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6BF03E" w14:textId="4EEE0450" w:rsidR="00584594" w:rsidRPr="009674F5" w:rsidRDefault="00584594" w:rsidP="00584594">
      <w:pPr>
        <w:tabs>
          <w:tab w:val="center" w:pos="4536"/>
          <w:tab w:val="right" w:pos="7938"/>
          <w:tab w:val="right" w:pos="9639"/>
        </w:tabs>
        <w:ind w:right="2"/>
        <w:rPr>
          <w:rFonts w:ascii="Arial" w:eastAsiaTheme="minorEastAsia" w:hAnsi="Arial" w:cs="Arial"/>
          <w:b/>
          <w:bCs/>
          <w:sz w:val="24"/>
          <w:lang w:eastAsia="zh-CN"/>
        </w:rPr>
      </w:pPr>
      <w:r w:rsidRPr="00340FF9">
        <w:rPr>
          <w:rFonts w:ascii="Arial" w:hAnsi="Arial" w:cs="Arial"/>
          <w:b/>
          <w:bCs/>
          <w:sz w:val="24"/>
        </w:rPr>
        <w:t>3GPP TSG RAN WG1 #10</w:t>
      </w:r>
      <w:r w:rsidR="0026181B">
        <w:rPr>
          <w:rFonts w:ascii="Arial" w:hAnsi="Arial" w:cs="Arial"/>
          <w:b/>
          <w:bCs/>
          <w:sz w:val="24"/>
        </w:rPr>
        <w:t>7</w:t>
      </w:r>
      <w:r w:rsidR="009674F5">
        <w:rPr>
          <w:rFonts w:ascii="Arial" w:eastAsiaTheme="minorEastAsia" w:hAnsi="Arial" w:cs="Arial" w:hint="eastAsia"/>
          <w:b/>
          <w:bCs/>
          <w:sz w:val="24"/>
          <w:lang w:eastAsia="zh-CN"/>
        </w:rPr>
        <w:t>bis</w:t>
      </w:r>
      <w:r w:rsidRPr="00340FF9">
        <w:rPr>
          <w:rFonts w:ascii="Arial" w:hAnsi="Arial" w:cs="Arial"/>
          <w:b/>
          <w:bCs/>
          <w:sz w:val="24"/>
        </w:rPr>
        <w:t>-e</w:t>
      </w:r>
      <w:r w:rsidR="00060DF1">
        <w:rPr>
          <w:rFonts w:ascii="Arial" w:eastAsiaTheme="minorEastAsia" w:hAnsi="Arial" w:cs="Arial" w:hint="eastAsia"/>
          <w:b/>
          <w:bCs/>
          <w:sz w:val="24"/>
          <w:lang w:eastAsia="zh-CN"/>
        </w:rPr>
        <w:t xml:space="preserve">                          </w:t>
      </w:r>
      <w:r w:rsidR="00406967">
        <w:rPr>
          <w:rFonts w:ascii="Arial" w:eastAsiaTheme="minorEastAsia" w:hAnsi="Arial" w:cs="Arial"/>
          <w:b/>
          <w:bCs/>
          <w:sz w:val="24"/>
          <w:lang w:eastAsia="zh-CN"/>
        </w:rPr>
        <w:t xml:space="preserve">       </w:t>
      </w:r>
      <w:r w:rsidR="00060DF1">
        <w:rPr>
          <w:rFonts w:ascii="Arial" w:eastAsiaTheme="minorEastAsia" w:hAnsi="Arial" w:cs="Arial" w:hint="eastAsia"/>
          <w:b/>
          <w:bCs/>
          <w:sz w:val="24"/>
          <w:lang w:eastAsia="zh-CN"/>
        </w:rPr>
        <w:t xml:space="preserve">                               </w:t>
      </w:r>
      <w:r w:rsidRPr="00340FF9">
        <w:rPr>
          <w:rFonts w:ascii="Arial" w:hAnsi="Arial" w:cs="Arial"/>
          <w:b/>
          <w:bCs/>
          <w:sz w:val="24"/>
        </w:rPr>
        <w:t>R1-</w:t>
      </w:r>
      <w:r w:rsidR="009674F5" w:rsidRPr="00340FF9">
        <w:rPr>
          <w:rFonts w:ascii="Arial" w:hAnsi="Arial" w:cs="Arial"/>
          <w:b/>
          <w:bCs/>
          <w:sz w:val="24"/>
        </w:rPr>
        <w:t>2</w:t>
      </w:r>
      <w:r w:rsidR="009674F5">
        <w:rPr>
          <w:rFonts w:ascii="Arial" w:eastAsiaTheme="minorEastAsia" w:hAnsi="Arial" w:cs="Arial" w:hint="eastAsia"/>
          <w:b/>
          <w:bCs/>
          <w:sz w:val="24"/>
          <w:lang w:eastAsia="zh-CN"/>
        </w:rPr>
        <w:t>200143</w:t>
      </w:r>
    </w:p>
    <w:p w14:paraId="0113A2F6" w14:textId="08C970B8" w:rsidR="0081368C" w:rsidRPr="009674F5" w:rsidRDefault="00584594" w:rsidP="0081368C">
      <w:pPr>
        <w:tabs>
          <w:tab w:val="center" w:pos="4536"/>
          <w:tab w:val="right" w:pos="9072"/>
        </w:tabs>
        <w:rPr>
          <w:rFonts w:ascii="Arial" w:eastAsiaTheme="minorEastAsia" w:hAnsi="Arial" w:cs="Arial"/>
          <w:b/>
          <w:bCs/>
          <w:sz w:val="28"/>
          <w:lang w:eastAsia="zh-CN"/>
        </w:rPr>
      </w:pPr>
      <w:r w:rsidRPr="00340FF9">
        <w:rPr>
          <w:rFonts w:ascii="Arial" w:eastAsia="MS Mincho" w:hAnsi="Arial" w:cs="Arial"/>
          <w:b/>
          <w:bCs/>
          <w:sz w:val="24"/>
          <w:lang w:eastAsia="ja-JP"/>
        </w:rPr>
        <w:t>e-Meeting,</w:t>
      </w:r>
      <w:r w:rsidR="0081368C" w:rsidRPr="0081368C">
        <w:rPr>
          <w:rFonts w:ascii="Arial" w:eastAsia="MS Mincho" w:hAnsi="Arial" w:cs="Arial"/>
          <w:b/>
          <w:bCs/>
          <w:sz w:val="28"/>
          <w:lang w:eastAsia="ja-JP"/>
        </w:rPr>
        <w:t xml:space="preserve"> </w:t>
      </w:r>
      <w:r w:rsidR="009D1999">
        <w:rPr>
          <w:rFonts w:ascii="Arial" w:eastAsiaTheme="minorEastAsia" w:hAnsi="Arial" w:cs="Arial" w:hint="eastAsia"/>
          <w:b/>
          <w:bCs/>
          <w:sz w:val="24"/>
        </w:rPr>
        <w:t>January</w:t>
      </w:r>
      <w:r w:rsidR="009D1999" w:rsidRPr="001B29BC">
        <w:rPr>
          <w:rFonts w:ascii="Arial" w:eastAsia="MS Mincho" w:hAnsi="Arial" w:cs="Arial"/>
          <w:b/>
          <w:bCs/>
          <w:sz w:val="24"/>
          <w:lang w:eastAsia="ja-JP"/>
        </w:rPr>
        <w:t xml:space="preserve"> </w:t>
      </w:r>
      <w:r w:rsidR="009674F5" w:rsidRPr="001B29BC">
        <w:rPr>
          <w:rFonts w:ascii="Arial" w:eastAsia="MS Mincho" w:hAnsi="Arial" w:cs="Arial"/>
          <w:b/>
          <w:bCs/>
          <w:sz w:val="24"/>
          <w:lang w:eastAsia="ja-JP"/>
        </w:rPr>
        <w:t>1</w:t>
      </w:r>
      <w:r w:rsidR="009674F5">
        <w:rPr>
          <w:rFonts w:ascii="Arial" w:eastAsiaTheme="minorEastAsia" w:hAnsi="Arial" w:cs="Arial" w:hint="eastAsia"/>
          <w:b/>
          <w:bCs/>
          <w:sz w:val="24"/>
          <w:lang w:eastAsia="zh-CN"/>
        </w:rPr>
        <w:t>7</w:t>
      </w:r>
      <w:r w:rsidR="009674F5" w:rsidRPr="001B29BC">
        <w:rPr>
          <w:rFonts w:ascii="Arial" w:eastAsia="MS Mincho" w:hAnsi="Arial" w:cs="Arial"/>
          <w:b/>
          <w:bCs/>
          <w:sz w:val="24"/>
          <w:lang w:eastAsia="ja-JP"/>
        </w:rPr>
        <w:t xml:space="preserve">th </w:t>
      </w:r>
      <w:r w:rsidR="0081368C" w:rsidRPr="001B29BC">
        <w:rPr>
          <w:rFonts w:ascii="Arial" w:eastAsia="MS Mincho" w:hAnsi="Arial" w:cs="Arial"/>
          <w:b/>
          <w:bCs/>
          <w:sz w:val="24"/>
          <w:lang w:eastAsia="ja-JP"/>
        </w:rPr>
        <w:t xml:space="preserve">– </w:t>
      </w:r>
      <w:r w:rsidR="009674F5">
        <w:rPr>
          <w:rFonts w:ascii="Arial" w:eastAsiaTheme="minorEastAsia" w:hAnsi="Arial" w:cs="Arial" w:hint="eastAsia"/>
          <w:b/>
          <w:bCs/>
          <w:sz w:val="24"/>
          <w:lang w:eastAsia="zh-CN"/>
        </w:rPr>
        <w:t>25</w:t>
      </w:r>
      <w:r w:rsidR="009674F5" w:rsidRPr="001B29BC">
        <w:rPr>
          <w:rFonts w:ascii="Arial" w:eastAsia="MS Mincho" w:hAnsi="Arial" w:cs="Arial"/>
          <w:b/>
          <w:bCs/>
          <w:sz w:val="24"/>
          <w:lang w:eastAsia="ja-JP"/>
        </w:rPr>
        <w:t>th</w:t>
      </w:r>
      <w:r w:rsidR="0081368C" w:rsidRPr="001B29BC">
        <w:rPr>
          <w:rFonts w:ascii="Arial" w:eastAsia="MS Mincho" w:hAnsi="Arial" w:cs="Arial"/>
          <w:b/>
          <w:bCs/>
          <w:sz w:val="24"/>
          <w:lang w:eastAsia="ja-JP"/>
        </w:rPr>
        <w:t xml:space="preserve">, </w:t>
      </w:r>
      <w:r w:rsidR="009674F5" w:rsidRPr="001B29BC">
        <w:rPr>
          <w:rFonts w:ascii="Arial" w:eastAsia="MS Mincho" w:hAnsi="Arial" w:cs="Arial"/>
          <w:b/>
          <w:bCs/>
          <w:sz w:val="24"/>
          <w:lang w:eastAsia="ja-JP"/>
        </w:rPr>
        <w:t>202</w:t>
      </w:r>
      <w:r w:rsidR="009674F5">
        <w:rPr>
          <w:rFonts w:ascii="Arial" w:eastAsiaTheme="minorEastAsia" w:hAnsi="Arial" w:cs="Arial" w:hint="eastAsia"/>
          <w:b/>
          <w:bCs/>
          <w:sz w:val="24"/>
          <w:lang w:eastAsia="zh-CN"/>
        </w:rPr>
        <w:t>2</w:t>
      </w:r>
    </w:p>
    <w:p w14:paraId="0E109B8F" w14:textId="77777777" w:rsidR="00584594" w:rsidRPr="0075387B" w:rsidRDefault="00584594" w:rsidP="00584594">
      <w:pPr>
        <w:tabs>
          <w:tab w:val="center" w:pos="4536"/>
          <w:tab w:val="right" w:pos="9072"/>
        </w:tabs>
        <w:rPr>
          <w:rFonts w:ascii="Arial" w:eastAsiaTheme="minorEastAsia" w:hAnsi="Arial" w:cs="Arial"/>
          <w:b/>
          <w:bCs/>
          <w:sz w:val="28"/>
          <w:lang w:eastAsia="zh-CN"/>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371"/>
      </w:tblGrid>
      <w:tr w:rsidR="00D71062" w14:paraId="3514BD8F" w14:textId="77777777" w:rsidTr="0002569B">
        <w:tc>
          <w:tcPr>
            <w:tcW w:w="2093" w:type="dxa"/>
          </w:tcPr>
          <w:p w14:paraId="2687A45F" w14:textId="25859536" w:rsidR="00D71062" w:rsidRDefault="00D71062" w:rsidP="00F97A78">
            <w:pPr>
              <w:pStyle w:val="a5"/>
              <w:tabs>
                <w:tab w:val="clear" w:pos="4536"/>
                <w:tab w:val="left" w:pos="1800"/>
              </w:tabs>
              <w:rPr>
                <w:rFonts w:eastAsiaTheme="minorEastAsia"/>
                <w:sz w:val="24"/>
                <w:lang w:eastAsia="zh-CN"/>
              </w:rPr>
            </w:pPr>
            <w:r w:rsidRPr="00EC37A5">
              <w:rPr>
                <w:sz w:val="24"/>
              </w:rPr>
              <w:t>Source:</w:t>
            </w:r>
          </w:p>
        </w:tc>
        <w:tc>
          <w:tcPr>
            <w:tcW w:w="7371" w:type="dxa"/>
          </w:tcPr>
          <w:p w14:paraId="3CB98AF5" w14:textId="56C06855" w:rsidR="00D71062" w:rsidRDefault="00D71062" w:rsidP="00F97A78">
            <w:pPr>
              <w:pStyle w:val="a5"/>
              <w:tabs>
                <w:tab w:val="clear" w:pos="4536"/>
                <w:tab w:val="left" w:pos="1800"/>
              </w:tabs>
              <w:rPr>
                <w:rFonts w:eastAsiaTheme="minorEastAsia"/>
                <w:sz w:val="24"/>
                <w:lang w:eastAsia="zh-CN"/>
              </w:rPr>
            </w:pPr>
            <w:r w:rsidRPr="00EC37A5">
              <w:rPr>
                <w:sz w:val="24"/>
              </w:rPr>
              <w:t>CATT</w:t>
            </w:r>
          </w:p>
        </w:tc>
      </w:tr>
      <w:tr w:rsidR="00D71062" w14:paraId="6AF646D0" w14:textId="77777777" w:rsidTr="0002569B">
        <w:tc>
          <w:tcPr>
            <w:tcW w:w="2093" w:type="dxa"/>
          </w:tcPr>
          <w:p w14:paraId="77B8E7A5" w14:textId="6AB0B558" w:rsidR="00D71062" w:rsidRDefault="00D71062" w:rsidP="00F97A78">
            <w:pPr>
              <w:pStyle w:val="a5"/>
              <w:tabs>
                <w:tab w:val="clear" w:pos="4536"/>
                <w:tab w:val="left" w:pos="1800"/>
              </w:tabs>
              <w:rPr>
                <w:rFonts w:eastAsiaTheme="minorEastAsia"/>
                <w:sz w:val="24"/>
                <w:lang w:eastAsia="zh-CN"/>
              </w:rPr>
            </w:pPr>
            <w:r w:rsidRPr="00EC37A5">
              <w:rPr>
                <w:sz w:val="24"/>
              </w:rPr>
              <w:t>Title:</w:t>
            </w:r>
          </w:p>
        </w:tc>
        <w:tc>
          <w:tcPr>
            <w:tcW w:w="7371" w:type="dxa"/>
          </w:tcPr>
          <w:p w14:paraId="0B9B96D6" w14:textId="5011D86B" w:rsidR="00D71062" w:rsidRPr="0002569B" w:rsidRDefault="00D71062" w:rsidP="00F97A78">
            <w:pPr>
              <w:pStyle w:val="a5"/>
              <w:tabs>
                <w:tab w:val="clear" w:pos="4536"/>
                <w:tab w:val="left" w:pos="1800"/>
              </w:tabs>
              <w:rPr>
                <w:rFonts w:eastAsia="宋体"/>
                <w:sz w:val="24"/>
                <w:lang w:eastAsia="zh-CN"/>
              </w:rPr>
            </w:pPr>
            <w:r>
              <w:rPr>
                <w:rFonts w:eastAsiaTheme="minorEastAsia" w:hint="eastAsia"/>
                <w:sz w:val="24"/>
                <w:lang w:eastAsia="zh-CN"/>
              </w:rPr>
              <w:t xml:space="preserve">Remaining issues on </w:t>
            </w:r>
            <w:r w:rsidRPr="00EC37A5">
              <w:rPr>
                <w:sz w:val="24"/>
              </w:rPr>
              <w:t xml:space="preserve">PDCCH monitoring enhancements for up to 71GHz operation </w:t>
            </w:r>
          </w:p>
        </w:tc>
      </w:tr>
      <w:tr w:rsidR="00D71062" w14:paraId="76F7556C" w14:textId="77777777" w:rsidTr="0002569B">
        <w:tc>
          <w:tcPr>
            <w:tcW w:w="2093" w:type="dxa"/>
          </w:tcPr>
          <w:p w14:paraId="050786D0" w14:textId="714DC28B" w:rsidR="00D71062" w:rsidRDefault="00D71062" w:rsidP="00F97A78">
            <w:pPr>
              <w:pStyle w:val="a5"/>
              <w:tabs>
                <w:tab w:val="clear" w:pos="4536"/>
                <w:tab w:val="left" w:pos="1800"/>
              </w:tabs>
              <w:rPr>
                <w:rFonts w:eastAsiaTheme="minorEastAsia"/>
                <w:sz w:val="24"/>
                <w:lang w:eastAsia="zh-CN"/>
              </w:rPr>
            </w:pPr>
            <w:r w:rsidRPr="00EC37A5">
              <w:rPr>
                <w:sz w:val="24"/>
              </w:rPr>
              <w:t>Agenda Item:</w:t>
            </w:r>
          </w:p>
        </w:tc>
        <w:tc>
          <w:tcPr>
            <w:tcW w:w="7371" w:type="dxa"/>
          </w:tcPr>
          <w:p w14:paraId="0CCB8699" w14:textId="492EA426" w:rsidR="00D71062" w:rsidRPr="0002569B" w:rsidRDefault="00D71062" w:rsidP="0002569B">
            <w:pPr>
              <w:pStyle w:val="a5"/>
              <w:tabs>
                <w:tab w:val="left" w:pos="1800"/>
              </w:tabs>
              <w:rPr>
                <w:rFonts w:eastAsia="宋体"/>
                <w:sz w:val="24"/>
                <w:lang w:eastAsia="zh-CN"/>
              </w:rPr>
            </w:pPr>
            <w:r w:rsidRPr="00EC37A5">
              <w:rPr>
                <w:rFonts w:eastAsia="宋体"/>
                <w:sz w:val="24"/>
                <w:lang w:eastAsia="zh-CN"/>
              </w:rPr>
              <w:t>8.2.2</w:t>
            </w:r>
          </w:p>
        </w:tc>
      </w:tr>
      <w:tr w:rsidR="00D71062" w14:paraId="547BFFFF" w14:textId="77777777" w:rsidTr="0002569B">
        <w:tc>
          <w:tcPr>
            <w:tcW w:w="2093" w:type="dxa"/>
          </w:tcPr>
          <w:p w14:paraId="09951922" w14:textId="71CC7365" w:rsidR="00D71062" w:rsidRDefault="00D71062" w:rsidP="00F97A78">
            <w:pPr>
              <w:pStyle w:val="a5"/>
              <w:tabs>
                <w:tab w:val="clear" w:pos="4536"/>
                <w:tab w:val="left" w:pos="1800"/>
              </w:tabs>
              <w:rPr>
                <w:rFonts w:eastAsiaTheme="minorEastAsia"/>
                <w:sz w:val="24"/>
                <w:lang w:eastAsia="zh-CN"/>
              </w:rPr>
            </w:pPr>
            <w:r w:rsidRPr="00EC37A5">
              <w:rPr>
                <w:sz w:val="24"/>
              </w:rPr>
              <w:t>Document for:</w:t>
            </w:r>
          </w:p>
        </w:tc>
        <w:tc>
          <w:tcPr>
            <w:tcW w:w="7371" w:type="dxa"/>
          </w:tcPr>
          <w:p w14:paraId="37F1DB6F" w14:textId="2340C139" w:rsidR="00D71062" w:rsidRPr="0002569B" w:rsidRDefault="00D71062" w:rsidP="0002569B">
            <w:pPr>
              <w:pStyle w:val="a5"/>
              <w:tabs>
                <w:tab w:val="left" w:pos="1800"/>
              </w:tabs>
              <w:rPr>
                <w:rFonts w:eastAsiaTheme="minorEastAsia"/>
                <w:sz w:val="24"/>
                <w:lang w:eastAsia="zh-CN"/>
              </w:rPr>
            </w:pPr>
            <w:r w:rsidRPr="00EC37A5">
              <w:rPr>
                <w:sz w:val="24"/>
              </w:rPr>
              <w:t>Discussion and Decision</w:t>
            </w:r>
          </w:p>
        </w:tc>
      </w:tr>
    </w:tbl>
    <w:p w14:paraId="6062C9D0" w14:textId="77777777" w:rsidR="00FE5799" w:rsidRPr="00EC37A5" w:rsidRDefault="00FE5799" w:rsidP="00FE5799">
      <w:pPr>
        <w:pBdr>
          <w:bottom w:val="single" w:sz="4" w:space="1" w:color="auto"/>
        </w:pBdr>
        <w:tabs>
          <w:tab w:val="left" w:pos="2552"/>
        </w:tabs>
      </w:pPr>
    </w:p>
    <w:p w14:paraId="34389B1E" w14:textId="02AD1DB9" w:rsidR="00F53526" w:rsidRPr="00EC37A5" w:rsidRDefault="00CB17EE" w:rsidP="00173757">
      <w:pPr>
        <w:pStyle w:val="10"/>
        <w:keepLines/>
        <w:widowControl w:val="0"/>
        <w:numPr>
          <w:ilvl w:val="0"/>
          <w:numId w:val="5"/>
        </w:numPr>
        <w:spacing w:before="120" w:after="120"/>
        <w:ind w:left="562" w:hangingChars="200" w:hanging="562"/>
        <w:jc w:val="both"/>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Introduction</w:t>
      </w:r>
    </w:p>
    <w:p w14:paraId="0BF3D9C0" w14:textId="4B194B5D" w:rsidR="005F32F1" w:rsidRPr="00CD314B" w:rsidRDefault="005F32F1" w:rsidP="00884E60">
      <w:pPr>
        <w:spacing w:afterLines="50" w:after="120" w:line="276" w:lineRule="auto"/>
        <w:jc w:val="both"/>
        <w:rPr>
          <w:rFonts w:eastAsia="宋体"/>
          <w:bCs/>
          <w:szCs w:val="20"/>
          <w:lang w:eastAsia="zh-CN"/>
        </w:rPr>
      </w:pPr>
      <w:r w:rsidRPr="00CD314B">
        <w:rPr>
          <w:rFonts w:eastAsia="宋体"/>
          <w:bCs/>
          <w:szCs w:val="20"/>
          <w:lang w:eastAsia="zh-CN"/>
        </w:rPr>
        <w:t>In RAN1#</w:t>
      </w:r>
      <w:r w:rsidR="00B367A2" w:rsidRPr="00CD314B">
        <w:rPr>
          <w:rFonts w:eastAsia="宋体"/>
          <w:bCs/>
          <w:szCs w:val="20"/>
          <w:lang w:eastAsia="zh-CN"/>
        </w:rPr>
        <w:t>10</w:t>
      </w:r>
      <w:r w:rsidR="00B367A2">
        <w:rPr>
          <w:rFonts w:eastAsia="宋体" w:hint="eastAsia"/>
          <w:bCs/>
          <w:szCs w:val="20"/>
          <w:lang w:eastAsia="zh-CN"/>
        </w:rPr>
        <w:t>7</w:t>
      </w:r>
      <w:r w:rsidR="00B1521C" w:rsidRPr="00CD314B">
        <w:rPr>
          <w:rFonts w:eastAsia="宋体" w:hint="eastAsia"/>
          <w:bCs/>
          <w:szCs w:val="20"/>
          <w:lang w:eastAsia="zh-CN"/>
        </w:rPr>
        <w:t>-e</w:t>
      </w:r>
      <w:r w:rsidR="00B1521C" w:rsidRPr="00CD314B">
        <w:rPr>
          <w:rFonts w:eastAsia="宋体"/>
          <w:bCs/>
          <w:szCs w:val="20"/>
          <w:lang w:eastAsia="zh-CN"/>
        </w:rPr>
        <w:t xml:space="preserve"> </w:t>
      </w:r>
      <w:r w:rsidR="000B149A" w:rsidRPr="00CD314B">
        <w:rPr>
          <w:rFonts w:eastAsia="宋体"/>
          <w:bCs/>
          <w:szCs w:val="20"/>
          <w:lang w:eastAsia="zh-CN"/>
        </w:rPr>
        <w:t xml:space="preserve">meeting </w:t>
      </w:r>
      <w:r w:rsidR="00E33FEE" w:rsidRPr="00CD314B">
        <w:rPr>
          <w:rFonts w:eastAsia="宋体"/>
          <w:bCs/>
          <w:szCs w:val="20"/>
          <w:lang w:eastAsia="zh-CN"/>
        </w:rPr>
        <w:fldChar w:fldCharType="begin"/>
      </w:r>
      <w:r w:rsidR="00E33FEE" w:rsidRPr="00CD314B">
        <w:rPr>
          <w:rFonts w:eastAsia="宋体"/>
          <w:bCs/>
          <w:szCs w:val="20"/>
          <w:lang w:eastAsia="zh-CN"/>
        </w:rPr>
        <w:instrText xml:space="preserve"> REF _Ref68681104 \r \h </w:instrText>
      </w:r>
      <w:r w:rsidR="007D08A3">
        <w:rPr>
          <w:rFonts w:eastAsia="宋体"/>
          <w:bCs/>
          <w:szCs w:val="20"/>
          <w:lang w:eastAsia="zh-CN"/>
        </w:rPr>
        <w:instrText xml:space="preserve"> \* MERGEFORMAT </w:instrText>
      </w:r>
      <w:r w:rsidR="00E33FEE" w:rsidRPr="00CD314B">
        <w:rPr>
          <w:rFonts w:eastAsia="宋体"/>
          <w:bCs/>
          <w:szCs w:val="20"/>
          <w:lang w:eastAsia="zh-CN"/>
        </w:rPr>
      </w:r>
      <w:r w:rsidR="00E33FEE" w:rsidRPr="00CD314B">
        <w:rPr>
          <w:rFonts w:eastAsia="宋体"/>
          <w:bCs/>
          <w:szCs w:val="20"/>
          <w:lang w:eastAsia="zh-CN"/>
        </w:rPr>
        <w:fldChar w:fldCharType="separate"/>
      </w:r>
      <w:r w:rsidR="00E33FEE" w:rsidRPr="00CD314B">
        <w:rPr>
          <w:rFonts w:eastAsia="宋体"/>
          <w:bCs/>
          <w:szCs w:val="20"/>
          <w:lang w:eastAsia="zh-CN"/>
        </w:rPr>
        <w:t>[1]</w:t>
      </w:r>
      <w:r w:rsidR="00E33FEE" w:rsidRPr="00CD314B">
        <w:rPr>
          <w:rFonts w:eastAsia="宋体"/>
          <w:bCs/>
          <w:szCs w:val="20"/>
          <w:lang w:eastAsia="zh-CN"/>
        </w:rPr>
        <w:fldChar w:fldCharType="end"/>
      </w:r>
      <w:r w:rsidRPr="00CD314B">
        <w:rPr>
          <w:rFonts w:eastAsia="宋体"/>
          <w:bCs/>
          <w:szCs w:val="20"/>
          <w:lang w:eastAsia="zh-CN"/>
        </w:rPr>
        <w:t xml:space="preserve">, the following agreements were made regarding multi-slot PDCCH monitoring capability: </w:t>
      </w:r>
    </w:p>
    <w:tbl>
      <w:tblPr>
        <w:tblStyle w:val="a7"/>
        <w:tblW w:w="0" w:type="auto"/>
        <w:tblLook w:val="04A0" w:firstRow="1" w:lastRow="0" w:firstColumn="1" w:lastColumn="0" w:noHBand="0" w:noVBand="1"/>
      </w:tblPr>
      <w:tblGrid>
        <w:gridCol w:w="9530"/>
      </w:tblGrid>
      <w:tr w:rsidR="00A41039" w:rsidRPr="00EC37A5" w14:paraId="5958C53A" w14:textId="77777777" w:rsidTr="00D52D4F">
        <w:trPr>
          <w:trHeight w:val="840"/>
        </w:trPr>
        <w:tc>
          <w:tcPr>
            <w:tcW w:w="9530" w:type="dxa"/>
          </w:tcPr>
          <w:p w14:paraId="54AFAE7C" w14:textId="77777777" w:rsidR="003516A4" w:rsidRPr="00D7530C" w:rsidRDefault="003516A4" w:rsidP="003516A4">
            <w:pPr>
              <w:rPr>
                <w:rFonts w:ascii="Times" w:eastAsiaTheme="minorEastAsia" w:hAnsi="Times"/>
                <w:lang w:val="en-GB" w:eastAsia="zh-CN"/>
              </w:rPr>
            </w:pPr>
            <w:r w:rsidRPr="00D7530C">
              <w:rPr>
                <w:rFonts w:ascii="Times" w:eastAsia="Batang" w:hAnsi="Times"/>
                <w:highlight w:val="green"/>
                <w:lang w:val="en-GB"/>
              </w:rPr>
              <w:t>Agreement</w:t>
            </w:r>
          </w:p>
          <w:p w14:paraId="2544B3C4" w14:textId="77777777" w:rsidR="003516A4" w:rsidRPr="00CE6E39" w:rsidRDefault="003516A4" w:rsidP="003516A4">
            <w:pPr>
              <w:numPr>
                <w:ilvl w:val="0"/>
                <w:numId w:val="28"/>
              </w:numPr>
              <w:snapToGrid w:val="0"/>
              <w:spacing w:line="259" w:lineRule="auto"/>
              <w:rPr>
                <w:rFonts w:ascii="Times" w:eastAsia="Batang" w:hAnsi="Times"/>
                <w:lang w:val="en-GB" w:eastAsia="x-none"/>
              </w:rPr>
            </w:pPr>
            <w:r w:rsidRPr="00CE6E39">
              <w:rPr>
                <w:rFonts w:ascii="Times" w:eastAsia="Batang" w:hAnsi="Times"/>
                <w:lang w:val="en-GB" w:eastAsia="x-none"/>
              </w:rPr>
              <w:t xml:space="preserve">For Group (1) SS: </w:t>
            </w:r>
            <w:r w:rsidRPr="00CE6E39">
              <w:rPr>
                <w:rFonts w:ascii="Times" w:eastAsia="Batang" w:hAnsi="Times"/>
                <w:lang w:val="en-GB"/>
              </w:rPr>
              <w:t>Type 1 CSS with dedicated RRC configuration and type 3 CSS, UE specific SS</w:t>
            </w:r>
          </w:p>
          <w:p w14:paraId="57B12943" w14:textId="77777777" w:rsidR="003516A4" w:rsidRPr="00CE6E39" w:rsidRDefault="003516A4" w:rsidP="003516A4">
            <w:pPr>
              <w:numPr>
                <w:ilvl w:val="1"/>
                <w:numId w:val="28"/>
              </w:numPr>
              <w:snapToGrid w:val="0"/>
              <w:spacing w:line="259" w:lineRule="auto"/>
              <w:rPr>
                <w:rFonts w:ascii="Times" w:eastAsia="Batang" w:hAnsi="Times"/>
                <w:lang w:val="en-GB" w:eastAsia="x-none"/>
              </w:rPr>
            </w:pPr>
            <w:r w:rsidRPr="00CE6E39">
              <w:rPr>
                <w:rFonts w:ascii="Times" w:eastAsia="Batang" w:hAnsi="Times"/>
                <w:lang w:val="en-GB" w:eastAsia="x-none"/>
              </w:rPr>
              <w:t>A SS is monitored within Y consecutive slots within a slot group of X slots</w:t>
            </w:r>
          </w:p>
          <w:p w14:paraId="4288DEFC" w14:textId="77777777" w:rsidR="003516A4" w:rsidRPr="00CE6E39" w:rsidRDefault="003516A4" w:rsidP="003516A4">
            <w:pPr>
              <w:numPr>
                <w:ilvl w:val="1"/>
                <w:numId w:val="28"/>
              </w:numPr>
              <w:snapToGrid w:val="0"/>
              <w:spacing w:line="259" w:lineRule="auto"/>
              <w:rPr>
                <w:rFonts w:ascii="Times" w:eastAsia="Batang" w:hAnsi="Times"/>
                <w:lang w:val="en-GB" w:eastAsia="x-none"/>
              </w:rPr>
            </w:pPr>
            <w:r w:rsidRPr="00CE6E39">
              <w:rPr>
                <w:rFonts w:ascii="Times" w:eastAsia="Batang" w:hAnsi="Times"/>
                <w:lang w:val="en-GB" w:eastAsia="x-none"/>
              </w:rPr>
              <w:t>The Y consecutive slots can be located anywhere within the slot group of X slots</w:t>
            </w:r>
          </w:p>
          <w:p w14:paraId="17DF35C0" w14:textId="77777777" w:rsidR="003516A4" w:rsidRPr="00A97C16" w:rsidRDefault="003516A4" w:rsidP="003516A4">
            <w:pPr>
              <w:numPr>
                <w:ilvl w:val="2"/>
                <w:numId w:val="28"/>
              </w:numPr>
              <w:snapToGrid w:val="0"/>
              <w:spacing w:line="259" w:lineRule="auto"/>
              <w:rPr>
                <w:rFonts w:ascii="Times" w:eastAsia="Batang" w:hAnsi="Times"/>
                <w:lang w:val="en-GB" w:eastAsia="x-none"/>
              </w:rPr>
            </w:pPr>
            <w:r w:rsidRPr="00A97C16">
              <w:rPr>
                <w:rFonts w:ascii="Times" w:eastAsia="Batang" w:hAnsi="Times"/>
                <w:lang w:val="en-GB" w:eastAsia="x-none"/>
              </w:rPr>
              <w:t>Note: There is no requirement to align the Y consecutive slots across UEs or with slot n0</w:t>
            </w:r>
          </w:p>
          <w:p w14:paraId="691DD62C" w14:textId="77777777" w:rsidR="003516A4" w:rsidRPr="00A97C16" w:rsidRDefault="003516A4" w:rsidP="003516A4">
            <w:pPr>
              <w:numPr>
                <w:ilvl w:val="1"/>
                <w:numId w:val="28"/>
              </w:numPr>
              <w:snapToGrid w:val="0"/>
              <w:spacing w:line="259" w:lineRule="auto"/>
              <w:rPr>
                <w:rFonts w:ascii="Times" w:eastAsia="Batang" w:hAnsi="Times"/>
                <w:lang w:val="en-GB" w:eastAsia="x-none"/>
              </w:rPr>
            </w:pPr>
            <w:r w:rsidRPr="00A97C16">
              <w:rPr>
                <w:rFonts w:ascii="Times" w:eastAsia="Batang" w:hAnsi="Times"/>
                <w:lang w:val="en-GB" w:eastAsia="x-none"/>
              </w:rPr>
              <w:t>The location of the Y consecutive slots within the slot group of X slots is maintained across different slot groups</w:t>
            </w:r>
          </w:p>
          <w:p w14:paraId="38AE4481" w14:textId="77777777" w:rsidR="003516A4" w:rsidRPr="00A97C16" w:rsidRDefault="003516A4" w:rsidP="003516A4">
            <w:pPr>
              <w:numPr>
                <w:ilvl w:val="1"/>
                <w:numId w:val="28"/>
              </w:numPr>
              <w:snapToGrid w:val="0"/>
              <w:spacing w:line="259" w:lineRule="auto"/>
              <w:rPr>
                <w:rFonts w:ascii="Times" w:eastAsia="Batang" w:hAnsi="Times"/>
                <w:lang w:val="en-GB" w:eastAsia="x-none"/>
              </w:rPr>
            </w:pPr>
            <w:r w:rsidRPr="00A97C16">
              <w:rPr>
                <w:rFonts w:ascii="Times" w:eastAsia="Batang" w:hAnsi="Times"/>
                <w:lang w:val="en-GB" w:eastAsia="x-none"/>
              </w:rPr>
              <w:t>BD attempts for all Group (1) SSs are restricted to fall within the same Y consecutive slots</w:t>
            </w:r>
          </w:p>
          <w:p w14:paraId="1086DFA2" w14:textId="77777777" w:rsidR="003516A4" w:rsidRPr="00A97C16" w:rsidRDefault="003516A4" w:rsidP="003516A4">
            <w:pPr>
              <w:numPr>
                <w:ilvl w:val="0"/>
                <w:numId w:val="28"/>
              </w:numPr>
              <w:snapToGrid w:val="0"/>
              <w:spacing w:line="259" w:lineRule="auto"/>
              <w:rPr>
                <w:rFonts w:ascii="Times" w:eastAsia="Batang" w:hAnsi="Times"/>
                <w:lang w:val="en-GB" w:eastAsia="x-none"/>
              </w:rPr>
            </w:pPr>
            <w:r w:rsidRPr="00A97C16">
              <w:rPr>
                <w:rFonts w:ascii="Times" w:eastAsia="Batang" w:hAnsi="Times"/>
                <w:lang w:val="en-GB" w:eastAsia="x-none"/>
              </w:rPr>
              <w:t xml:space="preserve">For Group (2) SS: </w:t>
            </w:r>
            <w:r w:rsidRPr="00A97C16">
              <w:rPr>
                <w:rFonts w:ascii="Times" w:eastAsia="Batang" w:hAnsi="Times"/>
                <w:lang w:val="en-GB"/>
              </w:rPr>
              <w:t>Type 1 CSS without dedicated RRC configuration and type 0, 0A, and 2 CSS</w:t>
            </w:r>
          </w:p>
          <w:p w14:paraId="213E0A5E" w14:textId="77777777" w:rsidR="003516A4" w:rsidRPr="00A97C16" w:rsidRDefault="003516A4" w:rsidP="003516A4">
            <w:pPr>
              <w:numPr>
                <w:ilvl w:val="1"/>
                <w:numId w:val="28"/>
              </w:numPr>
              <w:snapToGrid w:val="0"/>
              <w:spacing w:line="259" w:lineRule="auto"/>
              <w:rPr>
                <w:rFonts w:ascii="Times" w:eastAsia="Batang" w:hAnsi="Times"/>
                <w:lang w:val="en-GB" w:eastAsia="x-none"/>
              </w:rPr>
            </w:pPr>
            <w:r w:rsidRPr="00A97C16">
              <w:rPr>
                <w:rFonts w:ascii="Times" w:eastAsia="Batang" w:hAnsi="Times"/>
                <w:lang w:val="en-GB" w:eastAsia="x-none"/>
              </w:rPr>
              <w:t>SS monitoring locations can be anywhere within a slot group of X slots, with the following exception</w:t>
            </w:r>
          </w:p>
          <w:p w14:paraId="4D0F70CD" w14:textId="77777777" w:rsidR="003516A4" w:rsidRPr="00A97C16" w:rsidRDefault="003516A4" w:rsidP="003516A4">
            <w:pPr>
              <w:numPr>
                <w:ilvl w:val="2"/>
                <w:numId w:val="28"/>
              </w:numPr>
              <w:snapToGrid w:val="0"/>
              <w:spacing w:line="259" w:lineRule="auto"/>
              <w:rPr>
                <w:rFonts w:ascii="Times" w:eastAsia="Batang" w:hAnsi="Times"/>
                <w:lang w:val="en-GB" w:eastAsia="x-none"/>
              </w:rPr>
            </w:pPr>
            <w:r w:rsidRPr="00A97C16">
              <w:rPr>
                <w:rFonts w:ascii="Times" w:eastAsia="Batang" w:hAnsi="Times"/>
                <w:lang w:val="en-GB" w:eastAsia="x-none"/>
              </w:rPr>
              <w:t>BD attempts for Type0-CSS</w:t>
            </w:r>
            <w:r w:rsidRPr="00A97C16">
              <w:rPr>
                <w:rFonts w:ascii="Times" w:eastAsia="Batang" w:hAnsi="Times"/>
                <w:lang w:val="en-GB"/>
              </w:rPr>
              <w:t xml:space="preserve"> for SSB/CORESET 0 multiplexing pattern 1</w:t>
            </w:r>
            <w:r w:rsidRPr="00A97C16">
              <w:rPr>
                <w:rFonts w:ascii="Times" w:eastAsia="Batang" w:hAnsi="Times"/>
                <w:lang w:val="en-GB" w:eastAsia="x-none"/>
              </w:rPr>
              <w:t xml:space="preserve">, and additionally for Type0A/2-CSS if </w:t>
            </w:r>
            <w:proofErr w:type="spellStart"/>
            <w:r w:rsidRPr="00A97C16">
              <w:rPr>
                <w:rFonts w:ascii="Times" w:eastAsia="Batang" w:hAnsi="Times"/>
                <w:i/>
                <w:iCs/>
                <w:lang w:val="en-GB" w:eastAsia="x-none"/>
              </w:rPr>
              <w:t>searchSpaceId</w:t>
            </w:r>
            <w:proofErr w:type="spellEnd"/>
            <w:r w:rsidRPr="00A97C16">
              <w:rPr>
                <w:rFonts w:ascii="Times" w:eastAsia="Batang" w:hAnsi="Times"/>
                <w:lang w:val="en-GB" w:eastAsia="x-none"/>
              </w:rPr>
              <w:t xml:space="preserve"> = 0, occur in slots with index n0 and n0+X0, where n0 is as in Rel-15, X0=4 for 480 kHz SCS and X0=8 for 960 kHz SCS.</w:t>
            </w:r>
          </w:p>
          <w:p w14:paraId="6AAF4E7B" w14:textId="77777777" w:rsidR="003516A4" w:rsidRPr="00CE6E39" w:rsidRDefault="003516A4" w:rsidP="003516A4">
            <w:pPr>
              <w:numPr>
                <w:ilvl w:val="0"/>
                <w:numId w:val="28"/>
              </w:numPr>
              <w:snapToGrid w:val="0"/>
              <w:spacing w:line="259" w:lineRule="auto"/>
              <w:rPr>
                <w:rFonts w:ascii="Times" w:eastAsia="Batang" w:hAnsi="Times"/>
                <w:lang w:val="en-GB" w:eastAsia="x-none"/>
              </w:rPr>
            </w:pPr>
            <w:r w:rsidRPr="00CE6E39">
              <w:rPr>
                <w:rFonts w:ascii="Times" w:eastAsia="Batang" w:hAnsi="Times"/>
                <w:lang w:val="en-GB" w:eastAsia="x-none"/>
              </w:rPr>
              <w:t>Supported combinations of (X,Y)</w:t>
            </w:r>
          </w:p>
          <w:p w14:paraId="6262A57D" w14:textId="77777777" w:rsidR="003516A4" w:rsidRPr="00CE6E39" w:rsidRDefault="003516A4" w:rsidP="003516A4">
            <w:pPr>
              <w:numPr>
                <w:ilvl w:val="1"/>
                <w:numId w:val="28"/>
              </w:numPr>
              <w:snapToGrid w:val="0"/>
              <w:spacing w:line="259" w:lineRule="auto"/>
              <w:rPr>
                <w:rFonts w:ascii="Times" w:eastAsia="Batang" w:hAnsi="Times"/>
                <w:lang w:val="en-GB" w:eastAsia="x-none"/>
              </w:rPr>
            </w:pPr>
            <w:r w:rsidRPr="00CE6E39">
              <w:rPr>
                <w:rFonts w:ascii="Times" w:eastAsia="Batang" w:hAnsi="Times"/>
                <w:lang w:val="en-GB" w:eastAsia="x-none"/>
              </w:rPr>
              <w:t>A UE capable of multi-slot monitoring mandatorily supports</w:t>
            </w:r>
          </w:p>
          <w:p w14:paraId="7D73A052" w14:textId="77777777" w:rsidR="003516A4" w:rsidRPr="00CE6E39" w:rsidRDefault="003516A4" w:rsidP="003516A4">
            <w:pPr>
              <w:numPr>
                <w:ilvl w:val="2"/>
                <w:numId w:val="28"/>
              </w:numPr>
              <w:snapToGrid w:val="0"/>
              <w:spacing w:line="259" w:lineRule="auto"/>
              <w:rPr>
                <w:rFonts w:ascii="Times" w:eastAsia="Batang" w:hAnsi="Times"/>
                <w:lang w:val="en-GB" w:eastAsia="x-none"/>
              </w:rPr>
            </w:pPr>
            <w:r w:rsidRPr="00CE6E39">
              <w:rPr>
                <w:rFonts w:ascii="Times" w:eastAsia="Batang" w:hAnsi="Times"/>
                <w:lang w:val="en-GB" w:eastAsia="x-none"/>
              </w:rPr>
              <w:t>For SCS 480 kHz: (X,Y) = (4,1)</w:t>
            </w:r>
          </w:p>
          <w:p w14:paraId="57DA69EA" w14:textId="77777777" w:rsidR="003516A4" w:rsidRPr="00CE6E39" w:rsidRDefault="003516A4" w:rsidP="003516A4">
            <w:pPr>
              <w:numPr>
                <w:ilvl w:val="2"/>
                <w:numId w:val="28"/>
              </w:numPr>
              <w:snapToGrid w:val="0"/>
              <w:spacing w:line="259" w:lineRule="auto"/>
              <w:rPr>
                <w:rFonts w:ascii="Times" w:eastAsia="Batang" w:hAnsi="Times"/>
                <w:lang w:val="en-GB" w:eastAsia="x-none"/>
              </w:rPr>
            </w:pPr>
            <w:r w:rsidRPr="00CE6E39">
              <w:rPr>
                <w:rFonts w:ascii="Times" w:eastAsia="Batang" w:hAnsi="Times"/>
                <w:lang w:val="en-GB" w:eastAsia="x-none"/>
              </w:rPr>
              <w:t>For SCS 960 kHz: (X,Y) = (8,1)</w:t>
            </w:r>
          </w:p>
          <w:p w14:paraId="711E2712" w14:textId="77777777" w:rsidR="003516A4" w:rsidRPr="00CE6E39" w:rsidRDefault="003516A4" w:rsidP="003516A4">
            <w:pPr>
              <w:numPr>
                <w:ilvl w:val="1"/>
                <w:numId w:val="28"/>
              </w:numPr>
              <w:snapToGrid w:val="0"/>
              <w:spacing w:line="259" w:lineRule="auto"/>
              <w:rPr>
                <w:rFonts w:ascii="Times" w:eastAsia="Batang" w:hAnsi="Times"/>
                <w:lang w:val="en-GB" w:eastAsia="x-none"/>
              </w:rPr>
            </w:pPr>
            <w:r w:rsidRPr="00CE6E39">
              <w:rPr>
                <w:rFonts w:ascii="Times" w:eastAsia="Batang" w:hAnsi="Times"/>
                <w:lang w:val="en-GB" w:eastAsia="x-none"/>
              </w:rPr>
              <w:t>A UE capable of multi-slot monitoring optionally supports</w:t>
            </w:r>
          </w:p>
          <w:p w14:paraId="2CCDE16A" w14:textId="77777777" w:rsidR="003516A4" w:rsidRPr="00CE6E39" w:rsidRDefault="003516A4" w:rsidP="003516A4">
            <w:pPr>
              <w:numPr>
                <w:ilvl w:val="2"/>
                <w:numId w:val="28"/>
              </w:numPr>
              <w:snapToGrid w:val="0"/>
              <w:spacing w:line="259" w:lineRule="auto"/>
              <w:rPr>
                <w:rFonts w:ascii="Times" w:eastAsia="Batang" w:hAnsi="Times"/>
                <w:lang w:val="en-GB" w:eastAsia="x-none"/>
              </w:rPr>
            </w:pPr>
            <w:r w:rsidRPr="00CE6E39">
              <w:rPr>
                <w:rFonts w:ascii="Times" w:eastAsia="Batang" w:hAnsi="Times"/>
                <w:lang w:val="en-GB" w:eastAsia="x-none"/>
              </w:rPr>
              <w:t>For SCS 480 kHz: (X,Y) = (4,2)</w:t>
            </w:r>
          </w:p>
          <w:p w14:paraId="714D6D5B" w14:textId="77777777" w:rsidR="003516A4" w:rsidRPr="00CE6E39" w:rsidRDefault="003516A4" w:rsidP="003516A4">
            <w:pPr>
              <w:numPr>
                <w:ilvl w:val="2"/>
                <w:numId w:val="28"/>
              </w:numPr>
              <w:snapToGrid w:val="0"/>
              <w:spacing w:line="259" w:lineRule="auto"/>
              <w:rPr>
                <w:rFonts w:ascii="Times" w:eastAsia="Batang" w:hAnsi="Times"/>
                <w:lang w:val="en-GB" w:eastAsia="x-none"/>
              </w:rPr>
            </w:pPr>
            <w:r w:rsidRPr="00CE6E39">
              <w:rPr>
                <w:rFonts w:ascii="Times" w:eastAsia="Batang" w:hAnsi="Times"/>
                <w:lang w:val="en-GB" w:eastAsia="x-none"/>
              </w:rPr>
              <w:t>For SCS 960 kHz: (X,Y) = (8,4), (4,2), (4,1)</w:t>
            </w:r>
          </w:p>
          <w:p w14:paraId="426931B2" w14:textId="77777777" w:rsidR="003516A4" w:rsidRPr="00A97C16" w:rsidRDefault="003516A4" w:rsidP="003516A4">
            <w:pPr>
              <w:numPr>
                <w:ilvl w:val="3"/>
                <w:numId w:val="28"/>
              </w:numPr>
              <w:snapToGrid w:val="0"/>
              <w:spacing w:line="259" w:lineRule="auto"/>
              <w:rPr>
                <w:rFonts w:ascii="Times" w:eastAsia="Batang" w:hAnsi="Times"/>
                <w:lang w:val="en-GB" w:eastAsia="x-none"/>
              </w:rPr>
            </w:pPr>
            <w:r w:rsidRPr="00CE6E39">
              <w:rPr>
                <w:rFonts w:ascii="Times" w:eastAsia="Batang" w:hAnsi="Times"/>
                <w:highlight w:val="darkYellow"/>
                <w:lang w:val="en-GB" w:eastAsia="x-none"/>
              </w:rPr>
              <w:t>Working assumption:</w:t>
            </w:r>
            <w:r w:rsidRPr="00CE6E39">
              <w:rPr>
                <w:rFonts w:ascii="Times" w:eastAsia="Batang" w:hAnsi="Times"/>
                <w:lang w:val="en-GB" w:eastAsia="x-none"/>
              </w:rPr>
              <w:t xml:space="preserve"> BD/CCE budget for (4,2), (4,1) is half that of X=8</w:t>
            </w:r>
          </w:p>
          <w:p w14:paraId="342701E6" w14:textId="77777777" w:rsidR="003516A4" w:rsidRPr="00CE6E39" w:rsidRDefault="003516A4" w:rsidP="003516A4">
            <w:pPr>
              <w:numPr>
                <w:ilvl w:val="0"/>
                <w:numId w:val="28"/>
              </w:numPr>
              <w:snapToGrid w:val="0"/>
              <w:spacing w:line="259" w:lineRule="auto"/>
              <w:rPr>
                <w:rFonts w:ascii="Times" w:eastAsia="Batang" w:hAnsi="Times"/>
                <w:lang w:val="en-GB" w:eastAsia="x-none"/>
              </w:rPr>
            </w:pPr>
            <w:r w:rsidRPr="00CE6E39">
              <w:rPr>
                <w:rFonts w:ascii="Times" w:eastAsia="Batang" w:hAnsi="Times"/>
                <w:lang w:val="en-GB" w:eastAsia="x-none"/>
              </w:rPr>
              <w:t>A UE capable of multi-slot monitoring mandatorily supports the following PDCCH monitoring within Y slots</w:t>
            </w:r>
          </w:p>
          <w:p w14:paraId="57809451" w14:textId="77777777" w:rsidR="003516A4" w:rsidRPr="00CE6E39" w:rsidRDefault="003516A4" w:rsidP="003516A4">
            <w:pPr>
              <w:numPr>
                <w:ilvl w:val="1"/>
                <w:numId w:val="28"/>
              </w:numPr>
              <w:snapToGrid w:val="0"/>
              <w:spacing w:line="259" w:lineRule="auto"/>
              <w:rPr>
                <w:rFonts w:ascii="Times" w:eastAsia="Batang" w:hAnsi="Times"/>
                <w:lang w:val="en-GB" w:eastAsia="x-none"/>
              </w:rPr>
            </w:pPr>
            <w:r w:rsidRPr="00CE6E39">
              <w:rPr>
                <w:rFonts w:ascii="Times" w:eastAsia="Batang" w:hAnsi="Times"/>
                <w:lang w:val="en-GB" w:eastAsia="x-none"/>
              </w:rPr>
              <w:t>For Y&gt;1: FG3-1 (monitoring Group (1) SSs in the first 3 OFDM symbols of each of the Y slots)</w:t>
            </w:r>
          </w:p>
          <w:p w14:paraId="7AC6D75E" w14:textId="77777777" w:rsidR="003516A4" w:rsidRPr="00CE6E39" w:rsidRDefault="003516A4" w:rsidP="003516A4">
            <w:pPr>
              <w:numPr>
                <w:ilvl w:val="1"/>
                <w:numId w:val="28"/>
              </w:numPr>
              <w:snapToGrid w:val="0"/>
              <w:spacing w:line="259" w:lineRule="auto"/>
              <w:rPr>
                <w:rFonts w:ascii="Times" w:eastAsia="Batang" w:hAnsi="Times"/>
                <w:lang w:val="en-GB" w:eastAsia="x-none"/>
              </w:rPr>
            </w:pPr>
            <w:r w:rsidRPr="00CE6E39">
              <w:rPr>
                <w:rFonts w:ascii="Times" w:eastAsia="Batang" w:hAnsi="Times"/>
                <w:lang w:val="en-GB" w:eastAsia="x-none"/>
              </w:rPr>
              <w:t xml:space="preserve">For 960 kHz SCS For Y=1: FG3-5b with </w:t>
            </w:r>
            <w:r w:rsidRPr="00CE6E39">
              <w:rPr>
                <w:rFonts w:ascii="Times" w:eastAsia="Batang" w:hAnsi="Times"/>
                <w:i/>
                <w:lang w:val="en-GB" w:eastAsia="x-none"/>
              </w:rPr>
              <w:t>set1</w:t>
            </w:r>
            <w:r w:rsidRPr="00CE6E39">
              <w:rPr>
                <w:rFonts w:ascii="Times" w:eastAsia="Batang" w:hAnsi="Times"/>
                <w:lang w:val="en-GB" w:eastAsia="x-none"/>
              </w:rPr>
              <w:t xml:space="preserve"> = (7, 3)</w:t>
            </w:r>
          </w:p>
          <w:p w14:paraId="39411939" w14:textId="77777777" w:rsidR="003516A4" w:rsidRPr="00CE6E39" w:rsidRDefault="003516A4" w:rsidP="003516A4">
            <w:pPr>
              <w:numPr>
                <w:ilvl w:val="2"/>
                <w:numId w:val="28"/>
              </w:numPr>
              <w:snapToGrid w:val="0"/>
              <w:spacing w:line="259" w:lineRule="auto"/>
              <w:rPr>
                <w:rFonts w:ascii="Times" w:eastAsia="Batang" w:hAnsi="Times"/>
                <w:lang w:val="en-GB" w:eastAsia="x-none"/>
              </w:rPr>
            </w:pPr>
            <w:r w:rsidRPr="00CE6E39">
              <w:rPr>
                <w:rFonts w:ascii="Times" w:eastAsia="Batang" w:hAnsi="Times"/>
                <w:lang w:val="en-GB" w:eastAsia="x-none"/>
              </w:rPr>
              <w:t>[FL Note: The first number is the minimum gap in symbols between the start of two spans, the second number is the span duration in symbols (cf. TS 38.822)]</w:t>
            </w:r>
          </w:p>
          <w:p w14:paraId="11718517" w14:textId="77777777" w:rsidR="003516A4" w:rsidRPr="00CE6E39" w:rsidRDefault="003516A4" w:rsidP="003516A4">
            <w:pPr>
              <w:numPr>
                <w:ilvl w:val="1"/>
                <w:numId w:val="28"/>
              </w:numPr>
              <w:snapToGrid w:val="0"/>
              <w:spacing w:line="259" w:lineRule="auto"/>
              <w:rPr>
                <w:rFonts w:ascii="Times" w:eastAsia="Batang" w:hAnsi="Times"/>
                <w:lang w:val="en-GB" w:eastAsia="x-none"/>
              </w:rPr>
            </w:pPr>
            <w:r w:rsidRPr="00CE6E39">
              <w:rPr>
                <w:rFonts w:ascii="Times" w:eastAsia="Batang" w:hAnsi="Times"/>
                <w:lang w:val="en-GB" w:eastAsia="x-none"/>
              </w:rPr>
              <w:t xml:space="preserve">For 480 kHz SCS For Y=1: FG3-5b with </w:t>
            </w:r>
            <w:r w:rsidRPr="00CE6E39">
              <w:rPr>
                <w:rFonts w:ascii="Times" w:eastAsia="Batang" w:hAnsi="Times"/>
                <w:i/>
                <w:lang w:val="en-GB" w:eastAsia="x-none"/>
              </w:rPr>
              <w:t>set2</w:t>
            </w:r>
            <w:r w:rsidRPr="00CE6E39">
              <w:rPr>
                <w:rFonts w:ascii="Times" w:eastAsia="Batang" w:hAnsi="Times"/>
                <w:lang w:val="en-GB" w:eastAsia="x-none"/>
              </w:rPr>
              <w:t xml:space="preserve"> = (4, 3) and (7, 3) with a modification with maximum two monitoring spans in a slot</w:t>
            </w:r>
          </w:p>
          <w:p w14:paraId="4B0B6D9D" w14:textId="77777777" w:rsidR="003516A4" w:rsidRPr="00CE6E39" w:rsidRDefault="003516A4" w:rsidP="003516A4">
            <w:pPr>
              <w:numPr>
                <w:ilvl w:val="2"/>
                <w:numId w:val="28"/>
              </w:numPr>
              <w:snapToGrid w:val="0"/>
              <w:spacing w:line="259" w:lineRule="auto"/>
              <w:rPr>
                <w:rFonts w:ascii="Times" w:eastAsia="Batang" w:hAnsi="Times"/>
                <w:lang w:val="en-GB" w:eastAsia="x-none"/>
              </w:rPr>
            </w:pPr>
            <w:r w:rsidRPr="00CE6E39">
              <w:rPr>
                <w:rFonts w:ascii="Times" w:eastAsia="Batang" w:hAnsi="Times"/>
                <w:lang w:val="en-GB" w:eastAsia="x-none"/>
              </w:rPr>
              <w:t>[FL Note: The first number is the minimum gap in symbols between the start of two spans, the second number is the span duration in symbols (cf. TS 38.822)]</w:t>
            </w:r>
          </w:p>
          <w:p w14:paraId="10790AF6" w14:textId="77777777" w:rsidR="003516A4" w:rsidRPr="00CE6E39" w:rsidRDefault="003516A4" w:rsidP="003516A4">
            <w:pPr>
              <w:numPr>
                <w:ilvl w:val="1"/>
                <w:numId w:val="28"/>
              </w:numPr>
              <w:snapToGrid w:val="0"/>
              <w:spacing w:line="259" w:lineRule="auto"/>
              <w:rPr>
                <w:rFonts w:ascii="Times" w:eastAsia="Batang" w:hAnsi="Times"/>
                <w:lang w:val="en-GB" w:eastAsia="x-none"/>
              </w:rPr>
            </w:pPr>
            <w:r w:rsidRPr="00CE6E39">
              <w:rPr>
                <w:rFonts w:ascii="Times" w:eastAsia="Batang" w:hAnsi="Times"/>
                <w:lang w:val="en-GB" w:eastAsia="x-none"/>
              </w:rPr>
              <w:t>The</w:t>
            </w:r>
            <w:r w:rsidRPr="00CE6E39">
              <w:rPr>
                <w:rFonts w:ascii="Times" w:eastAsia="Batang" w:hAnsi="Times" w:hint="eastAsia"/>
                <w:lang w:val="en-GB" w:eastAsia="x-none"/>
              </w:rPr>
              <w:t xml:space="preserve"> </w:t>
            </w:r>
            <w:r w:rsidRPr="00CE6E39">
              <w:rPr>
                <w:rFonts w:ascii="Times" w:eastAsia="Batang" w:hAnsi="Times"/>
                <w:lang w:val="en-GB" w:eastAsia="x-none"/>
              </w:rPr>
              <w:t>following supersedes FG3-5b and FG3-1 definition:</w:t>
            </w:r>
          </w:p>
          <w:p w14:paraId="0EA63A90" w14:textId="77777777" w:rsidR="003516A4" w:rsidRPr="00CE6E39" w:rsidRDefault="003516A4" w:rsidP="003516A4">
            <w:pPr>
              <w:numPr>
                <w:ilvl w:val="1"/>
                <w:numId w:val="28"/>
              </w:numPr>
              <w:snapToGrid w:val="0"/>
              <w:spacing w:line="259" w:lineRule="auto"/>
              <w:ind w:leftChars="740" w:left="1840"/>
              <w:rPr>
                <w:rFonts w:ascii="Times" w:eastAsia="Batang" w:hAnsi="Times"/>
                <w:lang w:val="en-GB" w:eastAsia="x-none"/>
              </w:rPr>
            </w:pPr>
            <w:r w:rsidRPr="00CE6E39">
              <w:rPr>
                <w:rFonts w:ascii="Times" w:eastAsia="Batang" w:hAnsi="Times"/>
                <w:lang w:val="en-GB" w:eastAsia="x-none"/>
              </w:rPr>
              <w:t>Processing one unicast DCI scheduling DL and one unicast DCI scheduling UL per slot group of X slots per scheduled CC for FDD</w:t>
            </w:r>
          </w:p>
          <w:p w14:paraId="1A216CD3" w14:textId="77777777" w:rsidR="003516A4" w:rsidRPr="00CE6E39" w:rsidRDefault="003516A4" w:rsidP="003516A4">
            <w:pPr>
              <w:numPr>
                <w:ilvl w:val="1"/>
                <w:numId w:val="28"/>
              </w:numPr>
              <w:snapToGrid w:val="0"/>
              <w:spacing w:line="259" w:lineRule="auto"/>
              <w:ind w:leftChars="740" w:left="1840"/>
              <w:rPr>
                <w:rFonts w:ascii="Times" w:eastAsia="Batang" w:hAnsi="Times"/>
                <w:lang w:val="en-GB" w:eastAsia="x-none"/>
              </w:rPr>
            </w:pPr>
            <w:r w:rsidRPr="00CE6E39">
              <w:rPr>
                <w:rFonts w:ascii="Times" w:eastAsia="Batang" w:hAnsi="Times"/>
                <w:lang w:val="en-GB" w:eastAsia="x-none"/>
              </w:rPr>
              <w:t>Processing one unicast DCI scheduling DL and 2 unicast DCI scheduling UL per slot group of X slots per scheduled CC for TDD</w:t>
            </w:r>
          </w:p>
          <w:p w14:paraId="68FE9117" w14:textId="77777777" w:rsidR="00E54279" w:rsidRDefault="00E54279" w:rsidP="003516A4">
            <w:pPr>
              <w:rPr>
                <w:rFonts w:eastAsiaTheme="minorEastAsia"/>
                <w:lang w:val="en-GB" w:eastAsia="zh-CN"/>
              </w:rPr>
            </w:pPr>
          </w:p>
          <w:p w14:paraId="003192F5" w14:textId="77777777" w:rsidR="0021086D" w:rsidRPr="0021086D" w:rsidRDefault="0021086D" w:rsidP="0021086D">
            <w:pPr>
              <w:rPr>
                <w:rFonts w:ascii="Times" w:eastAsia="Batang" w:hAnsi="Times"/>
                <w:lang w:val="en-GB" w:eastAsia="x-none"/>
              </w:rPr>
            </w:pPr>
            <w:r w:rsidRPr="0021086D">
              <w:rPr>
                <w:rFonts w:ascii="Times" w:eastAsia="Batang" w:hAnsi="Times"/>
                <w:highlight w:val="darkYellow"/>
                <w:lang w:val="en-GB" w:eastAsia="x-none"/>
              </w:rPr>
              <w:t>Working assumption</w:t>
            </w:r>
          </w:p>
          <w:p w14:paraId="08DF8125" w14:textId="77777777" w:rsidR="0021086D" w:rsidRPr="0021086D" w:rsidRDefault="0021086D" w:rsidP="0021086D">
            <w:pPr>
              <w:rPr>
                <w:rFonts w:ascii="Times" w:eastAsia="Batang" w:hAnsi="Times"/>
                <w:lang w:val="en-GB"/>
              </w:rPr>
            </w:pPr>
            <w:r w:rsidRPr="0021086D">
              <w:rPr>
                <w:rFonts w:ascii="Times" w:eastAsia="Batang" w:hAnsi="Times"/>
                <w:lang w:val="en-GB"/>
              </w:rPr>
              <w:t xml:space="preserve">The following values are adopted as minimum value of </w:t>
            </w:r>
            <m:oMath>
              <m:sSub>
                <m:sSubPr>
                  <m:ctrlPr>
                    <w:rPr>
                      <w:rFonts w:ascii="Cambria Math" w:eastAsiaTheme="minorEastAsia" w:hAnsi="Cambria Math" w:cstheme="minorBidi"/>
                      <w:i/>
                      <w:kern w:val="2"/>
                      <w:sz w:val="21"/>
                      <w:szCs w:val="22"/>
                      <w:lang w:eastAsia="zh-CN"/>
                    </w:rPr>
                  </m:ctrlPr>
                </m:sSubPr>
                <m:e>
                  <m:r>
                    <m:rPr>
                      <m:sty m:val="bi"/>
                    </m:rPr>
                    <w:rPr>
                      <w:rFonts w:ascii="Cambria Math" w:eastAsiaTheme="minorEastAsia" w:hAnsi="Cambria Math" w:cstheme="minorBidi"/>
                      <w:kern w:val="2"/>
                      <w:sz w:val="21"/>
                      <w:szCs w:val="22"/>
                      <w:lang w:eastAsia="zh-CN"/>
                    </w:rPr>
                    <m:t>P</m:t>
                  </m:r>
                </m:e>
                <m:sub>
                  <m:r>
                    <m:rPr>
                      <m:sty m:val="bi"/>
                    </m:rPr>
                    <w:rPr>
                      <w:rFonts w:ascii="Cambria Math" w:eastAsiaTheme="minorEastAsia" w:hAnsi="Cambria Math" w:cstheme="minorBidi"/>
                      <w:kern w:val="2"/>
                      <w:sz w:val="21"/>
                      <w:szCs w:val="22"/>
                      <w:lang w:eastAsia="zh-CN"/>
                    </w:rPr>
                    <m:t>switch</m:t>
                  </m:r>
                </m:sub>
              </m:sSub>
            </m:oMath>
            <w:r w:rsidRPr="0021086D">
              <w:rPr>
                <w:rFonts w:ascii="Times" w:eastAsia="Batang" w:hAnsi="Times"/>
                <w:lang w:val="en-GB"/>
              </w:rPr>
              <w:t xml:space="preserve"> for 120/480/960 kHz</w:t>
            </w:r>
          </w:p>
          <w:p w14:paraId="016A2E81" w14:textId="77777777" w:rsidR="0021086D" w:rsidRPr="0021086D" w:rsidRDefault="0021086D" w:rsidP="0021086D">
            <w:pPr>
              <w:widowControl w:val="0"/>
              <w:numPr>
                <w:ilvl w:val="0"/>
                <w:numId w:val="34"/>
              </w:numPr>
              <w:snapToGrid w:val="0"/>
              <w:spacing w:line="259" w:lineRule="auto"/>
              <w:jc w:val="both"/>
              <w:rPr>
                <w:rFonts w:ascii="Times" w:eastAsia="Batang" w:hAnsi="Times"/>
                <w:lang w:val="en-GB" w:eastAsia="x-none"/>
              </w:rPr>
            </w:pPr>
            <w:r w:rsidRPr="0021086D">
              <w:rPr>
                <w:rFonts w:ascii="Times" w:eastAsia="Batang" w:hAnsi="Times"/>
                <w:lang w:val="en-GB" w:eastAsia="x-none"/>
              </w:rPr>
              <w:t>Support only search space set group switching processing capability 1 with the following values</w:t>
            </w:r>
          </w:p>
          <w:p w14:paraId="6186C658" w14:textId="77777777" w:rsidR="0021086D" w:rsidRPr="0021086D" w:rsidRDefault="0021086D" w:rsidP="0021086D">
            <w:pPr>
              <w:snapToGrid w:val="0"/>
              <w:spacing w:line="259" w:lineRule="auto"/>
              <w:ind w:left="1440"/>
              <w:rPr>
                <w:rFonts w:ascii="Times" w:eastAsia="Batang" w:hAnsi="Times"/>
                <w:lang w:val="en-GB" w:eastAsia="x-none"/>
              </w:rPr>
            </w:pP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
              <w:gridCol w:w="3385"/>
            </w:tblGrid>
            <w:tr w:rsidR="0021086D" w:rsidRPr="0021086D" w14:paraId="6E8EB4CB" w14:textId="77777777" w:rsidTr="007671CD">
              <w:trPr>
                <w:cantSplit/>
              </w:trPr>
              <w:tc>
                <w:tcPr>
                  <w:tcW w:w="300" w:type="dxa"/>
                  <w:shd w:val="clear" w:color="auto" w:fill="E0E0E0"/>
                  <w:vAlign w:val="center"/>
                </w:tcPr>
                <w:p w14:paraId="0A741776" w14:textId="77777777" w:rsidR="0021086D" w:rsidRPr="0021086D" w:rsidRDefault="0021086D" w:rsidP="0021086D">
                  <w:pPr>
                    <w:keepNext/>
                    <w:keepLines/>
                    <w:overflowPunct w:val="0"/>
                    <w:autoSpaceDE w:val="0"/>
                    <w:autoSpaceDN w:val="0"/>
                    <w:adjustRightInd w:val="0"/>
                    <w:jc w:val="center"/>
                    <w:textAlignment w:val="baseline"/>
                    <w:rPr>
                      <w:b/>
                      <w:szCs w:val="20"/>
                      <w:lang w:val="en-GB" w:eastAsia="en-GB"/>
                    </w:rPr>
                  </w:pPr>
                  <m:oMathPara>
                    <m:oMath>
                      <m:r>
                        <m:rPr>
                          <m:sty m:val="bi"/>
                        </m:rPr>
                        <w:rPr>
                          <w:rFonts w:ascii="Cambria Math" w:eastAsiaTheme="minorEastAsia" w:hAnsi="Cambria Math" w:cstheme="minorBidi"/>
                          <w:kern w:val="2"/>
                          <w:sz w:val="21"/>
                          <w:szCs w:val="22"/>
                          <w:lang w:eastAsia="zh-CN"/>
                        </w:rPr>
                        <w:lastRenderedPageBreak/>
                        <m:t>μ</m:t>
                      </m:r>
                    </m:oMath>
                  </m:oMathPara>
                </w:p>
              </w:tc>
              <w:tc>
                <w:tcPr>
                  <w:tcW w:w="3385" w:type="dxa"/>
                  <w:shd w:val="clear" w:color="auto" w:fill="E0E0E0"/>
                  <w:vAlign w:val="center"/>
                </w:tcPr>
                <w:p w14:paraId="22B4BAB9" w14:textId="77777777" w:rsidR="0021086D" w:rsidRPr="0021086D" w:rsidRDefault="0021086D" w:rsidP="0021086D">
                  <w:pPr>
                    <w:keepNext/>
                    <w:keepLines/>
                    <w:overflowPunct w:val="0"/>
                    <w:autoSpaceDE w:val="0"/>
                    <w:autoSpaceDN w:val="0"/>
                    <w:adjustRightInd w:val="0"/>
                    <w:jc w:val="center"/>
                    <w:textAlignment w:val="baseline"/>
                    <w:rPr>
                      <w:rFonts w:ascii="Arial" w:hAnsi="Arial" w:cs="Arial"/>
                      <w:b/>
                      <w:sz w:val="18"/>
                      <w:szCs w:val="18"/>
                      <w:lang w:val="en-GB" w:eastAsia="en-GB"/>
                    </w:rPr>
                  </w:pPr>
                  <w:r w:rsidRPr="0021086D">
                    <w:rPr>
                      <w:rFonts w:ascii="Arial" w:hAnsi="Arial" w:cs="Arial"/>
                      <w:b/>
                      <w:sz w:val="18"/>
                      <w:szCs w:val="18"/>
                      <w:lang w:val="en-GB" w:eastAsia="en-GB"/>
                    </w:rPr>
                    <w:t xml:space="preserve">Minimum </w:t>
                  </w:r>
                  <m:oMath>
                    <m:sSub>
                      <m:sSubPr>
                        <m:ctrlPr>
                          <w:rPr>
                            <w:rFonts w:ascii="Cambria Math" w:eastAsiaTheme="minorEastAsia" w:hAnsi="Cambria Math" w:cs="Arial"/>
                            <w:kern w:val="2"/>
                            <w:sz w:val="21"/>
                            <w:szCs w:val="18"/>
                            <w:lang w:eastAsia="zh-CN"/>
                          </w:rPr>
                        </m:ctrlPr>
                      </m:sSubPr>
                      <m:e>
                        <m:r>
                          <m:rPr>
                            <m:sty m:val="b"/>
                          </m:rPr>
                          <w:rPr>
                            <w:rFonts w:ascii="Cambria Math" w:eastAsiaTheme="minorEastAsia" w:hAnsi="Cambria Math" w:cs="Arial"/>
                            <w:kern w:val="2"/>
                            <w:sz w:val="21"/>
                            <w:szCs w:val="18"/>
                            <w:lang w:eastAsia="zh-CN"/>
                          </w:rPr>
                          <m:t>P</m:t>
                        </m:r>
                      </m:e>
                      <m:sub>
                        <m:r>
                          <m:rPr>
                            <m:sty m:val="b"/>
                          </m:rPr>
                          <w:rPr>
                            <w:rFonts w:ascii="Cambria Math" w:eastAsiaTheme="minorEastAsia" w:hAnsi="Cambria Math" w:cs="Arial"/>
                            <w:kern w:val="2"/>
                            <w:sz w:val="21"/>
                            <w:szCs w:val="18"/>
                            <w:lang w:eastAsia="zh-CN"/>
                          </w:rPr>
                          <m:t>switch</m:t>
                        </m:r>
                      </m:sub>
                    </m:sSub>
                  </m:oMath>
                  <w:r w:rsidRPr="0021086D">
                    <w:rPr>
                      <w:rFonts w:ascii="Arial" w:hAnsi="Arial" w:cs="Arial"/>
                      <w:b/>
                      <w:sz w:val="18"/>
                      <w:szCs w:val="18"/>
                      <w:lang w:val="en-GB" w:eastAsia="en-GB"/>
                    </w:rPr>
                    <w:t xml:space="preserve"> value for</w:t>
                  </w:r>
                </w:p>
                <w:p w14:paraId="0A6C0F2C" w14:textId="77777777" w:rsidR="0021086D" w:rsidRPr="0021086D" w:rsidRDefault="0021086D" w:rsidP="0021086D">
                  <w:pPr>
                    <w:keepNext/>
                    <w:keepLines/>
                    <w:overflowPunct w:val="0"/>
                    <w:autoSpaceDE w:val="0"/>
                    <w:autoSpaceDN w:val="0"/>
                    <w:adjustRightInd w:val="0"/>
                    <w:jc w:val="center"/>
                    <w:textAlignment w:val="baseline"/>
                    <w:rPr>
                      <w:b/>
                      <w:szCs w:val="20"/>
                      <w:lang w:val="en-GB" w:eastAsia="en-GB"/>
                    </w:rPr>
                  </w:pPr>
                  <w:r w:rsidRPr="0021086D">
                    <w:rPr>
                      <w:rFonts w:ascii="Arial" w:hAnsi="Arial" w:cs="Arial"/>
                      <w:b/>
                      <w:sz w:val="18"/>
                      <w:szCs w:val="18"/>
                      <w:lang w:val="en-GB" w:eastAsia="en-GB"/>
                    </w:rPr>
                    <w:t xml:space="preserve"> UE processing </w:t>
                  </w:r>
                  <w:r w:rsidRPr="0021086D">
                    <w:rPr>
                      <w:rFonts w:ascii="Arial" w:hAnsi="Arial" w:cs="Arial"/>
                      <w:b/>
                      <w:sz w:val="18"/>
                      <w:szCs w:val="18"/>
                      <w:lang w:val="en-GB" w:eastAsia="zh-CN"/>
                    </w:rPr>
                    <w:t>capability 1 [symbols]</w:t>
                  </w:r>
                </w:p>
              </w:tc>
            </w:tr>
            <w:tr w:rsidR="0021086D" w:rsidRPr="0021086D" w14:paraId="5D9399B1" w14:textId="77777777" w:rsidTr="007671CD">
              <w:trPr>
                <w:cantSplit/>
              </w:trPr>
              <w:tc>
                <w:tcPr>
                  <w:tcW w:w="300" w:type="dxa"/>
                  <w:vAlign w:val="center"/>
                </w:tcPr>
                <w:p w14:paraId="73BAB738" w14:textId="77777777" w:rsidR="0021086D" w:rsidRPr="0021086D" w:rsidRDefault="0021086D" w:rsidP="0021086D">
                  <w:pPr>
                    <w:keepLines/>
                    <w:spacing w:before="40" w:after="40"/>
                    <w:jc w:val="center"/>
                    <w:rPr>
                      <w:rFonts w:eastAsia="宋体"/>
                      <w:szCs w:val="20"/>
                      <w:lang w:val="en-GB" w:eastAsia="x-none"/>
                    </w:rPr>
                  </w:pPr>
                  <w:r w:rsidRPr="0021086D">
                    <w:rPr>
                      <w:rFonts w:eastAsia="宋体"/>
                      <w:szCs w:val="20"/>
                      <w:lang w:val="en-GB" w:eastAsia="x-none"/>
                    </w:rPr>
                    <w:t>3</w:t>
                  </w:r>
                </w:p>
              </w:tc>
              <w:tc>
                <w:tcPr>
                  <w:tcW w:w="3385" w:type="dxa"/>
                  <w:vAlign w:val="center"/>
                </w:tcPr>
                <w:p w14:paraId="5D13D9B3" w14:textId="77777777" w:rsidR="0021086D" w:rsidRPr="0021086D" w:rsidRDefault="0021086D" w:rsidP="0021086D">
                  <w:pPr>
                    <w:keepLines/>
                    <w:spacing w:before="40" w:after="40"/>
                    <w:jc w:val="center"/>
                    <w:rPr>
                      <w:rFonts w:eastAsia="宋体"/>
                      <w:szCs w:val="20"/>
                      <w:lang w:val="en-GB" w:eastAsia="x-none"/>
                    </w:rPr>
                  </w:pPr>
                  <w:r w:rsidRPr="0021086D">
                    <w:rPr>
                      <w:rFonts w:eastAsia="宋体"/>
                      <w:szCs w:val="20"/>
                      <w:lang w:val="en-GB" w:eastAsia="x-none"/>
                    </w:rPr>
                    <w:t>40</w:t>
                  </w:r>
                </w:p>
              </w:tc>
            </w:tr>
            <w:tr w:rsidR="0021086D" w:rsidRPr="0021086D" w14:paraId="7249D56A" w14:textId="77777777" w:rsidTr="007671CD">
              <w:trPr>
                <w:cantSplit/>
              </w:trPr>
              <w:tc>
                <w:tcPr>
                  <w:tcW w:w="300" w:type="dxa"/>
                  <w:vAlign w:val="center"/>
                </w:tcPr>
                <w:p w14:paraId="027C0A33" w14:textId="77777777" w:rsidR="0021086D" w:rsidRPr="0021086D" w:rsidRDefault="0021086D" w:rsidP="0021086D">
                  <w:pPr>
                    <w:keepLines/>
                    <w:spacing w:before="40" w:after="40"/>
                    <w:jc w:val="center"/>
                    <w:rPr>
                      <w:rFonts w:eastAsia="宋体"/>
                      <w:szCs w:val="20"/>
                      <w:lang w:val="en-GB" w:eastAsia="x-none"/>
                    </w:rPr>
                  </w:pPr>
                  <w:r w:rsidRPr="0021086D">
                    <w:rPr>
                      <w:rFonts w:eastAsia="宋体"/>
                      <w:szCs w:val="20"/>
                      <w:lang w:val="en-GB" w:eastAsia="x-none"/>
                    </w:rPr>
                    <w:t>5</w:t>
                  </w:r>
                </w:p>
              </w:tc>
              <w:tc>
                <w:tcPr>
                  <w:tcW w:w="3385" w:type="dxa"/>
                  <w:vAlign w:val="center"/>
                </w:tcPr>
                <w:p w14:paraId="6B9FF368" w14:textId="77777777" w:rsidR="0021086D" w:rsidRPr="0021086D" w:rsidRDefault="0021086D" w:rsidP="0021086D">
                  <w:pPr>
                    <w:keepLines/>
                    <w:spacing w:before="40" w:after="40"/>
                    <w:jc w:val="center"/>
                    <w:rPr>
                      <w:rFonts w:eastAsia="宋体"/>
                      <w:szCs w:val="20"/>
                      <w:lang w:val="en-GB" w:eastAsia="x-none"/>
                    </w:rPr>
                  </w:pPr>
                  <w:r w:rsidRPr="0021086D">
                    <w:rPr>
                      <w:rFonts w:eastAsia="宋体"/>
                      <w:szCs w:val="20"/>
                      <w:lang w:val="en-GB" w:eastAsia="x-none"/>
                    </w:rPr>
                    <w:t>160</w:t>
                  </w:r>
                </w:p>
              </w:tc>
            </w:tr>
            <w:tr w:rsidR="0021086D" w:rsidRPr="0021086D" w14:paraId="3D093A75" w14:textId="77777777" w:rsidTr="007671CD">
              <w:trPr>
                <w:cantSplit/>
              </w:trPr>
              <w:tc>
                <w:tcPr>
                  <w:tcW w:w="300" w:type="dxa"/>
                  <w:vAlign w:val="center"/>
                </w:tcPr>
                <w:p w14:paraId="158D4536" w14:textId="77777777" w:rsidR="0021086D" w:rsidRPr="0021086D" w:rsidRDefault="0021086D" w:rsidP="0021086D">
                  <w:pPr>
                    <w:keepLines/>
                    <w:spacing w:before="40" w:after="40"/>
                    <w:jc w:val="center"/>
                    <w:rPr>
                      <w:rFonts w:eastAsia="宋体"/>
                      <w:szCs w:val="20"/>
                      <w:lang w:val="en-GB" w:eastAsia="x-none"/>
                    </w:rPr>
                  </w:pPr>
                  <w:r w:rsidRPr="0021086D">
                    <w:rPr>
                      <w:rFonts w:eastAsia="宋体"/>
                      <w:szCs w:val="20"/>
                      <w:lang w:val="en-GB" w:eastAsia="x-none"/>
                    </w:rPr>
                    <w:t>6</w:t>
                  </w:r>
                </w:p>
              </w:tc>
              <w:tc>
                <w:tcPr>
                  <w:tcW w:w="3385" w:type="dxa"/>
                  <w:vAlign w:val="center"/>
                </w:tcPr>
                <w:p w14:paraId="67A4EC46" w14:textId="77777777" w:rsidR="0021086D" w:rsidRPr="0021086D" w:rsidRDefault="0021086D" w:rsidP="0021086D">
                  <w:pPr>
                    <w:keepLines/>
                    <w:spacing w:before="40" w:after="40"/>
                    <w:jc w:val="center"/>
                    <w:rPr>
                      <w:rFonts w:eastAsia="宋体"/>
                      <w:szCs w:val="20"/>
                      <w:lang w:val="en-GB" w:eastAsia="x-none"/>
                    </w:rPr>
                  </w:pPr>
                  <w:r w:rsidRPr="0021086D">
                    <w:rPr>
                      <w:rFonts w:eastAsia="宋体"/>
                      <w:szCs w:val="20"/>
                      <w:lang w:val="en-GB" w:eastAsia="x-none"/>
                    </w:rPr>
                    <w:t>320</w:t>
                  </w:r>
                </w:p>
              </w:tc>
            </w:tr>
          </w:tbl>
          <w:p w14:paraId="26146C1A" w14:textId="77777777" w:rsidR="0021086D" w:rsidRPr="0021086D" w:rsidRDefault="0021086D" w:rsidP="0021086D">
            <w:pPr>
              <w:rPr>
                <w:rFonts w:ascii="Times" w:eastAsia="Batang" w:hAnsi="Times"/>
                <w:lang w:val="en-GB" w:eastAsia="x-none"/>
              </w:rPr>
            </w:pPr>
          </w:p>
          <w:p w14:paraId="7883F3DD" w14:textId="77777777" w:rsidR="0021086D" w:rsidRPr="0021086D" w:rsidRDefault="0021086D" w:rsidP="0021086D">
            <w:pPr>
              <w:rPr>
                <w:rFonts w:ascii="Times" w:eastAsia="Batang" w:hAnsi="Times"/>
                <w:lang w:val="en-GB" w:eastAsia="x-none"/>
              </w:rPr>
            </w:pPr>
          </w:p>
          <w:p w14:paraId="792F5DFE" w14:textId="77777777" w:rsidR="0021086D" w:rsidRPr="00D7530C" w:rsidRDefault="0021086D" w:rsidP="0021086D">
            <w:pPr>
              <w:rPr>
                <w:rFonts w:ascii="Times" w:eastAsia="Batang" w:hAnsi="Times"/>
                <w:lang w:val="de-DE" w:eastAsia="x-none"/>
              </w:rPr>
            </w:pPr>
            <w:r w:rsidRPr="00D7530C">
              <w:rPr>
                <w:rFonts w:ascii="Times" w:eastAsia="Batang" w:hAnsi="Times"/>
                <w:highlight w:val="green"/>
                <w:lang w:val="de-DE" w:eastAsia="x-none"/>
              </w:rPr>
              <w:t>Agreement</w:t>
            </w:r>
          </w:p>
          <w:p w14:paraId="2935CB17" w14:textId="77777777" w:rsidR="0021086D" w:rsidRPr="0021086D" w:rsidRDefault="0021086D" w:rsidP="0021086D">
            <w:pPr>
              <w:widowControl w:val="0"/>
              <w:numPr>
                <w:ilvl w:val="0"/>
                <w:numId w:val="34"/>
              </w:numPr>
              <w:snapToGrid w:val="0"/>
              <w:spacing w:line="259" w:lineRule="auto"/>
              <w:jc w:val="both"/>
              <w:rPr>
                <w:rFonts w:ascii="Times" w:eastAsia="Batang" w:hAnsi="Times"/>
                <w:lang w:val="en-GB" w:eastAsia="x-none"/>
              </w:rPr>
            </w:pPr>
            <w:r w:rsidRPr="0021086D">
              <w:rPr>
                <w:rFonts w:ascii="Times" w:eastAsia="Batang" w:hAnsi="Times"/>
                <w:lang w:val="en-GB" w:eastAsia="x-none"/>
              </w:rPr>
              <w:t xml:space="preserve">SS set overbooking can be allowed with multi-slot PDCCH monitoring capability same as the current specification but applied per slot group, i.e., SS set overbooking is allowed for USS in </w:t>
            </w:r>
            <w:proofErr w:type="spellStart"/>
            <w:r w:rsidRPr="0021086D">
              <w:rPr>
                <w:rFonts w:ascii="Times" w:eastAsia="Batang" w:hAnsi="Times"/>
                <w:lang w:val="en-GB" w:eastAsia="x-none"/>
              </w:rPr>
              <w:t>PCell</w:t>
            </w:r>
            <w:proofErr w:type="spellEnd"/>
            <w:r w:rsidRPr="0021086D">
              <w:rPr>
                <w:rFonts w:ascii="Times" w:eastAsia="Batang" w:hAnsi="Times"/>
                <w:lang w:val="en-GB" w:eastAsia="x-none"/>
              </w:rPr>
              <w:t xml:space="preserve"> and </w:t>
            </w:r>
            <w:proofErr w:type="spellStart"/>
            <w:r w:rsidRPr="0021086D">
              <w:rPr>
                <w:rFonts w:ascii="Times" w:eastAsia="Batang" w:hAnsi="Times"/>
                <w:lang w:val="en-GB" w:eastAsia="x-none"/>
              </w:rPr>
              <w:t>PSCell</w:t>
            </w:r>
            <w:proofErr w:type="spellEnd"/>
            <w:r w:rsidRPr="0021086D">
              <w:rPr>
                <w:rFonts w:ascii="Times" w:eastAsia="Batang" w:hAnsi="Times"/>
                <w:lang w:val="en-GB" w:eastAsia="x-none"/>
              </w:rPr>
              <w:t xml:space="preserve">, and UE expects no overbooking for CSS in </w:t>
            </w:r>
            <w:proofErr w:type="spellStart"/>
            <w:r w:rsidRPr="0021086D">
              <w:rPr>
                <w:rFonts w:ascii="Times" w:eastAsia="Batang" w:hAnsi="Times"/>
                <w:lang w:val="en-GB" w:eastAsia="x-none"/>
              </w:rPr>
              <w:t>PCell</w:t>
            </w:r>
            <w:proofErr w:type="spellEnd"/>
            <w:r w:rsidRPr="0021086D">
              <w:rPr>
                <w:rFonts w:ascii="Times" w:eastAsia="Batang" w:hAnsi="Times"/>
                <w:lang w:val="en-GB" w:eastAsia="x-none"/>
              </w:rPr>
              <w:t xml:space="preserve"> and </w:t>
            </w:r>
            <w:proofErr w:type="spellStart"/>
            <w:r w:rsidRPr="0021086D">
              <w:rPr>
                <w:rFonts w:ascii="Times" w:eastAsia="Batang" w:hAnsi="Times"/>
                <w:lang w:val="en-GB" w:eastAsia="x-none"/>
              </w:rPr>
              <w:t>PSCell</w:t>
            </w:r>
            <w:proofErr w:type="spellEnd"/>
            <w:r w:rsidRPr="0021086D">
              <w:rPr>
                <w:rFonts w:ascii="Times" w:eastAsia="Batang" w:hAnsi="Times"/>
                <w:lang w:val="en-GB" w:eastAsia="x-none"/>
              </w:rPr>
              <w:t xml:space="preserve"> and no overbooking in </w:t>
            </w:r>
            <w:proofErr w:type="spellStart"/>
            <w:r w:rsidRPr="0021086D">
              <w:rPr>
                <w:rFonts w:ascii="Times" w:eastAsia="Batang" w:hAnsi="Times"/>
                <w:lang w:val="en-GB" w:eastAsia="x-none"/>
              </w:rPr>
              <w:t>SCell</w:t>
            </w:r>
            <w:proofErr w:type="spellEnd"/>
            <w:r w:rsidRPr="0021086D">
              <w:rPr>
                <w:rFonts w:ascii="Times" w:eastAsia="Batang" w:hAnsi="Times"/>
                <w:lang w:val="en-GB" w:eastAsia="x-none"/>
              </w:rPr>
              <w:t>.</w:t>
            </w:r>
          </w:p>
          <w:p w14:paraId="0FBD07E7" w14:textId="77777777" w:rsidR="0021086D" w:rsidRPr="0021086D" w:rsidRDefault="0021086D" w:rsidP="0021086D">
            <w:pPr>
              <w:widowControl w:val="0"/>
              <w:numPr>
                <w:ilvl w:val="0"/>
                <w:numId w:val="34"/>
              </w:numPr>
              <w:snapToGrid w:val="0"/>
              <w:spacing w:line="259" w:lineRule="auto"/>
              <w:jc w:val="both"/>
              <w:rPr>
                <w:rFonts w:ascii="Times" w:eastAsia="Batang" w:hAnsi="Times"/>
                <w:lang w:val="en-GB" w:eastAsia="x-none"/>
              </w:rPr>
            </w:pPr>
            <w:r w:rsidRPr="0021086D">
              <w:rPr>
                <w:rFonts w:ascii="Times" w:eastAsia="Batang" w:hAnsi="Times"/>
                <w:lang w:val="en-GB" w:eastAsia="x-none"/>
              </w:rPr>
              <w:t>The dropping rule for multi-slot PDCCH monitoring capability is the same as the current specification but evaluated per slot group, i.e., a UE drops UE specific search space set(s) in a slot group with higher index when SS sets are overbooked.</w:t>
            </w:r>
          </w:p>
          <w:p w14:paraId="3CD1D803" w14:textId="2B5D1869" w:rsidR="00AB3D40" w:rsidRPr="00D7530C" w:rsidRDefault="0021086D" w:rsidP="00D7530C">
            <w:pPr>
              <w:widowControl w:val="0"/>
              <w:numPr>
                <w:ilvl w:val="0"/>
                <w:numId w:val="34"/>
              </w:numPr>
              <w:snapToGrid w:val="0"/>
              <w:spacing w:line="259" w:lineRule="auto"/>
              <w:jc w:val="both"/>
              <w:rPr>
                <w:rFonts w:ascii="Times" w:eastAsia="Batang" w:hAnsi="Times"/>
                <w:lang w:val="en-GB" w:eastAsia="x-none"/>
              </w:rPr>
            </w:pPr>
            <w:r w:rsidRPr="0021086D">
              <w:rPr>
                <w:rFonts w:ascii="Times" w:eastAsia="Batang" w:hAnsi="Times"/>
                <w:lang w:val="en-GB" w:eastAsia="x-none"/>
              </w:rPr>
              <w:t>Additional dropping rules are not precluded</w:t>
            </w:r>
            <w:r>
              <w:rPr>
                <w:rFonts w:ascii="Times" w:eastAsiaTheme="minorEastAsia" w:hAnsi="Times" w:hint="eastAsia"/>
                <w:lang w:val="en-GB" w:eastAsia="zh-CN"/>
              </w:rPr>
              <w:t>.</w:t>
            </w:r>
          </w:p>
        </w:tc>
      </w:tr>
    </w:tbl>
    <w:p w14:paraId="3697DD5B" w14:textId="0691921A" w:rsidR="00E4784F" w:rsidRPr="00D7530C" w:rsidRDefault="00F53526" w:rsidP="00C404B4">
      <w:pPr>
        <w:jc w:val="both"/>
        <w:rPr>
          <w:rStyle w:val="Bulletedo1Char"/>
          <w:rFonts w:eastAsia="宋体"/>
        </w:rPr>
      </w:pPr>
      <w:r w:rsidRPr="00EC37A5">
        <w:rPr>
          <w:rFonts w:eastAsia="宋体"/>
          <w:bCs/>
          <w:szCs w:val="20"/>
          <w:lang w:eastAsia="zh-CN"/>
        </w:rPr>
        <w:lastRenderedPageBreak/>
        <w:t xml:space="preserve">In this </w:t>
      </w:r>
      <w:r w:rsidR="00295FB3">
        <w:rPr>
          <w:rFonts w:eastAsia="宋体" w:hint="eastAsia"/>
          <w:bCs/>
          <w:szCs w:val="20"/>
          <w:lang w:eastAsia="zh-CN"/>
        </w:rPr>
        <w:t>contribution</w:t>
      </w:r>
      <w:r w:rsidRPr="00EC37A5">
        <w:rPr>
          <w:rFonts w:eastAsia="宋体"/>
          <w:bCs/>
          <w:szCs w:val="20"/>
          <w:lang w:eastAsia="zh-CN"/>
        </w:rPr>
        <w:t xml:space="preserve">, the </w:t>
      </w:r>
      <w:r w:rsidR="00700853">
        <w:rPr>
          <w:rFonts w:eastAsia="宋体"/>
          <w:bCs/>
          <w:szCs w:val="20"/>
          <w:lang w:eastAsia="zh-CN"/>
        </w:rPr>
        <w:t>remaining</w:t>
      </w:r>
      <w:r w:rsidR="00784999">
        <w:rPr>
          <w:rFonts w:eastAsia="宋体" w:hint="eastAsia"/>
          <w:bCs/>
          <w:szCs w:val="20"/>
          <w:lang w:eastAsia="zh-CN"/>
        </w:rPr>
        <w:t xml:space="preserve"> </w:t>
      </w:r>
      <w:r w:rsidRPr="00EC37A5">
        <w:rPr>
          <w:rFonts w:eastAsia="宋体"/>
          <w:bCs/>
          <w:szCs w:val="20"/>
          <w:lang w:eastAsia="zh-CN"/>
        </w:rPr>
        <w:t xml:space="preserve">issues on </w:t>
      </w:r>
      <w:r w:rsidRPr="00EC37A5">
        <w:t>PDCCH monitoring enhancements</w:t>
      </w:r>
      <w:r w:rsidR="00700853">
        <w:rPr>
          <w:rFonts w:eastAsiaTheme="minorEastAsia" w:hint="eastAsia"/>
          <w:lang w:eastAsia="zh-CN"/>
        </w:rPr>
        <w:t xml:space="preserve">, </w:t>
      </w:r>
      <w:r w:rsidR="00CC7251" w:rsidRPr="00D7530C">
        <w:rPr>
          <w:rStyle w:val="Bulletedo1Char"/>
          <w:rFonts w:eastAsia="宋体"/>
        </w:rPr>
        <w:t>such as</w:t>
      </w:r>
      <w:r w:rsidR="00700853" w:rsidRPr="00D7530C">
        <w:rPr>
          <w:rStyle w:val="Bulletedo1Char"/>
          <w:rFonts w:eastAsia="宋体"/>
        </w:rPr>
        <w:t xml:space="preserve"> dropping rule</w:t>
      </w:r>
      <w:r w:rsidR="00CC7251" w:rsidRPr="00D7530C">
        <w:rPr>
          <w:rStyle w:val="Bulletedo1Char"/>
          <w:rFonts w:eastAsia="宋体"/>
        </w:rPr>
        <w:t xml:space="preserve">, </w:t>
      </w:r>
      <w:r w:rsidR="00700853" w:rsidRPr="00D7530C">
        <w:rPr>
          <w:rStyle w:val="Bulletedo1Char"/>
          <w:rFonts w:eastAsia="宋体"/>
        </w:rPr>
        <w:t xml:space="preserve">multiple </w:t>
      </w:r>
      <w:r w:rsidR="00791661">
        <w:rPr>
          <w:rStyle w:val="Bulletedo1Char"/>
          <w:rFonts w:eastAsia="宋体" w:hint="eastAsia"/>
          <w:lang w:eastAsia="zh-CN"/>
        </w:rPr>
        <w:t xml:space="preserve">(X,Y) </w:t>
      </w:r>
      <w:r w:rsidR="00700853" w:rsidRPr="00D7530C">
        <w:rPr>
          <w:rStyle w:val="Bulletedo1Char"/>
          <w:rFonts w:eastAsia="宋体"/>
        </w:rPr>
        <w:t>combination</w:t>
      </w:r>
      <w:r w:rsidR="00791661">
        <w:rPr>
          <w:rStyle w:val="Bulletedo1Char"/>
          <w:rFonts w:eastAsia="宋体" w:hint="eastAsia"/>
          <w:lang w:eastAsia="zh-CN"/>
        </w:rPr>
        <w:t>s</w:t>
      </w:r>
      <w:r w:rsidR="00700853" w:rsidRPr="00D7530C">
        <w:rPr>
          <w:rStyle w:val="Bulletedo1Char"/>
          <w:rFonts w:eastAsia="宋体"/>
        </w:rPr>
        <w:t xml:space="preserve">, search space configuration, </w:t>
      </w:r>
      <w:r w:rsidR="00CC7251" w:rsidRPr="00D7530C">
        <w:rPr>
          <w:rStyle w:val="Bulletedo1Char"/>
          <w:rFonts w:eastAsia="宋体"/>
        </w:rPr>
        <w:t xml:space="preserve">search space set group switching </w:t>
      </w:r>
      <w:r w:rsidR="00104479" w:rsidRPr="00D7530C">
        <w:rPr>
          <w:rStyle w:val="Bulletedo1Char"/>
          <w:rFonts w:eastAsia="宋体"/>
        </w:rPr>
        <w:t>and Cross-carrier scheduling</w:t>
      </w:r>
      <w:r w:rsidR="00CC7251" w:rsidRPr="00D7530C">
        <w:rPr>
          <w:rStyle w:val="Bulletedo1Char"/>
          <w:rFonts w:eastAsia="宋体"/>
        </w:rPr>
        <w:t xml:space="preserve"> </w:t>
      </w:r>
      <w:r w:rsidRPr="00D7530C">
        <w:rPr>
          <w:rStyle w:val="Bulletedo1Char"/>
          <w:rFonts w:eastAsia="宋体"/>
        </w:rPr>
        <w:t>for up to 71GHz operation</w:t>
      </w:r>
      <w:r w:rsidR="00791661">
        <w:rPr>
          <w:rStyle w:val="Bulletedo1Char"/>
          <w:rFonts w:eastAsia="宋体" w:hint="eastAsia"/>
          <w:lang w:eastAsia="zh-CN"/>
        </w:rPr>
        <w:t>,</w:t>
      </w:r>
      <w:r w:rsidRPr="00D7530C">
        <w:rPr>
          <w:rStyle w:val="Bulletedo1Char"/>
          <w:rFonts w:eastAsia="宋体"/>
        </w:rPr>
        <w:t xml:space="preserve"> </w:t>
      </w:r>
      <w:r w:rsidR="00791661">
        <w:rPr>
          <w:rStyle w:val="Bulletedo1Char"/>
          <w:rFonts w:eastAsia="宋体" w:hint="eastAsia"/>
          <w:lang w:eastAsia="zh-CN"/>
        </w:rPr>
        <w:t>are</w:t>
      </w:r>
      <w:r w:rsidR="00891070" w:rsidRPr="00D7530C">
        <w:rPr>
          <w:rStyle w:val="Bulletedo1Char"/>
          <w:rFonts w:eastAsia="宋体"/>
        </w:rPr>
        <w:t xml:space="preserve"> </w:t>
      </w:r>
      <w:r w:rsidRPr="00D7530C">
        <w:rPr>
          <w:rStyle w:val="Bulletedo1Char"/>
          <w:rFonts w:eastAsia="宋体"/>
        </w:rPr>
        <w:t>discussed</w:t>
      </w:r>
      <w:r w:rsidR="002543A3" w:rsidRPr="00D7530C">
        <w:rPr>
          <w:rStyle w:val="Bulletedo1Char"/>
          <w:rFonts w:eastAsia="宋体"/>
        </w:rPr>
        <w:t>.</w:t>
      </w:r>
      <w:r w:rsidRPr="00D7530C">
        <w:rPr>
          <w:rStyle w:val="Bulletedo1Char"/>
          <w:rFonts w:eastAsia="宋体"/>
        </w:rPr>
        <w:t xml:space="preserve"> </w:t>
      </w:r>
    </w:p>
    <w:p w14:paraId="685F28A0" w14:textId="1C3B5753" w:rsidR="003D5E06" w:rsidRPr="00EC37A5" w:rsidRDefault="00FB16ED" w:rsidP="00891070">
      <w:pPr>
        <w:pStyle w:val="10"/>
        <w:keepLines/>
        <w:widowControl w:val="0"/>
        <w:numPr>
          <w:ilvl w:val="0"/>
          <w:numId w:val="5"/>
        </w:numPr>
        <w:spacing w:before="120" w:after="240"/>
        <w:ind w:left="562" w:hangingChars="200" w:hanging="562"/>
        <w:jc w:val="both"/>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 xml:space="preserve">Discussion on </w:t>
      </w:r>
      <w:r w:rsidR="00EF3A36" w:rsidRPr="00EC37A5">
        <w:rPr>
          <w:rFonts w:ascii="Arial" w:eastAsiaTheme="minorEastAsia" w:hAnsi="Arial" w:cstheme="minorBidi"/>
          <w:kern w:val="44"/>
          <w:szCs w:val="44"/>
          <w:lang w:eastAsia="zh-CN"/>
        </w:rPr>
        <w:t>PDCCH monitoring enhancements</w:t>
      </w:r>
    </w:p>
    <w:p w14:paraId="367A9D41" w14:textId="74CD19B9" w:rsidR="001148E7" w:rsidRPr="001148E7" w:rsidRDefault="00B55B3E" w:rsidP="001148E7">
      <w:pPr>
        <w:pStyle w:val="2"/>
        <w:keepLines/>
        <w:numPr>
          <w:ilvl w:val="1"/>
          <w:numId w:val="5"/>
        </w:numPr>
        <w:tabs>
          <w:tab w:val="left" w:pos="550"/>
        </w:tabs>
        <w:spacing w:before="120" w:after="120"/>
        <w:ind w:left="723" w:hangingChars="300" w:hanging="723"/>
        <w:jc w:val="both"/>
        <w:rPr>
          <w:rFonts w:ascii="Arial" w:eastAsiaTheme="majorEastAsia" w:hAnsi="Arial" w:cstheme="majorBidi"/>
          <w:iCs w:val="0"/>
          <w:szCs w:val="26"/>
          <w:lang w:eastAsia="zh-CN"/>
        </w:rPr>
      </w:pPr>
      <w:r>
        <w:rPr>
          <w:rFonts w:ascii="Arial" w:eastAsiaTheme="majorEastAsia" w:hAnsi="Arial" w:cstheme="majorBidi" w:hint="eastAsia"/>
          <w:iCs w:val="0"/>
          <w:szCs w:val="26"/>
          <w:lang w:eastAsia="zh-CN"/>
        </w:rPr>
        <w:t>Dropping rules</w:t>
      </w:r>
    </w:p>
    <w:p w14:paraId="7B60D05B" w14:textId="657E12F4" w:rsidR="001148E7" w:rsidRPr="009674F5" w:rsidRDefault="003E2373" w:rsidP="00D7530C">
      <w:pPr>
        <w:pStyle w:val="a1"/>
        <w:rPr>
          <w:rFonts w:eastAsiaTheme="minorEastAsia"/>
          <w:szCs w:val="20"/>
          <w:lang w:eastAsia="zh-CN"/>
        </w:rPr>
      </w:pPr>
      <w:r w:rsidRPr="009674F5">
        <w:rPr>
          <w:rFonts w:eastAsiaTheme="minorEastAsia"/>
          <w:szCs w:val="20"/>
          <w:lang w:eastAsia="zh-CN"/>
        </w:rPr>
        <w:t xml:space="preserve">In RAN1#107-e meeting, the definition for multi-slot PDCCH monitoring capability </w:t>
      </w:r>
      <w:r w:rsidR="00700853" w:rsidRPr="009674F5">
        <w:rPr>
          <w:rFonts w:eastAsiaTheme="minorEastAsia"/>
          <w:szCs w:val="20"/>
          <w:lang w:eastAsia="zh-CN"/>
        </w:rPr>
        <w:t xml:space="preserve">was </w:t>
      </w:r>
      <w:r w:rsidRPr="009674F5">
        <w:rPr>
          <w:rFonts w:eastAsiaTheme="minorEastAsia"/>
          <w:szCs w:val="20"/>
          <w:lang w:eastAsia="zh-CN"/>
        </w:rPr>
        <w:t xml:space="preserve">agreed. </w:t>
      </w:r>
      <w:r w:rsidR="005C596A" w:rsidRPr="009674F5">
        <w:rPr>
          <w:rFonts w:eastAsiaTheme="minorEastAsia"/>
          <w:szCs w:val="20"/>
          <w:lang w:eastAsia="zh-CN"/>
        </w:rPr>
        <w:t>The</w:t>
      </w:r>
      <w:r w:rsidRPr="009674F5">
        <w:rPr>
          <w:rFonts w:eastAsiaTheme="minorEastAsia"/>
          <w:szCs w:val="20"/>
          <w:lang w:eastAsia="zh-CN"/>
        </w:rPr>
        <w:t xml:space="preserve"> remaining issue on SS overbooking across </w:t>
      </w:r>
      <w:r w:rsidR="00897296" w:rsidRPr="009674F5">
        <w:rPr>
          <w:rFonts w:eastAsiaTheme="minorEastAsia"/>
          <w:szCs w:val="20"/>
          <w:lang w:eastAsia="zh-CN"/>
        </w:rPr>
        <w:t xml:space="preserve">different </w:t>
      </w:r>
      <w:r w:rsidRPr="009674F5">
        <w:rPr>
          <w:rFonts w:eastAsiaTheme="minorEastAsia"/>
          <w:szCs w:val="20"/>
          <w:lang w:eastAsia="zh-CN"/>
        </w:rPr>
        <w:t>slot group</w:t>
      </w:r>
      <w:r w:rsidR="0021086D" w:rsidRPr="009674F5">
        <w:rPr>
          <w:rFonts w:eastAsiaTheme="minorEastAsia"/>
          <w:szCs w:val="20"/>
          <w:lang w:eastAsia="zh-CN"/>
        </w:rPr>
        <w:t>s</w:t>
      </w:r>
      <w:r w:rsidR="005430D4" w:rsidRPr="009674F5">
        <w:rPr>
          <w:rFonts w:eastAsiaTheme="minorEastAsia"/>
          <w:szCs w:val="20"/>
          <w:lang w:eastAsia="zh-CN"/>
        </w:rPr>
        <w:t xml:space="preserve"> </w:t>
      </w:r>
      <w:r w:rsidR="00700853" w:rsidRPr="009674F5">
        <w:rPr>
          <w:rFonts w:eastAsiaTheme="minorEastAsia"/>
          <w:szCs w:val="20"/>
          <w:lang w:eastAsia="zh-CN"/>
        </w:rPr>
        <w:t xml:space="preserve">requires </w:t>
      </w:r>
      <w:r w:rsidR="005430D4" w:rsidRPr="009674F5">
        <w:rPr>
          <w:rFonts w:eastAsiaTheme="minorEastAsia"/>
          <w:szCs w:val="20"/>
          <w:lang w:eastAsia="zh-CN"/>
        </w:rPr>
        <w:t>further stud</w:t>
      </w:r>
      <w:r w:rsidR="00700853" w:rsidRPr="009674F5">
        <w:rPr>
          <w:rFonts w:eastAsiaTheme="minorEastAsia"/>
          <w:szCs w:val="20"/>
          <w:lang w:eastAsia="zh-CN"/>
        </w:rPr>
        <w:t>y</w:t>
      </w:r>
      <w:r w:rsidR="005430D4" w:rsidRPr="009674F5">
        <w:rPr>
          <w:rFonts w:eastAsiaTheme="minorEastAsia"/>
          <w:szCs w:val="20"/>
          <w:lang w:eastAsia="zh-CN"/>
        </w:rPr>
        <w:t xml:space="preserve">. Since Group (2) SS </w:t>
      </w:r>
      <w:r w:rsidR="00700853" w:rsidRPr="009674F5">
        <w:rPr>
          <w:rFonts w:eastAsiaTheme="minorEastAsia"/>
          <w:szCs w:val="20"/>
          <w:lang w:eastAsia="zh-CN"/>
        </w:rPr>
        <w:t>monitoring</w:t>
      </w:r>
      <w:r w:rsidR="005430D4" w:rsidRPr="009674F5">
        <w:rPr>
          <w:rFonts w:eastAsiaTheme="minorEastAsia"/>
          <w:szCs w:val="20"/>
          <w:lang w:eastAsia="zh-CN"/>
        </w:rPr>
        <w:t xml:space="preserve"> locations can be anywhere within a slot group, t</w:t>
      </w:r>
      <w:r w:rsidR="00CF3F63" w:rsidRPr="009674F5">
        <w:rPr>
          <w:rFonts w:eastAsiaTheme="minorEastAsia"/>
          <w:szCs w:val="20"/>
          <w:lang w:eastAsia="zh-CN"/>
        </w:rPr>
        <w:t>he total number of BD/</w:t>
      </w:r>
      <w:r w:rsidR="007047CF" w:rsidRPr="009674F5">
        <w:rPr>
          <w:rFonts w:eastAsiaTheme="minorEastAsia"/>
          <w:szCs w:val="20"/>
          <w:lang w:eastAsia="zh-CN"/>
        </w:rPr>
        <w:t xml:space="preserve"> </w:t>
      </w:r>
      <w:r w:rsidR="00CF3F63" w:rsidRPr="009674F5">
        <w:rPr>
          <w:rFonts w:eastAsiaTheme="minorEastAsia"/>
          <w:szCs w:val="20"/>
          <w:lang w:eastAsia="zh-CN"/>
        </w:rPr>
        <w:t xml:space="preserve">CCE </w:t>
      </w:r>
      <w:r w:rsidR="00260589">
        <w:rPr>
          <w:rFonts w:eastAsiaTheme="minorEastAsia"/>
          <w:szCs w:val="20"/>
          <w:lang w:eastAsia="zh-CN"/>
        </w:rPr>
        <w:t>for those</w:t>
      </w:r>
      <w:r w:rsidR="00260589" w:rsidRPr="009674F5">
        <w:rPr>
          <w:rFonts w:eastAsiaTheme="minorEastAsia"/>
          <w:szCs w:val="20"/>
          <w:lang w:eastAsia="zh-CN"/>
        </w:rPr>
        <w:t xml:space="preserve"> </w:t>
      </w:r>
      <w:r w:rsidR="00CF3F63" w:rsidRPr="009674F5">
        <w:rPr>
          <w:rFonts w:eastAsiaTheme="minorEastAsia"/>
          <w:szCs w:val="20"/>
          <w:lang w:eastAsia="zh-CN"/>
        </w:rPr>
        <w:t xml:space="preserve">Group(2) SSs within the </w:t>
      </w:r>
      <w:r w:rsidR="00260589">
        <w:rPr>
          <w:rFonts w:eastAsiaTheme="minorEastAsia"/>
          <w:szCs w:val="20"/>
          <w:lang w:eastAsia="zh-CN"/>
        </w:rPr>
        <w:t xml:space="preserve">current </w:t>
      </w:r>
      <w:r w:rsidR="00CF3F63" w:rsidRPr="009674F5">
        <w:rPr>
          <w:rFonts w:eastAsiaTheme="minorEastAsia"/>
          <w:szCs w:val="20"/>
          <w:lang w:eastAsia="zh-CN"/>
        </w:rPr>
        <w:t>slot group and SSs within the next slot group may exceed the BD/</w:t>
      </w:r>
      <w:r w:rsidR="007047CF" w:rsidRPr="009674F5">
        <w:rPr>
          <w:rFonts w:eastAsiaTheme="minorEastAsia"/>
          <w:szCs w:val="20"/>
          <w:lang w:eastAsia="zh-CN"/>
        </w:rPr>
        <w:t xml:space="preserve"> </w:t>
      </w:r>
      <w:r w:rsidR="00CF3F63" w:rsidRPr="009674F5">
        <w:rPr>
          <w:rFonts w:eastAsiaTheme="minorEastAsia"/>
          <w:szCs w:val="20"/>
          <w:lang w:eastAsia="zh-CN"/>
        </w:rPr>
        <w:t>CCE bu</w:t>
      </w:r>
      <w:r w:rsidR="00700853" w:rsidRPr="009674F5">
        <w:rPr>
          <w:rFonts w:eastAsiaTheme="minorEastAsia"/>
          <w:szCs w:val="20"/>
          <w:lang w:eastAsia="zh-CN"/>
        </w:rPr>
        <w:t>d</w:t>
      </w:r>
      <w:r w:rsidR="00CF3F63" w:rsidRPr="009674F5">
        <w:rPr>
          <w:rFonts w:eastAsiaTheme="minorEastAsia"/>
          <w:szCs w:val="20"/>
          <w:lang w:eastAsia="zh-CN"/>
        </w:rPr>
        <w:t>gets for a slot group</w:t>
      </w:r>
      <w:r w:rsidR="00897296" w:rsidRPr="009674F5">
        <w:rPr>
          <w:rFonts w:eastAsiaTheme="minorEastAsia"/>
          <w:szCs w:val="20"/>
          <w:lang w:eastAsia="zh-CN"/>
        </w:rPr>
        <w:t xml:space="preserve">, as shown in </w:t>
      </w:r>
      <w:r w:rsidR="00897296" w:rsidRPr="009674F5">
        <w:rPr>
          <w:rFonts w:eastAsiaTheme="minorEastAsia"/>
          <w:szCs w:val="20"/>
          <w:lang w:eastAsia="zh-CN"/>
        </w:rPr>
        <w:fldChar w:fldCharType="begin"/>
      </w:r>
      <w:r w:rsidR="00897296" w:rsidRPr="009674F5">
        <w:rPr>
          <w:rFonts w:eastAsiaTheme="minorEastAsia"/>
          <w:szCs w:val="20"/>
          <w:lang w:eastAsia="zh-CN"/>
        </w:rPr>
        <w:instrText xml:space="preserve"> REF _Ref92564408 \h </w:instrText>
      </w:r>
      <w:r w:rsidR="00CD0A8F">
        <w:rPr>
          <w:rFonts w:eastAsiaTheme="minorEastAsia"/>
          <w:szCs w:val="20"/>
          <w:lang w:eastAsia="zh-CN"/>
        </w:rPr>
        <w:instrText xml:space="preserve"> \* MERGEFORMAT </w:instrText>
      </w:r>
      <w:r w:rsidR="00897296" w:rsidRPr="009674F5">
        <w:rPr>
          <w:rFonts w:eastAsiaTheme="minorEastAsia"/>
          <w:szCs w:val="20"/>
          <w:lang w:eastAsia="zh-CN"/>
        </w:rPr>
      </w:r>
      <w:r w:rsidR="00897296" w:rsidRPr="009674F5">
        <w:rPr>
          <w:rFonts w:eastAsiaTheme="minorEastAsia"/>
          <w:szCs w:val="20"/>
          <w:lang w:eastAsia="zh-CN"/>
        </w:rPr>
        <w:fldChar w:fldCharType="separate"/>
      </w:r>
      <w:r w:rsidR="00897296" w:rsidRPr="009674F5">
        <w:rPr>
          <w:szCs w:val="20"/>
        </w:rPr>
        <w:t>Figure 1</w:t>
      </w:r>
      <w:r w:rsidR="00897296" w:rsidRPr="009674F5">
        <w:rPr>
          <w:rFonts w:eastAsiaTheme="minorEastAsia"/>
          <w:szCs w:val="20"/>
          <w:lang w:eastAsia="zh-CN"/>
        </w:rPr>
        <w:fldChar w:fldCharType="end"/>
      </w:r>
      <w:r w:rsidR="00CF3F63" w:rsidRPr="009674F5">
        <w:rPr>
          <w:rFonts w:eastAsiaTheme="minorEastAsia"/>
          <w:szCs w:val="20"/>
          <w:lang w:eastAsia="zh-CN"/>
        </w:rPr>
        <w:t xml:space="preserve">. </w:t>
      </w:r>
      <w:r w:rsidR="00BB36A9" w:rsidRPr="009674F5">
        <w:rPr>
          <w:rFonts w:eastAsiaTheme="minorEastAsia"/>
          <w:szCs w:val="20"/>
          <w:lang w:eastAsia="zh-CN"/>
        </w:rPr>
        <w:t xml:space="preserve">In our view, the SS overbooking across </w:t>
      </w:r>
      <w:r w:rsidR="006879D4" w:rsidRPr="009674F5">
        <w:rPr>
          <w:rFonts w:eastAsiaTheme="minorEastAsia"/>
          <w:szCs w:val="20"/>
          <w:lang w:eastAsia="zh-CN"/>
        </w:rPr>
        <w:t xml:space="preserve">different </w:t>
      </w:r>
      <w:r w:rsidR="00BB36A9" w:rsidRPr="009674F5">
        <w:rPr>
          <w:rFonts w:eastAsiaTheme="minorEastAsia"/>
          <w:szCs w:val="20"/>
          <w:lang w:eastAsia="zh-CN"/>
        </w:rPr>
        <w:t>slot group</w:t>
      </w:r>
      <w:r w:rsidR="006879D4" w:rsidRPr="009674F5">
        <w:rPr>
          <w:rFonts w:eastAsiaTheme="minorEastAsia"/>
          <w:szCs w:val="20"/>
          <w:lang w:eastAsia="zh-CN"/>
        </w:rPr>
        <w:t>s</w:t>
      </w:r>
      <w:r w:rsidR="00BB36A9" w:rsidRPr="009674F5">
        <w:rPr>
          <w:rFonts w:eastAsiaTheme="minorEastAsia"/>
          <w:szCs w:val="20"/>
          <w:lang w:eastAsia="zh-CN"/>
        </w:rPr>
        <w:t xml:space="preserve"> </w:t>
      </w:r>
      <w:r w:rsidR="00954D7D" w:rsidRPr="009674F5">
        <w:rPr>
          <w:rFonts w:eastAsiaTheme="minorEastAsia"/>
          <w:szCs w:val="20"/>
          <w:lang w:eastAsia="zh-CN"/>
        </w:rPr>
        <w:t>can</w:t>
      </w:r>
      <w:r w:rsidR="00BB36A9" w:rsidRPr="009674F5">
        <w:rPr>
          <w:rFonts w:eastAsiaTheme="minorEastAsia"/>
          <w:szCs w:val="20"/>
          <w:lang w:eastAsia="zh-CN"/>
        </w:rPr>
        <w:t xml:space="preserve"> be avoided by gNB implementation. </w:t>
      </w:r>
      <w:r w:rsidR="00954D7D" w:rsidRPr="009674F5">
        <w:rPr>
          <w:rFonts w:eastAsiaTheme="minorEastAsia"/>
          <w:szCs w:val="20"/>
          <w:lang w:eastAsia="zh-CN"/>
        </w:rPr>
        <w:t xml:space="preserve">No </w:t>
      </w:r>
      <w:r w:rsidR="00BB36A9" w:rsidRPr="009674F5">
        <w:rPr>
          <w:rFonts w:eastAsiaTheme="minorEastAsia"/>
          <w:szCs w:val="20"/>
          <w:lang w:eastAsia="zh-CN"/>
        </w:rPr>
        <w:t>additional dropping rule is needed</w:t>
      </w:r>
      <w:r w:rsidR="00954D7D" w:rsidRPr="009674F5">
        <w:rPr>
          <w:rFonts w:eastAsiaTheme="minorEastAsia"/>
          <w:szCs w:val="20"/>
          <w:lang w:eastAsia="zh-CN"/>
        </w:rPr>
        <w:t xml:space="preserve"> to solve this problem</w:t>
      </w:r>
      <w:r w:rsidR="00BB36A9" w:rsidRPr="009674F5">
        <w:rPr>
          <w:rFonts w:eastAsiaTheme="minorEastAsia"/>
          <w:szCs w:val="20"/>
          <w:lang w:eastAsia="zh-CN"/>
        </w:rPr>
        <w:t>.</w:t>
      </w:r>
    </w:p>
    <w:p w14:paraId="3DAB3A9D" w14:textId="77777777" w:rsidR="00897296" w:rsidRDefault="008E55C4" w:rsidP="009674F5">
      <w:pPr>
        <w:pStyle w:val="a1"/>
        <w:keepNext/>
        <w:jc w:val="center"/>
      </w:pPr>
      <w:r>
        <w:object w:dxaOrig="11824" w:dyaOrig="2411" w14:anchorId="1374C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pt;height:81.9pt" o:ole="">
            <v:imagedata r:id="rId9" o:title=""/>
          </v:shape>
          <o:OLEObject Type="Embed" ProgID="Visio.Drawing.11" ShapeID="_x0000_i1025" DrawAspect="Content" ObjectID="_1703426284" r:id="rId10"/>
        </w:object>
      </w:r>
    </w:p>
    <w:p w14:paraId="7080A51E" w14:textId="305E6702" w:rsidR="003D6803" w:rsidRPr="009674F5" w:rsidRDefault="00897296" w:rsidP="009674F5">
      <w:pPr>
        <w:pStyle w:val="ae"/>
        <w:jc w:val="center"/>
        <w:rPr>
          <w:rFonts w:eastAsiaTheme="minorEastAsia"/>
          <w:lang w:eastAsia="zh-CN"/>
        </w:rPr>
      </w:pPr>
      <w:bookmarkStart w:id="0" w:name="_Ref92564408"/>
      <w:r w:rsidRPr="009674F5">
        <w:rPr>
          <w:b w:val="0"/>
          <w:color w:val="auto"/>
        </w:rPr>
        <w:t xml:space="preserve">Figure </w:t>
      </w:r>
      <w:r w:rsidRPr="009674F5">
        <w:rPr>
          <w:b w:val="0"/>
          <w:color w:val="auto"/>
        </w:rPr>
        <w:fldChar w:fldCharType="begin"/>
      </w:r>
      <w:r w:rsidRPr="009674F5">
        <w:rPr>
          <w:b w:val="0"/>
          <w:color w:val="auto"/>
        </w:rPr>
        <w:instrText xml:space="preserve"> SEQ Figure \* ARABIC </w:instrText>
      </w:r>
      <w:r w:rsidRPr="009674F5">
        <w:rPr>
          <w:b w:val="0"/>
          <w:color w:val="auto"/>
        </w:rPr>
        <w:fldChar w:fldCharType="separate"/>
      </w:r>
      <w:r w:rsidRPr="009674F5">
        <w:rPr>
          <w:b w:val="0"/>
          <w:color w:val="auto"/>
        </w:rPr>
        <w:t>1</w:t>
      </w:r>
      <w:r w:rsidRPr="009674F5">
        <w:rPr>
          <w:b w:val="0"/>
          <w:color w:val="auto"/>
        </w:rPr>
        <w:fldChar w:fldCharType="end"/>
      </w:r>
      <w:bookmarkEnd w:id="0"/>
      <w:r w:rsidRPr="009674F5">
        <w:rPr>
          <w:b w:val="0"/>
          <w:color w:val="auto"/>
        </w:rPr>
        <w:t>: SS overbooking across different slot group</w:t>
      </w:r>
      <w:r w:rsidR="009674F5">
        <w:rPr>
          <w:rFonts w:eastAsiaTheme="minorEastAsia" w:hint="eastAsia"/>
          <w:b w:val="0"/>
          <w:color w:val="auto"/>
          <w:lang w:eastAsia="zh-CN"/>
        </w:rPr>
        <w:t>s</w:t>
      </w:r>
    </w:p>
    <w:p w14:paraId="45ABC1E3" w14:textId="58BA24AA" w:rsidR="00954D7D" w:rsidRDefault="00BB36A9" w:rsidP="00D7530C">
      <w:pPr>
        <w:pStyle w:val="a1"/>
        <w:ind w:left="600" w:hanging="600"/>
        <w:rPr>
          <w:rFonts w:eastAsiaTheme="minorEastAsia"/>
          <w:i/>
          <w:lang w:eastAsia="zh-CN"/>
        </w:rPr>
      </w:pPr>
      <w:r w:rsidRPr="00D7530C">
        <w:rPr>
          <w:rFonts w:eastAsiaTheme="minorEastAsia"/>
          <w:b/>
          <w:i/>
          <w:lang w:eastAsia="zh-CN"/>
        </w:rPr>
        <w:t>Proposal 1:</w:t>
      </w:r>
      <w:r w:rsidRPr="00D7530C">
        <w:rPr>
          <w:b/>
          <w:i/>
        </w:rPr>
        <w:t xml:space="preserve"> </w:t>
      </w:r>
      <w:r w:rsidR="00954D7D">
        <w:rPr>
          <w:rFonts w:eastAsiaTheme="minorEastAsia" w:hint="eastAsia"/>
          <w:b/>
          <w:i/>
          <w:lang w:eastAsia="zh-CN"/>
        </w:rPr>
        <w:t>It can be up to gNB implementation to avoid the overbooking issue across different slot groups.</w:t>
      </w:r>
    </w:p>
    <w:p w14:paraId="67C6FF96" w14:textId="51FCA783" w:rsidR="005028C0" w:rsidRDefault="0002569B" w:rsidP="00781A66">
      <w:pPr>
        <w:pStyle w:val="2"/>
        <w:keepLines/>
        <w:numPr>
          <w:ilvl w:val="1"/>
          <w:numId w:val="5"/>
        </w:numPr>
        <w:tabs>
          <w:tab w:val="left" w:pos="550"/>
        </w:tabs>
        <w:spacing w:before="120" w:after="120"/>
        <w:ind w:left="723" w:hangingChars="300" w:hanging="723"/>
        <w:jc w:val="both"/>
        <w:rPr>
          <w:rFonts w:ascii="Arial" w:eastAsiaTheme="majorEastAsia" w:hAnsi="Arial" w:cstheme="majorBidi"/>
          <w:iCs w:val="0"/>
          <w:szCs w:val="26"/>
          <w:lang w:eastAsia="zh-CN"/>
        </w:rPr>
      </w:pPr>
      <w:r>
        <w:rPr>
          <w:rFonts w:eastAsiaTheme="minorEastAsia" w:hint="eastAsia"/>
          <w:lang w:eastAsia="zh-CN"/>
        </w:rPr>
        <w:t>Multiple (X,Y) combinations</w:t>
      </w:r>
    </w:p>
    <w:p w14:paraId="26E50E0A" w14:textId="30B2F9CF" w:rsidR="0070577E" w:rsidRPr="006374E9" w:rsidRDefault="00BF3677" w:rsidP="00D7530C">
      <w:pPr>
        <w:spacing w:after="120"/>
        <w:jc w:val="both"/>
        <w:rPr>
          <w:rFonts w:eastAsiaTheme="minorEastAsia"/>
          <w:lang w:eastAsia="zh-CN"/>
        </w:rPr>
      </w:pPr>
      <w:r>
        <w:rPr>
          <w:rFonts w:eastAsiaTheme="minorEastAsia" w:hint="eastAsia"/>
          <w:lang w:eastAsia="zh-CN"/>
        </w:rPr>
        <w:t xml:space="preserve">In Rel 16, </w:t>
      </w:r>
      <w:r w:rsidR="00817988">
        <w:rPr>
          <w:rFonts w:eastAsiaTheme="minorEastAsia" w:hint="eastAsia"/>
          <w:lang w:eastAsia="zh-CN"/>
        </w:rPr>
        <w:t>span-based PDCCH monitoring capability was introduced</w:t>
      </w:r>
      <w:r w:rsidR="0070577E">
        <w:rPr>
          <w:rFonts w:eastAsiaTheme="minorEastAsia" w:hint="eastAsia"/>
          <w:lang w:eastAsia="zh-CN"/>
        </w:rPr>
        <w:t>. M</w:t>
      </w:r>
      <w:r w:rsidR="00817988">
        <w:rPr>
          <w:rFonts w:eastAsiaTheme="minorEastAsia" w:hint="eastAsia"/>
          <w:lang w:eastAsia="zh-CN"/>
        </w:rPr>
        <w:t xml:space="preserve">ultiple </w:t>
      </w:r>
      <w:r w:rsidR="0002569B">
        <w:rPr>
          <w:rFonts w:eastAsiaTheme="minorEastAsia" w:hint="eastAsia"/>
          <w:lang w:eastAsia="zh-CN"/>
        </w:rPr>
        <w:t xml:space="preserve">(X,Y) </w:t>
      </w:r>
      <w:r w:rsidR="00817988">
        <w:rPr>
          <w:rFonts w:eastAsiaTheme="minorEastAsia" w:hint="eastAsia"/>
          <w:lang w:eastAsia="zh-CN"/>
        </w:rPr>
        <w:t xml:space="preserve">combinations was defined for </w:t>
      </w:r>
      <w:r w:rsidR="008818A7">
        <w:rPr>
          <w:rFonts w:eastAsiaTheme="minorEastAsia" w:hint="eastAsia"/>
          <w:lang w:eastAsia="zh-CN"/>
        </w:rPr>
        <w:t>span-based PDCCH monitoring capability</w:t>
      </w:r>
      <w:r w:rsidR="0070577E">
        <w:rPr>
          <w:rFonts w:eastAsiaTheme="minorEastAsia" w:hint="eastAsia"/>
          <w:lang w:eastAsia="zh-CN"/>
        </w:rPr>
        <w:t xml:space="preserve"> and the </w:t>
      </w:r>
      <w:r w:rsidR="0070577E">
        <w:rPr>
          <w:rFonts w:eastAsiaTheme="minorEastAsia"/>
          <w:lang w:eastAsia="zh-CN"/>
        </w:rPr>
        <w:t>maximum</w:t>
      </w:r>
      <w:r w:rsidR="0070577E">
        <w:rPr>
          <w:rFonts w:eastAsiaTheme="minorEastAsia" w:hint="eastAsia"/>
          <w:lang w:eastAsia="zh-CN"/>
        </w:rPr>
        <w:t xml:space="preserve"> number of BD/CCE of each combination is provided </w:t>
      </w:r>
      <w:r w:rsidR="00515BEA">
        <w:rPr>
          <w:rFonts w:eastAsiaTheme="minorEastAsia" w:hint="eastAsia"/>
          <w:lang w:eastAsia="zh-CN"/>
        </w:rPr>
        <w:t xml:space="preserve">in the </w:t>
      </w:r>
      <w:r w:rsidR="00515BEA">
        <w:rPr>
          <w:rFonts w:eastAsiaTheme="minorEastAsia"/>
          <w:lang w:eastAsia="zh-CN"/>
        </w:rPr>
        <w:fldChar w:fldCharType="begin"/>
      </w:r>
      <w:r w:rsidR="00515BEA">
        <w:rPr>
          <w:rFonts w:eastAsiaTheme="minorEastAsia"/>
          <w:lang w:eastAsia="zh-CN"/>
        </w:rPr>
        <w:instrText xml:space="preserve"> REF _Ref92568430 \h </w:instrText>
      </w:r>
      <w:r w:rsidR="00515BEA">
        <w:rPr>
          <w:rFonts w:eastAsiaTheme="minorEastAsia"/>
          <w:lang w:eastAsia="zh-CN"/>
        </w:rPr>
      </w:r>
      <w:r w:rsidR="00515BEA">
        <w:rPr>
          <w:rFonts w:eastAsiaTheme="minorEastAsia"/>
          <w:lang w:eastAsia="zh-CN"/>
        </w:rPr>
        <w:fldChar w:fldCharType="separate"/>
      </w:r>
      <w:r w:rsidR="00515BEA" w:rsidRPr="006374E9">
        <w:t xml:space="preserve">Table </w:t>
      </w:r>
      <w:r w:rsidR="00515BEA" w:rsidRPr="006374E9">
        <w:rPr>
          <w:noProof/>
        </w:rPr>
        <w:t>1</w:t>
      </w:r>
      <w:r w:rsidR="00515BEA">
        <w:rPr>
          <w:rFonts w:eastAsiaTheme="minorEastAsia"/>
          <w:lang w:eastAsia="zh-CN"/>
        </w:rPr>
        <w:fldChar w:fldCharType="end"/>
      </w:r>
      <w:r w:rsidR="008818A7">
        <w:rPr>
          <w:rFonts w:eastAsiaTheme="minorEastAsia" w:hint="eastAsia"/>
          <w:lang w:eastAsia="zh-CN"/>
        </w:rPr>
        <w:t>.</w:t>
      </w:r>
      <w:r w:rsidR="0070577E">
        <w:rPr>
          <w:rFonts w:eastAsiaTheme="minorEastAsia" w:hint="eastAsia"/>
          <w:lang w:eastAsia="zh-CN"/>
        </w:rPr>
        <w:t xml:space="preserve"> </w:t>
      </w:r>
      <w:r w:rsidR="00305D66">
        <w:rPr>
          <w:rFonts w:eastAsiaTheme="minorEastAsia" w:hint="eastAsia"/>
          <w:lang w:eastAsia="zh-CN"/>
        </w:rPr>
        <w:t xml:space="preserve">If a UE indicates a capability to monitor PDCCH according to multiple </w:t>
      </w:r>
      <w:r w:rsidR="0002569B">
        <w:rPr>
          <w:rFonts w:eastAsiaTheme="minorEastAsia" w:hint="eastAsia"/>
          <w:lang w:eastAsia="zh-CN"/>
        </w:rPr>
        <w:t xml:space="preserve">(X,Y) </w:t>
      </w:r>
      <w:r w:rsidR="00305D66">
        <w:rPr>
          <w:rFonts w:eastAsiaTheme="minorEastAsia" w:hint="eastAsia"/>
          <w:lang w:eastAsia="zh-CN"/>
        </w:rPr>
        <w:t>combinations and a configuration of search space sets to the UE for PDCCH monitoring on a cell results to a separation of every two consecutive PDCCH monitoring span that is equal or larger than the value of X for multiple combinations (X,Y), the UE will monitor PDCCH according to the combination (X,Y), from the multiple combinations (X,Y), that is associated with the largest maximum number of BD/CCE.</w:t>
      </w:r>
      <w:r w:rsidR="00744C55">
        <w:rPr>
          <w:rFonts w:eastAsiaTheme="minorEastAsia" w:hint="eastAsia"/>
          <w:lang w:eastAsia="zh-CN"/>
        </w:rPr>
        <w:t xml:space="preserve"> The above mentioned method is defined as </w:t>
      </w:r>
      <w:r w:rsidR="0002569B">
        <w:rPr>
          <w:rFonts w:eastAsiaTheme="minorEastAsia" w:hint="eastAsia"/>
          <w:lang w:eastAsia="zh-CN"/>
        </w:rPr>
        <w:t xml:space="preserve">(X,Y) combination determination for </w:t>
      </w:r>
      <w:r w:rsidR="00744C55">
        <w:rPr>
          <w:rFonts w:eastAsiaTheme="minorEastAsia" w:hint="eastAsia"/>
          <w:lang w:eastAsia="zh-CN"/>
        </w:rPr>
        <w:t xml:space="preserve">PDCCH monitoring </w:t>
      </w:r>
      <w:r w:rsidR="0002569B">
        <w:rPr>
          <w:rFonts w:eastAsiaTheme="minorEastAsia" w:hint="eastAsia"/>
          <w:lang w:eastAsia="zh-CN"/>
        </w:rPr>
        <w:t xml:space="preserve">capability when the UE indicates a capability with multiple combinations (X,Y) </w:t>
      </w:r>
      <w:r w:rsidR="00744C55">
        <w:rPr>
          <w:rFonts w:eastAsiaTheme="minorEastAsia" w:hint="eastAsia"/>
          <w:lang w:eastAsia="zh-CN"/>
        </w:rPr>
        <w:t>.</w:t>
      </w:r>
    </w:p>
    <w:p w14:paraId="70359FBC" w14:textId="432FB8A5" w:rsidR="0070577E" w:rsidRPr="009674F5" w:rsidRDefault="0070577E" w:rsidP="009674F5">
      <w:pPr>
        <w:pStyle w:val="ae"/>
        <w:keepNext/>
        <w:spacing w:beforeLines="50" w:before="120" w:after="120"/>
        <w:jc w:val="center"/>
        <w:rPr>
          <w:rFonts w:eastAsiaTheme="minorEastAsia"/>
          <w:lang w:eastAsia="zh-CN"/>
        </w:rPr>
      </w:pPr>
      <w:bookmarkStart w:id="1" w:name="_Ref92568430"/>
      <w:bookmarkStart w:id="2" w:name="_Ref92568421"/>
      <w:r w:rsidRPr="009674F5">
        <w:rPr>
          <w:b w:val="0"/>
          <w:color w:val="auto"/>
        </w:rPr>
        <w:t xml:space="preserve">Table </w:t>
      </w:r>
      <w:r w:rsidRPr="009674F5">
        <w:rPr>
          <w:b w:val="0"/>
          <w:color w:val="auto"/>
        </w:rPr>
        <w:fldChar w:fldCharType="begin"/>
      </w:r>
      <w:r w:rsidRPr="009674F5">
        <w:rPr>
          <w:b w:val="0"/>
          <w:color w:val="auto"/>
        </w:rPr>
        <w:instrText xml:space="preserve"> SEQ Table \* ARABIC </w:instrText>
      </w:r>
      <w:r w:rsidRPr="009674F5">
        <w:rPr>
          <w:b w:val="0"/>
          <w:color w:val="auto"/>
        </w:rPr>
        <w:fldChar w:fldCharType="separate"/>
      </w:r>
      <w:r w:rsidRPr="009674F5">
        <w:rPr>
          <w:b w:val="0"/>
          <w:noProof/>
          <w:color w:val="auto"/>
        </w:rPr>
        <w:t>1</w:t>
      </w:r>
      <w:r w:rsidRPr="009674F5">
        <w:rPr>
          <w:b w:val="0"/>
          <w:color w:val="auto"/>
        </w:rPr>
        <w:fldChar w:fldCharType="end"/>
      </w:r>
      <w:bookmarkEnd w:id="1"/>
      <w:r>
        <w:rPr>
          <w:rFonts w:eastAsiaTheme="minorEastAsia" w:hint="eastAsia"/>
          <w:b w:val="0"/>
          <w:color w:val="auto"/>
          <w:lang w:eastAsia="zh-CN"/>
        </w:rPr>
        <w:t>: The maximum number of</w:t>
      </w:r>
      <w:bookmarkEnd w:id="2"/>
      <w:r>
        <w:rPr>
          <w:rFonts w:eastAsiaTheme="minorEastAsia" w:hint="eastAsia"/>
          <w:b w:val="0"/>
          <w:color w:val="auto"/>
          <w:lang w:eastAsia="zh-CN"/>
        </w:rPr>
        <w:t xml:space="preserve"> </w:t>
      </w:r>
      <w:r w:rsidR="00515BEA">
        <w:rPr>
          <w:rFonts w:eastAsiaTheme="minorEastAsia" w:hint="eastAsia"/>
          <w:b w:val="0"/>
          <w:color w:val="auto"/>
          <w:lang w:eastAsia="zh-CN"/>
        </w:rPr>
        <w:t xml:space="preserve">BD/CCE </w:t>
      </w:r>
      <w:r w:rsidR="00CD0A8F">
        <w:rPr>
          <w:rFonts w:eastAsiaTheme="minorEastAsia" w:hint="eastAsia"/>
          <w:b w:val="0"/>
          <w:color w:val="auto"/>
          <w:lang w:eastAsia="zh-CN"/>
        </w:rPr>
        <w:t xml:space="preserve">in a span </w:t>
      </w:r>
      <w:r w:rsidR="00515BEA">
        <w:rPr>
          <w:rFonts w:eastAsiaTheme="minorEastAsia" w:hint="eastAsia"/>
          <w:b w:val="0"/>
          <w:color w:val="auto"/>
          <w:lang w:eastAsia="zh-CN"/>
        </w:rPr>
        <w:t>for combination (X,Y) and per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541"/>
        <w:gridCol w:w="1530"/>
        <w:gridCol w:w="1620"/>
      </w:tblGrid>
      <w:tr w:rsidR="0070577E" w:rsidRPr="00B916EC" w14:paraId="34F95FFA" w14:textId="77777777" w:rsidTr="00A207AB">
        <w:trPr>
          <w:cantSplit/>
          <w:jc w:val="center"/>
        </w:trPr>
        <w:tc>
          <w:tcPr>
            <w:tcW w:w="794" w:type="dxa"/>
            <w:shd w:val="clear" w:color="auto" w:fill="E0E0E0"/>
            <w:vAlign w:val="center"/>
          </w:tcPr>
          <w:p w14:paraId="01E1FA88" w14:textId="77777777" w:rsidR="0070577E" w:rsidRPr="00B916EC" w:rsidRDefault="0070577E" w:rsidP="00A207AB">
            <w:pPr>
              <w:pStyle w:val="TAH"/>
              <w:rPr>
                <w:rFonts w:ascii="Times New Roman" w:hAnsi="Times New Roman"/>
                <w:sz w:val="20"/>
              </w:rPr>
            </w:pPr>
          </w:p>
        </w:tc>
        <w:tc>
          <w:tcPr>
            <w:tcW w:w="4691" w:type="dxa"/>
            <w:gridSpan w:val="3"/>
            <w:shd w:val="clear" w:color="auto" w:fill="E0E0E0"/>
          </w:tcPr>
          <w:p w14:paraId="5554E59B" w14:textId="4CBAE5AC" w:rsidR="0070577E" w:rsidRDefault="0070577E" w:rsidP="006374E9">
            <w:pPr>
              <w:pStyle w:val="TAH"/>
            </w:pPr>
            <w:r>
              <w:t>Maximum number</w:t>
            </w:r>
            <w:r w:rsidR="00515BEA">
              <w:rPr>
                <w:rFonts w:eastAsiaTheme="minorEastAsia" w:hint="eastAsia"/>
                <w:lang w:eastAsia="zh-CN"/>
              </w:rPr>
              <w:t xml:space="preserve"> of BD/CCE </w:t>
            </w:r>
            <w:r w:rsidR="00CD0A8F">
              <w:rPr>
                <w:rFonts w:eastAsiaTheme="minorEastAsia" w:hint="eastAsia"/>
                <w:lang w:eastAsia="zh-CN"/>
              </w:rPr>
              <w:t>in a</w:t>
            </w:r>
            <w:r>
              <w:t xml:space="preserve"> span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70577E" w:rsidRPr="00B916EC" w14:paraId="4EA0B7F9" w14:textId="77777777" w:rsidTr="00A207AB">
        <w:trPr>
          <w:cantSplit/>
          <w:jc w:val="center"/>
        </w:trPr>
        <w:tc>
          <w:tcPr>
            <w:tcW w:w="794" w:type="dxa"/>
            <w:shd w:val="clear" w:color="auto" w:fill="E0E0E0"/>
            <w:vAlign w:val="center"/>
          </w:tcPr>
          <w:p w14:paraId="5DE3BD2E" w14:textId="77777777" w:rsidR="0070577E" w:rsidRDefault="0070577E" w:rsidP="009674F5">
            <w:pPr>
              <w:pStyle w:val="TAC"/>
              <w:jc w:val="center"/>
            </w:pPr>
            <m:oMathPara>
              <m:oMath>
                <m:r>
                  <m:rPr>
                    <m:sty m:val="bi"/>
                  </m:rPr>
                  <w:rPr>
                    <w:rFonts w:ascii="Cambria Math" w:hAnsi="Cambria Math"/>
                  </w:rPr>
                  <m:t>μ</m:t>
                </m:r>
              </m:oMath>
            </m:oMathPara>
          </w:p>
        </w:tc>
        <w:tc>
          <w:tcPr>
            <w:tcW w:w="1541" w:type="dxa"/>
            <w:vAlign w:val="center"/>
          </w:tcPr>
          <w:p w14:paraId="04DD72DE" w14:textId="77777777" w:rsidR="0070577E" w:rsidRPr="00B916EC" w:rsidRDefault="0070577E" w:rsidP="009674F5">
            <w:pPr>
              <w:pStyle w:val="TAC"/>
              <w:jc w:val="center"/>
            </w:pPr>
            <w:r>
              <w:t>(2, 2)</w:t>
            </w:r>
          </w:p>
        </w:tc>
        <w:tc>
          <w:tcPr>
            <w:tcW w:w="1530" w:type="dxa"/>
          </w:tcPr>
          <w:p w14:paraId="3E8C6A5E" w14:textId="77777777" w:rsidR="0070577E" w:rsidRPr="00B916EC" w:rsidRDefault="0070577E" w:rsidP="009674F5">
            <w:pPr>
              <w:pStyle w:val="TAC"/>
              <w:jc w:val="center"/>
            </w:pPr>
            <w:r>
              <w:t>(4, 3)</w:t>
            </w:r>
          </w:p>
        </w:tc>
        <w:tc>
          <w:tcPr>
            <w:tcW w:w="1620" w:type="dxa"/>
          </w:tcPr>
          <w:p w14:paraId="2BD96913" w14:textId="77777777" w:rsidR="0070577E" w:rsidRPr="00B916EC" w:rsidRDefault="0070577E" w:rsidP="009674F5">
            <w:pPr>
              <w:pStyle w:val="TAC"/>
              <w:jc w:val="center"/>
            </w:pPr>
            <w:r>
              <w:t>(7, 3)</w:t>
            </w:r>
          </w:p>
        </w:tc>
      </w:tr>
      <w:tr w:rsidR="0070577E" w:rsidRPr="00B916EC" w14:paraId="3E786793" w14:textId="77777777" w:rsidTr="00A207AB">
        <w:trPr>
          <w:cantSplit/>
          <w:jc w:val="center"/>
        </w:trPr>
        <w:tc>
          <w:tcPr>
            <w:tcW w:w="794" w:type="dxa"/>
            <w:vAlign w:val="center"/>
          </w:tcPr>
          <w:p w14:paraId="06BE9C89" w14:textId="77777777" w:rsidR="0070577E" w:rsidRPr="00B916EC" w:rsidRDefault="0070577E" w:rsidP="009674F5">
            <w:pPr>
              <w:pStyle w:val="TAC"/>
              <w:jc w:val="center"/>
            </w:pPr>
            <w:r>
              <w:t>0</w:t>
            </w:r>
          </w:p>
        </w:tc>
        <w:tc>
          <w:tcPr>
            <w:tcW w:w="1541" w:type="dxa"/>
            <w:vAlign w:val="center"/>
          </w:tcPr>
          <w:p w14:paraId="5987D569" w14:textId="57C30DB7" w:rsidR="0070577E" w:rsidRPr="00B916EC" w:rsidRDefault="0070577E" w:rsidP="009674F5">
            <w:pPr>
              <w:pStyle w:val="TAC"/>
              <w:jc w:val="center"/>
            </w:pPr>
            <w:r>
              <w:t>14</w:t>
            </w:r>
            <w:r w:rsidR="00CD0A8F">
              <w:rPr>
                <w:rFonts w:hint="eastAsia"/>
              </w:rPr>
              <w:t xml:space="preserve"> /18</w:t>
            </w:r>
          </w:p>
        </w:tc>
        <w:tc>
          <w:tcPr>
            <w:tcW w:w="1530" w:type="dxa"/>
          </w:tcPr>
          <w:p w14:paraId="4B130C56" w14:textId="5CD486E9" w:rsidR="0070577E" w:rsidRPr="00B916EC" w:rsidRDefault="0070577E" w:rsidP="009674F5">
            <w:pPr>
              <w:pStyle w:val="TAC"/>
              <w:jc w:val="center"/>
            </w:pPr>
            <w:r>
              <w:t>28</w:t>
            </w:r>
            <w:r w:rsidR="00CD0A8F">
              <w:rPr>
                <w:rFonts w:hint="eastAsia"/>
              </w:rPr>
              <w:t xml:space="preserve"> /36</w:t>
            </w:r>
          </w:p>
        </w:tc>
        <w:tc>
          <w:tcPr>
            <w:tcW w:w="1620" w:type="dxa"/>
          </w:tcPr>
          <w:p w14:paraId="34CD2E5D" w14:textId="13A20FB0" w:rsidR="0070577E" w:rsidRPr="00B916EC" w:rsidRDefault="0070577E" w:rsidP="009674F5">
            <w:pPr>
              <w:pStyle w:val="TAC"/>
              <w:jc w:val="center"/>
            </w:pPr>
            <w:r>
              <w:t>44</w:t>
            </w:r>
            <w:r w:rsidR="00CD0A8F">
              <w:rPr>
                <w:rFonts w:hint="eastAsia"/>
              </w:rPr>
              <w:t xml:space="preserve"> /56</w:t>
            </w:r>
          </w:p>
        </w:tc>
      </w:tr>
      <w:tr w:rsidR="0070577E" w:rsidRPr="00B916EC" w14:paraId="4729B729" w14:textId="77777777" w:rsidTr="00A207AB">
        <w:trPr>
          <w:cantSplit/>
          <w:jc w:val="center"/>
        </w:trPr>
        <w:tc>
          <w:tcPr>
            <w:tcW w:w="794" w:type="dxa"/>
            <w:vAlign w:val="center"/>
          </w:tcPr>
          <w:p w14:paraId="2C2A3850" w14:textId="77777777" w:rsidR="0070577E" w:rsidRPr="00B916EC" w:rsidRDefault="0070577E" w:rsidP="009674F5">
            <w:pPr>
              <w:pStyle w:val="TAC"/>
              <w:jc w:val="center"/>
            </w:pPr>
            <w:r>
              <w:t>1</w:t>
            </w:r>
          </w:p>
        </w:tc>
        <w:tc>
          <w:tcPr>
            <w:tcW w:w="1541" w:type="dxa"/>
            <w:vAlign w:val="center"/>
          </w:tcPr>
          <w:p w14:paraId="6ABF1A98" w14:textId="598AF8B4" w:rsidR="0070577E" w:rsidRPr="00B916EC" w:rsidRDefault="0070577E" w:rsidP="009674F5">
            <w:pPr>
              <w:pStyle w:val="TAC"/>
              <w:jc w:val="center"/>
            </w:pPr>
            <w:r>
              <w:t>12</w:t>
            </w:r>
            <w:r w:rsidR="00CD0A8F">
              <w:rPr>
                <w:rFonts w:hint="eastAsia"/>
              </w:rPr>
              <w:t xml:space="preserve"> /18</w:t>
            </w:r>
          </w:p>
        </w:tc>
        <w:tc>
          <w:tcPr>
            <w:tcW w:w="1530" w:type="dxa"/>
          </w:tcPr>
          <w:p w14:paraId="406C28A3" w14:textId="60243BF4" w:rsidR="0070577E" w:rsidRPr="00B916EC" w:rsidRDefault="0070577E" w:rsidP="009674F5">
            <w:pPr>
              <w:pStyle w:val="TAC"/>
              <w:jc w:val="center"/>
            </w:pPr>
            <w:r>
              <w:t>24</w:t>
            </w:r>
            <w:r w:rsidR="00CD0A8F">
              <w:rPr>
                <w:rFonts w:hint="eastAsia"/>
              </w:rPr>
              <w:t xml:space="preserve"> /36</w:t>
            </w:r>
          </w:p>
        </w:tc>
        <w:tc>
          <w:tcPr>
            <w:tcW w:w="1620" w:type="dxa"/>
          </w:tcPr>
          <w:p w14:paraId="105FD2E1" w14:textId="06E5AB60" w:rsidR="0070577E" w:rsidRPr="00B916EC" w:rsidRDefault="0070577E" w:rsidP="009674F5">
            <w:pPr>
              <w:pStyle w:val="TAC"/>
              <w:jc w:val="center"/>
            </w:pPr>
            <w:r>
              <w:t>36</w:t>
            </w:r>
            <w:r w:rsidR="00CD0A8F">
              <w:rPr>
                <w:rFonts w:hint="eastAsia"/>
              </w:rPr>
              <w:t xml:space="preserve"> /56</w:t>
            </w:r>
          </w:p>
        </w:tc>
      </w:tr>
    </w:tbl>
    <w:p w14:paraId="6BCB6F75" w14:textId="77777777" w:rsidR="0070577E" w:rsidRDefault="0070577E" w:rsidP="00D7530C">
      <w:pPr>
        <w:spacing w:after="120"/>
        <w:jc w:val="both"/>
        <w:rPr>
          <w:rFonts w:eastAsiaTheme="minorEastAsia"/>
          <w:lang w:eastAsia="zh-CN"/>
        </w:rPr>
      </w:pPr>
    </w:p>
    <w:p w14:paraId="47AD64CC" w14:textId="1D14CFCE" w:rsidR="00AF293C" w:rsidRDefault="00305D66" w:rsidP="00F142A5">
      <w:pPr>
        <w:spacing w:after="120"/>
        <w:jc w:val="both"/>
        <w:rPr>
          <w:rFonts w:eastAsiaTheme="minorEastAsia"/>
          <w:lang w:eastAsia="zh-CN"/>
        </w:rPr>
      </w:pPr>
      <w:r>
        <w:rPr>
          <w:rFonts w:eastAsiaTheme="minorEastAsia" w:hint="eastAsia"/>
          <w:lang w:eastAsia="zh-CN"/>
        </w:rPr>
        <w:lastRenderedPageBreak/>
        <w:t>In RAN1#107-e meeting, it has been agreed that multiple</w:t>
      </w:r>
      <w:r w:rsidR="00DB3A83">
        <w:rPr>
          <w:rFonts w:eastAsiaTheme="minorEastAsia" w:hint="eastAsia"/>
          <w:lang w:eastAsia="zh-CN"/>
        </w:rPr>
        <w:t xml:space="preserve"> </w:t>
      </w:r>
      <w:r>
        <w:rPr>
          <w:rFonts w:eastAsiaTheme="minorEastAsia" w:hint="eastAsia"/>
          <w:lang w:eastAsia="zh-CN"/>
        </w:rPr>
        <w:t xml:space="preserve">combinations </w:t>
      </w:r>
      <w:r w:rsidR="00DB3A83">
        <w:rPr>
          <w:rFonts w:eastAsiaTheme="minorEastAsia" w:hint="eastAsia"/>
          <w:lang w:eastAsia="zh-CN"/>
        </w:rPr>
        <w:t xml:space="preserve">(X,Y) </w:t>
      </w:r>
      <w:r>
        <w:rPr>
          <w:rFonts w:eastAsiaTheme="minorEastAsia" w:hint="eastAsia"/>
          <w:lang w:eastAsia="zh-CN"/>
        </w:rPr>
        <w:t>were supported, including (4,1),(4,2) for 480 kHz SCS and (8,1), (8,4), (4,2), (4,1) for 960 kHz SCS.</w:t>
      </w:r>
      <w:r w:rsidR="006374E9">
        <w:rPr>
          <w:rFonts w:eastAsiaTheme="minorEastAsia" w:hint="eastAsia"/>
          <w:lang w:eastAsia="zh-CN"/>
        </w:rPr>
        <w:t xml:space="preserve"> </w:t>
      </w:r>
      <w:r w:rsidR="009C2744">
        <w:rPr>
          <w:rFonts w:eastAsiaTheme="minorEastAsia" w:hint="eastAsia"/>
          <w:lang w:eastAsia="zh-CN"/>
        </w:rPr>
        <w:t xml:space="preserve">One </w:t>
      </w:r>
      <w:r w:rsidR="006374E9">
        <w:rPr>
          <w:rFonts w:eastAsiaTheme="minorEastAsia" w:hint="eastAsia"/>
          <w:lang w:eastAsia="zh-CN"/>
        </w:rPr>
        <w:t xml:space="preserve">remaining issue is that how to determine </w:t>
      </w:r>
      <w:r w:rsidR="00DB3A83">
        <w:rPr>
          <w:rFonts w:eastAsiaTheme="minorEastAsia" w:hint="eastAsia"/>
          <w:lang w:eastAsia="zh-CN"/>
        </w:rPr>
        <w:t xml:space="preserve">the </w:t>
      </w:r>
      <w:r w:rsidR="0002569B">
        <w:rPr>
          <w:rFonts w:eastAsiaTheme="minorEastAsia" w:hint="eastAsia"/>
          <w:lang w:eastAsia="zh-CN"/>
        </w:rPr>
        <w:t xml:space="preserve">combination (X,Y) for </w:t>
      </w:r>
      <w:r w:rsidR="00DB3A83">
        <w:rPr>
          <w:rFonts w:eastAsiaTheme="minorEastAsia" w:hint="eastAsia"/>
          <w:lang w:eastAsia="zh-CN"/>
        </w:rPr>
        <w:t>PDCCH monitoring</w:t>
      </w:r>
      <w:r w:rsidR="0002569B">
        <w:rPr>
          <w:rFonts w:eastAsiaTheme="minorEastAsia" w:hint="eastAsia"/>
          <w:lang w:eastAsia="zh-CN"/>
        </w:rPr>
        <w:t xml:space="preserve"> capability</w:t>
      </w:r>
      <w:r w:rsidR="00E47D68">
        <w:rPr>
          <w:rFonts w:eastAsiaTheme="minorEastAsia" w:hint="eastAsia"/>
          <w:lang w:eastAsia="zh-CN"/>
        </w:rPr>
        <w:t xml:space="preserve"> </w:t>
      </w:r>
      <w:r w:rsidR="00DB3A83">
        <w:rPr>
          <w:rFonts w:eastAsiaTheme="minorEastAsia" w:hint="eastAsia"/>
          <w:lang w:eastAsia="zh-CN"/>
        </w:rPr>
        <w:t xml:space="preserve">if a UE indicates </w:t>
      </w:r>
      <w:r w:rsidR="00E94F5D">
        <w:rPr>
          <w:rFonts w:eastAsiaTheme="minorEastAsia" w:hint="eastAsia"/>
          <w:lang w:eastAsia="zh-CN"/>
        </w:rPr>
        <w:t xml:space="preserve">a capability </w:t>
      </w:r>
      <w:r w:rsidR="00E47D68">
        <w:rPr>
          <w:rFonts w:eastAsiaTheme="minorEastAsia" w:hint="eastAsia"/>
          <w:lang w:eastAsia="zh-CN"/>
        </w:rPr>
        <w:t>with</w:t>
      </w:r>
      <w:r w:rsidR="00E94F5D">
        <w:rPr>
          <w:rFonts w:eastAsiaTheme="minorEastAsia" w:hint="eastAsia"/>
          <w:lang w:eastAsia="zh-CN"/>
        </w:rPr>
        <w:t xml:space="preserve"> </w:t>
      </w:r>
      <w:r w:rsidR="00DB3A83">
        <w:rPr>
          <w:rFonts w:eastAsiaTheme="minorEastAsia" w:hint="eastAsia"/>
          <w:lang w:eastAsia="zh-CN"/>
        </w:rPr>
        <w:t>multiple combinations (X,Y)</w:t>
      </w:r>
      <w:r w:rsidR="00F76EFC">
        <w:rPr>
          <w:rFonts w:eastAsiaTheme="minorEastAsia" w:hint="eastAsia"/>
          <w:lang w:eastAsia="zh-CN"/>
        </w:rPr>
        <w:t xml:space="preserve"> </w:t>
      </w:r>
      <w:r w:rsidR="0002569B">
        <w:rPr>
          <w:rFonts w:eastAsiaTheme="minorEastAsia" w:hint="eastAsia"/>
          <w:lang w:eastAsia="zh-CN"/>
        </w:rPr>
        <w:t xml:space="preserve">of </w:t>
      </w:r>
      <w:r w:rsidR="00F76EFC">
        <w:rPr>
          <w:rFonts w:eastAsiaTheme="minorEastAsia" w:hint="eastAsia"/>
          <w:lang w:eastAsia="zh-CN"/>
        </w:rPr>
        <w:t>480 kHz/960 kHz</w:t>
      </w:r>
      <w:r w:rsidR="00DB3A83">
        <w:rPr>
          <w:rFonts w:eastAsiaTheme="minorEastAsia" w:hint="eastAsia"/>
          <w:lang w:eastAsia="zh-CN"/>
        </w:rPr>
        <w:t xml:space="preserve">. </w:t>
      </w:r>
      <w:r w:rsidR="0002569B">
        <w:rPr>
          <w:rFonts w:eastAsiaTheme="minorEastAsia" w:hint="eastAsia"/>
          <w:lang w:eastAsia="zh-CN"/>
        </w:rPr>
        <w:t xml:space="preserve">A potential solution is to reuse the (X,Y) combination determination method of Rel 16. </w:t>
      </w:r>
      <w:r w:rsidR="00B74094">
        <w:rPr>
          <w:rFonts w:eastAsiaTheme="minorEastAsia" w:hint="eastAsia"/>
          <w:lang w:eastAsia="zh-CN"/>
        </w:rPr>
        <w:t xml:space="preserve">For </w:t>
      </w:r>
      <w:r w:rsidR="00526DAF">
        <w:rPr>
          <w:rFonts w:eastAsiaTheme="minorEastAsia" w:hint="eastAsia"/>
          <w:lang w:eastAsia="zh-CN"/>
        </w:rPr>
        <w:t>example</w:t>
      </w:r>
      <w:r w:rsidR="00B74094">
        <w:rPr>
          <w:rFonts w:eastAsiaTheme="minorEastAsia" w:hint="eastAsia"/>
          <w:lang w:eastAsia="zh-CN"/>
        </w:rPr>
        <w:t>, if the UE indicates a capability</w:t>
      </w:r>
      <w:r w:rsidR="00217E80">
        <w:rPr>
          <w:rFonts w:eastAsiaTheme="minorEastAsia" w:hint="eastAsia"/>
          <w:lang w:eastAsia="zh-CN"/>
        </w:rPr>
        <w:t xml:space="preserve"> </w:t>
      </w:r>
      <w:r w:rsidR="0002569B">
        <w:rPr>
          <w:rFonts w:eastAsiaTheme="minorEastAsia" w:hint="eastAsia"/>
          <w:lang w:eastAsia="zh-CN"/>
        </w:rPr>
        <w:t xml:space="preserve">with </w:t>
      </w:r>
      <w:r w:rsidR="00217E80">
        <w:rPr>
          <w:rFonts w:eastAsiaTheme="minorEastAsia" w:hint="eastAsia"/>
          <w:lang w:eastAsia="zh-CN"/>
        </w:rPr>
        <w:t xml:space="preserve">combination (8,1) and </w:t>
      </w:r>
      <w:r w:rsidR="00AF293C">
        <w:rPr>
          <w:rFonts w:eastAsiaTheme="minorEastAsia" w:hint="eastAsia"/>
          <w:lang w:eastAsia="zh-CN"/>
        </w:rPr>
        <w:t xml:space="preserve">combination </w:t>
      </w:r>
      <w:r w:rsidR="00217E80">
        <w:rPr>
          <w:rFonts w:eastAsiaTheme="minorEastAsia" w:hint="eastAsia"/>
          <w:lang w:eastAsia="zh-CN"/>
        </w:rPr>
        <w:t>(4,1)</w:t>
      </w:r>
      <w:r w:rsidR="0045602E">
        <w:rPr>
          <w:rFonts w:eastAsiaTheme="minorEastAsia" w:hint="eastAsia"/>
          <w:lang w:eastAsia="zh-CN"/>
        </w:rPr>
        <w:t xml:space="preserve"> for 960kHz</w:t>
      </w:r>
      <w:r w:rsidR="000D3E49">
        <w:rPr>
          <w:rFonts w:eastAsiaTheme="minorEastAsia" w:hint="eastAsia"/>
          <w:lang w:eastAsia="zh-CN"/>
        </w:rPr>
        <w:t xml:space="preserve"> SCS</w:t>
      </w:r>
      <w:r w:rsidR="0045602E">
        <w:rPr>
          <w:rFonts w:eastAsiaTheme="minorEastAsia" w:hint="eastAsia"/>
          <w:lang w:eastAsia="zh-CN"/>
        </w:rPr>
        <w:t>,</w:t>
      </w:r>
      <w:r w:rsidR="00217E80">
        <w:rPr>
          <w:rFonts w:eastAsiaTheme="minorEastAsia" w:hint="eastAsia"/>
          <w:lang w:eastAsia="zh-CN"/>
        </w:rPr>
        <w:t xml:space="preserve"> and</w:t>
      </w:r>
      <w:r w:rsidR="0045602E">
        <w:rPr>
          <w:rFonts w:eastAsiaTheme="minorEastAsia" w:hint="eastAsia"/>
          <w:lang w:eastAsia="zh-CN"/>
        </w:rPr>
        <w:t xml:space="preserve"> </w:t>
      </w:r>
      <w:r w:rsidR="00AF293C">
        <w:rPr>
          <w:rFonts w:eastAsiaTheme="minorEastAsia" w:hint="eastAsia"/>
          <w:lang w:eastAsia="zh-CN"/>
        </w:rPr>
        <w:t xml:space="preserve">a configuration of search space sets results in a minimal </w:t>
      </w:r>
      <w:r w:rsidR="00AF293C">
        <w:rPr>
          <w:rFonts w:eastAsiaTheme="minorEastAsia"/>
          <w:lang w:eastAsia="zh-CN"/>
        </w:rPr>
        <w:t>separation</w:t>
      </w:r>
      <w:r w:rsidR="00AF293C">
        <w:rPr>
          <w:rFonts w:eastAsiaTheme="minorEastAsia" w:hint="eastAsia"/>
          <w:lang w:eastAsia="zh-CN"/>
        </w:rPr>
        <w:t xml:space="preserve"> of 9 slots between two Group(1) SSs in two consecutive slot groups</w:t>
      </w:r>
      <w:r w:rsidR="009A2ED5">
        <w:rPr>
          <w:rFonts w:eastAsiaTheme="minorEastAsia" w:hint="eastAsia"/>
          <w:lang w:eastAsia="zh-CN"/>
        </w:rPr>
        <w:t xml:space="preserve">, the UE will monitor PDCCH according to the BD/CCE limit of combination (8,1). If a configuration of search space sets results in a minimal </w:t>
      </w:r>
      <w:r w:rsidR="009A2ED5">
        <w:rPr>
          <w:rFonts w:eastAsiaTheme="minorEastAsia"/>
          <w:lang w:eastAsia="zh-CN"/>
        </w:rPr>
        <w:t>separation</w:t>
      </w:r>
      <w:r w:rsidR="009A2ED5">
        <w:rPr>
          <w:rFonts w:eastAsiaTheme="minorEastAsia" w:hint="eastAsia"/>
          <w:lang w:eastAsia="zh-CN"/>
        </w:rPr>
        <w:t xml:space="preserve"> of 7 slots between two Group(1) SSs in two consecutive slot groups, the UE will monitor PDCCH according to the BD/CCE limit of combination (4,1).</w:t>
      </w:r>
    </w:p>
    <w:p w14:paraId="3A12EFFC" w14:textId="023034ED" w:rsidR="00B7294C" w:rsidRPr="009674F5" w:rsidRDefault="00C54D11" w:rsidP="005028C0">
      <w:pPr>
        <w:pStyle w:val="a1"/>
        <w:rPr>
          <w:rFonts w:eastAsiaTheme="minorEastAsia"/>
          <w:b/>
          <w:i/>
          <w:lang w:eastAsia="zh-CN"/>
        </w:rPr>
      </w:pPr>
      <w:r w:rsidRPr="00D7530C">
        <w:rPr>
          <w:rFonts w:eastAsiaTheme="minorEastAsia"/>
          <w:b/>
          <w:i/>
          <w:lang w:eastAsia="zh-CN"/>
        </w:rPr>
        <w:t>Proposal</w:t>
      </w:r>
      <w:r w:rsidR="00F25201" w:rsidRPr="00D7530C">
        <w:rPr>
          <w:rFonts w:eastAsiaTheme="minorEastAsia"/>
          <w:b/>
          <w:i/>
          <w:lang w:eastAsia="zh-CN"/>
        </w:rPr>
        <w:t xml:space="preserve"> 2: </w:t>
      </w:r>
      <w:r w:rsidR="00C779E0">
        <w:rPr>
          <w:rFonts w:eastAsiaTheme="minorEastAsia" w:hint="eastAsia"/>
          <w:b/>
          <w:i/>
          <w:lang w:eastAsia="zh-CN"/>
        </w:rPr>
        <w:t>For PDCCH monitoring capability of 480 kHz/960kHz, i</w:t>
      </w:r>
      <w:r w:rsidR="00C779E0" w:rsidRPr="00D7530C">
        <w:rPr>
          <w:rFonts w:eastAsiaTheme="minorEastAsia"/>
          <w:b/>
          <w:i/>
          <w:lang w:eastAsia="zh-CN"/>
        </w:rPr>
        <w:t xml:space="preserve">f </w:t>
      </w:r>
      <w:r w:rsidR="00F25201" w:rsidRPr="00D7530C">
        <w:rPr>
          <w:rFonts w:eastAsiaTheme="minorEastAsia"/>
          <w:b/>
          <w:i/>
          <w:lang w:eastAsia="zh-CN"/>
        </w:rPr>
        <w:t xml:space="preserve">a UE indicates </w:t>
      </w:r>
      <w:r w:rsidR="00305D57">
        <w:rPr>
          <w:rFonts w:eastAsiaTheme="minorEastAsia" w:hint="eastAsia"/>
          <w:b/>
          <w:i/>
          <w:lang w:eastAsia="zh-CN"/>
        </w:rPr>
        <w:t xml:space="preserve">a </w:t>
      </w:r>
      <w:r w:rsidR="00665BB3" w:rsidRPr="00F25201">
        <w:rPr>
          <w:rFonts w:eastAsiaTheme="minorEastAsia"/>
          <w:b/>
          <w:i/>
          <w:lang w:eastAsia="zh-CN"/>
        </w:rPr>
        <w:t>capability</w:t>
      </w:r>
      <w:r w:rsidR="00F25201" w:rsidRPr="00D7530C">
        <w:rPr>
          <w:rFonts w:eastAsiaTheme="minorEastAsia"/>
          <w:b/>
          <w:i/>
          <w:lang w:eastAsia="zh-CN"/>
        </w:rPr>
        <w:t xml:space="preserve"> </w:t>
      </w:r>
      <w:r w:rsidR="00E47D68">
        <w:rPr>
          <w:rFonts w:eastAsiaTheme="minorEastAsia" w:hint="eastAsia"/>
          <w:b/>
          <w:i/>
          <w:lang w:eastAsia="zh-CN"/>
        </w:rPr>
        <w:t xml:space="preserve">with </w:t>
      </w:r>
      <w:r w:rsidR="00F25201" w:rsidRPr="00D7530C">
        <w:rPr>
          <w:rFonts w:eastAsiaTheme="minorEastAsia"/>
          <w:b/>
          <w:i/>
          <w:lang w:eastAsia="zh-CN"/>
        </w:rPr>
        <w:t>multiple (X,</w:t>
      </w:r>
      <w:r w:rsidR="00665BB3">
        <w:rPr>
          <w:rFonts w:eastAsiaTheme="minorEastAsia" w:hint="eastAsia"/>
          <w:b/>
          <w:i/>
          <w:lang w:eastAsia="zh-CN"/>
        </w:rPr>
        <w:t xml:space="preserve"> </w:t>
      </w:r>
      <w:r w:rsidR="00F25201" w:rsidRPr="00D7530C">
        <w:rPr>
          <w:rFonts w:eastAsiaTheme="minorEastAsia"/>
          <w:b/>
          <w:i/>
          <w:lang w:eastAsia="zh-CN"/>
        </w:rPr>
        <w:t>Y) combinations</w:t>
      </w:r>
      <w:r w:rsidR="00FE336E">
        <w:rPr>
          <w:rFonts w:eastAsiaTheme="minorEastAsia" w:hint="eastAsia"/>
          <w:b/>
          <w:i/>
          <w:lang w:eastAsia="zh-CN"/>
        </w:rPr>
        <w:t xml:space="preserve">, </w:t>
      </w:r>
      <w:r w:rsidR="00F142A5" w:rsidRPr="00F142A5">
        <w:rPr>
          <w:rFonts w:eastAsiaTheme="minorEastAsia"/>
          <w:b/>
          <w:i/>
          <w:lang w:eastAsia="zh-CN"/>
        </w:rPr>
        <w:t xml:space="preserve">the </w:t>
      </w:r>
      <w:r w:rsidR="000D3E49" w:rsidRPr="000D3E49">
        <w:rPr>
          <w:rFonts w:eastAsiaTheme="minorEastAsia" w:hint="eastAsia"/>
          <w:b/>
          <w:i/>
          <w:lang w:eastAsia="zh-CN"/>
        </w:rPr>
        <w:t>(X,Y) combination determination method of Rel 16</w:t>
      </w:r>
      <w:r w:rsidR="00FE336E">
        <w:rPr>
          <w:rFonts w:eastAsiaTheme="minorEastAsia" w:hint="eastAsia"/>
          <w:b/>
          <w:i/>
          <w:lang w:eastAsia="zh-CN"/>
        </w:rPr>
        <w:t xml:space="preserve"> </w:t>
      </w:r>
      <w:r w:rsidR="00F142A5">
        <w:rPr>
          <w:rFonts w:eastAsiaTheme="minorEastAsia" w:hint="eastAsia"/>
          <w:b/>
          <w:i/>
          <w:lang w:eastAsia="zh-CN"/>
        </w:rPr>
        <w:t xml:space="preserve">can </w:t>
      </w:r>
      <w:r w:rsidR="00FE336E">
        <w:rPr>
          <w:rFonts w:eastAsiaTheme="minorEastAsia" w:hint="eastAsia"/>
          <w:b/>
          <w:i/>
          <w:lang w:eastAsia="zh-CN"/>
        </w:rPr>
        <w:t xml:space="preserve">be </w:t>
      </w:r>
      <w:r w:rsidR="00F142A5">
        <w:rPr>
          <w:rFonts w:eastAsiaTheme="minorEastAsia" w:hint="eastAsia"/>
          <w:b/>
          <w:i/>
          <w:lang w:eastAsia="zh-CN"/>
        </w:rPr>
        <w:t>reuse</w:t>
      </w:r>
      <w:r w:rsidR="00FE336E">
        <w:rPr>
          <w:rFonts w:eastAsiaTheme="minorEastAsia" w:hint="eastAsia"/>
          <w:b/>
          <w:i/>
          <w:lang w:eastAsia="zh-CN"/>
        </w:rPr>
        <w:t>d</w:t>
      </w:r>
      <w:r w:rsidR="00F142A5">
        <w:rPr>
          <w:rFonts w:eastAsiaTheme="minorEastAsia" w:hint="eastAsia"/>
          <w:b/>
          <w:i/>
          <w:lang w:eastAsia="zh-CN"/>
        </w:rPr>
        <w:t>.</w:t>
      </w:r>
    </w:p>
    <w:p w14:paraId="7EF4A2B3" w14:textId="3A99C6B5" w:rsidR="00781A66" w:rsidRDefault="00963160" w:rsidP="00781A66">
      <w:pPr>
        <w:pStyle w:val="2"/>
        <w:keepLines/>
        <w:numPr>
          <w:ilvl w:val="1"/>
          <w:numId w:val="5"/>
        </w:numPr>
        <w:tabs>
          <w:tab w:val="left" w:pos="550"/>
        </w:tabs>
        <w:spacing w:before="120" w:after="120"/>
        <w:ind w:left="723" w:hangingChars="300" w:hanging="723"/>
        <w:jc w:val="both"/>
        <w:rPr>
          <w:rFonts w:ascii="Arial" w:eastAsiaTheme="majorEastAsia" w:hAnsi="Arial" w:cstheme="majorBidi"/>
          <w:iCs w:val="0"/>
          <w:szCs w:val="26"/>
          <w:lang w:eastAsia="zh-CN"/>
        </w:rPr>
      </w:pPr>
      <w:r w:rsidRPr="00EC37A5">
        <w:rPr>
          <w:rFonts w:ascii="Arial" w:eastAsiaTheme="majorEastAsia" w:hAnsi="Arial" w:cstheme="majorBidi"/>
          <w:iCs w:val="0"/>
          <w:szCs w:val="26"/>
          <w:lang w:eastAsia="zh-CN"/>
        </w:rPr>
        <w:t>Search space configuration</w:t>
      </w:r>
    </w:p>
    <w:p w14:paraId="0BC48AB7" w14:textId="35802170" w:rsidR="00147F85" w:rsidRPr="00EC37A5" w:rsidRDefault="00F8303C" w:rsidP="00CD314B">
      <w:pPr>
        <w:jc w:val="both"/>
        <w:rPr>
          <w:rFonts w:eastAsiaTheme="minorEastAsia"/>
          <w:i/>
          <w:lang w:eastAsia="zh-CN"/>
        </w:rPr>
      </w:pPr>
      <w:r w:rsidRPr="00EC37A5">
        <w:rPr>
          <w:rFonts w:eastAsiaTheme="minorEastAsia"/>
          <w:lang w:eastAsia="zh-CN"/>
        </w:rPr>
        <w:t>In NR, a UE monitors a set of PDCCH candidate</w:t>
      </w:r>
      <w:r w:rsidR="00E07F96">
        <w:rPr>
          <w:rFonts w:eastAsiaTheme="minorEastAsia" w:hint="eastAsia"/>
          <w:lang w:eastAsia="zh-CN"/>
        </w:rPr>
        <w:t>s</w:t>
      </w:r>
      <w:r w:rsidRPr="00EC37A5">
        <w:rPr>
          <w:rFonts w:eastAsiaTheme="minorEastAsia"/>
          <w:lang w:eastAsia="zh-CN"/>
        </w:rPr>
        <w:t xml:space="preserve"> in one or more CORESET</w:t>
      </w:r>
      <w:r w:rsidR="00E07F96">
        <w:rPr>
          <w:rFonts w:eastAsiaTheme="minorEastAsia" w:hint="eastAsia"/>
          <w:lang w:eastAsia="zh-CN"/>
        </w:rPr>
        <w:t>s</w:t>
      </w:r>
      <w:r w:rsidRPr="00EC37A5">
        <w:rPr>
          <w:rFonts w:eastAsiaTheme="minorEastAsia"/>
          <w:lang w:eastAsia="zh-CN"/>
        </w:rPr>
        <w:t xml:space="preserve"> according to corresponding search space configuration. The monitoring occasion can be configured by</w:t>
      </w:r>
      <w:r w:rsidR="003D2FE4" w:rsidRPr="00EC37A5">
        <w:rPr>
          <w:rFonts w:eastAsiaTheme="minorEastAsia"/>
          <w:lang w:eastAsia="zh-CN"/>
        </w:rPr>
        <w:t xml:space="preserve"> the</w:t>
      </w:r>
      <w:r w:rsidRPr="00EC37A5">
        <w:rPr>
          <w:rFonts w:eastAsiaTheme="minorEastAsia"/>
          <w:lang w:eastAsia="zh-CN"/>
        </w:rPr>
        <w:t xml:space="preserve"> following RRC parameter</w:t>
      </w:r>
      <w:r w:rsidR="003D2FE4" w:rsidRPr="00EC37A5">
        <w:rPr>
          <w:rFonts w:eastAsiaTheme="minorEastAsia"/>
          <w:lang w:eastAsia="zh-CN"/>
        </w:rPr>
        <w:t>s</w:t>
      </w:r>
      <w:r w:rsidRPr="00EC37A5">
        <w:rPr>
          <w:rFonts w:eastAsiaTheme="minorEastAsia"/>
          <w:i/>
          <w:lang w:eastAsia="zh-CN"/>
        </w:rPr>
        <w:t>.</w:t>
      </w:r>
    </w:p>
    <w:p w14:paraId="0B25E220" w14:textId="50ED6AB9" w:rsidR="00F8303C" w:rsidRPr="00EC37A5" w:rsidRDefault="00F8303C" w:rsidP="00AF2F18">
      <w:pPr>
        <w:pStyle w:val="af0"/>
        <w:numPr>
          <w:ilvl w:val="0"/>
          <w:numId w:val="25"/>
        </w:numPr>
        <w:jc w:val="both"/>
        <w:rPr>
          <w:rFonts w:eastAsiaTheme="minorEastAsia"/>
          <w:sz w:val="21"/>
          <w:lang w:eastAsia="zh-CN"/>
        </w:rPr>
      </w:pPr>
      <w:r w:rsidRPr="00EC37A5">
        <w:rPr>
          <w:rFonts w:ascii="Times New Roman" w:eastAsiaTheme="minorEastAsia" w:hAnsi="Times New Roman"/>
          <w:i/>
          <w:sz w:val="21"/>
          <w:lang w:eastAsia="zh-CN"/>
        </w:rPr>
        <w:t>monitoringSlotPeriodicityAndOffset:</w:t>
      </w:r>
      <w:r w:rsidR="00396049" w:rsidRPr="00EC37A5">
        <w:rPr>
          <w:rFonts w:eastAsiaTheme="minorEastAsia"/>
          <w:sz w:val="21"/>
          <w:lang w:eastAsia="zh-CN"/>
        </w:rPr>
        <w:t xml:space="preserve"> </w:t>
      </w:r>
      <w:r w:rsidR="00396049" w:rsidRPr="00EC37A5">
        <w:rPr>
          <w:rFonts w:ascii="Times New Roman" w:eastAsiaTheme="minorEastAsia" w:hAnsi="Times New Roman"/>
          <w:sz w:val="21"/>
          <w:lang w:eastAsia="zh-CN"/>
        </w:rPr>
        <w:t>Used to configure the periodicity and offset for PDCCH monitoring, the unit of configuration is slot</w:t>
      </w:r>
      <w:r w:rsidR="00202A2A">
        <w:rPr>
          <w:rFonts w:ascii="Times New Roman" w:eastAsiaTheme="minorEastAsia" w:hAnsi="Times New Roman" w:hint="eastAsia"/>
          <w:sz w:val="21"/>
          <w:lang w:eastAsia="zh-CN"/>
        </w:rPr>
        <w:t xml:space="preserve"> 1slot</w:t>
      </w:r>
      <w:r w:rsidR="00742EBB">
        <w:rPr>
          <w:rFonts w:ascii="Times New Roman" w:eastAsiaTheme="minorEastAsia" w:hAnsi="Times New Roman" w:hint="eastAsia"/>
          <w:sz w:val="21"/>
          <w:lang w:eastAsia="zh-CN"/>
        </w:rPr>
        <w:t>.</w:t>
      </w:r>
    </w:p>
    <w:p w14:paraId="71B2173F" w14:textId="377106ED" w:rsidR="00F8303C" w:rsidRDefault="00F8303C" w:rsidP="00AF2F18">
      <w:pPr>
        <w:pStyle w:val="af0"/>
        <w:numPr>
          <w:ilvl w:val="0"/>
          <w:numId w:val="25"/>
        </w:numPr>
        <w:jc w:val="both"/>
        <w:rPr>
          <w:rFonts w:ascii="Times New Roman" w:eastAsiaTheme="minorEastAsia" w:hAnsi="Times New Roman"/>
          <w:sz w:val="21"/>
          <w:lang w:eastAsia="zh-CN"/>
        </w:rPr>
      </w:pPr>
      <w:r w:rsidRPr="00EC37A5">
        <w:rPr>
          <w:rFonts w:ascii="Times New Roman" w:eastAsiaTheme="minorEastAsia" w:hAnsi="Times New Roman"/>
          <w:i/>
          <w:sz w:val="21"/>
          <w:lang w:eastAsia="zh-CN"/>
        </w:rPr>
        <w:t>duration</w:t>
      </w:r>
      <w:r w:rsidRPr="00EC37A5">
        <w:rPr>
          <w:rFonts w:ascii="Times New Roman" w:eastAsiaTheme="minorEastAsia" w:hAnsi="Times New Roman"/>
          <w:sz w:val="21"/>
          <w:lang w:eastAsia="zh-CN"/>
        </w:rPr>
        <w:t>:</w:t>
      </w:r>
      <w:r w:rsidR="00396049" w:rsidRPr="00EC37A5">
        <w:rPr>
          <w:rFonts w:ascii="Times New Roman" w:eastAsiaTheme="minorEastAsia" w:hAnsi="Times New Roman"/>
          <w:sz w:val="21"/>
          <w:lang w:eastAsia="zh-CN"/>
        </w:rPr>
        <w:t xml:space="preserve"> Used to configure the number of consecutive slots </w:t>
      </w:r>
      <w:r w:rsidR="00EF268C" w:rsidRPr="00EC37A5">
        <w:rPr>
          <w:rFonts w:ascii="Times New Roman" w:eastAsiaTheme="minorEastAsia" w:hAnsi="Times New Roman"/>
          <w:sz w:val="21"/>
          <w:lang w:eastAsia="zh-CN"/>
        </w:rPr>
        <w:t xml:space="preserve">that a </w:t>
      </w:r>
      <w:r w:rsidR="00EF268C" w:rsidRPr="00EC37A5">
        <w:rPr>
          <w:rFonts w:ascii="Times New Roman" w:eastAsiaTheme="minorEastAsia" w:hAnsi="Times New Roman"/>
          <w:i/>
          <w:sz w:val="21"/>
          <w:lang w:eastAsia="zh-CN"/>
        </w:rPr>
        <w:t>SearchSpace</w:t>
      </w:r>
      <w:r w:rsidR="00EF268C" w:rsidRPr="00EC37A5">
        <w:rPr>
          <w:rFonts w:ascii="Times New Roman" w:eastAsiaTheme="minorEastAsia" w:hAnsi="Times New Roman"/>
          <w:sz w:val="21"/>
          <w:lang w:eastAsia="zh-CN"/>
        </w:rPr>
        <w:t xml:space="preserve"> lasts in every occasion.</w:t>
      </w:r>
    </w:p>
    <w:p w14:paraId="20E873AF" w14:textId="71DACDB0" w:rsidR="00036C26" w:rsidRPr="00E33FEE" w:rsidRDefault="00231DA4" w:rsidP="00D7530C">
      <w:pPr>
        <w:pStyle w:val="af0"/>
        <w:numPr>
          <w:ilvl w:val="0"/>
          <w:numId w:val="25"/>
        </w:numPr>
        <w:spacing w:after="120" w:line="240" w:lineRule="auto"/>
        <w:jc w:val="both"/>
        <w:rPr>
          <w:rFonts w:eastAsiaTheme="minorEastAsia"/>
          <w:sz w:val="21"/>
          <w:lang w:eastAsia="zh-CN"/>
        </w:rPr>
      </w:pPr>
      <w:r w:rsidRPr="00231DA4">
        <w:rPr>
          <w:rFonts w:ascii="Times New Roman" w:eastAsiaTheme="minorEastAsia" w:hAnsi="Times New Roman"/>
          <w:i/>
          <w:sz w:val="21"/>
          <w:lang w:eastAsia="zh-CN"/>
        </w:rPr>
        <w:t>monitoringSymbolsWithinSlot</w:t>
      </w:r>
      <w:r w:rsidRPr="00EC37A5">
        <w:rPr>
          <w:rFonts w:ascii="Times New Roman" w:eastAsiaTheme="minorEastAsia" w:hAnsi="Times New Roman"/>
          <w:sz w:val="21"/>
          <w:lang w:eastAsia="zh-CN"/>
        </w:rPr>
        <w:t>:</w:t>
      </w:r>
      <w:r w:rsidRPr="00231DA4">
        <w:t xml:space="preserve"> </w:t>
      </w:r>
      <w:r w:rsidRPr="00231DA4">
        <w:rPr>
          <w:rFonts w:ascii="Times New Roman" w:eastAsiaTheme="minorEastAsia" w:hAnsi="Times New Roman"/>
          <w:sz w:val="21"/>
          <w:lang w:eastAsia="zh-CN"/>
        </w:rPr>
        <w:t>Used to configure PDCCH MO within the slot. The size of this parameter is 14 bit</w:t>
      </w:r>
      <w:r w:rsidR="0053280E">
        <w:rPr>
          <w:rFonts w:ascii="Times New Roman" w:eastAsiaTheme="minorEastAsia" w:hAnsi="Times New Roman" w:hint="eastAsia"/>
          <w:sz w:val="21"/>
          <w:lang w:eastAsia="zh-CN"/>
        </w:rPr>
        <w:t>s</w:t>
      </w:r>
      <w:r w:rsidRPr="00231DA4">
        <w:rPr>
          <w:rFonts w:ascii="Times New Roman" w:eastAsiaTheme="minorEastAsia" w:hAnsi="Times New Roman"/>
          <w:sz w:val="21"/>
          <w:lang w:eastAsia="zh-CN"/>
        </w:rPr>
        <w:t xml:space="preserve"> and each bit represents a symbol in a slot.</w:t>
      </w:r>
      <w:r>
        <w:rPr>
          <w:rFonts w:ascii="Times New Roman" w:eastAsiaTheme="minorEastAsia" w:hAnsi="Times New Roman" w:hint="eastAsia"/>
          <w:sz w:val="21"/>
          <w:lang w:eastAsia="zh-CN"/>
        </w:rPr>
        <w:t xml:space="preserve"> If the value of one bit is 1, the OFDM symbol corresponding to this bit is a PDCCH monitoring occasion.</w:t>
      </w:r>
    </w:p>
    <w:p w14:paraId="6C2231B9" w14:textId="4A19D545" w:rsidR="00742EBB" w:rsidRDefault="00B80F9A" w:rsidP="00D7530C">
      <w:pPr>
        <w:pStyle w:val="a1"/>
        <w:widowControl w:val="0"/>
        <w:spacing w:after="0"/>
        <w:rPr>
          <w:rFonts w:eastAsiaTheme="minorEastAsia"/>
          <w:sz w:val="21"/>
          <w:lang w:eastAsia="zh-CN"/>
        </w:rPr>
      </w:pPr>
      <w:r>
        <w:rPr>
          <w:rFonts w:eastAsiaTheme="minorEastAsia" w:hint="eastAsia"/>
          <w:sz w:val="21"/>
          <w:lang w:eastAsia="zh-CN"/>
        </w:rPr>
        <w:t>In</w:t>
      </w:r>
      <w:r w:rsidRPr="00EC37A5">
        <w:rPr>
          <w:rFonts w:eastAsiaTheme="minorEastAsia"/>
          <w:sz w:val="21"/>
          <w:lang w:eastAsia="zh-CN"/>
        </w:rPr>
        <w:t xml:space="preserve"> Rel-15/16, </w:t>
      </w:r>
      <w:r>
        <w:rPr>
          <w:rFonts w:eastAsiaTheme="minorEastAsia" w:hint="eastAsia"/>
          <w:sz w:val="21"/>
          <w:lang w:eastAsia="zh-CN"/>
        </w:rPr>
        <w:t xml:space="preserve">the parameter </w:t>
      </w:r>
      <w:r w:rsidRPr="00231DA4">
        <w:rPr>
          <w:rFonts w:eastAsiaTheme="minorEastAsia"/>
          <w:i/>
          <w:sz w:val="21"/>
          <w:lang w:eastAsia="zh-CN"/>
        </w:rPr>
        <w:t>monitoringSymbolsWithinSlot</w:t>
      </w:r>
      <w:r>
        <w:rPr>
          <w:rFonts w:eastAsiaTheme="minorEastAsia" w:hint="eastAsia"/>
          <w:i/>
          <w:sz w:val="21"/>
          <w:lang w:eastAsia="zh-CN"/>
        </w:rPr>
        <w:t xml:space="preserve"> </w:t>
      </w:r>
      <w:r>
        <w:rPr>
          <w:rFonts w:eastAsiaTheme="minorEastAsia" w:hint="eastAsia"/>
          <w:sz w:val="21"/>
          <w:lang w:eastAsia="zh-CN"/>
        </w:rPr>
        <w:t xml:space="preserve">indicates the distribution of MOs within </w:t>
      </w:r>
      <w:r w:rsidR="00E32131">
        <w:rPr>
          <w:rFonts w:eastAsiaTheme="minorEastAsia" w:hint="eastAsia"/>
          <w:sz w:val="21"/>
          <w:lang w:eastAsia="zh-CN"/>
        </w:rPr>
        <w:t>each</w:t>
      </w:r>
      <w:r>
        <w:rPr>
          <w:rFonts w:eastAsiaTheme="minorEastAsia" w:hint="eastAsia"/>
          <w:sz w:val="21"/>
          <w:lang w:eastAsia="zh-CN"/>
        </w:rPr>
        <w:t xml:space="preserve"> slot and the length of bitmap is 14. </w:t>
      </w:r>
      <w:r w:rsidR="000E4FAC">
        <w:rPr>
          <w:rFonts w:eastAsiaTheme="minorEastAsia" w:hint="eastAsia"/>
          <w:sz w:val="21"/>
          <w:lang w:eastAsia="zh-CN"/>
        </w:rPr>
        <w:t>For 480 kHz SCS and 960 kHz SCS</w:t>
      </w:r>
      <w:r w:rsidRPr="00096515">
        <w:rPr>
          <w:rFonts w:eastAsiaTheme="minorEastAsia"/>
          <w:sz w:val="21"/>
          <w:lang w:eastAsia="zh-CN"/>
        </w:rPr>
        <w:t>,</w:t>
      </w:r>
      <w:r>
        <w:rPr>
          <w:rFonts w:eastAsiaTheme="minorEastAsia" w:hint="eastAsia"/>
          <w:sz w:val="21"/>
          <w:lang w:eastAsia="zh-CN"/>
        </w:rPr>
        <w:t xml:space="preserve"> the bitmap with 14</w:t>
      </w:r>
      <w:r w:rsidR="00665BB3">
        <w:rPr>
          <w:rFonts w:eastAsiaTheme="minorEastAsia" w:hint="eastAsia"/>
          <w:sz w:val="21"/>
          <w:lang w:eastAsia="zh-CN"/>
        </w:rPr>
        <w:t xml:space="preserve"> </w:t>
      </w:r>
      <w:r>
        <w:rPr>
          <w:rFonts w:eastAsiaTheme="minorEastAsia" w:hint="eastAsia"/>
          <w:sz w:val="21"/>
          <w:lang w:eastAsia="zh-CN"/>
        </w:rPr>
        <w:t>bit</w:t>
      </w:r>
      <w:r w:rsidR="00665BB3">
        <w:rPr>
          <w:rFonts w:eastAsiaTheme="minorEastAsia" w:hint="eastAsia"/>
          <w:sz w:val="21"/>
          <w:lang w:eastAsia="zh-CN"/>
        </w:rPr>
        <w:t>s</w:t>
      </w:r>
      <w:r>
        <w:rPr>
          <w:rFonts w:eastAsiaTheme="minorEastAsia" w:hint="eastAsia"/>
          <w:sz w:val="21"/>
          <w:lang w:eastAsia="zh-CN"/>
        </w:rPr>
        <w:t xml:space="preserve"> is not sufficient to indicate the distribution of MO within </w:t>
      </w:r>
      <w:r w:rsidR="000E4FAC">
        <w:rPr>
          <w:rFonts w:eastAsiaTheme="minorEastAsia" w:hint="eastAsia"/>
          <w:sz w:val="21"/>
          <w:lang w:eastAsia="zh-CN"/>
        </w:rPr>
        <w:t>X-</w:t>
      </w:r>
      <w:r>
        <w:rPr>
          <w:rFonts w:eastAsiaTheme="minorEastAsia" w:hint="eastAsia"/>
          <w:sz w:val="21"/>
          <w:lang w:eastAsia="zh-CN"/>
        </w:rPr>
        <w:t>slot</w:t>
      </w:r>
      <w:r w:rsidR="00756919">
        <w:rPr>
          <w:rFonts w:eastAsiaTheme="minorEastAsia" w:hint="eastAsia"/>
          <w:sz w:val="21"/>
          <w:lang w:eastAsia="zh-CN"/>
        </w:rPr>
        <w:t>s</w:t>
      </w:r>
      <w:r>
        <w:rPr>
          <w:rFonts w:eastAsiaTheme="minorEastAsia" w:hint="eastAsia"/>
          <w:sz w:val="21"/>
          <w:lang w:eastAsia="zh-CN"/>
        </w:rPr>
        <w:t xml:space="preserve">. </w:t>
      </w:r>
      <w:r w:rsidR="00C95333">
        <w:rPr>
          <w:rFonts w:eastAsiaTheme="minorEastAsia" w:hint="eastAsia"/>
          <w:sz w:val="21"/>
          <w:lang w:eastAsia="zh-CN"/>
        </w:rPr>
        <w:t xml:space="preserve">There are </w:t>
      </w:r>
      <w:r w:rsidR="00D165EB">
        <w:rPr>
          <w:rFonts w:eastAsiaTheme="minorEastAsia" w:hint="eastAsia"/>
          <w:sz w:val="21"/>
          <w:lang w:eastAsia="zh-CN"/>
        </w:rPr>
        <w:t>two candidate schemes to address this issue as follows,</w:t>
      </w:r>
    </w:p>
    <w:p w14:paraId="6F75FCCA" w14:textId="10E1509C" w:rsidR="00D165EB" w:rsidRDefault="00D165EB" w:rsidP="00D7530C">
      <w:pPr>
        <w:pStyle w:val="a1"/>
        <w:widowControl w:val="0"/>
        <w:numPr>
          <w:ilvl w:val="0"/>
          <w:numId w:val="35"/>
        </w:numPr>
        <w:spacing w:after="0"/>
        <w:rPr>
          <w:rFonts w:eastAsiaTheme="minorEastAsia"/>
          <w:sz w:val="21"/>
          <w:lang w:eastAsia="zh-CN"/>
        </w:rPr>
      </w:pPr>
      <w:r>
        <w:rPr>
          <w:rFonts w:eastAsiaTheme="minorEastAsia" w:hint="eastAsia"/>
          <w:sz w:val="21"/>
          <w:lang w:eastAsia="zh-CN"/>
        </w:rPr>
        <w:t>Scheme #1:</w:t>
      </w:r>
      <w:r w:rsidR="007E17C1">
        <w:rPr>
          <w:rFonts w:eastAsiaTheme="minorEastAsia" w:hint="eastAsia"/>
          <w:sz w:val="21"/>
          <w:lang w:eastAsia="zh-CN"/>
        </w:rPr>
        <w:t xml:space="preserve"> A</w:t>
      </w:r>
      <w:r>
        <w:rPr>
          <w:rFonts w:eastAsiaTheme="minorEastAsia" w:hint="eastAsia"/>
          <w:sz w:val="21"/>
          <w:lang w:eastAsia="zh-CN"/>
        </w:rPr>
        <w:t>dd</w:t>
      </w:r>
      <w:r w:rsidR="007E17C1">
        <w:rPr>
          <w:rFonts w:eastAsiaTheme="minorEastAsia" w:hint="eastAsia"/>
          <w:sz w:val="21"/>
          <w:lang w:eastAsia="zh-CN"/>
        </w:rPr>
        <w:t>ing</w:t>
      </w:r>
      <w:r>
        <w:rPr>
          <w:rFonts w:eastAsiaTheme="minorEastAsia" w:hint="eastAsia"/>
          <w:sz w:val="21"/>
          <w:lang w:eastAsia="zh-CN"/>
        </w:rPr>
        <w:t xml:space="preserve"> a</w:t>
      </w:r>
      <w:r w:rsidR="007E17C1">
        <w:rPr>
          <w:rFonts w:eastAsiaTheme="minorEastAsia" w:hint="eastAsia"/>
          <w:sz w:val="21"/>
          <w:lang w:eastAsia="zh-CN"/>
        </w:rPr>
        <w:t>n</w:t>
      </w:r>
      <w:r>
        <w:rPr>
          <w:rFonts w:eastAsiaTheme="minorEastAsia" w:hint="eastAsia"/>
          <w:sz w:val="21"/>
          <w:lang w:eastAsia="zh-CN"/>
        </w:rPr>
        <w:t xml:space="preserve"> additional slot level bitmap</w:t>
      </w:r>
      <w:r w:rsidR="007E17C1" w:rsidRPr="00D7530C">
        <w:rPr>
          <w:rFonts w:eastAsiaTheme="minorEastAsia"/>
          <w:i/>
          <w:sz w:val="21"/>
          <w:lang w:eastAsia="zh-CN"/>
        </w:rPr>
        <w:t xml:space="preserve"> monitoringSlotWithinMulti-slot</w:t>
      </w:r>
      <w:r w:rsidR="007E17C1" w:rsidRPr="007E17C1">
        <w:rPr>
          <w:rFonts w:eastAsiaTheme="minorEastAsia"/>
          <w:sz w:val="21"/>
          <w:lang w:eastAsia="zh-CN"/>
        </w:rPr>
        <w:t xml:space="preserve"> indicating the slot that the search space exists within the multi-slot.</w:t>
      </w:r>
    </w:p>
    <w:p w14:paraId="21FBEA4B" w14:textId="430876E6" w:rsidR="00D165EB" w:rsidRDefault="006816D6" w:rsidP="00D7530C">
      <w:pPr>
        <w:pStyle w:val="a1"/>
        <w:widowControl w:val="0"/>
        <w:numPr>
          <w:ilvl w:val="0"/>
          <w:numId w:val="35"/>
        </w:numPr>
        <w:rPr>
          <w:rFonts w:eastAsiaTheme="minorEastAsia"/>
          <w:sz w:val="21"/>
          <w:lang w:eastAsia="zh-CN"/>
        </w:rPr>
      </w:pPr>
      <w:r>
        <w:rPr>
          <w:rFonts w:eastAsiaTheme="minorEastAsia" w:hint="eastAsia"/>
          <w:sz w:val="21"/>
          <w:lang w:eastAsia="zh-CN"/>
        </w:rPr>
        <w:t xml:space="preserve">Scheme </w:t>
      </w:r>
      <w:r w:rsidR="00D165EB">
        <w:rPr>
          <w:rFonts w:eastAsiaTheme="minorEastAsia" w:hint="eastAsia"/>
          <w:sz w:val="21"/>
          <w:lang w:eastAsia="zh-CN"/>
        </w:rPr>
        <w:t>#2:</w:t>
      </w:r>
      <w:r w:rsidR="007E17C1">
        <w:rPr>
          <w:rFonts w:eastAsiaTheme="minorEastAsia" w:hint="eastAsia"/>
          <w:sz w:val="21"/>
          <w:lang w:eastAsia="zh-CN"/>
        </w:rPr>
        <w:t xml:space="preserve"> Extending the bitwidth of the </w:t>
      </w:r>
      <w:r>
        <w:rPr>
          <w:rFonts w:eastAsiaTheme="minorEastAsia" w:hint="eastAsia"/>
          <w:sz w:val="21"/>
          <w:lang w:eastAsia="zh-CN"/>
        </w:rPr>
        <w:t xml:space="preserve">parameter </w:t>
      </w:r>
      <w:r w:rsidRPr="00D7530C">
        <w:rPr>
          <w:rFonts w:eastAsiaTheme="minorEastAsia"/>
          <w:i/>
          <w:sz w:val="21"/>
          <w:lang w:eastAsia="zh-CN"/>
        </w:rPr>
        <w:t>monitoringSymbolsWithinSlot</w:t>
      </w:r>
      <w:r>
        <w:rPr>
          <w:rFonts w:eastAsiaTheme="minorEastAsia" w:hint="eastAsia"/>
          <w:sz w:val="21"/>
          <w:lang w:eastAsia="zh-CN"/>
        </w:rPr>
        <w:t xml:space="preserve"> in higher layer parameter </w:t>
      </w:r>
      <w:r w:rsidRPr="00001B9C">
        <w:rPr>
          <w:rFonts w:eastAsiaTheme="minorEastAsia" w:hint="eastAsia"/>
          <w:i/>
          <w:sz w:val="21"/>
          <w:lang w:eastAsia="zh-CN"/>
        </w:rPr>
        <w:t>searchspace</w:t>
      </w:r>
      <w:r>
        <w:rPr>
          <w:rFonts w:eastAsiaTheme="minorEastAsia" w:hint="eastAsia"/>
          <w:sz w:val="21"/>
          <w:lang w:eastAsia="zh-CN"/>
        </w:rPr>
        <w:t xml:space="preserve"> to 14* X bits.</w:t>
      </w:r>
    </w:p>
    <w:p w14:paraId="4C910410" w14:textId="7E00CF22" w:rsidR="00E32131" w:rsidRDefault="0053280E" w:rsidP="00D7530C">
      <w:pPr>
        <w:pStyle w:val="a1"/>
        <w:widowControl w:val="0"/>
        <w:spacing w:after="0"/>
        <w:rPr>
          <w:rFonts w:eastAsiaTheme="minorEastAsia"/>
          <w:sz w:val="21"/>
          <w:lang w:eastAsia="zh-CN"/>
        </w:rPr>
      </w:pPr>
      <w:r>
        <w:rPr>
          <w:rFonts w:eastAsiaTheme="minorEastAsia" w:hint="eastAsia"/>
          <w:sz w:val="21"/>
          <w:lang w:eastAsia="zh-CN"/>
        </w:rPr>
        <w:t>For t</w:t>
      </w:r>
      <w:r w:rsidR="006816D6">
        <w:rPr>
          <w:rFonts w:eastAsiaTheme="minorEastAsia" w:hint="eastAsia"/>
          <w:sz w:val="21"/>
          <w:lang w:eastAsia="zh-CN"/>
        </w:rPr>
        <w:t>he scheme#</w:t>
      </w:r>
      <w:r>
        <w:rPr>
          <w:rFonts w:eastAsiaTheme="minorEastAsia" w:hint="eastAsia"/>
          <w:sz w:val="21"/>
          <w:lang w:eastAsia="zh-CN"/>
        </w:rPr>
        <w:t xml:space="preserve"> 1, an additional slot level bitmap need to be added </w:t>
      </w:r>
      <w:r w:rsidR="000E777F">
        <w:rPr>
          <w:rFonts w:eastAsiaTheme="minorEastAsia" w:hint="eastAsia"/>
          <w:sz w:val="21"/>
          <w:lang w:eastAsia="zh-CN"/>
        </w:rPr>
        <w:t>to</w:t>
      </w:r>
      <w:r>
        <w:rPr>
          <w:rFonts w:eastAsiaTheme="minorEastAsia" w:hint="eastAsia"/>
          <w:sz w:val="21"/>
          <w:lang w:eastAsia="zh-CN"/>
        </w:rPr>
        <w:t xml:space="preserve"> the higher layer parameter </w:t>
      </w:r>
      <w:r w:rsidRPr="00D7530C">
        <w:rPr>
          <w:rFonts w:eastAsiaTheme="minorEastAsia"/>
          <w:i/>
          <w:sz w:val="21"/>
          <w:lang w:eastAsia="zh-CN"/>
        </w:rPr>
        <w:t>searchspace</w:t>
      </w:r>
      <w:r w:rsidR="000E777F">
        <w:rPr>
          <w:rFonts w:eastAsiaTheme="minorEastAsia" w:hint="eastAsia"/>
          <w:sz w:val="21"/>
          <w:lang w:eastAsia="zh-CN"/>
        </w:rPr>
        <w:t xml:space="preserve">, which has high compatibility with the current spec. The scheme #2 extends the bitwidth of the </w:t>
      </w:r>
      <w:r w:rsidR="000E777F" w:rsidRPr="00001B9C">
        <w:rPr>
          <w:rFonts w:eastAsiaTheme="minorEastAsia"/>
          <w:i/>
          <w:sz w:val="21"/>
          <w:lang w:eastAsia="zh-CN"/>
        </w:rPr>
        <w:t>monitoringSymbolsWithinSlot</w:t>
      </w:r>
      <w:r w:rsidR="000E777F">
        <w:rPr>
          <w:rFonts w:eastAsiaTheme="minorEastAsia" w:hint="eastAsia"/>
          <w:i/>
          <w:sz w:val="21"/>
          <w:lang w:eastAsia="zh-CN"/>
        </w:rPr>
        <w:t xml:space="preserve"> </w:t>
      </w:r>
      <w:r w:rsidR="000E777F">
        <w:rPr>
          <w:rFonts w:eastAsiaTheme="minorEastAsia" w:hint="eastAsia"/>
          <w:sz w:val="21"/>
          <w:lang w:eastAsia="zh-CN"/>
        </w:rPr>
        <w:t>in the current spec</w:t>
      </w:r>
      <w:r w:rsidR="007671CD">
        <w:rPr>
          <w:rFonts w:eastAsiaTheme="minorEastAsia" w:hint="eastAsia"/>
          <w:sz w:val="21"/>
          <w:lang w:eastAsia="zh-CN"/>
        </w:rPr>
        <w:t xml:space="preserve"> to 14* X bits</w:t>
      </w:r>
      <w:r w:rsidR="000E777F">
        <w:rPr>
          <w:rFonts w:eastAsiaTheme="minorEastAsia" w:hint="eastAsia"/>
          <w:sz w:val="21"/>
          <w:lang w:eastAsia="zh-CN"/>
        </w:rPr>
        <w:t xml:space="preserve">, which </w:t>
      </w:r>
      <w:r w:rsidR="007671CD">
        <w:rPr>
          <w:rFonts w:eastAsiaTheme="minorEastAsia" w:hint="eastAsia"/>
          <w:sz w:val="21"/>
          <w:lang w:eastAsia="zh-CN"/>
        </w:rPr>
        <w:t>results to higher signaling overhead. From the per</w:t>
      </w:r>
      <w:r w:rsidR="00665BB3">
        <w:rPr>
          <w:rFonts w:eastAsiaTheme="minorEastAsia" w:hint="eastAsia"/>
          <w:sz w:val="21"/>
          <w:lang w:eastAsia="zh-CN"/>
        </w:rPr>
        <w:t>s</w:t>
      </w:r>
      <w:r w:rsidR="007671CD">
        <w:rPr>
          <w:rFonts w:eastAsiaTheme="minorEastAsia" w:hint="eastAsia"/>
          <w:sz w:val="21"/>
          <w:lang w:eastAsia="zh-CN"/>
        </w:rPr>
        <w:t xml:space="preserve">pective of signaling overhead and </w:t>
      </w:r>
      <w:r w:rsidR="00665BB3">
        <w:rPr>
          <w:rFonts w:eastAsiaTheme="minorEastAsia"/>
          <w:sz w:val="21"/>
          <w:lang w:eastAsia="zh-CN"/>
        </w:rPr>
        <w:t>compatibility, we</w:t>
      </w:r>
      <w:r w:rsidR="007671CD">
        <w:rPr>
          <w:rFonts w:eastAsiaTheme="minorEastAsia" w:hint="eastAsia"/>
          <w:sz w:val="21"/>
          <w:lang w:eastAsia="zh-CN"/>
        </w:rPr>
        <w:t xml:space="preserve"> </w:t>
      </w:r>
      <w:r w:rsidR="00B80F9A">
        <w:rPr>
          <w:rFonts w:eastAsiaTheme="minorEastAsia" w:hint="eastAsia"/>
          <w:sz w:val="21"/>
          <w:lang w:eastAsia="zh-CN"/>
        </w:rPr>
        <w:t xml:space="preserve">suggest adding a new bitmap </w:t>
      </w:r>
      <w:r w:rsidR="00BA57C7">
        <w:rPr>
          <w:rFonts w:eastAsiaTheme="minorEastAsia" w:hint="eastAsia"/>
          <w:sz w:val="21"/>
          <w:lang w:eastAsia="zh-CN"/>
        </w:rPr>
        <w:t>indicating the slot</w:t>
      </w:r>
      <w:r w:rsidR="001D55C5">
        <w:rPr>
          <w:rFonts w:eastAsiaTheme="minorEastAsia" w:hint="eastAsia"/>
          <w:sz w:val="21"/>
          <w:lang w:eastAsia="zh-CN"/>
        </w:rPr>
        <w:t>s</w:t>
      </w:r>
      <w:r w:rsidR="00BA57C7">
        <w:rPr>
          <w:rFonts w:eastAsiaTheme="minorEastAsia" w:hint="eastAsia"/>
          <w:sz w:val="21"/>
          <w:lang w:eastAsia="zh-CN"/>
        </w:rPr>
        <w:t xml:space="preserve"> that the search space </w:t>
      </w:r>
      <w:r w:rsidR="00BA57C7">
        <w:rPr>
          <w:rFonts w:eastAsiaTheme="minorEastAsia"/>
          <w:sz w:val="21"/>
          <w:lang w:eastAsia="zh-CN"/>
        </w:rPr>
        <w:t>exists</w:t>
      </w:r>
      <w:r w:rsidR="00BA57C7">
        <w:rPr>
          <w:rFonts w:eastAsiaTheme="minorEastAsia" w:hint="eastAsia"/>
          <w:sz w:val="21"/>
          <w:lang w:eastAsia="zh-CN"/>
        </w:rPr>
        <w:t xml:space="preserve"> </w:t>
      </w:r>
      <w:r w:rsidR="005D4C76">
        <w:rPr>
          <w:rFonts w:eastAsiaTheme="minorEastAsia" w:hint="eastAsia"/>
          <w:sz w:val="21"/>
          <w:lang w:eastAsia="zh-CN"/>
        </w:rPr>
        <w:t xml:space="preserve">within the multi-slot </w:t>
      </w:r>
      <w:r w:rsidR="00BA57C7">
        <w:rPr>
          <w:rFonts w:eastAsiaTheme="minorEastAsia" w:hint="eastAsia"/>
          <w:sz w:val="21"/>
          <w:lang w:eastAsia="zh-CN"/>
        </w:rPr>
        <w:t xml:space="preserve">by </w:t>
      </w:r>
      <w:r w:rsidR="00BA57C7">
        <w:rPr>
          <w:rFonts w:eastAsiaTheme="minorEastAsia" w:hint="eastAsia"/>
          <w:i/>
          <w:sz w:val="21"/>
          <w:lang w:eastAsia="zh-CN"/>
        </w:rPr>
        <w:t>monitoringSlotWithinMulti</w:t>
      </w:r>
      <w:r w:rsidR="00BA57C7" w:rsidRPr="00A07E57">
        <w:rPr>
          <w:rFonts w:eastAsiaTheme="minorEastAsia" w:hint="eastAsia"/>
          <w:i/>
          <w:sz w:val="21"/>
          <w:lang w:eastAsia="zh-CN"/>
        </w:rPr>
        <w:t>-</w:t>
      </w:r>
      <w:r w:rsidR="00BA57C7">
        <w:rPr>
          <w:rFonts w:eastAsiaTheme="minorEastAsia" w:hint="eastAsia"/>
          <w:i/>
          <w:sz w:val="21"/>
          <w:lang w:eastAsia="zh-CN"/>
        </w:rPr>
        <w:t>S</w:t>
      </w:r>
      <w:r w:rsidR="00BA57C7" w:rsidRPr="00A07E57">
        <w:rPr>
          <w:rFonts w:eastAsiaTheme="minorEastAsia" w:hint="eastAsia"/>
          <w:i/>
          <w:sz w:val="21"/>
          <w:lang w:eastAsia="zh-CN"/>
        </w:rPr>
        <w:t>lot</w:t>
      </w:r>
      <w:r w:rsidR="00BA57C7" w:rsidRPr="00CD314B">
        <w:rPr>
          <w:rFonts w:eastAsiaTheme="minorEastAsia" w:hint="eastAsia"/>
          <w:sz w:val="21"/>
          <w:lang w:eastAsia="zh-CN"/>
        </w:rPr>
        <w:t>.</w:t>
      </w:r>
      <w:r w:rsidR="00BA57C7">
        <w:rPr>
          <w:rFonts w:eastAsiaTheme="minorEastAsia" w:hint="eastAsia"/>
          <w:sz w:val="21"/>
          <w:lang w:eastAsia="zh-CN"/>
        </w:rPr>
        <w:t xml:space="preserve"> </w:t>
      </w:r>
      <w:r w:rsidR="007671CD">
        <w:rPr>
          <w:rFonts w:eastAsiaTheme="minorEastAsia" w:hint="eastAsia"/>
          <w:sz w:val="21"/>
          <w:lang w:eastAsia="zh-CN"/>
        </w:rPr>
        <w:t>T</w:t>
      </w:r>
      <w:r w:rsidR="00BA57C7">
        <w:rPr>
          <w:rFonts w:eastAsiaTheme="minorEastAsia" w:hint="eastAsia"/>
          <w:sz w:val="21"/>
          <w:lang w:eastAsia="zh-CN"/>
        </w:rPr>
        <w:t xml:space="preserve">he first symbol of the CORESET within multi-slot for PDCCH monitoring can be jointly </w:t>
      </w:r>
      <w:r w:rsidR="00BA57C7">
        <w:rPr>
          <w:rFonts w:eastAsiaTheme="minorEastAsia"/>
          <w:sz w:val="21"/>
          <w:lang w:eastAsia="zh-CN"/>
        </w:rPr>
        <w:t>indicated</w:t>
      </w:r>
      <w:r w:rsidR="00BA57C7">
        <w:rPr>
          <w:rFonts w:eastAsiaTheme="minorEastAsia" w:hint="eastAsia"/>
          <w:sz w:val="21"/>
          <w:lang w:eastAsia="zh-CN"/>
        </w:rPr>
        <w:t xml:space="preserve"> by the </w:t>
      </w:r>
      <w:r w:rsidR="00BA57C7" w:rsidRPr="00231DA4">
        <w:rPr>
          <w:rFonts w:eastAsiaTheme="minorEastAsia"/>
          <w:i/>
          <w:sz w:val="21"/>
          <w:lang w:eastAsia="zh-CN"/>
        </w:rPr>
        <w:t>monitoringSymbolsWithinSlot</w:t>
      </w:r>
      <w:r w:rsidR="00BA57C7">
        <w:rPr>
          <w:rFonts w:eastAsiaTheme="minorEastAsia"/>
          <w:i/>
          <w:sz w:val="21"/>
          <w:lang w:eastAsia="zh-CN"/>
        </w:rPr>
        <w:t xml:space="preserve"> </w:t>
      </w:r>
      <w:r w:rsidR="00BA57C7" w:rsidRPr="00CD314B">
        <w:rPr>
          <w:rFonts w:eastAsiaTheme="minorEastAsia" w:hint="eastAsia"/>
          <w:sz w:val="21"/>
          <w:lang w:eastAsia="zh-CN"/>
        </w:rPr>
        <w:t xml:space="preserve">and </w:t>
      </w:r>
      <w:r w:rsidR="00BA57C7">
        <w:rPr>
          <w:rFonts w:eastAsiaTheme="minorEastAsia" w:hint="eastAsia"/>
          <w:i/>
          <w:sz w:val="21"/>
          <w:lang w:eastAsia="zh-CN"/>
        </w:rPr>
        <w:t>monitoringSlotWithinMulti</w:t>
      </w:r>
      <w:r w:rsidR="00BA57C7" w:rsidRPr="00A07E57">
        <w:rPr>
          <w:rFonts w:eastAsiaTheme="minorEastAsia" w:hint="eastAsia"/>
          <w:i/>
          <w:sz w:val="21"/>
          <w:lang w:eastAsia="zh-CN"/>
        </w:rPr>
        <w:t>-</w:t>
      </w:r>
      <w:r w:rsidR="00BA57C7">
        <w:rPr>
          <w:rFonts w:eastAsiaTheme="minorEastAsia" w:hint="eastAsia"/>
          <w:i/>
          <w:sz w:val="21"/>
          <w:lang w:eastAsia="zh-CN"/>
        </w:rPr>
        <w:t>S</w:t>
      </w:r>
      <w:r w:rsidR="00BA57C7" w:rsidRPr="00A07E57">
        <w:rPr>
          <w:rFonts w:eastAsiaTheme="minorEastAsia" w:hint="eastAsia"/>
          <w:i/>
          <w:sz w:val="21"/>
          <w:lang w:eastAsia="zh-CN"/>
        </w:rPr>
        <w:t>lot</w:t>
      </w:r>
      <w:r w:rsidR="00BA57C7">
        <w:rPr>
          <w:rFonts w:eastAsiaTheme="minorEastAsia" w:hint="eastAsia"/>
          <w:sz w:val="21"/>
          <w:lang w:eastAsia="zh-CN"/>
        </w:rPr>
        <w:t xml:space="preserve">. </w:t>
      </w:r>
      <w:r w:rsidR="00641113">
        <w:rPr>
          <w:rFonts w:eastAsiaTheme="minorEastAsia" w:hint="eastAsia"/>
          <w:sz w:val="21"/>
          <w:lang w:eastAsia="zh-CN"/>
        </w:rPr>
        <w:t xml:space="preserve">For </w:t>
      </w:r>
      <w:r w:rsidR="00641113">
        <w:rPr>
          <w:rFonts w:eastAsiaTheme="minorEastAsia"/>
          <w:sz w:val="21"/>
          <w:lang w:eastAsia="zh-CN"/>
        </w:rPr>
        <w:t>example</w:t>
      </w:r>
      <w:r w:rsidR="00641113">
        <w:rPr>
          <w:rFonts w:eastAsiaTheme="minorEastAsia" w:hint="eastAsia"/>
          <w:sz w:val="21"/>
          <w:lang w:eastAsia="zh-CN"/>
        </w:rPr>
        <w:t xml:space="preserve">, if </w:t>
      </w:r>
      <w:r w:rsidR="00E32131">
        <w:rPr>
          <w:rFonts w:eastAsiaTheme="minorEastAsia" w:hint="eastAsia"/>
          <w:sz w:val="21"/>
          <w:lang w:eastAsia="zh-CN"/>
        </w:rPr>
        <w:t xml:space="preserve">the UE </w:t>
      </w:r>
      <w:r w:rsidR="00641113">
        <w:rPr>
          <w:rFonts w:eastAsiaTheme="minorEastAsia" w:hint="eastAsia"/>
          <w:sz w:val="21"/>
          <w:lang w:eastAsia="zh-CN"/>
        </w:rPr>
        <w:t xml:space="preserve">is </w:t>
      </w:r>
      <w:r w:rsidR="00E32131">
        <w:rPr>
          <w:rFonts w:eastAsiaTheme="minorEastAsia"/>
          <w:sz w:val="21"/>
          <w:lang w:eastAsia="zh-CN"/>
        </w:rPr>
        <w:t>provide</w:t>
      </w:r>
      <w:r w:rsidR="00E32131">
        <w:rPr>
          <w:rFonts w:eastAsiaTheme="minorEastAsia" w:hint="eastAsia"/>
          <w:sz w:val="21"/>
          <w:lang w:eastAsia="zh-CN"/>
        </w:rPr>
        <w:t xml:space="preserve">d </w:t>
      </w:r>
      <w:r w:rsidR="00641113">
        <w:rPr>
          <w:rFonts w:eastAsiaTheme="minorEastAsia" w:hint="eastAsia"/>
          <w:sz w:val="21"/>
          <w:lang w:eastAsia="zh-CN"/>
        </w:rPr>
        <w:t xml:space="preserve">the </w:t>
      </w:r>
      <w:r w:rsidR="00E32131">
        <w:rPr>
          <w:rFonts w:eastAsiaTheme="minorEastAsia" w:hint="eastAsia"/>
          <w:sz w:val="21"/>
          <w:lang w:eastAsia="zh-CN"/>
        </w:rPr>
        <w:t xml:space="preserve">following </w:t>
      </w:r>
      <w:r w:rsidR="00641113">
        <w:rPr>
          <w:rFonts w:eastAsiaTheme="minorEastAsia" w:hint="eastAsia"/>
          <w:sz w:val="21"/>
          <w:lang w:eastAsia="zh-CN"/>
        </w:rPr>
        <w:t xml:space="preserve">parameter </w:t>
      </w:r>
      <w:r w:rsidR="00E32131">
        <w:rPr>
          <w:rFonts w:eastAsiaTheme="minorEastAsia" w:hint="eastAsia"/>
          <w:sz w:val="21"/>
          <w:lang w:eastAsia="zh-CN"/>
        </w:rPr>
        <w:t xml:space="preserve">by </w:t>
      </w:r>
      <w:r w:rsidR="00E32131" w:rsidRPr="00CD314B">
        <w:rPr>
          <w:rFonts w:eastAsiaTheme="minorEastAsia" w:hint="eastAsia"/>
          <w:i/>
          <w:sz w:val="21"/>
          <w:lang w:eastAsia="zh-CN"/>
        </w:rPr>
        <w:t>SearchSpace</w:t>
      </w:r>
      <w:r w:rsidR="00641113" w:rsidRPr="00CD314B">
        <w:rPr>
          <w:rFonts w:eastAsiaTheme="minorEastAsia" w:hint="eastAsia"/>
          <w:sz w:val="21"/>
          <w:lang w:eastAsia="zh-CN"/>
        </w:rPr>
        <w:t>,</w:t>
      </w:r>
      <w:r w:rsidR="00641113" w:rsidRPr="00641113">
        <w:rPr>
          <w:rFonts w:eastAsiaTheme="minorEastAsia" w:hint="eastAsia"/>
          <w:sz w:val="21"/>
          <w:lang w:eastAsia="zh-CN"/>
        </w:rPr>
        <w:t xml:space="preserve"> </w:t>
      </w:r>
      <w:r w:rsidR="00641113">
        <w:rPr>
          <w:rFonts w:eastAsiaTheme="minorEastAsia" w:hint="eastAsia"/>
          <w:sz w:val="21"/>
          <w:lang w:eastAsia="zh-CN"/>
        </w:rPr>
        <w:t xml:space="preserve">the PDCCH monitoring will be as shown in </w:t>
      </w:r>
      <w:r w:rsidR="00641113" w:rsidRPr="00207036">
        <w:rPr>
          <w:rFonts w:eastAsiaTheme="minorEastAsia"/>
          <w:sz w:val="21"/>
          <w:lang w:eastAsia="zh-CN"/>
        </w:rPr>
        <w:fldChar w:fldCharType="begin"/>
      </w:r>
      <w:r w:rsidR="00641113" w:rsidRPr="00C26A1F">
        <w:rPr>
          <w:rFonts w:eastAsiaTheme="minorEastAsia"/>
          <w:sz w:val="21"/>
          <w:lang w:eastAsia="zh-CN"/>
        </w:rPr>
        <w:instrText xml:space="preserve"> REF _Ref78184451 \h </w:instrText>
      </w:r>
      <w:r w:rsidR="00C26A1F" w:rsidRPr="00207036">
        <w:rPr>
          <w:rFonts w:eastAsiaTheme="minorEastAsia"/>
          <w:sz w:val="21"/>
          <w:lang w:eastAsia="zh-CN"/>
        </w:rPr>
        <w:instrText xml:space="preserve"> \* MERGEFORMAT </w:instrText>
      </w:r>
      <w:r w:rsidR="00641113" w:rsidRPr="00207036">
        <w:rPr>
          <w:rFonts w:eastAsiaTheme="minorEastAsia"/>
          <w:sz w:val="21"/>
          <w:lang w:eastAsia="zh-CN"/>
        </w:rPr>
      </w:r>
      <w:r w:rsidR="00641113" w:rsidRPr="00207036">
        <w:rPr>
          <w:rFonts w:eastAsiaTheme="minorEastAsia"/>
          <w:sz w:val="21"/>
          <w:lang w:eastAsia="zh-CN"/>
        </w:rPr>
        <w:fldChar w:fldCharType="separate"/>
      </w:r>
      <w:r w:rsidR="00C26A1F" w:rsidRPr="00C26A1F">
        <w:t xml:space="preserve">Figure </w:t>
      </w:r>
      <w:r w:rsidR="00C26A1F" w:rsidRPr="00207036">
        <w:rPr>
          <w:noProof/>
        </w:rPr>
        <w:t>2</w:t>
      </w:r>
      <w:r w:rsidR="00641113" w:rsidRPr="00207036">
        <w:rPr>
          <w:rFonts w:eastAsiaTheme="minorEastAsia"/>
          <w:sz w:val="21"/>
          <w:lang w:eastAsia="zh-CN"/>
        </w:rPr>
        <w:fldChar w:fldCharType="end"/>
      </w:r>
      <w:r w:rsidR="00E32131" w:rsidRPr="00C26A1F">
        <w:rPr>
          <w:rFonts w:eastAsiaTheme="minorEastAsia"/>
          <w:sz w:val="21"/>
          <w:lang w:eastAsia="zh-CN"/>
        </w:rPr>
        <w:t>:</w:t>
      </w:r>
    </w:p>
    <w:p w14:paraId="16D9FD06" w14:textId="00174D5B" w:rsidR="00B80F9A" w:rsidRPr="00EC37A5" w:rsidRDefault="00B80F9A" w:rsidP="00AF2F18">
      <w:pPr>
        <w:pStyle w:val="af0"/>
        <w:numPr>
          <w:ilvl w:val="0"/>
          <w:numId w:val="25"/>
        </w:numPr>
        <w:jc w:val="both"/>
        <w:rPr>
          <w:rFonts w:eastAsiaTheme="minorEastAsia"/>
          <w:sz w:val="21"/>
          <w:lang w:eastAsia="zh-CN"/>
        </w:rPr>
      </w:pPr>
      <w:r w:rsidRPr="00EC37A5">
        <w:rPr>
          <w:rFonts w:ascii="Times New Roman" w:eastAsiaTheme="minorEastAsia" w:hAnsi="Times New Roman"/>
          <w:i/>
          <w:sz w:val="21"/>
          <w:lang w:eastAsia="zh-CN"/>
        </w:rPr>
        <w:t>monitoringSlotPeriodicityAndOffset:</w:t>
      </w:r>
      <w:r w:rsidRPr="00EC37A5">
        <w:rPr>
          <w:rFonts w:eastAsiaTheme="minorEastAsia"/>
          <w:sz w:val="21"/>
          <w:lang w:eastAsia="zh-CN"/>
        </w:rPr>
        <w:t xml:space="preserve"> </w:t>
      </w:r>
      <w:r w:rsidR="00665BB3">
        <w:rPr>
          <w:rFonts w:ascii="Times New Roman" w:eastAsiaTheme="minorEastAsia" w:hAnsi="Times New Roman" w:hint="eastAsia"/>
          <w:sz w:val="21"/>
          <w:lang w:eastAsia="zh-CN"/>
        </w:rPr>
        <w:t xml:space="preserve">The </w:t>
      </w:r>
      <w:r>
        <w:rPr>
          <w:rFonts w:ascii="Times New Roman" w:eastAsiaTheme="minorEastAsia" w:hAnsi="Times New Roman" w:hint="eastAsia"/>
          <w:sz w:val="21"/>
          <w:lang w:eastAsia="zh-CN"/>
        </w:rPr>
        <w:t>periodicity of search space set is 16 slots and the offset is 0.</w:t>
      </w:r>
    </w:p>
    <w:p w14:paraId="43CC9397" w14:textId="29DA793C" w:rsidR="00B80F9A" w:rsidRDefault="00B80F9A" w:rsidP="00AF2F18">
      <w:pPr>
        <w:pStyle w:val="af0"/>
        <w:numPr>
          <w:ilvl w:val="0"/>
          <w:numId w:val="25"/>
        </w:numPr>
        <w:jc w:val="both"/>
        <w:rPr>
          <w:rFonts w:ascii="Times New Roman" w:eastAsiaTheme="minorEastAsia" w:hAnsi="Times New Roman" w:hint="eastAsia"/>
          <w:sz w:val="21"/>
          <w:lang w:eastAsia="zh-CN"/>
        </w:rPr>
      </w:pPr>
      <w:r w:rsidRPr="00EC37A5">
        <w:rPr>
          <w:rFonts w:ascii="Times New Roman" w:eastAsiaTheme="minorEastAsia" w:hAnsi="Times New Roman"/>
          <w:i/>
          <w:sz w:val="21"/>
          <w:lang w:eastAsia="zh-CN"/>
        </w:rPr>
        <w:t>duration</w:t>
      </w:r>
      <w:r w:rsidRPr="00EC37A5">
        <w:rPr>
          <w:rFonts w:ascii="Times New Roman" w:eastAsiaTheme="minorEastAsia" w:hAnsi="Times New Roman"/>
          <w:sz w:val="21"/>
          <w:lang w:eastAsia="zh-CN"/>
        </w:rPr>
        <w:t xml:space="preserve">: </w:t>
      </w:r>
      <w:r w:rsidR="00665BB3">
        <w:rPr>
          <w:rFonts w:ascii="Times New Roman" w:eastAsiaTheme="minorEastAsia" w:hAnsi="Times New Roman" w:hint="eastAsia"/>
          <w:sz w:val="21"/>
          <w:lang w:eastAsia="zh-CN"/>
        </w:rPr>
        <w:t xml:space="preserve">The </w:t>
      </w:r>
      <w:r w:rsidR="005D4C76">
        <w:rPr>
          <w:rFonts w:ascii="Times New Roman" w:eastAsiaTheme="minorEastAsia" w:hAnsi="Times New Roman" w:hint="eastAsia"/>
          <w:sz w:val="21"/>
          <w:lang w:eastAsia="zh-CN"/>
        </w:rPr>
        <w:t xml:space="preserve">unit of the duration is </w:t>
      </w:r>
      <w:r w:rsidR="00C626F5">
        <w:rPr>
          <w:rFonts w:ascii="Times New Roman" w:eastAsiaTheme="minorEastAsia" w:hAnsi="Times New Roman"/>
          <w:sz w:val="21"/>
          <w:lang w:eastAsia="zh-CN"/>
        </w:rPr>
        <w:t>still slot</w:t>
      </w:r>
      <w:r w:rsidR="005D4C76">
        <w:rPr>
          <w:rFonts w:ascii="Times New Roman" w:eastAsiaTheme="minorEastAsia" w:hAnsi="Times New Roman" w:hint="eastAsia"/>
          <w:sz w:val="21"/>
          <w:lang w:eastAsia="zh-CN"/>
        </w:rPr>
        <w:t xml:space="preserve">, </w:t>
      </w:r>
      <w:r>
        <w:rPr>
          <w:rFonts w:ascii="Times New Roman" w:eastAsiaTheme="minorEastAsia" w:hAnsi="Times New Roman" w:hint="eastAsia"/>
          <w:sz w:val="21"/>
          <w:lang w:eastAsia="zh-CN"/>
        </w:rPr>
        <w:t>the</w:t>
      </w:r>
      <w:r w:rsidR="00641113">
        <w:rPr>
          <w:rFonts w:ascii="Times New Roman" w:eastAsiaTheme="minorEastAsia" w:hAnsi="Times New Roman" w:hint="eastAsia"/>
          <w:sz w:val="21"/>
          <w:lang w:eastAsia="zh-CN"/>
        </w:rPr>
        <w:t xml:space="preserve"> </w:t>
      </w:r>
      <w:r w:rsidR="005D4C76">
        <w:rPr>
          <w:rFonts w:ascii="Times New Roman" w:eastAsiaTheme="minorEastAsia" w:hAnsi="Times New Roman" w:hint="eastAsia"/>
          <w:sz w:val="21"/>
          <w:lang w:eastAsia="zh-CN"/>
        </w:rPr>
        <w:t>value of the</w:t>
      </w:r>
      <w:r w:rsidR="00641113">
        <w:rPr>
          <w:rFonts w:ascii="Times New Roman" w:eastAsiaTheme="minorEastAsia" w:hAnsi="Times New Roman" w:hint="eastAsia"/>
          <w:sz w:val="21"/>
          <w:lang w:eastAsia="zh-CN"/>
        </w:rPr>
        <w:t xml:space="preserve"> </w:t>
      </w:r>
      <w:r w:rsidR="005D4C76">
        <w:rPr>
          <w:rFonts w:ascii="Times New Roman" w:eastAsiaTheme="minorEastAsia" w:hAnsi="Times New Roman" w:hint="eastAsia"/>
          <w:sz w:val="21"/>
          <w:lang w:eastAsia="zh-CN"/>
        </w:rPr>
        <w:t xml:space="preserve">duration </w:t>
      </w:r>
      <w:r w:rsidR="00641113">
        <w:rPr>
          <w:rFonts w:ascii="Times New Roman" w:eastAsiaTheme="minorEastAsia" w:hAnsi="Times New Roman" w:hint="eastAsia"/>
          <w:sz w:val="21"/>
          <w:lang w:eastAsia="zh-CN"/>
        </w:rPr>
        <w:t xml:space="preserve">is </w:t>
      </w:r>
      <w:r w:rsidR="00C626F5">
        <w:rPr>
          <w:rFonts w:ascii="Times New Roman" w:eastAsiaTheme="minorEastAsia" w:hAnsi="Times New Roman"/>
          <w:sz w:val="21"/>
          <w:lang w:eastAsia="zh-CN"/>
        </w:rPr>
        <w:t>8</w:t>
      </w:r>
      <w:r w:rsidR="00641113">
        <w:rPr>
          <w:rFonts w:ascii="Times New Roman" w:eastAsiaTheme="minorEastAsia" w:hAnsi="Times New Roman" w:hint="eastAsia"/>
          <w:sz w:val="21"/>
          <w:lang w:eastAsia="zh-CN"/>
        </w:rPr>
        <w:t>.</w:t>
      </w:r>
      <w:r>
        <w:rPr>
          <w:rFonts w:ascii="Times New Roman" w:eastAsiaTheme="minorEastAsia" w:hAnsi="Times New Roman" w:hint="eastAsia"/>
          <w:sz w:val="21"/>
          <w:lang w:eastAsia="zh-CN"/>
        </w:rPr>
        <w:t xml:space="preserve"> </w:t>
      </w:r>
      <w:r w:rsidR="00C626F5">
        <w:rPr>
          <w:rFonts w:ascii="Times New Roman" w:eastAsiaTheme="minorEastAsia" w:hAnsi="Times New Roman"/>
          <w:sz w:val="21"/>
          <w:lang w:eastAsia="zh-CN"/>
        </w:rPr>
        <w:t>Note the definition of duration can be reused if the configured value is the multiples of X-slot.</w:t>
      </w:r>
    </w:p>
    <w:p w14:paraId="3AD14D55" w14:textId="0A909438" w:rsidR="00EB7FEE" w:rsidRDefault="00EB7FEE" w:rsidP="00AF2F18">
      <w:pPr>
        <w:pStyle w:val="af0"/>
        <w:numPr>
          <w:ilvl w:val="0"/>
          <w:numId w:val="25"/>
        </w:numPr>
        <w:jc w:val="both"/>
        <w:rPr>
          <w:rFonts w:ascii="Times New Roman" w:eastAsiaTheme="minorEastAsia" w:hAnsi="Times New Roman"/>
          <w:sz w:val="21"/>
          <w:lang w:eastAsia="zh-CN"/>
        </w:rPr>
      </w:pPr>
      <w:proofErr w:type="spellStart"/>
      <w:r>
        <w:rPr>
          <w:rFonts w:ascii="Times New Roman" w:eastAsiaTheme="minorEastAsia" w:hAnsi="Times New Roman" w:hint="eastAsia"/>
          <w:i/>
          <w:sz w:val="21"/>
          <w:lang w:eastAsia="zh-CN"/>
        </w:rPr>
        <w:t>monitoringSlotWithinMulti</w:t>
      </w:r>
      <w:proofErr w:type="spellEnd"/>
      <w:r>
        <w:rPr>
          <w:rFonts w:ascii="Times New Roman" w:eastAsiaTheme="minorEastAsia" w:hAnsi="Times New Roman" w:hint="eastAsia"/>
          <w:i/>
          <w:sz w:val="21"/>
          <w:lang w:eastAsia="zh-CN"/>
        </w:rPr>
        <w:t>-</w:t>
      </w:r>
      <w:r w:rsidRPr="0075387B">
        <w:rPr>
          <w:rFonts w:ascii="Times New Roman" w:eastAsiaTheme="minorEastAsia" w:hAnsi="Times New Roman"/>
          <w:i/>
          <w:sz w:val="21"/>
          <w:lang w:eastAsia="zh-CN"/>
        </w:rPr>
        <w:t>slot</w:t>
      </w:r>
      <w:r w:rsidRPr="0075387B">
        <w:rPr>
          <w:rFonts w:ascii="Times New Roman" w:eastAsiaTheme="minorEastAsia" w:hAnsi="Times New Roman"/>
          <w:sz w:val="21"/>
          <w:lang w:eastAsia="zh-CN"/>
        </w:rPr>
        <w:t>:</w:t>
      </w:r>
      <w:r>
        <w:rPr>
          <w:rFonts w:ascii="Times New Roman" w:eastAsiaTheme="minorEastAsia" w:hAnsi="Times New Roman" w:hint="eastAsia"/>
          <w:sz w:val="21"/>
          <w:lang w:eastAsia="zh-CN"/>
        </w:rPr>
        <w:t xml:space="preserve"> The bitmap of the slots </w:t>
      </w:r>
      <w:r w:rsidRPr="00641113">
        <w:rPr>
          <w:rFonts w:ascii="Times New Roman" w:eastAsiaTheme="minorEastAsia" w:hAnsi="Times New Roman"/>
          <w:sz w:val="21"/>
          <w:lang w:eastAsia="zh-CN"/>
        </w:rPr>
        <w:t>that the search space exists</w:t>
      </w:r>
      <w:r>
        <w:rPr>
          <w:rFonts w:ascii="Times New Roman" w:eastAsiaTheme="minorEastAsia" w:hAnsi="Times New Roman" w:hint="eastAsia"/>
          <w:sz w:val="21"/>
          <w:lang w:eastAsia="zh-CN"/>
        </w:rPr>
        <w:t xml:space="preserve"> is 1000.</w:t>
      </w:r>
    </w:p>
    <w:p w14:paraId="1A46DB7A" w14:textId="41A6C200" w:rsidR="00B80F9A" w:rsidRPr="0075387B" w:rsidRDefault="00B80F9A" w:rsidP="00AF2F18">
      <w:pPr>
        <w:pStyle w:val="af0"/>
        <w:widowControl w:val="0"/>
        <w:numPr>
          <w:ilvl w:val="0"/>
          <w:numId w:val="25"/>
        </w:numPr>
        <w:snapToGrid w:val="0"/>
        <w:jc w:val="both"/>
        <w:rPr>
          <w:rFonts w:eastAsiaTheme="minorEastAsia"/>
          <w:lang w:eastAsia="zh-CN"/>
        </w:rPr>
      </w:pPr>
      <w:r w:rsidRPr="0075387B">
        <w:rPr>
          <w:rFonts w:ascii="Times New Roman" w:eastAsiaTheme="minorEastAsia" w:hAnsi="Times New Roman"/>
          <w:i/>
          <w:sz w:val="21"/>
          <w:lang w:eastAsia="zh-CN"/>
        </w:rPr>
        <w:t>monitoringSymbolsWithinSlot</w:t>
      </w:r>
      <w:r w:rsidRPr="0075387B">
        <w:rPr>
          <w:rFonts w:ascii="Times New Roman" w:eastAsiaTheme="minorEastAsia" w:hAnsi="Times New Roman"/>
          <w:sz w:val="21"/>
          <w:lang w:eastAsia="zh-CN"/>
        </w:rPr>
        <w:t>:</w:t>
      </w:r>
      <w:r w:rsidRPr="00231DA4">
        <w:t xml:space="preserve"> </w:t>
      </w:r>
      <w:r w:rsidR="00665BB3">
        <w:rPr>
          <w:rFonts w:ascii="Times New Roman" w:eastAsiaTheme="minorEastAsia" w:hAnsi="Times New Roman" w:hint="eastAsia"/>
          <w:sz w:val="21"/>
          <w:lang w:eastAsia="zh-CN"/>
        </w:rPr>
        <w:t xml:space="preserve">The </w:t>
      </w:r>
      <w:r>
        <w:rPr>
          <w:rFonts w:ascii="Times New Roman" w:eastAsiaTheme="minorEastAsia" w:hAnsi="Times New Roman" w:hint="eastAsia"/>
          <w:sz w:val="21"/>
          <w:lang w:eastAsia="zh-CN"/>
        </w:rPr>
        <w:t>bitmap of the first symbol MO within</w:t>
      </w:r>
      <w:r w:rsidR="00641113">
        <w:rPr>
          <w:rFonts w:ascii="Times New Roman" w:eastAsiaTheme="minorEastAsia" w:hAnsi="Times New Roman" w:hint="eastAsia"/>
          <w:sz w:val="21"/>
          <w:lang w:eastAsia="zh-CN"/>
        </w:rPr>
        <w:t xml:space="preserve"> each</w:t>
      </w:r>
      <w:r>
        <w:rPr>
          <w:rFonts w:ascii="Times New Roman" w:eastAsiaTheme="minorEastAsia" w:hAnsi="Times New Roman" w:hint="eastAsia"/>
          <w:sz w:val="21"/>
          <w:lang w:eastAsia="zh-CN"/>
        </w:rPr>
        <w:t xml:space="preserve"> slot is </w:t>
      </w:r>
      <w:r w:rsidR="00522D77">
        <w:rPr>
          <w:rFonts w:ascii="Times New Roman" w:eastAsiaTheme="minorEastAsia" w:hAnsi="Times New Roman" w:hint="eastAsia"/>
          <w:sz w:val="21"/>
          <w:lang w:eastAsia="zh-CN"/>
        </w:rPr>
        <w:t>10000000000000</w:t>
      </w:r>
      <w:r>
        <w:rPr>
          <w:rFonts w:ascii="Times New Roman" w:eastAsiaTheme="minorEastAsia" w:hAnsi="Times New Roman" w:hint="eastAsia"/>
          <w:sz w:val="21"/>
          <w:lang w:eastAsia="zh-CN"/>
        </w:rPr>
        <w:t>.</w:t>
      </w:r>
    </w:p>
    <w:p w14:paraId="6D6EC3FF" w14:textId="6792CFC1" w:rsidR="00457598" w:rsidRDefault="00EB7FEE" w:rsidP="0075387B">
      <w:pPr>
        <w:pStyle w:val="a1"/>
        <w:keepNext/>
        <w:jc w:val="center"/>
      </w:pPr>
      <w:r>
        <w:object w:dxaOrig="6715" w:dyaOrig="3428" w14:anchorId="235531A6">
          <v:shape id="_x0000_i1027" type="#_x0000_t75" style="width:308.7pt;height:159.3pt" o:ole="">
            <v:imagedata r:id="rId11" o:title=""/>
          </v:shape>
          <o:OLEObject Type="Embed" ProgID="Visio.Drawing.11" ShapeID="_x0000_i1027" DrawAspect="Content" ObjectID="_1703426285" r:id="rId12"/>
        </w:object>
      </w:r>
    </w:p>
    <w:p w14:paraId="3EB195B1" w14:textId="4F2C9813" w:rsidR="000051A5" w:rsidRPr="00D7530C" w:rsidRDefault="00457598">
      <w:pPr>
        <w:pStyle w:val="ae"/>
        <w:jc w:val="center"/>
        <w:rPr>
          <w:rFonts w:eastAsiaTheme="minorEastAsia"/>
          <w:b w:val="0"/>
          <w:color w:val="auto"/>
          <w:lang w:eastAsia="zh-CN"/>
        </w:rPr>
      </w:pPr>
      <w:bookmarkStart w:id="3" w:name="_Ref78184451"/>
      <w:r w:rsidRPr="00CF7C0C">
        <w:rPr>
          <w:b w:val="0"/>
          <w:color w:val="auto"/>
        </w:rPr>
        <w:t xml:space="preserve">Figure </w:t>
      </w:r>
      <w:r w:rsidR="005D20B9" w:rsidRPr="00CF7C0C">
        <w:rPr>
          <w:b w:val="0"/>
          <w:color w:val="auto"/>
        </w:rPr>
        <w:fldChar w:fldCharType="begin"/>
      </w:r>
      <w:r w:rsidR="005D20B9" w:rsidRPr="00CF7C0C">
        <w:rPr>
          <w:b w:val="0"/>
          <w:color w:val="auto"/>
        </w:rPr>
        <w:instrText xml:space="preserve"> SEQ Figure \* ARABIC </w:instrText>
      </w:r>
      <w:r w:rsidR="005D20B9" w:rsidRPr="00CF7C0C">
        <w:rPr>
          <w:b w:val="0"/>
          <w:color w:val="auto"/>
        </w:rPr>
        <w:fldChar w:fldCharType="separate"/>
      </w:r>
      <w:r w:rsidR="003A40EE">
        <w:rPr>
          <w:b w:val="0"/>
          <w:noProof/>
          <w:color w:val="auto"/>
        </w:rPr>
        <w:t>2</w:t>
      </w:r>
      <w:r w:rsidR="005D20B9" w:rsidRPr="00CF7C0C">
        <w:rPr>
          <w:b w:val="0"/>
          <w:color w:val="auto"/>
        </w:rPr>
        <w:fldChar w:fldCharType="end"/>
      </w:r>
      <w:bookmarkEnd w:id="3"/>
      <w:r w:rsidR="009E7335" w:rsidRPr="00CF7C0C">
        <w:rPr>
          <w:rFonts w:eastAsiaTheme="minorEastAsia"/>
          <w:b w:val="0"/>
          <w:color w:val="auto"/>
          <w:lang w:eastAsia="zh-CN"/>
        </w:rPr>
        <w:t xml:space="preserve">: Search space set configuration for </w:t>
      </w:r>
      <w:r w:rsidR="00E07F96" w:rsidRPr="00CF7C0C">
        <w:rPr>
          <w:rFonts w:eastAsiaTheme="minorEastAsia"/>
          <w:b w:val="0"/>
          <w:color w:val="auto"/>
          <w:lang w:eastAsia="zh-CN"/>
        </w:rPr>
        <w:t>480 kHz SCS</w:t>
      </w:r>
    </w:p>
    <w:p w14:paraId="3434136C" w14:textId="0275AE0C" w:rsidR="00CB5F8E" w:rsidRDefault="00D5152A" w:rsidP="00C311F6">
      <w:pPr>
        <w:pStyle w:val="a1"/>
        <w:rPr>
          <w:rFonts w:eastAsiaTheme="minorEastAsia"/>
          <w:b/>
          <w:i/>
          <w:lang w:eastAsia="zh-CN"/>
        </w:rPr>
      </w:pPr>
      <w:r w:rsidRPr="00882F60">
        <w:rPr>
          <w:rFonts w:eastAsiaTheme="minorEastAsia"/>
          <w:b/>
          <w:i/>
          <w:lang w:eastAsia="zh-CN"/>
        </w:rPr>
        <w:lastRenderedPageBreak/>
        <w:t xml:space="preserve">Proposal </w:t>
      </w:r>
      <w:r w:rsidR="007671CD">
        <w:rPr>
          <w:rFonts w:eastAsiaTheme="minorEastAsia" w:hint="eastAsia"/>
          <w:b/>
          <w:i/>
          <w:lang w:eastAsia="zh-CN"/>
        </w:rPr>
        <w:t>3</w:t>
      </w:r>
      <w:r w:rsidRPr="00882F60">
        <w:rPr>
          <w:rFonts w:eastAsiaTheme="minorEastAsia"/>
          <w:b/>
          <w:i/>
          <w:lang w:eastAsia="zh-CN"/>
        </w:rPr>
        <w:t>：</w:t>
      </w:r>
      <w:r w:rsidR="005D4C76" w:rsidRPr="00882F60">
        <w:rPr>
          <w:rFonts w:eastAsiaTheme="minorEastAsia" w:hint="eastAsia"/>
          <w:b/>
          <w:i/>
          <w:lang w:eastAsia="zh-CN"/>
        </w:rPr>
        <w:t xml:space="preserve">For 480 kHz SCS and 960 kHz SCS, the </w:t>
      </w:r>
      <w:r w:rsidR="00CB5F8E" w:rsidRPr="00882F60">
        <w:rPr>
          <w:rFonts w:eastAsiaTheme="minorEastAsia" w:hint="eastAsia"/>
          <w:b/>
          <w:i/>
          <w:lang w:eastAsia="zh-CN"/>
        </w:rPr>
        <w:t xml:space="preserve">search space configuration </w:t>
      </w:r>
      <w:r w:rsidR="005D4C76" w:rsidRPr="00882F60">
        <w:rPr>
          <w:rFonts w:eastAsiaTheme="minorEastAsia" w:hint="eastAsia"/>
          <w:b/>
          <w:i/>
          <w:lang w:eastAsia="zh-CN"/>
        </w:rPr>
        <w:t xml:space="preserve">can </w:t>
      </w:r>
      <w:r w:rsidR="00CB5F8E" w:rsidRPr="00882F60">
        <w:rPr>
          <w:rFonts w:eastAsiaTheme="minorEastAsia" w:hint="eastAsia"/>
          <w:b/>
          <w:i/>
          <w:lang w:eastAsia="zh-CN"/>
        </w:rPr>
        <w:t xml:space="preserve">be </w:t>
      </w:r>
      <w:r w:rsidR="00EB7FEE">
        <w:rPr>
          <w:rFonts w:eastAsiaTheme="minorEastAsia" w:hint="eastAsia"/>
          <w:b/>
          <w:i/>
          <w:lang w:eastAsia="zh-CN"/>
        </w:rPr>
        <w:t>defined</w:t>
      </w:r>
      <w:r w:rsidR="00CB5F8E" w:rsidRPr="00882F60">
        <w:rPr>
          <w:rFonts w:eastAsiaTheme="minorEastAsia" w:hint="eastAsia"/>
          <w:b/>
          <w:i/>
          <w:lang w:eastAsia="zh-CN"/>
        </w:rPr>
        <w:t xml:space="preserve"> </w:t>
      </w:r>
      <w:r w:rsidR="005D4C76" w:rsidRPr="00882F60">
        <w:rPr>
          <w:rFonts w:eastAsiaTheme="minorEastAsia" w:hint="eastAsia"/>
          <w:b/>
          <w:i/>
          <w:lang w:eastAsia="zh-CN"/>
        </w:rPr>
        <w:t>as follows</w:t>
      </w:r>
      <w:r w:rsidR="00CB5F8E" w:rsidRPr="00882F60">
        <w:rPr>
          <w:rFonts w:eastAsiaTheme="minorEastAsia" w:hint="eastAsia"/>
          <w:b/>
          <w:i/>
          <w:lang w:eastAsia="zh-CN"/>
        </w:rPr>
        <w:t>.</w:t>
      </w:r>
    </w:p>
    <w:p w14:paraId="57B182D1" w14:textId="60D68B97" w:rsidR="006D55B7" w:rsidRPr="006D55B7" w:rsidRDefault="000552E8" w:rsidP="0002569B">
      <w:pPr>
        <w:pStyle w:val="a1"/>
        <w:numPr>
          <w:ilvl w:val="0"/>
          <w:numId w:val="26"/>
        </w:numPr>
        <w:rPr>
          <w:rFonts w:eastAsiaTheme="minorEastAsia"/>
          <w:b/>
          <w:i/>
          <w:lang w:eastAsia="zh-CN"/>
        </w:rPr>
      </w:pPr>
      <w:r>
        <w:rPr>
          <w:rFonts w:eastAsiaTheme="minorEastAsia" w:hint="eastAsia"/>
          <w:b/>
          <w:i/>
          <w:sz w:val="21"/>
          <w:lang w:eastAsia="zh-CN"/>
        </w:rPr>
        <w:t>D</w:t>
      </w:r>
      <w:r w:rsidR="006D55B7" w:rsidRPr="0002569B">
        <w:rPr>
          <w:rFonts w:eastAsiaTheme="minorEastAsia"/>
          <w:b/>
          <w:i/>
          <w:sz w:val="21"/>
          <w:lang w:eastAsia="zh-CN"/>
        </w:rPr>
        <w:t>uration</w:t>
      </w:r>
      <w:r w:rsidR="006D55B7" w:rsidRPr="0002569B">
        <w:rPr>
          <w:rFonts w:eastAsiaTheme="minorEastAsia"/>
          <w:b/>
          <w:sz w:val="21"/>
          <w:lang w:eastAsia="zh-CN"/>
        </w:rPr>
        <w:t xml:space="preserve">: </w:t>
      </w:r>
      <w:r w:rsidR="006D55B7" w:rsidRPr="0002569B">
        <w:rPr>
          <w:rFonts w:eastAsiaTheme="minorEastAsia"/>
          <w:b/>
          <w:i/>
          <w:sz w:val="21"/>
          <w:lang w:eastAsia="zh-CN"/>
        </w:rPr>
        <w:t>The unit of the duration is still slot</w:t>
      </w:r>
      <w:r>
        <w:rPr>
          <w:rFonts w:eastAsiaTheme="minorEastAsia" w:hint="eastAsia"/>
          <w:b/>
          <w:i/>
          <w:sz w:val="21"/>
          <w:lang w:eastAsia="zh-CN"/>
        </w:rPr>
        <w:t xml:space="preserve">. </w:t>
      </w:r>
    </w:p>
    <w:p w14:paraId="44C81ABE" w14:textId="0A7F7B1B" w:rsidR="002372B6" w:rsidRDefault="00CB5F8E" w:rsidP="002372B6">
      <w:pPr>
        <w:pStyle w:val="a1"/>
        <w:numPr>
          <w:ilvl w:val="0"/>
          <w:numId w:val="26"/>
        </w:numPr>
        <w:rPr>
          <w:rFonts w:eastAsiaTheme="minorEastAsia"/>
          <w:b/>
          <w:lang w:eastAsia="zh-CN"/>
        </w:rPr>
      </w:pPr>
      <w:r w:rsidRPr="00882F60">
        <w:rPr>
          <w:rFonts w:eastAsiaTheme="minorEastAsia" w:hint="eastAsia"/>
          <w:b/>
          <w:i/>
          <w:lang w:eastAsia="zh-CN"/>
        </w:rPr>
        <w:t>A</w:t>
      </w:r>
      <w:r w:rsidR="005D4C76" w:rsidRPr="00882F60">
        <w:rPr>
          <w:rFonts w:eastAsiaTheme="minorEastAsia" w:hint="eastAsia"/>
          <w:b/>
          <w:i/>
          <w:lang w:eastAsia="zh-CN"/>
        </w:rPr>
        <w:t>dding a</w:t>
      </w:r>
      <w:r w:rsidRPr="00882F60">
        <w:rPr>
          <w:rFonts w:eastAsiaTheme="minorEastAsia"/>
          <w:b/>
          <w:i/>
          <w:lang w:eastAsia="zh-CN"/>
        </w:rPr>
        <w:t xml:space="preserve"> new bitmap </w:t>
      </w:r>
      <w:r w:rsidR="005D4C76" w:rsidRPr="00882F60">
        <w:rPr>
          <w:rFonts w:eastAsiaTheme="minorEastAsia" w:hint="eastAsia"/>
          <w:b/>
          <w:i/>
          <w:sz w:val="21"/>
          <w:lang w:eastAsia="zh-CN"/>
        </w:rPr>
        <w:t>monitoringSlotWithinMulti-</w:t>
      </w:r>
      <w:r w:rsidR="005D4C76" w:rsidRPr="00882F60">
        <w:rPr>
          <w:rFonts w:eastAsiaTheme="minorEastAsia"/>
          <w:b/>
          <w:i/>
          <w:sz w:val="21"/>
          <w:lang w:eastAsia="zh-CN"/>
        </w:rPr>
        <w:t>slot</w:t>
      </w:r>
      <w:r w:rsidR="005D4C76" w:rsidRPr="00882F60" w:rsidDel="005D4C76">
        <w:rPr>
          <w:rFonts w:eastAsiaTheme="minorEastAsia"/>
          <w:b/>
          <w:i/>
          <w:lang w:eastAsia="zh-CN"/>
        </w:rPr>
        <w:t xml:space="preserve"> </w:t>
      </w:r>
      <w:r w:rsidR="005D4C76" w:rsidRPr="00882F60">
        <w:rPr>
          <w:rFonts w:eastAsiaTheme="minorEastAsia" w:hint="eastAsia"/>
          <w:b/>
          <w:i/>
          <w:lang w:eastAsia="zh-CN"/>
        </w:rPr>
        <w:t xml:space="preserve">indicating the slot that the search space </w:t>
      </w:r>
      <w:r w:rsidR="005D4C76" w:rsidRPr="00882F60">
        <w:rPr>
          <w:rFonts w:eastAsiaTheme="minorEastAsia"/>
          <w:b/>
          <w:i/>
          <w:lang w:eastAsia="zh-CN"/>
        </w:rPr>
        <w:t>exists</w:t>
      </w:r>
      <w:r w:rsidR="005D4C76" w:rsidRPr="00882F60">
        <w:rPr>
          <w:rFonts w:eastAsiaTheme="minorEastAsia" w:hint="eastAsia"/>
          <w:b/>
          <w:i/>
          <w:lang w:eastAsia="zh-CN"/>
        </w:rPr>
        <w:t xml:space="preserve"> within the multi-slot</w:t>
      </w:r>
      <w:r w:rsidR="00935F14" w:rsidRPr="00882F60">
        <w:rPr>
          <w:rFonts w:eastAsiaTheme="minorEastAsia" w:hint="eastAsia"/>
          <w:b/>
          <w:i/>
          <w:lang w:eastAsia="zh-CN"/>
        </w:rPr>
        <w:t>.</w:t>
      </w:r>
    </w:p>
    <w:p w14:paraId="4ACC0369" w14:textId="77777777" w:rsidR="007671CD" w:rsidRPr="00D7530C" w:rsidRDefault="007671CD" w:rsidP="00D7530C">
      <w:pPr>
        <w:pStyle w:val="a1"/>
        <w:spacing w:after="0"/>
        <w:rPr>
          <w:rFonts w:eastAsiaTheme="minorEastAsia"/>
          <w:sz w:val="21"/>
          <w:lang w:eastAsia="zh-CN"/>
        </w:rPr>
      </w:pPr>
    </w:p>
    <w:p w14:paraId="48BD7D3A" w14:textId="45C2D350" w:rsidR="00E47D68" w:rsidRDefault="00EB7FEE" w:rsidP="00EB7FEE">
      <w:pPr>
        <w:pStyle w:val="a1"/>
        <w:spacing w:afterLines="50"/>
        <w:rPr>
          <w:rFonts w:eastAsiaTheme="minorEastAsia"/>
          <w:sz w:val="21"/>
          <w:lang w:eastAsia="zh-CN"/>
        </w:rPr>
      </w:pPr>
      <w:r>
        <w:rPr>
          <w:rFonts w:eastAsiaTheme="minorEastAsia" w:hint="eastAsia"/>
          <w:sz w:val="21"/>
          <w:lang w:eastAsia="zh-CN"/>
        </w:rPr>
        <w:t xml:space="preserve">If </w:t>
      </w:r>
      <w:r w:rsidR="00003575">
        <w:rPr>
          <w:rFonts w:eastAsiaTheme="minorEastAsia" w:hint="eastAsia"/>
          <w:sz w:val="21"/>
          <w:lang w:eastAsia="zh-CN"/>
        </w:rPr>
        <w:t xml:space="preserve">a UE may indicate </w:t>
      </w:r>
      <w:r w:rsidR="00E47D68">
        <w:rPr>
          <w:rFonts w:eastAsiaTheme="minorEastAsia" w:hint="eastAsia"/>
          <w:sz w:val="21"/>
          <w:lang w:eastAsia="zh-CN"/>
        </w:rPr>
        <w:t xml:space="preserve">a capability with </w:t>
      </w:r>
      <w:r w:rsidR="00003575" w:rsidRPr="00001B9C">
        <w:rPr>
          <w:rFonts w:eastAsiaTheme="minorEastAsia" w:hint="eastAsia"/>
          <w:sz w:val="21"/>
          <w:lang w:eastAsia="zh-CN"/>
        </w:rPr>
        <w:t>multiple combination</w:t>
      </w:r>
      <w:r w:rsidR="00531A7C">
        <w:rPr>
          <w:rFonts w:eastAsiaTheme="minorEastAsia" w:hint="eastAsia"/>
          <w:sz w:val="21"/>
          <w:lang w:eastAsia="zh-CN"/>
        </w:rPr>
        <w:t>s</w:t>
      </w:r>
      <w:r w:rsidR="00813209">
        <w:rPr>
          <w:rFonts w:eastAsiaTheme="minorEastAsia" w:hint="eastAsia"/>
          <w:sz w:val="21"/>
          <w:lang w:eastAsia="zh-CN"/>
        </w:rPr>
        <w:t xml:space="preserve"> of </w:t>
      </w:r>
      <w:r w:rsidR="00813209" w:rsidRPr="00001B9C">
        <w:rPr>
          <w:rFonts w:eastAsiaTheme="minorEastAsia" w:hint="eastAsia"/>
          <w:sz w:val="21"/>
          <w:lang w:eastAsia="zh-CN"/>
        </w:rPr>
        <w:t xml:space="preserve"> (X, Y)</w:t>
      </w:r>
      <w:r>
        <w:rPr>
          <w:rFonts w:eastAsiaTheme="minorEastAsia" w:hint="eastAsia"/>
          <w:sz w:val="21"/>
          <w:lang w:eastAsia="zh-CN"/>
        </w:rPr>
        <w:t xml:space="preserve">, </w:t>
      </w:r>
      <w:r w:rsidR="00003575">
        <w:rPr>
          <w:rFonts w:eastAsiaTheme="minorEastAsia" w:hint="eastAsia"/>
          <w:sz w:val="21"/>
          <w:lang w:eastAsia="zh-CN"/>
        </w:rPr>
        <w:t xml:space="preserve">the search space configuration </w:t>
      </w:r>
      <w:r w:rsidR="006D55B7">
        <w:rPr>
          <w:rFonts w:eastAsiaTheme="minorEastAsia" w:hint="eastAsia"/>
          <w:sz w:val="21"/>
          <w:lang w:eastAsia="zh-CN"/>
        </w:rPr>
        <w:t xml:space="preserve">of 480kHz/960kHz </w:t>
      </w:r>
      <w:r w:rsidR="00003575">
        <w:rPr>
          <w:rFonts w:eastAsiaTheme="minorEastAsia" w:hint="eastAsia"/>
          <w:sz w:val="21"/>
          <w:lang w:eastAsia="zh-CN"/>
        </w:rPr>
        <w:t>is related to the value of X</w:t>
      </w:r>
      <w:r w:rsidR="00531A7C">
        <w:rPr>
          <w:rFonts w:eastAsiaTheme="minorEastAsia" w:hint="eastAsia"/>
          <w:sz w:val="21"/>
          <w:lang w:eastAsia="zh-CN"/>
        </w:rPr>
        <w:t xml:space="preserve">. </w:t>
      </w:r>
      <w:r w:rsidR="00E47D68">
        <w:rPr>
          <w:rFonts w:eastAsiaTheme="minorEastAsia" w:hint="eastAsia"/>
          <w:sz w:val="21"/>
          <w:lang w:eastAsia="zh-CN"/>
        </w:rPr>
        <w:t xml:space="preserve">Thus, how to indicate the value of </w:t>
      </w:r>
      <w:r w:rsidR="00A207AB">
        <w:rPr>
          <w:rFonts w:eastAsiaTheme="minorEastAsia" w:hint="eastAsia"/>
          <w:sz w:val="21"/>
          <w:lang w:eastAsia="zh-CN"/>
        </w:rPr>
        <w:t xml:space="preserve">X </w:t>
      </w:r>
      <w:bookmarkStart w:id="4" w:name="_GoBack"/>
      <w:bookmarkEnd w:id="4"/>
      <w:r w:rsidR="00A207AB">
        <w:rPr>
          <w:rFonts w:eastAsiaTheme="minorEastAsia" w:hint="eastAsia"/>
          <w:sz w:val="21"/>
          <w:lang w:eastAsia="zh-CN"/>
        </w:rPr>
        <w:t xml:space="preserve">for search space configuration of 480kHz/960kHz require </w:t>
      </w:r>
      <w:r>
        <w:rPr>
          <w:rFonts w:eastAsiaTheme="minorEastAsia" w:hint="eastAsia"/>
          <w:sz w:val="21"/>
          <w:lang w:eastAsia="zh-CN"/>
        </w:rPr>
        <w:t xml:space="preserve">to be </w:t>
      </w:r>
      <w:r w:rsidR="00A207AB">
        <w:rPr>
          <w:rFonts w:eastAsiaTheme="minorEastAsia" w:hint="eastAsia"/>
          <w:sz w:val="21"/>
          <w:lang w:eastAsia="zh-CN"/>
        </w:rPr>
        <w:t>further studied.</w:t>
      </w:r>
    </w:p>
    <w:p w14:paraId="617B461C" w14:textId="2D479CF6" w:rsidR="00003575" w:rsidRDefault="00531A7C" w:rsidP="009D1999">
      <w:pPr>
        <w:pStyle w:val="a1"/>
        <w:spacing w:after="0"/>
        <w:jc w:val="left"/>
        <w:rPr>
          <w:rFonts w:eastAsiaTheme="minorEastAsia"/>
          <w:sz w:val="21"/>
          <w:lang w:eastAsia="zh-CN"/>
        </w:rPr>
      </w:pPr>
      <w:r>
        <w:rPr>
          <w:rFonts w:eastAsiaTheme="minorEastAsia" w:hint="eastAsia"/>
          <w:sz w:val="21"/>
          <w:lang w:eastAsia="zh-CN"/>
        </w:rPr>
        <w:t>There are three candidate schemes to determine the value of X for search space configuration as follows,</w:t>
      </w:r>
    </w:p>
    <w:p w14:paraId="4B6EBA21" w14:textId="63775034" w:rsidR="00531A7C" w:rsidRDefault="00531A7C" w:rsidP="009D1999">
      <w:pPr>
        <w:pStyle w:val="a1"/>
        <w:numPr>
          <w:ilvl w:val="0"/>
          <w:numId w:val="36"/>
        </w:numPr>
        <w:spacing w:after="0"/>
        <w:jc w:val="left"/>
        <w:rPr>
          <w:rFonts w:eastAsiaTheme="minorEastAsia"/>
          <w:sz w:val="21"/>
          <w:lang w:eastAsia="zh-CN"/>
        </w:rPr>
      </w:pPr>
      <w:r>
        <w:rPr>
          <w:rFonts w:eastAsiaTheme="minorEastAsia" w:hint="eastAsia"/>
          <w:sz w:val="21"/>
          <w:lang w:eastAsia="zh-CN"/>
        </w:rPr>
        <w:t>Scheme #1:</w:t>
      </w:r>
      <w:r w:rsidR="0002097A">
        <w:rPr>
          <w:rFonts w:eastAsiaTheme="minorEastAsia" w:hint="eastAsia"/>
          <w:sz w:val="21"/>
          <w:lang w:eastAsia="zh-CN"/>
        </w:rPr>
        <w:t xml:space="preserve"> </w:t>
      </w:r>
      <w:r w:rsidR="00A207AB">
        <w:rPr>
          <w:rFonts w:eastAsiaTheme="minorEastAsia" w:hint="eastAsia"/>
          <w:sz w:val="21"/>
          <w:lang w:eastAsia="zh-CN"/>
        </w:rPr>
        <w:t xml:space="preserve">Adding a new IE for configuring the value of X for </w:t>
      </w:r>
      <w:r w:rsidR="0002097A">
        <w:rPr>
          <w:rFonts w:eastAsiaTheme="minorEastAsia" w:hint="eastAsia"/>
          <w:sz w:val="21"/>
          <w:lang w:eastAsia="zh-CN"/>
        </w:rPr>
        <w:t>in the higher later parameter</w:t>
      </w:r>
      <w:r w:rsidR="00390403">
        <w:rPr>
          <w:rFonts w:eastAsiaTheme="minorEastAsia" w:hint="eastAsia"/>
          <w:sz w:val="21"/>
          <w:lang w:eastAsia="zh-CN"/>
        </w:rPr>
        <w:t xml:space="preserve"> </w:t>
      </w:r>
      <w:r w:rsidR="00390403" w:rsidRPr="00D7530C">
        <w:rPr>
          <w:rFonts w:eastAsiaTheme="minorEastAsia"/>
          <w:i/>
          <w:sz w:val="21"/>
          <w:lang w:eastAsia="zh-CN"/>
        </w:rPr>
        <w:t>Search</w:t>
      </w:r>
      <w:r w:rsidR="00390403">
        <w:rPr>
          <w:rFonts w:eastAsiaTheme="minorEastAsia" w:hint="eastAsia"/>
          <w:i/>
          <w:sz w:val="21"/>
          <w:lang w:eastAsia="zh-CN"/>
        </w:rPr>
        <w:t>S</w:t>
      </w:r>
      <w:r w:rsidR="00390403" w:rsidRPr="00D7530C">
        <w:rPr>
          <w:rFonts w:eastAsiaTheme="minorEastAsia"/>
          <w:i/>
          <w:sz w:val="21"/>
          <w:lang w:eastAsia="zh-CN"/>
        </w:rPr>
        <w:t>pace</w:t>
      </w:r>
      <w:r w:rsidR="0002097A">
        <w:rPr>
          <w:rFonts w:eastAsiaTheme="minorEastAsia" w:hint="eastAsia"/>
          <w:sz w:val="21"/>
          <w:lang w:eastAsia="zh-CN"/>
        </w:rPr>
        <w:t>.</w:t>
      </w:r>
    </w:p>
    <w:p w14:paraId="34CE2B4D" w14:textId="4B9B1B97" w:rsidR="00531A7C" w:rsidRDefault="00531A7C" w:rsidP="009D1999">
      <w:pPr>
        <w:pStyle w:val="a1"/>
        <w:numPr>
          <w:ilvl w:val="0"/>
          <w:numId w:val="36"/>
        </w:numPr>
        <w:spacing w:after="0"/>
        <w:jc w:val="left"/>
        <w:rPr>
          <w:rFonts w:eastAsiaTheme="minorEastAsia"/>
          <w:sz w:val="21"/>
          <w:lang w:eastAsia="zh-CN"/>
        </w:rPr>
      </w:pPr>
      <w:r>
        <w:rPr>
          <w:rFonts w:eastAsiaTheme="minorEastAsia" w:hint="eastAsia"/>
          <w:sz w:val="21"/>
          <w:lang w:eastAsia="zh-CN"/>
        </w:rPr>
        <w:t>Scheme #2</w:t>
      </w:r>
      <w:r w:rsidR="00390403">
        <w:rPr>
          <w:rFonts w:eastAsiaTheme="minorEastAsia" w:hint="eastAsia"/>
          <w:sz w:val="21"/>
          <w:lang w:eastAsia="zh-CN"/>
        </w:rPr>
        <w:t xml:space="preserve">: Determining the </w:t>
      </w:r>
      <w:r w:rsidR="00AD5AFC">
        <w:rPr>
          <w:rFonts w:eastAsiaTheme="minorEastAsia" w:hint="eastAsia"/>
          <w:sz w:val="21"/>
          <w:lang w:eastAsia="zh-CN"/>
        </w:rPr>
        <w:t>smallest value of X from multiple combinations of (X, Y) reported by UE as the value of X.</w:t>
      </w:r>
    </w:p>
    <w:p w14:paraId="5E44212F" w14:textId="0DC7D718" w:rsidR="00531A7C" w:rsidRDefault="00531A7C" w:rsidP="009D1999">
      <w:pPr>
        <w:pStyle w:val="a1"/>
        <w:numPr>
          <w:ilvl w:val="0"/>
          <w:numId w:val="36"/>
        </w:numPr>
        <w:jc w:val="left"/>
        <w:rPr>
          <w:rFonts w:eastAsiaTheme="minorEastAsia"/>
          <w:sz w:val="21"/>
          <w:lang w:eastAsia="zh-CN"/>
        </w:rPr>
      </w:pPr>
      <w:r>
        <w:rPr>
          <w:rFonts w:eastAsiaTheme="minorEastAsia" w:hint="eastAsia"/>
          <w:sz w:val="21"/>
          <w:lang w:eastAsia="zh-CN"/>
        </w:rPr>
        <w:t>Scheme #3:</w:t>
      </w:r>
      <w:r w:rsidR="00390403">
        <w:rPr>
          <w:rFonts w:eastAsiaTheme="minorEastAsia" w:hint="eastAsia"/>
          <w:sz w:val="21"/>
          <w:lang w:eastAsia="zh-CN"/>
        </w:rPr>
        <w:t xml:space="preserve"> Defin</w:t>
      </w:r>
      <w:r w:rsidR="00784999">
        <w:rPr>
          <w:rFonts w:eastAsiaTheme="minorEastAsia" w:hint="eastAsia"/>
          <w:sz w:val="21"/>
          <w:lang w:eastAsia="zh-CN"/>
        </w:rPr>
        <w:t>ing</w:t>
      </w:r>
      <w:r w:rsidR="00390403">
        <w:rPr>
          <w:rFonts w:eastAsiaTheme="minorEastAsia" w:hint="eastAsia"/>
          <w:sz w:val="21"/>
          <w:lang w:eastAsia="zh-CN"/>
        </w:rPr>
        <w:t xml:space="preserve"> a default value for th</w:t>
      </w:r>
      <w:r w:rsidR="00AD5AFC">
        <w:rPr>
          <w:rFonts w:eastAsiaTheme="minorEastAsia" w:hint="eastAsia"/>
          <w:sz w:val="21"/>
          <w:lang w:eastAsia="zh-CN"/>
        </w:rPr>
        <w:t xml:space="preserve">e value of </w:t>
      </w:r>
      <w:r w:rsidR="00390403">
        <w:rPr>
          <w:rFonts w:eastAsiaTheme="minorEastAsia" w:hint="eastAsia"/>
          <w:sz w:val="21"/>
          <w:lang w:eastAsia="zh-CN"/>
        </w:rPr>
        <w:t xml:space="preserve">X, such as </w:t>
      </w:r>
      <w:r w:rsidR="00784999">
        <w:rPr>
          <w:rFonts w:eastAsiaTheme="minorEastAsia" w:hint="eastAsia"/>
          <w:sz w:val="21"/>
          <w:lang w:eastAsia="zh-CN"/>
        </w:rPr>
        <w:t xml:space="preserve">X= </w:t>
      </w:r>
      <w:r w:rsidR="00390403">
        <w:rPr>
          <w:rFonts w:eastAsiaTheme="minorEastAsia" w:hint="eastAsia"/>
          <w:sz w:val="21"/>
          <w:lang w:eastAsia="zh-CN"/>
        </w:rPr>
        <w:t>4 slots</w:t>
      </w:r>
      <w:r w:rsidR="00AD5AFC">
        <w:rPr>
          <w:rFonts w:eastAsiaTheme="minorEastAsia" w:hint="eastAsia"/>
          <w:sz w:val="21"/>
          <w:lang w:eastAsia="zh-CN"/>
        </w:rPr>
        <w:t xml:space="preserve"> for both 480 kHz/960 kHz</w:t>
      </w:r>
      <w:r w:rsidR="00390403">
        <w:rPr>
          <w:rFonts w:eastAsiaTheme="minorEastAsia" w:hint="eastAsia"/>
          <w:sz w:val="21"/>
          <w:lang w:eastAsia="zh-CN"/>
        </w:rPr>
        <w:t>.</w:t>
      </w:r>
    </w:p>
    <w:p w14:paraId="07A68765" w14:textId="3E46EC18" w:rsidR="001148E7" w:rsidRDefault="001148E7" w:rsidP="00D7530C">
      <w:pPr>
        <w:pStyle w:val="a1"/>
        <w:spacing w:after="0"/>
        <w:rPr>
          <w:rFonts w:eastAsiaTheme="minorEastAsia"/>
          <w:b/>
          <w:i/>
          <w:lang w:eastAsia="zh-CN"/>
        </w:rPr>
      </w:pPr>
      <w:r w:rsidRPr="00D7530C">
        <w:rPr>
          <w:rFonts w:eastAsiaTheme="minorEastAsia"/>
          <w:b/>
          <w:i/>
          <w:lang w:eastAsia="zh-CN"/>
        </w:rPr>
        <w:t>Proposal</w:t>
      </w:r>
      <w:r w:rsidR="00553A8D" w:rsidRPr="00D7530C">
        <w:rPr>
          <w:rFonts w:eastAsiaTheme="minorEastAsia"/>
          <w:b/>
          <w:i/>
          <w:lang w:eastAsia="zh-CN"/>
        </w:rPr>
        <w:t xml:space="preserve"> 4</w:t>
      </w:r>
      <w:r w:rsidRPr="00D7530C">
        <w:rPr>
          <w:rFonts w:eastAsiaTheme="minorEastAsia" w:hint="eastAsia"/>
          <w:b/>
          <w:i/>
          <w:lang w:eastAsia="zh-CN"/>
        </w:rPr>
        <w:t>：</w:t>
      </w:r>
      <w:r w:rsidR="00784999" w:rsidRPr="00D7530C">
        <w:rPr>
          <w:rFonts w:eastAsiaTheme="minorEastAsia"/>
          <w:b/>
          <w:i/>
          <w:lang w:eastAsia="zh-CN"/>
        </w:rPr>
        <w:t xml:space="preserve">When the UE indicates </w:t>
      </w:r>
      <w:r w:rsidR="00813209">
        <w:rPr>
          <w:rFonts w:eastAsiaTheme="minorEastAsia" w:hint="eastAsia"/>
          <w:b/>
          <w:i/>
          <w:lang w:eastAsia="zh-CN"/>
        </w:rPr>
        <w:t xml:space="preserve">a capability with </w:t>
      </w:r>
      <w:r w:rsidR="00784999" w:rsidRPr="00D7530C">
        <w:rPr>
          <w:rFonts w:eastAsiaTheme="minorEastAsia"/>
          <w:b/>
          <w:i/>
          <w:lang w:eastAsia="zh-CN"/>
        </w:rPr>
        <w:t xml:space="preserve">multiple  combinations of </w:t>
      </w:r>
      <w:r w:rsidR="00813209" w:rsidRPr="00D7530C">
        <w:rPr>
          <w:rFonts w:eastAsiaTheme="minorEastAsia"/>
          <w:b/>
          <w:i/>
          <w:lang w:eastAsia="zh-CN"/>
        </w:rPr>
        <w:t>(X, Y)</w:t>
      </w:r>
      <w:r w:rsidR="00813209">
        <w:rPr>
          <w:rFonts w:eastAsiaTheme="minorEastAsia" w:hint="eastAsia"/>
          <w:b/>
          <w:i/>
          <w:lang w:eastAsia="zh-CN"/>
        </w:rPr>
        <w:t xml:space="preserve"> for </w:t>
      </w:r>
      <w:r w:rsidR="00813209" w:rsidRPr="00813209">
        <w:rPr>
          <w:rFonts w:eastAsiaTheme="minorEastAsia"/>
          <w:b/>
          <w:i/>
          <w:lang w:eastAsia="zh-CN"/>
        </w:rPr>
        <w:t>480 kHz/960 kHz</w:t>
      </w:r>
      <w:r w:rsidR="00813209" w:rsidRPr="00813209" w:rsidDel="00813209">
        <w:rPr>
          <w:rFonts w:eastAsiaTheme="minorEastAsia"/>
          <w:b/>
          <w:i/>
          <w:lang w:eastAsia="zh-CN"/>
        </w:rPr>
        <w:t xml:space="preserve"> </w:t>
      </w:r>
      <w:r w:rsidR="00784999" w:rsidRPr="00D7530C">
        <w:rPr>
          <w:rFonts w:eastAsiaTheme="minorEastAsia"/>
          <w:b/>
          <w:i/>
          <w:lang w:eastAsia="zh-CN"/>
        </w:rPr>
        <w:t>, RAN1 needs further study the</w:t>
      </w:r>
      <w:r w:rsidR="00813209">
        <w:rPr>
          <w:rFonts w:eastAsiaTheme="minorEastAsia" w:hint="eastAsia"/>
          <w:b/>
          <w:i/>
          <w:lang w:eastAsia="zh-CN"/>
        </w:rPr>
        <w:t xml:space="preserve"> following</w:t>
      </w:r>
      <w:r w:rsidR="00784999" w:rsidRPr="00D7530C">
        <w:rPr>
          <w:rFonts w:eastAsiaTheme="minorEastAsia"/>
          <w:b/>
          <w:i/>
          <w:lang w:eastAsia="zh-CN"/>
        </w:rPr>
        <w:t xml:space="preserve"> s</w:t>
      </w:r>
      <w:r w:rsidR="007047CF">
        <w:rPr>
          <w:rFonts w:eastAsiaTheme="minorEastAsia" w:hint="eastAsia"/>
          <w:b/>
          <w:i/>
          <w:lang w:eastAsia="zh-CN"/>
        </w:rPr>
        <w:t>c</w:t>
      </w:r>
      <w:r w:rsidR="00784999" w:rsidRPr="00D7530C">
        <w:rPr>
          <w:rFonts w:eastAsiaTheme="minorEastAsia"/>
          <w:b/>
          <w:i/>
          <w:lang w:eastAsia="zh-CN"/>
        </w:rPr>
        <w:t>hemes to determin</w:t>
      </w:r>
      <w:r w:rsidR="007047CF">
        <w:rPr>
          <w:rFonts w:eastAsiaTheme="minorEastAsia" w:hint="eastAsia"/>
          <w:b/>
          <w:i/>
          <w:lang w:eastAsia="zh-CN"/>
        </w:rPr>
        <w:t>e</w:t>
      </w:r>
      <w:r w:rsidR="00784999" w:rsidRPr="00D7530C">
        <w:rPr>
          <w:rFonts w:eastAsiaTheme="minorEastAsia"/>
          <w:b/>
          <w:i/>
          <w:lang w:eastAsia="zh-CN"/>
        </w:rPr>
        <w:t xml:space="preserve"> the value of </w:t>
      </w:r>
      <w:r w:rsidR="000468B8">
        <w:rPr>
          <w:rFonts w:eastAsiaTheme="minorEastAsia"/>
          <w:b/>
          <w:i/>
          <w:lang w:eastAsia="zh-CN"/>
        </w:rPr>
        <w:t xml:space="preserve"> </w:t>
      </w:r>
      <w:r w:rsidR="00784999" w:rsidRPr="00D7530C">
        <w:rPr>
          <w:rFonts w:eastAsiaTheme="minorEastAsia"/>
          <w:b/>
          <w:i/>
          <w:lang w:eastAsia="zh-CN"/>
        </w:rPr>
        <w:t>X for search space co</w:t>
      </w:r>
      <w:r w:rsidR="007047CF">
        <w:rPr>
          <w:rFonts w:eastAsiaTheme="minorEastAsia" w:hint="eastAsia"/>
          <w:b/>
          <w:i/>
          <w:lang w:eastAsia="zh-CN"/>
        </w:rPr>
        <w:t>n</w:t>
      </w:r>
      <w:r w:rsidR="00784999" w:rsidRPr="00D7530C">
        <w:rPr>
          <w:rFonts w:eastAsiaTheme="minorEastAsia"/>
          <w:b/>
          <w:i/>
          <w:lang w:eastAsia="zh-CN"/>
        </w:rPr>
        <w:t>figuration, such as:</w:t>
      </w:r>
    </w:p>
    <w:p w14:paraId="79684DF1" w14:textId="635B97BF" w:rsidR="00813209" w:rsidRPr="00FB4AC8" w:rsidRDefault="00813209" w:rsidP="00EB7FEE">
      <w:pPr>
        <w:pStyle w:val="a1"/>
        <w:numPr>
          <w:ilvl w:val="0"/>
          <w:numId w:val="26"/>
        </w:numPr>
        <w:spacing w:after="0"/>
        <w:rPr>
          <w:rFonts w:eastAsiaTheme="minorEastAsia"/>
          <w:b/>
          <w:i/>
          <w:lang w:eastAsia="zh-CN"/>
        </w:rPr>
      </w:pPr>
      <w:r w:rsidRPr="00FB4AC8">
        <w:rPr>
          <w:rFonts w:eastAsiaTheme="minorEastAsia"/>
          <w:b/>
          <w:i/>
          <w:lang w:eastAsia="zh-CN"/>
        </w:rPr>
        <w:t xml:space="preserve">Scheme #1: Adding a new IE for configuring the value of X for in the higher </w:t>
      </w:r>
      <w:r w:rsidR="000468B8" w:rsidRPr="00FB4AC8">
        <w:rPr>
          <w:rFonts w:eastAsiaTheme="minorEastAsia"/>
          <w:b/>
          <w:i/>
          <w:lang w:eastAsia="zh-CN"/>
        </w:rPr>
        <w:t>layer</w:t>
      </w:r>
      <w:r w:rsidRPr="00FB4AC8">
        <w:rPr>
          <w:rFonts w:eastAsiaTheme="minorEastAsia"/>
          <w:b/>
          <w:i/>
          <w:lang w:eastAsia="zh-CN"/>
        </w:rPr>
        <w:t xml:space="preserve"> parameter SearchSpace.</w:t>
      </w:r>
    </w:p>
    <w:p w14:paraId="3182FEA1" w14:textId="77777777" w:rsidR="00813209" w:rsidRPr="00FB4AC8" w:rsidRDefault="00813209" w:rsidP="00EB7FEE">
      <w:pPr>
        <w:pStyle w:val="a1"/>
        <w:numPr>
          <w:ilvl w:val="0"/>
          <w:numId w:val="26"/>
        </w:numPr>
        <w:spacing w:after="0"/>
        <w:rPr>
          <w:rFonts w:eastAsiaTheme="minorEastAsia"/>
          <w:b/>
          <w:i/>
          <w:lang w:eastAsia="zh-CN"/>
        </w:rPr>
      </w:pPr>
      <w:r w:rsidRPr="00FB4AC8">
        <w:rPr>
          <w:rFonts w:eastAsiaTheme="minorEastAsia"/>
          <w:b/>
          <w:i/>
          <w:lang w:eastAsia="zh-CN"/>
        </w:rPr>
        <w:t>Scheme #2: Determining the smallest value of X from multiple combinations of (X, Y) reported by UE as the value of X.</w:t>
      </w:r>
    </w:p>
    <w:p w14:paraId="4E0BD9F6" w14:textId="2134C28F" w:rsidR="00813209" w:rsidRPr="00596905" w:rsidRDefault="00813209" w:rsidP="00EB7FEE">
      <w:pPr>
        <w:pStyle w:val="a1"/>
        <w:numPr>
          <w:ilvl w:val="0"/>
          <w:numId w:val="26"/>
        </w:numPr>
        <w:spacing w:after="0"/>
        <w:rPr>
          <w:rFonts w:eastAsiaTheme="minorEastAsia"/>
          <w:b/>
          <w:i/>
          <w:lang w:eastAsia="zh-CN"/>
        </w:rPr>
      </w:pPr>
      <w:r w:rsidRPr="00FB4AC8">
        <w:rPr>
          <w:rFonts w:eastAsiaTheme="minorEastAsia"/>
          <w:b/>
          <w:i/>
          <w:lang w:eastAsia="zh-CN"/>
        </w:rPr>
        <w:t>Scheme #3: Defining a default value for the value of X, such as X= 4 slots for both 480 kHz/960 kHz.</w:t>
      </w:r>
    </w:p>
    <w:p w14:paraId="2B8298F3" w14:textId="17146F8C" w:rsidR="000A20FF" w:rsidRPr="000A20FF" w:rsidRDefault="00FF393C">
      <w:pPr>
        <w:pStyle w:val="2"/>
        <w:keepLines/>
        <w:numPr>
          <w:ilvl w:val="1"/>
          <w:numId w:val="5"/>
        </w:numPr>
        <w:tabs>
          <w:tab w:val="left" w:pos="550"/>
        </w:tabs>
        <w:spacing w:before="120" w:after="120"/>
        <w:ind w:left="723" w:hangingChars="300" w:hanging="723"/>
        <w:jc w:val="both"/>
        <w:rPr>
          <w:rFonts w:ascii="Arial" w:eastAsiaTheme="majorEastAsia" w:hAnsi="Arial" w:cstheme="majorBidi"/>
          <w:iCs w:val="0"/>
          <w:szCs w:val="26"/>
          <w:lang w:eastAsia="zh-CN"/>
        </w:rPr>
      </w:pPr>
      <w:r w:rsidRPr="00EC37A5">
        <w:rPr>
          <w:rFonts w:ascii="Arial" w:eastAsiaTheme="majorEastAsia" w:hAnsi="Arial" w:cstheme="majorBidi"/>
          <w:iCs w:val="0"/>
          <w:szCs w:val="26"/>
          <w:lang w:eastAsia="zh-CN"/>
        </w:rPr>
        <w:t xml:space="preserve">Search space </w:t>
      </w:r>
      <w:r>
        <w:rPr>
          <w:rFonts w:ascii="Arial" w:eastAsiaTheme="majorEastAsia" w:hAnsi="Arial" w:cstheme="majorBidi" w:hint="eastAsia"/>
          <w:iCs w:val="0"/>
          <w:szCs w:val="26"/>
          <w:lang w:eastAsia="zh-CN"/>
        </w:rPr>
        <w:t>set group switching</w:t>
      </w:r>
    </w:p>
    <w:p w14:paraId="3A577F74" w14:textId="77777777" w:rsidR="000A20FF" w:rsidRDefault="000A20FF" w:rsidP="000A20FF">
      <w:pPr>
        <w:pStyle w:val="a1"/>
        <w:keepNext/>
        <w:jc w:val="center"/>
      </w:pPr>
      <w:r>
        <w:object w:dxaOrig="6396" w:dyaOrig="1984" w14:anchorId="756B8EF0">
          <v:shape id="_x0000_i1026" type="#_x0000_t75" style="width:318.6pt;height:98.1pt" o:ole="">
            <v:imagedata r:id="rId13" o:title=""/>
          </v:shape>
          <o:OLEObject Type="Embed" ProgID="Visio.Drawing.11" ShapeID="_x0000_i1026" DrawAspect="Content" ObjectID="_1703426286" r:id="rId14"/>
        </w:object>
      </w:r>
    </w:p>
    <w:p w14:paraId="45374C01" w14:textId="67A44C6D" w:rsidR="000A20FF" w:rsidRPr="00CF7C0C" w:rsidRDefault="000A20FF" w:rsidP="00CD314B">
      <w:pPr>
        <w:pStyle w:val="ae"/>
        <w:jc w:val="center"/>
        <w:rPr>
          <w:rFonts w:eastAsiaTheme="minorEastAsia"/>
          <w:b w:val="0"/>
          <w:lang w:eastAsia="zh-CN"/>
        </w:rPr>
      </w:pPr>
      <w:bookmarkStart w:id="5" w:name="_Ref78217153"/>
      <w:r w:rsidRPr="00CF7C0C">
        <w:rPr>
          <w:b w:val="0"/>
          <w:color w:val="auto"/>
        </w:rPr>
        <w:t xml:space="preserve">Figure </w:t>
      </w:r>
      <w:r w:rsidR="005D20B9" w:rsidRPr="00CF7C0C">
        <w:rPr>
          <w:b w:val="0"/>
          <w:color w:val="auto"/>
        </w:rPr>
        <w:fldChar w:fldCharType="begin"/>
      </w:r>
      <w:r w:rsidR="005D20B9" w:rsidRPr="00CF7C0C">
        <w:rPr>
          <w:b w:val="0"/>
          <w:color w:val="auto"/>
        </w:rPr>
        <w:instrText xml:space="preserve"> SEQ Figure \* ARABIC </w:instrText>
      </w:r>
      <w:r w:rsidR="005D20B9" w:rsidRPr="00CF7C0C">
        <w:rPr>
          <w:b w:val="0"/>
          <w:color w:val="auto"/>
        </w:rPr>
        <w:fldChar w:fldCharType="separate"/>
      </w:r>
      <w:r w:rsidR="00897296">
        <w:rPr>
          <w:b w:val="0"/>
          <w:noProof/>
          <w:color w:val="auto"/>
        </w:rPr>
        <w:t>4</w:t>
      </w:r>
      <w:r w:rsidR="005D20B9" w:rsidRPr="00CF7C0C">
        <w:rPr>
          <w:b w:val="0"/>
          <w:color w:val="auto"/>
        </w:rPr>
        <w:fldChar w:fldCharType="end"/>
      </w:r>
      <w:bookmarkEnd w:id="5"/>
      <w:r w:rsidRPr="00CF7C0C">
        <w:rPr>
          <w:rFonts w:eastAsiaTheme="minorEastAsia"/>
          <w:b w:val="0"/>
          <w:color w:val="auto"/>
          <w:lang w:eastAsia="zh-CN"/>
        </w:rPr>
        <w:t>: Search space group switching for 60GHz NR-U</w:t>
      </w:r>
    </w:p>
    <w:p w14:paraId="456BE18D" w14:textId="43EB1216" w:rsidR="004B35F2" w:rsidRDefault="001F52B8" w:rsidP="00CD314B">
      <w:pPr>
        <w:pStyle w:val="a1"/>
        <w:rPr>
          <w:rFonts w:eastAsiaTheme="minorEastAsia"/>
          <w:lang w:eastAsia="zh-CN"/>
        </w:rPr>
      </w:pPr>
      <w:r>
        <w:rPr>
          <w:rFonts w:eastAsiaTheme="minorEastAsia" w:hint="eastAsia"/>
          <w:lang w:eastAsia="zh-CN"/>
        </w:rPr>
        <w:t>The s</w:t>
      </w:r>
      <w:r w:rsidRPr="0075387B">
        <w:rPr>
          <w:rFonts w:eastAsiaTheme="minorEastAsia"/>
          <w:lang w:eastAsia="zh-CN"/>
        </w:rPr>
        <w:t xml:space="preserve">earch </w:t>
      </w:r>
      <w:r w:rsidR="0069690D" w:rsidRPr="0075387B">
        <w:rPr>
          <w:rFonts w:eastAsiaTheme="minorEastAsia"/>
          <w:lang w:eastAsia="zh-CN"/>
        </w:rPr>
        <w:t xml:space="preserve">space </w:t>
      </w:r>
      <w:r w:rsidR="0069690D">
        <w:rPr>
          <w:rFonts w:eastAsiaTheme="minorEastAsia" w:hint="eastAsia"/>
          <w:lang w:eastAsia="zh-CN"/>
        </w:rPr>
        <w:t xml:space="preserve">group </w:t>
      </w:r>
      <w:r w:rsidR="0069690D" w:rsidRPr="0075387B">
        <w:rPr>
          <w:rFonts w:eastAsiaTheme="minorEastAsia"/>
          <w:lang w:eastAsia="zh-CN"/>
        </w:rPr>
        <w:t>set switching</w:t>
      </w:r>
      <w:r w:rsidR="0069690D">
        <w:rPr>
          <w:rFonts w:eastAsiaTheme="minorEastAsia" w:hint="eastAsia"/>
          <w:lang w:eastAsia="zh-CN"/>
        </w:rPr>
        <w:t xml:space="preserve"> was introduced in Rel-16 NR-U </w:t>
      </w:r>
      <w:r w:rsidR="00D80D16">
        <w:rPr>
          <w:rFonts w:eastAsiaTheme="minorEastAsia" w:hint="eastAsia"/>
          <w:lang w:eastAsia="zh-CN"/>
        </w:rPr>
        <w:t xml:space="preserve">with 15 kHz SCS, 30 kHz SCS and 30 kHz SCS </w:t>
      </w:r>
      <w:r w:rsidR="0069690D">
        <w:rPr>
          <w:rFonts w:eastAsiaTheme="minorEastAsia" w:hint="eastAsia"/>
          <w:lang w:eastAsia="zh-CN"/>
        </w:rPr>
        <w:t xml:space="preserve">for dynamic switching between different search </w:t>
      </w:r>
      <w:r w:rsidR="0069690D">
        <w:rPr>
          <w:rFonts w:eastAsiaTheme="minorEastAsia"/>
          <w:lang w:eastAsia="zh-CN"/>
        </w:rPr>
        <w:t>spaces</w:t>
      </w:r>
      <w:r w:rsidR="0069690D">
        <w:rPr>
          <w:rFonts w:eastAsiaTheme="minorEastAsia" w:hint="eastAsia"/>
          <w:lang w:eastAsia="zh-CN"/>
        </w:rPr>
        <w:t xml:space="preserve">. </w:t>
      </w:r>
      <w:r>
        <w:rPr>
          <w:rFonts w:eastAsiaTheme="minorEastAsia" w:hint="eastAsia"/>
          <w:lang w:eastAsia="zh-CN"/>
        </w:rPr>
        <w:t xml:space="preserve">Before </w:t>
      </w:r>
      <w:r w:rsidR="0069690D">
        <w:rPr>
          <w:rFonts w:eastAsiaTheme="minorEastAsia" w:hint="eastAsia"/>
          <w:lang w:eastAsia="zh-CN"/>
        </w:rPr>
        <w:t xml:space="preserve">the gNB </w:t>
      </w:r>
      <w:r w:rsidR="00353548">
        <w:rPr>
          <w:rFonts w:eastAsiaTheme="minorEastAsia" w:hint="eastAsia"/>
          <w:lang w:eastAsia="zh-CN"/>
        </w:rPr>
        <w:t>obtain</w:t>
      </w:r>
      <w:r>
        <w:rPr>
          <w:rFonts w:eastAsiaTheme="minorEastAsia" w:hint="eastAsia"/>
          <w:lang w:eastAsia="zh-CN"/>
        </w:rPr>
        <w:t>s</w:t>
      </w:r>
      <w:r w:rsidR="00353548">
        <w:rPr>
          <w:rFonts w:eastAsiaTheme="minorEastAsia" w:hint="eastAsia"/>
          <w:lang w:eastAsia="zh-CN"/>
        </w:rPr>
        <w:t xml:space="preserve"> the COT, the </w:t>
      </w:r>
      <w:r>
        <w:rPr>
          <w:rFonts w:eastAsiaTheme="minorEastAsia" w:hint="eastAsia"/>
          <w:lang w:eastAsia="zh-CN"/>
        </w:rPr>
        <w:t>frequent monitoring</w:t>
      </w:r>
      <w:r w:rsidR="00353548">
        <w:rPr>
          <w:rFonts w:eastAsiaTheme="minorEastAsia" w:hint="eastAsia"/>
          <w:lang w:eastAsia="zh-CN"/>
        </w:rPr>
        <w:t xml:space="preserve"> enable the gNB to </w:t>
      </w:r>
      <w:r>
        <w:rPr>
          <w:rFonts w:eastAsiaTheme="minorEastAsia" w:hint="eastAsia"/>
          <w:lang w:eastAsia="zh-CN"/>
        </w:rPr>
        <w:t xml:space="preserve">transmit </w:t>
      </w:r>
      <w:r w:rsidR="00353548">
        <w:rPr>
          <w:rFonts w:eastAsiaTheme="minorEastAsia" w:hint="eastAsia"/>
          <w:lang w:eastAsia="zh-CN"/>
        </w:rPr>
        <w:t xml:space="preserve">DCI as soon as possible </w:t>
      </w:r>
      <w:r>
        <w:rPr>
          <w:rFonts w:eastAsiaTheme="minorEastAsia" w:hint="eastAsia"/>
          <w:lang w:eastAsia="zh-CN"/>
        </w:rPr>
        <w:t>if gNB</w:t>
      </w:r>
      <w:r>
        <w:rPr>
          <w:rFonts w:eastAsiaTheme="minorEastAsia"/>
          <w:lang w:eastAsia="zh-CN"/>
        </w:rPr>
        <w:t>’</w:t>
      </w:r>
      <w:r>
        <w:rPr>
          <w:rFonts w:eastAsiaTheme="minorEastAsia" w:hint="eastAsia"/>
          <w:lang w:eastAsia="zh-CN"/>
        </w:rPr>
        <w:t>s</w:t>
      </w:r>
      <w:r w:rsidR="00353548">
        <w:rPr>
          <w:rFonts w:eastAsiaTheme="minorEastAsia" w:hint="eastAsia"/>
          <w:lang w:eastAsia="zh-CN"/>
        </w:rPr>
        <w:t xml:space="preserve"> LBT </w:t>
      </w:r>
      <w:r>
        <w:rPr>
          <w:rFonts w:eastAsiaTheme="minorEastAsia" w:hint="eastAsia"/>
          <w:lang w:eastAsia="zh-CN"/>
        </w:rPr>
        <w:t>is successful</w:t>
      </w:r>
      <w:r w:rsidR="00353548">
        <w:rPr>
          <w:rFonts w:eastAsiaTheme="minorEastAsia" w:hint="eastAsia"/>
          <w:lang w:eastAsia="zh-CN"/>
        </w:rPr>
        <w:t xml:space="preserve">. </w:t>
      </w:r>
      <w:r w:rsidR="004B35F2">
        <w:rPr>
          <w:rFonts w:eastAsiaTheme="minorEastAsia" w:hint="eastAsia"/>
          <w:lang w:eastAsia="zh-CN"/>
        </w:rPr>
        <w:t>However</w:t>
      </w:r>
      <w:r w:rsidR="000E50D5">
        <w:rPr>
          <w:rFonts w:eastAsiaTheme="minorEastAsia" w:hint="eastAsia"/>
          <w:lang w:eastAsia="zh-CN"/>
        </w:rPr>
        <w:t xml:space="preserve">, frequent monitoring </w:t>
      </w:r>
      <w:r>
        <w:rPr>
          <w:rFonts w:eastAsiaTheme="minorEastAsia" w:hint="eastAsia"/>
          <w:lang w:eastAsia="zh-CN"/>
        </w:rPr>
        <w:t xml:space="preserve">is not conducive to </w:t>
      </w:r>
      <w:r w:rsidR="000E50D5">
        <w:rPr>
          <w:rFonts w:eastAsiaTheme="minorEastAsia" w:hint="eastAsia"/>
          <w:lang w:eastAsia="zh-CN"/>
        </w:rPr>
        <w:t>power saving</w:t>
      </w:r>
      <w:r>
        <w:rPr>
          <w:rFonts w:eastAsiaTheme="minorEastAsia" w:hint="eastAsia"/>
          <w:lang w:eastAsia="zh-CN"/>
        </w:rPr>
        <w:t xml:space="preserve"> of the UE</w:t>
      </w:r>
      <w:r w:rsidR="004B35F2">
        <w:rPr>
          <w:rFonts w:eastAsiaTheme="minorEastAsia" w:hint="eastAsia"/>
          <w:lang w:eastAsia="zh-CN"/>
        </w:rPr>
        <w:t xml:space="preserve"> during the COT</w:t>
      </w:r>
      <w:r w:rsidR="000E50D5">
        <w:rPr>
          <w:rFonts w:eastAsiaTheme="minorEastAsia" w:hint="eastAsia"/>
          <w:lang w:eastAsia="zh-CN"/>
        </w:rPr>
        <w:t xml:space="preserve">. </w:t>
      </w:r>
      <w:r w:rsidR="004B35F2">
        <w:rPr>
          <w:rFonts w:eastAsiaTheme="minorEastAsia" w:hint="eastAsia"/>
          <w:lang w:eastAsia="zh-CN"/>
        </w:rPr>
        <w:t>When the s</w:t>
      </w:r>
      <w:r w:rsidR="004B35F2" w:rsidRPr="0075387B">
        <w:rPr>
          <w:rFonts w:eastAsiaTheme="minorEastAsia"/>
          <w:lang w:eastAsia="zh-CN"/>
        </w:rPr>
        <w:t xml:space="preserve">earch space </w:t>
      </w:r>
      <w:r w:rsidR="004B35F2">
        <w:rPr>
          <w:rFonts w:eastAsiaTheme="minorEastAsia" w:hint="eastAsia"/>
          <w:lang w:eastAsia="zh-CN"/>
        </w:rPr>
        <w:t xml:space="preserve">group </w:t>
      </w:r>
      <w:r w:rsidR="004B35F2" w:rsidRPr="0075387B">
        <w:rPr>
          <w:rFonts w:eastAsiaTheme="minorEastAsia"/>
          <w:lang w:eastAsia="zh-CN"/>
        </w:rPr>
        <w:t>set switching</w:t>
      </w:r>
      <w:r w:rsidR="004B35F2">
        <w:rPr>
          <w:rFonts w:eastAsiaTheme="minorEastAsia" w:hint="eastAsia"/>
          <w:lang w:eastAsia="zh-CN"/>
        </w:rPr>
        <w:t xml:space="preserve"> is </w:t>
      </w:r>
      <w:r w:rsidR="004B35F2">
        <w:rPr>
          <w:rFonts w:eastAsiaTheme="minorEastAsia"/>
          <w:lang w:eastAsia="zh-CN"/>
        </w:rPr>
        <w:t>configured</w:t>
      </w:r>
      <w:r w:rsidR="004B35F2">
        <w:rPr>
          <w:rFonts w:eastAsiaTheme="minorEastAsia" w:hint="eastAsia"/>
          <w:lang w:eastAsia="zh-CN"/>
        </w:rPr>
        <w:t xml:space="preserve">, </w:t>
      </w:r>
      <w:r>
        <w:rPr>
          <w:rFonts w:eastAsiaTheme="minorEastAsia" w:hint="eastAsia"/>
          <w:lang w:eastAsia="zh-CN"/>
        </w:rPr>
        <w:t xml:space="preserve">the gNB can </w:t>
      </w:r>
      <w:r w:rsidR="004B35F2">
        <w:rPr>
          <w:rFonts w:eastAsiaTheme="minorEastAsia" w:hint="eastAsia"/>
          <w:lang w:eastAsia="zh-CN"/>
        </w:rPr>
        <w:t xml:space="preserve">indicate to UE switching between a search space with long </w:t>
      </w:r>
      <w:r w:rsidR="004B35F2">
        <w:rPr>
          <w:rFonts w:eastAsiaTheme="minorEastAsia" w:hint="eastAsia"/>
          <w:sz w:val="21"/>
          <w:lang w:eastAsia="zh-CN"/>
        </w:rPr>
        <w:t>periodicity</w:t>
      </w:r>
      <w:r w:rsidR="004B35F2">
        <w:rPr>
          <w:rFonts w:eastAsiaTheme="minorEastAsia" w:hint="eastAsia"/>
          <w:lang w:eastAsia="zh-CN"/>
        </w:rPr>
        <w:t xml:space="preserve"> and a search space with short </w:t>
      </w:r>
      <w:r w:rsidR="004B35F2">
        <w:rPr>
          <w:rFonts w:eastAsiaTheme="minorEastAsia" w:hint="eastAsia"/>
          <w:sz w:val="21"/>
          <w:lang w:eastAsia="zh-CN"/>
        </w:rPr>
        <w:t>periodicity</w:t>
      </w:r>
      <w:r w:rsidR="00D80D16">
        <w:rPr>
          <w:rFonts w:eastAsiaTheme="minorEastAsia" w:hint="eastAsia"/>
          <w:sz w:val="21"/>
          <w:lang w:eastAsia="zh-CN"/>
        </w:rPr>
        <w:t xml:space="preserve"> to meet different scheduling requirements</w:t>
      </w:r>
      <w:r w:rsidR="00D80D16">
        <w:rPr>
          <w:rFonts w:eastAsiaTheme="minorEastAsia"/>
          <w:sz w:val="21"/>
          <w:lang w:eastAsia="zh-CN"/>
        </w:rPr>
        <w:t xml:space="preserve">. </w:t>
      </w:r>
      <w:r w:rsidR="00D80D16">
        <w:rPr>
          <w:rFonts w:eastAsiaTheme="minorEastAsia" w:hint="eastAsia"/>
          <w:lang w:eastAsia="zh-CN"/>
        </w:rPr>
        <w:t>Therefore, we suggest the l</w:t>
      </w:r>
      <w:r w:rsidR="00D80D16" w:rsidRPr="00D80D16">
        <w:rPr>
          <w:rFonts w:eastAsiaTheme="minorEastAsia"/>
          <w:lang w:eastAsia="zh-CN"/>
        </w:rPr>
        <w:t xml:space="preserve">egacy SSSG switching mechanism </w:t>
      </w:r>
      <w:r w:rsidR="00D80D16">
        <w:rPr>
          <w:rFonts w:eastAsiaTheme="minorEastAsia" w:hint="eastAsia"/>
          <w:lang w:eastAsia="zh-CN"/>
        </w:rPr>
        <w:t xml:space="preserve">should </w:t>
      </w:r>
      <w:r w:rsidR="00D80D16" w:rsidRPr="00D80D16">
        <w:rPr>
          <w:rFonts w:eastAsiaTheme="minorEastAsia"/>
          <w:lang w:eastAsia="zh-CN"/>
        </w:rPr>
        <w:t>be reused for the 120 kHz SCS, 480 kHz SCS and 960 kHz SCS</w:t>
      </w:r>
      <w:r w:rsidR="00D80D16">
        <w:rPr>
          <w:rFonts w:eastAsiaTheme="minorEastAsia" w:hint="eastAsia"/>
          <w:lang w:eastAsia="zh-CN"/>
        </w:rPr>
        <w:t xml:space="preserve"> in 60GHz NR-U, as show</w:t>
      </w:r>
      <w:r w:rsidR="00D80D16" w:rsidRPr="00C26A1F">
        <w:rPr>
          <w:rFonts w:eastAsiaTheme="minorEastAsia"/>
          <w:lang w:eastAsia="zh-CN"/>
        </w:rPr>
        <w:t xml:space="preserve">n in </w:t>
      </w:r>
      <w:r w:rsidR="00D80D16" w:rsidRPr="00207036">
        <w:rPr>
          <w:rFonts w:eastAsiaTheme="minorEastAsia"/>
          <w:lang w:eastAsia="zh-CN"/>
        </w:rPr>
        <w:fldChar w:fldCharType="begin"/>
      </w:r>
      <w:r w:rsidR="00D80D16" w:rsidRPr="00C26A1F">
        <w:rPr>
          <w:rFonts w:eastAsiaTheme="minorEastAsia"/>
          <w:lang w:eastAsia="zh-CN"/>
        </w:rPr>
        <w:instrText xml:space="preserve"> REF _Ref78217153 \h </w:instrText>
      </w:r>
      <w:r w:rsidR="00C26A1F" w:rsidRPr="00207036">
        <w:rPr>
          <w:rFonts w:eastAsiaTheme="minorEastAsia"/>
          <w:lang w:eastAsia="zh-CN"/>
        </w:rPr>
        <w:instrText xml:space="preserve"> \* MERGEFORMAT </w:instrText>
      </w:r>
      <w:r w:rsidR="00D80D16" w:rsidRPr="00207036">
        <w:rPr>
          <w:rFonts w:eastAsiaTheme="minorEastAsia"/>
          <w:lang w:eastAsia="zh-CN"/>
        </w:rPr>
      </w:r>
      <w:r w:rsidR="00D80D16" w:rsidRPr="00207036">
        <w:rPr>
          <w:rFonts w:eastAsiaTheme="minorEastAsia"/>
          <w:lang w:eastAsia="zh-CN"/>
        </w:rPr>
        <w:fldChar w:fldCharType="separate"/>
      </w:r>
      <w:r w:rsidR="00C26A1F" w:rsidRPr="00C26A1F">
        <w:t xml:space="preserve">Figure </w:t>
      </w:r>
      <w:r w:rsidR="00C26A1F" w:rsidRPr="00207036">
        <w:rPr>
          <w:noProof/>
        </w:rPr>
        <w:t>3</w:t>
      </w:r>
      <w:r w:rsidR="00D80D16" w:rsidRPr="00207036">
        <w:rPr>
          <w:rFonts w:eastAsiaTheme="minorEastAsia"/>
          <w:lang w:eastAsia="zh-CN"/>
        </w:rPr>
        <w:fldChar w:fldCharType="end"/>
      </w:r>
      <w:r w:rsidR="00D80D16" w:rsidRPr="00C26A1F">
        <w:rPr>
          <w:rFonts w:eastAsiaTheme="minorEastAsia"/>
          <w:lang w:eastAsia="zh-CN"/>
        </w:rPr>
        <w:t>.</w:t>
      </w:r>
    </w:p>
    <w:p w14:paraId="51DA2310" w14:textId="1A03331C" w:rsidR="00631CA1" w:rsidRDefault="00D80D16">
      <w:pPr>
        <w:pStyle w:val="a1"/>
        <w:rPr>
          <w:rFonts w:eastAsiaTheme="minorEastAsia"/>
          <w:lang w:eastAsia="zh-CN"/>
        </w:rPr>
      </w:pPr>
      <w:r w:rsidRPr="00882F60">
        <w:rPr>
          <w:rFonts w:eastAsiaTheme="minorEastAsia" w:hint="eastAsia"/>
          <w:b/>
          <w:i/>
          <w:lang w:eastAsia="zh-CN"/>
        </w:rPr>
        <w:t xml:space="preserve">Proposal </w:t>
      </w:r>
      <w:r w:rsidR="00784999">
        <w:rPr>
          <w:rFonts w:eastAsiaTheme="minorEastAsia" w:hint="eastAsia"/>
          <w:b/>
          <w:i/>
          <w:lang w:eastAsia="zh-CN"/>
        </w:rPr>
        <w:t>5</w:t>
      </w:r>
      <w:r w:rsidRPr="00882F60">
        <w:rPr>
          <w:rFonts w:eastAsiaTheme="minorEastAsia" w:hint="eastAsia"/>
          <w:b/>
          <w:i/>
          <w:lang w:eastAsia="zh-CN"/>
        </w:rPr>
        <w:t xml:space="preserve">: The </w:t>
      </w:r>
      <w:r w:rsidRPr="00882F60">
        <w:rPr>
          <w:rFonts w:eastAsiaTheme="minorEastAsia"/>
          <w:b/>
          <w:i/>
          <w:lang w:eastAsia="zh-CN"/>
        </w:rPr>
        <w:t xml:space="preserve">Legacy SSSG switching mechanism </w:t>
      </w:r>
      <w:r w:rsidRPr="00882F60">
        <w:rPr>
          <w:rFonts w:eastAsiaTheme="minorEastAsia" w:hint="eastAsia"/>
          <w:b/>
          <w:i/>
          <w:lang w:eastAsia="zh-CN"/>
        </w:rPr>
        <w:t xml:space="preserve">should </w:t>
      </w:r>
      <w:r w:rsidRPr="00882F60">
        <w:rPr>
          <w:rFonts w:eastAsiaTheme="minorEastAsia"/>
          <w:b/>
          <w:i/>
          <w:lang w:eastAsia="zh-CN"/>
        </w:rPr>
        <w:t>be reused for the 120 kHz SCS, 480 kHz SCS and 960 kHz SCS</w:t>
      </w:r>
      <w:r w:rsidRPr="00882F60">
        <w:rPr>
          <w:rFonts w:eastAsiaTheme="minorEastAsia" w:hint="eastAsia"/>
          <w:b/>
          <w:i/>
          <w:lang w:eastAsia="zh-CN"/>
        </w:rPr>
        <w:t xml:space="preserve"> in 60 GHz NR-U.</w:t>
      </w:r>
    </w:p>
    <w:p w14:paraId="4EB15636" w14:textId="7D9302DA" w:rsidR="00D42B86" w:rsidRDefault="00D42B86" w:rsidP="00D42B86">
      <w:pPr>
        <w:pStyle w:val="2"/>
        <w:keepLines/>
        <w:numPr>
          <w:ilvl w:val="1"/>
          <w:numId w:val="5"/>
        </w:numPr>
        <w:tabs>
          <w:tab w:val="left" w:pos="550"/>
        </w:tabs>
        <w:spacing w:before="120" w:after="120"/>
        <w:ind w:left="723" w:hangingChars="300" w:hanging="723"/>
        <w:jc w:val="both"/>
        <w:rPr>
          <w:rFonts w:ascii="Arial" w:eastAsiaTheme="majorEastAsia" w:hAnsi="Arial" w:cstheme="majorBidi"/>
          <w:iCs w:val="0"/>
          <w:szCs w:val="26"/>
          <w:lang w:eastAsia="zh-CN"/>
        </w:rPr>
      </w:pPr>
      <w:r>
        <w:rPr>
          <w:rFonts w:ascii="Arial" w:eastAsiaTheme="majorEastAsia" w:hAnsi="Arial" w:cstheme="majorBidi" w:hint="eastAsia"/>
          <w:iCs w:val="0"/>
          <w:szCs w:val="26"/>
          <w:lang w:eastAsia="zh-CN"/>
        </w:rPr>
        <w:t>Cross-carrier scheduling</w:t>
      </w:r>
    </w:p>
    <w:p w14:paraId="3949238C" w14:textId="2981DDE8" w:rsidR="00A449F2" w:rsidRDefault="00A449F2" w:rsidP="00395E62">
      <w:pPr>
        <w:pStyle w:val="a1"/>
        <w:spacing w:after="10"/>
        <w:rPr>
          <w:rFonts w:eastAsiaTheme="minorEastAsia"/>
          <w:lang w:eastAsia="zh-CN"/>
        </w:rPr>
      </w:pPr>
      <w:r>
        <w:rPr>
          <w:rFonts w:eastAsiaTheme="minorEastAsia" w:hint="eastAsia"/>
          <w:lang w:eastAsia="zh-CN"/>
        </w:rPr>
        <w:t xml:space="preserve">In the RAN1#106-e, the </w:t>
      </w:r>
      <w:r>
        <w:rPr>
          <w:rFonts w:eastAsiaTheme="minorEastAsia"/>
          <w:lang w:eastAsia="zh-CN"/>
        </w:rPr>
        <w:t>maximum</w:t>
      </w:r>
      <w:r>
        <w:rPr>
          <w:rFonts w:eastAsiaTheme="minorEastAsia" w:hint="eastAsia"/>
          <w:lang w:eastAsia="zh-CN"/>
        </w:rPr>
        <w:t xml:space="preserve"> difference of SCS</w:t>
      </w:r>
      <w:r w:rsidR="004514D8">
        <w:rPr>
          <w:rFonts w:eastAsiaTheme="minorEastAsia" w:hint="eastAsia"/>
          <w:lang w:eastAsia="zh-CN"/>
        </w:rPr>
        <w:t xml:space="preserve"> of cross-carrier scheduling</w:t>
      </w:r>
      <w:r>
        <w:rPr>
          <w:rFonts w:eastAsiaTheme="minorEastAsia" w:hint="eastAsia"/>
          <w:lang w:eastAsia="zh-CN"/>
        </w:rPr>
        <w:t xml:space="preserve">, i.e, </w:t>
      </w:r>
      <m:oMath>
        <m:d>
          <m:dPr>
            <m:begChr m:val="|"/>
            <m:endChr m:val="|"/>
            <m:ctrlPr>
              <w:rPr>
                <w:rFonts w:ascii="Cambria Math" w:eastAsiaTheme="minorEastAsia" w:hAnsi="Cambria Math"/>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u</m:t>
                </m:r>
              </m:e>
              <m:sub>
                <m:r>
                  <w:rPr>
                    <w:rFonts w:ascii="Cambria Math" w:eastAsiaTheme="minorEastAsia" w:hAnsi="Cambria Math"/>
                    <w:lang w:eastAsia="zh-CN"/>
                  </w:rPr>
                  <m:t>PDCCH</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u</m:t>
                </m:r>
              </m:e>
              <m:sub>
                <m:r>
                  <w:rPr>
                    <w:rFonts w:ascii="Cambria Math" w:eastAsiaTheme="minorEastAsia" w:hAnsi="Cambria Math"/>
                    <w:lang w:eastAsia="zh-CN"/>
                  </w:rPr>
                  <m:t>PDSCH</m:t>
                </m:r>
              </m:sub>
            </m:sSub>
          </m:e>
        </m:d>
      </m:oMath>
      <w:r>
        <w:rPr>
          <w:rFonts w:eastAsiaTheme="minorEastAsia" w:hint="eastAsia"/>
          <w:lang w:eastAsia="zh-CN"/>
        </w:rPr>
        <w:t>, has been discussed</w:t>
      </w:r>
      <w:r w:rsidR="002B26AB">
        <w:rPr>
          <w:rFonts w:eastAsiaTheme="minorEastAsia" w:hint="eastAsia"/>
          <w:lang w:eastAsia="zh-CN"/>
        </w:rPr>
        <w:t xml:space="preserve">. In the Rel-16, the maximum difference of SCS is equal to 3. However, 480 kHz SCS and 960 kHz SCS have been supported for 52.6-71GHz. We believe the </w:t>
      </w:r>
      <w:r w:rsidR="002B26AB">
        <w:rPr>
          <w:rFonts w:eastAsiaTheme="minorEastAsia"/>
          <w:lang w:eastAsia="zh-CN"/>
        </w:rPr>
        <w:t>maximum</w:t>
      </w:r>
      <w:r w:rsidR="002B26AB">
        <w:rPr>
          <w:rFonts w:eastAsiaTheme="minorEastAsia" w:hint="eastAsia"/>
          <w:lang w:eastAsia="zh-CN"/>
        </w:rPr>
        <w:t xml:space="preserve"> difference of SCS of cross-carrier scheduling should be </w:t>
      </w:r>
      <w:r w:rsidR="004514D8">
        <w:rPr>
          <w:rFonts w:eastAsiaTheme="minorEastAsia" w:hint="eastAsia"/>
          <w:lang w:eastAsia="zh-CN"/>
        </w:rPr>
        <w:t>expanded</w:t>
      </w:r>
      <w:r w:rsidR="002B26AB">
        <w:rPr>
          <w:rFonts w:eastAsiaTheme="minorEastAsia" w:hint="eastAsia"/>
          <w:lang w:eastAsia="zh-CN"/>
        </w:rPr>
        <w:t xml:space="preserve"> to support of new SCS, and there is no motivation to </w:t>
      </w:r>
      <w:r w:rsidR="004514D8">
        <w:rPr>
          <w:rFonts w:eastAsiaTheme="minorEastAsia" w:hint="eastAsia"/>
          <w:lang w:eastAsia="zh-CN"/>
        </w:rPr>
        <w:t>limit</w:t>
      </w:r>
      <w:r w:rsidR="002B26AB">
        <w:rPr>
          <w:rFonts w:eastAsiaTheme="minorEastAsia" w:hint="eastAsia"/>
          <w:lang w:eastAsia="zh-CN"/>
        </w:rPr>
        <w:t xml:space="preserve"> the difference of SCS of cross-carrier scheduling.</w:t>
      </w:r>
    </w:p>
    <w:p w14:paraId="638E9B9F" w14:textId="466FC025" w:rsidR="004514D8" w:rsidRDefault="002B26AB" w:rsidP="00C404B4">
      <w:pPr>
        <w:pStyle w:val="a1"/>
        <w:rPr>
          <w:rFonts w:eastAsiaTheme="minorEastAsia"/>
          <w:i/>
          <w:lang w:eastAsia="zh-CN"/>
        </w:rPr>
      </w:pPr>
      <w:r w:rsidRPr="00882F60">
        <w:rPr>
          <w:rFonts w:eastAsiaTheme="minorEastAsia"/>
          <w:b/>
          <w:i/>
          <w:lang w:eastAsia="zh-CN"/>
        </w:rPr>
        <w:t xml:space="preserve">Proposal </w:t>
      </w:r>
      <w:r w:rsidR="001A606F">
        <w:rPr>
          <w:rFonts w:eastAsiaTheme="minorEastAsia" w:hint="eastAsia"/>
          <w:b/>
          <w:i/>
          <w:lang w:eastAsia="zh-CN"/>
        </w:rPr>
        <w:t>6</w:t>
      </w:r>
      <w:r w:rsidRPr="00882F60">
        <w:rPr>
          <w:rFonts w:eastAsiaTheme="minorEastAsia"/>
          <w:b/>
          <w:i/>
          <w:lang w:eastAsia="zh-CN"/>
        </w:rPr>
        <w:t>：</w:t>
      </w:r>
      <w:r w:rsidR="004514D8">
        <w:rPr>
          <w:rFonts w:eastAsiaTheme="minorEastAsia" w:hint="eastAsia"/>
          <w:b/>
          <w:i/>
          <w:lang w:eastAsia="zh-CN"/>
        </w:rPr>
        <w:t xml:space="preserve">In order to better support cross-carrier </w:t>
      </w:r>
      <w:r w:rsidR="004514D8">
        <w:rPr>
          <w:rFonts w:eastAsiaTheme="minorEastAsia"/>
          <w:b/>
          <w:i/>
          <w:lang w:eastAsia="zh-CN"/>
        </w:rPr>
        <w:t>scheduling</w:t>
      </w:r>
      <w:r w:rsidR="004514D8">
        <w:rPr>
          <w:rFonts w:eastAsiaTheme="minorEastAsia" w:hint="eastAsia"/>
          <w:b/>
          <w:i/>
          <w:lang w:eastAsia="zh-CN"/>
        </w:rPr>
        <w:t xml:space="preserve"> of the new SCS,</w:t>
      </w:r>
      <w:r w:rsidR="004514D8" w:rsidRPr="004514D8">
        <w:rPr>
          <w:rFonts w:eastAsiaTheme="minorEastAsia" w:hint="eastAsia"/>
          <w:b/>
          <w:i/>
          <w:lang w:eastAsia="zh-CN"/>
        </w:rPr>
        <w:t xml:space="preserve"> </w:t>
      </w:r>
      <w:r w:rsidR="004514D8">
        <w:rPr>
          <w:rFonts w:eastAsiaTheme="minorEastAsia" w:hint="eastAsia"/>
          <w:b/>
          <w:i/>
          <w:lang w:eastAsia="zh-CN"/>
        </w:rPr>
        <w:t>i.e. 480 kHz and 960 kHz, the difference of SCS of cross-carrier scheduling should not be limited.</w:t>
      </w:r>
    </w:p>
    <w:p w14:paraId="670F1AAA" w14:textId="1FF5FF06" w:rsidR="00CF38B4" w:rsidRPr="00EC37A5" w:rsidRDefault="00CF38B4" w:rsidP="00CF38B4">
      <w:pPr>
        <w:pStyle w:val="1"/>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lastRenderedPageBreak/>
        <w:t xml:space="preserve">Conclusion </w:t>
      </w:r>
    </w:p>
    <w:p w14:paraId="497EDD93" w14:textId="1D8CAC9F" w:rsidR="00D74C43" w:rsidRDefault="00D74C43" w:rsidP="009D1999">
      <w:pPr>
        <w:pStyle w:val="tdoc"/>
        <w:spacing w:afterLines="50" w:after="120"/>
        <w:jc w:val="both"/>
        <w:rPr>
          <w:rFonts w:eastAsiaTheme="minorEastAsia"/>
          <w:szCs w:val="20"/>
          <w:lang w:val="en-US" w:eastAsia="zh-CN"/>
        </w:rPr>
      </w:pPr>
      <w:r w:rsidRPr="00231DA4">
        <w:rPr>
          <w:szCs w:val="20"/>
          <w:lang w:val="en-US" w:eastAsia="zh-CN"/>
        </w:rPr>
        <w:t xml:space="preserve">This contribution discussed the </w:t>
      </w:r>
      <w:r w:rsidR="00495002" w:rsidRPr="00231DA4">
        <w:rPr>
          <w:rFonts w:eastAsiaTheme="minorEastAsia"/>
          <w:szCs w:val="20"/>
          <w:lang w:val="en-US" w:eastAsia="zh-CN"/>
        </w:rPr>
        <w:t>PDCCH enhancements</w:t>
      </w:r>
      <w:r w:rsidRPr="00231DA4">
        <w:rPr>
          <w:szCs w:val="20"/>
          <w:lang w:val="en-US" w:eastAsia="zh-CN"/>
        </w:rPr>
        <w:t xml:space="preserve"> for the support </w:t>
      </w:r>
      <w:r w:rsidR="00204132" w:rsidRPr="00231DA4">
        <w:rPr>
          <w:szCs w:val="20"/>
          <w:lang w:val="en-US" w:eastAsia="zh-CN"/>
        </w:rPr>
        <w:t xml:space="preserve">of NR operation up to 71 GHz. </w:t>
      </w:r>
      <w:r w:rsidRPr="00231DA4">
        <w:rPr>
          <w:szCs w:val="20"/>
          <w:lang w:val="en-US" w:eastAsia="zh-CN"/>
        </w:rPr>
        <w:t>We have the following proposals,</w:t>
      </w:r>
    </w:p>
    <w:p w14:paraId="363BB487" w14:textId="77777777" w:rsidR="00FB4AC8" w:rsidRDefault="00FB4AC8" w:rsidP="009D1999">
      <w:pPr>
        <w:pStyle w:val="a1"/>
        <w:rPr>
          <w:rFonts w:eastAsiaTheme="minorEastAsia" w:hint="eastAsia"/>
          <w:b/>
          <w:i/>
          <w:lang w:eastAsia="zh-CN"/>
        </w:rPr>
      </w:pPr>
      <w:r w:rsidRPr="00D7530C">
        <w:rPr>
          <w:rFonts w:eastAsiaTheme="minorEastAsia"/>
          <w:b/>
          <w:i/>
          <w:lang w:eastAsia="zh-CN"/>
        </w:rPr>
        <w:t>Proposal 1:</w:t>
      </w:r>
      <w:r w:rsidRPr="00D7530C">
        <w:rPr>
          <w:b/>
          <w:i/>
        </w:rPr>
        <w:t xml:space="preserve"> </w:t>
      </w:r>
      <w:r>
        <w:rPr>
          <w:rFonts w:eastAsiaTheme="minorEastAsia" w:hint="eastAsia"/>
          <w:b/>
          <w:i/>
          <w:lang w:eastAsia="zh-CN"/>
        </w:rPr>
        <w:t>It can be up to gNB implementation to avoid the overbooking issue across different slot groups.</w:t>
      </w:r>
    </w:p>
    <w:p w14:paraId="5358DC66" w14:textId="54478EF6" w:rsidR="00EB7FEE" w:rsidRPr="00EB7FEE" w:rsidRDefault="00EB7FEE" w:rsidP="009D1999">
      <w:pPr>
        <w:pStyle w:val="a1"/>
        <w:rPr>
          <w:rFonts w:eastAsiaTheme="minorEastAsia"/>
          <w:b/>
          <w:i/>
          <w:lang w:eastAsia="zh-CN"/>
        </w:rPr>
      </w:pPr>
      <w:r w:rsidRPr="00D7530C">
        <w:rPr>
          <w:rFonts w:eastAsiaTheme="minorEastAsia"/>
          <w:b/>
          <w:i/>
          <w:lang w:eastAsia="zh-CN"/>
        </w:rPr>
        <w:t xml:space="preserve">Proposal 2: </w:t>
      </w:r>
      <w:r>
        <w:rPr>
          <w:rFonts w:eastAsiaTheme="minorEastAsia" w:hint="eastAsia"/>
          <w:b/>
          <w:i/>
          <w:lang w:eastAsia="zh-CN"/>
        </w:rPr>
        <w:t>For PDCCH monitoring capability of 480 kHz/960kHz, i</w:t>
      </w:r>
      <w:r w:rsidRPr="00D7530C">
        <w:rPr>
          <w:rFonts w:eastAsiaTheme="minorEastAsia"/>
          <w:b/>
          <w:i/>
          <w:lang w:eastAsia="zh-CN"/>
        </w:rPr>
        <w:t xml:space="preserve">f a UE indicates </w:t>
      </w:r>
      <w:r>
        <w:rPr>
          <w:rFonts w:eastAsiaTheme="minorEastAsia" w:hint="eastAsia"/>
          <w:b/>
          <w:i/>
          <w:lang w:eastAsia="zh-CN"/>
        </w:rPr>
        <w:t xml:space="preserve">a </w:t>
      </w:r>
      <w:r w:rsidRPr="00F25201">
        <w:rPr>
          <w:rFonts w:eastAsiaTheme="minorEastAsia"/>
          <w:b/>
          <w:i/>
          <w:lang w:eastAsia="zh-CN"/>
        </w:rPr>
        <w:t>capability</w:t>
      </w:r>
      <w:r w:rsidRPr="00D7530C">
        <w:rPr>
          <w:rFonts w:eastAsiaTheme="minorEastAsia"/>
          <w:b/>
          <w:i/>
          <w:lang w:eastAsia="zh-CN"/>
        </w:rPr>
        <w:t xml:space="preserve"> </w:t>
      </w:r>
      <w:r>
        <w:rPr>
          <w:rFonts w:eastAsiaTheme="minorEastAsia" w:hint="eastAsia"/>
          <w:b/>
          <w:i/>
          <w:lang w:eastAsia="zh-CN"/>
        </w:rPr>
        <w:t xml:space="preserve">with </w:t>
      </w:r>
      <w:r w:rsidRPr="00D7530C">
        <w:rPr>
          <w:rFonts w:eastAsiaTheme="minorEastAsia"/>
          <w:b/>
          <w:i/>
          <w:lang w:eastAsia="zh-CN"/>
        </w:rPr>
        <w:t>multiple (X,</w:t>
      </w:r>
      <w:r>
        <w:rPr>
          <w:rFonts w:eastAsiaTheme="minorEastAsia" w:hint="eastAsia"/>
          <w:b/>
          <w:i/>
          <w:lang w:eastAsia="zh-CN"/>
        </w:rPr>
        <w:t xml:space="preserve"> </w:t>
      </w:r>
      <w:r w:rsidRPr="00D7530C">
        <w:rPr>
          <w:rFonts w:eastAsiaTheme="minorEastAsia"/>
          <w:b/>
          <w:i/>
          <w:lang w:eastAsia="zh-CN"/>
        </w:rPr>
        <w:t>Y) combinations</w:t>
      </w:r>
      <w:r>
        <w:rPr>
          <w:rFonts w:eastAsiaTheme="minorEastAsia" w:hint="eastAsia"/>
          <w:b/>
          <w:i/>
          <w:lang w:eastAsia="zh-CN"/>
        </w:rPr>
        <w:t xml:space="preserve">, </w:t>
      </w:r>
      <w:r w:rsidRPr="00F142A5">
        <w:rPr>
          <w:rFonts w:eastAsiaTheme="minorEastAsia"/>
          <w:b/>
          <w:i/>
          <w:lang w:eastAsia="zh-CN"/>
        </w:rPr>
        <w:t xml:space="preserve">the </w:t>
      </w:r>
      <w:r w:rsidRPr="000D3E49">
        <w:rPr>
          <w:rFonts w:eastAsiaTheme="minorEastAsia" w:hint="eastAsia"/>
          <w:b/>
          <w:i/>
          <w:lang w:eastAsia="zh-CN"/>
        </w:rPr>
        <w:t>(X,Y) combination determination method of Rel 16</w:t>
      </w:r>
      <w:r>
        <w:rPr>
          <w:rFonts w:eastAsiaTheme="minorEastAsia" w:hint="eastAsia"/>
          <w:b/>
          <w:i/>
          <w:lang w:eastAsia="zh-CN"/>
        </w:rPr>
        <w:t xml:space="preserve"> can be reused.</w:t>
      </w:r>
    </w:p>
    <w:p w14:paraId="75EB7F55" w14:textId="3B2EB5DD" w:rsidR="00F557EF" w:rsidRDefault="00F557EF" w:rsidP="009D1999">
      <w:pPr>
        <w:pStyle w:val="a1"/>
        <w:spacing w:after="0"/>
        <w:rPr>
          <w:rFonts w:eastAsiaTheme="minorEastAsia"/>
          <w:b/>
          <w:i/>
          <w:lang w:eastAsia="zh-CN"/>
        </w:rPr>
      </w:pPr>
      <w:r w:rsidRPr="00882F60">
        <w:rPr>
          <w:rFonts w:eastAsiaTheme="minorEastAsia"/>
          <w:b/>
          <w:i/>
          <w:lang w:eastAsia="zh-CN"/>
        </w:rPr>
        <w:t xml:space="preserve">Proposal </w:t>
      </w:r>
      <w:r>
        <w:rPr>
          <w:rFonts w:eastAsiaTheme="minorEastAsia" w:hint="eastAsia"/>
          <w:b/>
          <w:i/>
          <w:lang w:eastAsia="zh-CN"/>
        </w:rPr>
        <w:t>3</w:t>
      </w:r>
      <w:r w:rsidRPr="00882F60">
        <w:rPr>
          <w:rFonts w:eastAsiaTheme="minorEastAsia"/>
          <w:b/>
          <w:i/>
          <w:lang w:eastAsia="zh-CN"/>
        </w:rPr>
        <w:t>：</w:t>
      </w:r>
      <w:r w:rsidRPr="00882F60">
        <w:rPr>
          <w:rFonts w:eastAsiaTheme="minorEastAsia" w:hint="eastAsia"/>
          <w:b/>
          <w:i/>
          <w:lang w:eastAsia="zh-CN"/>
        </w:rPr>
        <w:t xml:space="preserve">For 480 kHz SCS and 960 kHz SCS, the search space configuration can be </w:t>
      </w:r>
      <w:r w:rsidR="00EB7FEE">
        <w:rPr>
          <w:rFonts w:eastAsiaTheme="minorEastAsia" w:hint="eastAsia"/>
          <w:b/>
          <w:i/>
          <w:lang w:eastAsia="zh-CN"/>
        </w:rPr>
        <w:t>defined</w:t>
      </w:r>
      <w:r w:rsidRPr="00882F60">
        <w:rPr>
          <w:rFonts w:eastAsiaTheme="minorEastAsia" w:hint="eastAsia"/>
          <w:b/>
          <w:i/>
          <w:lang w:eastAsia="zh-CN"/>
        </w:rPr>
        <w:t xml:space="preserve"> as follows.</w:t>
      </w:r>
    </w:p>
    <w:p w14:paraId="6680E9AC" w14:textId="77777777" w:rsidR="00F557EF" w:rsidRPr="006D55B7" w:rsidRDefault="00F557EF" w:rsidP="009D1999">
      <w:pPr>
        <w:pStyle w:val="a1"/>
        <w:numPr>
          <w:ilvl w:val="0"/>
          <w:numId w:val="26"/>
        </w:numPr>
        <w:spacing w:after="0"/>
        <w:rPr>
          <w:rFonts w:eastAsiaTheme="minorEastAsia"/>
          <w:b/>
          <w:i/>
          <w:lang w:eastAsia="zh-CN"/>
        </w:rPr>
      </w:pPr>
      <w:r>
        <w:rPr>
          <w:rFonts w:eastAsiaTheme="minorEastAsia" w:hint="eastAsia"/>
          <w:b/>
          <w:i/>
          <w:sz w:val="21"/>
          <w:lang w:eastAsia="zh-CN"/>
        </w:rPr>
        <w:t>D</w:t>
      </w:r>
      <w:r w:rsidRPr="0002569B">
        <w:rPr>
          <w:rFonts w:eastAsiaTheme="minorEastAsia"/>
          <w:b/>
          <w:i/>
          <w:sz w:val="21"/>
          <w:lang w:eastAsia="zh-CN"/>
        </w:rPr>
        <w:t>uration</w:t>
      </w:r>
      <w:r w:rsidRPr="0002569B">
        <w:rPr>
          <w:rFonts w:eastAsiaTheme="minorEastAsia"/>
          <w:b/>
          <w:sz w:val="21"/>
          <w:lang w:eastAsia="zh-CN"/>
        </w:rPr>
        <w:t xml:space="preserve">: </w:t>
      </w:r>
      <w:r w:rsidRPr="0002569B">
        <w:rPr>
          <w:rFonts w:eastAsiaTheme="minorEastAsia"/>
          <w:b/>
          <w:i/>
          <w:sz w:val="21"/>
          <w:lang w:eastAsia="zh-CN"/>
        </w:rPr>
        <w:t>The unit of the duration is still slot</w:t>
      </w:r>
      <w:r>
        <w:rPr>
          <w:rFonts w:eastAsiaTheme="minorEastAsia" w:hint="eastAsia"/>
          <w:b/>
          <w:i/>
          <w:sz w:val="21"/>
          <w:lang w:eastAsia="zh-CN"/>
        </w:rPr>
        <w:t xml:space="preserve">. </w:t>
      </w:r>
    </w:p>
    <w:p w14:paraId="5B6612C9" w14:textId="72145771" w:rsidR="00F557EF" w:rsidRPr="00F557EF" w:rsidRDefault="00F557EF" w:rsidP="009D1999">
      <w:pPr>
        <w:pStyle w:val="a1"/>
        <w:numPr>
          <w:ilvl w:val="0"/>
          <w:numId w:val="26"/>
        </w:numPr>
        <w:spacing w:afterLines="50"/>
        <w:rPr>
          <w:rFonts w:eastAsiaTheme="minorEastAsia"/>
          <w:b/>
          <w:lang w:eastAsia="zh-CN"/>
        </w:rPr>
      </w:pPr>
      <w:r w:rsidRPr="00882F60">
        <w:rPr>
          <w:rFonts w:eastAsiaTheme="minorEastAsia" w:hint="eastAsia"/>
          <w:b/>
          <w:i/>
          <w:lang w:eastAsia="zh-CN"/>
        </w:rPr>
        <w:t>Adding a</w:t>
      </w:r>
      <w:r w:rsidRPr="00882F60">
        <w:rPr>
          <w:rFonts w:eastAsiaTheme="minorEastAsia"/>
          <w:b/>
          <w:i/>
          <w:lang w:eastAsia="zh-CN"/>
        </w:rPr>
        <w:t xml:space="preserve"> new bitmap </w:t>
      </w:r>
      <w:proofErr w:type="spellStart"/>
      <w:r w:rsidRPr="00882F60">
        <w:rPr>
          <w:rFonts w:eastAsiaTheme="minorEastAsia" w:hint="eastAsia"/>
          <w:b/>
          <w:i/>
          <w:sz w:val="21"/>
          <w:lang w:eastAsia="zh-CN"/>
        </w:rPr>
        <w:t>monitoringSlotWithinMulti</w:t>
      </w:r>
      <w:proofErr w:type="spellEnd"/>
      <w:r w:rsidRPr="00882F60">
        <w:rPr>
          <w:rFonts w:eastAsiaTheme="minorEastAsia" w:hint="eastAsia"/>
          <w:b/>
          <w:i/>
          <w:sz w:val="21"/>
          <w:lang w:eastAsia="zh-CN"/>
        </w:rPr>
        <w:t>-</w:t>
      </w:r>
      <w:r w:rsidRPr="00882F60">
        <w:rPr>
          <w:rFonts w:eastAsiaTheme="minorEastAsia"/>
          <w:b/>
          <w:i/>
          <w:sz w:val="21"/>
          <w:lang w:eastAsia="zh-CN"/>
        </w:rPr>
        <w:t>slot</w:t>
      </w:r>
      <w:r w:rsidRPr="00882F60" w:rsidDel="005D4C76">
        <w:rPr>
          <w:rFonts w:eastAsiaTheme="minorEastAsia"/>
          <w:b/>
          <w:i/>
          <w:lang w:eastAsia="zh-CN"/>
        </w:rPr>
        <w:t xml:space="preserve"> </w:t>
      </w:r>
      <w:r w:rsidRPr="00882F60">
        <w:rPr>
          <w:rFonts w:eastAsiaTheme="minorEastAsia" w:hint="eastAsia"/>
          <w:b/>
          <w:i/>
          <w:lang w:eastAsia="zh-CN"/>
        </w:rPr>
        <w:t xml:space="preserve">indicating the slot that the search space </w:t>
      </w:r>
      <w:r w:rsidRPr="00882F60">
        <w:rPr>
          <w:rFonts w:eastAsiaTheme="minorEastAsia"/>
          <w:b/>
          <w:i/>
          <w:lang w:eastAsia="zh-CN"/>
        </w:rPr>
        <w:t>exists</w:t>
      </w:r>
      <w:r w:rsidRPr="00882F60">
        <w:rPr>
          <w:rFonts w:eastAsiaTheme="minorEastAsia" w:hint="eastAsia"/>
          <w:b/>
          <w:i/>
          <w:lang w:eastAsia="zh-CN"/>
        </w:rPr>
        <w:t xml:space="preserve"> within the multi-slot.</w:t>
      </w:r>
    </w:p>
    <w:p w14:paraId="1FF65BE3" w14:textId="77777777" w:rsidR="00FB4AC8" w:rsidRDefault="00FB4AC8" w:rsidP="009D1999">
      <w:pPr>
        <w:pStyle w:val="a1"/>
        <w:spacing w:after="0"/>
        <w:rPr>
          <w:rFonts w:eastAsiaTheme="minorEastAsia"/>
          <w:b/>
          <w:i/>
          <w:lang w:eastAsia="zh-CN"/>
        </w:rPr>
      </w:pPr>
      <w:r w:rsidRPr="00D7530C">
        <w:rPr>
          <w:rFonts w:eastAsiaTheme="minorEastAsia"/>
          <w:b/>
          <w:i/>
          <w:lang w:eastAsia="zh-CN"/>
        </w:rPr>
        <w:t>Proposal 4</w:t>
      </w:r>
      <w:r w:rsidRPr="00D7530C">
        <w:rPr>
          <w:rFonts w:eastAsiaTheme="minorEastAsia" w:hint="eastAsia"/>
          <w:b/>
          <w:i/>
          <w:lang w:eastAsia="zh-CN"/>
        </w:rPr>
        <w:t>：</w:t>
      </w:r>
      <w:r w:rsidRPr="00D7530C">
        <w:rPr>
          <w:rFonts w:eastAsiaTheme="minorEastAsia"/>
          <w:b/>
          <w:i/>
          <w:lang w:eastAsia="zh-CN"/>
        </w:rPr>
        <w:t xml:space="preserve">When the UE indicates </w:t>
      </w:r>
      <w:r>
        <w:rPr>
          <w:rFonts w:eastAsiaTheme="minorEastAsia" w:hint="eastAsia"/>
          <w:b/>
          <w:i/>
          <w:lang w:eastAsia="zh-CN"/>
        </w:rPr>
        <w:t xml:space="preserve">a capability with </w:t>
      </w:r>
      <w:r w:rsidRPr="00D7530C">
        <w:rPr>
          <w:rFonts w:eastAsiaTheme="minorEastAsia"/>
          <w:b/>
          <w:i/>
          <w:lang w:eastAsia="zh-CN"/>
        </w:rPr>
        <w:t>multiple  combinations of (X, Y)</w:t>
      </w:r>
      <w:r>
        <w:rPr>
          <w:rFonts w:eastAsiaTheme="minorEastAsia" w:hint="eastAsia"/>
          <w:b/>
          <w:i/>
          <w:lang w:eastAsia="zh-CN"/>
        </w:rPr>
        <w:t xml:space="preserve"> for </w:t>
      </w:r>
      <w:r w:rsidRPr="00813209">
        <w:rPr>
          <w:rFonts w:eastAsiaTheme="minorEastAsia"/>
          <w:b/>
          <w:i/>
          <w:lang w:eastAsia="zh-CN"/>
        </w:rPr>
        <w:t>480 kHz/960 kHz</w:t>
      </w:r>
      <w:r w:rsidRPr="00813209" w:rsidDel="00813209">
        <w:rPr>
          <w:rFonts w:eastAsiaTheme="minorEastAsia"/>
          <w:b/>
          <w:i/>
          <w:lang w:eastAsia="zh-CN"/>
        </w:rPr>
        <w:t xml:space="preserve"> </w:t>
      </w:r>
      <w:r w:rsidRPr="00D7530C">
        <w:rPr>
          <w:rFonts w:eastAsiaTheme="minorEastAsia"/>
          <w:b/>
          <w:i/>
          <w:lang w:eastAsia="zh-CN"/>
        </w:rPr>
        <w:t>, RAN1 needs further study the</w:t>
      </w:r>
      <w:r>
        <w:rPr>
          <w:rFonts w:eastAsiaTheme="minorEastAsia" w:hint="eastAsia"/>
          <w:b/>
          <w:i/>
          <w:lang w:eastAsia="zh-CN"/>
        </w:rPr>
        <w:t xml:space="preserve"> following</w:t>
      </w:r>
      <w:r w:rsidRPr="00D7530C">
        <w:rPr>
          <w:rFonts w:eastAsiaTheme="minorEastAsia"/>
          <w:b/>
          <w:i/>
          <w:lang w:eastAsia="zh-CN"/>
        </w:rPr>
        <w:t xml:space="preserve"> s</w:t>
      </w:r>
      <w:r>
        <w:rPr>
          <w:rFonts w:eastAsiaTheme="minorEastAsia" w:hint="eastAsia"/>
          <w:b/>
          <w:i/>
          <w:lang w:eastAsia="zh-CN"/>
        </w:rPr>
        <w:t>c</w:t>
      </w:r>
      <w:r w:rsidRPr="00D7530C">
        <w:rPr>
          <w:rFonts w:eastAsiaTheme="minorEastAsia"/>
          <w:b/>
          <w:i/>
          <w:lang w:eastAsia="zh-CN"/>
        </w:rPr>
        <w:t>hemes to determin</w:t>
      </w:r>
      <w:r>
        <w:rPr>
          <w:rFonts w:eastAsiaTheme="minorEastAsia" w:hint="eastAsia"/>
          <w:b/>
          <w:i/>
          <w:lang w:eastAsia="zh-CN"/>
        </w:rPr>
        <w:t>e</w:t>
      </w:r>
      <w:r w:rsidRPr="00D7530C">
        <w:rPr>
          <w:rFonts w:eastAsiaTheme="minorEastAsia"/>
          <w:b/>
          <w:i/>
          <w:lang w:eastAsia="zh-CN"/>
        </w:rPr>
        <w:t xml:space="preserve"> the value of </w:t>
      </w:r>
      <w:r>
        <w:rPr>
          <w:rFonts w:eastAsiaTheme="minorEastAsia"/>
          <w:b/>
          <w:i/>
          <w:lang w:eastAsia="zh-CN"/>
        </w:rPr>
        <w:t xml:space="preserve"> </w:t>
      </w:r>
      <w:r w:rsidRPr="00D7530C">
        <w:rPr>
          <w:rFonts w:eastAsiaTheme="minorEastAsia"/>
          <w:b/>
          <w:i/>
          <w:lang w:eastAsia="zh-CN"/>
        </w:rPr>
        <w:t xml:space="preserve"> X for search space co</w:t>
      </w:r>
      <w:r>
        <w:rPr>
          <w:rFonts w:eastAsiaTheme="minorEastAsia" w:hint="eastAsia"/>
          <w:b/>
          <w:i/>
          <w:lang w:eastAsia="zh-CN"/>
        </w:rPr>
        <w:t>n</w:t>
      </w:r>
      <w:r w:rsidRPr="00D7530C">
        <w:rPr>
          <w:rFonts w:eastAsiaTheme="minorEastAsia"/>
          <w:b/>
          <w:i/>
          <w:lang w:eastAsia="zh-CN"/>
        </w:rPr>
        <w:t>figuration, such as:</w:t>
      </w:r>
    </w:p>
    <w:p w14:paraId="492FE416" w14:textId="77777777" w:rsidR="00FB4AC8" w:rsidRPr="00C717DC" w:rsidRDefault="00FB4AC8" w:rsidP="009D1999">
      <w:pPr>
        <w:numPr>
          <w:ilvl w:val="0"/>
          <w:numId w:val="26"/>
        </w:numPr>
        <w:jc w:val="both"/>
        <w:rPr>
          <w:rFonts w:eastAsia="宋体"/>
          <w:b/>
          <w:i/>
          <w:lang w:eastAsia="zh-CN"/>
        </w:rPr>
      </w:pPr>
      <w:r w:rsidRPr="00C717DC">
        <w:rPr>
          <w:rFonts w:eastAsia="宋体"/>
          <w:b/>
          <w:i/>
          <w:lang w:eastAsia="zh-CN"/>
        </w:rPr>
        <w:t>Scheme #1: Adding a new IE for configuring the value of X for in the higher layer parameter SearchSpace.</w:t>
      </w:r>
    </w:p>
    <w:p w14:paraId="4D4E0AEA" w14:textId="77777777" w:rsidR="00FB4AC8" w:rsidRPr="00C717DC" w:rsidRDefault="00FB4AC8" w:rsidP="009D1999">
      <w:pPr>
        <w:numPr>
          <w:ilvl w:val="0"/>
          <w:numId w:val="26"/>
        </w:numPr>
        <w:jc w:val="both"/>
        <w:rPr>
          <w:rFonts w:eastAsia="宋体"/>
          <w:b/>
          <w:i/>
          <w:lang w:eastAsia="zh-CN"/>
        </w:rPr>
      </w:pPr>
      <w:r w:rsidRPr="00C717DC">
        <w:rPr>
          <w:rFonts w:eastAsia="宋体"/>
          <w:b/>
          <w:i/>
          <w:lang w:eastAsia="zh-CN"/>
        </w:rPr>
        <w:t>Scheme #2: Determining the smallest value of X from multiple combinations of (X, Y) reported by UE as the value of X.</w:t>
      </w:r>
    </w:p>
    <w:p w14:paraId="46059490" w14:textId="77777777" w:rsidR="00FB4AC8" w:rsidRPr="00C717DC" w:rsidRDefault="00FB4AC8" w:rsidP="009D1999">
      <w:pPr>
        <w:numPr>
          <w:ilvl w:val="0"/>
          <w:numId w:val="26"/>
        </w:numPr>
        <w:jc w:val="both"/>
        <w:rPr>
          <w:rFonts w:eastAsia="宋体"/>
          <w:b/>
          <w:i/>
          <w:lang w:eastAsia="zh-CN"/>
        </w:rPr>
      </w:pPr>
      <w:r w:rsidRPr="00C717DC">
        <w:rPr>
          <w:rFonts w:eastAsia="宋体"/>
          <w:b/>
          <w:i/>
          <w:lang w:eastAsia="zh-CN"/>
        </w:rPr>
        <w:t>Scheme #3: Defining a default value for the value of X, such as X= 4 slots for both 480 kHz/960 kHz.</w:t>
      </w:r>
    </w:p>
    <w:p w14:paraId="5F21452F" w14:textId="77777777" w:rsidR="00FB4AC8" w:rsidRDefault="00FB4AC8" w:rsidP="009D1999">
      <w:pPr>
        <w:pStyle w:val="a1"/>
        <w:spacing w:beforeLines="50" w:before="120"/>
        <w:rPr>
          <w:rFonts w:eastAsiaTheme="minorEastAsia"/>
          <w:lang w:eastAsia="zh-CN"/>
        </w:rPr>
      </w:pPr>
      <w:r w:rsidRPr="00882F60">
        <w:rPr>
          <w:rFonts w:eastAsiaTheme="minorEastAsia" w:hint="eastAsia"/>
          <w:b/>
          <w:i/>
          <w:lang w:eastAsia="zh-CN"/>
        </w:rPr>
        <w:t xml:space="preserve">Proposal </w:t>
      </w:r>
      <w:r>
        <w:rPr>
          <w:rFonts w:eastAsiaTheme="minorEastAsia" w:hint="eastAsia"/>
          <w:b/>
          <w:i/>
          <w:lang w:eastAsia="zh-CN"/>
        </w:rPr>
        <w:t>5</w:t>
      </w:r>
      <w:r w:rsidRPr="00882F60">
        <w:rPr>
          <w:rFonts w:eastAsiaTheme="minorEastAsia" w:hint="eastAsia"/>
          <w:b/>
          <w:i/>
          <w:lang w:eastAsia="zh-CN"/>
        </w:rPr>
        <w:t xml:space="preserve">: The </w:t>
      </w:r>
      <w:r w:rsidRPr="00882F60">
        <w:rPr>
          <w:rFonts w:eastAsiaTheme="minorEastAsia"/>
          <w:b/>
          <w:i/>
          <w:lang w:eastAsia="zh-CN"/>
        </w:rPr>
        <w:t xml:space="preserve">Legacy SSSG switching mechanism </w:t>
      </w:r>
      <w:r w:rsidRPr="00882F60">
        <w:rPr>
          <w:rFonts w:eastAsiaTheme="minorEastAsia" w:hint="eastAsia"/>
          <w:b/>
          <w:i/>
          <w:lang w:eastAsia="zh-CN"/>
        </w:rPr>
        <w:t xml:space="preserve">should </w:t>
      </w:r>
      <w:r w:rsidRPr="00882F60">
        <w:rPr>
          <w:rFonts w:eastAsiaTheme="minorEastAsia"/>
          <w:b/>
          <w:i/>
          <w:lang w:eastAsia="zh-CN"/>
        </w:rPr>
        <w:t>be reused for the 120 kHz SCS, 480 kHz SCS and 960 kHz SCS</w:t>
      </w:r>
      <w:r w:rsidRPr="00882F60">
        <w:rPr>
          <w:rFonts w:eastAsiaTheme="minorEastAsia" w:hint="eastAsia"/>
          <w:b/>
          <w:i/>
          <w:lang w:eastAsia="zh-CN"/>
        </w:rPr>
        <w:t xml:space="preserve"> in 60 GHz NR-U.</w:t>
      </w:r>
    </w:p>
    <w:p w14:paraId="10EB8436" w14:textId="20E1C8BA" w:rsidR="00FB4AC8" w:rsidRPr="00FB4AC8" w:rsidRDefault="00FB4AC8" w:rsidP="009D1999">
      <w:pPr>
        <w:pStyle w:val="a1"/>
        <w:rPr>
          <w:rFonts w:eastAsiaTheme="minorEastAsia"/>
          <w:i/>
          <w:lang w:eastAsia="zh-CN"/>
        </w:rPr>
      </w:pPr>
      <w:r w:rsidRPr="00882F60">
        <w:rPr>
          <w:rFonts w:eastAsiaTheme="minorEastAsia"/>
          <w:b/>
          <w:i/>
          <w:lang w:eastAsia="zh-CN"/>
        </w:rPr>
        <w:t xml:space="preserve">Proposal </w:t>
      </w:r>
      <w:r>
        <w:rPr>
          <w:rFonts w:eastAsiaTheme="minorEastAsia" w:hint="eastAsia"/>
          <w:b/>
          <w:i/>
          <w:lang w:eastAsia="zh-CN"/>
        </w:rPr>
        <w:t>6</w:t>
      </w:r>
      <w:r w:rsidRPr="00882F60">
        <w:rPr>
          <w:rFonts w:eastAsiaTheme="minorEastAsia"/>
          <w:b/>
          <w:i/>
          <w:lang w:eastAsia="zh-CN"/>
        </w:rPr>
        <w:t>：</w:t>
      </w:r>
      <w:r>
        <w:rPr>
          <w:rFonts w:eastAsiaTheme="minorEastAsia" w:hint="eastAsia"/>
          <w:b/>
          <w:i/>
          <w:lang w:eastAsia="zh-CN"/>
        </w:rPr>
        <w:t xml:space="preserve">In order to better support cross-carrier </w:t>
      </w:r>
      <w:r>
        <w:rPr>
          <w:rFonts w:eastAsiaTheme="minorEastAsia"/>
          <w:b/>
          <w:i/>
          <w:lang w:eastAsia="zh-CN"/>
        </w:rPr>
        <w:t>scheduling</w:t>
      </w:r>
      <w:r>
        <w:rPr>
          <w:rFonts w:eastAsiaTheme="minorEastAsia" w:hint="eastAsia"/>
          <w:b/>
          <w:i/>
          <w:lang w:eastAsia="zh-CN"/>
        </w:rPr>
        <w:t xml:space="preserve"> of the new SCS,</w:t>
      </w:r>
      <w:r w:rsidRPr="004514D8">
        <w:rPr>
          <w:rFonts w:eastAsiaTheme="minorEastAsia" w:hint="eastAsia"/>
          <w:b/>
          <w:i/>
          <w:lang w:eastAsia="zh-CN"/>
        </w:rPr>
        <w:t xml:space="preserve"> </w:t>
      </w:r>
      <w:r>
        <w:rPr>
          <w:rFonts w:eastAsiaTheme="minorEastAsia" w:hint="eastAsia"/>
          <w:b/>
          <w:i/>
          <w:lang w:eastAsia="zh-CN"/>
        </w:rPr>
        <w:t>i.e. 480 kHz and 960 kHz, the difference of SCS of cross-carrier scheduling should not be limited.</w:t>
      </w:r>
    </w:p>
    <w:p w14:paraId="5D4C6F9E" w14:textId="513D0138" w:rsidR="00890E07" w:rsidRPr="00EC37A5" w:rsidRDefault="00890E07" w:rsidP="00C40700">
      <w:pPr>
        <w:pStyle w:val="1"/>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Reference</w:t>
      </w:r>
    </w:p>
    <w:p w14:paraId="6AC15DAF" w14:textId="5854D6F9" w:rsidR="002E660B" w:rsidRDefault="00A510BA" w:rsidP="00AF2F18">
      <w:pPr>
        <w:pStyle w:val="af0"/>
        <w:numPr>
          <w:ilvl w:val="0"/>
          <w:numId w:val="27"/>
        </w:numPr>
        <w:rPr>
          <w:rFonts w:ascii="Times New Roman" w:eastAsia="宋体" w:hAnsi="Times New Roman"/>
          <w:sz w:val="20"/>
          <w:szCs w:val="20"/>
          <w:lang w:eastAsia="zh-CN"/>
        </w:rPr>
      </w:pPr>
      <w:r w:rsidRPr="00A510BA">
        <w:rPr>
          <w:rFonts w:ascii="Times New Roman" w:eastAsia="宋体" w:hAnsi="Times New Roman"/>
          <w:sz w:val="20"/>
          <w:szCs w:val="20"/>
          <w:lang w:eastAsia="zh-CN"/>
        </w:rPr>
        <w:t>3GPP TSG RAN WG1 Meeting RAN1 #10</w:t>
      </w:r>
      <w:r w:rsidR="00B367A2">
        <w:rPr>
          <w:rFonts w:ascii="Times New Roman" w:eastAsia="宋体" w:hAnsi="Times New Roman" w:hint="eastAsia"/>
          <w:sz w:val="20"/>
          <w:szCs w:val="20"/>
          <w:lang w:eastAsia="zh-CN"/>
        </w:rPr>
        <w:t>7-e</w:t>
      </w:r>
      <w:r w:rsidRPr="00A510BA">
        <w:rPr>
          <w:rFonts w:ascii="Times New Roman" w:eastAsia="宋体" w:hAnsi="Times New Roman"/>
          <w:sz w:val="20"/>
          <w:szCs w:val="20"/>
          <w:lang w:eastAsia="zh-CN"/>
        </w:rPr>
        <w:t xml:space="preserve"> chairman notes, </w:t>
      </w:r>
      <w:r w:rsidR="00B367A2">
        <w:rPr>
          <w:rFonts w:ascii="Times New Roman" w:eastAsia="宋体" w:hAnsi="Times New Roman" w:hint="eastAsia"/>
          <w:sz w:val="20"/>
          <w:szCs w:val="20"/>
          <w:lang w:eastAsia="zh-CN"/>
        </w:rPr>
        <w:t>Noverber</w:t>
      </w:r>
      <w:r w:rsidR="00C26A1F" w:rsidRPr="00C26A1F">
        <w:rPr>
          <w:rFonts w:ascii="Times New Roman" w:eastAsia="宋体" w:hAnsi="Times New Roman"/>
          <w:sz w:val="20"/>
          <w:szCs w:val="20"/>
          <w:lang w:eastAsia="zh-CN"/>
        </w:rPr>
        <w:t xml:space="preserve"> 11th – 19th, 2021</w:t>
      </w:r>
      <w:r>
        <w:rPr>
          <w:rFonts w:ascii="Times New Roman" w:eastAsia="宋体" w:hAnsi="Times New Roman" w:hint="eastAsia"/>
          <w:sz w:val="20"/>
          <w:szCs w:val="20"/>
          <w:lang w:eastAsia="zh-CN"/>
        </w:rPr>
        <w:t>.</w:t>
      </w:r>
    </w:p>
    <w:p w14:paraId="181BDBDB" w14:textId="6837CD3E" w:rsidR="00C23120" w:rsidRPr="00791661" w:rsidRDefault="00C23120" w:rsidP="00791661">
      <w:pPr>
        <w:rPr>
          <w:rFonts w:eastAsia="宋体" w:hint="eastAsia"/>
          <w:szCs w:val="20"/>
          <w:lang w:eastAsia="zh-CN"/>
        </w:rPr>
      </w:pPr>
    </w:p>
    <w:sectPr w:rsidR="00C23120" w:rsidRPr="00791661" w:rsidSect="00F50A0A">
      <w:headerReference w:type="default" r:id="rId15"/>
      <w:pgSz w:w="11906" w:h="16838"/>
      <w:pgMar w:top="1008" w:right="1296" w:bottom="1296" w:left="1296" w:header="706" w:footer="706" w:gutter="0"/>
      <w:cols w:space="708"/>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DFE49EB" w15:done="0"/>
  <w15:commentEx w15:paraId="10DE41D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3FF713" w14:textId="77777777" w:rsidR="00923E26" w:rsidRDefault="00923E26">
      <w:r>
        <w:separator/>
      </w:r>
    </w:p>
  </w:endnote>
  <w:endnote w:type="continuationSeparator" w:id="0">
    <w:p w14:paraId="5A3B1CED" w14:textId="77777777" w:rsidR="00923E26" w:rsidRDefault="00923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Ì¨¨??"/>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A45265" w14:textId="77777777" w:rsidR="00923E26" w:rsidRDefault="00923E26">
      <w:r>
        <w:separator/>
      </w:r>
    </w:p>
  </w:footnote>
  <w:footnote w:type="continuationSeparator" w:id="0">
    <w:p w14:paraId="2166D15C" w14:textId="77777777" w:rsidR="00923E26" w:rsidRDefault="00923E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8C0E9" w14:textId="77777777" w:rsidR="00A207AB" w:rsidRDefault="00A207AB"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1B604D"/>
    <w:multiLevelType w:val="hybridMultilevel"/>
    <w:tmpl w:val="5308BD5E"/>
    <w:lvl w:ilvl="0" w:tplc="E662E73E">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29DA5651"/>
    <w:multiLevelType w:val="hybridMultilevel"/>
    <w:tmpl w:val="5FB666EC"/>
    <w:lvl w:ilvl="0" w:tplc="E662E7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FA97CFA"/>
    <w:multiLevelType w:val="hybridMultilevel"/>
    <w:tmpl w:val="A93E27EE"/>
    <w:lvl w:ilvl="0" w:tplc="43C41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5682"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3">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D283C00"/>
    <w:multiLevelType w:val="hybridMultilevel"/>
    <w:tmpl w:val="14D208EA"/>
    <w:lvl w:ilvl="0" w:tplc="9118C12E">
      <w:start w:val="1"/>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D5917CB"/>
    <w:multiLevelType w:val="hybridMultilevel"/>
    <w:tmpl w:val="19203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5101505E"/>
    <w:multiLevelType w:val="hybridMultilevel"/>
    <w:tmpl w:val="BC7A0560"/>
    <w:lvl w:ilvl="0" w:tplc="7706BD96">
      <w:start w:val="1"/>
      <w:numFmt w:val="decimal"/>
      <w:pStyle w:val="Observation"/>
      <w:lvlText w:val="Observation %1"/>
      <w:lvlJc w:val="left"/>
      <w:pPr>
        <w:ind w:left="36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nsid w:val="53552E0E"/>
    <w:multiLevelType w:val="hybridMultilevel"/>
    <w:tmpl w:val="82EE6646"/>
    <w:lvl w:ilvl="0" w:tplc="AE9060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DA54F92"/>
    <w:multiLevelType w:val="hybridMultilevel"/>
    <w:tmpl w:val="CC763E4C"/>
    <w:lvl w:ilvl="0" w:tplc="C746854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0590C1E"/>
    <w:multiLevelType w:val="hybridMultilevel"/>
    <w:tmpl w:val="0E3A03BC"/>
    <w:lvl w:ilvl="0" w:tplc="B4CC7196">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74641C5"/>
    <w:multiLevelType w:val="hybridMultilevel"/>
    <w:tmpl w:val="EB0601AA"/>
    <w:lvl w:ilvl="0" w:tplc="0016300F">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7B06CCF"/>
    <w:multiLevelType w:val="hybridMultilevel"/>
    <w:tmpl w:val="224C3610"/>
    <w:lvl w:ilvl="0" w:tplc="0016300F">
      <w:start w:val="1"/>
      <w:numFmt w:val="bullet"/>
      <w:lvlText w:val=""/>
      <w:lvlJc w:val="left"/>
      <w:pPr>
        <w:ind w:left="420" w:hanging="420"/>
      </w:pPr>
      <w:rPr>
        <w:rFonts w:ascii="Wingdings" w:hAnsi="Wingdings" w:cs="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nsid w:val="7FD857DC"/>
    <w:multiLevelType w:val="hybridMultilevel"/>
    <w:tmpl w:val="A1D846F4"/>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8"/>
  </w:num>
  <w:num w:numId="2">
    <w:abstractNumId w:val="2"/>
  </w:num>
  <w:num w:numId="3">
    <w:abstractNumId w:val="30"/>
  </w:num>
  <w:num w:numId="4">
    <w:abstractNumId w:val="1"/>
  </w:num>
  <w:num w:numId="5">
    <w:abstractNumId w:val="12"/>
  </w:num>
  <w:num w:numId="6">
    <w:abstractNumId w:val="29"/>
  </w:num>
  <w:num w:numId="7">
    <w:abstractNumId w:val="22"/>
  </w:num>
  <w:num w:numId="8">
    <w:abstractNumId w:val="16"/>
  </w:num>
  <w:num w:numId="9">
    <w:abstractNumId w:val="35"/>
  </w:num>
  <w:num w:numId="10">
    <w:abstractNumId w:val="17"/>
  </w:num>
  <w:num w:numId="11">
    <w:abstractNumId w:val="14"/>
  </w:num>
  <w:num w:numId="12">
    <w:abstractNumId w:val="32"/>
  </w:num>
  <w:num w:numId="13">
    <w:abstractNumId w:val="11"/>
  </w:num>
  <w:num w:numId="14">
    <w:abstractNumId w:val="26"/>
  </w:num>
  <w:num w:numId="15">
    <w:abstractNumId w:val="15"/>
  </w:num>
  <w:num w:numId="16">
    <w:abstractNumId w:val="6"/>
  </w:num>
  <w:num w:numId="17">
    <w:abstractNumId w:val="0"/>
  </w:num>
  <w:num w:numId="18">
    <w:abstractNumId w:val="23"/>
  </w:num>
  <w:num w:numId="19">
    <w:abstractNumId w:val="33"/>
  </w:num>
  <w:num w:numId="20">
    <w:abstractNumId w:val="7"/>
  </w:num>
  <w:num w:numId="21">
    <w:abstractNumId w:val="13"/>
  </w:num>
  <w:num w:numId="22">
    <w:abstractNumId w:val="9"/>
  </w:num>
  <w:num w:numId="23">
    <w:abstractNumId w:val="8"/>
  </w:num>
  <w:num w:numId="24">
    <w:abstractNumId w:val="5"/>
  </w:num>
  <w:num w:numId="25">
    <w:abstractNumId w:val="19"/>
  </w:num>
  <w:num w:numId="26">
    <w:abstractNumId w:val="4"/>
  </w:num>
  <w:num w:numId="27">
    <w:abstractNumId w:val="25"/>
  </w:num>
  <w:num w:numId="28">
    <w:abstractNumId w:val="34"/>
  </w:num>
  <w:num w:numId="29">
    <w:abstractNumId w:val="36"/>
  </w:num>
  <w:num w:numId="30">
    <w:abstractNumId w:val="20"/>
  </w:num>
  <w:num w:numId="31">
    <w:abstractNumId w:val="3"/>
  </w:num>
  <w:num w:numId="32">
    <w:abstractNumId w:val="10"/>
  </w:num>
  <w:num w:numId="33">
    <w:abstractNumId w:val="24"/>
  </w:num>
  <w:num w:numId="34">
    <w:abstractNumId w:val="21"/>
  </w:num>
  <w:num w:numId="35">
    <w:abstractNumId w:val="28"/>
  </w:num>
  <w:num w:numId="36">
    <w:abstractNumId w:val="31"/>
  </w:num>
  <w:num w:numId="37">
    <w:abstractNumId w:val="27"/>
  </w:num>
  <w:numIdMacAtCleanup w:val="3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7"/>
  <w:bordersDoNotSurroundHeader/>
  <w:bordersDoNotSurroundFooter/>
  <w:proofState w:spelling="clean"/>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2D6"/>
    <w:rsid w:val="000007E1"/>
    <w:rsid w:val="0000113C"/>
    <w:rsid w:val="000025D1"/>
    <w:rsid w:val="00002DFC"/>
    <w:rsid w:val="000033F9"/>
    <w:rsid w:val="00003575"/>
    <w:rsid w:val="00003983"/>
    <w:rsid w:val="00003AEB"/>
    <w:rsid w:val="00003B8D"/>
    <w:rsid w:val="00003D61"/>
    <w:rsid w:val="00004139"/>
    <w:rsid w:val="000047ED"/>
    <w:rsid w:val="00004999"/>
    <w:rsid w:val="00004C04"/>
    <w:rsid w:val="00004FA5"/>
    <w:rsid w:val="000051A5"/>
    <w:rsid w:val="00005DD4"/>
    <w:rsid w:val="00006B6F"/>
    <w:rsid w:val="0000707D"/>
    <w:rsid w:val="000070BC"/>
    <w:rsid w:val="00010108"/>
    <w:rsid w:val="000107F8"/>
    <w:rsid w:val="00010A58"/>
    <w:rsid w:val="00010C00"/>
    <w:rsid w:val="0001205F"/>
    <w:rsid w:val="0001230A"/>
    <w:rsid w:val="00012659"/>
    <w:rsid w:val="00012EA9"/>
    <w:rsid w:val="00012EBA"/>
    <w:rsid w:val="000132DD"/>
    <w:rsid w:val="00013477"/>
    <w:rsid w:val="0001363F"/>
    <w:rsid w:val="0001411C"/>
    <w:rsid w:val="00014306"/>
    <w:rsid w:val="00014E6B"/>
    <w:rsid w:val="000150D5"/>
    <w:rsid w:val="000150E7"/>
    <w:rsid w:val="0001533D"/>
    <w:rsid w:val="000154A1"/>
    <w:rsid w:val="000155F1"/>
    <w:rsid w:val="00015A3E"/>
    <w:rsid w:val="00015A4B"/>
    <w:rsid w:val="00015D85"/>
    <w:rsid w:val="00016090"/>
    <w:rsid w:val="00016129"/>
    <w:rsid w:val="000166A3"/>
    <w:rsid w:val="0001769B"/>
    <w:rsid w:val="0001777E"/>
    <w:rsid w:val="0002097A"/>
    <w:rsid w:val="00020F9C"/>
    <w:rsid w:val="000214F2"/>
    <w:rsid w:val="00021AEF"/>
    <w:rsid w:val="00021BB0"/>
    <w:rsid w:val="00022009"/>
    <w:rsid w:val="0002219A"/>
    <w:rsid w:val="00022F4F"/>
    <w:rsid w:val="0002412F"/>
    <w:rsid w:val="00024562"/>
    <w:rsid w:val="00024860"/>
    <w:rsid w:val="00024B1B"/>
    <w:rsid w:val="00024F96"/>
    <w:rsid w:val="00025212"/>
    <w:rsid w:val="0002569B"/>
    <w:rsid w:val="000264F4"/>
    <w:rsid w:val="0003004F"/>
    <w:rsid w:val="00030074"/>
    <w:rsid w:val="00030C4F"/>
    <w:rsid w:val="00030DE9"/>
    <w:rsid w:val="000316A5"/>
    <w:rsid w:val="0003199B"/>
    <w:rsid w:val="00031E0F"/>
    <w:rsid w:val="0003230A"/>
    <w:rsid w:val="00032434"/>
    <w:rsid w:val="00032476"/>
    <w:rsid w:val="0003284E"/>
    <w:rsid w:val="00032D76"/>
    <w:rsid w:val="00032E2C"/>
    <w:rsid w:val="000335C3"/>
    <w:rsid w:val="0003368A"/>
    <w:rsid w:val="00033715"/>
    <w:rsid w:val="00033A38"/>
    <w:rsid w:val="00033D74"/>
    <w:rsid w:val="00033FED"/>
    <w:rsid w:val="00034B76"/>
    <w:rsid w:val="000358EC"/>
    <w:rsid w:val="00035A5C"/>
    <w:rsid w:val="00035B5C"/>
    <w:rsid w:val="00036266"/>
    <w:rsid w:val="00036771"/>
    <w:rsid w:val="00036A2C"/>
    <w:rsid w:val="00036C26"/>
    <w:rsid w:val="000372EE"/>
    <w:rsid w:val="000374BB"/>
    <w:rsid w:val="00037F12"/>
    <w:rsid w:val="00040D69"/>
    <w:rsid w:val="00040D7C"/>
    <w:rsid w:val="000410F8"/>
    <w:rsid w:val="0004112D"/>
    <w:rsid w:val="00041245"/>
    <w:rsid w:val="00041337"/>
    <w:rsid w:val="00041966"/>
    <w:rsid w:val="00041ECF"/>
    <w:rsid w:val="00041F41"/>
    <w:rsid w:val="000421A2"/>
    <w:rsid w:val="000423F4"/>
    <w:rsid w:val="00042888"/>
    <w:rsid w:val="00042A65"/>
    <w:rsid w:val="00042CB5"/>
    <w:rsid w:val="00042E49"/>
    <w:rsid w:val="000432B7"/>
    <w:rsid w:val="00043780"/>
    <w:rsid w:val="00044455"/>
    <w:rsid w:val="000449FC"/>
    <w:rsid w:val="00044B8E"/>
    <w:rsid w:val="00044CD4"/>
    <w:rsid w:val="00044D31"/>
    <w:rsid w:val="0004532F"/>
    <w:rsid w:val="0004552D"/>
    <w:rsid w:val="000456A9"/>
    <w:rsid w:val="0004582B"/>
    <w:rsid w:val="00045AE5"/>
    <w:rsid w:val="00045BBE"/>
    <w:rsid w:val="00045BBF"/>
    <w:rsid w:val="00045CC1"/>
    <w:rsid w:val="00045D4F"/>
    <w:rsid w:val="000468AF"/>
    <w:rsid w:val="000468B8"/>
    <w:rsid w:val="00046A76"/>
    <w:rsid w:val="00046BFD"/>
    <w:rsid w:val="0004707E"/>
    <w:rsid w:val="00047493"/>
    <w:rsid w:val="00050047"/>
    <w:rsid w:val="00050197"/>
    <w:rsid w:val="000503A4"/>
    <w:rsid w:val="000504DC"/>
    <w:rsid w:val="00050B05"/>
    <w:rsid w:val="000512D8"/>
    <w:rsid w:val="0005141E"/>
    <w:rsid w:val="000514DD"/>
    <w:rsid w:val="00051D85"/>
    <w:rsid w:val="00052674"/>
    <w:rsid w:val="00052E39"/>
    <w:rsid w:val="00052E5A"/>
    <w:rsid w:val="00052E71"/>
    <w:rsid w:val="00053312"/>
    <w:rsid w:val="00053D8D"/>
    <w:rsid w:val="0005406F"/>
    <w:rsid w:val="00054455"/>
    <w:rsid w:val="000548F5"/>
    <w:rsid w:val="00054CB0"/>
    <w:rsid w:val="000551D6"/>
    <w:rsid w:val="000552E8"/>
    <w:rsid w:val="0005532B"/>
    <w:rsid w:val="0005537A"/>
    <w:rsid w:val="0005555B"/>
    <w:rsid w:val="00055671"/>
    <w:rsid w:val="00055919"/>
    <w:rsid w:val="000559BD"/>
    <w:rsid w:val="00055C34"/>
    <w:rsid w:val="00055D52"/>
    <w:rsid w:val="00056926"/>
    <w:rsid w:val="00056CE0"/>
    <w:rsid w:val="0005709E"/>
    <w:rsid w:val="0005717D"/>
    <w:rsid w:val="000571C1"/>
    <w:rsid w:val="00057348"/>
    <w:rsid w:val="0005738D"/>
    <w:rsid w:val="000574CA"/>
    <w:rsid w:val="00057591"/>
    <w:rsid w:val="0005782D"/>
    <w:rsid w:val="00057869"/>
    <w:rsid w:val="00057DE8"/>
    <w:rsid w:val="000606B1"/>
    <w:rsid w:val="00060DF1"/>
    <w:rsid w:val="0006108B"/>
    <w:rsid w:val="00061267"/>
    <w:rsid w:val="00061D2A"/>
    <w:rsid w:val="000620A8"/>
    <w:rsid w:val="000624DE"/>
    <w:rsid w:val="000636EC"/>
    <w:rsid w:val="00063D49"/>
    <w:rsid w:val="00064266"/>
    <w:rsid w:val="00065000"/>
    <w:rsid w:val="000654DA"/>
    <w:rsid w:val="000655E9"/>
    <w:rsid w:val="0006586B"/>
    <w:rsid w:val="00065B23"/>
    <w:rsid w:val="0006658C"/>
    <w:rsid w:val="000669E5"/>
    <w:rsid w:val="00066C6B"/>
    <w:rsid w:val="0006744A"/>
    <w:rsid w:val="00067C08"/>
    <w:rsid w:val="00067EF6"/>
    <w:rsid w:val="00070301"/>
    <w:rsid w:val="000705B4"/>
    <w:rsid w:val="000709FA"/>
    <w:rsid w:val="0007152A"/>
    <w:rsid w:val="00072074"/>
    <w:rsid w:val="000727C6"/>
    <w:rsid w:val="00072914"/>
    <w:rsid w:val="000729E8"/>
    <w:rsid w:val="00072ACD"/>
    <w:rsid w:val="00072CC3"/>
    <w:rsid w:val="00072D97"/>
    <w:rsid w:val="00073806"/>
    <w:rsid w:val="00073EB0"/>
    <w:rsid w:val="000747FB"/>
    <w:rsid w:val="00074B3A"/>
    <w:rsid w:val="00074F2E"/>
    <w:rsid w:val="00075108"/>
    <w:rsid w:val="00075A08"/>
    <w:rsid w:val="00075D45"/>
    <w:rsid w:val="00075F46"/>
    <w:rsid w:val="000760C0"/>
    <w:rsid w:val="00076214"/>
    <w:rsid w:val="0007622C"/>
    <w:rsid w:val="0007649C"/>
    <w:rsid w:val="00076DBA"/>
    <w:rsid w:val="00076F38"/>
    <w:rsid w:val="00077451"/>
    <w:rsid w:val="0007790B"/>
    <w:rsid w:val="00077B7B"/>
    <w:rsid w:val="00080020"/>
    <w:rsid w:val="000809D9"/>
    <w:rsid w:val="0008149D"/>
    <w:rsid w:val="000815A1"/>
    <w:rsid w:val="0008169B"/>
    <w:rsid w:val="000816A1"/>
    <w:rsid w:val="00081929"/>
    <w:rsid w:val="00081F0E"/>
    <w:rsid w:val="000822B5"/>
    <w:rsid w:val="00082807"/>
    <w:rsid w:val="00082BD6"/>
    <w:rsid w:val="00082C8F"/>
    <w:rsid w:val="00082D59"/>
    <w:rsid w:val="00082D84"/>
    <w:rsid w:val="000832B4"/>
    <w:rsid w:val="000834CD"/>
    <w:rsid w:val="000836A2"/>
    <w:rsid w:val="000836D1"/>
    <w:rsid w:val="00083953"/>
    <w:rsid w:val="000839C7"/>
    <w:rsid w:val="00083EF2"/>
    <w:rsid w:val="0008405B"/>
    <w:rsid w:val="00084188"/>
    <w:rsid w:val="00084713"/>
    <w:rsid w:val="00084B38"/>
    <w:rsid w:val="000850C3"/>
    <w:rsid w:val="000850EC"/>
    <w:rsid w:val="00085768"/>
    <w:rsid w:val="000858A1"/>
    <w:rsid w:val="00085D12"/>
    <w:rsid w:val="00086604"/>
    <w:rsid w:val="00086B8C"/>
    <w:rsid w:val="00086D76"/>
    <w:rsid w:val="00087039"/>
    <w:rsid w:val="0008729D"/>
    <w:rsid w:val="0008780E"/>
    <w:rsid w:val="000879B9"/>
    <w:rsid w:val="00087A50"/>
    <w:rsid w:val="00087CF3"/>
    <w:rsid w:val="00087D03"/>
    <w:rsid w:val="00087D79"/>
    <w:rsid w:val="00087FFB"/>
    <w:rsid w:val="000900B2"/>
    <w:rsid w:val="000907B3"/>
    <w:rsid w:val="0009096E"/>
    <w:rsid w:val="00090A87"/>
    <w:rsid w:val="0009130F"/>
    <w:rsid w:val="00091727"/>
    <w:rsid w:val="000917C9"/>
    <w:rsid w:val="0009193B"/>
    <w:rsid w:val="00091B36"/>
    <w:rsid w:val="00091B69"/>
    <w:rsid w:val="00092147"/>
    <w:rsid w:val="0009224A"/>
    <w:rsid w:val="000922E8"/>
    <w:rsid w:val="0009232D"/>
    <w:rsid w:val="00092AA6"/>
    <w:rsid w:val="00092B7E"/>
    <w:rsid w:val="00092FCD"/>
    <w:rsid w:val="00093429"/>
    <w:rsid w:val="0009350F"/>
    <w:rsid w:val="00093D9B"/>
    <w:rsid w:val="00093DAC"/>
    <w:rsid w:val="00093FC0"/>
    <w:rsid w:val="00094609"/>
    <w:rsid w:val="00094A4A"/>
    <w:rsid w:val="00094EAA"/>
    <w:rsid w:val="00094F37"/>
    <w:rsid w:val="00095744"/>
    <w:rsid w:val="000959F8"/>
    <w:rsid w:val="00095FD7"/>
    <w:rsid w:val="000961CA"/>
    <w:rsid w:val="000962BB"/>
    <w:rsid w:val="00096301"/>
    <w:rsid w:val="00096515"/>
    <w:rsid w:val="0009653D"/>
    <w:rsid w:val="000969D4"/>
    <w:rsid w:val="00097522"/>
    <w:rsid w:val="0009763F"/>
    <w:rsid w:val="00097796"/>
    <w:rsid w:val="00097850"/>
    <w:rsid w:val="000A0398"/>
    <w:rsid w:val="000A0413"/>
    <w:rsid w:val="000A0585"/>
    <w:rsid w:val="000A05DA"/>
    <w:rsid w:val="000A10E3"/>
    <w:rsid w:val="000A1AC5"/>
    <w:rsid w:val="000A1AC8"/>
    <w:rsid w:val="000A20FF"/>
    <w:rsid w:val="000A258F"/>
    <w:rsid w:val="000A26FE"/>
    <w:rsid w:val="000A31B2"/>
    <w:rsid w:val="000A33B0"/>
    <w:rsid w:val="000A35B6"/>
    <w:rsid w:val="000A3C7E"/>
    <w:rsid w:val="000A480A"/>
    <w:rsid w:val="000A48B4"/>
    <w:rsid w:val="000A4A61"/>
    <w:rsid w:val="000A4ACF"/>
    <w:rsid w:val="000A4E08"/>
    <w:rsid w:val="000A5145"/>
    <w:rsid w:val="000A64F0"/>
    <w:rsid w:val="000A6506"/>
    <w:rsid w:val="000A6649"/>
    <w:rsid w:val="000A709B"/>
    <w:rsid w:val="000A7416"/>
    <w:rsid w:val="000A77D3"/>
    <w:rsid w:val="000A78AE"/>
    <w:rsid w:val="000B0CB5"/>
    <w:rsid w:val="000B0DD7"/>
    <w:rsid w:val="000B1295"/>
    <w:rsid w:val="000B149A"/>
    <w:rsid w:val="000B29CA"/>
    <w:rsid w:val="000B2A33"/>
    <w:rsid w:val="000B39C6"/>
    <w:rsid w:val="000B3A45"/>
    <w:rsid w:val="000B3C11"/>
    <w:rsid w:val="000B3CED"/>
    <w:rsid w:val="000B470B"/>
    <w:rsid w:val="000B474F"/>
    <w:rsid w:val="000B5485"/>
    <w:rsid w:val="000B57C1"/>
    <w:rsid w:val="000B661F"/>
    <w:rsid w:val="000B6CB7"/>
    <w:rsid w:val="000B6E4E"/>
    <w:rsid w:val="000B7006"/>
    <w:rsid w:val="000B716A"/>
    <w:rsid w:val="000B7212"/>
    <w:rsid w:val="000B72A7"/>
    <w:rsid w:val="000B76AA"/>
    <w:rsid w:val="000B7CC3"/>
    <w:rsid w:val="000B7FB0"/>
    <w:rsid w:val="000C0327"/>
    <w:rsid w:val="000C056C"/>
    <w:rsid w:val="000C0938"/>
    <w:rsid w:val="000C094D"/>
    <w:rsid w:val="000C0E39"/>
    <w:rsid w:val="000C1593"/>
    <w:rsid w:val="000C185A"/>
    <w:rsid w:val="000C2054"/>
    <w:rsid w:val="000C2268"/>
    <w:rsid w:val="000C22C5"/>
    <w:rsid w:val="000C23BB"/>
    <w:rsid w:val="000C2C34"/>
    <w:rsid w:val="000C2D6F"/>
    <w:rsid w:val="000C2F21"/>
    <w:rsid w:val="000C3058"/>
    <w:rsid w:val="000C3351"/>
    <w:rsid w:val="000C3929"/>
    <w:rsid w:val="000C3A1C"/>
    <w:rsid w:val="000C3A97"/>
    <w:rsid w:val="000C445C"/>
    <w:rsid w:val="000C466B"/>
    <w:rsid w:val="000C4A67"/>
    <w:rsid w:val="000C4FF6"/>
    <w:rsid w:val="000C5D2F"/>
    <w:rsid w:val="000C6BC2"/>
    <w:rsid w:val="000C6F98"/>
    <w:rsid w:val="000C7317"/>
    <w:rsid w:val="000D0FAF"/>
    <w:rsid w:val="000D1204"/>
    <w:rsid w:val="000D1633"/>
    <w:rsid w:val="000D1702"/>
    <w:rsid w:val="000D1EB9"/>
    <w:rsid w:val="000D1FE9"/>
    <w:rsid w:val="000D2240"/>
    <w:rsid w:val="000D292A"/>
    <w:rsid w:val="000D2D51"/>
    <w:rsid w:val="000D2E50"/>
    <w:rsid w:val="000D2F30"/>
    <w:rsid w:val="000D32E8"/>
    <w:rsid w:val="000D3E49"/>
    <w:rsid w:val="000D42B8"/>
    <w:rsid w:val="000D4DA5"/>
    <w:rsid w:val="000D4E43"/>
    <w:rsid w:val="000D4FD0"/>
    <w:rsid w:val="000D51AD"/>
    <w:rsid w:val="000D51BA"/>
    <w:rsid w:val="000D5483"/>
    <w:rsid w:val="000D55DF"/>
    <w:rsid w:val="000D5A63"/>
    <w:rsid w:val="000D5B79"/>
    <w:rsid w:val="000D5C70"/>
    <w:rsid w:val="000D5C9C"/>
    <w:rsid w:val="000D6367"/>
    <w:rsid w:val="000D6F63"/>
    <w:rsid w:val="000D77A1"/>
    <w:rsid w:val="000D786F"/>
    <w:rsid w:val="000D7942"/>
    <w:rsid w:val="000D7D77"/>
    <w:rsid w:val="000D7FDB"/>
    <w:rsid w:val="000E00A1"/>
    <w:rsid w:val="000E032C"/>
    <w:rsid w:val="000E09B1"/>
    <w:rsid w:val="000E0AA1"/>
    <w:rsid w:val="000E100C"/>
    <w:rsid w:val="000E10A9"/>
    <w:rsid w:val="000E11F2"/>
    <w:rsid w:val="000E1B41"/>
    <w:rsid w:val="000E1C47"/>
    <w:rsid w:val="000E1D3B"/>
    <w:rsid w:val="000E2098"/>
    <w:rsid w:val="000E30BC"/>
    <w:rsid w:val="000E47FE"/>
    <w:rsid w:val="000E4CFD"/>
    <w:rsid w:val="000E4FAC"/>
    <w:rsid w:val="000E50D5"/>
    <w:rsid w:val="000E5622"/>
    <w:rsid w:val="000E59F8"/>
    <w:rsid w:val="000E5B07"/>
    <w:rsid w:val="000E5B5F"/>
    <w:rsid w:val="000E5DF2"/>
    <w:rsid w:val="000E5FF1"/>
    <w:rsid w:val="000E62F5"/>
    <w:rsid w:val="000E6A04"/>
    <w:rsid w:val="000E6E2F"/>
    <w:rsid w:val="000E6F13"/>
    <w:rsid w:val="000E71E4"/>
    <w:rsid w:val="000E746E"/>
    <w:rsid w:val="000E76DC"/>
    <w:rsid w:val="000E777F"/>
    <w:rsid w:val="000F02CA"/>
    <w:rsid w:val="000F05AD"/>
    <w:rsid w:val="000F12B6"/>
    <w:rsid w:val="000F16D7"/>
    <w:rsid w:val="000F174A"/>
    <w:rsid w:val="000F2720"/>
    <w:rsid w:val="000F2A85"/>
    <w:rsid w:val="000F308E"/>
    <w:rsid w:val="000F36DA"/>
    <w:rsid w:val="000F3E2A"/>
    <w:rsid w:val="000F4C4F"/>
    <w:rsid w:val="000F53E4"/>
    <w:rsid w:val="000F5538"/>
    <w:rsid w:val="000F58AA"/>
    <w:rsid w:val="000F5D8B"/>
    <w:rsid w:val="000F5E7B"/>
    <w:rsid w:val="000F6113"/>
    <w:rsid w:val="000F6187"/>
    <w:rsid w:val="000F61AE"/>
    <w:rsid w:val="000F64FB"/>
    <w:rsid w:val="000F653E"/>
    <w:rsid w:val="000F6C36"/>
    <w:rsid w:val="000F73A4"/>
    <w:rsid w:val="000F77FB"/>
    <w:rsid w:val="000F7898"/>
    <w:rsid w:val="000F79D5"/>
    <w:rsid w:val="000F7DCF"/>
    <w:rsid w:val="0010032C"/>
    <w:rsid w:val="00100860"/>
    <w:rsid w:val="0010094E"/>
    <w:rsid w:val="00100F2C"/>
    <w:rsid w:val="001019C7"/>
    <w:rsid w:val="00102087"/>
    <w:rsid w:val="0010217D"/>
    <w:rsid w:val="001029B4"/>
    <w:rsid w:val="00102A99"/>
    <w:rsid w:val="00102B0C"/>
    <w:rsid w:val="0010327E"/>
    <w:rsid w:val="001035B8"/>
    <w:rsid w:val="00103C3D"/>
    <w:rsid w:val="00104479"/>
    <w:rsid w:val="001044E7"/>
    <w:rsid w:val="00104617"/>
    <w:rsid w:val="00105309"/>
    <w:rsid w:val="001056A1"/>
    <w:rsid w:val="00105C44"/>
    <w:rsid w:val="00106088"/>
    <w:rsid w:val="00106870"/>
    <w:rsid w:val="00106D99"/>
    <w:rsid w:val="001072E3"/>
    <w:rsid w:val="00107469"/>
    <w:rsid w:val="00107AB8"/>
    <w:rsid w:val="0011006D"/>
    <w:rsid w:val="00110A5E"/>
    <w:rsid w:val="001119A9"/>
    <w:rsid w:val="00111EE3"/>
    <w:rsid w:val="00112006"/>
    <w:rsid w:val="00112709"/>
    <w:rsid w:val="00112A0F"/>
    <w:rsid w:val="00112AF6"/>
    <w:rsid w:val="00112B7E"/>
    <w:rsid w:val="00112B92"/>
    <w:rsid w:val="00112E18"/>
    <w:rsid w:val="0011370D"/>
    <w:rsid w:val="00113C94"/>
    <w:rsid w:val="001140C1"/>
    <w:rsid w:val="001143BA"/>
    <w:rsid w:val="001148E7"/>
    <w:rsid w:val="00114C45"/>
    <w:rsid w:val="00114C86"/>
    <w:rsid w:val="00114E4C"/>
    <w:rsid w:val="0011530D"/>
    <w:rsid w:val="001157CF"/>
    <w:rsid w:val="001159A8"/>
    <w:rsid w:val="00115C3E"/>
    <w:rsid w:val="00116443"/>
    <w:rsid w:val="0011663E"/>
    <w:rsid w:val="00116921"/>
    <w:rsid w:val="00116BAA"/>
    <w:rsid w:val="00116CD7"/>
    <w:rsid w:val="00116E97"/>
    <w:rsid w:val="001177FE"/>
    <w:rsid w:val="001178F4"/>
    <w:rsid w:val="00117907"/>
    <w:rsid w:val="00120215"/>
    <w:rsid w:val="00120899"/>
    <w:rsid w:val="00120A61"/>
    <w:rsid w:val="001211CB"/>
    <w:rsid w:val="00123604"/>
    <w:rsid w:val="00123689"/>
    <w:rsid w:val="001236B2"/>
    <w:rsid w:val="00123BA1"/>
    <w:rsid w:val="00123C7E"/>
    <w:rsid w:val="001240FF"/>
    <w:rsid w:val="00124145"/>
    <w:rsid w:val="0012443D"/>
    <w:rsid w:val="00124B80"/>
    <w:rsid w:val="00125577"/>
    <w:rsid w:val="001258DE"/>
    <w:rsid w:val="001259E9"/>
    <w:rsid w:val="00125AA5"/>
    <w:rsid w:val="00125CEC"/>
    <w:rsid w:val="0012630C"/>
    <w:rsid w:val="00126440"/>
    <w:rsid w:val="00127064"/>
    <w:rsid w:val="00127409"/>
    <w:rsid w:val="00127A09"/>
    <w:rsid w:val="00127B9C"/>
    <w:rsid w:val="001301B9"/>
    <w:rsid w:val="001305A0"/>
    <w:rsid w:val="00130EB6"/>
    <w:rsid w:val="00131386"/>
    <w:rsid w:val="00131793"/>
    <w:rsid w:val="00131BBB"/>
    <w:rsid w:val="0013204E"/>
    <w:rsid w:val="0013208C"/>
    <w:rsid w:val="001321C8"/>
    <w:rsid w:val="00132233"/>
    <w:rsid w:val="0013253D"/>
    <w:rsid w:val="00132D1E"/>
    <w:rsid w:val="00132F2B"/>
    <w:rsid w:val="00133034"/>
    <w:rsid w:val="0013343D"/>
    <w:rsid w:val="001336E3"/>
    <w:rsid w:val="00133782"/>
    <w:rsid w:val="00133961"/>
    <w:rsid w:val="00133BA8"/>
    <w:rsid w:val="0013461F"/>
    <w:rsid w:val="001352DB"/>
    <w:rsid w:val="00135B30"/>
    <w:rsid w:val="00135C2E"/>
    <w:rsid w:val="00135C9B"/>
    <w:rsid w:val="00136BAE"/>
    <w:rsid w:val="00136BC9"/>
    <w:rsid w:val="00136EE1"/>
    <w:rsid w:val="001375EC"/>
    <w:rsid w:val="00137EDD"/>
    <w:rsid w:val="0014022E"/>
    <w:rsid w:val="001405BD"/>
    <w:rsid w:val="00140E56"/>
    <w:rsid w:val="00140EC6"/>
    <w:rsid w:val="00140F81"/>
    <w:rsid w:val="00141448"/>
    <w:rsid w:val="001416F0"/>
    <w:rsid w:val="00141C3E"/>
    <w:rsid w:val="00142663"/>
    <w:rsid w:val="00142A01"/>
    <w:rsid w:val="001431B1"/>
    <w:rsid w:val="00143772"/>
    <w:rsid w:val="00144265"/>
    <w:rsid w:val="0014430E"/>
    <w:rsid w:val="00144BBA"/>
    <w:rsid w:val="00144DCD"/>
    <w:rsid w:val="00144FFD"/>
    <w:rsid w:val="0014536B"/>
    <w:rsid w:val="001453E8"/>
    <w:rsid w:val="00145CBD"/>
    <w:rsid w:val="0014671D"/>
    <w:rsid w:val="001469C3"/>
    <w:rsid w:val="00146C9E"/>
    <w:rsid w:val="00146FEC"/>
    <w:rsid w:val="00147490"/>
    <w:rsid w:val="001475F0"/>
    <w:rsid w:val="00147B7C"/>
    <w:rsid w:val="00147CC5"/>
    <w:rsid w:val="00147F85"/>
    <w:rsid w:val="0015017F"/>
    <w:rsid w:val="00150683"/>
    <w:rsid w:val="0015085F"/>
    <w:rsid w:val="00150CB8"/>
    <w:rsid w:val="001513DF"/>
    <w:rsid w:val="00152269"/>
    <w:rsid w:val="00152402"/>
    <w:rsid w:val="00152471"/>
    <w:rsid w:val="00152C31"/>
    <w:rsid w:val="00152DAE"/>
    <w:rsid w:val="00152E51"/>
    <w:rsid w:val="00152FEC"/>
    <w:rsid w:val="0015307D"/>
    <w:rsid w:val="00153993"/>
    <w:rsid w:val="00153F9A"/>
    <w:rsid w:val="0015404F"/>
    <w:rsid w:val="001548DA"/>
    <w:rsid w:val="00154A1E"/>
    <w:rsid w:val="00154EF0"/>
    <w:rsid w:val="0015508D"/>
    <w:rsid w:val="0015522F"/>
    <w:rsid w:val="00155B37"/>
    <w:rsid w:val="00156402"/>
    <w:rsid w:val="00156451"/>
    <w:rsid w:val="00156D29"/>
    <w:rsid w:val="001574C9"/>
    <w:rsid w:val="001578B6"/>
    <w:rsid w:val="00157AA4"/>
    <w:rsid w:val="00160542"/>
    <w:rsid w:val="001606F0"/>
    <w:rsid w:val="0016071A"/>
    <w:rsid w:val="0016071D"/>
    <w:rsid w:val="00161B53"/>
    <w:rsid w:val="00161E17"/>
    <w:rsid w:val="00161E21"/>
    <w:rsid w:val="00162DAD"/>
    <w:rsid w:val="00162DCA"/>
    <w:rsid w:val="00163577"/>
    <w:rsid w:val="001636DF"/>
    <w:rsid w:val="00163751"/>
    <w:rsid w:val="001637FD"/>
    <w:rsid w:val="00163908"/>
    <w:rsid w:val="00163967"/>
    <w:rsid w:val="00163BEA"/>
    <w:rsid w:val="0016424E"/>
    <w:rsid w:val="001642EB"/>
    <w:rsid w:val="001648A2"/>
    <w:rsid w:val="001653B2"/>
    <w:rsid w:val="0016545F"/>
    <w:rsid w:val="00165AA0"/>
    <w:rsid w:val="001661EE"/>
    <w:rsid w:val="0016678D"/>
    <w:rsid w:val="00166990"/>
    <w:rsid w:val="00166BD6"/>
    <w:rsid w:val="00166C0D"/>
    <w:rsid w:val="00167929"/>
    <w:rsid w:val="00170097"/>
    <w:rsid w:val="00170953"/>
    <w:rsid w:val="00170DE3"/>
    <w:rsid w:val="00170DF7"/>
    <w:rsid w:val="001710D3"/>
    <w:rsid w:val="001712D2"/>
    <w:rsid w:val="001719F4"/>
    <w:rsid w:val="00171C0B"/>
    <w:rsid w:val="001727C1"/>
    <w:rsid w:val="00173680"/>
    <w:rsid w:val="00173757"/>
    <w:rsid w:val="00173BEC"/>
    <w:rsid w:val="001741BC"/>
    <w:rsid w:val="00174453"/>
    <w:rsid w:val="001745E4"/>
    <w:rsid w:val="00174DF2"/>
    <w:rsid w:val="00175164"/>
    <w:rsid w:val="0017594E"/>
    <w:rsid w:val="00175B0B"/>
    <w:rsid w:val="00175BAE"/>
    <w:rsid w:val="00175C90"/>
    <w:rsid w:val="00176238"/>
    <w:rsid w:val="00176C20"/>
    <w:rsid w:val="00176E2C"/>
    <w:rsid w:val="00177275"/>
    <w:rsid w:val="001772DC"/>
    <w:rsid w:val="001776C5"/>
    <w:rsid w:val="0018024A"/>
    <w:rsid w:val="0018029D"/>
    <w:rsid w:val="0018031A"/>
    <w:rsid w:val="001809EF"/>
    <w:rsid w:val="00180C7A"/>
    <w:rsid w:val="001813A3"/>
    <w:rsid w:val="001818DF"/>
    <w:rsid w:val="00181A8F"/>
    <w:rsid w:val="00182051"/>
    <w:rsid w:val="00182D95"/>
    <w:rsid w:val="00183111"/>
    <w:rsid w:val="00183182"/>
    <w:rsid w:val="00183A54"/>
    <w:rsid w:val="00183CE0"/>
    <w:rsid w:val="00183DEC"/>
    <w:rsid w:val="00183FDC"/>
    <w:rsid w:val="00184C5E"/>
    <w:rsid w:val="001859A6"/>
    <w:rsid w:val="001859F6"/>
    <w:rsid w:val="00185A83"/>
    <w:rsid w:val="00185F07"/>
    <w:rsid w:val="00186A73"/>
    <w:rsid w:val="00186CCA"/>
    <w:rsid w:val="00187331"/>
    <w:rsid w:val="001876EA"/>
    <w:rsid w:val="00187DE5"/>
    <w:rsid w:val="001900ED"/>
    <w:rsid w:val="001906CE"/>
    <w:rsid w:val="0019074E"/>
    <w:rsid w:val="001907AA"/>
    <w:rsid w:val="001907F3"/>
    <w:rsid w:val="00190973"/>
    <w:rsid w:val="001909E8"/>
    <w:rsid w:val="00190D30"/>
    <w:rsid w:val="00190E1A"/>
    <w:rsid w:val="00191803"/>
    <w:rsid w:val="00191F96"/>
    <w:rsid w:val="00192332"/>
    <w:rsid w:val="00192943"/>
    <w:rsid w:val="0019299C"/>
    <w:rsid w:val="00193558"/>
    <w:rsid w:val="00193597"/>
    <w:rsid w:val="00193F1F"/>
    <w:rsid w:val="00194298"/>
    <w:rsid w:val="001943F3"/>
    <w:rsid w:val="001943FE"/>
    <w:rsid w:val="00195276"/>
    <w:rsid w:val="00196776"/>
    <w:rsid w:val="0019678C"/>
    <w:rsid w:val="0019699D"/>
    <w:rsid w:val="001969F0"/>
    <w:rsid w:val="00196BCA"/>
    <w:rsid w:val="001971E1"/>
    <w:rsid w:val="00197A51"/>
    <w:rsid w:val="00197E3E"/>
    <w:rsid w:val="001A000F"/>
    <w:rsid w:val="001A02C9"/>
    <w:rsid w:val="001A1E83"/>
    <w:rsid w:val="001A1FCB"/>
    <w:rsid w:val="001A22B6"/>
    <w:rsid w:val="001A2890"/>
    <w:rsid w:val="001A3104"/>
    <w:rsid w:val="001A359D"/>
    <w:rsid w:val="001A3A44"/>
    <w:rsid w:val="001A3E6F"/>
    <w:rsid w:val="001A42A6"/>
    <w:rsid w:val="001A496B"/>
    <w:rsid w:val="001A4C38"/>
    <w:rsid w:val="001A5046"/>
    <w:rsid w:val="001A51A9"/>
    <w:rsid w:val="001A528C"/>
    <w:rsid w:val="001A606F"/>
    <w:rsid w:val="001A655A"/>
    <w:rsid w:val="001A6685"/>
    <w:rsid w:val="001A66D6"/>
    <w:rsid w:val="001A6798"/>
    <w:rsid w:val="001A6B30"/>
    <w:rsid w:val="001A6BD2"/>
    <w:rsid w:val="001A747C"/>
    <w:rsid w:val="001A7BB4"/>
    <w:rsid w:val="001A7DC7"/>
    <w:rsid w:val="001B0A68"/>
    <w:rsid w:val="001B0AA1"/>
    <w:rsid w:val="001B0F55"/>
    <w:rsid w:val="001B1451"/>
    <w:rsid w:val="001B1F5F"/>
    <w:rsid w:val="001B2343"/>
    <w:rsid w:val="001B236D"/>
    <w:rsid w:val="001B26B6"/>
    <w:rsid w:val="001B29BC"/>
    <w:rsid w:val="001B3002"/>
    <w:rsid w:val="001B3120"/>
    <w:rsid w:val="001B314F"/>
    <w:rsid w:val="001B356A"/>
    <w:rsid w:val="001B35DA"/>
    <w:rsid w:val="001B3A7F"/>
    <w:rsid w:val="001B3BFE"/>
    <w:rsid w:val="001B4180"/>
    <w:rsid w:val="001B5206"/>
    <w:rsid w:val="001B53A5"/>
    <w:rsid w:val="001B5758"/>
    <w:rsid w:val="001B6601"/>
    <w:rsid w:val="001B673C"/>
    <w:rsid w:val="001B6B8C"/>
    <w:rsid w:val="001B6BA5"/>
    <w:rsid w:val="001B6C0B"/>
    <w:rsid w:val="001B6D1E"/>
    <w:rsid w:val="001B756B"/>
    <w:rsid w:val="001C06A4"/>
    <w:rsid w:val="001C0B74"/>
    <w:rsid w:val="001C11A0"/>
    <w:rsid w:val="001C1628"/>
    <w:rsid w:val="001C1657"/>
    <w:rsid w:val="001C1789"/>
    <w:rsid w:val="001C181F"/>
    <w:rsid w:val="001C1D2B"/>
    <w:rsid w:val="001C1E1F"/>
    <w:rsid w:val="001C1E21"/>
    <w:rsid w:val="001C20E8"/>
    <w:rsid w:val="001C2DA6"/>
    <w:rsid w:val="001C2F21"/>
    <w:rsid w:val="001C30E4"/>
    <w:rsid w:val="001C33C3"/>
    <w:rsid w:val="001C35DB"/>
    <w:rsid w:val="001C36BC"/>
    <w:rsid w:val="001C3844"/>
    <w:rsid w:val="001C3B31"/>
    <w:rsid w:val="001C3C03"/>
    <w:rsid w:val="001C4024"/>
    <w:rsid w:val="001C40BD"/>
    <w:rsid w:val="001C434E"/>
    <w:rsid w:val="001C4755"/>
    <w:rsid w:val="001C4930"/>
    <w:rsid w:val="001C4DF2"/>
    <w:rsid w:val="001C505D"/>
    <w:rsid w:val="001C5189"/>
    <w:rsid w:val="001C5445"/>
    <w:rsid w:val="001C5B16"/>
    <w:rsid w:val="001C5F0B"/>
    <w:rsid w:val="001C674D"/>
    <w:rsid w:val="001C68AE"/>
    <w:rsid w:val="001C6AC3"/>
    <w:rsid w:val="001C6AD3"/>
    <w:rsid w:val="001C6CEA"/>
    <w:rsid w:val="001C7176"/>
    <w:rsid w:val="001C774C"/>
    <w:rsid w:val="001C7770"/>
    <w:rsid w:val="001C77C9"/>
    <w:rsid w:val="001D01FC"/>
    <w:rsid w:val="001D0253"/>
    <w:rsid w:val="001D04B8"/>
    <w:rsid w:val="001D07D2"/>
    <w:rsid w:val="001D0899"/>
    <w:rsid w:val="001D0A01"/>
    <w:rsid w:val="001D10F2"/>
    <w:rsid w:val="001D2915"/>
    <w:rsid w:val="001D37A1"/>
    <w:rsid w:val="001D3C84"/>
    <w:rsid w:val="001D42D0"/>
    <w:rsid w:val="001D44C0"/>
    <w:rsid w:val="001D44FC"/>
    <w:rsid w:val="001D4981"/>
    <w:rsid w:val="001D4B22"/>
    <w:rsid w:val="001D4EC4"/>
    <w:rsid w:val="001D55C5"/>
    <w:rsid w:val="001D5918"/>
    <w:rsid w:val="001D5FDA"/>
    <w:rsid w:val="001D641C"/>
    <w:rsid w:val="001D645F"/>
    <w:rsid w:val="001D68F9"/>
    <w:rsid w:val="001D6D24"/>
    <w:rsid w:val="001D7501"/>
    <w:rsid w:val="001D7652"/>
    <w:rsid w:val="001D78B3"/>
    <w:rsid w:val="001D7911"/>
    <w:rsid w:val="001D7AE6"/>
    <w:rsid w:val="001E01F6"/>
    <w:rsid w:val="001E0E45"/>
    <w:rsid w:val="001E1047"/>
    <w:rsid w:val="001E1079"/>
    <w:rsid w:val="001E1102"/>
    <w:rsid w:val="001E1462"/>
    <w:rsid w:val="001E14DD"/>
    <w:rsid w:val="001E1793"/>
    <w:rsid w:val="001E2049"/>
    <w:rsid w:val="001E278B"/>
    <w:rsid w:val="001E278D"/>
    <w:rsid w:val="001E27ED"/>
    <w:rsid w:val="001E3267"/>
    <w:rsid w:val="001E3FAC"/>
    <w:rsid w:val="001E3FC7"/>
    <w:rsid w:val="001E4CCA"/>
    <w:rsid w:val="001E50E2"/>
    <w:rsid w:val="001E548E"/>
    <w:rsid w:val="001E5542"/>
    <w:rsid w:val="001E5945"/>
    <w:rsid w:val="001E5EDA"/>
    <w:rsid w:val="001E65F9"/>
    <w:rsid w:val="001E6C97"/>
    <w:rsid w:val="001E77CD"/>
    <w:rsid w:val="001E7C56"/>
    <w:rsid w:val="001E7CE6"/>
    <w:rsid w:val="001E7F45"/>
    <w:rsid w:val="001F0445"/>
    <w:rsid w:val="001F0519"/>
    <w:rsid w:val="001F05B2"/>
    <w:rsid w:val="001F0EC6"/>
    <w:rsid w:val="001F210A"/>
    <w:rsid w:val="001F2294"/>
    <w:rsid w:val="001F2424"/>
    <w:rsid w:val="001F3642"/>
    <w:rsid w:val="001F3DCC"/>
    <w:rsid w:val="001F4610"/>
    <w:rsid w:val="001F4E6D"/>
    <w:rsid w:val="001F5127"/>
    <w:rsid w:val="001F52B8"/>
    <w:rsid w:val="001F597B"/>
    <w:rsid w:val="001F5AC1"/>
    <w:rsid w:val="001F5AF6"/>
    <w:rsid w:val="001F5F3A"/>
    <w:rsid w:val="001F6328"/>
    <w:rsid w:val="001F6367"/>
    <w:rsid w:val="001F64FA"/>
    <w:rsid w:val="001F67E0"/>
    <w:rsid w:val="001F67FD"/>
    <w:rsid w:val="001F6939"/>
    <w:rsid w:val="001F6C6D"/>
    <w:rsid w:val="001F6DBC"/>
    <w:rsid w:val="001F71AF"/>
    <w:rsid w:val="001F76EE"/>
    <w:rsid w:val="001F79B8"/>
    <w:rsid w:val="001F7B0A"/>
    <w:rsid w:val="0020039D"/>
    <w:rsid w:val="00200445"/>
    <w:rsid w:val="0020097E"/>
    <w:rsid w:val="00200ADC"/>
    <w:rsid w:val="00200EC2"/>
    <w:rsid w:val="00200F46"/>
    <w:rsid w:val="00201377"/>
    <w:rsid w:val="00201ECE"/>
    <w:rsid w:val="002020AA"/>
    <w:rsid w:val="00202459"/>
    <w:rsid w:val="0020274F"/>
    <w:rsid w:val="00202A2A"/>
    <w:rsid w:val="00202C9E"/>
    <w:rsid w:val="002030B7"/>
    <w:rsid w:val="002034DA"/>
    <w:rsid w:val="0020358E"/>
    <w:rsid w:val="00203D02"/>
    <w:rsid w:val="00203EED"/>
    <w:rsid w:val="00204132"/>
    <w:rsid w:val="00204431"/>
    <w:rsid w:val="0020459B"/>
    <w:rsid w:val="00204987"/>
    <w:rsid w:val="002051D9"/>
    <w:rsid w:val="002054D3"/>
    <w:rsid w:val="002055B1"/>
    <w:rsid w:val="00205C68"/>
    <w:rsid w:val="002060C9"/>
    <w:rsid w:val="00206C82"/>
    <w:rsid w:val="00207036"/>
    <w:rsid w:val="0020786C"/>
    <w:rsid w:val="00207B61"/>
    <w:rsid w:val="00207E21"/>
    <w:rsid w:val="0021013F"/>
    <w:rsid w:val="0021022B"/>
    <w:rsid w:val="00210694"/>
    <w:rsid w:val="0021086D"/>
    <w:rsid w:val="0021090A"/>
    <w:rsid w:val="0021197D"/>
    <w:rsid w:val="00211994"/>
    <w:rsid w:val="00211A6A"/>
    <w:rsid w:val="00211E0F"/>
    <w:rsid w:val="00212EF8"/>
    <w:rsid w:val="002130C0"/>
    <w:rsid w:val="00213F64"/>
    <w:rsid w:val="0021489D"/>
    <w:rsid w:val="00214A43"/>
    <w:rsid w:val="00214AE2"/>
    <w:rsid w:val="00214AFB"/>
    <w:rsid w:val="002158D0"/>
    <w:rsid w:val="00216D0B"/>
    <w:rsid w:val="00216F71"/>
    <w:rsid w:val="00216FE1"/>
    <w:rsid w:val="00217430"/>
    <w:rsid w:val="00217556"/>
    <w:rsid w:val="00217631"/>
    <w:rsid w:val="002176E5"/>
    <w:rsid w:val="00217A15"/>
    <w:rsid w:val="00217E80"/>
    <w:rsid w:val="00220112"/>
    <w:rsid w:val="002201B7"/>
    <w:rsid w:val="002203B7"/>
    <w:rsid w:val="0022097A"/>
    <w:rsid w:val="00220D98"/>
    <w:rsid w:val="00220E7E"/>
    <w:rsid w:val="0022116C"/>
    <w:rsid w:val="0022134C"/>
    <w:rsid w:val="0022157B"/>
    <w:rsid w:val="00221698"/>
    <w:rsid w:val="00221A06"/>
    <w:rsid w:val="00221B30"/>
    <w:rsid w:val="00221EFC"/>
    <w:rsid w:val="00221F18"/>
    <w:rsid w:val="00222087"/>
    <w:rsid w:val="0022240C"/>
    <w:rsid w:val="00222554"/>
    <w:rsid w:val="00222889"/>
    <w:rsid w:val="00222AA6"/>
    <w:rsid w:val="00223AF8"/>
    <w:rsid w:val="00223F35"/>
    <w:rsid w:val="00224645"/>
    <w:rsid w:val="002246D7"/>
    <w:rsid w:val="0022492C"/>
    <w:rsid w:val="00224B22"/>
    <w:rsid w:val="0022529E"/>
    <w:rsid w:val="002254D1"/>
    <w:rsid w:val="002264AD"/>
    <w:rsid w:val="00226547"/>
    <w:rsid w:val="002265BB"/>
    <w:rsid w:val="002271BA"/>
    <w:rsid w:val="00227399"/>
    <w:rsid w:val="0023027D"/>
    <w:rsid w:val="00230796"/>
    <w:rsid w:val="00230E32"/>
    <w:rsid w:val="00230E8E"/>
    <w:rsid w:val="00231148"/>
    <w:rsid w:val="00231708"/>
    <w:rsid w:val="00231B8A"/>
    <w:rsid w:val="00231DA4"/>
    <w:rsid w:val="002320DD"/>
    <w:rsid w:val="002320F1"/>
    <w:rsid w:val="002321F8"/>
    <w:rsid w:val="002322A3"/>
    <w:rsid w:val="00232411"/>
    <w:rsid w:val="00232DAF"/>
    <w:rsid w:val="002336E8"/>
    <w:rsid w:val="002339E2"/>
    <w:rsid w:val="00233BCD"/>
    <w:rsid w:val="00233F84"/>
    <w:rsid w:val="002340DC"/>
    <w:rsid w:val="0023418C"/>
    <w:rsid w:val="00234331"/>
    <w:rsid w:val="00234462"/>
    <w:rsid w:val="0023481B"/>
    <w:rsid w:val="00234C4C"/>
    <w:rsid w:val="00235016"/>
    <w:rsid w:val="0023522E"/>
    <w:rsid w:val="002354DB"/>
    <w:rsid w:val="00235C04"/>
    <w:rsid w:val="00235D29"/>
    <w:rsid w:val="002361B4"/>
    <w:rsid w:val="002362A7"/>
    <w:rsid w:val="0023643A"/>
    <w:rsid w:val="002369ED"/>
    <w:rsid w:val="00236C0A"/>
    <w:rsid w:val="00236C87"/>
    <w:rsid w:val="002372B6"/>
    <w:rsid w:val="00237580"/>
    <w:rsid w:val="00237B01"/>
    <w:rsid w:val="00237E1F"/>
    <w:rsid w:val="00237F29"/>
    <w:rsid w:val="002400B8"/>
    <w:rsid w:val="002404A0"/>
    <w:rsid w:val="00240DCE"/>
    <w:rsid w:val="00241009"/>
    <w:rsid w:val="00241131"/>
    <w:rsid w:val="002415E7"/>
    <w:rsid w:val="00241E36"/>
    <w:rsid w:val="00242260"/>
    <w:rsid w:val="00242806"/>
    <w:rsid w:val="002429C6"/>
    <w:rsid w:val="00242BF2"/>
    <w:rsid w:val="0024329F"/>
    <w:rsid w:val="0024392B"/>
    <w:rsid w:val="00243E72"/>
    <w:rsid w:val="0024453A"/>
    <w:rsid w:val="002449CC"/>
    <w:rsid w:val="00244A7A"/>
    <w:rsid w:val="0024518A"/>
    <w:rsid w:val="0024531F"/>
    <w:rsid w:val="00245495"/>
    <w:rsid w:val="002459E9"/>
    <w:rsid w:val="00245D72"/>
    <w:rsid w:val="00246353"/>
    <w:rsid w:val="002463D1"/>
    <w:rsid w:val="00246437"/>
    <w:rsid w:val="00246498"/>
    <w:rsid w:val="002464F7"/>
    <w:rsid w:val="0024653D"/>
    <w:rsid w:val="002466A4"/>
    <w:rsid w:val="002466BD"/>
    <w:rsid w:val="00246DC3"/>
    <w:rsid w:val="00246EDC"/>
    <w:rsid w:val="00246FA2"/>
    <w:rsid w:val="00247273"/>
    <w:rsid w:val="0024736B"/>
    <w:rsid w:val="0024738B"/>
    <w:rsid w:val="00247AC0"/>
    <w:rsid w:val="00247CB4"/>
    <w:rsid w:val="002508F8"/>
    <w:rsid w:val="00250AFD"/>
    <w:rsid w:val="00250DC0"/>
    <w:rsid w:val="002513B2"/>
    <w:rsid w:val="002513B6"/>
    <w:rsid w:val="00251AD9"/>
    <w:rsid w:val="00251ADA"/>
    <w:rsid w:val="00251E19"/>
    <w:rsid w:val="00252E59"/>
    <w:rsid w:val="00252EE7"/>
    <w:rsid w:val="00252F36"/>
    <w:rsid w:val="0025391B"/>
    <w:rsid w:val="00254114"/>
    <w:rsid w:val="002543A3"/>
    <w:rsid w:val="002553B1"/>
    <w:rsid w:val="0025593F"/>
    <w:rsid w:val="00255B9F"/>
    <w:rsid w:val="0025662C"/>
    <w:rsid w:val="00257037"/>
    <w:rsid w:val="002570A7"/>
    <w:rsid w:val="0025710A"/>
    <w:rsid w:val="002572AB"/>
    <w:rsid w:val="0025787D"/>
    <w:rsid w:val="00257EDF"/>
    <w:rsid w:val="00260456"/>
    <w:rsid w:val="00260589"/>
    <w:rsid w:val="002607CF"/>
    <w:rsid w:val="00260B3D"/>
    <w:rsid w:val="00260C4D"/>
    <w:rsid w:val="0026110A"/>
    <w:rsid w:val="00261135"/>
    <w:rsid w:val="002614A6"/>
    <w:rsid w:val="0026152B"/>
    <w:rsid w:val="0026175E"/>
    <w:rsid w:val="0026181B"/>
    <w:rsid w:val="00262015"/>
    <w:rsid w:val="002621FC"/>
    <w:rsid w:val="0026226F"/>
    <w:rsid w:val="002623C1"/>
    <w:rsid w:val="0026263C"/>
    <w:rsid w:val="002629D2"/>
    <w:rsid w:val="00262F15"/>
    <w:rsid w:val="00262F91"/>
    <w:rsid w:val="00263547"/>
    <w:rsid w:val="002637C3"/>
    <w:rsid w:val="00263A43"/>
    <w:rsid w:val="00263BAA"/>
    <w:rsid w:val="0026455E"/>
    <w:rsid w:val="002650B4"/>
    <w:rsid w:val="002651FA"/>
    <w:rsid w:val="0026526C"/>
    <w:rsid w:val="002654F8"/>
    <w:rsid w:val="00265B6E"/>
    <w:rsid w:val="00265D4B"/>
    <w:rsid w:val="00265E34"/>
    <w:rsid w:val="0026650A"/>
    <w:rsid w:val="00266735"/>
    <w:rsid w:val="002668F2"/>
    <w:rsid w:val="0026710C"/>
    <w:rsid w:val="00267118"/>
    <w:rsid w:val="0026733A"/>
    <w:rsid w:val="00267DE7"/>
    <w:rsid w:val="00267FF0"/>
    <w:rsid w:val="00270004"/>
    <w:rsid w:val="00271659"/>
    <w:rsid w:val="00271F7C"/>
    <w:rsid w:val="0027220E"/>
    <w:rsid w:val="00272FD7"/>
    <w:rsid w:val="002738DD"/>
    <w:rsid w:val="00273D27"/>
    <w:rsid w:val="00273F34"/>
    <w:rsid w:val="00274181"/>
    <w:rsid w:val="002743C0"/>
    <w:rsid w:val="002744D7"/>
    <w:rsid w:val="0027484D"/>
    <w:rsid w:val="00274877"/>
    <w:rsid w:val="00275062"/>
    <w:rsid w:val="002755FB"/>
    <w:rsid w:val="00275784"/>
    <w:rsid w:val="0027613A"/>
    <w:rsid w:val="0027628B"/>
    <w:rsid w:val="00276524"/>
    <w:rsid w:val="00276E51"/>
    <w:rsid w:val="0027709E"/>
    <w:rsid w:val="002773B3"/>
    <w:rsid w:val="00277607"/>
    <w:rsid w:val="00277878"/>
    <w:rsid w:val="002805D0"/>
    <w:rsid w:val="002808F1"/>
    <w:rsid w:val="00280F4E"/>
    <w:rsid w:val="00281B3F"/>
    <w:rsid w:val="00282305"/>
    <w:rsid w:val="00282355"/>
    <w:rsid w:val="00282549"/>
    <w:rsid w:val="0028352B"/>
    <w:rsid w:val="0028384D"/>
    <w:rsid w:val="00283A9E"/>
    <w:rsid w:val="002844A7"/>
    <w:rsid w:val="0028499E"/>
    <w:rsid w:val="00284A13"/>
    <w:rsid w:val="00284A81"/>
    <w:rsid w:val="00285263"/>
    <w:rsid w:val="002853B6"/>
    <w:rsid w:val="00285455"/>
    <w:rsid w:val="002858D8"/>
    <w:rsid w:val="00285B20"/>
    <w:rsid w:val="00285D76"/>
    <w:rsid w:val="00285D8B"/>
    <w:rsid w:val="00286091"/>
    <w:rsid w:val="002861D2"/>
    <w:rsid w:val="00286625"/>
    <w:rsid w:val="00286960"/>
    <w:rsid w:val="00286AB0"/>
    <w:rsid w:val="00286BDA"/>
    <w:rsid w:val="00286DF1"/>
    <w:rsid w:val="002875BD"/>
    <w:rsid w:val="002878FB"/>
    <w:rsid w:val="00287984"/>
    <w:rsid w:val="00287B65"/>
    <w:rsid w:val="00290099"/>
    <w:rsid w:val="00290113"/>
    <w:rsid w:val="002902D0"/>
    <w:rsid w:val="002912FA"/>
    <w:rsid w:val="00291356"/>
    <w:rsid w:val="00291363"/>
    <w:rsid w:val="00291FEB"/>
    <w:rsid w:val="002920A6"/>
    <w:rsid w:val="002921EC"/>
    <w:rsid w:val="002923B4"/>
    <w:rsid w:val="00292CE8"/>
    <w:rsid w:val="00292DAE"/>
    <w:rsid w:val="0029378B"/>
    <w:rsid w:val="00293EF1"/>
    <w:rsid w:val="002941B4"/>
    <w:rsid w:val="0029422F"/>
    <w:rsid w:val="002949EB"/>
    <w:rsid w:val="00294C2A"/>
    <w:rsid w:val="00295A27"/>
    <w:rsid w:val="00295FB3"/>
    <w:rsid w:val="002962E6"/>
    <w:rsid w:val="002962EF"/>
    <w:rsid w:val="0029661A"/>
    <w:rsid w:val="0029669C"/>
    <w:rsid w:val="002967F9"/>
    <w:rsid w:val="00297AB5"/>
    <w:rsid w:val="002A028C"/>
    <w:rsid w:val="002A0DD1"/>
    <w:rsid w:val="002A1358"/>
    <w:rsid w:val="002A14DC"/>
    <w:rsid w:val="002A1640"/>
    <w:rsid w:val="002A1671"/>
    <w:rsid w:val="002A236A"/>
    <w:rsid w:val="002A26AE"/>
    <w:rsid w:val="002A2806"/>
    <w:rsid w:val="002A3292"/>
    <w:rsid w:val="002A396A"/>
    <w:rsid w:val="002A4314"/>
    <w:rsid w:val="002A4336"/>
    <w:rsid w:val="002A471A"/>
    <w:rsid w:val="002A4834"/>
    <w:rsid w:val="002A52B9"/>
    <w:rsid w:val="002A52D2"/>
    <w:rsid w:val="002A563B"/>
    <w:rsid w:val="002A5A61"/>
    <w:rsid w:val="002A5B11"/>
    <w:rsid w:val="002A5CB1"/>
    <w:rsid w:val="002A5FC3"/>
    <w:rsid w:val="002A656F"/>
    <w:rsid w:val="002A66A2"/>
    <w:rsid w:val="002A6821"/>
    <w:rsid w:val="002A683F"/>
    <w:rsid w:val="002A6A72"/>
    <w:rsid w:val="002A6CE3"/>
    <w:rsid w:val="002A6D64"/>
    <w:rsid w:val="002A6EAF"/>
    <w:rsid w:val="002A7245"/>
    <w:rsid w:val="002A7BB9"/>
    <w:rsid w:val="002A7DAB"/>
    <w:rsid w:val="002A7E9C"/>
    <w:rsid w:val="002A7F48"/>
    <w:rsid w:val="002B02D2"/>
    <w:rsid w:val="002B037D"/>
    <w:rsid w:val="002B04C1"/>
    <w:rsid w:val="002B0654"/>
    <w:rsid w:val="002B0A3E"/>
    <w:rsid w:val="002B0A83"/>
    <w:rsid w:val="002B0DFE"/>
    <w:rsid w:val="002B0F82"/>
    <w:rsid w:val="002B175A"/>
    <w:rsid w:val="002B19C0"/>
    <w:rsid w:val="002B1CB3"/>
    <w:rsid w:val="002B1D7A"/>
    <w:rsid w:val="002B1F8D"/>
    <w:rsid w:val="002B2672"/>
    <w:rsid w:val="002B26AB"/>
    <w:rsid w:val="002B26F8"/>
    <w:rsid w:val="002B3870"/>
    <w:rsid w:val="002B3939"/>
    <w:rsid w:val="002B4AC9"/>
    <w:rsid w:val="002B4AD2"/>
    <w:rsid w:val="002B52FD"/>
    <w:rsid w:val="002B574A"/>
    <w:rsid w:val="002B57DA"/>
    <w:rsid w:val="002B5A03"/>
    <w:rsid w:val="002B5C9C"/>
    <w:rsid w:val="002B6559"/>
    <w:rsid w:val="002B669F"/>
    <w:rsid w:val="002B6C23"/>
    <w:rsid w:val="002B71DF"/>
    <w:rsid w:val="002B7524"/>
    <w:rsid w:val="002B7A45"/>
    <w:rsid w:val="002C04FB"/>
    <w:rsid w:val="002C0FA3"/>
    <w:rsid w:val="002C14A3"/>
    <w:rsid w:val="002C17D4"/>
    <w:rsid w:val="002C1C85"/>
    <w:rsid w:val="002C1D00"/>
    <w:rsid w:val="002C2220"/>
    <w:rsid w:val="002C2520"/>
    <w:rsid w:val="002C294E"/>
    <w:rsid w:val="002C2B35"/>
    <w:rsid w:val="002C2B74"/>
    <w:rsid w:val="002C3309"/>
    <w:rsid w:val="002C3447"/>
    <w:rsid w:val="002C3621"/>
    <w:rsid w:val="002C39EB"/>
    <w:rsid w:val="002C3B85"/>
    <w:rsid w:val="002C3CB2"/>
    <w:rsid w:val="002C3CC9"/>
    <w:rsid w:val="002C4051"/>
    <w:rsid w:val="002C479D"/>
    <w:rsid w:val="002C4C0A"/>
    <w:rsid w:val="002C507A"/>
    <w:rsid w:val="002C5374"/>
    <w:rsid w:val="002C590D"/>
    <w:rsid w:val="002C5C51"/>
    <w:rsid w:val="002C5FAD"/>
    <w:rsid w:val="002C6798"/>
    <w:rsid w:val="002C695E"/>
    <w:rsid w:val="002D029B"/>
    <w:rsid w:val="002D076D"/>
    <w:rsid w:val="002D0C1A"/>
    <w:rsid w:val="002D14E1"/>
    <w:rsid w:val="002D19C1"/>
    <w:rsid w:val="002D1A11"/>
    <w:rsid w:val="002D1AAA"/>
    <w:rsid w:val="002D1B34"/>
    <w:rsid w:val="002D2244"/>
    <w:rsid w:val="002D228C"/>
    <w:rsid w:val="002D2521"/>
    <w:rsid w:val="002D2C47"/>
    <w:rsid w:val="002D2DD6"/>
    <w:rsid w:val="002D31D8"/>
    <w:rsid w:val="002D3700"/>
    <w:rsid w:val="002D3BF7"/>
    <w:rsid w:val="002D3ED0"/>
    <w:rsid w:val="002D4247"/>
    <w:rsid w:val="002D44C5"/>
    <w:rsid w:val="002D4507"/>
    <w:rsid w:val="002D4547"/>
    <w:rsid w:val="002D4837"/>
    <w:rsid w:val="002D49B3"/>
    <w:rsid w:val="002D4A92"/>
    <w:rsid w:val="002D4C5C"/>
    <w:rsid w:val="002D5244"/>
    <w:rsid w:val="002D5948"/>
    <w:rsid w:val="002D5AB3"/>
    <w:rsid w:val="002D5F3C"/>
    <w:rsid w:val="002D5FA5"/>
    <w:rsid w:val="002D63A1"/>
    <w:rsid w:val="002D6804"/>
    <w:rsid w:val="002D6882"/>
    <w:rsid w:val="002D6B3D"/>
    <w:rsid w:val="002D6C07"/>
    <w:rsid w:val="002D6CEF"/>
    <w:rsid w:val="002D704F"/>
    <w:rsid w:val="002D741D"/>
    <w:rsid w:val="002D79D0"/>
    <w:rsid w:val="002E01C6"/>
    <w:rsid w:val="002E0785"/>
    <w:rsid w:val="002E096D"/>
    <w:rsid w:val="002E0D79"/>
    <w:rsid w:val="002E0DBA"/>
    <w:rsid w:val="002E10F7"/>
    <w:rsid w:val="002E1153"/>
    <w:rsid w:val="002E1288"/>
    <w:rsid w:val="002E18B2"/>
    <w:rsid w:val="002E1A45"/>
    <w:rsid w:val="002E1D33"/>
    <w:rsid w:val="002E1D6E"/>
    <w:rsid w:val="002E2093"/>
    <w:rsid w:val="002E2530"/>
    <w:rsid w:val="002E2AC4"/>
    <w:rsid w:val="002E2CA6"/>
    <w:rsid w:val="002E2FDC"/>
    <w:rsid w:val="002E3305"/>
    <w:rsid w:val="002E36C4"/>
    <w:rsid w:val="002E4267"/>
    <w:rsid w:val="002E447F"/>
    <w:rsid w:val="002E458B"/>
    <w:rsid w:val="002E46A9"/>
    <w:rsid w:val="002E47F8"/>
    <w:rsid w:val="002E50A3"/>
    <w:rsid w:val="002E5CCE"/>
    <w:rsid w:val="002E5DAB"/>
    <w:rsid w:val="002E63A8"/>
    <w:rsid w:val="002E660B"/>
    <w:rsid w:val="002E67F9"/>
    <w:rsid w:val="002E68BC"/>
    <w:rsid w:val="002E6AAE"/>
    <w:rsid w:val="002E7057"/>
    <w:rsid w:val="002E720E"/>
    <w:rsid w:val="002E7235"/>
    <w:rsid w:val="002E7987"/>
    <w:rsid w:val="002F0495"/>
    <w:rsid w:val="002F0B5B"/>
    <w:rsid w:val="002F1040"/>
    <w:rsid w:val="002F1187"/>
    <w:rsid w:val="002F17F1"/>
    <w:rsid w:val="002F1963"/>
    <w:rsid w:val="002F1D05"/>
    <w:rsid w:val="002F1D26"/>
    <w:rsid w:val="002F1F9D"/>
    <w:rsid w:val="002F23AB"/>
    <w:rsid w:val="002F25FA"/>
    <w:rsid w:val="002F2C8E"/>
    <w:rsid w:val="002F3007"/>
    <w:rsid w:val="002F3652"/>
    <w:rsid w:val="002F368C"/>
    <w:rsid w:val="002F3C0F"/>
    <w:rsid w:val="002F3D46"/>
    <w:rsid w:val="002F41B8"/>
    <w:rsid w:val="002F41DD"/>
    <w:rsid w:val="002F47EE"/>
    <w:rsid w:val="002F527E"/>
    <w:rsid w:val="002F5695"/>
    <w:rsid w:val="002F5B13"/>
    <w:rsid w:val="002F5DB7"/>
    <w:rsid w:val="002F6D80"/>
    <w:rsid w:val="002F718E"/>
    <w:rsid w:val="002F7275"/>
    <w:rsid w:val="002F73EF"/>
    <w:rsid w:val="002F7423"/>
    <w:rsid w:val="002F776D"/>
    <w:rsid w:val="002F7C1B"/>
    <w:rsid w:val="00300276"/>
    <w:rsid w:val="003006DE"/>
    <w:rsid w:val="00300A06"/>
    <w:rsid w:val="00300BFA"/>
    <w:rsid w:val="00300D05"/>
    <w:rsid w:val="00301173"/>
    <w:rsid w:val="00301504"/>
    <w:rsid w:val="00301768"/>
    <w:rsid w:val="00301AB9"/>
    <w:rsid w:val="0030213D"/>
    <w:rsid w:val="00302AC2"/>
    <w:rsid w:val="00302BAA"/>
    <w:rsid w:val="00302FEA"/>
    <w:rsid w:val="00303311"/>
    <w:rsid w:val="00303348"/>
    <w:rsid w:val="00303F3C"/>
    <w:rsid w:val="00303F9B"/>
    <w:rsid w:val="003047A2"/>
    <w:rsid w:val="003049BB"/>
    <w:rsid w:val="0030501E"/>
    <w:rsid w:val="003055D3"/>
    <w:rsid w:val="00305618"/>
    <w:rsid w:val="00305729"/>
    <w:rsid w:val="00305B46"/>
    <w:rsid w:val="00305D57"/>
    <w:rsid w:val="00305D66"/>
    <w:rsid w:val="00305D7C"/>
    <w:rsid w:val="00305F9E"/>
    <w:rsid w:val="00306085"/>
    <w:rsid w:val="003073E8"/>
    <w:rsid w:val="0030764A"/>
    <w:rsid w:val="00307D4E"/>
    <w:rsid w:val="00310223"/>
    <w:rsid w:val="00310E74"/>
    <w:rsid w:val="00310FB3"/>
    <w:rsid w:val="00311741"/>
    <w:rsid w:val="00311975"/>
    <w:rsid w:val="003122B9"/>
    <w:rsid w:val="00312395"/>
    <w:rsid w:val="003125D4"/>
    <w:rsid w:val="0031342E"/>
    <w:rsid w:val="003135B9"/>
    <w:rsid w:val="00313648"/>
    <w:rsid w:val="0031396E"/>
    <w:rsid w:val="00313CB9"/>
    <w:rsid w:val="003142C8"/>
    <w:rsid w:val="00314B99"/>
    <w:rsid w:val="00314DA1"/>
    <w:rsid w:val="00315421"/>
    <w:rsid w:val="0031550D"/>
    <w:rsid w:val="00315EF5"/>
    <w:rsid w:val="00316796"/>
    <w:rsid w:val="00316C73"/>
    <w:rsid w:val="00316E47"/>
    <w:rsid w:val="00317143"/>
    <w:rsid w:val="003173AE"/>
    <w:rsid w:val="0031767E"/>
    <w:rsid w:val="0031770F"/>
    <w:rsid w:val="00317CE6"/>
    <w:rsid w:val="00317FCA"/>
    <w:rsid w:val="0032030E"/>
    <w:rsid w:val="0032086D"/>
    <w:rsid w:val="00320D03"/>
    <w:rsid w:val="00320F91"/>
    <w:rsid w:val="003213D8"/>
    <w:rsid w:val="00321426"/>
    <w:rsid w:val="0032234C"/>
    <w:rsid w:val="00322512"/>
    <w:rsid w:val="003225C0"/>
    <w:rsid w:val="003225C7"/>
    <w:rsid w:val="0032281F"/>
    <w:rsid w:val="00322E0A"/>
    <w:rsid w:val="00323A89"/>
    <w:rsid w:val="00323E3F"/>
    <w:rsid w:val="00323EE1"/>
    <w:rsid w:val="00324851"/>
    <w:rsid w:val="00324943"/>
    <w:rsid w:val="00324CD5"/>
    <w:rsid w:val="00325470"/>
    <w:rsid w:val="0032578D"/>
    <w:rsid w:val="00325EDF"/>
    <w:rsid w:val="003265B5"/>
    <w:rsid w:val="00326AAE"/>
    <w:rsid w:val="00326BE2"/>
    <w:rsid w:val="00326FBA"/>
    <w:rsid w:val="003275CC"/>
    <w:rsid w:val="00327706"/>
    <w:rsid w:val="00327C5B"/>
    <w:rsid w:val="00330166"/>
    <w:rsid w:val="00330DBB"/>
    <w:rsid w:val="003312C5"/>
    <w:rsid w:val="00331553"/>
    <w:rsid w:val="003319C5"/>
    <w:rsid w:val="00331B1A"/>
    <w:rsid w:val="00331C10"/>
    <w:rsid w:val="003321E7"/>
    <w:rsid w:val="00332553"/>
    <w:rsid w:val="00333630"/>
    <w:rsid w:val="00333D3A"/>
    <w:rsid w:val="00333D47"/>
    <w:rsid w:val="003340C4"/>
    <w:rsid w:val="00334339"/>
    <w:rsid w:val="003345AD"/>
    <w:rsid w:val="003347B1"/>
    <w:rsid w:val="00334923"/>
    <w:rsid w:val="00334EF8"/>
    <w:rsid w:val="00335036"/>
    <w:rsid w:val="00335064"/>
    <w:rsid w:val="00335207"/>
    <w:rsid w:val="003354E7"/>
    <w:rsid w:val="00335CD7"/>
    <w:rsid w:val="00336133"/>
    <w:rsid w:val="0033618B"/>
    <w:rsid w:val="00336458"/>
    <w:rsid w:val="00336701"/>
    <w:rsid w:val="00336B27"/>
    <w:rsid w:val="00336CFA"/>
    <w:rsid w:val="00336DEB"/>
    <w:rsid w:val="00337024"/>
    <w:rsid w:val="0033748A"/>
    <w:rsid w:val="00337531"/>
    <w:rsid w:val="00337822"/>
    <w:rsid w:val="00337FA2"/>
    <w:rsid w:val="00340299"/>
    <w:rsid w:val="0034056E"/>
    <w:rsid w:val="00340717"/>
    <w:rsid w:val="0034085A"/>
    <w:rsid w:val="00340ABF"/>
    <w:rsid w:val="00340D23"/>
    <w:rsid w:val="00340DE8"/>
    <w:rsid w:val="00340FF9"/>
    <w:rsid w:val="0034141B"/>
    <w:rsid w:val="00341B95"/>
    <w:rsid w:val="00341C52"/>
    <w:rsid w:val="00341E80"/>
    <w:rsid w:val="003420E5"/>
    <w:rsid w:val="0034218C"/>
    <w:rsid w:val="0034253F"/>
    <w:rsid w:val="003425D5"/>
    <w:rsid w:val="003433F0"/>
    <w:rsid w:val="0034371A"/>
    <w:rsid w:val="00343B15"/>
    <w:rsid w:val="0034439B"/>
    <w:rsid w:val="003448C2"/>
    <w:rsid w:val="00344AF4"/>
    <w:rsid w:val="003457FA"/>
    <w:rsid w:val="00345E4A"/>
    <w:rsid w:val="00345E57"/>
    <w:rsid w:val="003460ED"/>
    <w:rsid w:val="0034624E"/>
    <w:rsid w:val="0034650A"/>
    <w:rsid w:val="00347F8B"/>
    <w:rsid w:val="00350070"/>
    <w:rsid w:val="003501DC"/>
    <w:rsid w:val="00350648"/>
    <w:rsid w:val="00351094"/>
    <w:rsid w:val="003510B9"/>
    <w:rsid w:val="003516A4"/>
    <w:rsid w:val="003517BE"/>
    <w:rsid w:val="0035189B"/>
    <w:rsid w:val="003518BA"/>
    <w:rsid w:val="003520DD"/>
    <w:rsid w:val="00352148"/>
    <w:rsid w:val="003521ED"/>
    <w:rsid w:val="003522FA"/>
    <w:rsid w:val="003523B3"/>
    <w:rsid w:val="0035298A"/>
    <w:rsid w:val="00352A56"/>
    <w:rsid w:val="0035330E"/>
    <w:rsid w:val="00353548"/>
    <w:rsid w:val="0035363D"/>
    <w:rsid w:val="00353ABB"/>
    <w:rsid w:val="003541C0"/>
    <w:rsid w:val="003546FC"/>
    <w:rsid w:val="003549F4"/>
    <w:rsid w:val="00355029"/>
    <w:rsid w:val="00355040"/>
    <w:rsid w:val="0035554A"/>
    <w:rsid w:val="0035597D"/>
    <w:rsid w:val="00355A8E"/>
    <w:rsid w:val="00355CB3"/>
    <w:rsid w:val="00356A57"/>
    <w:rsid w:val="00356D6C"/>
    <w:rsid w:val="00356D91"/>
    <w:rsid w:val="0035700C"/>
    <w:rsid w:val="003575AD"/>
    <w:rsid w:val="00357AFC"/>
    <w:rsid w:val="00357CB4"/>
    <w:rsid w:val="00360232"/>
    <w:rsid w:val="00360806"/>
    <w:rsid w:val="003608BB"/>
    <w:rsid w:val="00360AF3"/>
    <w:rsid w:val="00360B1F"/>
    <w:rsid w:val="00362110"/>
    <w:rsid w:val="00362387"/>
    <w:rsid w:val="003634DA"/>
    <w:rsid w:val="0036350C"/>
    <w:rsid w:val="00363684"/>
    <w:rsid w:val="00364148"/>
    <w:rsid w:val="00364692"/>
    <w:rsid w:val="00364DB3"/>
    <w:rsid w:val="00364F7A"/>
    <w:rsid w:val="00365BA2"/>
    <w:rsid w:val="0036607F"/>
    <w:rsid w:val="003662EA"/>
    <w:rsid w:val="003663CE"/>
    <w:rsid w:val="00366C79"/>
    <w:rsid w:val="00366F5A"/>
    <w:rsid w:val="00367235"/>
    <w:rsid w:val="003678F6"/>
    <w:rsid w:val="00367CC5"/>
    <w:rsid w:val="00367D4B"/>
    <w:rsid w:val="00367FE7"/>
    <w:rsid w:val="003707FC"/>
    <w:rsid w:val="003719B6"/>
    <w:rsid w:val="00371A63"/>
    <w:rsid w:val="00371A66"/>
    <w:rsid w:val="00371C39"/>
    <w:rsid w:val="0037247D"/>
    <w:rsid w:val="00372656"/>
    <w:rsid w:val="00373222"/>
    <w:rsid w:val="003733B5"/>
    <w:rsid w:val="00373935"/>
    <w:rsid w:val="00373E62"/>
    <w:rsid w:val="00373FDD"/>
    <w:rsid w:val="00374043"/>
    <w:rsid w:val="003745C0"/>
    <w:rsid w:val="00374A16"/>
    <w:rsid w:val="00374BD0"/>
    <w:rsid w:val="003755A9"/>
    <w:rsid w:val="0037628B"/>
    <w:rsid w:val="003775CB"/>
    <w:rsid w:val="00377B9C"/>
    <w:rsid w:val="00377BE1"/>
    <w:rsid w:val="00380579"/>
    <w:rsid w:val="003806BC"/>
    <w:rsid w:val="00380AF4"/>
    <w:rsid w:val="0038298C"/>
    <w:rsid w:val="00382C72"/>
    <w:rsid w:val="00383E88"/>
    <w:rsid w:val="00384131"/>
    <w:rsid w:val="00384341"/>
    <w:rsid w:val="003846D4"/>
    <w:rsid w:val="00384C62"/>
    <w:rsid w:val="003853A8"/>
    <w:rsid w:val="003856B6"/>
    <w:rsid w:val="003862FB"/>
    <w:rsid w:val="003868E7"/>
    <w:rsid w:val="003869A1"/>
    <w:rsid w:val="00386A59"/>
    <w:rsid w:val="00386B29"/>
    <w:rsid w:val="00387396"/>
    <w:rsid w:val="003875A3"/>
    <w:rsid w:val="00387646"/>
    <w:rsid w:val="00387F13"/>
    <w:rsid w:val="00390403"/>
    <w:rsid w:val="003904FB"/>
    <w:rsid w:val="00390864"/>
    <w:rsid w:val="00390C58"/>
    <w:rsid w:val="0039111E"/>
    <w:rsid w:val="00391796"/>
    <w:rsid w:val="00391EC5"/>
    <w:rsid w:val="00392077"/>
    <w:rsid w:val="003925C6"/>
    <w:rsid w:val="00392949"/>
    <w:rsid w:val="00392F94"/>
    <w:rsid w:val="00392FE6"/>
    <w:rsid w:val="00393481"/>
    <w:rsid w:val="00394885"/>
    <w:rsid w:val="00394FFE"/>
    <w:rsid w:val="003951E6"/>
    <w:rsid w:val="0039520A"/>
    <w:rsid w:val="00395226"/>
    <w:rsid w:val="003954CE"/>
    <w:rsid w:val="00395845"/>
    <w:rsid w:val="00395E62"/>
    <w:rsid w:val="00396049"/>
    <w:rsid w:val="00396D66"/>
    <w:rsid w:val="003977D3"/>
    <w:rsid w:val="00397ACB"/>
    <w:rsid w:val="003A0343"/>
    <w:rsid w:val="003A0433"/>
    <w:rsid w:val="003A05E9"/>
    <w:rsid w:val="003A0B01"/>
    <w:rsid w:val="003A1025"/>
    <w:rsid w:val="003A16AF"/>
    <w:rsid w:val="003A174E"/>
    <w:rsid w:val="003A1B49"/>
    <w:rsid w:val="003A1CD8"/>
    <w:rsid w:val="003A20BC"/>
    <w:rsid w:val="003A24EF"/>
    <w:rsid w:val="003A279E"/>
    <w:rsid w:val="003A289E"/>
    <w:rsid w:val="003A2CDC"/>
    <w:rsid w:val="003A3165"/>
    <w:rsid w:val="003A3203"/>
    <w:rsid w:val="003A3380"/>
    <w:rsid w:val="003A362D"/>
    <w:rsid w:val="003A3B81"/>
    <w:rsid w:val="003A3C09"/>
    <w:rsid w:val="003A40EE"/>
    <w:rsid w:val="003A43D0"/>
    <w:rsid w:val="003A45D8"/>
    <w:rsid w:val="003A50DE"/>
    <w:rsid w:val="003A551B"/>
    <w:rsid w:val="003A5897"/>
    <w:rsid w:val="003A5ABB"/>
    <w:rsid w:val="003A5E5E"/>
    <w:rsid w:val="003A6BDF"/>
    <w:rsid w:val="003A6DFB"/>
    <w:rsid w:val="003A719A"/>
    <w:rsid w:val="003A7303"/>
    <w:rsid w:val="003A7BFA"/>
    <w:rsid w:val="003B0BE3"/>
    <w:rsid w:val="003B0F35"/>
    <w:rsid w:val="003B145C"/>
    <w:rsid w:val="003B1511"/>
    <w:rsid w:val="003B154F"/>
    <w:rsid w:val="003B15FC"/>
    <w:rsid w:val="003B2121"/>
    <w:rsid w:val="003B2C51"/>
    <w:rsid w:val="003B2D70"/>
    <w:rsid w:val="003B2DD3"/>
    <w:rsid w:val="003B2FC7"/>
    <w:rsid w:val="003B4157"/>
    <w:rsid w:val="003B4694"/>
    <w:rsid w:val="003B46D3"/>
    <w:rsid w:val="003B4847"/>
    <w:rsid w:val="003B4C0F"/>
    <w:rsid w:val="003B4F1C"/>
    <w:rsid w:val="003B5153"/>
    <w:rsid w:val="003B516D"/>
    <w:rsid w:val="003B5BEC"/>
    <w:rsid w:val="003B5FEC"/>
    <w:rsid w:val="003B64F4"/>
    <w:rsid w:val="003B6575"/>
    <w:rsid w:val="003B6610"/>
    <w:rsid w:val="003B6731"/>
    <w:rsid w:val="003B6CED"/>
    <w:rsid w:val="003B73C7"/>
    <w:rsid w:val="003B7EC7"/>
    <w:rsid w:val="003B7FB0"/>
    <w:rsid w:val="003C04E0"/>
    <w:rsid w:val="003C0D0E"/>
    <w:rsid w:val="003C0DB7"/>
    <w:rsid w:val="003C12AD"/>
    <w:rsid w:val="003C1372"/>
    <w:rsid w:val="003C1D98"/>
    <w:rsid w:val="003C2429"/>
    <w:rsid w:val="003C3653"/>
    <w:rsid w:val="003C3B66"/>
    <w:rsid w:val="003C458F"/>
    <w:rsid w:val="003C4A65"/>
    <w:rsid w:val="003C4AFF"/>
    <w:rsid w:val="003C5791"/>
    <w:rsid w:val="003C5B76"/>
    <w:rsid w:val="003C5DFD"/>
    <w:rsid w:val="003C5E39"/>
    <w:rsid w:val="003C6031"/>
    <w:rsid w:val="003C64EC"/>
    <w:rsid w:val="003C67EF"/>
    <w:rsid w:val="003C6961"/>
    <w:rsid w:val="003C6AA5"/>
    <w:rsid w:val="003C6BFC"/>
    <w:rsid w:val="003C6FB0"/>
    <w:rsid w:val="003C739D"/>
    <w:rsid w:val="003C7819"/>
    <w:rsid w:val="003C7969"/>
    <w:rsid w:val="003D013A"/>
    <w:rsid w:val="003D08E1"/>
    <w:rsid w:val="003D0AC8"/>
    <w:rsid w:val="003D0C2D"/>
    <w:rsid w:val="003D0E14"/>
    <w:rsid w:val="003D1497"/>
    <w:rsid w:val="003D166B"/>
    <w:rsid w:val="003D16EC"/>
    <w:rsid w:val="003D1E7B"/>
    <w:rsid w:val="003D265B"/>
    <w:rsid w:val="003D269C"/>
    <w:rsid w:val="003D2865"/>
    <w:rsid w:val="003D2D22"/>
    <w:rsid w:val="003D2D45"/>
    <w:rsid w:val="003D2DB9"/>
    <w:rsid w:val="003D2FD3"/>
    <w:rsid w:val="003D2FE4"/>
    <w:rsid w:val="003D3181"/>
    <w:rsid w:val="003D3615"/>
    <w:rsid w:val="003D3697"/>
    <w:rsid w:val="003D36C7"/>
    <w:rsid w:val="003D4141"/>
    <w:rsid w:val="003D4499"/>
    <w:rsid w:val="003D4865"/>
    <w:rsid w:val="003D487A"/>
    <w:rsid w:val="003D4B0B"/>
    <w:rsid w:val="003D4F5C"/>
    <w:rsid w:val="003D5990"/>
    <w:rsid w:val="003D5A99"/>
    <w:rsid w:val="003D5E06"/>
    <w:rsid w:val="003D647B"/>
    <w:rsid w:val="003D662D"/>
    <w:rsid w:val="003D6803"/>
    <w:rsid w:val="003D6A1A"/>
    <w:rsid w:val="003D6A56"/>
    <w:rsid w:val="003D6FDB"/>
    <w:rsid w:val="003D7346"/>
    <w:rsid w:val="003D7734"/>
    <w:rsid w:val="003D7E47"/>
    <w:rsid w:val="003E038C"/>
    <w:rsid w:val="003E064A"/>
    <w:rsid w:val="003E174B"/>
    <w:rsid w:val="003E194C"/>
    <w:rsid w:val="003E1DD0"/>
    <w:rsid w:val="003E2023"/>
    <w:rsid w:val="003E2373"/>
    <w:rsid w:val="003E2A98"/>
    <w:rsid w:val="003E379A"/>
    <w:rsid w:val="003E38C4"/>
    <w:rsid w:val="003E3A23"/>
    <w:rsid w:val="003E4299"/>
    <w:rsid w:val="003E4AD8"/>
    <w:rsid w:val="003E4BC1"/>
    <w:rsid w:val="003E5859"/>
    <w:rsid w:val="003E5B24"/>
    <w:rsid w:val="003E6437"/>
    <w:rsid w:val="003E6688"/>
    <w:rsid w:val="003E675D"/>
    <w:rsid w:val="003E7B4A"/>
    <w:rsid w:val="003F058B"/>
    <w:rsid w:val="003F0BC2"/>
    <w:rsid w:val="003F1049"/>
    <w:rsid w:val="003F1AEA"/>
    <w:rsid w:val="003F1F17"/>
    <w:rsid w:val="003F27D5"/>
    <w:rsid w:val="003F346D"/>
    <w:rsid w:val="003F4142"/>
    <w:rsid w:val="003F4670"/>
    <w:rsid w:val="003F4A75"/>
    <w:rsid w:val="003F4C9A"/>
    <w:rsid w:val="003F4D46"/>
    <w:rsid w:val="003F56B3"/>
    <w:rsid w:val="003F5912"/>
    <w:rsid w:val="003F61BF"/>
    <w:rsid w:val="003F6258"/>
    <w:rsid w:val="003F6529"/>
    <w:rsid w:val="003F66AD"/>
    <w:rsid w:val="003F679A"/>
    <w:rsid w:val="003F695E"/>
    <w:rsid w:val="003F6EF2"/>
    <w:rsid w:val="003F6F3C"/>
    <w:rsid w:val="003F787C"/>
    <w:rsid w:val="003F7C5B"/>
    <w:rsid w:val="003F7FA7"/>
    <w:rsid w:val="00400095"/>
    <w:rsid w:val="0040035D"/>
    <w:rsid w:val="00400B44"/>
    <w:rsid w:val="00400B82"/>
    <w:rsid w:val="00401F2C"/>
    <w:rsid w:val="00402E9F"/>
    <w:rsid w:val="00402ECF"/>
    <w:rsid w:val="00402F14"/>
    <w:rsid w:val="004034C6"/>
    <w:rsid w:val="00403DA5"/>
    <w:rsid w:val="0040402C"/>
    <w:rsid w:val="0040456B"/>
    <w:rsid w:val="00405210"/>
    <w:rsid w:val="00405257"/>
    <w:rsid w:val="00405912"/>
    <w:rsid w:val="00405942"/>
    <w:rsid w:val="00405EC6"/>
    <w:rsid w:val="00406213"/>
    <w:rsid w:val="004063D4"/>
    <w:rsid w:val="00406709"/>
    <w:rsid w:val="00406967"/>
    <w:rsid w:val="00407033"/>
    <w:rsid w:val="00407168"/>
    <w:rsid w:val="00407650"/>
    <w:rsid w:val="00407CE6"/>
    <w:rsid w:val="00410F98"/>
    <w:rsid w:val="004110FC"/>
    <w:rsid w:val="00411150"/>
    <w:rsid w:val="00411950"/>
    <w:rsid w:val="00411CBB"/>
    <w:rsid w:val="00412491"/>
    <w:rsid w:val="00412FBC"/>
    <w:rsid w:val="00415A67"/>
    <w:rsid w:val="00416269"/>
    <w:rsid w:val="00416723"/>
    <w:rsid w:val="004169E8"/>
    <w:rsid w:val="00416B3B"/>
    <w:rsid w:val="0041709B"/>
    <w:rsid w:val="004174F3"/>
    <w:rsid w:val="0041757C"/>
    <w:rsid w:val="00417848"/>
    <w:rsid w:val="00417B33"/>
    <w:rsid w:val="00417FDA"/>
    <w:rsid w:val="0042006C"/>
    <w:rsid w:val="004203BF"/>
    <w:rsid w:val="00420B0C"/>
    <w:rsid w:val="00420DEE"/>
    <w:rsid w:val="0042123C"/>
    <w:rsid w:val="00421248"/>
    <w:rsid w:val="00421481"/>
    <w:rsid w:val="00421C79"/>
    <w:rsid w:val="00422182"/>
    <w:rsid w:val="00422419"/>
    <w:rsid w:val="00422898"/>
    <w:rsid w:val="00422EF1"/>
    <w:rsid w:val="004233AC"/>
    <w:rsid w:val="00423544"/>
    <w:rsid w:val="004239D5"/>
    <w:rsid w:val="00423C88"/>
    <w:rsid w:val="00423D78"/>
    <w:rsid w:val="00423DDD"/>
    <w:rsid w:val="00423E91"/>
    <w:rsid w:val="00423EC1"/>
    <w:rsid w:val="00424337"/>
    <w:rsid w:val="0042448B"/>
    <w:rsid w:val="00424529"/>
    <w:rsid w:val="00424643"/>
    <w:rsid w:val="00424970"/>
    <w:rsid w:val="004249AF"/>
    <w:rsid w:val="004249F9"/>
    <w:rsid w:val="00424CE7"/>
    <w:rsid w:val="00424D4C"/>
    <w:rsid w:val="004251A1"/>
    <w:rsid w:val="004257DB"/>
    <w:rsid w:val="00425840"/>
    <w:rsid w:val="00425A72"/>
    <w:rsid w:val="00425BAF"/>
    <w:rsid w:val="00425C21"/>
    <w:rsid w:val="00426134"/>
    <w:rsid w:val="004262F4"/>
    <w:rsid w:val="004265C9"/>
    <w:rsid w:val="00426B24"/>
    <w:rsid w:val="0042726A"/>
    <w:rsid w:val="00427456"/>
    <w:rsid w:val="004278E3"/>
    <w:rsid w:val="00427BCE"/>
    <w:rsid w:val="00427DD6"/>
    <w:rsid w:val="00427DEC"/>
    <w:rsid w:val="004303FD"/>
    <w:rsid w:val="004304D4"/>
    <w:rsid w:val="00430528"/>
    <w:rsid w:val="00430F9E"/>
    <w:rsid w:val="00430FFB"/>
    <w:rsid w:val="00431011"/>
    <w:rsid w:val="00431127"/>
    <w:rsid w:val="00431290"/>
    <w:rsid w:val="004313BD"/>
    <w:rsid w:val="00431523"/>
    <w:rsid w:val="004316B8"/>
    <w:rsid w:val="00431E4A"/>
    <w:rsid w:val="00431E7C"/>
    <w:rsid w:val="00431F58"/>
    <w:rsid w:val="0043261B"/>
    <w:rsid w:val="00432630"/>
    <w:rsid w:val="0043290D"/>
    <w:rsid w:val="00432AA9"/>
    <w:rsid w:val="00432B56"/>
    <w:rsid w:val="00433A65"/>
    <w:rsid w:val="00433E71"/>
    <w:rsid w:val="00433EC4"/>
    <w:rsid w:val="004345BC"/>
    <w:rsid w:val="004347C4"/>
    <w:rsid w:val="00434A25"/>
    <w:rsid w:val="00434A4C"/>
    <w:rsid w:val="004350E7"/>
    <w:rsid w:val="004355C2"/>
    <w:rsid w:val="0043563C"/>
    <w:rsid w:val="004357AA"/>
    <w:rsid w:val="00435C2C"/>
    <w:rsid w:val="004361F1"/>
    <w:rsid w:val="00436C11"/>
    <w:rsid w:val="00437A1B"/>
    <w:rsid w:val="00440034"/>
    <w:rsid w:val="004400B2"/>
    <w:rsid w:val="004401E5"/>
    <w:rsid w:val="00440A61"/>
    <w:rsid w:val="00440BE9"/>
    <w:rsid w:val="004410DD"/>
    <w:rsid w:val="004422AD"/>
    <w:rsid w:val="004423D0"/>
    <w:rsid w:val="0044260B"/>
    <w:rsid w:val="0044268D"/>
    <w:rsid w:val="00442FF0"/>
    <w:rsid w:val="00443653"/>
    <w:rsid w:val="004438DE"/>
    <w:rsid w:val="00444531"/>
    <w:rsid w:val="004446AB"/>
    <w:rsid w:val="0044476D"/>
    <w:rsid w:val="0044482F"/>
    <w:rsid w:val="00444993"/>
    <w:rsid w:val="004449D1"/>
    <w:rsid w:val="00444B86"/>
    <w:rsid w:val="00445D9D"/>
    <w:rsid w:val="00446683"/>
    <w:rsid w:val="00446C83"/>
    <w:rsid w:val="00447364"/>
    <w:rsid w:val="0044742F"/>
    <w:rsid w:val="0044774E"/>
    <w:rsid w:val="00447A18"/>
    <w:rsid w:val="00447CA9"/>
    <w:rsid w:val="00447E12"/>
    <w:rsid w:val="00450E90"/>
    <w:rsid w:val="0045147E"/>
    <w:rsid w:val="004514D8"/>
    <w:rsid w:val="004515C1"/>
    <w:rsid w:val="0045199E"/>
    <w:rsid w:val="00452126"/>
    <w:rsid w:val="00453575"/>
    <w:rsid w:val="00453BBC"/>
    <w:rsid w:val="0045424A"/>
    <w:rsid w:val="0045487C"/>
    <w:rsid w:val="00454B3B"/>
    <w:rsid w:val="00454CC6"/>
    <w:rsid w:val="00454DBA"/>
    <w:rsid w:val="004553DA"/>
    <w:rsid w:val="004554DF"/>
    <w:rsid w:val="00455808"/>
    <w:rsid w:val="0045602E"/>
    <w:rsid w:val="004569DC"/>
    <w:rsid w:val="00457598"/>
    <w:rsid w:val="004575B7"/>
    <w:rsid w:val="0045780C"/>
    <w:rsid w:val="00457894"/>
    <w:rsid w:val="00457BC4"/>
    <w:rsid w:val="00457F49"/>
    <w:rsid w:val="004602A5"/>
    <w:rsid w:val="00460BA8"/>
    <w:rsid w:val="0046164E"/>
    <w:rsid w:val="004616A7"/>
    <w:rsid w:val="00461AE4"/>
    <w:rsid w:val="00461AEA"/>
    <w:rsid w:val="00461D2C"/>
    <w:rsid w:val="004624A9"/>
    <w:rsid w:val="00462590"/>
    <w:rsid w:val="0046299B"/>
    <w:rsid w:val="00462BE0"/>
    <w:rsid w:val="00462C72"/>
    <w:rsid w:val="00463191"/>
    <w:rsid w:val="00463259"/>
    <w:rsid w:val="00463731"/>
    <w:rsid w:val="00463B6D"/>
    <w:rsid w:val="004644B7"/>
    <w:rsid w:val="00465738"/>
    <w:rsid w:val="0046583C"/>
    <w:rsid w:val="004658DA"/>
    <w:rsid w:val="0046600A"/>
    <w:rsid w:val="004662C6"/>
    <w:rsid w:val="00466495"/>
    <w:rsid w:val="00466BC5"/>
    <w:rsid w:val="004672A9"/>
    <w:rsid w:val="004676B6"/>
    <w:rsid w:val="00467853"/>
    <w:rsid w:val="00467962"/>
    <w:rsid w:val="00467ACE"/>
    <w:rsid w:val="00467C88"/>
    <w:rsid w:val="00467EB3"/>
    <w:rsid w:val="004700EE"/>
    <w:rsid w:val="004701A8"/>
    <w:rsid w:val="0047031A"/>
    <w:rsid w:val="00470667"/>
    <w:rsid w:val="00470811"/>
    <w:rsid w:val="00470F89"/>
    <w:rsid w:val="0047259C"/>
    <w:rsid w:val="00472CE4"/>
    <w:rsid w:val="004735AC"/>
    <w:rsid w:val="0047362F"/>
    <w:rsid w:val="004736B9"/>
    <w:rsid w:val="004737F9"/>
    <w:rsid w:val="00473DAE"/>
    <w:rsid w:val="00473FFD"/>
    <w:rsid w:val="0047405A"/>
    <w:rsid w:val="004743CF"/>
    <w:rsid w:val="00474544"/>
    <w:rsid w:val="00475015"/>
    <w:rsid w:val="00475D34"/>
    <w:rsid w:val="00476129"/>
    <w:rsid w:val="004766EE"/>
    <w:rsid w:val="004768DC"/>
    <w:rsid w:val="00476924"/>
    <w:rsid w:val="00476AFA"/>
    <w:rsid w:val="00476B10"/>
    <w:rsid w:val="00476C02"/>
    <w:rsid w:val="00476CA5"/>
    <w:rsid w:val="004770F6"/>
    <w:rsid w:val="0048008D"/>
    <w:rsid w:val="00480589"/>
    <w:rsid w:val="00480ED6"/>
    <w:rsid w:val="004814CE"/>
    <w:rsid w:val="004814F8"/>
    <w:rsid w:val="00481A10"/>
    <w:rsid w:val="00481D7A"/>
    <w:rsid w:val="0048200B"/>
    <w:rsid w:val="00482760"/>
    <w:rsid w:val="00482B92"/>
    <w:rsid w:val="00482D4C"/>
    <w:rsid w:val="00482F75"/>
    <w:rsid w:val="00483201"/>
    <w:rsid w:val="00483C59"/>
    <w:rsid w:val="0048432A"/>
    <w:rsid w:val="00484598"/>
    <w:rsid w:val="004848E7"/>
    <w:rsid w:val="00484D86"/>
    <w:rsid w:val="00484ECD"/>
    <w:rsid w:val="004855CB"/>
    <w:rsid w:val="0048561B"/>
    <w:rsid w:val="00486601"/>
    <w:rsid w:val="004866BC"/>
    <w:rsid w:val="0048697B"/>
    <w:rsid w:val="00486EA2"/>
    <w:rsid w:val="0048714C"/>
    <w:rsid w:val="004873FD"/>
    <w:rsid w:val="004903EA"/>
    <w:rsid w:val="00490687"/>
    <w:rsid w:val="00490B3C"/>
    <w:rsid w:val="00490C16"/>
    <w:rsid w:val="00490FA0"/>
    <w:rsid w:val="00491108"/>
    <w:rsid w:val="00492044"/>
    <w:rsid w:val="0049209E"/>
    <w:rsid w:val="00492997"/>
    <w:rsid w:val="00492ED3"/>
    <w:rsid w:val="004936DE"/>
    <w:rsid w:val="00495002"/>
    <w:rsid w:val="0049504F"/>
    <w:rsid w:val="0049583C"/>
    <w:rsid w:val="0049585F"/>
    <w:rsid w:val="00495AC3"/>
    <w:rsid w:val="00495CD7"/>
    <w:rsid w:val="0049616A"/>
    <w:rsid w:val="00496184"/>
    <w:rsid w:val="0049629C"/>
    <w:rsid w:val="004963CE"/>
    <w:rsid w:val="004963F2"/>
    <w:rsid w:val="00496665"/>
    <w:rsid w:val="0049667D"/>
    <w:rsid w:val="004968B8"/>
    <w:rsid w:val="00496C5E"/>
    <w:rsid w:val="00496DA3"/>
    <w:rsid w:val="004979B9"/>
    <w:rsid w:val="00497A5A"/>
    <w:rsid w:val="00497B05"/>
    <w:rsid w:val="004A0001"/>
    <w:rsid w:val="004A00C1"/>
    <w:rsid w:val="004A05C5"/>
    <w:rsid w:val="004A08B1"/>
    <w:rsid w:val="004A0906"/>
    <w:rsid w:val="004A09B4"/>
    <w:rsid w:val="004A0A7B"/>
    <w:rsid w:val="004A0BCA"/>
    <w:rsid w:val="004A0F3B"/>
    <w:rsid w:val="004A0FED"/>
    <w:rsid w:val="004A10A8"/>
    <w:rsid w:val="004A1972"/>
    <w:rsid w:val="004A1C0E"/>
    <w:rsid w:val="004A20AB"/>
    <w:rsid w:val="004A3AB0"/>
    <w:rsid w:val="004A3B59"/>
    <w:rsid w:val="004A494C"/>
    <w:rsid w:val="004A49E5"/>
    <w:rsid w:val="004A6176"/>
    <w:rsid w:val="004A62C4"/>
    <w:rsid w:val="004A674D"/>
    <w:rsid w:val="004A7236"/>
    <w:rsid w:val="004A7C01"/>
    <w:rsid w:val="004A7D28"/>
    <w:rsid w:val="004B041D"/>
    <w:rsid w:val="004B0A37"/>
    <w:rsid w:val="004B0C2C"/>
    <w:rsid w:val="004B0CAC"/>
    <w:rsid w:val="004B13A9"/>
    <w:rsid w:val="004B1880"/>
    <w:rsid w:val="004B1A6F"/>
    <w:rsid w:val="004B1AE8"/>
    <w:rsid w:val="004B1D19"/>
    <w:rsid w:val="004B1E0D"/>
    <w:rsid w:val="004B24AC"/>
    <w:rsid w:val="004B26A0"/>
    <w:rsid w:val="004B2DF7"/>
    <w:rsid w:val="004B2E44"/>
    <w:rsid w:val="004B34E5"/>
    <w:rsid w:val="004B35F2"/>
    <w:rsid w:val="004B3842"/>
    <w:rsid w:val="004B3922"/>
    <w:rsid w:val="004B419A"/>
    <w:rsid w:val="004B41DC"/>
    <w:rsid w:val="004B442F"/>
    <w:rsid w:val="004B542B"/>
    <w:rsid w:val="004B5532"/>
    <w:rsid w:val="004B561A"/>
    <w:rsid w:val="004B584F"/>
    <w:rsid w:val="004B62D5"/>
    <w:rsid w:val="004B6872"/>
    <w:rsid w:val="004B6B88"/>
    <w:rsid w:val="004B720A"/>
    <w:rsid w:val="004B748F"/>
    <w:rsid w:val="004B74C5"/>
    <w:rsid w:val="004C025C"/>
    <w:rsid w:val="004C0397"/>
    <w:rsid w:val="004C0555"/>
    <w:rsid w:val="004C061D"/>
    <w:rsid w:val="004C0989"/>
    <w:rsid w:val="004C0B54"/>
    <w:rsid w:val="004C0C6D"/>
    <w:rsid w:val="004C11E0"/>
    <w:rsid w:val="004C133D"/>
    <w:rsid w:val="004C1B3F"/>
    <w:rsid w:val="004C1D03"/>
    <w:rsid w:val="004C20EA"/>
    <w:rsid w:val="004C2976"/>
    <w:rsid w:val="004C2B4F"/>
    <w:rsid w:val="004C33A5"/>
    <w:rsid w:val="004C479A"/>
    <w:rsid w:val="004C4B6D"/>
    <w:rsid w:val="004C4B8F"/>
    <w:rsid w:val="004C4E69"/>
    <w:rsid w:val="004C6100"/>
    <w:rsid w:val="004C669B"/>
    <w:rsid w:val="004C6EBB"/>
    <w:rsid w:val="004C7C25"/>
    <w:rsid w:val="004C7E5C"/>
    <w:rsid w:val="004D0105"/>
    <w:rsid w:val="004D0164"/>
    <w:rsid w:val="004D07C3"/>
    <w:rsid w:val="004D0F53"/>
    <w:rsid w:val="004D10E2"/>
    <w:rsid w:val="004D1518"/>
    <w:rsid w:val="004D1732"/>
    <w:rsid w:val="004D186B"/>
    <w:rsid w:val="004D1F64"/>
    <w:rsid w:val="004D2EBF"/>
    <w:rsid w:val="004D3322"/>
    <w:rsid w:val="004D3498"/>
    <w:rsid w:val="004D35C8"/>
    <w:rsid w:val="004D3858"/>
    <w:rsid w:val="004D396A"/>
    <w:rsid w:val="004D3F74"/>
    <w:rsid w:val="004D3F82"/>
    <w:rsid w:val="004D46D7"/>
    <w:rsid w:val="004D49C1"/>
    <w:rsid w:val="004D4A5E"/>
    <w:rsid w:val="004D4CE7"/>
    <w:rsid w:val="004D4FE7"/>
    <w:rsid w:val="004D55BA"/>
    <w:rsid w:val="004D5DFC"/>
    <w:rsid w:val="004D5E85"/>
    <w:rsid w:val="004D65DB"/>
    <w:rsid w:val="004D68CA"/>
    <w:rsid w:val="004D6A80"/>
    <w:rsid w:val="004D7177"/>
    <w:rsid w:val="004D72DC"/>
    <w:rsid w:val="004D7778"/>
    <w:rsid w:val="004D7F1C"/>
    <w:rsid w:val="004E02C7"/>
    <w:rsid w:val="004E057C"/>
    <w:rsid w:val="004E0B08"/>
    <w:rsid w:val="004E0CC6"/>
    <w:rsid w:val="004E1921"/>
    <w:rsid w:val="004E1DC8"/>
    <w:rsid w:val="004E1E19"/>
    <w:rsid w:val="004E2296"/>
    <w:rsid w:val="004E23A0"/>
    <w:rsid w:val="004E28E4"/>
    <w:rsid w:val="004E368F"/>
    <w:rsid w:val="004E3DC8"/>
    <w:rsid w:val="004E3F2A"/>
    <w:rsid w:val="004E4230"/>
    <w:rsid w:val="004E4494"/>
    <w:rsid w:val="004E45D6"/>
    <w:rsid w:val="004E476B"/>
    <w:rsid w:val="004E54D2"/>
    <w:rsid w:val="004E58D1"/>
    <w:rsid w:val="004E5CFB"/>
    <w:rsid w:val="004E6236"/>
    <w:rsid w:val="004E627B"/>
    <w:rsid w:val="004E64C9"/>
    <w:rsid w:val="004E70EF"/>
    <w:rsid w:val="004E7F47"/>
    <w:rsid w:val="004F061A"/>
    <w:rsid w:val="004F1893"/>
    <w:rsid w:val="004F1A94"/>
    <w:rsid w:val="004F205F"/>
    <w:rsid w:val="004F226D"/>
    <w:rsid w:val="004F249A"/>
    <w:rsid w:val="004F2696"/>
    <w:rsid w:val="004F2B49"/>
    <w:rsid w:val="004F3AC9"/>
    <w:rsid w:val="004F3BA2"/>
    <w:rsid w:val="004F409E"/>
    <w:rsid w:val="004F4674"/>
    <w:rsid w:val="004F4C24"/>
    <w:rsid w:val="004F4F80"/>
    <w:rsid w:val="004F51AA"/>
    <w:rsid w:val="004F572F"/>
    <w:rsid w:val="004F5775"/>
    <w:rsid w:val="004F5C13"/>
    <w:rsid w:val="004F5E0C"/>
    <w:rsid w:val="004F6A00"/>
    <w:rsid w:val="004F6B9A"/>
    <w:rsid w:val="004F6FD3"/>
    <w:rsid w:val="004F76E1"/>
    <w:rsid w:val="004F78D6"/>
    <w:rsid w:val="004F799D"/>
    <w:rsid w:val="004F7E8C"/>
    <w:rsid w:val="004F7E9F"/>
    <w:rsid w:val="00500605"/>
    <w:rsid w:val="00500C29"/>
    <w:rsid w:val="005010E2"/>
    <w:rsid w:val="00501E29"/>
    <w:rsid w:val="00502880"/>
    <w:rsid w:val="005028C0"/>
    <w:rsid w:val="00502AF5"/>
    <w:rsid w:val="00502CE3"/>
    <w:rsid w:val="005033BE"/>
    <w:rsid w:val="00503795"/>
    <w:rsid w:val="00503B58"/>
    <w:rsid w:val="00503C9A"/>
    <w:rsid w:val="00504699"/>
    <w:rsid w:val="005047BC"/>
    <w:rsid w:val="00504A83"/>
    <w:rsid w:val="00504F0B"/>
    <w:rsid w:val="005050F7"/>
    <w:rsid w:val="00505660"/>
    <w:rsid w:val="00505800"/>
    <w:rsid w:val="00506277"/>
    <w:rsid w:val="005069E3"/>
    <w:rsid w:val="005069F8"/>
    <w:rsid w:val="005076A9"/>
    <w:rsid w:val="00507A6B"/>
    <w:rsid w:val="00507FB7"/>
    <w:rsid w:val="0051048D"/>
    <w:rsid w:val="005106CD"/>
    <w:rsid w:val="00510CA4"/>
    <w:rsid w:val="00510CCE"/>
    <w:rsid w:val="0051114E"/>
    <w:rsid w:val="005116F0"/>
    <w:rsid w:val="00511C35"/>
    <w:rsid w:val="00511CA6"/>
    <w:rsid w:val="00512CEE"/>
    <w:rsid w:val="00512DE7"/>
    <w:rsid w:val="00512F72"/>
    <w:rsid w:val="005130B8"/>
    <w:rsid w:val="005131CE"/>
    <w:rsid w:val="00513641"/>
    <w:rsid w:val="005136E7"/>
    <w:rsid w:val="0051378E"/>
    <w:rsid w:val="005139B4"/>
    <w:rsid w:val="00514242"/>
    <w:rsid w:val="00514278"/>
    <w:rsid w:val="005142D3"/>
    <w:rsid w:val="00514662"/>
    <w:rsid w:val="0051471E"/>
    <w:rsid w:val="00514933"/>
    <w:rsid w:val="00514FA6"/>
    <w:rsid w:val="0051505C"/>
    <w:rsid w:val="0051533B"/>
    <w:rsid w:val="005155D2"/>
    <w:rsid w:val="005156CB"/>
    <w:rsid w:val="0051578A"/>
    <w:rsid w:val="00515853"/>
    <w:rsid w:val="00515B28"/>
    <w:rsid w:val="00515BEA"/>
    <w:rsid w:val="00516023"/>
    <w:rsid w:val="005161CF"/>
    <w:rsid w:val="0051676D"/>
    <w:rsid w:val="00516ACE"/>
    <w:rsid w:val="00516ADA"/>
    <w:rsid w:val="00516C0E"/>
    <w:rsid w:val="00516C36"/>
    <w:rsid w:val="00516C7A"/>
    <w:rsid w:val="005177DD"/>
    <w:rsid w:val="00517E9F"/>
    <w:rsid w:val="0052056C"/>
    <w:rsid w:val="0052080E"/>
    <w:rsid w:val="00520971"/>
    <w:rsid w:val="005209F2"/>
    <w:rsid w:val="00520C22"/>
    <w:rsid w:val="00520CF2"/>
    <w:rsid w:val="00520F61"/>
    <w:rsid w:val="0052201F"/>
    <w:rsid w:val="00522086"/>
    <w:rsid w:val="00522217"/>
    <w:rsid w:val="00522BDD"/>
    <w:rsid w:val="00522D77"/>
    <w:rsid w:val="00522D8C"/>
    <w:rsid w:val="00523013"/>
    <w:rsid w:val="005234D9"/>
    <w:rsid w:val="00523AF9"/>
    <w:rsid w:val="00523C84"/>
    <w:rsid w:val="00523EC7"/>
    <w:rsid w:val="00524836"/>
    <w:rsid w:val="005249E8"/>
    <w:rsid w:val="00525A94"/>
    <w:rsid w:val="00525C51"/>
    <w:rsid w:val="00525F81"/>
    <w:rsid w:val="00526D95"/>
    <w:rsid w:val="00526DA1"/>
    <w:rsid w:val="00526DAF"/>
    <w:rsid w:val="005274A3"/>
    <w:rsid w:val="005275BD"/>
    <w:rsid w:val="0052776B"/>
    <w:rsid w:val="0052782A"/>
    <w:rsid w:val="00527F52"/>
    <w:rsid w:val="00527FF5"/>
    <w:rsid w:val="005305F0"/>
    <w:rsid w:val="00530D0D"/>
    <w:rsid w:val="00531635"/>
    <w:rsid w:val="00531A7C"/>
    <w:rsid w:val="00531F65"/>
    <w:rsid w:val="005320A5"/>
    <w:rsid w:val="00532808"/>
    <w:rsid w:val="0053280E"/>
    <w:rsid w:val="00532A17"/>
    <w:rsid w:val="00532CD2"/>
    <w:rsid w:val="00532EA0"/>
    <w:rsid w:val="0053355F"/>
    <w:rsid w:val="00533EE3"/>
    <w:rsid w:val="005344FA"/>
    <w:rsid w:val="005353A0"/>
    <w:rsid w:val="00535651"/>
    <w:rsid w:val="00535754"/>
    <w:rsid w:val="00535E91"/>
    <w:rsid w:val="0053622A"/>
    <w:rsid w:val="0053647F"/>
    <w:rsid w:val="00536519"/>
    <w:rsid w:val="00536A56"/>
    <w:rsid w:val="00536BBD"/>
    <w:rsid w:val="00536C04"/>
    <w:rsid w:val="00537157"/>
    <w:rsid w:val="00537FE5"/>
    <w:rsid w:val="00540047"/>
    <w:rsid w:val="00540100"/>
    <w:rsid w:val="00540614"/>
    <w:rsid w:val="005406BC"/>
    <w:rsid w:val="00540DD3"/>
    <w:rsid w:val="00540EE2"/>
    <w:rsid w:val="00540F31"/>
    <w:rsid w:val="00540FF4"/>
    <w:rsid w:val="005411FC"/>
    <w:rsid w:val="00541F0B"/>
    <w:rsid w:val="00541FD5"/>
    <w:rsid w:val="0054247B"/>
    <w:rsid w:val="0054286D"/>
    <w:rsid w:val="005430D4"/>
    <w:rsid w:val="0054380C"/>
    <w:rsid w:val="00543895"/>
    <w:rsid w:val="0054392B"/>
    <w:rsid w:val="005452CE"/>
    <w:rsid w:val="005453A2"/>
    <w:rsid w:val="00545C03"/>
    <w:rsid w:val="00545C50"/>
    <w:rsid w:val="00545CAD"/>
    <w:rsid w:val="00545E25"/>
    <w:rsid w:val="00546029"/>
    <w:rsid w:val="00546224"/>
    <w:rsid w:val="00546CC5"/>
    <w:rsid w:val="00546DE1"/>
    <w:rsid w:val="00547084"/>
    <w:rsid w:val="0054714B"/>
    <w:rsid w:val="005477F3"/>
    <w:rsid w:val="00547817"/>
    <w:rsid w:val="005479B9"/>
    <w:rsid w:val="00547B76"/>
    <w:rsid w:val="00547E3F"/>
    <w:rsid w:val="005500CC"/>
    <w:rsid w:val="005500ED"/>
    <w:rsid w:val="0055047B"/>
    <w:rsid w:val="005504A9"/>
    <w:rsid w:val="00550647"/>
    <w:rsid w:val="00550B18"/>
    <w:rsid w:val="00551241"/>
    <w:rsid w:val="005525C9"/>
    <w:rsid w:val="00552BA3"/>
    <w:rsid w:val="005535ED"/>
    <w:rsid w:val="0055382F"/>
    <w:rsid w:val="00553A8D"/>
    <w:rsid w:val="00553ADF"/>
    <w:rsid w:val="00553E59"/>
    <w:rsid w:val="005542FC"/>
    <w:rsid w:val="005545D3"/>
    <w:rsid w:val="0055542B"/>
    <w:rsid w:val="005559C7"/>
    <w:rsid w:val="00555EBB"/>
    <w:rsid w:val="00556053"/>
    <w:rsid w:val="005560D8"/>
    <w:rsid w:val="00556353"/>
    <w:rsid w:val="0055646B"/>
    <w:rsid w:val="005564B9"/>
    <w:rsid w:val="00556570"/>
    <w:rsid w:val="00556653"/>
    <w:rsid w:val="005573FB"/>
    <w:rsid w:val="005577A7"/>
    <w:rsid w:val="00560100"/>
    <w:rsid w:val="00560543"/>
    <w:rsid w:val="005606C4"/>
    <w:rsid w:val="00560F13"/>
    <w:rsid w:val="00560F80"/>
    <w:rsid w:val="00561148"/>
    <w:rsid w:val="0056116E"/>
    <w:rsid w:val="00561420"/>
    <w:rsid w:val="00561ED9"/>
    <w:rsid w:val="005622EF"/>
    <w:rsid w:val="00562766"/>
    <w:rsid w:val="00562D5B"/>
    <w:rsid w:val="00562D5E"/>
    <w:rsid w:val="00562D8A"/>
    <w:rsid w:val="00562DDC"/>
    <w:rsid w:val="00563106"/>
    <w:rsid w:val="005637A5"/>
    <w:rsid w:val="00563C6F"/>
    <w:rsid w:val="00563F6C"/>
    <w:rsid w:val="00564E73"/>
    <w:rsid w:val="005650F9"/>
    <w:rsid w:val="00565518"/>
    <w:rsid w:val="0056603D"/>
    <w:rsid w:val="005669A0"/>
    <w:rsid w:val="00566DD2"/>
    <w:rsid w:val="00566E68"/>
    <w:rsid w:val="00566ED2"/>
    <w:rsid w:val="00567CD2"/>
    <w:rsid w:val="00567D82"/>
    <w:rsid w:val="00570472"/>
    <w:rsid w:val="00570A8C"/>
    <w:rsid w:val="00570C83"/>
    <w:rsid w:val="00570CC0"/>
    <w:rsid w:val="00570D58"/>
    <w:rsid w:val="005716A6"/>
    <w:rsid w:val="00571B3A"/>
    <w:rsid w:val="0057217E"/>
    <w:rsid w:val="005726EB"/>
    <w:rsid w:val="00572ACD"/>
    <w:rsid w:val="00572D1E"/>
    <w:rsid w:val="005736AA"/>
    <w:rsid w:val="00573F5B"/>
    <w:rsid w:val="00574020"/>
    <w:rsid w:val="00574235"/>
    <w:rsid w:val="00574640"/>
    <w:rsid w:val="00574A0A"/>
    <w:rsid w:val="00574BA9"/>
    <w:rsid w:val="005752C0"/>
    <w:rsid w:val="00575B5D"/>
    <w:rsid w:val="0057600A"/>
    <w:rsid w:val="00576770"/>
    <w:rsid w:val="005767B3"/>
    <w:rsid w:val="00577365"/>
    <w:rsid w:val="00577430"/>
    <w:rsid w:val="005775D2"/>
    <w:rsid w:val="00577C6F"/>
    <w:rsid w:val="00577E23"/>
    <w:rsid w:val="00580279"/>
    <w:rsid w:val="00580727"/>
    <w:rsid w:val="00580EAA"/>
    <w:rsid w:val="00581441"/>
    <w:rsid w:val="005815DA"/>
    <w:rsid w:val="00581E8D"/>
    <w:rsid w:val="00581FFA"/>
    <w:rsid w:val="00582107"/>
    <w:rsid w:val="00582543"/>
    <w:rsid w:val="005827EF"/>
    <w:rsid w:val="00582B53"/>
    <w:rsid w:val="00582E2A"/>
    <w:rsid w:val="00582EFF"/>
    <w:rsid w:val="005836A3"/>
    <w:rsid w:val="00583E42"/>
    <w:rsid w:val="0058435B"/>
    <w:rsid w:val="005843A7"/>
    <w:rsid w:val="00584594"/>
    <w:rsid w:val="00584847"/>
    <w:rsid w:val="005848D1"/>
    <w:rsid w:val="005854D7"/>
    <w:rsid w:val="0058570B"/>
    <w:rsid w:val="00586082"/>
    <w:rsid w:val="005868B4"/>
    <w:rsid w:val="00586A5D"/>
    <w:rsid w:val="00586EF7"/>
    <w:rsid w:val="00587B54"/>
    <w:rsid w:val="00591168"/>
    <w:rsid w:val="00591205"/>
    <w:rsid w:val="0059125B"/>
    <w:rsid w:val="00591282"/>
    <w:rsid w:val="00591758"/>
    <w:rsid w:val="00592568"/>
    <w:rsid w:val="005926A8"/>
    <w:rsid w:val="00592A18"/>
    <w:rsid w:val="00593181"/>
    <w:rsid w:val="005931E7"/>
    <w:rsid w:val="005932A3"/>
    <w:rsid w:val="005932C2"/>
    <w:rsid w:val="005937DA"/>
    <w:rsid w:val="00593808"/>
    <w:rsid w:val="005956B7"/>
    <w:rsid w:val="00595CA7"/>
    <w:rsid w:val="00596810"/>
    <w:rsid w:val="00596905"/>
    <w:rsid w:val="00596FE5"/>
    <w:rsid w:val="005970E5"/>
    <w:rsid w:val="00597512"/>
    <w:rsid w:val="005975BA"/>
    <w:rsid w:val="0059773C"/>
    <w:rsid w:val="00597AD0"/>
    <w:rsid w:val="005A00A7"/>
    <w:rsid w:val="005A0376"/>
    <w:rsid w:val="005A051F"/>
    <w:rsid w:val="005A0E28"/>
    <w:rsid w:val="005A1508"/>
    <w:rsid w:val="005A1583"/>
    <w:rsid w:val="005A15BD"/>
    <w:rsid w:val="005A19FF"/>
    <w:rsid w:val="005A1B9A"/>
    <w:rsid w:val="005A1BF4"/>
    <w:rsid w:val="005A1F59"/>
    <w:rsid w:val="005A2533"/>
    <w:rsid w:val="005A273E"/>
    <w:rsid w:val="005A2C79"/>
    <w:rsid w:val="005A2E7F"/>
    <w:rsid w:val="005A3782"/>
    <w:rsid w:val="005A391C"/>
    <w:rsid w:val="005A3C6D"/>
    <w:rsid w:val="005A3E85"/>
    <w:rsid w:val="005A41A1"/>
    <w:rsid w:val="005A4785"/>
    <w:rsid w:val="005A4B01"/>
    <w:rsid w:val="005A4B31"/>
    <w:rsid w:val="005A4CF3"/>
    <w:rsid w:val="005A5548"/>
    <w:rsid w:val="005A6712"/>
    <w:rsid w:val="005A686F"/>
    <w:rsid w:val="005A68A1"/>
    <w:rsid w:val="005A6B5A"/>
    <w:rsid w:val="005A6B61"/>
    <w:rsid w:val="005A76C9"/>
    <w:rsid w:val="005A782D"/>
    <w:rsid w:val="005A7FB5"/>
    <w:rsid w:val="005B0517"/>
    <w:rsid w:val="005B06D1"/>
    <w:rsid w:val="005B1196"/>
    <w:rsid w:val="005B15E0"/>
    <w:rsid w:val="005B1E9B"/>
    <w:rsid w:val="005B1F46"/>
    <w:rsid w:val="005B1FBB"/>
    <w:rsid w:val="005B215A"/>
    <w:rsid w:val="005B3755"/>
    <w:rsid w:val="005B39EA"/>
    <w:rsid w:val="005B3CE8"/>
    <w:rsid w:val="005B43D5"/>
    <w:rsid w:val="005B4701"/>
    <w:rsid w:val="005B4E16"/>
    <w:rsid w:val="005B51A7"/>
    <w:rsid w:val="005B53F0"/>
    <w:rsid w:val="005B5413"/>
    <w:rsid w:val="005B5456"/>
    <w:rsid w:val="005B61F6"/>
    <w:rsid w:val="005B69D0"/>
    <w:rsid w:val="005B6E3F"/>
    <w:rsid w:val="005B708D"/>
    <w:rsid w:val="005B7221"/>
    <w:rsid w:val="005B736E"/>
    <w:rsid w:val="005B7A66"/>
    <w:rsid w:val="005B7E94"/>
    <w:rsid w:val="005C047A"/>
    <w:rsid w:val="005C055E"/>
    <w:rsid w:val="005C0903"/>
    <w:rsid w:val="005C0B71"/>
    <w:rsid w:val="005C0DA9"/>
    <w:rsid w:val="005C1039"/>
    <w:rsid w:val="005C1175"/>
    <w:rsid w:val="005C134C"/>
    <w:rsid w:val="005C13E8"/>
    <w:rsid w:val="005C15D3"/>
    <w:rsid w:val="005C162A"/>
    <w:rsid w:val="005C19FF"/>
    <w:rsid w:val="005C1ABC"/>
    <w:rsid w:val="005C23E6"/>
    <w:rsid w:val="005C2645"/>
    <w:rsid w:val="005C26F6"/>
    <w:rsid w:val="005C2886"/>
    <w:rsid w:val="005C2C75"/>
    <w:rsid w:val="005C2F0F"/>
    <w:rsid w:val="005C3981"/>
    <w:rsid w:val="005C4168"/>
    <w:rsid w:val="005C44E5"/>
    <w:rsid w:val="005C47CF"/>
    <w:rsid w:val="005C4DF4"/>
    <w:rsid w:val="005C4DFA"/>
    <w:rsid w:val="005C596A"/>
    <w:rsid w:val="005C6022"/>
    <w:rsid w:val="005C6621"/>
    <w:rsid w:val="005C6D6A"/>
    <w:rsid w:val="005D0172"/>
    <w:rsid w:val="005D0206"/>
    <w:rsid w:val="005D0231"/>
    <w:rsid w:val="005D0533"/>
    <w:rsid w:val="005D06B4"/>
    <w:rsid w:val="005D0A1A"/>
    <w:rsid w:val="005D0EA8"/>
    <w:rsid w:val="005D10EE"/>
    <w:rsid w:val="005D1BA0"/>
    <w:rsid w:val="005D20B9"/>
    <w:rsid w:val="005D2D5E"/>
    <w:rsid w:val="005D382F"/>
    <w:rsid w:val="005D41DF"/>
    <w:rsid w:val="005D453D"/>
    <w:rsid w:val="005D4718"/>
    <w:rsid w:val="005D4838"/>
    <w:rsid w:val="005D4C42"/>
    <w:rsid w:val="005D4C76"/>
    <w:rsid w:val="005D4EB1"/>
    <w:rsid w:val="005D52CA"/>
    <w:rsid w:val="005D5509"/>
    <w:rsid w:val="005D5A58"/>
    <w:rsid w:val="005D5F36"/>
    <w:rsid w:val="005D5FBE"/>
    <w:rsid w:val="005D64A1"/>
    <w:rsid w:val="005D64CF"/>
    <w:rsid w:val="005D7279"/>
    <w:rsid w:val="005D727C"/>
    <w:rsid w:val="005D7591"/>
    <w:rsid w:val="005D759E"/>
    <w:rsid w:val="005D7D06"/>
    <w:rsid w:val="005E01B4"/>
    <w:rsid w:val="005E041B"/>
    <w:rsid w:val="005E0A05"/>
    <w:rsid w:val="005E0CF3"/>
    <w:rsid w:val="005E0E74"/>
    <w:rsid w:val="005E0F08"/>
    <w:rsid w:val="005E1758"/>
    <w:rsid w:val="005E23B6"/>
    <w:rsid w:val="005E2433"/>
    <w:rsid w:val="005E26DD"/>
    <w:rsid w:val="005E29E1"/>
    <w:rsid w:val="005E2BAD"/>
    <w:rsid w:val="005E2EB6"/>
    <w:rsid w:val="005E300E"/>
    <w:rsid w:val="005E3022"/>
    <w:rsid w:val="005E30F2"/>
    <w:rsid w:val="005E3B98"/>
    <w:rsid w:val="005E3D71"/>
    <w:rsid w:val="005E3F3E"/>
    <w:rsid w:val="005E40D3"/>
    <w:rsid w:val="005E4494"/>
    <w:rsid w:val="005E44E0"/>
    <w:rsid w:val="005E4696"/>
    <w:rsid w:val="005E4704"/>
    <w:rsid w:val="005E480D"/>
    <w:rsid w:val="005E489F"/>
    <w:rsid w:val="005E4B29"/>
    <w:rsid w:val="005E4D25"/>
    <w:rsid w:val="005E5059"/>
    <w:rsid w:val="005E5434"/>
    <w:rsid w:val="005E5443"/>
    <w:rsid w:val="005E552D"/>
    <w:rsid w:val="005E66B4"/>
    <w:rsid w:val="005E68FB"/>
    <w:rsid w:val="005E6A47"/>
    <w:rsid w:val="005E70DA"/>
    <w:rsid w:val="005E7642"/>
    <w:rsid w:val="005E7D34"/>
    <w:rsid w:val="005E7F13"/>
    <w:rsid w:val="005F1443"/>
    <w:rsid w:val="005F14FB"/>
    <w:rsid w:val="005F1BB7"/>
    <w:rsid w:val="005F22A1"/>
    <w:rsid w:val="005F2B0C"/>
    <w:rsid w:val="005F312A"/>
    <w:rsid w:val="005F32F1"/>
    <w:rsid w:val="005F369B"/>
    <w:rsid w:val="005F3C73"/>
    <w:rsid w:val="005F43D1"/>
    <w:rsid w:val="005F471A"/>
    <w:rsid w:val="005F551E"/>
    <w:rsid w:val="005F584A"/>
    <w:rsid w:val="005F5A5B"/>
    <w:rsid w:val="005F6176"/>
    <w:rsid w:val="005F6548"/>
    <w:rsid w:val="005F66F9"/>
    <w:rsid w:val="005F6BBE"/>
    <w:rsid w:val="005F6EA3"/>
    <w:rsid w:val="005F705C"/>
    <w:rsid w:val="005F7AB4"/>
    <w:rsid w:val="00600417"/>
    <w:rsid w:val="006009A1"/>
    <w:rsid w:val="00600EDF"/>
    <w:rsid w:val="0060173F"/>
    <w:rsid w:val="00602B28"/>
    <w:rsid w:val="0060348E"/>
    <w:rsid w:val="00604403"/>
    <w:rsid w:val="00604526"/>
    <w:rsid w:val="006045CF"/>
    <w:rsid w:val="006058D1"/>
    <w:rsid w:val="00605F2E"/>
    <w:rsid w:val="00606765"/>
    <w:rsid w:val="006069B3"/>
    <w:rsid w:val="00606A66"/>
    <w:rsid w:val="0060742A"/>
    <w:rsid w:val="00607973"/>
    <w:rsid w:val="00607D56"/>
    <w:rsid w:val="00610C51"/>
    <w:rsid w:val="00610E88"/>
    <w:rsid w:val="0061122D"/>
    <w:rsid w:val="006114B9"/>
    <w:rsid w:val="0061167A"/>
    <w:rsid w:val="006119F9"/>
    <w:rsid w:val="00611B43"/>
    <w:rsid w:val="006125BF"/>
    <w:rsid w:val="006126F2"/>
    <w:rsid w:val="00612E11"/>
    <w:rsid w:val="006131EB"/>
    <w:rsid w:val="00613E48"/>
    <w:rsid w:val="0061408A"/>
    <w:rsid w:val="00614268"/>
    <w:rsid w:val="0061444B"/>
    <w:rsid w:val="0061465A"/>
    <w:rsid w:val="00614928"/>
    <w:rsid w:val="00614B09"/>
    <w:rsid w:val="00614D17"/>
    <w:rsid w:val="0061543E"/>
    <w:rsid w:val="00615682"/>
    <w:rsid w:val="006157CF"/>
    <w:rsid w:val="006159A1"/>
    <w:rsid w:val="0061614D"/>
    <w:rsid w:val="00616349"/>
    <w:rsid w:val="00616384"/>
    <w:rsid w:val="006164AA"/>
    <w:rsid w:val="0061692D"/>
    <w:rsid w:val="00616EBA"/>
    <w:rsid w:val="0061705E"/>
    <w:rsid w:val="006170CB"/>
    <w:rsid w:val="006171EB"/>
    <w:rsid w:val="00617635"/>
    <w:rsid w:val="006177F6"/>
    <w:rsid w:val="00617BBB"/>
    <w:rsid w:val="0062010E"/>
    <w:rsid w:val="00620359"/>
    <w:rsid w:val="00620603"/>
    <w:rsid w:val="00620974"/>
    <w:rsid w:val="006210BB"/>
    <w:rsid w:val="0062150B"/>
    <w:rsid w:val="00621C95"/>
    <w:rsid w:val="00621DB8"/>
    <w:rsid w:val="0062224C"/>
    <w:rsid w:val="00622338"/>
    <w:rsid w:val="00622A3A"/>
    <w:rsid w:val="00622B9D"/>
    <w:rsid w:val="00623163"/>
    <w:rsid w:val="0062319A"/>
    <w:rsid w:val="006233C8"/>
    <w:rsid w:val="00623666"/>
    <w:rsid w:val="00624B62"/>
    <w:rsid w:val="006250AE"/>
    <w:rsid w:val="0062513D"/>
    <w:rsid w:val="00625677"/>
    <w:rsid w:val="006261DC"/>
    <w:rsid w:val="00626276"/>
    <w:rsid w:val="00626436"/>
    <w:rsid w:val="0062655F"/>
    <w:rsid w:val="00626A3F"/>
    <w:rsid w:val="006274EC"/>
    <w:rsid w:val="00627836"/>
    <w:rsid w:val="00627DBF"/>
    <w:rsid w:val="00627EA2"/>
    <w:rsid w:val="006300E4"/>
    <w:rsid w:val="00630146"/>
    <w:rsid w:val="006308FB"/>
    <w:rsid w:val="00630BB9"/>
    <w:rsid w:val="00631405"/>
    <w:rsid w:val="0063154A"/>
    <w:rsid w:val="006319F3"/>
    <w:rsid w:val="00631CA1"/>
    <w:rsid w:val="00632BA3"/>
    <w:rsid w:val="00632C3F"/>
    <w:rsid w:val="00632DB7"/>
    <w:rsid w:val="00632E2B"/>
    <w:rsid w:val="00632F50"/>
    <w:rsid w:val="0063338E"/>
    <w:rsid w:val="00633794"/>
    <w:rsid w:val="00633E04"/>
    <w:rsid w:val="006344EC"/>
    <w:rsid w:val="006344F5"/>
    <w:rsid w:val="00635105"/>
    <w:rsid w:val="00635963"/>
    <w:rsid w:val="00635E13"/>
    <w:rsid w:val="00635FBA"/>
    <w:rsid w:val="00636084"/>
    <w:rsid w:val="00636333"/>
    <w:rsid w:val="006363AD"/>
    <w:rsid w:val="006363BD"/>
    <w:rsid w:val="006366B5"/>
    <w:rsid w:val="006368A2"/>
    <w:rsid w:val="00637034"/>
    <w:rsid w:val="00637198"/>
    <w:rsid w:val="006374E9"/>
    <w:rsid w:val="00637590"/>
    <w:rsid w:val="00640211"/>
    <w:rsid w:val="00640601"/>
    <w:rsid w:val="00640950"/>
    <w:rsid w:val="00640CB0"/>
    <w:rsid w:val="00641113"/>
    <w:rsid w:val="00641881"/>
    <w:rsid w:val="006419AE"/>
    <w:rsid w:val="00641A23"/>
    <w:rsid w:val="00641B62"/>
    <w:rsid w:val="006420BC"/>
    <w:rsid w:val="006421CB"/>
    <w:rsid w:val="00642976"/>
    <w:rsid w:val="00644446"/>
    <w:rsid w:val="00644919"/>
    <w:rsid w:val="00644971"/>
    <w:rsid w:val="00644E4E"/>
    <w:rsid w:val="00644E63"/>
    <w:rsid w:val="00644FB6"/>
    <w:rsid w:val="006451D2"/>
    <w:rsid w:val="006454AF"/>
    <w:rsid w:val="0064556F"/>
    <w:rsid w:val="006455C0"/>
    <w:rsid w:val="006466A3"/>
    <w:rsid w:val="00646B43"/>
    <w:rsid w:val="00646B4C"/>
    <w:rsid w:val="00646D84"/>
    <w:rsid w:val="00647BA1"/>
    <w:rsid w:val="00647F2B"/>
    <w:rsid w:val="006506C8"/>
    <w:rsid w:val="006509F1"/>
    <w:rsid w:val="00650B88"/>
    <w:rsid w:val="00650CF1"/>
    <w:rsid w:val="00651620"/>
    <w:rsid w:val="00651622"/>
    <w:rsid w:val="0065188C"/>
    <w:rsid w:val="006522E5"/>
    <w:rsid w:val="00652465"/>
    <w:rsid w:val="0065296D"/>
    <w:rsid w:val="006531D8"/>
    <w:rsid w:val="00653DDD"/>
    <w:rsid w:val="00653F9E"/>
    <w:rsid w:val="00654149"/>
    <w:rsid w:val="006544B7"/>
    <w:rsid w:val="006546B7"/>
    <w:rsid w:val="00654781"/>
    <w:rsid w:val="006548F0"/>
    <w:rsid w:val="00654CF5"/>
    <w:rsid w:val="0065526A"/>
    <w:rsid w:val="00655508"/>
    <w:rsid w:val="00655542"/>
    <w:rsid w:val="006556D9"/>
    <w:rsid w:val="00655D31"/>
    <w:rsid w:val="00655EB0"/>
    <w:rsid w:val="00655F67"/>
    <w:rsid w:val="00655F92"/>
    <w:rsid w:val="00656283"/>
    <w:rsid w:val="00657FD5"/>
    <w:rsid w:val="006600E6"/>
    <w:rsid w:val="00660522"/>
    <w:rsid w:val="006609A0"/>
    <w:rsid w:val="006609D0"/>
    <w:rsid w:val="006609EE"/>
    <w:rsid w:val="00660CD3"/>
    <w:rsid w:val="0066198F"/>
    <w:rsid w:val="00661A98"/>
    <w:rsid w:val="00662097"/>
    <w:rsid w:val="00662709"/>
    <w:rsid w:val="00662737"/>
    <w:rsid w:val="00663820"/>
    <w:rsid w:val="006639AE"/>
    <w:rsid w:val="00664938"/>
    <w:rsid w:val="006649DB"/>
    <w:rsid w:val="00664A90"/>
    <w:rsid w:val="00664C97"/>
    <w:rsid w:val="00664F31"/>
    <w:rsid w:val="00665439"/>
    <w:rsid w:val="006657D5"/>
    <w:rsid w:val="00665BB3"/>
    <w:rsid w:val="00666F09"/>
    <w:rsid w:val="0066711A"/>
    <w:rsid w:val="0066732D"/>
    <w:rsid w:val="00670044"/>
    <w:rsid w:val="00670544"/>
    <w:rsid w:val="006705D6"/>
    <w:rsid w:val="00670618"/>
    <w:rsid w:val="00671042"/>
    <w:rsid w:val="006711C9"/>
    <w:rsid w:val="00671611"/>
    <w:rsid w:val="0067195C"/>
    <w:rsid w:val="00671E30"/>
    <w:rsid w:val="006720BE"/>
    <w:rsid w:val="00672D7C"/>
    <w:rsid w:val="0067325D"/>
    <w:rsid w:val="00673A55"/>
    <w:rsid w:val="0067451F"/>
    <w:rsid w:val="006748EC"/>
    <w:rsid w:val="00674A02"/>
    <w:rsid w:val="006755B5"/>
    <w:rsid w:val="006760EF"/>
    <w:rsid w:val="006769EC"/>
    <w:rsid w:val="00676D97"/>
    <w:rsid w:val="0068039A"/>
    <w:rsid w:val="006803FE"/>
    <w:rsid w:val="00680D24"/>
    <w:rsid w:val="006815C8"/>
    <w:rsid w:val="006816D6"/>
    <w:rsid w:val="00681F60"/>
    <w:rsid w:val="00682B29"/>
    <w:rsid w:val="00682B3A"/>
    <w:rsid w:val="00682C08"/>
    <w:rsid w:val="00682E45"/>
    <w:rsid w:val="006837C4"/>
    <w:rsid w:val="00683C67"/>
    <w:rsid w:val="00685683"/>
    <w:rsid w:val="0068593D"/>
    <w:rsid w:val="00685BBB"/>
    <w:rsid w:val="00686495"/>
    <w:rsid w:val="00686E63"/>
    <w:rsid w:val="0068735C"/>
    <w:rsid w:val="006875CF"/>
    <w:rsid w:val="006876FA"/>
    <w:rsid w:val="00687796"/>
    <w:rsid w:val="006879D4"/>
    <w:rsid w:val="00687E45"/>
    <w:rsid w:val="006901B5"/>
    <w:rsid w:val="00690456"/>
    <w:rsid w:val="00690508"/>
    <w:rsid w:val="00690586"/>
    <w:rsid w:val="00690683"/>
    <w:rsid w:val="006907E6"/>
    <w:rsid w:val="0069098D"/>
    <w:rsid w:val="00690A21"/>
    <w:rsid w:val="00690BBC"/>
    <w:rsid w:val="006910BD"/>
    <w:rsid w:val="006919F5"/>
    <w:rsid w:val="00691A79"/>
    <w:rsid w:val="00693213"/>
    <w:rsid w:val="006933C6"/>
    <w:rsid w:val="00693541"/>
    <w:rsid w:val="00693545"/>
    <w:rsid w:val="006935B9"/>
    <w:rsid w:val="00694158"/>
    <w:rsid w:val="0069420A"/>
    <w:rsid w:val="0069444E"/>
    <w:rsid w:val="00694638"/>
    <w:rsid w:val="00694729"/>
    <w:rsid w:val="006949CF"/>
    <w:rsid w:val="00694C6E"/>
    <w:rsid w:val="00694F07"/>
    <w:rsid w:val="00694F0E"/>
    <w:rsid w:val="00694FE6"/>
    <w:rsid w:val="00694FF3"/>
    <w:rsid w:val="00695445"/>
    <w:rsid w:val="0069559E"/>
    <w:rsid w:val="00695E31"/>
    <w:rsid w:val="00695E70"/>
    <w:rsid w:val="006966E2"/>
    <w:rsid w:val="006967BF"/>
    <w:rsid w:val="0069690D"/>
    <w:rsid w:val="00696A32"/>
    <w:rsid w:val="00697112"/>
    <w:rsid w:val="00697D57"/>
    <w:rsid w:val="00697F36"/>
    <w:rsid w:val="006A0374"/>
    <w:rsid w:val="006A0BF9"/>
    <w:rsid w:val="006A17EC"/>
    <w:rsid w:val="006A19BB"/>
    <w:rsid w:val="006A1BB5"/>
    <w:rsid w:val="006A1C46"/>
    <w:rsid w:val="006A1D45"/>
    <w:rsid w:val="006A1E36"/>
    <w:rsid w:val="006A2700"/>
    <w:rsid w:val="006A27D8"/>
    <w:rsid w:val="006A286A"/>
    <w:rsid w:val="006A35D9"/>
    <w:rsid w:val="006A375B"/>
    <w:rsid w:val="006A3826"/>
    <w:rsid w:val="006A3888"/>
    <w:rsid w:val="006A3A28"/>
    <w:rsid w:val="006A3CAB"/>
    <w:rsid w:val="006A3D41"/>
    <w:rsid w:val="006A3DAE"/>
    <w:rsid w:val="006A496A"/>
    <w:rsid w:val="006A4ACE"/>
    <w:rsid w:val="006A55DA"/>
    <w:rsid w:val="006A5A2B"/>
    <w:rsid w:val="006A5B68"/>
    <w:rsid w:val="006A637B"/>
    <w:rsid w:val="006A6679"/>
    <w:rsid w:val="006A6A35"/>
    <w:rsid w:val="006A6B66"/>
    <w:rsid w:val="006A730F"/>
    <w:rsid w:val="006A736A"/>
    <w:rsid w:val="006A754E"/>
    <w:rsid w:val="006A78BB"/>
    <w:rsid w:val="006A7A8A"/>
    <w:rsid w:val="006A7B2D"/>
    <w:rsid w:val="006B05E7"/>
    <w:rsid w:val="006B0D0C"/>
    <w:rsid w:val="006B0EB3"/>
    <w:rsid w:val="006B1522"/>
    <w:rsid w:val="006B15DD"/>
    <w:rsid w:val="006B174D"/>
    <w:rsid w:val="006B1A17"/>
    <w:rsid w:val="006B1DBD"/>
    <w:rsid w:val="006B1E6C"/>
    <w:rsid w:val="006B20E0"/>
    <w:rsid w:val="006B23D9"/>
    <w:rsid w:val="006B2787"/>
    <w:rsid w:val="006B2B0D"/>
    <w:rsid w:val="006B3821"/>
    <w:rsid w:val="006B3B30"/>
    <w:rsid w:val="006B3E40"/>
    <w:rsid w:val="006B41E7"/>
    <w:rsid w:val="006B4249"/>
    <w:rsid w:val="006B555B"/>
    <w:rsid w:val="006B5F09"/>
    <w:rsid w:val="006B603D"/>
    <w:rsid w:val="006B619D"/>
    <w:rsid w:val="006B62D0"/>
    <w:rsid w:val="006B65C8"/>
    <w:rsid w:val="006B6701"/>
    <w:rsid w:val="006B68DC"/>
    <w:rsid w:val="006B7079"/>
    <w:rsid w:val="006B7222"/>
    <w:rsid w:val="006B7278"/>
    <w:rsid w:val="006B7D72"/>
    <w:rsid w:val="006B7E12"/>
    <w:rsid w:val="006C023B"/>
    <w:rsid w:val="006C0550"/>
    <w:rsid w:val="006C0C5E"/>
    <w:rsid w:val="006C2285"/>
    <w:rsid w:val="006C22EB"/>
    <w:rsid w:val="006C23E6"/>
    <w:rsid w:val="006C2637"/>
    <w:rsid w:val="006C2947"/>
    <w:rsid w:val="006C32DD"/>
    <w:rsid w:val="006C3C45"/>
    <w:rsid w:val="006C3CBE"/>
    <w:rsid w:val="006C424D"/>
    <w:rsid w:val="006C4911"/>
    <w:rsid w:val="006C4F06"/>
    <w:rsid w:val="006C6033"/>
    <w:rsid w:val="006C6096"/>
    <w:rsid w:val="006C625E"/>
    <w:rsid w:val="006C6285"/>
    <w:rsid w:val="006C64FF"/>
    <w:rsid w:val="006C697F"/>
    <w:rsid w:val="006C6FEE"/>
    <w:rsid w:val="006C7579"/>
    <w:rsid w:val="006C7631"/>
    <w:rsid w:val="006C7B85"/>
    <w:rsid w:val="006D0366"/>
    <w:rsid w:val="006D0740"/>
    <w:rsid w:val="006D0803"/>
    <w:rsid w:val="006D0BB9"/>
    <w:rsid w:val="006D124C"/>
    <w:rsid w:val="006D1382"/>
    <w:rsid w:val="006D1815"/>
    <w:rsid w:val="006D1859"/>
    <w:rsid w:val="006D1C1F"/>
    <w:rsid w:val="006D1E4E"/>
    <w:rsid w:val="006D2513"/>
    <w:rsid w:val="006D26CA"/>
    <w:rsid w:val="006D286B"/>
    <w:rsid w:val="006D2ACE"/>
    <w:rsid w:val="006D341B"/>
    <w:rsid w:val="006D44C4"/>
    <w:rsid w:val="006D466C"/>
    <w:rsid w:val="006D4720"/>
    <w:rsid w:val="006D55B7"/>
    <w:rsid w:val="006D5926"/>
    <w:rsid w:val="006D6694"/>
    <w:rsid w:val="006D66BB"/>
    <w:rsid w:val="006D6A91"/>
    <w:rsid w:val="006D6C22"/>
    <w:rsid w:val="006D6CEE"/>
    <w:rsid w:val="006D7336"/>
    <w:rsid w:val="006D7BB2"/>
    <w:rsid w:val="006D7D7A"/>
    <w:rsid w:val="006D7F07"/>
    <w:rsid w:val="006E00BB"/>
    <w:rsid w:val="006E03FF"/>
    <w:rsid w:val="006E04F3"/>
    <w:rsid w:val="006E0E63"/>
    <w:rsid w:val="006E0F81"/>
    <w:rsid w:val="006E127D"/>
    <w:rsid w:val="006E1376"/>
    <w:rsid w:val="006E2E9B"/>
    <w:rsid w:val="006E33CB"/>
    <w:rsid w:val="006E3565"/>
    <w:rsid w:val="006E394A"/>
    <w:rsid w:val="006E3A68"/>
    <w:rsid w:val="006E3AA8"/>
    <w:rsid w:val="006E3C11"/>
    <w:rsid w:val="006E49C4"/>
    <w:rsid w:val="006E4C4F"/>
    <w:rsid w:val="006E4F6D"/>
    <w:rsid w:val="006E502E"/>
    <w:rsid w:val="006E52D1"/>
    <w:rsid w:val="006E57B4"/>
    <w:rsid w:val="006E5E74"/>
    <w:rsid w:val="006E6D1D"/>
    <w:rsid w:val="006E6D51"/>
    <w:rsid w:val="006E6DA2"/>
    <w:rsid w:val="006E6E55"/>
    <w:rsid w:val="006E70C5"/>
    <w:rsid w:val="006E7839"/>
    <w:rsid w:val="006E7B1F"/>
    <w:rsid w:val="006E7C39"/>
    <w:rsid w:val="006F00EF"/>
    <w:rsid w:val="006F01E1"/>
    <w:rsid w:val="006F0599"/>
    <w:rsid w:val="006F0753"/>
    <w:rsid w:val="006F0ED6"/>
    <w:rsid w:val="006F104E"/>
    <w:rsid w:val="006F1151"/>
    <w:rsid w:val="006F123D"/>
    <w:rsid w:val="006F178D"/>
    <w:rsid w:val="006F1AA7"/>
    <w:rsid w:val="006F1B05"/>
    <w:rsid w:val="006F1DBC"/>
    <w:rsid w:val="006F213D"/>
    <w:rsid w:val="006F224A"/>
    <w:rsid w:val="006F295F"/>
    <w:rsid w:val="006F2DD9"/>
    <w:rsid w:val="006F2F8F"/>
    <w:rsid w:val="006F35DC"/>
    <w:rsid w:val="006F367E"/>
    <w:rsid w:val="006F3E55"/>
    <w:rsid w:val="006F3EA6"/>
    <w:rsid w:val="006F411B"/>
    <w:rsid w:val="006F419C"/>
    <w:rsid w:val="006F4989"/>
    <w:rsid w:val="006F4B50"/>
    <w:rsid w:val="006F4E29"/>
    <w:rsid w:val="006F4EB4"/>
    <w:rsid w:val="006F595D"/>
    <w:rsid w:val="006F62A0"/>
    <w:rsid w:val="006F6681"/>
    <w:rsid w:val="006F6B69"/>
    <w:rsid w:val="006F6C76"/>
    <w:rsid w:val="006F6C98"/>
    <w:rsid w:val="006F71F3"/>
    <w:rsid w:val="006F7B9B"/>
    <w:rsid w:val="00700853"/>
    <w:rsid w:val="00700874"/>
    <w:rsid w:val="00700898"/>
    <w:rsid w:val="0070099E"/>
    <w:rsid w:val="00700BCD"/>
    <w:rsid w:val="00700E94"/>
    <w:rsid w:val="0070128E"/>
    <w:rsid w:val="00701435"/>
    <w:rsid w:val="0070181E"/>
    <w:rsid w:val="00701B27"/>
    <w:rsid w:val="00701DFF"/>
    <w:rsid w:val="00702121"/>
    <w:rsid w:val="007025B4"/>
    <w:rsid w:val="00702B05"/>
    <w:rsid w:val="00702B97"/>
    <w:rsid w:val="00702CA6"/>
    <w:rsid w:val="00702EE7"/>
    <w:rsid w:val="00703F92"/>
    <w:rsid w:val="007043C7"/>
    <w:rsid w:val="007047CF"/>
    <w:rsid w:val="00704D40"/>
    <w:rsid w:val="00705706"/>
    <w:rsid w:val="0070577E"/>
    <w:rsid w:val="00705A39"/>
    <w:rsid w:val="00705A61"/>
    <w:rsid w:val="007066C9"/>
    <w:rsid w:val="00707665"/>
    <w:rsid w:val="00707ECA"/>
    <w:rsid w:val="00710167"/>
    <w:rsid w:val="00710643"/>
    <w:rsid w:val="00710A73"/>
    <w:rsid w:val="00711095"/>
    <w:rsid w:val="0071165B"/>
    <w:rsid w:val="007117BD"/>
    <w:rsid w:val="0071190A"/>
    <w:rsid w:val="007119B2"/>
    <w:rsid w:val="00711DE7"/>
    <w:rsid w:val="00712200"/>
    <w:rsid w:val="007123E8"/>
    <w:rsid w:val="007128E8"/>
    <w:rsid w:val="00712B7F"/>
    <w:rsid w:val="00712D62"/>
    <w:rsid w:val="007130DB"/>
    <w:rsid w:val="007135E6"/>
    <w:rsid w:val="00713764"/>
    <w:rsid w:val="00713BDA"/>
    <w:rsid w:val="00715498"/>
    <w:rsid w:val="0071586F"/>
    <w:rsid w:val="00715916"/>
    <w:rsid w:val="00715BE2"/>
    <w:rsid w:val="00715CAF"/>
    <w:rsid w:val="00715ECE"/>
    <w:rsid w:val="00716CC0"/>
    <w:rsid w:val="00717106"/>
    <w:rsid w:val="00717146"/>
    <w:rsid w:val="0071715D"/>
    <w:rsid w:val="007178CA"/>
    <w:rsid w:val="00717BFE"/>
    <w:rsid w:val="00717F3A"/>
    <w:rsid w:val="00720761"/>
    <w:rsid w:val="00720FF4"/>
    <w:rsid w:val="00721278"/>
    <w:rsid w:val="00721295"/>
    <w:rsid w:val="00721319"/>
    <w:rsid w:val="007213D0"/>
    <w:rsid w:val="00721BB4"/>
    <w:rsid w:val="00721C85"/>
    <w:rsid w:val="00721FF0"/>
    <w:rsid w:val="0072292F"/>
    <w:rsid w:val="00722B2E"/>
    <w:rsid w:val="00722C3C"/>
    <w:rsid w:val="00722FB1"/>
    <w:rsid w:val="007231FB"/>
    <w:rsid w:val="007238CB"/>
    <w:rsid w:val="00723E7B"/>
    <w:rsid w:val="0072405B"/>
    <w:rsid w:val="007243BD"/>
    <w:rsid w:val="007248E6"/>
    <w:rsid w:val="00724DA5"/>
    <w:rsid w:val="00724DD4"/>
    <w:rsid w:val="007251B1"/>
    <w:rsid w:val="0072548B"/>
    <w:rsid w:val="007254A1"/>
    <w:rsid w:val="007254ED"/>
    <w:rsid w:val="00725925"/>
    <w:rsid w:val="00725A95"/>
    <w:rsid w:val="00725DBF"/>
    <w:rsid w:val="0072649A"/>
    <w:rsid w:val="00726959"/>
    <w:rsid w:val="0072748C"/>
    <w:rsid w:val="0072786B"/>
    <w:rsid w:val="00727F4E"/>
    <w:rsid w:val="0073013A"/>
    <w:rsid w:val="00730544"/>
    <w:rsid w:val="00730BA7"/>
    <w:rsid w:val="00730E97"/>
    <w:rsid w:val="00731991"/>
    <w:rsid w:val="00731D53"/>
    <w:rsid w:val="00731F34"/>
    <w:rsid w:val="0073254D"/>
    <w:rsid w:val="0073262E"/>
    <w:rsid w:val="0073270F"/>
    <w:rsid w:val="00732A88"/>
    <w:rsid w:val="00732B04"/>
    <w:rsid w:val="00733017"/>
    <w:rsid w:val="00733438"/>
    <w:rsid w:val="00733636"/>
    <w:rsid w:val="00733AF1"/>
    <w:rsid w:val="00734142"/>
    <w:rsid w:val="0073484A"/>
    <w:rsid w:val="00734C1E"/>
    <w:rsid w:val="00734C9B"/>
    <w:rsid w:val="00734E11"/>
    <w:rsid w:val="0073524C"/>
    <w:rsid w:val="0073583E"/>
    <w:rsid w:val="00735905"/>
    <w:rsid w:val="00735AD0"/>
    <w:rsid w:val="00735BDA"/>
    <w:rsid w:val="00736772"/>
    <w:rsid w:val="00736913"/>
    <w:rsid w:val="00736C9D"/>
    <w:rsid w:val="00737696"/>
    <w:rsid w:val="00737EC9"/>
    <w:rsid w:val="0074009D"/>
    <w:rsid w:val="007409B1"/>
    <w:rsid w:val="00740C79"/>
    <w:rsid w:val="007413D0"/>
    <w:rsid w:val="00741724"/>
    <w:rsid w:val="0074189D"/>
    <w:rsid w:val="0074198C"/>
    <w:rsid w:val="00741A3D"/>
    <w:rsid w:val="00741FE5"/>
    <w:rsid w:val="00742059"/>
    <w:rsid w:val="0074217D"/>
    <w:rsid w:val="00742204"/>
    <w:rsid w:val="007422AE"/>
    <w:rsid w:val="00742467"/>
    <w:rsid w:val="0074255B"/>
    <w:rsid w:val="0074278B"/>
    <w:rsid w:val="00742DD5"/>
    <w:rsid w:val="00742EBB"/>
    <w:rsid w:val="0074319D"/>
    <w:rsid w:val="00743413"/>
    <w:rsid w:val="00743562"/>
    <w:rsid w:val="00743F33"/>
    <w:rsid w:val="0074490F"/>
    <w:rsid w:val="00744C55"/>
    <w:rsid w:val="00744F05"/>
    <w:rsid w:val="007450A8"/>
    <w:rsid w:val="0074585F"/>
    <w:rsid w:val="00745A17"/>
    <w:rsid w:val="00745A57"/>
    <w:rsid w:val="007465AC"/>
    <w:rsid w:val="00746867"/>
    <w:rsid w:val="00746D4B"/>
    <w:rsid w:val="00746E16"/>
    <w:rsid w:val="007470A1"/>
    <w:rsid w:val="007476C5"/>
    <w:rsid w:val="00747920"/>
    <w:rsid w:val="00747A26"/>
    <w:rsid w:val="00747F04"/>
    <w:rsid w:val="0075040E"/>
    <w:rsid w:val="007504A3"/>
    <w:rsid w:val="00750538"/>
    <w:rsid w:val="00750624"/>
    <w:rsid w:val="00750B40"/>
    <w:rsid w:val="00750B46"/>
    <w:rsid w:val="00750F3A"/>
    <w:rsid w:val="0075182B"/>
    <w:rsid w:val="00751891"/>
    <w:rsid w:val="00751AF7"/>
    <w:rsid w:val="00752125"/>
    <w:rsid w:val="00752359"/>
    <w:rsid w:val="00752469"/>
    <w:rsid w:val="0075259D"/>
    <w:rsid w:val="00752752"/>
    <w:rsid w:val="007529E0"/>
    <w:rsid w:val="00752FF4"/>
    <w:rsid w:val="00753591"/>
    <w:rsid w:val="0075366F"/>
    <w:rsid w:val="0075387B"/>
    <w:rsid w:val="007541C5"/>
    <w:rsid w:val="0075434E"/>
    <w:rsid w:val="00755519"/>
    <w:rsid w:val="007558C7"/>
    <w:rsid w:val="007559FB"/>
    <w:rsid w:val="007560D7"/>
    <w:rsid w:val="007560FC"/>
    <w:rsid w:val="007565EE"/>
    <w:rsid w:val="00756919"/>
    <w:rsid w:val="00756CF6"/>
    <w:rsid w:val="0075733F"/>
    <w:rsid w:val="00757598"/>
    <w:rsid w:val="00757884"/>
    <w:rsid w:val="00757A0E"/>
    <w:rsid w:val="00757C90"/>
    <w:rsid w:val="00760249"/>
    <w:rsid w:val="0076066E"/>
    <w:rsid w:val="007615B3"/>
    <w:rsid w:val="0076187F"/>
    <w:rsid w:val="00761A9A"/>
    <w:rsid w:val="00761BB4"/>
    <w:rsid w:val="0076220E"/>
    <w:rsid w:val="007623A4"/>
    <w:rsid w:val="007628BD"/>
    <w:rsid w:val="00762922"/>
    <w:rsid w:val="007635A3"/>
    <w:rsid w:val="00763ED4"/>
    <w:rsid w:val="007643B9"/>
    <w:rsid w:val="0076460F"/>
    <w:rsid w:val="007649DC"/>
    <w:rsid w:val="007651D9"/>
    <w:rsid w:val="00765416"/>
    <w:rsid w:val="00765530"/>
    <w:rsid w:val="00765930"/>
    <w:rsid w:val="007661AC"/>
    <w:rsid w:val="0076654F"/>
    <w:rsid w:val="00766B13"/>
    <w:rsid w:val="007671CD"/>
    <w:rsid w:val="0076757C"/>
    <w:rsid w:val="00767638"/>
    <w:rsid w:val="007677A6"/>
    <w:rsid w:val="00767CAC"/>
    <w:rsid w:val="00767DEA"/>
    <w:rsid w:val="0077020E"/>
    <w:rsid w:val="007704E9"/>
    <w:rsid w:val="0077080B"/>
    <w:rsid w:val="007708E1"/>
    <w:rsid w:val="00770EED"/>
    <w:rsid w:val="00771080"/>
    <w:rsid w:val="0077128A"/>
    <w:rsid w:val="0077140C"/>
    <w:rsid w:val="0077166A"/>
    <w:rsid w:val="0077169A"/>
    <w:rsid w:val="00771708"/>
    <w:rsid w:val="00771A61"/>
    <w:rsid w:val="00771F52"/>
    <w:rsid w:val="00772489"/>
    <w:rsid w:val="00772899"/>
    <w:rsid w:val="007729FF"/>
    <w:rsid w:val="00773437"/>
    <w:rsid w:val="0077383A"/>
    <w:rsid w:val="0077384D"/>
    <w:rsid w:val="00773F78"/>
    <w:rsid w:val="00774013"/>
    <w:rsid w:val="007743FC"/>
    <w:rsid w:val="007746BA"/>
    <w:rsid w:val="007748C9"/>
    <w:rsid w:val="00775210"/>
    <w:rsid w:val="00775824"/>
    <w:rsid w:val="00775F26"/>
    <w:rsid w:val="00776243"/>
    <w:rsid w:val="007762B6"/>
    <w:rsid w:val="00776A2A"/>
    <w:rsid w:val="00777590"/>
    <w:rsid w:val="00777A58"/>
    <w:rsid w:val="00777CC9"/>
    <w:rsid w:val="00777FB8"/>
    <w:rsid w:val="007802DF"/>
    <w:rsid w:val="007803A9"/>
    <w:rsid w:val="00780454"/>
    <w:rsid w:val="0078089E"/>
    <w:rsid w:val="00780D91"/>
    <w:rsid w:val="00781A45"/>
    <w:rsid w:val="00781A66"/>
    <w:rsid w:val="00781CEE"/>
    <w:rsid w:val="00781EA8"/>
    <w:rsid w:val="00781EB8"/>
    <w:rsid w:val="007835C2"/>
    <w:rsid w:val="007836E8"/>
    <w:rsid w:val="00783C6C"/>
    <w:rsid w:val="007841E6"/>
    <w:rsid w:val="00784504"/>
    <w:rsid w:val="00784572"/>
    <w:rsid w:val="00784999"/>
    <w:rsid w:val="00784ACB"/>
    <w:rsid w:val="00784CA8"/>
    <w:rsid w:val="007851F2"/>
    <w:rsid w:val="00785326"/>
    <w:rsid w:val="007855CE"/>
    <w:rsid w:val="0078569F"/>
    <w:rsid w:val="0078629C"/>
    <w:rsid w:val="007865E5"/>
    <w:rsid w:val="00786DFD"/>
    <w:rsid w:val="00786F13"/>
    <w:rsid w:val="00786FE7"/>
    <w:rsid w:val="00787634"/>
    <w:rsid w:val="00787736"/>
    <w:rsid w:val="00787A72"/>
    <w:rsid w:val="00787AA7"/>
    <w:rsid w:val="007905B8"/>
    <w:rsid w:val="00790719"/>
    <w:rsid w:val="007909B0"/>
    <w:rsid w:val="00790C0A"/>
    <w:rsid w:val="007911EE"/>
    <w:rsid w:val="007912EA"/>
    <w:rsid w:val="00791472"/>
    <w:rsid w:val="00791661"/>
    <w:rsid w:val="00792C96"/>
    <w:rsid w:val="00792EB3"/>
    <w:rsid w:val="0079370C"/>
    <w:rsid w:val="00793AE9"/>
    <w:rsid w:val="00794201"/>
    <w:rsid w:val="007942AC"/>
    <w:rsid w:val="00794D7C"/>
    <w:rsid w:val="00795380"/>
    <w:rsid w:val="0079546C"/>
    <w:rsid w:val="00795709"/>
    <w:rsid w:val="00795970"/>
    <w:rsid w:val="0079686A"/>
    <w:rsid w:val="007969B5"/>
    <w:rsid w:val="00796C61"/>
    <w:rsid w:val="0079765B"/>
    <w:rsid w:val="00797A13"/>
    <w:rsid w:val="00797A78"/>
    <w:rsid w:val="00797B83"/>
    <w:rsid w:val="00797F35"/>
    <w:rsid w:val="00797FFD"/>
    <w:rsid w:val="007A05CE"/>
    <w:rsid w:val="007A0A7E"/>
    <w:rsid w:val="007A12D0"/>
    <w:rsid w:val="007A1B1A"/>
    <w:rsid w:val="007A1E39"/>
    <w:rsid w:val="007A20D1"/>
    <w:rsid w:val="007A24E8"/>
    <w:rsid w:val="007A2623"/>
    <w:rsid w:val="007A2B30"/>
    <w:rsid w:val="007A2E22"/>
    <w:rsid w:val="007A3753"/>
    <w:rsid w:val="007A3A01"/>
    <w:rsid w:val="007A3A93"/>
    <w:rsid w:val="007A4268"/>
    <w:rsid w:val="007A4500"/>
    <w:rsid w:val="007A4A7F"/>
    <w:rsid w:val="007A4ADE"/>
    <w:rsid w:val="007A4B26"/>
    <w:rsid w:val="007A5395"/>
    <w:rsid w:val="007A55E5"/>
    <w:rsid w:val="007A5711"/>
    <w:rsid w:val="007A61A8"/>
    <w:rsid w:val="007A61C9"/>
    <w:rsid w:val="007A64BF"/>
    <w:rsid w:val="007A6531"/>
    <w:rsid w:val="007A6705"/>
    <w:rsid w:val="007A73DB"/>
    <w:rsid w:val="007A7483"/>
    <w:rsid w:val="007A75AD"/>
    <w:rsid w:val="007A7A7F"/>
    <w:rsid w:val="007A7E8C"/>
    <w:rsid w:val="007B01ED"/>
    <w:rsid w:val="007B04AB"/>
    <w:rsid w:val="007B0617"/>
    <w:rsid w:val="007B107D"/>
    <w:rsid w:val="007B120A"/>
    <w:rsid w:val="007B1346"/>
    <w:rsid w:val="007B14A2"/>
    <w:rsid w:val="007B15B0"/>
    <w:rsid w:val="007B17A7"/>
    <w:rsid w:val="007B1A4B"/>
    <w:rsid w:val="007B1F69"/>
    <w:rsid w:val="007B2044"/>
    <w:rsid w:val="007B2763"/>
    <w:rsid w:val="007B2960"/>
    <w:rsid w:val="007B2DFF"/>
    <w:rsid w:val="007B3981"/>
    <w:rsid w:val="007B3DB9"/>
    <w:rsid w:val="007B4143"/>
    <w:rsid w:val="007B4F4F"/>
    <w:rsid w:val="007B6893"/>
    <w:rsid w:val="007B6E60"/>
    <w:rsid w:val="007C003A"/>
    <w:rsid w:val="007C01A2"/>
    <w:rsid w:val="007C04DD"/>
    <w:rsid w:val="007C0921"/>
    <w:rsid w:val="007C0C14"/>
    <w:rsid w:val="007C0F40"/>
    <w:rsid w:val="007C106B"/>
    <w:rsid w:val="007C1528"/>
    <w:rsid w:val="007C2043"/>
    <w:rsid w:val="007C23B8"/>
    <w:rsid w:val="007C25BA"/>
    <w:rsid w:val="007C2CF1"/>
    <w:rsid w:val="007C2D70"/>
    <w:rsid w:val="007C36F2"/>
    <w:rsid w:val="007C3B48"/>
    <w:rsid w:val="007C4B62"/>
    <w:rsid w:val="007C4C5A"/>
    <w:rsid w:val="007C4E69"/>
    <w:rsid w:val="007C531F"/>
    <w:rsid w:val="007C54C3"/>
    <w:rsid w:val="007C54F8"/>
    <w:rsid w:val="007C5B26"/>
    <w:rsid w:val="007C5C1F"/>
    <w:rsid w:val="007C5E9A"/>
    <w:rsid w:val="007C5F09"/>
    <w:rsid w:val="007C63C5"/>
    <w:rsid w:val="007C665F"/>
    <w:rsid w:val="007C6FD8"/>
    <w:rsid w:val="007C7215"/>
    <w:rsid w:val="007C72DD"/>
    <w:rsid w:val="007C76A8"/>
    <w:rsid w:val="007C7851"/>
    <w:rsid w:val="007C7A75"/>
    <w:rsid w:val="007C7D0B"/>
    <w:rsid w:val="007C7EE6"/>
    <w:rsid w:val="007D0226"/>
    <w:rsid w:val="007D037D"/>
    <w:rsid w:val="007D068F"/>
    <w:rsid w:val="007D08A3"/>
    <w:rsid w:val="007D0B8D"/>
    <w:rsid w:val="007D0FF8"/>
    <w:rsid w:val="007D330F"/>
    <w:rsid w:val="007D3493"/>
    <w:rsid w:val="007D39C1"/>
    <w:rsid w:val="007D3C0E"/>
    <w:rsid w:val="007D3C63"/>
    <w:rsid w:val="007D417F"/>
    <w:rsid w:val="007D4AEF"/>
    <w:rsid w:val="007D4CAA"/>
    <w:rsid w:val="007D4CC8"/>
    <w:rsid w:val="007D54DA"/>
    <w:rsid w:val="007D65F8"/>
    <w:rsid w:val="007D66E1"/>
    <w:rsid w:val="007D6A99"/>
    <w:rsid w:val="007D6B5B"/>
    <w:rsid w:val="007D7564"/>
    <w:rsid w:val="007D7FB9"/>
    <w:rsid w:val="007E0057"/>
    <w:rsid w:val="007E0953"/>
    <w:rsid w:val="007E0C7D"/>
    <w:rsid w:val="007E150C"/>
    <w:rsid w:val="007E174F"/>
    <w:rsid w:val="007E17C1"/>
    <w:rsid w:val="007E1AE5"/>
    <w:rsid w:val="007E1E30"/>
    <w:rsid w:val="007E1E72"/>
    <w:rsid w:val="007E1E94"/>
    <w:rsid w:val="007E1FC4"/>
    <w:rsid w:val="007E240C"/>
    <w:rsid w:val="007E278C"/>
    <w:rsid w:val="007E2D41"/>
    <w:rsid w:val="007E3246"/>
    <w:rsid w:val="007E360C"/>
    <w:rsid w:val="007E36B9"/>
    <w:rsid w:val="007E3C7F"/>
    <w:rsid w:val="007E3E23"/>
    <w:rsid w:val="007E47B6"/>
    <w:rsid w:val="007E4B90"/>
    <w:rsid w:val="007E4F22"/>
    <w:rsid w:val="007E506C"/>
    <w:rsid w:val="007E543E"/>
    <w:rsid w:val="007E5461"/>
    <w:rsid w:val="007E563E"/>
    <w:rsid w:val="007E588F"/>
    <w:rsid w:val="007E5B1C"/>
    <w:rsid w:val="007E5BB3"/>
    <w:rsid w:val="007E5CD3"/>
    <w:rsid w:val="007E60C5"/>
    <w:rsid w:val="007E693B"/>
    <w:rsid w:val="007E69CA"/>
    <w:rsid w:val="007E6E2A"/>
    <w:rsid w:val="007E6FE7"/>
    <w:rsid w:val="007E73AC"/>
    <w:rsid w:val="007E73F4"/>
    <w:rsid w:val="007E773E"/>
    <w:rsid w:val="007E77B7"/>
    <w:rsid w:val="007E7955"/>
    <w:rsid w:val="007E7B6A"/>
    <w:rsid w:val="007F0EE2"/>
    <w:rsid w:val="007F1C8B"/>
    <w:rsid w:val="007F1DC3"/>
    <w:rsid w:val="007F2B93"/>
    <w:rsid w:val="007F2E4C"/>
    <w:rsid w:val="007F3275"/>
    <w:rsid w:val="007F3A55"/>
    <w:rsid w:val="007F3D88"/>
    <w:rsid w:val="007F3EFB"/>
    <w:rsid w:val="007F4711"/>
    <w:rsid w:val="007F51C1"/>
    <w:rsid w:val="007F5C39"/>
    <w:rsid w:val="007F605B"/>
    <w:rsid w:val="007F6455"/>
    <w:rsid w:val="007F6716"/>
    <w:rsid w:val="007F6BCB"/>
    <w:rsid w:val="007F7732"/>
    <w:rsid w:val="007F776C"/>
    <w:rsid w:val="007F7C88"/>
    <w:rsid w:val="007F7D9B"/>
    <w:rsid w:val="0080005B"/>
    <w:rsid w:val="008000E8"/>
    <w:rsid w:val="008001F1"/>
    <w:rsid w:val="00800305"/>
    <w:rsid w:val="00800746"/>
    <w:rsid w:val="008007A5"/>
    <w:rsid w:val="00800F43"/>
    <w:rsid w:val="008010E6"/>
    <w:rsid w:val="00801196"/>
    <w:rsid w:val="0080158F"/>
    <w:rsid w:val="008026DF"/>
    <w:rsid w:val="0080293E"/>
    <w:rsid w:val="00802C3E"/>
    <w:rsid w:val="0080302B"/>
    <w:rsid w:val="00803A79"/>
    <w:rsid w:val="00803E1A"/>
    <w:rsid w:val="00804511"/>
    <w:rsid w:val="008046C7"/>
    <w:rsid w:val="00804852"/>
    <w:rsid w:val="0080503E"/>
    <w:rsid w:val="008051D3"/>
    <w:rsid w:val="0080560D"/>
    <w:rsid w:val="0080562F"/>
    <w:rsid w:val="0080584B"/>
    <w:rsid w:val="00805DE7"/>
    <w:rsid w:val="008067E7"/>
    <w:rsid w:val="008069F5"/>
    <w:rsid w:val="00806FF8"/>
    <w:rsid w:val="00807147"/>
    <w:rsid w:val="0080770A"/>
    <w:rsid w:val="00807BDA"/>
    <w:rsid w:val="00807D24"/>
    <w:rsid w:val="00810848"/>
    <w:rsid w:val="00810C47"/>
    <w:rsid w:val="00810CB2"/>
    <w:rsid w:val="00811402"/>
    <w:rsid w:val="00811404"/>
    <w:rsid w:val="00811A06"/>
    <w:rsid w:val="00811E3C"/>
    <w:rsid w:val="008124C3"/>
    <w:rsid w:val="008128E2"/>
    <w:rsid w:val="00812D44"/>
    <w:rsid w:val="00813209"/>
    <w:rsid w:val="00813271"/>
    <w:rsid w:val="00813445"/>
    <w:rsid w:val="008134CC"/>
    <w:rsid w:val="00813658"/>
    <w:rsid w:val="0081368C"/>
    <w:rsid w:val="008139B5"/>
    <w:rsid w:val="00813A45"/>
    <w:rsid w:val="00813F3C"/>
    <w:rsid w:val="00814039"/>
    <w:rsid w:val="008143CF"/>
    <w:rsid w:val="008147B5"/>
    <w:rsid w:val="00814918"/>
    <w:rsid w:val="0081506A"/>
    <w:rsid w:val="00815640"/>
    <w:rsid w:val="00815C3B"/>
    <w:rsid w:val="008165DB"/>
    <w:rsid w:val="008168C3"/>
    <w:rsid w:val="00816F89"/>
    <w:rsid w:val="00817988"/>
    <w:rsid w:val="00817F4E"/>
    <w:rsid w:val="0082046C"/>
    <w:rsid w:val="0082049F"/>
    <w:rsid w:val="00820D62"/>
    <w:rsid w:val="0082129B"/>
    <w:rsid w:val="00821535"/>
    <w:rsid w:val="00821692"/>
    <w:rsid w:val="00821746"/>
    <w:rsid w:val="00822444"/>
    <w:rsid w:val="00822B93"/>
    <w:rsid w:val="008232A9"/>
    <w:rsid w:val="008233DA"/>
    <w:rsid w:val="00823433"/>
    <w:rsid w:val="00823F3C"/>
    <w:rsid w:val="00824544"/>
    <w:rsid w:val="00824997"/>
    <w:rsid w:val="00824D4D"/>
    <w:rsid w:val="00825262"/>
    <w:rsid w:val="008253FA"/>
    <w:rsid w:val="00825BDF"/>
    <w:rsid w:val="00825D8A"/>
    <w:rsid w:val="00826843"/>
    <w:rsid w:val="00826BCA"/>
    <w:rsid w:val="00827AD4"/>
    <w:rsid w:val="00830221"/>
    <w:rsid w:val="00830CC5"/>
    <w:rsid w:val="008314E3"/>
    <w:rsid w:val="00831B51"/>
    <w:rsid w:val="00831E1B"/>
    <w:rsid w:val="00832166"/>
    <w:rsid w:val="00832190"/>
    <w:rsid w:val="00832289"/>
    <w:rsid w:val="00832838"/>
    <w:rsid w:val="00832964"/>
    <w:rsid w:val="008332FB"/>
    <w:rsid w:val="00833864"/>
    <w:rsid w:val="00833D51"/>
    <w:rsid w:val="00834BDC"/>
    <w:rsid w:val="00834C21"/>
    <w:rsid w:val="00834DE7"/>
    <w:rsid w:val="00835081"/>
    <w:rsid w:val="008353E8"/>
    <w:rsid w:val="00835C48"/>
    <w:rsid w:val="00836041"/>
    <w:rsid w:val="00836203"/>
    <w:rsid w:val="00836680"/>
    <w:rsid w:val="00836B71"/>
    <w:rsid w:val="008371EC"/>
    <w:rsid w:val="00837224"/>
    <w:rsid w:val="00837371"/>
    <w:rsid w:val="00837AA7"/>
    <w:rsid w:val="00837AB6"/>
    <w:rsid w:val="00837D69"/>
    <w:rsid w:val="00837E4E"/>
    <w:rsid w:val="008405DC"/>
    <w:rsid w:val="008407C9"/>
    <w:rsid w:val="00840954"/>
    <w:rsid w:val="00840C87"/>
    <w:rsid w:val="0084123C"/>
    <w:rsid w:val="0084160F"/>
    <w:rsid w:val="0084198F"/>
    <w:rsid w:val="008424DB"/>
    <w:rsid w:val="0084256B"/>
    <w:rsid w:val="008426DD"/>
    <w:rsid w:val="008429B8"/>
    <w:rsid w:val="00842A35"/>
    <w:rsid w:val="00842AB2"/>
    <w:rsid w:val="00842B7B"/>
    <w:rsid w:val="00843238"/>
    <w:rsid w:val="0084391B"/>
    <w:rsid w:val="00843ECD"/>
    <w:rsid w:val="008441EC"/>
    <w:rsid w:val="00844275"/>
    <w:rsid w:val="0084459D"/>
    <w:rsid w:val="0084467F"/>
    <w:rsid w:val="008446B8"/>
    <w:rsid w:val="00844B5A"/>
    <w:rsid w:val="00844BAE"/>
    <w:rsid w:val="00844D7D"/>
    <w:rsid w:val="00845242"/>
    <w:rsid w:val="00845786"/>
    <w:rsid w:val="00845E19"/>
    <w:rsid w:val="00845EC3"/>
    <w:rsid w:val="00846BCF"/>
    <w:rsid w:val="00846C03"/>
    <w:rsid w:val="00846D09"/>
    <w:rsid w:val="00846E34"/>
    <w:rsid w:val="00850733"/>
    <w:rsid w:val="00850A42"/>
    <w:rsid w:val="00850A73"/>
    <w:rsid w:val="00850E62"/>
    <w:rsid w:val="008511CC"/>
    <w:rsid w:val="00851346"/>
    <w:rsid w:val="00851947"/>
    <w:rsid w:val="00852787"/>
    <w:rsid w:val="008527F6"/>
    <w:rsid w:val="008529DD"/>
    <w:rsid w:val="0085395F"/>
    <w:rsid w:val="00853D1B"/>
    <w:rsid w:val="00855009"/>
    <w:rsid w:val="00855201"/>
    <w:rsid w:val="008555E7"/>
    <w:rsid w:val="00855619"/>
    <w:rsid w:val="008559FA"/>
    <w:rsid w:val="00856064"/>
    <w:rsid w:val="008563FD"/>
    <w:rsid w:val="008568A1"/>
    <w:rsid w:val="00856DEA"/>
    <w:rsid w:val="008570EB"/>
    <w:rsid w:val="008577FA"/>
    <w:rsid w:val="00857831"/>
    <w:rsid w:val="00857BE7"/>
    <w:rsid w:val="0086068D"/>
    <w:rsid w:val="00861699"/>
    <w:rsid w:val="00861EC1"/>
    <w:rsid w:val="0086206F"/>
    <w:rsid w:val="00862322"/>
    <w:rsid w:val="0086289A"/>
    <w:rsid w:val="00863120"/>
    <w:rsid w:val="0086313A"/>
    <w:rsid w:val="0086378C"/>
    <w:rsid w:val="00863A39"/>
    <w:rsid w:val="00863C5B"/>
    <w:rsid w:val="008640EB"/>
    <w:rsid w:val="008650A6"/>
    <w:rsid w:val="00865729"/>
    <w:rsid w:val="00865962"/>
    <w:rsid w:val="00866587"/>
    <w:rsid w:val="00867424"/>
    <w:rsid w:val="00867E2A"/>
    <w:rsid w:val="00870082"/>
    <w:rsid w:val="008704E5"/>
    <w:rsid w:val="00870A21"/>
    <w:rsid w:val="00870B64"/>
    <w:rsid w:val="00870DD8"/>
    <w:rsid w:val="00870FC5"/>
    <w:rsid w:val="00871541"/>
    <w:rsid w:val="00871B1F"/>
    <w:rsid w:val="00872064"/>
    <w:rsid w:val="00872233"/>
    <w:rsid w:val="008725DD"/>
    <w:rsid w:val="00872939"/>
    <w:rsid w:val="00873078"/>
    <w:rsid w:val="0087314F"/>
    <w:rsid w:val="0087382C"/>
    <w:rsid w:val="00873968"/>
    <w:rsid w:val="00873B76"/>
    <w:rsid w:val="00873B82"/>
    <w:rsid w:val="00873C98"/>
    <w:rsid w:val="00874439"/>
    <w:rsid w:val="008747FB"/>
    <w:rsid w:val="00874C4D"/>
    <w:rsid w:val="0087528B"/>
    <w:rsid w:val="008753AC"/>
    <w:rsid w:val="008758B2"/>
    <w:rsid w:val="00875B9A"/>
    <w:rsid w:val="0087631F"/>
    <w:rsid w:val="008770EF"/>
    <w:rsid w:val="008772BB"/>
    <w:rsid w:val="00877466"/>
    <w:rsid w:val="008779BA"/>
    <w:rsid w:val="008805E8"/>
    <w:rsid w:val="00880D86"/>
    <w:rsid w:val="00880EAC"/>
    <w:rsid w:val="00880F7E"/>
    <w:rsid w:val="008818A7"/>
    <w:rsid w:val="00881BBF"/>
    <w:rsid w:val="00882BAA"/>
    <w:rsid w:val="00882F60"/>
    <w:rsid w:val="00882FC0"/>
    <w:rsid w:val="0088390D"/>
    <w:rsid w:val="00883F51"/>
    <w:rsid w:val="00884A00"/>
    <w:rsid w:val="00884E60"/>
    <w:rsid w:val="008855CF"/>
    <w:rsid w:val="00886359"/>
    <w:rsid w:val="008863D0"/>
    <w:rsid w:val="008867E7"/>
    <w:rsid w:val="00887023"/>
    <w:rsid w:val="008873AB"/>
    <w:rsid w:val="0088764D"/>
    <w:rsid w:val="00887688"/>
    <w:rsid w:val="00887D3F"/>
    <w:rsid w:val="00890286"/>
    <w:rsid w:val="00890645"/>
    <w:rsid w:val="00890848"/>
    <w:rsid w:val="0089087F"/>
    <w:rsid w:val="00890E07"/>
    <w:rsid w:val="00891070"/>
    <w:rsid w:val="0089112E"/>
    <w:rsid w:val="0089159F"/>
    <w:rsid w:val="008915FA"/>
    <w:rsid w:val="0089197A"/>
    <w:rsid w:val="00892480"/>
    <w:rsid w:val="008925C3"/>
    <w:rsid w:val="00892D21"/>
    <w:rsid w:val="00893165"/>
    <w:rsid w:val="00893213"/>
    <w:rsid w:val="00893282"/>
    <w:rsid w:val="00894449"/>
    <w:rsid w:val="0089463D"/>
    <w:rsid w:val="00895112"/>
    <w:rsid w:val="00895222"/>
    <w:rsid w:val="008956FF"/>
    <w:rsid w:val="00895F8C"/>
    <w:rsid w:val="00896039"/>
    <w:rsid w:val="008965F5"/>
    <w:rsid w:val="00896AC8"/>
    <w:rsid w:val="00896C16"/>
    <w:rsid w:val="008970C4"/>
    <w:rsid w:val="00897296"/>
    <w:rsid w:val="008979A8"/>
    <w:rsid w:val="008A0346"/>
    <w:rsid w:val="008A07FD"/>
    <w:rsid w:val="008A0927"/>
    <w:rsid w:val="008A0A2F"/>
    <w:rsid w:val="008A1153"/>
    <w:rsid w:val="008A1911"/>
    <w:rsid w:val="008A1EF3"/>
    <w:rsid w:val="008A2437"/>
    <w:rsid w:val="008A32FA"/>
    <w:rsid w:val="008A38E6"/>
    <w:rsid w:val="008A3E00"/>
    <w:rsid w:val="008A4917"/>
    <w:rsid w:val="008A5E5E"/>
    <w:rsid w:val="008A5EDA"/>
    <w:rsid w:val="008A62BC"/>
    <w:rsid w:val="008A64EC"/>
    <w:rsid w:val="008A6F01"/>
    <w:rsid w:val="008A6FD2"/>
    <w:rsid w:val="008A7666"/>
    <w:rsid w:val="008A76AF"/>
    <w:rsid w:val="008A7949"/>
    <w:rsid w:val="008A7E44"/>
    <w:rsid w:val="008B0094"/>
    <w:rsid w:val="008B06CB"/>
    <w:rsid w:val="008B107A"/>
    <w:rsid w:val="008B1317"/>
    <w:rsid w:val="008B1AA2"/>
    <w:rsid w:val="008B1E9F"/>
    <w:rsid w:val="008B21B1"/>
    <w:rsid w:val="008B21C1"/>
    <w:rsid w:val="008B2763"/>
    <w:rsid w:val="008B27DD"/>
    <w:rsid w:val="008B28A6"/>
    <w:rsid w:val="008B2D24"/>
    <w:rsid w:val="008B343A"/>
    <w:rsid w:val="008B3DD9"/>
    <w:rsid w:val="008B46B1"/>
    <w:rsid w:val="008B4A7D"/>
    <w:rsid w:val="008B52BE"/>
    <w:rsid w:val="008B5A3D"/>
    <w:rsid w:val="008B5AF4"/>
    <w:rsid w:val="008B5D12"/>
    <w:rsid w:val="008B5DAC"/>
    <w:rsid w:val="008B5FA9"/>
    <w:rsid w:val="008B6A65"/>
    <w:rsid w:val="008B7FC8"/>
    <w:rsid w:val="008B7FF8"/>
    <w:rsid w:val="008C01FB"/>
    <w:rsid w:val="008C0827"/>
    <w:rsid w:val="008C0AD0"/>
    <w:rsid w:val="008C0FF0"/>
    <w:rsid w:val="008C114B"/>
    <w:rsid w:val="008C133B"/>
    <w:rsid w:val="008C1937"/>
    <w:rsid w:val="008C2430"/>
    <w:rsid w:val="008C2667"/>
    <w:rsid w:val="008C2C1D"/>
    <w:rsid w:val="008C2F77"/>
    <w:rsid w:val="008C33FC"/>
    <w:rsid w:val="008C3678"/>
    <w:rsid w:val="008C3A67"/>
    <w:rsid w:val="008C3A9E"/>
    <w:rsid w:val="008C3F24"/>
    <w:rsid w:val="008C4058"/>
    <w:rsid w:val="008C428B"/>
    <w:rsid w:val="008C4B99"/>
    <w:rsid w:val="008C508A"/>
    <w:rsid w:val="008C5219"/>
    <w:rsid w:val="008C523F"/>
    <w:rsid w:val="008C5453"/>
    <w:rsid w:val="008C549C"/>
    <w:rsid w:val="008C549F"/>
    <w:rsid w:val="008C5DA3"/>
    <w:rsid w:val="008C61E3"/>
    <w:rsid w:val="008C6660"/>
    <w:rsid w:val="008C69E0"/>
    <w:rsid w:val="008C6A85"/>
    <w:rsid w:val="008C6B93"/>
    <w:rsid w:val="008C6C17"/>
    <w:rsid w:val="008C72C1"/>
    <w:rsid w:val="008C72FF"/>
    <w:rsid w:val="008C7501"/>
    <w:rsid w:val="008C765E"/>
    <w:rsid w:val="008C7D7D"/>
    <w:rsid w:val="008C7DDB"/>
    <w:rsid w:val="008C7EE9"/>
    <w:rsid w:val="008D0326"/>
    <w:rsid w:val="008D0840"/>
    <w:rsid w:val="008D0E14"/>
    <w:rsid w:val="008D0F34"/>
    <w:rsid w:val="008D0F82"/>
    <w:rsid w:val="008D0F98"/>
    <w:rsid w:val="008D1404"/>
    <w:rsid w:val="008D146D"/>
    <w:rsid w:val="008D1620"/>
    <w:rsid w:val="008D1706"/>
    <w:rsid w:val="008D2AE5"/>
    <w:rsid w:val="008D2FBC"/>
    <w:rsid w:val="008D3378"/>
    <w:rsid w:val="008D3729"/>
    <w:rsid w:val="008D3D01"/>
    <w:rsid w:val="008D4434"/>
    <w:rsid w:val="008D47E5"/>
    <w:rsid w:val="008D51C3"/>
    <w:rsid w:val="008D5323"/>
    <w:rsid w:val="008D547E"/>
    <w:rsid w:val="008D5842"/>
    <w:rsid w:val="008D66D5"/>
    <w:rsid w:val="008D6706"/>
    <w:rsid w:val="008D6986"/>
    <w:rsid w:val="008D75F5"/>
    <w:rsid w:val="008D78B4"/>
    <w:rsid w:val="008D7973"/>
    <w:rsid w:val="008D7DC2"/>
    <w:rsid w:val="008E042E"/>
    <w:rsid w:val="008E0C0C"/>
    <w:rsid w:val="008E15CB"/>
    <w:rsid w:val="008E1DE1"/>
    <w:rsid w:val="008E20B8"/>
    <w:rsid w:val="008E2196"/>
    <w:rsid w:val="008E2354"/>
    <w:rsid w:val="008E23BC"/>
    <w:rsid w:val="008E2597"/>
    <w:rsid w:val="008E2814"/>
    <w:rsid w:val="008E2BE2"/>
    <w:rsid w:val="008E323A"/>
    <w:rsid w:val="008E3AA4"/>
    <w:rsid w:val="008E4BC3"/>
    <w:rsid w:val="008E4C9E"/>
    <w:rsid w:val="008E4DFB"/>
    <w:rsid w:val="008E54E6"/>
    <w:rsid w:val="008E55C4"/>
    <w:rsid w:val="008E5F11"/>
    <w:rsid w:val="008E63C2"/>
    <w:rsid w:val="008E66C6"/>
    <w:rsid w:val="008E6A60"/>
    <w:rsid w:val="008E6EFE"/>
    <w:rsid w:val="008E7AEA"/>
    <w:rsid w:val="008E7B73"/>
    <w:rsid w:val="008E7DD5"/>
    <w:rsid w:val="008F08F2"/>
    <w:rsid w:val="008F0BC8"/>
    <w:rsid w:val="008F1498"/>
    <w:rsid w:val="008F14F2"/>
    <w:rsid w:val="008F1508"/>
    <w:rsid w:val="008F1551"/>
    <w:rsid w:val="008F15AF"/>
    <w:rsid w:val="008F1A27"/>
    <w:rsid w:val="008F228C"/>
    <w:rsid w:val="008F2C5A"/>
    <w:rsid w:val="008F2E50"/>
    <w:rsid w:val="008F359F"/>
    <w:rsid w:val="008F3825"/>
    <w:rsid w:val="008F389F"/>
    <w:rsid w:val="008F40B6"/>
    <w:rsid w:val="008F4553"/>
    <w:rsid w:val="008F46C4"/>
    <w:rsid w:val="008F4A47"/>
    <w:rsid w:val="008F4C28"/>
    <w:rsid w:val="008F550A"/>
    <w:rsid w:val="008F58D9"/>
    <w:rsid w:val="008F66BE"/>
    <w:rsid w:val="008F6906"/>
    <w:rsid w:val="008F6929"/>
    <w:rsid w:val="008F6ACE"/>
    <w:rsid w:val="008F70F5"/>
    <w:rsid w:val="008F7542"/>
    <w:rsid w:val="008F7557"/>
    <w:rsid w:val="008F7A18"/>
    <w:rsid w:val="008F7DDC"/>
    <w:rsid w:val="0090042E"/>
    <w:rsid w:val="009005BA"/>
    <w:rsid w:val="009006C2"/>
    <w:rsid w:val="009007C8"/>
    <w:rsid w:val="009008F5"/>
    <w:rsid w:val="0090093D"/>
    <w:rsid w:val="00900DF7"/>
    <w:rsid w:val="00900E2C"/>
    <w:rsid w:val="00901DE4"/>
    <w:rsid w:val="00902462"/>
    <w:rsid w:val="009026A3"/>
    <w:rsid w:val="0090271F"/>
    <w:rsid w:val="0090296C"/>
    <w:rsid w:val="009030DB"/>
    <w:rsid w:val="00903177"/>
    <w:rsid w:val="0090396E"/>
    <w:rsid w:val="00904020"/>
    <w:rsid w:val="00904183"/>
    <w:rsid w:val="0090458F"/>
    <w:rsid w:val="00904E5F"/>
    <w:rsid w:val="009053C7"/>
    <w:rsid w:val="00905B96"/>
    <w:rsid w:val="00905D64"/>
    <w:rsid w:val="00905E25"/>
    <w:rsid w:val="00906668"/>
    <w:rsid w:val="009068C0"/>
    <w:rsid w:val="0090788A"/>
    <w:rsid w:val="00907DB9"/>
    <w:rsid w:val="00910308"/>
    <w:rsid w:val="0091051D"/>
    <w:rsid w:val="00910746"/>
    <w:rsid w:val="009107D5"/>
    <w:rsid w:val="00910BEC"/>
    <w:rsid w:val="009115F4"/>
    <w:rsid w:val="0091213B"/>
    <w:rsid w:val="00912750"/>
    <w:rsid w:val="00912BB7"/>
    <w:rsid w:val="00912D4A"/>
    <w:rsid w:val="00912DC2"/>
    <w:rsid w:val="00913194"/>
    <w:rsid w:val="0091329A"/>
    <w:rsid w:val="00913508"/>
    <w:rsid w:val="0091398C"/>
    <w:rsid w:val="00913F1D"/>
    <w:rsid w:val="00914059"/>
    <w:rsid w:val="0091424C"/>
    <w:rsid w:val="009142EA"/>
    <w:rsid w:val="00914C64"/>
    <w:rsid w:val="0091504C"/>
    <w:rsid w:val="00915688"/>
    <w:rsid w:val="00915C5B"/>
    <w:rsid w:val="00915D0F"/>
    <w:rsid w:val="00915DFB"/>
    <w:rsid w:val="009163F2"/>
    <w:rsid w:val="00916566"/>
    <w:rsid w:val="00916801"/>
    <w:rsid w:val="009168F4"/>
    <w:rsid w:val="00916AD3"/>
    <w:rsid w:val="00916B4D"/>
    <w:rsid w:val="0091703E"/>
    <w:rsid w:val="00917352"/>
    <w:rsid w:val="00917418"/>
    <w:rsid w:val="00917660"/>
    <w:rsid w:val="009178C2"/>
    <w:rsid w:val="00917CE8"/>
    <w:rsid w:val="00917E91"/>
    <w:rsid w:val="009200ED"/>
    <w:rsid w:val="00920176"/>
    <w:rsid w:val="00920F98"/>
    <w:rsid w:val="009215E5"/>
    <w:rsid w:val="009217A1"/>
    <w:rsid w:val="00921EE9"/>
    <w:rsid w:val="00922325"/>
    <w:rsid w:val="00922334"/>
    <w:rsid w:val="00922612"/>
    <w:rsid w:val="00922DE8"/>
    <w:rsid w:val="009235DB"/>
    <w:rsid w:val="00923E26"/>
    <w:rsid w:val="00923F6B"/>
    <w:rsid w:val="009256C3"/>
    <w:rsid w:val="0092576C"/>
    <w:rsid w:val="00925A15"/>
    <w:rsid w:val="0092606D"/>
    <w:rsid w:val="009265F1"/>
    <w:rsid w:val="00926721"/>
    <w:rsid w:val="00926A40"/>
    <w:rsid w:val="00926A5E"/>
    <w:rsid w:val="00926C7B"/>
    <w:rsid w:val="0092738E"/>
    <w:rsid w:val="00927885"/>
    <w:rsid w:val="00927B30"/>
    <w:rsid w:val="00927B48"/>
    <w:rsid w:val="00930642"/>
    <w:rsid w:val="009317D4"/>
    <w:rsid w:val="00931FE3"/>
    <w:rsid w:val="009320E1"/>
    <w:rsid w:val="00932265"/>
    <w:rsid w:val="00932B59"/>
    <w:rsid w:val="00932C5F"/>
    <w:rsid w:val="00932DAB"/>
    <w:rsid w:val="00932EA0"/>
    <w:rsid w:val="00932EEA"/>
    <w:rsid w:val="00933246"/>
    <w:rsid w:val="009335EF"/>
    <w:rsid w:val="009336BE"/>
    <w:rsid w:val="009339BD"/>
    <w:rsid w:val="00933D2B"/>
    <w:rsid w:val="00934A37"/>
    <w:rsid w:val="00934D6D"/>
    <w:rsid w:val="009350F9"/>
    <w:rsid w:val="009352B3"/>
    <w:rsid w:val="00935D22"/>
    <w:rsid w:val="00935ED1"/>
    <w:rsid w:val="00935F14"/>
    <w:rsid w:val="00936411"/>
    <w:rsid w:val="0093676F"/>
    <w:rsid w:val="00936791"/>
    <w:rsid w:val="00936AEE"/>
    <w:rsid w:val="00936F37"/>
    <w:rsid w:val="0093708D"/>
    <w:rsid w:val="009375DA"/>
    <w:rsid w:val="00937777"/>
    <w:rsid w:val="0093791D"/>
    <w:rsid w:val="00937A6E"/>
    <w:rsid w:val="00937B67"/>
    <w:rsid w:val="00937E09"/>
    <w:rsid w:val="0094142D"/>
    <w:rsid w:val="00941878"/>
    <w:rsid w:val="00941942"/>
    <w:rsid w:val="00941A7D"/>
    <w:rsid w:val="00941BE0"/>
    <w:rsid w:val="00941EFF"/>
    <w:rsid w:val="0094207A"/>
    <w:rsid w:val="009423CC"/>
    <w:rsid w:val="0094284D"/>
    <w:rsid w:val="0094305B"/>
    <w:rsid w:val="0094308B"/>
    <w:rsid w:val="009431C6"/>
    <w:rsid w:val="00943248"/>
    <w:rsid w:val="00943A08"/>
    <w:rsid w:val="00943AFB"/>
    <w:rsid w:val="00943E05"/>
    <w:rsid w:val="00943EAE"/>
    <w:rsid w:val="0094409A"/>
    <w:rsid w:val="00944533"/>
    <w:rsid w:val="00944CA4"/>
    <w:rsid w:val="00944CB0"/>
    <w:rsid w:val="00944F1F"/>
    <w:rsid w:val="00944FFF"/>
    <w:rsid w:val="009456D5"/>
    <w:rsid w:val="0094592E"/>
    <w:rsid w:val="00945C6E"/>
    <w:rsid w:val="00945C7C"/>
    <w:rsid w:val="00945EA9"/>
    <w:rsid w:val="0094622D"/>
    <w:rsid w:val="009462E1"/>
    <w:rsid w:val="009463FF"/>
    <w:rsid w:val="0094643D"/>
    <w:rsid w:val="009468BB"/>
    <w:rsid w:val="00946A37"/>
    <w:rsid w:val="009470BB"/>
    <w:rsid w:val="009474FE"/>
    <w:rsid w:val="00947D19"/>
    <w:rsid w:val="00947E33"/>
    <w:rsid w:val="00947F56"/>
    <w:rsid w:val="0095008F"/>
    <w:rsid w:val="009507AC"/>
    <w:rsid w:val="00950B5D"/>
    <w:rsid w:val="00950EB3"/>
    <w:rsid w:val="0095109E"/>
    <w:rsid w:val="00951121"/>
    <w:rsid w:val="00951569"/>
    <w:rsid w:val="009519C5"/>
    <w:rsid w:val="00951B54"/>
    <w:rsid w:val="00952310"/>
    <w:rsid w:val="0095267B"/>
    <w:rsid w:val="00952ABE"/>
    <w:rsid w:val="00952BFD"/>
    <w:rsid w:val="0095325B"/>
    <w:rsid w:val="00954863"/>
    <w:rsid w:val="00954865"/>
    <w:rsid w:val="00954D7D"/>
    <w:rsid w:val="00954F6E"/>
    <w:rsid w:val="00954F96"/>
    <w:rsid w:val="009557AF"/>
    <w:rsid w:val="00955A05"/>
    <w:rsid w:val="00955B07"/>
    <w:rsid w:val="00955E64"/>
    <w:rsid w:val="00956165"/>
    <w:rsid w:val="00956258"/>
    <w:rsid w:val="00956776"/>
    <w:rsid w:val="00956BBD"/>
    <w:rsid w:val="00956F57"/>
    <w:rsid w:val="00957272"/>
    <w:rsid w:val="0095739B"/>
    <w:rsid w:val="00957461"/>
    <w:rsid w:val="00960CCF"/>
    <w:rsid w:val="00960DDD"/>
    <w:rsid w:val="009614E5"/>
    <w:rsid w:val="009615E4"/>
    <w:rsid w:val="00961844"/>
    <w:rsid w:val="00961981"/>
    <w:rsid w:val="00963160"/>
    <w:rsid w:val="00963564"/>
    <w:rsid w:val="00963BAD"/>
    <w:rsid w:val="00963DCF"/>
    <w:rsid w:val="0096430B"/>
    <w:rsid w:val="0096442C"/>
    <w:rsid w:val="0096483A"/>
    <w:rsid w:val="00964F4F"/>
    <w:rsid w:val="0096608B"/>
    <w:rsid w:val="009660C8"/>
    <w:rsid w:val="009661F4"/>
    <w:rsid w:val="0096645F"/>
    <w:rsid w:val="00966A77"/>
    <w:rsid w:val="00966B1D"/>
    <w:rsid w:val="00966B4E"/>
    <w:rsid w:val="009674F5"/>
    <w:rsid w:val="00970272"/>
    <w:rsid w:val="00970392"/>
    <w:rsid w:val="00970559"/>
    <w:rsid w:val="00970BD4"/>
    <w:rsid w:val="00970E80"/>
    <w:rsid w:val="00970F64"/>
    <w:rsid w:val="0097126F"/>
    <w:rsid w:val="00971339"/>
    <w:rsid w:val="009719CA"/>
    <w:rsid w:val="00971EBA"/>
    <w:rsid w:val="009726DA"/>
    <w:rsid w:val="009727E2"/>
    <w:rsid w:val="00972B5A"/>
    <w:rsid w:val="00972D13"/>
    <w:rsid w:val="009732A7"/>
    <w:rsid w:val="0097332F"/>
    <w:rsid w:val="009733C1"/>
    <w:rsid w:val="009734AF"/>
    <w:rsid w:val="0097369D"/>
    <w:rsid w:val="009737DC"/>
    <w:rsid w:val="00973962"/>
    <w:rsid w:val="00973D15"/>
    <w:rsid w:val="009745BC"/>
    <w:rsid w:val="00974854"/>
    <w:rsid w:val="00974DCF"/>
    <w:rsid w:val="00974E0E"/>
    <w:rsid w:val="00974E22"/>
    <w:rsid w:val="00974E73"/>
    <w:rsid w:val="00975047"/>
    <w:rsid w:val="0097572B"/>
    <w:rsid w:val="00975DE8"/>
    <w:rsid w:val="00975E0C"/>
    <w:rsid w:val="00976415"/>
    <w:rsid w:val="00976D69"/>
    <w:rsid w:val="00977534"/>
    <w:rsid w:val="00977786"/>
    <w:rsid w:val="00977A66"/>
    <w:rsid w:val="00977DF7"/>
    <w:rsid w:val="00980242"/>
    <w:rsid w:val="00980425"/>
    <w:rsid w:val="0098046F"/>
    <w:rsid w:val="009805B2"/>
    <w:rsid w:val="009805E4"/>
    <w:rsid w:val="00980960"/>
    <w:rsid w:val="00980AD9"/>
    <w:rsid w:val="0098185C"/>
    <w:rsid w:val="00981913"/>
    <w:rsid w:val="00982139"/>
    <w:rsid w:val="009825FB"/>
    <w:rsid w:val="0098294F"/>
    <w:rsid w:val="00982D6B"/>
    <w:rsid w:val="00982DC6"/>
    <w:rsid w:val="0098308A"/>
    <w:rsid w:val="0098384F"/>
    <w:rsid w:val="009839BF"/>
    <w:rsid w:val="00983E33"/>
    <w:rsid w:val="009841A9"/>
    <w:rsid w:val="009844BE"/>
    <w:rsid w:val="00984917"/>
    <w:rsid w:val="00984F46"/>
    <w:rsid w:val="009856DF"/>
    <w:rsid w:val="00985786"/>
    <w:rsid w:val="00985A6B"/>
    <w:rsid w:val="00986582"/>
    <w:rsid w:val="009865A3"/>
    <w:rsid w:val="00986DAE"/>
    <w:rsid w:val="00986F18"/>
    <w:rsid w:val="00987042"/>
    <w:rsid w:val="00987087"/>
    <w:rsid w:val="009900AE"/>
    <w:rsid w:val="009905A6"/>
    <w:rsid w:val="00990B5A"/>
    <w:rsid w:val="00990E64"/>
    <w:rsid w:val="00990F69"/>
    <w:rsid w:val="009914C3"/>
    <w:rsid w:val="0099155C"/>
    <w:rsid w:val="00991980"/>
    <w:rsid w:val="00991A6A"/>
    <w:rsid w:val="00992423"/>
    <w:rsid w:val="00992BB0"/>
    <w:rsid w:val="00992CDE"/>
    <w:rsid w:val="0099316C"/>
    <w:rsid w:val="0099346E"/>
    <w:rsid w:val="0099392E"/>
    <w:rsid w:val="0099397E"/>
    <w:rsid w:val="00994359"/>
    <w:rsid w:val="00994F66"/>
    <w:rsid w:val="00995240"/>
    <w:rsid w:val="009953A7"/>
    <w:rsid w:val="009954D2"/>
    <w:rsid w:val="00995630"/>
    <w:rsid w:val="00996400"/>
    <w:rsid w:val="00996C4D"/>
    <w:rsid w:val="00996CCC"/>
    <w:rsid w:val="00996D6B"/>
    <w:rsid w:val="00997097"/>
    <w:rsid w:val="009970F9"/>
    <w:rsid w:val="009973C0"/>
    <w:rsid w:val="00997556"/>
    <w:rsid w:val="009976D6"/>
    <w:rsid w:val="00997849"/>
    <w:rsid w:val="00997946"/>
    <w:rsid w:val="009A0231"/>
    <w:rsid w:val="009A0560"/>
    <w:rsid w:val="009A08F7"/>
    <w:rsid w:val="009A0C05"/>
    <w:rsid w:val="009A100D"/>
    <w:rsid w:val="009A10C3"/>
    <w:rsid w:val="009A1130"/>
    <w:rsid w:val="009A1510"/>
    <w:rsid w:val="009A1A2D"/>
    <w:rsid w:val="009A1CC1"/>
    <w:rsid w:val="009A1FA8"/>
    <w:rsid w:val="009A27F9"/>
    <w:rsid w:val="009A2861"/>
    <w:rsid w:val="009A2BB3"/>
    <w:rsid w:val="009A2CE4"/>
    <w:rsid w:val="009A2ED5"/>
    <w:rsid w:val="009A35A9"/>
    <w:rsid w:val="009A42E5"/>
    <w:rsid w:val="009A4EDA"/>
    <w:rsid w:val="009A5001"/>
    <w:rsid w:val="009A5194"/>
    <w:rsid w:val="009A55E5"/>
    <w:rsid w:val="009A5A63"/>
    <w:rsid w:val="009A5BBE"/>
    <w:rsid w:val="009A5F5D"/>
    <w:rsid w:val="009A62B2"/>
    <w:rsid w:val="009A6788"/>
    <w:rsid w:val="009A67C4"/>
    <w:rsid w:val="009A6956"/>
    <w:rsid w:val="009A6BB8"/>
    <w:rsid w:val="009A6BFA"/>
    <w:rsid w:val="009A6E70"/>
    <w:rsid w:val="009A6FEC"/>
    <w:rsid w:val="009A7784"/>
    <w:rsid w:val="009A7DFF"/>
    <w:rsid w:val="009A7E8C"/>
    <w:rsid w:val="009B03E3"/>
    <w:rsid w:val="009B0443"/>
    <w:rsid w:val="009B0DA4"/>
    <w:rsid w:val="009B1035"/>
    <w:rsid w:val="009B10D7"/>
    <w:rsid w:val="009B121C"/>
    <w:rsid w:val="009B1250"/>
    <w:rsid w:val="009B1484"/>
    <w:rsid w:val="009B1B1F"/>
    <w:rsid w:val="009B1CD2"/>
    <w:rsid w:val="009B206D"/>
    <w:rsid w:val="009B2076"/>
    <w:rsid w:val="009B285E"/>
    <w:rsid w:val="009B2C4C"/>
    <w:rsid w:val="009B2E48"/>
    <w:rsid w:val="009B2E9D"/>
    <w:rsid w:val="009B2F5F"/>
    <w:rsid w:val="009B31B2"/>
    <w:rsid w:val="009B3208"/>
    <w:rsid w:val="009B3594"/>
    <w:rsid w:val="009B3781"/>
    <w:rsid w:val="009B37A3"/>
    <w:rsid w:val="009B4244"/>
    <w:rsid w:val="009B46C8"/>
    <w:rsid w:val="009B4C4A"/>
    <w:rsid w:val="009B5030"/>
    <w:rsid w:val="009B51BD"/>
    <w:rsid w:val="009B54CF"/>
    <w:rsid w:val="009B557D"/>
    <w:rsid w:val="009B5900"/>
    <w:rsid w:val="009B6240"/>
    <w:rsid w:val="009B65F3"/>
    <w:rsid w:val="009B6B16"/>
    <w:rsid w:val="009B6C2B"/>
    <w:rsid w:val="009B7312"/>
    <w:rsid w:val="009B75AD"/>
    <w:rsid w:val="009B7F0A"/>
    <w:rsid w:val="009B7F7B"/>
    <w:rsid w:val="009C0DB5"/>
    <w:rsid w:val="009C13D0"/>
    <w:rsid w:val="009C147C"/>
    <w:rsid w:val="009C1600"/>
    <w:rsid w:val="009C198D"/>
    <w:rsid w:val="009C1C76"/>
    <w:rsid w:val="009C1D9E"/>
    <w:rsid w:val="009C2344"/>
    <w:rsid w:val="009C2744"/>
    <w:rsid w:val="009C2749"/>
    <w:rsid w:val="009C2D07"/>
    <w:rsid w:val="009C3516"/>
    <w:rsid w:val="009C368C"/>
    <w:rsid w:val="009C3CBA"/>
    <w:rsid w:val="009C4083"/>
    <w:rsid w:val="009C480D"/>
    <w:rsid w:val="009C4BA4"/>
    <w:rsid w:val="009C4E2E"/>
    <w:rsid w:val="009C64F6"/>
    <w:rsid w:val="009C6FCD"/>
    <w:rsid w:val="009C73D9"/>
    <w:rsid w:val="009C77BC"/>
    <w:rsid w:val="009D0998"/>
    <w:rsid w:val="009D13F5"/>
    <w:rsid w:val="009D1999"/>
    <w:rsid w:val="009D1C35"/>
    <w:rsid w:val="009D28AE"/>
    <w:rsid w:val="009D358F"/>
    <w:rsid w:val="009D35B9"/>
    <w:rsid w:val="009D37CF"/>
    <w:rsid w:val="009D389A"/>
    <w:rsid w:val="009D3FC3"/>
    <w:rsid w:val="009D401A"/>
    <w:rsid w:val="009D4762"/>
    <w:rsid w:val="009D4937"/>
    <w:rsid w:val="009D4BEE"/>
    <w:rsid w:val="009D5027"/>
    <w:rsid w:val="009D590C"/>
    <w:rsid w:val="009D595B"/>
    <w:rsid w:val="009D5B40"/>
    <w:rsid w:val="009D5DCC"/>
    <w:rsid w:val="009D614B"/>
    <w:rsid w:val="009D6588"/>
    <w:rsid w:val="009D6758"/>
    <w:rsid w:val="009D6890"/>
    <w:rsid w:val="009D6C46"/>
    <w:rsid w:val="009D7721"/>
    <w:rsid w:val="009E0158"/>
    <w:rsid w:val="009E127E"/>
    <w:rsid w:val="009E147B"/>
    <w:rsid w:val="009E1959"/>
    <w:rsid w:val="009E1C9E"/>
    <w:rsid w:val="009E1CED"/>
    <w:rsid w:val="009E20E6"/>
    <w:rsid w:val="009E20F3"/>
    <w:rsid w:val="009E2E35"/>
    <w:rsid w:val="009E2FA4"/>
    <w:rsid w:val="009E328C"/>
    <w:rsid w:val="009E352D"/>
    <w:rsid w:val="009E35DC"/>
    <w:rsid w:val="009E3ACE"/>
    <w:rsid w:val="009E3D7B"/>
    <w:rsid w:val="009E4079"/>
    <w:rsid w:val="009E43CD"/>
    <w:rsid w:val="009E4487"/>
    <w:rsid w:val="009E4905"/>
    <w:rsid w:val="009E52B0"/>
    <w:rsid w:val="009E5700"/>
    <w:rsid w:val="009E5B09"/>
    <w:rsid w:val="009E5BCF"/>
    <w:rsid w:val="009E5D91"/>
    <w:rsid w:val="009E6534"/>
    <w:rsid w:val="009E7335"/>
    <w:rsid w:val="009E7930"/>
    <w:rsid w:val="009F0DE1"/>
    <w:rsid w:val="009F157D"/>
    <w:rsid w:val="009F1FC7"/>
    <w:rsid w:val="009F28C1"/>
    <w:rsid w:val="009F2DCC"/>
    <w:rsid w:val="009F2F2E"/>
    <w:rsid w:val="009F3A36"/>
    <w:rsid w:val="009F41E1"/>
    <w:rsid w:val="009F430B"/>
    <w:rsid w:val="009F4334"/>
    <w:rsid w:val="009F4669"/>
    <w:rsid w:val="009F46C5"/>
    <w:rsid w:val="009F4B96"/>
    <w:rsid w:val="009F4BCB"/>
    <w:rsid w:val="009F5179"/>
    <w:rsid w:val="009F53DF"/>
    <w:rsid w:val="009F54A1"/>
    <w:rsid w:val="009F5C76"/>
    <w:rsid w:val="009F62A8"/>
    <w:rsid w:val="009F62AC"/>
    <w:rsid w:val="009F65FA"/>
    <w:rsid w:val="009F691C"/>
    <w:rsid w:val="009F6993"/>
    <w:rsid w:val="009F7035"/>
    <w:rsid w:val="009F75B8"/>
    <w:rsid w:val="009F761C"/>
    <w:rsid w:val="009F76F3"/>
    <w:rsid w:val="009F7708"/>
    <w:rsid w:val="009F798A"/>
    <w:rsid w:val="009F7B76"/>
    <w:rsid w:val="00A00AC4"/>
    <w:rsid w:val="00A00B15"/>
    <w:rsid w:val="00A00C82"/>
    <w:rsid w:val="00A0101A"/>
    <w:rsid w:val="00A0124C"/>
    <w:rsid w:val="00A01D22"/>
    <w:rsid w:val="00A020BB"/>
    <w:rsid w:val="00A02A78"/>
    <w:rsid w:val="00A02C67"/>
    <w:rsid w:val="00A02ED2"/>
    <w:rsid w:val="00A02F73"/>
    <w:rsid w:val="00A033EE"/>
    <w:rsid w:val="00A0388A"/>
    <w:rsid w:val="00A04755"/>
    <w:rsid w:val="00A05B05"/>
    <w:rsid w:val="00A0685C"/>
    <w:rsid w:val="00A06A64"/>
    <w:rsid w:val="00A06E1D"/>
    <w:rsid w:val="00A071B7"/>
    <w:rsid w:val="00A071F4"/>
    <w:rsid w:val="00A0755B"/>
    <w:rsid w:val="00A07D84"/>
    <w:rsid w:val="00A102F6"/>
    <w:rsid w:val="00A10500"/>
    <w:rsid w:val="00A107D2"/>
    <w:rsid w:val="00A1082F"/>
    <w:rsid w:val="00A10B99"/>
    <w:rsid w:val="00A1106E"/>
    <w:rsid w:val="00A11233"/>
    <w:rsid w:val="00A11A00"/>
    <w:rsid w:val="00A126C5"/>
    <w:rsid w:val="00A12709"/>
    <w:rsid w:val="00A13241"/>
    <w:rsid w:val="00A13303"/>
    <w:rsid w:val="00A134F4"/>
    <w:rsid w:val="00A13AAB"/>
    <w:rsid w:val="00A14241"/>
    <w:rsid w:val="00A1455A"/>
    <w:rsid w:val="00A14694"/>
    <w:rsid w:val="00A14FA6"/>
    <w:rsid w:val="00A151C2"/>
    <w:rsid w:val="00A1613E"/>
    <w:rsid w:val="00A17318"/>
    <w:rsid w:val="00A1741F"/>
    <w:rsid w:val="00A175AC"/>
    <w:rsid w:val="00A17B96"/>
    <w:rsid w:val="00A202CE"/>
    <w:rsid w:val="00A204A0"/>
    <w:rsid w:val="00A20663"/>
    <w:rsid w:val="00A207AB"/>
    <w:rsid w:val="00A21186"/>
    <w:rsid w:val="00A21436"/>
    <w:rsid w:val="00A216A0"/>
    <w:rsid w:val="00A2172A"/>
    <w:rsid w:val="00A219F3"/>
    <w:rsid w:val="00A21C36"/>
    <w:rsid w:val="00A22102"/>
    <w:rsid w:val="00A22325"/>
    <w:rsid w:val="00A225BF"/>
    <w:rsid w:val="00A22DC6"/>
    <w:rsid w:val="00A230A1"/>
    <w:rsid w:val="00A234CA"/>
    <w:rsid w:val="00A234F8"/>
    <w:rsid w:val="00A23A13"/>
    <w:rsid w:val="00A23E84"/>
    <w:rsid w:val="00A242A5"/>
    <w:rsid w:val="00A2441B"/>
    <w:rsid w:val="00A24739"/>
    <w:rsid w:val="00A247EA"/>
    <w:rsid w:val="00A2499C"/>
    <w:rsid w:val="00A24A26"/>
    <w:rsid w:val="00A24BF3"/>
    <w:rsid w:val="00A24F36"/>
    <w:rsid w:val="00A256D3"/>
    <w:rsid w:val="00A25A09"/>
    <w:rsid w:val="00A25A10"/>
    <w:rsid w:val="00A27188"/>
    <w:rsid w:val="00A27932"/>
    <w:rsid w:val="00A30281"/>
    <w:rsid w:val="00A302BF"/>
    <w:rsid w:val="00A307DD"/>
    <w:rsid w:val="00A30CC1"/>
    <w:rsid w:val="00A30E1E"/>
    <w:rsid w:val="00A31263"/>
    <w:rsid w:val="00A31520"/>
    <w:rsid w:val="00A31953"/>
    <w:rsid w:val="00A31C43"/>
    <w:rsid w:val="00A3296A"/>
    <w:rsid w:val="00A32CBE"/>
    <w:rsid w:val="00A32EC1"/>
    <w:rsid w:val="00A33078"/>
    <w:rsid w:val="00A33604"/>
    <w:rsid w:val="00A33A26"/>
    <w:rsid w:val="00A34CA0"/>
    <w:rsid w:val="00A34CB1"/>
    <w:rsid w:val="00A34F67"/>
    <w:rsid w:val="00A354E4"/>
    <w:rsid w:val="00A35927"/>
    <w:rsid w:val="00A35BA5"/>
    <w:rsid w:val="00A35F49"/>
    <w:rsid w:val="00A36233"/>
    <w:rsid w:val="00A3728C"/>
    <w:rsid w:val="00A40222"/>
    <w:rsid w:val="00A4048F"/>
    <w:rsid w:val="00A40908"/>
    <w:rsid w:val="00A40920"/>
    <w:rsid w:val="00A40D65"/>
    <w:rsid w:val="00A40FD6"/>
    <w:rsid w:val="00A41039"/>
    <w:rsid w:val="00A417F4"/>
    <w:rsid w:val="00A41CBB"/>
    <w:rsid w:val="00A41FD3"/>
    <w:rsid w:val="00A42536"/>
    <w:rsid w:val="00A42727"/>
    <w:rsid w:val="00A42836"/>
    <w:rsid w:val="00A432BF"/>
    <w:rsid w:val="00A43478"/>
    <w:rsid w:val="00A43BDA"/>
    <w:rsid w:val="00A43E03"/>
    <w:rsid w:val="00A44304"/>
    <w:rsid w:val="00A44639"/>
    <w:rsid w:val="00A449F2"/>
    <w:rsid w:val="00A44A3E"/>
    <w:rsid w:val="00A44ACC"/>
    <w:rsid w:val="00A44ECA"/>
    <w:rsid w:val="00A44FB1"/>
    <w:rsid w:val="00A451C3"/>
    <w:rsid w:val="00A45428"/>
    <w:rsid w:val="00A457BC"/>
    <w:rsid w:val="00A45AC5"/>
    <w:rsid w:val="00A46047"/>
    <w:rsid w:val="00A46123"/>
    <w:rsid w:val="00A462E7"/>
    <w:rsid w:val="00A467DE"/>
    <w:rsid w:val="00A4700B"/>
    <w:rsid w:val="00A47255"/>
    <w:rsid w:val="00A4787B"/>
    <w:rsid w:val="00A47C6E"/>
    <w:rsid w:val="00A47FC2"/>
    <w:rsid w:val="00A50001"/>
    <w:rsid w:val="00A50157"/>
    <w:rsid w:val="00A50279"/>
    <w:rsid w:val="00A50B88"/>
    <w:rsid w:val="00A50DD7"/>
    <w:rsid w:val="00A50E4D"/>
    <w:rsid w:val="00A510BA"/>
    <w:rsid w:val="00A51501"/>
    <w:rsid w:val="00A517F3"/>
    <w:rsid w:val="00A51ECF"/>
    <w:rsid w:val="00A5224B"/>
    <w:rsid w:val="00A522B9"/>
    <w:rsid w:val="00A52374"/>
    <w:rsid w:val="00A5240F"/>
    <w:rsid w:val="00A529AA"/>
    <w:rsid w:val="00A52D43"/>
    <w:rsid w:val="00A53620"/>
    <w:rsid w:val="00A538DF"/>
    <w:rsid w:val="00A53B42"/>
    <w:rsid w:val="00A543F8"/>
    <w:rsid w:val="00A545AD"/>
    <w:rsid w:val="00A54AFB"/>
    <w:rsid w:val="00A54CD9"/>
    <w:rsid w:val="00A55217"/>
    <w:rsid w:val="00A55263"/>
    <w:rsid w:val="00A55440"/>
    <w:rsid w:val="00A55830"/>
    <w:rsid w:val="00A5590F"/>
    <w:rsid w:val="00A559EE"/>
    <w:rsid w:val="00A55D5C"/>
    <w:rsid w:val="00A56766"/>
    <w:rsid w:val="00A603EF"/>
    <w:rsid w:val="00A61489"/>
    <w:rsid w:val="00A617B3"/>
    <w:rsid w:val="00A61B56"/>
    <w:rsid w:val="00A61ED0"/>
    <w:rsid w:val="00A62146"/>
    <w:rsid w:val="00A62BA5"/>
    <w:rsid w:val="00A632DA"/>
    <w:rsid w:val="00A637A1"/>
    <w:rsid w:val="00A6388E"/>
    <w:rsid w:val="00A63D54"/>
    <w:rsid w:val="00A64634"/>
    <w:rsid w:val="00A6487B"/>
    <w:rsid w:val="00A652DE"/>
    <w:rsid w:val="00A65E86"/>
    <w:rsid w:val="00A66779"/>
    <w:rsid w:val="00A66813"/>
    <w:rsid w:val="00A66C27"/>
    <w:rsid w:val="00A67129"/>
    <w:rsid w:val="00A67235"/>
    <w:rsid w:val="00A6738B"/>
    <w:rsid w:val="00A67666"/>
    <w:rsid w:val="00A67B34"/>
    <w:rsid w:val="00A67CBD"/>
    <w:rsid w:val="00A67F5C"/>
    <w:rsid w:val="00A707D4"/>
    <w:rsid w:val="00A71011"/>
    <w:rsid w:val="00A7191F"/>
    <w:rsid w:val="00A71AC0"/>
    <w:rsid w:val="00A723F5"/>
    <w:rsid w:val="00A726CA"/>
    <w:rsid w:val="00A7292E"/>
    <w:rsid w:val="00A7299E"/>
    <w:rsid w:val="00A72A55"/>
    <w:rsid w:val="00A72CE4"/>
    <w:rsid w:val="00A74AD5"/>
    <w:rsid w:val="00A74D27"/>
    <w:rsid w:val="00A74F68"/>
    <w:rsid w:val="00A755C5"/>
    <w:rsid w:val="00A75928"/>
    <w:rsid w:val="00A75DA5"/>
    <w:rsid w:val="00A7692B"/>
    <w:rsid w:val="00A7741F"/>
    <w:rsid w:val="00A77480"/>
    <w:rsid w:val="00A77688"/>
    <w:rsid w:val="00A77766"/>
    <w:rsid w:val="00A81A21"/>
    <w:rsid w:val="00A81AA1"/>
    <w:rsid w:val="00A81B0A"/>
    <w:rsid w:val="00A820F6"/>
    <w:rsid w:val="00A821AF"/>
    <w:rsid w:val="00A821F1"/>
    <w:rsid w:val="00A82491"/>
    <w:rsid w:val="00A82857"/>
    <w:rsid w:val="00A82901"/>
    <w:rsid w:val="00A82E63"/>
    <w:rsid w:val="00A83424"/>
    <w:rsid w:val="00A83792"/>
    <w:rsid w:val="00A83866"/>
    <w:rsid w:val="00A84021"/>
    <w:rsid w:val="00A84177"/>
    <w:rsid w:val="00A84544"/>
    <w:rsid w:val="00A84627"/>
    <w:rsid w:val="00A84DCC"/>
    <w:rsid w:val="00A84F99"/>
    <w:rsid w:val="00A8519F"/>
    <w:rsid w:val="00A8549D"/>
    <w:rsid w:val="00A85E86"/>
    <w:rsid w:val="00A864A4"/>
    <w:rsid w:val="00A8664F"/>
    <w:rsid w:val="00A86810"/>
    <w:rsid w:val="00A8696D"/>
    <w:rsid w:val="00A869F0"/>
    <w:rsid w:val="00A86D61"/>
    <w:rsid w:val="00A86DA5"/>
    <w:rsid w:val="00A8782F"/>
    <w:rsid w:val="00A87BC9"/>
    <w:rsid w:val="00A87E7E"/>
    <w:rsid w:val="00A9099A"/>
    <w:rsid w:val="00A90DA5"/>
    <w:rsid w:val="00A912D6"/>
    <w:rsid w:val="00A916F4"/>
    <w:rsid w:val="00A91C97"/>
    <w:rsid w:val="00A922E7"/>
    <w:rsid w:val="00A929B8"/>
    <w:rsid w:val="00A92F9B"/>
    <w:rsid w:val="00A92FAA"/>
    <w:rsid w:val="00A930D5"/>
    <w:rsid w:val="00A939C2"/>
    <w:rsid w:val="00A93A59"/>
    <w:rsid w:val="00A93BB4"/>
    <w:rsid w:val="00A9448C"/>
    <w:rsid w:val="00A94CB6"/>
    <w:rsid w:val="00A94E32"/>
    <w:rsid w:val="00A957BF"/>
    <w:rsid w:val="00A95C67"/>
    <w:rsid w:val="00A95DCE"/>
    <w:rsid w:val="00A95FDF"/>
    <w:rsid w:val="00A971D8"/>
    <w:rsid w:val="00A97273"/>
    <w:rsid w:val="00A97BDD"/>
    <w:rsid w:val="00A97C16"/>
    <w:rsid w:val="00A97DDE"/>
    <w:rsid w:val="00A97EFB"/>
    <w:rsid w:val="00A97F2A"/>
    <w:rsid w:val="00A97FBB"/>
    <w:rsid w:val="00AA00A6"/>
    <w:rsid w:val="00AA052D"/>
    <w:rsid w:val="00AA0A3C"/>
    <w:rsid w:val="00AA0AB6"/>
    <w:rsid w:val="00AA0F38"/>
    <w:rsid w:val="00AA0FAB"/>
    <w:rsid w:val="00AA11F0"/>
    <w:rsid w:val="00AA124E"/>
    <w:rsid w:val="00AA12F2"/>
    <w:rsid w:val="00AA13EF"/>
    <w:rsid w:val="00AA15D9"/>
    <w:rsid w:val="00AA1A3F"/>
    <w:rsid w:val="00AA2094"/>
    <w:rsid w:val="00AA2A6B"/>
    <w:rsid w:val="00AA2B54"/>
    <w:rsid w:val="00AA2E96"/>
    <w:rsid w:val="00AA3B08"/>
    <w:rsid w:val="00AA3C30"/>
    <w:rsid w:val="00AA422A"/>
    <w:rsid w:val="00AA473B"/>
    <w:rsid w:val="00AA4801"/>
    <w:rsid w:val="00AA4E05"/>
    <w:rsid w:val="00AA55B4"/>
    <w:rsid w:val="00AA58FF"/>
    <w:rsid w:val="00AA631D"/>
    <w:rsid w:val="00AA645B"/>
    <w:rsid w:val="00AA65A0"/>
    <w:rsid w:val="00AA6750"/>
    <w:rsid w:val="00AA6B37"/>
    <w:rsid w:val="00AA77A7"/>
    <w:rsid w:val="00AA7906"/>
    <w:rsid w:val="00AA7AEB"/>
    <w:rsid w:val="00AB111D"/>
    <w:rsid w:val="00AB1545"/>
    <w:rsid w:val="00AB1631"/>
    <w:rsid w:val="00AB16FE"/>
    <w:rsid w:val="00AB1A2D"/>
    <w:rsid w:val="00AB1BC0"/>
    <w:rsid w:val="00AB2FBE"/>
    <w:rsid w:val="00AB34F1"/>
    <w:rsid w:val="00AB35D0"/>
    <w:rsid w:val="00AB396F"/>
    <w:rsid w:val="00AB3D40"/>
    <w:rsid w:val="00AB42B4"/>
    <w:rsid w:val="00AB48C0"/>
    <w:rsid w:val="00AB4A6E"/>
    <w:rsid w:val="00AB4BA0"/>
    <w:rsid w:val="00AB4BCF"/>
    <w:rsid w:val="00AB4C7E"/>
    <w:rsid w:val="00AB4E58"/>
    <w:rsid w:val="00AB5B0B"/>
    <w:rsid w:val="00AB5B46"/>
    <w:rsid w:val="00AB5F08"/>
    <w:rsid w:val="00AB5F6A"/>
    <w:rsid w:val="00AB6A48"/>
    <w:rsid w:val="00AB6AB9"/>
    <w:rsid w:val="00AB6D46"/>
    <w:rsid w:val="00AB76D6"/>
    <w:rsid w:val="00AC0057"/>
    <w:rsid w:val="00AC0D35"/>
    <w:rsid w:val="00AC0F03"/>
    <w:rsid w:val="00AC0FF7"/>
    <w:rsid w:val="00AC107D"/>
    <w:rsid w:val="00AC10CA"/>
    <w:rsid w:val="00AC1472"/>
    <w:rsid w:val="00AC1AFC"/>
    <w:rsid w:val="00AC24A2"/>
    <w:rsid w:val="00AC28A7"/>
    <w:rsid w:val="00AC2961"/>
    <w:rsid w:val="00AC2B75"/>
    <w:rsid w:val="00AC32C7"/>
    <w:rsid w:val="00AC34EB"/>
    <w:rsid w:val="00AC3AD2"/>
    <w:rsid w:val="00AC3B36"/>
    <w:rsid w:val="00AC3CAC"/>
    <w:rsid w:val="00AC40BE"/>
    <w:rsid w:val="00AC4434"/>
    <w:rsid w:val="00AC463C"/>
    <w:rsid w:val="00AC4651"/>
    <w:rsid w:val="00AC4920"/>
    <w:rsid w:val="00AC4CE8"/>
    <w:rsid w:val="00AC4EAE"/>
    <w:rsid w:val="00AC4EDE"/>
    <w:rsid w:val="00AC4F8F"/>
    <w:rsid w:val="00AC5537"/>
    <w:rsid w:val="00AC5547"/>
    <w:rsid w:val="00AC5744"/>
    <w:rsid w:val="00AC5E0D"/>
    <w:rsid w:val="00AC60A2"/>
    <w:rsid w:val="00AC6357"/>
    <w:rsid w:val="00AC6399"/>
    <w:rsid w:val="00AC6951"/>
    <w:rsid w:val="00AC6DC9"/>
    <w:rsid w:val="00AC7044"/>
    <w:rsid w:val="00AC7BB2"/>
    <w:rsid w:val="00AC7CA2"/>
    <w:rsid w:val="00AC7CCC"/>
    <w:rsid w:val="00AC7DE6"/>
    <w:rsid w:val="00AD00C4"/>
    <w:rsid w:val="00AD0677"/>
    <w:rsid w:val="00AD0C16"/>
    <w:rsid w:val="00AD0E5C"/>
    <w:rsid w:val="00AD169F"/>
    <w:rsid w:val="00AD17F1"/>
    <w:rsid w:val="00AD1DDF"/>
    <w:rsid w:val="00AD1ED6"/>
    <w:rsid w:val="00AD2697"/>
    <w:rsid w:val="00AD30CE"/>
    <w:rsid w:val="00AD3254"/>
    <w:rsid w:val="00AD34E0"/>
    <w:rsid w:val="00AD3EA8"/>
    <w:rsid w:val="00AD3FF4"/>
    <w:rsid w:val="00AD4537"/>
    <w:rsid w:val="00AD5266"/>
    <w:rsid w:val="00AD5AFC"/>
    <w:rsid w:val="00AD6450"/>
    <w:rsid w:val="00AD74DC"/>
    <w:rsid w:val="00AD756D"/>
    <w:rsid w:val="00AD75DB"/>
    <w:rsid w:val="00AD7FF1"/>
    <w:rsid w:val="00AE0133"/>
    <w:rsid w:val="00AE017E"/>
    <w:rsid w:val="00AE037E"/>
    <w:rsid w:val="00AE06F5"/>
    <w:rsid w:val="00AE08C5"/>
    <w:rsid w:val="00AE0BA6"/>
    <w:rsid w:val="00AE0E10"/>
    <w:rsid w:val="00AE1B7D"/>
    <w:rsid w:val="00AE1CB6"/>
    <w:rsid w:val="00AE1DC4"/>
    <w:rsid w:val="00AE20B1"/>
    <w:rsid w:val="00AE23B1"/>
    <w:rsid w:val="00AE23F4"/>
    <w:rsid w:val="00AE2711"/>
    <w:rsid w:val="00AE2873"/>
    <w:rsid w:val="00AE29EC"/>
    <w:rsid w:val="00AE2D62"/>
    <w:rsid w:val="00AE2D6E"/>
    <w:rsid w:val="00AE2F90"/>
    <w:rsid w:val="00AE338F"/>
    <w:rsid w:val="00AE3B1D"/>
    <w:rsid w:val="00AE3B39"/>
    <w:rsid w:val="00AE3BFF"/>
    <w:rsid w:val="00AE4367"/>
    <w:rsid w:val="00AE4723"/>
    <w:rsid w:val="00AE4AF2"/>
    <w:rsid w:val="00AE4F4C"/>
    <w:rsid w:val="00AE5089"/>
    <w:rsid w:val="00AE51A7"/>
    <w:rsid w:val="00AE554E"/>
    <w:rsid w:val="00AE5A88"/>
    <w:rsid w:val="00AE682F"/>
    <w:rsid w:val="00AE6E61"/>
    <w:rsid w:val="00AE6F4B"/>
    <w:rsid w:val="00AE7245"/>
    <w:rsid w:val="00AE74A9"/>
    <w:rsid w:val="00AE7BA6"/>
    <w:rsid w:val="00AF09D7"/>
    <w:rsid w:val="00AF0B6F"/>
    <w:rsid w:val="00AF0C83"/>
    <w:rsid w:val="00AF0E6C"/>
    <w:rsid w:val="00AF0FC4"/>
    <w:rsid w:val="00AF1251"/>
    <w:rsid w:val="00AF12CD"/>
    <w:rsid w:val="00AF1C81"/>
    <w:rsid w:val="00AF2052"/>
    <w:rsid w:val="00AF2103"/>
    <w:rsid w:val="00AF268F"/>
    <w:rsid w:val="00AF293C"/>
    <w:rsid w:val="00AF2ADF"/>
    <w:rsid w:val="00AF2F18"/>
    <w:rsid w:val="00AF384C"/>
    <w:rsid w:val="00AF3D8C"/>
    <w:rsid w:val="00AF4767"/>
    <w:rsid w:val="00AF4AD9"/>
    <w:rsid w:val="00AF665E"/>
    <w:rsid w:val="00AF6995"/>
    <w:rsid w:val="00AF7093"/>
    <w:rsid w:val="00AF75AA"/>
    <w:rsid w:val="00AF764B"/>
    <w:rsid w:val="00AF7FB6"/>
    <w:rsid w:val="00B008AD"/>
    <w:rsid w:val="00B010AB"/>
    <w:rsid w:val="00B014B6"/>
    <w:rsid w:val="00B01DED"/>
    <w:rsid w:val="00B02510"/>
    <w:rsid w:val="00B02B34"/>
    <w:rsid w:val="00B02F32"/>
    <w:rsid w:val="00B03381"/>
    <w:rsid w:val="00B03A33"/>
    <w:rsid w:val="00B03BE7"/>
    <w:rsid w:val="00B046E6"/>
    <w:rsid w:val="00B04EA4"/>
    <w:rsid w:val="00B04F3C"/>
    <w:rsid w:val="00B051FE"/>
    <w:rsid w:val="00B05232"/>
    <w:rsid w:val="00B05669"/>
    <w:rsid w:val="00B05675"/>
    <w:rsid w:val="00B057CC"/>
    <w:rsid w:val="00B05BA8"/>
    <w:rsid w:val="00B05EBC"/>
    <w:rsid w:val="00B0619D"/>
    <w:rsid w:val="00B06E33"/>
    <w:rsid w:val="00B07231"/>
    <w:rsid w:val="00B0746F"/>
    <w:rsid w:val="00B07B9A"/>
    <w:rsid w:val="00B07C81"/>
    <w:rsid w:val="00B07FA0"/>
    <w:rsid w:val="00B10826"/>
    <w:rsid w:val="00B11917"/>
    <w:rsid w:val="00B11C63"/>
    <w:rsid w:val="00B11F2C"/>
    <w:rsid w:val="00B12316"/>
    <w:rsid w:val="00B124DD"/>
    <w:rsid w:val="00B13792"/>
    <w:rsid w:val="00B13B79"/>
    <w:rsid w:val="00B14874"/>
    <w:rsid w:val="00B1521C"/>
    <w:rsid w:val="00B15263"/>
    <w:rsid w:val="00B15273"/>
    <w:rsid w:val="00B15E73"/>
    <w:rsid w:val="00B15FA9"/>
    <w:rsid w:val="00B1632F"/>
    <w:rsid w:val="00B168AF"/>
    <w:rsid w:val="00B1735E"/>
    <w:rsid w:val="00B1792E"/>
    <w:rsid w:val="00B17982"/>
    <w:rsid w:val="00B200AE"/>
    <w:rsid w:val="00B205F4"/>
    <w:rsid w:val="00B20645"/>
    <w:rsid w:val="00B206B7"/>
    <w:rsid w:val="00B20A7C"/>
    <w:rsid w:val="00B20C9C"/>
    <w:rsid w:val="00B20D6C"/>
    <w:rsid w:val="00B20F89"/>
    <w:rsid w:val="00B214BE"/>
    <w:rsid w:val="00B2161B"/>
    <w:rsid w:val="00B21DC3"/>
    <w:rsid w:val="00B22750"/>
    <w:rsid w:val="00B22A6E"/>
    <w:rsid w:val="00B22E65"/>
    <w:rsid w:val="00B22F08"/>
    <w:rsid w:val="00B239FB"/>
    <w:rsid w:val="00B240AE"/>
    <w:rsid w:val="00B24265"/>
    <w:rsid w:val="00B24427"/>
    <w:rsid w:val="00B24BE3"/>
    <w:rsid w:val="00B24CBA"/>
    <w:rsid w:val="00B24ED9"/>
    <w:rsid w:val="00B252D5"/>
    <w:rsid w:val="00B25668"/>
    <w:rsid w:val="00B256DA"/>
    <w:rsid w:val="00B256DC"/>
    <w:rsid w:val="00B25DAD"/>
    <w:rsid w:val="00B25DEB"/>
    <w:rsid w:val="00B26063"/>
    <w:rsid w:val="00B261AA"/>
    <w:rsid w:val="00B263A2"/>
    <w:rsid w:val="00B26857"/>
    <w:rsid w:val="00B270F9"/>
    <w:rsid w:val="00B272CC"/>
    <w:rsid w:val="00B273C3"/>
    <w:rsid w:val="00B27F2F"/>
    <w:rsid w:val="00B30023"/>
    <w:rsid w:val="00B306D8"/>
    <w:rsid w:val="00B31192"/>
    <w:rsid w:val="00B318EB"/>
    <w:rsid w:val="00B319E5"/>
    <w:rsid w:val="00B31F19"/>
    <w:rsid w:val="00B31FCD"/>
    <w:rsid w:val="00B321AE"/>
    <w:rsid w:val="00B32791"/>
    <w:rsid w:val="00B33BA4"/>
    <w:rsid w:val="00B34055"/>
    <w:rsid w:val="00B34CD6"/>
    <w:rsid w:val="00B34EBB"/>
    <w:rsid w:val="00B3595A"/>
    <w:rsid w:val="00B35BB4"/>
    <w:rsid w:val="00B360D6"/>
    <w:rsid w:val="00B36443"/>
    <w:rsid w:val="00B367A2"/>
    <w:rsid w:val="00B368D9"/>
    <w:rsid w:val="00B375A7"/>
    <w:rsid w:val="00B37DE3"/>
    <w:rsid w:val="00B406CD"/>
    <w:rsid w:val="00B410D3"/>
    <w:rsid w:val="00B412A7"/>
    <w:rsid w:val="00B418E4"/>
    <w:rsid w:val="00B41C7C"/>
    <w:rsid w:val="00B41C8C"/>
    <w:rsid w:val="00B41F22"/>
    <w:rsid w:val="00B42D76"/>
    <w:rsid w:val="00B436A7"/>
    <w:rsid w:val="00B438BC"/>
    <w:rsid w:val="00B439B4"/>
    <w:rsid w:val="00B43B49"/>
    <w:rsid w:val="00B43BF3"/>
    <w:rsid w:val="00B43F40"/>
    <w:rsid w:val="00B440A1"/>
    <w:rsid w:val="00B44542"/>
    <w:rsid w:val="00B44CAA"/>
    <w:rsid w:val="00B45997"/>
    <w:rsid w:val="00B45E25"/>
    <w:rsid w:val="00B46AC9"/>
    <w:rsid w:val="00B47A32"/>
    <w:rsid w:val="00B47DF7"/>
    <w:rsid w:val="00B50276"/>
    <w:rsid w:val="00B503E4"/>
    <w:rsid w:val="00B50712"/>
    <w:rsid w:val="00B50BAB"/>
    <w:rsid w:val="00B51115"/>
    <w:rsid w:val="00B513E8"/>
    <w:rsid w:val="00B51601"/>
    <w:rsid w:val="00B52A6C"/>
    <w:rsid w:val="00B531BF"/>
    <w:rsid w:val="00B53864"/>
    <w:rsid w:val="00B53F4B"/>
    <w:rsid w:val="00B53FE7"/>
    <w:rsid w:val="00B54313"/>
    <w:rsid w:val="00B54488"/>
    <w:rsid w:val="00B54551"/>
    <w:rsid w:val="00B54FB7"/>
    <w:rsid w:val="00B55383"/>
    <w:rsid w:val="00B55B3E"/>
    <w:rsid w:val="00B55B6F"/>
    <w:rsid w:val="00B569AD"/>
    <w:rsid w:val="00B56CA4"/>
    <w:rsid w:val="00B56E39"/>
    <w:rsid w:val="00B572AB"/>
    <w:rsid w:val="00B57E36"/>
    <w:rsid w:val="00B6117A"/>
    <w:rsid w:val="00B611E5"/>
    <w:rsid w:val="00B62624"/>
    <w:rsid w:val="00B6366F"/>
    <w:rsid w:val="00B6403B"/>
    <w:rsid w:val="00B64070"/>
    <w:rsid w:val="00B6426D"/>
    <w:rsid w:val="00B64C9A"/>
    <w:rsid w:val="00B64E66"/>
    <w:rsid w:val="00B65257"/>
    <w:rsid w:val="00B65286"/>
    <w:rsid w:val="00B655DE"/>
    <w:rsid w:val="00B65718"/>
    <w:rsid w:val="00B66741"/>
    <w:rsid w:val="00B66797"/>
    <w:rsid w:val="00B667E5"/>
    <w:rsid w:val="00B669A2"/>
    <w:rsid w:val="00B6712F"/>
    <w:rsid w:val="00B672D3"/>
    <w:rsid w:val="00B67560"/>
    <w:rsid w:val="00B67EA2"/>
    <w:rsid w:val="00B704C1"/>
    <w:rsid w:val="00B707D5"/>
    <w:rsid w:val="00B70C65"/>
    <w:rsid w:val="00B7142C"/>
    <w:rsid w:val="00B71463"/>
    <w:rsid w:val="00B7169E"/>
    <w:rsid w:val="00B71800"/>
    <w:rsid w:val="00B71809"/>
    <w:rsid w:val="00B71DE3"/>
    <w:rsid w:val="00B71E10"/>
    <w:rsid w:val="00B72247"/>
    <w:rsid w:val="00B724F1"/>
    <w:rsid w:val="00B72704"/>
    <w:rsid w:val="00B7276A"/>
    <w:rsid w:val="00B7294C"/>
    <w:rsid w:val="00B73B25"/>
    <w:rsid w:val="00B73B8F"/>
    <w:rsid w:val="00B74094"/>
    <w:rsid w:val="00B745D7"/>
    <w:rsid w:val="00B74A8D"/>
    <w:rsid w:val="00B7543F"/>
    <w:rsid w:val="00B758D5"/>
    <w:rsid w:val="00B75E3F"/>
    <w:rsid w:val="00B76160"/>
    <w:rsid w:val="00B7662A"/>
    <w:rsid w:val="00B767A7"/>
    <w:rsid w:val="00B76986"/>
    <w:rsid w:val="00B76D24"/>
    <w:rsid w:val="00B77250"/>
    <w:rsid w:val="00B77281"/>
    <w:rsid w:val="00B775A1"/>
    <w:rsid w:val="00B779CF"/>
    <w:rsid w:val="00B77A04"/>
    <w:rsid w:val="00B804E5"/>
    <w:rsid w:val="00B80615"/>
    <w:rsid w:val="00B80CF6"/>
    <w:rsid w:val="00B80D64"/>
    <w:rsid w:val="00B80F9A"/>
    <w:rsid w:val="00B81D2F"/>
    <w:rsid w:val="00B81D8C"/>
    <w:rsid w:val="00B821DA"/>
    <w:rsid w:val="00B82DC3"/>
    <w:rsid w:val="00B83172"/>
    <w:rsid w:val="00B8377E"/>
    <w:rsid w:val="00B83EDB"/>
    <w:rsid w:val="00B844EB"/>
    <w:rsid w:val="00B84707"/>
    <w:rsid w:val="00B848E8"/>
    <w:rsid w:val="00B84C66"/>
    <w:rsid w:val="00B8513E"/>
    <w:rsid w:val="00B85500"/>
    <w:rsid w:val="00B85602"/>
    <w:rsid w:val="00B85DF6"/>
    <w:rsid w:val="00B8675C"/>
    <w:rsid w:val="00B87FF6"/>
    <w:rsid w:val="00B9062F"/>
    <w:rsid w:val="00B909A8"/>
    <w:rsid w:val="00B90AAA"/>
    <w:rsid w:val="00B90D19"/>
    <w:rsid w:val="00B910F0"/>
    <w:rsid w:val="00B919E5"/>
    <w:rsid w:val="00B9218B"/>
    <w:rsid w:val="00B92545"/>
    <w:rsid w:val="00B928DB"/>
    <w:rsid w:val="00B929A6"/>
    <w:rsid w:val="00B92DA0"/>
    <w:rsid w:val="00B93118"/>
    <w:rsid w:val="00B93390"/>
    <w:rsid w:val="00B939C0"/>
    <w:rsid w:val="00B93ACC"/>
    <w:rsid w:val="00B93E91"/>
    <w:rsid w:val="00B94310"/>
    <w:rsid w:val="00B94746"/>
    <w:rsid w:val="00B95168"/>
    <w:rsid w:val="00B9567B"/>
    <w:rsid w:val="00B95952"/>
    <w:rsid w:val="00B95AB4"/>
    <w:rsid w:val="00B95C14"/>
    <w:rsid w:val="00B96108"/>
    <w:rsid w:val="00B96250"/>
    <w:rsid w:val="00B96535"/>
    <w:rsid w:val="00B96651"/>
    <w:rsid w:val="00B9698A"/>
    <w:rsid w:val="00B96BE2"/>
    <w:rsid w:val="00B96CC9"/>
    <w:rsid w:val="00B96DC7"/>
    <w:rsid w:val="00B9754C"/>
    <w:rsid w:val="00B97BD3"/>
    <w:rsid w:val="00BA0AFA"/>
    <w:rsid w:val="00BA0D68"/>
    <w:rsid w:val="00BA0EEF"/>
    <w:rsid w:val="00BA1A80"/>
    <w:rsid w:val="00BA1FA0"/>
    <w:rsid w:val="00BA2492"/>
    <w:rsid w:val="00BA256E"/>
    <w:rsid w:val="00BA285F"/>
    <w:rsid w:val="00BA2CDD"/>
    <w:rsid w:val="00BA2F44"/>
    <w:rsid w:val="00BA3256"/>
    <w:rsid w:val="00BA3373"/>
    <w:rsid w:val="00BA347A"/>
    <w:rsid w:val="00BA3914"/>
    <w:rsid w:val="00BA3ECD"/>
    <w:rsid w:val="00BA402C"/>
    <w:rsid w:val="00BA44AA"/>
    <w:rsid w:val="00BA50F2"/>
    <w:rsid w:val="00BA5377"/>
    <w:rsid w:val="00BA57C7"/>
    <w:rsid w:val="00BA5A7E"/>
    <w:rsid w:val="00BA7070"/>
    <w:rsid w:val="00BA7117"/>
    <w:rsid w:val="00BA7776"/>
    <w:rsid w:val="00BA7EE6"/>
    <w:rsid w:val="00BB00B1"/>
    <w:rsid w:val="00BB0840"/>
    <w:rsid w:val="00BB0C15"/>
    <w:rsid w:val="00BB0C3F"/>
    <w:rsid w:val="00BB1333"/>
    <w:rsid w:val="00BB1842"/>
    <w:rsid w:val="00BB2C52"/>
    <w:rsid w:val="00BB3629"/>
    <w:rsid w:val="00BB36A9"/>
    <w:rsid w:val="00BB3824"/>
    <w:rsid w:val="00BB38BD"/>
    <w:rsid w:val="00BB3B36"/>
    <w:rsid w:val="00BB3CD1"/>
    <w:rsid w:val="00BB498C"/>
    <w:rsid w:val="00BB4A38"/>
    <w:rsid w:val="00BB4EFB"/>
    <w:rsid w:val="00BB50D6"/>
    <w:rsid w:val="00BB52A7"/>
    <w:rsid w:val="00BB5637"/>
    <w:rsid w:val="00BB7047"/>
    <w:rsid w:val="00BB710F"/>
    <w:rsid w:val="00BB7537"/>
    <w:rsid w:val="00BB78A2"/>
    <w:rsid w:val="00BB7CD3"/>
    <w:rsid w:val="00BB7F16"/>
    <w:rsid w:val="00BC0134"/>
    <w:rsid w:val="00BC01F5"/>
    <w:rsid w:val="00BC09DA"/>
    <w:rsid w:val="00BC0C96"/>
    <w:rsid w:val="00BC1038"/>
    <w:rsid w:val="00BC1045"/>
    <w:rsid w:val="00BC13B2"/>
    <w:rsid w:val="00BC154A"/>
    <w:rsid w:val="00BC173F"/>
    <w:rsid w:val="00BC1871"/>
    <w:rsid w:val="00BC1EB2"/>
    <w:rsid w:val="00BC23A4"/>
    <w:rsid w:val="00BC2A66"/>
    <w:rsid w:val="00BC2C6F"/>
    <w:rsid w:val="00BC2E76"/>
    <w:rsid w:val="00BC346A"/>
    <w:rsid w:val="00BC3876"/>
    <w:rsid w:val="00BC3BB8"/>
    <w:rsid w:val="00BC5037"/>
    <w:rsid w:val="00BC510F"/>
    <w:rsid w:val="00BC5EB8"/>
    <w:rsid w:val="00BC62CB"/>
    <w:rsid w:val="00BC6463"/>
    <w:rsid w:val="00BC6E17"/>
    <w:rsid w:val="00BC6E89"/>
    <w:rsid w:val="00BC7C4F"/>
    <w:rsid w:val="00BD095E"/>
    <w:rsid w:val="00BD0E0F"/>
    <w:rsid w:val="00BD11AF"/>
    <w:rsid w:val="00BD14EF"/>
    <w:rsid w:val="00BD16A8"/>
    <w:rsid w:val="00BD18D0"/>
    <w:rsid w:val="00BD1EC3"/>
    <w:rsid w:val="00BD2FE6"/>
    <w:rsid w:val="00BD3BB4"/>
    <w:rsid w:val="00BD3CB8"/>
    <w:rsid w:val="00BD40A3"/>
    <w:rsid w:val="00BD4ECF"/>
    <w:rsid w:val="00BD526E"/>
    <w:rsid w:val="00BD5547"/>
    <w:rsid w:val="00BD55CA"/>
    <w:rsid w:val="00BD5998"/>
    <w:rsid w:val="00BD5B14"/>
    <w:rsid w:val="00BD6729"/>
    <w:rsid w:val="00BD6A79"/>
    <w:rsid w:val="00BD6B03"/>
    <w:rsid w:val="00BD7AE8"/>
    <w:rsid w:val="00BE0793"/>
    <w:rsid w:val="00BE0E17"/>
    <w:rsid w:val="00BE10CB"/>
    <w:rsid w:val="00BE16F3"/>
    <w:rsid w:val="00BE1CB2"/>
    <w:rsid w:val="00BE2808"/>
    <w:rsid w:val="00BE2E8A"/>
    <w:rsid w:val="00BE2F83"/>
    <w:rsid w:val="00BE3C85"/>
    <w:rsid w:val="00BE3D57"/>
    <w:rsid w:val="00BE3DBE"/>
    <w:rsid w:val="00BE4878"/>
    <w:rsid w:val="00BE54BF"/>
    <w:rsid w:val="00BE5958"/>
    <w:rsid w:val="00BE5B55"/>
    <w:rsid w:val="00BE5CA6"/>
    <w:rsid w:val="00BE5CC1"/>
    <w:rsid w:val="00BE5E30"/>
    <w:rsid w:val="00BE5E6B"/>
    <w:rsid w:val="00BE6590"/>
    <w:rsid w:val="00BE673A"/>
    <w:rsid w:val="00BE6F43"/>
    <w:rsid w:val="00BE771B"/>
    <w:rsid w:val="00BE782D"/>
    <w:rsid w:val="00BF0080"/>
    <w:rsid w:val="00BF01A4"/>
    <w:rsid w:val="00BF0574"/>
    <w:rsid w:val="00BF159D"/>
    <w:rsid w:val="00BF1732"/>
    <w:rsid w:val="00BF1905"/>
    <w:rsid w:val="00BF1DF5"/>
    <w:rsid w:val="00BF2076"/>
    <w:rsid w:val="00BF2670"/>
    <w:rsid w:val="00BF281B"/>
    <w:rsid w:val="00BF2F75"/>
    <w:rsid w:val="00BF315E"/>
    <w:rsid w:val="00BF3677"/>
    <w:rsid w:val="00BF378C"/>
    <w:rsid w:val="00BF3BA9"/>
    <w:rsid w:val="00BF3CD9"/>
    <w:rsid w:val="00BF4038"/>
    <w:rsid w:val="00BF465E"/>
    <w:rsid w:val="00BF59A6"/>
    <w:rsid w:val="00BF5CCE"/>
    <w:rsid w:val="00BF5EA5"/>
    <w:rsid w:val="00BF6261"/>
    <w:rsid w:val="00BF63B2"/>
    <w:rsid w:val="00BF6B3E"/>
    <w:rsid w:val="00BF6CC5"/>
    <w:rsid w:val="00BF6E43"/>
    <w:rsid w:val="00BF7111"/>
    <w:rsid w:val="00BF7486"/>
    <w:rsid w:val="00BF79F4"/>
    <w:rsid w:val="00BF7A46"/>
    <w:rsid w:val="00C004EF"/>
    <w:rsid w:val="00C005B9"/>
    <w:rsid w:val="00C0071E"/>
    <w:rsid w:val="00C00F9C"/>
    <w:rsid w:val="00C01AF2"/>
    <w:rsid w:val="00C02033"/>
    <w:rsid w:val="00C021E5"/>
    <w:rsid w:val="00C025D7"/>
    <w:rsid w:val="00C0273B"/>
    <w:rsid w:val="00C027D6"/>
    <w:rsid w:val="00C02B68"/>
    <w:rsid w:val="00C030C9"/>
    <w:rsid w:val="00C030D0"/>
    <w:rsid w:val="00C03C32"/>
    <w:rsid w:val="00C04C89"/>
    <w:rsid w:val="00C05526"/>
    <w:rsid w:val="00C0617E"/>
    <w:rsid w:val="00C06FA8"/>
    <w:rsid w:val="00C07610"/>
    <w:rsid w:val="00C07A94"/>
    <w:rsid w:val="00C07D10"/>
    <w:rsid w:val="00C07EBD"/>
    <w:rsid w:val="00C10054"/>
    <w:rsid w:val="00C10B9B"/>
    <w:rsid w:val="00C10C55"/>
    <w:rsid w:val="00C10D24"/>
    <w:rsid w:val="00C10F1F"/>
    <w:rsid w:val="00C10F77"/>
    <w:rsid w:val="00C11034"/>
    <w:rsid w:val="00C113A8"/>
    <w:rsid w:val="00C120C5"/>
    <w:rsid w:val="00C120E9"/>
    <w:rsid w:val="00C121C0"/>
    <w:rsid w:val="00C133AC"/>
    <w:rsid w:val="00C136FC"/>
    <w:rsid w:val="00C13A7F"/>
    <w:rsid w:val="00C13C98"/>
    <w:rsid w:val="00C14B8C"/>
    <w:rsid w:val="00C15411"/>
    <w:rsid w:val="00C15563"/>
    <w:rsid w:val="00C155FD"/>
    <w:rsid w:val="00C1560A"/>
    <w:rsid w:val="00C1594F"/>
    <w:rsid w:val="00C15D96"/>
    <w:rsid w:val="00C163DA"/>
    <w:rsid w:val="00C16988"/>
    <w:rsid w:val="00C169F7"/>
    <w:rsid w:val="00C171E8"/>
    <w:rsid w:val="00C17454"/>
    <w:rsid w:val="00C17823"/>
    <w:rsid w:val="00C178DE"/>
    <w:rsid w:val="00C17DA5"/>
    <w:rsid w:val="00C17E8D"/>
    <w:rsid w:val="00C202E0"/>
    <w:rsid w:val="00C203D7"/>
    <w:rsid w:val="00C20A94"/>
    <w:rsid w:val="00C20C0B"/>
    <w:rsid w:val="00C20CD8"/>
    <w:rsid w:val="00C21061"/>
    <w:rsid w:val="00C218AE"/>
    <w:rsid w:val="00C21B17"/>
    <w:rsid w:val="00C21DCC"/>
    <w:rsid w:val="00C21F1A"/>
    <w:rsid w:val="00C22C8D"/>
    <w:rsid w:val="00C23120"/>
    <w:rsid w:val="00C23291"/>
    <w:rsid w:val="00C23A38"/>
    <w:rsid w:val="00C23EB8"/>
    <w:rsid w:val="00C23F17"/>
    <w:rsid w:val="00C242FB"/>
    <w:rsid w:val="00C24479"/>
    <w:rsid w:val="00C24AA6"/>
    <w:rsid w:val="00C24C29"/>
    <w:rsid w:val="00C251D8"/>
    <w:rsid w:val="00C254B8"/>
    <w:rsid w:val="00C260AC"/>
    <w:rsid w:val="00C2637C"/>
    <w:rsid w:val="00C2661D"/>
    <w:rsid w:val="00C2664C"/>
    <w:rsid w:val="00C269CB"/>
    <w:rsid w:val="00C26A1F"/>
    <w:rsid w:val="00C26AAC"/>
    <w:rsid w:val="00C2715A"/>
    <w:rsid w:val="00C27451"/>
    <w:rsid w:val="00C27D95"/>
    <w:rsid w:val="00C27E15"/>
    <w:rsid w:val="00C300BC"/>
    <w:rsid w:val="00C303C9"/>
    <w:rsid w:val="00C306E3"/>
    <w:rsid w:val="00C311F6"/>
    <w:rsid w:val="00C3121F"/>
    <w:rsid w:val="00C31433"/>
    <w:rsid w:val="00C3147E"/>
    <w:rsid w:val="00C319F1"/>
    <w:rsid w:val="00C31AA4"/>
    <w:rsid w:val="00C328A5"/>
    <w:rsid w:val="00C338CF"/>
    <w:rsid w:val="00C33BA4"/>
    <w:rsid w:val="00C33E3A"/>
    <w:rsid w:val="00C33E84"/>
    <w:rsid w:val="00C3443C"/>
    <w:rsid w:val="00C34F15"/>
    <w:rsid w:val="00C350CC"/>
    <w:rsid w:val="00C35297"/>
    <w:rsid w:val="00C3598A"/>
    <w:rsid w:val="00C35E7E"/>
    <w:rsid w:val="00C36163"/>
    <w:rsid w:val="00C36221"/>
    <w:rsid w:val="00C365AB"/>
    <w:rsid w:val="00C36718"/>
    <w:rsid w:val="00C36757"/>
    <w:rsid w:val="00C36C1B"/>
    <w:rsid w:val="00C37363"/>
    <w:rsid w:val="00C375EC"/>
    <w:rsid w:val="00C37E2C"/>
    <w:rsid w:val="00C37F00"/>
    <w:rsid w:val="00C404B4"/>
    <w:rsid w:val="00C40700"/>
    <w:rsid w:val="00C4075C"/>
    <w:rsid w:val="00C40885"/>
    <w:rsid w:val="00C41555"/>
    <w:rsid w:val="00C41E45"/>
    <w:rsid w:val="00C41E83"/>
    <w:rsid w:val="00C41FFC"/>
    <w:rsid w:val="00C42D75"/>
    <w:rsid w:val="00C43146"/>
    <w:rsid w:val="00C43371"/>
    <w:rsid w:val="00C44483"/>
    <w:rsid w:val="00C44826"/>
    <w:rsid w:val="00C44884"/>
    <w:rsid w:val="00C44D2D"/>
    <w:rsid w:val="00C44F90"/>
    <w:rsid w:val="00C456F9"/>
    <w:rsid w:val="00C45A4C"/>
    <w:rsid w:val="00C460DE"/>
    <w:rsid w:val="00C461B9"/>
    <w:rsid w:val="00C4644A"/>
    <w:rsid w:val="00C465FC"/>
    <w:rsid w:val="00C46BBE"/>
    <w:rsid w:val="00C4739E"/>
    <w:rsid w:val="00C50798"/>
    <w:rsid w:val="00C50D02"/>
    <w:rsid w:val="00C50FAA"/>
    <w:rsid w:val="00C51590"/>
    <w:rsid w:val="00C51A45"/>
    <w:rsid w:val="00C52447"/>
    <w:rsid w:val="00C52B1D"/>
    <w:rsid w:val="00C52B37"/>
    <w:rsid w:val="00C52DC4"/>
    <w:rsid w:val="00C537FA"/>
    <w:rsid w:val="00C53801"/>
    <w:rsid w:val="00C538B6"/>
    <w:rsid w:val="00C541B5"/>
    <w:rsid w:val="00C54296"/>
    <w:rsid w:val="00C546A0"/>
    <w:rsid w:val="00C54BC8"/>
    <w:rsid w:val="00C54D11"/>
    <w:rsid w:val="00C54E46"/>
    <w:rsid w:val="00C54F0F"/>
    <w:rsid w:val="00C5542D"/>
    <w:rsid w:val="00C554E7"/>
    <w:rsid w:val="00C55680"/>
    <w:rsid w:val="00C55FF5"/>
    <w:rsid w:val="00C56517"/>
    <w:rsid w:val="00C56B5D"/>
    <w:rsid w:val="00C60A49"/>
    <w:rsid w:val="00C60BC6"/>
    <w:rsid w:val="00C60EF7"/>
    <w:rsid w:val="00C6112F"/>
    <w:rsid w:val="00C61295"/>
    <w:rsid w:val="00C61496"/>
    <w:rsid w:val="00C61B47"/>
    <w:rsid w:val="00C61BF1"/>
    <w:rsid w:val="00C61E8D"/>
    <w:rsid w:val="00C6203C"/>
    <w:rsid w:val="00C62142"/>
    <w:rsid w:val="00C626F5"/>
    <w:rsid w:val="00C629A3"/>
    <w:rsid w:val="00C62AEF"/>
    <w:rsid w:val="00C62D23"/>
    <w:rsid w:val="00C62D32"/>
    <w:rsid w:val="00C637A1"/>
    <w:rsid w:val="00C63BB6"/>
    <w:rsid w:val="00C63E2E"/>
    <w:rsid w:val="00C64F8A"/>
    <w:rsid w:val="00C6550E"/>
    <w:rsid w:val="00C656B4"/>
    <w:rsid w:val="00C6580F"/>
    <w:rsid w:val="00C65A70"/>
    <w:rsid w:val="00C65AF7"/>
    <w:rsid w:val="00C6626C"/>
    <w:rsid w:val="00C663DA"/>
    <w:rsid w:val="00C669F6"/>
    <w:rsid w:val="00C66D4A"/>
    <w:rsid w:val="00C67558"/>
    <w:rsid w:val="00C67CE8"/>
    <w:rsid w:val="00C67D7F"/>
    <w:rsid w:val="00C67DFB"/>
    <w:rsid w:val="00C70305"/>
    <w:rsid w:val="00C705B9"/>
    <w:rsid w:val="00C708E0"/>
    <w:rsid w:val="00C71118"/>
    <w:rsid w:val="00C71186"/>
    <w:rsid w:val="00C712F8"/>
    <w:rsid w:val="00C7156D"/>
    <w:rsid w:val="00C71856"/>
    <w:rsid w:val="00C71F53"/>
    <w:rsid w:val="00C72459"/>
    <w:rsid w:val="00C72A00"/>
    <w:rsid w:val="00C72F8A"/>
    <w:rsid w:val="00C731D5"/>
    <w:rsid w:val="00C7320B"/>
    <w:rsid w:val="00C73CA6"/>
    <w:rsid w:val="00C73E89"/>
    <w:rsid w:val="00C7400C"/>
    <w:rsid w:val="00C740E1"/>
    <w:rsid w:val="00C7427F"/>
    <w:rsid w:val="00C74713"/>
    <w:rsid w:val="00C74829"/>
    <w:rsid w:val="00C74E70"/>
    <w:rsid w:val="00C75403"/>
    <w:rsid w:val="00C758D2"/>
    <w:rsid w:val="00C75C4E"/>
    <w:rsid w:val="00C75C7C"/>
    <w:rsid w:val="00C75F86"/>
    <w:rsid w:val="00C761B8"/>
    <w:rsid w:val="00C7625F"/>
    <w:rsid w:val="00C765E8"/>
    <w:rsid w:val="00C76B2A"/>
    <w:rsid w:val="00C77001"/>
    <w:rsid w:val="00C779E0"/>
    <w:rsid w:val="00C779EF"/>
    <w:rsid w:val="00C80D8C"/>
    <w:rsid w:val="00C80DD3"/>
    <w:rsid w:val="00C80DE9"/>
    <w:rsid w:val="00C814D6"/>
    <w:rsid w:val="00C81927"/>
    <w:rsid w:val="00C81D2A"/>
    <w:rsid w:val="00C81FAD"/>
    <w:rsid w:val="00C82343"/>
    <w:rsid w:val="00C8288F"/>
    <w:rsid w:val="00C8297D"/>
    <w:rsid w:val="00C830E2"/>
    <w:rsid w:val="00C832CB"/>
    <w:rsid w:val="00C832FE"/>
    <w:rsid w:val="00C83879"/>
    <w:rsid w:val="00C83EE3"/>
    <w:rsid w:val="00C84075"/>
    <w:rsid w:val="00C85712"/>
    <w:rsid w:val="00C85E64"/>
    <w:rsid w:val="00C85FC4"/>
    <w:rsid w:val="00C86389"/>
    <w:rsid w:val="00C8661A"/>
    <w:rsid w:val="00C86648"/>
    <w:rsid w:val="00C86788"/>
    <w:rsid w:val="00C8681F"/>
    <w:rsid w:val="00C86A77"/>
    <w:rsid w:val="00C87B32"/>
    <w:rsid w:val="00C902EB"/>
    <w:rsid w:val="00C90399"/>
    <w:rsid w:val="00C907DA"/>
    <w:rsid w:val="00C90BE6"/>
    <w:rsid w:val="00C90C92"/>
    <w:rsid w:val="00C90E96"/>
    <w:rsid w:val="00C91047"/>
    <w:rsid w:val="00C91092"/>
    <w:rsid w:val="00C91123"/>
    <w:rsid w:val="00C913BC"/>
    <w:rsid w:val="00C9226C"/>
    <w:rsid w:val="00C93350"/>
    <w:rsid w:val="00C93774"/>
    <w:rsid w:val="00C93A0D"/>
    <w:rsid w:val="00C93D10"/>
    <w:rsid w:val="00C94505"/>
    <w:rsid w:val="00C945A3"/>
    <w:rsid w:val="00C94EF3"/>
    <w:rsid w:val="00C95333"/>
    <w:rsid w:val="00C95349"/>
    <w:rsid w:val="00C95460"/>
    <w:rsid w:val="00C95716"/>
    <w:rsid w:val="00C957A2"/>
    <w:rsid w:val="00C958F9"/>
    <w:rsid w:val="00C95E6A"/>
    <w:rsid w:val="00C95F78"/>
    <w:rsid w:val="00C95F86"/>
    <w:rsid w:val="00C96236"/>
    <w:rsid w:val="00C966DD"/>
    <w:rsid w:val="00C969BE"/>
    <w:rsid w:val="00C970EB"/>
    <w:rsid w:val="00C97756"/>
    <w:rsid w:val="00C97D55"/>
    <w:rsid w:val="00CA0359"/>
    <w:rsid w:val="00CA06D0"/>
    <w:rsid w:val="00CA0982"/>
    <w:rsid w:val="00CA0CDF"/>
    <w:rsid w:val="00CA0D52"/>
    <w:rsid w:val="00CA14DF"/>
    <w:rsid w:val="00CA1D91"/>
    <w:rsid w:val="00CA2352"/>
    <w:rsid w:val="00CA24AF"/>
    <w:rsid w:val="00CA2965"/>
    <w:rsid w:val="00CA2B5A"/>
    <w:rsid w:val="00CA32A9"/>
    <w:rsid w:val="00CA36A2"/>
    <w:rsid w:val="00CA3CDD"/>
    <w:rsid w:val="00CA41D7"/>
    <w:rsid w:val="00CA4351"/>
    <w:rsid w:val="00CA4C0C"/>
    <w:rsid w:val="00CA4EAA"/>
    <w:rsid w:val="00CA60CD"/>
    <w:rsid w:val="00CA60D0"/>
    <w:rsid w:val="00CA60EB"/>
    <w:rsid w:val="00CA64B3"/>
    <w:rsid w:val="00CA6D39"/>
    <w:rsid w:val="00CA70CD"/>
    <w:rsid w:val="00CA7198"/>
    <w:rsid w:val="00CA72F9"/>
    <w:rsid w:val="00CA79C5"/>
    <w:rsid w:val="00CA7D3C"/>
    <w:rsid w:val="00CB02E6"/>
    <w:rsid w:val="00CB0465"/>
    <w:rsid w:val="00CB0EB7"/>
    <w:rsid w:val="00CB0F48"/>
    <w:rsid w:val="00CB17EE"/>
    <w:rsid w:val="00CB2CBF"/>
    <w:rsid w:val="00CB2D89"/>
    <w:rsid w:val="00CB307D"/>
    <w:rsid w:val="00CB3806"/>
    <w:rsid w:val="00CB3DFE"/>
    <w:rsid w:val="00CB4054"/>
    <w:rsid w:val="00CB41C8"/>
    <w:rsid w:val="00CB4898"/>
    <w:rsid w:val="00CB4D57"/>
    <w:rsid w:val="00CB50E8"/>
    <w:rsid w:val="00CB56C7"/>
    <w:rsid w:val="00CB576F"/>
    <w:rsid w:val="00CB5F8E"/>
    <w:rsid w:val="00CB60D2"/>
    <w:rsid w:val="00CB683B"/>
    <w:rsid w:val="00CB6912"/>
    <w:rsid w:val="00CB6A57"/>
    <w:rsid w:val="00CB6C8F"/>
    <w:rsid w:val="00CB6CAA"/>
    <w:rsid w:val="00CC0293"/>
    <w:rsid w:val="00CC10A0"/>
    <w:rsid w:val="00CC17F9"/>
    <w:rsid w:val="00CC1B02"/>
    <w:rsid w:val="00CC1EA6"/>
    <w:rsid w:val="00CC264D"/>
    <w:rsid w:val="00CC2771"/>
    <w:rsid w:val="00CC30B8"/>
    <w:rsid w:val="00CC32A1"/>
    <w:rsid w:val="00CC34BA"/>
    <w:rsid w:val="00CC35C3"/>
    <w:rsid w:val="00CC3A5A"/>
    <w:rsid w:val="00CC3BFF"/>
    <w:rsid w:val="00CC3C5C"/>
    <w:rsid w:val="00CC4A76"/>
    <w:rsid w:val="00CC4AE0"/>
    <w:rsid w:val="00CC4B39"/>
    <w:rsid w:val="00CC4F16"/>
    <w:rsid w:val="00CC54E7"/>
    <w:rsid w:val="00CC5676"/>
    <w:rsid w:val="00CC57A3"/>
    <w:rsid w:val="00CC57CD"/>
    <w:rsid w:val="00CC5C25"/>
    <w:rsid w:val="00CC5E10"/>
    <w:rsid w:val="00CC61B7"/>
    <w:rsid w:val="00CC656E"/>
    <w:rsid w:val="00CC6A43"/>
    <w:rsid w:val="00CC70BE"/>
    <w:rsid w:val="00CC7251"/>
    <w:rsid w:val="00CC753E"/>
    <w:rsid w:val="00CD0230"/>
    <w:rsid w:val="00CD07C0"/>
    <w:rsid w:val="00CD0893"/>
    <w:rsid w:val="00CD0A8F"/>
    <w:rsid w:val="00CD0BA4"/>
    <w:rsid w:val="00CD0DD6"/>
    <w:rsid w:val="00CD0F5C"/>
    <w:rsid w:val="00CD183A"/>
    <w:rsid w:val="00CD18E5"/>
    <w:rsid w:val="00CD1BB3"/>
    <w:rsid w:val="00CD314B"/>
    <w:rsid w:val="00CD367B"/>
    <w:rsid w:val="00CD36F3"/>
    <w:rsid w:val="00CD38C8"/>
    <w:rsid w:val="00CD3F13"/>
    <w:rsid w:val="00CD449E"/>
    <w:rsid w:val="00CD48BF"/>
    <w:rsid w:val="00CD5EB2"/>
    <w:rsid w:val="00CD5ED4"/>
    <w:rsid w:val="00CD64EE"/>
    <w:rsid w:val="00CD6539"/>
    <w:rsid w:val="00CD6A8F"/>
    <w:rsid w:val="00CD6C4B"/>
    <w:rsid w:val="00CD6C95"/>
    <w:rsid w:val="00CD6E14"/>
    <w:rsid w:val="00CD7111"/>
    <w:rsid w:val="00CD73ED"/>
    <w:rsid w:val="00CD7817"/>
    <w:rsid w:val="00CD78BA"/>
    <w:rsid w:val="00CE0338"/>
    <w:rsid w:val="00CE0B04"/>
    <w:rsid w:val="00CE112A"/>
    <w:rsid w:val="00CE1370"/>
    <w:rsid w:val="00CE13D4"/>
    <w:rsid w:val="00CE1F5D"/>
    <w:rsid w:val="00CE232F"/>
    <w:rsid w:val="00CE24C7"/>
    <w:rsid w:val="00CE28B2"/>
    <w:rsid w:val="00CE3179"/>
    <w:rsid w:val="00CE35C0"/>
    <w:rsid w:val="00CE35C9"/>
    <w:rsid w:val="00CE4213"/>
    <w:rsid w:val="00CE4358"/>
    <w:rsid w:val="00CE454B"/>
    <w:rsid w:val="00CE55E1"/>
    <w:rsid w:val="00CE6470"/>
    <w:rsid w:val="00CE64DA"/>
    <w:rsid w:val="00CE701B"/>
    <w:rsid w:val="00CE71CC"/>
    <w:rsid w:val="00CE7D6B"/>
    <w:rsid w:val="00CE7F59"/>
    <w:rsid w:val="00CF0057"/>
    <w:rsid w:val="00CF0456"/>
    <w:rsid w:val="00CF0766"/>
    <w:rsid w:val="00CF08DF"/>
    <w:rsid w:val="00CF1A22"/>
    <w:rsid w:val="00CF1C81"/>
    <w:rsid w:val="00CF1D87"/>
    <w:rsid w:val="00CF1DA8"/>
    <w:rsid w:val="00CF29C3"/>
    <w:rsid w:val="00CF2F19"/>
    <w:rsid w:val="00CF3127"/>
    <w:rsid w:val="00CF31D7"/>
    <w:rsid w:val="00CF38B4"/>
    <w:rsid w:val="00CF3C1C"/>
    <w:rsid w:val="00CF3CD7"/>
    <w:rsid w:val="00CF3F63"/>
    <w:rsid w:val="00CF4681"/>
    <w:rsid w:val="00CF4757"/>
    <w:rsid w:val="00CF4D57"/>
    <w:rsid w:val="00CF4DAF"/>
    <w:rsid w:val="00CF4F4A"/>
    <w:rsid w:val="00CF5C77"/>
    <w:rsid w:val="00CF5EB4"/>
    <w:rsid w:val="00CF631B"/>
    <w:rsid w:val="00CF67BE"/>
    <w:rsid w:val="00CF71C4"/>
    <w:rsid w:val="00CF72BB"/>
    <w:rsid w:val="00CF7635"/>
    <w:rsid w:val="00CF790A"/>
    <w:rsid w:val="00CF7C0C"/>
    <w:rsid w:val="00CF7EEC"/>
    <w:rsid w:val="00D00611"/>
    <w:rsid w:val="00D00C64"/>
    <w:rsid w:val="00D011A9"/>
    <w:rsid w:val="00D018CF"/>
    <w:rsid w:val="00D021D9"/>
    <w:rsid w:val="00D025CA"/>
    <w:rsid w:val="00D029BC"/>
    <w:rsid w:val="00D02AAF"/>
    <w:rsid w:val="00D03119"/>
    <w:rsid w:val="00D03787"/>
    <w:rsid w:val="00D03AF1"/>
    <w:rsid w:val="00D046DB"/>
    <w:rsid w:val="00D04B60"/>
    <w:rsid w:val="00D05354"/>
    <w:rsid w:val="00D054D5"/>
    <w:rsid w:val="00D05ABD"/>
    <w:rsid w:val="00D05ECD"/>
    <w:rsid w:val="00D061AC"/>
    <w:rsid w:val="00D0653C"/>
    <w:rsid w:val="00D06E9C"/>
    <w:rsid w:val="00D07261"/>
    <w:rsid w:val="00D075BF"/>
    <w:rsid w:val="00D07B8C"/>
    <w:rsid w:val="00D07D0B"/>
    <w:rsid w:val="00D10170"/>
    <w:rsid w:val="00D104CA"/>
    <w:rsid w:val="00D10845"/>
    <w:rsid w:val="00D10EA3"/>
    <w:rsid w:val="00D11806"/>
    <w:rsid w:val="00D11884"/>
    <w:rsid w:val="00D11BA8"/>
    <w:rsid w:val="00D11F3D"/>
    <w:rsid w:val="00D12194"/>
    <w:rsid w:val="00D12B60"/>
    <w:rsid w:val="00D1312F"/>
    <w:rsid w:val="00D13140"/>
    <w:rsid w:val="00D132E1"/>
    <w:rsid w:val="00D132F6"/>
    <w:rsid w:val="00D1341B"/>
    <w:rsid w:val="00D136CA"/>
    <w:rsid w:val="00D13703"/>
    <w:rsid w:val="00D141A5"/>
    <w:rsid w:val="00D14806"/>
    <w:rsid w:val="00D14A32"/>
    <w:rsid w:val="00D14D3D"/>
    <w:rsid w:val="00D1542B"/>
    <w:rsid w:val="00D156E1"/>
    <w:rsid w:val="00D16383"/>
    <w:rsid w:val="00D16588"/>
    <w:rsid w:val="00D165EB"/>
    <w:rsid w:val="00D166E3"/>
    <w:rsid w:val="00D1754D"/>
    <w:rsid w:val="00D1765F"/>
    <w:rsid w:val="00D17E4C"/>
    <w:rsid w:val="00D20B71"/>
    <w:rsid w:val="00D21081"/>
    <w:rsid w:val="00D21810"/>
    <w:rsid w:val="00D21880"/>
    <w:rsid w:val="00D2191F"/>
    <w:rsid w:val="00D21A24"/>
    <w:rsid w:val="00D21B4B"/>
    <w:rsid w:val="00D21E9E"/>
    <w:rsid w:val="00D21F37"/>
    <w:rsid w:val="00D2240D"/>
    <w:rsid w:val="00D2251F"/>
    <w:rsid w:val="00D22BAF"/>
    <w:rsid w:val="00D23019"/>
    <w:rsid w:val="00D23096"/>
    <w:rsid w:val="00D2334F"/>
    <w:rsid w:val="00D23974"/>
    <w:rsid w:val="00D2434A"/>
    <w:rsid w:val="00D243E6"/>
    <w:rsid w:val="00D24F0D"/>
    <w:rsid w:val="00D25013"/>
    <w:rsid w:val="00D2528D"/>
    <w:rsid w:val="00D2543A"/>
    <w:rsid w:val="00D26316"/>
    <w:rsid w:val="00D2643C"/>
    <w:rsid w:val="00D26A54"/>
    <w:rsid w:val="00D26E32"/>
    <w:rsid w:val="00D27597"/>
    <w:rsid w:val="00D3048A"/>
    <w:rsid w:val="00D30918"/>
    <w:rsid w:val="00D30FD2"/>
    <w:rsid w:val="00D3105C"/>
    <w:rsid w:val="00D312F4"/>
    <w:rsid w:val="00D3132C"/>
    <w:rsid w:val="00D319A2"/>
    <w:rsid w:val="00D321F7"/>
    <w:rsid w:val="00D3220F"/>
    <w:rsid w:val="00D323B0"/>
    <w:rsid w:val="00D32645"/>
    <w:rsid w:val="00D3299B"/>
    <w:rsid w:val="00D32EEF"/>
    <w:rsid w:val="00D3300C"/>
    <w:rsid w:val="00D3323C"/>
    <w:rsid w:val="00D33C56"/>
    <w:rsid w:val="00D347CC"/>
    <w:rsid w:val="00D348F9"/>
    <w:rsid w:val="00D34D8F"/>
    <w:rsid w:val="00D34F58"/>
    <w:rsid w:val="00D3569D"/>
    <w:rsid w:val="00D35815"/>
    <w:rsid w:val="00D35C5E"/>
    <w:rsid w:val="00D35DB2"/>
    <w:rsid w:val="00D35DC1"/>
    <w:rsid w:val="00D36109"/>
    <w:rsid w:val="00D36616"/>
    <w:rsid w:val="00D3730D"/>
    <w:rsid w:val="00D37405"/>
    <w:rsid w:val="00D37964"/>
    <w:rsid w:val="00D37DF0"/>
    <w:rsid w:val="00D400CA"/>
    <w:rsid w:val="00D40185"/>
    <w:rsid w:val="00D402AA"/>
    <w:rsid w:val="00D40308"/>
    <w:rsid w:val="00D40FF7"/>
    <w:rsid w:val="00D41603"/>
    <w:rsid w:val="00D4203F"/>
    <w:rsid w:val="00D42932"/>
    <w:rsid w:val="00D42B71"/>
    <w:rsid w:val="00D42B86"/>
    <w:rsid w:val="00D42EDF"/>
    <w:rsid w:val="00D4344D"/>
    <w:rsid w:val="00D43645"/>
    <w:rsid w:val="00D43749"/>
    <w:rsid w:val="00D438B8"/>
    <w:rsid w:val="00D43CB7"/>
    <w:rsid w:val="00D43D2E"/>
    <w:rsid w:val="00D43F18"/>
    <w:rsid w:val="00D44147"/>
    <w:rsid w:val="00D442B6"/>
    <w:rsid w:val="00D444B7"/>
    <w:rsid w:val="00D44A5C"/>
    <w:rsid w:val="00D44CF7"/>
    <w:rsid w:val="00D45C3A"/>
    <w:rsid w:val="00D46814"/>
    <w:rsid w:val="00D46B06"/>
    <w:rsid w:val="00D46FEF"/>
    <w:rsid w:val="00D4714F"/>
    <w:rsid w:val="00D47628"/>
    <w:rsid w:val="00D47AB6"/>
    <w:rsid w:val="00D5073D"/>
    <w:rsid w:val="00D50D97"/>
    <w:rsid w:val="00D511EE"/>
    <w:rsid w:val="00D5152A"/>
    <w:rsid w:val="00D517F9"/>
    <w:rsid w:val="00D51E51"/>
    <w:rsid w:val="00D51F40"/>
    <w:rsid w:val="00D520A1"/>
    <w:rsid w:val="00D522A0"/>
    <w:rsid w:val="00D528E9"/>
    <w:rsid w:val="00D52926"/>
    <w:rsid w:val="00D52D4F"/>
    <w:rsid w:val="00D53066"/>
    <w:rsid w:val="00D53381"/>
    <w:rsid w:val="00D53537"/>
    <w:rsid w:val="00D540D7"/>
    <w:rsid w:val="00D54F5C"/>
    <w:rsid w:val="00D557AB"/>
    <w:rsid w:val="00D55C0B"/>
    <w:rsid w:val="00D55CA3"/>
    <w:rsid w:val="00D55DF4"/>
    <w:rsid w:val="00D55EB7"/>
    <w:rsid w:val="00D5605B"/>
    <w:rsid w:val="00D569C5"/>
    <w:rsid w:val="00D56EC6"/>
    <w:rsid w:val="00D56FD2"/>
    <w:rsid w:val="00D57676"/>
    <w:rsid w:val="00D5768B"/>
    <w:rsid w:val="00D57D2C"/>
    <w:rsid w:val="00D57E0A"/>
    <w:rsid w:val="00D6006E"/>
    <w:rsid w:val="00D604B5"/>
    <w:rsid w:val="00D60D26"/>
    <w:rsid w:val="00D61093"/>
    <w:rsid w:val="00D612FB"/>
    <w:rsid w:val="00D616FA"/>
    <w:rsid w:val="00D61A9A"/>
    <w:rsid w:val="00D61D37"/>
    <w:rsid w:val="00D6209D"/>
    <w:rsid w:val="00D62189"/>
    <w:rsid w:val="00D621BC"/>
    <w:rsid w:val="00D623DF"/>
    <w:rsid w:val="00D62BC9"/>
    <w:rsid w:val="00D62C90"/>
    <w:rsid w:val="00D63397"/>
    <w:rsid w:val="00D6347C"/>
    <w:rsid w:val="00D63774"/>
    <w:rsid w:val="00D63AF1"/>
    <w:rsid w:val="00D63CCA"/>
    <w:rsid w:val="00D640EC"/>
    <w:rsid w:val="00D64311"/>
    <w:rsid w:val="00D6440B"/>
    <w:rsid w:val="00D64757"/>
    <w:rsid w:val="00D6481B"/>
    <w:rsid w:val="00D64861"/>
    <w:rsid w:val="00D64E24"/>
    <w:rsid w:val="00D65398"/>
    <w:rsid w:val="00D653A9"/>
    <w:rsid w:val="00D65655"/>
    <w:rsid w:val="00D6599D"/>
    <w:rsid w:val="00D65DE7"/>
    <w:rsid w:val="00D65EAA"/>
    <w:rsid w:val="00D65F42"/>
    <w:rsid w:val="00D66430"/>
    <w:rsid w:val="00D66467"/>
    <w:rsid w:val="00D67CD5"/>
    <w:rsid w:val="00D67D13"/>
    <w:rsid w:val="00D67EBB"/>
    <w:rsid w:val="00D700AC"/>
    <w:rsid w:val="00D70BA1"/>
    <w:rsid w:val="00D70BFE"/>
    <w:rsid w:val="00D70C95"/>
    <w:rsid w:val="00D70FB9"/>
    <w:rsid w:val="00D71062"/>
    <w:rsid w:val="00D71281"/>
    <w:rsid w:val="00D72928"/>
    <w:rsid w:val="00D73101"/>
    <w:rsid w:val="00D7326F"/>
    <w:rsid w:val="00D739ED"/>
    <w:rsid w:val="00D73C8C"/>
    <w:rsid w:val="00D73DC7"/>
    <w:rsid w:val="00D73E3C"/>
    <w:rsid w:val="00D74091"/>
    <w:rsid w:val="00D74240"/>
    <w:rsid w:val="00D742A6"/>
    <w:rsid w:val="00D749C6"/>
    <w:rsid w:val="00D74C43"/>
    <w:rsid w:val="00D7530C"/>
    <w:rsid w:val="00D753DA"/>
    <w:rsid w:val="00D7595E"/>
    <w:rsid w:val="00D7679D"/>
    <w:rsid w:val="00D7690E"/>
    <w:rsid w:val="00D7691A"/>
    <w:rsid w:val="00D76D6A"/>
    <w:rsid w:val="00D77493"/>
    <w:rsid w:val="00D77597"/>
    <w:rsid w:val="00D77A9A"/>
    <w:rsid w:val="00D8013F"/>
    <w:rsid w:val="00D80421"/>
    <w:rsid w:val="00D80455"/>
    <w:rsid w:val="00D805BA"/>
    <w:rsid w:val="00D80702"/>
    <w:rsid w:val="00D80D16"/>
    <w:rsid w:val="00D80D2E"/>
    <w:rsid w:val="00D81192"/>
    <w:rsid w:val="00D812B9"/>
    <w:rsid w:val="00D81B5C"/>
    <w:rsid w:val="00D81C99"/>
    <w:rsid w:val="00D8327A"/>
    <w:rsid w:val="00D83312"/>
    <w:rsid w:val="00D83A3E"/>
    <w:rsid w:val="00D840C1"/>
    <w:rsid w:val="00D84275"/>
    <w:rsid w:val="00D845AE"/>
    <w:rsid w:val="00D846AB"/>
    <w:rsid w:val="00D846CC"/>
    <w:rsid w:val="00D84EE2"/>
    <w:rsid w:val="00D850A1"/>
    <w:rsid w:val="00D85160"/>
    <w:rsid w:val="00D852E1"/>
    <w:rsid w:val="00D85910"/>
    <w:rsid w:val="00D85A6D"/>
    <w:rsid w:val="00D85D43"/>
    <w:rsid w:val="00D85E9B"/>
    <w:rsid w:val="00D86B1E"/>
    <w:rsid w:val="00D8718F"/>
    <w:rsid w:val="00D8724E"/>
    <w:rsid w:val="00D8731D"/>
    <w:rsid w:val="00D90106"/>
    <w:rsid w:val="00D90136"/>
    <w:rsid w:val="00D909C6"/>
    <w:rsid w:val="00D90B2D"/>
    <w:rsid w:val="00D90DD4"/>
    <w:rsid w:val="00D90EE9"/>
    <w:rsid w:val="00D91352"/>
    <w:rsid w:val="00D916E2"/>
    <w:rsid w:val="00D91906"/>
    <w:rsid w:val="00D91B51"/>
    <w:rsid w:val="00D91D2D"/>
    <w:rsid w:val="00D92223"/>
    <w:rsid w:val="00D92303"/>
    <w:rsid w:val="00D923BB"/>
    <w:rsid w:val="00D92FF7"/>
    <w:rsid w:val="00D930E5"/>
    <w:rsid w:val="00D93313"/>
    <w:rsid w:val="00D93793"/>
    <w:rsid w:val="00D938F6"/>
    <w:rsid w:val="00D93D2C"/>
    <w:rsid w:val="00D93E4C"/>
    <w:rsid w:val="00D942BC"/>
    <w:rsid w:val="00D949E9"/>
    <w:rsid w:val="00D94C25"/>
    <w:rsid w:val="00D95255"/>
    <w:rsid w:val="00D9592C"/>
    <w:rsid w:val="00D959F6"/>
    <w:rsid w:val="00D95D70"/>
    <w:rsid w:val="00D95ECE"/>
    <w:rsid w:val="00D9630D"/>
    <w:rsid w:val="00D96568"/>
    <w:rsid w:val="00D966A2"/>
    <w:rsid w:val="00D96709"/>
    <w:rsid w:val="00D96AFE"/>
    <w:rsid w:val="00D96D87"/>
    <w:rsid w:val="00D97271"/>
    <w:rsid w:val="00D97510"/>
    <w:rsid w:val="00D976E8"/>
    <w:rsid w:val="00D97EA8"/>
    <w:rsid w:val="00D97F83"/>
    <w:rsid w:val="00DA02EC"/>
    <w:rsid w:val="00DA035A"/>
    <w:rsid w:val="00DA069F"/>
    <w:rsid w:val="00DA06BA"/>
    <w:rsid w:val="00DA087E"/>
    <w:rsid w:val="00DA110D"/>
    <w:rsid w:val="00DA1881"/>
    <w:rsid w:val="00DA193B"/>
    <w:rsid w:val="00DA2017"/>
    <w:rsid w:val="00DA2BD0"/>
    <w:rsid w:val="00DA2EAC"/>
    <w:rsid w:val="00DA33BE"/>
    <w:rsid w:val="00DA34FA"/>
    <w:rsid w:val="00DA3571"/>
    <w:rsid w:val="00DA3767"/>
    <w:rsid w:val="00DA3834"/>
    <w:rsid w:val="00DA3868"/>
    <w:rsid w:val="00DA390F"/>
    <w:rsid w:val="00DA3918"/>
    <w:rsid w:val="00DA3BA2"/>
    <w:rsid w:val="00DA3D2B"/>
    <w:rsid w:val="00DA3D8C"/>
    <w:rsid w:val="00DA456F"/>
    <w:rsid w:val="00DA45A2"/>
    <w:rsid w:val="00DA4909"/>
    <w:rsid w:val="00DA4D82"/>
    <w:rsid w:val="00DA4DDA"/>
    <w:rsid w:val="00DA667E"/>
    <w:rsid w:val="00DA7841"/>
    <w:rsid w:val="00DA7B40"/>
    <w:rsid w:val="00DB0434"/>
    <w:rsid w:val="00DB0800"/>
    <w:rsid w:val="00DB088E"/>
    <w:rsid w:val="00DB0B74"/>
    <w:rsid w:val="00DB0C11"/>
    <w:rsid w:val="00DB0EA3"/>
    <w:rsid w:val="00DB0FEE"/>
    <w:rsid w:val="00DB1071"/>
    <w:rsid w:val="00DB1148"/>
    <w:rsid w:val="00DB1919"/>
    <w:rsid w:val="00DB2098"/>
    <w:rsid w:val="00DB27BB"/>
    <w:rsid w:val="00DB27EA"/>
    <w:rsid w:val="00DB2DF5"/>
    <w:rsid w:val="00DB3713"/>
    <w:rsid w:val="00DB3A4D"/>
    <w:rsid w:val="00DB3A83"/>
    <w:rsid w:val="00DB464E"/>
    <w:rsid w:val="00DB4A4B"/>
    <w:rsid w:val="00DB5007"/>
    <w:rsid w:val="00DB52FE"/>
    <w:rsid w:val="00DB554B"/>
    <w:rsid w:val="00DB5CE6"/>
    <w:rsid w:val="00DB5D3A"/>
    <w:rsid w:val="00DB6374"/>
    <w:rsid w:val="00DB68E4"/>
    <w:rsid w:val="00DB6A6B"/>
    <w:rsid w:val="00DB6D82"/>
    <w:rsid w:val="00DB6F24"/>
    <w:rsid w:val="00DB70F9"/>
    <w:rsid w:val="00DB74D8"/>
    <w:rsid w:val="00DB76BE"/>
    <w:rsid w:val="00DC0298"/>
    <w:rsid w:val="00DC0423"/>
    <w:rsid w:val="00DC0679"/>
    <w:rsid w:val="00DC0E59"/>
    <w:rsid w:val="00DC188D"/>
    <w:rsid w:val="00DC18E7"/>
    <w:rsid w:val="00DC221D"/>
    <w:rsid w:val="00DC2F98"/>
    <w:rsid w:val="00DC3011"/>
    <w:rsid w:val="00DC35C3"/>
    <w:rsid w:val="00DC3C24"/>
    <w:rsid w:val="00DC438F"/>
    <w:rsid w:val="00DC4C8E"/>
    <w:rsid w:val="00DC4EF0"/>
    <w:rsid w:val="00DC5230"/>
    <w:rsid w:val="00DC53C9"/>
    <w:rsid w:val="00DC5C08"/>
    <w:rsid w:val="00DC661B"/>
    <w:rsid w:val="00DC6795"/>
    <w:rsid w:val="00DC705C"/>
    <w:rsid w:val="00DC7955"/>
    <w:rsid w:val="00DC7CB3"/>
    <w:rsid w:val="00DC7F3F"/>
    <w:rsid w:val="00DD05E9"/>
    <w:rsid w:val="00DD0AAB"/>
    <w:rsid w:val="00DD0D1B"/>
    <w:rsid w:val="00DD13CD"/>
    <w:rsid w:val="00DD14C8"/>
    <w:rsid w:val="00DD171D"/>
    <w:rsid w:val="00DD1912"/>
    <w:rsid w:val="00DD1F8F"/>
    <w:rsid w:val="00DD221C"/>
    <w:rsid w:val="00DD24B4"/>
    <w:rsid w:val="00DD258C"/>
    <w:rsid w:val="00DD2AA7"/>
    <w:rsid w:val="00DD3145"/>
    <w:rsid w:val="00DD33B0"/>
    <w:rsid w:val="00DD38E0"/>
    <w:rsid w:val="00DD4C65"/>
    <w:rsid w:val="00DD4CD8"/>
    <w:rsid w:val="00DD4CE6"/>
    <w:rsid w:val="00DD4E7E"/>
    <w:rsid w:val="00DD510B"/>
    <w:rsid w:val="00DD53B2"/>
    <w:rsid w:val="00DD543D"/>
    <w:rsid w:val="00DD5862"/>
    <w:rsid w:val="00DD5FEA"/>
    <w:rsid w:val="00DD77F8"/>
    <w:rsid w:val="00DD78D2"/>
    <w:rsid w:val="00DD7A9E"/>
    <w:rsid w:val="00DD7CBA"/>
    <w:rsid w:val="00DD7D11"/>
    <w:rsid w:val="00DE04A0"/>
    <w:rsid w:val="00DE06C9"/>
    <w:rsid w:val="00DE08FF"/>
    <w:rsid w:val="00DE1078"/>
    <w:rsid w:val="00DE15C8"/>
    <w:rsid w:val="00DE1982"/>
    <w:rsid w:val="00DE23D9"/>
    <w:rsid w:val="00DE267D"/>
    <w:rsid w:val="00DE2C2B"/>
    <w:rsid w:val="00DE2DB0"/>
    <w:rsid w:val="00DE32CA"/>
    <w:rsid w:val="00DE34E3"/>
    <w:rsid w:val="00DE39D2"/>
    <w:rsid w:val="00DE5BE1"/>
    <w:rsid w:val="00DE6385"/>
    <w:rsid w:val="00DE7317"/>
    <w:rsid w:val="00DE7440"/>
    <w:rsid w:val="00DE74BC"/>
    <w:rsid w:val="00DE755F"/>
    <w:rsid w:val="00DE7A06"/>
    <w:rsid w:val="00DE7D8C"/>
    <w:rsid w:val="00DF032A"/>
    <w:rsid w:val="00DF04D5"/>
    <w:rsid w:val="00DF0E44"/>
    <w:rsid w:val="00DF1007"/>
    <w:rsid w:val="00DF132D"/>
    <w:rsid w:val="00DF1466"/>
    <w:rsid w:val="00DF1521"/>
    <w:rsid w:val="00DF1529"/>
    <w:rsid w:val="00DF170A"/>
    <w:rsid w:val="00DF1970"/>
    <w:rsid w:val="00DF1B9F"/>
    <w:rsid w:val="00DF2436"/>
    <w:rsid w:val="00DF3473"/>
    <w:rsid w:val="00DF351F"/>
    <w:rsid w:val="00DF3536"/>
    <w:rsid w:val="00DF35DE"/>
    <w:rsid w:val="00DF3AF1"/>
    <w:rsid w:val="00DF3E1A"/>
    <w:rsid w:val="00DF3ED2"/>
    <w:rsid w:val="00DF483E"/>
    <w:rsid w:val="00DF4B2A"/>
    <w:rsid w:val="00DF4C0C"/>
    <w:rsid w:val="00DF4C77"/>
    <w:rsid w:val="00DF4FA9"/>
    <w:rsid w:val="00DF516B"/>
    <w:rsid w:val="00DF5462"/>
    <w:rsid w:val="00DF556C"/>
    <w:rsid w:val="00DF5691"/>
    <w:rsid w:val="00DF5AC7"/>
    <w:rsid w:val="00DF683B"/>
    <w:rsid w:val="00DF6EE8"/>
    <w:rsid w:val="00DF77B8"/>
    <w:rsid w:val="00DF7AF2"/>
    <w:rsid w:val="00E00449"/>
    <w:rsid w:val="00E00C5A"/>
    <w:rsid w:val="00E00D24"/>
    <w:rsid w:val="00E00FE5"/>
    <w:rsid w:val="00E01829"/>
    <w:rsid w:val="00E01D41"/>
    <w:rsid w:val="00E01F19"/>
    <w:rsid w:val="00E025F8"/>
    <w:rsid w:val="00E0266A"/>
    <w:rsid w:val="00E02ABF"/>
    <w:rsid w:val="00E02BFB"/>
    <w:rsid w:val="00E0398B"/>
    <w:rsid w:val="00E03BEE"/>
    <w:rsid w:val="00E0457C"/>
    <w:rsid w:val="00E045D3"/>
    <w:rsid w:val="00E0489A"/>
    <w:rsid w:val="00E04AEB"/>
    <w:rsid w:val="00E055CD"/>
    <w:rsid w:val="00E05B13"/>
    <w:rsid w:val="00E05EC8"/>
    <w:rsid w:val="00E05FAE"/>
    <w:rsid w:val="00E06003"/>
    <w:rsid w:val="00E06341"/>
    <w:rsid w:val="00E0665B"/>
    <w:rsid w:val="00E06C36"/>
    <w:rsid w:val="00E079C3"/>
    <w:rsid w:val="00E07F96"/>
    <w:rsid w:val="00E104FA"/>
    <w:rsid w:val="00E1078B"/>
    <w:rsid w:val="00E10E64"/>
    <w:rsid w:val="00E1151C"/>
    <w:rsid w:val="00E11D8C"/>
    <w:rsid w:val="00E12962"/>
    <w:rsid w:val="00E130F0"/>
    <w:rsid w:val="00E1327C"/>
    <w:rsid w:val="00E132D0"/>
    <w:rsid w:val="00E13637"/>
    <w:rsid w:val="00E13880"/>
    <w:rsid w:val="00E148C0"/>
    <w:rsid w:val="00E1548A"/>
    <w:rsid w:val="00E16D93"/>
    <w:rsid w:val="00E16EE4"/>
    <w:rsid w:val="00E17129"/>
    <w:rsid w:val="00E17175"/>
    <w:rsid w:val="00E1775B"/>
    <w:rsid w:val="00E17F5E"/>
    <w:rsid w:val="00E17FA9"/>
    <w:rsid w:val="00E20756"/>
    <w:rsid w:val="00E20853"/>
    <w:rsid w:val="00E20C47"/>
    <w:rsid w:val="00E210F0"/>
    <w:rsid w:val="00E2134B"/>
    <w:rsid w:val="00E219CA"/>
    <w:rsid w:val="00E21BED"/>
    <w:rsid w:val="00E21C82"/>
    <w:rsid w:val="00E21F9E"/>
    <w:rsid w:val="00E223C6"/>
    <w:rsid w:val="00E22434"/>
    <w:rsid w:val="00E22508"/>
    <w:rsid w:val="00E228E3"/>
    <w:rsid w:val="00E22960"/>
    <w:rsid w:val="00E22E8D"/>
    <w:rsid w:val="00E22EF8"/>
    <w:rsid w:val="00E23259"/>
    <w:rsid w:val="00E237CE"/>
    <w:rsid w:val="00E23D55"/>
    <w:rsid w:val="00E23DBE"/>
    <w:rsid w:val="00E24393"/>
    <w:rsid w:val="00E2449B"/>
    <w:rsid w:val="00E24544"/>
    <w:rsid w:val="00E24662"/>
    <w:rsid w:val="00E24683"/>
    <w:rsid w:val="00E24946"/>
    <w:rsid w:val="00E249D5"/>
    <w:rsid w:val="00E24D48"/>
    <w:rsid w:val="00E24D50"/>
    <w:rsid w:val="00E253D8"/>
    <w:rsid w:val="00E258B7"/>
    <w:rsid w:val="00E25D6C"/>
    <w:rsid w:val="00E266F3"/>
    <w:rsid w:val="00E26982"/>
    <w:rsid w:val="00E26F7A"/>
    <w:rsid w:val="00E27323"/>
    <w:rsid w:val="00E278D1"/>
    <w:rsid w:val="00E279A1"/>
    <w:rsid w:val="00E302FF"/>
    <w:rsid w:val="00E3055C"/>
    <w:rsid w:val="00E30764"/>
    <w:rsid w:val="00E30B5A"/>
    <w:rsid w:val="00E30C35"/>
    <w:rsid w:val="00E31337"/>
    <w:rsid w:val="00E31BA6"/>
    <w:rsid w:val="00E32131"/>
    <w:rsid w:val="00E3225D"/>
    <w:rsid w:val="00E32378"/>
    <w:rsid w:val="00E3288A"/>
    <w:rsid w:val="00E32DC2"/>
    <w:rsid w:val="00E32F3C"/>
    <w:rsid w:val="00E33514"/>
    <w:rsid w:val="00E3373D"/>
    <w:rsid w:val="00E33C53"/>
    <w:rsid w:val="00E33FEE"/>
    <w:rsid w:val="00E34235"/>
    <w:rsid w:val="00E34632"/>
    <w:rsid w:val="00E34A7E"/>
    <w:rsid w:val="00E34BEC"/>
    <w:rsid w:val="00E34D7A"/>
    <w:rsid w:val="00E35122"/>
    <w:rsid w:val="00E35D82"/>
    <w:rsid w:val="00E35F13"/>
    <w:rsid w:val="00E35F76"/>
    <w:rsid w:val="00E36084"/>
    <w:rsid w:val="00E3613C"/>
    <w:rsid w:val="00E3625F"/>
    <w:rsid w:val="00E37353"/>
    <w:rsid w:val="00E3775A"/>
    <w:rsid w:val="00E37B47"/>
    <w:rsid w:val="00E37FA4"/>
    <w:rsid w:val="00E40416"/>
    <w:rsid w:val="00E40DD1"/>
    <w:rsid w:val="00E4138D"/>
    <w:rsid w:val="00E41D06"/>
    <w:rsid w:val="00E41E13"/>
    <w:rsid w:val="00E41FB0"/>
    <w:rsid w:val="00E42C79"/>
    <w:rsid w:val="00E434EF"/>
    <w:rsid w:val="00E43C59"/>
    <w:rsid w:val="00E43D6A"/>
    <w:rsid w:val="00E44158"/>
    <w:rsid w:val="00E44D33"/>
    <w:rsid w:val="00E45C06"/>
    <w:rsid w:val="00E45F11"/>
    <w:rsid w:val="00E46970"/>
    <w:rsid w:val="00E4784F"/>
    <w:rsid w:val="00E478C8"/>
    <w:rsid w:val="00E47D68"/>
    <w:rsid w:val="00E5041E"/>
    <w:rsid w:val="00E50445"/>
    <w:rsid w:val="00E506B9"/>
    <w:rsid w:val="00E50886"/>
    <w:rsid w:val="00E51018"/>
    <w:rsid w:val="00E5113E"/>
    <w:rsid w:val="00E51212"/>
    <w:rsid w:val="00E5122B"/>
    <w:rsid w:val="00E5142D"/>
    <w:rsid w:val="00E51925"/>
    <w:rsid w:val="00E51E59"/>
    <w:rsid w:val="00E51E89"/>
    <w:rsid w:val="00E52983"/>
    <w:rsid w:val="00E53803"/>
    <w:rsid w:val="00E538CD"/>
    <w:rsid w:val="00E5420E"/>
    <w:rsid w:val="00E54279"/>
    <w:rsid w:val="00E54672"/>
    <w:rsid w:val="00E5498B"/>
    <w:rsid w:val="00E55CB2"/>
    <w:rsid w:val="00E56739"/>
    <w:rsid w:val="00E56BBE"/>
    <w:rsid w:val="00E56C9A"/>
    <w:rsid w:val="00E574E9"/>
    <w:rsid w:val="00E57559"/>
    <w:rsid w:val="00E57578"/>
    <w:rsid w:val="00E57A17"/>
    <w:rsid w:val="00E57D83"/>
    <w:rsid w:val="00E60630"/>
    <w:rsid w:val="00E60963"/>
    <w:rsid w:val="00E609EF"/>
    <w:rsid w:val="00E60B05"/>
    <w:rsid w:val="00E61AA7"/>
    <w:rsid w:val="00E6206E"/>
    <w:rsid w:val="00E6291D"/>
    <w:rsid w:val="00E63C2A"/>
    <w:rsid w:val="00E63D30"/>
    <w:rsid w:val="00E63D88"/>
    <w:rsid w:val="00E64073"/>
    <w:rsid w:val="00E64759"/>
    <w:rsid w:val="00E647B2"/>
    <w:rsid w:val="00E64990"/>
    <w:rsid w:val="00E649BF"/>
    <w:rsid w:val="00E64AB7"/>
    <w:rsid w:val="00E64AC0"/>
    <w:rsid w:val="00E657E4"/>
    <w:rsid w:val="00E65B20"/>
    <w:rsid w:val="00E65E82"/>
    <w:rsid w:val="00E662C4"/>
    <w:rsid w:val="00E67448"/>
    <w:rsid w:val="00E6796C"/>
    <w:rsid w:val="00E67D7E"/>
    <w:rsid w:val="00E701E4"/>
    <w:rsid w:val="00E70BB7"/>
    <w:rsid w:val="00E7138A"/>
    <w:rsid w:val="00E7199B"/>
    <w:rsid w:val="00E72148"/>
    <w:rsid w:val="00E7263C"/>
    <w:rsid w:val="00E727BF"/>
    <w:rsid w:val="00E72A28"/>
    <w:rsid w:val="00E7326A"/>
    <w:rsid w:val="00E73798"/>
    <w:rsid w:val="00E74368"/>
    <w:rsid w:val="00E7570A"/>
    <w:rsid w:val="00E758E2"/>
    <w:rsid w:val="00E7598E"/>
    <w:rsid w:val="00E75B53"/>
    <w:rsid w:val="00E765A4"/>
    <w:rsid w:val="00E76A8A"/>
    <w:rsid w:val="00E77055"/>
    <w:rsid w:val="00E777BC"/>
    <w:rsid w:val="00E805FE"/>
    <w:rsid w:val="00E80830"/>
    <w:rsid w:val="00E809B0"/>
    <w:rsid w:val="00E812AA"/>
    <w:rsid w:val="00E813B8"/>
    <w:rsid w:val="00E81A31"/>
    <w:rsid w:val="00E82094"/>
    <w:rsid w:val="00E82C0B"/>
    <w:rsid w:val="00E82C50"/>
    <w:rsid w:val="00E8327C"/>
    <w:rsid w:val="00E8347E"/>
    <w:rsid w:val="00E83677"/>
    <w:rsid w:val="00E843A2"/>
    <w:rsid w:val="00E845B5"/>
    <w:rsid w:val="00E848FD"/>
    <w:rsid w:val="00E84A9D"/>
    <w:rsid w:val="00E85028"/>
    <w:rsid w:val="00E856D2"/>
    <w:rsid w:val="00E85894"/>
    <w:rsid w:val="00E85A84"/>
    <w:rsid w:val="00E85C65"/>
    <w:rsid w:val="00E85F5D"/>
    <w:rsid w:val="00E86000"/>
    <w:rsid w:val="00E86001"/>
    <w:rsid w:val="00E8711A"/>
    <w:rsid w:val="00E87514"/>
    <w:rsid w:val="00E878A1"/>
    <w:rsid w:val="00E87B95"/>
    <w:rsid w:val="00E9087D"/>
    <w:rsid w:val="00E9151B"/>
    <w:rsid w:val="00E91954"/>
    <w:rsid w:val="00E919C1"/>
    <w:rsid w:val="00E919CD"/>
    <w:rsid w:val="00E91BB4"/>
    <w:rsid w:val="00E9215F"/>
    <w:rsid w:val="00E92AA3"/>
    <w:rsid w:val="00E93C69"/>
    <w:rsid w:val="00E9434E"/>
    <w:rsid w:val="00E94F5D"/>
    <w:rsid w:val="00E951F3"/>
    <w:rsid w:val="00E956F8"/>
    <w:rsid w:val="00E958F5"/>
    <w:rsid w:val="00E95BE6"/>
    <w:rsid w:val="00E95C3D"/>
    <w:rsid w:val="00E95C71"/>
    <w:rsid w:val="00E96376"/>
    <w:rsid w:val="00E965FD"/>
    <w:rsid w:val="00E968B9"/>
    <w:rsid w:val="00E96C62"/>
    <w:rsid w:val="00E96E51"/>
    <w:rsid w:val="00E96E8D"/>
    <w:rsid w:val="00E97574"/>
    <w:rsid w:val="00E97A7E"/>
    <w:rsid w:val="00EA0101"/>
    <w:rsid w:val="00EA0425"/>
    <w:rsid w:val="00EA04F1"/>
    <w:rsid w:val="00EA0BE4"/>
    <w:rsid w:val="00EA1D2C"/>
    <w:rsid w:val="00EA295E"/>
    <w:rsid w:val="00EA361E"/>
    <w:rsid w:val="00EA39E7"/>
    <w:rsid w:val="00EA3E86"/>
    <w:rsid w:val="00EA3F2E"/>
    <w:rsid w:val="00EA4545"/>
    <w:rsid w:val="00EA47B0"/>
    <w:rsid w:val="00EA49D6"/>
    <w:rsid w:val="00EA4E31"/>
    <w:rsid w:val="00EA4F13"/>
    <w:rsid w:val="00EA567A"/>
    <w:rsid w:val="00EA5725"/>
    <w:rsid w:val="00EA5753"/>
    <w:rsid w:val="00EA63C4"/>
    <w:rsid w:val="00EA6B1F"/>
    <w:rsid w:val="00EA6EBA"/>
    <w:rsid w:val="00EA6F79"/>
    <w:rsid w:val="00EA7779"/>
    <w:rsid w:val="00EA794A"/>
    <w:rsid w:val="00EA7AF5"/>
    <w:rsid w:val="00EB01C3"/>
    <w:rsid w:val="00EB036D"/>
    <w:rsid w:val="00EB046B"/>
    <w:rsid w:val="00EB0993"/>
    <w:rsid w:val="00EB1099"/>
    <w:rsid w:val="00EB27D4"/>
    <w:rsid w:val="00EB2C7F"/>
    <w:rsid w:val="00EB2D3A"/>
    <w:rsid w:val="00EB3F5D"/>
    <w:rsid w:val="00EB3F65"/>
    <w:rsid w:val="00EB51B4"/>
    <w:rsid w:val="00EB5AF2"/>
    <w:rsid w:val="00EB5DDF"/>
    <w:rsid w:val="00EB61DA"/>
    <w:rsid w:val="00EB629D"/>
    <w:rsid w:val="00EB6310"/>
    <w:rsid w:val="00EB6582"/>
    <w:rsid w:val="00EB6BB2"/>
    <w:rsid w:val="00EB6BFD"/>
    <w:rsid w:val="00EB6DA3"/>
    <w:rsid w:val="00EB7A98"/>
    <w:rsid w:val="00EB7FEE"/>
    <w:rsid w:val="00EC019B"/>
    <w:rsid w:val="00EC0B09"/>
    <w:rsid w:val="00EC1585"/>
    <w:rsid w:val="00EC19A0"/>
    <w:rsid w:val="00EC267D"/>
    <w:rsid w:val="00EC2820"/>
    <w:rsid w:val="00EC2C9C"/>
    <w:rsid w:val="00EC2FA0"/>
    <w:rsid w:val="00EC3225"/>
    <w:rsid w:val="00EC34F1"/>
    <w:rsid w:val="00EC37A5"/>
    <w:rsid w:val="00EC3C68"/>
    <w:rsid w:val="00EC447B"/>
    <w:rsid w:val="00EC459F"/>
    <w:rsid w:val="00EC45BE"/>
    <w:rsid w:val="00EC46D8"/>
    <w:rsid w:val="00EC4754"/>
    <w:rsid w:val="00EC47EC"/>
    <w:rsid w:val="00EC5150"/>
    <w:rsid w:val="00EC545B"/>
    <w:rsid w:val="00EC5701"/>
    <w:rsid w:val="00EC5F97"/>
    <w:rsid w:val="00EC62BD"/>
    <w:rsid w:val="00EC6DE4"/>
    <w:rsid w:val="00EC7444"/>
    <w:rsid w:val="00EC76C8"/>
    <w:rsid w:val="00EC79EB"/>
    <w:rsid w:val="00EC7A11"/>
    <w:rsid w:val="00EC7B90"/>
    <w:rsid w:val="00EC7BDB"/>
    <w:rsid w:val="00ED0124"/>
    <w:rsid w:val="00ED0903"/>
    <w:rsid w:val="00ED0999"/>
    <w:rsid w:val="00ED0E56"/>
    <w:rsid w:val="00ED115A"/>
    <w:rsid w:val="00ED158E"/>
    <w:rsid w:val="00ED1811"/>
    <w:rsid w:val="00ED198F"/>
    <w:rsid w:val="00ED3576"/>
    <w:rsid w:val="00ED36CA"/>
    <w:rsid w:val="00ED3D0D"/>
    <w:rsid w:val="00ED4383"/>
    <w:rsid w:val="00ED447B"/>
    <w:rsid w:val="00ED53AA"/>
    <w:rsid w:val="00ED53B8"/>
    <w:rsid w:val="00ED647D"/>
    <w:rsid w:val="00ED6563"/>
    <w:rsid w:val="00ED69A5"/>
    <w:rsid w:val="00ED6CE9"/>
    <w:rsid w:val="00ED6FE8"/>
    <w:rsid w:val="00ED7111"/>
    <w:rsid w:val="00ED724E"/>
    <w:rsid w:val="00ED7686"/>
    <w:rsid w:val="00ED77C3"/>
    <w:rsid w:val="00ED7BA0"/>
    <w:rsid w:val="00ED7C71"/>
    <w:rsid w:val="00EE01D9"/>
    <w:rsid w:val="00EE08B3"/>
    <w:rsid w:val="00EE08BC"/>
    <w:rsid w:val="00EE1462"/>
    <w:rsid w:val="00EE16D2"/>
    <w:rsid w:val="00EE1D6F"/>
    <w:rsid w:val="00EE20A8"/>
    <w:rsid w:val="00EE2728"/>
    <w:rsid w:val="00EE2AC4"/>
    <w:rsid w:val="00EE3327"/>
    <w:rsid w:val="00EE38D6"/>
    <w:rsid w:val="00EE491A"/>
    <w:rsid w:val="00EE49F2"/>
    <w:rsid w:val="00EE4E2A"/>
    <w:rsid w:val="00EE5314"/>
    <w:rsid w:val="00EE56BF"/>
    <w:rsid w:val="00EE5ADD"/>
    <w:rsid w:val="00EE5F8E"/>
    <w:rsid w:val="00EE60D7"/>
    <w:rsid w:val="00EE71F7"/>
    <w:rsid w:val="00EE7546"/>
    <w:rsid w:val="00EE7683"/>
    <w:rsid w:val="00EE7A86"/>
    <w:rsid w:val="00EF0233"/>
    <w:rsid w:val="00EF03BA"/>
    <w:rsid w:val="00EF06A5"/>
    <w:rsid w:val="00EF099D"/>
    <w:rsid w:val="00EF09FB"/>
    <w:rsid w:val="00EF0D44"/>
    <w:rsid w:val="00EF1077"/>
    <w:rsid w:val="00EF15EC"/>
    <w:rsid w:val="00EF18E5"/>
    <w:rsid w:val="00EF1D2D"/>
    <w:rsid w:val="00EF1E08"/>
    <w:rsid w:val="00EF1EF0"/>
    <w:rsid w:val="00EF21DC"/>
    <w:rsid w:val="00EF24BD"/>
    <w:rsid w:val="00EF268C"/>
    <w:rsid w:val="00EF3A36"/>
    <w:rsid w:val="00EF3BC9"/>
    <w:rsid w:val="00EF3EC7"/>
    <w:rsid w:val="00EF3EF2"/>
    <w:rsid w:val="00EF3EF9"/>
    <w:rsid w:val="00EF464C"/>
    <w:rsid w:val="00EF4EB8"/>
    <w:rsid w:val="00EF4F33"/>
    <w:rsid w:val="00EF50C2"/>
    <w:rsid w:val="00EF581E"/>
    <w:rsid w:val="00EF5CF4"/>
    <w:rsid w:val="00EF679B"/>
    <w:rsid w:val="00EF6BBC"/>
    <w:rsid w:val="00EF6C6C"/>
    <w:rsid w:val="00EF6E66"/>
    <w:rsid w:val="00EF6EA9"/>
    <w:rsid w:val="00EF7142"/>
    <w:rsid w:val="00EF73E0"/>
    <w:rsid w:val="00EF7AB9"/>
    <w:rsid w:val="00EF7CF5"/>
    <w:rsid w:val="00EF7D24"/>
    <w:rsid w:val="00F004DA"/>
    <w:rsid w:val="00F00A24"/>
    <w:rsid w:val="00F0112A"/>
    <w:rsid w:val="00F01583"/>
    <w:rsid w:val="00F0163C"/>
    <w:rsid w:val="00F01A18"/>
    <w:rsid w:val="00F01AA3"/>
    <w:rsid w:val="00F01B81"/>
    <w:rsid w:val="00F0219A"/>
    <w:rsid w:val="00F0220A"/>
    <w:rsid w:val="00F028B0"/>
    <w:rsid w:val="00F02C34"/>
    <w:rsid w:val="00F02C8E"/>
    <w:rsid w:val="00F04C1F"/>
    <w:rsid w:val="00F05104"/>
    <w:rsid w:val="00F055E6"/>
    <w:rsid w:val="00F05D69"/>
    <w:rsid w:val="00F05DA9"/>
    <w:rsid w:val="00F05E9D"/>
    <w:rsid w:val="00F07084"/>
    <w:rsid w:val="00F079A0"/>
    <w:rsid w:val="00F07FD4"/>
    <w:rsid w:val="00F10C98"/>
    <w:rsid w:val="00F10CDD"/>
    <w:rsid w:val="00F10F63"/>
    <w:rsid w:val="00F111B7"/>
    <w:rsid w:val="00F112A8"/>
    <w:rsid w:val="00F116BF"/>
    <w:rsid w:val="00F11B5A"/>
    <w:rsid w:val="00F11F31"/>
    <w:rsid w:val="00F12142"/>
    <w:rsid w:val="00F1233A"/>
    <w:rsid w:val="00F124EA"/>
    <w:rsid w:val="00F1288C"/>
    <w:rsid w:val="00F12B74"/>
    <w:rsid w:val="00F12C4A"/>
    <w:rsid w:val="00F12D3A"/>
    <w:rsid w:val="00F12D7C"/>
    <w:rsid w:val="00F12DE2"/>
    <w:rsid w:val="00F12E5C"/>
    <w:rsid w:val="00F13080"/>
    <w:rsid w:val="00F13361"/>
    <w:rsid w:val="00F13A36"/>
    <w:rsid w:val="00F142A5"/>
    <w:rsid w:val="00F1439F"/>
    <w:rsid w:val="00F143AB"/>
    <w:rsid w:val="00F1476B"/>
    <w:rsid w:val="00F14788"/>
    <w:rsid w:val="00F14D70"/>
    <w:rsid w:val="00F14D76"/>
    <w:rsid w:val="00F14F8B"/>
    <w:rsid w:val="00F150AE"/>
    <w:rsid w:val="00F15351"/>
    <w:rsid w:val="00F155C6"/>
    <w:rsid w:val="00F159A0"/>
    <w:rsid w:val="00F16115"/>
    <w:rsid w:val="00F1651D"/>
    <w:rsid w:val="00F16629"/>
    <w:rsid w:val="00F16A76"/>
    <w:rsid w:val="00F179F6"/>
    <w:rsid w:val="00F17D18"/>
    <w:rsid w:val="00F17D40"/>
    <w:rsid w:val="00F17F3C"/>
    <w:rsid w:val="00F200EC"/>
    <w:rsid w:val="00F20112"/>
    <w:rsid w:val="00F203ED"/>
    <w:rsid w:val="00F206D4"/>
    <w:rsid w:val="00F206ED"/>
    <w:rsid w:val="00F20D66"/>
    <w:rsid w:val="00F21940"/>
    <w:rsid w:val="00F21A59"/>
    <w:rsid w:val="00F21A7C"/>
    <w:rsid w:val="00F21FE7"/>
    <w:rsid w:val="00F221A5"/>
    <w:rsid w:val="00F22482"/>
    <w:rsid w:val="00F2255E"/>
    <w:rsid w:val="00F22A30"/>
    <w:rsid w:val="00F22D3E"/>
    <w:rsid w:val="00F22F22"/>
    <w:rsid w:val="00F2352B"/>
    <w:rsid w:val="00F235C6"/>
    <w:rsid w:val="00F23976"/>
    <w:rsid w:val="00F23E4C"/>
    <w:rsid w:val="00F23EDB"/>
    <w:rsid w:val="00F24533"/>
    <w:rsid w:val="00F24998"/>
    <w:rsid w:val="00F24E2E"/>
    <w:rsid w:val="00F24F2D"/>
    <w:rsid w:val="00F25201"/>
    <w:rsid w:val="00F2522E"/>
    <w:rsid w:val="00F2547F"/>
    <w:rsid w:val="00F25785"/>
    <w:rsid w:val="00F26464"/>
    <w:rsid w:val="00F265AC"/>
    <w:rsid w:val="00F267B6"/>
    <w:rsid w:val="00F26C71"/>
    <w:rsid w:val="00F27286"/>
    <w:rsid w:val="00F272C9"/>
    <w:rsid w:val="00F274BD"/>
    <w:rsid w:val="00F27CB4"/>
    <w:rsid w:val="00F27E6D"/>
    <w:rsid w:val="00F305AB"/>
    <w:rsid w:val="00F30837"/>
    <w:rsid w:val="00F30C36"/>
    <w:rsid w:val="00F31829"/>
    <w:rsid w:val="00F31BA0"/>
    <w:rsid w:val="00F32488"/>
    <w:rsid w:val="00F32595"/>
    <w:rsid w:val="00F33092"/>
    <w:rsid w:val="00F33309"/>
    <w:rsid w:val="00F33519"/>
    <w:rsid w:val="00F33734"/>
    <w:rsid w:val="00F337BE"/>
    <w:rsid w:val="00F3393A"/>
    <w:rsid w:val="00F33B87"/>
    <w:rsid w:val="00F3417E"/>
    <w:rsid w:val="00F349F1"/>
    <w:rsid w:val="00F34C3B"/>
    <w:rsid w:val="00F350BC"/>
    <w:rsid w:val="00F36384"/>
    <w:rsid w:val="00F36B0D"/>
    <w:rsid w:val="00F36CF4"/>
    <w:rsid w:val="00F36E51"/>
    <w:rsid w:val="00F36F89"/>
    <w:rsid w:val="00F37188"/>
    <w:rsid w:val="00F37343"/>
    <w:rsid w:val="00F37481"/>
    <w:rsid w:val="00F379DA"/>
    <w:rsid w:val="00F37DCC"/>
    <w:rsid w:val="00F37EC3"/>
    <w:rsid w:val="00F4023E"/>
    <w:rsid w:val="00F403B5"/>
    <w:rsid w:val="00F40636"/>
    <w:rsid w:val="00F407BD"/>
    <w:rsid w:val="00F40965"/>
    <w:rsid w:val="00F40F35"/>
    <w:rsid w:val="00F41A6A"/>
    <w:rsid w:val="00F41C14"/>
    <w:rsid w:val="00F41C6F"/>
    <w:rsid w:val="00F41DA5"/>
    <w:rsid w:val="00F423B0"/>
    <w:rsid w:val="00F428CC"/>
    <w:rsid w:val="00F42C0C"/>
    <w:rsid w:val="00F4350E"/>
    <w:rsid w:val="00F439C2"/>
    <w:rsid w:val="00F43A5B"/>
    <w:rsid w:val="00F43E2F"/>
    <w:rsid w:val="00F44525"/>
    <w:rsid w:val="00F446C2"/>
    <w:rsid w:val="00F44D12"/>
    <w:rsid w:val="00F4505B"/>
    <w:rsid w:val="00F451AC"/>
    <w:rsid w:val="00F45D18"/>
    <w:rsid w:val="00F4675B"/>
    <w:rsid w:val="00F469DC"/>
    <w:rsid w:val="00F46A19"/>
    <w:rsid w:val="00F471A5"/>
    <w:rsid w:val="00F4785A"/>
    <w:rsid w:val="00F500F5"/>
    <w:rsid w:val="00F503D1"/>
    <w:rsid w:val="00F50A0A"/>
    <w:rsid w:val="00F50C68"/>
    <w:rsid w:val="00F51330"/>
    <w:rsid w:val="00F51360"/>
    <w:rsid w:val="00F51628"/>
    <w:rsid w:val="00F51AAB"/>
    <w:rsid w:val="00F51CDA"/>
    <w:rsid w:val="00F52090"/>
    <w:rsid w:val="00F52AA1"/>
    <w:rsid w:val="00F52CB1"/>
    <w:rsid w:val="00F52D3D"/>
    <w:rsid w:val="00F52F99"/>
    <w:rsid w:val="00F53430"/>
    <w:rsid w:val="00F53526"/>
    <w:rsid w:val="00F53868"/>
    <w:rsid w:val="00F5420A"/>
    <w:rsid w:val="00F54505"/>
    <w:rsid w:val="00F54C2E"/>
    <w:rsid w:val="00F54D89"/>
    <w:rsid w:val="00F557EF"/>
    <w:rsid w:val="00F55DC0"/>
    <w:rsid w:val="00F56AFC"/>
    <w:rsid w:val="00F56D78"/>
    <w:rsid w:val="00F56E41"/>
    <w:rsid w:val="00F56ECB"/>
    <w:rsid w:val="00F56F15"/>
    <w:rsid w:val="00F56F33"/>
    <w:rsid w:val="00F57364"/>
    <w:rsid w:val="00F57456"/>
    <w:rsid w:val="00F578E7"/>
    <w:rsid w:val="00F57CF6"/>
    <w:rsid w:val="00F60492"/>
    <w:rsid w:val="00F60646"/>
    <w:rsid w:val="00F6093C"/>
    <w:rsid w:val="00F60A22"/>
    <w:rsid w:val="00F60F75"/>
    <w:rsid w:val="00F613AB"/>
    <w:rsid w:val="00F61446"/>
    <w:rsid w:val="00F61483"/>
    <w:rsid w:val="00F624C4"/>
    <w:rsid w:val="00F624D6"/>
    <w:rsid w:val="00F62910"/>
    <w:rsid w:val="00F62A66"/>
    <w:rsid w:val="00F62DC5"/>
    <w:rsid w:val="00F636F3"/>
    <w:rsid w:val="00F63810"/>
    <w:rsid w:val="00F63C8A"/>
    <w:rsid w:val="00F63D1F"/>
    <w:rsid w:val="00F63E72"/>
    <w:rsid w:val="00F6410B"/>
    <w:rsid w:val="00F646BD"/>
    <w:rsid w:val="00F6476C"/>
    <w:rsid w:val="00F649EE"/>
    <w:rsid w:val="00F65075"/>
    <w:rsid w:val="00F65382"/>
    <w:rsid w:val="00F655F9"/>
    <w:rsid w:val="00F65D36"/>
    <w:rsid w:val="00F65F30"/>
    <w:rsid w:val="00F6629D"/>
    <w:rsid w:val="00F66317"/>
    <w:rsid w:val="00F6631E"/>
    <w:rsid w:val="00F66652"/>
    <w:rsid w:val="00F66CD5"/>
    <w:rsid w:val="00F6722B"/>
    <w:rsid w:val="00F673D0"/>
    <w:rsid w:val="00F67E59"/>
    <w:rsid w:val="00F67EF8"/>
    <w:rsid w:val="00F701B6"/>
    <w:rsid w:val="00F704DC"/>
    <w:rsid w:val="00F70CC5"/>
    <w:rsid w:val="00F71012"/>
    <w:rsid w:val="00F710AB"/>
    <w:rsid w:val="00F716D8"/>
    <w:rsid w:val="00F71C12"/>
    <w:rsid w:val="00F71D11"/>
    <w:rsid w:val="00F72AAB"/>
    <w:rsid w:val="00F72F00"/>
    <w:rsid w:val="00F72F6E"/>
    <w:rsid w:val="00F736D8"/>
    <w:rsid w:val="00F737E6"/>
    <w:rsid w:val="00F73DC7"/>
    <w:rsid w:val="00F74383"/>
    <w:rsid w:val="00F744D8"/>
    <w:rsid w:val="00F748AC"/>
    <w:rsid w:val="00F74D91"/>
    <w:rsid w:val="00F74EAE"/>
    <w:rsid w:val="00F750AA"/>
    <w:rsid w:val="00F75B82"/>
    <w:rsid w:val="00F75BB0"/>
    <w:rsid w:val="00F76A0D"/>
    <w:rsid w:val="00F76EFC"/>
    <w:rsid w:val="00F776ED"/>
    <w:rsid w:val="00F77DB0"/>
    <w:rsid w:val="00F8003D"/>
    <w:rsid w:val="00F80092"/>
    <w:rsid w:val="00F80279"/>
    <w:rsid w:val="00F805EB"/>
    <w:rsid w:val="00F8172C"/>
    <w:rsid w:val="00F81F0F"/>
    <w:rsid w:val="00F82501"/>
    <w:rsid w:val="00F8277D"/>
    <w:rsid w:val="00F829AE"/>
    <w:rsid w:val="00F82C39"/>
    <w:rsid w:val="00F82ED0"/>
    <w:rsid w:val="00F8303C"/>
    <w:rsid w:val="00F83213"/>
    <w:rsid w:val="00F8348E"/>
    <w:rsid w:val="00F83585"/>
    <w:rsid w:val="00F8364D"/>
    <w:rsid w:val="00F83C91"/>
    <w:rsid w:val="00F83EE1"/>
    <w:rsid w:val="00F8435B"/>
    <w:rsid w:val="00F84B68"/>
    <w:rsid w:val="00F84C9E"/>
    <w:rsid w:val="00F850F5"/>
    <w:rsid w:val="00F8538B"/>
    <w:rsid w:val="00F853BF"/>
    <w:rsid w:val="00F85E3F"/>
    <w:rsid w:val="00F86062"/>
    <w:rsid w:val="00F8656B"/>
    <w:rsid w:val="00F8688D"/>
    <w:rsid w:val="00F86940"/>
    <w:rsid w:val="00F87135"/>
    <w:rsid w:val="00F9031B"/>
    <w:rsid w:val="00F90A44"/>
    <w:rsid w:val="00F9108F"/>
    <w:rsid w:val="00F91A64"/>
    <w:rsid w:val="00F91F92"/>
    <w:rsid w:val="00F92076"/>
    <w:rsid w:val="00F92295"/>
    <w:rsid w:val="00F92407"/>
    <w:rsid w:val="00F9240C"/>
    <w:rsid w:val="00F9240F"/>
    <w:rsid w:val="00F927A9"/>
    <w:rsid w:val="00F92A29"/>
    <w:rsid w:val="00F92A2E"/>
    <w:rsid w:val="00F93560"/>
    <w:rsid w:val="00F937E3"/>
    <w:rsid w:val="00F93C3B"/>
    <w:rsid w:val="00F93F33"/>
    <w:rsid w:val="00F94055"/>
    <w:rsid w:val="00F9432F"/>
    <w:rsid w:val="00F94ED5"/>
    <w:rsid w:val="00F94F58"/>
    <w:rsid w:val="00F9521B"/>
    <w:rsid w:val="00F955FA"/>
    <w:rsid w:val="00F95A30"/>
    <w:rsid w:val="00F95AD7"/>
    <w:rsid w:val="00F973C5"/>
    <w:rsid w:val="00F97901"/>
    <w:rsid w:val="00F97A78"/>
    <w:rsid w:val="00F97B4A"/>
    <w:rsid w:val="00FA00C7"/>
    <w:rsid w:val="00FA00EB"/>
    <w:rsid w:val="00FA0CB2"/>
    <w:rsid w:val="00FA1033"/>
    <w:rsid w:val="00FA12A3"/>
    <w:rsid w:val="00FA13C5"/>
    <w:rsid w:val="00FA1947"/>
    <w:rsid w:val="00FA19D1"/>
    <w:rsid w:val="00FA19EB"/>
    <w:rsid w:val="00FA1A55"/>
    <w:rsid w:val="00FA1F2B"/>
    <w:rsid w:val="00FA264C"/>
    <w:rsid w:val="00FA313F"/>
    <w:rsid w:val="00FA37E7"/>
    <w:rsid w:val="00FA391C"/>
    <w:rsid w:val="00FA3A91"/>
    <w:rsid w:val="00FA46FB"/>
    <w:rsid w:val="00FA4EF2"/>
    <w:rsid w:val="00FA63B0"/>
    <w:rsid w:val="00FA63C0"/>
    <w:rsid w:val="00FA64A6"/>
    <w:rsid w:val="00FA651E"/>
    <w:rsid w:val="00FA6905"/>
    <w:rsid w:val="00FA6C67"/>
    <w:rsid w:val="00FA7E2E"/>
    <w:rsid w:val="00FB0610"/>
    <w:rsid w:val="00FB0792"/>
    <w:rsid w:val="00FB0C9D"/>
    <w:rsid w:val="00FB108B"/>
    <w:rsid w:val="00FB157D"/>
    <w:rsid w:val="00FB1586"/>
    <w:rsid w:val="00FB16ED"/>
    <w:rsid w:val="00FB1777"/>
    <w:rsid w:val="00FB1F24"/>
    <w:rsid w:val="00FB1F84"/>
    <w:rsid w:val="00FB2456"/>
    <w:rsid w:val="00FB25E4"/>
    <w:rsid w:val="00FB26CE"/>
    <w:rsid w:val="00FB3939"/>
    <w:rsid w:val="00FB3B1E"/>
    <w:rsid w:val="00FB414C"/>
    <w:rsid w:val="00FB4263"/>
    <w:rsid w:val="00FB4648"/>
    <w:rsid w:val="00FB4815"/>
    <w:rsid w:val="00FB4AC8"/>
    <w:rsid w:val="00FB5980"/>
    <w:rsid w:val="00FB60FE"/>
    <w:rsid w:val="00FB6163"/>
    <w:rsid w:val="00FB633E"/>
    <w:rsid w:val="00FB67A2"/>
    <w:rsid w:val="00FB6B85"/>
    <w:rsid w:val="00FC002D"/>
    <w:rsid w:val="00FC00F1"/>
    <w:rsid w:val="00FC011E"/>
    <w:rsid w:val="00FC06F3"/>
    <w:rsid w:val="00FC0905"/>
    <w:rsid w:val="00FC0E12"/>
    <w:rsid w:val="00FC1723"/>
    <w:rsid w:val="00FC36C7"/>
    <w:rsid w:val="00FC3720"/>
    <w:rsid w:val="00FC4E96"/>
    <w:rsid w:val="00FC50DF"/>
    <w:rsid w:val="00FC55AC"/>
    <w:rsid w:val="00FC5F91"/>
    <w:rsid w:val="00FC6119"/>
    <w:rsid w:val="00FC6196"/>
    <w:rsid w:val="00FC66F5"/>
    <w:rsid w:val="00FC6784"/>
    <w:rsid w:val="00FC67DA"/>
    <w:rsid w:val="00FC68C2"/>
    <w:rsid w:val="00FC6997"/>
    <w:rsid w:val="00FC774E"/>
    <w:rsid w:val="00FD01DC"/>
    <w:rsid w:val="00FD02BB"/>
    <w:rsid w:val="00FD11CE"/>
    <w:rsid w:val="00FD1F87"/>
    <w:rsid w:val="00FD1FDE"/>
    <w:rsid w:val="00FD21EE"/>
    <w:rsid w:val="00FD2282"/>
    <w:rsid w:val="00FD2348"/>
    <w:rsid w:val="00FD26D5"/>
    <w:rsid w:val="00FD27AA"/>
    <w:rsid w:val="00FD27C6"/>
    <w:rsid w:val="00FD2AC8"/>
    <w:rsid w:val="00FD329A"/>
    <w:rsid w:val="00FD36CC"/>
    <w:rsid w:val="00FD37BC"/>
    <w:rsid w:val="00FD3A60"/>
    <w:rsid w:val="00FD4169"/>
    <w:rsid w:val="00FD41E1"/>
    <w:rsid w:val="00FD436A"/>
    <w:rsid w:val="00FD43FF"/>
    <w:rsid w:val="00FD4DE0"/>
    <w:rsid w:val="00FD4ED5"/>
    <w:rsid w:val="00FD575A"/>
    <w:rsid w:val="00FD57BA"/>
    <w:rsid w:val="00FD5820"/>
    <w:rsid w:val="00FD5B8C"/>
    <w:rsid w:val="00FD5CE3"/>
    <w:rsid w:val="00FD76DA"/>
    <w:rsid w:val="00FD79C9"/>
    <w:rsid w:val="00FD7BD4"/>
    <w:rsid w:val="00FD7C3C"/>
    <w:rsid w:val="00FD7DE6"/>
    <w:rsid w:val="00FD7EB5"/>
    <w:rsid w:val="00FD7F6F"/>
    <w:rsid w:val="00FD7FDB"/>
    <w:rsid w:val="00FE0057"/>
    <w:rsid w:val="00FE08C7"/>
    <w:rsid w:val="00FE323D"/>
    <w:rsid w:val="00FE336E"/>
    <w:rsid w:val="00FE5799"/>
    <w:rsid w:val="00FE62F4"/>
    <w:rsid w:val="00FE68A8"/>
    <w:rsid w:val="00FE71F4"/>
    <w:rsid w:val="00FF034B"/>
    <w:rsid w:val="00FF068C"/>
    <w:rsid w:val="00FF06D2"/>
    <w:rsid w:val="00FF1E86"/>
    <w:rsid w:val="00FF2298"/>
    <w:rsid w:val="00FF2D2B"/>
    <w:rsid w:val="00FF2EE4"/>
    <w:rsid w:val="00FF30CA"/>
    <w:rsid w:val="00FF3300"/>
    <w:rsid w:val="00FF393C"/>
    <w:rsid w:val="00FF3D02"/>
    <w:rsid w:val="00FF3EE3"/>
    <w:rsid w:val="00FF41D2"/>
    <w:rsid w:val="00FF484A"/>
    <w:rsid w:val="00FF4FAD"/>
    <w:rsid w:val="00FF533C"/>
    <w:rsid w:val="00FF55FE"/>
    <w:rsid w:val="00FF573B"/>
    <w:rsid w:val="00FF5A9B"/>
    <w:rsid w:val="00FF5CF8"/>
    <w:rsid w:val="00FF60A7"/>
    <w:rsid w:val="00FF6609"/>
    <w:rsid w:val="00FF6702"/>
    <w:rsid w:val="00FF68DC"/>
    <w:rsid w:val="00FF75CE"/>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DB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813209"/>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목록단락,列"/>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ì¬º¥¹¥È¶ÎÂä Char,ÁÐ³ö¶ÎÂä Char,¥ê¥¹¥È¶ÎÂä Char,列表段落1 Char,—ño’i—Ž Char,1st level - Bullet List Paragraph Char,列表段落11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810848"/>
    <w:rPr>
      <w:rFonts w:ascii="Times New Roman" w:hAnsi="Times New Roman"/>
      <w:b w:val="0"/>
      <w:i w:val="0"/>
      <w:color w:val="auto"/>
      <w:sz w:val="20"/>
      <w:u w:val="none"/>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35"/>
    <w:qFormat/>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link w:val="Bulletedo1Char"/>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0839C7"/>
    <w:pPr>
      <w:spacing w:before="75" w:after="75"/>
    </w:pPr>
    <w:rPr>
      <w:sz w:val="24"/>
      <w:lang w:eastAsia="zh-CN"/>
    </w:rPr>
  </w:style>
  <w:style w:type="paragraph" w:customStyle="1" w:styleId="StyleListParagraph-BulletsLista11">
    <w:name w:val="Style List Paragraph- Bullets목록 단락リスト段落Lista1?? ???????????...1"/>
    <w:basedOn w:val="af0"/>
    <w:rsid w:val="00AC4434"/>
    <w:pPr>
      <w:spacing w:after="0" w:line="259" w:lineRule="auto"/>
      <w:contextualSpacing w:val="0"/>
      <w:jc w:val="both"/>
    </w:pPr>
    <w:rPr>
      <w:rFonts w:ascii="Arial" w:eastAsia="Times New Roman" w:hAnsi="Arial"/>
      <w:sz w:val="20"/>
      <w:szCs w:val="20"/>
      <w:lang w:val="x-none"/>
    </w:rPr>
  </w:style>
  <w:style w:type="character" w:customStyle="1" w:styleId="Bulletedo1Char">
    <w:name w:val="Bulleted o 1 Char"/>
    <w:basedOn w:val="a2"/>
    <w:link w:val="Bulletedo1"/>
    <w:rsid w:val="00700853"/>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813209"/>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목록단락,列"/>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ì¬º¥¹¥È¶ÎÂä Char,ÁÐ³ö¶ÎÂä Char,¥ê¥¹¥È¶ÎÂä Char,列表段落1 Char,—ño’i—Ž Char,1st level - Bullet List Paragraph Char,列表段落11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810848"/>
    <w:rPr>
      <w:rFonts w:ascii="Times New Roman" w:hAnsi="Times New Roman"/>
      <w:b w:val="0"/>
      <w:i w:val="0"/>
      <w:color w:val="auto"/>
      <w:sz w:val="20"/>
      <w:u w:val="none"/>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35"/>
    <w:qFormat/>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link w:val="Bulletedo1Char"/>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0839C7"/>
    <w:pPr>
      <w:spacing w:before="75" w:after="75"/>
    </w:pPr>
    <w:rPr>
      <w:sz w:val="24"/>
      <w:lang w:eastAsia="zh-CN"/>
    </w:rPr>
  </w:style>
  <w:style w:type="paragraph" w:customStyle="1" w:styleId="StyleListParagraph-BulletsLista11">
    <w:name w:val="Style List Paragraph- Bullets목록 단락リスト段落Lista1?? ???????????...1"/>
    <w:basedOn w:val="af0"/>
    <w:rsid w:val="00AC4434"/>
    <w:pPr>
      <w:spacing w:after="0" w:line="259" w:lineRule="auto"/>
      <w:contextualSpacing w:val="0"/>
      <w:jc w:val="both"/>
    </w:pPr>
    <w:rPr>
      <w:rFonts w:ascii="Arial" w:eastAsia="Times New Roman" w:hAnsi="Arial"/>
      <w:sz w:val="20"/>
      <w:szCs w:val="20"/>
      <w:lang w:val="x-none"/>
    </w:rPr>
  </w:style>
  <w:style w:type="character" w:customStyle="1" w:styleId="Bulletedo1Char">
    <w:name w:val="Bulleted o 1 Char"/>
    <w:basedOn w:val="a2"/>
    <w:link w:val="Bulletedo1"/>
    <w:rsid w:val="0070085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92289105">
      <w:bodyDiv w:val="1"/>
      <w:marLeft w:val="0"/>
      <w:marRight w:val="0"/>
      <w:marTop w:val="0"/>
      <w:marBottom w:val="0"/>
      <w:divBdr>
        <w:top w:val="none" w:sz="0" w:space="0" w:color="auto"/>
        <w:left w:val="none" w:sz="0" w:space="0" w:color="auto"/>
        <w:bottom w:val="none" w:sz="0" w:space="0" w:color="auto"/>
        <w:right w:val="none" w:sz="0" w:space="0" w:color="auto"/>
      </w:divBdr>
    </w:div>
    <w:div w:id="97145245">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21065317">
      <w:bodyDiv w:val="1"/>
      <w:marLeft w:val="0"/>
      <w:marRight w:val="0"/>
      <w:marTop w:val="0"/>
      <w:marBottom w:val="0"/>
      <w:divBdr>
        <w:top w:val="none" w:sz="0" w:space="0" w:color="auto"/>
        <w:left w:val="none" w:sz="0" w:space="0" w:color="auto"/>
        <w:bottom w:val="none" w:sz="0" w:space="0" w:color="auto"/>
        <w:right w:val="none" w:sz="0" w:space="0" w:color="auto"/>
      </w:divBdr>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266577842">
      <w:bodyDiv w:val="1"/>
      <w:marLeft w:val="0"/>
      <w:marRight w:val="0"/>
      <w:marTop w:val="0"/>
      <w:marBottom w:val="0"/>
      <w:divBdr>
        <w:top w:val="none" w:sz="0" w:space="0" w:color="auto"/>
        <w:left w:val="none" w:sz="0" w:space="0" w:color="auto"/>
        <w:bottom w:val="none" w:sz="0" w:space="0" w:color="auto"/>
        <w:right w:val="none" w:sz="0" w:space="0" w:color="auto"/>
      </w:divBdr>
    </w:div>
    <w:div w:id="1300648423">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385183289">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71037823">
      <w:bodyDiv w:val="1"/>
      <w:marLeft w:val="0"/>
      <w:marRight w:val="0"/>
      <w:marTop w:val="0"/>
      <w:marBottom w:val="0"/>
      <w:divBdr>
        <w:top w:val="none" w:sz="0" w:space="0" w:color="auto"/>
        <w:left w:val="none" w:sz="0" w:space="0" w:color="auto"/>
        <w:bottom w:val="none" w:sz="0" w:space="0" w:color="auto"/>
        <w:right w:val="none" w:sz="0" w:space="0" w:color="auto"/>
      </w:divBdr>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03556355">
      <w:bodyDiv w:val="1"/>
      <w:marLeft w:val="0"/>
      <w:marRight w:val="0"/>
      <w:marTop w:val="0"/>
      <w:marBottom w:val="0"/>
      <w:divBdr>
        <w:top w:val="none" w:sz="0" w:space="0" w:color="auto"/>
        <w:left w:val="none" w:sz="0" w:space="0" w:color="auto"/>
        <w:bottom w:val="none" w:sz="0" w:space="0" w:color="auto"/>
        <w:right w:val="none" w:sz="0" w:space="0" w:color="auto"/>
      </w:divBdr>
    </w:div>
    <w:div w:id="1814060921">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88630653">
      <w:bodyDiv w:val="1"/>
      <w:marLeft w:val="0"/>
      <w:marRight w:val="0"/>
      <w:marTop w:val="0"/>
      <w:marBottom w:val="0"/>
      <w:divBdr>
        <w:top w:val="none" w:sz="0" w:space="0" w:color="auto"/>
        <w:left w:val="none" w:sz="0" w:space="0" w:color="auto"/>
        <w:bottom w:val="none" w:sz="0" w:space="0" w:color="auto"/>
        <w:right w:val="none" w:sz="0" w:space="0" w:color="auto"/>
      </w:divBdr>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108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09755-ACF4-4A39-8D82-66C49987D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5</Pages>
  <Words>2242</Words>
  <Characters>12782</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Min Zhu</cp:lastModifiedBy>
  <cp:revision>12</cp:revision>
  <cp:lastPrinted>2016-08-08T13:12:00Z</cp:lastPrinted>
  <dcterms:created xsi:type="dcterms:W3CDTF">2022-01-10T05:22:00Z</dcterms:created>
  <dcterms:modified xsi:type="dcterms:W3CDTF">2022-01-11T09:11:00Z</dcterms:modified>
</cp:coreProperties>
</file>