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121" w:rsidRPr="007928A9" w:rsidRDefault="00FA7121" w:rsidP="00FA7121">
      <w:pPr>
        <w:tabs>
          <w:tab w:val="center" w:pos="4536"/>
          <w:tab w:val="right" w:pos="8280"/>
          <w:tab w:val="right" w:pos="9639"/>
        </w:tabs>
        <w:ind w:right="2"/>
        <w:rPr>
          <w:rFonts w:ascii="Arial" w:hAnsi="Arial" w:cs="Arial"/>
          <w:b/>
          <w:bCs/>
          <w:sz w:val="22"/>
          <w:szCs w:val="22"/>
          <w:highlight w:val="green"/>
        </w:rPr>
      </w:pPr>
      <w:r w:rsidRPr="00531460">
        <w:rPr>
          <w:rFonts w:ascii="Arial" w:hAnsi="Arial" w:cs="Arial"/>
          <w:b/>
          <w:bCs/>
          <w:sz w:val="22"/>
          <w:szCs w:val="22"/>
        </w:rPr>
        <w:t>3GPP TSG RAN WG1 #10</w:t>
      </w:r>
      <w:r w:rsidR="00DD0945">
        <w:rPr>
          <w:rFonts w:ascii="Arial" w:hAnsi="Arial" w:cs="Arial"/>
          <w:b/>
          <w:bCs/>
          <w:sz w:val="22"/>
          <w:szCs w:val="22"/>
        </w:rPr>
        <w:t>7</w:t>
      </w:r>
      <w:r w:rsidR="009136E4">
        <w:rPr>
          <w:rFonts w:ascii="Arial" w:hAnsi="Arial" w:cs="Arial"/>
          <w:b/>
          <w:bCs/>
          <w:sz w:val="22"/>
          <w:szCs w:val="22"/>
        </w:rPr>
        <w:t>bis</w:t>
      </w:r>
      <w:r w:rsidR="004C06A4" w:rsidRPr="00531460">
        <w:rPr>
          <w:rFonts w:ascii="Arial" w:hAnsi="Arial" w:cs="Arial"/>
          <w:b/>
          <w:bCs/>
          <w:sz w:val="22"/>
          <w:szCs w:val="22"/>
        </w:rPr>
        <w:t>-</w:t>
      </w:r>
      <w:r w:rsidRPr="00531460">
        <w:rPr>
          <w:rFonts w:ascii="Arial" w:hAnsi="Arial" w:cs="Arial"/>
          <w:b/>
          <w:bCs/>
          <w:sz w:val="22"/>
          <w:szCs w:val="22"/>
        </w:rPr>
        <w:t>e</w:t>
      </w:r>
      <w:r w:rsidRPr="00531460">
        <w:rPr>
          <w:rFonts w:ascii="Arial" w:eastAsiaTheme="minorEastAsia" w:hAnsi="Arial" w:cs="Arial" w:hint="eastAsia"/>
          <w:b/>
          <w:bCs/>
          <w:sz w:val="22"/>
          <w:szCs w:val="22"/>
          <w:lang w:eastAsia="zh-CN"/>
        </w:rPr>
        <w:t xml:space="preserve">        </w:t>
      </w:r>
      <w:r w:rsidRPr="00531460">
        <w:rPr>
          <w:rFonts w:ascii="Arial" w:hAnsi="Arial" w:cs="Arial"/>
          <w:b/>
          <w:bCs/>
          <w:sz w:val="22"/>
          <w:szCs w:val="22"/>
        </w:rPr>
        <w:tab/>
      </w:r>
      <w:r w:rsidRPr="00531460">
        <w:rPr>
          <w:rFonts w:ascii="Arial" w:eastAsiaTheme="minorEastAsia" w:hAnsi="Arial" w:cs="Arial" w:hint="eastAsia"/>
          <w:b/>
          <w:bCs/>
          <w:sz w:val="22"/>
          <w:szCs w:val="22"/>
          <w:lang w:eastAsia="zh-CN"/>
        </w:rPr>
        <w:t xml:space="preserve">                                               </w:t>
      </w:r>
      <w:r w:rsidR="009136E4">
        <w:rPr>
          <w:rFonts w:ascii="Arial" w:eastAsiaTheme="minorEastAsia" w:hAnsi="Arial" w:cs="Arial" w:hint="eastAsia"/>
          <w:b/>
          <w:bCs/>
          <w:sz w:val="22"/>
          <w:szCs w:val="22"/>
          <w:lang w:eastAsia="zh-CN"/>
        </w:rPr>
        <w:t xml:space="preserve">                              </w:t>
      </w:r>
      <w:r w:rsidRPr="00531460">
        <w:rPr>
          <w:rFonts w:ascii="Arial" w:eastAsiaTheme="minorEastAsia" w:hAnsi="Arial" w:cs="Arial" w:hint="eastAsia"/>
          <w:b/>
          <w:bCs/>
          <w:sz w:val="22"/>
          <w:szCs w:val="22"/>
          <w:lang w:eastAsia="zh-CN"/>
        </w:rPr>
        <w:t xml:space="preserve">  </w:t>
      </w:r>
      <w:r w:rsidR="00500E71" w:rsidRPr="007928A9">
        <w:rPr>
          <w:rFonts w:ascii="Arial" w:hAnsi="Arial" w:cs="Arial"/>
          <w:b/>
          <w:bCs/>
          <w:sz w:val="22"/>
          <w:szCs w:val="22"/>
        </w:rPr>
        <w:t>R1-</w:t>
      </w:r>
      <w:r w:rsidR="006D0CCB">
        <w:rPr>
          <w:rFonts w:ascii="Arial" w:hAnsi="Arial" w:cs="Arial"/>
          <w:b/>
          <w:bCs/>
          <w:sz w:val="22"/>
          <w:szCs w:val="22"/>
        </w:rPr>
        <w:t>22</w:t>
      </w:r>
      <w:r w:rsidR="006D0CCB">
        <w:rPr>
          <w:rFonts w:ascii="Arial" w:hAnsi="Arial" w:cs="Arial"/>
          <w:b/>
          <w:bCs/>
          <w:sz w:val="22"/>
          <w:szCs w:val="22"/>
        </w:rPr>
        <w:t>00127</w:t>
      </w:r>
    </w:p>
    <w:p w:rsidR="00FA7121" w:rsidRPr="00531460" w:rsidRDefault="004E3D63" w:rsidP="004C06A4">
      <w:pPr>
        <w:tabs>
          <w:tab w:val="center" w:pos="4536"/>
          <w:tab w:val="right" w:pos="8280"/>
          <w:tab w:val="right" w:pos="9639"/>
        </w:tabs>
        <w:ind w:right="2"/>
        <w:rPr>
          <w:rFonts w:ascii="Arial" w:hAnsi="Arial" w:cs="Arial"/>
          <w:b/>
          <w:bCs/>
          <w:sz w:val="22"/>
          <w:szCs w:val="22"/>
        </w:rPr>
      </w:pPr>
      <w:r w:rsidRPr="00531460">
        <w:rPr>
          <w:rFonts w:ascii="Arial" w:eastAsia="MS Mincho" w:hAnsi="Arial" w:cs="Arial"/>
          <w:b/>
          <w:bCs/>
          <w:sz w:val="22"/>
          <w:szCs w:val="22"/>
          <w:lang w:eastAsia="ja-JP"/>
        </w:rPr>
        <w:t xml:space="preserve">e-Meeting, </w:t>
      </w:r>
      <w:r w:rsidR="00DD0945">
        <w:rPr>
          <w:rFonts w:ascii="Arial" w:eastAsia="MS Mincho" w:hAnsi="Arial" w:cs="Arial"/>
          <w:b/>
          <w:bCs/>
          <w:sz w:val="22"/>
          <w:szCs w:val="22"/>
          <w:lang w:eastAsia="ja-JP"/>
        </w:rPr>
        <w:t>January</w:t>
      </w:r>
      <w:r w:rsidR="009136E4">
        <w:rPr>
          <w:rFonts w:ascii="Arial" w:eastAsia="MS Mincho" w:hAnsi="Arial" w:cs="Arial"/>
          <w:b/>
          <w:bCs/>
          <w:sz w:val="22"/>
          <w:szCs w:val="22"/>
          <w:lang w:eastAsia="ja-JP"/>
        </w:rPr>
        <w:t xml:space="preserve"> 1</w:t>
      </w:r>
      <w:r w:rsidR="00DD0945">
        <w:rPr>
          <w:rFonts w:ascii="Arial" w:eastAsia="MS Mincho" w:hAnsi="Arial" w:cs="Arial"/>
          <w:b/>
          <w:bCs/>
          <w:sz w:val="22"/>
          <w:szCs w:val="22"/>
          <w:lang w:eastAsia="ja-JP"/>
        </w:rPr>
        <w:t>7</w:t>
      </w:r>
      <w:r w:rsidRPr="00531460">
        <w:rPr>
          <w:rFonts w:ascii="Arial" w:eastAsia="MS Mincho" w:hAnsi="Arial" w:cs="Arial"/>
          <w:b/>
          <w:bCs/>
          <w:sz w:val="22"/>
          <w:szCs w:val="22"/>
          <w:vertAlign w:val="superscript"/>
          <w:lang w:eastAsia="ja-JP"/>
        </w:rPr>
        <w:t>th</w:t>
      </w:r>
      <w:r w:rsidRPr="00531460">
        <w:rPr>
          <w:rFonts w:ascii="Arial" w:eastAsia="MS Mincho" w:hAnsi="Arial" w:cs="Arial"/>
          <w:b/>
          <w:bCs/>
          <w:sz w:val="22"/>
          <w:szCs w:val="22"/>
          <w:lang w:eastAsia="ja-JP"/>
        </w:rPr>
        <w:t xml:space="preserve"> –</w:t>
      </w:r>
      <w:r w:rsidR="00950F56">
        <w:rPr>
          <w:rFonts w:ascii="Arial" w:eastAsia="MS Mincho" w:hAnsi="Arial" w:cs="Arial"/>
          <w:b/>
          <w:bCs/>
          <w:sz w:val="22"/>
          <w:szCs w:val="22"/>
          <w:lang w:eastAsia="ja-JP"/>
        </w:rPr>
        <w:t xml:space="preserve"> </w:t>
      </w:r>
      <w:r w:rsidR="00DD0945">
        <w:rPr>
          <w:rFonts w:ascii="Arial" w:eastAsia="MS Mincho" w:hAnsi="Arial" w:cs="Arial"/>
          <w:b/>
          <w:bCs/>
          <w:sz w:val="22"/>
          <w:szCs w:val="22"/>
          <w:lang w:eastAsia="ja-JP"/>
        </w:rPr>
        <w:t>25</w:t>
      </w:r>
      <w:r w:rsidRPr="00531460">
        <w:rPr>
          <w:rFonts w:ascii="Arial" w:eastAsia="MS Mincho" w:hAnsi="Arial" w:cs="Arial"/>
          <w:b/>
          <w:bCs/>
          <w:sz w:val="22"/>
          <w:szCs w:val="22"/>
          <w:vertAlign w:val="superscript"/>
          <w:lang w:eastAsia="ja-JP"/>
        </w:rPr>
        <w:t>th</w:t>
      </w:r>
      <w:r w:rsidR="00DD0945">
        <w:rPr>
          <w:rFonts w:ascii="Arial" w:eastAsia="MS Mincho" w:hAnsi="Arial" w:cs="Arial"/>
          <w:b/>
          <w:bCs/>
          <w:sz w:val="22"/>
          <w:szCs w:val="22"/>
          <w:lang w:eastAsia="ja-JP"/>
        </w:rPr>
        <w:t>, 2022</w:t>
      </w:r>
    </w:p>
    <w:p w:rsidR="00FA7121" w:rsidRPr="00531460" w:rsidRDefault="00FA7121" w:rsidP="007928A9">
      <w:pPr>
        <w:pStyle w:val="ad"/>
        <w:tabs>
          <w:tab w:val="left" w:pos="1800"/>
        </w:tabs>
        <w:rPr>
          <w:rFonts w:ascii="Arial" w:eastAsia="宋体" w:hAnsi="Arial" w:cs="Arial"/>
          <w:b/>
          <w:sz w:val="22"/>
          <w:szCs w:val="22"/>
          <w:lang w:eastAsia="zh-CN"/>
        </w:rPr>
      </w:pPr>
    </w:p>
    <w:p w:rsidR="00FA7121" w:rsidRPr="00531460" w:rsidRDefault="00FA7121" w:rsidP="00FA7121">
      <w:pPr>
        <w:pStyle w:val="ad"/>
        <w:tabs>
          <w:tab w:val="left" w:pos="180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t>CATT</w:t>
      </w:r>
      <w:r w:rsidR="00396BFC" w:rsidRPr="00531460">
        <w:rPr>
          <w:rFonts w:ascii="Arial" w:hAnsi="Arial" w:cs="Arial"/>
          <w:b/>
          <w:sz w:val="22"/>
          <w:szCs w:val="22"/>
        </w:rPr>
        <w:t>, GOHIGH</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Title:</w:t>
      </w:r>
      <w:bookmarkStart w:id="0" w:name="Title"/>
      <w:bookmarkEnd w:id="0"/>
      <w:r w:rsidRPr="00531460">
        <w:rPr>
          <w:rFonts w:ascii="Arial" w:hAnsi="Arial" w:cs="Arial"/>
          <w:b/>
          <w:sz w:val="22"/>
          <w:szCs w:val="22"/>
        </w:rPr>
        <w:tab/>
      </w:r>
      <w:r w:rsidR="00DD0945" w:rsidRPr="00DD0945">
        <w:rPr>
          <w:rFonts w:ascii="Arial" w:eastAsiaTheme="minorEastAsia" w:hAnsi="Arial" w:cs="Arial"/>
          <w:b/>
          <w:sz w:val="22"/>
          <w:szCs w:val="22"/>
          <w:lang w:eastAsia="zh-CN"/>
        </w:rPr>
        <w:t xml:space="preserve">Discussion on </w:t>
      </w:r>
      <w:r w:rsidR="00DD0945">
        <w:rPr>
          <w:rFonts w:ascii="Arial" w:eastAsiaTheme="minorEastAsia" w:hAnsi="Arial" w:cs="Arial" w:hint="eastAsia"/>
          <w:b/>
          <w:sz w:val="22"/>
          <w:szCs w:val="22"/>
          <w:lang w:eastAsia="zh-CN"/>
        </w:rPr>
        <w:t>R</w:t>
      </w:r>
      <w:r w:rsidR="00DD0945" w:rsidRPr="00DD0945">
        <w:rPr>
          <w:rFonts w:ascii="Arial" w:eastAsiaTheme="minorEastAsia" w:hAnsi="Arial" w:cs="Arial"/>
          <w:b/>
          <w:sz w:val="22"/>
          <w:szCs w:val="22"/>
          <w:lang w:eastAsia="zh-CN"/>
        </w:rPr>
        <w:t xml:space="preserve">eply LS on </w:t>
      </w:r>
      <w:r w:rsidR="00DD0945">
        <w:rPr>
          <w:rFonts w:ascii="Arial" w:eastAsiaTheme="minorEastAsia" w:hAnsi="Arial" w:cs="Arial"/>
          <w:b/>
          <w:sz w:val="22"/>
          <w:szCs w:val="22"/>
          <w:lang w:eastAsia="zh-CN"/>
        </w:rPr>
        <w:t xml:space="preserve">SL </w:t>
      </w:r>
      <w:r w:rsidR="00DD0945">
        <w:rPr>
          <w:rFonts w:ascii="Arial" w:eastAsiaTheme="minorEastAsia" w:hAnsi="Arial" w:cs="Arial" w:hint="eastAsia"/>
          <w:b/>
          <w:sz w:val="22"/>
          <w:szCs w:val="22"/>
          <w:lang w:eastAsia="zh-CN"/>
        </w:rPr>
        <w:t>R</w:t>
      </w:r>
      <w:r w:rsidR="00DD0945" w:rsidRPr="00DD0945">
        <w:rPr>
          <w:rFonts w:ascii="Arial" w:eastAsiaTheme="minorEastAsia" w:hAnsi="Arial" w:cs="Arial"/>
          <w:b/>
          <w:sz w:val="22"/>
          <w:szCs w:val="22"/>
          <w:lang w:eastAsia="zh-CN"/>
        </w:rPr>
        <w:t xml:space="preserve">esource </w:t>
      </w:r>
      <w:r w:rsidR="00DD0945">
        <w:rPr>
          <w:rFonts w:ascii="Arial" w:eastAsiaTheme="minorEastAsia" w:hAnsi="Arial" w:cs="Arial" w:hint="eastAsia"/>
          <w:b/>
          <w:sz w:val="22"/>
          <w:szCs w:val="22"/>
          <w:lang w:eastAsia="zh-CN"/>
        </w:rPr>
        <w:t>S</w:t>
      </w:r>
      <w:r w:rsidR="00DD0945" w:rsidRPr="00DD0945">
        <w:rPr>
          <w:rFonts w:ascii="Arial" w:eastAsiaTheme="minorEastAsia" w:hAnsi="Arial" w:cs="Arial"/>
          <w:b/>
          <w:sz w:val="22"/>
          <w:szCs w:val="22"/>
          <w:lang w:eastAsia="zh-CN"/>
        </w:rPr>
        <w:t>election</w:t>
      </w:r>
      <w:r w:rsidR="00DD0945">
        <w:rPr>
          <w:rFonts w:ascii="Arial" w:eastAsiaTheme="minorEastAsia" w:hAnsi="Arial" w:cs="Arial"/>
          <w:b/>
          <w:sz w:val="22"/>
          <w:szCs w:val="22"/>
          <w:lang w:eastAsia="zh-CN"/>
        </w:rPr>
        <w:t xml:space="preserve"> with DRX</w:t>
      </w:r>
    </w:p>
    <w:p w:rsidR="00FA7121" w:rsidRPr="00531460" w:rsidRDefault="00FA7121" w:rsidP="00FA7121">
      <w:pPr>
        <w:pStyle w:val="ad"/>
        <w:tabs>
          <w:tab w:val="left" w:pos="1800"/>
        </w:tabs>
        <w:rPr>
          <w:rFonts w:ascii="Arial" w:eastAsia="宋体" w:hAnsi="Arial" w:cs="Arial"/>
          <w:b/>
          <w:sz w:val="22"/>
          <w:szCs w:val="22"/>
          <w:lang w:eastAsia="zh-CN"/>
        </w:rPr>
      </w:pPr>
      <w:r w:rsidRPr="00531460">
        <w:rPr>
          <w:rFonts w:ascii="Arial" w:hAnsi="Arial" w:cs="Arial"/>
          <w:b/>
          <w:sz w:val="22"/>
          <w:szCs w:val="22"/>
        </w:rPr>
        <w:t>Agenda Item:</w:t>
      </w:r>
      <w:bookmarkStart w:id="1" w:name="Source"/>
      <w:bookmarkEnd w:id="1"/>
      <w:r w:rsidRPr="00531460">
        <w:rPr>
          <w:rFonts w:ascii="Arial" w:hAnsi="Arial" w:cs="Arial"/>
          <w:b/>
          <w:sz w:val="22"/>
          <w:szCs w:val="22"/>
        </w:rPr>
        <w:tab/>
      </w:r>
      <w:r w:rsidRPr="00531460">
        <w:rPr>
          <w:rFonts w:ascii="Arial" w:eastAsia="宋体" w:hAnsi="Arial" w:cs="Arial" w:hint="eastAsia"/>
          <w:b/>
          <w:sz w:val="22"/>
          <w:szCs w:val="22"/>
          <w:lang w:eastAsia="zh-CN"/>
        </w:rPr>
        <w:t>5</w:t>
      </w:r>
    </w:p>
    <w:p w:rsidR="00FA7121" w:rsidRPr="00531460" w:rsidRDefault="00FA7121" w:rsidP="00FA7121">
      <w:pPr>
        <w:pStyle w:val="ad"/>
        <w:tabs>
          <w:tab w:val="left" w:pos="180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rsidR="00F84C97" w:rsidRPr="005F3994" w:rsidRDefault="00F84C97">
      <w:pPr>
        <w:pBdr>
          <w:bottom w:val="single" w:sz="4" w:space="1" w:color="auto"/>
        </w:pBdr>
        <w:tabs>
          <w:tab w:val="left" w:pos="2552"/>
        </w:tabs>
        <w:spacing w:beforeLines="50" w:before="120" w:afterLines="50" w:after="120"/>
        <w:rPr>
          <w:rFonts w:eastAsia="宋体"/>
          <w:lang w:eastAsia="zh-CN"/>
        </w:rPr>
      </w:pPr>
    </w:p>
    <w:p w:rsidR="00F84C97" w:rsidRPr="005F3994" w:rsidRDefault="00E8650B" w:rsidP="007928A9">
      <w:pPr>
        <w:pStyle w:val="1"/>
        <w:spacing w:beforeLines="150" w:afterLines="50"/>
        <w:ind w:left="431" w:hanging="431"/>
        <w:rPr>
          <w:rFonts w:cs="Arial"/>
        </w:rPr>
      </w:pPr>
      <w:r w:rsidRPr="005F3994">
        <w:rPr>
          <w:rFonts w:cs="Arial"/>
        </w:rPr>
        <w:t>Introduction</w:t>
      </w:r>
    </w:p>
    <w:p w:rsidR="00DE54A6" w:rsidRDefault="00DE54A6" w:rsidP="00DE54A6">
      <w:pPr>
        <w:spacing w:after="120"/>
        <w:rPr>
          <w:lang w:eastAsia="zh-CN"/>
        </w:rPr>
      </w:pPr>
      <w:r>
        <w:rPr>
          <w:lang w:eastAsia="zh-CN"/>
        </w:rPr>
        <w:t xml:space="preserve">In RAN1 #106b-e meeting, </w:t>
      </w:r>
      <w:r w:rsidRPr="00DE54A6">
        <w:rPr>
          <w:lang w:eastAsia="zh-CN"/>
        </w:rPr>
        <w:t>RAN1 discussed whether/how PHY layer applies a restriction for candidate resource selection taking into account the active time</w:t>
      </w:r>
      <w:r>
        <w:rPr>
          <w:lang w:eastAsia="zh-CN"/>
        </w:rPr>
        <w:t xml:space="preserve"> </w:t>
      </w:r>
      <w:r w:rsidRPr="00DE54A6">
        <w:rPr>
          <w:lang w:eastAsia="zh-CN"/>
        </w:rPr>
        <w:t>and reached the following working assumption</w:t>
      </w:r>
      <w:r w:rsidR="00A726E0">
        <w:rPr>
          <w:lang w:eastAsia="zh-CN"/>
        </w:rPr>
        <w:fldChar w:fldCharType="begin"/>
      </w:r>
      <w:r w:rsidR="00A726E0">
        <w:rPr>
          <w:lang w:eastAsia="zh-CN"/>
        </w:rPr>
        <w:instrText xml:space="preserve"> REF _Ref92290324 \r \h </w:instrText>
      </w:r>
      <w:r w:rsidR="00A726E0">
        <w:rPr>
          <w:lang w:eastAsia="zh-CN"/>
        </w:rPr>
      </w:r>
      <w:r w:rsidR="00A726E0">
        <w:rPr>
          <w:lang w:eastAsia="zh-CN"/>
        </w:rPr>
        <w:fldChar w:fldCharType="separate"/>
      </w:r>
      <w:r w:rsidR="00A726E0">
        <w:rPr>
          <w:lang w:eastAsia="zh-CN"/>
        </w:rPr>
        <w:t>[1]</w:t>
      </w:r>
      <w:r w:rsidR="00A726E0">
        <w:rPr>
          <w:lang w:eastAsia="zh-CN"/>
        </w:rPr>
        <w:fldChar w:fldCharType="end"/>
      </w:r>
      <w:r w:rsidR="00A726E0">
        <w:rPr>
          <w:lang w:eastAsia="zh-CN"/>
        </w:rPr>
        <w:t>:</w:t>
      </w:r>
    </w:p>
    <w:tbl>
      <w:tblPr>
        <w:tblW w:w="9748" w:type="dxa"/>
        <w:tblInd w:w="-10" w:type="dxa"/>
        <w:tblCellMar>
          <w:left w:w="0" w:type="dxa"/>
          <w:right w:w="0" w:type="dxa"/>
        </w:tblCellMar>
        <w:tblLook w:val="04A0" w:firstRow="1" w:lastRow="0" w:firstColumn="1" w:lastColumn="0" w:noHBand="0" w:noVBand="1"/>
      </w:tblPr>
      <w:tblGrid>
        <w:gridCol w:w="9748"/>
      </w:tblGrid>
      <w:tr w:rsidR="00A726E0" w:rsidTr="00EF216F">
        <w:trPr>
          <w:cantSplit/>
          <w:tblHeader/>
        </w:trPr>
        <w:tc>
          <w:tcPr>
            <w:tcW w:w="9748"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rsidR="00A726E0" w:rsidRPr="00A726E0" w:rsidRDefault="00A726E0" w:rsidP="00EF216F">
            <w:pPr>
              <w:snapToGrid w:val="0"/>
              <w:rPr>
                <w:highlight w:val="darkYellow"/>
              </w:rPr>
            </w:pPr>
            <w:r w:rsidRPr="00A726E0">
              <w:rPr>
                <w:b/>
                <w:bCs/>
                <w:color w:val="000000"/>
                <w:highlight w:val="darkYellow"/>
              </w:rPr>
              <w:t>Working Assumption</w:t>
            </w:r>
            <w:r w:rsidRPr="00A726E0">
              <w:rPr>
                <w:highlight w:val="darkYellow"/>
              </w:rPr>
              <w:t xml:space="preserve"> </w:t>
            </w:r>
          </w:p>
          <w:p w:rsidR="00A726E0" w:rsidRPr="00A726E0" w:rsidRDefault="00A726E0" w:rsidP="00EF216F">
            <w:pPr>
              <w:wordWrap w:val="0"/>
              <w:rPr>
                <w:color w:val="000000"/>
              </w:rPr>
            </w:pPr>
            <w:r w:rsidRPr="00A726E0">
              <w:rPr>
                <w:color w:val="00000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rsidR="00A726E0" w:rsidRPr="00A726E0" w:rsidRDefault="00A726E0" w:rsidP="00A726E0">
            <w:pPr>
              <w:pStyle w:val="af6"/>
              <w:numPr>
                <w:ilvl w:val="0"/>
                <w:numId w:val="35"/>
              </w:numPr>
              <w:ind w:firstLineChars="0"/>
              <w:jc w:val="left"/>
            </w:pPr>
            <w:r w:rsidRPr="00A726E0">
              <w:t>Option 1: PHY layer selects and reports candidate resources only within the indicated active time of the RX UE</w:t>
            </w:r>
          </w:p>
          <w:p w:rsidR="00A726E0" w:rsidRPr="00A726E0" w:rsidRDefault="00A726E0" w:rsidP="00A726E0">
            <w:pPr>
              <w:pStyle w:val="af6"/>
              <w:numPr>
                <w:ilvl w:val="0"/>
                <w:numId w:val="35"/>
              </w:numPr>
              <w:ind w:firstLineChars="0"/>
              <w:jc w:val="left"/>
            </w:pPr>
            <w:r w:rsidRPr="00A726E0">
              <w:t>Option 2: PHY layer selects and reports candidate resources in which at least a subset of the candidate resources is within the indicated active time of the RX UE</w:t>
            </w:r>
          </w:p>
          <w:p w:rsidR="00A726E0" w:rsidRPr="00A726E0" w:rsidRDefault="00A726E0" w:rsidP="00A726E0">
            <w:pPr>
              <w:pStyle w:val="af6"/>
              <w:numPr>
                <w:ilvl w:val="0"/>
                <w:numId w:val="35"/>
              </w:numPr>
              <w:ind w:firstLineChars="0"/>
              <w:jc w:val="left"/>
            </w:pPr>
            <w:r w:rsidRPr="00A726E0">
              <w:t>Option 3: PHY layer selects and reports an additional candidate resource set of candidate resources within the indicated active time of the RX UE</w:t>
            </w:r>
          </w:p>
          <w:p w:rsidR="00A726E0" w:rsidRDefault="00A726E0" w:rsidP="00EF216F">
            <w:pPr>
              <w:pStyle w:val="TAN"/>
              <w:ind w:left="0" w:firstLine="0"/>
            </w:pPr>
          </w:p>
        </w:tc>
      </w:tr>
    </w:tbl>
    <w:p w:rsidR="00A726E0" w:rsidRDefault="00A726E0" w:rsidP="00DE54A6">
      <w:pPr>
        <w:spacing w:after="120"/>
        <w:rPr>
          <w:rFonts w:eastAsiaTheme="minorEastAsia"/>
          <w:lang w:eastAsia="zh-CN"/>
        </w:rPr>
      </w:pPr>
    </w:p>
    <w:p w:rsidR="00A726E0" w:rsidRPr="00A726E0" w:rsidRDefault="00A726E0" w:rsidP="00DE54A6">
      <w:pPr>
        <w:spacing w:after="120"/>
        <w:rPr>
          <w:rFonts w:eastAsiaTheme="minorEastAsia"/>
          <w:lang w:eastAsia="zh-CN"/>
        </w:rPr>
      </w:pPr>
      <w:r>
        <w:rPr>
          <w:rFonts w:eastAsiaTheme="minorEastAsia" w:hint="eastAsia"/>
          <w:lang w:eastAsia="zh-CN"/>
        </w:rPr>
        <w:t>A</w:t>
      </w:r>
      <w:r>
        <w:rPr>
          <w:rFonts w:eastAsiaTheme="minorEastAsia"/>
          <w:lang w:eastAsia="zh-CN"/>
        </w:rPr>
        <w:t>ccordingly, a reply LS was sent to RAN2 to inform this working assumption and ask RAN2 to take the working assumption into account.</w:t>
      </w:r>
    </w:p>
    <w:p w:rsidR="00113C41" w:rsidRPr="00113C41" w:rsidRDefault="00DD0945" w:rsidP="00113C41">
      <w:pPr>
        <w:spacing w:after="120"/>
        <w:rPr>
          <w:lang w:eastAsia="zh-CN"/>
        </w:rPr>
      </w:pPr>
      <w:r>
        <w:rPr>
          <w:lang w:eastAsia="zh-CN"/>
        </w:rPr>
        <w:t xml:space="preserve">In </w:t>
      </w:r>
      <w:r w:rsidR="00CC2DBD" w:rsidRPr="00F70DD4">
        <w:rPr>
          <w:lang w:eastAsia="zh-CN"/>
        </w:rPr>
        <w:t xml:space="preserve">LS </w:t>
      </w:r>
      <w:r w:rsidR="00AB08AB" w:rsidRPr="00113C41">
        <w:rPr>
          <w:lang w:eastAsia="zh-CN"/>
        </w:rPr>
        <w:t>R1-2200007</w:t>
      </w:r>
      <w:r w:rsidR="00CC2DBD" w:rsidRPr="00F70DD4" w:rsidDel="007D5D62">
        <w:rPr>
          <w:lang w:eastAsia="zh-CN"/>
        </w:rPr>
        <w:t xml:space="preserve"> </w:t>
      </w:r>
      <w:r w:rsidR="00CC2DBD" w:rsidRPr="00F70DD4">
        <w:rPr>
          <w:lang w:eastAsia="zh-CN"/>
        </w:rPr>
        <w:t>(</w:t>
      </w:r>
      <w:r w:rsidRPr="00DD0945">
        <w:rPr>
          <w:lang w:eastAsia="zh-CN"/>
        </w:rPr>
        <w:t>R2-2111431</w:t>
      </w:r>
      <w:r w:rsidR="00CC2DBD" w:rsidRPr="00F70DD4">
        <w:rPr>
          <w:lang w:eastAsia="zh-CN"/>
        </w:rPr>
        <w:t>)</w:t>
      </w:r>
      <w:r w:rsidR="003E2563">
        <w:rPr>
          <w:lang w:eastAsia="zh-CN"/>
        </w:rPr>
        <w:t xml:space="preserve"> </w:t>
      </w:r>
      <w:r w:rsidR="003E2563">
        <w:rPr>
          <w:lang w:eastAsia="zh-CN"/>
        </w:rPr>
        <w:fldChar w:fldCharType="begin"/>
      </w:r>
      <w:r w:rsidR="003E2563">
        <w:rPr>
          <w:lang w:eastAsia="zh-CN"/>
        </w:rPr>
        <w:instrText xml:space="preserve"> REF _Ref92290351 \r \h </w:instrText>
      </w:r>
      <w:r w:rsidR="003E2563">
        <w:rPr>
          <w:lang w:eastAsia="zh-CN"/>
        </w:rPr>
      </w:r>
      <w:r w:rsidR="003E2563">
        <w:rPr>
          <w:lang w:eastAsia="zh-CN"/>
        </w:rPr>
        <w:fldChar w:fldCharType="separate"/>
      </w:r>
      <w:r w:rsidR="003E2563">
        <w:rPr>
          <w:lang w:eastAsia="zh-CN"/>
        </w:rPr>
        <w:t>[2]</w:t>
      </w:r>
      <w:r w:rsidR="003E2563">
        <w:rPr>
          <w:lang w:eastAsia="zh-CN"/>
        </w:rPr>
        <w:fldChar w:fldCharType="end"/>
      </w:r>
      <w:r w:rsidR="00CC2DBD" w:rsidRPr="00F70DD4">
        <w:rPr>
          <w:lang w:eastAsia="zh-CN"/>
        </w:rPr>
        <w:t xml:space="preserve">, </w:t>
      </w:r>
      <w:r w:rsidR="0054642D">
        <w:rPr>
          <w:lang w:eastAsia="zh-CN"/>
        </w:rPr>
        <w:t xml:space="preserve">the following content was sent back </w:t>
      </w:r>
      <w:r w:rsidR="003E2563">
        <w:rPr>
          <w:lang w:eastAsia="zh-CN"/>
        </w:rPr>
        <w:t xml:space="preserve">to RAN1 and RAN1 was asked to take these information </w:t>
      </w:r>
      <w:r w:rsidR="003E2563" w:rsidRPr="003E2563">
        <w:rPr>
          <w:lang w:eastAsia="zh-CN"/>
        </w:rPr>
        <w:t>into account</w:t>
      </w:r>
      <w:r w:rsidR="003E2563">
        <w:rPr>
          <w:lang w:eastAsia="zh-CN"/>
        </w:rPr>
        <w:t>.</w:t>
      </w:r>
    </w:p>
    <w:tbl>
      <w:tblPr>
        <w:tblStyle w:val="af5"/>
        <w:tblW w:w="10091" w:type="dxa"/>
        <w:tblLook w:val="04A0" w:firstRow="1" w:lastRow="0" w:firstColumn="1" w:lastColumn="0" w:noHBand="0" w:noVBand="1"/>
      </w:tblPr>
      <w:tblGrid>
        <w:gridCol w:w="10091"/>
      </w:tblGrid>
      <w:tr w:rsidR="003E2563" w:rsidTr="003E2563">
        <w:tc>
          <w:tcPr>
            <w:tcW w:w="10091" w:type="dxa"/>
          </w:tcPr>
          <w:p w:rsidR="003E2563" w:rsidRPr="003E2563" w:rsidRDefault="003E2563" w:rsidP="003E2563">
            <w:pPr>
              <w:spacing w:after="120"/>
              <w:rPr>
                <w:rFonts w:eastAsiaTheme="minorEastAsia"/>
                <w:lang w:eastAsia="zh-CN"/>
              </w:rPr>
            </w:pPr>
            <w:r w:rsidRPr="003E2563">
              <w:rPr>
                <w:rFonts w:eastAsiaTheme="minorEastAsia"/>
                <w:lang w:eastAsia="zh-CN"/>
              </w:rPr>
              <w:t xml:space="preserve">RAN2 thanks RAN1 for their LS. </w:t>
            </w:r>
          </w:p>
          <w:p w:rsidR="003E2563" w:rsidRPr="003E2563" w:rsidRDefault="003E2563" w:rsidP="003E2563">
            <w:pPr>
              <w:spacing w:after="120"/>
              <w:rPr>
                <w:rFonts w:eastAsiaTheme="minorEastAsia"/>
                <w:lang w:eastAsia="zh-CN"/>
              </w:rPr>
            </w:pPr>
            <w:r w:rsidRPr="003E2563">
              <w:rPr>
                <w:rFonts w:eastAsiaTheme="minorEastAsia"/>
                <w:lang w:eastAsia="zh-CN"/>
              </w:rPr>
              <w:t>RAN2 took RAN1’s working assumption into account and agreed that MAC indicates the active time information to PHY. For the definition of “active time”, the following agreement was made:</w:t>
            </w:r>
          </w:p>
          <w:tbl>
            <w:tblPr>
              <w:tblStyle w:val="af5"/>
              <w:tblW w:w="0" w:type="auto"/>
              <w:tblLook w:val="04A0" w:firstRow="1" w:lastRow="0" w:firstColumn="1" w:lastColumn="0" w:noHBand="0" w:noVBand="1"/>
            </w:tblPr>
            <w:tblGrid>
              <w:gridCol w:w="9860"/>
            </w:tblGrid>
            <w:tr w:rsidR="003E2563" w:rsidTr="003E2563">
              <w:tc>
                <w:tcPr>
                  <w:tcW w:w="9860" w:type="dxa"/>
                </w:tcPr>
                <w:p w:rsidR="003E2563" w:rsidRPr="003E2563" w:rsidRDefault="003E2563" w:rsidP="003E2563">
                  <w:pPr>
                    <w:pBdr>
                      <w:top w:val="single" w:sz="4" w:space="1" w:color="auto"/>
                      <w:left w:val="single" w:sz="4" w:space="4" w:color="auto"/>
                      <w:bottom w:val="single" w:sz="4" w:space="1" w:color="auto"/>
                      <w:right w:val="single" w:sz="4" w:space="4" w:color="auto"/>
                    </w:pBdr>
                    <w:rPr>
                      <w:b/>
                      <w:bCs/>
                      <w:i/>
                      <w:iCs/>
                      <w:color w:val="000000"/>
                    </w:rPr>
                  </w:pPr>
                  <w:r w:rsidRPr="003E2563">
                    <w:rPr>
                      <w:b/>
                      <w:bCs/>
                      <w:i/>
                      <w:iCs/>
                      <w:color w:val="000000"/>
                    </w:rPr>
                    <w:t>TX UE shall select initial transmission resource only in the RX UE’s active time where SL DRX timers are running now or will be running in future (at least on-duration timer).</w:t>
                  </w:r>
                  <w:r w:rsidRPr="003E2563">
                    <w:t xml:space="preserve"> </w:t>
                  </w:r>
                  <w:r w:rsidRPr="003E2563">
                    <w:rPr>
                      <w:b/>
                      <w:bCs/>
                      <w:i/>
                      <w:iCs/>
                      <w:color w:val="000000"/>
                    </w:rPr>
                    <w:t>Further details of active time can be considered later. FFS on spec impact.</w:t>
                  </w:r>
                </w:p>
              </w:tc>
            </w:tr>
          </w:tbl>
          <w:p w:rsidR="003E2563" w:rsidRDefault="003E2563" w:rsidP="003E2563">
            <w:pPr>
              <w:spacing w:after="120"/>
              <w:rPr>
                <w:rFonts w:eastAsiaTheme="minorEastAsia"/>
                <w:lang w:eastAsia="zh-CN"/>
              </w:rPr>
            </w:pPr>
            <w:r w:rsidRPr="003E2563">
              <w:rPr>
                <w:rFonts w:eastAsiaTheme="minorEastAsia"/>
                <w:lang w:eastAsia="zh-CN"/>
              </w:rPr>
              <w:t>RAN2 think it is up to RAN1 to select an option described in their LS.</w:t>
            </w:r>
          </w:p>
        </w:tc>
      </w:tr>
    </w:tbl>
    <w:p w:rsidR="0044241D" w:rsidRDefault="0044241D" w:rsidP="0044241D">
      <w:pPr>
        <w:spacing w:after="120"/>
        <w:rPr>
          <w:rFonts w:eastAsiaTheme="minorEastAsia"/>
          <w:lang w:eastAsia="zh-CN"/>
        </w:rPr>
      </w:pPr>
    </w:p>
    <w:p w:rsidR="00FF5349" w:rsidRDefault="00091D80" w:rsidP="004E3D63">
      <w:pPr>
        <w:spacing w:beforeLines="50" w:before="120" w:after="120"/>
        <w:rPr>
          <w:rFonts w:eastAsiaTheme="minorEastAsia"/>
          <w:lang w:eastAsia="zh-CN"/>
        </w:rPr>
      </w:pPr>
      <w:r w:rsidRPr="00091D80">
        <w:rPr>
          <w:rFonts w:eastAsiaTheme="minorEastAsia"/>
          <w:lang w:eastAsia="zh-CN"/>
        </w:rPr>
        <w:t>In this contrib</w:t>
      </w:r>
      <w:r>
        <w:rPr>
          <w:rFonts w:eastAsiaTheme="minorEastAsia"/>
          <w:lang w:eastAsia="zh-CN"/>
        </w:rPr>
        <w:t>ution, our views on</w:t>
      </w:r>
      <w:r w:rsidR="00AB08AB" w:rsidRPr="00AB08AB">
        <w:rPr>
          <w:rFonts w:eastAsia="宋体"/>
          <w:lang w:eastAsia="zh-CN"/>
        </w:rPr>
        <w:t xml:space="preserve"> </w:t>
      </w:r>
      <w:r w:rsidR="00AB08AB">
        <w:rPr>
          <w:rFonts w:eastAsia="宋体"/>
          <w:lang w:eastAsia="zh-CN"/>
        </w:rPr>
        <w:t>RAN2’s agreement</w:t>
      </w:r>
      <w:r>
        <w:rPr>
          <w:rFonts w:eastAsiaTheme="minorEastAsia"/>
          <w:lang w:eastAsia="zh-CN"/>
        </w:rPr>
        <w:t xml:space="preserve"> </w:t>
      </w:r>
      <w:r w:rsidR="00AB08AB">
        <w:rPr>
          <w:rFonts w:eastAsia="宋体"/>
          <w:lang w:eastAsia="zh-CN"/>
        </w:rPr>
        <w:t xml:space="preserve">and </w:t>
      </w:r>
      <w:r w:rsidR="00AB08AB">
        <w:rPr>
          <w:rFonts w:eastAsiaTheme="minorEastAsia"/>
          <w:lang w:eastAsia="zh-CN"/>
        </w:rPr>
        <w:t>the</w:t>
      </w:r>
      <w:r w:rsidR="00AB08AB" w:rsidRPr="00AB08AB">
        <w:rPr>
          <w:rFonts w:eastAsia="宋体"/>
          <w:lang w:eastAsia="zh-CN"/>
        </w:rPr>
        <w:t xml:space="preserve"> </w:t>
      </w:r>
      <w:r w:rsidR="00AB08AB">
        <w:rPr>
          <w:rFonts w:eastAsia="宋体"/>
          <w:lang w:eastAsia="zh-CN"/>
        </w:rPr>
        <w:t xml:space="preserve">definition of </w:t>
      </w:r>
      <w:r w:rsidR="00AB08AB" w:rsidRPr="001457D3">
        <w:rPr>
          <w:rFonts w:eastAsia="宋体"/>
          <w:lang w:eastAsia="zh-CN"/>
        </w:rPr>
        <w:t>“active time”</w:t>
      </w:r>
      <w:r w:rsidR="00AB08AB">
        <w:rPr>
          <w:rFonts w:eastAsiaTheme="minorEastAsia"/>
          <w:lang w:eastAsia="zh-CN"/>
        </w:rPr>
        <w:t xml:space="preserve"> are provided.</w:t>
      </w:r>
    </w:p>
    <w:p w:rsidR="00D658E1" w:rsidRPr="007928A9" w:rsidRDefault="00E27345" w:rsidP="007928A9">
      <w:pPr>
        <w:pStyle w:val="1"/>
        <w:spacing w:beforeLines="150" w:afterLines="50"/>
        <w:ind w:left="431" w:hanging="431"/>
        <w:rPr>
          <w:rFonts w:cs="Arial"/>
        </w:rPr>
      </w:pPr>
      <w:r w:rsidRPr="007928A9">
        <w:rPr>
          <w:rFonts w:cs="Arial" w:hint="eastAsia"/>
        </w:rPr>
        <w:t>Discussion</w:t>
      </w:r>
    </w:p>
    <w:p w:rsidR="003403A3" w:rsidRDefault="003403A3" w:rsidP="003403A3">
      <w:pPr>
        <w:spacing w:beforeLines="50" w:before="120" w:after="120"/>
        <w:rPr>
          <w:rFonts w:eastAsia="宋体"/>
          <w:lang w:eastAsia="zh-CN"/>
        </w:rPr>
      </w:pPr>
      <w:r>
        <w:rPr>
          <w:rFonts w:eastAsia="宋体" w:hint="eastAsia"/>
          <w:lang w:eastAsia="zh-CN"/>
        </w:rPr>
        <w:t>I</w:t>
      </w:r>
      <w:r>
        <w:rPr>
          <w:rFonts w:eastAsia="宋体"/>
          <w:lang w:eastAsia="zh-CN"/>
        </w:rPr>
        <w:t>n RAN1 #107-e meeting, the following agreement was achieved regarding resource selection with SL DRX</w:t>
      </w:r>
      <w:r>
        <w:rPr>
          <w:rFonts w:eastAsia="宋体"/>
          <w:lang w:eastAsia="zh-CN"/>
        </w:rPr>
        <w:fldChar w:fldCharType="begin"/>
      </w:r>
      <w:r>
        <w:rPr>
          <w:rFonts w:eastAsia="宋体"/>
          <w:lang w:eastAsia="zh-CN"/>
        </w:rPr>
        <w:instrText xml:space="preserve"> REF _Ref92285573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w:t>
      </w:r>
    </w:p>
    <w:p w:rsidR="003403A3" w:rsidRPr="007D4224" w:rsidRDefault="003403A3" w:rsidP="003403A3">
      <w:pPr>
        <w:pBdr>
          <w:top w:val="single" w:sz="4" w:space="1" w:color="auto"/>
          <w:left w:val="single" w:sz="4" w:space="4" w:color="auto"/>
          <w:bottom w:val="single" w:sz="4" w:space="1" w:color="auto"/>
          <w:right w:val="single" w:sz="4" w:space="4" w:color="auto"/>
        </w:pBdr>
        <w:tabs>
          <w:tab w:val="left" w:pos="1622"/>
        </w:tabs>
        <w:ind w:left="363" w:hanging="363"/>
        <w:rPr>
          <w:rFonts w:eastAsia="MS Mincho"/>
          <w:b/>
          <w:noProof/>
          <w:szCs w:val="24"/>
          <w:lang w:val="en-GB" w:eastAsia="en-GB"/>
        </w:rPr>
      </w:pPr>
      <w:r w:rsidRPr="00B80F77">
        <w:rPr>
          <w:rFonts w:eastAsia="MS Mincho"/>
          <w:b/>
          <w:noProof/>
          <w:szCs w:val="24"/>
          <w:highlight w:val="green"/>
          <w:lang w:val="en-GB" w:eastAsia="en-GB"/>
        </w:rPr>
        <w:t>Agreement</w:t>
      </w:r>
    </w:p>
    <w:p w:rsidR="003403A3" w:rsidRPr="00B80F77" w:rsidRDefault="003403A3" w:rsidP="003403A3">
      <w:pPr>
        <w:pBdr>
          <w:top w:val="single" w:sz="4" w:space="1" w:color="auto"/>
          <w:left w:val="single" w:sz="4" w:space="4" w:color="auto"/>
          <w:bottom w:val="single" w:sz="4" w:space="1" w:color="auto"/>
          <w:right w:val="single" w:sz="4" w:space="4" w:color="auto"/>
        </w:pBdr>
        <w:tabs>
          <w:tab w:val="left" w:pos="1622"/>
        </w:tabs>
        <w:rPr>
          <w:rFonts w:eastAsia="MS Mincho"/>
          <w:noProof/>
          <w:szCs w:val="24"/>
          <w:lang w:val="en-GB" w:eastAsia="en-GB"/>
        </w:rPr>
      </w:pPr>
      <w:r w:rsidRPr="00B80F77">
        <w:rPr>
          <w:rFonts w:eastAsia="MS Mincho"/>
          <w:noProof/>
          <w:szCs w:val="24"/>
          <w:lang w:val="en-GB" w:eastAsia="en-GB"/>
        </w:rPr>
        <w:t xml:space="preserve">When SL DRX active time of Rx-UE is provided by the higher layer for candidate resource selection (including resource (re)selection and re-evaluation/pre-emption checking), the following working assumption is confirmed with option 2 as agreement (with modification in </w:t>
      </w:r>
      <w:r w:rsidRPr="00B80F77">
        <w:rPr>
          <w:rFonts w:eastAsia="MS Mincho"/>
          <w:noProof/>
          <w:color w:val="FF0000"/>
          <w:szCs w:val="24"/>
          <w:lang w:val="en-GB" w:eastAsia="en-GB"/>
        </w:rPr>
        <w:t>RED</w:t>
      </w:r>
      <w:r w:rsidRPr="00B80F77">
        <w:rPr>
          <w:rFonts w:eastAsia="MS Mincho"/>
          <w:noProof/>
          <w:szCs w:val="24"/>
          <w:lang w:val="en-GB" w:eastAsia="en-GB"/>
        </w:rPr>
        <w:t>)</w:t>
      </w:r>
    </w:p>
    <w:p w:rsidR="003403A3" w:rsidRPr="00B80F77" w:rsidRDefault="003403A3" w:rsidP="003403A3">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p>
    <w:p w:rsidR="003403A3" w:rsidRPr="00B80F77" w:rsidRDefault="003403A3" w:rsidP="003403A3">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B80F77">
        <w:rPr>
          <w:rFonts w:eastAsia="MS Mincho"/>
          <w:noProof/>
          <w:szCs w:val="24"/>
          <w:highlight w:val="darkYellow"/>
          <w:lang w:val="en-GB" w:eastAsia="en-GB"/>
        </w:rPr>
        <w:t>Working Assumption (RAN1#106bis-e)</w:t>
      </w:r>
    </w:p>
    <w:p w:rsidR="003403A3" w:rsidRPr="00B80F77" w:rsidRDefault="003403A3" w:rsidP="003403A3">
      <w:pPr>
        <w:pBdr>
          <w:top w:val="single" w:sz="4" w:space="1" w:color="auto"/>
          <w:left w:val="single" w:sz="4" w:space="4" w:color="auto"/>
          <w:bottom w:val="single" w:sz="4" w:space="1" w:color="auto"/>
          <w:right w:val="single" w:sz="4" w:space="4" w:color="auto"/>
        </w:pBdr>
        <w:tabs>
          <w:tab w:val="left" w:pos="1622"/>
        </w:tabs>
        <w:rPr>
          <w:rFonts w:eastAsia="MS Mincho"/>
          <w:noProof/>
          <w:szCs w:val="24"/>
          <w:lang w:val="en-GB" w:eastAsia="en-GB"/>
        </w:rPr>
      </w:pPr>
      <w:r w:rsidRPr="00B80F77">
        <w:rPr>
          <w:rFonts w:eastAsia="MS Mincho"/>
          <w:noProof/>
          <w:szCs w:val="24"/>
          <w:lang w:val="en-GB" w:eastAsia="en-GB"/>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rsidR="003403A3" w:rsidRPr="00B80F77" w:rsidRDefault="003403A3" w:rsidP="003403A3">
      <w:pPr>
        <w:pBdr>
          <w:top w:val="single" w:sz="4" w:space="1" w:color="auto"/>
          <w:left w:val="single" w:sz="4" w:space="4" w:color="auto"/>
          <w:bottom w:val="single" w:sz="4" w:space="1" w:color="auto"/>
          <w:right w:val="single" w:sz="4" w:space="4" w:color="auto"/>
        </w:pBdr>
        <w:tabs>
          <w:tab w:val="left" w:pos="1622"/>
        </w:tabs>
        <w:ind w:left="363" w:hanging="363"/>
        <w:rPr>
          <w:rFonts w:eastAsia="MS Mincho"/>
          <w:strike/>
          <w:noProof/>
          <w:color w:val="FF0000"/>
          <w:szCs w:val="24"/>
          <w:lang w:val="en-GB" w:eastAsia="en-GB"/>
        </w:rPr>
      </w:pPr>
      <w:r w:rsidRPr="00B80F77">
        <w:rPr>
          <w:rFonts w:eastAsia="MS Mincho"/>
          <w:strike/>
          <w:noProof/>
          <w:color w:val="FF0000"/>
          <w:szCs w:val="24"/>
          <w:lang w:val="en-GB" w:eastAsia="en-GB"/>
        </w:rPr>
        <w:t>•</w:t>
      </w:r>
      <w:r w:rsidRPr="00B80F77">
        <w:rPr>
          <w:rFonts w:eastAsia="MS Mincho"/>
          <w:strike/>
          <w:noProof/>
          <w:color w:val="FF0000"/>
          <w:szCs w:val="24"/>
          <w:lang w:val="en-GB" w:eastAsia="en-GB"/>
        </w:rPr>
        <w:tab/>
        <w:t>Option 1: PHY layer selects and reports candidate resources only within the indicated active time of the RX UE</w:t>
      </w:r>
    </w:p>
    <w:p w:rsidR="003403A3" w:rsidRPr="00B80F77" w:rsidRDefault="003403A3" w:rsidP="003403A3">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B80F77">
        <w:rPr>
          <w:rFonts w:eastAsia="MS Mincho"/>
          <w:noProof/>
          <w:szCs w:val="24"/>
          <w:lang w:val="en-GB" w:eastAsia="en-GB"/>
        </w:rPr>
        <w:t>•</w:t>
      </w:r>
      <w:r w:rsidRPr="00B80F77">
        <w:rPr>
          <w:rFonts w:eastAsia="MS Mincho"/>
          <w:noProof/>
          <w:szCs w:val="24"/>
          <w:lang w:val="en-GB" w:eastAsia="en-GB"/>
        </w:rPr>
        <w:tab/>
        <w:t>Option 2: PHY layer selects and reports candidate resources in which at least a subset of the candidate resources is within the indicated active time of the RX UE</w:t>
      </w:r>
    </w:p>
    <w:p w:rsidR="003403A3" w:rsidRPr="00B80F77" w:rsidRDefault="003403A3" w:rsidP="003403A3">
      <w:pPr>
        <w:pBdr>
          <w:top w:val="single" w:sz="4" w:space="1" w:color="auto"/>
          <w:left w:val="single" w:sz="4" w:space="4" w:color="auto"/>
          <w:bottom w:val="single" w:sz="4" w:space="1" w:color="auto"/>
          <w:right w:val="single" w:sz="4" w:space="4" w:color="auto"/>
        </w:pBdr>
        <w:tabs>
          <w:tab w:val="left" w:pos="1220"/>
        </w:tabs>
        <w:ind w:left="363" w:hanging="363"/>
        <w:rPr>
          <w:rFonts w:eastAsia="MS Mincho"/>
          <w:noProof/>
          <w:color w:val="FF0000"/>
          <w:szCs w:val="24"/>
          <w:lang w:val="en-GB" w:eastAsia="en-GB"/>
        </w:rPr>
      </w:pPr>
      <w:r>
        <w:rPr>
          <w:rFonts w:eastAsia="MS Mincho"/>
          <w:noProof/>
          <w:szCs w:val="24"/>
          <w:lang w:val="en-GB" w:eastAsia="en-GB"/>
        </w:rPr>
        <w:lastRenderedPageBreak/>
        <w:tab/>
      </w:r>
      <w:r w:rsidRPr="00B80F77">
        <w:rPr>
          <w:rFonts w:eastAsia="MS Mincho"/>
          <w:noProof/>
          <w:color w:val="FF0000"/>
          <w:szCs w:val="24"/>
          <w:lang w:val="en-GB" w:eastAsia="en-GB"/>
        </w:rPr>
        <w:t>FFS: Details on when the number of subsets of candidate resource is less than the threshold</w:t>
      </w:r>
    </w:p>
    <w:p w:rsidR="003403A3" w:rsidRPr="00B80F77" w:rsidRDefault="003403A3" w:rsidP="003403A3">
      <w:pPr>
        <w:pBdr>
          <w:top w:val="single" w:sz="4" w:space="1" w:color="auto"/>
          <w:left w:val="single" w:sz="4" w:space="4" w:color="auto"/>
          <w:bottom w:val="single" w:sz="4" w:space="1" w:color="auto"/>
          <w:right w:val="single" w:sz="4" w:space="4" w:color="auto"/>
        </w:pBdr>
        <w:tabs>
          <w:tab w:val="left" w:pos="1220"/>
        </w:tabs>
        <w:ind w:left="363" w:hanging="363"/>
        <w:rPr>
          <w:rFonts w:eastAsia="MS Mincho"/>
          <w:noProof/>
          <w:color w:val="FF0000"/>
          <w:szCs w:val="24"/>
          <w:lang w:val="en-GB" w:eastAsia="en-GB"/>
        </w:rPr>
      </w:pPr>
      <w:r w:rsidRPr="00B80F77">
        <w:rPr>
          <w:rFonts w:eastAsia="MS Mincho"/>
          <w:noProof/>
          <w:color w:val="FF0000"/>
          <w:szCs w:val="24"/>
          <w:lang w:val="en-GB" w:eastAsia="en-GB"/>
        </w:rPr>
        <w:tab/>
        <w:t>FFS: The subset of candidate resource outside of the active time should consider each inactive time period</w:t>
      </w:r>
    </w:p>
    <w:p w:rsidR="003403A3" w:rsidRPr="00B80F77" w:rsidRDefault="003403A3" w:rsidP="003403A3">
      <w:pPr>
        <w:pBdr>
          <w:top w:val="single" w:sz="4" w:space="1" w:color="auto"/>
          <w:left w:val="single" w:sz="4" w:space="4" w:color="auto"/>
          <w:bottom w:val="single" w:sz="4" w:space="1" w:color="auto"/>
          <w:right w:val="single" w:sz="4" w:space="4" w:color="auto"/>
        </w:pBdr>
        <w:tabs>
          <w:tab w:val="left" w:pos="1220"/>
        </w:tabs>
        <w:ind w:left="363" w:hanging="363"/>
        <w:rPr>
          <w:rFonts w:eastAsia="MS Mincho"/>
          <w:noProof/>
          <w:color w:val="FF0000"/>
          <w:szCs w:val="24"/>
          <w:lang w:val="en-GB" w:eastAsia="en-GB"/>
        </w:rPr>
      </w:pPr>
      <w:r w:rsidRPr="00B80F77">
        <w:rPr>
          <w:rFonts w:eastAsia="MS Mincho"/>
          <w:noProof/>
          <w:color w:val="FF0000"/>
          <w:szCs w:val="24"/>
          <w:lang w:val="en-GB" w:eastAsia="en-GB"/>
        </w:rPr>
        <w:tab/>
        <w:t>FFS: UE selection of resource selection window to overlap with indicated RX UE active time</w:t>
      </w:r>
    </w:p>
    <w:p w:rsidR="003403A3" w:rsidRPr="00B80F77" w:rsidRDefault="003403A3" w:rsidP="003403A3">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color w:val="FF0000"/>
          <w:szCs w:val="24"/>
          <w:lang w:val="en-GB" w:eastAsia="en-GB"/>
        </w:rPr>
      </w:pPr>
      <w:r w:rsidRPr="00B80F77">
        <w:rPr>
          <w:rFonts w:eastAsia="MS Mincho"/>
          <w:noProof/>
          <w:color w:val="FF0000"/>
          <w:szCs w:val="24"/>
          <w:lang w:val="en-GB" w:eastAsia="en-GB"/>
        </w:rPr>
        <w:tab/>
        <w:t>FFS: Whether it is up to UE implementation to report candidate resources only within the indicated active time of the RX UE</w:t>
      </w:r>
    </w:p>
    <w:p w:rsidR="003403A3" w:rsidRPr="00B80F77" w:rsidRDefault="003403A3" w:rsidP="003403A3">
      <w:pPr>
        <w:pBdr>
          <w:top w:val="single" w:sz="4" w:space="1" w:color="auto"/>
          <w:left w:val="single" w:sz="4" w:space="4" w:color="auto"/>
          <w:bottom w:val="single" w:sz="4" w:space="1" w:color="auto"/>
          <w:right w:val="single" w:sz="4" w:space="4" w:color="auto"/>
        </w:pBdr>
        <w:tabs>
          <w:tab w:val="left" w:pos="1622"/>
        </w:tabs>
        <w:ind w:left="363" w:hanging="363"/>
        <w:rPr>
          <w:rFonts w:eastAsia="MS Mincho"/>
          <w:strike/>
          <w:noProof/>
          <w:color w:val="FF0000"/>
          <w:szCs w:val="24"/>
          <w:highlight w:val="darkYellow"/>
          <w:lang w:val="en-GB" w:eastAsia="en-GB"/>
        </w:rPr>
      </w:pPr>
      <w:r w:rsidRPr="00B80F77">
        <w:rPr>
          <w:rFonts w:eastAsia="MS Mincho"/>
          <w:strike/>
          <w:noProof/>
          <w:color w:val="FF0000"/>
          <w:szCs w:val="24"/>
          <w:lang w:val="en-GB" w:eastAsia="en-GB"/>
        </w:rPr>
        <w:t>•</w:t>
      </w:r>
      <w:r w:rsidRPr="00B80F77">
        <w:rPr>
          <w:rFonts w:eastAsia="MS Mincho"/>
          <w:strike/>
          <w:noProof/>
          <w:color w:val="FF0000"/>
          <w:szCs w:val="24"/>
          <w:lang w:val="en-GB" w:eastAsia="en-GB"/>
        </w:rPr>
        <w:tab/>
        <w:t>Option 3: PHY layer selects and reports an additional candidate resource set of candidate resources within the indicated active time of the RX UE</w:t>
      </w:r>
    </w:p>
    <w:p w:rsidR="003403A3" w:rsidRPr="00CC6D52" w:rsidRDefault="003403A3" w:rsidP="003403A3">
      <w:pPr>
        <w:pBdr>
          <w:top w:val="single" w:sz="4" w:space="1" w:color="auto"/>
          <w:left w:val="single" w:sz="4" w:space="4" w:color="auto"/>
          <w:bottom w:val="single" w:sz="4" w:space="1" w:color="auto"/>
          <w:right w:val="single" w:sz="4" w:space="4" w:color="auto"/>
        </w:pBdr>
        <w:tabs>
          <w:tab w:val="left" w:pos="1622"/>
        </w:tabs>
        <w:rPr>
          <w:rFonts w:eastAsia="MS Mincho"/>
          <w:noProof/>
          <w:sz w:val="21"/>
          <w:szCs w:val="21"/>
          <w:lang w:val="en-GB" w:eastAsia="en-GB"/>
        </w:rPr>
      </w:pPr>
    </w:p>
    <w:p w:rsidR="003403A3" w:rsidRPr="003403A3" w:rsidRDefault="003403A3" w:rsidP="00CF5DBE">
      <w:pPr>
        <w:spacing w:beforeLines="100" w:before="240" w:after="120"/>
        <w:rPr>
          <w:rFonts w:eastAsiaTheme="minorEastAsia"/>
          <w:lang w:val="en-GB" w:eastAsia="zh-CN"/>
        </w:rPr>
      </w:pPr>
      <w:r>
        <w:rPr>
          <w:rFonts w:eastAsia="宋体"/>
          <w:lang w:eastAsia="zh-CN"/>
        </w:rPr>
        <w:t xml:space="preserve">Considering that option 2 was selected as agreement, RAN1 should firstly inform RAN2 that </w:t>
      </w:r>
      <w:r w:rsidRPr="003403A3">
        <w:rPr>
          <w:rFonts w:eastAsia="宋体"/>
          <w:lang w:eastAsia="zh-CN"/>
        </w:rPr>
        <w:t>RAN1 has confirmed that when PHY layer is indicated with an active time of RX UE from MAC layer for candidate resource selection, PHY layer selects and reports candidate resources in which at least a subset of the candidate resources is within the indicated active time of the RX UE.</w:t>
      </w:r>
    </w:p>
    <w:p w:rsidR="00CF5DBE" w:rsidRPr="00CF5DBE" w:rsidRDefault="003403A3" w:rsidP="00CF5DBE">
      <w:pPr>
        <w:spacing w:beforeLines="100" w:before="240" w:after="120"/>
        <w:rPr>
          <w:rFonts w:eastAsiaTheme="minorEastAsia"/>
          <w:lang w:eastAsia="zh-CN"/>
        </w:rPr>
      </w:pPr>
      <w:r>
        <w:rPr>
          <w:rFonts w:eastAsiaTheme="minorEastAsia"/>
          <w:lang w:eastAsia="zh-CN"/>
        </w:rPr>
        <w:t xml:space="preserve">Regarding the definition of </w:t>
      </w:r>
      <w:r w:rsidRPr="001457D3">
        <w:rPr>
          <w:rFonts w:eastAsia="宋体"/>
          <w:lang w:eastAsia="zh-CN"/>
        </w:rPr>
        <w:t>“active time”</w:t>
      </w:r>
      <w:r>
        <w:rPr>
          <w:rFonts w:eastAsiaTheme="minorEastAsia"/>
          <w:lang w:eastAsia="zh-CN"/>
        </w:rPr>
        <w:t>, f</w:t>
      </w:r>
      <w:r w:rsidR="00CF5DBE" w:rsidRPr="00CF5DBE">
        <w:rPr>
          <w:rFonts w:eastAsiaTheme="minorEastAsia"/>
          <w:lang w:eastAsia="zh-CN"/>
        </w:rPr>
        <w:t>rom RAN1’s perspective, the above agreement does not clearly explain RAN2’s understanding. Meanwhile, an ambiguous “active time” is not conducive to</w:t>
      </w:r>
      <w:r>
        <w:rPr>
          <w:rFonts w:eastAsiaTheme="minorEastAsia"/>
          <w:lang w:eastAsia="zh-CN"/>
        </w:rPr>
        <w:t xml:space="preserve"> candidate resource selection performed by</w:t>
      </w:r>
      <w:r w:rsidR="00CF5DBE" w:rsidRPr="00CF5DBE">
        <w:rPr>
          <w:rFonts w:eastAsiaTheme="minorEastAsia"/>
          <w:lang w:eastAsia="zh-CN"/>
        </w:rPr>
        <w:t xml:space="preserve"> the </w:t>
      </w:r>
      <w:r>
        <w:rPr>
          <w:rFonts w:eastAsiaTheme="minorEastAsia"/>
          <w:lang w:eastAsia="zh-CN"/>
        </w:rPr>
        <w:t>PHY</w:t>
      </w:r>
      <w:r w:rsidR="00CF5DBE" w:rsidRPr="00CF5DBE">
        <w:rPr>
          <w:rFonts w:eastAsiaTheme="minorEastAsia"/>
          <w:lang w:eastAsia="zh-CN"/>
        </w:rPr>
        <w:t xml:space="preserve"> layer. Considering RAN2 has already agreed that MAC indicates the active time information to PHY, having a consistent understanding and definition of this information is important.</w:t>
      </w:r>
    </w:p>
    <w:p w:rsidR="00CF5DBE" w:rsidRPr="00CF5DBE" w:rsidRDefault="00CF5DBE" w:rsidP="00CF5DBE">
      <w:pPr>
        <w:spacing w:beforeLines="100" w:before="240" w:after="120"/>
        <w:rPr>
          <w:rFonts w:eastAsiaTheme="minorEastAsia"/>
          <w:lang w:eastAsia="zh-CN"/>
        </w:rPr>
      </w:pPr>
      <w:r w:rsidRPr="00CF5DBE">
        <w:rPr>
          <w:rFonts w:eastAsiaTheme="minorEastAsia"/>
          <w:lang w:eastAsia="zh-CN"/>
        </w:rPr>
        <w:t xml:space="preserve">In order to help PHY layer performing candidate resource selection, the active time that the MAC layer provides to the PHY layer should be determinate and accurate. Besides the SL DRX timers are running now, only the on duration timer running duration, which </w:t>
      </w:r>
      <w:r w:rsidR="0054642D">
        <w:rPr>
          <w:rFonts w:eastAsiaTheme="minorEastAsia"/>
          <w:lang w:eastAsia="zh-CN"/>
        </w:rPr>
        <w:t>is</w:t>
      </w:r>
      <w:r w:rsidRPr="00CF5DBE">
        <w:rPr>
          <w:rFonts w:eastAsiaTheme="minorEastAsia"/>
          <w:lang w:eastAsia="zh-CN"/>
        </w:rPr>
        <w:t xml:space="preserve"> determined by the SL DRX configuration, can be predicted in advance. For the inactivity timer or retransmission timer, MAC layer can not know the exact running duration of these timers when the TX UE just triggers the resource (re)selection but does not finish the resource (re)selection. Considering RAN1 has already achieved an agreement that “PHY layer selects and reports candidate resources in which at least a subset of the candidate resources is within the indicated active time of the RX UE”, which means candidate resources may be selected outside the indicated active time. If MAC layer provides a superset of the determined active time, including the estimated timers which may be running in the future, then the candidate resource sets provided by the PHY layer will be more inaccurate.</w:t>
      </w:r>
    </w:p>
    <w:p w:rsidR="00CF5DBE" w:rsidRPr="00CF5DBE" w:rsidRDefault="00CF5DBE" w:rsidP="00CF5DBE">
      <w:pPr>
        <w:spacing w:beforeLines="100" w:before="240" w:after="120"/>
        <w:rPr>
          <w:rFonts w:eastAsiaTheme="minorEastAsia"/>
          <w:lang w:eastAsia="zh-CN"/>
        </w:rPr>
      </w:pPr>
      <w:r w:rsidRPr="00CF5DBE">
        <w:rPr>
          <w:rFonts w:eastAsiaTheme="minorEastAsia"/>
          <w:lang w:eastAsia="zh-CN"/>
        </w:rPr>
        <w:t>Thus, from RAN1’s perspective, only the RX UE’s active time where SL DRX timers are running now and the RX UE’s active time where on duration timer will be running in future are expected to receive</w:t>
      </w:r>
      <w:r w:rsidR="005A0023" w:rsidRPr="005A0023">
        <w:t xml:space="preserve"> </w:t>
      </w:r>
      <w:r w:rsidR="005A0023" w:rsidRPr="005A0023">
        <w:rPr>
          <w:rFonts w:eastAsiaTheme="minorEastAsia"/>
          <w:lang w:eastAsia="zh-CN"/>
        </w:rPr>
        <w:t>from the MAC layer</w:t>
      </w:r>
      <w:r w:rsidRPr="00CF5DBE">
        <w:rPr>
          <w:rFonts w:eastAsiaTheme="minorEastAsia"/>
          <w:lang w:eastAsia="zh-CN"/>
        </w:rPr>
        <w:t xml:space="preserve">. </w:t>
      </w:r>
    </w:p>
    <w:p w:rsidR="00CF5DBE" w:rsidRPr="00CF5DBE" w:rsidRDefault="00CF5DBE" w:rsidP="00CF5DBE">
      <w:pPr>
        <w:spacing w:after="120"/>
        <w:rPr>
          <w:rFonts w:eastAsia="宋体"/>
          <w:b/>
          <w:i/>
          <w:lang w:val="en-GB" w:eastAsia="zh-CN"/>
        </w:rPr>
      </w:pPr>
      <w:r w:rsidRPr="00CF5DBE">
        <w:rPr>
          <w:rFonts w:eastAsia="宋体"/>
          <w:b/>
          <w:i/>
          <w:lang w:val="en-GB" w:eastAsia="zh-CN"/>
        </w:rPr>
        <w:t xml:space="preserve">Proposal </w:t>
      </w:r>
      <w:r>
        <w:rPr>
          <w:rFonts w:eastAsia="宋体"/>
          <w:b/>
          <w:i/>
          <w:lang w:val="en-GB" w:eastAsia="zh-CN"/>
        </w:rPr>
        <w:t>1</w:t>
      </w:r>
      <w:r w:rsidRPr="00CF5DBE">
        <w:rPr>
          <w:rFonts w:eastAsia="宋体"/>
          <w:b/>
          <w:i/>
          <w:lang w:val="en-GB" w:eastAsia="zh-CN"/>
        </w:rPr>
        <w:t>: From RAN1’s perspective, only the RX UE’s active time where SL DRX timers are running now and the RX UE’s active time where on duration timer will be running in future are expected to receive</w:t>
      </w:r>
      <w:r w:rsidR="007F793A">
        <w:rPr>
          <w:rFonts w:eastAsia="宋体"/>
          <w:b/>
          <w:i/>
          <w:lang w:val="en-GB" w:eastAsia="zh-CN"/>
        </w:rPr>
        <w:t xml:space="preserve"> </w:t>
      </w:r>
      <w:bookmarkStart w:id="3" w:name="OLE_LINK3"/>
      <w:bookmarkStart w:id="4" w:name="OLE_LINK4"/>
      <w:r w:rsidR="007F793A" w:rsidRPr="007F793A">
        <w:rPr>
          <w:rFonts w:eastAsia="宋体"/>
          <w:b/>
          <w:i/>
          <w:lang w:val="en-GB" w:eastAsia="zh-CN"/>
        </w:rPr>
        <w:t>from the MAC layer</w:t>
      </w:r>
      <w:bookmarkEnd w:id="3"/>
      <w:bookmarkEnd w:id="4"/>
      <w:r w:rsidRPr="00CF5DBE">
        <w:rPr>
          <w:rFonts w:eastAsia="宋体"/>
          <w:b/>
          <w:i/>
          <w:lang w:val="en-GB" w:eastAsia="zh-CN"/>
        </w:rPr>
        <w:t>.</w:t>
      </w:r>
    </w:p>
    <w:p w:rsidR="00CF5DBE" w:rsidRDefault="00CF5DBE" w:rsidP="00CF5DBE">
      <w:pPr>
        <w:spacing w:beforeLines="100" w:before="240" w:after="120"/>
        <w:rPr>
          <w:rFonts w:eastAsia="宋体"/>
          <w:lang w:eastAsia="zh-CN"/>
        </w:rPr>
      </w:pPr>
      <w:r>
        <w:rPr>
          <w:rFonts w:eastAsia="宋体" w:hint="eastAsia"/>
          <w:lang w:eastAsia="zh-CN"/>
        </w:rPr>
        <w:t>F</w:t>
      </w:r>
      <w:r>
        <w:rPr>
          <w:rFonts w:eastAsia="宋体"/>
          <w:lang w:eastAsia="zh-CN"/>
        </w:rPr>
        <w:t xml:space="preserve">urthermore, regarding </w:t>
      </w:r>
      <w:r w:rsidR="00D521A2">
        <w:rPr>
          <w:rFonts w:eastAsia="宋体"/>
          <w:lang w:eastAsia="zh-CN"/>
        </w:rPr>
        <w:t xml:space="preserve">RAN2’s agreement on </w:t>
      </w:r>
      <w:r>
        <w:rPr>
          <w:rFonts w:eastAsia="宋体"/>
          <w:lang w:eastAsia="zh-CN"/>
        </w:rPr>
        <w:t>the resource selection of the initial</w:t>
      </w:r>
      <w:r>
        <w:rPr>
          <w:rFonts w:eastAsia="宋体" w:hint="eastAsia"/>
          <w:lang w:eastAsia="zh-CN"/>
        </w:rPr>
        <w:t xml:space="preserve"> </w:t>
      </w:r>
      <w:r>
        <w:rPr>
          <w:rFonts w:eastAsia="宋体"/>
          <w:lang w:eastAsia="zh-CN"/>
        </w:rPr>
        <w:t xml:space="preserve">transmission, </w:t>
      </w:r>
      <w:r w:rsidRPr="00CF5DBE">
        <w:rPr>
          <w:rFonts w:eastAsia="宋体"/>
          <w:lang w:eastAsia="zh-CN"/>
        </w:rPr>
        <w:t xml:space="preserve">comparative analysis of the </w:t>
      </w:r>
      <w:r>
        <w:rPr>
          <w:rFonts w:eastAsia="宋体"/>
          <w:lang w:eastAsia="zh-CN"/>
        </w:rPr>
        <w:t>following</w:t>
      </w:r>
      <w:r w:rsidRPr="00CF5DBE">
        <w:rPr>
          <w:rFonts w:eastAsia="宋体"/>
          <w:lang w:eastAsia="zh-CN"/>
        </w:rPr>
        <w:t xml:space="preserve"> baseline and two schemes is provided with the system-level simulation results in</w:t>
      </w:r>
      <w:r>
        <w:rPr>
          <w:rFonts w:eastAsia="宋体"/>
          <w:lang w:eastAsia="zh-CN"/>
        </w:rPr>
        <w:t xml:space="preserve"> our contribution</w:t>
      </w:r>
      <w:r>
        <w:rPr>
          <w:rFonts w:eastAsia="宋体"/>
          <w:lang w:eastAsia="zh-CN"/>
        </w:rPr>
        <w:fldChar w:fldCharType="begin"/>
      </w:r>
      <w:r>
        <w:rPr>
          <w:rFonts w:eastAsia="宋体"/>
          <w:lang w:eastAsia="zh-CN"/>
        </w:rPr>
        <w:instrText xml:space="preserve"> REF _Ref82870105 \r \h </w:instrText>
      </w:r>
      <w:r>
        <w:rPr>
          <w:rFonts w:eastAsia="宋体"/>
          <w:lang w:eastAsia="zh-CN"/>
        </w:rPr>
      </w:r>
      <w:r>
        <w:rPr>
          <w:rFonts w:eastAsia="宋体"/>
          <w:lang w:eastAsia="zh-CN"/>
        </w:rPr>
        <w:fldChar w:fldCharType="separate"/>
      </w:r>
      <w:r w:rsidR="00D521A2">
        <w:rPr>
          <w:rFonts w:eastAsia="宋体"/>
          <w:lang w:eastAsia="zh-CN"/>
        </w:rPr>
        <w:t>[4]</w:t>
      </w:r>
      <w:r>
        <w:rPr>
          <w:rFonts w:eastAsia="宋体"/>
          <w:lang w:eastAsia="zh-CN"/>
        </w:rPr>
        <w:fldChar w:fldCharType="end"/>
      </w:r>
      <w:r>
        <w:rPr>
          <w:rFonts w:eastAsia="宋体"/>
          <w:lang w:eastAsia="zh-CN"/>
        </w:rPr>
        <w:t>.</w:t>
      </w:r>
    </w:p>
    <w:p w:rsidR="00CF5DBE" w:rsidRDefault="00CF5DBE" w:rsidP="00CF5DBE">
      <w:pPr>
        <w:pStyle w:val="3GPPAgreements"/>
        <w:spacing w:after="120"/>
        <w:rPr>
          <w:sz w:val="20"/>
        </w:rPr>
      </w:pPr>
      <w:bookmarkStart w:id="5" w:name="OLE_LINK1"/>
      <w:bookmarkStart w:id="6" w:name="OLE_LINK2"/>
      <w:r>
        <w:rPr>
          <w:sz w:val="20"/>
        </w:rPr>
        <w:t xml:space="preserve">Baseline: </w:t>
      </w:r>
      <w:proofErr w:type="spellStart"/>
      <w:r>
        <w:rPr>
          <w:sz w:val="20"/>
        </w:rPr>
        <w:t>Tx</w:t>
      </w:r>
      <w:proofErr w:type="spellEnd"/>
      <w:r>
        <w:rPr>
          <w:sz w:val="20"/>
        </w:rPr>
        <w:t xml:space="preserve"> UE performs sensing and resource selection without any DRX-related restrictions, while Rx UE is DRX disabled.</w:t>
      </w:r>
    </w:p>
    <w:p w:rsidR="00CF5DBE" w:rsidRPr="00C20EE2" w:rsidRDefault="00CF5DBE" w:rsidP="00C20EE2">
      <w:pPr>
        <w:pStyle w:val="3GPPAgreements"/>
        <w:rPr>
          <w:sz w:val="20"/>
        </w:rPr>
      </w:pPr>
      <w:r w:rsidRPr="00C20EE2">
        <w:rPr>
          <w:sz w:val="20"/>
        </w:rPr>
        <w:t>Scheme 1</w:t>
      </w:r>
      <w:r w:rsidRPr="00C20EE2">
        <w:rPr>
          <w:rFonts w:hint="eastAsia"/>
          <w:sz w:val="20"/>
          <w:lang w:eastAsia="zh-CN"/>
        </w:rPr>
        <w:t>:</w:t>
      </w:r>
      <w:r w:rsidR="00C20EE2" w:rsidRPr="00C20EE2">
        <w:rPr>
          <w:sz w:val="20"/>
        </w:rPr>
        <w:t xml:space="preserve"> All the transmission resource(s)</w:t>
      </w:r>
      <w:r w:rsidRPr="00C20EE2">
        <w:rPr>
          <w:sz w:val="20"/>
        </w:rPr>
        <w:t xml:space="preserve"> of</w:t>
      </w:r>
      <w:r w:rsidRPr="00C20EE2">
        <w:rPr>
          <w:rFonts w:hint="eastAsia"/>
          <w:sz w:val="20"/>
          <w:lang w:eastAsia="zh-CN"/>
        </w:rPr>
        <w:t xml:space="preserve"> </w:t>
      </w:r>
      <w:r w:rsidRPr="00C20EE2">
        <w:rPr>
          <w:sz w:val="20"/>
          <w:lang w:eastAsia="zh-CN"/>
        </w:rPr>
        <w:t xml:space="preserve">a TB, including </w:t>
      </w:r>
      <w:r w:rsidRPr="00C20EE2">
        <w:rPr>
          <w:sz w:val="20"/>
        </w:rPr>
        <w:t xml:space="preserve">initial transmission and retransmissions, must be </w:t>
      </w:r>
      <w:r w:rsidR="00C20EE2" w:rsidRPr="00C20EE2">
        <w:rPr>
          <w:sz w:val="20"/>
        </w:rPr>
        <w:t>selected within the RX UE’s active time where SL DRX timers are running now</w:t>
      </w:r>
      <w:r w:rsidRPr="00C20EE2">
        <w:rPr>
          <w:sz w:val="20"/>
        </w:rPr>
        <w:t xml:space="preserve"> </w:t>
      </w:r>
      <w:r w:rsidR="00C20EE2" w:rsidRPr="00C20EE2">
        <w:rPr>
          <w:sz w:val="20"/>
        </w:rPr>
        <w:t>(i.e. within the</w:t>
      </w:r>
      <w:r w:rsidRPr="00C20EE2">
        <w:rPr>
          <w:sz w:val="20"/>
        </w:rPr>
        <w:t xml:space="preserve"> DRX on-duration of </w:t>
      </w:r>
      <w:r w:rsidRPr="00C20EE2">
        <w:rPr>
          <w:sz w:val="20"/>
          <w:lang w:eastAsia="zh-CN"/>
        </w:rPr>
        <w:t xml:space="preserve">the </w:t>
      </w:r>
      <w:r w:rsidRPr="00C20EE2">
        <w:rPr>
          <w:sz w:val="20"/>
        </w:rPr>
        <w:t>R</w:t>
      </w:r>
      <w:r w:rsidRPr="00C20EE2">
        <w:rPr>
          <w:rFonts w:hint="eastAsia"/>
          <w:sz w:val="20"/>
          <w:lang w:eastAsia="zh-CN"/>
        </w:rPr>
        <w:t>x</w:t>
      </w:r>
      <w:r w:rsidRPr="00C20EE2">
        <w:rPr>
          <w:sz w:val="20"/>
        </w:rPr>
        <w:t xml:space="preserve"> </w:t>
      </w:r>
      <w:r w:rsidRPr="00C20EE2">
        <w:rPr>
          <w:rFonts w:hint="eastAsia"/>
          <w:sz w:val="20"/>
          <w:lang w:eastAsia="zh-CN"/>
        </w:rPr>
        <w:t>UE</w:t>
      </w:r>
      <w:r w:rsidR="00C20EE2" w:rsidRPr="00C20EE2">
        <w:rPr>
          <w:sz w:val="20"/>
          <w:lang w:eastAsia="zh-CN"/>
        </w:rPr>
        <w:t>)</w:t>
      </w:r>
      <w:r w:rsidRPr="00C20EE2">
        <w:rPr>
          <w:sz w:val="20"/>
          <w:lang w:eastAsia="zh-CN"/>
        </w:rPr>
        <w:t>.</w:t>
      </w:r>
    </w:p>
    <w:p w:rsidR="00CF5DBE" w:rsidRPr="00CF5DBE" w:rsidRDefault="00CF5DBE" w:rsidP="00CF5DBE">
      <w:pPr>
        <w:pStyle w:val="3GPPAgreements"/>
        <w:rPr>
          <w:sz w:val="20"/>
        </w:rPr>
      </w:pPr>
      <w:r>
        <w:rPr>
          <w:sz w:val="20"/>
        </w:rPr>
        <w:t xml:space="preserve">Scheme 2: Only the initial transmission </w:t>
      </w:r>
      <w:r w:rsidR="00C20EE2">
        <w:t>resource</w:t>
      </w:r>
      <w:r w:rsidR="00C20EE2">
        <w:rPr>
          <w:sz w:val="20"/>
        </w:rPr>
        <w:t xml:space="preserve"> </w:t>
      </w:r>
      <w:r>
        <w:rPr>
          <w:sz w:val="20"/>
        </w:rPr>
        <w:t xml:space="preserve">of a TB </w:t>
      </w:r>
      <w:bookmarkEnd w:id="5"/>
      <w:bookmarkEnd w:id="6"/>
      <w:r w:rsidR="00C20EE2" w:rsidRPr="00C20EE2">
        <w:rPr>
          <w:sz w:val="20"/>
        </w:rPr>
        <w:t xml:space="preserve">must be selected within the RX UE’s active time where SL DRX timers are running now (i.e. within the DRX on-duration of </w:t>
      </w:r>
      <w:r w:rsidR="00C20EE2" w:rsidRPr="00C20EE2">
        <w:rPr>
          <w:sz w:val="20"/>
          <w:lang w:eastAsia="zh-CN"/>
        </w:rPr>
        <w:t xml:space="preserve">the </w:t>
      </w:r>
      <w:r w:rsidR="00C20EE2" w:rsidRPr="00C20EE2">
        <w:rPr>
          <w:sz w:val="20"/>
        </w:rPr>
        <w:t>R</w:t>
      </w:r>
      <w:r w:rsidR="00C20EE2" w:rsidRPr="00C20EE2">
        <w:rPr>
          <w:rFonts w:hint="eastAsia"/>
          <w:sz w:val="20"/>
          <w:lang w:eastAsia="zh-CN"/>
        </w:rPr>
        <w:t>x</w:t>
      </w:r>
      <w:r w:rsidR="00C20EE2" w:rsidRPr="00C20EE2">
        <w:rPr>
          <w:sz w:val="20"/>
        </w:rPr>
        <w:t xml:space="preserve"> </w:t>
      </w:r>
      <w:r w:rsidR="00C20EE2" w:rsidRPr="00C20EE2">
        <w:rPr>
          <w:rFonts w:hint="eastAsia"/>
          <w:sz w:val="20"/>
          <w:lang w:eastAsia="zh-CN"/>
        </w:rPr>
        <w:t>UE</w:t>
      </w:r>
      <w:r w:rsidR="00C20EE2" w:rsidRPr="00C20EE2">
        <w:rPr>
          <w:sz w:val="20"/>
          <w:lang w:eastAsia="zh-CN"/>
        </w:rPr>
        <w:t>).</w:t>
      </w:r>
    </w:p>
    <w:p w:rsidR="00440F86" w:rsidRDefault="00C20EE2" w:rsidP="00440F86">
      <w:pPr>
        <w:spacing w:beforeLines="100" w:before="240"/>
        <w:rPr>
          <w:rFonts w:eastAsia="宋体"/>
          <w:lang w:eastAsia="zh-CN"/>
        </w:rPr>
      </w:pPr>
      <w:r>
        <w:rPr>
          <w:rFonts w:eastAsia="宋体"/>
          <w:lang w:eastAsia="zh-CN"/>
        </w:rPr>
        <w:t xml:space="preserve">The simulation </w:t>
      </w:r>
      <w:r w:rsidRPr="00C20EE2">
        <w:rPr>
          <w:rFonts w:eastAsia="宋体"/>
          <w:lang w:eastAsia="zh-CN"/>
        </w:rPr>
        <w:t xml:space="preserve">is carried out in urban </w:t>
      </w:r>
      <w:r>
        <w:rPr>
          <w:rFonts w:eastAsia="宋体"/>
          <w:lang w:eastAsia="zh-CN"/>
        </w:rPr>
        <w:t xml:space="preserve">broadcast </w:t>
      </w:r>
      <w:r w:rsidRPr="00C20EE2">
        <w:rPr>
          <w:rFonts w:eastAsia="宋体"/>
          <w:lang w:eastAsia="zh-CN"/>
        </w:rPr>
        <w:t>scenarios</w:t>
      </w:r>
      <w:r w:rsidR="00484FCF">
        <w:rPr>
          <w:rFonts w:eastAsia="宋体"/>
          <w:lang w:eastAsia="zh-CN"/>
        </w:rPr>
        <w:t>, while t</w:t>
      </w:r>
      <w:r w:rsidRPr="00C20EE2">
        <w:rPr>
          <w:rFonts w:eastAsia="宋体"/>
          <w:lang w:eastAsia="zh-CN"/>
        </w:rPr>
        <w:t>he calculation of Packet Reception Ratio (PRR)</w:t>
      </w:r>
      <w:r>
        <w:rPr>
          <w:rFonts w:eastAsia="宋体"/>
          <w:lang w:eastAsia="zh-CN"/>
        </w:rPr>
        <w:t xml:space="preserve"> </w:t>
      </w:r>
      <w:r w:rsidRPr="00C20EE2">
        <w:rPr>
          <w:rFonts w:eastAsia="宋体"/>
          <w:lang w:eastAsia="zh-CN"/>
        </w:rPr>
        <w:t>and power consumption are according to TR 37.885</w:t>
      </w:r>
      <w:r w:rsidR="005F06A8">
        <w:rPr>
          <w:rFonts w:eastAsia="宋体"/>
          <w:lang w:eastAsia="zh-CN"/>
        </w:rPr>
        <w:fldChar w:fldCharType="begin"/>
      </w:r>
      <w:r w:rsidR="005F06A8">
        <w:rPr>
          <w:rFonts w:eastAsia="宋体"/>
          <w:lang w:eastAsia="zh-CN"/>
        </w:rPr>
        <w:instrText xml:space="preserve"> REF _Ref92270641 \r \h </w:instrText>
      </w:r>
      <w:r w:rsidR="005F06A8">
        <w:rPr>
          <w:rFonts w:eastAsia="宋体"/>
          <w:lang w:eastAsia="zh-CN"/>
        </w:rPr>
      </w:r>
      <w:r w:rsidR="005F06A8">
        <w:rPr>
          <w:rFonts w:eastAsia="宋体"/>
          <w:lang w:eastAsia="zh-CN"/>
        </w:rPr>
        <w:fldChar w:fldCharType="separate"/>
      </w:r>
      <w:r w:rsidR="005F06A8">
        <w:rPr>
          <w:rFonts w:eastAsia="宋体"/>
          <w:lang w:eastAsia="zh-CN"/>
        </w:rPr>
        <w:t>[5]</w:t>
      </w:r>
      <w:r w:rsidR="005F06A8">
        <w:rPr>
          <w:rFonts w:eastAsia="宋体"/>
          <w:lang w:eastAsia="zh-CN"/>
        </w:rPr>
        <w:fldChar w:fldCharType="end"/>
      </w:r>
      <w:r w:rsidRPr="00C20EE2">
        <w:rPr>
          <w:rFonts w:eastAsia="宋体"/>
          <w:lang w:eastAsia="zh-CN"/>
        </w:rPr>
        <w:t>and the agreements of RAN1</w:t>
      </w:r>
      <w:r w:rsidR="00440F86">
        <w:rPr>
          <w:rFonts w:eastAsia="宋体"/>
          <w:lang w:eastAsia="zh-CN"/>
        </w:rPr>
        <w:fldChar w:fldCharType="begin"/>
      </w:r>
      <w:r w:rsidR="00440F86">
        <w:rPr>
          <w:rFonts w:eastAsia="宋体"/>
          <w:lang w:eastAsia="zh-CN"/>
        </w:rPr>
        <w:instrText xml:space="preserve"> REF _Ref92270648 \r \h </w:instrText>
      </w:r>
      <w:r w:rsidR="00440F86">
        <w:rPr>
          <w:rFonts w:eastAsia="宋体"/>
          <w:lang w:eastAsia="zh-CN"/>
        </w:rPr>
      </w:r>
      <w:r w:rsidR="00440F86">
        <w:rPr>
          <w:rFonts w:eastAsia="宋体"/>
          <w:lang w:eastAsia="zh-CN"/>
        </w:rPr>
        <w:fldChar w:fldCharType="separate"/>
      </w:r>
      <w:r w:rsidR="005F06A8">
        <w:rPr>
          <w:rFonts w:eastAsia="宋体"/>
          <w:lang w:eastAsia="zh-CN"/>
        </w:rPr>
        <w:t>[6]</w:t>
      </w:r>
      <w:r w:rsidR="00440F86">
        <w:rPr>
          <w:rFonts w:eastAsia="宋体"/>
          <w:lang w:eastAsia="zh-CN"/>
        </w:rPr>
        <w:fldChar w:fldCharType="end"/>
      </w:r>
      <w:r w:rsidRPr="00C20EE2">
        <w:rPr>
          <w:rFonts w:eastAsia="宋体"/>
          <w:lang w:eastAsia="zh-CN"/>
        </w:rPr>
        <w:t>. The detailed system-level simulation assumptions</w:t>
      </w:r>
      <w:r w:rsidR="00440F86">
        <w:rPr>
          <w:rFonts w:eastAsia="宋体"/>
          <w:lang w:eastAsia="zh-CN"/>
        </w:rPr>
        <w:t xml:space="preserve"> and </w:t>
      </w:r>
      <w:r w:rsidR="00CF5DBE" w:rsidRPr="00CF5DBE">
        <w:rPr>
          <w:rFonts w:eastAsia="宋体"/>
          <w:lang w:eastAsia="zh-CN"/>
        </w:rPr>
        <w:t>analysis</w:t>
      </w:r>
      <w:r w:rsidR="00700619">
        <w:rPr>
          <w:rFonts w:eastAsia="宋体"/>
          <w:lang w:eastAsia="zh-CN"/>
        </w:rPr>
        <w:t xml:space="preserve"> of the above </w:t>
      </w:r>
      <w:r w:rsidR="00700619" w:rsidRPr="00A065F9">
        <w:rPr>
          <w:rFonts w:eastAsia="宋体"/>
          <w:lang w:val="en-GB" w:eastAsia="zh-CN"/>
        </w:rPr>
        <w:t xml:space="preserve">resource selection </w:t>
      </w:r>
      <w:r w:rsidR="00CF5DBE">
        <w:rPr>
          <w:rFonts w:eastAsia="宋体"/>
          <w:lang w:val="en-GB" w:eastAsia="zh-CN"/>
        </w:rPr>
        <w:t>schemes</w:t>
      </w:r>
      <w:r w:rsidR="00700619">
        <w:rPr>
          <w:rFonts w:eastAsia="宋体"/>
          <w:lang w:eastAsia="zh-CN"/>
        </w:rPr>
        <w:t xml:space="preserve"> can be found in our discussion paper</w:t>
      </w:r>
      <w:r w:rsidR="00D521A2">
        <w:rPr>
          <w:rFonts w:eastAsia="宋体"/>
          <w:lang w:eastAsia="zh-CN"/>
        </w:rPr>
        <w:t xml:space="preserve"> </w:t>
      </w:r>
      <w:r w:rsidR="00CF5DBE">
        <w:rPr>
          <w:rFonts w:eastAsia="宋体"/>
          <w:lang w:eastAsia="zh-CN"/>
        </w:rPr>
        <w:fldChar w:fldCharType="begin"/>
      </w:r>
      <w:r w:rsidR="00CF5DBE">
        <w:rPr>
          <w:rFonts w:eastAsia="宋体"/>
          <w:lang w:eastAsia="zh-CN"/>
        </w:rPr>
        <w:instrText xml:space="preserve"> REF _Ref82870105 \r \h </w:instrText>
      </w:r>
      <w:r w:rsidR="00CF5DBE">
        <w:rPr>
          <w:rFonts w:eastAsia="宋体"/>
          <w:lang w:eastAsia="zh-CN"/>
        </w:rPr>
      </w:r>
      <w:r w:rsidR="00CF5DBE">
        <w:rPr>
          <w:rFonts w:eastAsia="宋体"/>
          <w:lang w:eastAsia="zh-CN"/>
        </w:rPr>
        <w:fldChar w:fldCharType="separate"/>
      </w:r>
      <w:r w:rsidR="00D521A2">
        <w:rPr>
          <w:rFonts w:eastAsia="宋体"/>
          <w:lang w:eastAsia="zh-CN"/>
        </w:rPr>
        <w:t>[4]</w:t>
      </w:r>
      <w:r w:rsidR="00CF5DBE">
        <w:rPr>
          <w:rFonts w:eastAsia="宋体"/>
          <w:lang w:eastAsia="zh-CN"/>
        </w:rPr>
        <w:fldChar w:fldCharType="end"/>
      </w:r>
      <w:r w:rsidR="00CF5DBE">
        <w:rPr>
          <w:rFonts w:eastAsia="宋体"/>
          <w:lang w:eastAsia="zh-CN"/>
        </w:rPr>
        <w:t>.</w:t>
      </w:r>
      <w:r w:rsidR="00700619">
        <w:rPr>
          <w:rFonts w:eastAsia="宋体"/>
          <w:lang w:eastAsia="zh-CN"/>
        </w:rPr>
        <w:t xml:space="preserve"> </w:t>
      </w:r>
    </w:p>
    <w:p w:rsidR="00440F86" w:rsidRPr="00440F86" w:rsidRDefault="00440F86" w:rsidP="00440F86">
      <w:pPr>
        <w:spacing w:after="120"/>
        <w:jc w:val="center"/>
        <w:rPr>
          <w:rFonts w:eastAsia="宋体"/>
          <w:lang w:eastAsia="zh-CN"/>
        </w:rPr>
      </w:pPr>
      <w:r w:rsidRPr="00440F86">
        <w:rPr>
          <w:rFonts w:eastAsia="MS Mincho"/>
          <w:noProof/>
          <w:lang w:eastAsia="zh-CN"/>
        </w:rPr>
        <w:drawing>
          <wp:inline distT="0" distB="0" distL="0" distR="0" wp14:anchorId="26BEC83B" wp14:editId="00145801">
            <wp:extent cx="3087162" cy="1900916"/>
            <wp:effectExtent l="0" t="0" r="0" b="4445"/>
            <wp:docPr id="1" name="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1"/>
                    <pic:cNvPicPr/>
                  </pic:nvPicPr>
                  <pic:blipFill>
                    <a:blip r:embed="rId9" cstate="print"/>
                    <a:srcRect/>
                    <a:stretch/>
                  </pic:blipFill>
                  <pic:spPr>
                    <a:xfrm>
                      <a:off x="0" y="0"/>
                      <a:ext cx="3097853" cy="1907499"/>
                    </a:xfrm>
                    <a:prstGeom prst="rect">
                      <a:avLst/>
                    </a:prstGeom>
                  </pic:spPr>
                </pic:pic>
              </a:graphicData>
            </a:graphic>
          </wp:inline>
        </w:drawing>
      </w:r>
    </w:p>
    <w:p w:rsidR="00440F86" w:rsidRPr="00440F86" w:rsidRDefault="00440F86" w:rsidP="00440F86">
      <w:pPr>
        <w:spacing w:before="120" w:after="120"/>
        <w:jc w:val="center"/>
        <w:rPr>
          <w:rFonts w:eastAsia="MS Mincho"/>
          <w:b/>
          <w:sz w:val="16"/>
        </w:rPr>
      </w:pPr>
      <w:r w:rsidRPr="00440F86">
        <w:rPr>
          <w:rFonts w:eastAsia="MS Mincho"/>
          <w:b/>
          <w:sz w:val="16"/>
        </w:rPr>
        <w:t xml:space="preserve">Figure </w:t>
      </w:r>
      <w:r>
        <w:rPr>
          <w:rFonts w:eastAsia="宋体"/>
          <w:b/>
          <w:sz w:val="16"/>
          <w:lang w:eastAsia="zh-CN"/>
        </w:rPr>
        <w:t>1</w:t>
      </w:r>
      <w:r w:rsidRPr="00440F86">
        <w:rPr>
          <w:rFonts w:eastAsia="MS Mincho"/>
          <w:b/>
          <w:sz w:val="16"/>
        </w:rPr>
        <w:t>: The PRR of power saving UE reception for V</w:t>
      </w:r>
      <w:r w:rsidRPr="00440F86">
        <w:rPr>
          <w:rFonts w:eastAsia="MS Mincho" w:hint="eastAsia"/>
          <w:b/>
          <w:sz w:val="16"/>
        </w:rPr>
        <w:t>2</w:t>
      </w:r>
      <w:r w:rsidRPr="00440F86">
        <w:rPr>
          <w:rFonts w:eastAsia="MS Mincho"/>
          <w:b/>
          <w:sz w:val="16"/>
        </w:rPr>
        <w:t xml:space="preserve">P broadcast services in 60km/h urban scenario </w:t>
      </w:r>
    </w:p>
    <w:p w:rsidR="00440F86" w:rsidRPr="00440F86" w:rsidRDefault="00440F86" w:rsidP="00440F86">
      <w:pPr>
        <w:spacing w:after="120"/>
        <w:jc w:val="center"/>
        <w:rPr>
          <w:rFonts w:eastAsia="MS Mincho"/>
          <w:b/>
        </w:rPr>
      </w:pPr>
      <w:r w:rsidRPr="00440F86">
        <w:rPr>
          <w:rFonts w:eastAsia="MS Mincho"/>
          <w:noProof/>
          <w:lang w:eastAsia="zh-CN"/>
        </w:rPr>
        <w:lastRenderedPageBreak/>
        <w:t xml:space="preserve"> </w:t>
      </w:r>
      <w:r w:rsidRPr="00440F86">
        <w:rPr>
          <w:rFonts w:eastAsia="MS Mincho"/>
          <w:noProof/>
          <w:lang w:eastAsia="zh-CN"/>
        </w:rPr>
        <w:drawing>
          <wp:inline distT="0" distB="0" distL="0" distR="0" wp14:anchorId="2780C64D" wp14:editId="12444AB3">
            <wp:extent cx="2912996" cy="2005342"/>
            <wp:effectExtent l="0" t="0" r="1905" b="0"/>
            <wp:docPr id="3"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图片 19"/>
                    <pic:cNvPicPr/>
                  </pic:nvPicPr>
                  <pic:blipFill>
                    <a:blip r:embed="rId10" cstate="print"/>
                    <a:srcRect l="1306" r="5276"/>
                    <a:stretch/>
                  </pic:blipFill>
                  <pic:spPr>
                    <a:xfrm>
                      <a:off x="0" y="0"/>
                      <a:ext cx="2930418" cy="2017335"/>
                    </a:xfrm>
                    <a:prstGeom prst="rect">
                      <a:avLst/>
                    </a:prstGeom>
                    <a:ln>
                      <a:noFill/>
                    </a:ln>
                  </pic:spPr>
                </pic:pic>
              </a:graphicData>
            </a:graphic>
          </wp:inline>
        </w:drawing>
      </w:r>
    </w:p>
    <w:p w:rsidR="00440F86" w:rsidRPr="00440F86" w:rsidRDefault="00440F86" w:rsidP="00440F86">
      <w:pPr>
        <w:spacing w:before="120" w:after="120"/>
        <w:jc w:val="center"/>
        <w:rPr>
          <w:rFonts w:eastAsia="MS Mincho"/>
          <w:b/>
          <w:sz w:val="16"/>
        </w:rPr>
      </w:pPr>
      <w:r w:rsidRPr="00440F86">
        <w:rPr>
          <w:rFonts w:eastAsia="MS Mincho"/>
          <w:b/>
          <w:sz w:val="16"/>
        </w:rPr>
        <w:t xml:space="preserve">Figure </w:t>
      </w:r>
      <w:r>
        <w:rPr>
          <w:rFonts w:eastAsia="宋体"/>
          <w:b/>
          <w:sz w:val="16"/>
          <w:lang w:eastAsia="zh-CN"/>
        </w:rPr>
        <w:t>2</w:t>
      </w:r>
      <w:r w:rsidRPr="00440F86">
        <w:rPr>
          <w:rFonts w:eastAsia="MS Mincho"/>
          <w:b/>
          <w:sz w:val="16"/>
        </w:rPr>
        <w:t>: The power consumption of power saving UE reception for V</w:t>
      </w:r>
      <w:r w:rsidRPr="00440F86">
        <w:rPr>
          <w:rFonts w:eastAsia="MS Mincho" w:hint="eastAsia"/>
          <w:b/>
          <w:sz w:val="16"/>
        </w:rPr>
        <w:t>2</w:t>
      </w:r>
      <w:r w:rsidRPr="00440F86">
        <w:rPr>
          <w:rFonts w:eastAsia="MS Mincho"/>
          <w:b/>
          <w:sz w:val="16"/>
        </w:rPr>
        <w:t>P broadcast services in 60km/h urban scenario</w:t>
      </w:r>
    </w:p>
    <w:p w:rsidR="00CF5DBE" w:rsidRPr="00440F86" w:rsidRDefault="00440F86" w:rsidP="00440F86">
      <w:pPr>
        <w:spacing w:beforeLines="100" w:before="240" w:after="120"/>
        <w:rPr>
          <w:rFonts w:eastAsiaTheme="minorEastAsia"/>
          <w:lang w:eastAsia="zh-CN"/>
        </w:rPr>
      </w:pPr>
      <w:r w:rsidRPr="00440F86">
        <w:rPr>
          <w:rFonts w:eastAsiaTheme="minorEastAsia"/>
          <w:lang w:eastAsia="zh-CN"/>
        </w:rPr>
        <w:t xml:space="preserve">As shown in the above simulation results, </w:t>
      </w:r>
      <w:r w:rsidR="00F540A0" w:rsidRPr="00440F86">
        <w:rPr>
          <w:rFonts w:eastAsiaTheme="minorEastAsia"/>
          <w:lang w:eastAsia="zh-CN"/>
        </w:rPr>
        <w:t xml:space="preserve">restricting all the </w:t>
      </w:r>
      <w:r w:rsidR="00D521A2" w:rsidRPr="00C20EE2">
        <w:t>transmission resource(s)</w:t>
      </w:r>
      <w:r w:rsidR="00D521A2">
        <w:t xml:space="preserve"> </w:t>
      </w:r>
      <w:r w:rsidR="00F540A0" w:rsidRPr="00440F86">
        <w:rPr>
          <w:rFonts w:eastAsiaTheme="minorEastAsia"/>
          <w:lang w:eastAsia="zh-CN"/>
        </w:rPr>
        <w:t xml:space="preserve">of a TB </w:t>
      </w:r>
      <w:r w:rsidR="00D521A2">
        <w:rPr>
          <w:rFonts w:eastAsiaTheme="minorEastAsia"/>
          <w:lang w:eastAsia="zh-CN"/>
        </w:rPr>
        <w:t xml:space="preserve">to </w:t>
      </w:r>
      <w:r w:rsidR="00D521A2" w:rsidRPr="00C20EE2">
        <w:t>be selected within the RX UE’s active time</w:t>
      </w:r>
      <w:r w:rsidR="00D521A2" w:rsidRPr="00440F86">
        <w:rPr>
          <w:rFonts w:eastAsiaTheme="minorEastAsia"/>
          <w:lang w:eastAsia="zh-CN"/>
        </w:rPr>
        <w:t xml:space="preserve"> </w:t>
      </w:r>
      <w:r w:rsidR="00F540A0" w:rsidRPr="00440F86">
        <w:rPr>
          <w:rFonts w:eastAsiaTheme="minorEastAsia"/>
          <w:lang w:eastAsia="zh-CN"/>
        </w:rPr>
        <w:t>will lead to a loss of PRR performance</w:t>
      </w:r>
      <w:r w:rsidRPr="00440F86">
        <w:rPr>
          <w:rFonts w:eastAsiaTheme="minorEastAsia"/>
          <w:lang w:eastAsia="zh-CN"/>
        </w:rPr>
        <w:t xml:space="preserve">. Thus, </w:t>
      </w:r>
      <w:r w:rsidR="00F540A0" w:rsidRPr="00440F86">
        <w:rPr>
          <w:rFonts w:eastAsiaTheme="minorEastAsia"/>
          <w:lang w:eastAsia="zh-CN"/>
        </w:rPr>
        <w:t>TX UE should only restrict the initial transmission shall be selected in the RX UE’s active time where SL DRX timers are running now. For the retransmission</w:t>
      </w:r>
      <w:r w:rsidR="00D521A2">
        <w:rPr>
          <w:rFonts w:eastAsiaTheme="minorEastAsia"/>
          <w:lang w:eastAsia="zh-CN"/>
        </w:rPr>
        <w:t>(s)</w:t>
      </w:r>
      <w:r w:rsidR="00F540A0" w:rsidRPr="00440F86">
        <w:rPr>
          <w:rFonts w:eastAsiaTheme="minorEastAsia"/>
          <w:lang w:eastAsia="zh-CN"/>
        </w:rPr>
        <w:t xml:space="preserve">, it is better to allow TX UE </w:t>
      </w:r>
      <w:r w:rsidR="005F06A8">
        <w:rPr>
          <w:rFonts w:eastAsiaTheme="minorEastAsia"/>
          <w:lang w:eastAsia="zh-CN"/>
        </w:rPr>
        <w:t>to select</w:t>
      </w:r>
      <w:r w:rsidR="00C20EE2" w:rsidRPr="00440F86">
        <w:rPr>
          <w:rFonts w:eastAsiaTheme="minorEastAsia"/>
          <w:lang w:eastAsia="zh-CN"/>
        </w:rPr>
        <w:t xml:space="preserve"> </w:t>
      </w:r>
      <w:r w:rsidR="00F540A0" w:rsidRPr="00440F86">
        <w:rPr>
          <w:rFonts w:eastAsiaTheme="minorEastAsia"/>
          <w:lang w:eastAsia="zh-CN"/>
        </w:rPr>
        <w:t>retransmission resource</w:t>
      </w:r>
      <w:r w:rsidR="00D521A2">
        <w:rPr>
          <w:rFonts w:eastAsiaTheme="minorEastAsia"/>
          <w:lang w:eastAsia="zh-CN"/>
        </w:rPr>
        <w:t>(s)</w:t>
      </w:r>
      <w:r w:rsidR="00F540A0" w:rsidRPr="00440F86">
        <w:rPr>
          <w:rFonts w:eastAsiaTheme="minorEastAsia"/>
          <w:lang w:eastAsia="zh-CN"/>
        </w:rPr>
        <w:t xml:space="preserve"> both </w:t>
      </w:r>
      <w:r w:rsidR="00D521A2">
        <w:rPr>
          <w:rFonts w:eastAsiaTheme="minorEastAsia"/>
          <w:lang w:eastAsia="zh-CN"/>
        </w:rPr>
        <w:t xml:space="preserve">in </w:t>
      </w:r>
      <w:r w:rsidR="00F540A0" w:rsidRPr="00440F86">
        <w:rPr>
          <w:rFonts w:eastAsiaTheme="minorEastAsia"/>
          <w:lang w:eastAsia="zh-CN"/>
        </w:rPr>
        <w:t xml:space="preserve">the RX UE’s active time where SL DRX timers are running now and </w:t>
      </w:r>
      <w:r w:rsidR="00D521A2">
        <w:rPr>
          <w:rFonts w:eastAsiaTheme="minorEastAsia"/>
          <w:lang w:eastAsia="zh-CN"/>
        </w:rPr>
        <w:t xml:space="preserve">in </w:t>
      </w:r>
      <w:r w:rsidR="00F540A0" w:rsidRPr="00440F86">
        <w:rPr>
          <w:rFonts w:eastAsiaTheme="minorEastAsia"/>
          <w:lang w:eastAsia="zh-CN"/>
        </w:rPr>
        <w:t xml:space="preserve">the RX UE’s active time where SL DRX timers will be running in future (at least on-duration timer), in order to achieve a trade-off between </w:t>
      </w:r>
      <w:r w:rsidR="005A0023">
        <w:rPr>
          <w:rFonts w:eastAsiaTheme="minorEastAsia"/>
          <w:lang w:eastAsia="zh-CN"/>
        </w:rPr>
        <w:t>PRR</w:t>
      </w:r>
      <w:r w:rsidR="00F540A0" w:rsidRPr="00440F86">
        <w:rPr>
          <w:rFonts w:eastAsiaTheme="minorEastAsia"/>
          <w:lang w:eastAsia="zh-CN"/>
        </w:rPr>
        <w:t xml:space="preserve"> and power consumption.</w:t>
      </w:r>
    </w:p>
    <w:p w:rsidR="00440F86" w:rsidRPr="00440F86" w:rsidRDefault="00440F86" w:rsidP="00440F86">
      <w:pPr>
        <w:spacing w:after="120"/>
        <w:rPr>
          <w:rFonts w:eastAsia="MS Mincho"/>
          <w:b/>
          <w:i/>
        </w:rPr>
      </w:pPr>
      <w:r w:rsidRPr="00440F86">
        <w:rPr>
          <w:rFonts w:eastAsia="宋体"/>
          <w:b/>
          <w:i/>
          <w:lang w:val="en-GB" w:eastAsia="zh-CN"/>
        </w:rPr>
        <w:t xml:space="preserve">Observation </w:t>
      </w:r>
      <w:r>
        <w:rPr>
          <w:rFonts w:eastAsia="宋体"/>
          <w:b/>
          <w:i/>
          <w:lang w:val="en-GB" w:eastAsia="zh-CN"/>
        </w:rPr>
        <w:t>1</w:t>
      </w:r>
      <w:r w:rsidRPr="00440F86">
        <w:rPr>
          <w:rFonts w:eastAsia="宋体"/>
          <w:b/>
          <w:i/>
          <w:lang w:val="en-GB" w:eastAsia="zh-CN"/>
        </w:rPr>
        <w:t>:</w:t>
      </w:r>
      <w:r w:rsidRPr="00440F86">
        <w:rPr>
          <w:rFonts w:eastAsia="MS Mincho"/>
          <w:b/>
          <w:i/>
        </w:rPr>
        <w:t xml:space="preserve"> Compared with the scheme that </w:t>
      </w:r>
      <w:r w:rsidRPr="00440F86">
        <w:rPr>
          <w:rFonts w:eastAsia="宋体"/>
          <w:b/>
          <w:i/>
          <w:lang w:val="en-GB" w:eastAsia="zh-CN"/>
        </w:rPr>
        <w:t xml:space="preserve">all the transmissions are restricted to be performed within the DRX on-duration of the Rx UE, the scheme that only restricts the </w:t>
      </w:r>
      <w:r w:rsidRPr="00440F86">
        <w:rPr>
          <w:rFonts w:eastAsia="MS Mincho"/>
          <w:b/>
          <w:i/>
        </w:rPr>
        <w:t xml:space="preserve">initial transmission is </w:t>
      </w:r>
      <w:r w:rsidRPr="00440F86">
        <w:rPr>
          <w:rFonts w:eastAsia="宋体"/>
          <w:b/>
          <w:i/>
          <w:lang w:val="en-GB" w:eastAsia="zh-CN"/>
        </w:rPr>
        <w:t xml:space="preserve">performed </w:t>
      </w:r>
      <w:r w:rsidRPr="00440F86">
        <w:rPr>
          <w:rFonts w:eastAsia="MS Mincho"/>
          <w:b/>
          <w:i/>
        </w:rPr>
        <w:t xml:space="preserve">within the DRX on-duration of Rx UE can archive better PRR performance. </w:t>
      </w:r>
    </w:p>
    <w:p w:rsidR="00440F86" w:rsidRPr="00440F86" w:rsidRDefault="00440F86" w:rsidP="00440F86">
      <w:pPr>
        <w:spacing w:after="120"/>
        <w:rPr>
          <w:rFonts w:eastAsia="MS Mincho"/>
          <w:lang w:val="en-GB"/>
        </w:rPr>
      </w:pPr>
      <w:r w:rsidRPr="00440F86">
        <w:rPr>
          <w:rFonts w:eastAsia="宋体"/>
          <w:b/>
          <w:i/>
          <w:lang w:val="en-GB" w:eastAsia="zh-CN"/>
        </w:rPr>
        <w:t xml:space="preserve">Proposal </w:t>
      </w:r>
      <w:r w:rsidRPr="00440F86">
        <w:rPr>
          <w:rFonts w:eastAsia="宋体" w:hint="eastAsia"/>
          <w:b/>
          <w:i/>
          <w:lang w:val="en-GB" w:eastAsia="zh-CN"/>
        </w:rPr>
        <w:t>2</w:t>
      </w:r>
      <w:r w:rsidRPr="00440F86">
        <w:rPr>
          <w:rFonts w:eastAsia="宋体"/>
          <w:b/>
          <w:i/>
          <w:lang w:val="en-GB" w:eastAsia="zh-CN"/>
        </w:rPr>
        <w:t xml:space="preserve">: </w:t>
      </w:r>
      <w:r w:rsidR="005F06A8">
        <w:rPr>
          <w:rFonts w:eastAsia="宋体"/>
          <w:b/>
          <w:i/>
          <w:lang w:val="en-GB" w:eastAsia="zh-CN"/>
        </w:rPr>
        <w:t>I</w:t>
      </w:r>
      <w:r w:rsidR="005F06A8" w:rsidRPr="005F06A8">
        <w:rPr>
          <w:rFonts w:eastAsia="宋体"/>
          <w:b/>
          <w:i/>
          <w:lang w:val="en-GB" w:eastAsia="zh-CN"/>
        </w:rPr>
        <w:t>t is better to allow TX UE to select retransmission resource(s) both in the RX UE’s active time where SL DRX timers are running now and in the RX UE’s active time where SL DRX timers will be running in future (at least on-duration timer), in order to achieve a trade-off between PRR and power consumption.</w:t>
      </w:r>
    </w:p>
    <w:p w:rsidR="00751132" w:rsidRPr="00751132" w:rsidRDefault="00A065F9" w:rsidP="00CF5DBE">
      <w:pPr>
        <w:spacing w:beforeLines="100" w:before="240" w:after="120"/>
        <w:rPr>
          <w:rFonts w:eastAsia="宋体"/>
          <w:lang w:val="en-GB" w:eastAsia="zh-CN"/>
        </w:rPr>
      </w:pPr>
      <w:r>
        <w:rPr>
          <w:rFonts w:eastAsia="宋体"/>
          <w:lang w:val="en-GB" w:eastAsia="zh-CN"/>
        </w:rPr>
        <w:t xml:space="preserve">Hence, </w:t>
      </w:r>
      <w:r w:rsidR="007F793A">
        <w:rPr>
          <w:rFonts w:eastAsia="宋体"/>
          <w:lang w:val="en-GB" w:eastAsia="zh-CN"/>
        </w:rPr>
        <w:t>i</w:t>
      </w:r>
      <w:r w:rsidR="007F793A" w:rsidRPr="007F793A">
        <w:rPr>
          <w:rFonts w:eastAsia="宋体"/>
          <w:lang w:val="en-GB" w:eastAsia="zh-CN"/>
        </w:rPr>
        <w:t>t is suggested to send a reply LS to RAN2</w:t>
      </w:r>
      <w:r w:rsidR="000C635E">
        <w:rPr>
          <w:rFonts w:eastAsia="宋体"/>
          <w:lang w:val="en-GB" w:eastAsia="zh-CN"/>
        </w:rPr>
        <w:t xml:space="preserve"> with</w:t>
      </w:r>
      <w:r w:rsidR="007F793A" w:rsidRPr="007F793A">
        <w:rPr>
          <w:rFonts w:eastAsia="宋体"/>
          <w:lang w:val="en-GB" w:eastAsia="zh-CN"/>
        </w:rPr>
        <w:t xml:space="preserve"> </w:t>
      </w:r>
      <w:r>
        <w:rPr>
          <w:rFonts w:eastAsia="宋体"/>
          <w:lang w:val="en-GB" w:eastAsia="zh-CN"/>
        </w:rPr>
        <w:t xml:space="preserve">the content </w:t>
      </w:r>
      <w:r w:rsidR="007F793A">
        <w:rPr>
          <w:rFonts w:eastAsia="宋体"/>
          <w:lang w:val="en-GB" w:eastAsia="zh-CN"/>
        </w:rPr>
        <w:t>proposed</w:t>
      </w:r>
      <w:r w:rsidR="007F793A">
        <w:rPr>
          <w:rFonts w:eastAsia="宋体"/>
          <w:lang w:val="en-GB" w:eastAsia="zh-CN"/>
        </w:rPr>
        <w:t xml:space="preserve"> </w:t>
      </w:r>
      <w:r>
        <w:rPr>
          <w:rFonts w:eastAsia="宋体"/>
          <w:lang w:val="en-GB" w:eastAsia="zh-CN"/>
        </w:rPr>
        <w:t>as follows.</w:t>
      </w:r>
    </w:p>
    <w:p w:rsidR="00E36504" w:rsidRPr="00361819" w:rsidRDefault="00E36504" w:rsidP="00C90038">
      <w:pPr>
        <w:spacing w:after="120"/>
        <w:rPr>
          <w:rFonts w:eastAsia="宋体"/>
          <w:b/>
          <w:i/>
          <w:lang w:val="en-GB" w:eastAsia="zh-CN"/>
        </w:rPr>
      </w:pPr>
      <w:r w:rsidRPr="00C90038">
        <w:rPr>
          <w:rFonts w:eastAsia="宋体"/>
          <w:b/>
          <w:i/>
          <w:lang w:val="en-GB" w:eastAsia="zh-CN"/>
        </w:rPr>
        <w:t>P</w:t>
      </w:r>
      <w:r w:rsidRPr="00361819">
        <w:rPr>
          <w:rFonts w:eastAsia="宋体"/>
          <w:b/>
          <w:i/>
          <w:lang w:val="en-GB" w:eastAsia="zh-CN"/>
        </w:rPr>
        <w:t xml:space="preserve">roposal </w:t>
      </w:r>
      <w:r w:rsidR="00440F86">
        <w:rPr>
          <w:rFonts w:eastAsia="宋体"/>
          <w:b/>
          <w:i/>
          <w:lang w:val="en-GB" w:eastAsia="zh-CN"/>
        </w:rPr>
        <w:t>3</w:t>
      </w:r>
      <w:r w:rsidRPr="00361819">
        <w:rPr>
          <w:rFonts w:eastAsia="宋体"/>
          <w:b/>
          <w:i/>
          <w:lang w:val="en-GB" w:eastAsia="zh-CN"/>
        </w:rPr>
        <w:t>: Reply LS to RAN2</w:t>
      </w:r>
      <w:r w:rsidRPr="00361819">
        <w:rPr>
          <w:rFonts w:eastAsia="宋体" w:hint="eastAsia"/>
          <w:b/>
          <w:i/>
          <w:lang w:val="en-GB" w:eastAsia="zh-CN"/>
        </w:rPr>
        <w:t>.</w:t>
      </w:r>
    </w:p>
    <w:p w:rsidR="00DE54A6" w:rsidRPr="00DE54A6" w:rsidRDefault="008E1C29" w:rsidP="00DE54A6">
      <w:pPr>
        <w:numPr>
          <w:ilvl w:val="0"/>
          <w:numId w:val="23"/>
        </w:numPr>
        <w:spacing w:after="120"/>
        <w:rPr>
          <w:rFonts w:eastAsia="宋体" w:cs="宋体"/>
          <w:b/>
          <w:bCs/>
          <w:i/>
          <w:lang w:eastAsia="zh-CN"/>
        </w:rPr>
      </w:pPr>
      <w:r w:rsidRPr="00DE54A6">
        <w:rPr>
          <w:rFonts w:eastAsia="宋体" w:cs="宋体" w:hint="eastAsia"/>
          <w:b/>
          <w:bCs/>
          <w:i/>
          <w:lang w:eastAsia="zh-CN"/>
        </w:rPr>
        <w:t>RAN1 has confirmed that when PHY layer is indicated with an active time of RX UE from MAC layer for candidate resource selection, PHY layer selects and reports candidate resources in which at least a subset of the candidate resources is within the indicated active time of the RX UE.</w:t>
      </w:r>
    </w:p>
    <w:p w:rsidR="001D061A" w:rsidRPr="00382FC8" w:rsidRDefault="00AB08AB" w:rsidP="005325EA">
      <w:pPr>
        <w:numPr>
          <w:ilvl w:val="0"/>
          <w:numId w:val="23"/>
        </w:numPr>
        <w:spacing w:after="120"/>
        <w:rPr>
          <w:rFonts w:eastAsia="宋体" w:cs="宋体"/>
          <w:b/>
          <w:bCs/>
          <w:i/>
          <w:lang w:eastAsia="zh-CN"/>
        </w:rPr>
      </w:pPr>
      <w:r>
        <w:rPr>
          <w:rFonts w:eastAsia="宋体"/>
          <w:b/>
          <w:i/>
          <w:lang w:eastAsia="zh-CN"/>
        </w:rPr>
        <w:t>F</w:t>
      </w:r>
      <w:r w:rsidRPr="00271F43">
        <w:rPr>
          <w:rFonts w:eastAsia="宋体"/>
          <w:b/>
          <w:i/>
          <w:lang w:eastAsia="zh-CN"/>
        </w:rPr>
        <w:t>rom RAN1’s perspective, only the RX UE’s active time where SL DRX timers are running now and the RX UE’s active time where on duration timer will be running in future are expected to receive</w:t>
      </w:r>
      <w:r w:rsidR="007F793A">
        <w:rPr>
          <w:rFonts w:eastAsia="宋体"/>
          <w:b/>
          <w:i/>
          <w:lang w:eastAsia="zh-CN"/>
        </w:rPr>
        <w:t xml:space="preserve"> </w:t>
      </w:r>
      <w:r w:rsidR="007F793A" w:rsidRPr="007F793A">
        <w:rPr>
          <w:rFonts w:eastAsia="宋体"/>
          <w:b/>
          <w:i/>
          <w:lang w:val="en-GB" w:eastAsia="zh-CN"/>
        </w:rPr>
        <w:t>from the MAC layer</w:t>
      </w:r>
      <w:r w:rsidRPr="00F82587">
        <w:rPr>
          <w:rFonts w:eastAsia="宋体"/>
          <w:b/>
          <w:i/>
          <w:lang w:eastAsia="zh-CN"/>
        </w:rPr>
        <w:t>.</w:t>
      </w:r>
    </w:p>
    <w:p w:rsidR="00E36504" w:rsidRPr="00113C41" w:rsidRDefault="00331376" w:rsidP="00113C41">
      <w:pPr>
        <w:numPr>
          <w:ilvl w:val="0"/>
          <w:numId w:val="23"/>
        </w:numPr>
        <w:spacing w:after="120"/>
        <w:rPr>
          <w:rFonts w:eastAsia="宋体"/>
          <w:b/>
          <w:bCs/>
          <w:i/>
          <w:iCs/>
          <w:lang w:eastAsia="zh-CN"/>
        </w:rPr>
      </w:pPr>
      <w:r w:rsidRPr="00382FC8">
        <w:rPr>
          <w:rFonts w:eastAsia="宋体" w:cs="宋体" w:hint="eastAsia"/>
          <w:b/>
          <w:bCs/>
          <w:i/>
          <w:lang w:eastAsia="zh-CN"/>
        </w:rPr>
        <w:t>Additionally,</w:t>
      </w:r>
      <w:r w:rsidR="00AB08AB">
        <w:rPr>
          <w:rFonts w:eastAsia="宋体" w:cs="宋体"/>
          <w:b/>
          <w:bCs/>
          <w:i/>
          <w:lang w:eastAsia="zh-CN"/>
        </w:rPr>
        <w:t xml:space="preserve"> RAN1 respects </w:t>
      </w:r>
      <w:r w:rsidR="007A11AF">
        <w:rPr>
          <w:rFonts w:eastAsia="宋体" w:cs="宋体"/>
          <w:b/>
          <w:bCs/>
          <w:i/>
          <w:lang w:eastAsia="zh-CN"/>
        </w:rPr>
        <w:t>RAN2’s decision on initial</w:t>
      </w:r>
      <w:r w:rsidR="007A11AF">
        <w:rPr>
          <w:rFonts w:eastAsia="宋体" w:cs="宋体" w:hint="eastAsia"/>
          <w:b/>
          <w:bCs/>
          <w:i/>
          <w:lang w:eastAsia="zh-CN"/>
        </w:rPr>
        <w:t xml:space="preserve"> </w:t>
      </w:r>
      <w:r w:rsidR="007A11AF">
        <w:rPr>
          <w:rFonts w:eastAsia="宋体" w:cs="宋体"/>
          <w:b/>
          <w:bCs/>
          <w:i/>
          <w:lang w:eastAsia="zh-CN"/>
        </w:rPr>
        <w:t xml:space="preserve">transmission resource. For the retransmission resource, according to the system-level simulation results from RAN1, </w:t>
      </w:r>
      <w:r w:rsidR="005F06A8">
        <w:rPr>
          <w:rFonts w:eastAsia="宋体" w:cs="宋体"/>
          <w:b/>
          <w:bCs/>
          <w:i/>
          <w:lang w:eastAsia="zh-CN"/>
        </w:rPr>
        <w:t xml:space="preserve">it </w:t>
      </w:r>
      <w:r w:rsidR="005F06A8" w:rsidRPr="005F06A8">
        <w:rPr>
          <w:rFonts w:eastAsia="宋体"/>
          <w:b/>
          <w:i/>
          <w:lang w:val="en-GB" w:eastAsia="zh-CN"/>
        </w:rPr>
        <w:t xml:space="preserve">is better to allow TX UE to select retransmission resource(s) both in the RX UE’s active time where SL DRX timers are running now and in the RX UE’s active time where SL DRX timers will be running in future (at least on-duration timer), in order to achieve a trade-off between </w:t>
      </w:r>
      <w:r w:rsidR="005A0023">
        <w:rPr>
          <w:rFonts w:eastAsia="宋体"/>
          <w:b/>
          <w:i/>
          <w:lang w:val="en-GB" w:eastAsia="zh-CN"/>
        </w:rPr>
        <w:t>PRR</w:t>
      </w:r>
      <w:r w:rsidR="005F06A8" w:rsidRPr="005F06A8">
        <w:rPr>
          <w:rFonts w:eastAsia="宋体"/>
          <w:b/>
          <w:i/>
          <w:lang w:val="en-GB" w:eastAsia="zh-CN"/>
        </w:rPr>
        <w:t xml:space="preserve"> and power consumption.</w:t>
      </w:r>
    </w:p>
    <w:p w:rsidR="006F508C" w:rsidRPr="00AF03AB" w:rsidRDefault="00E36504" w:rsidP="00AF03AB">
      <w:pPr>
        <w:numPr>
          <w:ilvl w:val="0"/>
          <w:numId w:val="23"/>
        </w:numPr>
        <w:spacing w:after="120"/>
        <w:rPr>
          <w:rFonts w:eastAsia="宋体" w:cs="宋体"/>
          <w:b/>
          <w:bCs/>
          <w:i/>
          <w:lang w:eastAsia="zh-CN"/>
        </w:rPr>
      </w:pPr>
      <w:r w:rsidRPr="00361819">
        <w:rPr>
          <w:rFonts w:eastAsia="宋体" w:cs="宋体"/>
          <w:b/>
          <w:bCs/>
          <w:i/>
          <w:lang w:eastAsia="zh-CN"/>
        </w:rPr>
        <w:t>RAN1 respectfully asks RAN2 to take the above information into account.</w:t>
      </w:r>
    </w:p>
    <w:p w:rsidR="00F84C97" w:rsidRPr="007928A9" w:rsidRDefault="00E8650B" w:rsidP="007928A9">
      <w:pPr>
        <w:pStyle w:val="1"/>
        <w:spacing w:beforeLines="150" w:afterLines="50"/>
        <w:ind w:left="431" w:hanging="431"/>
        <w:rPr>
          <w:rFonts w:cs="Arial"/>
        </w:rPr>
      </w:pPr>
      <w:r w:rsidRPr="007928A9">
        <w:rPr>
          <w:rFonts w:cs="Arial"/>
        </w:rPr>
        <w:t>Conclusion</w:t>
      </w:r>
    </w:p>
    <w:p w:rsidR="00721C5B" w:rsidRDefault="007F19F5" w:rsidP="000F2A08">
      <w:pPr>
        <w:pStyle w:val="a0"/>
        <w:spacing w:beforeLines="50" w:before="120" w:afterLines="5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n this contribution, the</w:t>
      </w:r>
      <w:r w:rsidR="00440F86">
        <w:rPr>
          <w:rFonts w:ascii="Times New Roman" w:eastAsia="宋体" w:hAnsi="Times New Roman" w:cs="Times New Roman"/>
          <w:sz w:val="20"/>
          <w:szCs w:val="20"/>
          <w:lang w:eastAsia="zh-CN"/>
        </w:rPr>
        <w:t xml:space="preserve"> </w:t>
      </w:r>
      <w:r w:rsidR="00440F86" w:rsidRPr="00440F86">
        <w:rPr>
          <w:rFonts w:ascii="Times New Roman" w:eastAsia="宋体" w:hAnsi="Times New Roman" w:cs="Times New Roman"/>
          <w:sz w:val="20"/>
          <w:szCs w:val="20"/>
          <w:lang w:eastAsia="zh-CN"/>
        </w:rPr>
        <w:t>definition of “active time”</w:t>
      </w:r>
      <w:r w:rsidR="00440F86">
        <w:rPr>
          <w:rFonts w:ascii="Times New Roman" w:eastAsia="宋体" w:hAnsi="Times New Roman" w:cs="Times New Roman"/>
          <w:sz w:val="20"/>
          <w:szCs w:val="20"/>
          <w:lang w:eastAsia="zh-CN"/>
        </w:rPr>
        <w:t xml:space="preserve"> and the </w:t>
      </w:r>
      <w:r w:rsidR="00484FCF">
        <w:rPr>
          <w:rFonts w:ascii="Times New Roman" w:eastAsia="宋体" w:hAnsi="Times New Roman" w:cs="Times New Roman"/>
          <w:sz w:val="20"/>
          <w:szCs w:val="20"/>
          <w:lang w:eastAsia="zh-CN"/>
        </w:rPr>
        <w:t>views</w:t>
      </w:r>
      <w:r w:rsidR="00440F86">
        <w:rPr>
          <w:rFonts w:ascii="Times New Roman" w:eastAsia="宋体" w:hAnsi="Times New Roman" w:cs="Times New Roman"/>
          <w:sz w:val="20"/>
          <w:szCs w:val="20"/>
          <w:lang w:eastAsia="zh-CN"/>
        </w:rPr>
        <w:t xml:space="preserve"> </w:t>
      </w:r>
      <w:r w:rsidR="00920992">
        <w:rPr>
          <w:rFonts w:ascii="Times New Roman" w:eastAsia="宋体" w:hAnsi="Times New Roman" w:cs="Times New Roman"/>
          <w:sz w:val="20"/>
          <w:szCs w:val="20"/>
          <w:lang w:eastAsia="zh-CN"/>
        </w:rPr>
        <w:t xml:space="preserve">of RAN2’s agreement </w:t>
      </w:r>
      <w:r w:rsidR="00D3654D">
        <w:rPr>
          <w:rFonts w:ascii="Times New Roman" w:eastAsia="宋体" w:hAnsi="Times New Roman" w:cs="Times New Roman"/>
          <w:sz w:val="20"/>
          <w:szCs w:val="20"/>
          <w:lang w:eastAsia="zh-CN"/>
        </w:rPr>
        <w:t>are</w:t>
      </w:r>
      <w:r>
        <w:rPr>
          <w:rFonts w:ascii="Times New Roman" w:eastAsia="宋体" w:hAnsi="Times New Roman" w:cs="Times New Roman"/>
          <w:sz w:val="20"/>
          <w:szCs w:val="20"/>
          <w:lang w:eastAsia="zh-CN"/>
        </w:rPr>
        <w:t xml:space="preserve"> d</w:t>
      </w:r>
      <w:r w:rsidR="007B530C">
        <w:rPr>
          <w:rFonts w:ascii="Times New Roman" w:eastAsia="宋体" w:hAnsi="Times New Roman" w:cs="Times New Roman"/>
          <w:sz w:val="20"/>
          <w:szCs w:val="20"/>
          <w:lang w:eastAsia="zh-CN"/>
        </w:rPr>
        <w:t>iscussed. Particularly, we have</w:t>
      </w:r>
      <w:r w:rsidR="00920992">
        <w:rPr>
          <w:rFonts w:ascii="Times New Roman" w:eastAsia="宋体" w:hAnsi="Times New Roman" w:cs="Times New Roman"/>
          <w:sz w:val="20"/>
          <w:szCs w:val="20"/>
          <w:lang w:eastAsia="zh-CN"/>
        </w:rPr>
        <w:t xml:space="preserve"> the</w:t>
      </w:r>
      <w:r w:rsidR="007B530C">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zh-CN"/>
        </w:rPr>
        <w:t xml:space="preserve">following </w:t>
      </w:r>
      <w:r w:rsidR="00920992">
        <w:rPr>
          <w:rFonts w:ascii="Times New Roman" w:eastAsia="宋体" w:hAnsi="Times New Roman" w:cs="Times New Roman"/>
          <w:sz w:val="20"/>
          <w:szCs w:val="20"/>
          <w:lang w:eastAsia="zh-CN"/>
        </w:rPr>
        <w:t>o</w:t>
      </w:r>
      <w:r w:rsidR="00920992" w:rsidRPr="00920992">
        <w:rPr>
          <w:rFonts w:ascii="Times New Roman" w:eastAsia="宋体" w:hAnsi="Times New Roman" w:cs="Times New Roman"/>
          <w:sz w:val="20"/>
          <w:szCs w:val="20"/>
          <w:lang w:eastAsia="zh-CN"/>
        </w:rPr>
        <w:t>bservation</w:t>
      </w:r>
      <w:r w:rsidR="00920992">
        <w:rPr>
          <w:rFonts w:ascii="Times New Roman" w:eastAsia="宋体" w:hAnsi="Times New Roman" w:cs="Times New Roman"/>
          <w:sz w:val="20"/>
          <w:szCs w:val="20"/>
          <w:lang w:eastAsia="zh-CN"/>
        </w:rPr>
        <w:t xml:space="preserve"> and</w:t>
      </w:r>
      <w:r w:rsidR="00920992" w:rsidRPr="00920992">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zh-CN"/>
        </w:rPr>
        <w:t>proposals:</w:t>
      </w:r>
    </w:p>
    <w:p w:rsidR="00440F86" w:rsidRDefault="00440F86" w:rsidP="00FB4E50">
      <w:pPr>
        <w:spacing w:beforeLines="50" w:before="120" w:after="120"/>
        <w:rPr>
          <w:rFonts w:eastAsiaTheme="minorEastAsia"/>
          <w:b/>
          <w:i/>
          <w:lang w:eastAsia="zh-CN"/>
        </w:rPr>
      </w:pPr>
      <w:r w:rsidRPr="00CF5DBE">
        <w:rPr>
          <w:rFonts w:eastAsia="宋体"/>
          <w:b/>
          <w:i/>
          <w:lang w:val="en-GB" w:eastAsia="zh-CN"/>
        </w:rPr>
        <w:t xml:space="preserve">Proposal </w:t>
      </w:r>
      <w:r>
        <w:rPr>
          <w:rFonts w:eastAsia="宋体"/>
          <w:b/>
          <w:i/>
          <w:lang w:val="en-GB" w:eastAsia="zh-CN"/>
        </w:rPr>
        <w:t>1</w:t>
      </w:r>
      <w:r w:rsidRPr="00CF5DBE">
        <w:rPr>
          <w:rFonts w:eastAsia="宋体"/>
          <w:b/>
          <w:i/>
          <w:lang w:val="en-GB" w:eastAsia="zh-CN"/>
        </w:rPr>
        <w:t>: From RAN1’s perspective, only the RX UE’s active time where SL DRX timers are running now and the RX UE’s active time where on duration timer will be running in future are expected to receive</w:t>
      </w:r>
      <w:r w:rsidR="009B0D10">
        <w:rPr>
          <w:rFonts w:eastAsia="宋体"/>
          <w:b/>
          <w:i/>
          <w:lang w:val="en-GB" w:eastAsia="zh-CN"/>
        </w:rPr>
        <w:t xml:space="preserve"> </w:t>
      </w:r>
      <w:r w:rsidR="009B0D10" w:rsidRPr="007F793A">
        <w:rPr>
          <w:rFonts w:eastAsia="宋体"/>
          <w:b/>
          <w:i/>
          <w:lang w:val="en-GB" w:eastAsia="zh-CN"/>
        </w:rPr>
        <w:t>from the MAC layer</w:t>
      </w:r>
      <w:r w:rsidRPr="00CF5DBE">
        <w:rPr>
          <w:rFonts w:eastAsia="宋体"/>
          <w:b/>
          <w:i/>
          <w:lang w:val="en-GB" w:eastAsia="zh-CN"/>
        </w:rPr>
        <w:t>.</w:t>
      </w:r>
    </w:p>
    <w:p w:rsidR="005F06A8" w:rsidRPr="00440F86" w:rsidRDefault="005F06A8" w:rsidP="005F06A8">
      <w:pPr>
        <w:spacing w:after="120"/>
        <w:rPr>
          <w:rFonts w:eastAsia="MS Mincho"/>
          <w:b/>
          <w:i/>
        </w:rPr>
      </w:pPr>
      <w:r w:rsidRPr="00440F86">
        <w:rPr>
          <w:rFonts w:eastAsia="宋体"/>
          <w:b/>
          <w:i/>
          <w:lang w:val="en-GB" w:eastAsia="zh-CN"/>
        </w:rPr>
        <w:t xml:space="preserve">Observation </w:t>
      </w:r>
      <w:r>
        <w:rPr>
          <w:rFonts w:eastAsia="宋体"/>
          <w:b/>
          <w:i/>
          <w:lang w:val="en-GB" w:eastAsia="zh-CN"/>
        </w:rPr>
        <w:t>1</w:t>
      </w:r>
      <w:r w:rsidRPr="00440F86">
        <w:rPr>
          <w:rFonts w:eastAsia="宋体"/>
          <w:b/>
          <w:i/>
          <w:lang w:val="en-GB" w:eastAsia="zh-CN"/>
        </w:rPr>
        <w:t>:</w:t>
      </w:r>
      <w:r w:rsidRPr="00440F86">
        <w:rPr>
          <w:rFonts w:eastAsia="MS Mincho"/>
          <w:b/>
          <w:i/>
        </w:rPr>
        <w:t xml:space="preserve"> Compared with the scheme that </w:t>
      </w:r>
      <w:r w:rsidRPr="00440F86">
        <w:rPr>
          <w:rFonts w:eastAsia="宋体"/>
          <w:b/>
          <w:i/>
          <w:lang w:val="en-GB" w:eastAsia="zh-CN"/>
        </w:rPr>
        <w:t xml:space="preserve">all the transmissions are restricted to be performed within the DRX on-duration of the Rx UE, the scheme that only restricts the </w:t>
      </w:r>
      <w:r w:rsidRPr="00440F86">
        <w:rPr>
          <w:rFonts w:eastAsia="MS Mincho"/>
          <w:b/>
          <w:i/>
        </w:rPr>
        <w:t xml:space="preserve">initial transmission is </w:t>
      </w:r>
      <w:r w:rsidRPr="00440F86">
        <w:rPr>
          <w:rFonts w:eastAsia="宋体"/>
          <w:b/>
          <w:i/>
          <w:lang w:val="en-GB" w:eastAsia="zh-CN"/>
        </w:rPr>
        <w:t xml:space="preserve">performed </w:t>
      </w:r>
      <w:r w:rsidRPr="00440F86">
        <w:rPr>
          <w:rFonts w:eastAsia="MS Mincho"/>
          <w:b/>
          <w:i/>
        </w:rPr>
        <w:t xml:space="preserve">within the DRX on-duration of Rx UE can archive better PRR performance. </w:t>
      </w:r>
    </w:p>
    <w:p w:rsidR="005F06A8" w:rsidRPr="00440F86" w:rsidRDefault="005F06A8" w:rsidP="005F06A8">
      <w:pPr>
        <w:spacing w:after="120"/>
        <w:rPr>
          <w:rFonts w:eastAsia="MS Mincho"/>
          <w:lang w:val="en-GB"/>
        </w:rPr>
      </w:pPr>
      <w:r w:rsidRPr="00440F86">
        <w:rPr>
          <w:rFonts w:eastAsia="宋体"/>
          <w:b/>
          <w:i/>
          <w:lang w:val="en-GB" w:eastAsia="zh-CN"/>
        </w:rPr>
        <w:t xml:space="preserve">Proposal </w:t>
      </w:r>
      <w:r w:rsidRPr="00440F86">
        <w:rPr>
          <w:rFonts w:eastAsia="宋体" w:hint="eastAsia"/>
          <w:b/>
          <w:i/>
          <w:lang w:val="en-GB" w:eastAsia="zh-CN"/>
        </w:rPr>
        <w:t>2</w:t>
      </w:r>
      <w:r w:rsidRPr="00440F86">
        <w:rPr>
          <w:rFonts w:eastAsia="宋体"/>
          <w:b/>
          <w:i/>
          <w:lang w:val="en-GB" w:eastAsia="zh-CN"/>
        </w:rPr>
        <w:t xml:space="preserve">: </w:t>
      </w:r>
      <w:r>
        <w:rPr>
          <w:rFonts w:eastAsia="宋体"/>
          <w:b/>
          <w:i/>
          <w:lang w:val="en-GB" w:eastAsia="zh-CN"/>
        </w:rPr>
        <w:t>I</w:t>
      </w:r>
      <w:r w:rsidRPr="005F06A8">
        <w:rPr>
          <w:rFonts w:eastAsia="宋体"/>
          <w:b/>
          <w:i/>
          <w:lang w:val="en-GB" w:eastAsia="zh-CN"/>
        </w:rPr>
        <w:t xml:space="preserve">t is better to allow TX UE to select retransmission resource(s) both in the RX UE’s active time where SL DRX timers are running now and in the RX UE’s active time where SL DRX timers will be running in future (at least on-duration timer), in order to achieve a trade-off between </w:t>
      </w:r>
      <w:r w:rsidR="005A0023">
        <w:rPr>
          <w:rFonts w:eastAsia="宋体"/>
          <w:b/>
          <w:i/>
          <w:lang w:val="en-GB" w:eastAsia="zh-CN"/>
        </w:rPr>
        <w:t>PRR</w:t>
      </w:r>
      <w:r w:rsidRPr="005F06A8">
        <w:rPr>
          <w:rFonts w:eastAsia="宋体"/>
          <w:b/>
          <w:i/>
          <w:lang w:val="en-GB" w:eastAsia="zh-CN"/>
        </w:rPr>
        <w:t xml:space="preserve"> and power consumption.</w:t>
      </w:r>
    </w:p>
    <w:p w:rsidR="005F06A8" w:rsidRPr="00361819" w:rsidRDefault="005F06A8" w:rsidP="005F06A8">
      <w:pPr>
        <w:spacing w:after="120"/>
        <w:rPr>
          <w:rFonts w:eastAsia="宋体"/>
          <w:b/>
          <w:i/>
          <w:lang w:val="en-GB" w:eastAsia="zh-CN"/>
        </w:rPr>
      </w:pPr>
      <w:r w:rsidRPr="00C90038">
        <w:rPr>
          <w:rFonts w:eastAsia="宋体"/>
          <w:b/>
          <w:i/>
          <w:lang w:val="en-GB" w:eastAsia="zh-CN"/>
        </w:rPr>
        <w:t>P</w:t>
      </w:r>
      <w:r w:rsidRPr="00361819">
        <w:rPr>
          <w:rFonts w:eastAsia="宋体"/>
          <w:b/>
          <w:i/>
          <w:lang w:val="en-GB" w:eastAsia="zh-CN"/>
        </w:rPr>
        <w:t xml:space="preserve">roposal </w:t>
      </w:r>
      <w:r>
        <w:rPr>
          <w:rFonts w:eastAsia="宋体"/>
          <w:b/>
          <w:i/>
          <w:lang w:val="en-GB" w:eastAsia="zh-CN"/>
        </w:rPr>
        <w:t>3</w:t>
      </w:r>
      <w:r w:rsidRPr="00361819">
        <w:rPr>
          <w:rFonts w:eastAsia="宋体"/>
          <w:b/>
          <w:i/>
          <w:lang w:val="en-GB" w:eastAsia="zh-CN"/>
        </w:rPr>
        <w:t>: Reply LS to RAN2</w:t>
      </w:r>
      <w:r w:rsidRPr="00361819">
        <w:rPr>
          <w:rFonts w:eastAsia="宋体" w:hint="eastAsia"/>
          <w:b/>
          <w:i/>
          <w:lang w:val="en-GB" w:eastAsia="zh-CN"/>
        </w:rPr>
        <w:t>.</w:t>
      </w:r>
    </w:p>
    <w:p w:rsidR="005F06A8" w:rsidRPr="00DE54A6" w:rsidRDefault="005F06A8" w:rsidP="005F06A8">
      <w:pPr>
        <w:numPr>
          <w:ilvl w:val="0"/>
          <w:numId w:val="23"/>
        </w:numPr>
        <w:spacing w:after="120"/>
        <w:rPr>
          <w:rFonts w:eastAsia="宋体" w:cs="宋体"/>
          <w:b/>
          <w:bCs/>
          <w:i/>
          <w:lang w:eastAsia="zh-CN"/>
        </w:rPr>
      </w:pPr>
      <w:r w:rsidRPr="00DE54A6">
        <w:rPr>
          <w:rFonts w:eastAsia="宋体" w:cs="宋体" w:hint="eastAsia"/>
          <w:b/>
          <w:bCs/>
          <w:i/>
          <w:lang w:eastAsia="zh-CN"/>
        </w:rPr>
        <w:lastRenderedPageBreak/>
        <w:t>RAN1 has confirmed that when PHY layer is indicated with an active time of RX UE from MAC layer for candidate resource selection, PHY layer selects and reports candidate resources in which at least a subset of the candidate resources is within the indicated active time of the RX UE.</w:t>
      </w:r>
    </w:p>
    <w:p w:rsidR="005F06A8" w:rsidRPr="00382FC8" w:rsidRDefault="005F06A8" w:rsidP="005F06A8">
      <w:pPr>
        <w:numPr>
          <w:ilvl w:val="0"/>
          <w:numId w:val="23"/>
        </w:numPr>
        <w:spacing w:after="120"/>
        <w:rPr>
          <w:rFonts w:eastAsia="宋体" w:cs="宋体"/>
          <w:b/>
          <w:bCs/>
          <w:i/>
          <w:lang w:eastAsia="zh-CN"/>
        </w:rPr>
      </w:pPr>
      <w:r>
        <w:rPr>
          <w:rFonts w:eastAsia="宋体"/>
          <w:b/>
          <w:i/>
          <w:lang w:eastAsia="zh-CN"/>
        </w:rPr>
        <w:t>F</w:t>
      </w:r>
      <w:r w:rsidRPr="00271F43">
        <w:rPr>
          <w:rFonts w:eastAsia="宋体"/>
          <w:b/>
          <w:i/>
          <w:lang w:eastAsia="zh-CN"/>
        </w:rPr>
        <w:t>rom RAN1’s perspective, only the RX UE’s active time where SL DRX timers are running now and the RX UE’s active time where on duration timer will be running in future are expected to receive</w:t>
      </w:r>
      <w:r w:rsidR="007F793A">
        <w:rPr>
          <w:rFonts w:eastAsia="宋体"/>
          <w:b/>
          <w:i/>
          <w:lang w:eastAsia="zh-CN"/>
        </w:rPr>
        <w:t xml:space="preserve"> </w:t>
      </w:r>
      <w:r w:rsidR="007F793A" w:rsidRPr="007F793A">
        <w:rPr>
          <w:rFonts w:eastAsia="宋体"/>
          <w:b/>
          <w:i/>
          <w:lang w:val="en-GB" w:eastAsia="zh-CN"/>
        </w:rPr>
        <w:t>from the MAC layer</w:t>
      </w:r>
      <w:r w:rsidRPr="00F82587">
        <w:rPr>
          <w:rFonts w:eastAsia="宋体"/>
          <w:b/>
          <w:i/>
          <w:lang w:eastAsia="zh-CN"/>
        </w:rPr>
        <w:t>.</w:t>
      </w:r>
    </w:p>
    <w:p w:rsidR="005F06A8" w:rsidRPr="00113C41" w:rsidRDefault="005F06A8" w:rsidP="005F06A8">
      <w:pPr>
        <w:numPr>
          <w:ilvl w:val="0"/>
          <w:numId w:val="23"/>
        </w:numPr>
        <w:spacing w:after="120"/>
        <w:rPr>
          <w:rFonts w:eastAsia="宋体"/>
          <w:b/>
          <w:bCs/>
          <w:i/>
          <w:iCs/>
          <w:lang w:eastAsia="zh-CN"/>
        </w:rPr>
      </w:pPr>
      <w:r w:rsidRPr="00382FC8">
        <w:rPr>
          <w:rFonts w:eastAsia="宋体" w:cs="宋体" w:hint="eastAsia"/>
          <w:b/>
          <w:bCs/>
          <w:i/>
          <w:lang w:eastAsia="zh-CN"/>
        </w:rPr>
        <w:t>Additionally,</w:t>
      </w:r>
      <w:r>
        <w:rPr>
          <w:rFonts w:eastAsia="宋体" w:cs="宋体"/>
          <w:b/>
          <w:bCs/>
          <w:i/>
          <w:lang w:eastAsia="zh-CN"/>
        </w:rPr>
        <w:t xml:space="preserve"> RAN1 respects RAN2’s decision on initial</w:t>
      </w:r>
      <w:r>
        <w:rPr>
          <w:rFonts w:eastAsia="宋体" w:cs="宋体" w:hint="eastAsia"/>
          <w:b/>
          <w:bCs/>
          <w:i/>
          <w:lang w:eastAsia="zh-CN"/>
        </w:rPr>
        <w:t xml:space="preserve"> </w:t>
      </w:r>
      <w:r>
        <w:rPr>
          <w:rFonts w:eastAsia="宋体" w:cs="宋体"/>
          <w:b/>
          <w:bCs/>
          <w:i/>
          <w:lang w:eastAsia="zh-CN"/>
        </w:rPr>
        <w:t xml:space="preserve">transmission resource. For the retransmission resource, according to the system-level simulation results from RAN1, it </w:t>
      </w:r>
      <w:r w:rsidRPr="005F06A8">
        <w:rPr>
          <w:rFonts w:eastAsia="宋体"/>
          <w:b/>
          <w:i/>
          <w:lang w:val="en-GB" w:eastAsia="zh-CN"/>
        </w:rPr>
        <w:t xml:space="preserve">is better to allow TX UE to select retransmission resource(s) both in the RX UE’s active time where SL DRX timers are running now and in the RX UE’s active time where SL DRX timers will be running in future (at least on-duration timer), in order to achieve a trade-off between </w:t>
      </w:r>
      <w:r w:rsidR="005A0023">
        <w:rPr>
          <w:rFonts w:eastAsia="宋体"/>
          <w:b/>
          <w:i/>
          <w:lang w:val="en-GB" w:eastAsia="zh-CN"/>
        </w:rPr>
        <w:t>PRR</w:t>
      </w:r>
      <w:r w:rsidRPr="005F06A8">
        <w:rPr>
          <w:rFonts w:eastAsia="宋体"/>
          <w:b/>
          <w:i/>
          <w:lang w:val="en-GB" w:eastAsia="zh-CN"/>
        </w:rPr>
        <w:t xml:space="preserve"> and power consumption.</w:t>
      </w:r>
    </w:p>
    <w:p w:rsidR="005F06A8" w:rsidRPr="00AF03AB" w:rsidRDefault="005F06A8" w:rsidP="005F06A8">
      <w:pPr>
        <w:numPr>
          <w:ilvl w:val="0"/>
          <w:numId w:val="23"/>
        </w:numPr>
        <w:spacing w:after="120"/>
        <w:rPr>
          <w:rFonts w:eastAsia="宋体" w:cs="宋体"/>
          <w:b/>
          <w:bCs/>
          <w:i/>
          <w:lang w:eastAsia="zh-CN"/>
        </w:rPr>
      </w:pPr>
      <w:r w:rsidRPr="00361819">
        <w:rPr>
          <w:rFonts w:eastAsia="宋体" w:cs="宋体"/>
          <w:b/>
          <w:bCs/>
          <w:i/>
          <w:lang w:eastAsia="zh-CN"/>
        </w:rPr>
        <w:t>RAN1 respectfully asks RAN2 to take the above information into account.</w:t>
      </w:r>
    </w:p>
    <w:p w:rsidR="00F84C97" w:rsidRPr="005F3994" w:rsidRDefault="00E8650B" w:rsidP="007928A9">
      <w:pPr>
        <w:pStyle w:val="1"/>
        <w:spacing w:beforeLines="150" w:afterLines="50"/>
        <w:ind w:left="431" w:hanging="431"/>
        <w:rPr>
          <w:rFonts w:cs="Arial"/>
        </w:rPr>
      </w:pPr>
      <w:r w:rsidRPr="005F3994">
        <w:rPr>
          <w:rFonts w:cs="Arial"/>
        </w:rPr>
        <w:t>References</w:t>
      </w:r>
    </w:p>
    <w:p w:rsidR="00A726E0" w:rsidRPr="00A726E0" w:rsidRDefault="00A726E0" w:rsidP="00A726E0">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7" w:name="_Ref92290324"/>
      <w:bookmarkStart w:id="8" w:name="_Ref77325586"/>
      <w:bookmarkStart w:id="9" w:name="_Ref92269179"/>
      <w:r w:rsidRPr="00A726E0">
        <w:rPr>
          <w:rFonts w:ascii="Times New Roman" w:hAnsi="Times New Roman" w:cs="Times New Roman"/>
          <w:sz w:val="20"/>
          <w:szCs w:val="20"/>
          <w:lang w:eastAsia="zh-CN"/>
        </w:rPr>
        <w:t>3GPP TSG RAN WG1 Meeting RAN1 #106bis-e Chairman's Notes, Oct. 2021.</w:t>
      </w:r>
      <w:bookmarkEnd w:id="7"/>
    </w:p>
    <w:p w:rsidR="00D07EE9" w:rsidRDefault="004A3E70" w:rsidP="00DD0945">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10" w:name="_Ref92290351"/>
      <w:r w:rsidRPr="007928A9">
        <w:rPr>
          <w:rFonts w:ascii="Times New Roman" w:hAnsi="Times New Roman" w:cs="Times New Roman"/>
          <w:sz w:val="20"/>
          <w:szCs w:val="20"/>
          <w:lang w:eastAsia="zh-CN"/>
        </w:rPr>
        <w:t>R1-2</w:t>
      </w:r>
      <w:r w:rsidR="00AB08AB">
        <w:rPr>
          <w:rFonts w:ascii="Times New Roman" w:hAnsi="Times New Roman" w:cs="Times New Roman"/>
          <w:sz w:val="20"/>
          <w:szCs w:val="20"/>
          <w:lang w:eastAsia="zh-CN"/>
        </w:rPr>
        <w:t>200007</w:t>
      </w:r>
      <w:r w:rsidR="004E3D63" w:rsidRPr="004A3E70">
        <w:rPr>
          <w:rFonts w:ascii="Times New Roman" w:hAnsi="Times New Roman" w:cs="Times New Roman"/>
          <w:sz w:val="20"/>
          <w:szCs w:val="20"/>
          <w:lang w:eastAsia="zh-CN"/>
        </w:rPr>
        <w:t>,</w:t>
      </w:r>
      <w:r w:rsidR="000B4EF8" w:rsidRPr="00F70DD4">
        <w:rPr>
          <w:rFonts w:ascii="Times New Roman" w:hAnsi="Times New Roman" w:cs="Times New Roman"/>
          <w:sz w:val="20"/>
          <w:szCs w:val="20"/>
          <w:lang w:eastAsia="zh-CN"/>
        </w:rPr>
        <w:t xml:space="preserve"> “</w:t>
      </w:r>
      <w:r w:rsidR="00DD0945" w:rsidRPr="00DD0945">
        <w:rPr>
          <w:rFonts w:ascii="Times New Roman" w:hAnsi="Times New Roman" w:cs="Times New Roman"/>
          <w:sz w:val="20"/>
          <w:szCs w:val="20"/>
          <w:lang w:eastAsia="zh-CN"/>
        </w:rPr>
        <w:t>Reply LS on SL resource selection with DRX</w:t>
      </w:r>
      <w:r w:rsidR="000B4EF8" w:rsidRPr="00F70DD4">
        <w:rPr>
          <w:rFonts w:ascii="Times New Roman" w:hAnsi="Times New Roman" w:cs="Times New Roman"/>
          <w:sz w:val="20"/>
          <w:szCs w:val="20"/>
          <w:lang w:eastAsia="zh-CN"/>
        </w:rPr>
        <w:t>”, RAN2</w:t>
      </w:r>
      <w:bookmarkEnd w:id="8"/>
      <w:r w:rsidR="005031A3">
        <w:rPr>
          <w:rFonts w:ascii="Times New Roman" w:hAnsi="Times New Roman" w:cs="Times New Roman"/>
          <w:sz w:val="20"/>
          <w:szCs w:val="20"/>
          <w:lang w:eastAsia="zh-CN"/>
        </w:rPr>
        <w:t>.</w:t>
      </w:r>
      <w:bookmarkEnd w:id="9"/>
      <w:bookmarkEnd w:id="10"/>
    </w:p>
    <w:p w:rsidR="003403A3" w:rsidRDefault="003403A3" w:rsidP="00DD0945">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11" w:name="_Ref92285573"/>
      <w:r w:rsidRPr="003403A3">
        <w:rPr>
          <w:rFonts w:ascii="Times New Roman" w:hAnsi="Times New Roman" w:cs="Times New Roman"/>
          <w:sz w:val="20"/>
          <w:szCs w:val="20"/>
          <w:lang w:eastAsia="zh-CN"/>
        </w:rPr>
        <w:t>3GPP TSG RAN WG1 Meeting RAN1 #10</w:t>
      </w:r>
      <w:r w:rsidRPr="003403A3">
        <w:rPr>
          <w:rFonts w:ascii="Times New Roman" w:hAnsi="Times New Roman" w:cs="Times New Roman" w:hint="eastAsia"/>
          <w:sz w:val="20"/>
          <w:szCs w:val="20"/>
          <w:lang w:eastAsia="zh-CN"/>
        </w:rPr>
        <w:t>7-</w:t>
      </w:r>
      <w:r w:rsidRPr="003403A3">
        <w:rPr>
          <w:rFonts w:ascii="Times New Roman" w:hAnsi="Times New Roman" w:cs="Times New Roman"/>
          <w:sz w:val="20"/>
          <w:szCs w:val="20"/>
          <w:lang w:eastAsia="zh-CN"/>
        </w:rPr>
        <w:t xml:space="preserve">e Chairman's Notes, </w:t>
      </w:r>
      <w:r w:rsidRPr="003403A3">
        <w:rPr>
          <w:rFonts w:ascii="Times New Roman" w:hAnsi="Times New Roman" w:cs="Times New Roman" w:hint="eastAsia"/>
          <w:sz w:val="20"/>
          <w:szCs w:val="20"/>
          <w:lang w:eastAsia="zh-CN"/>
        </w:rPr>
        <w:t>Nov</w:t>
      </w:r>
      <w:bookmarkStart w:id="12" w:name="_GoBack"/>
      <w:bookmarkEnd w:id="12"/>
      <w:r w:rsidRPr="003403A3">
        <w:rPr>
          <w:rFonts w:ascii="Times New Roman" w:hAnsi="Times New Roman" w:cs="Times New Roman"/>
          <w:sz w:val="20"/>
          <w:szCs w:val="20"/>
          <w:lang w:eastAsia="zh-CN"/>
        </w:rPr>
        <w:t>. 2021.</w:t>
      </w:r>
      <w:bookmarkEnd w:id="11"/>
    </w:p>
    <w:p w:rsidR="00F0643F" w:rsidRDefault="00F0643F" w:rsidP="006E791F">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13" w:name="_Ref82870105"/>
      <w:r w:rsidRPr="007928A9">
        <w:rPr>
          <w:rFonts w:ascii="Times New Roman" w:hAnsi="Times New Roman" w:cs="Times New Roman"/>
          <w:sz w:val="20"/>
          <w:szCs w:val="20"/>
          <w:lang w:eastAsia="zh-CN"/>
        </w:rPr>
        <w:t>R1-</w:t>
      </w:r>
      <w:r w:rsidR="006D0CCB" w:rsidRPr="007928A9">
        <w:rPr>
          <w:rFonts w:ascii="Times New Roman" w:hAnsi="Times New Roman" w:cs="Times New Roman"/>
          <w:sz w:val="20"/>
          <w:szCs w:val="20"/>
          <w:lang w:eastAsia="zh-CN"/>
        </w:rPr>
        <w:t>2</w:t>
      </w:r>
      <w:r w:rsidR="006D0CCB">
        <w:rPr>
          <w:rFonts w:ascii="Times New Roman" w:hAnsi="Times New Roman" w:cs="Times New Roman"/>
          <w:sz w:val="20"/>
          <w:szCs w:val="20"/>
          <w:lang w:eastAsia="zh-CN"/>
        </w:rPr>
        <w:t>2</w:t>
      </w:r>
      <w:r w:rsidR="006D0CCB">
        <w:rPr>
          <w:rFonts w:ascii="Times New Roman" w:hAnsi="Times New Roman" w:cs="Times New Roman"/>
          <w:sz w:val="20"/>
          <w:szCs w:val="20"/>
          <w:lang w:eastAsia="zh-CN"/>
        </w:rPr>
        <w:t>00130</w:t>
      </w:r>
      <w:r w:rsidRPr="004A3E70">
        <w:rPr>
          <w:rFonts w:ascii="Times New Roman" w:hAnsi="Times New Roman" w:cs="Times New Roman"/>
          <w:sz w:val="20"/>
          <w:szCs w:val="20"/>
          <w:lang w:eastAsia="zh-CN"/>
        </w:rPr>
        <w:t>,</w:t>
      </w:r>
      <w:r w:rsidRPr="00F70DD4">
        <w:rPr>
          <w:rFonts w:ascii="Times New Roman" w:hAnsi="Times New Roman" w:cs="Times New Roman"/>
          <w:sz w:val="20"/>
          <w:szCs w:val="20"/>
          <w:lang w:eastAsia="zh-CN"/>
        </w:rPr>
        <w:t xml:space="preserve"> “</w:t>
      </w:r>
      <w:r w:rsidR="00CF5DBE" w:rsidRPr="00CF5DBE">
        <w:rPr>
          <w:rFonts w:ascii="Times New Roman" w:hAnsi="Times New Roman" w:cs="Times New Roman" w:hint="eastAsia"/>
          <w:sz w:val="20"/>
          <w:szCs w:val="20"/>
          <w:lang w:eastAsia="zh-CN"/>
        </w:rPr>
        <w:t>Remaining issues</w:t>
      </w:r>
      <w:r w:rsidR="00CF5DBE" w:rsidRPr="00CF5DBE">
        <w:rPr>
          <w:rFonts w:ascii="Times New Roman" w:hAnsi="Times New Roman" w:cs="Times New Roman"/>
          <w:sz w:val="20"/>
          <w:szCs w:val="20"/>
          <w:lang w:eastAsia="zh-CN"/>
        </w:rPr>
        <w:t xml:space="preserve"> on </w:t>
      </w:r>
      <w:proofErr w:type="spellStart"/>
      <w:r w:rsidR="00CF5DBE" w:rsidRPr="00CF5DBE">
        <w:rPr>
          <w:rFonts w:ascii="Times New Roman" w:hAnsi="Times New Roman" w:cs="Times New Roman"/>
          <w:sz w:val="20"/>
          <w:szCs w:val="20"/>
          <w:lang w:eastAsia="zh-CN"/>
        </w:rPr>
        <w:t>sidelink</w:t>
      </w:r>
      <w:proofErr w:type="spellEnd"/>
      <w:r w:rsidR="00CF5DBE" w:rsidRPr="00CF5DBE">
        <w:rPr>
          <w:rFonts w:ascii="Times New Roman" w:hAnsi="Times New Roman" w:cs="Times New Roman"/>
          <w:sz w:val="20"/>
          <w:szCs w:val="20"/>
          <w:lang w:eastAsia="zh-CN"/>
        </w:rPr>
        <w:t xml:space="preserve"> resource allocation enhancements for power saving</w:t>
      </w:r>
      <w:r w:rsidRPr="00F70DD4">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w:t>
      </w:r>
      <w:r w:rsidR="006E791F">
        <w:rPr>
          <w:rFonts w:ascii="Times New Roman" w:hAnsi="Times New Roman" w:cs="Times New Roman"/>
          <w:sz w:val="20"/>
          <w:szCs w:val="20"/>
          <w:lang w:eastAsia="zh-CN"/>
        </w:rPr>
        <w:t>CATT, GOHIGH, RAN1</w:t>
      </w:r>
      <w:r w:rsidR="00CF5DBE">
        <w:rPr>
          <w:rFonts w:ascii="Times New Roman" w:hAnsi="Times New Roman" w:cs="Times New Roman"/>
          <w:sz w:val="20"/>
          <w:szCs w:val="20"/>
          <w:lang w:eastAsia="zh-CN"/>
        </w:rPr>
        <w:t>#107</w:t>
      </w:r>
      <w:r w:rsidR="00696E79">
        <w:rPr>
          <w:rFonts w:ascii="Times New Roman" w:hAnsi="Times New Roman" w:cs="Times New Roman"/>
          <w:sz w:val="20"/>
          <w:szCs w:val="20"/>
          <w:lang w:eastAsia="zh-CN"/>
        </w:rPr>
        <w:t>b</w:t>
      </w:r>
      <w:r w:rsidR="006E791F">
        <w:rPr>
          <w:rFonts w:ascii="Times New Roman" w:hAnsi="Times New Roman" w:cs="Times New Roman"/>
          <w:sz w:val="20"/>
          <w:szCs w:val="20"/>
          <w:lang w:eastAsia="zh-CN"/>
        </w:rPr>
        <w:t>is</w:t>
      </w:r>
      <w:r w:rsidRPr="00F0643F">
        <w:rPr>
          <w:rFonts w:ascii="Times New Roman" w:hAnsi="Times New Roman" w:cs="Times New Roman"/>
          <w:sz w:val="20"/>
          <w:szCs w:val="20"/>
          <w:lang w:eastAsia="zh-CN"/>
        </w:rPr>
        <w:t>-e meeting.</w:t>
      </w:r>
      <w:bookmarkEnd w:id="13"/>
    </w:p>
    <w:p w:rsidR="00440F86" w:rsidRPr="00440F86" w:rsidRDefault="00440F86" w:rsidP="00440F86">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14" w:name="_Ref92270641"/>
      <w:r w:rsidRPr="00440F86">
        <w:rPr>
          <w:rFonts w:ascii="Times New Roman" w:hAnsi="Times New Roman" w:cs="Times New Roman"/>
          <w:sz w:val="20"/>
          <w:szCs w:val="20"/>
          <w:lang w:eastAsia="zh-CN"/>
        </w:rPr>
        <w:t>3GPP TR 37.885, “Study on evaluation methodology of new Vehicle-to-Everything V2X use cases for LTE and NR; (Release 15)”, V15.3.0.</w:t>
      </w:r>
      <w:bookmarkEnd w:id="14"/>
    </w:p>
    <w:p w:rsidR="00440F86" w:rsidRPr="00440F86" w:rsidRDefault="00440F86" w:rsidP="00440F86">
      <w:pPr>
        <w:pStyle w:val="a0"/>
        <w:numPr>
          <w:ilvl w:val="1"/>
          <w:numId w:val="3"/>
        </w:numPr>
        <w:tabs>
          <w:tab w:val="left" w:pos="0"/>
          <w:tab w:val="left" w:pos="540"/>
        </w:tabs>
        <w:spacing w:beforeLines="50" w:before="120" w:afterLines="50"/>
        <w:ind w:left="420"/>
        <w:rPr>
          <w:rFonts w:ascii="Times New Roman" w:hAnsi="Times New Roman" w:cs="Times New Roman"/>
          <w:sz w:val="20"/>
          <w:szCs w:val="20"/>
          <w:lang w:eastAsia="zh-CN"/>
        </w:rPr>
      </w:pPr>
      <w:bookmarkStart w:id="15" w:name="_Ref92270648"/>
      <w:r w:rsidRPr="00440F86">
        <w:rPr>
          <w:rFonts w:ascii="Times New Roman" w:hAnsi="Times New Roman" w:cs="Times New Roman"/>
          <w:sz w:val="20"/>
          <w:szCs w:val="20"/>
          <w:lang w:eastAsia="zh-CN"/>
        </w:rPr>
        <w:t>3GPP TSG RAN WG1 Meeting RAN1 #102-e Chairman's Notes, Aug. 2020.</w:t>
      </w:r>
      <w:bookmarkEnd w:id="15"/>
    </w:p>
    <w:sectPr w:rsidR="00440F86" w:rsidRPr="00440F86" w:rsidSect="00706C39">
      <w:headerReference w:type="default" r:id="rId11"/>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CB0" w:rsidRDefault="00C97CB0">
      <w:r>
        <w:separator/>
      </w:r>
    </w:p>
  </w:endnote>
  <w:endnote w:type="continuationSeparator" w:id="0">
    <w:p w:rsidR="00C97CB0" w:rsidRDefault="00C9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CB0" w:rsidRDefault="00C97CB0">
      <w:r>
        <w:separator/>
      </w:r>
    </w:p>
  </w:footnote>
  <w:footnote w:type="continuationSeparator" w:id="0">
    <w:p w:rsidR="00C97CB0" w:rsidRDefault="00C97C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1EA" w:rsidRDefault="001931EA">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140"/>
        </w:tabs>
        <w:ind w:left="1140" w:hanging="420"/>
      </w:pPr>
      <w:rPr>
        <w:rFonts w:hint="eastAsia"/>
        <w:sz w:val="20"/>
        <w:szCs w:val="20"/>
      </w:rPr>
    </w:lvl>
    <w:lvl w:ilvl="2" w:tentative="1">
      <w:start w:val="1"/>
      <w:numFmt w:val="bullet"/>
      <w:lvlText w:val=""/>
      <w:lvlJc w:val="left"/>
      <w:pPr>
        <w:tabs>
          <w:tab w:val="left" w:pos="1800"/>
        </w:tabs>
        <w:ind w:left="1800" w:hanging="360"/>
      </w:pPr>
      <w:rPr>
        <w:rFonts w:ascii="Wingdings" w:hAnsi="Wingdings" w:hint="default"/>
      </w:rPr>
    </w:lvl>
    <w:lvl w:ilvl="3" w:tentative="1">
      <w:start w:val="1"/>
      <w:numFmt w:val="bullet"/>
      <w:lvlText w:val=""/>
      <w:lvlJc w:val="left"/>
      <w:pPr>
        <w:tabs>
          <w:tab w:val="left" w:pos="2520"/>
        </w:tabs>
        <w:ind w:left="2520" w:hanging="360"/>
      </w:pPr>
      <w:rPr>
        <w:rFonts w:ascii="Symbol" w:hAnsi="Symbol" w:hint="default"/>
      </w:rPr>
    </w:lvl>
    <w:lvl w:ilvl="4" w:tentative="1">
      <w:start w:val="1"/>
      <w:numFmt w:val="bullet"/>
      <w:lvlText w:val="o"/>
      <w:lvlJc w:val="left"/>
      <w:pPr>
        <w:tabs>
          <w:tab w:val="left" w:pos="3240"/>
        </w:tabs>
        <w:ind w:left="3240" w:hanging="360"/>
      </w:pPr>
      <w:rPr>
        <w:rFonts w:ascii="Courier New" w:hAnsi="Courier New" w:hint="default"/>
      </w:rPr>
    </w:lvl>
    <w:lvl w:ilvl="5" w:tentative="1">
      <w:start w:val="1"/>
      <w:numFmt w:val="bullet"/>
      <w:lvlText w:val=""/>
      <w:lvlJc w:val="left"/>
      <w:pPr>
        <w:tabs>
          <w:tab w:val="left" w:pos="3960"/>
        </w:tabs>
        <w:ind w:left="3960" w:hanging="360"/>
      </w:pPr>
      <w:rPr>
        <w:rFonts w:ascii="Wingdings" w:hAnsi="Wingdings" w:hint="default"/>
      </w:rPr>
    </w:lvl>
    <w:lvl w:ilvl="6" w:tentative="1">
      <w:start w:val="1"/>
      <w:numFmt w:val="bullet"/>
      <w:lvlText w:val=""/>
      <w:lvlJc w:val="left"/>
      <w:pPr>
        <w:tabs>
          <w:tab w:val="left" w:pos="4680"/>
        </w:tabs>
        <w:ind w:left="4680" w:hanging="360"/>
      </w:pPr>
      <w:rPr>
        <w:rFonts w:ascii="Symbol" w:hAnsi="Symbol" w:hint="default"/>
      </w:rPr>
    </w:lvl>
    <w:lvl w:ilvl="7" w:tentative="1">
      <w:start w:val="1"/>
      <w:numFmt w:val="bullet"/>
      <w:lvlText w:val="o"/>
      <w:lvlJc w:val="left"/>
      <w:pPr>
        <w:tabs>
          <w:tab w:val="left" w:pos="5400"/>
        </w:tabs>
        <w:ind w:left="5400" w:hanging="360"/>
      </w:pPr>
      <w:rPr>
        <w:rFonts w:ascii="Courier New" w:hAnsi="Courier New" w:hint="default"/>
      </w:rPr>
    </w:lvl>
    <w:lvl w:ilvl="8" w:tentative="1">
      <w:start w:val="1"/>
      <w:numFmt w:val="bullet"/>
      <w:lvlText w:val=""/>
      <w:lvlJc w:val="left"/>
      <w:pPr>
        <w:tabs>
          <w:tab w:val="left" w:pos="6120"/>
        </w:tabs>
        <w:ind w:left="6120" w:hanging="360"/>
      </w:pPr>
      <w:rPr>
        <w:rFonts w:ascii="Wingdings" w:hAnsi="Wingdings" w:hint="default"/>
      </w:rPr>
    </w:lvl>
  </w:abstractNum>
  <w:abstractNum w:abstractNumId="2" w15:restartNumberingAfterBreak="0">
    <w:nsid w:val="00000016"/>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0000018"/>
    <w:multiLevelType w:val="multilevel"/>
    <w:tmpl w:val="F94EC72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373794C"/>
    <w:multiLevelType w:val="hybridMultilevel"/>
    <w:tmpl w:val="64A69BFA"/>
    <w:lvl w:ilvl="0" w:tplc="75363D80">
      <w:start w:val="1"/>
      <w:numFmt w:val="bullet"/>
      <w:lvlText w:val="-"/>
      <w:lvlJc w:val="left"/>
      <w:pPr>
        <w:tabs>
          <w:tab w:val="num" w:pos="720"/>
        </w:tabs>
        <w:ind w:left="720" w:hanging="360"/>
      </w:pPr>
      <w:rPr>
        <w:rFonts w:ascii="微软雅黑" w:hAnsi="微软雅黑" w:hint="default"/>
      </w:rPr>
    </w:lvl>
    <w:lvl w:ilvl="1" w:tplc="C0E001E6">
      <w:start w:val="1"/>
      <w:numFmt w:val="bullet"/>
      <w:lvlText w:val="-"/>
      <w:lvlJc w:val="left"/>
      <w:pPr>
        <w:tabs>
          <w:tab w:val="num" w:pos="1440"/>
        </w:tabs>
        <w:ind w:left="1440" w:hanging="360"/>
      </w:pPr>
      <w:rPr>
        <w:rFonts w:ascii="微软雅黑" w:hAnsi="微软雅黑" w:hint="default"/>
      </w:rPr>
    </w:lvl>
    <w:lvl w:ilvl="2" w:tplc="330E17F8" w:tentative="1">
      <w:start w:val="1"/>
      <w:numFmt w:val="bullet"/>
      <w:lvlText w:val="-"/>
      <w:lvlJc w:val="left"/>
      <w:pPr>
        <w:tabs>
          <w:tab w:val="num" w:pos="2160"/>
        </w:tabs>
        <w:ind w:left="2160" w:hanging="360"/>
      </w:pPr>
      <w:rPr>
        <w:rFonts w:ascii="微软雅黑" w:hAnsi="微软雅黑" w:hint="default"/>
      </w:rPr>
    </w:lvl>
    <w:lvl w:ilvl="3" w:tplc="C5A6E42A" w:tentative="1">
      <w:start w:val="1"/>
      <w:numFmt w:val="bullet"/>
      <w:lvlText w:val="-"/>
      <w:lvlJc w:val="left"/>
      <w:pPr>
        <w:tabs>
          <w:tab w:val="num" w:pos="2880"/>
        </w:tabs>
        <w:ind w:left="2880" w:hanging="360"/>
      </w:pPr>
      <w:rPr>
        <w:rFonts w:ascii="微软雅黑" w:hAnsi="微软雅黑" w:hint="default"/>
      </w:rPr>
    </w:lvl>
    <w:lvl w:ilvl="4" w:tplc="A60C8D6E" w:tentative="1">
      <w:start w:val="1"/>
      <w:numFmt w:val="bullet"/>
      <w:lvlText w:val="-"/>
      <w:lvlJc w:val="left"/>
      <w:pPr>
        <w:tabs>
          <w:tab w:val="num" w:pos="3600"/>
        </w:tabs>
        <w:ind w:left="3600" w:hanging="360"/>
      </w:pPr>
      <w:rPr>
        <w:rFonts w:ascii="微软雅黑" w:hAnsi="微软雅黑" w:hint="default"/>
      </w:rPr>
    </w:lvl>
    <w:lvl w:ilvl="5" w:tplc="3A961B50" w:tentative="1">
      <w:start w:val="1"/>
      <w:numFmt w:val="bullet"/>
      <w:lvlText w:val="-"/>
      <w:lvlJc w:val="left"/>
      <w:pPr>
        <w:tabs>
          <w:tab w:val="num" w:pos="4320"/>
        </w:tabs>
        <w:ind w:left="4320" w:hanging="360"/>
      </w:pPr>
      <w:rPr>
        <w:rFonts w:ascii="微软雅黑" w:hAnsi="微软雅黑" w:hint="default"/>
      </w:rPr>
    </w:lvl>
    <w:lvl w:ilvl="6" w:tplc="1BEC8008" w:tentative="1">
      <w:start w:val="1"/>
      <w:numFmt w:val="bullet"/>
      <w:lvlText w:val="-"/>
      <w:lvlJc w:val="left"/>
      <w:pPr>
        <w:tabs>
          <w:tab w:val="num" w:pos="5040"/>
        </w:tabs>
        <w:ind w:left="5040" w:hanging="360"/>
      </w:pPr>
      <w:rPr>
        <w:rFonts w:ascii="微软雅黑" w:hAnsi="微软雅黑" w:hint="default"/>
      </w:rPr>
    </w:lvl>
    <w:lvl w:ilvl="7" w:tplc="20968F5A" w:tentative="1">
      <w:start w:val="1"/>
      <w:numFmt w:val="bullet"/>
      <w:lvlText w:val="-"/>
      <w:lvlJc w:val="left"/>
      <w:pPr>
        <w:tabs>
          <w:tab w:val="num" w:pos="5760"/>
        </w:tabs>
        <w:ind w:left="5760" w:hanging="360"/>
      </w:pPr>
      <w:rPr>
        <w:rFonts w:ascii="微软雅黑" w:hAnsi="微软雅黑" w:hint="default"/>
      </w:rPr>
    </w:lvl>
    <w:lvl w:ilvl="8" w:tplc="D3781EE4" w:tentative="1">
      <w:start w:val="1"/>
      <w:numFmt w:val="bullet"/>
      <w:lvlText w:val="-"/>
      <w:lvlJc w:val="left"/>
      <w:pPr>
        <w:tabs>
          <w:tab w:val="num" w:pos="6480"/>
        </w:tabs>
        <w:ind w:left="6480" w:hanging="360"/>
      </w:pPr>
      <w:rPr>
        <w:rFonts w:ascii="微软雅黑" w:hAnsi="微软雅黑" w:hint="default"/>
      </w:rPr>
    </w:lvl>
  </w:abstractNum>
  <w:abstractNum w:abstractNumId="5" w15:restartNumberingAfterBreak="0">
    <w:nsid w:val="08025E82"/>
    <w:multiLevelType w:val="hybridMultilevel"/>
    <w:tmpl w:val="ECD8B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A0E1E"/>
    <w:multiLevelType w:val="hybridMultilevel"/>
    <w:tmpl w:val="AE94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CD35624"/>
    <w:multiLevelType w:val="hybridMultilevel"/>
    <w:tmpl w:val="C08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03D58AF"/>
    <w:multiLevelType w:val="hybridMultilevel"/>
    <w:tmpl w:val="E0665B6E"/>
    <w:lvl w:ilvl="0" w:tplc="0409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8" w15:restartNumberingAfterBreak="0">
    <w:nsid w:val="33191248"/>
    <w:multiLevelType w:val="hybridMultilevel"/>
    <w:tmpl w:val="2728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E94478"/>
    <w:multiLevelType w:val="hybridMultilevel"/>
    <w:tmpl w:val="E092CCCC"/>
    <w:lvl w:ilvl="0" w:tplc="4D5073FA">
      <w:start w:val="1"/>
      <w:numFmt w:val="bullet"/>
      <w:lvlText w:val="-"/>
      <w:lvlJc w:val="left"/>
      <w:pPr>
        <w:tabs>
          <w:tab w:val="num" w:pos="720"/>
        </w:tabs>
        <w:ind w:left="720" w:hanging="360"/>
      </w:pPr>
      <w:rPr>
        <w:rFonts w:ascii="微软雅黑" w:hAnsi="微软雅黑" w:hint="default"/>
      </w:rPr>
    </w:lvl>
    <w:lvl w:ilvl="1" w:tplc="CEA04750">
      <w:start w:val="1"/>
      <w:numFmt w:val="bullet"/>
      <w:lvlText w:val="-"/>
      <w:lvlJc w:val="left"/>
      <w:pPr>
        <w:tabs>
          <w:tab w:val="num" w:pos="1440"/>
        </w:tabs>
        <w:ind w:left="1440" w:hanging="360"/>
      </w:pPr>
      <w:rPr>
        <w:rFonts w:ascii="微软雅黑" w:hAnsi="微软雅黑" w:hint="default"/>
      </w:rPr>
    </w:lvl>
    <w:lvl w:ilvl="2" w:tplc="5204D992" w:tentative="1">
      <w:start w:val="1"/>
      <w:numFmt w:val="bullet"/>
      <w:lvlText w:val="-"/>
      <w:lvlJc w:val="left"/>
      <w:pPr>
        <w:tabs>
          <w:tab w:val="num" w:pos="2160"/>
        </w:tabs>
        <w:ind w:left="2160" w:hanging="360"/>
      </w:pPr>
      <w:rPr>
        <w:rFonts w:ascii="微软雅黑" w:hAnsi="微软雅黑" w:hint="default"/>
      </w:rPr>
    </w:lvl>
    <w:lvl w:ilvl="3" w:tplc="643266BC" w:tentative="1">
      <w:start w:val="1"/>
      <w:numFmt w:val="bullet"/>
      <w:lvlText w:val="-"/>
      <w:lvlJc w:val="left"/>
      <w:pPr>
        <w:tabs>
          <w:tab w:val="num" w:pos="2880"/>
        </w:tabs>
        <w:ind w:left="2880" w:hanging="360"/>
      </w:pPr>
      <w:rPr>
        <w:rFonts w:ascii="微软雅黑" w:hAnsi="微软雅黑" w:hint="default"/>
      </w:rPr>
    </w:lvl>
    <w:lvl w:ilvl="4" w:tplc="D9564F86" w:tentative="1">
      <w:start w:val="1"/>
      <w:numFmt w:val="bullet"/>
      <w:lvlText w:val="-"/>
      <w:lvlJc w:val="left"/>
      <w:pPr>
        <w:tabs>
          <w:tab w:val="num" w:pos="3600"/>
        </w:tabs>
        <w:ind w:left="3600" w:hanging="360"/>
      </w:pPr>
      <w:rPr>
        <w:rFonts w:ascii="微软雅黑" w:hAnsi="微软雅黑" w:hint="default"/>
      </w:rPr>
    </w:lvl>
    <w:lvl w:ilvl="5" w:tplc="5C56EB64" w:tentative="1">
      <w:start w:val="1"/>
      <w:numFmt w:val="bullet"/>
      <w:lvlText w:val="-"/>
      <w:lvlJc w:val="left"/>
      <w:pPr>
        <w:tabs>
          <w:tab w:val="num" w:pos="4320"/>
        </w:tabs>
        <w:ind w:left="4320" w:hanging="360"/>
      </w:pPr>
      <w:rPr>
        <w:rFonts w:ascii="微软雅黑" w:hAnsi="微软雅黑" w:hint="default"/>
      </w:rPr>
    </w:lvl>
    <w:lvl w:ilvl="6" w:tplc="0BDC55E8" w:tentative="1">
      <w:start w:val="1"/>
      <w:numFmt w:val="bullet"/>
      <w:lvlText w:val="-"/>
      <w:lvlJc w:val="left"/>
      <w:pPr>
        <w:tabs>
          <w:tab w:val="num" w:pos="5040"/>
        </w:tabs>
        <w:ind w:left="5040" w:hanging="360"/>
      </w:pPr>
      <w:rPr>
        <w:rFonts w:ascii="微软雅黑" w:hAnsi="微软雅黑" w:hint="default"/>
      </w:rPr>
    </w:lvl>
    <w:lvl w:ilvl="7" w:tplc="F7D409B2" w:tentative="1">
      <w:start w:val="1"/>
      <w:numFmt w:val="bullet"/>
      <w:lvlText w:val="-"/>
      <w:lvlJc w:val="left"/>
      <w:pPr>
        <w:tabs>
          <w:tab w:val="num" w:pos="5760"/>
        </w:tabs>
        <w:ind w:left="5760" w:hanging="360"/>
      </w:pPr>
      <w:rPr>
        <w:rFonts w:ascii="微软雅黑" w:hAnsi="微软雅黑" w:hint="default"/>
      </w:rPr>
    </w:lvl>
    <w:lvl w:ilvl="8" w:tplc="3B9E7674" w:tentative="1">
      <w:start w:val="1"/>
      <w:numFmt w:val="bullet"/>
      <w:lvlText w:val="-"/>
      <w:lvlJc w:val="left"/>
      <w:pPr>
        <w:tabs>
          <w:tab w:val="num" w:pos="6480"/>
        </w:tabs>
        <w:ind w:left="6480" w:hanging="360"/>
      </w:pPr>
      <w:rPr>
        <w:rFonts w:ascii="微软雅黑" w:hAnsi="微软雅黑" w:hint="default"/>
      </w:rPr>
    </w:lvl>
  </w:abstractNum>
  <w:abstractNum w:abstractNumId="23" w15:restartNumberingAfterBreak="0">
    <w:nsid w:val="4C175832"/>
    <w:multiLevelType w:val="multilevel"/>
    <w:tmpl w:val="A2807A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1F57B8"/>
    <w:multiLevelType w:val="hybridMultilevel"/>
    <w:tmpl w:val="349CA9B2"/>
    <w:lvl w:ilvl="0" w:tplc="56103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B04F1A"/>
    <w:multiLevelType w:val="hybridMultilevel"/>
    <w:tmpl w:val="94BC5B0E"/>
    <w:lvl w:ilvl="0" w:tplc="BA5E611A">
      <w:start w:val="1"/>
      <w:numFmt w:val="bullet"/>
      <w:lvlText w:val="-"/>
      <w:lvlJc w:val="left"/>
      <w:pPr>
        <w:tabs>
          <w:tab w:val="num" w:pos="720"/>
        </w:tabs>
        <w:ind w:left="720" w:hanging="360"/>
      </w:pPr>
      <w:rPr>
        <w:rFonts w:ascii="微软雅黑" w:hAnsi="微软雅黑" w:hint="default"/>
      </w:rPr>
    </w:lvl>
    <w:lvl w:ilvl="1" w:tplc="B0CE5604">
      <w:start w:val="1"/>
      <w:numFmt w:val="bullet"/>
      <w:lvlText w:val="-"/>
      <w:lvlJc w:val="left"/>
      <w:pPr>
        <w:tabs>
          <w:tab w:val="num" w:pos="1440"/>
        </w:tabs>
        <w:ind w:left="1440" w:hanging="360"/>
      </w:pPr>
      <w:rPr>
        <w:rFonts w:ascii="微软雅黑" w:hAnsi="微软雅黑" w:hint="default"/>
      </w:rPr>
    </w:lvl>
    <w:lvl w:ilvl="2" w:tplc="319A2DE0">
      <w:numFmt w:val="none"/>
      <w:lvlText w:val=""/>
      <w:lvlJc w:val="left"/>
      <w:pPr>
        <w:tabs>
          <w:tab w:val="num" w:pos="360"/>
        </w:tabs>
      </w:pPr>
    </w:lvl>
    <w:lvl w:ilvl="3" w:tplc="3BDCB13C" w:tentative="1">
      <w:start w:val="1"/>
      <w:numFmt w:val="bullet"/>
      <w:lvlText w:val="-"/>
      <w:lvlJc w:val="left"/>
      <w:pPr>
        <w:tabs>
          <w:tab w:val="num" w:pos="2880"/>
        </w:tabs>
        <w:ind w:left="2880" w:hanging="360"/>
      </w:pPr>
      <w:rPr>
        <w:rFonts w:ascii="微软雅黑" w:hAnsi="微软雅黑" w:hint="default"/>
      </w:rPr>
    </w:lvl>
    <w:lvl w:ilvl="4" w:tplc="E434500A" w:tentative="1">
      <w:start w:val="1"/>
      <w:numFmt w:val="bullet"/>
      <w:lvlText w:val="-"/>
      <w:lvlJc w:val="left"/>
      <w:pPr>
        <w:tabs>
          <w:tab w:val="num" w:pos="3600"/>
        </w:tabs>
        <w:ind w:left="3600" w:hanging="360"/>
      </w:pPr>
      <w:rPr>
        <w:rFonts w:ascii="微软雅黑" w:hAnsi="微软雅黑" w:hint="default"/>
      </w:rPr>
    </w:lvl>
    <w:lvl w:ilvl="5" w:tplc="2334C810" w:tentative="1">
      <w:start w:val="1"/>
      <w:numFmt w:val="bullet"/>
      <w:lvlText w:val="-"/>
      <w:lvlJc w:val="left"/>
      <w:pPr>
        <w:tabs>
          <w:tab w:val="num" w:pos="4320"/>
        </w:tabs>
        <w:ind w:left="4320" w:hanging="360"/>
      </w:pPr>
      <w:rPr>
        <w:rFonts w:ascii="微软雅黑" w:hAnsi="微软雅黑" w:hint="default"/>
      </w:rPr>
    </w:lvl>
    <w:lvl w:ilvl="6" w:tplc="B2A2906A" w:tentative="1">
      <w:start w:val="1"/>
      <w:numFmt w:val="bullet"/>
      <w:lvlText w:val="-"/>
      <w:lvlJc w:val="left"/>
      <w:pPr>
        <w:tabs>
          <w:tab w:val="num" w:pos="5040"/>
        </w:tabs>
        <w:ind w:left="5040" w:hanging="360"/>
      </w:pPr>
      <w:rPr>
        <w:rFonts w:ascii="微软雅黑" w:hAnsi="微软雅黑" w:hint="default"/>
      </w:rPr>
    </w:lvl>
    <w:lvl w:ilvl="7" w:tplc="C37E73CA" w:tentative="1">
      <w:start w:val="1"/>
      <w:numFmt w:val="bullet"/>
      <w:lvlText w:val="-"/>
      <w:lvlJc w:val="left"/>
      <w:pPr>
        <w:tabs>
          <w:tab w:val="num" w:pos="5760"/>
        </w:tabs>
        <w:ind w:left="5760" w:hanging="360"/>
      </w:pPr>
      <w:rPr>
        <w:rFonts w:ascii="微软雅黑" w:hAnsi="微软雅黑" w:hint="default"/>
      </w:rPr>
    </w:lvl>
    <w:lvl w:ilvl="8" w:tplc="71FEB7EE" w:tentative="1">
      <w:start w:val="1"/>
      <w:numFmt w:val="bullet"/>
      <w:lvlText w:val="-"/>
      <w:lvlJc w:val="left"/>
      <w:pPr>
        <w:tabs>
          <w:tab w:val="num" w:pos="6480"/>
        </w:tabs>
        <w:ind w:left="6480" w:hanging="360"/>
      </w:pPr>
      <w:rPr>
        <w:rFonts w:ascii="微软雅黑" w:hAnsi="微软雅黑" w:hint="default"/>
      </w:rPr>
    </w:lvl>
  </w:abstractNum>
  <w:abstractNum w:abstractNumId="31"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28"/>
  </w:num>
  <w:num w:numId="3">
    <w:abstractNumId w:val="1"/>
  </w:num>
  <w:num w:numId="4">
    <w:abstractNumId w:val="12"/>
  </w:num>
  <w:num w:numId="5">
    <w:abstractNumId w:val="13"/>
  </w:num>
  <w:num w:numId="6">
    <w:abstractNumId w:val="8"/>
  </w:num>
  <w:num w:numId="7">
    <w:abstractNumId w:val="6"/>
  </w:num>
  <w:num w:numId="8">
    <w:abstractNumId w:val="10"/>
  </w:num>
  <w:num w:numId="9">
    <w:abstractNumId w:val="11"/>
  </w:num>
  <w:num w:numId="10">
    <w:abstractNumId w:val="23"/>
  </w:num>
  <w:num w:numId="11">
    <w:abstractNumId w:val="29"/>
  </w:num>
  <w:num w:numId="12">
    <w:abstractNumId w:val="18"/>
  </w:num>
  <w:num w:numId="13">
    <w:abstractNumId w:val="14"/>
  </w:num>
  <w:num w:numId="14">
    <w:abstractNumId w:val="31"/>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5"/>
  </w:num>
  <w:num w:numId="17">
    <w:abstractNumId w:val="21"/>
  </w:num>
  <w:num w:numId="18">
    <w:abstractNumId w:val="19"/>
  </w:num>
  <w:num w:numId="19">
    <w:abstractNumId w:val="9"/>
  </w:num>
  <w:num w:numId="20">
    <w:abstractNumId w:val="7"/>
  </w:num>
  <w:num w:numId="2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6"/>
  </w:num>
  <w:num w:numId="25">
    <w:abstractNumId w:val="17"/>
  </w:num>
  <w:num w:numId="26">
    <w:abstractNumId w:val="17"/>
  </w:num>
  <w:num w:numId="27">
    <w:abstractNumId w:val="17"/>
  </w:num>
  <w:num w:numId="28">
    <w:abstractNumId w:val="25"/>
  </w:num>
  <w:num w:numId="29">
    <w:abstractNumId w:val="4"/>
  </w:num>
  <w:num w:numId="30">
    <w:abstractNumId w:val="30"/>
  </w:num>
  <w:num w:numId="31">
    <w:abstractNumId w:val="26"/>
  </w:num>
  <w:num w:numId="32">
    <w:abstractNumId w:val="3"/>
  </w:num>
  <w:num w:numId="33">
    <w:abstractNumId w:val="2"/>
  </w:num>
  <w:num w:numId="34">
    <w:abstractNumId w:val="22"/>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782C"/>
    <w:rsid w:val="0002193C"/>
    <w:rsid w:val="00021E35"/>
    <w:rsid w:val="0002242A"/>
    <w:rsid w:val="0002395B"/>
    <w:rsid w:val="00024181"/>
    <w:rsid w:val="00024752"/>
    <w:rsid w:val="00025F29"/>
    <w:rsid w:val="000305C5"/>
    <w:rsid w:val="0003077F"/>
    <w:rsid w:val="00031AA6"/>
    <w:rsid w:val="000330FD"/>
    <w:rsid w:val="0003318D"/>
    <w:rsid w:val="000336F5"/>
    <w:rsid w:val="000337C7"/>
    <w:rsid w:val="00033B40"/>
    <w:rsid w:val="00035414"/>
    <w:rsid w:val="00035712"/>
    <w:rsid w:val="000378BA"/>
    <w:rsid w:val="00037B4C"/>
    <w:rsid w:val="00037DE9"/>
    <w:rsid w:val="00040B27"/>
    <w:rsid w:val="00042A4D"/>
    <w:rsid w:val="00042C1C"/>
    <w:rsid w:val="000440F2"/>
    <w:rsid w:val="000460CC"/>
    <w:rsid w:val="0005064C"/>
    <w:rsid w:val="0005093F"/>
    <w:rsid w:val="000518A4"/>
    <w:rsid w:val="00051FDB"/>
    <w:rsid w:val="000541F4"/>
    <w:rsid w:val="0005507A"/>
    <w:rsid w:val="000567B3"/>
    <w:rsid w:val="0005778D"/>
    <w:rsid w:val="00061417"/>
    <w:rsid w:val="000616A0"/>
    <w:rsid w:val="00061739"/>
    <w:rsid w:val="00061C5D"/>
    <w:rsid w:val="00062B6C"/>
    <w:rsid w:val="00064327"/>
    <w:rsid w:val="00064FF4"/>
    <w:rsid w:val="00065151"/>
    <w:rsid w:val="00065D12"/>
    <w:rsid w:val="00066281"/>
    <w:rsid w:val="00066315"/>
    <w:rsid w:val="00066D33"/>
    <w:rsid w:val="000674A6"/>
    <w:rsid w:val="00067BCF"/>
    <w:rsid w:val="00067F26"/>
    <w:rsid w:val="00070B19"/>
    <w:rsid w:val="00072A09"/>
    <w:rsid w:val="00074305"/>
    <w:rsid w:val="000774C5"/>
    <w:rsid w:val="00081B87"/>
    <w:rsid w:val="00082450"/>
    <w:rsid w:val="000838C9"/>
    <w:rsid w:val="0008409F"/>
    <w:rsid w:val="00084EE1"/>
    <w:rsid w:val="00085005"/>
    <w:rsid w:val="00086205"/>
    <w:rsid w:val="00087004"/>
    <w:rsid w:val="00087510"/>
    <w:rsid w:val="00090573"/>
    <w:rsid w:val="00091D80"/>
    <w:rsid w:val="00092473"/>
    <w:rsid w:val="0009548A"/>
    <w:rsid w:val="00097E29"/>
    <w:rsid w:val="000A12B3"/>
    <w:rsid w:val="000A1465"/>
    <w:rsid w:val="000A1F16"/>
    <w:rsid w:val="000A3C7E"/>
    <w:rsid w:val="000A42A8"/>
    <w:rsid w:val="000A4CA7"/>
    <w:rsid w:val="000A5558"/>
    <w:rsid w:val="000A64AF"/>
    <w:rsid w:val="000A67FF"/>
    <w:rsid w:val="000A7A76"/>
    <w:rsid w:val="000B196C"/>
    <w:rsid w:val="000B2EDA"/>
    <w:rsid w:val="000B3783"/>
    <w:rsid w:val="000B3948"/>
    <w:rsid w:val="000B3E51"/>
    <w:rsid w:val="000B45BA"/>
    <w:rsid w:val="000B4B46"/>
    <w:rsid w:val="000B4EF8"/>
    <w:rsid w:val="000B5AC7"/>
    <w:rsid w:val="000B5B17"/>
    <w:rsid w:val="000B6587"/>
    <w:rsid w:val="000B7235"/>
    <w:rsid w:val="000C01F6"/>
    <w:rsid w:val="000C07C9"/>
    <w:rsid w:val="000C0D75"/>
    <w:rsid w:val="000C11E0"/>
    <w:rsid w:val="000C1F7B"/>
    <w:rsid w:val="000C2097"/>
    <w:rsid w:val="000C22A9"/>
    <w:rsid w:val="000C4804"/>
    <w:rsid w:val="000C5234"/>
    <w:rsid w:val="000C5939"/>
    <w:rsid w:val="000C635E"/>
    <w:rsid w:val="000D0189"/>
    <w:rsid w:val="000D186B"/>
    <w:rsid w:val="000D2BBE"/>
    <w:rsid w:val="000D5568"/>
    <w:rsid w:val="000E138E"/>
    <w:rsid w:val="000E1BEC"/>
    <w:rsid w:val="000E1C23"/>
    <w:rsid w:val="000E21DF"/>
    <w:rsid w:val="000E245A"/>
    <w:rsid w:val="000E33A1"/>
    <w:rsid w:val="000E3A8E"/>
    <w:rsid w:val="000E3E67"/>
    <w:rsid w:val="000E4773"/>
    <w:rsid w:val="000E5DC8"/>
    <w:rsid w:val="000E6586"/>
    <w:rsid w:val="000E661E"/>
    <w:rsid w:val="000E7111"/>
    <w:rsid w:val="000F0529"/>
    <w:rsid w:val="000F0A85"/>
    <w:rsid w:val="000F16CC"/>
    <w:rsid w:val="000F1905"/>
    <w:rsid w:val="000F1B79"/>
    <w:rsid w:val="000F1F24"/>
    <w:rsid w:val="000F2A08"/>
    <w:rsid w:val="000F2A11"/>
    <w:rsid w:val="000F3B89"/>
    <w:rsid w:val="000F3B93"/>
    <w:rsid w:val="000F4E19"/>
    <w:rsid w:val="000F5E9D"/>
    <w:rsid w:val="000F6CA4"/>
    <w:rsid w:val="000F7B1C"/>
    <w:rsid w:val="00101BCE"/>
    <w:rsid w:val="00101E4B"/>
    <w:rsid w:val="001024EB"/>
    <w:rsid w:val="00102732"/>
    <w:rsid w:val="00103ED1"/>
    <w:rsid w:val="001045AE"/>
    <w:rsid w:val="001049DF"/>
    <w:rsid w:val="00104F86"/>
    <w:rsid w:val="001057D8"/>
    <w:rsid w:val="00105F12"/>
    <w:rsid w:val="00106423"/>
    <w:rsid w:val="00106E99"/>
    <w:rsid w:val="001075CC"/>
    <w:rsid w:val="00107D4D"/>
    <w:rsid w:val="00107FC2"/>
    <w:rsid w:val="0011109A"/>
    <w:rsid w:val="001118C9"/>
    <w:rsid w:val="0011373F"/>
    <w:rsid w:val="00113C41"/>
    <w:rsid w:val="00113E64"/>
    <w:rsid w:val="00116E81"/>
    <w:rsid w:val="00117152"/>
    <w:rsid w:val="00117667"/>
    <w:rsid w:val="00120D39"/>
    <w:rsid w:val="001222FE"/>
    <w:rsid w:val="001259DE"/>
    <w:rsid w:val="00125C1A"/>
    <w:rsid w:val="00126AAD"/>
    <w:rsid w:val="00126B7F"/>
    <w:rsid w:val="0013034C"/>
    <w:rsid w:val="001311B3"/>
    <w:rsid w:val="00131C92"/>
    <w:rsid w:val="00132CF5"/>
    <w:rsid w:val="00132CFD"/>
    <w:rsid w:val="00132F44"/>
    <w:rsid w:val="00133498"/>
    <w:rsid w:val="0013366D"/>
    <w:rsid w:val="00133A60"/>
    <w:rsid w:val="00134D37"/>
    <w:rsid w:val="0013754A"/>
    <w:rsid w:val="00137A04"/>
    <w:rsid w:val="00143E53"/>
    <w:rsid w:val="00144012"/>
    <w:rsid w:val="00145115"/>
    <w:rsid w:val="0014564E"/>
    <w:rsid w:val="00145AD1"/>
    <w:rsid w:val="00150324"/>
    <w:rsid w:val="00150A4D"/>
    <w:rsid w:val="0015150D"/>
    <w:rsid w:val="0015250C"/>
    <w:rsid w:val="0015291E"/>
    <w:rsid w:val="0015299D"/>
    <w:rsid w:val="001535A5"/>
    <w:rsid w:val="0015625C"/>
    <w:rsid w:val="00160F84"/>
    <w:rsid w:val="0016139A"/>
    <w:rsid w:val="00161514"/>
    <w:rsid w:val="0016214B"/>
    <w:rsid w:val="00162264"/>
    <w:rsid w:val="00162C05"/>
    <w:rsid w:val="00163C55"/>
    <w:rsid w:val="001641D7"/>
    <w:rsid w:val="0016491D"/>
    <w:rsid w:val="00166760"/>
    <w:rsid w:val="00171761"/>
    <w:rsid w:val="00171C4A"/>
    <w:rsid w:val="00171CBB"/>
    <w:rsid w:val="00172958"/>
    <w:rsid w:val="001731A7"/>
    <w:rsid w:val="00173373"/>
    <w:rsid w:val="001762D4"/>
    <w:rsid w:val="001770A8"/>
    <w:rsid w:val="00177260"/>
    <w:rsid w:val="00180951"/>
    <w:rsid w:val="00182D37"/>
    <w:rsid w:val="00183D1E"/>
    <w:rsid w:val="00183F0B"/>
    <w:rsid w:val="0018516B"/>
    <w:rsid w:val="001864E8"/>
    <w:rsid w:val="00186633"/>
    <w:rsid w:val="00187FFA"/>
    <w:rsid w:val="001931EA"/>
    <w:rsid w:val="001944AF"/>
    <w:rsid w:val="00194DA1"/>
    <w:rsid w:val="0019561F"/>
    <w:rsid w:val="001964C1"/>
    <w:rsid w:val="00197A4C"/>
    <w:rsid w:val="001A06B9"/>
    <w:rsid w:val="001A0AE3"/>
    <w:rsid w:val="001A2C32"/>
    <w:rsid w:val="001A31A4"/>
    <w:rsid w:val="001A51D0"/>
    <w:rsid w:val="001A6E79"/>
    <w:rsid w:val="001A75E3"/>
    <w:rsid w:val="001A7C93"/>
    <w:rsid w:val="001B015A"/>
    <w:rsid w:val="001B0F5A"/>
    <w:rsid w:val="001B1673"/>
    <w:rsid w:val="001B1EE8"/>
    <w:rsid w:val="001B2E8F"/>
    <w:rsid w:val="001B6378"/>
    <w:rsid w:val="001B650E"/>
    <w:rsid w:val="001B6630"/>
    <w:rsid w:val="001B6B43"/>
    <w:rsid w:val="001C2B64"/>
    <w:rsid w:val="001C2C47"/>
    <w:rsid w:val="001C512B"/>
    <w:rsid w:val="001C77E2"/>
    <w:rsid w:val="001D061A"/>
    <w:rsid w:val="001D070E"/>
    <w:rsid w:val="001D7FDB"/>
    <w:rsid w:val="001E1922"/>
    <w:rsid w:val="001E1B2A"/>
    <w:rsid w:val="001E1CFC"/>
    <w:rsid w:val="001E1E19"/>
    <w:rsid w:val="001E5D43"/>
    <w:rsid w:val="001E7D47"/>
    <w:rsid w:val="001E7E02"/>
    <w:rsid w:val="001E7E4F"/>
    <w:rsid w:val="001F1205"/>
    <w:rsid w:val="001F4DE1"/>
    <w:rsid w:val="001F5018"/>
    <w:rsid w:val="001F6A83"/>
    <w:rsid w:val="001F6CEB"/>
    <w:rsid w:val="001F6F04"/>
    <w:rsid w:val="00201275"/>
    <w:rsid w:val="00201467"/>
    <w:rsid w:val="0020215E"/>
    <w:rsid w:val="002032E2"/>
    <w:rsid w:val="0020732B"/>
    <w:rsid w:val="00212676"/>
    <w:rsid w:val="00215435"/>
    <w:rsid w:val="00216507"/>
    <w:rsid w:val="00217314"/>
    <w:rsid w:val="00217B73"/>
    <w:rsid w:val="00221120"/>
    <w:rsid w:val="00222E9F"/>
    <w:rsid w:val="00224655"/>
    <w:rsid w:val="00224CE4"/>
    <w:rsid w:val="00226A69"/>
    <w:rsid w:val="00226BE6"/>
    <w:rsid w:val="00230141"/>
    <w:rsid w:val="00230DAD"/>
    <w:rsid w:val="002318E6"/>
    <w:rsid w:val="00232ECF"/>
    <w:rsid w:val="00233A4F"/>
    <w:rsid w:val="00235CA1"/>
    <w:rsid w:val="002402A6"/>
    <w:rsid w:val="00240307"/>
    <w:rsid w:val="00241384"/>
    <w:rsid w:val="00242918"/>
    <w:rsid w:val="00243D9A"/>
    <w:rsid w:val="00245896"/>
    <w:rsid w:val="00246ADE"/>
    <w:rsid w:val="00247138"/>
    <w:rsid w:val="00247B87"/>
    <w:rsid w:val="002507F2"/>
    <w:rsid w:val="0025292C"/>
    <w:rsid w:val="00254906"/>
    <w:rsid w:val="0026434F"/>
    <w:rsid w:val="00265F17"/>
    <w:rsid w:val="00266EBF"/>
    <w:rsid w:val="00267AC5"/>
    <w:rsid w:val="00267D87"/>
    <w:rsid w:val="00272DC4"/>
    <w:rsid w:val="0027369E"/>
    <w:rsid w:val="00273843"/>
    <w:rsid w:val="00275C4B"/>
    <w:rsid w:val="00277E37"/>
    <w:rsid w:val="0028015B"/>
    <w:rsid w:val="002806B1"/>
    <w:rsid w:val="0028106F"/>
    <w:rsid w:val="00281A11"/>
    <w:rsid w:val="002823E2"/>
    <w:rsid w:val="00284421"/>
    <w:rsid w:val="00287855"/>
    <w:rsid w:val="00292A3B"/>
    <w:rsid w:val="00292CFA"/>
    <w:rsid w:val="00292E30"/>
    <w:rsid w:val="0029319E"/>
    <w:rsid w:val="002947F5"/>
    <w:rsid w:val="00294FE7"/>
    <w:rsid w:val="00295538"/>
    <w:rsid w:val="00296E53"/>
    <w:rsid w:val="002A19B0"/>
    <w:rsid w:val="002A1F81"/>
    <w:rsid w:val="002A23FB"/>
    <w:rsid w:val="002A585F"/>
    <w:rsid w:val="002A69FD"/>
    <w:rsid w:val="002A6A1E"/>
    <w:rsid w:val="002A768B"/>
    <w:rsid w:val="002A7DF5"/>
    <w:rsid w:val="002B04C7"/>
    <w:rsid w:val="002B114C"/>
    <w:rsid w:val="002B1EF0"/>
    <w:rsid w:val="002B31AC"/>
    <w:rsid w:val="002B3686"/>
    <w:rsid w:val="002B3C7E"/>
    <w:rsid w:val="002B4857"/>
    <w:rsid w:val="002B643A"/>
    <w:rsid w:val="002B6C14"/>
    <w:rsid w:val="002B7C16"/>
    <w:rsid w:val="002C1C42"/>
    <w:rsid w:val="002C3CBD"/>
    <w:rsid w:val="002C48C9"/>
    <w:rsid w:val="002C4C7D"/>
    <w:rsid w:val="002C4F99"/>
    <w:rsid w:val="002C5ED1"/>
    <w:rsid w:val="002D025F"/>
    <w:rsid w:val="002D1077"/>
    <w:rsid w:val="002D11D1"/>
    <w:rsid w:val="002D1479"/>
    <w:rsid w:val="002D2BC4"/>
    <w:rsid w:val="002D323C"/>
    <w:rsid w:val="002D342C"/>
    <w:rsid w:val="002D577C"/>
    <w:rsid w:val="002D5CA2"/>
    <w:rsid w:val="002D7924"/>
    <w:rsid w:val="002D7A23"/>
    <w:rsid w:val="002E2D08"/>
    <w:rsid w:val="002E51A0"/>
    <w:rsid w:val="002E5845"/>
    <w:rsid w:val="002E66C5"/>
    <w:rsid w:val="002E73AD"/>
    <w:rsid w:val="002E7D92"/>
    <w:rsid w:val="002F1827"/>
    <w:rsid w:val="002F1DA5"/>
    <w:rsid w:val="002F3191"/>
    <w:rsid w:val="002F3611"/>
    <w:rsid w:val="002F43F7"/>
    <w:rsid w:val="002F47DB"/>
    <w:rsid w:val="002F529C"/>
    <w:rsid w:val="002F6986"/>
    <w:rsid w:val="002F717D"/>
    <w:rsid w:val="002F7C9D"/>
    <w:rsid w:val="00300C20"/>
    <w:rsid w:val="00300ED0"/>
    <w:rsid w:val="00301A0E"/>
    <w:rsid w:val="00305D63"/>
    <w:rsid w:val="0030754B"/>
    <w:rsid w:val="00307D64"/>
    <w:rsid w:val="003105CF"/>
    <w:rsid w:val="00314259"/>
    <w:rsid w:val="0031458C"/>
    <w:rsid w:val="00314E04"/>
    <w:rsid w:val="003167D0"/>
    <w:rsid w:val="00317D11"/>
    <w:rsid w:val="00320DB8"/>
    <w:rsid w:val="003225DD"/>
    <w:rsid w:val="00323250"/>
    <w:rsid w:val="003245E2"/>
    <w:rsid w:val="00325FB9"/>
    <w:rsid w:val="00326C39"/>
    <w:rsid w:val="003277FF"/>
    <w:rsid w:val="00331376"/>
    <w:rsid w:val="00331567"/>
    <w:rsid w:val="00332DED"/>
    <w:rsid w:val="003337C2"/>
    <w:rsid w:val="003357A2"/>
    <w:rsid w:val="00335DB6"/>
    <w:rsid w:val="003403A3"/>
    <w:rsid w:val="00340614"/>
    <w:rsid w:val="003408BA"/>
    <w:rsid w:val="003417F1"/>
    <w:rsid w:val="0034242F"/>
    <w:rsid w:val="00342B54"/>
    <w:rsid w:val="00343DFC"/>
    <w:rsid w:val="0034726F"/>
    <w:rsid w:val="003475FF"/>
    <w:rsid w:val="00350732"/>
    <w:rsid w:val="00352D16"/>
    <w:rsid w:val="00353E6C"/>
    <w:rsid w:val="00353FA8"/>
    <w:rsid w:val="00354208"/>
    <w:rsid w:val="003544E2"/>
    <w:rsid w:val="00360792"/>
    <w:rsid w:val="00361819"/>
    <w:rsid w:val="00361EB2"/>
    <w:rsid w:val="00361F20"/>
    <w:rsid w:val="00361FE3"/>
    <w:rsid w:val="003622B0"/>
    <w:rsid w:val="003625FD"/>
    <w:rsid w:val="00363165"/>
    <w:rsid w:val="003636C7"/>
    <w:rsid w:val="00363C71"/>
    <w:rsid w:val="00365ACC"/>
    <w:rsid w:val="00365B5C"/>
    <w:rsid w:val="00365B9E"/>
    <w:rsid w:val="0036726E"/>
    <w:rsid w:val="003677CB"/>
    <w:rsid w:val="00371ED8"/>
    <w:rsid w:val="00372A50"/>
    <w:rsid w:val="00374673"/>
    <w:rsid w:val="00374EAC"/>
    <w:rsid w:val="003752F9"/>
    <w:rsid w:val="003755B5"/>
    <w:rsid w:val="00376393"/>
    <w:rsid w:val="003802D8"/>
    <w:rsid w:val="00381E3D"/>
    <w:rsid w:val="003826BF"/>
    <w:rsid w:val="00382FC8"/>
    <w:rsid w:val="00383841"/>
    <w:rsid w:val="00383A9B"/>
    <w:rsid w:val="0038426E"/>
    <w:rsid w:val="003875C4"/>
    <w:rsid w:val="003875E2"/>
    <w:rsid w:val="003918D3"/>
    <w:rsid w:val="00392426"/>
    <w:rsid w:val="00393D9A"/>
    <w:rsid w:val="003950F7"/>
    <w:rsid w:val="00395BC7"/>
    <w:rsid w:val="00395FFA"/>
    <w:rsid w:val="00396BFC"/>
    <w:rsid w:val="00396C93"/>
    <w:rsid w:val="00397D25"/>
    <w:rsid w:val="00397D46"/>
    <w:rsid w:val="003A0023"/>
    <w:rsid w:val="003A0C88"/>
    <w:rsid w:val="003A142B"/>
    <w:rsid w:val="003A20F6"/>
    <w:rsid w:val="003A4AB1"/>
    <w:rsid w:val="003A55F2"/>
    <w:rsid w:val="003A583C"/>
    <w:rsid w:val="003B032E"/>
    <w:rsid w:val="003B08CF"/>
    <w:rsid w:val="003B0D83"/>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5ADD"/>
    <w:rsid w:val="003E0868"/>
    <w:rsid w:val="003E1852"/>
    <w:rsid w:val="003E1B23"/>
    <w:rsid w:val="003E2563"/>
    <w:rsid w:val="003E31DC"/>
    <w:rsid w:val="003F0076"/>
    <w:rsid w:val="003F0558"/>
    <w:rsid w:val="003F16FC"/>
    <w:rsid w:val="003F3319"/>
    <w:rsid w:val="003F4B9C"/>
    <w:rsid w:val="003F5B4C"/>
    <w:rsid w:val="003F6B0D"/>
    <w:rsid w:val="003F6F14"/>
    <w:rsid w:val="0040192E"/>
    <w:rsid w:val="004019C6"/>
    <w:rsid w:val="00403D95"/>
    <w:rsid w:val="00404C89"/>
    <w:rsid w:val="00404F3F"/>
    <w:rsid w:val="00404F91"/>
    <w:rsid w:val="00405753"/>
    <w:rsid w:val="00406B9B"/>
    <w:rsid w:val="00411912"/>
    <w:rsid w:val="00413DD6"/>
    <w:rsid w:val="00414572"/>
    <w:rsid w:val="00414C57"/>
    <w:rsid w:val="0041636D"/>
    <w:rsid w:val="00417689"/>
    <w:rsid w:val="00417F43"/>
    <w:rsid w:val="0042050A"/>
    <w:rsid w:val="00425C46"/>
    <w:rsid w:val="00425FDF"/>
    <w:rsid w:val="00427B3E"/>
    <w:rsid w:val="00431867"/>
    <w:rsid w:val="00432BE4"/>
    <w:rsid w:val="0043359D"/>
    <w:rsid w:val="00433C17"/>
    <w:rsid w:val="004340E5"/>
    <w:rsid w:val="00434646"/>
    <w:rsid w:val="00434DC0"/>
    <w:rsid w:val="00435796"/>
    <w:rsid w:val="004359E2"/>
    <w:rsid w:val="00435F35"/>
    <w:rsid w:val="004365BF"/>
    <w:rsid w:val="00436828"/>
    <w:rsid w:val="00440597"/>
    <w:rsid w:val="00440F86"/>
    <w:rsid w:val="0044130D"/>
    <w:rsid w:val="004417FC"/>
    <w:rsid w:val="00441CD8"/>
    <w:rsid w:val="0044241D"/>
    <w:rsid w:val="0044362D"/>
    <w:rsid w:val="0044541D"/>
    <w:rsid w:val="0044571F"/>
    <w:rsid w:val="00445BD6"/>
    <w:rsid w:val="00453116"/>
    <w:rsid w:val="00455AB6"/>
    <w:rsid w:val="00460352"/>
    <w:rsid w:val="004603C3"/>
    <w:rsid w:val="00461209"/>
    <w:rsid w:val="00461240"/>
    <w:rsid w:val="0046277C"/>
    <w:rsid w:val="00462B56"/>
    <w:rsid w:val="00462CFD"/>
    <w:rsid w:val="00462F3E"/>
    <w:rsid w:val="00463536"/>
    <w:rsid w:val="00467219"/>
    <w:rsid w:val="00467A84"/>
    <w:rsid w:val="00470811"/>
    <w:rsid w:val="00470BD6"/>
    <w:rsid w:val="004733DF"/>
    <w:rsid w:val="0047504A"/>
    <w:rsid w:val="00476682"/>
    <w:rsid w:val="00477B17"/>
    <w:rsid w:val="00480FA9"/>
    <w:rsid w:val="004816A0"/>
    <w:rsid w:val="004818AC"/>
    <w:rsid w:val="00481F6F"/>
    <w:rsid w:val="00484134"/>
    <w:rsid w:val="00484FCF"/>
    <w:rsid w:val="004856E3"/>
    <w:rsid w:val="00491A62"/>
    <w:rsid w:val="004920F0"/>
    <w:rsid w:val="00492B52"/>
    <w:rsid w:val="00492E78"/>
    <w:rsid w:val="0049478C"/>
    <w:rsid w:val="0049672A"/>
    <w:rsid w:val="00496A6A"/>
    <w:rsid w:val="00496CB9"/>
    <w:rsid w:val="004A22E0"/>
    <w:rsid w:val="004A27D4"/>
    <w:rsid w:val="004A39E9"/>
    <w:rsid w:val="004A3C5A"/>
    <w:rsid w:val="004A3CCD"/>
    <w:rsid w:val="004A3E70"/>
    <w:rsid w:val="004A4659"/>
    <w:rsid w:val="004A554C"/>
    <w:rsid w:val="004A55DE"/>
    <w:rsid w:val="004A6149"/>
    <w:rsid w:val="004B18DB"/>
    <w:rsid w:val="004B29A2"/>
    <w:rsid w:val="004B35A7"/>
    <w:rsid w:val="004B3E95"/>
    <w:rsid w:val="004B408D"/>
    <w:rsid w:val="004B421D"/>
    <w:rsid w:val="004B44F6"/>
    <w:rsid w:val="004B4DC3"/>
    <w:rsid w:val="004B593E"/>
    <w:rsid w:val="004B5F36"/>
    <w:rsid w:val="004B68E0"/>
    <w:rsid w:val="004B69E5"/>
    <w:rsid w:val="004B7818"/>
    <w:rsid w:val="004B7CDE"/>
    <w:rsid w:val="004C03D2"/>
    <w:rsid w:val="004C06A4"/>
    <w:rsid w:val="004C08D6"/>
    <w:rsid w:val="004C10C3"/>
    <w:rsid w:val="004C1721"/>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D7777"/>
    <w:rsid w:val="004E181F"/>
    <w:rsid w:val="004E2CAE"/>
    <w:rsid w:val="004E3D63"/>
    <w:rsid w:val="004E3EAB"/>
    <w:rsid w:val="004E6339"/>
    <w:rsid w:val="004E6470"/>
    <w:rsid w:val="004E75E7"/>
    <w:rsid w:val="004E7BEE"/>
    <w:rsid w:val="004F23B6"/>
    <w:rsid w:val="004F342B"/>
    <w:rsid w:val="004F3638"/>
    <w:rsid w:val="004F3641"/>
    <w:rsid w:val="004F50A5"/>
    <w:rsid w:val="004F5555"/>
    <w:rsid w:val="004F5564"/>
    <w:rsid w:val="004F6AF8"/>
    <w:rsid w:val="004F6FFC"/>
    <w:rsid w:val="00500C8E"/>
    <w:rsid w:val="00500E71"/>
    <w:rsid w:val="005016AE"/>
    <w:rsid w:val="00501F7C"/>
    <w:rsid w:val="00502137"/>
    <w:rsid w:val="005022B5"/>
    <w:rsid w:val="0050249E"/>
    <w:rsid w:val="005031A3"/>
    <w:rsid w:val="005039DF"/>
    <w:rsid w:val="0050469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A20"/>
    <w:rsid w:val="00524D6F"/>
    <w:rsid w:val="00526328"/>
    <w:rsid w:val="00527FCA"/>
    <w:rsid w:val="005304B0"/>
    <w:rsid w:val="00530777"/>
    <w:rsid w:val="005309E5"/>
    <w:rsid w:val="00530A12"/>
    <w:rsid w:val="00531394"/>
    <w:rsid w:val="00531460"/>
    <w:rsid w:val="00531C19"/>
    <w:rsid w:val="00532061"/>
    <w:rsid w:val="005322C6"/>
    <w:rsid w:val="005325EA"/>
    <w:rsid w:val="00532D64"/>
    <w:rsid w:val="00532F4E"/>
    <w:rsid w:val="00540ADF"/>
    <w:rsid w:val="005412BD"/>
    <w:rsid w:val="00541524"/>
    <w:rsid w:val="005427AC"/>
    <w:rsid w:val="00542972"/>
    <w:rsid w:val="00543FC3"/>
    <w:rsid w:val="00544097"/>
    <w:rsid w:val="00544AB8"/>
    <w:rsid w:val="00545D2C"/>
    <w:rsid w:val="0054642D"/>
    <w:rsid w:val="00546DD1"/>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606D9"/>
    <w:rsid w:val="00560E90"/>
    <w:rsid w:val="0056230A"/>
    <w:rsid w:val="00562CEA"/>
    <w:rsid w:val="00571A38"/>
    <w:rsid w:val="00571C9D"/>
    <w:rsid w:val="0057381B"/>
    <w:rsid w:val="00573D4E"/>
    <w:rsid w:val="00573E4B"/>
    <w:rsid w:val="00573E93"/>
    <w:rsid w:val="00576027"/>
    <w:rsid w:val="00577CA5"/>
    <w:rsid w:val="005823CB"/>
    <w:rsid w:val="005837A2"/>
    <w:rsid w:val="0058492F"/>
    <w:rsid w:val="00586097"/>
    <w:rsid w:val="0058623D"/>
    <w:rsid w:val="00590A90"/>
    <w:rsid w:val="00590B17"/>
    <w:rsid w:val="00590C78"/>
    <w:rsid w:val="00593AA8"/>
    <w:rsid w:val="00594769"/>
    <w:rsid w:val="00594EA9"/>
    <w:rsid w:val="005951C1"/>
    <w:rsid w:val="00595CB2"/>
    <w:rsid w:val="00597D98"/>
    <w:rsid w:val="005A0023"/>
    <w:rsid w:val="005A139E"/>
    <w:rsid w:val="005A3C06"/>
    <w:rsid w:val="005A5432"/>
    <w:rsid w:val="005A5764"/>
    <w:rsid w:val="005A6288"/>
    <w:rsid w:val="005A6E1F"/>
    <w:rsid w:val="005B1D1A"/>
    <w:rsid w:val="005B260C"/>
    <w:rsid w:val="005B6B4E"/>
    <w:rsid w:val="005B7504"/>
    <w:rsid w:val="005C114D"/>
    <w:rsid w:val="005C2093"/>
    <w:rsid w:val="005C5A3E"/>
    <w:rsid w:val="005C769B"/>
    <w:rsid w:val="005C7B71"/>
    <w:rsid w:val="005D33E7"/>
    <w:rsid w:val="005D4B21"/>
    <w:rsid w:val="005D561E"/>
    <w:rsid w:val="005D6003"/>
    <w:rsid w:val="005D656B"/>
    <w:rsid w:val="005D6B80"/>
    <w:rsid w:val="005D6F68"/>
    <w:rsid w:val="005D7629"/>
    <w:rsid w:val="005D784B"/>
    <w:rsid w:val="005E028D"/>
    <w:rsid w:val="005E1F50"/>
    <w:rsid w:val="005E36AB"/>
    <w:rsid w:val="005E419B"/>
    <w:rsid w:val="005E45B0"/>
    <w:rsid w:val="005E50F6"/>
    <w:rsid w:val="005E6312"/>
    <w:rsid w:val="005E66EC"/>
    <w:rsid w:val="005E6747"/>
    <w:rsid w:val="005E7157"/>
    <w:rsid w:val="005E7397"/>
    <w:rsid w:val="005E73E9"/>
    <w:rsid w:val="005E7951"/>
    <w:rsid w:val="005F06A8"/>
    <w:rsid w:val="005F06CB"/>
    <w:rsid w:val="005F1880"/>
    <w:rsid w:val="005F28AC"/>
    <w:rsid w:val="005F3994"/>
    <w:rsid w:val="005F53F2"/>
    <w:rsid w:val="005F7122"/>
    <w:rsid w:val="005F765C"/>
    <w:rsid w:val="00602011"/>
    <w:rsid w:val="006025B2"/>
    <w:rsid w:val="006030BD"/>
    <w:rsid w:val="00605FE6"/>
    <w:rsid w:val="0060640A"/>
    <w:rsid w:val="00610CB8"/>
    <w:rsid w:val="006111A1"/>
    <w:rsid w:val="00611742"/>
    <w:rsid w:val="0061283B"/>
    <w:rsid w:val="0061379A"/>
    <w:rsid w:val="00613AD5"/>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759"/>
    <w:rsid w:val="00630853"/>
    <w:rsid w:val="00631081"/>
    <w:rsid w:val="00631D26"/>
    <w:rsid w:val="00632294"/>
    <w:rsid w:val="00632595"/>
    <w:rsid w:val="00632A70"/>
    <w:rsid w:val="00633541"/>
    <w:rsid w:val="00634427"/>
    <w:rsid w:val="00635ACC"/>
    <w:rsid w:val="006364E0"/>
    <w:rsid w:val="006377FD"/>
    <w:rsid w:val="00640476"/>
    <w:rsid w:val="00640E55"/>
    <w:rsid w:val="006411E6"/>
    <w:rsid w:val="0064255D"/>
    <w:rsid w:val="0064256B"/>
    <w:rsid w:val="0064275E"/>
    <w:rsid w:val="00642918"/>
    <w:rsid w:val="00643670"/>
    <w:rsid w:val="0064381B"/>
    <w:rsid w:val="00643DE3"/>
    <w:rsid w:val="006443B0"/>
    <w:rsid w:val="00644BD4"/>
    <w:rsid w:val="006459A1"/>
    <w:rsid w:val="00645DEA"/>
    <w:rsid w:val="0064778C"/>
    <w:rsid w:val="006503A2"/>
    <w:rsid w:val="0065204C"/>
    <w:rsid w:val="00652D75"/>
    <w:rsid w:val="00653582"/>
    <w:rsid w:val="00655456"/>
    <w:rsid w:val="006619D7"/>
    <w:rsid w:val="00667FD8"/>
    <w:rsid w:val="006707DF"/>
    <w:rsid w:val="00670C45"/>
    <w:rsid w:val="00670D47"/>
    <w:rsid w:val="006711CF"/>
    <w:rsid w:val="00671367"/>
    <w:rsid w:val="006718F6"/>
    <w:rsid w:val="00672C51"/>
    <w:rsid w:val="00675C8B"/>
    <w:rsid w:val="00677D01"/>
    <w:rsid w:val="006820AA"/>
    <w:rsid w:val="006835FE"/>
    <w:rsid w:val="00684B29"/>
    <w:rsid w:val="00684FEC"/>
    <w:rsid w:val="00687343"/>
    <w:rsid w:val="00687782"/>
    <w:rsid w:val="00687E93"/>
    <w:rsid w:val="00690266"/>
    <w:rsid w:val="006912C7"/>
    <w:rsid w:val="0069153D"/>
    <w:rsid w:val="00692875"/>
    <w:rsid w:val="00695EE3"/>
    <w:rsid w:val="00696530"/>
    <w:rsid w:val="006968C4"/>
    <w:rsid w:val="00696E79"/>
    <w:rsid w:val="00696FDF"/>
    <w:rsid w:val="006A493D"/>
    <w:rsid w:val="006A583F"/>
    <w:rsid w:val="006B18F4"/>
    <w:rsid w:val="006B1CCE"/>
    <w:rsid w:val="006B1EEF"/>
    <w:rsid w:val="006B52EF"/>
    <w:rsid w:val="006B7AEB"/>
    <w:rsid w:val="006C142C"/>
    <w:rsid w:val="006C17CD"/>
    <w:rsid w:val="006C1C9F"/>
    <w:rsid w:val="006C30F8"/>
    <w:rsid w:val="006C3123"/>
    <w:rsid w:val="006C53D2"/>
    <w:rsid w:val="006C615F"/>
    <w:rsid w:val="006D026B"/>
    <w:rsid w:val="006D0CCB"/>
    <w:rsid w:val="006D1485"/>
    <w:rsid w:val="006D6E6B"/>
    <w:rsid w:val="006D73EA"/>
    <w:rsid w:val="006E0E3E"/>
    <w:rsid w:val="006E2788"/>
    <w:rsid w:val="006E290E"/>
    <w:rsid w:val="006E3011"/>
    <w:rsid w:val="006E3DCC"/>
    <w:rsid w:val="006E4613"/>
    <w:rsid w:val="006E5678"/>
    <w:rsid w:val="006E60B3"/>
    <w:rsid w:val="006E791F"/>
    <w:rsid w:val="006F0153"/>
    <w:rsid w:val="006F480E"/>
    <w:rsid w:val="006F49D4"/>
    <w:rsid w:val="006F508C"/>
    <w:rsid w:val="006F6337"/>
    <w:rsid w:val="006F766F"/>
    <w:rsid w:val="006F7E6F"/>
    <w:rsid w:val="00700619"/>
    <w:rsid w:val="00700F0F"/>
    <w:rsid w:val="007015D9"/>
    <w:rsid w:val="00701ACD"/>
    <w:rsid w:val="00701B02"/>
    <w:rsid w:val="00703135"/>
    <w:rsid w:val="0070346D"/>
    <w:rsid w:val="00703EEF"/>
    <w:rsid w:val="00705058"/>
    <w:rsid w:val="00705C08"/>
    <w:rsid w:val="00706133"/>
    <w:rsid w:val="007064E1"/>
    <w:rsid w:val="00706C39"/>
    <w:rsid w:val="007076E7"/>
    <w:rsid w:val="0071169C"/>
    <w:rsid w:val="007147EB"/>
    <w:rsid w:val="00716789"/>
    <w:rsid w:val="00716E0F"/>
    <w:rsid w:val="007178A4"/>
    <w:rsid w:val="00721C5B"/>
    <w:rsid w:val="00722297"/>
    <w:rsid w:val="00722AD5"/>
    <w:rsid w:val="0072435B"/>
    <w:rsid w:val="00727936"/>
    <w:rsid w:val="0073015D"/>
    <w:rsid w:val="00731A71"/>
    <w:rsid w:val="00731F2A"/>
    <w:rsid w:val="00732CD4"/>
    <w:rsid w:val="00733998"/>
    <w:rsid w:val="00736DD2"/>
    <w:rsid w:val="00737623"/>
    <w:rsid w:val="00737FF6"/>
    <w:rsid w:val="00742C82"/>
    <w:rsid w:val="00743207"/>
    <w:rsid w:val="007455BF"/>
    <w:rsid w:val="00745653"/>
    <w:rsid w:val="007456DA"/>
    <w:rsid w:val="00747029"/>
    <w:rsid w:val="00747486"/>
    <w:rsid w:val="007474D0"/>
    <w:rsid w:val="007476FE"/>
    <w:rsid w:val="00750F0E"/>
    <w:rsid w:val="00751132"/>
    <w:rsid w:val="00751444"/>
    <w:rsid w:val="0075354A"/>
    <w:rsid w:val="00753787"/>
    <w:rsid w:val="00754FFA"/>
    <w:rsid w:val="00755428"/>
    <w:rsid w:val="00756949"/>
    <w:rsid w:val="007600C6"/>
    <w:rsid w:val="007622EC"/>
    <w:rsid w:val="00762520"/>
    <w:rsid w:val="007625A8"/>
    <w:rsid w:val="00763DC0"/>
    <w:rsid w:val="00763E92"/>
    <w:rsid w:val="00766F2E"/>
    <w:rsid w:val="00770290"/>
    <w:rsid w:val="007714A9"/>
    <w:rsid w:val="00771A35"/>
    <w:rsid w:val="00771E05"/>
    <w:rsid w:val="00772D26"/>
    <w:rsid w:val="00773A00"/>
    <w:rsid w:val="0077452C"/>
    <w:rsid w:val="00774CEE"/>
    <w:rsid w:val="0077541D"/>
    <w:rsid w:val="00775683"/>
    <w:rsid w:val="007768D3"/>
    <w:rsid w:val="00777689"/>
    <w:rsid w:val="0078003E"/>
    <w:rsid w:val="007801B0"/>
    <w:rsid w:val="00781D00"/>
    <w:rsid w:val="00781D18"/>
    <w:rsid w:val="00784673"/>
    <w:rsid w:val="0078535A"/>
    <w:rsid w:val="0078545A"/>
    <w:rsid w:val="00787637"/>
    <w:rsid w:val="007877EF"/>
    <w:rsid w:val="00787E80"/>
    <w:rsid w:val="00790632"/>
    <w:rsid w:val="00790893"/>
    <w:rsid w:val="00791665"/>
    <w:rsid w:val="00792015"/>
    <w:rsid w:val="0079266E"/>
    <w:rsid w:val="007928A9"/>
    <w:rsid w:val="00792ABE"/>
    <w:rsid w:val="00793F80"/>
    <w:rsid w:val="00796B1B"/>
    <w:rsid w:val="00796B81"/>
    <w:rsid w:val="00796C47"/>
    <w:rsid w:val="00797B5C"/>
    <w:rsid w:val="007A038C"/>
    <w:rsid w:val="007A11AF"/>
    <w:rsid w:val="007A2960"/>
    <w:rsid w:val="007A30E7"/>
    <w:rsid w:val="007A4A14"/>
    <w:rsid w:val="007A4D82"/>
    <w:rsid w:val="007A5CB4"/>
    <w:rsid w:val="007A60E8"/>
    <w:rsid w:val="007A68AC"/>
    <w:rsid w:val="007A6903"/>
    <w:rsid w:val="007B0890"/>
    <w:rsid w:val="007B0BB8"/>
    <w:rsid w:val="007B0F29"/>
    <w:rsid w:val="007B2333"/>
    <w:rsid w:val="007B3ED5"/>
    <w:rsid w:val="007B530C"/>
    <w:rsid w:val="007B5C88"/>
    <w:rsid w:val="007B63E7"/>
    <w:rsid w:val="007B678D"/>
    <w:rsid w:val="007C0D15"/>
    <w:rsid w:val="007C1625"/>
    <w:rsid w:val="007C1BB5"/>
    <w:rsid w:val="007C2B74"/>
    <w:rsid w:val="007C2BBC"/>
    <w:rsid w:val="007C2F1D"/>
    <w:rsid w:val="007C3462"/>
    <w:rsid w:val="007C3470"/>
    <w:rsid w:val="007C4753"/>
    <w:rsid w:val="007C489C"/>
    <w:rsid w:val="007C6351"/>
    <w:rsid w:val="007C63A2"/>
    <w:rsid w:val="007C673F"/>
    <w:rsid w:val="007C6B1E"/>
    <w:rsid w:val="007C6F07"/>
    <w:rsid w:val="007D1B27"/>
    <w:rsid w:val="007D1F52"/>
    <w:rsid w:val="007D39A8"/>
    <w:rsid w:val="007D5A3D"/>
    <w:rsid w:val="007D6802"/>
    <w:rsid w:val="007D6EA4"/>
    <w:rsid w:val="007E0BA2"/>
    <w:rsid w:val="007E12D0"/>
    <w:rsid w:val="007E17CA"/>
    <w:rsid w:val="007E2F59"/>
    <w:rsid w:val="007E3864"/>
    <w:rsid w:val="007E40D3"/>
    <w:rsid w:val="007E4C80"/>
    <w:rsid w:val="007E77D4"/>
    <w:rsid w:val="007F000C"/>
    <w:rsid w:val="007F19F5"/>
    <w:rsid w:val="007F3001"/>
    <w:rsid w:val="007F6A35"/>
    <w:rsid w:val="007F7375"/>
    <w:rsid w:val="007F7452"/>
    <w:rsid w:val="007F793A"/>
    <w:rsid w:val="00800399"/>
    <w:rsid w:val="0080148F"/>
    <w:rsid w:val="0080174A"/>
    <w:rsid w:val="00803465"/>
    <w:rsid w:val="008055D9"/>
    <w:rsid w:val="00805EAD"/>
    <w:rsid w:val="00806466"/>
    <w:rsid w:val="0080753D"/>
    <w:rsid w:val="00810595"/>
    <w:rsid w:val="00810803"/>
    <w:rsid w:val="00810905"/>
    <w:rsid w:val="00812967"/>
    <w:rsid w:val="00813298"/>
    <w:rsid w:val="008135DB"/>
    <w:rsid w:val="00813ED3"/>
    <w:rsid w:val="008147A7"/>
    <w:rsid w:val="008166B1"/>
    <w:rsid w:val="00817095"/>
    <w:rsid w:val="008200AB"/>
    <w:rsid w:val="00821F67"/>
    <w:rsid w:val="00822F49"/>
    <w:rsid w:val="00824900"/>
    <w:rsid w:val="00826D35"/>
    <w:rsid w:val="008271DD"/>
    <w:rsid w:val="00830724"/>
    <w:rsid w:val="00833EF4"/>
    <w:rsid w:val="00834E82"/>
    <w:rsid w:val="00836F5F"/>
    <w:rsid w:val="00841099"/>
    <w:rsid w:val="008425D8"/>
    <w:rsid w:val="008465DD"/>
    <w:rsid w:val="008466D5"/>
    <w:rsid w:val="00846F06"/>
    <w:rsid w:val="008504D3"/>
    <w:rsid w:val="00851220"/>
    <w:rsid w:val="0085142C"/>
    <w:rsid w:val="00852165"/>
    <w:rsid w:val="00852311"/>
    <w:rsid w:val="00852DB3"/>
    <w:rsid w:val="008537FC"/>
    <w:rsid w:val="008557E7"/>
    <w:rsid w:val="008572A1"/>
    <w:rsid w:val="00857DE3"/>
    <w:rsid w:val="00860774"/>
    <w:rsid w:val="0086105A"/>
    <w:rsid w:val="00861101"/>
    <w:rsid w:val="00861759"/>
    <w:rsid w:val="008654A2"/>
    <w:rsid w:val="0086731E"/>
    <w:rsid w:val="00871853"/>
    <w:rsid w:val="0087264F"/>
    <w:rsid w:val="00874076"/>
    <w:rsid w:val="008750A2"/>
    <w:rsid w:val="00875BFA"/>
    <w:rsid w:val="008765B6"/>
    <w:rsid w:val="008765F6"/>
    <w:rsid w:val="00877D1B"/>
    <w:rsid w:val="00883563"/>
    <w:rsid w:val="00883BC8"/>
    <w:rsid w:val="00883BFC"/>
    <w:rsid w:val="00884E91"/>
    <w:rsid w:val="00885851"/>
    <w:rsid w:val="0088693F"/>
    <w:rsid w:val="00891DC7"/>
    <w:rsid w:val="00894D69"/>
    <w:rsid w:val="00894F08"/>
    <w:rsid w:val="00895167"/>
    <w:rsid w:val="008952B7"/>
    <w:rsid w:val="008958CC"/>
    <w:rsid w:val="00896845"/>
    <w:rsid w:val="00897D89"/>
    <w:rsid w:val="00897DC7"/>
    <w:rsid w:val="008A1294"/>
    <w:rsid w:val="008A1824"/>
    <w:rsid w:val="008A2159"/>
    <w:rsid w:val="008A2E53"/>
    <w:rsid w:val="008A31EE"/>
    <w:rsid w:val="008A67BC"/>
    <w:rsid w:val="008B03D4"/>
    <w:rsid w:val="008B138B"/>
    <w:rsid w:val="008B1F43"/>
    <w:rsid w:val="008B251F"/>
    <w:rsid w:val="008B3FE3"/>
    <w:rsid w:val="008B577D"/>
    <w:rsid w:val="008B636A"/>
    <w:rsid w:val="008B665E"/>
    <w:rsid w:val="008B6ACA"/>
    <w:rsid w:val="008C0653"/>
    <w:rsid w:val="008C137D"/>
    <w:rsid w:val="008C457D"/>
    <w:rsid w:val="008C4B33"/>
    <w:rsid w:val="008C4EA2"/>
    <w:rsid w:val="008C5B42"/>
    <w:rsid w:val="008C6B34"/>
    <w:rsid w:val="008D0EA0"/>
    <w:rsid w:val="008D1203"/>
    <w:rsid w:val="008D13C7"/>
    <w:rsid w:val="008D1BB5"/>
    <w:rsid w:val="008D1FE9"/>
    <w:rsid w:val="008D2A0A"/>
    <w:rsid w:val="008D3260"/>
    <w:rsid w:val="008D472F"/>
    <w:rsid w:val="008D5E3B"/>
    <w:rsid w:val="008D6516"/>
    <w:rsid w:val="008D66A1"/>
    <w:rsid w:val="008D79B3"/>
    <w:rsid w:val="008D7DC7"/>
    <w:rsid w:val="008E0015"/>
    <w:rsid w:val="008E0675"/>
    <w:rsid w:val="008E14AC"/>
    <w:rsid w:val="008E15D3"/>
    <w:rsid w:val="008E1C29"/>
    <w:rsid w:val="008E3483"/>
    <w:rsid w:val="008E3804"/>
    <w:rsid w:val="008E5D83"/>
    <w:rsid w:val="008E6A07"/>
    <w:rsid w:val="008F04B4"/>
    <w:rsid w:val="008F0BF1"/>
    <w:rsid w:val="008F18AB"/>
    <w:rsid w:val="008F5838"/>
    <w:rsid w:val="008F5BE7"/>
    <w:rsid w:val="008F5D0F"/>
    <w:rsid w:val="008F7B22"/>
    <w:rsid w:val="0090073C"/>
    <w:rsid w:val="00901FA5"/>
    <w:rsid w:val="00903B40"/>
    <w:rsid w:val="00905429"/>
    <w:rsid w:val="00907755"/>
    <w:rsid w:val="009122AA"/>
    <w:rsid w:val="00912C90"/>
    <w:rsid w:val="009136E4"/>
    <w:rsid w:val="009164E9"/>
    <w:rsid w:val="00920992"/>
    <w:rsid w:val="009212BE"/>
    <w:rsid w:val="0092213B"/>
    <w:rsid w:val="00922831"/>
    <w:rsid w:val="00922FDA"/>
    <w:rsid w:val="009245B5"/>
    <w:rsid w:val="00925D20"/>
    <w:rsid w:val="00930B83"/>
    <w:rsid w:val="00931347"/>
    <w:rsid w:val="00932A31"/>
    <w:rsid w:val="00932FEA"/>
    <w:rsid w:val="00933041"/>
    <w:rsid w:val="00933795"/>
    <w:rsid w:val="0093459D"/>
    <w:rsid w:val="00934C36"/>
    <w:rsid w:val="00935184"/>
    <w:rsid w:val="00941354"/>
    <w:rsid w:val="00942155"/>
    <w:rsid w:val="009424CE"/>
    <w:rsid w:val="009438FC"/>
    <w:rsid w:val="00943996"/>
    <w:rsid w:val="00944F2F"/>
    <w:rsid w:val="00944F55"/>
    <w:rsid w:val="009451FC"/>
    <w:rsid w:val="009453C0"/>
    <w:rsid w:val="00946D0B"/>
    <w:rsid w:val="009473D9"/>
    <w:rsid w:val="00950E60"/>
    <w:rsid w:val="00950F56"/>
    <w:rsid w:val="00951471"/>
    <w:rsid w:val="00951971"/>
    <w:rsid w:val="00951A3D"/>
    <w:rsid w:val="00953CFA"/>
    <w:rsid w:val="00953E03"/>
    <w:rsid w:val="00954086"/>
    <w:rsid w:val="00954F35"/>
    <w:rsid w:val="0095663B"/>
    <w:rsid w:val="00957837"/>
    <w:rsid w:val="00957F1B"/>
    <w:rsid w:val="0096017C"/>
    <w:rsid w:val="00960930"/>
    <w:rsid w:val="009622BD"/>
    <w:rsid w:val="00962C4E"/>
    <w:rsid w:val="00963433"/>
    <w:rsid w:val="00964718"/>
    <w:rsid w:val="00964E69"/>
    <w:rsid w:val="009650A4"/>
    <w:rsid w:val="00965701"/>
    <w:rsid w:val="00965801"/>
    <w:rsid w:val="00970A4E"/>
    <w:rsid w:val="00971991"/>
    <w:rsid w:val="00972CDD"/>
    <w:rsid w:val="0097423F"/>
    <w:rsid w:val="00977204"/>
    <w:rsid w:val="0098012A"/>
    <w:rsid w:val="009805FC"/>
    <w:rsid w:val="00983ADF"/>
    <w:rsid w:val="00984674"/>
    <w:rsid w:val="00993E5E"/>
    <w:rsid w:val="00996783"/>
    <w:rsid w:val="00997D2D"/>
    <w:rsid w:val="009A2575"/>
    <w:rsid w:val="009A33C3"/>
    <w:rsid w:val="009A4A6E"/>
    <w:rsid w:val="009A4DFF"/>
    <w:rsid w:val="009A5044"/>
    <w:rsid w:val="009A5EE7"/>
    <w:rsid w:val="009A6639"/>
    <w:rsid w:val="009A6751"/>
    <w:rsid w:val="009B070C"/>
    <w:rsid w:val="009B0D10"/>
    <w:rsid w:val="009B0DE2"/>
    <w:rsid w:val="009B168D"/>
    <w:rsid w:val="009B1D18"/>
    <w:rsid w:val="009B34D8"/>
    <w:rsid w:val="009B4CD7"/>
    <w:rsid w:val="009B5048"/>
    <w:rsid w:val="009B552F"/>
    <w:rsid w:val="009B5FCF"/>
    <w:rsid w:val="009B7CF1"/>
    <w:rsid w:val="009C0475"/>
    <w:rsid w:val="009C052F"/>
    <w:rsid w:val="009C08ED"/>
    <w:rsid w:val="009C148D"/>
    <w:rsid w:val="009C2695"/>
    <w:rsid w:val="009C3551"/>
    <w:rsid w:val="009C41E1"/>
    <w:rsid w:val="009C4AC5"/>
    <w:rsid w:val="009C61B2"/>
    <w:rsid w:val="009C6CF2"/>
    <w:rsid w:val="009C7895"/>
    <w:rsid w:val="009D12C7"/>
    <w:rsid w:val="009D1FD3"/>
    <w:rsid w:val="009D2A67"/>
    <w:rsid w:val="009D352E"/>
    <w:rsid w:val="009D372A"/>
    <w:rsid w:val="009D3AFE"/>
    <w:rsid w:val="009D58B8"/>
    <w:rsid w:val="009D5BF9"/>
    <w:rsid w:val="009D6116"/>
    <w:rsid w:val="009D6F9A"/>
    <w:rsid w:val="009D7C1E"/>
    <w:rsid w:val="009E08CE"/>
    <w:rsid w:val="009E1314"/>
    <w:rsid w:val="009E17EC"/>
    <w:rsid w:val="009E400B"/>
    <w:rsid w:val="009E52D2"/>
    <w:rsid w:val="009E68F4"/>
    <w:rsid w:val="009E767A"/>
    <w:rsid w:val="009F1DFC"/>
    <w:rsid w:val="009F25CC"/>
    <w:rsid w:val="009F2906"/>
    <w:rsid w:val="009F3170"/>
    <w:rsid w:val="009F3F1D"/>
    <w:rsid w:val="009F3F31"/>
    <w:rsid w:val="009F3F7B"/>
    <w:rsid w:val="009F3FBD"/>
    <w:rsid w:val="009F6494"/>
    <w:rsid w:val="009F6FD3"/>
    <w:rsid w:val="009F7FE1"/>
    <w:rsid w:val="00A005F6"/>
    <w:rsid w:val="00A01AB0"/>
    <w:rsid w:val="00A022DD"/>
    <w:rsid w:val="00A0371F"/>
    <w:rsid w:val="00A042E0"/>
    <w:rsid w:val="00A04971"/>
    <w:rsid w:val="00A05ADD"/>
    <w:rsid w:val="00A065F9"/>
    <w:rsid w:val="00A06B17"/>
    <w:rsid w:val="00A07E23"/>
    <w:rsid w:val="00A12710"/>
    <w:rsid w:val="00A20003"/>
    <w:rsid w:val="00A230A7"/>
    <w:rsid w:val="00A232D4"/>
    <w:rsid w:val="00A2406B"/>
    <w:rsid w:val="00A24428"/>
    <w:rsid w:val="00A2476A"/>
    <w:rsid w:val="00A25DF4"/>
    <w:rsid w:val="00A261DA"/>
    <w:rsid w:val="00A27129"/>
    <w:rsid w:val="00A278BA"/>
    <w:rsid w:val="00A30169"/>
    <w:rsid w:val="00A3100B"/>
    <w:rsid w:val="00A31CD5"/>
    <w:rsid w:val="00A33B72"/>
    <w:rsid w:val="00A3534E"/>
    <w:rsid w:val="00A353C8"/>
    <w:rsid w:val="00A35E05"/>
    <w:rsid w:val="00A36CC1"/>
    <w:rsid w:val="00A37845"/>
    <w:rsid w:val="00A37FDB"/>
    <w:rsid w:val="00A404F6"/>
    <w:rsid w:val="00A42A47"/>
    <w:rsid w:val="00A42DD1"/>
    <w:rsid w:val="00A43C09"/>
    <w:rsid w:val="00A451DD"/>
    <w:rsid w:val="00A458CF"/>
    <w:rsid w:val="00A465D5"/>
    <w:rsid w:val="00A46DB6"/>
    <w:rsid w:val="00A52F71"/>
    <w:rsid w:val="00A5549A"/>
    <w:rsid w:val="00A572C3"/>
    <w:rsid w:val="00A579EA"/>
    <w:rsid w:val="00A57B31"/>
    <w:rsid w:val="00A57F63"/>
    <w:rsid w:val="00A60959"/>
    <w:rsid w:val="00A60EB8"/>
    <w:rsid w:val="00A61AE0"/>
    <w:rsid w:val="00A61B1F"/>
    <w:rsid w:val="00A62D30"/>
    <w:rsid w:val="00A631A7"/>
    <w:rsid w:val="00A646B3"/>
    <w:rsid w:val="00A65570"/>
    <w:rsid w:val="00A66744"/>
    <w:rsid w:val="00A66826"/>
    <w:rsid w:val="00A67363"/>
    <w:rsid w:val="00A71875"/>
    <w:rsid w:val="00A718D6"/>
    <w:rsid w:val="00A72589"/>
    <w:rsid w:val="00A726E0"/>
    <w:rsid w:val="00A7674F"/>
    <w:rsid w:val="00A80C23"/>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3AD9"/>
    <w:rsid w:val="00A942B3"/>
    <w:rsid w:val="00A9503C"/>
    <w:rsid w:val="00A954D7"/>
    <w:rsid w:val="00AA1833"/>
    <w:rsid w:val="00AA4707"/>
    <w:rsid w:val="00AA55E7"/>
    <w:rsid w:val="00AA5C9B"/>
    <w:rsid w:val="00AA7872"/>
    <w:rsid w:val="00AB03DF"/>
    <w:rsid w:val="00AB08AB"/>
    <w:rsid w:val="00AB0D44"/>
    <w:rsid w:val="00AB1FC8"/>
    <w:rsid w:val="00AB1FFF"/>
    <w:rsid w:val="00AB2709"/>
    <w:rsid w:val="00AB3B22"/>
    <w:rsid w:val="00AB55E2"/>
    <w:rsid w:val="00AB59EC"/>
    <w:rsid w:val="00AB6529"/>
    <w:rsid w:val="00AB6A60"/>
    <w:rsid w:val="00AB792C"/>
    <w:rsid w:val="00AB7E5C"/>
    <w:rsid w:val="00AC0435"/>
    <w:rsid w:val="00AC0D27"/>
    <w:rsid w:val="00AC1588"/>
    <w:rsid w:val="00AC2118"/>
    <w:rsid w:val="00AC29CC"/>
    <w:rsid w:val="00AC58C9"/>
    <w:rsid w:val="00AC5C80"/>
    <w:rsid w:val="00AC6879"/>
    <w:rsid w:val="00AC7035"/>
    <w:rsid w:val="00AD07D8"/>
    <w:rsid w:val="00AD3A8A"/>
    <w:rsid w:val="00AD50F4"/>
    <w:rsid w:val="00AE23D2"/>
    <w:rsid w:val="00AE240D"/>
    <w:rsid w:val="00AE2A4E"/>
    <w:rsid w:val="00AE2C22"/>
    <w:rsid w:val="00AE2D3A"/>
    <w:rsid w:val="00AE3773"/>
    <w:rsid w:val="00AE48FC"/>
    <w:rsid w:val="00AE52FC"/>
    <w:rsid w:val="00AF0139"/>
    <w:rsid w:val="00AF03AB"/>
    <w:rsid w:val="00AF05FD"/>
    <w:rsid w:val="00AF341A"/>
    <w:rsid w:val="00AF4AD3"/>
    <w:rsid w:val="00AF50D6"/>
    <w:rsid w:val="00AF5ADE"/>
    <w:rsid w:val="00AF655D"/>
    <w:rsid w:val="00B001DA"/>
    <w:rsid w:val="00B02E43"/>
    <w:rsid w:val="00B0311F"/>
    <w:rsid w:val="00B042EC"/>
    <w:rsid w:val="00B04E89"/>
    <w:rsid w:val="00B05DC4"/>
    <w:rsid w:val="00B05E6F"/>
    <w:rsid w:val="00B0692E"/>
    <w:rsid w:val="00B07531"/>
    <w:rsid w:val="00B0773B"/>
    <w:rsid w:val="00B117BC"/>
    <w:rsid w:val="00B11A70"/>
    <w:rsid w:val="00B12F2B"/>
    <w:rsid w:val="00B1599A"/>
    <w:rsid w:val="00B15E27"/>
    <w:rsid w:val="00B16F09"/>
    <w:rsid w:val="00B173A9"/>
    <w:rsid w:val="00B21400"/>
    <w:rsid w:val="00B226B4"/>
    <w:rsid w:val="00B238AF"/>
    <w:rsid w:val="00B2720F"/>
    <w:rsid w:val="00B27B55"/>
    <w:rsid w:val="00B30E1D"/>
    <w:rsid w:val="00B321A8"/>
    <w:rsid w:val="00B329A0"/>
    <w:rsid w:val="00B34AA8"/>
    <w:rsid w:val="00B358A7"/>
    <w:rsid w:val="00B37658"/>
    <w:rsid w:val="00B376FA"/>
    <w:rsid w:val="00B37E3F"/>
    <w:rsid w:val="00B40200"/>
    <w:rsid w:val="00B414A8"/>
    <w:rsid w:val="00B42463"/>
    <w:rsid w:val="00B43117"/>
    <w:rsid w:val="00B43513"/>
    <w:rsid w:val="00B435CF"/>
    <w:rsid w:val="00B43728"/>
    <w:rsid w:val="00B44D65"/>
    <w:rsid w:val="00B453B7"/>
    <w:rsid w:val="00B458F7"/>
    <w:rsid w:val="00B462CE"/>
    <w:rsid w:val="00B46ABA"/>
    <w:rsid w:val="00B47239"/>
    <w:rsid w:val="00B50FA5"/>
    <w:rsid w:val="00B5193C"/>
    <w:rsid w:val="00B521B0"/>
    <w:rsid w:val="00B533A6"/>
    <w:rsid w:val="00B5635D"/>
    <w:rsid w:val="00B56745"/>
    <w:rsid w:val="00B56D68"/>
    <w:rsid w:val="00B573D6"/>
    <w:rsid w:val="00B5768A"/>
    <w:rsid w:val="00B578BD"/>
    <w:rsid w:val="00B60755"/>
    <w:rsid w:val="00B6089E"/>
    <w:rsid w:val="00B60F87"/>
    <w:rsid w:val="00B6136B"/>
    <w:rsid w:val="00B61D21"/>
    <w:rsid w:val="00B61DC6"/>
    <w:rsid w:val="00B62D6D"/>
    <w:rsid w:val="00B62E1A"/>
    <w:rsid w:val="00B62E2F"/>
    <w:rsid w:val="00B6388E"/>
    <w:rsid w:val="00B65101"/>
    <w:rsid w:val="00B6572F"/>
    <w:rsid w:val="00B65DA3"/>
    <w:rsid w:val="00B661CA"/>
    <w:rsid w:val="00B6695A"/>
    <w:rsid w:val="00B669F0"/>
    <w:rsid w:val="00B66CF9"/>
    <w:rsid w:val="00B67246"/>
    <w:rsid w:val="00B70D24"/>
    <w:rsid w:val="00B7134C"/>
    <w:rsid w:val="00B7459F"/>
    <w:rsid w:val="00B75369"/>
    <w:rsid w:val="00B758B4"/>
    <w:rsid w:val="00B76D45"/>
    <w:rsid w:val="00B77EE5"/>
    <w:rsid w:val="00B8103A"/>
    <w:rsid w:val="00B82274"/>
    <w:rsid w:val="00B82AB6"/>
    <w:rsid w:val="00B84634"/>
    <w:rsid w:val="00B84AD5"/>
    <w:rsid w:val="00B8626D"/>
    <w:rsid w:val="00B8647A"/>
    <w:rsid w:val="00B87C2B"/>
    <w:rsid w:val="00B907F7"/>
    <w:rsid w:val="00B90F8E"/>
    <w:rsid w:val="00B91FA4"/>
    <w:rsid w:val="00B921BD"/>
    <w:rsid w:val="00B92AB4"/>
    <w:rsid w:val="00B92C6F"/>
    <w:rsid w:val="00B92E58"/>
    <w:rsid w:val="00B94C69"/>
    <w:rsid w:val="00B95871"/>
    <w:rsid w:val="00B966F7"/>
    <w:rsid w:val="00BA0A51"/>
    <w:rsid w:val="00BA0E7C"/>
    <w:rsid w:val="00BA1B09"/>
    <w:rsid w:val="00BA2CAB"/>
    <w:rsid w:val="00BA4F30"/>
    <w:rsid w:val="00BA5C45"/>
    <w:rsid w:val="00BA606A"/>
    <w:rsid w:val="00BB028C"/>
    <w:rsid w:val="00BB217C"/>
    <w:rsid w:val="00BB246F"/>
    <w:rsid w:val="00BB31BC"/>
    <w:rsid w:val="00BB473D"/>
    <w:rsid w:val="00BB67B7"/>
    <w:rsid w:val="00BC30A6"/>
    <w:rsid w:val="00BC3872"/>
    <w:rsid w:val="00BC4553"/>
    <w:rsid w:val="00BC4629"/>
    <w:rsid w:val="00BC59B1"/>
    <w:rsid w:val="00BC6309"/>
    <w:rsid w:val="00BC65C9"/>
    <w:rsid w:val="00BC6F0D"/>
    <w:rsid w:val="00BD15F3"/>
    <w:rsid w:val="00BD1A81"/>
    <w:rsid w:val="00BD4D25"/>
    <w:rsid w:val="00BD7C39"/>
    <w:rsid w:val="00BE136D"/>
    <w:rsid w:val="00BE1D13"/>
    <w:rsid w:val="00BE32FB"/>
    <w:rsid w:val="00BE4B89"/>
    <w:rsid w:val="00BE5441"/>
    <w:rsid w:val="00BE6F10"/>
    <w:rsid w:val="00BE74A4"/>
    <w:rsid w:val="00BF1AD4"/>
    <w:rsid w:val="00BF2858"/>
    <w:rsid w:val="00BF3729"/>
    <w:rsid w:val="00BF6452"/>
    <w:rsid w:val="00BF6985"/>
    <w:rsid w:val="00C003E8"/>
    <w:rsid w:val="00C0070F"/>
    <w:rsid w:val="00C01769"/>
    <w:rsid w:val="00C01F3D"/>
    <w:rsid w:val="00C03107"/>
    <w:rsid w:val="00C03419"/>
    <w:rsid w:val="00C038C1"/>
    <w:rsid w:val="00C0391D"/>
    <w:rsid w:val="00C04192"/>
    <w:rsid w:val="00C04568"/>
    <w:rsid w:val="00C06173"/>
    <w:rsid w:val="00C06782"/>
    <w:rsid w:val="00C11196"/>
    <w:rsid w:val="00C119E4"/>
    <w:rsid w:val="00C11F53"/>
    <w:rsid w:val="00C11F57"/>
    <w:rsid w:val="00C15C6D"/>
    <w:rsid w:val="00C15D65"/>
    <w:rsid w:val="00C15F44"/>
    <w:rsid w:val="00C16F79"/>
    <w:rsid w:val="00C20EE2"/>
    <w:rsid w:val="00C21082"/>
    <w:rsid w:val="00C2135E"/>
    <w:rsid w:val="00C2233F"/>
    <w:rsid w:val="00C2326C"/>
    <w:rsid w:val="00C252F3"/>
    <w:rsid w:val="00C254C3"/>
    <w:rsid w:val="00C26CD4"/>
    <w:rsid w:val="00C27108"/>
    <w:rsid w:val="00C33023"/>
    <w:rsid w:val="00C34A2B"/>
    <w:rsid w:val="00C34A76"/>
    <w:rsid w:val="00C35198"/>
    <w:rsid w:val="00C35705"/>
    <w:rsid w:val="00C3651C"/>
    <w:rsid w:val="00C41417"/>
    <w:rsid w:val="00C42183"/>
    <w:rsid w:val="00C426E6"/>
    <w:rsid w:val="00C451BF"/>
    <w:rsid w:val="00C45AE1"/>
    <w:rsid w:val="00C46AAC"/>
    <w:rsid w:val="00C46ECC"/>
    <w:rsid w:val="00C478AF"/>
    <w:rsid w:val="00C47D6D"/>
    <w:rsid w:val="00C51C97"/>
    <w:rsid w:val="00C52CF3"/>
    <w:rsid w:val="00C52FEE"/>
    <w:rsid w:val="00C54087"/>
    <w:rsid w:val="00C54F3A"/>
    <w:rsid w:val="00C55036"/>
    <w:rsid w:val="00C5703B"/>
    <w:rsid w:val="00C573A8"/>
    <w:rsid w:val="00C608A6"/>
    <w:rsid w:val="00C60DAA"/>
    <w:rsid w:val="00C617EB"/>
    <w:rsid w:val="00C61B8E"/>
    <w:rsid w:val="00C61CF0"/>
    <w:rsid w:val="00C63B2C"/>
    <w:rsid w:val="00C6593E"/>
    <w:rsid w:val="00C661EB"/>
    <w:rsid w:val="00C6680C"/>
    <w:rsid w:val="00C670CB"/>
    <w:rsid w:val="00C71498"/>
    <w:rsid w:val="00C7151A"/>
    <w:rsid w:val="00C72499"/>
    <w:rsid w:val="00C73DBF"/>
    <w:rsid w:val="00C74F21"/>
    <w:rsid w:val="00C7743D"/>
    <w:rsid w:val="00C81C96"/>
    <w:rsid w:val="00C85883"/>
    <w:rsid w:val="00C873F4"/>
    <w:rsid w:val="00C87B5D"/>
    <w:rsid w:val="00C90038"/>
    <w:rsid w:val="00C906B1"/>
    <w:rsid w:val="00C926DE"/>
    <w:rsid w:val="00C9284E"/>
    <w:rsid w:val="00C9399D"/>
    <w:rsid w:val="00C94C17"/>
    <w:rsid w:val="00C94C2C"/>
    <w:rsid w:val="00C96DA3"/>
    <w:rsid w:val="00C976FE"/>
    <w:rsid w:val="00C97CB0"/>
    <w:rsid w:val="00CA1262"/>
    <w:rsid w:val="00CA2427"/>
    <w:rsid w:val="00CA2F8A"/>
    <w:rsid w:val="00CA3422"/>
    <w:rsid w:val="00CA3A8A"/>
    <w:rsid w:val="00CA3B61"/>
    <w:rsid w:val="00CA3E6B"/>
    <w:rsid w:val="00CA4D7C"/>
    <w:rsid w:val="00CA59A1"/>
    <w:rsid w:val="00CA5E33"/>
    <w:rsid w:val="00CA5F8F"/>
    <w:rsid w:val="00CA6181"/>
    <w:rsid w:val="00CB08F1"/>
    <w:rsid w:val="00CB14D7"/>
    <w:rsid w:val="00CB1C7D"/>
    <w:rsid w:val="00CB2B74"/>
    <w:rsid w:val="00CB4B14"/>
    <w:rsid w:val="00CB4E9C"/>
    <w:rsid w:val="00CB5258"/>
    <w:rsid w:val="00CB775A"/>
    <w:rsid w:val="00CC0A09"/>
    <w:rsid w:val="00CC0E8B"/>
    <w:rsid w:val="00CC2DBD"/>
    <w:rsid w:val="00CC3840"/>
    <w:rsid w:val="00CC4077"/>
    <w:rsid w:val="00CC4934"/>
    <w:rsid w:val="00CC5428"/>
    <w:rsid w:val="00CC6007"/>
    <w:rsid w:val="00CC65E9"/>
    <w:rsid w:val="00CD3BF4"/>
    <w:rsid w:val="00CD4490"/>
    <w:rsid w:val="00CE05BB"/>
    <w:rsid w:val="00CE08A8"/>
    <w:rsid w:val="00CE0D64"/>
    <w:rsid w:val="00CE477D"/>
    <w:rsid w:val="00CE5AAC"/>
    <w:rsid w:val="00CE5B4A"/>
    <w:rsid w:val="00CE610A"/>
    <w:rsid w:val="00CE6490"/>
    <w:rsid w:val="00CE7A30"/>
    <w:rsid w:val="00CF2AE5"/>
    <w:rsid w:val="00CF4072"/>
    <w:rsid w:val="00CF57F8"/>
    <w:rsid w:val="00CF5DBE"/>
    <w:rsid w:val="00CF6C7C"/>
    <w:rsid w:val="00CF7368"/>
    <w:rsid w:val="00D0104D"/>
    <w:rsid w:val="00D0161C"/>
    <w:rsid w:val="00D040F6"/>
    <w:rsid w:val="00D064DD"/>
    <w:rsid w:val="00D07EE9"/>
    <w:rsid w:val="00D109B8"/>
    <w:rsid w:val="00D10A7D"/>
    <w:rsid w:val="00D10B48"/>
    <w:rsid w:val="00D11217"/>
    <w:rsid w:val="00D158BC"/>
    <w:rsid w:val="00D15AEA"/>
    <w:rsid w:val="00D16DEF"/>
    <w:rsid w:val="00D16F68"/>
    <w:rsid w:val="00D17505"/>
    <w:rsid w:val="00D17F8B"/>
    <w:rsid w:val="00D20C51"/>
    <w:rsid w:val="00D214DA"/>
    <w:rsid w:val="00D222EF"/>
    <w:rsid w:val="00D22EEB"/>
    <w:rsid w:val="00D231B2"/>
    <w:rsid w:val="00D23312"/>
    <w:rsid w:val="00D24FA6"/>
    <w:rsid w:val="00D26519"/>
    <w:rsid w:val="00D2712C"/>
    <w:rsid w:val="00D275D2"/>
    <w:rsid w:val="00D2764E"/>
    <w:rsid w:val="00D27E27"/>
    <w:rsid w:val="00D32AB7"/>
    <w:rsid w:val="00D33C97"/>
    <w:rsid w:val="00D35781"/>
    <w:rsid w:val="00D3654D"/>
    <w:rsid w:val="00D40BD4"/>
    <w:rsid w:val="00D411DB"/>
    <w:rsid w:val="00D41839"/>
    <w:rsid w:val="00D42760"/>
    <w:rsid w:val="00D427A6"/>
    <w:rsid w:val="00D442C0"/>
    <w:rsid w:val="00D46A67"/>
    <w:rsid w:val="00D4720E"/>
    <w:rsid w:val="00D4758F"/>
    <w:rsid w:val="00D51749"/>
    <w:rsid w:val="00D521A2"/>
    <w:rsid w:val="00D52460"/>
    <w:rsid w:val="00D52DE8"/>
    <w:rsid w:val="00D535B6"/>
    <w:rsid w:val="00D54043"/>
    <w:rsid w:val="00D5409A"/>
    <w:rsid w:val="00D545A7"/>
    <w:rsid w:val="00D548F5"/>
    <w:rsid w:val="00D55F49"/>
    <w:rsid w:val="00D6009D"/>
    <w:rsid w:val="00D602FA"/>
    <w:rsid w:val="00D605EE"/>
    <w:rsid w:val="00D60DC8"/>
    <w:rsid w:val="00D618E7"/>
    <w:rsid w:val="00D61F7E"/>
    <w:rsid w:val="00D62729"/>
    <w:rsid w:val="00D64308"/>
    <w:rsid w:val="00D64BE0"/>
    <w:rsid w:val="00D658E1"/>
    <w:rsid w:val="00D67C1E"/>
    <w:rsid w:val="00D73D07"/>
    <w:rsid w:val="00D76390"/>
    <w:rsid w:val="00D7671C"/>
    <w:rsid w:val="00D778CB"/>
    <w:rsid w:val="00D77FE8"/>
    <w:rsid w:val="00D81AB9"/>
    <w:rsid w:val="00D81D03"/>
    <w:rsid w:val="00D82945"/>
    <w:rsid w:val="00D82B59"/>
    <w:rsid w:val="00D830B3"/>
    <w:rsid w:val="00D83A7C"/>
    <w:rsid w:val="00D849AE"/>
    <w:rsid w:val="00D84FCA"/>
    <w:rsid w:val="00D86C10"/>
    <w:rsid w:val="00D9562F"/>
    <w:rsid w:val="00D964BB"/>
    <w:rsid w:val="00D97B00"/>
    <w:rsid w:val="00DA198C"/>
    <w:rsid w:val="00DA1ABF"/>
    <w:rsid w:val="00DA1D19"/>
    <w:rsid w:val="00DA21BB"/>
    <w:rsid w:val="00DA23DD"/>
    <w:rsid w:val="00DA2DAC"/>
    <w:rsid w:val="00DA3CB0"/>
    <w:rsid w:val="00DA571B"/>
    <w:rsid w:val="00DA5B8E"/>
    <w:rsid w:val="00DB0D4F"/>
    <w:rsid w:val="00DB1757"/>
    <w:rsid w:val="00DB2D20"/>
    <w:rsid w:val="00DB3450"/>
    <w:rsid w:val="00DB5727"/>
    <w:rsid w:val="00DB5DDC"/>
    <w:rsid w:val="00DB6746"/>
    <w:rsid w:val="00DB6D7B"/>
    <w:rsid w:val="00DB6DC3"/>
    <w:rsid w:val="00DC08CD"/>
    <w:rsid w:val="00DC091F"/>
    <w:rsid w:val="00DC23F3"/>
    <w:rsid w:val="00DC2BFA"/>
    <w:rsid w:val="00DC3ACE"/>
    <w:rsid w:val="00DC3E4C"/>
    <w:rsid w:val="00DC609A"/>
    <w:rsid w:val="00DC6A81"/>
    <w:rsid w:val="00DC6B5E"/>
    <w:rsid w:val="00DD0103"/>
    <w:rsid w:val="00DD039C"/>
    <w:rsid w:val="00DD0945"/>
    <w:rsid w:val="00DD0CFA"/>
    <w:rsid w:val="00DD2F57"/>
    <w:rsid w:val="00DD4359"/>
    <w:rsid w:val="00DD5839"/>
    <w:rsid w:val="00DD5A7F"/>
    <w:rsid w:val="00DD5B35"/>
    <w:rsid w:val="00DD5EC1"/>
    <w:rsid w:val="00DD5FE6"/>
    <w:rsid w:val="00DD7208"/>
    <w:rsid w:val="00DD7D19"/>
    <w:rsid w:val="00DE23E4"/>
    <w:rsid w:val="00DE25A3"/>
    <w:rsid w:val="00DE4B8A"/>
    <w:rsid w:val="00DE54A6"/>
    <w:rsid w:val="00DE73AE"/>
    <w:rsid w:val="00DE73DC"/>
    <w:rsid w:val="00DF055F"/>
    <w:rsid w:val="00DF05D8"/>
    <w:rsid w:val="00DF0AEA"/>
    <w:rsid w:val="00DF0C28"/>
    <w:rsid w:val="00DF173C"/>
    <w:rsid w:val="00DF21E9"/>
    <w:rsid w:val="00DF253C"/>
    <w:rsid w:val="00DF2791"/>
    <w:rsid w:val="00DF2E3E"/>
    <w:rsid w:val="00DF502B"/>
    <w:rsid w:val="00E00541"/>
    <w:rsid w:val="00E023A5"/>
    <w:rsid w:val="00E02B2B"/>
    <w:rsid w:val="00E055B1"/>
    <w:rsid w:val="00E10557"/>
    <w:rsid w:val="00E11444"/>
    <w:rsid w:val="00E129B8"/>
    <w:rsid w:val="00E12C1D"/>
    <w:rsid w:val="00E130A1"/>
    <w:rsid w:val="00E154C3"/>
    <w:rsid w:val="00E1606F"/>
    <w:rsid w:val="00E162F5"/>
    <w:rsid w:val="00E17874"/>
    <w:rsid w:val="00E17A27"/>
    <w:rsid w:val="00E20FC9"/>
    <w:rsid w:val="00E24A6D"/>
    <w:rsid w:val="00E27345"/>
    <w:rsid w:val="00E27E1E"/>
    <w:rsid w:val="00E31B68"/>
    <w:rsid w:val="00E326CD"/>
    <w:rsid w:val="00E334A6"/>
    <w:rsid w:val="00E335F8"/>
    <w:rsid w:val="00E3539D"/>
    <w:rsid w:val="00E3635D"/>
    <w:rsid w:val="00E36504"/>
    <w:rsid w:val="00E37FEB"/>
    <w:rsid w:val="00E41387"/>
    <w:rsid w:val="00E42022"/>
    <w:rsid w:val="00E422B8"/>
    <w:rsid w:val="00E431D2"/>
    <w:rsid w:val="00E50CA2"/>
    <w:rsid w:val="00E51724"/>
    <w:rsid w:val="00E51775"/>
    <w:rsid w:val="00E52541"/>
    <w:rsid w:val="00E52FF7"/>
    <w:rsid w:val="00E53365"/>
    <w:rsid w:val="00E53811"/>
    <w:rsid w:val="00E53A41"/>
    <w:rsid w:val="00E53B33"/>
    <w:rsid w:val="00E556E5"/>
    <w:rsid w:val="00E55ADA"/>
    <w:rsid w:val="00E605E0"/>
    <w:rsid w:val="00E60D2D"/>
    <w:rsid w:val="00E621A3"/>
    <w:rsid w:val="00E62D08"/>
    <w:rsid w:val="00E63ABA"/>
    <w:rsid w:val="00E650EF"/>
    <w:rsid w:val="00E65657"/>
    <w:rsid w:val="00E659C3"/>
    <w:rsid w:val="00E664A0"/>
    <w:rsid w:val="00E66D69"/>
    <w:rsid w:val="00E67372"/>
    <w:rsid w:val="00E67E31"/>
    <w:rsid w:val="00E7196C"/>
    <w:rsid w:val="00E728D6"/>
    <w:rsid w:val="00E739F6"/>
    <w:rsid w:val="00E7526B"/>
    <w:rsid w:val="00E7608D"/>
    <w:rsid w:val="00E76A0F"/>
    <w:rsid w:val="00E774A0"/>
    <w:rsid w:val="00E8044B"/>
    <w:rsid w:val="00E80E26"/>
    <w:rsid w:val="00E830A6"/>
    <w:rsid w:val="00E84BF5"/>
    <w:rsid w:val="00E856EF"/>
    <w:rsid w:val="00E8650B"/>
    <w:rsid w:val="00E86B73"/>
    <w:rsid w:val="00E91C7F"/>
    <w:rsid w:val="00E92835"/>
    <w:rsid w:val="00E92FC0"/>
    <w:rsid w:val="00E93A2C"/>
    <w:rsid w:val="00E93D47"/>
    <w:rsid w:val="00E94146"/>
    <w:rsid w:val="00E947C9"/>
    <w:rsid w:val="00E956C1"/>
    <w:rsid w:val="00E95967"/>
    <w:rsid w:val="00E968B9"/>
    <w:rsid w:val="00EA0610"/>
    <w:rsid w:val="00EA1B26"/>
    <w:rsid w:val="00EA2A6C"/>
    <w:rsid w:val="00EA2B49"/>
    <w:rsid w:val="00EA3D4B"/>
    <w:rsid w:val="00EA43E5"/>
    <w:rsid w:val="00EA4565"/>
    <w:rsid w:val="00EA4C13"/>
    <w:rsid w:val="00EA4C22"/>
    <w:rsid w:val="00EA5C07"/>
    <w:rsid w:val="00EA61BA"/>
    <w:rsid w:val="00EA72E7"/>
    <w:rsid w:val="00EB01AA"/>
    <w:rsid w:val="00EB0D5E"/>
    <w:rsid w:val="00EB1572"/>
    <w:rsid w:val="00EB27FF"/>
    <w:rsid w:val="00EB31A4"/>
    <w:rsid w:val="00EB3C14"/>
    <w:rsid w:val="00EB592A"/>
    <w:rsid w:val="00EB7FCF"/>
    <w:rsid w:val="00EC374F"/>
    <w:rsid w:val="00EC3C4F"/>
    <w:rsid w:val="00EC3C67"/>
    <w:rsid w:val="00EC4584"/>
    <w:rsid w:val="00EC52A8"/>
    <w:rsid w:val="00EC7C59"/>
    <w:rsid w:val="00ED2F56"/>
    <w:rsid w:val="00ED4975"/>
    <w:rsid w:val="00ED4985"/>
    <w:rsid w:val="00ED4A09"/>
    <w:rsid w:val="00ED4AD4"/>
    <w:rsid w:val="00ED60E0"/>
    <w:rsid w:val="00ED750A"/>
    <w:rsid w:val="00ED7D1C"/>
    <w:rsid w:val="00EE0B1B"/>
    <w:rsid w:val="00EE2D56"/>
    <w:rsid w:val="00EE5A54"/>
    <w:rsid w:val="00EE5AA7"/>
    <w:rsid w:val="00EE626F"/>
    <w:rsid w:val="00EF0354"/>
    <w:rsid w:val="00EF0501"/>
    <w:rsid w:val="00EF0574"/>
    <w:rsid w:val="00EF16A0"/>
    <w:rsid w:val="00EF4427"/>
    <w:rsid w:val="00EF48BF"/>
    <w:rsid w:val="00F001AF"/>
    <w:rsid w:val="00F00368"/>
    <w:rsid w:val="00F00E7D"/>
    <w:rsid w:val="00F011CC"/>
    <w:rsid w:val="00F01862"/>
    <w:rsid w:val="00F02DED"/>
    <w:rsid w:val="00F052C9"/>
    <w:rsid w:val="00F05963"/>
    <w:rsid w:val="00F0623D"/>
    <w:rsid w:val="00F0624B"/>
    <w:rsid w:val="00F0643F"/>
    <w:rsid w:val="00F06E98"/>
    <w:rsid w:val="00F07A8A"/>
    <w:rsid w:val="00F109F8"/>
    <w:rsid w:val="00F11DD7"/>
    <w:rsid w:val="00F120E1"/>
    <w:rsid w:val="00F1443B"/>
    <w:rsid w:val="00F14C04"/>
    <w:rsid w:val="00F150B8"/>
    <w:rsid w:val="00F15FFD"/>
    <w:rsid w:val="00F16A49"/>
    <w:rsid w:val="00F16F39"/>
    <w:rsid w:val="00F17098"/>
    <w:rsid w:val="00F17191"/>
    <w:rsid w:val="00F17E8F"/>
    <w:rsid w:val="00F17F1C"/>
    <w:rsid w:val="00F217B5"/>
    <w:rsid w:val="00F21C6B"/>
    <w:rsid w:val="00F21D54"/>
    <w:rsid w:val="00F21E45"/>
    <w:rsid w:val="00F22D0D"/>
    <w:rsid w:val="00F23237"/>
    <w:rsid w:val="00F24CDC"/>
    <w:rsid w:val="00F26B8F"/>
    <w:rsid w:val="00F322C9"/>
    <w:rsid w:val="00F35E97"/>
    <w:rsid w:val="00F36D9F"/>
    <w:rsid w:val="00F40637"/>
    <w:rsid w:val="00F40CCE"/>
    <w:rsid w:val="00F40F52"/>
    <w:rsid w:val="00F41B89"/>
    <w:rsid w:val="00F41C8B"/>
    <w:rsid w:val="00F41D6A"/>
    <w:rsid w:val="00F43B4F"/>
    <w:rsid w:val="00F47AB3"/>
    <w:rsid w:val="00F47C46"/>
    <w:rsid w:val="00F50D93"/>
    <w:rsid w:val="00F51601"/>
    <w:rsid w:val="00F540A0"/>
    <w:rsid w:val="00F55209"/>
    <w:rsid w:val="00F55391"/>
    <w:rsid w:val="00F56A92"/>
    <w:rsid w:val="00F56CAF"/>
    <w:rsid w:val="00F5710B"/>
    <w:rsid w:val="00F607E8"/>
    <w:rsid w:val="00F6515B"/>
    <w:rsid w:val="00F66CFF"/>
    <w:rsid w:val="00F67214"/>
    <w:rsid w:val="00F70211"/>
    <w:rsid w:val="00F70DD4"/>
    <w:rsid w:val="00F72EC8"/>
    <w:rsid w:val="00F74DCF"/>
    <w:rsid w:val="00F756BE"/>
    <w:rsid w:val="00F76631"/>
    <w:rsid w:val="00F76805"/>
    <w:rsid w:val="00F77083"/>
    <w:rsid w:val="00F7797A"/>
    <w:rsid w:val="00F80AE0"/>
    <w:rsid w:val="00F81738"/>
    <w:rsid w:val="00F81AE9"/>
    <w:rsid w:val="00F8232A"/>
    <w:rsid w:val="00F84257"/>
    <w:rsid w:val="00F84498"/>
    <w:rsid w:val="00F845EE"/>
    <w:rsid w:val="00F84C97"/>
    <w:rsid w:val="00F87D01"/>
    <w:rsid w:val="00F90F34"/>
    <w:rsid w:val="00F910EC"/>
    <w:rsid w:val="00F911FE"/>
    <w:rsid w:val="00F91AB3"/>
    <w:rsid w:val="00F93560"/>
    <w:rsid w:val="00F93B4D"/>
    <w:rsid w:val="00F953EE"/>
    <w:rsid w:val="00F95988"/>
    <w:rsid w:val="00F975E7"/>
    <w:rsid w:val="00FA263A"/>
    <w:rsid w:val="00FA2773"/>
    <w:rsid w:val="00FA41FA"/>
    <w:rsid w:val="00FA445A"/>
    <w:rsid w:val="00FA5859"/>
    <w:rsid w:val="00FA5AD2"/>
    <w:rsid w:val="00FA7121"/>
    <w:rsid w:val="00FA7D61"/>
    <w:rsid w:val="00FB09B0"/>
    <w:rsid w:val="00FB1DD3"/>
    <w:rsid w:val="00FB1EB8"/>
    <w:rsid w:val="00FB29EA"/>
    <w:rsid w:val="00FB3C0E"/>
    <w:rsid w:val="00FB41A0"/>
    <w:rsid w:val="00FB4E50"/>
    <w:rsid w:val="00FB5BAE"/>
    <w:rsid w:val="00FB660C"/>
    <w:rsid w:val="00FC0555"/>
    <w:rsid w:val="00FC28B7"/>
    <w:rsid w:val="00FC3293"/>
    <w:rsid w:val="00FC413B"/>
    <w:rsid w:val="00FC452E"/>
    <w:rsid w:val="00FC4902"/>
    <w:rsid w:val="00FC510C"/>
    <w:rsid w:val="00FC6605"/>
    <w:rsid w:val="00FC76B6"/>
    <w:rsid w:val="00FD2C26"/>
    <w:rsid w:val="00FD31C3"/>
    <w:rsid w:val="00FD46DB"/>
    <w:rsid w:val="00FD5FF6"/>
    <w:rsid w:val="00FD62B1"/>
    <w:rsid w:val="00FD79CF"/>
    <w:rsid w:val="00FE05A6"/>
    <w:rsid w:val="00FE457D"/>
    <w:rsid w:val="00FE6FAB"/>
    <w:rsid w:val="00FF0978"/>
    <w:rsid w:val="00FF1E8D"/>
    <w:rsid w:val="00FF34F4"/>
    <w:rsid w:val="00FF418C"/>
    <w:rsid w:val="00FF42C3"/>
    <w:rsid w:val="00FF5349"/>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9586E"/>
  <w15:docId w15:val="{8DC0A688-772B-4D09-A2BF-D3F451FBA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F20"/>
    <w:pPr>
      <w:jc w:val="both"/>
    </w:pPr>
    <w:rPr>
      <w:rFonts w:ascii="Times New Roman" w:eastAsia="Times New Roman" w:hAnsi="Times New Roman" w:cs="Times New Roman"/>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pPr>
    <w:rPr>
      <w:rFonts w:asciiTheme="minorHAnsi" w:eastAsia="MS Mincho" w:hAnsiTheme="minorHAnsi" w:cstheme="minorBidi"/>
      <w:sz w:val="22"/>
      <w:szCs w:val="22"/>
    </w:rPr>
  </w:style>
  <w:style w:type="paragraph" w:styleId="a5">
    <w:name w:val="annotation subject"/>
    <w:basedOn w:val="a6"/>
    <w:next w:val="a6"/>
    <w:link w:val="a7"/>
    <w:uiPriority w:val="99"/>
    <w:unhideWhenUsed/>
    <w:rPr>
      <w:b/>
      <w:bCs/>
      <w:lang w:val="en-US"/>
    </w:rPr>
  </w:style>
  <w:style w:type="paragraph" w:styleId="a6">
    <w:name w:val="annotation text"/>
    <w:basedOn w:val="a"/>
    <w:link w:val="a8"/>
    <w:uiPriority w:val="99"/>
    <w:qFormat/>
    <w:rPr>
      <w:lang w:val="zh-CN"/>
    </w:rPr>
  </w:style>
  <w:style w:type="paragraph" w:styleId="a9">
    <w:name w:val="Balloon Text"/>
    <w:basedOn w:val="a"/>
    <w:link w:val="aa"/>
    <w:uiPriority w:val="99"/>
    <w:unhideWhenUsed/>
    <w:rPr>
      <w:rFonts w:ascii="宋体" w:eastAsia="宋体"/>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pPr>
      <w:tabs>
        <w:tab w:val="center" w:pos="4320"/>
        <w:tab w:val="right" w:pos="8640"/>
      </w:tabs>
    </w:pPr>
  </w:style>
  <w:style w:type="paragraph" w:styleId="af">
    <w:name w:val="Subtitle"/>
    <w:basedOn w:val="a"/>
    <w:next w:val="a"/>
    <w:link w:val="af0"/>
    <w:uiPriority w:val="11"/>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Pr>
      <w:color w:val="0000FF"/>
      <w:u w:val="single"/>
    </w:rPr>
  </w:style>
  <w:style w:type="character" w:styleId="af4">
    <w:name w:val="annotation reference"/>
    <w:uiPriority w:val="99"/>
    <w:qFormat/>
    <w:rPr>
      <w:sz w:val="21"/>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style>
  <w:style w:type="character" w:customStyle="1" w:styleId="ac">
    <w:name w:val="页脚 字符"/>
    <w:basedOn w:val="a1"/>
    <w:link w:val="ab"/>
    <w:uiPriority w:val="99"/>
    <w:qFormat/>
  </w:style>
  <w:style w:type="character" w:customStyle="1" w:styleId="10">
    <w:name w:val="标题 1 字符"/>
    <w:basedOn w:val="a1"/>
    <w:link w:val="1"/>
    <w:qFormat/>
    <w:rPr>
      <w:rFonts w:ascii="Arial" w:eastAsia="宋体" w:hAnsi="Arial" w:cs="Times New Roman"/>
      <w:b/>
      <w:kern w:val="32"/>
      <w:sz w:val="28"/>
      <w:lang w:val="zh-CN"/>
    </w:rPr>
  </w:style>
  <w:style w:type="character" w:customStyle="1" w:styleId="20">
    <w:name w:val="标题 2 字符"/>
    <w:basedOn w:val="a1"/>
    <w:link w:val="2"/>
    <w:qFormat/>
    <w:rPr>
      <w:rFonts w:ascii="Arial" w:eastAsia="MS Mincho" w:hAnsi="Arial" w:cs="Times New Roman"/>
      <w:b/>
      <w:sz w:val="24"/>
      <w:lang w:val="zh-CN"/>
    </w:rPr>
  </w:style>
  <w:style w:type="character" w:customStyle="1" w:styleId="30">
    <w:name w:val="标题 3 字符"/>
    <w:basedOn w:val="a1"/>
    <w:link w:val="3"/>
    <w:qFormat/>
    <w:rPr>
      <w:rFonts w:ascii="Arial" w:eastAsia="MS Mincho" w:hAnsi="Arial" w:cs="Arial"/>
      <w:b/>
      <w:sz w:val="24"/>
      <w:szCs w:val="24"/>
    </w:rPr>
  </w:style>
  <w:style w:type="character" w:customStyle="1" w:styleId="40">
    <w:name w:val="标题 4 字符"/>
    <w:basedOn w:val="a1"/>
    <w:link w:val="4"/>
    <w:qFormat/>
    <w:rPr>
      <w:rFonts w:ascii="Arial" w:eastAsia="Arial" w:hAnsi="Arial" w:cs="Times New Roman"/>
      <w:sz w:val="24"/>
      <w:lang w:eastAsia="en-US"/>
    </w:rPr>
  </w:style>
  <w:style w:type="character" w:customStyle="1" w:styleId="50">
    <w:name w:val="标题 5 字符"/>
    <w:basedOn w:val="a1"/>
    <w:link w:val="5"/>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Pr>
      <w:rFonts w:ascii="Cambria" w:eastAsia="宋体" w:hAnsi="Cambria" w:cs="Times New Roman"/>
      <w:b/>
      <w:bCs/>
      <w:sz w:val="24"/>
      <w:szCs w:val="24"/>
      <w:lang w:val="zh-CN" w:eastAsia="en-US"/>
    </w:rPr>
  </w:style>
  <w:style w:type="character" w:customStyle="1" w:styleId="70">
    <w:name w:val="标题 7 字符"/>
    <w:basedOn w:val="a1"/>
    <w:link w:val="7"/>
    <w:qFormat/>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Pr>
      <w:rFonts w:ascii="Cambria" w:eastAsia="宋体" w:hAnsi="Cambria" w:cs="Times New Roman"/>
      <w:sz w:val="24"/>
      <w:szCs w:val="24"/>
      <w:lang w:val="zh-CN" w:eastAsia="en-US"/>
    </w:rPr>
  </w:style>
  <w:style w:type="character" w:customStyle="1" w:styleId="90">
    <w:name w:val="标题 9 字符"/>
    <w:basedOn w:val="a1"/>
    <w:link w:val="9"/>
    <w:qFormat/>
    <w:rPr>
      <w:rFonts w:ascii="Cambria" w:eastAsia="宋体" w:hAnsi="Cambria" w:cs="Times New Roman"/>
      <w:sz w:val="21"/>
      <w:szCs w:val="21"/>
      <w:lang w:val="zh-CN" w:eastAsia="en-US"/>
    </w:rPr>
  </w:style>
  <w:style w:type="character" w:customStyle="1" w:styleId="a4">
    <w:name w:val="正文文本 字符"/>
    <w:link w:val="a0"/>
    <w:qFormat/>
    <w:rPr>
      <w:rFonts w:eastAsia="MS Mincho"/>
      <w:lang w:eastAsia="en-US"/>
    </w:rPr>
  </w:style>
  <w:style w:type="character" w:customStyle="1" w:styleId="a8">
    <w:name w:val="批注文字 字符"/>
    <w:basedOn w:val="a1"/>
    <w:link w:val="a6"/>
    <w:uiPriority w:val="99"/>
    <w:qFormat/>
    <w:rPr>
      <w:rFonts w:ascii="Times New Roman" w:eastAsia="Times New Roman" w:hAnsi="Times New Roman" w:cs="Times New Roman"/>
      <w:sz w:val="20"/>
      <w:szCs w:val="20"/>
      <w:lang w:val="zh-CN" w:eastAsia="en-US"/>
    </w:rPr>
  </w:style>
  <w:style w:type="paragraph" w:customStyle="1" w:styleId="TH">
    <w:name w:val="TH"/>
    <w:basedOn w:val="a"/>
    <w:link w:val="THChar"/>
    <w:qFormat/>
    <w:pPr>
      <w:keepNext/>
      <w:keepLines/>
      <w:spacing w:before="60" w:after="180"/>
      <w:jc w:val="center"/>
    </w:pPr>
    <w:rPr>
      <w:rFonts w:ascii="Arial" w:eastAsia="宋体" w:hAnsi="Arial"/>
      <w:b/>
      <w:lang w:val="en-GB"/>
    </w:rPr>
  </w:style>
  <w:style w:type="paragraph" w:customStyle="1" w:styleId="TAH">
    <w:name w:val="TAH"/>
    <w:basedOn w:val="a"/>
    <w:link w:val="TAHCar"/>
    <w:qFormat/>
    <w:pPr>
      <w:keepNext/>
      <w:keepLines/>
      <w:jc w:val="center"/>
    </w:pPr>
    <w:rPr>
      <w:rFonts w:ascii="Arial" w:eastAsia="宋体" w:hAnsi="Arial"/>
      <w:b/>
      <w:sz w:val="18"/>
      <w:lang w:val="en-GB"/>
    </w:rPr>
  </w:style>
  <w:style w:type="character" w:customStyle="1" w:styleId="Char1">
    <w:name w:val="正文文本 Char1"/>
    <w:basedOn w:val="a1"/>
    <w:uiPriority w:val="99"/>
    <w:semiHidden/>
    <w:rPr>
      <w:rFonts w:ascii="Times New Roman" w:eastAsia="Times New Roman" w:hAnsi="Times New Roman" w:cs="Times New Roman"/>
      <w:sz w:val="20"/>
      <w:szCs w:val="20"/>
      <w:lang w:eastAsia="en-US"/>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11">
    <w:name w:val="列出段落1"/>
    <w:basedOn w:val="a"/>
    <w:link w:val="Char"/>
    <w:uiPriority w:val="34"/>
    <w:qFormat/>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Pr>
      <w:rFonts w:ascii="宋体" w:eastAsia="宋体" w:hAnsi="宋体" w:cs="Times New Roman"/>
      <w:sz w:val="24"/>
      <w:szCs w:val="24"/>
      <w:lang w:val="zh-CN" w:eastAsia="zh-CN"/>
    </w:rPr>
  </w:style>
  <w:style w:type="character" w:customStyle="1" w:styleId="TAHCar">
    <w:name w:val="TAH Car"/>
    <w:link w:val="TAH"/>
    <w:qFormat/>
    <w:rPr>
      <w:rFonts w:ascii="Arial" w:eastAsia="宋体" w:hAnsi="Arial" w:cs="Times New Roman"/>
      <w:b/>
      <w:sz w:val="18"/>
      <w:szCs w:val="20"/>
      <w:lang w:val="en-GB" w:eastAsia="en-US"/>
    </w:rPr>
  </w:style>
  <w:style w:type="paragraph" w:customStyle="1" w:styleId="bullet1">
    <w:name w:val="bullet1"/>
    <w:basedOn w:val="a"/>
    <w:link w:val="bullet1Char"/>
    <w:qFormat/>
    <w:pPr>
      <w:numPr>
        <w:numId w:val="2"/>
      </w:numPr>
    </w:pPr>
    <w:rPr>
      <w:rFonts w:ascii="Calibri" w:eastAsia="宋体" w:hAnsi="Calibri"/>
      <w:kern w:val="2"/>
      <w:sz w:val="24"/>
      <w:szCs w:val="24"/>
      <w:lang w:val="en-GB" w:eastAsia="zh-CN"/>
    </w:rPr>
  </w:style>
  <w:style w:type="paragraph" w:customStyle="1" w:styleId="bullet2">
    <w:name w:val="bullet2"/>
    <w:basedOn w:val="a"/>
    <w:qFormat/>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szCs w:val="24"/>
      <w:lang w:val="en-GB"/>
    </w:rPr>
  </w:style>
  <w:style w:type="paragraph" w:customStyle="1" w:styleId="bullet4">
    <w:name w:val="bullet4"/>
    <w:basedOn w:val="a"/>
    <w:qFormat/>
    <w:pPr>
      <w:numPr>
        <w:ilvl w:val="3"/>
        <w:numId w:val="2"/>
      </w:numPr>
      <w:tabs>
        <w:tab w:val="left" w:pos="2880"/>
      </w:tabs>
    </w:pPr>
    <w:rPr>
      <w:rFonts w:ascii="Times" w:eastAsia="Batang" w:hAnsi="Times"/>
      <w:szCs w:val="24"/>
      <w:lang w:val="en-GB"/>
    </w:rPr>
  </w:style>
  <w:style w:type="paragraph" w:customStyle="1" w:styleId="LGTdoc1">
    <w:name w:val="LGTdoc_제목1"/>
    <w:basedOn w:val="a"/>
    <w:pPr>
      <w:adjustRightInd w:val="0"/>
      <w:snapToGrid w:val="0"/>
      <w:spacing w:beforeLines="50" w:before="120" w:after="100" w:afterAutospacing="1"/>
    </w:pPr>
    <w:rPr>
      <w:rFonts w:eastAsia="Batang"/>
      <w:b/>
      <w:snapToGrid w:val="0"/>
      <w:sz w:val="28"/>
      <w:lang w:val="en-GB" w:eastAsia="ko-KR"/>
    </w:rPr>
  </w:style>
  <w:style w:type="character" w:customStyle="1" w:styleId="aa">
    <w:name w:val="批注框文本 字符"/>
    <w:basedOn w:val="a1"/>
    <w:link w:val="a9"/>
    <w:uiPriority w:val="99"/>
    <w:semiHidden/>
    <w:rPr>
      <w:rFonts w:ascii="宋体" w:eastAsia="宋体" w:hAnsi="Times New Roman" w:cs="Times New Roman"/>
      <w:sz w:val="18"/>
      <w:szCs w:val="18"/>
      <w:lang w:eastAsia="en-US"/>
    </w:rPr>
  </w:style>
  <w:style w:type="character" w:customStyle="1" w:styleId="a7">
    <w:name w:val="批注主题 字符"/>
    <w:basedOn w:val="a8"/>
    <w:link w:val="a5"/>
    <w:uiPriority w:val="99"/>
    <w:semiHidden/>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Pr>
      <w:color w:val="808080"/>
    </w:rPr>
  </w:style>
  <w:style w:type="paragraph" w:customStyle="1" w:styleId="TAC">
    <w:name w:val="TAC"/>
    <w:basedOn w:val="a"/>
    <w:link w:val="TACChar"/>
    <w:qFormat/>
    <w:pPr>
      <w:keepNext/>
      <w:keepLines/>
      <w:jc w:val="center"/>
    </w:pPr>
    <w:rPr>
      <w:rFonts w:ascii="Arial" w:eastAsia="宋体" w:hAnsi="Arial"/>
      <w:sz w:val="18"/>
      <w:lang w:val="en-GB"/>
    </w:rPr>
  </w:style>
  <w:style w:type="character" w:customStyle="1" w:styleId="TACChar">
    <w:name w:val="TAC Char"/>
    <w:link w:val="TAC"/>
    <w:qFormat/>
    <w:rPr>
      <w:rFonts w:ascii="Arial" w:eastAsia="宋体" w:hAnsi="Arial" w:cs="Times New Roman"/>
      <w:sz w:val="18"/>
      <w:szCs w:val="20"/>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13">
    <w:name w:val="修订1"/>
    <w:hidden/>
    <w:uiPriority w:val="99"/>
    <w:semiHidden/>
    <w:qFormat/>
    <w:rPr>
      <w:rFonts w:ascii="Times New Roman" w:eastAsia="Times New Roman" w:hAnsi="Times New Roman" w:cs="Times New Roman"/>
      <w:lang w:eastAsia="en-US"/>
    </w:rPr>
  </w:style>
  <w:style w:type="character" w:customStyle="1" w:styleId="af0">
    <w:name w:val="副标题 字符"/>
    <w:basedOn w:val="a1"/>
    <w:link w:val="af"/>
    <w:uiPriority w:val="11"/>
    <w:qFormat/>
    <w:rPr>
      <w:b/>
      <w:bCs/>
      <w:kern w:val="28"/>
      <w:sz w:val="32"/>
      <w:szCs w:val="32"/>
      <w:lang w:eastAsia="en-US"/>
    </w:rPr>
  </w:style>
  <w:style w:type="character" w:customStyle="1" w:styleId="21">
    <w:name w:val="占位符文本2"/>
    <w:basedOn w:val="a1"/>
    <w:uiPriority w:val="99"/>
    <w:unhideWhenUsed/>
    <w:rPr>
      <w:color w:val="808080"/>
    </w:rPr>
  </w:style>
  <w:style w:type="paragraph" w:customStyle="1" w:styleId="22">
    <w:name w:val="列出段落2"/>
    <w:basedOn w:val="a"/>
    <w:uiPriority w:val="34"/>
    <w:unhideWhenUsed/>
    <w:qFormat/>
    <w:pPr>
      <w:ind w:firstLineChars="200" w:firstLine="420"/>
    </w:pPr>
  </w:style>
  <w:style w:type="character" w:customStyle="1" w:styleId="af2">
    <w:name w:val="标题 字符"/>
    <w:basedOn w:val="a1"/>
    <w:link w:val="af1"/>
    <w:uiPriority w:val="10"/>
    <w:rPr>
      <w:rFonts w:asciiTheme="majorHAnsi" w:eastAsia="宋体" w:hAnsiTheme="majorHAnsi" w:cstheme="majorBidi"/>
      <w:b/>
      <w:bCs/>
      <w:sz w:val="32"/>
      <w:szCs w:val="32"/>
      <w:lang w:eastAsia="en-US"/>
    </w:rPr>
  </w:style>
  <w:style w:type="character" w:customStyle="1" w:styleId="Char10">
    <w:name w:val="页眉 Char1"/>
    <w:semiHidden/>
    <w:locked/>
    <w:rPr>
      <w:rFonts w:ascii="Arial" w:eastAsia="MS Mincho" w:hAnsi="Arial" w:cs="Arial"/>
      <w:b/>
      <w:szCs w:val="24"/>
      <w:lang w:eastAsia="zh-CN"/>
    </w:rPr>
  </w:style>
  <w:style w:type="paragraph" w:customStyle="1" w:styleId="23">
    <w:name w:val="修订2"/>
    <w:hidden/>
    <w:uiPriority w:val="99"/>
    <w:unhideWhenUsed/>
    <w:rPr>
      <w:rFonts w:ascii="Times New Roman" w:eastAsia="Times New Roman" w:hAnsi="Times New Roman" w:cs="Times New Roman"/>
      <w:lang w:eastAsia="en-US"/>
    </w:rPr>
  </w:style>
  <w:style w:type="character" w:customStyle="1" w:styleId="apple-converted-space">
    <w:name w:val="apple-converted-space"/>
    <w:basedOn w:val="a1"/>
    <w:qFormat/>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목록단락,List Paragraph,列"/>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15"/>
      </w:numPr>
      <w:overflowPunct w:val="0"/>
      <w:autoSpaceDE w:val="0"/>
      <w:autoSpaceDN w:val="0"/>
      <w:adjustRightInd w:val="0"/>
      <w:spacing w:after="120"/>
      <w:textAlignment w:val="baseline"/>
    </w:pPr>
    <w:rPr>
      <w:rFonts w:eastAsia="MS Mincho"/>
      <w:sz w:val="24"/>
      <w:lang w:eastAsia="x-none"/>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lang w:val="x-none"/>
    </w:rPr>
  </w:style>
  <w:style w:type="paragraph" w:customStyle="1" w:styleId="B2">
    <w:name w:val="B2"/>
    <w:basedOn w:val="a"/>
    <w:link w:val="B2Char"/>
    <w:qFormat/>
    <w:rsid w:val="00320DB8"/>
    <w:pPr>
      <w:spacing w:after="180"/>
      <w:ind w:left="851" w:hanging="284"/>
    </w:pPr>
    <w:rPr>
      <w:rFonts w:eastAsia="宋体"/>
      <w:lang w:val="x-none"/>
    </w:rPr>
  </w:style>
  <w:style w:type="character" w:customStyle="1" w:styleId="B1Zchn">
    <w:name w:val="B1 Zchn"/>
    <w:link w:val="B1"/>
    <w:qFormat/>
    <w:rsid w:val="00320DB8"/>
    <w:rPr>
      <w:rFonts w:ascii="Times New Roman" w:eastAsia="宋体" w:hAnsi="Times New Roman" w:cs="Times New Roman"/>
      <w:lang w:val="x-none" w:eastAsia="en-US"/>
    </w:rPr>
  </w:style>
  <w:style w:type="character" w:customStyle="1" w:styleId="B2Char">
    <w:name w:val="B2 Char"/>
    <w:link w:val="B2"/>
    <w:qFormat/>
    <w:rsid w:val="00320DB8"/>
    <w:rPr>
      <w:rFonts w:ascii="Times New Roman" w:eastAsia="宋体" w:hAnsi="Times New Roman" w:cs="Times New Roman"/>
      <w:lang w:val="x-none" w:eastAsia="en-US"/>
    </w:rPr>
  </w:style>
  <w:style w:type="character" w:customStyle="1" w:styleId="Doc-text2Char">
    <w:name w:val="Doc-text2 Char"/>
    <w:link w:val="Doc-text2"/>
    <w:qFormat/>
    <w:locked/>
    <w:rsid w:val="0044241D"/>
    <w:rPr>
      <w:rFonts w:ascii="Arial" w:eastAsia="MS Mincho" w:hAnsi="Arial" w:cs="Arial"/>
      <w:szCs w:val="24"/>
    </w:rPr>
  </w:style>
  <w:style w:type="paragraph" w:customStyle="1" w:styleId="Doc-text2">
    <w:name w:val="Doc-text2"/>
    <w:basedOn w:val="a"/>
    <w:link w:val="Doc-text2Char"/>
    <w:qFormat/>
    <w:rsid w:val="0044241D"/>
    <w:pPr>
      <w:tabs>
        <w:tab w:val="left" w:pos="1622"/>
      </w:tabs>
      <w:ind w:left="1622" w:hanging="363"/>
      <w:jc w:val="left"/>
    </w:pPr>
    <w:rPr>
      <w:rFonts w:ascii="Arial" w:eastAsia="MS Mincho" w:hAnsi="Arial" w:cs="Arial"/>
      <w:szCs w:val="24"/>
      <w:lang w:eastAsia="zh-CN"/>
    </w:rPr>
  </w:style>
  <w:style w:type="paragraph" w:customStyle="1" w:styleId="3GPPAgreements">
    <w:name w:val="3GPP Agreements"/>
    <w:basedOn w:val="a"/>
    <w:link w:val="3GPPAgreementsChar"/>
    <w:qFormat/>
    <w:rsid w:val="00CF5DBE"/>
    <w:pPr>
      <w:numPr>
        <w:numId w:val="33"/>
      </w:numPr>
      <w:overflowPunct w:val="0"/>
      <w:autoSpaceDE w:val="0"/>
      <w:autoSpaceDN w:val="0"/>
      <w:adjustRightInd w:val="0"/>
      <w:spacing w:before="60" w:after="60"/>
      <w:textAlignment w:val="baseline"/>
    </w:pPr>
    <w:rPr>
      <w:rFonts w:eastAsia="宋体"/>
      <w:sz w:val="22"/>
    </w:rPr>
  </w:style>
  <w:style w:type="character" w:customStyle="1" w:styleId="3GPPAgreementsChar">
    <w:name w:val="3GPP Agreements Char"/>
    <w:link w:val="3GPPAgreements"/>
    <w:rsid w:val="00CF5DBE"/>
    <w:rPr>
      <w:rFonts w:ascii="Times New Roman" w:eastAsia="宋体" w:hAnsi="Times New Roman" w:cs="Times New Roman"/>
      <w:sz w:val="22"/>
      <w:lang w:eastAsia="en-US"/>
    </w:rPr>
  </w:style>
  <w:style w:type="character" w:customStyle="1" w:styleId="TANChar">
    <w:name w:val="TAN Char"/>
    <w:link w:val="TAN"/>
    <w:rsid w:val="00A726E0"/>
    <w:rPr>
      <w:rFonts w:ascii="Tms Rmn" w:hAnsi="Tms Rmn"/>
      <w:sz w:val="18"/>
      <w:lang w:val="en-GB"/>
    </w:rPr>
  </w:style>
  <w:style w:type="paragraph" w:customStyle="1" w:styleId="TAN">
    <w:name w:val="TAN"/>
    <w:basedOn w:val="TAL"/>
    <w:link w:val="TANChar"/>
    <w:qFormat/>
    <w:rsid w:val="00A726E0"/>
    <w:pPr>
      <w:ind w:left="851" w:hanging="851"/>
      <w:jc w:val="left"/>
    </w:pPr>
    <w:rPr>
      <w:rFonts w:ascii="Tms Rmn" w:hAnsi="Tms Rmn"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17895158">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012735">
      <w:bodyDiv w:val="1"/>
      <w:marLeft w:val="0"/>
      <w:marRight w:val="0"/>
      <w:marTop w:val="0"/>
      <w:marBottom w:val="0"/>
      <w:divBdr>
        <w:top w:val="none" w:sz="0" w:space="0" w:color="auto"/>
        <w:left w:val="none" w:sz="0" w:space="0" w:color="auto"/>
        <w:bottom w:val="none" w:sz="0" w:space="0" w:color="auto"/>
        <w:right w:val="none" w:sz="0" w:space="0" w:color="auto"/>
      </w:divBdr>
      <w:divsChild>
        <w:div w:id="72121370">
          <w:marLeft w:val="1267"/>
          <w:marRight w:val="0"/>
          <w:marTop w:val="100"/>
          <w:marBottom w:val="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13529013">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836342149">
      <w:bodyDiv w:val="1"/>
      <w:marLeft w:val="0"/>
      <w:marRight w:val="0"/>
      <w:marTop w:val="0"/>
      <w:marBottom w:val="0"/>
      <w:divBdr>
        <w:top w:val="none" w:sz="0" w:space="0" w:color="auto"/>
        <w:left w:val="none" w:sz="0" w:space="0" w:color="auto"/>
        <w:bottom w:val="none" w:sz="0" w:space="0" w:color="auto"/>
        <w:right w:val="none" w:sz="0" w:space="0" w:color="auto"/>
      </w:divBdr>
      <w:divsChild>
        <w:div w:id="65106318">
          <w:marLeft w:val="1987"/>
          <w:marRight w:val="0"/>
          <w:marTop w:val="100"/>
          <w:marBottom w:val="0"/>
          <w:divBdr>
            <w:top w:val="none" w:sz="0" w:space="0" w:color="auto"/>
            <w:left w:val="none" w:sz="0" w:space="0" w:color="auto"/>
            <w:bottom w:val="none" w:sz="0" w:space="0" w:color="auto"/>
            <w:right w:val="none" w:sz="0" w:space="0" w:color="auto"/>
          </w:divBdr>
        </w:div>
        <w:div w:id="224682006">
          <w:marLeft w:val="1267"/>
          <w:marRight w:val="0"/>
          <w:marTop w:val="100"/>
          <w:marBottom w:val="0"/>
          <w:divBdr>
            <w:top w:val="none" w:sz="0" w:space="0" w:color="auto"/>
            <w:left w:val="none" w:sz="0" w:space="0" w:color="auto"/>
            <w:bottom w:val="none" w:sz="0" w:space="0" w:color="auto"/>
            <w:right w:val="none" w:sz="0" w:space="0" w:color="auto"/>
          </w:divBdr>
        </w:div>
        <w:div w:id="1229002966">
          <w:marLeft w:val="1987"/>
          <w:marRight w:val="0"/>
          <w:marTop w:val="100"/>
          <w:marBottom w:val="0"/>
          <w:divBdr>
            <w:top w:val="none" w:sz="0" w:space="0" w:color="auto"/>
            <w:left w:val="none" w:sz="0" w:space="0" w:color="auto"/>
            <w:bottom w:val="none" w:sz="0" w:space="0" w:color="auto"/>
            <w:right w:val="none" w:sz="0" w:space="0" w:color="auto"/>
          </w:divBdr>
        </w:div>
      </w:divsChild>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1997369038">
      <w:bodyDiv w:val="1"/>
      <w:marLeft w:val="0"/>
      <w:marRight w:val="0"/>
      <w:marTop w:val="0"/>
      <w:marBottom w:val="0"/>
      <w:divBdr>
        <w:top w:val="none" w:sz="0" w:space="0" w:color="auto"/>
        <w:left w:val="none" w:sz="0" w:space="0" w:color="auto"/>
        <w:bottom w:val="none" w:sz="0" w:space="0" w:color="auto"/>
        <w:right w:val="none" w:sz="0" w:space="0" w:color="auto"/>
      </w:divBdr>
      <w:divsChild>
        <w:div w:id="240993531">
          <w:marLeft w:val="1080"/>
          <w:marRight w:val="0"/>
          <w:marTop w:val="60"/>
          <w:marBottom w:val="6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918D2C-C02C-4437-B2CA-0E66C7559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1929</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温小然</cp:lastModifiedBy>
  <cp:revision>4</cp:revision>
  <cp:lastPrinted>2019-08-13T07:17:00Z</cp:lastPrinted>
  <dcterms:created xsi:type="dcterms:W3CDTF">2022-01-11T01:31:00Z</dcterms:created>
  <dcterms:modified xsi:type="dcterms:W3CDTF">2022-01-11T01:44:00Z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