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rPr>
          <w:rFonts w:eastAsia="宋体" w:cs="Arial"/>
          <w:bCs/>
          <w:sz w:val="22"/>
          <w:lang w:eastAsia="zh-CN"/>
        </w:rPr>
      </w:pPr>
      <w:r>
        <w:rPr>
          <w:rFonts w:cs="Arial"/>
          <w:bCs/>
          <w:sz w:val="22"/>
        </w:rPr>
        <w:t xml:space="preserve">3GPP TSG RAN WG1 </w:t>
      </w:r>
      <w:r>
        <w:rPr>
          <w:rFonts w:hint="eastAsia" w:eastAsia="宋体" w:cs="Arial"/>
          <w:bCs/>
          <w:sz w:val="22"/>
          <w:lang w:eastAsia="zh-CN"/>
        </w:rPr>
        <w:t>#</w:t>
      </w:r>
      <w:r>
        <w:rPr>
          <w:rFonts w:cs="Arial"/>
          <w:bCs/>
          <w:sz w:val="22"/>
          <w:szCs w:val="22"/>
        </w:rPr>
        <w:t>107</w:t>
      </w:r>
      <w:r>
        <w:rPr>
          <w:rFonts w:hint="eastAsia" w:eastAsia="宋体" w:cs="Arial"/>
          <w:bCs/>
          <w:sz w:val="22"/>
          <w:szCs w:val="22"/>
          <w:lang w:eastAsia="zh-CN"/>
        </w:rPr>
        <w:t>bis-</w:t>
      </w:r>
      <w:r>
        <w:rPr>
          <w:rFonts w:cs="Arial"/>
          <w:bCs/>
          <w:sz w:val="22"/>
          <w:szCs w:val="22"/>
        </w:rPr>
        <w:t>e</w:t>
      </w:r>
      <w:r>
        <w:rPr>
          <w:rFonts w:cs="Arial"/>
          <w:bCs/>
          <w:sz w:val="22"/>
        </w:rPr>
        <w:tab/>
      </w:r>
      <w:r>
        <w:rPr>
          <w:rFonts w:cs="Arial"/>
          <w:bCs/>
          <w:sz w:val="22"/>
        </w:rPr>
        <w:tab/>
      </w:r>
      <w:r>
        <w:rPr>
          <w:rFonts w:cs="Arial"/>
          <w:bCs/>
          <w:sz w:val="22"/>
        </w:rPr>
        <w:t>R1-2</w:t>
      </w:r>
      <w:r>
        <w:rPr>
          <w:rFonts w:hint="eastAsia" w:eastAsia="宋体" w:cs="Arial"/>
          <w:bCs/>
          <w:sz w:val="22"/>
          <w:lang w:eastAsia="zh-CN"/>
        </w:rPr>
        <w:t>200084</w:t>
      </w:r>
    </w:p>
    <w:p>
      <w:pPr>
        <w:pStyle w:val="22"/>
        <w:tabs>
          <w:tab w:val="left" w:pos="1800"/>
          <w:tab w:val="clear" w:pos="4536"/>
        </w:tabs>
        <w:rPr>
          <w:rFonts w:cs="Arial"/>
          <w:bCs/>
          <w:sz w:val="22"/>
        </w:rPr>
      </w:pPr>
      <w:r>
        <w:rPr>
          <w:rFonts w:cs="Arial"/>
          <w:bCs/>
          <w:sz w:val="22"/>
        </w:rPr>
        <w:t xml:space="preserve">e-Meeting, </w:t>
      </w:r>
      <w:r>
        <w:rPr>
          <w:rFonts w:cs="Arial"/>
          <w:bCs/>
          <w:sz w:val="22"/>
          <w:lang w:eastAsia="ja-JP"/>
        </w:rPr>
        <w:t>January 17th – 25th, 2022</w:t>
      </w:r>
    </w:p>
    <w:p>
      <w:pPr>
        <w:pStyle w:val="22"/>
        <w:tabs>
          <w:tab w:val="left" w:pos="1800"/>
          <w:tab w:val="clear" w:pos="4536"/>
        </w:tabs>
        <w:rPr>
          <w:rFonts w:cs="Arial"/>
          <w:bCs/>
          <w:sz w:val="21"/>
          <w:szCs w:val="21"/>
          <w:lang w:eastAsia="zh-CN"/>
        </w:rPr>
      </w:pPr>
    </w:p>
    <w:p>
      <w:pPr>
        <w:pStyle w:val="22"/>
        <w:tabs>
          <w:tab w:val="left" w:pos="1800"/>
          <w:tab w:val="clear" w:pos="4536"/>
        </w:tabs>
        <w:ind w:left="1800" w:hanging="1800"/>
        <w:rPr>
          <w:rFonts w:eastAsia="宋体"/>
          <w:sz w:val="22"/>
          <w:szCs w:val="22"/>
          <w:lang w:eastAsia="zh-CN"/>
        </w:rPr>
      </w:pPr>
      <w:r>
        <w:rPr>
          <w:rFonts w:cs="Arial"/>
          <w:sz w:val="22"/>
          <w:szCs w:val="22"/>
        </w:rPr>
        <w:t>Source:</w:t>
      </w:r>
      <w:r>
        <w:rPr>
          <w:rFonts w:cs="Arial"/>
          <w:sz w:val="22"/>
          <w:szCs w:val="22"/>
        </w:rPr>
        <w:tab/>
      </w:r>
      <w:r>
        <w:rPr>
          <w:rFonts w:hint="eastAsia" w:eastAsia="宋体"/>
          <w:sz w:val="22"/>
          <w:szCs w:val="22"/>
          <w:lang w:eastAsia="zh-CN"/>
        </w:rPr>
        <w:t>vivo</w:t>
      </w:r>
    </w:p>
    <w:p>
      <w:pPr>
        <w:pStyle w:val="22"/>
        <w:tabs>
          <w:tab w:val="left" w:pos="1800"/>
          <w:tab w:val="clear" w:pos="4536"/>
        </w:tabs>
        <w:spacing w:after="120"/>
        <w:ind w:left="1798" w:hanging="1792" w:hangingChars="814"/>
        <w:contextualSpacing/>
        <w:rPr>
          <w:rFonts w:eastAsia="宋体" w:cs="Arial"/>
          <w:sz w:val="22"/>
          <w:szCs w:val="22"/>
          <w:lang w:eastAsia="zh-CN"/>
        </w:rPr>
      </w:pPr>
      <w:r>
        <w:rPr>
          <w:rFonts w:cs="Arial"/>
          <w:sz w:val="22"/>
          <w:szCs w:val="22"/>
        </w:rPr>
        <w:t>Title:</w:t>
      </w:r>
      <w:bookmarkStart w:id="0" w:name="Title"/>
      <w:bookmarkEnd w:id="0"/>
      <w:r>
        <w:rPr>
          <w:rFonts w:cs="Arial"/>
          <w:sz w:val="22"/>
          <w:szCs w:val="22"/>
        </w:rPr>
        <w:tab/>
      </w:r>
      <w:r>
        <w:rPr>
          <w:rFonts w:cs="Arial"/>
          <w:sz w:val="22"/>
          <w:szCs w:val="22"/>
        </w:rPr>
        <w:t xml:space="preserve">Remaining issues on </w:t>
      </w:r>
      <w:r>
        <w:rPr>
          <w:rFonts w:eastAsia="宋体" w:cs="Arial"/>
          <w:sz w:val="22"/>
          <w:szCs w:val="22"/>
          <w:lang w:eastAsia="zh-CN"/>
        </w:rPr>
        <w:t>TRS/CSI-RS occasion(s) for idle/inactive UEs</w:t>
      </w:r>
    </w:p>
    <w:p>
      <w:pPr>
        <w:pStyle w:val="22"/>
        <w:tabs>
          <w:tab w:val="left" w:pos="1800"/>
          <w:tab w:val="clear" w:pos="4536"/>
        </w:tabs>
        <w:spacing w:after="120"/>
        <w:ind w:left="1798" w:hanging="1792" w:hangingChars="814"/>
        <w:contextualSpacing/>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8.7.1.2</w:t>
      </w:r>
    </w:p>
    <w:p>
      <w:pPr>
        <w:pStyle w:val="22"/>
        <w:tabs>
          <w:tab w:val="left" w:pos="1800"/>
        </w:tabs>
        <w:rPr>
          <w:rFonts w:eastAsia="宋体" w:cs="Arial"/>
          <w:sz w:val="22"/>
          <w:szCs w:val="22"/>
          <w:lang w:eastAsia="zh-CN"/>
        </w:rPr>
      </w:pPr>
      <w:r>
        <w:rPr>
          <w:rFonts w:cs="Arial"/>
          <w:sz w:val="22"/>
          <w:szCs w:val="22"/>
        </w:rPr>
        <w:t>Document for:</w:t>
      </w:r>
      <w:r>
        <w:rPr>
          <w:rFonts w:cs="Arial"/>
          <w:sz w:val="22"/>
          <w:szCs w:val="22"/>
        </w:rPr>
        <w:tab/>
      </w:r>
      <w:r>
        <w:rPr>
          <w:rFonts w:cs="Arial"/>
          <w:sz w:val="22"/>
          <w:szCs w:val="22"/>
        </w:rPr>
        <w:t>Discussion</w:t>
      </w:r>
      <w:r>
        <w:rPr>
          <w:rFonts w:eastAsia="宋体" w:cs="Arial"/>
          <w:sz w:val="22"/>
          <w:szCs w:val="22"/>
          <w:lang w:eastAsia="zh-CN"/>
        </w:rPr>
        <w:t xml:space="preserve"> and Decision</w:t>
      </w:r>
    </w:p>
    <w:p>
      <w:pPr>
        <w:pStyle w:val="2"/>
        <w:keepLines/>
        <w:numPr>
          <w:ilvl w:val="0"/>
          <w:numId w:val="9"/>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hint="eastAsia" w:cs="Times New Roman"/>
          <w:b w:val="0"/>
          <w:bCs w:val="0"/>
          <w:kern w:val="0"/>
          <w:sz w:val="36"/>
          <w:szCs w:val="20"/>
          <w:lang w:val="en-GB" w:eastAsia="en-GB"/>
        </w:rPr>
        <w:t>Introduction</w:t>
      </w:r>
    </w:p>
    <w:p>
      <w:pPr>
        <w:overflowPunct w:val="0"/>
        <w:autoSpaceDE w:val="0"/>
        <w:autoSpaceDN w:val="0"/>
        <w:spacing w:after="120" w:afterLines="50"/>
        <w:jc w:val="both"/>
        <w:rPr>
          <w:rFonts w:ascii="Times New Roman" w:hAnsi="Times New Roman"/>
        </w:rPr>
      </w:pPr>
      <w:r>
        <w:rPr>
          <w:rFonts w:ascii="Times New Roman" w:hAnsi="Times New Roman"/>
        </w:rPr>
        <w:t xml:space="preserve">In </w:t>
      </w:r>
      <w:r>
        <w:rPr>
          <w:rFonts w:ascii="Times New Roman" w:hAnsi="Times New Roman" w:eastAsiaTheme="minorEastAsia"/>
          <w:lang w:eastAsia="zh-CN"/>
        </w:rPr>
        <w:t>previous</w:t>
      </w:r>
      <w:r>
        <w:rPr>
          <w:rFonts w:ascii="Times New Roman" w:hAnsi="Times New Roman"/>
        </w:rPr>
        <w:t xml:space="preserve"> meetings, </w:t>
      </w:r>
      <w:r>
        <w:rPr>
          <w:rFonts w:hint="eastAsia" w:ascii="Times New Roman" w:hAnsi="Times New Roman" w:eastAsia="宋体"/>
          <w:lang w:val="en-US" w:eastAsia="zh-CN"/>
        </w:rPr>
        <w:t xml:space="preserve">main issues to support </w:t>
      </w:r>
      <w:r>
        <w:rPr>
          <w:rFonts w:ascii="Times New Roman" w:hAnsi="Times New Roman"/>
        </w:rPr>
        <w:t>TRS</w:t>
      </w:r>
      <w:r>
        <w:rPr>
          <w:rFonts w:ascii="Times New Roman" w:hAnsi="Times New Roman" w:eastAsiaTheme="minorEastAsia"/>
          <w:lang w:eastAsia="zh-CN"/>
        </w:rPr>
        <w:t xml:space="preserve"> for IDLE/inactive UEs</w:t>
      </w:r>
      <w:r>
        <w:rPr>
          <w:rFonts w:hint="eastAsia" w:ascii="Times New Roman" w:hAnsi="Times New Roman" w:eastAsiaTheme="minorEastAsia"/>
          <w:lang w:val="en-US" w:eastAsia="zh-CN"/>
        </w:rPr>
        <w:t xml:space="preserve"> have been resolved </w:t>
      </w:r>
      <w:r>
        <w:rPr>
          <w:rFonts w:ascii="Times New Roman" w:hAnsi="Times New Roman" w:eastAsiaTheme="minorEastAsia"/>
          <w:lang w:eastAsia="zh-CN"/>
        </w:rPr>
        <w:fldChar w:fldCharType="begin"/>
      </w:r>
      <w:r>
        <w:rPr>
          <w:rFonts w:ascii="Times New Roman" w:hAnsi="Times New Roman" w:eastAsiaTheme="minorEastAsia"/>
          <w:lang w:eastAsia="zh-CN"/>
        </w:rPr>
        <w:instrText xml:space="preserve"> REF _Ref53424964 \r \h </w:instrText>
      </w:r>
      <w:r>
        <w:rPr>
          <w:rFonts w:ascii="Times New Roman" w:hAnsi="Times New Roman" w:eastAsiaTheme="minorEastAsia"/>
          <w:lang w:eastAsia="zh-CN"/>
        </w:rPr>
        <w:fldChar w:fldCharType="separate"/>
      </w:r>
      <w:r>
        <w:rPr>
          <w:rFonts w:ascii="Times New Roman" w:hAnsi="Times New Roman" w:eastAsiaTheme="minorEastAsia"/>
          <w:lang w:eastAsia="zh-CN"/>
        </w:rPr>
        <w:t>[1]</w:t>
      </w:r>
      <w:r>
        <w:rPr>
          <w:rFonts w:ascii="Times New Roman" w:hAnsi="Times New Roman" w:eastAsiaTheme="minorEastAsia"/>
          <w:lang w:eastAsia="zh-CN"/>
        </w:rPr>
        <w:fldChar w:fldCharType="end"/>
      </w:r>
      <w:r>
        <w:rPr>
          <w:rFonts w:ascii="Times New Roman" w:hAnsi="Times New Roman"/>
        </w:rPr>
        <w:t>.</w:t>
      </w:r>
      <w:r>
        <w:rPr>
          <w:rFonts w:hint="eastAsia" w:ascii="Times New Roman" w:hAnsi="Times New Roman" w:eastAsiaTheme="minorEastAsia"/>
          <w:lang w:eastAsia="zh-CN"/>
        </w:rPr>
        <w:t xml:space="preserve"> </w:t>
      </w:r>
      <w:r>
        <w:rPr>
          <w:rFonts w:ascii="Times New Roman" w:hAnsi="Times New Roman"/>
        </w:rPr>
        <w:t xml:space="preserve">In this contribution, we will discuss remaining issues on TRS for idle and inactive UE power saving. </w:t>
      </w:r>
    </w:p>
    <w:p>
      <w:pPr>
        <w:pStyle w:val="2"/>
        <w:keepLines/>
        <w:numPr>
          <w:ilvl w:val="0"/>
          <w:numId w:val="9"/>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2" w:name="_Ref498564494"/>
      <w:r>
        <w:rPr>
          <w:rFonts w:hint="eastAsia" w:cs="Times New Roman"/>
          <w:b w:val="0"/>
          <w:bCs w:val="0"/>
          <w:kern w:val="0"/>
          <w:sz w:val="36"/>
          <w:szCs w:val="20"/>
        </w:rPr>
        <w:t>TRS availability</w:t>
      </w:r>
    </w:p>
    <w:p>
      <w:pPr>
        <w:keepNext/>
        <w:keepLines/>
        <w:numPr>
          <w:ilvl w:val="1"/>
          <w:numId w:val="9"/>
        </w:numPr>
        <w:overflowPunct w:val="0"/>
        <w:autoSpaceDE w:val="0"/>
        <w:autoSpaceDN w:val="0"/>
        <w:adjustRightInd w:val="0"/>
        <w:spacing w:before="120" w:beforeLines="50" w:after="180"/>
        <w:jc w:val="both"/>
        <w:textAlignment w:val="baseline"/>
        <w:outlineLvl w:val="1"/>
        <w:rPr>
          <w:rFonts w:hint="eastAsia" w:ascii="Arial" w:hAnsi="Arial" w:eastAsia="宋体"/>
          <w:sz w:val="32"/>
          <w:szCs w:val="20"/>
          <w:lang w:val="en-GB" w:eastAsia="zh-CN"/>
        </w:rPr>
      </w:pPr>
      <w:bookmarkStart w:id="3" w:name="_Hlk521582650"/>
      <w:r>
        <w:rPr>
          <w:rFonts w:hint="eastAsia" w:ascii="Arial" w:hAnsi="Arial" w:eastAsia="宋体"/>
          <w:sz w:val="32"/>
          <w:szCs w:val="20"/>
          <w:lang w:eastAsia="zh-CN"/>
        </w:rPr>
        <w:t xml:space="preserve">    Relation between PEI and paging DCI</w:t>
      </w:r>
    </w:p>
    <w:p>
      <w:pPr>
        <w:pStyle w:val="15"/>
        <w:snapToGrid w:val="0"/>
        <w:spacing w:before="120" w:beforeLines="50" w:afterLines="50"/>
        <w:rPr>
          <w:rFonts w:ascii="Times New Roman" w:hAnsi="Times New Roman" w:eastAsiaTheme="minorEastAsia"/>
          <w:lang w:eastAsia="zh-CN"/>
        </w:rPr>
      </w:pPr>
      <w:r>
        <w:rPr>
          <w:rFonts w:ascii="Times New Roman" w:hAnsi="Times New Roman" w:eastAsiaTheme="minorEastAsia"/>
          <w:lang w:eastAsia="zh-CN"/>
        </w:rPr>
        <w:t>For L1 availability indication, it was discussed whether L1 availability is provided in both PEI, if configured, and paging PDCCH, and whether the same information is provided in these two channels. I</w:t>
      </w:r>
      <w:r>
        <w:rPr>
          <w:rFonts w:hint="eastAsia" w:ascii="Times New Roman" w:hAnsi="Times New Roman" w:eastAsiaTheme="minorEastAsia"/>
          <w:lang w:eastAsia="zh-CN"/>
        </w:rPr>
        <w:t>n</w:t>
      </w:r>
      <w:r>
        <w:rPr>
          <w:rFonts w:ascii="Times New Roman" w:hAnsi="Times New Roman" w:eastAsiaTheme="minorEastAsia"/>
          <w:lang w:eastAsia="zh-CN"/>
        </w:rPr>
        <w:t xml:space="preserve"> </w:t>
      </w:r>
      <w:r>
        <w:rPr>
          <w:rFonts w:hint="eastAsia" w:ascii="Times New Roman" w:hAnsi="Times New Roman" w:eastAsiaTheme="minorEastAsia"/>
          <w:lang w:eastAsia="zh-CN"/>
        </w:rPr>
        <w:t>our</w:t>
      </w:r>
      <w:r>
        <w:rPr>
          <w:rFonts w:ascii="Times New Roman" w:hAnsi="Times New Roman" w:eastAsiaTheme="minorEastAsia"/>
          <w:lang w:eastAsia="zh-CN"/>
        </w:rPr>
        <w:t xml:space="preserve"> understanding, </w:t>
      </w:r>
      <w:r>
        <w:rPr>
          <w:rFonts w:ascii="Times" w:hAnsi="Times"/>
          <w:bCs/>
          <w:szCs w:val="20"/>
          <w:lang w:val="en-GB" w:eastAsia="ja-JP"/>
        </w:rPr>
        <w:t xml:space="preserve">the L1 availability should be provided at least in paging DCI to enable the indication for UEs not capable of receiving PEI. </w:t>
      </w:r>
      <w:r>
        <w:rPr>
          <w:rFonts w:ascii="Times New Roman" w:hAnsi="Times New Roman" w:eastAsiaTheme="minorEastAsia"/>
          <w:lang w:eastAsia="zh-CN"/>
        </w:rPr>
        <w:t>If PEI is configured, which is used to indicate whether UE is required to receiving paging PDCCH. It is not power efficient for UEs capable of PEI reception to still obtain L1 availability in paging PDCCH. Therefore, if L1 availability indication is enabled, it should be provided in both PEI (if configured) and paging DCI.</w:t>
      </w:r>
    </w:p>
    <w:p>
      <w:pPr>
        <w:pStyle w:val="15"/>
        <w:keepNext w:val="0"/>
        <w:keepLines w:val="0"/>
        <w:pageBreakBefore w:val="0"/>
        <w:widowControl/>
        <w:kinsoku/>
        <w:wordWrap/>
        <w:overflowPunct/>
        <w:topLinePunct w:val="0"/>
        <w:autoSpaceDE/>
        <w:autoSpaceDN/>
        <w:bidi w:val="0"/>
        <w:adjustRightInd/>
        <w:snapToGrid w:val="0"/>
        <w:spacing w:before="120" w:beforeLines="50" w:after="181" w:afterLines="50"/>
        <w:textAlignment w:val="auto"/>
        <w:rPr>
          <w:rFonts w:ascii="Times New Roman" w:hAnsi="Times New Roman" w:eastAsiaTheme="minorEastAsia"/>
          <w:lang w:eastAsia="zh-CN"/>
        </w:rPr>
      </w:pPr>
      <w:bookmarkStart w:id="4" w:name="PP1"/>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1</w:t>
      </w:r>
      <w:r>
        <w:rPr>
          <w:rFonts w:ascii="Times" w:hAnsi="Times" w:cs="Times"/>
          <w:b/>
        </w:rPr>
        <w:fldChar w:fldCharType="end"/>
      </w:r>
      <w:r>
        <w:rPr>
          <w:rFonts w:ascii="Times New Roman" w:hAnsi="Times New Roman" w:eastAsia="宋体"/>
          <w:b/>
          <w:lang w:eastAsia="zh-CN"/>
        </w:rPr>
        <w:t>:</w:t>
      </w:r>
      <w:r>
        <w:rPr>
          <w:rFonts w:ascii="Times New Roman" w:hAnsi="Times New Roman"/>
          <w:i/>
        </w:rPr>
        <w:t xml:space="preserve"> </w:t>
      </w:r>
      <w:r>
        <w:rPr>
          <w:rFonts w:ascii="Times New Roman" w:hAnsi="Times New Roman" w:eastAsiaTheme="minorEastAsia"/>
          <w:b/>
          <w:lang w:eastAsia="zh-CN"/>
        </w:rPr>
        <w:t xml:space="preserve"> If L1 availability indication is enabled, </w:t>
      </w:r>
      <w:r>
        <w:rPr>
          <w:rFonts w:hint="eastAsia" w:ascii="Times New Roman" w:hAnsi="Times New Roman" w:eastAsiaTheme="minorEastAsia"/>
          <w:b/>
          <w:lang w:eastAsia="zh-CN"/>
        </w:rPr>
        <w:t>and</w:t>
      </w:r>
      <w:r>
        <w:rPr>
          <w:rFonts w:ascii="Times New Roman" w:hAnsi="Times New Roman" w:eastAsiaTheme="minorEastAsia"/>
          <w:b/>
          <w:lang w:eastAsia="zh-CN"/>
        </w:rPr>
        <w:t xml:space="preserve"> if PEI is configured, availability indication is provided in both PEI and paging DCI.</w:t>
      </w:r>
    </w:p>
    <w:bookmarkEnd w:id="4"/>
    <w:p>
      <w:pPr>
        <w:keepNext/>
        <w:keepLines/>
        <w:numPr>
          <w:ilvl w:val="1"/>
          <w:numId w:val="9"/>
        </w:numPr>
        <w:overflowPunct w:val="0"/>
        <w:autoSpaceDE w:val="0"/>
        <w:autoSpaceDN w:val="0"/>
        <w:adjustRightInd w:val="0"/>
        <w:spacing w:before="120" w:beforeLines="50" w:after="180"/>
        <w:jc w:val="both"/>
        <w:textAlignment w:val="baseline"/>
        <w:outlineLvl w:val="1"/>
        <w:rPr>
          <w:rFonts w:ascii="Arial" w:hAnsi="Arial" w:eastAsia="宋体"/>
          <w:sz w:val="32"/>
          <w:szCs w:val="20"/>
          <w:lang w:val="en-GB" w:eastAsia="zh-CN"/>
        </w:rPr>
      </w:pPr>
      <w:r>
        <w:rPr>
          <w:rFonts w:hint="eastAsia" w:ascii="Arial" w:hAnsi="Arial" w:eastAsia="宋体"/>
          <w:sz w:val="32"/>
          <w:szCs w:val="20"/>
          <w:lang w:eastAsia="zh-CN"/>
        </w:rPr>
        <w:t>Candidate values for validity duration</w:t>
      </w:r>
    </w:p>
    <w:p>
      <w:pPr>
        <w:overflowPunct w:val="0"/>
        <w:autoSpaceDE w:val="0"/>
        <w:autoSpaceDN w:val="0"/>
        <w:spacing w:after="120" w:afterLines="50"/>
        <w:jc w:val="both"/>
        <w:rPr>
          <w:rFonts w:ascii="Times New Roman" w:hAnsi="Times New Roman" w:eastAsiaTheme="minorEastAsia"/>
          <w:lang w:eastAsia="zh-CN"/>
        </w:rPr>
      </w:pPr>
      <w:r>
        <w:rPr>
          <w:rFonts w:ascii="Times New Roman" w:hAnsi="Times New Roman" w:eastAsiaTheme="minorEastAsia"/>
          <w:lang w:eastAsia="zh-CN"/>
        </w:rPr>
        <w:t xml:space="preserve">For </w:t>
      </w:r>
      <w:r>
        <w:rPr>
          <w:rFonts w:hint="eastAsia" w:ascii="Times New Roman" w:hAnsi="Times New Roman" w:eastAsiaTheme="minorEastAsia"/>
          <w:lang w:eastAsia="zh-CN"/>
        </w:rPr>
        <w:t>validity duration, the preliminary value range is discussed in RAN1#107, and the following agreements are achieved.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autoSpaceDE w:val="0"/>
              <w:autoSpaceDN w:val="0"/>
              <w:snapToGrid w:val="0"/>
              <w:spacing w:line="252" w:lineRule="auto"/>
              <w:rPr>
                <w:rFonts w:ascii="Times" w:hAnsi="Times" w:eastAsia="Batang"/>
                <w:b/>
                <w:bCs/>
                <w:color w:val="000000"/>
                <w:szCs w:val="20"/>
                <w:highlight w:val="green"/>
                <w:lang w:val="en-GB"/>
              </w:rPr>
            </w:pPr>
            <w:r>
              <w:rPr>
                <w:rFonts w:ascii="Times" w:hAnsi="Times" w:eastAsia="Batang"/>
                <w:b/>
                <w:bCs/>
                <w:color w:val="000000"/>
                <w:szCs w:val="20"/>
                <w:highlight w:val="green"/>
                <w:lang w:val="en-GB"/>
              </w:rPr>
              <w:t>Agreement</w:t>
            </w:r>
          </w:p>
          <w:p>
            <w:pPr>
              <w:shd w:val="clear" w:color="auto" w:fill="FFFFFF"/>
              <w:spacing w:line="252" w:lineRule="auto"/>
              <w:rPr>
                <w:rFonts w:ascii="Times" w:hAnsi="Times" w:eastAsia="Batang"/>
                <w:szCs w:val="20"/>
                <w:lang w:val="en-GB"/>
              </w:rPr>
            </w:pPr>
            <w:r>
              <w:rPr>
                <w:rFonts w:ascii="Times" w:hAnsi="Times" w:eastAsia="Batang"/>
                <w:color w:val="000000"/>
                <w:szCs w:val="20"/>
                <w:lang w:val="en-GB"/>
              </w:rPr>
              <w:t xml:space="preserve">For the validity </w:t>
            </w:r>
            <w:r>
              <w:rPr>
                <w:rFonts w:ascii="Times" w:hAnsi="Times" w:eastAsia="Batang"/>
                <w:szCs w:val="20"/>
                <w:lang w:val="en-GB"/>
              </w:rPr>
              <w:t>duration configured by higher layer at least for paging PDCCH based L1 availability indication, support</w:t>
            </w:r>
          </w:p>
          <w:p>
            <w:pPr>
              <w:numPr>
                <w:ilvl w:val="0"/>
                <w:numId w:val="10"/>
              </w:numPr>
              <w:shd w:val="clear" w:color="auto" w:fill="FFFFFF"/>
              <w:spacing w:line="252" w:lineRule="auto"/>
              <w:rPr>
                <w:rFonts w:ascii="Times" w:hAnsi="Times"/>
                <w:szCs w:val="20"/>
                <w:lang w:val="en-GB"/>
              </w:rPr>
            </w:pPr>
            <w:r>
              <w:rPr>
                <w:rFonts w:ascii="Times" w:hAnsi="Times"/>
                <w:szCs w:val="20"/>
                <w:lang w:val="en-GB"/>
              </w:rPr>
              <w:t>time unit is one default paging cycle,</w:t>
            </w:r>
          </w:p>
          <w:p>
            <w:pPr>
              <w:numPr>
                <w:ilvl w:val="0"/>
                <w:numId w:val="10"/>
              </w:numPr>
              <w:shd w:val="clear" w:color="auto" w:fill="FFFFFF"/>
              <w:spacing w:line="252" w:lineRule="auto"/>
              <w:rPr>
                <w:rFonts w:ascii="Times" w:hAnsi="Times"/>
                <w:szCs w:val="20"/>
                <w:lang w:val="en-GB"/>
              </w:rPr>
            </w:pPr>
            <w:r>
              <w:rPr>
                <w:rFonts w:ascii="Times" w:hAnsi="Times"/>
                <w:szCs w:val="20"/>
                <w:lang w:val="en-GB"/>
              </w:rPr>
              <w:t>applicable values: {1, 2, 4, 8, 16, 32, [64], [128], [256],[512]}</w:t>
            </w:r>
          </w:p>
          <w:p>
            <w:pPr>
              <w:shd w:val="clear" w:color="auto" w:fill="FFFFFF"/>
              <w:spacing w:line="252" w:lineRule="auto"/>
              <w:rPr>
                <w:rFonts w:ascii="Arial" w:hAnsi="Arial" w:eastAsia="宋体"/>
                <w:sz w:val="32"/>
                <w:szCs w:val="20"/>
                <w:lang w:val="en-GB" w:eastAsia="zh-CN"/>
              </w:rPr>
            </w:pPr>
            <w:r>
              <w:rPr>
                <w:rFonts w:ascii="Times" w:hAnsi="Times" w:eastAsia="Batang"/>
                <w:color w:val="000000"/>
                <w:szCs w:val="20"/>
                <w:lang w:val="en-GB"/>
              </w:rPr>
              <w:t xml:space="preserve">When the validity duration is not configured, UE assumes a default time duration to be </w:t>
            </w:r>
            <w:r>
              <w:rPr>
                <w:rFonts w:ascii="Times" w:hAnsi="Times" w:eastAsia="Batang"/>
                <w:color w:val="FF0000"/>
                <w:szCs w:val="20"/>
                <w:lang w:val="en-GB"/>
              </w:rPr>
              <w:t>2</w:t>
            </w:r>
            <w:r>
              <w:rPr>
                <w:rFonts w:ascii="Times" w:hAnsi="Times" w:eastAsia="Batang"/>
                <w:color w:val="000000"/>
                <w:szCs w:val="20"/>
                <w:lang w:val="en-GB"/>
              </w:rPr>
              <w:t xml:space="preserve"> default paging cycle(s)</w:t>
            </w:r>
          </w:p>
        </w:tc>
      </w:tr>
    </w:tbl>
    <w:p>
      <w:pPr>
        <w:overflowPunct w:val="0"/>
        <w:autoSpaceDE w:val="0"/>
        <w:autoSpaceDN w:val="0"/>
        <w:spacing w:before="120" w:beforeLines="50" w:after="120" w:afterLines="50"/>
        <w:jc w:val="both"/>
        <w:rPr>
          <w:rFonts w:ascii="Times New Roman" w:hAnsi="Times New Roman" w:eastAsiaTheme="minorEastAsia"/>
          <w:lang w:eastAsia="zh-CN"/>
        </w:rPr>
      </w:pPr>
      <w:r>
        <w:rPr>
          <w:rFonts w:hint="eastAsia" w:ascii="Times New Roman" w:hAnsi="Times New Roman" w:eastAsiaTheme="minorEastAsia"/>
          <w:lang w:eastAsia="zh-CN"/>
        </w:rPr>
        <w:t>Large values for candidate validity duration are still under discussion. The validity duration is counted in unit of default paging cycles, while UE can be configured with e-DRX, which contains many default paging cycles. Considering the paging rate may be very low, the validity for previous paging DCI indicated TRS resource would be lost. To facilitate UEs with long DRX cycle and low paging rate to obtain power saving benefits, the validity duration should be as long as possible. Validity duration with{64, 128, 256, 512} default paging cycles should be supported.</w:t>
      </w:r>
    </w:p>
    <w:p>
      <w:pPr>
        <w:pStyle w:val="15"/>
        <w:keepNext w:val="0"/>
        <w:keepLines w:val="0"/>
        <w:pageBreakBefore w:val="0"/>
        <w:widowControl/>
        <w:kinsoku/>
        <w:wordWrap/>
        <w:overflowPunct/>
        <w:topLinePunct w:val="0"/>
        <w:autoSpaceDE/>
        <w:autoSpaceDN/>
        <w:bidi w:val="0"/>
        <w:adjustRightInd/>
        <w:snapToGrid w:val="0"/>
        <w:spacing w:before="181" w:beforeLines="50" w:after="181" w:afterLines="50"/>
        <w:textAlignment w:val="auto"/>
        <w:rPr>
          <w:rFonts w:ascii="Times New Roman" w:hAnsi="Times New Roman" w:eastAsiaTheme="minorEastAsia"/>
          <w:b/>
          <w:lang w:eastAsia="zh-CN"/>
        </w:rPr>
      </w:pPr>
      <w:bookmarkStart w:id="5" w:name="PP2"/>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2</w:t>
      </w:r>
      <w:r>
        <w:rPr>
          <w:rFonts w:ascii="Times" w:hAnsi="Times" w:cs="Times"/>
          <w:b/>
        </w:rPr>
        <w:fldChar w:fldCharType="end"/>
      </w:r>
      <w:r>
        <w:rPr>
          <w:rFonts w:ascii="Times New Roman" w:hAnsi="Times New Roman" w:eastAsia="宋体"/>
          <w:b/>
          <w:lang w:eastAsia="zh-CN"/>
        </w:rPr>
        <w:t>:</w:t>
      </w:r>
      <w:r>
        <w:rPr>
          <w:rFonts w:ascii="Times New Roman" w:hAnsi="Times New Roman" w:eastAsiaTheme="minorEastAsia"/>
          <w:b/>
          <w:lang w:eastAsia="zh-CN"/>
        </w:rPr>
        <w:t xml:space="preserve"> </w:t>
      </w:r>
      <w:r>
        <w:rPr>
          <w:rFonts w:hint="eastAsia" w:ascii="Times New Roman" w:hAnsi="Times New Roman" w:eastAsiaTheme="minorEastAsia"/>
          <w:b/>
          <w:bCs/>
          <w:lang w:eastAsia="zh-CN"/>
        </w:rPr>
        <w:t>Validity duration with</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{64, 128, 256, 512} default paging cycles should be supported.</w:t>
      </w:r>
    </w:p>
    <w:bookmarkEnd w:id="5"/>
    <w:p>
      <w:pPr>
        <w:keepNext/>
        <w:keepLines/>
        <w:numPr>
          <w:ilvl w:val="1"/>
          <w:numId w:val="9"/>
        </w:numPr>
        <w:overflowPunct w:val="0"/>
        <w:autoSpaceDE w:val="0"/>
        <w:autoSpaceDN w:val="0"/>
        <w:adjustRightInd w:val="0"/>
        <w:spacing w:before="120" w:beforeLines="50" w:after="180"/>
        <w:jc w:val="both"/>
        <w:textAlignment w:val="baseline"/>
        <w:outlineLvl w:val="1"/>
        <w:rPr>
          <w:rFonts w:ascii="Arial" w:hAnsi="Arial" w:eastAsia="宋体"/>
          <w:sz w:val="32"/>
          <w:szCs w:val="20"/>
          <w:lang w:val="en-GB" w:eastAsia="zh-CN"/>
        </w:rPr>
      </w:pPr>
      <w:r>
        <w:rPr>
          <w:rFonts w:hint="eastAsia" w:ascii="Arial" w:hAnsi="Arial" w:eastAsia="宋体"/>
          <w:sz w:val="32"/>
          <w:szCs w:val="20"/>
          <w:lang w:eastAsia="zh-CN"/>
        </w:rPr>
        <w:t xml:space="preserve">Availability </w:t>
      </w:r>
      <w:r>
        <w:rPr>
          <w:rFonts w:hint="eastAsia" w:ascii="Arial" w:hAnsi="Arial" w:eastAsia="宋体"/>
          <w:sz w:val="32"/>
          <w:szCs w:val="20"/>
          <w:lang w:val="en-GB"/>
        </w:rPr>
        <w:t>indication during the validity duration</w:t>
      </w:r>
    </w:p>
    <w:p>
      <w:pPr>
        <w:overflowPunct w:val="0"/>
        <w:autoSpaceDE w:val="0"/>
        <w:autoSpaceDN w:val="0"/>
        <w:spacing w:after="120" w:afterLines="50"/>
        <w:jc w:val="both"/>
        <w:rPr>
          <w:rFonts w:ascii="Times New Roman" w:hAnsi="Times New Roman" w:eastAsiaTheme="minorEastAsia"/>
          <w:lang w:eastAsia="zh-CN"/>
        </w:rPr>
      </w:pPr>
      <w:r>
        <w:rPr>
          <w:rFonts w:hint="eastAsia" w:ascii="Times New Roman" w:hAnsi="Times New Roman" w:eastAsiaTheme="minorEastAsia"/>
          <w:lang w:eastAsia="zh-CN"/>
        </w:rPr>
        <w:t>In RAN1#107, reference point for start of validity duration for TRS is concluded, while whether the availability indication can be transmitted multiple times in the validity duration is still under discussion.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utoSpaceDE w:val="0"/>
              <w:autoSpaceDN w:val="0"/>
              <w:snapToGrid w:val="0"/>
              <w:spacing w:line="252" w:lineRule="auto"/>
              <w:rPr>
                <w:rFonts w:ascii="Times" w:hAnsi="Times" w:eastAsia="等线"/>
                <w:b/>
                <w:bCs/>
                <w:color w:val="000000"/>
                <w:szCs w:val="20"/>
                <w:highlight w:val="green"/>
                <w:lang w:val="en-GB"/>
              </w:rPr>
            </w:pPr>
            <w:r>
              <w:rPr>
                <w:rFonts w:ascii="Times" w:hAnsi="Times" w:eastAsia="等线"/>
                <w:b/>
                <w:bCs/>
                <w:color w:val="000000"/>
                <w:szCs w:val="20"/>
                <w:highlight w:val="green"/>
                <w:lang w:val="en-GB"/>
              </w:rPr>
              <w:t>Agreement</w:t>
            </w:r>
          </w:p>
          <w:p>
            <w:pPr>
              <w:shd w:val="clear" w:color="auto" w:fill="FFFFFF"/>
              <w:spacing w:line="252" w:lineRule="auto"/>
              <w:rPr>
                <w:rFonts w:ascii="Times" w:hAnsi="Times" w:eastAsia="等线"/>
                <w:szCs w:val="20"/>
                <w:lang w:val="en-GB"/>
              </w:rPr>
            </w:pPr>
            <w:r>
              <w:rPr>
                <w:rFonts w:ascii="Times" w:hAnsi="Times" w:eastAsia="等线"/>
                <w:szCs w:val="20"/>
                <w:lang w:val="en-GB"/>
              </w:rPr>
              <w:t>The reference point for start of the validity duration is SFN of the first PF from the current default DRX cycle where UE receives the availability indication</w:t>
            </w:r>
          </w:p>
          <w:p>
            <w:pPr>
              <w:numPr>
                <w:ilvl w:val="0"/>
                <w:numId w:val="11"/>
              </w:numPr>
              <w:shd w:val="clear" w:color="auto" w:fill="FFFFFF"/>
              <w:spacing w:line="252" w:lineRule="auto"/>
              <w:rPr>
                <w:rFonts w:ascii="Calibri" w:hAnsi="Calibri" w:eastAsia="Microsoft YaHei UI" w:cs="Calibri"/>
                <w:color w:val="000000"/>
                <w:sz w:val="22"/>
                <w:szCs w:val="22"/>
                <w:lang w:eastAsia="zh-CN"/>
              </w:rPr>
            </w:pPr>
            <w:r>
              <w:rPr>
                <w:rFonts w:ascii="Times" w:hAnsi="Times"/>
                <w:szCs w:val="20"/>
                <w:lang w:val="en-GB"/>
              </w:rPr>
              <w:t xml:space="preserve">FFS: Whether the availability indication is transmitted </w:t>
            </w:r>
            <w:r>
              <w:rPr>
                <w:rFonts w:hint="eastAsia" w:ascii="宋体" w:hAnsi="宋体" w:eastAsia="宋体" w:cs="宋体"/>
                <w:szCs w:val="20"/>
                <w:lang w:val="en-GB"/>
              </w:rPr>
              <w:t>[</w:t>
            </w:r>
            <w:r>
              <w:rPr>
                <w:rFonts w:ascii="Times" w:hAnsi="Times"/>
                <w:szCs w:val="20"/>
                <w:lang w:val="en-GB"/>
              </w:rPr>
              <w:t xml:space="preserve">only once] during the validity duration </w:t>
            </w:r>
          </w:p>
        </w:tc>
      </w:tr>
    </w:tbl>
    <w:p>
      <w:pPr>
        <w:pStyle w:val="15"/>
        <w:snapToGrid w:val="0"/>
        <w:spacing w:before="120" w:beforeLines="50" w:afterLines="50"/>
        <w:rPr>
          <w:rFonts w:ascii="Times New Roman" w:hAnsi="Times New Roman" w:eastAsiaTheme="minorEastAsia"/>
          <w:lang w:eastAsia="zh-CN"/>
        </w:rPr>
      </w:pPr>
      <w:r>
        <w:rPr>
          <w:rFonts w:hint="eastAsia" w:ascii="Times New Roman" w:hAnsi="Times New Roman" w:eastAsiaTheme="minorEastAsia"/>
          <w:lang w:eastAsia="zh-CN"/>
        </w:rPr>
        <w:t xml:space="preserve">The main purpose to limit the availability indication transmitted only once during the validity duration is to avoid extending of validity duration, which would lead to endless TRS transmission. </w:t>
      </w:r>
    </w:p>
    <w:p>
      <w:pPr>
        <w:pStyle w:val="15"/>
        <w:snapToGrid w:val="0"/>
        <w:spacing w:before="120" w:beforeLines="50" w:afterLines="50"/>
        <w:rPr>
          <w:rFonts w:ascii="Times New Roman" w:hAnsi="Times New Roman" w:eastAsiaTheme="minorEastAsia"/>
          <w:lang w:eastAsia="zh-CN"/>
        </w:rPr>
      </w:pPr>
      <w:r>
        <w:rPr>
          <w:rFonts w:hint="eastAsia" w:ascii="Times New Roman" w:hAnsi="Times New Roman" w:eastAsiaTheme="minorEastAsia"/>
          <w:lang w:eastAsia="zh-CN"/>
        </w:rPr>
        <w:t xml:space="preserve">However, such limitation is not necessary. NW should have flexibility to indicate TRS availability to prolong the TRS transmission when the TRS transmission is stable. If TRS transmission would be released, NW can send new indication to turn off the transmission but not immediately. The validity duration, if not expired, determined based on previously received PEI or paging PDCCH, is still running, and the availability of TRS transmission before expiration of the validity duration can still be guaranteed by NW. Even if UE miss detects the </w:t>
      </w:r>
      <w:r>
        <w:rPr>
          <w:rFonts w:ascii="Times New Roman" w:hAnsi="Times New Roman" w:eastAsiaTheme="minorEastAsia"/>
          <w:lang w:eastAsia="zh-CN"/>
        </w:rPr>
        <w:t>‘</w:t>
      </w:r>
      <w:r>
        <w:rPr>
          <w:rFonts w:hint="eastAsia" w:ascii="Times New Roman" w:hAnsi="Times New Roman" w:eastAsiaTheme="minorEastAsia"/>
          <w:lang w:eastAsia="zh-CN"/>
        </w:rPr>
        <w:t>turn off</w:t>
      </w:r>
      <w:r>
        <w:rPr>
          <w:rFonts w:ascii="Times New Roman" w:hAnsi="Times New Roman" w:eastAsiaTheme="minorEastAsia"/>
          <w:lang w:eastAsia="zh-CN"/>
        </w:rPr>
        <w:t>’</w:t>
      </w:r>
      <w:r>
        <w:rPr>
          <w:rFonts w:hint="eastAsia" w:ascii="Times New Roman" w:hAnsi="Times New Roman" w:eastAsiaTheme="minorEastAsia"/>
          <w:lang w:eastAsia="zh-CN"/>
        </w:rPr>
        <w:t xml:space="preserve"> indication, UE will not assume the TRS transmission after the validity duration either. </w:t>
      </w:r>
    </w:p>
    <w:p>
      <w:pPr>
        <w:pStyle w:val="15"/>
        <w:snapToGrid w:val="0"/>
        <w:spacing w:before="120" w:beforeLines="50" w:afterLines="50"/>
        <w:rPr>
          <w:rFonts w:ascii="Times New Roman" w:hAnsi="Times New Roman" w:eastAsiaTheme="minorEastAsia"/>
          <w:lang w:eastAsia="zh-CN"/>
        </w:rPr>
      </w:pPr>
      <w:r>
        <w:rPr>
          <w:rFonts w:hint="eastAsia" w:ascii="Times New Roman" w:hAnsi="Times New Roman" w:eastAsiaTheme="minorEastAsia"/>
          <w:lang w:eastAsia="zh-CN"/>
        </w:rPr>
        <w:t xml:space="preserve">From UE perspective, if availability indication is transmitted only once during the validity duration, the newly camped UE may not take advantage of TRS resources for tens or hundreds of default paging cycles, which greatly reduce the significance of the TRS resources for idle and inactive UEs. </w:t>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textAlignment w:val="auto"/>
        <w:rPr>
          <w:rFonts w:ascii="Times New Roman" w:hAnsi="Times New Roman" w:eastAsiaTheme="minorEastAsia"/>
          <w:lang w:eastAsia="zh-CN"/>
        </w:rPr>
      </w:pPr>
      <w:bookmarkStart w:id="6" w:name="PP3"/>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3</w:t>
      </w:r>
      <w:r>
        <w:rPr>
          <w:rFonts w:ascii="Times" w:hAnsi="Times" w:cs="Times"/>
          <w:b/>
        </w:rPr>
        <w:fldChar w:fldCharType="end"/>
      </w:r>
      <w:r>
        <w:rPr>
          <w:rFonts w:ascii="Times New Roman" w:hAnsi="Times New Roman" w:eastAsia="宋体"/>
          <w:b/>
          <w:lang w:eastAsia="zh-CN"/>
        </w:rPr>
        <w:t>:</w:t>
      </w:r>
      <w:r>
        <w:rPr>
          <w:rFonts w:ascii="Times New Roman" w:hAnsi="Times New Roman" w:eastAsiaTheme="minorEastAsia"/>
          <w:b/>
          <w:lang w:eastAsia="zh-CN"/>
        </w:rPr>
        <w:t xml:space="preserve"> </w:t>
      </w:r>
      <w:r>
        <w:rPr>
          <w:rFonts w:ascii="Times" w:hAnsi="Times" w:eastAsia="Times New Roman"/>
          <w:szCs w:val="20"/>
          <w:lang w:val="en-GB"/>
        </w:rPr>
        <w:t xml:space="preserve"> </w:t>
      </w:r>
      <w:r>
        <w:rPr>
          <w:rFonts w:hint="eastAsia" w:ascii="Times" w:hAnsi="Times" w:eastAsia="Times New Roman"/>
          <w:b/>
          <w:bCs/>
          <w:szCs w:val="20"/>
          <w:lang w:val="en-GB"/>
        </w:rPr>
        <w:t>A</w:t>
      </w:r>
      <w:r>
        <w:rPr>
          <w:rFonts w:ascii="Times" w:hAnsi="Times" w:eastAsia="Times New Roman"/>
          <w:b/>
          <w:bCs/>
          <w:szCs w:val="20"/>
          <w:lang w:val="en-GB"/>
        </w:rPr>
        <w:t xml:space="preserve">vailability indication </w:t>
      </w:r>
      <w:r>
        <w:rPr>
          <w:rFonts w:hint="eastAsia" w:ascii="Times" w:hAnsi="Times" w:eastAsia="宋体"/>
          <w:b/>
          <w:bCs/>
          <w:szCs w:val="20"/>
          <w:lang w:eastAsia="zh-CN"/>
        </w:rPr>
        <w:t xml:space="preserve">can be </w:t>
      </w:r>
      <w:r>
        <w:rPr>
          <w:rFonts w:ascii="Times" w:hAnsi="Times" w:eastAsia="Times New Roman"/>
          <w:b/>
          <w:bCs/>
          <w:szCs w:val="20"/>
          <w:lang w:val="en-GB"/>
        </w:rPr>
        <w:t xml:space="preserve">transmitted </w:t>
      </w:r>
      <w:r>
        <w:rPr>
          <w:rFonts w:hint="eastAsia" w:ascii="Times" w:hAnsi="Times" w:eastAsia="Times New Roman"/>
          <w:b/>
          <w:bCs/>
          <w:szCs w:val="20"/>
          <w:lang w:eastAsia="zh-CN"/>
        </w:rPr>
        <w:t xml:space="preserve">multiple times </w:t>
      </w:r>
      <w:r>
        <w:rPr>
          <w:rFonts w:ascii="Times" w:hAnsi="Times" w:eastAsia="Times New Roman"/>
          <w:b/>
          <w:bCs/>
          <w:szCs w:val="20"/>
          <w:lang w:val="en-GB"/>
        </w:rPr>
        <w:t>during the validity duration</w:t>
      </w:r>
      <w:r>
        <w:rPr>
          <w:rFonts w:hint="eastAsia" w:ascii="Times" w:hAnsi="Times" w:eastAsia="宋体"/>
          <w:b/>
          <w:bCs/>
          <w:szCs w:val="20"/>
          <w:lang w:eastAsia="zh-CN"/>
        </w:rPr>
        <w:t>.</w:t>
      </w:r>
    </w:p>
    <w:bookmarkEnd w:id="6"/>
    <w:p>
      <w:pPr>
        <w:keepNext/>
        <w:keepLines/>
        <w:numPr>
          <w:ilvl w:val="1"/>
          <w:numId w:val="9"/>
        </w:numPr>
        <w:overflowPunct w:val="0"/>
        <w:autoSpaceDE w:val="0"/>
        <w:autoSpaceDN w:val="0"/>
        <w:adjustRightInd w:val="0"/>
        <w:spacing w:before="240" w:beforeLines="100" w:after="180"/>
        <w:jc w:val="both"/>
        <w:textAlignment w:val="baseline"/>
        <w:outlineLvl w:val="1"/>
        <w:rPr>
          <w:rFonts w:ascii="Arial" w:hAnsi="Arial" w:eastAsia="宋体"/>
          <w:sz w:val="32"/>
          <w:szCs w:val="20"/>
          <w:lang w:val="en-GB" w:eastAsia="zh-CN"/>
        </w:rPr>
      </w:pPr>
      <w:r>
        <w:rPr>
          <w:rFonts w:ascii="Arial" w:hAnsi="Arial" w:eastAsia="宋体"/>
          <w:sz w:val="32"/>
          <w:szCs w:val="20"/>
          <w:lang w:val="en-GB" w:eastAsia="zh-CN"/>
        </w:rPr>
        <w:t xml:space="preserve">Validity time for </w:t>
      </w:r>
      <w:r>
        <w:rPr>
          <w:rFonts w:hint="eastAsia" w:ascii="Arial" w:hAnsi="Arial" w:eastAsia="宋体"/>
          <w:sz w:val="32"/>
          <w:szCs w:val="20"/>
          <w:lang w:eastAsia="zh-CN"/>
        </w:rPr>
        <w:t>PEI</w:t>
      </w:r>
      <w:r>
        <w:rPr>
          <w:rFonts w:ascii="Arial" w:hAnsi="Arial" w:eastAsia="宋体"/>
          <w:sz w:val="32"/>
          <w:szCs w:val="20"/>
          <w:lang w:val="en-GB" w:eastAsia="zh-CN"/>
        </w:rPr>
        <w:t xml:space="preserve"> based TRS availability indication</w:t>
      </w:r>
    </w:p>
    <w:p>
      <w:pPr>
        <w:pStyle w:val="15"/>
        <w:spacing w:before="120" w:beforeLines="50" w:afterLines="50"/>
        <w:rPr>
          <w:rFonts w:ascii="Times" w:hAnsi="Times" w:cs="Times" w:eastAsiaTheme="minorEastAsia"/>
          <w:lang w:eastAsia="zh-CN"/>
        </w:rPr>
      </w:pPr>
      <w:r>
        <w:rPr>
          <w:rFonts w:hint="eastAsia" w:ascii="Times" w:hAnsi="Times" w:cs="Times" w:eastAsiaTheme="minorEastAsia"/>
          <w:lang w:eastAsia="zh-CN"/>
        </w:rPr>
        <w:t>F</w:t>
      </w:r>
      <w:r>
        <w:rPr>
          <w:rFonts w:ascii="Times" w:hAnsi="Times" w:cs="Times" w:eastAsiaTheme="minorEastAsia"/>
          <w:lang w:eastAsia="zh-CN"/>
        </w:rPr>
        <w:t>or PEI monitoring, the monitoring occasion is defined as PEI-O, which can be located in different PF from that for POs for paging PDCCH monitoring.</w:t>
      </w:r>
      <w:r>
        <w:rPr>
          <w:rFonts w:hint="eastAsia" w:ascii="Times" w:hAnsi="Times" w:cs="Times" w:eastAsiaTheme="minorEastAsia"/>
          <w:lang w:val="en-US" w:eastAsia="zh-CN"/>
        </w:rPr>
        <w:t xml:space="preserve"> Based on PO determination rule and conclusions in AI 8.7.1.1,</w:t>
      </w:r>
      <w:r>
        <w:rPr>
          <w:rFonts w:ascii="Times" w:hAnsi="Times" w:cs="Times" w:eastAsiaTheme="minorEastAsia"/>
          <w:lang w:eastAsia="zh-CN"/>
        </w:rPr>
        <w:t xml:space="preserve"> </w:t>
      </w:r>
      <w:r>
        <w:rPr>
          <w:rFonts w:hint="eastAsia" w:ascii="Times" w:hAnsi="Times" w:cs="Times" w:eastAsiaTheme="minorEastAsia"/>
          <w:lang w:val="en-US" w:eastAsia="zh-CN"/>
        </w:rPr>
        <w:t>PO can be located in the first frame of a DRX cycle, and PEI is offset to PO in frame level. In this case, t</w:t>
      </w:r>
      <w:r>
        <w:rPr>
          <w:rFonts w:ascii="Times" w:hAnsi="Times" w:cs="Times" w:eastAsiaTheme="minorEastAsia"/>
          <w:lang w:eastAsia="zh-CN"/>
        </w:rPr>
        <w:t>he frame for PEI may be in previous paging cycle of corresponding paging PDCCH. If either Alt-1 or Alt-2 is applied for both paging DCI and PEI, it may lead to different understanding of expiration of validity time. Take Alt-2 as an example, the ending time of the TRS transmission for the availability indication for same TRS resource in PEI and paging DCI is offset by one paging cycle, as shown in Figure 2. The same issue would occur if Alt-1 is adopted.</w:t>
      </w:r>
    </w:p>
    <w:p>
      <w:pPr>
        <w:pStyle w:val="15"/>
        <w:spacing w:before="120" w:beforeLines="50"/>
        <w:rPr>
          <w:rFonts w:hint="default" w:ascii="Times" w:hAnsi="Times" w:cs="Times" w:eastAsiaTheme="minorEastAsia"/>
          <w:lang w:val="en-US" w:eastAsia="zh-CN"/>
        </w:rPr>
      </w:pPr>
      <w:bookmarkStart w:id="7" w:name="OB1"/>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1</w:t>
      </w:r>
      <w:r>
        <w:rPr>
          <w:rFonts w:ascii="Times New Roman" w:hAnsi="Times New Roman"/>
          <w:b/>
        </w:rPr>
        <w:fldChar w:fldCharType="end"/>
      </w:r>
      <w:r>
        <w:rPr>
          <w:rFonts w:ascii="Times New Roman" w:hAnsi="Times New Roman" w:eastAsiaTheme="minorEastAsia"/>
          <w:b/>
          <w:lang w:val="fr-FR" w:eastAsia="zh-CN"/>
        </w:rPr>
        <w:t>:</w:t>
      </w:r>
      <w:r>
        <w:rPr>
          <w:rFonts w:ascii="Times New Roman" w:hAnsi="Times New Roman"/>
          <w:b/>
        </w:rPr>
        <w:t xml:space="preserve"> </w:t>
      </w:r>
      <w:r>
        <w:rPr>
          <w:rFonts w:hint="eastAsia" w:ascii="Times" w:hAnsi="Times" w:cs="Times" w:eastAsiaTheme="minorEastAsia"/>
          <w:b/>
          <w:bCs/>
          <w:lang w:val="en-US" w:eastAsia="zh-CN"/>
        </w:rPr>
        <w:t>PO for a UE can be located in the first frame of a DRX cycle, and PEI is offset to PO in frame level, which lead to t</w:t>
      </w:r>
      <w:r>
        <w:rPr>
          <w:rFonts w:ascii="Times" w:hAnsi="Times" w:cs="Times" w:eastAsiaTheme="minorEastAsia"/>
          <w:b/>
          <w:bCs/>
          <w:lang w:eastAsia="zh-CN"/>
        </w:rPr>
        <w:t xml:space="preserve">he frame for PEI may be in previous </w:t>
      </w:r>
      <w:r>
        <w:rPr>
          <w:rFonts w:hint="eastAsia" w:ascii="Times" w:hAnsi="Times" w:cs="Times" w:eastAsiaTheme="minorEastAsia"/>
          <w:b/>
          <w:bCs/>
          <w:lang w:val="en-US" w:eastAsia="zh-CN"/>
        </w:rPr>
        <w:t xml:space="preserve">DRX </w:t>
      </w:r>
      <w:r>
        <w:rPr>
          <w:rFonts w:ascii="Times" w:hAnsi="Times" w:cs="Times" w:eastAsiaTheme="minorEastAsia"/>
          <w:b/>
          <w:bCs/>
          <w:lang w:eastAsia="zh-CN"/>
        </w:rPr>
        <w:t xml:space="preserve">cycle of </w:t>
      </w:r>
      <w:r>
        <w:rPr>
          <w:rFonts w:hint="eastAsia" w:ascii="Times" w:hAnsi="Times" w:cs="Times" w:eastAsiaTheme="minorEastAsia"/>
          <w:b/>
          <w:bCs/>
          <w:lang w:val="en-US" w:eastAsia="zh-CN"/>
        </w:rPr>
        <w:t xml:space="preserve">the associated </w:t>
      </w:r>
      <w:r>
        <w:rPr>
          <w:rFonts w:ascii="Times" w:hAnsi="Times" w:cs="Times" w:eastAsiaTheme="minorEastAsia"/>
          <w:b/>
          <w:bCs/>
          <w:lang w:eastAsia="zh-CN"/>
        </w:rPr>
        <w:t>paging PDCCH</w:t>
      </w:r>
      <w:r>
        <w:rPr>
          <w:rFonts w:hint="eastAsia" w:ascii="Times" w:hAnsi="Times" w:cs="Times" w:eastAsiaTheme="minorEastAsia"/>
          <w:b/>
          <w:bCs/>
          <w:lang w:val="en-US" w:eastAsia="zh-CN"/>
        </w:rPr>
        <w:t>.</w:t>
      </w:r>
    </w:p>
    <w:bookmarkEnd w:id="7"/>
    <w:p>
      <w:pPr>
        <w:pStyle w:val="15"/>
        <w:spacing w:before="120" w:beforeLines="50" w:afterLines="50"/>
        <w:rPr>
          <w:rFonts w:ascii="Times" w:hAnsi="Times" w:cs="Times" w:eastAsiaTheme="minorEastAsia"/>
          <w:lang w:eastAsia="zh-CN"/>
        </w:rPr>
      </w:pPr>
      <w:r>
        <w:object>
          <v:shape id="_x0000_i1025" o:spt="75" type="#_x0000_t75" style="height:248pt;width:453.6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spacing w:after="120"/>
        <w:jc w:val="center"/>
        <w:rPr>
          <w:rFonts w:ascii="Times New Roman" w:hAnsi="Times New Roman" w:eastAsiaTheme="minorEastAsia"/>
          <w:b/>
          <w:sz w:val="18"/>
          <w:lang w:val="fr-FR" w:eastAsia="zh-CN"/>
        </w:rPr>
      </w:pPr>
      <w:r>
        <w:rPr>
          <w:rFonts w:ascii="Times New Roman" w:hAnsi="Times New Roman" w:eastAsia="宋体"/>
          <w:b/>
          <w:sz w:val="18"/>
          <w:lang w:val="fr-FR" w:eastAsia="zh-CN"/>
        </w:rPr>
        <w:t xml:space="preserve">Figure </w:t>
      </w:r>
      <w:r>
        <w:rPr>
          <w:rFonts w:hint="eastAsia" w:ascii="Times New Roman" w:hAnsi="Times New Roman" w:eastAsia="宋体"/>
          <w:b/>
          <w:sz w:val="18"/>
          <w:lang w:eastAsia="zh-CN"/>
        </w:rPr>
        <w:t>1</w:t>
      </w:r>
      <w:r>
        <w:rPr>
          <w:rFonts w:ascii="Times New Roman" w:hAnsi="Times New Roman" w:eastAsia="宋体"/>
          <w:b/>
          <w:sz w:val="18"/>
          <w:lang w:val="fr-FR" w:eastAsia="zh-CN"/>
        </w:rPr>
        <w:t>. different ending time for validity time duration according to PEI and paging DCI</w:t>
      </w:r>
    </w:p>
    <w:p>
      <w:pPr>
        <w:pStyle w:val="15"/>
        <w:spacing w:before="120" w:beforeLines="50" w:afterLines="50"/>
        <w:rPr>
          <w:rFonts w:ascii="Times" w:hAnsi="Times" w:cs="Times" w:eastAsiaTheme="minorEastAsia"/>
          <w:lang w:eastAsia="zh-CN"/>
        </w:rPr>
      </w:pPr>
      <w:r>
        <w:rPr>
          <w:rFonts w:ascii="Times" w:hAnsi="Times" w:cs="Times" w:eastAsiaTheme="minorEastAsia"/>
          <w:lang w:eastAsia="zh-CN"/>
        </w:rPr>
        <w:t>T</w:t>
      </w:r>
      <w:r>
        <w:rPr>
          <w:rFonts w:hint="eastAsia" w:ascii="Times" w:hAnsi="Times" w:cs="Times" w:eastAsiaTheme="minorEastAsia"/>
          <w:lang w:eastAsia="zh-CN"/>
        </w:rPr>
        <w:t>o</w:t>
      </w:r>
      <w:r>
        <w:rPr>
          <w:rFonts w:ascii="Times" w:hAnsi="Times" w:cs="Times" w:eastAsiaTheme="minorEastAsia"/>
          <w:lang w:eastAsia="zh-CN"/>
        </w:rPr>
        <w:t xml:space="preserve"> address </w:t>
      </w:r>
      <w:r>
        <w:rPr>
          <w:rFonts w:hint="eastAsia" w:ascii="Times" w:hAnsi="Times" w:cs="Times" w:eastAsiaTheme="minorEastAsia"/>
          <w:lang w:eastAsia="zh-CN"/>
        </w:rPr>
        <w:t>above</w:t>
      </w:r>
      <w:r>
        <w:rPr>
          <w:rFonts w:ascii="Times" w:hAnsi="Times" w:cs="Times" w:eastAsiaTheme="minorEastAsia"/>
          <w:lang w:eastAsia="zh-CN"/>
        </w:rPr>
        <w:t xml:space="preserve"> </w:t>
      </w:r>
      <w:r>
        <w:rPr>
          <w:rFonts w:hint="eastAsia" w:ascii="Times" w:hAnsi="Times" w:cs="Times" w:eastAsiaTheme="minorEastAsia"/>
          <w:lang w:eastAsia="zh-CN"/>
        </w:rPr>
        <w:t>issue,</w:t>
      </w:r>
      <w:r>
        <w:rPr>
          <w:rFonts w:ascii="Times" w:hAnsi="Times" w:cs="Times" w:eastAsiaTheme="minorEastAsia"/>
          <w:lang w:eastAsia="zh-CN"/>
        </w:rPr>
        <w:t xml:space="preserve"> the ending time of the expiration of validity </w:t>
      </w:r>
      <w:r>
        <w:rPr>
          <w:rFonts w:hint="eastAsia" w:ascii="Times" w:hAnsi="Times" w:cs="Times" w:eastAsiaTheme="minorEastAsia"/>
          <w:lang w:eastAsia="zh-CN"/>
        </w:rPr>
        <w:t xml:space="preserve">duration </w:t>
      </w:r>
      <w:r>
        <w:rPr>
          <w:rFonts w:ascii="Times" w:hAnsi="Times" w:cs="Times" w:eastAsiaTheme="minorEastAsia"/>
          <w:lang w:eastAsia="zh-CN"/>
        </w:rPr>
        <w:t xml:space="preserve">should be aligned. For PEI based availability indication, the reference time of the start of validity </w:t>
      </w:r>
      <w:r>
        <w:rPr>
          <w:rFonts w:hint="eastAsia" w:ascii="Times" w:hAnsi="Times" w:cs="Times" w:eastAsiaTheme="minorEastAsia"/>
          <w:lang w:eastAsia="zh-CN"/>
        </w:rPr>
        <w:t xml:space="preserve">duration </w:t>
      </w:r>
      <w:r>
        <w:rPr>
          <w:rFonts w:ascii="Times" w:hAnsi="Times" w:cs="Times" w:eastAsiaTheme="minorEastAsia"/>
          <w:lang w:eastAsia="zh-CN"/>
        </w:rPr>
        <w:t>follows the reference time for the associated occasion for the paging DCI, i.e., UE assumes the L1 availability is detected in the associated paging DCI when determine the starting</w:t>
      </w:r>
      <w:r>
        <w:rPr>
          <w:rFonts w:hint="eastAsia" w:ascii="Times" w:hAnsi="Times" w:cs="Times" w:eastAsiaTheme="minorEastAsia"/>
          <w:lang w:eastAsia="zh-CN"/>
        </w:rPr>
        <w:t xml:space="preserve"> time</w:t>
      </w:r>
      <w:r>
        <w:rPr>
          <w:rFonts w:ascii="Times" w:hAnsi="Times" w:cs="Times" w:eastAsiaTheme="minorEastAsia"/>
          <w:lang w:eastAsia="zh-CN"/>
        </w:rPr>
        <w:t xml:space="preserve"> of validity </w:t>
      </w:r>
      <w:r>
        <w:rPr>
          <w:rFonts w:hint="eastAsia" w:ascii="Times" w:hAnsi="Times" w:cs="Times" w:eastAsiaTheme="minorEastAsia"/>
          <w:lang w:eastAsia="zh-CN"/>
        </w:rPr>
        <w:t>duration</w:t>
      </w:r>
      <w:r>
        <w:rPr>
          <w:rFonts w:ascii="Times" w:hAnsi="Times" w:cs="Times" w:eastAsiaTheme="minorEastAsia"/>
          <w:lang w:eastAsia="zh-CN"/>
        </w:rPr>
        <w:t xml:space="preserve">. </w:t>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textAlignment w:val="auto"/>
        <w:rPr>
          <w:rFonts w:ascii="Times" w:hAnsi="Times" w:cs="Times" w:eastAsiaTheme="minorEastAsia"/>
          <w:b/>
          <w:lang w:eastAsia="zh-CN"/>
        </w:rPr>
      </w:pPr>
      <w:bookmarkStart w:id="8" w:name="PP4"/>
      <w:bookmarkStart w:id="9" w:name="PP9"/>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4</w:t>
      </w:r>
      <w:r>
        <w:rPr>
          <w:rFonts w:ascii="Times" w:hAnsi="Times" w:cs="Times"/>
          <w:b/>
        </w:rPr>
        <w:fldChar w:fldCharType="end"/>
      </w:r>
      <w:r>
        <w:rPr>
          <w:rFonts w:ascii="Times New Roman" w:hAnsi="Times New Roman" w:eastAsia="宋体"/>
          <w:b/>
          <w:lang w:eastAsia="zh-CN"/>
        </w:rPr>
        <w:t>:</w:t>
      </w:r>
      <w:r>
        <w:rPr>
          <w:rFonts w:ascii="Times New Roman" w:hAnsi="Times New Roman" w:eastAsia="Times New Roman"/>
          <w:b/>
        </w:rPr>
        <w:t xml:space="preserve"> </w:t>
      </w:r>
      <w:r>
        <w:rPr>
          <w:rFonts w:ascii="Times" w:hAnsi="Times" w:cs="Times" w:eastAsiaTheme="minorEastAsia"/>
          <w:b/>
          <w:lang w:eastAsia="zh-CN"/>
        </w:rPr>
        <w:t xml:space="preserve">For PEI based availability indication, the reference time of the start of validity </w:t>
      </w:r>
      <w:r>
        <w:rPr>
          <w:rFonts w:hint="eastAsia" w:ascii="Times" w:hAnsi="Times" w:cs="Times" w:eastAsiaTheme="minorEastAsia"/>
          <w:b/>
          <w:lang w:eastAsia="zh-CN"/>
        </w:rPr>
        <w:t xml:space="preserve">duration </w:t>
      </w:r>
      <w:r>
        <w:rPr>
          <w:rFonts w:ascii="Times" w:hAnsi="Times" w:cs="Times" w:eastAsiaTheme="minorEastAsia"/>
          <w:b/>
          <w:lang w:eastAsia="zh-CN"/>
        </w:rPr>
        <w:t xml:space="preserve">follows the reference time for the associated monitoring occasion for the paging DCI, i.e., UE assumes the L1 availability is detected in the associated paging DCI when determine the starting </w:t>
      </w:r>
      <w:r>
        <w:rPr>
          <w:rFonts w:hint="eastAsia" w:ascii="Times" w:hAnsi="Times" w:cs="Times" w:eastAsiaTheme="minorEastAsia"/>
          <w:b/>
          <w:lang w:eastAsia="zh-CN"/>
        </w:rPr>
        <w:t xml:space="preserve">time </w:t>
      </w:r>
      <w:r>
        <w:rPr>
          <w:rFonts w:ascii="Times" w:hAnsi="Times" w:cs="Times" w:eastAsiaTheme="minorEastAsia"/>
          <w:b/>
          <w:lang w:eastAsia="zh-CN"/>
        </w:rPr>
        <w:t xml:space="preserve">of validity </w:t>
      </w:r>
      <w:r>
        <w:rPr>
          <w:rFonts w:hint="eastAsia" w:ascii="Times" w:hAnsi="Times" w:cs="Times" w:eastAsiaTheme="minorEastAsia"/>
          <w:b/>
          <w:lang w:eastAsia="zh-CN"/>
        </w:rPr>
        <w:t>duration</w:t>
      </w:r>
      <w:r>
        <w:rPr>
          <w:rFonts w:ascii="Times" w:hAnsi="Times" w:cs="Times" w:eastAsiaTheme="minorEastAsia"/>
          <w:b/>
          <w:lang w:eastAsia="zh-CN"/>
        </w:rPr>
        <w:t>.</w:t>
      </w:r>
    </w:p>
    <w:p>
      <w:pPr>
        <w:pStyle w:val="15"/>
        <w:keepNext w:val="0"/>
        <w:keepLines w:val="0"/>
        <w:pageBreakBefore w:val="0"/>
        <w:widowControl/>
        <w:numPr>
          <w:ilvl w:val="0"/>
          <w:numId w:val="12"/>
        </w:numPr>
        <w:kinsoku/>
        <w:wordWrap/>
        <w:overflowPunct/>
        <w:topLinePunct w:val="0"/>
        <w:autoSpaceDE/>
        <w:autoSpaceDN/>
        <w:bidi w:val="0"/>
        <w:adjustRightInd w:val="0"/>
        <w:snapToGrid w:val="0"/>
        <w:spacing w:before="181" w:beforeLines="50" w:after="181" w:afterLines="50"/>
        <w:textAlignment w:val="auto"/>
        <w:rPr>
          <w:rFonts w:ascii="Times" w:hAnsi="Times" w:cs="Times" w:eastAsiaTheme="minorEastAsia"/>
          <w:b/>
          <w:lang w:eastAsia="zh-CN"/>
        </w:rPr>
      </w:pPr>
      <w:r>
        <w:rPr>
          <w:rFonts w:hint="eastAsia" w:ascii="Times" w:hAnsi="Times" w:cs="Times" w:eastAsiaTheme="minorEastAsia"/>
          <w:b/>
          <w:lang w:eastAsia="zh-CN"/>
        </w:rPr>
        <w:t>Adopt</w:t>
      </w:r>
      <w:r>
        <w:rPr>
          <w:rFonts w:ascii="Times" w:hAnsi="Times" w:cs="Times" w:eastAsiaTheme="minorEastAsia"/>
          <w:b/>
          <w:lang w:eastAsia="zh-CN"/>
        </w:rPr>
        <w:t xml:space="preserve"> the TP in Annex of R1-2200084.</w:t>
      </w:r>
    </w:p>
    <w:bookmarkEnd w:id="8"/>
    <w:p>
      <w:pPr>
        <w:pStyle w:val="2"/>
        <w:keepLines/>
        <w:numPr>
          <w:ilvl w:val="0"/>
          <w:numId w:val="9"/>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hint="eastAsia" w:cs="Times New Roman"/>
          <w:b w:val="0"/>
          <w:bCs w:val="0"/>
          <w:kern w:val="0"/>
          <w:sz w:val="36"/>
          <w:szCs w:val="20"/>
        </w:rPr>
        <w:t>RRC parameters for TRS resources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autoSpaceDE w:val="0"/>
              <w:autoSpaceDN w:val="0"/>
              <w:snapToGrid w:val="0"/>
              <w:rPr>
                <w:rFonts w:ascii="Times" w:hAnsi="Times" w:eastAsia="Gulim"/>
                <w:b/>
                <w:bCs/>
                <w:color w:val="000000"/>
                <w:szCs w:val="20"/>
                <w:highlight w:val="green"/>
                <w:lang w:val="en-GB"/>
              </w:rPr>
            </w:pPr>
            <w:r>
              <w:rPr>
                <w:rFonts w:ascii="Times" w:hAnsi="Times" w:eastAsia="Gulim"/>
                <w:b/>
                <w:bCs/>
                <w:color w:val="000000"/>
                <w:szCs w:val="20"/>
                <w:highlight w:val="green"/>
                <w:lang w:val="en-GB"/>
              </w:rPr>
              <w:t>Agreement</w:t>
            </w:r>
          </w:p>
          <w:p>
            <w:pPr>
              <w:autoSpaceDE w:val="0"/>
              <w:autoSpaceDN w:val="0"/>
              <w:snapToGrid w:val="0"/>
              <w:spacing w:line="257" w:lineRule="auto"/>
              <w:rPr>
                <w:rFonts w:ascii="Times" w:hAnsi="Times" w:eastAsia="等线"/>
                <w:szCs w:val="20"/>
                <w:lang w:val="en-GB"/>
              </w:rPr>
            </w:pPr>
            <w:r>
              <w:rPr>
                <w:rFonts w:ascii="Times" w:hAnsi="Times" w:eastAsia="等线"/>
                <w:szCs w:val="20"/>
                <w:lang w:val="en-GB"/>
              </w:rPr>
              <w:t>For the maximum number of TRS resource sets configured by higher layer, X,</w:t>
            </w:r>
          </w:p>
          <w:p>
            <w:pPr>
              <w:numPr>
                <w:ilvl w:val="0"/>
                <w:numId w:val="13"/>
              </w:numPr>
              <w:autoSpaceDE w:val="0"/>
              <w:autoSpaceDN w:val="0"/>
              <w:snapToGrid w:val="0"/>
              <w:spacing w:line="257" w:lineRule="auto"/>
              <w:rPr>
                <w:rFonts w:ascii="Times" w:hAnsi="Times" w:eastAsia="等线"/>
                <w:szCs w:val="20"/>
                <w:lang w:val="en-GB"/>
              </w:rPr>
            </w:pPr>
            <w:r>
              <w:rPr>
                <w:rFonts w:ascii="Times" w:hAnsi="Times" w:eastAsia="等线"/>
                <w:szCs w:val="20"/>
                <w:lang w:val="en-GB"/>
              </w:rPr>
              <w:t>X = 64</w:t>
            </w:r>
          </w:p>
          <w:p>
            <w:pPr>
              <w:numPr>
                <w:ilvl w:val="0"/>
                <w:numId w:val="13"/>
              </w:numPr>
              <w:autoSpaceDE w:val="0"/>
              <w:autoSpaceDN w:val="0"/>
              <w:snapToGrid w:val="0"/>
              <w:spacing w:line="257" w:lineRule="auto"/>
              <w:rPr>
                <w:rFonts w:ascii="Times" w:hAnsi="Times" w:cs="Times" w:eastAsiaTheme="minorEastAsia"/>
                <w:b/>
                <w:lang w:eastAsia="zh-CN"/>
              </w:rPr>
            </w:pPr>
            <w:r>
              <w:rPr>
                <w:rFonts w:ascii="Times" w:hAnsi="Times" w:eastAsia="等线"/>
                <w:szCs w:val="20"/>
                <w:lang w:val="en-GB"/>
              </w:rPr>
              <w:t>FFS: the number of configured TRS resource sets is not larger than the number of actual transmitted SSBs determined according to ssb-PositionsInBurst in SIB1</w:t>
            </w:r>
          </w:p>
        </w:tc>
      </w:tr>
    </w:tbl>
    <w:p>
      <w:pPr>
        <w:pStyle w:val="15"/>
        <w:spacing w:before="120" w:beforeLines="50" w:afterLines="50"/>
        <w:rPr>
          <w:rFonts w:ascii="Times" w:hAnsi="Times" w:cs="Times" w:eastAsiaTheme="minorEastAsia"/>
          <w:bCs/>
          <w:lang w:eastAsia="zh-CN"/>
        </w:rPr>
      </w:pPr>
      <w:r>
        <w:rPr>
          <w:rFonts w:hint="eastAsia" w:ascii="Times" w:hAnsi="Times" w:cs="Times" w:eastAsiaTheme="minorEastAsia"/>
          <w:bCs/>
          <w:lang w:eastAsia="zh-CN"/>
        </w:rPr>
        <w:t>In last meeting, whether the number of configured TRS resource set can be larger than the number of actual transmitted SSBs indicated by SIB1 is FFS. In our understanding, multiple TRS resources with the same SSB as QCL source can be configured by NW if these TRS resources are already provided to connected UEs, and idle/inactive UEs can achieve more power saving benefits if more TRS resources can be provided.</w:t>
      </w:r>
    </w:p>
    <w:p>
      <w:pPr>
        <w:pStyle w:val="15"/>
        <w:keepNext w:val="0"/>
        <w:keepLines w:val="0"/>
        <w:pageBreakBefore w:val="0"/>
        <w:widowControl/>
        <w:kinsoku/>
        <w:wordWrap/>
        <w:overflowPunct/>
        <w:topLinePunct w:val="0"/>
        <w:autoSpaceDE/>
        <w:autoSpaceDN/>
        <w:bidi w:val="0"/>
        <w:adjustRightInd w:val="0"/>
        <w:snapToGrid w:val="0"/>
        <w:spacing w:before="120" w:beforeLines="50" w:afterLines="50"/>
        <w:textAlignment w:val="auto"/>
        <w:rPr>
          <w:rFonts w:ascii="Times" w:hAnsi="Times" w:eastAsia="等线" w:cs="Times"/>
          <w:b/>
          <w:lang w:eastAsia="zh-CN"/>
        </w:rPr>
      </w:pPr>
      <w:bookmarkStart w:id="10" w:name="PP5"/>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5</w:t>
      </w:r>
      <w:r>
        <w:rPr>
          <w:rFonts w:ascii="Times" w:hAnsi="Times" w:cs="Times"/>
          <w:b/>
        </w:rPr>
        <w:fldChar w:fldCharType="end"/>
      </w:r>
      <w:r>
        <w:rPr>
          <w:rFonts w:ascii="Times New Roman" w:hAnsi="Times New Roman" w:eastAsia="宋体"/>
          <w:b/>
          <w:lang w:eastAsia="zh-CN"/>
        </w:rPr>
        <w:t>:</w:t>
      </w:r>
      <w:r>
        <w:rPr>
          <w:rFonts w:hint="eastAsia" w:ascii="Times New Roman" w:hAnsi="Times New Roman" w:eastAsia="宋体"/>
          <w:b/>
          <w:lang w:eastAsia="zh-CN"/>
        </w:rPr>
        <w:t xml:space="preserve"> T</w:t>
      </w:r>
      <w:r>
        <w:rPr>
          <w:rFonts w:ascii="Times" w:hAnsi="Times" w:eastAsia="等线"/>
          <w:b/>
          <w:szCs w:val="20"/>
          <w:lang w:val="en-GB"/>
        </w:rPr>
        <w:t xml:space="preserve">he number of configured TRS resource sets </w:t>
      </w:r>
      <w:r>
        <w:rPr>
          <w:rFonts w:hint="eastAsia" w:ascii="Times" w:hAnsi="Times" w:eastAsia="等线"/>
          <w:b/>
          <w:szCs w:val="20"/>
          <w:lang w:eastAsia="zh-CN"/>
        </w:rPr>
        <w:t>can be</w:t>
      </w:r>
      <w:r>
        <w:rPr>
          <w:rFonts w:ascii="Times" w:hAnsi="Times" w:eastAsia="等线"/>
          <w:b/>
          <w:szCs w:val="20"/>
          <w:lang w:val="en-GB"/>
        </w:rPr>
        <w:t xml:space="preserve"> larger than the number of actual transmitted SSBs determined according to ssb-PositionsInBurst in SIB1</w:t>
      </w:r>
      <w:r>
        <w:rPr>
          <w:rFonts w:hint="eastAsia" w:ascii="Times" w:hAnsi="Times" w:eastAsia="等线"/>
          <w:b/>
          <w:szCs w:val="20"/>
          <w:lang w:eastAsia="zh-CN"/>
        </w:rPr>
        <w:t>.</w:t>
      </w:r>
    </w:p>
    <w:bookmarkEnd w:id="9"/>
    <w:bookmarkEnd w:id="10"/>
    <w:p>
      <w:pPr>
        <w:pStyle w:val="2"/>
        <w:keepLines/>
        <w:numPr>
          <w:ilvl w:val="0"/>
          <w:numId w:val="9"/>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Handling of TRS availability indication for RRC connected UEs</w:t>
      </w:r>
    </w:p>
    <w:p>
      <w:pPr>
        <w:spacing w:before="120" w:beforeLines="50"/>
        <w:jc w:val="both"/>
        <w:rPr>
          <w:rFonts w:ascii="Times New Roman" w:hAnsi="Times New Roman" w:eastAsiaTheme="minorEastAsia"/>
          <w:lang w:eastAsia="zh-CN"/>
        </w:rPr>
      </w:pPr>
      <w:r>
        <w:rPr>
          <w:rFonts w:ascii="Times New Roman" w:hAnsi="Times New Roman" w:eastAsiaTheme="minorEastAsia"/>
          <w:lang w:eastAsia="zh-CN"/>
        </w:rPr>
        <w:t>Paging PDCCH is supported to indicate TRS availability. For RRC connected UEs, UE also need to monitor paging PDCCH if configured. Hence, Rel-17 RRC connected UEs can also be aware of the availability of TRS resources configured for idle</w:t>
      </w:r>
      <w:r>
        <w:rPr>
          <w:rFonts w:hint="eastAsia" w:ascii="Times New Roman" w:hAnsi="Times New Roman" w:eastAsiaTheme="minorEastAsia"/>
          <w:lang w:eastAsia="zh-CN"/>
        </w:rPr>
        <w:t>/</w:t>
      </w:r>
      <w:r>
        <w:rPr>
          <w:rFonts w:ascii="Times New Roman" w:hAnsi="Times New Roman" w:eastAsiaTheme="minorEastAsia"/>
          <w:lang w:eastAsia="zh-CN"/>
        </w:rPr>
        <w:t xml:space="preserve">inactive UEs, although the TRS resource for idle/inactive UEs may not be configured to RRC connected UE through dedicated signaling. </w:t>
      </w:r>
    </w:p>
    <w:p>
      <w:pPr>
        <w:spacing w:before="120" w:beforeLines="50"/>
        <w:jc w:val="both"/>
        <w:rPr>
          <w:rFonts w:ascii="Times New Roman" w:hAnsi="Times New Roman" w:eastAsiaTheme="minorEastAsia"/>
          <w:lang w:eastAsia="zh-CN"/>
        </w:rPr>
      </w:pPr>
      <w:r>
        <w:rPr>
          <w:rFonts w:hint="eastAsia" w:ascii="Times New Roman" w:hAnsi="Times New Roman" w:eastAsiaTheme="minorEastAsia"/>
          <w:lang w:eastAsia="zh-CN"/>
        </w:rPr>
        <w:t>In last meeting, it was discussed that whether RRC connected UE should ignore the availability indication in paging DCI. According to TS 38.331, RRC connected UEs only monitor short message, i.e., PWS and SI change indication, in paging DCI. Following the same rule, RRC connected UE does not need to monitor TRS availability indication field in paging DCI. It can be up to UE implementation whether to use the available TRS for T/F tracking. However, if paging indicated TRS resources are overlapping with PDSCH, RRC connected UE does not perform rate matching on these TRS resources.</w:t>
      </w:r>
    </w:p>
    <w:p>
      <w:pPr>
        <w:keepNext w:val="0"/>
        <w:keepLines w:val="0"/>
        <w:pageBreakBefore w:val="0"/>
        <w:kinsoku/>
        <w:wordWrap/>
        <w:overflowPunct/>
        <w:topLinePunct w:val="0"/>
        <w:autoSpaceDE/>
        <w:autoSpaceDN/>
        <w:bidi w:val="0"/>
        <w:adjustRightInd w:val="0"/>
        <w:snapToGrid w:val="0"/>
        <w:spacing w:before="181" w:beforeLines="50" w:after="181" w:afterLines="50"/>
        <w:textAlignment w:val="auto"/>
        <w:rPr>
          <w:rFonts w:ascii="Times New Roman" w:hAnsi="Times New Roman" w:eastAsiaTheme="minorEastAsia"/>
          <w:b/>
          <w:lang w:eastAsia="zh-CN"/>
        </w:rPr>
      </w:pPr>
      <w:bookmarkStart w:id="11" w:name="PP10"/>
      <w:bookmarkStart w:id="12" w:name="PP6"/>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6</w:t>
      </w:r>
      <w:r>
        <w:rPr>
          <w:rFonts w:ascii="Times" w:hAnsi="Times" w:cs="Times"/>
          <w:b/>
        </w:rPr>
        <w:fldChar w:fldCharType="end"/>
      </w:r>
      <w:r>
        <w:rPr>
          <w:rFonts w:ascii="Times New Roman" w:hAnsi="Times New Roman" w:eastAsia="宋体"/>
          <w:b/>
          <w:lang w:eastAsia="zh-CN"/>
        </w:rPr>
        <w:t>:</w:t>
      </w:r>
      <w:r>
        <w:rPr>
          <w:rFonts w:ascii="Times New Roman" w:hAnsi="Times New Roman"/>
          <w:b/>
        </w:rPr>
        <w:t xml:space="preserve"> </w:t>
      </w:r>
      <w:r>
        <w:rPr>
          <w:rFonts w:ascii="Times" w:hAnsi="Times" w:eastAsia="Batang"/>
          <w:b/>
          <w:szCs w:val="20"/>
          <w:lang w:val="en-GB"/>
        </w:rPr>
        <w:t xml:space="preserve">RRC connected UE </w:t>
      </w:r>
      <w:r>
        <w:rPr>
          <w:rFonts w:hint="eastAsia" w:ascii="Times" w:hAnsi="Times" w:eastAsia="宋体"/>
          <w:b/>
          <w:szCs w:val="20"/>
          <w:lang w:eastAsia="zh-CN"/>
        </w:rPr>
        <w:t xml:space="preserve">are not required to monitor </w:t>
      </w:r>
      <w:r>
        <w:rPr>
          <w:rFonts w:hint="eastAsia" w:ascii="Times New Roman" w:hAnsi="Times New Roman" w:eastAsiaTheme="minorEastAsia"/>
          <w:b/>
          <w:bCs/>
          <w:lang w:eastAsia="zh-CN"/>
        </w:rPr>
        <w:t>availability indication field in paging DCI</w:t>
      </w:r>
      <w:r>
        <w:rPr>
          <w:rFonts w:ascii="Times" w:hAnsi="Times" w:eastAsia="Batang"/>
          <w:b/>
          <w:szCs w:val="20"/>
          <w:lang w:val="en-GB"/>
        </w:rPr>
        <w:t>.</w:t>
      </w:r>
      <w:r>
        <w:rPr>
          <w:rFonts w:hint="eastAsia" w:ascii="Times" w:hAnsi="Times" w:eastAsia="宋体"/>
          <w:b/>
          <w:szCs w:val="20"/>
          <w:lang w:eastAsia="zh-CN"/>
        </w:rPr>
        <w:t xml:space="preserve"> </w:t>
      </w:r>
      <w:r>
        <w:rPr>
          <w:rFonts w:hint="eastAsia" w:ascii="Times New Roman" w:hAnsi="Times New Roman" w:eastAsiaTheme="minorEastAsia"/>
          <w:b/>
          <w:lang w:eastAsia="zh-CN"/>
        </w:rPr>
        <w:t>It can be up to UE implementation whether to use the available TRS for T/F tracking.</w:t>
      </w:r>
    </w:p>
    <w:p>
      <w:pPr>
        <w:pStyle w:val="57"/>
        <w:keepNext w:val="0"/>
        <w:keepLines w:val="0"/>
        <w:pageBreakBefore w:val="0"/>
        <w:numPr>
          <w:ilvl w:val="0"/>
          <w:numId w:val="12"/>
        </w:numPr>
        <w:kinsoku/>
        <w:wordWrap/>
        <w:overflowPunct/>
        <w:topLinePunct w:val="0"/>
        <w:autoSpaceDE/>
        <w:autoSpaceDN/>
        <w:bidi w:val="0"/>
        <w:adjustRightInd w:val="0"/>
        <w:snapToGrid w:val="0"/>
        <w:spacing w:before="181" w:beforeLines="50" w:after="181" w:afterLines="50"/>
        <w:ind w:left="357" w:hanging="357" w:firstLineChars="0"/>
        <w:textAlignment w:val="auto"/>
        <w:rPr>
          <w:rFonts w:ascii="Times New Roman" w:hAnsi="Times New Roman" w:eastAsiaTheme="minorEastAsia"/>
          <w:b/>
        </w:rPr>
      </w:pPr>
      <w:r>
        <w:rPr>
          <w:rFonts w:hint="eastAsia" w:ascii="Times New Roman" w:hAnsi="Times New Roman" w:eastAsiaTheme="minorEastAsia"/>
          <w:b/>
        </w:rPr>
        <w:t>If paging indicated TRS resources are overlapping with PDSCH, RRC connected UE does not perform rate matching on these TRS resources.</w:t>
      </w:r>
    </w:p>
    <w:bookmarkEnd w:id="2"/>
    <w:bookmarkEnd w:id="3"/>
    <w:bookmarkEnd w:id="11"/>
    <w:bookmarkEnd w:id="12"/>
    <w:p>
      <w:pPr>
        <w:pStyle w:val="2"/>
        <w:keepLines/>
        <w:numPr>
          <w:ilvl w:val="0"/>
          <w:numId w:val="0"/>
        </w:numPr>
        <w:pBdr>
          <w:top w:val="single" w:color="auto" w:sz="12" w:space="3"/>
        </w:pBdr>
        <w:overflowPunct w:val="0"/>
        <w:autoSpaceDE w:val="0"/>
        <w:autoSpaceDN w:val="0"/>
        <w:adjustRightInd w:val="0"/>
        <w:spacing w:after="180"/>
        <w:ind w:left="565" w:hanging="565" w:hangingChars="157"/>
        <w:textAlignment w:val="baseline"/>
        <w:rPr>
          <w:rFonts w:cs="Times New Roman"/>
          <w:b w:val="0"/>
          <w:bCs w:val="0"/>
          <w:kern w:val="0"/>
          <w:sz w:val="36"/>
          <w:szCs w:val="20"/>
          <w:lang w:val="fr-FR"/>
        </w:rPr>
      </w:pPr>
      <w:r>
        <w:rPr>
          <w:rFonts w:cs="Times New Roman"/>
          <w:b w:val="0"/>
          <w:bCs w:val="0"/>
          <w:kern w:val="0"/>
          <w:sz w:val="36"/>
          <w:szCs w:val="20"/>
          <w:lang w:val="fr-FR"/>
        </w:rPr>
        <w:t>Conclusions</w:t>
      </w:r>
    </w:p>
    <w:p>
      <w:pPr>
        <w:rPr>
          <w:rFonts w:hint="default" w:eastAsia="宋体"/>
          <w:lang w:val="en-US" w:eastAsia="zh-CN"/>
        </w:rPr>
      </w:pPr>
      <w:r>
        <w:rPr>
          <w:rFonts w:ascii="Times New Roman" w:hAnsi="Times New Roman"/>
        </w:rPr>
        <w:t xml:space="preserve">In </w:t>
      </w:r>
      <w:r>
        <w:rPr>
          <w:rFonts w:hint="eastAsia" w:ascii="Times New Roman" w:hAnsi="Times New Roman" w:eastAsia="宋体"/>
          <w:lang w:val="en-US" w:eastAsia="zh-CN"/>
        </w:rPr>
        <w:t>this contribution, we discussed on the remaining issues for TRS transmissions for idle/inactive UEs, and we have the following proposals.</w:t>
      </w:r>
    </w:p>
    <w:p>
      <w:pPr>
        <w:pStyle w:val="15"/>
        <w:keepNext w:val="0"/>
        <w:keepLines w:val="0"/>
        <w:pageBreakBefore w:val="0"/>
        <w:widowControl/>
        <w:kinsoku/>
        <w:wordWrap/>
        <w:overflowPunct/>
        <w:topLinePunct w:val="0"/>
        <w:autoSpaceDE/>
        <w:autoSpaceDN/>
        <w:bidi w:val="0"/>
        <w:adjustRightInd/>
        <w:snapToGrid w:val="0"/>
        <w:spacing w:before="120" w:beforeLines="50" w:after="181" w:afterLines="50"/>
        <w:textAlignment w:val="auto"/>
        <w:rPr>
          <w:rFonts w:ascii="Times New Roman" w:hAnsi="Times New Roman" w:eastAsiaTheme="minorEastAsia"/>
          <w:lang w:eastAsia="zh-CN"/>
        </w:rPr>
      </w:pPr>
      <w:r>
        <w:rPr>
          <w:rFonts w:hint="default" w:ascii="Times New Roman" w:hAnsi="Times New Roman" w:eastAsia="宋体"/>
          <w:lang w:val="en-US" w:eastAsia="zh-CN"/>
        </w:rPr>
        <w:fldChar w:fldCharType="begin"/>
      </w:r>
      <w:r>
        <w:rPr>
          <w:rFonts w:hint="default" w:ascii="Times New Roman" w:hAnsi="Times New Roman" w:eastAsia="宋体"/>
          <w:lang w:val="en-US" w:eastAsia="zh-CN"/>
        </w:rPr>
        <w:instrText xml:space="preserve"> REF PP1 \h </w:instrText>
      </w:r>
      <w:r>
        <w:rPr>
          <w:rFonts w:hint="default" w:ascii="Times New Roman" w:hAnsi="Times New Roman" w:eastAsia="宋体"/>
          <w:lang w:val="en-US" w:eastAsia="zh-CN"/>
        </w:rPr>
        <w:fldChar w:fldCharType="separate"/>
      </w:r>
      <w:r>
        <w:rPr>
          <w:rFonts w:ascii="Times" w:hAnsi="Times" w:cs="Times"/>
          <w:b/>
        </w:rPr>
        <w:t>Proposal 1</w:t>
      </w:r>
      <w:r>
        <w:rPr>
          <w:rFonts w:ascii="Times New Roman" w:hAnsi="Times New Roman" w:eastAsia="宋体"/>
          <w:b/>
          <w:lang w:eastAsia="zh-CN"/>
        </w:rPr>
        <w:t>:</w:t>
      </w:r>
      <w:r>
        <w:rPr>
          <w:rFonts w:ascii="Times New Roman" w:hAnsi="Times New Roman"/>
          <w:i/>
        </w:rPr>
        <w:t xml:space="preserve"> </w:t>
      </w:r>
      <w:r>
        <w:rPr>
          <w:rFonts w:ascii="Times New Roman" w:hAnsi="Times New Roman" w:eastAsiaTheme="minorEastAsia"/>
          <w:b/>
          <w:lang w:eastAsia="zh-CN"/>
        </w:rPr>
        <w:t xml:space="preserve"> If L1 availability indication is enabled, </w:t>
      </w:r>
      <w:r>
        <w:rPr>
          <w:rFonts w:hint="eastAsia" w:ascii="Times New Roman" w:hAnsi="Times New Roman" w:eastAsiaTheme="minorEastAsia"/>
          <w:b/>
          <w:lang w:eastAsia="zh-CN"/>
        </w:rPr>
        <w:t>and</w:t>
      </w:r>
      <w:r>
        <w:rPr>
          <w:rFonts w:ascii="Times New Roman" w:hAnsi="Times New Roman" w:eastAsiaTheme="minorEastAsia"/>
          <w:b/>
          <w:lang w:eastAsia="zh-CN"/>
        </w:rPr>
        <w:t xml:space="preserve"> if PEI is configured, availability indication is provided in both PEI and paging DCI.</w:t>
      </w:r>
    </w:p>
    <w:p>
      <w:pPr>
        <w:pStyle w:val="15"/>
        <w:keepNext w:val="0"/>
        <w:keepLines w:val="0"/>
        <w:pageBreakBefore w:val="0"/>
        <w:widowControl/>
        <w:kinsoku/>
        <w:wordWrap/>
        <w:overflowPunct/>
        <w:topLinePunct w:val="0"/>
        <w:autoSpaceDE/>
        <w:autoSpaceDN/>
        <w:bidi w:val="0"/>
        <w:adjustRightInd/>
        <w:snapToGrid w:val="0"/>
        <w:spacing w:before="181" w:beforeLines="50" w:after="181" w:afterLines="50"/>
        <w:textAlignment w:val="auto"/>
        <w:rPr>
          <w:rFonts w:ascii="Times New Roman" w:hAnsi="Times New Roman" w:eastAsiaTheme="minorEastAsia"/>
          <w:b/>
          <w:lang w:eastAsia="zh-CN"/>
        </w:rPr>
      </w:pPr>
      <w:r>
        <w:rPr>
          <w:rFonts w:hint="default" w:ascii="Times New Roman" w:hAnsi="Times New Roman" w:eastAsia="宋体"/>
          <w:lang w:val="en-US" w:eastAsia="zh-CN"/>
        </w:rPr>
        <w:fldChar w:fldCharType="end"/>
      </w:r>
      <w:r>
        <w:rPr>
          <w:rFonts w:hint="default" w:ascii="Times New Roman" w:hAnsi="Times New Roman" w:eastAsia="宋体"/>
          <w:lang w:val="en-US" w:eastAsia="zh-CN"/>
        </w:rPr>
        <w:fldChar w:fldCharType="begin"/>
      </w:r>
      <w:r>
        <w:rPr>
          <w:rFonts w:hint="default" w:ascii="Times New Roman" w:hAnsi="Times New Roman" w:eastAsia="宋体"/>
          <w:lang w:val="en-US" w:eastAsia="zh-CN"/>
        </w:rPr>
        <w:instrText xml:space="preserve"> REF PP2 \h </w:instrText>
      </w:r>
      <w:r>
        <w:rPr>
          <w:rFonts w:hint="default" w:ascii="Times New Roman" w:hAnsi="Times New Roman" w:eastAsia="宋体"/>
          <w:lang w:val="en-US" w:eastAsia="zh-CN"/>
        </w:rPr>
        <w:fldChar w:fldCharType="separate"/>
      </w:r>
      <w:r>
        <w:rPr>
          <w:rFonts w:ascii="Times" w:hAnsi="Times" w:cs="Times"/>
          <w:b/>
        </w:rPr>
        <w:t>Proposal 2</w:t>
      </w:r>
      <w:r>
        <w:rPr>
          <w:rFonts w:ascii="Times New Roman" w:hAnsi="Times New Roman" w:eastAsia="宋体"/>
          <w:b/>
          <w:lang w:eastAsia="zh-CN"/>
        </w:rPr>
        <w:t>:</w:t>
      </w:r>
      <w:r>
        <w:rPr>
          <w:rFonts w:ascii="Times New Roman" w:hAnsi="Times New Roman" w:eastAsiaTheme="minorEastAsia"/>
          <w:b/>
          <w:lang w:eastAsia="zh-CN"/>
        </w:rPr>
        <w:t xml:space="preserve"> </w:t>
      </w:r>
      <w:r>
        <w:rPr>
          <w:rFonts w:hint="eastAsia" w:ascii="Times New Roman" w:hAnsi="Times New Roman" w:eastAsiaTheme="minorEastAsia"/>
          <w:b/>
          <w:bCs/>
          <w:lang w:eastAsia="zh-CN"/>
        </w:rPr>
        <w:t>Validity duration with</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{64, 128, 256, 512} default paging cycles should be supported.</w:t>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textAlignment w:val="auto"/>
        <w:rPr>
          <w:rFonts w:ascii="Times New Roman" w:hAnsi="Times New Roman" w:eastAsiaTheme="minorEastAsia"/>
          <w:lang w:eastAsia="zh-CN"/>
        </w:rPr>
      </w:pPr>
      <w:r>
        <w:rPr>
          <w:rFonts w:hint="default" w:ascii="Times New Roman" w:hAnsi="Times New Roman" w:eastAsia="宋体"/>
          <w:lang w:val="en-US" w:eastAsia="zh-CN"/>
        </w:rPr>
        <w:fldChar w:fldCharType="end"/>
      </w:r>
      <w:r>
        <w:rPr>
          <w:rFonts w:hint="default" w:ascii="Times New Roman" w:hAnsi="Times New Roman" w:eastAsia="宋体"/>
          <w:lang w:val="en-US" w:eastAsia="zh-CN"/>
        </w:rPr>
        <w:fldChar w:fldCharType="begin"/>
      </w:r>
      <w:r>
        <w:rPr>
          <w:rFonts w:hint="default" w:ascii="Times New Roman" w:hAnsi="Times New Roman" w:eastAsia="宋体"/>
          <w:lang w:val="en-US" w:eastAsia="zh-CN"/>
        </w:rPr>
        <w:instrText xml:space="preserve"> REF PP3 \h </w:instrText>
      </w:r>
      <w:r>
        <w:rPr>
          <w:rFonts w:hint="default" w:ascii="Times New Roman" w:hAnsi="Times New Roman" w:eastAsia="宋体"/>
          <w:lang w:val="en-US" w:eastAsia="zh-CN"/>
        </w:rPr>
        <w:fldChar w:fldCharType="separate"/>
      </w:r>
      <w:r>
        <w:rPr>
          <w:rFonts w:ascii="Times" w:hAnsi="Times" w:cs="Times"/>
          <w:b/>
        </w:rPr>
        <w:t>Proposal 3</w:t>
      </w:r>
      <w:r>
        <w:rPr>
          <w:rFonts w:ascii="Times New Roman" w:hAnsi="Times New Roman" w:eastAsia="宋体"/>
          <w:b/>
          <w:lang w:eastAsia="zh-CN"/>
        </w:rPr>
        <w:t>:</w:t>
      </w:r>
      <w:r>
        <w:rPr>
          <w:rFonts w:ascii="Times New Roman" w:hAnsi="Times New Roman" w:eastAsiaTheme="minorEastAsia"/>
          <w:b/>
          <w:lang w:eastAsia="zh-CN"/>
        </w:rPr>
        <w:t xml:space="preserve"> </w:t>
      </w:r>
      <w:r>
        <w:rPr>
          <w:rFonts w:ascii="Times" w:hAnsi="Times" w:eastAsia="Times New Roman"/>
          <w:szCs w:val="20"/>
          <w:lang w:val="en-GB"/>
        </w:rPr>
        <w:t xml:space="preserve"> </w:t>
      </w:r>
      <w:r>
        <w:rPr>
          <w:rFonts w:hint="eastAsia" w:ascii="Times" w:hAnsi="Times" w:eastAsia="Times New Roman"/>
          <w:b/>
          <w:bCs/>
          <w:szCs w:val="20"/>
          <w:lang w:val="en-GB"/>
        </w:rPr>
        <w:t>A</w:t>
      </w:r>
      <w:r>
        <w:rPr>
          <w:rFonts w:ascii="Times" w:hAnsi="Times" w:eastAsia="Times New Roman"/>
          <w:b/>
          <w:bCs/>
          <w:szCs w:val="20"/>
          <w:lang w:val="en-GB"/>
        </w:rPr>
        <w:t xml:space="preserve">vailability indication </w:t>
      </w:r>
      <w:r>
        <w:rPr>
          <w:rFonts w:hint="eastAsia" w:ascii="Times" w:hAnsi="Times" w:eastAsia="宋体"/>
          <w:b/>
          <w:bCs/>
          <w:szCs w:val="20"/>
          <w:lang w:eastAsia="zh-CN"/>
        </w:rPr>
        <w:t xml:space="preserve">can be </w:t>
      </w:r>
      <w:r>
        <w:rPr>
          <w:rFonts w:ascii="Times" w:hAnsi="Times" w:eastAsia="Times New Roman"/>
          <w:b/>
          <w:bCs/>
          <w:szCs w:val="20"/>
          <w:lang w:val="en-GB"/>
        </w:rPr>
        <w:t xml:space="preserve">transmitted </w:t>
      </w:r>
      <w:r>
        <w:rPr>
          <w:rFonts w:hint="eastAsia" w:ascii="Times" w:hAnsi="Times" w:eastAsia="Times New Roman"/>
          <w:b/>
          <w:bCs/>
          <w:szCs w:val="20"/>
          <w:lang w:eastAsia="zh-CN"/>
        </w:rPr>
        <w:t xml:space="preserve">multiple times </w:t>
      </w:r>
      <w:r>
        <w:rPr>
          <w:rFonts w:ascii="Times" w:hAnsi="Times" w:eastAsia="Times New Roman"/>
          <w:b/>
          <w:bCs/>
          <w:szCs w:val="20"/>
          <w:lang w:val="en-GB"/>
        </w:rPr>
        <w:t>during the validity duration</w:t>
      </w:r>
      <w:r>
        <w:rPr>
          <w:rFonts w:hint="eastAsia" w:ascii="Times" w:hAnsi="Times" w:eastAsia="宋体"/>
          <w:b/>
          <w:bCs/>
          <w:szCs w:val="20"/>
          <w:lang w:eastAsia="zh-CN"/>
        </w:rPr>
        <w:t>.</w:t>
      </w:r>
    </w:p>
    <w:p>
      <w:pPr>
        <w:pStyle w:val="15"/>
        <w:spacing w:before="120" w:beforeLines="50"/>
        <w:rPr>
          <w:rFonts w:hint="default" w:ascii="Times" w:hAnsi="Times" w:cs="Times" w:eastAsiaTheme="minorEastAsia"/>
          <w:lang w:val="en-US" w:eastAsia="zh-CN"/>
        </w:rPr>
      </w:pPr>
      <w:r>
        <w:rPr>
          <w:rFonts w:hint="default" w:ascii="Times New Roman" w:hAnsi="Times New Roman" w:eastAsia="宋体"/>
          <w:lang w:val="en-US" w:eastAsia="zh-CN"/>
        </w:rPr>
        <w:fldChar w:fldCharType="end"/>
      </w:r>
      <w:bookmarkStart w:id="17" w:name="_GoBack"/>
      <w:bookmarkEnd w:id="17"/>
      <w:r>
        <w:rPr>
          <w:rFonts w:hint="default" w:ascii="Times New Roman" w:hAnsi="Times New Roman" w:eastAsia="宋体"/>
          <w:lang w:val="en-US" w:eastAsia="zh-CN"/>
        </w:rPr>
        <w:fldChar w:fldCharType="begin"/>
      </w:r>
      <w:r>
        <w:rPr>
          <w:rFonts w:hint="default" w:ascii="Times New Roman" w:hAnsi="Times New Roman" w:eastAsia="宋体"/>
          <w:lang w:val="en-US" w:eastAsia="zh-CN"/>
        </w:rPr>
        <w:instrText xml:space="preserve"> REF OB1 \h </w:instrText>
      </w:r>
      <w:r>
        <w:rPr>
          <w:rFonts w:hint="default" w:ascii="Times New Roman" w:hAnsi="Times New Roman" w:eastAsia="宋体"/>
          <w:lang w:val="en-US" w:eastAsia="zh-CN"/>
        </w:rPr>
        <w:fldChar w:fldCharType="separate"/>
      </w:r>
      <w:r>
        <w:rPr>
          <w:rFonts w:ascii="Times New Roman" w:hAnsi="Times New Roman"/>
          <w:b/>
        </w:rPr>
        <w:t>Observation 1</w:t>
      </w:r>
      <w:r>
        <w:rPr>
          <w:rFonts w:ascii="Times New Roman" w:hAnsi="Times New Roman" w:eastAsiaTheme="minorEastAsia"/>
          <w:b/>
          <w:lang w:val="fr-FR" w:eastAsia="zh-CN"/>
        </w:rPr>
        <w:t>:</w:t>
      </w:r>
      <w:r>
        <w:rPr>
          <w:rFonts w:ascii="Times New Roman" w:hAnsi="Times New Roman"/>
          <w:b/>
        </w:rPr>
        <w:t xml:space="preserve"> </w:t>
      </w:r>
      <w:r>
        <w:rPr>
          <w:rFonts w:hint="eastAsia" w:ascii="Times" w:hAnsi="Times" w:cs="Times" w:eastAsiaTheme="minorEastAsia"/>
          <w:b/>
          <w:bCs/>
          <w:lang w:val="en-US" w:eastAsia="zh-CN"/>
        </w:rPr>
        <w:t>PO for a UE can be located in the first frame of a DRX cycle, and PEI is offset to PO in frame level, which lead to t</w:t>
      </w:r>
      <w:r>
        <w:rPr>
          <w:rFonts w:ascii="Times" w:hAnsi="Times" w:cs="Times" w:eastAsiaTheme="minorEastAsia"/>
          <w:b/>
          <w:bCs/>
          <w:lang w:eastAsia="zh-CN"/>
        </w:rPr>
        <w:t xml:space="preserve">he frame for PEI may be in previous </w:t>
      </w:r>
      <w:r>
        <w:rPr>
          <w:rFonts w:hint="eastAsia" w:ascii="Times" w:hAnsi="Times" w:cs="Times" w:eastAsiaTheme="minorEastAsia"/>
          <w:b/>
          <w:bCs/>
          <w:lang w:val="en-US" w:eastAsia="zh-CN"/>
        </w:rPr>
        <w:t xml:space="preserve">DRX </w:t>
      </w:r>
      <w:r>
        <w:rPr>
          <w:rFonts w:ascii="Times" w:hAnsi="Times" w:cs="Times" w:eastAsiaTheme="minorEastAsia"/>
          <w:b/>
          <w:bCs/>
          <w:lang w:eastAsia="zh-CN"/>
        </w:rPr>
        <w:t xml:space="preserve">cycle of </w:t>
      </w:r>
      <w:r>
        <w:rPr>
          <w:rFonts w:hint="eastAsia" w:ascii="Times" w:hAnsi="Times" w:cs="Times" w:eastAsiaTheme="minorEastAsia"/>
          <w:b/>
          <w:bCs/>
          <w:lang w:val="en-US" w:eastAsia="zh-CN"/>
        </w:rPr>
        <w:t xml:space="preserve">the associated </w:t>
      </w:r>
      <w:r>
        <w:rPr>
          <w:rFonts w:ascii="Times" w:hAnsi="Times" w:cs="Times" w:eastAsiaTheme="minorEastAsia"/>
          <w:b/>
          <w:bCs/>
          <w:lang w:eastAsia="zh-CN"/>
        </w:rPr>
        <w:t>paging PDCCH</w:t>
      </w:r>
      <w:r>
        <w:rPr>
          <w:rFonts w:hint="eastAsia" w:ascii="Times" w:hAnsi="Times" w:cs="Times" w:eastAsiaTheme="minorEastAsia"/>
          <w:b/>
          <w:bCs/>
          <w:lang w:val="en-US" w:eastAsia="zh-CN"/>
        </w:rPr>
        <w:t>.</w:t>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textAlignment w:val="auto"/>
        <w:rPr>
          <w:rFonts w:ascii="Times" w:hAnsi="Times" w:cs="Times" w:eastAsiaTheme="minorEastAsia"/>
          <w:b/>
          <w:lang w:eastAsia="zh-CN"/>
        </w:rPr>
      </w:pPr>
      <w:r>
        <w:rPr>
          <w:rFonts w:hint="default" w:ascii="Times New Roman" w:hAnsi="Times New Roman" w:eastAsia="宋体"/>
          <w:lang w:val="en-US" w:eastAsia="zh-CN"/>
        </w:rPr>
        <w:fldChar w:fldCharType="end"/>
      </w:r>
      <w:r>
        <w:rPr>
          <w:rFonts w:hint="default" w:ascii="Times New Roman" w:hAnsi="Times New Roman" w:eastAsia="宋体"/>
          <w:lang w:val="en-US" w:eastAsia="zh-CN"/>
        </w:rPr>
        <w:fldChar w:fldCharType="begin"/>
      </w:r>
      <w:r>
        <w:rPr>
          <w:rFonts w:hint="default" w:ascii="Times New Roman" w:hAnsi="Times New Roman" w:eastAsia="宋体"/>
          <w:lang w:val="en-US" w:eastAsia="zh-CN"/>
        </w:rPr>
        <w:instrText xml:space="preserve"> REF PP4 \h </w:instrText>
      </w:r>
      <w:r>
        <w:rPr>
          <w:rFonts w:hint="default" w:ascii="Times New Roman" w:hAnsi="Times New Roman" w:eastAsia="宋体"/>
          <w:lang w:val="en-US" w:eastAsia="zh-CN"/>
        </w:rPr>
        <w:fldChar w:fldCharType="separate"/>
      </w:r>
      <w:r>
        <w:rPr>
          <w:rFonts w:ascii="Times" w:hAnsi="Times" w:cs="Times"/>
          <w:b/>
        </w:rPr>
        <w:t>Proposal 4</w:t>
      </w:r>
      <w:r>
        <w:rPr>
          <w:rFonts w:ascii="Times New Roman" w:hAnsi="Times New Roman" w:eastAsia="宋体"/>
          <w:b/>
          <w:lang w:eastAsia="zh-CN"/>
        </w:rPr>
        <w:t>:</w:t>
      </w:r>
      <w:r>
        <w:rPr>
          <w:rFonts w:ascii="Times New Roman" w:hAnsi="Times New Roman" w:eastAsia="Times New Roman"/>
          <w:b/>
        </w:rPr>
        <w:t xml:space="preserve"> </w:t>
      </w:r>
      <w:r>
        <w:rPr>
          <w:rFonts w:ascii="Times" w:hAnsi="Times" w:cs="Times" w:eastAsiaTheme="minorEastAsia"/>
          <w:b/>
          <w:lang w:eastAsia="zh-CN"/>
        </w:rPr>
        <w:t xml:space="preserve">For PEI based availability indication, the reference time of the start of validity </w:t>
      </w:r>
      <w:r>
        <w:rPr>
          <w:rFonts w:hint="eastAsia" w:ascii="Times" w:hAnsi="Times" w:cs="Times" w:eastAsiaTheme="minorEastAsia"/>
          <w:b/>
          <w:lang w:eastAsia="zh-CN"/>
        </w:rPr>
        <w:t xml:space="preserve">duration </w:t>
      </w:r>
      <w:r>
        <w:rPr>
          <w:rFonts w:ascii="Times" w:hAnsi="Times" w:cs="Times" w:eastAsiaTheme="minorEastAsia"/>
          <w:b/>
          <w:lang w:eastAsia="zh-CN"/>
        </w:rPr>
        <w:t xml:space="preserve">follows the reference time for the associated monitoring occasion for the paging DCI, i.e., UE assumes the L1 availability is detected in the associated paging DCI when determine the starting </w:t>
      </w:r>
      <w:r>
        <w:rPr>
          <w:rFonts w:hint="eastAsia" w:ascii="Times" w:hAnsi="Times" w:cs="Times" w:eastAsiaTheme="minorEastAsia"/>
          <w:b/>
          <w:lang w:eastAsia="zh-CN"/>
        </w:rPr>
        <w:t xml:space="preserve">time </w:t>
      </w:r>
      <w:r>
        <w:rPr>
          <w:rFonts w:ascii="Times" w:hAnsi="Times" w:cs="Times" w:eastAsiaTheme="minorEastAsia"/>
          <w:b/>
          <w:lang w:eastAsia="zh-CN"/>
        </w:rPr>
        <w:t xml:space="preserve">of validity </w:t>
      </w:r>
      <w:r>
        <w:rPr>
          <w:rFonts w:hint="eastAsia" w:ascii="Times" w:hAnsi="Times" w:cs="Times" w:eastAsiaTheme="minorEastAsia"/>
          <w:b/>
          <w:lang w:eastAsia="zh-CN"/>
        </w:rPr>
        <w:t>duration</w:t>
      </w:r>
      <w:r>
        <w:rPr>
          <w:rFonts w:ascii="Times" w:hAnsi="Times" w:cs="Times" w:eastAsiaTheme="minorEastAsia"/>
          <w:b/>
          <w:lang w:eastAsia="zh-CN"/>
        </w:rPr>
        <w:t>.</w:t>
      </w:r>
    </w:p>
    <w:p>
      <w:pPr>
        <w:pStyle w:val="15"/>
        <w:keepNext w:val="0"/>
        <w:keepLines w:val="0"/>
        <w:pageBreakBefore w:val="0"/>
        <w:widowControl/>
        <w:numPr>
          <w:ilvl w:val="0"/>
          <w:numId w:val="12"/>
        </w:numPr>
        <w:kinsoku/>
        <w:wordWrap/>
        <w:overflowPunct/>
        <w:topLinePunct w:val="0"/>
        <w:autoSpaceDE/>
        <w:autoSpaceDN/>
        <w:bidi w:val="0"/>
        <w:adjustRightInd w:val="0"/>
        <w:snapToGrid w:val="0"/>
        <w:spacing w:before="181" w:beforeLines="50" w:after="181" w:afterLines="50"/>
        <w:textAlignment w:val="auto"/>
        <w:rPr>
          <w:rFonts w:ascii="Times" w:hAnsi="Times" w:cs="Times" w:eastAsiaTheme="minorEastAsia"/>
          <w:b/>
          <w:lang w:eastAsia="zh-CN"/>
        </w:rPr>
      </w:pPr>
      <w:r>
        <w:rPr>
          <w:rFonts w:hint="eastAsia" w:ascii="Times" w:hAnsi="Times" w:cs="Times" w:eastAsiaTheme="minorEastAsia"/>
          <w:b/>
          <w:lang w:eastAsia="zh-CN"/>
        </w:rPr>
        <w:t>Adopt</w:t>
      </w:r>
      <w:r>
        <w:rPr>
          <w:rFonts w:ascii="Times" w:hAnsi="Times" w:cs="Times" w:eastAsiaTheme="minorEastAsia"/>
          <w:b/>
          <w:lang w:eastAsia="zh-CN"/>
        </w:rPr>
        <w:t xml:space="preserve"> the TP in Annex of R1-2200084.</w:t>
      </w:r>
    </w:p>
    <w:p>
      <w:pPr>
        <w:pStyle w:val="15"/>
        <w:keepNext w:val="0"/>
        <w:keepLines w:val="0"/>
        <w:pageBreakBefore w:val="0"/>
        <w:widowControl/>
        <w:kinsoku/>
        <w:wordWrap/>
        <w:overflowPunct/>
        <w:topLinePunct w:val="0"/>
        <w:autoSpaceDE/>
        <w:autoSpaceDN/>
        <w:bidi w:val="0"/>
        <w:adjustRightInd w:val="0"/>
        <w:snapToGrid w:val="0"/>
        <w:spacing w:before="120" w:beforeLines="50" w:afterLines="50"/>
        <w:textAlignment w:val="auto"/>
        <w:rPr>
          <w:rFonts w:ascii="Times" w:hAnsi="Times" w:eastAsia="等线" w:cs="Times"/>
          <w:b/>
          <w:lang w:eastAsia="zh-CN"/>
        </w:rPr>
      </w:pPr>
      <w:r>
        <w:rPr>
          <w:rFonts w:hint="default" w:ascii="Times New Roman" w:hAnsi="Times New Roman" w:eastAsia="宋体"/>
          <w:lang w:val="en-US" w:eastAsia="zh-CN"/>
        </w:rPr>
        <w:fldChar w:fldCharType="end"/>
      </w:r>
      <w:r>
        <w:rPr>
          <w:rFonts w:hint="default" w:ascii="Times New Roman" w:hAnsi="Times New Roman" w:eastAsia="宋体"/>
          <w:lang w:val="en-US" w:eastAsia="zh-CN"/>
        </w:rPr>
        <w:fldChar w:fldCharType="begin"/>
      </w:r>
      <w:r>
        <w:rPr>
          <w:rFonts w:hint="default" w:ascii="Times New Roman" w:hAnsi="Times New Roman" w:eastAsia="宋体"/>
          <w:lang w:val="en-US" w:eastAsia="zh-CN"/>
        </w:rPr>
        <w:instrText xml:space="preserve"> REF PP5 \h </w:instrText>
      </w:r>
      <w:r>
        <w:rPr>
          <w:rFonts w:hint="default" w:ascii="Times New Roman" w:hAnsi="Times New Roman" w:eastAsia="宋体"/>
          <w:lang w:val="en-US" w:eastAsia="zh-CN"/>
        </w:rPr>
        <w:fldChar w:fldCharType="separate"/>
      </w:r>
      <w:r>
        <w:rPr>
          <w:rFonts w:ascii="Times" w:hAnsi="Times" w:cs="Times"/>
          <w:b/>
        </w:rPr>
        <w:t>Proposal 5</w:t>
      </w:r>
      <w:r>
        <w:rPr>
          <w:rFonts w:ascii="Times New Roman" w:hAnsi="Times New Roman" w:eastAsia="宋体"/>
          <w:b/>
          <w:lang w:eastAsia="zh-CN"/>
        </w:rPr>
        <w:t>:</w:t>
      </w:r>
      <w:r>
        <w:rPr>
          <w:rFonts w:hint="eastAsia" w:ascii="Times New Roman" w:hAnsi="Times New Roman" w:eastAsia="宋体"/>
          <w:b/>
          <w:lang w:eastAsia="zh-CN"/>
        </w:rPr>
        <w:t xml:space="preserve"> T</w:t>
      </w:r>
      <w:r>
        <w:rPr>
          <w:rFonts w:ascii="Times" w:hAnsi="Times" w:eastAsia="等线"/>
          <w:b/>
          <w:szCs w:val="20"/>
          <w:lang w:val="en-GB"/>
        </w:rPr>
        <w:t xml:space="preserve">he number of configured TRS resource sets </w:t>
      </w:r>
      <w:r>
        <w:rPr>
          <w:rFonts w:hint="eastAsia" w:ascii="Times" w:hAnsi="Times" w:eastAsia="等线"/>
          <w:b/>
          <w:szCs w:val="20"/>
          <w:lang w:eastAsia="zh-CN"/>
        </w:rPr>
        <w:t>can be</w:t>
      </w:r>
      <w:r>
        <w:rPr>
          <w:rFonts w:ascii="Times" w:hAnsi="Times" w:eastAsia="等线"/>
          <w:b/>
          <w:szCs w:val="20"/>
          <w:lang w:val="en-GB"/>
        </w:rPr>
        <w:t xml:space="preserve"> larger than the number of actual transmitted SSBs determined according to ssb-PositionsInBurst in SIB1</w:t>
      </w:r>
      <w:r>
        <w:rPr>
          <w:rFonts w:hint="eastAsia" w:ascii="Times" w:hAnsi="Times" w:eastAsia="等线"/>
          <w:b/>
          <w:szCs w:val="20"/>
          <w:lang w:eastAsia="zh-CN"/>
        </w:rPr>
        <w:t>.</w:t>
      </w:r>
    </w:p>
    <w:p>
      <w:pPr>
        <w:keepNext w:val="0"/>
        <w:keepLines w:val="0"/>
        <w:pageBreakBefore w:val="0"/>
        <w:kinsoku/>
        <w:wordWrap/>
        <w:overflowPunct/>
        <w:topLinePunct w:val="0"/>
        <w:autoSpaceDE/>
        <w:autoSpaceDN/>
        <w:bidi w:val="0"/>
        <w:adjustRightInd w:val="0"/>
        <w:snapToGrid w:val="0"/>
        <w:spacing w:before="181" w:beforeLines="50" w:after="181" w:afterLines="50"/>
        <w:textAlignment w:val="auto"/>
        <w:rPr>
          <w:rFonts w:ascii="Times New Roman" w:hAnsi="Times New Roman" w:eastAsiaTheme="minorEastAsia"/>
          <w:b/>
          <w:lang w:eastAsia="zh-CN"/>
        </w:rPr>
      </w:pPr>
      <w:r>
        <w:rPr>
          <w:rFonts w:hint="default" w:ascii="Times New Roman" w:hAnsi="Times New Roman" w:eastAsia="宋体"/>
          <w:lang w:val="en-US" w:eastAsia="zh-CN"/>
        </w:rPr>
        <w:fldChar w:fldCharType="end"/>
      </w:r>
      <w:r>
        <w:rPr>
          <w:rFonts w:hint="default" w:ascii="Times New Roman" w:hAnsi="Times New Roman" w:eastAsia="宋体"/>
          <w:lang w:val="en-US" w:eastAsia="zh-CN"/>
        </w:rPr>
        <w:fldChar w:fldCharType="begin"/>
      </w:r>
      <w:r>
        <w:rPr>
          <w:rFonts w:hint="default" w:ascii="Times New Roman" w:hAnsi="Times New Roman" w:eastAsia="宋体"/>
          <w:lang w:val="en-US" w:eastAsia="zh-CN"/>
        </w:rPr>
        <w:instrText xml:space="preserve"> REF PP10 \h </w:instrText>
      </w:r>
      <w:r>
        <w:rPr>
          <w:rFonts w:hint="default" w:ascii="Times New Roman" w:hAnsi="Times New Roman" w:eastAsia="宋体"/>
          <w:lang w:val="en-US" w:eastAsia="zh-CN"/>
        </w:rPr>
        <w:fldChar w:fldCharType="separate"/>
      </w:r>
      <w:r>
        <w:rPr>
          <w:rFonts w:ascii="Times" w:hAnsi="Times" w:cs="Times"/>
          <w:b/>
        </w:rPr>
        <w:t>Proposal 6</w:t>
      </w:r>
      <w:r>
        <w:rPr>
          <w:rFonts w:ascii="Times New Roman" w:hAnsi="Times New Roman" w:eastAsia="宋体"/>
          <w:b/>
          <w:lang w:eastAsia="zh-CN"/>
        </w:rPr>
        <w:t>:</w:t>
      </w:r>
      <w:r>
        <w:rPr>
          <w:rFonts w:ascii="Times New Roman" w:hAnsi="Times New Roman"/>
          <w:b/>
        </w:rPr>
        <w:t xml:space="preserve"> </w:t>
      </w:r>
      <w:r>
        <w:rPr>
          <w:rFonts w:ascii="Times" w:hAnsi="Times" w:eastAsia="Batang"/>
          <w:b/>
          <w:szCs w:val="20"/>
          <w:lang w:val="en-GB"/>
        </w:rPr>
        <w:t xml:space="preserve">RRC connected UE </w:t>
      </w:r>
      <w:r>
        <w:rPr>
          <w:rFonts w:hint="eastAsia" w:ascii="Times" w:hAnsi="Times" w:eastAsia="宋体"/>
          <w:b/>
          <w:szCs w:val="20"/>
          <w:lang w:eastAsia="zh-CN"/>
        </w:rPr>
        <w:t xml:space="preserve">are not required to monitor </w:t>
      </w:r>
      <w:r>
        <w:rPr>
          <w:rFonts w:hint="eastAsia" w:ascii="Times New Roman" w:hAnsi="Times New Roman" w:eastAsiaTheme="minorEastAsia"/>
          <w:b/>
          <w:bCs/>
          <w:lang w:eastAsia="zh-CN"/>
        </w:rPr>
        <w:t>availability indication field in paging DCI</w:t>
      </w:r>
      <w:r>
        <w:rPr>
          <w:rFonts w:ascii="Times" w:hAnsi="Times" w:eastAsia="Batang"/>
          <w:b/>
          <w:szCs w:val="20"/>
          <w:lang w:val="en-GB"/>
        </w:rPr>
        <w:t>.</w:t>
      </w:r>
      <w:r>
        <w:rPr>
          <w:rFonts w:hint="eastAsia" w:ascii="Times" w:hAnsi="Times" w:eastAsia="宋体"/>
          <w:b/>
          <w:szCs w:val="20"/>
          <w:lang w:eastAsia="zh-CN"/>
        </w:rPr>
        <w:t xml:space="preserve"> </w:t>
      </w:r>
      <w:r>
        <w:rPr>
          <w:rFonts w:hint="eastAsia" w:ascii="Times New Roman" w:hAnsi="Times New Roman" w:eastAsiaTheme="minorEastAsia"/>
          <w:b/>
          <w:lang w:eastAsia="zh-CN"/>
        </w:rPr>
        <w:t>It can be up to UE implementation whether to use the available TRS for T/F tracking.</w:t>
      </w:r>
    </w:p>
    <w:p>
      <w:pPr>
        <w:pStyle w:val="57"/>
        <w:keepNext w:val="0"/>
        <w:keepLines w:val="0"/>
        <w:pageBreakBefore w:val="0"/>
        <w:numPr>
          <w:ilvl w:val="0"/>
          <w:numId w:val="12"/>
        </w:numPr>
        <w:kinsoku/>
        <w:wordWrap/>
        <w:overflowPunct/>
        <w:topLinePunct w:val="0"/>
        <w:autoSpaceDE/>
        <w:autoSpaceDN/>
        <w:bidi w:val="0"/>
        <w:adjustRightInd w:val="0"/>
        <w:snapToGrid w:val="0"/>
        <w:spacing w:before="181" w:beforeLines="50" w:after="181" w:afterLines="50"/>
        <w:ind w:left="357" w:hanging="357" w:firstLineChars="0"/>
        <w:textAlignment w:val="auto"/>
        <w:rPr>
          <w:rFonts w:ascii="Times New Roman" w:hAnsi="Times New Roman" w:eastAsiaTheme="minorEastAsia"/>
          <w:b/>
        </w:rPr>
      </w:pPr>
      <w:r>
        <w:rPr>
          <w:rFonts w:hint="eastAsia" w:ascii="Times New Roman" w:hAnsi="Times New Roman" w:eastAsiaTheme="minorEastAsia"/>
          <w:b/>
        </w:rPr>
        <w:t>If paging indicated TRS resources are overlapping with PDSCH, RRC connected UE does not perform rate matching on these TRS resources.</w:t>
      </w:r>
    </w:p>
    <w:p>
      <w:pPr>
        <w:spacing w:after="180"/>
        <w:rPr>
          <w:rFonts w:ascii="Times New Roman" w:hAnsi="Times New Roman" w:eastAsia="宋体"/>
          <w:lang w:eastAsia="zh-CN"/>
        </w:rPr>
      </w:pPr>
      <w:r>
        <w:rPr>
          <w:rFonts w:hint="default" w:ascii="Times New Roman" w:hAnsi="Times New Roman" w:eastAsia="宋体"/>
          <w:lang w:val="en-US" w:eastAsia="zh-CN"/>
        </w:rPr>
        <w:fldChar w:fldCharType="end"/>
      </w:r>
    </w:p>
    <w:p>
      <w:pPr>
        <w:pStyle w:val="2"/>
        <w:keepLines/>
        <w:numPr>
          <w:ilvl w:val="0"/>
          <w:numId w:val="0"/>
        </w:numPr>
        <w:pBdr>
          <w:top w:val="single" w:color="auto" w:sz="12" w:space="3"/>
        </w:pBdr>
        <w:overflowPunct w:val="0"/>
        <w:autoSpaceDE w:val="0"/>
        <w:autoSpaceDN w:val="0"/>
        <w:adjustRightInd w:val="0"/>
        <w:spacing w:after="180"/>
        <w:ind w:firstLine="180" w:firstLineChars="50"/>
        <w:textAlignment w:val="baseline"/>
        <w:rPr>
          <w:rFonts w:cs="Times New Roman"/>
          <w:b w:val="0"/>
          <w:bCs w:val="0"/>
          <w:kern w:val="0"/>
          <w:sz w:val="36"/>
          <w:szCs w:val="20"/>
          <w:lang w:val="fr-FR"/>
        </w:rPr>
      </w:pPr>
      <w:r>
        <w:rPr>
          <w:rFonts w:hint="eastAsia" w:cs="Times New Roman"/>
          <w:b w:val="0"/>
          <w:bCs w:val="0"/>
          <w:kern w:val="0"/>
          <w:sz w:val="36"/>
          <w:szCs w:val="20"/>
          <w:lang w:val="fr-FR"/>
        </w:rPr>
        <w:t>References</w:t>
      </w:r>
    </w:p>
    <w:p>
      <w:pPr>
        <w:pStyle w:val="15"/>
        <w:numPr>
          <w:ilvl w:val="0"/>
          <w:numId w:val="14"/>
        </w:numPr>
        <w:snapToGrid w:val="0"/>
        <w:spacing w:before="120" w:line="268" w:lineRule="auto"/>
        <w:contextualSpacing/>
        <w:rPr>
          <w:rFonts w:ascii="Times New Roman" w:hAnsi="Times New Roman"/>
        </w:rPr>
      </w:pPr>
      <w:bookmarkStart w:id="13" w:name="_Ref32217690"/>
      <w:bookmarkStart w:id="14" w:name="_Ref53424964"/>
      <w:bookmarkStart w:id="15" w:name="_Ref32243913"/>
      <w:bookmarkStart w:id="16" w:name="_Ref23947943"/>
      <w:r>
        <w:rPr>
          <w:rFonts w:ascii="Times New Roman" w:hAnsi="Times New Roman"/>
        </w:rPr>
        <w:t>RAN1 Chairman’s Notes of RAN1#107-e.</w:t>
      </w:r>
      <w:bookmarkEnd w:id="13"/>
      <w:bookmarkEnd w:id="14"/>
      <w:bookmarkEnd w:id="15"/>
      <w:bookmarkEnd w:id="16"/>
    </w:p>
    <w:p>
      <w:pPr>
        <w:pStyle w:val="15"/>
        <w:numPr>
          <w:ilvl w:val="0"/>
          <w:numId w:val="14"/>
        </w:numPr>
        <w:snapToGrid w:val="0"/>
        <w:spacing w:before="120" w:line="268" w:lineRule="auto"/>
        <w:contextualSpacing/>
        <w:rPr>
          <w:rFonts w:ascii="Times New Roman" w:hAnsi="Times New Roman"/>
        </w:rPr>
      </w:pPr>
      <w:r>
        <w:rPr>
          <w:rFonts w:ascii="Times New Roman" w:hAnsi="Times New Roman" w:eastAsiaTheme="minorEastAsia"/>
          <w:lang w:eastAsia="zh-CN"/>
        </w:rPr>
        <w:t>TS</w:t>
      </w:r>
      <w:r>
        <w:rPr>
          <w:rFonts w:ascii="Times New Roman" w:hAnsi="Times New Roman"/>
        </w:rPr>
        <w:t xml:space="preserve"> 38.331</w:t>
      </w:r>
      <w:r>
        <w:rPr>
          <w:rFonts w:ascii="Times New Roman" w:hAnsi="Times New Roman" w:eastAsiaTheme="minorEastAsia"/>
          <w:lang w:eastAsia="zh-CN"/>
        </w:rPr>
        <w:t xml:space="preserve">, NR, </w:t>
      </w:r>
      <w:r>
        <w:rPr>
          <w:rFonts w:ascii="Times New Roman" w:hAnsi="Times New Roman"/>
        </w:rPr>
        <w:t>Radio Resource Control (RRC) protocol specification.</w:t>
      </w:r>
    </w:p>
    <w:p>
      <w:pPr>
        <w:pStyle w:val="15"/>
        <w:tabs>
          <w:tab w:val="left" w:pos="420"/>
        </w:tabs>
        <w:snapToGrid w:val="0"/>
        <w:spacing w:before="120" w:line="268" w:lineRule="auto"/>
        <w:contextualSpacing/>
        <w:rPr>
          <w:rFonts w:ascii="Times New Roman" w:hAnsi="Times New Roman"/>
          <w:lang w:val="en-GB"/>
        </w:rPr>
      </w:pPr>
    </w:p>
    <w:p>
      <w:pPr>
        <w:pStyle w:val="2"/>
        <w:keepLines/>
        <w:numPr>
          <w:ilvl w:val="0"/>
          <w:numId w:val="0"/>
        </w:numPr>
        <w:pBdr>
          <w:top w:val="single" w:color="auto" w:sz="12" w:space="3"/>
        </w:pBdr>
        <w:overflowPunct w:val="0"/>
        <w:autoSpaceDE w:val="0"/>
        <w:autoSpaceDN w:val="0"/>
        <w:adjustRightInd w:val="0"/>
        <w:spacing w:after="180"/>
        <w:ind w:firstLine="180" w:firstLineChars="50"/>
        <w:textAlignment w:val="baseline"/>
        <w:rPr>
          <w:rFonts w:cs="Times New Roman"/>
          <w:b w:val="0"/>
          <w:bCs w:val="0"/>
          <w:kern w:val="0"/>
          <w:sz w:val="36"/>
          <w:szCs w:val="20"/>
          <w:lang w:val="fr-FR"/>
        </w:rPr>
      </w:pPr>
      <w:r>
        <w:rPr>
          <w:rFonts w:cs="Times New Roman"/>
          <w:b w:val="0"/>
          <w:bCs w:val="0"/>
          <w:kern w:val="0"/>
          <w:sz w:val="36"/>
          <w:szCs w:val="20"/>
          <w:lang w:val="fr-FR"/>
        </w:rPr>
        <w:t>Annex</w:t>
      </w:r>
    </w:p>
    <w:p>
      <w:pPr>
        <w:pStyle w:val="3"/>
        <w:numPr>
          <w:ilvl w:val="1"/>
          <w:numId w:val="0"/>
        </w:numPr>
      </w:pPr>
      <w:r>
        <w:t>10.4B</w:t>
      </w:r>
      <w:r>
        <w:tab/>
      </w:r>
      <w:r>
        <w:t>Indication of TRS resources</w:t>
      </w:r>
    </w:p>
    <w:p>
      <w:pPr>
        <w:spacing w:before="120" w:beforeLines="50"/>
        <w:jc w:val="both"/>
        <w:rPr>
          <w:rFonts w:ascii="Times New Roman" w:hAnsi="Times New Roman" w:eastAsiaTheme="minorEastAsia"/>
          <w:color w:val="FF0000"/>
          <w:u w:val="single"/>
          <w:lang w:eastAsia="zh-CN"/>
        </w:rPr>
      </w:pPr>
      <w:r>
        <w:rPr>
          <w:rFonts w:ascii="Times New Roman" w:hAnsi="Times New Roman" w:eastAsiaTheme="minorEastAsia"/>
          <w:lang w:eastAsia="zh-CN"/>
        </w:rPr>
        <w:t xml:space="preserve">A UE in RRC_IDLE state or RRC_INACTIVE state can be provided by TRS-ResourceSetConfig a set of TRS occasions [6, TS 38.214]. If TRS-ResourceSetConfig is provided, a DCI format 2_7 with CRC scrambled by RNTI or a DCI format 1_0 with CRC scrambled by P-RNTI includes a TRS availability indication field [4, TS 38.212] that provides a bitmap to groups of TRS resource sets where the configuration of each TRS resource set includes an association to a bit of the bitmap. The UE can be additionally provided a multiple, by validityDuration, for a number of frames provided by defaultPagingCycle for TRS resource sets with indicated presence; if validityDuration is not provided, the multiple is equal to 2. A value of ‘1’ for the bitmap </w:t>
      </w:r>
      <w:r>
        <w:rPr>
          <w:rFonts w:ascii="Times New Roman" w:hAnsi="Times New Roman" w:eastAsiaTheme="minorEastAsia"/>
          <w:color w:val="FF0000"/>
          <w:u w:val="single"/>
          <w:lang w:eastAsia="zh-CN"/>
        </w:rPr>
        <w:t>in the DCI format 1_0 with the TRS availability indication field</w:t>
      </w:r>
      <w:r>
        <w:rPr>
          <w:rFonts w:ascii="Times New Roman" w:hAnsi="Times New Roman" w:eastAsiaTheme="minorEastAsia"/>
          <w:lang w:eastAsia="zh-CN"/>
        </w:rPr>
        <w:t xml:space="preserve"> indicates presence of associated TRS resource sets for the multiple of the number of frames, starting from a SFN determined from </w:t>
      </w:r>
      <m:oMath>
        <m:d>
          <m:dPr>
            <m:ctrlPr>
              <w:rPr>
                <w:rFonts w:ascii="Cambria Math" w:hAnsi="Cambria Math" w:eastAsiaTheme="minorEastAsia"/>
                <w:lang w:eastAsia="zh-CN"/>
              </w:rPr>
            </m:ctrlPr>
          </m:dPr>
          <m:e>
            <m:r>
              <m:rPr>
                <m:sty m:val="p"/>
              </m:rPr>
              <w:rPr>
                <w:rFonts w:ascii="Cambria Math" w:hAnsi="Cambria Math" w:eastAsiaTheme="minorEastAsia"/>
                <w:lang w:eastAsia="zh-CN"/>
              </w:rPr>
              <m:t>SFN+PF_offset</m:t>
            </m:r>
            <m:ctrlPr>
              <w:rPr>
                <w:rFonts w:ascii="Cambria Math" w:hAnsi="Cambria Math" w:eastAsiaTheme="minorEastAsia"/>
                <w:lang w:eastAsia="zh-CN"/>
              </w:rPr>
            </m:ctrlPr>
          </m:e>
        </m:d>
        <m:r>
          <m:rPr>
            <m:sty m:val="p"/>
          </m:rPr>
          <w:rPr>
            <w:rFonts w:ascii="Cambria Math" w:hAnsi="Cambria Math" w:eastAsiaTheme="minorEastAsia"/>
            <w:lang w:eastAsia="zh-CN"/>
          </w:rPr>
          <m:t>mod</m:t>
        </m:r>
        <m:r>
          <m:rPr/>
          <w:rPr>
            <w:rFonts w:ascii="Cambria Math" w:hAnsi="Cambria Math" w:eastAsiaTheme="minorEastAsia"/>
            <w:lang w:eastAsia="zh-CN"/>
          </w:rPr>
          <m:t>T</m:t>
        </m:r>
        <m:r>
          <m:rPr>
            <m:sty m:val="p"/>
          </m:rPr>
          <w:rPr>
            <w:rFonts w:ascii="Cambria Math" w:hAnsi="Cambria Math" w:eastAsiaTheme="minorEastAsia"/>
            <w:lang w:eastAsia="zh-CN"/>
          </w:rPr>
          <m:t>=0</m:t>
        </m:r>
      </m:oMath>
      <w:r>
        <w:rPr>
          <w:rFonts w:ascii="Times New Roman" w:hAnsi="Times New Roman" w:eastAsiaTheme="minorEastAsia"/>
          <w:lang w:eastAsia="zh-CN"/>
        </w:rPr>
        <w:t xml:space="preserve"> [17, TS 38.304] that corresponds to the frame that includes a PDCCH providing </w:t>
      </w:r>
      <w:r>
        <w:rPr>
          <w:rFonts w:ascii="Times New Roman" w:hAnsi="Times New Roman" w:eastAsiaTheme="minorEastAsia"/>
          <w:strike/>
          <w:color w:val="FF0000"/>
          <w:lang w:eastAsia="zh-CN"/>
        </w:rPr>
        <w:t>the DCI format 2_7 or</w:t>
      </w:r>
      <w:r>
        <w:rPr>
          <w:rFonts w:ascii="Times New Roman" w:hAnsi="Times New Roman" w:eastAsiaTheme="minorEastAsia"/>
          <w:lang w:eastAsia="zh-CN"/>
        </w:rPr>
        <w:t xml:space="preserve"> the DCI format 1_0 with the TRS availability indication field indicating the TRS resource sets, where </w:t>
      </w:r>
      <m:oMath>
        <m:r>
          <m:rPr/>
          <w:rPr>
            <w:rFonts w:ascii="Cambria Math" w:hAnsi="Cambria Math" w:eastAsiaTheme="minorEastAsia"/>
            <w:lang w:eastAsia="zh-CN"/>
          </w:rPr>
          <m:t>T</m:t>
        </m:r>
      </m:oMath>
      <w:r>
        <w:rPr>
          <w:rFonts w:ascii="Times New Roman" w:hAnsi="Times New Roman" w:eastAsiaTheme="minorEastAsia"/>
          <w:lang w:eastAsia="zh-CN"/>
        </w:rPr>
        <w:t xml:space="preserve"> is provided by defaultPagingCycle. </w:t>
      </w:r>
      <w:r>
        <w:rPr>
          <w:rFonts w:ascii="Times New Roman" w:hAnsi="Times New Roman" w:eastAsiaTheme="minorEastAsia"/>
          <w:color w:val="FF0000"/>
          <w:u w:val="single"/>
          <w:lang w:eastAsia="zh-CN"/>
        </w:rPr>
        <w:t xml:space="preserve">A value of ‘1’ for the bitmap in the DCI format 2_7 indicates presence of associated TRS resource sets for the multiple of the number of frames, starting from a SFN determined from </w:t>
      </w:r>
      <m:oMath>
        <m:d>
          <m:dPr>
            <m:ctrlPr>
              <w:rPr>
                <w:rFonts w:ascii="Cambria Math" w:hAnsi="Cambria Math" w:eastAsiaTheme="minorEastAsia"/>
                <w:color w:val="FF0000"/>
                <w:u w:val="single"/>
                <w:lang w:eastAsia="zh-CN"/>
              </w:rPr>
            </m:ctrlPr>
          </m:dPr>
          <m:e>
            <m:r>
              <m:rPr>
                <m:sty m:val="p"/>
              </m:rPr>
              <w:rPr>
                <w:rFonts w:ascii="Cambria Math" w:hAnsi="Cambria Math" w:eastAsiaTheme="minorEastAsia"/>
                <w:color w:val="FF0000"/>
                <w:u w:val="single"/>
                <w:lang w:eastAsia="zh-CN"/>
              </w:rPr>
              <m:t>SFN+PF_offset</m:t>
            </m:r>
            <m:ctrlPr>
              <w:rPr>
                <w:rFonts w:ascii="Cambria Math" w:hAnsi="Cambria Math" w:eastAsiaTheme="minorEastAsia"/>
                <w:color w:val="FF0000"/>
                <w:u w:val="single"/>
                <w:lang w:eastAsia="zh-CN"/>
              </w:rPr>
            </m:ctrlPr>
          </m:e>
        </m:d>
        <m:r>
          <m:rPr>
            <m:sty m:val="p"/>
          </m:rPr>
          <w:rPr>
            <w:rFonts w:ascii="Cambria Math" w:hAnsi="Cambria Math" w:eastAsiaTheme="minorEastAsia"/>
            <w:color w:val="FF0000"/>
            <w:u w:val="single"/>
            <w:lang w:eastAsia="zh-CN"/>
          </w:rPr>
          <m:t>mod</m:t>
        </m:r>
        <m:r>
          <m:rPr/>
          <w:rPr>
            <w:rFonts w:ascii="Cambria Math" w:hAnsi="Cambria Math" w:eastAsiaTheme="minorEastAsia"/>
            <w:color w:val="FF0000"/>
            <w:u w:val="single"/>
            <w:lang w:eastAsia="zh-CN"/>
          </w:rPr>
          <m:t>T</m:t>
        </m:r>
        <m:r>
          <m:rPr>
            <m:sty m:val="p"/>
          </m:rPr>
          <w:rPr>
            <w:rFonts w:ascii="Cambria Math" w:hAnsi="Cambria Math" w:eastAsiaTheme="minorEastAsia"/>
            <w:color w:val="FF0000"/>
            <w:u w:val="single"/>
            <w:lang w:eastAsia="zh-CN"/>
          </w:rPr>
          <m:t>=0</m:t>
        </m:r>
      </m:oMath>
      <w:r>
        <w:rPr>
          <w:rFonts w:ascii="Times New Roman" w:hAnsi="Times New Roman" w:eastAsiaTheme="minorEastAsia"/>
          <w:color w:val="FF0000"/>
          <w:u w:val="single"/>
          <w:lang w:eastAsia="zh-CN"/>
        </w:rPr>
        <w:t xml:space="preserve"> [17, TS 38.304] that corresponds to the frame that includes a PDCCH format 1_0 associated with the DCI format 2_7.</w:t>
      </w:r>
    </w:p>
    <w:p>
      <w:pPr>
        <w:pStyle w:val="15"/>
        <w:tabs>
          <w:tab w:val="left" w:pos="420"/>
        </w:tabs>
        <w:snapToGrid w:val="0"/>
        <w:spacing w:before="120" w:line="268" w:lineRule="auto"/>
        <w:contextualSpacing/>
        <w:rPr>
          <w:rFonts w:ascii="Times New Roman" w:hAnsi="Times New Roman"/>
          <w:lang w:val="en-GB"/>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773C8"/>
    <w:multiLevelType w:val="multilevel"/>
    <w:tmpl w:val="020773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D08413C"/>
    <w:multiLevelType w:val="multilevel"/>
    <w:tmpl w:val="2D08413C"/>
    <w:lvl w:ilvl="0" w:tentative="0">
      <w:start w:val="8"/>
      <w:numFmt w:val="decimal"/>
      <w:lvlText w:val="%1"/>
      <w:lvlJc w:val="left"/>
      <w:pPr>
        <w:tabs>
          <w:tab w:val="left" w:pos="432"/>
        </w:tabs>
        <w:ind w:left="432" w:hanging="432"/>
      </w:pPr>
      <w:rPr>
        <w:rFonts w:hint="default"/>
      </w:rPr>
    </w:lvl>
    <w:lvl w:ilvl="1" w:tentative="0">
      <w:start w:val="7"/>
      <w:numFmt w:val="decimal"/>
      <w:pStyle w:val="3"/>
      <w:lvlText w:val="%1.%2"/>
      <w:lvlJc w:val="left"/>
      <w:pPr>
        <w:tabs>
          <w:tab w:val="left" w:pos="4403"/>
        </w:tabs>
        <w:ind w:left="4403" w:hanging="576"/>
      </w:pPr>
      <w:rPr>
        <w:rFonts w:hint="default"/>
      </w:rPr>
    </w:lvl>
    <w:lvl w:ilvl="2" w:tentative="0">
      <w:start w:val="1"/>
      <w:numFmt w:val="decimal"/>
      <w:lvlText w:val="%1.%2.%3"/>
      <w:lvlJc w:val="left"/>
      <w:pPr>
        <w:tabs>
          <w:tab w:val="left" w:pos="720"/>
        </w:tabs>
        <w:ind w:left="720" w:hanging="720"/>
      </w:pPr>
      <w:rPr>
        <w:rFonts w:hint="default"/>
        <w:b/>
      </w:rPr>
    </w:lvl>
    <w:lvl w:ilvl="3" w:tentative="0">
      <w:start w:val="1"/>
      <w:numFmt w:val="decimal"/>
      <w:lvlText w:val="%1.%2.%3.%4"/>
      <w:lvlJc w:val="left"/>
      <w:pPr>
        <w:tabs>
          <w:tab w:val="left" w:pos="864"/>
        </w:tabs>
        <w:ind w:left="864" w:hanging="864"/>
      </w:pPr>
      <w:rPr>
        <w:rFonts w:hint="default"/>
        <w:b/>
      </w:rPr>
    </w:lvl>
    <w:lvl w:ilvl="4" w:tentative="0">
      <w:start w:val="1"/>
      <w:numFmt w:val="decimal"/>
      <w:lvlText w:val="%1.%2.%3.%4.%5"/>
      <w:lvlJc w:val="left"/>
      <w:pPr>
        <w:tabs>
          <w:tab w:val="left" w:pos="0"/>
        </w:tabs>
        <w:ind w:left="0" w:firstLine="0"/>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31913D55"/>
    <w:multiLevelType w:val="multilevel"/>
    <w:tmpl w:val="31913D55"/>
    <w:lvl w:ilvl="0" w:tentative="0">
      <w:start w:val="1"/>
      <w:numFmt w:val="decimal"/>
      <w:pStyle w:val="89"/>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8AB42E8"/>
    <w:multiLevelType w:val="multilevel"/>
    <w:tmpl w:val="38AB42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0DE34BC"/>
    <w:multiLevelType w:val="singleLevel"/>
    <w:tmpl w:val="40DE34BC"/>
    <w:lvl w:ilvl="0" w:tentative="0">
      <w:start w:val="1"/>
      <w:numFmt w:val="decimal"/>
      <w:pStyle w:val="80"/>
      <w:lvlText w:val="%1."/>
      <w:lvlJc w:val="left"/>
      <w:pPr>
        <w:tabs>
          <w:tab w:val="left" w:pos="360"/>
        </w:tabs>
        <w:ind w:left="360" w:hanging="360"/>
      </w:pPr>
    </w:lvl>
  </w:abstractNum>
  <w:abstractNum w:abstractNumId="6">
    <w:nsid w:val="4B1F283C"/>
    <w:multiLevelType w:val="singleLevel"/>
    <w:tmpl w:val="4B1F283C"/>
    <w:lvl w:ilvl="0" w:tentative="0">
      <w:start w:val="1"/>
      <w:numFmt w:val="bullet"/>
      <w:pStyle w:val="100"/>
      <w:lvlText w:val=""/>
      <w:lvlJc w:val="left"/>
      <w:pPr>
        <w:tabs>
          <w:tab w:val="left" w:pos="1843"/>
        </w:tabs>
        <w:ind w:left="1843" w:hanging="425"/>
      </w:pPr>
      <w:rPr>
        <w:rFonts w:hint="default" w:ascii="Symbol" w:hAnsi="Symbol"/>
      </w:rPr>
    </w:lvl>
  </w:abstractNum>
  <w:abstractNum w:abstractNumId="7">
    <w:nsid w:val="5101505E"/>
    <w:multiLevelType w:val="multilevel"/>
    <w:tmpl w:val="5101505E"/>
    <w:lvl w:ilvl="0" w:tentative="0">
      <w:start w:val="1"/>
      <w:numFmt w:val="decimal"/>
      <w:pStyle w:val="6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64E52FE"/>
    <w:multiLevelType w:val="multilevel"/>
    <w:tmpl w:val="764E52FE"/>
    <w:lvl w:ilvl="0" w:tentative="0">
      <w:start w:val="1"/>
      <w:numFmt w:val="bullet"/>
      <w:lvlText w:val=""/>
      <w:lvlJc w:val="left"/>
      <w:pPr>
        <w:ind w:left="768" w:hanging="360"/>
      </w:pPr>
      <w:rPr>
        <w:rFonts w:hint="default" w:ascii="Symbol" w:hAnsi="Symbol"/>
      </w:rPr>
    </w:lvl>
    <w:lvl w:ilvl="1" w:tentative="0">
      <w:start w:val="1"/>
      <w:numFmt w:val="bullet"/>
      <w:lvlText w:val="o"/>
      <w:lvlJc w:val="left"/>
      <w:pPr>
        <w:ind w:left="1488" w:hanging="360"/>
      </w:pPr>
      <w:rPr>
        <w:rFonts w:hint="default" w:ascii="Courier New" w:hAnsi="Courier New" w:cs="Courier New"/>
      </w:rPr>
    </w:lvl>
    <w:lvl w:ilvl="2" w:tentative="0">
      <w:start w:val="1"/>
      <w:numFmt w:val="bullet"/>
      <w:lvlText w:val=""/>
      <w:lvlJc w:val="left"/>
      <w:pPr>
        <w:ind w:left="2208" w:hanging="360"/>
      </w:pPr>
      <w:rPr>
        <w:rFonts w:hint="default" w:ascii="Wingdings" w:hAnsi="Wingdings"/>
      </w:rPr>
    </w:lvl>
    <w:lvl w:ilvl="3" w:tentative="0">
      <w:start w:val="1"/>
      <w:numFmt w:val="bullet"/>
      <w:lvlText w:val=""/>
      <w:lvlJc w:val="left"/>
      <w:pPr>
        <w:ind w:left="2928" w:hanging="360"/>
      </w:pPr>
      <w:rPr>
        <w:rFonts w:hint="default" w:ascii="Symbol" w:hAnsi="Symbol"/>
      </w:rPr>
    </w:lvl>
    <w:lvl w:ilvl="4" w:tentative="0">
      <w:start w:val="1"/>
      <w:numFmt w:val="bullet"/>
      <w:lvlText w:val="o"/>
      <w:lvlJc w:val="left"/>
      <w:pPr>
        <w:ind w:left="3648" w:hanging="360"/>
      </w:pPr>
      <w:rPr>
        <w:rFonts w:hint="default" w:ascii="Courier New" w:hAnsi="Courier New" w:cs="Courier New"/>
      </w:rPr>
    </w:lvl>
    <w:lvl w:ilvl="5" w:tentative="0">
      <w:start w:val="1"/>
      <w:numFmt w:val="bullet"/>
      <w:lvlText w:val=""/>
      <w:lvlJc w:val="left"/>
      <w:pPr>
        <w:ind w:left="4368" w:hanging="360"/>
      </w:pPr>
      <w:rPr>
        <w:rFonts w:hint="default" w:ascii="Wingdings" w:hAnsi="Wingdings"/>
      </w:rPr>
    </w:lvl>
    <w:lvl w:ilvl="6" w:tentative="0">
      <w:start w:val="1"/>
      <w:numFmt w:val="bullet"/>
      <w:lvlText w:val=""/>
      <w:lvlJc w:val="left"/>
      <w:pPr>
        <w:ind w:left="5088" w:hanging="360"/>
      </w:pPr>
      <w:rPr>
        <w:rFonts w:hint="default" w:ascii="Symbol" w:hAnsi="Symbol"/>
      </w:rPr>
    </w:lvl>
    <w:lvl w:ilvl="7" w:tentative="0">
      <w:start w:val="1"/>
      <w:numFmt w:val="bullet"/>
      <w:lvlText w:val="o"/>
      <w:lvlJc w:val="left"/>
      <w:pPr>
        <w:ind w:left="5808" w:hanging="360"/>
      </w:pPr>
      <w:rPr>
        <w:rFonts w:hint="default" w:ascii="Courier New" w:hAnsi="Courier New" w:cs="Courier New"/>
      </w:rPr>
    </w:lvl>
    <w:lvl w:ilvl="8" w:tentative="0">
      <w:start w:val="1"/>
      <w:numFmt w:val="bullet"/>
      <w:lvlText w:val=""/>
      <w:lvlJc w:val="left"/>
      <w:pPr>
        <w:ind w:left="6528" w:hanging="360"/>
      </w:pPr>
      <w:rPr>
        <w:rFonts w:hint="default" w:ascii="Wingdings" w:hAnsi="Wingdings"/>
      </w:rPr>
    </w:lvl>
  </w:abstractNum>
  <w:abstractNum w:abstractNumId="10">
    <w:nsid w:val="78227D85"/>
    <w:multiLevelType w:val="multilevel"/>
    <w:tmpl w:val="78227D85"/>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1">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sz w:val="28"/>
        <w:u w:val="none"/>
        <w:lang w:val="en-US"/>
      </w:rPr>
    </w:lvl>
    <w:lvl w:ilvl="2" w:tentative="0">
      <w:start w:val="1"/>
      <w:numFmt w:val="decimal"/>
      <w:pStyle w:val="4"/>
      <w:lvlText w:val="%1.%2.%3"/>
      <w:lvlJc w:val="left"/>
      <w:pPr>
        <w:tabs>
          <w:tab w:val="left" w:pos="-538"/>
        </w:tabs>
        <w:ind w:left="2013" w:hanging="1304"/>
      </w:pPr>
      <w:rPr>
        <w:rFonts w:hint="default"/>
        <w:u w:val="none"/>
      </w:rPr>
    </w:lvl>
    <w:lvl w:ilvl="3" w:tentative="0">
      <w:start w:val="1"/>
      <w:numFmt w:val="decimal"/>
      <w:pStyle w:val="5"/>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12">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D4E5BDD"/>
    <w:multiLevelType w:val="multilevel"/>
    <w:tmpl w:val="7D4E5BDD"/>
    <w:lvl w:ilvl="0" w:tentative="0">
      <w:start w:val="5"/>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1"/>
  </w:num>
  <w:num w:numId="3">
    <w:abstractNumId w:val="8"/>
  </w:num>
  <w:num w:numId="4">
    <w:abstractNumId w:val="7"/>
  </w:num>
  <w:num w:numId="5">
    <w:abstractNumId w:val="4"/>
  </w:num>
  <w:num w:numId="6">
    <w:abstractNumId w:val="5"/>
  </w:num>
  <w:num w:numId="7">
    <w:abstractNumId w:val="2"/>
  </w:num>
  <w:num w:numId="8">
    <w:abstractNumId w:val="6"/>
  </w:num>
  <w:num w:numId="9">
    <w:abstractNumId w:val="10"/>
  </w:num>
  <w:num w:numId="10">
    <w:abstractNumId w:val="0"/>
  </w:num>
  <w:num w:numId="11">
    <w:abstractNumId w:val="3"/>
  </w:num>
  <w:num w:numId="12">
    <w:abstractNumId w:val="13"/>
  </w:num>
  <w:num w:numId="13">
    <w:abstractNumId w:val="9"/>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00"/>
  <w:noPunctuationKerning w:val="1"/>
  <w:characterSpacingControl w:val="doNotCompress"/>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A35"/>
    <w:rsid w:val="00000C46"/>
    <w:rsid w:val="00001070"/>
    <w:rsid w:val="00001075"/>
    <w:rsid w:val="00001687"/>
    <w:rsid w:val="00001876"/>
    <w:rsid w:val="000019DB"/>
    <w:rsid w:val="00001A08"/>
    <w:rsid w:val="00001C07"/>
    <w:rsid w:val="00002134"/>
    <w:rsid w:val="000027AC"/>
    <w:rsid w:val="00002B5E"/>
    <w:rsid w:val="00002E82"/>
    <w:rsid w:val="0000314A"/>
    <w:rsid w:val="0000314E"/>
    <w:rsid w:val="000037D6"/>
    <w:rsid w:val="00003886"/>
    <w:rsid w:val="00003C04"/>
    <w:rsid w:val="0000410D"/>
    <w:rsid w:val="000042D6"/>
    <w:rsid w:val="0000460A"/>
    <w:rsid w:val="00004707"/>
    <w:rsid w:val="00004997"/>
    <w:rsid w:val="00004BD9"/>
    <w:rsid w:val="00004BEE"/>
    <w:rsid w:val="00004D1B"/>
    <w:rsid w:val="00004DF4"/>
    <w:rsid w:val="00004F59"/>
    <w:rsid w:val="00005012"/>
    <w:rsid w:val="000052A3"/>
    <w:rsid w:val="0000539E"/>
    <w:rsid w:val="000054C0"/>
    <w:rsid w:val="0000587F"/>
    <w:rsid w:val="00005909"/>
    <w:rsid w:val="000059E1"/>
    <w:rsid w:val="000059F9"/>
    <w:rsid w:val="00005C52"/>
    <w:rsid w:val="00005C84"/>
    <w:rsid w:val="000060C1"/>
    <w:rsid w:val="000062BD"/>
    <w:rsid w:val="000063A7"/>
    <w:rsid w:val="000065F8"/>
    <w:rsid w:val="0000694F"/>
    <w:rsid w:val="00006D90"/>
    <w:rsid w:val="00006DBB"/>
    <w:rsid w:val="00006EAC"/>
    <w:rsid w:val="00006F43"/>
    <w:rsid w:val="0000709F"/>
    <w:rsid w:val="000074A4"/>
    <w:rsid w:val="00007D0F"/>
    <w:rsid w:val="00007D74"/>
    <w:rsid w:val="00007E01"/>
    <w:rsid w:val="00007F04"/>
    <w:rsid w:val="0001068D"/>
    <w:rsid w:val="00010791"/>
    <w:rsid w:val="00010AB6"/>
    <w:rsid w:val="00010B9A"/>
    <w:rsid w:val="00010F7F"/>
    <w:rsid w:val="000116A5"/>
    <w:rsid w:val="00011C45"/>
    <w:rsid w:val="00011C54"/>
    <w:rsid w:val="00011C8C"/>
    <w:rsid w:val="00011E94"/>
    <w:rsid w:val="00011F30"/>
    <w:rsid w:val="00011FB3"/>
    <w:rsid w:val="00011FFB"/>
    <w:rsid w:val="000120DF"/>
    <w:rsid w:val="00012414"/>
    <w:rsid w:val="000124C4"/>
    <w:rsid w:val="000125F2"/>
    <w:rsid w:val="000125F4"/>
    <w:rsid w:val="0001261B"/>
    <w:rsid w:val="00012689"/>
    <w:rsid w:val="000126F3"/>
    <w:rsid w:val="00012ACB"/>
    <w:rsid w:val="00012EF5"/>
    <w:rsid w:val="00013041"/>
    <w:rsid w:val="00013078"/>
    <w:rsid w:val="00013138"/>
    <w:rsid w:val="000132AD"/>
    <w:rsid w:val="000137AA"/>
    <w:rsid w:val="000137C9"/>
    <w:rsid w:val="00013D49"/>
    <w:rsid w:val="00013D51"/>
    <w:rsid w:val="00013E21"/>
    <w:rsid w:val="00013F49"/>
    <w:rsid w:val="000141BF"/>
    <w:rsid w:val="0001469A"/>
    <w:rsid w:val="00014921"/>
    <w:rsid w:val="00014A8F"/>
    <w:rsid w:val="00014AFF"/>
    <w:rsid w:val="00014D04"/>
    <w:rsid w:val="000150A7"/>
    <w:rsid w:val="000150F9"/>
    <w:rsid w:val="000151C2"/>
    <w:rsid w:val="00015520"/>
    <w:rsid w:val="0001554B"/>
    <w:rsid w:val="00015A87"/>
    <w:rsid w:val="00015E00"/>
    <w:rsid w:val="000160EE"/>
    <w:rsid w:val="000164BD"/>
    <w:rsid w:val="00016640"/>
    <w:rsid w:val="0001668C"/>
    <w:rsid w:val="000167E4"/>
    <w:rsid w:val="00016AC6"/>
    <w:rsid w:val="00016B59"/>
    <w:rsid w:val="000174AD"/>
    <w:rsid w:val="00017684"/>
    <w:rsid w:val="0001791B"/>
    <w:rsid w:val="00017BA4"/>
    <w:rsid w:val="00017F49"/>
    <w:rsid w:val="000201BC"/>
    <w:rsid w:val="00020317"/>
    <w:rsid w:val="00020393"/>
    <w:rsid w:val="000208A6"/>
    <w:rsid w:val="000209F3"/>
    <w:rsid w:val="00020A0A"/>
    <w:rsid w:val="00020A1C"/>
    <w:rsid w:val="00020A35"/>
    <w:rsid w:val="00020B63"/>
    <w:rsid w:val="0002163E"/>
    <w:rsid w:val="0002195F"/>
    <w:rsid w:val="00021B1B"/>
    <w:rsid w:val="00021BDB"/>
    <w:rsid w:val="00021C03"/>
    <w:rsid w:val="00022004"/>
    <w:rsid w:val="00022033"/>
    <w:rsid w:val="00022427"/>
    <w:rsid w:val="000224FB"/>
    <w:rsid w:val="00022580"/>
    <w:rsid w:val="0002263B"/>
    <w:rsid w:val="00022A7D"/>
    <w:rsid w:val="00022B1E"/>
    <w:rsid w:val="00022B24"/>
    <w:rsid w:val="0002318E"/>
    <w:rsid w:val="000241CB"/>
    <w:rsid w:val="00024592"/>
    <w:rsid w:val="00024601"/>
    <w:rsid w:val="00024FAD"/>
    <w:rsid w:val="000250AB"/>
    <w:rsid w:val="0002530F"/>
    <w:rsid w:val="0002552A"/>
    <w:rsid w:val="000255EA"/>
    <w:rsid w:val="00025832"/>
    <w:rsid w:val="00025929"/>
    <w:rsid w:val="00025A64"/>
    <w:rsid w:val="00025D4C"/>
    <w:rsid w:val="000260C1"/>
    <w:rsid w:val="00026321"/>
    <w:rsid w:val="00026356"/>
    <w:rsid w:val="00026387"/>
    <w:rsid w:val="000264F3"/>
    <w:rsid w:val="00026972"/>
    <w:rsid w:val="00026C85"/>
    <w:rsid w:val="00027062"/>
    <w:rsid w:val="000270CB"/>
    <w:rsid w:val="000272C6"/>
    <w:rsid w:val="0002754F"/>
    <w:rsid w:val="00027564"/>
    <w:rsid w:val="0002780D"/>
    <w:rsid w:val="0002781A"/>
    <w:rsid w:val="00027919"/>
    <w:rsid w:val="00027AF8"/>
    <w:rsid w:val="00027B4B"/>
    <w:rsid w:val="00027B54"/>
    <w:rsid w:val="00027E38"/>
    <w:rsid w:val="00027E9D"/>
    <w:rsid w:val="00030090"/>
    <w:rsid w:val="0003031C"/>
    <w:rsid w:val="000303A0"/>
    <w:rsid w:val="000305F4"/>
    <w:rsid w:val="00030815"/>
    <w:rsid w:val="00030923"/>
    <w:rsid w:val="00030A5C"/>
    <w:rsid w:val="00030BD6"/>
    <w:rsid w:val="00030DFC"/>
    <w:rsid w:val="00031420"/>
    <w:rsid w:val="00031433"/>
    <w:rsid w:val="0003167E"/>
    <w:rsid w:val="00031A22"/>
    <w:rsid w:val="00031BC5"/>
    <w:rsid w:val="00031D0E"/>
    <w:rsid w:val="00031ED4"/>
    <w:rsid w:val="00032013"/>
    <w:rsid w:val="000321F8"/>
    <w:rsid w:val="00032347"/>
    <w:rsid w:val="000325F7"/>
    <w:rsid w:val="00032E50"/>
    <w:rsid w:val="00033091"/>
    <w:rsid w:val="00033136"/>
    <w:rsid w:val="0003333D"/>
    <w:rsid w:val="000336D0"/>
    <w:rsid w:val="000338A4"/>
    <w:rsid w:val="00033C0C"/>
    <w:rsid w:val="00033D65"/>
    <w:rsid w:val="00034047"/>
    <w:rsid w:val="0003433B"/>
    <w:rsid w:val="000344C4"/>
    <w:rsid w:val="000344D4"/>
    <w:rsid w:val="000345F5"/>
    <w:rsid w:val="00034662"/>
    <w:rsid w:val="00034864"/>
    <w:rsid w:val="00035288"/>
    <w:rsid w:val="0003535D"/>
    <w:rsid w:val="00035C55"/>
    <w:rsid w:val="00035C8E"/>
    <w:rsid w:val="00035DC3"/>
    <w:rsid w:val="00035E82"/>
    <w:rsid w:val="00035F2F"/>
    <w:rsid w:val="000360A8"/>
    <w:rsid w:val="000362AB"/>
    <w:rsid w:val="000363AE"/>
    <w:rsid w:val="000363FD"/>
    <w:rsid w:val="00036631"/>
    <w:rsid w:val="0003671A"/>
    <w:rsid w:val="00036787"/>
    <w:rsid w:val="00036AB8"/>
    <w:rsid w:val="00036CBB"/>
    <w:rsid w:val="00036CC3"/>
    <w:rsid w:val="00036D42"/>
    <w:rsid w:val="00036F9C"/>
    <w:rsid w:val="0003714A"/>
    <w:rsid w:val="0003772C"/>
    <w:rsid w:val="000377A2"/>
    <w:rsid w:val="000377D4"/>
    <w:rsid w:val="00037A41"/>
    <w:rsid w:val="00037DBD"/>
    <w:rsid w:val="00037E65"/>
    <w:rsid w:val="00037F1A"/>
    <w:rsid w:val="00037FAF"/>
    <w:rsid w:val="000405EB"/>
    <w:rsid w:val="00040A81"/>
    <w:rsid w:val="00041174"/>
    <w:rsid w:val="000412E1"/>
    <w:rsid w:val="0004156D"/>
    <w:rsid w:val="00041624"/>
    <w:rsid w:val="000417F0"/>
    <w:rsid w:val="000419EC"/>
    <w:rsid w:val="00041E6C"/>
    <w:rsid w:val="00041F4A"/>
    <w:rsid w:val="00041F68"/>
    <w:rsid w:val="00041F8B"/>
    <w:rsid w:val="000421F2"/>
    <w:rsid w:val="000424D9"/>
    <w:rsid w:val="00042600"/>
    <w:rsid w:val="00042725"/>
    <w:rsid w:val="00042955"/>
    <w:rsid w:val="000432BE"/>
    <w:rsid w:val="000432D7"/>
    <w:rsid w:val="000434AB"/>
    <w:rsid w:val="00043535"/>
    <w:rsid w:val="0004391C"/>
    <w:rsid w:val="000439E7"/>
    <w:rsid w:val="00043AB2"/>
    <w:rsid w:val="00043B58"/>
    <w:rsid w:val="00043EDD"/>
    <w:rsid w:val="00043F7C"/>
    <w:rsid w:val="000440A8"/>
    <w:rsid w:val="000441F8"/>
    <w:rsid w:val="00044275"/>
    <w:rsid w:val="0004447C"/>
    <w:rsid w:val="00044623"/>
    <w:rsid w:val="00044B3F"/>
    <w:rsid w:val="00044DAB"/>
    <w:rsid w:val="00045071"/>
    <w:rsid w:val="00045435"/>
    <w:rsid w:val="000458FF"/>
    <w:rsid w:val="0004591D"/>
    <w:rsid w:val="000459CF"/>
    <w:rsid w:val="00045CB0"/>
    <w:rsid w:val="00045CC3"/>
    <w:rsid w:val="00045F57"/>
    <w:rsid w:val="0004622D"/>
    <w:rsid w:val="000462E6"/>
    <w:rsid w:val="0004630F"/>
    <w:rsid w:val="00046461"/>
    <w:rsid w:val="0004683E"/>
    <w:rsid w:val="00046A35"/>
    <w:rsid w:val="00046A46"/>
    <w:rsid w:val="00046FF5"/>
    <w:rsid w:val="0004717C"/>
    <w:rsid w:val="00047244"/>
    <w:rsid w:val="00047353"/>
    <w:rsid w:val="00047398"/>
    <w:rsid w:val="00047423"/>
    <w:rsid w:val="00047A4C"/>
    <w:rsid w:val="00047D75"/>
    <w:rsid w:val="00047F0F"/>
    <w:rsid w:val="00050077"/>
    <w:rsid w:val="000501BF"/>
    <w:rsid w:val="00050210"/>
    <w:rsid w:val="000504F2"/>
    <w:rsid w:val="000505A5"/>
    <w:rsid w:val="00050715"/>
    <w:rsid w:val="00050717"/>
    <w:rsid w:val="00050D96"/>
    <w:rsid w:val="00050F69"/>
    <w:rsid w:val="00050FE2"/>
    <w:rsid w:val="00051244"/>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2D7C"/>
    <w:rsid w:val="00052FA4"/>
    <w:rsid w:val="00053004"/>
    <w:rsid w:val="000531C7"/>
    <w:rsid w:val="000533E2"/>
    <w:rsid w:val="0005358F"/>
    <w:rsid w:val="0005360B"/>
    <w:rsid w:val="00053771"/>
    <w:rsid w:val="000537F7"/>
    <w:rsid w:val="00053D7E"/>
    <w:rsid w:val="000540C0"/>
    <w:rsid w:val="000540C3"/>
    <w:rsid w:val="00054508"/>
    <w:rsid w:val="00054698"/>
    <w:rsid w:val="0005477E"/>
    <w:rsid w:val="000547B5"/>
    <w:rsid w:val="00054832"/>
    <w:rsid w:val="00054A78"/>
    <w:rsid w:val="00054D10"/>
    <w:rsid w:val="0005533C"/>
    <w:rsid w:val="00055977"/>
    <w:rsid w:val="0005599D"/>
    <w:rsid w:val="000559D2"/>
    <w:rsid w:val="00055B46"/>
    <w:rsid w:val="00055C80"/>
    <w:rsid w:val="00055E49"/>
    <w:rsid w:val="00056387"/>
    <w:rsid w:val="0005672D"/>
    <w:rsid w:val="000571F9"/>
    <w:rsid w:val="0005772F"/>
    <w:rsid w:val="00057888"/>
    <w:rsid w:val="00057909"/>
    <w:rsid w:val="00057916"/>
    <w:rsid w:val="00057BA5"/>
    <w:rsid w:val="00057BFD"/>
    <w:rsid w:val="00057CCD"/>
    <w:rsid w:val="0006011A"/>
    <w:rsid w:val="0006032C"/>
    <w:rsid w:val="000606DE"/>
    <w:rsid w:val="0006070B"/>
    <w:rsid w:val="0006077C"/>
    <w:rsid w:val="000607B7"/>
    <w:rsid w:val="00060C2A"/>
    <w:rsid w:val="00060CE4"/>
    <w:rsid w:val="00061030"/>
    <w:rsid w:val="000612DF"/>
    <w:rsid w:val="000613E6"/>
    <w:rsid w:val="000615B7"/>
    <w:rsid w:val="00061845"/>
    <w:rsid w:val="00061852"/>
    <w:rsid w:val="00061C52"/>
    <w:rsid w:val="00061D55"/>
    <w:rsid w:val="00061D8E"/>
    <w:rsid w:val="00062441"/>
    <w:rsid w:val="000625B8"/>
    <w:rsid w:val="00062CBA"/>
    <w:rsid w:val="00062D62"/>
    <w:rsid w:val="00063118"/>
    <w:rsid w:val="0006319A"/>
    <w:rsid w:val="000632E4"/>
    <w:rsid w:val="00063459"/>
    <w:rsid w:val="00063BDB"/>
    <w:rsid w:val="0006415F"/>
    <w:rsid w:val="000641A0"/>
    <w:rsid w:val="0006424E"/>
    <w:rsid w:val="000643C3"/>
    <w:rsid w:val="000643CC"/>
    <w:rsid w:val="000647E2"/>
    <w:rsid w:val="00064A35"/>
    <w:rsid w:val="00064BFC"/>
    <w:rsid w:val="00064C1C"/>
    <w:rsid w:val="00064F98"/>
    <w:rsid w:val="00064FFA"/>
    <w:rsid w:val="00065192"/>
    <w:rsid w:val="00065240"/>
    <w:rsid w:val="00065407"/>
    <w:rsid w:val="0006574B"/>
    <w:rsid w:val="0006581F"/>
    <w:rsid w:val="000658DD"/>
    <w:rsid w:val="000658F2"/>
    <w:rsid w:val="00065C8B"/>
    <w:rsid w:val="00065D39"/>
    <w:rsid w:val="00066225"/>
    <w:rsid w:val="0006633A"/>
    <w:rsid w:val="00066B89"/>
    <w:rsid w:val="00066C24"/>
    <w:rsid w:val="00066C8D"/>
    <w:rsid w:val="00066D8F"/>
    <w:rsid w:val="00066DDC"/>
    <w:rsid w:val="00066E27"/>
    <w:rsid w:val="00066EFF"/>
    <w:rsid w:val="00067324"/>
    <w:rsid w:val="000678F3"/>
    <w:rsid w:val="00067C74"/>
    <w:rsid w:val="00067D9C"/>
    <w:rsid w:val="00067DCC"/>
    <w:rsid w:val="000700A5"/>
    <w:rsid w:val="00070120"/>
    <w:rsid w:val="00070265"/>
    <w:rsid w:val="0007094C"/>
    <w:rsid w:val="00070AA8"/>
    <w:rsid w:val="00070BAA"/>
    <w:rsid w:val="000710A9"/>
    <w:rsid w:val="000716FA"/>
    <w:rsid w:val="00071A17"/>
    <w:rsid w:val="00071A9A"/>
    <w:rsid w:val="00071E64"/>
    <w:rsid w:val="00071F93"/>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69D"/>
    <w:rsid w:val="000747A6"/>
    <w:rsid w:val="00074811"/>
    <w:rsid w:val="0007494C"/>
    <w:rsid w:val="000749EF"/>
    <w:rsid w:val="00074E57"/>
    <w:rsid w:val="0007501B"/>
    <w:rsid w:val="000751B1"/>
    <w:rsid w:val="0007547C"/>
    <w:rsid w:val="00075BCC"/>
    <w:rsid w:val="00075E7C"/>
    <w:rsid w:val="00075F7D"/>
    <w:rsid w:val="00075FDA"/>
    <w:rsid w:val="00076367"/>
    <w:rsid w:val="0007680E"/>
    <w:rsid w:val="00076A2B"/>
    <w:rsid w:val="00076AF7"/>
    <w:rsid w:val="00076E3A"/>
    <w:rsid w:val="00077008"/>
    <w:rsid w:val="00077076"/>
    <w:rsid w:val="000773A6"/>
    <w:rsid w:val="00077878"/>
    <w:rsid w:val="00077A10"/>
    <w:rsid w:val="00077AEE"/>
    <w:rsid w:val="00077C76"/>
    <w:rsid w:val="00077D06"/>
    <w:rsid w:val="00077DB2"/>
    <w:rsid w:val="00077E03"/>
    <w:rsid w:val="0008045F"/>
    <w:rsid w:val="000804E1"/>
    <w:rsid w:val="000806A0"/>
    <w:rsid w:val="00080B1D"/>
    <w:rsid w:val="00080EC0"/>
    <w:rsid w:val="000810A7"/>
    <w:rsid w:val="000811AC"/>
    <w:rsid w:val="00081472"/>
    <w:rsid w:val="000814A2"/>
    <w:rsid w:val="000815AA"/>
    <w:rsid w:val="000816D8"/>
    <w:rsid w:val="000817D8"/>
    <w:rsid w:val="000817E3"/>
    <w:rsid w:val="0008210E"/>
    <w:rsid w:val="0008229A"/>
    <w:rsid w:val="00082927"/>
    <w:rsid w:val="000829AD"/>
    <w:rsid w:val="00082AB1"/>
    <w:rsid w:val="00082B9E"/>
    <w:rsid w:val="00082F65"/>
    <w:rsid w:val="0008308B"/>
    <w:rsid w:val="000831D2"/>
    <w:rsid w:val="000834E2"/>
    <w:rsid w:val="0008351E"/>
    <w:rsid w:val="00083864"/>
    <w:rsid w:val="000838E0"/>
    <w:rsid w:val="00083B3D"/>
    <w:rsid w:val="00083C26"/>
    <w:rsid w:val="00083C3C"/>
    <w:rsid w:val="00083E25"/>
    <w:rsid w:val="000841C4"/>
    <w:rsid w:val="00084299"/>
    <w:rsid w:val="00084355"/>
    <w:rsid w:val="00084360"/>
    <w:rsid w:val="00084501"/>
    <w:rsid w:val="00084940"/>
    <w:rsid w:val="000849C5"/>
    <w:rsid w:val="00084AF0"/>
    <w:rsid w:val="00084FDF"/>
    <w:rsid w:val="00085154"/>
    <w:rsid w:val="00085374"/>
    <w:rsid w:val="000854C7"/>
    <w:rsid w:val="00085776"/>
    <w:rsid w:val="00085802"/>
    <w:rsid w:val="00085970"/>
    <w:rsid w:val="00085A75"/>
    <w:rsid w:val="0008613B"/>
    <w:rsid w:val="00086187"/>
    <w:rsid w:val="000861FC"/>
    <w:rsid w:val="0008625E"/>
    <w:rsid w:val="000862BB"/>
    <w:rsid w:val="00086399"/>
    <w:rsid w:val="00086506"/>
    <w:rsid w:val="00086522"/>
    <w:rsid w:val="00086597"/>
    <w:rsid w:val="00086774"/>
    <w:rsid w:val="00086CE8"/>
    <w:rsid w:val="00087270"/>
    <w:rsid w:val="00087458"/>
    <w:rsid w:val="00087656"/>
    <w:rsid w:val="000877E7"/>
    <w:rsid w:val="00087CF0"/>
    <w:rsid w:val="00087E08"/>
    <w:rsid w:val="000903C4"/>
    <w:rsid w:val="000903DE"/>
    <w:rsid w:val="00090BB3"/>
    <w:rsid w:val="00090D32"/>
    <w:rsid w:val="00090DB8"/>
    <w:rsid w:val="00090FD2"/>
    <w:rsid w:val="0009121E"/>
    <w:rsid w:val="000914A7"/>
    <w:rsid w:val="0009164F"/>
    <w:rsid w:val="0009183C"/>
    <w:rsid w:val="00091876"/>
    <w:rsid w:val="00091A59"/>
    <w:rsid w:val="00091C53"/>
    <w:rsid w:val="00091C8C"/>
    <w:rsid w:val="00091C9D"/>
    <w:rsid w:val="00091CC6"/>
    <w:rsid w:val="00091E17"/>
    <w:rsid w:val="00091F12"/>
    <w:rsid w:val="00091F63"/>
    <w:rsid w:val="000921EC"/>
    <w:rsid w:val="000922D0"/>
    <w:rsid w:val="0009234A"/>
    <w:rsid w:val="000928FB"/>
    <w:rsid w:val="0009298E"/>
    <w:rsid w:val="00092B9A"/>
    <w:rsid w:val="00092BBB"/>
    <w:rsid w:val="00092C09"/>
    <w:rsid w:val="00093131"/>
    <w:rsid w:val="0009317D"/>
    <w:rsid w:val="000931F0"/>
    <w:rsid w:val="0009327A"/>
    <w:rsid w:val="00093374"/>
    <w:rsid w:val="00093679"/>
    <w:rsid w:val="00093685"/>
    <w:rsid w:val="00093885"/>
    <w:rsid w:val="00093EC8"/>
    <w:rsid w:val="00093FB3"/>
    <w:rsid w:val="00094078"/>
    <w:rsid w:val="0009424C"/>
    <w:rsid w:val="00094321"/>
    <w:rsid w:val="00094404"/>
    <w:rsid w:val="00094600"/>
    <w:rsid w:val="00094657"/>
    <w:rsid w:val="00094B3C"/>
    <w:rsid w:val="00094C7F"/>
    <w:rsid w:val="00094D7F"/>
    <w:rsid w:val="00094E69"/>
    <w:rsid w:val="0009515F"/>
    <w:rsid w:val="000951E0"/>
    <w:rsid w:val="000951F1"/>
    <w:rsid w:val="0009529D"/>
    <w:rsid w:val="000952BE"/>
    <w:rsid w:val="00095889"/>
    <w:rsid w:val="00095F28"/>
    <w:rsid w:val="00095F77"/>
    <w:rsid w:val="00096648"/>
    <w:rsid w:val="00096B2A"/>
    <w:rsid w:val="00096C8F"/>
    <w:rsid w:val="00096CAF"/>
    <w:rsid w:val="00096E01"/>
    <w:rsid w:val="00096F93"/>
    <w:rsid w:val="00097079"/>
    <w:rsid w:val="0009720B"/>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594"/>
    <w:rsid w:val="000A2B56"/>
    <w:rsid w:val="000A2C2A"/>
    <w:rsid w:val="000A2D2E"/>
    <w:rsid w:val="000A2DF4"/>
    <w:rsid w:val="000A3126"/>
    <w:rsid w:val="000A3167"/>
    <w:rsid w:val="000A37CC"/>
    <w:rsid w:val="000A3D45"/>
    <w:rsid w:val="000A3FE9"/>
    <w:rsid w:val="000A403E"/>
    <w:rsid w:val="000A4113"/>
    <w:rsid w:val="000A4678"/>
    <w:rsid w:val="000A48B0"/>
    <w:rsid w:val="000A4989"/>
    <w:rsid w:val="000A4AE5"/>
    <w:rsid w:val="000A4D08"/>
    <w:rsid w:val="000A4DC4"/>
    <w:rsid w:val="000A4FE7"/>
    <w:rsid w:val="000A509A"/>
    <w:rsid w:val="000A5156"/>
    <w:rsid w:val="000A5249"/>
    <w:rsid w:val="000A535E"/>
    <w:rsid w:val="000A53D8"/>
    <w:rsid w:val="000A54CB"/>
    <w:rsid w:val="000A575E"/>
    <w:rsid w:val="000A5784"/>
    <w:rsid w:val="000A5AB8"/>
    <w:rsid w:val="000A5C78"/>
    <w:rsid w:val="000A5D9B"/>
    <w:rsid w:val="000A5E0C"/>
    <w:rsid w:val="000A6119"/>
    <w:rsid w:val="000A64DA"/>
    <w:rsid w:val="000A65C8"/>
    <w:rsid w:val="000A68E5"/>
    <w:rsid w:val="000A6AE7"/>
    <w:rsid w:val="000A6BF8"/>
    <w:rsid w:val="000A6FC7"/>
    <w:rsid w:val="000A709C"/>
    <w:rsid w:val="000A776C"/>
    <w:rsid w:val="000A7AF8"/>
    <w:rsid w:val="000A7CFB"/>
    <w:rsid w:val="000A7D54"/>
    <w:rsid w:val="000A7DE4"/>
    <w:rsid w:val="000B02EE"/>
    <w:rsid w:val="000B045B"/>
    <w:rsid w:val="000B0969"/>
    <w:rsid w:val="000B0AB5"/>
    <w:rsid w:val="000B0BB4"/>
    <w:rsid w:val="000B0FC8"/>
    <w:rsid w:val="000B1235"/>
    <w:rsid w:val="000B13EE"/>
    <w:rsid w:val="000B17B6"/>
    <w:rsid w:val="000B17FB"/>
    <w:rsid w:val="000B18CE"/>
    <w:rsid w:val="000B1AC8"/>
    <w:rsid w:val="000B1B2B"/>
    <w:rsid w:val="000B1C22"/>
    <w:rsid w:val="000B1DD3"/>
    <w:rsid w:val="000B292F"/>
    <w:rsid w:val="000B2F47"/>
    <w:rsid w:val="000B31CD"/>
    <w:rsid w:val="000B3216"/>
    <w:rsid w:val="000B3390"/>
    <w:rsid w:val="000B33C6"/>
    <w:rsid w:val="000B36EE"/>
    <w:rsid w:val="000B3805"/>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CC3"/>
    <w:rsid w:val="000B5CCA"/>
    <w:rsid w:val="000B5E23"/>
    <w:rsid w:val="000B5F99"/>
    <w:rsid w:val="000B6315"/>
    <w:rsid w:val="000B63BB"/>
    <w:rsid w:val="000B64C1"/>
    <w:rsid w:val="000B6824"/>
    <w:rsid w:val="000B6987"/>
    <w:rsid w:val="000B6A28"/>
    <w:rsid w:val="000B6B35"/>
    <w:rsid w:val="000B6BBD"/>
    <w:rsid w:val="000B6C92"/>
    <w:rsid w:val="000B72E9"/>
    <w:rsid w:val="000B747C"/>
    <w:rsid w:val="000C0172"/>
    <w:rsid w:val="000C04E2"/>
    <w:rsid w:val="000C051E"/>
    <w:rsid w:val="000C06A6"/>
    <w:rsid w:val="000C0AD8"/>
    <w:rsid w:val="000C0CD8"/>
    <w:rsid w:val="000C0DB5"/>
    <w:rsid w:val="000C0DCA"/>
    <w:rsid w:val="000C0DE3"/>
    <w:rsid w:val="000C0EFA"/>
    <w:rsid w:val="000C1001"/>
    <w:rsid w:val="000C1102"/>
    <w:rsid w:val="000C129C"/>
    <w:rsid w:val="000C1417"/>
    <w:rsid w:val="000C1536"/>
    <w:rsid w:val="000C194E"/>
    <w:rsid w:val="000C1B5F"/>
    <w:rsid w:val="000C2054"/>
    <w:rsid w:val="000C2155"/>
    <w:rsid w:val="000C21E5"/>
    <w:rsid w:val="000C2208"/>
    <w:rsid w:val="000C2476"/>
    <w:rsid w:val="000C2567"/>
    <w:rsid w:val="000C27A7"/>
    <w:rsid w:val="000C31B8"/>
    <w:rsid w:val="000C3852"/>
    <w:rsid w:val="000C3AB0"/>
    <w:rsid w:val="000C3F0A"/>
    <w:rsid w:val="000C422D"/>
    <w:rsid w:val="000C42A5"/>
    <w:rsid w:val="000C45D9"/>
    <w:rsid w:val="000C4B14"/>
    <w:rsid w:val="000C4BCA"/>
    <w:rsid w:val="000C4D73"/>
    <w:rsid w:val="000C515A"/>
    <w:rsid w:val="000C55BC"/>
    <w:rsid w:val="000C56E1"/>
    <w:rsid w:val="000C58CD"/>
    <w:rsid w:val="000C5A5C"/>
    <w:rsid w:val="000C610D"/>
    <w:rsid w:val="000C62F7"/>
    <w:rsid w:val="000C67CA"/>
    <w:rsid w:val="000C6B41"/>
    <w:rsid w:val="000C6F30"/>
    <w:rsid w:val="000C7228"/>
    <w:rsid w:val="000C7404"/>
    <w:rsid w:val="000C7746"/>
    <w:rsid w:val="000C7805"/>
    <w:rsid w:val="000C79D5"/>
    <w:rsid w:val="000C7BFD"/>
    <w:rsid w:val="000C7D47"/>
    <w:rsid w:val="000D00DB"/>
    <w:rsid w:val="000D0459"/>
    <w:rsid w:val="000D0550"/>
    <w:rsid w:val="000D0962"/>
    <w:rsid w:val="000D0B36"/>
    <w:rsid w:val="000D0BC9"/>
    <w:rsid w:val="000D0D8B"/>
    <w:rsid w:val="000D0F3F"/>
    <w:rsid w:val="000D1301"/>
    <w:rsid w:val="000D13EC"/>
    <w:rsid w:val="000D152F"/>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3C4F"/>
    <w:rsid w:val="000D3ED8"/>
    <w:rsid w:val="000D3FCA"/>
    <w:rsid w:val="000D4EB8"/>
    <w:rsid w:val="000D5391"/>
    <w:rsid w:val="000D576E"/>
    <w:rsid w:val="000D5C3A"/>
    <w:rsid w:val="000D60AE"/>
    <w:rsid w:val="000D6138"/>
    <w:rsid w:val="000D6144"/>
    <w:rsid w:val="000D6220"/>
    <w:rsid w:val="000D6502"/>
    <w:rsid w:val="000D659A"/>
    <w:rsid w:val="000D671E"/>
    <w:rsid w:val="000D6826"/>
    <w:rsid w:val="000D68E5"/>
    <w:rsid w:val="000D69DE"/>
    <w:rsid w:val="000D69FF"/>
    <w:rsid w:val="000D6A21"/>
    <w:rsid w:val="000D6C71"/>
    <w:rsid w:val="000D6CDC"/>
    <w:rsid w:val="000D7666"/>
    <w:rsid w:val="000D77B8"/>
    <w:rsid w:val="000D78B6"/>
    <w:rsid w:val="000D7A97"/>
    <w:rsid w:val="000D7DB8"/>
    <w:rsid w:val="000D7F7F"/>
    <w:rsid w:val="000E052D"/>
    <w:rsid w:val="000E068D"/>
    <w:rsid w:val="000E085B"/>
    <w:rsid w:val="000E0F87"/>
    <w:rsid w:val="000E11F4"/>
    <w:rsid w:val="000E123E"/>
    <w:rsid w:val="000E1909"/>
    <w:rsid w:val="000E1C14"/>
    <w:rsid w:val="000E2307"/>
    <w:rsid w:val="000E24E8"/>
    <w:rsid w:val="000E2576"/>
    <w:rsid w:val="000E294E"/>
    <w:rsid w:val="000E2AE7"/>
    <w:rsid w:val="000E2EAC"/>
    <w:rsid w:val="000E3361"/>
    <w:rsid w:val="000E359B"/>
    <w:rsid w:val="000E3C63"/>
    <w:rsid w:val="000E3C6B"/>
    <w:rsid w:val="000E3DD3"/>
    <w:rsid w:val="000E40B4"/>
    <w:rsid w:val="000E4203"/>
    <w:rsid w:val="000E42A3"/>
    <w:rsid w:val="000E4629"/>
    <w:rsid w:val="000E4DD4"/>
    <w:rsid w:val="000E4ED7"/>
    <w:rsid w:val="000E4EE1"/>
    <w:rsid w:val="000E4F51"/>
    <w:rsid w:val="000E5244"/>
    <w:rsid w:val="000E53DA"/>
    <w:rsid w:val="000E559C"/>
    <w:rsid w:val="000E5FD6"/>
    <w:rsid w:val="000E67A6"/>
    <w:rsid w:val="000E67EB"/>
    <w:rsid w:val="000E6863"/>
    <w:rsid w:val="000E6A14"/>
    <w:rsid w:val="000E6B79"/>
    <w:rsid w:val="000E705E"/>
    <w:rsid w:val="000E70B0"/>
    <w:rsid w:val="000E713D"/>
    <w:rsid w:val="000E7159"/>
    <w:rsid w:val="000E72C6"/>
    <w:rsid w:val="000E735F"/>
    <w:rsid w:val="000E7394"/>
    <w:rsid w:val="000E765C"/>
    <w:rsid w:val="000E781B"/>
    <w:rsid w:val="000E7949"/>
    <w:rsid w:val="000E7CB6"/>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2777"/>
    <w:rsid w:val="000F2C53"/>
    <w:rsid w:val="000F306D"/>
    <w:rsid w:val="000F332B"/>
    <w:rsid w:val="000F337C"/>
    <w:rsid w:val="000F3756"/>
    <w:rsid w:val="000F378F"/>
    <w:rsid w:val="000F3808"/>
    <w:rsid w:val="000F38D0"/>
    <w:rsid w:val="000F39E3"/>
    <w:rsid w:val="000F3B15"/>
    <w:rsid w:val="000F3BAE"/>
    <w:rsid w:val="000F3D18"/>
    <w:rsid w:val="000F3D39"/>
    <w:rsid w:val="000F3F5E"/>
    <w:rsid w:val="000F410A"/>
    <w:rsid w:val="000F469F"/>
    <w:rsid w:val="000F4974"/>
    <w:rsid w:val="000F49F5"/>
    <w:rsid w:val="000F4AEE"/>
    <w:rsid w:val="000F4CC8"/>
    <w:rsid w:val="000F4F7F"/>
    <w:rsid w:val="000F5364"/>
    <w:rsid w:val="000F572F"/>
    <w:rsid w:val="000F57D5"/>
    <w:rsid w:val="000F5AEF"/>
    <w:rsid w:val="000F6168"/>
    <w:rsid w:val="000F62FB"/>
    <w:rsid w:val="000F64C8"/>
    <w:rsid w:val="000F6D55"/>
    <w:rsid w:val="000F6E9B"/>
    <w:rsid w:val="000F6EA0"/>
    <w:rsid w:val="000F7041"/>
    <w:rsid w:val="000F71D0"/>
    <w:rsid w:val="000F75EA"/>
    <w:rsid w:val="000F761D"/>
    <w:rsid w:val="000F767B"/>
    <w:rsid w:val="000F7D04"/>
    <w:rsid w:val="000F7E17"/>
    <w:rsid w:val="000F7E2C"/>
    <w:rsid w:val="00100028"/>
    <w:rsid w:val="00100055"/>
    <w:rsid w:val="001001EC"/>
    <w:rsid w:val="00100395"/>
    <w:rsid w:val="001005AB"/>
    <w:rsid w:val="00100897"/>
    <w:rsid w:val="001009E1"/>
    <w:rsid w:val="00100E88"/>
    <w:rsid w:val="001011DB"/>
    <w:rsid w:val="00101253"/>
    <w:rsid w:val="001012FC"/>
    <w:rsid w:val="0010131C"/>
    <w:rsid w:val="0010138A"/>
    <w:rsid w:val="001013FA"/>
    <w:rsid w:val="0010154E"/>
    <w:rsid w:val="001017CA"/>
    <w:rsid w:val="001019CE"/>
    <w:rsid w:val="00101D09"/>
    <w:rsid w:val="00101D80"/>
    <w:rsid w:val="00102113"/>
    <w:rsid w:val="00102495"/>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6F48"/>
    <w:rsid w:val="00107051"/>
    <w:rsid w:val="00107304"/>
    <w:rsid w:val="001077F6"/>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3F9C"/>
    <w:rsid w:val="001141AE"/>
    <w:rsid w:val="001142E6"/>
    <w:rsid w:val="00114822"/>
    <w:rsid w:val="00114987"/>
    <w:rsid w:val="00114BD9"/>
    <w:rsid w:val="00114E84"/>
    <w:rsid w:val="00114EA0"/>
    <w:rsid w:val="00114F04"/>
    <w:rsid w:val="00115039"/>
    <w:rsid w:val="001151F9"/>
    <w:rsid w:val="00115478"/>
    <w:rsid w:val="00115525"/>
    <w:rsid w:val="001157E3"/>
    <w:rsid w:val="00115911"/>
    <w:rsid w:val="00115BA3"/>
    <w:rsid w:val="0011621D"/>
    <w:rsid w:val="0011680F"/>
    <w:rsid w:val="0011688B"/>
    <w:rsid w:val="00116DD7"/>
    <w:rsid w:val="00116E02"/>
    <w:rsid w:val="00117006"/>
    <w:rsid w:val="00117076"/>
    <w:rsid w:val="00117296"/>
    <w:rsid w:val="0011731B"/>
    <w:rsid w:val="00117423"/>
    <w:rsid w:val="001174A6"/>
    <w:rsid w:val="001174AC"/>
    <w:rsid w:val="00117579"/>
    <w:rsid w:val="0011759E"/>
    <w:rsid w:val="001178FD"/>
    <w:rsid w:val="00117A04"/>
    <w:rsid w:val="0012083A"/>
    <w:rsid w:val="001208B3"/>
    <w:rsid w:val="00120A0B"/>
    <w:rsid w:val="00120A72"/>
    <w:rsid w:val="00120DA7"/>
    <w:rsid w:val="00120DD5"/>
    <w:rsid w:val="001216B6"/>
    <w:rsid w:val="00121E61"/>
    <w:rsid w:val="00121ED3"/>
    <w:rsid w:val="00122469"/>
    <w:rsid w:val="00122470"/>
    <w:rsid w:val="00122630"/>
    <w:rsid w:val="00122777"/>
    <w:rsid w:val="001227D0"/>
    <w:rsid w:val="001227F9"/>
    <w:rsid w:val="00122903"/>
    <w:rsid w:val="00122A3F"/>
    <w:rsid w:val="00122D1E"/>
    <w:rsid w:val="00122EDE"/>
    <w:rsid w:val="00122F4E"/>
    <w:rsid w:val="00122F56"/>
    <w:rsid w:val="001233A1"/>
    <w:rsid w:val="00123650"/>
    <w:rsid w:val="0012371D"/>
    <w:rsid w:val="00123724"/>
    <w:rsid w:val="00123856"/>
    <w:rsid w:val="00123B33"/>
    <w:rsid w:val="00123C42"/>
    <w:rsid w:val="00123E23"/>
    <w:rsid w:val="00123E88"/>
    <w:rsid w:val="00123F8E"/>
    <w:rsid w:val="0012412F"/>
    <w:rsid w:val="00124286"/>
    <w:rsid w:val="00124299"/>
    <w:rsid w:val="001242C9"/>
    <w:rsid w:val="00124BD4"/>
    <w:rsid w:val="00124BE6"/>
    <w:rsid w:val="00124E79"/>
    <w:rsid w:val="001250D3"/>
    <w:rsid w:val="0012517C"/>
    <w:rsid w:val="0012519B"/>
    <w:rsid w:val="0012548C"/>
    <w:rsid w:val="00125C01"/>
    <w:rsid w:val="00125CA4"/>
    <w:rsid w:val="00125ED7"/>
    <w:rsid w:val="00126260"/>
    <w:rsid w:val="00126329"/>
    <w:rsid w:val="001265B3"/>
    <w:rsid w:val="001266A7"/>
    <w:rsid w:val="00126884"/>
    <w:rsid w:val="00126890"/>
    <w:rsid w:val="00126963"/>
    <w:rsid w:val="001269BE"/>
    <w:rsid w:val="00126A1D"/>
    <w:rsid w:val="00127001"/>
    <w:rsid w:val="00127101"/>
    <w:rsid w:val="00127206"/>
    <w:rsid w:val="0012758D"/>
    <w:rsid w:val="00127598"/>
    <w:rsid w:val="00127788"/>
    <w:rsid w:val="001279D0"/>
    <w:rsid w:val="00127A3F"/>
    <w:rsid w:val="00127EA2"/>
    <w:rsid w:val="00127F25"/>
    <w:rsid w:val="0013030B"/>
    <w:rsid w:val="001304F9"/>
    <w:rsid w:val="001306AC"/>
    <w:rsid w:val="00130753"/>
    <w:rsid w:val="00130781"/>
    <w:rsid w:val="00130ADC"/>
    <w:rsid w:val="00130ADF"/>
    <w:rsid w:val="00130B3A"/>
    <w:rsid w:val="00130B64"/>
    <w:rsid w:val="00130B83"/>
    <w:rsid w:val="00130EAE"/>
    <w:rsid w:val="00130F7C"/>
    <w:rsid w:val="00131160"/>
    <w:rsid w:val="001314CA"/>
    <w:rsid w:val="001316A1"/>
    <w:rsid w:val="001319DD"/>
    <w:rsid w:val="00131B52"/>
    <w:rsid w:val="00131B9D"/>
    <w:rsid w:val="00132116"/>
    <w:rsid w:val="00132276"/>
    <w:rsid w:val="00132576"/>
    <w:rsid w:val="001326B7"/>
    <w:rsid w:val="00132813"/>
    <w:rsid w:val="0013283D"/>
    <w:rsid w:val="00132AB7"/>
    <w:rsid w:val="00132BAC"/>
    <w:rsid w:val="00132C03"/>
    <w:rsid w:val="00132CFC"/>
    <w:rsid w:val="00132D9A"/>
    <w:rsid w:val="00132DE2"/>
    <w:rsid w:val="0013330C"/>
    <w:rsid w:val="001335FF"/>
    <w:rsid w:val="0013361D"/>
    <w:rsid w:val="00133897"/>
    <w:rsid w:val="00133A45"/>
    <w:rsid w:val="00133AA8"/>
    <w:rsid w:val="00133AE7"/>
    <w:rsid w:val="0013441E"/>
    <w:rsid w:val="00134440"/>
    <w:rsid w:val="00134854"/>
    <w:rsid w:val="00134974"/>
    <w:rsid w:val="00134B37"/>
    <w:rsid w:val="00134B9D"/>
    <w:rsid w:val="00134BDE"/>
    <w:rsid w:val="00134CC6"/>
    <w:rsid w:val="0013502F"/>
    <w:rsid w:val="0013580C"/>
    <w:rsid w:val="0013594B"/>
    <w:rsid w:val="00135972"/>
    <w:rsid w:val="00135A19"/>
    <w:rsid w:val="00135CA9"/>
    <w:rsid w:val="00136179"/>
    <w:rsid w:val="0013659E"/>
    <w:rsid w:val="001367F0"/>
    <w:rsid w:val="0013688A"/>
    <w:rsid w:val="00136AA6"/>
    <w:rsid w:val="00136B21"/>
    <w:rsid w:val="00136B2E"/>
    <w:rsid w:val="00136C46"/>
    <w:rsid w:val="00136EA1"/>
    <w:rsid w:val="0013759F"/>
    <w:rsid w:val="00137760"/>
    <w:rsid w:val="00137839"/>
    <w:rsid w:val="00137884"/>
    <w:rsid w:val="001379A5"/>
    <w:rsid w:val="00137CB5"/>
    <w:rsid w:val="00137CD3"/>
    <w:rsid w:val="0014059F"/>
    <w:rsid w:val="001405C9"/>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1BC5"/>
    <w:rsid w:val="001421D0"/>
    <w:rsid w:val="0014227B"/>
    <w:rsid w:val="001425EB"/>
    <w:rsid w:val="001426D9"/>
    <w:rsid w:val="00142740"/>
    <w:rsid w:val="001427F3"/>
    <w:rsid w:val="00143184"/>
    <w:rsid w:val="00143265"/>
    <w:rsid w:val="0014346E"/>
    <w:rsid w:val="00143BD9"/>
    <w:rsid w:val="00144011"/>
    <w:rsid w:val="0014405C"/>
    <w:rsid w:val="00144235"/>
    <w:rsid w:val="0014425D"/>
    <w:rsid w:val="0014440C"/>
    <w:rsid w:val="0014447D"/>
    <w:rsid w:val="00144519"/>
    <w:rsid w:val="0014470E"/>
    <w:rsid w:val="0014493D"/>
    <w:rsid w:val="00144D06"/>
    <w:rsid w:val="00144E4A"/>
    <w:rsid w:val="001450D7"/>
    <w:rsid w:val="00145111"/>
    <w:rsid w:val="001458D3"/>
    <w:rsid w:val="00145AFF"/>
    <w:rsid w:val="00145B6F"/>
    <w:rsid w:val="00145D21"/>
    <w:rsid w:val="00145FDB"/>
    <w:rsid w:val="00146069"/>
    <w:rsid w:val="00146084"/>
    <w:rsid w:val="00146294"/>
    <w:rsid w:val="00146445"/>
    <w:rsid w:val="001465B0"/>
    <w:rsid w:val="00146629"/>
    <w:rsid w:val="001469E0"/>
    <w:rsid w:val="00146A22"/>
    <w:rsid w:val="00146B5B"/>
    <w:rsid w:val="00146FCA"/>
    <w:rsid w:val="00147003"/>
    <w:rsid w:val="00147183"/>
    <w:rsid w:val="0014735C"/>
    <w:rsid w:val="0014739C"/>
    <w:rsid w:val="0014745A"/>
    <w:rsid w:val="001477A0"/>
    <w:rsid w:val="001478F6"/>
    <w:rsid w:val="00147F44"/>
    <w:rsid w:val="0015008B"/>
    <w:rsid w:val="00150317"/>
    <w:rsid w:val="0015097A"/>
    <w:rsid w:val="00150D71"/>
    <w:rsid w:val="00150FBE"/>
    <w:rsid w:val="00151132"/>
    <w:rsid w:val="001511AD"/>
    <w:rsid w:val="00151418"/>
    <w:rsid w:val="00151595"/>
    <w:rsid w:val="0015172E"/>
    <w:rsid w:val="00151BB2"/>
    <w:rsid w:val="00151D7F"/>
    <w:rsid w:val="001520B1"/>
    <w:rsid w:val="001520B9"/>
    <w:rsid w:val="0015210F"/>
    <w:rsid w:val="001524D7"/>
    <w:rsid w:val="001526ED"/>
    <w:rsid w:val="00152CB1"/>
    <w:rsid w:val="00153000"/>
    <w:rsid w:val="0015312D"/>
    <w:rsid w:val="00153307"/>
    <w:rsid w:val="00153658"/>
    <w:rsid w:val="00153A26"/>
    <w:rsid w:val="00153B22"/>
    <w:rsid w:val="001541CE"/>
    <w:rsid w:val="00154392"/>
    <w:rsid w:val="001546DA"/>
    <w:rsid w:val="00154789"/>
    <w:rsid w:val="00154E9D"/>
    <w:rsid w:val="00154F45"/>
    <w:rsid w:val="00155450"/>
    <w:rsid w:val="00155718"/>
    <w:rsid w:val="00155845"/>
    <w:rsid w:val="001559BA"/>
    <w:rsid w:val="00155AE0"/>
    <w:rsid w:val="00155B12"/>
    <w:rsid w:val="00155C5F"/>
    <w:rsid w:val="00155CD9"/>
    <w:rsid w:val="00155CDA"/>
    <w:rsid w:val="0015678B"/>
    <w:rsid w:val="00156912"/>
    <w:rsid w:val="00156B80"/>
    <w:rsid w:val="00156CCB"/>
    <w:rsid w:val="00156EF4"/>
    <w:rsid w:val="0015721C"/>
    <w:rsid w:val="001574C3"/>
    <w:rsid w:val="00157574"/>
    <w:rsid w:val="00157765"/>
    <w:rsid w:val="00157864"/>
    <w:rsid w:val="00157A72"/>
    <w:rsid w:val="00157AB5"/>
    <w:rsid w:val="00157BD9"/>
    <w:rsid w:val="00157E43"/>
    <w:rsid w:val="00160321"/>
    <w:rsid w:val="0016040A"/>
    <w:rsid w:val="00160691"/>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D24"/>
    <w:rsid w:val="00162E2F"/>
    <w:rsid w:val="00162EE8"/>
    <w:rsid w:val="00162F3B"/>
    <w:rsid w:val="00162FFA"/>
    <w:rsid w:val="001631C7"/>
    <w:rsid w:val="001631DC"/>
    <w:rsid w:val="0016331D"/>
    <w:rsid w:val="001633DC"/>
    <w:rsid w:val="00163436"/>
    <w:rsid w:val="00163969"/>
    <w:rsid w:val="00163C3C"/>
    <w:rsid w:val="00163CEB"/>
    <w:rsid w:val="00163D48"/>
    <w:rsid w:val="00164686"/>
    <w:rsid w:val="001646CD"/>
    <w:rsid w:val="00164712"/>
    <w:rsid w:val="0016473C"/>
    <w:rsid w:val="00164CCF"/>
    <w:rsid w:val="00164D1F"/>
    <w:rsid w:val="00164D4A"/>
    <w:rsid w:val="001650C5"/>
    <w:rsid w:val="0016546D"/>
    <w:rsid w:val="0016584C"/>
    <w:rsid w:val="00165D38"/>
    <w:rsid w:val="00165E8F"/>
    <w:rsid w:val="00165F6C"/>
    <w:rsid w:val="001662EC"/>
    <w:rsid w:val="0016634C"/>
    <w:rsid w:val="00166941"/>
    <w:rsid w:val="00166AE0"/>
    <w:rsid w:val="00166CA5"/>
    <w:rsid w:val="0016718C"/>
    <w:rsid w:val="001671E5"/>
    <w:rsid w:val="001672F3"/>
    <w:rsid w:val="001672F7"/>
    <w:rsid w:val="00167384"/>
    <w:rsid w:val="00167535"/>
    <w:rsid w:val="00167884"/>
    <w:rsid w:val="001678FF"/>
    <w:rsid w:val="00167A74"/>
    <w:rsid w:val="00167A8A"/>
    <w:rsid w:val="00167B82"/>
    <w:rsid w:val="00167C0C"/>
    <w:rsid w:val="00167E30"/>
    <w:rsid w:val="00167E3C"/>
    <w:rsid w:val="00167F07"/>
    <w:rsid w:val="00167F3D"/>
    <w:rsid w:val="001702B2"/>
    <w:rsid w:val="00170ED8"/>
    <w:rsid w:val="00171017"/>
    <w:rsid w:val="00171403"/>
    <w:rsid w:val="001715A0"/>
    <w:rsid w:val="00171728"/>
    <w:rsid w:val="001717F3"/>
    <w:rsid w:val="0017189D"/>
    <w:rsid w:val="001718BB"/>
    <w:rsid w:val="001719B3"/>
    <w:rsid w:val="00171F2B"/>
    <w:rsid w:val="0017208C"/>
    <w:rsid w:val="0017238F"/>
    <w:rsid w:val="00172721"/>
    <w:rsid w:val="00172B9A"/>
    <w:rsid w:val="00172D06"/>
    <w:rsid w:val="00172D8C"/>
    <w:rsid w:val="00172FCF"/>
    <w:rsid w:val="001735B5"/>
    <w:rsid w:val="00173856"/>
    <w:rsid w:val="00173AEB"/>
    <w:rsid w:val="00173C49"/>
    <w:rsid w:val="00173F72"/>
    <w:rsid w:val="001743B2"/>
    <w:rsid w:val="001745D6"/>
    <w:rsid w:val="001745F3"/>
    <w:rsid w:val="001747EA"/>
    <w:rsid w:val="00174B5E"/>
    <w:rsid w:val="00174F67"/>
    <w:rsid w:val="001753AA"/>
    <w:rsid w:val="00175470"/>
    <w:rsid w:val="00175564"/>
    <w:rsid w:val="0017564A"/>
    <w:rsid w:val="001757CD"/>
    <w:rsid w:val="001759F9"/>
    <w:rsid w:val="00175C9F"/>
    <w:rsid w:val="00175CD1"/>
    <w:rsid w:val="00175D67"/>
    <w:rsid w:val="0017616F"/>
    <w:rsid w:val="0017668D"/>
    <w:rsid w:val="0017669A"/>
    <w:rsid w:val="00176D09"/>
    <w:rsid w:val="00176D18"/>
    <w:rsid w:val="00176D5B"/>
    <w:rsid w:val="00177031"/>
    <w:rsid w:val="00177122"/>
    <w:rsid w:val="00177342"/>
    <w:rsid w:val="00177450"/>
    <w:rsid w:val="00177528"/>
    <w:rsid w:val="00177CD9"/>
    <w:rsid w:val="00177F8E"/>
    <w:rsid w:val="00180070"/>
    <w:rsid w:val="001802A2"/>
    <w:rsid w:val="00180397"/>
    <w:rsid w:val="00180604"/>
    <w:rsid w:val="0018072C"/>
    <w:rsid w:val="00180749"/>
    <w:rsid w:val="00180A41"/>
    <w:rsid w:val="00180C4E"/>
    <w:rsid w:val="00180CB0"/>
    <w:rsid w:val="00180D44"/>
    <w:rsid w:val="00180F4A"/>
    <w:rsid w:val="001813D0"/>
    <w:rsid w:val="00181647"/>
    <w:rsid w:val="00181E9E"/>
    <w:rsid w:val="00181F65"/>
    <w:rsid w:val="00182323"/>
    <w:rsid w:val="001829FA"/>
    <w:rsid w:val="00182DCC"/>
    <w:rsid w:val="0018341C"/>
    <w:rsid w:val="00183510"/>
    <w:rsid w:val="0018370C"/>
    <w:rsid w:val="0018370D"/>
    <w:rsid w:val="00183A7A"/>
    <w:rsid w:val="00183BF9"/>
    <w:rsid w:val="00183C8D"/>
    <w:rsid w:val="00183DFA"/>
    <w:rsid w:val="00183FCB"/>
    <w:rsid w:val="00184249"/>
    <w:rsid w:val="00184335"/>
    <w:rsid w:val="00184A00"/>
    <w:rsid w:val="00184FB7"/>
    <w:rsid w:val="0018546A"/>
    <w:rsid w:val="0018547C"/>
    <w:rsid w:val="0018573F"/>
    <w:rsid w:val="00185969"/>
    <w:rsid w:val="00185A6C"/>
    <w:rsid w:val="00185B5F"/>
    <w:rsid w:val="00185DB5"/>
    <w:rsid w:val="0018628C"/>
    <w:rsid w:val="00186510"/>
    <w:rsid w:val="00186DEA"/>
    <w:rsid w:val="00186EDF"/>
    <w:rsid w:val="00187020"/>
    <w:rsid w:val="001871FE"/>
    <w:rsid w:val="001879E5"/>
    <w:rsid w:val="00187B67"/>
    <w:rsid w:val="00187BA6"/>
    <w:rsid w:val="00187C4C"/>
    <w:rsid w:val="00187F78"/>
    <w:rsid w:val="00190199"/>
    <w:rsid w:val="001907C4"/>
    <w:rsid w:val="001907D4"/>
    <w:rsid w:val="00190CAB"/>
    <w:rsid w:val="00190EAE"/>
    <w:rsid w:val="00190F03"/>
    <w:rsid w:val="001910CC"/>
    <w:rsid w:val="0019153A"/>
    <w:rsid w:val="00191C6C"/>
    <w:rsid w:val="00191F88"/>
    <w:rsid w:val="0019214A"/>
    <w:rsid w:val="001921EB"/>
    <w:rsid w:val="00192333"/>
    <w:rsid w:val="001925B1"/>
    <w:rsid w:val="001926FF"/>
    <w:rsid w:val="00192732"/>
    <w:rsid w:val="001927F4"/>
    <w:rsid w:val="001928FA"/>
    <w:rsid w:val="00192972"/>
    <w:rsid w:val="001929DB"/>
    <w:rsid w:val="00192D23"/>
    <w:rsid w:val="0019327E"/>
    <w:rsid w:val="001932DB"/>
    <w:rsid w:val="001935D5"/>
    <w:rsid w:val="0019372E"/>
    <w:rsid w:val="00193A4F"/>
    <w:rsid w:val="00193FB1"/>
    <w:rsid w:val="0019423B"/>
    <w:rsid w:val="00194579"/>
    <w:rsid w:val="00194603"/>
    <w:rsid w:val="001946CB"/>
    <w:rsid w:val="00194A9A"/>
    <w:rsid w:val="00194C1C"/>
    <w:rsid w:val="00194EE7"/>
    <w:rsid w:val="00195200"/>
    <w:rsid w:val="001957D9"/>
    <w:rsid w:val="0019598A"/>
    <w:rsid w:val="00195A08"/>
    <w:rsid w:val="00195BC2"/>
    <w:rsid w:val="00195CA7"/>
    <w:rsid w:val="00195D8C"/>
    <w:rsid w:val="00195D90"/>
    <w:rsid w:val="00196373"/>
    <w:rsid w:val="00196618"/>
    <w:rsid w:val="00196BF2"/>
    <w:rsid w:val="00196CAC"/>
    <w:rsid w:val="00196DC5"/>
    <w:rsid w:val="00196FE9"/>
    <w:rsid w:val="0019701C"/>
    <w:rsid w:val="001970DE"/>
    <w:rsid w:val="001972C0"/>
    <w:rsid w:val="00197412"/>
    <w:rsid w:val="00197724"/>
    <w:rsid w:val="00197A0C"/>
    <w:rsid w:val="00197B2C"/>
    <w:rsid w:val="00197B4C"/>
    <w:rsid w:val="001A0275"/>
    <w:rsid w:val="001A04CF"/>
    <w:rsid w:val="001A09BD"/>
    <w:rsid w:val="001A0AAA"/>
    <w:rsid w:val="001A0FA1"/>
    <w:rsid w:val="001A100B"/>
    <w:rsid w:val="001A1237"/>
    <w:rsid w:val="001A14B9"/>
    <w:rsid w:val="001A150F"/>
    <w:rsid w:val="001A175D"/>
    <w:rsid w:val="001A1800"/>
    <w:rsid w:val="001A181F"/>
    <w:rsid w:val="001A1963"/>
    <w:rsid w:val="001A19E8"/>
    <w:rsid w:val="001A1CCE"/>
    <w:rsid w:val="001A2237"/>
    <w:rsid w:val="001A226D"/>
    <w:rsid w:val="001A2279"/>
    <w:rsid w:val="001A28A7"/>
    <w:rsid w:val="001A28FF"/>
    <w:rsid w:val="001A2998"/>
    <w:rsid w:val="001A29E7"/>
    <w:rsid w:val="001A2A23"/>
    <w:rsid w:val="001A2A36"/>
    <w:rsid w:val="001A2C5C"/>
    <w:rsid w:val="001A2C93"/>
    <w:rsid w:val="001A3006"/>
    <w:rsid w:val="001A302D"/>
    <w:rsid w:val="001A3196"/>
    <w:rsid w:val="001A3319"/>
    <w:rsid w:val="001A3353"/>
    <w:rsid w:val="001A350E"/>
    <w:rsid w:val="001A362D"/>
    <w:rsid w:val="001A3A6D"/>
    <w:rsid w:val="001A3B08"/>
    <w:rsid w:val="001A3F69"/>
    <w:rsid w:val="001A43A5"/>
    <w:rsid w:val="001A4414"/>
    <w:rsid w:val="001A4992"/>
    <w:rsid w:val="001A51EB"/>
    <w:rsid w:val="001A51FA"/>
    <w:rsid w:val="001A5493"/>
    <w:rsid w:val="001A551B"/>
    <w:rsid w:val="001A559C"/>
    <w:rsid w:val="001A59F8"/>
    <w:rsid w:val="001A5F47"/>
    <w:rsid w:val="001A5F8B"/>
    <w:rsid w:val="001A63CC"/>
    <w:rsid w:val="001A6957"/>
    <w:rsid w:val="001A709F"/>
    <w:rsid w:val="001A725F"/>
    <w:rsid w:val="001A727B"/>
    <w:rsid w:val="001A72CF"/>
    <w:rsid w:val="001A76B8"/>
    <w:rsid w:val="001A7743"/>
    <w:rsid w:val="001A7D4F"/>
    <w:rsid w:val="001A7DE0"/>
    <w:rsid w:val="001B01E4"/>
    <w:rsid w:val="001B026F"/>
    <w:rsid w:val="001B03B7"/>
    <w:rsid w:val="001B03DD"/>
    <w:rsid w:val="001B06BE"/>
    <w:rsid w:val="001B0882"/>
    <w:rsid w:val="001B09AD"/>
    <w:rsid w:val="001B0A18"/>
    <w:rsid w:val="001B0A22"/>
    <w:rsid w:val="001B0B3A"/>
    <w:rsid w:val="001B0D86"/>
    <w:rsid w:val="001B122A"/>
    <w:rsid w:val="001B1382"/>
    <w:rsid w:val="001B1520"/>
    <w:rsid w:val="001B18F7"/>
    <w:rsid w:val="001B1A1A"/>
    <w:rsid w:val="001B1BAF"/>
    <w:rsid w:val="001B1C53"/>
    <w:rsid w:val="001B1C81"/>
    <w:rsid w:val="001B1D76"/>
    <w:rsid w:val="001B1D92"/>
    <w:rsid w:val="001B204B"/>
    <w:rsid w:val="001B20D9"/>
    <w:rsid w:val="001B2186"/>
    <w:rsid w:val="001B223A"/>
    <w:rsid w:val="001B232D"/>
    <w:rsid w:val="001B269E"/>
    <w:rsid w:val="001B2958"/>
    <w:rsid w:val="001B29E9"/>
    <w:rsid w:val="001B302E"/>
    <w:rsid w:val="001B353A"/>
    <w:rsid w:val="001B3934"/>
    <w:rsid w:val="001B3B5D"/>
    <w:rsid w:val="001B3C54"/>
    <w:rsid w:val="001B3CC9"/>
    <w:rsid w:val="001B3D52"/>
    <w:rsid w:val="001B41D4"/>
    <w:rsid w:val="001B4207"/>
    <w:rsid w:val="001B421A"/>
    <w:rsid w:val="001B49B4"/>
    <w:rsid w:val="001B4AC8"/>
    <w:rsid w:val="001B50C2"/>
    <w:rsid w:val="001B5170"/>
    <w:rsid w:val="001B530C"/>
    <w:rsid w:val="001B55EE"/>
    <w:rsid w:val="001B5F0C"/>
    <w:rsid w:val="001B60C3"/>
    <w:rsid w:val="001B63E6"/>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569"/>
    <w:rsid w:val="001C165F"/>
    <w:rsid w:val="001C1A97"/>
    <w:rsid w:val="001C1AB2"/>
    <w:rsid w:val="001C1CFA"/>
    <w:rsid w:val="001C21F9"/>
    <w:rsid w:val="001C235F"/>
    <w:rsid w:val="001C2563"/>
    <w:rsid w:val="001C264D"/>
    <w:rsid w:val="001C2685"/>
    <w:rsid w:val="001C2710"/>
    <w:rsid w:val="001C2868"/>
    <w:rsid w:val="001C2890"/>
    <w:rsid w:val="001C2965"/>
    <w:rsid w:val="001C2DEB"/>
    <w:rsid w:val="001C301C"/>
    <w:rsid w:val="001C308F"/>
    <w:rsid w:val="001C3328"/>
    <w:rsid w:val="001C393B"/>
    <w:rsid w:val="001C3945"/>
    <w:rsid w:val="001C3A36"/>
    <w:rsid w:val="001C3B68"/>
    <w:rsid w:val="001C3CCA"/>
    <w:rsid w:val="001C3D68"/>
    <w:rsid w:val="001C415D"/>
    <w:rsid w:val="001C41BC"/>
    <w:rsid w:val="001C41EF"/>
    <w:rsid w:val="001C4646"/>
    <w:rsid w:val="001C4701"/>
    <w:rsid w:val="001C4736"/>
    <w:rsid w:val="001C47CC"/>
    <w:rsid w:val="001C4B9A"/>
    <w:rsid w:val="001C4D23"/>
    <w:rsid w:val="001C4DDC"/>
    <w:rsid w:val="001C4E1B"/>
    <w:rsid w:val="001C4F0D"/>
    <w:rsid w:val="001C517C"/>
    <w:rsid w:val="001C53E4"/>
    <w:rsid w:val="001C5523"/>
    <w:rsid w:val="001C56C5"/>
    <w:rsid w:val="001C56FD"/>
    <w:rsid w:val="001C5AE9"/>
    <w:rsid w:val="001C5D2D"/>
    <w:rsid w:val="001C626F"/>
    <w:rsid w:val="001C634D"/>
    <w:rsid w:val="001C6375"/>
    <w:rsid w:val="001C675C"/>
    <w:rsid w:val="001C6C8C"/>
    <w:rsid w:val="001C6D76"/>
    <w:rsid w:val="001C709F"/>
    <w:rsid w:val="001C7268"/>
    <w:rsid w:val="001C74ED"/>
    <w:rsid w:val="001C78FC"/>
    <w:rsid w:val="001D096F"/>
    <w:rsid w:val="001D099B"/>
    <w:rsid w:val="001D0A53"/>
    <w:rsid w:val="001D0C29"/>
    <w:rsid w:val="001D0D86"/>
    <w:rsid w:val="001D0DB7"/>
    <w:rsid w:val="001D0DD1"/>
    <w:rsid w:val="001D0F73"/>
    <w:rsid w:val="001D0FB9"/>
    <w:rsid w:val="001D1427"/>
    <w:rsid w:val="001D155F"/>
    <w:rsid w:val="001D1C77"/>
    <w:rsid w:val="001D1C88"/>
    <w:rsid w:val="001D1CB1"/>
    <w:rsid w:val="001D1FAC"/>
    <w:rsid w:val="001D254C"/>
    <w:rsid w:val="001D2985"/>
    <w:rsid w:val="001D2ADF"/>
    <w:rsid w:val="001D2B51"/>
    <w:rsid w:val="001D3051"/>
    <w:rsid w:val="001D3386"/>
    <w:rsid w:val="001D34E1"/>
    <w:rsid w:val="001D3507"/>
    <w:rsid w:val="001D3627"/>
    <w:rsid w:val="001D363E"/>
    <w:rsid w:val="001D3788"/>
    <w:rsid w:val="001D3BE8"/>
    <w:rsid w:val="001D3CC4"/>
    <w:rsid w:val="001D42F4"/>
    <w:rsid w:val="001D45A6"/>
    <w:rsid w:val="001D4657"/>
    <w:rsid w:val="001D47D3"/>
    <w:rsid w:val="001D4E94"/>
    <w:rsid w:val="001D4F68"/>
    <w:rsid w:val="001D515E"/>
    <w:rsid w:val="001D5370"/>
    <w:rsid w:val="001D53BF"/>
    <w:rsid w:val="001D5622"/>
    <w:rsid w:val="001D56A7"/>
    <w:rsid w:val="001D56F3"/>
    <w:rsid w:val="001D5A78"/>
    <w:rsid w:val="001D5C94"/>
    <w:rsid w:val="001D5D52"/>
    <w:rsid w:val="001D5F39"/>
    <w:rsid w:val="001D5F6A"/>
    <w:rsid w:val="001D6320"/>
    <w:rsid w:val="001D6321"/>
    <w:rsid w:val="001D6C50"/>
    <w:rsid w:val="001D6E2D"/>
    <w:rsid w:val="001D6E4E"/>
    <w:rsid w:val="001D7381"/>
    <w:rsid w:val="001D74CA"/>
    <w:rsid w:val="001D74F2"/>
    <w:rsid w:val="001D74FE"/>
    <w:rsid w:val="001D7902"/>
    <w:rsid w:val="001D7A99"/>
    <w:rsid w:val="001D7F27"/>
    <w:rsid w:val="001E011F"/>
    <w:rsid w:val="001E03C2"/>
    <w:rsid w:val="001E07AD"/>
    <w:rsid w:val="001E085D"/>
    <w:rsid w:val="001E0A38"/>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9F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9F3"/>
    <w:rsid w:val="001E4B99"/>
    <w:rsid w:val="001E4C92"/>
    <w:rsid w:val="001E4EB7"/>
    <w:rsid w:val="001E5417"/>
    <w:rsid w:val="001E557A"/>
    <w:rsid w:val="001E59F8"/>
    <w:rsid w:val="001E5B69"/>
    <w:rsid w:val="001E5C22"/>
    <w:rsid w:val="001E5DCA"/>
    <w:rsid w:val="001E5DE6"/>
    <w:rsid w:val="001E6830"/>
    <w:rsid w:val="001E6B8D"/>
    <w:rsid w:val="001E6C1C"/>
    <w:rsid w:val="001E7084"/>
    <w:rsid w:val="001E7352"/>
    <w:rsid w:val="001E75AD"/>
    <w:rsid w:val="001E76B4"/>
    <w:rsid w:val="001E7740"/>
    <w:rsid w:val="001E7E2B"/>
    <w:rsid w:val="001E7F12"/>
    <w:rsid w:val="001F00A4"/>
    <w:rsid w:val="001F01BF"/>
    <w:rsid w:val="001F02FA"/>
    <w:rsid w:val="001F06AE"/>
    <w:rsid w:val="001F073C"/>
    <w:rsid w:val="001F0A6C"/>
    <w:rsid w:val="001F0AAC"/>
    <w:rsid w:val="001F0E63"/>
    <w:rsid w:val="001F15CB"/>
    <w:rsid w:val="001F16CB"/>
    <w:rsid w:val="001F1704"/>
    <w:rsid w:val="001F1717"/>
    <w:rsid w:val="001F1A69"/>
    <w:rsid w:val="001F1A9D"/>
    <w:rsid w:val="001F1CA5"/>
    <w:rsid w:val="001F1CAC"/>
    <w:rsid w:val="001F1F19"/>
    <w:rsid w:val="001F1F7A"/>
    <w:rsid w:val="001F2532"/>
    <w:rsid w:val="001F2622"/>
    <w:rsid w:val="001F2694"/>
    <w:rsid w:val="001F2C9C"/>
    <w:rsid w:val="001F2E14"/>
    <w:rsid w:val="001F3663"/>
    <w:rsid w:val="001F377F"/>
    <w:rsid w:val="001F3963"/>
    <w:rsid w:val="001F3C10"/>
    <w:rsid w:val="001F3D94"/>
    <w:rsid w:val="001F3F0F"/>
    <w:rsid w:val="001F3FCA"/>
    <w:rsid w:val="001F4734"/>
    <w:rsid w:val="001F47EF"/>
    <w:rsid w:val="001F4866"/>
    <w:rsid w:val="001F4893"/>
    <w:rsid w:val="001F4B82"/>
    <w:rsid w:val="001F4D40"/>
    <w:rsid w:val="001F4F3D"/>
    <w:rsid w:val="001F5F3D"/>
    <w:rsid w:val="001F61AF"/>
    <w:rsid w:val="001F6642"/>
    <w:rsid w:val="001F687E"/>
    <w:rsid w:val="001F6DC8"/>
    <w:rsid w:val="001F7261"/>
    <w:rsid w:val="001F7300"/>
    <w:rsid w:val="001F73D7"/>
    <w:rsid w:val="001F74F8"/>
    <w:rsid w:val="001F791C"/>
    <w:rsid w:val="001F7935"/>
    <w:rsid w:val="001F7A5E"/>
    <w:rsid w:val="001F7C6D"/>
    <w:rsid w:val="001F7F55"/>
    <w:rsid w:val="002006CD"/>
    <w:rsid w:val="0020076F"/>
    <w:rsid w:val="002007F1"/>
    <w:rsid w:val="0020094C"/>
    <w:rsid w:val="00200B30"/>
    <w:rsid w:val="00200C06"/>
    <w:rsid w:val="00200FD4"/>
    <w:rsid w:val="0020125C"/>
    <w:rsid w:val="002012F4"/>
    <w:rsid w:val="0020132E"/>
    <w:rsid w:val="00201368"/>
    <w:rsid w:val="00201914"/>
    <w:rsid w:val="00201A31"/>
    <w:rsid w:val="00201C07"/>
    <w:rsid w:val="00201C89"/>
    <w:rsid w:val="00201D35"/>
    <w:rsid w:val="00201D3F"/>
    <w:rsid w:val="0020210B"/>
    <w:rsid w:val="0020216B"/>
    <w:rsid w:val="002024E9"/>
    <w:rsid w:val="00202801"/>
    <w:rsid w:val="00202955"/>
    <w:rsid w:val="00202AD8"/>
    <w:rsid w:val="00202C8E"/>
    <w:rsid w:val="00203036"/>
    <w:rsid w:val="00203344"/>
    <w:rsid w:val="00203347"/>
    <w:rsid w:val="00203444"/>
    <w:rsid w:val="00203665"/>
    <w:rsid w:val="0020379F"/>
    <w:rsid w:val="00203945"/>
    <w:rsid w:val="00203BDA"/>
    <w:rsid w:val="00203C89"/>
    <w:rsid w:val="002043AC"/>
    <w:rsid w:val="00204713"/>
    <w:rsid w:val="00204C90"/>
    <w:rsid w:val="00204D6A"/>
    <w:rsid w:val="0020540C"/>
    <w:rsid w:val="0020579E"/>
    <w:rsid w:val="00205813"/>
    <w:rsid w:val="00205B85"/>
    <w:rsid w:val="00205EB1"/>
    <w:rsid w:val="0020608A"/>
    <w:rsid w:val="0020616C"/>
    <w:rsid w:val="0020655B"/>
    <w:rsid w:val="0020677C"/>
    <w:rsid w:val="002068E7"/>
    <w:rsid w:val="00206CB7"/>
    <w:rsid w:val="00207136"/>
    <w:rsid w:val="0020766B"/>
    <w:rsid w:val="00207677"/>
    <w:rsid w:val="0020769D"/>
    <w:rsid w:val="002077D6"/>
    <w:rsid w:val="002078CE"/>
    <w:rsid w:val="002079CA"/>
    <w:rsid w:val="00207B3E"/>
    <w:rsid w:val="00207BE7"/>
    <w:rsid w:val="00207C49"/>
    <w:rsid w:val="00207C7C"/>
    <w:rsid w:val="00207E9F"/>
    <w:rsid w:val="00207FAF"/>
    <w:rsid w:val="00210827"/>
    <w:rsid w:val="00210CD7"/>
    <w:rsid w:val="00210DC4"/>
    <w:rsid w:val="00211097"/>
    <w:rsid w:val="002112DA"/>
    <w:rsid w:val="002113DA"/>
    <w:rsid w:val="0021162D"/>
    <w:rsid w:val="00211838"/>
    <w:rsid w:val="00211993"/>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1C8"/>
    <w:rsid w:val="002153F7"/>
    <w:rsid w:val="002157BD"/>
    <w:rsid w:val="00215A67"/>
    <w:rsid w:val="00215D53"/>
    <w:rsid w:val="00215EB1"/>
    <w:rsid w:val="00216096"/>
    <w:rsid w:val="0021631C"/>
    <w:rsid w:val="0021696C"/>
    <w:rsid w:val="00216AB2"/>
    <w:rsid w:val="00216B13"/>
    <w:rsid w:val="00216B38"/>
    <w:rsid w:val="0021735C"/>
    <w:rsid w:val="00217532"/>
    <w:rsid w:val="00217790"/>
    <w:rsid w:val="002179B9"/>
    <w:rsid w:val="002179E1"/>
    <w:rsid w:val="00217AE5"/>
    <w:rsid w:val="002200F3"/>
    <w:rsid w:val="00220358"/>
    <w:rsid w:val="00220577"/>
    <w:rsid w:val="00220C1B"/>
    <w:rsid w:val="00220DAD"/>
    <w:rsid w:val="002210AD"/>
    <w:rsid w:val="002214C5"/>
    <w:rsid w:val="0022181D"/>
    <w:rsid w:val="00221A4E"/>
    <w:rsid w:val="00221D1E"/>
    <w:rsid w:val="00221F3B"/>
    <w:rsid w:val="002224FF"/>
    <w:rsid w:val="00222559"/>
    <w:rsid w:val="002227E7"/>
    <w:rsid w:val="00222840"/>
    <w:rsid w:val="00222AEC"/>
    <w:rsid w:val="00222B25"/>
    <w:rsid w:val="00222D5C"/>
    <w:rsid w:val="00222F65"/>
    <w:rsid w:val="002230CF"/>
    <w:rsid w:val="002230DF"/>
    <w:rsid w:val="00223377"/>
    <w:rsid w:val="00223528"/>
    <w:rsid w:val="002235B9"/>
    <w:rsid w:val="00223805"/>
    <w:rsid w:val="002238CC"/>
    <w:rsid w:val="002240D8"/>
    <w:rsid w:val="00224169"/>
    <w:rsid w:val="002241FC"/>
    <w:rsid w:val="00225316"/>
    <w:rsid w:val="002253A8"/>
    <w:rsid w:val="00225551"/>
    <w:rsid w:val="002255E8"/>
    <w:rsid w:val="002256C8"/>
    <w:rsid w:val="002258D6"/>
    <w:rsid w:val="00225BA1"/>
    <w:rsid w:val="00225BE4"/>
    <w:rsid w:val="00225E58"/>
    <w:rsid w:val="0022639B"/>
    <w:rsid w:val="002263EB"/>
    <w:rsid w:val="00226865"/>
    <w:rsid w:val="002268E0"/>
    <w:rsid w:val="00226915"/>
    <w:rsid w:val="002269C9"/>
    <w:rsid w:val="002269D8"/>
    <w:rsid w:val="00226A23"/>
    <w:rsid w:val="00226BB0"/>
    <w:rsid w:val="00227412"/>
    <w:rsid w:val="00227591"/>
    <w:rsid w:val="0022790B"/>
    <w:rsid w:val="00227E2A"/>
    <w:rsid w:val="00227FD1"/>
    <w:rsid w:val="002302DB"/>
    <w:rsid w:val="0023063E"/>
    <w:rsid w:val="002307A4"/>
    <w:rsid w:val="002309F4"/>
    <w:rsid w:val="00230C28"/>
    <w:rsid w:val="00230EF1"/>
    <w:rsid w:val="00230EF9"/>
    <w:rsid w:val="00230F4F"/>
    <w:rsid w:val="0023105E"/>
    <w:rsid w:val="00231373"/>
    <w:rsid w:val="00231617"/>
    <w:rsid w:val="002319EA"/>
    <w:rsid w:val="00231A6D"/>
    <w:rsid w:val="00231AE1"/>
    <w:rsid w:val="00231CC5"/>
    <w:rsid w:val="00231E3A"/>
    <w:rsid w:val="002320DD"/>
    <w:rsid w:val="0023222B"/>
    <w:rsid w:val="0023247D"/>
    <w:rsid w:val="00232A8B"/>
    <w:rsid w:val="00232AA0"/>
    <w:rsid w:val="00233544"/>
    <w:rsid w:val="00233564"/>
    <w:rsid w:val="00233781"/>
    <w:rsid w:val="002338A6"/>
    <w:rsid w:val="002339D3"/>
    <w:rsid w:val="00233A80"/>
    <w:rsid w:val="00233CE1"/>
    <w:rsid w:val="00233DC8"/>
    <w:rsid w:val="00233EC4"/>
    <w:rsid w:val="0023428E"/>
    <w:rsid w:val="002342DD"/>
    <w:rsid w:val="00234425"/>
    <w:rsid w:val="002344A0"/>
    <w:rsid w:val="002348AF"/>
    <w:rsid w:val="00234B22"/>
    <w:rsid w:val="00234C3F"/>
    <w:rsid w:val="00234E73"/>
    <w:rsid w:val="00234EDC"/>
    <w:rsid w:val="00234EF5"/>
    <w:rsid w:val="00234FBF"/>
    <w:rsid w:val="00235286"/>
    <w:rsid w:val="002352F4"/>
    <w:rsid w:val="00235301"/>
    <w:rsid w:val="0023534C"/>
    <w:rsid w:val="00235544"/>
    <w:rsid w:val="00235720"/>
    <w:rsid w:val="00235763"/>
    <w:rsid w:val="00235B25"/>
    <w:rsid w:val="0023610A"/>
    <w:rsid w:val="002361CA"/>
    <w:rsid w:val="002368DD"/>
    <w:rsid w:val="002368FC"/>
    <w:rsid w:val="002369BD"/>
    <w:rsid w:val="00236AA7"/>
    <w:rsid w:val="00236B8F"/>
    <w:rsid w:val="00236C97"/>
    <w:rsid w:val="002374D0"/>
    <w:rsid w:val="00237B24"/>
    <w:rsid w:val="00237FD4"/>
    <w:rsid w:val="002400DF"/>
    <w:rsid w:val="00240150"/>
    <w:rsid w:val="002407E6"/>
    <w:rsid w:val="00240AD0"/>
    <w:rsid w:val="00240B53"/>
    <w:rsid w:val="00240C1F"/>
    <w:rsid w:val="00240E43"/>
    <w:rsid w:val="00240E56"/>
    <w:rsid w:val="002412BF"/>
    <w:rsid w:val="002413D5"/>
    <w:rsid w:val="002418F1"/>
    <w:rsid w:val="0024199E"/>
    <w:rsid w:val="00241AAD"/>
    <w:rsid w:val="00241C61"/>
    <w:rsid w:val="00241EA1"/>
    <w:rsid w:val="00242124"/>
    <w:rsid w:val="002421B4"/>
    <w:rsid w:val="002423FF"/>
    <w:rsid w:val="00242A00"/>
    <w:rsid w:val="00242AB9"/>
    <w:rsid w:val="00242E5C"/>
    <w:rsid w:val="00242FB5"/>
    <w:rsid w:val="00243976"/>
    <w:rsid w:val="00243A5F"/>
    <w:rsid w:val="00243D5A"/>
    <w:rsid w:val="00243E2E"/>
    <w:rsid w:val="00243F28"/>
    <w:rsid w:val="00243FD1"/>
    <w:rsid w:val="00243FF3"/>
    <w:rsid w:val="00244013"/>
    <w:rsid w:val="0024426C"/>
    <w:rsid w:val="00244A81"/>
    <w:rsid w:val="00244ADA"/>
    <w:rsid w:val="00244DD6"/>
    <w:rsid w:val="00244DE2"/>
    <w:rsid w:val="002452AC"/>
    <w:rsid w:val="00245399"/>
    <w:rsid w:val="00245717"/>
    <w:rsid w:val="002457C9"/>
    <w:rsid w:val="002457CA"/>
    <w:rsid w:val="002457F5"/>
    <w:rsid w:val="00245C58"/>
    <w:rsid w:val="00245EC4"/>
    <w:rsid w:val="00245F1A"/>
    <w:rsid w:val="002460E3"/>
    <w:rsid w:val="00246287"/>
    <w:rsid w:val="002462DC"/>
    <w:rsid w:val="0024655E"/>
    <w:rsid w:val="00246664"/>
    <w:rsid w:val="00246782"/>
    <w:rsid w:val="002467D1"/>
    <w:rsid w:val="00246A33"/>
    <w:rsid w:val="00246A67"/>
    <w:rsid w:val="00246B7D"/>
    <w:rsid w:val="0024704D"/>
    <w:rsid w:val="002471BD"/>
    <w:rsid w:val="0024723B"/>
    <w:rsid w:val="00247486"/>
    <w:rsid w:val="002474F3"/>
    <w:rsid w:val="002475FB"/>
    <w:rsid w:val="002476A2"/>
    <w:rsid w:val="00247B73"/>
    <w:rsid w:val="00247EE3"/>
    <w:rsid w:val="002500F1"/>
    <w:rsid w:val="00250304"/>
    <w:rsid w:val="002503F2"/>
    <w:rsid w:val="002506CB"/>
    <w:rsid w:val="002508AE"/>
    <w:rsid w:val="002509C0"/>
    <w:rsid w:val="00250A1E"/>
    <w:rsid w:val="00250C07"/>
    <w:rsid w:val="00250F97"/>
    <w:rsid w:val="00251161"/>
    <w:rsid w:val="0025126E"/>
    <w:rsid w:val="0025177C"/>
    <w:rsid w:val="0025178F"/>
    <w:rsid w:val="00251A63"/>
    <w:rsid w:val="00251B05"/>
    <w:rsid w:val="00251B33"/>
    <w:rsid w:val="00251D83"/>
    <w:rsid w:val="00251EA9"/>
    <w:rsid w:val="002521C5"/>
    <w:rsid w:val="002522BE"/>
    <w:rsid w:val="0025230A"/>
    <w:rsid w:val="00252F72"/>
    <w:rsid w:val="002530C8"/>
    <w:rsid w:val="0025337F"/>
    <w:rsid w:val="002534E6"/>
    <w:rsid w:val="0025351C"/>
    <w:rsid w:val="002538FA"/>
    <w:rsid w:val="00253D23"/>
    <w:rsid w:val="002542EB"/>
    <w:rsid w:val="0025455C"/>
    <w:rsid w:val="002547EC"/>
    <w:rsid w:val="002549C5"/>
    <w:rsid w:val="00254A3B"/>
    <w:rsid w:val="00254A7A"/>
    <w:rsid w:val="00254C8E"/>
    <w:rsid w:val="00254E8D"/>
    <w:rsid w:val="00255250"/>
    <w:rsid w:val="002552C6"/>
    <w:rsid w:val="0025564F"/>
    <w:rsid w:val="00255BAC"/>
    <w:rsid w:val="00255E74"/>
    <w:rsid w:val="00255EF2"/>
    <w:rsid w:val="00255FF2"/>
    <w:rsid w:val="00256045"/>
    <w:rsid w:val="00256257"/>
    <w:rsid w:val="002564DB"/>
    <w:rsid w:val="0025699D"/>
    <w:rsid w:val="002569EE"/>
    <w:rsid w:val="00256B58"/>
    <w:rsid w:val="00257150"/>
    <w:rsid w:val="00257241"/>
    <w:rsid w:val="002572EA"/>
    <w:rsid w:val="002573BB"/>
    <w:rsid w:val="00257545"/>
    <w:rsid w:val="002577E5"/>
    <w:rsid w:val="00257B05"/>
    <w:rsid w:val="00257C26"/>
    <w:rsid w:val="00257C52"/>
    <w:rsid w:val="00257C6F"/>
    <w:rsid w:val="00257DEF"/>
    <w:rsid w:val="002609BD"/>
    <w:rsid w:val="00260A69"/>
    <w:rsid w:val="00260AD9"/>
    <w:rsid w:val="00260AFC"/>
    <w:rsid w:val="00260DC3"/>
    <w:rsid w:val="0026113F"/>
    <w:rsid w:val="0026172C"/>
    <w:rsid w:val="00261759"/>
    <w:rsid w:val="002617E4"/>
    <w:rsid w:val="002618D2"/>
    <w:rsid w:val="00261A01"/>
    <w:rsid w:val="00261AF8"/>
    <w:rsid w:val="00261DEF"/>
    <w:rsid w:val="00261F93"/>
    <w:rsid w:val="00262256"/>
    <w:rsid w:val="0026234C"/>
    <w:rsid w:val="002625DD"/>
    <w:rsid w:val="002628EC"/>
    <w:rsid w:val="0026294B"/>
    <w:rsid w:val="00262B32"/>
    <w:rsid w:val="00262DAA"/>
    <w:rsid w:val="00263019"/>
    <w:rsid w:val="00263059"/>
    <w:rsid w:val="00263125"/>
    <w:rsid w:val="0026316A"/>
    <w:rsid w:val="0026345A"/>
    <w:rsid w:val="0026374F"/>
    <w:rsid w:val="00263AD0"/>
    <w:rsid w:val="00263CB3"/>
    <w:rsid w:val="00263CE8"/>
    <w:rsid w:val="00263CEB"/>
    <w:rsid w:val="00264171"/>
    <w:rsid w:val="002642D5"/>
    <w:rsid w:val="002645D0"/>
    <w:rsid w:val="002648B0"/>
    <w:rsid w:val="002648C1"/>
    <w:rsid w:val="00264E96"/>
    <w:rsid w:val="002651DA"/>
    <w:rsid w:val="00265A44"/>
    <w:rsid w:val="00265A79"/>
    <w:rsid w:val="00265AC7"/>
    <w:rsid w:val="00265CFC"/>
    <w:rsid w:val="00265D91"/>
    <w:rsid w:val="00265D9B"/>
    <w:rsid w:val="00266497"/>
    <w:rsid w:val="0026661C"/>
    <w:rsid w:val="002666D5"/>
    <w:rsid w:val="00266994"/>
    <w:rsid w:val="00266C25"/>
    <w:rsid w:val="00266E6B"/>
    <w:rsid w:val="0026709F"/>
    <w:rsid w:val="00267592"/>
    <w:rsid w:val="002677E2"/>
    <w:rsid w:val="00267D34"/>
    <w:rsid w:val="00267DBA"/>
    <w:rsid w:val="00267FCE"/>
    <w:rsid w:val="0027004D"/>
    <w:rsid w:val="002700A1"/>
    <w:rsid w:val="002701A0"/>
    <w:rsid w:val="002702DD"/>
    <w:rsid w:val="00270567"/>
    <w:rsid w:val="0027081C"/>
    <w:rsid w:val="00270B2C"/>
    <w:rsid w:val="00271179"/>
    <w:rsid w:val="0027118E"/>
    <w:rsid w:val="002711F4"/>
    <w:rsid w:val="0027121D"/>
    <w:rsid w:val="0027133E"/>
    <w:rsid w:val="002717A3"/>
    <w:rsid w:val="00271887"/>
    <w:rsid w:val="00271EC3"/>
    <w:rsid w:val="00272192"/>
    <w:rsid w:val="00272414"/>
    <w:rsid w:val="0027249A"/>
    <w:rsid w:val="002724BB"/>
    <w:rsid w:val="00272CF7"/>
    <w:rsid w:val="00272FC7"/>
    <w:rsid w:val="002734F0"/>
    <w:rsid w:val="00273864"/>
    <w:rsid w:val="00273AA1"/>
    <w:rsid w:val="00273C79"/>
    <w:rsid w:val="00273F47"/>
    <w:rsid w:val="00274054"/>
    <w:rsid w:val="00274241"/>
    <w:rsid w:val="00274641"/>
    <w:rsid w:val="0027467F"/>
    <w:rsid w:val="00274805"/>
    <w:rsid w:val="00274F69"/>
    <w:rsid w:val="00274FDD"/>
    <w:rsid w:val="00275037"/>
    <w:rsid w:val="00275237"/>
    <w:rsid w:val="0027529D"/>
    <w:rsid w:val="00275303"/>
    <w:rsid w:val="0027557D"/>
    <w:rsid w:val="00275952"/>
    <w:rsid w:val="00275E1F"/>
    <w:rsid w:val="00275EF6"/>
    <w:rsid w:val="0027604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A3B"/>
    <w:rsid w:val="00280C3C"/>
    <w:rsid w:val="00281024"/>
    <w:rsid w:val="00281228"/>
    <w:rsid w:val="00281274"/>
    <w:rsid w:val="0028129E"/>
    <w:rsid w:val="00281719"/>
    <w:rsid w:val="00281D8E"/>
    <w:rsid w:val="00281F30"/>
    <w:rsid w:val="00281FAD"/>
    <w:rsid w:val="00282534"/>
    <w:rsid w:val="002826B6"/>
    <w:rsid w:val="00282779"/>
    <w:rsid w:val="00282854"/>
    <w:rsid w:val="00282907"/>
    <w:rsid w:val="00282A3C"/>
    <w:rsid w:val="00282A7D"/>
    <w:rsid w:val="00282D10"/>
    <w:rsid w:val="00282D35"/>
    <w:rsid w:val="00282E20"/>
    <w:rsid w:val="00282ED9"/>
    <w:rsid w:val="00283718"/>
    <w:rsid w:val="0028374B"/>
    <w:rsid w:val="00283757"/>
    <w:rsid w:val="00283C49"/>
    <w:rsid w:val="00283D10"/>
    <w:rsid w:val="00284050"/>
    <w:rsid w:val="00284431"/>
    <w:rsid w:val="0028458C"/>
    <w:rsid w:val="00284D1E"/>
    <w:rsid w:val="00284F1F"/>
    <w:rsid w:val="00284F31"/>
    <w:rsid w:val="00285282"/>
    <w:rsid w:val="00285284"/>
    <w:rsid w:val="0028530D"/>
    <w:rsid w:val="0028531C"/>
    <w:rsid w:val="0028555F"/>
    <w:rsid w:val="0028567F"/>
    <w:rsid w:val="002857DE"/>
    <w:rsid w:val="0028587E"/>
    <w:rsid w:val="002858F2"/>
    <w:rsid w:val="00285F85"/>
    <w:rsid w:val="002861A3"/>
    <w:rsid w:val="00286216"/>
    <w:rsid w:val="002864FD"/>
    <w:rsid w:val="00286779"/>
    <w:rsid w:val="00286A8A"/>
    <w:rsid w:val="00286C76"/>
    <w:rsid w:val="002871E0"/>
    <w:rsid w:val="00287506"/>
    <w:rsid w:val="00287E19"/>
    <w:rsid w:val="00287F7B"/>
    <w:rsid w:val="002901D4"/>
    <w:rsid w:val="0029030C"/>
    <w:rsid w:val="002906E5"/>
    <w:rsid w:val="002908B2"/>
    <w:rsid w:val="002909B8"/>
    <w:rsid w:val="00290D5F"/>
    <w:rsid w:val="00290FFD"/>
    <w:rsid w:val="002911A8"/>
    <w:rsid w:val="002912F0"/>
    <w:rsid w:val="00291567"/>
    <w:rsid w:val="00291876"/>
    <w:rsid w:val="0029216E"/>
    <w:rsid w:val="0029226E"/>
    <w:rsid w:val="0029239F"/>
    <w:rsid w:val="00292C9D"/>
    <w:rsid w:val="00292D4A"/>
    <w:rsid w:val="002934DC"/>
    <w:rsid w:val="0029359A"/>
    <w:rsid w:val="00293B39"/>
    <w:rsid w:val="00293DF4"/>
    <w:rsid w:val="00293E73"/>
    <w:rsid w:val="00293F4E"/>
    <w:rsid w:val="00293FB3"/>
    <w:rsid w:val="002946FB"/>
    <w:rsid w:val="00294A4E"/>
    <w:rsid w:val="0029540B"/>
    <w:rsid w:val="00295560"/>
    <w:rsid w:val="002955C2"/>
    <w:rsid w:val="00296077"/>
    <w:rsid w:val="002962E3"/>
    <w:rsid w:val="0029643C"/>
    <w:rsid w:val="00296621"/>
    <w:rsid w:val="00296831"/>
    <w:rsid w:val="00296B22"/>
    <w:rsid w:val="00296B97"/>
    <w:rsid w:val="00296D4A"/>
    <w:rsid w:val="00296F0D"/>
    <w:rsid w:val="00297314"/>
    <w:rsid w:val="002974BF"/>
    <w:rsid w:val="002978BF"/>
    <w:rsid w:val="00297912"/>
    <w:rsid w:val="00297D26"/>
    <w:rsid w:val="002A0032"/>
    <w:rsid w:val="002A0103"/>
    <w:rsid w:val="002A04D2"/>
    <w:rsid w:val="002A0A14"/>
    <w:rsid w:val="002A0E29"/>
    <w:rsid w:val="002A0F36"/>
    <w:rsid w:val="002A1310"/>
    <w:rsid w:val="002A1392"/>
    <w:rsid w:val="002A14C6"/>
    <w:rsid w:val="002A16DD"/>
    <w:rsid w:val="002A1C54"/>
    <w:rsid w:val="002A1CAD"/>
    <w:rsid w:val="002A2288"/>
    <w:rsid w:val="002A22A1"/>
    <w:rsid w:val="002A235E"/>
    <w:rsid w:val="002A239F"/>
    <w:rsid w:val="002A2461"/>
    <w:rsid w:val="002A257E"/>
    <w:rsid w:val="002A2838"/>
    <w:rsid w:val="002A2CF7"/>
    <w:rsid w:val="002A33F9"/>
    <w:rsid w:val="002A36CF"/>
    <w:rsid w:val="002A3761"/>
    <w:rsid w:val="002A3ABA"/>
    <w:rsid w:val="002A42DA"/>
    <w:rsid w:val="002A434B"/>
    <w:rsid w:val="002A44E2"/>
    <w:rsid w:val="002A45D8"/>
    <w:rsid w:val="002A49F1"/>
    <w:rsid w:val="002A4B12"/>
    <w:rsid w:val="002A4B57"/>
    <w:rsid w:val="002A4DCE"/>
    <w:rsid w:val="002A4EA0"/>
    <w:rsid w:val="002A4F20"/>
    <w:rsid w:val="002A5242"/>
    <w:rsid w:val="002A53A0"/>
    <w:rsid w:val="002A53B1"/>
    <w:rsid w:val="002A5576"/>
    <w:rsid w:val="002A5945"/>
    <w:rsid w:val="002A5ADF"/>
    <w:rsid w:val="002A5BB8"/>
    <w:rsid w:val="002A5BF0"/>
    <w:rsid w:val="002A632B"/>
    <w:rsid w:val="002A682A"/>
    <w:rsid w:val="002A68C7"/>
    <w:rsid w:val="002A6CA0"/>
    <w:rsid w:val="002A6D2B"/>
    <w:rsid w:val="002A74DD"/>
    <w:rsid w:val="002A79B0"/>
    <w:rsid w:val="002A7A40"/>
    <w:rsid w:val="002A7D2D"/>
    <w:rsid w:val="002B01E1"/>
    <w:rsid w:val="002B0238"/>
    <w:rsid w:val="002B0787"/>
    <w:rsid w:val="002B07FC"/>
    <w:rsid w:val="002B08E9"/>
    <w:rsid w:val="002B0A03"/>
    <w:rsid w:val="002B0D15"/>
    <w:rsid w:val="002B0DDC"/>
    <w:rsid w:val="002B10F5"/>
    <w:rsid w:val="002B1B76"/>
    <w:rsid w:val="002B1DE8"/>
    <w:rsid w:val="002B1E6B"/>
    <w:rsid w:val="002B20E2"/>
    <w:rsid w:val="002B21F3"/>
    <w:rsid w:val="002B229A"/>
    <w:rsid w:val="002B22D7"/>
    <w:rsid w:val="002B2F28"/>
    <w:rsid w:val="002B370D"/>
    <w:rsid w:val="002B37C2"/>
    <w:rsid w:val="002B3BC2"/>
    <w:rsid w:val="002B3CA3"/>
    <w:rsid w:val="002B3FBD"/>
    <w:rsid w:val="002B4062"/>
    <w:rsid w:val="002B4595"/>
    <w:rsid w:val="002B4D65"/>
    <w:rsid w:val="002B5197"/>
    <w:rsid w:val="002B5708"/>
    <w:rsid w:val="002B5934"/>
    <w:rsid w:val="002B5A93"/>
    <w:rsid w:val="002B5BD0"/>
    <w:rsid w:val="002B5BD6"/>
    <w:rsid w:val="002B5E44"/>
    <w:rsid w:val="002B66BE"/>
    <w:rsid w:val="002B6B19"/>
    <w:rsid w:val="002B7006"/>
    <w:rsid w:val="002B72A6"/>
    <w:rsid w:val="002B72C2"/>
    <w:rsid w:val="002B73A8"/>
    <w:rsid w:val="002B7542"/>
    <w:rsid w:val="002B7673"/>
    <w:rsid w:val="002B767E"/>
    <w:rsid w:val="002B7920"/>
    <w:rsid w:val="002B7A53"/>
    <w:rsid w:val="002B7D11"/>
    <w:rsid w:val="002B7D3A"/>
    <w:rsid w:val="002B7DF5"/>
    <w:rsid w:val="002B7FFA"/>
    <w:rsid w:val="002C02F6"/>
    <w:rsid w:val="002C0321"/>
    <w:rsid w:val="002C0375"/>
    <w:rsid w:val="002C061B"/>
    <w:rsid w:val="002C09D3"/>
    <w:rsid w:val="002C0F01"/>
    <w:rsid w:val="002C1254"/>
    <w:rsid w:val="002C1378"/>
    <w:rsid w:val="002C14E3"/>
    <w:rsid w:val="002C1879"/>
    <w:rsid w:val="002C18C9"/>
    <w:rsid w:val="002C1FD1"/>
    <w:rsid w:val="002C1FF8"/>
    <w:rsid w:val="002C2043"/>
    <w:rsid w:val="002C2226"/>
    <w:rsid w:val="002C22B6"/>
    <w:rsid w:val="002C23A2"/>
    <w:rsid w:val="002C2409"/>
    <w:rsid w:val="002C247F"/>
    <w:rsid w:val="002C2645"/>
    <w:rsid w:val="002C2D40"/>
    <w:rsid w:val="002C2D7A"/>
    <w:rsid w:val="002C362D"/>
    <w:rsid w:val="002C3730"/>
    <w:rsid w:val="002C3835"/>
    <w:rsid w:val="002C3953"/>
    <w:rsid w:val="002C3D0F"/>
    <w:rsid w:val="002C3D37"/>
    <w:rsid w:val="002C3DC8"/>
    <w:rsid w:val="002C3EA2"/>
    <w:rsid w:val="002C3EAE"/>
    <w:rsid w:val="002C40F6"/>
    <w:rsid w:val="002C4495"/>
    <w:rsid w:val="002C44FB"/>
    <w:rsid w:val="002C4680"/>
    <w:rsid w:val="002C469A"/>
    <w:rsid w:val="002C4D9D"/>
    <w:rsid w:val="002C51C8"/>
    <w:rsid w:val="002C526C"/>
    <w:rsid w:val="002C5273"/>
    <w:rsid w:val="002C5AFD"/>
    <w:rsid w:val="002C5BBA"/>
    <w:rsid w:val="002C5C6F"/>
    <w:rsid w:val="002C5D62"/>
    <w:rsid w:val="002C6245"/>
    <w:rsid w:val="002C6318"/>
    <w:rsid w:val="002C646C"/>
    <w:rsid w:val="002C6675"/>
    <w:rsid w:val="002C685D"/>
    <w:rsid w:val="002C6B27"/>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994"/>
    <w:rsid w:val="002D1B90"/>
    <w:rsid w:val="002D1BD8"/>
    <w:rsid w:val="002D2279"/>
    <w:rsid w:val="002D2519"/>
    <w:rsid w:val="002D2796"/>
    <w:rsid w:val="002D28C1"/>
    <w:rsid w:val="002D2F94"/>
    <w:rsid w:val="002D308C"/>
    <w:rsid w:val="002D324A"/>
    <w:rsid w:val="002D33A0"/>
    <w:rsid w:val="002D33E9"/>
    <w:rsid w:val="002D3658"/>
    <w:rsid w:val="002D383A"/>
    <w:rsid w:val="002D3943"/>
    <w:rsid w:val="002D3969"/>
    <w:rsid w:val="002D40F0"/>
    <w:rsid w:val="002D426B"/>
    <w:rsid w:val="002D4481"/>
    <w:rsid w:val="002D4520"/>
    <w:rsid w:val="002D4996"/>
    <w:rsid w:val="002D4B35"/>
    <w:rsid w:val="002D4C07"/>
    <w:rsid w:val="002D4D31"/>
    <w:rsid w:val="002D5195"/>
    <w:rsid w:val="002D5A62"/>
    <w:rsid w:val="002D5B90"/>
    <w:rsid w:val="002D632C"/>
    <w:rsid w:val="002D63CB"/>
    <w:rsid w:val="002D63D0"/>
    <w:rsid w:val="002D674B"/>
    <w:rsid w:val="002D6779"/>
    <w:rsid w:val="002D6783"/>
    <w:rsid w:val="002D67F3"/>
    <w:rsid w:val="002D695C"/>
    <w:rsid w:val="002D6B42"/>
    <w:rsid w:val="002D6BB6"/>
    <w:rsid w:val="002D6C33"/>
    <w:rsid w:val="002D6E64"/>
    <w:rsid w:val="002D6EEE"/>
    <w:rsid w:val="002D7014"/>
    <w:rsid w:val="002D7187"/>
    <w:rsid w:val="002D727A"/>
    <w:rsid w:val="002D72CC"/>
    <w:rsid w:val="002D73EC"/>
    <w:rsid w:val="002D74C5"/>
    <w:rsid w:val="002D7897"/>
    <w:rsid w:val="002D78F7"/>
    <w:rsid w:val="002E030B"/>
    <w:rsid w:val="002E093C"/>
    <w:rsid w:val="002E0A70"/>
    <w:rsid w:val="002E11DC"/>
    <w:rsid w:val="002E1315"/>
    <w:rsid w:val="002E135D"/>
    <w:rsid w:val="002E16FE"/>
    <w:rsid w:val="002E1B11"/>
    <w:rsid w:val="002E1D3A"/>
    <w:rsid w:val="002E206E"/>
    <w:rsid w:val="002E2182"/>
    <w:rsid w:val="002E2852"/>
    <w:rsid w:val="002E2BFA"/>
    <w:rsid w:val="002E2F7A"/>
    <w:rsid w:val="002E2F99"/>
    <w:rsid w:val="002E3A47"/>
    <w:rsid w:val="002E3B90"/>
    <w:rsid w:val="002E3EDA"/>
    <w:rsid w:val="002E3F96"/>
    <w:rsid w:val="002E4001"/>
    <w:rsid w:val="002E4188"/>
    <w:rsid w:val="002E432C"/>
    <w:rsid w:val="002E4D1F"/>
    <w:rsid w:val="002E4D66"/>
    <w:rsid w:val="002E4E38"/>
    <w:rsid w:val="002E4F86"/>
    <w:rsid w:val="002E4FB2"/>
    <w:rsid w:val="002E508A"/>
    <w:rsid w:val="002E5152"/>
    <w:rsid w:val="002E5157"/>
    <w:rsid w:val="002E5335"/>
    <w:rsid w:val="002E5603"/>
    <w:rsid w:val="002E56EC"/>
    <w:rsid w:val="002E5874"/>
    <w:rsid w:val="002E5A80"/>
    <w:rsid w:val="002E5D8F"/>
    <w:rsid w:val="002E5DDA"/>
    <w:rsid w:val="002E5DE9"/>
    <w:rsid w:val="002E5E66"/>
    <w:rsid w:val="002E5FE7"/>
    <w:rsid w:val="002E63AF"/>
    <w:rsid w:val="002E6402"/>
    <w:rsid w:val="002E6983"/>
    <w:rsid w:val="002E6DB5"/>
    <w:rsid w:val="002E6F39"/>
    <w:rsid w:val="002E6FC8"/>
    <w:rsid w:val="002E71E2"/>
    <w:rsid w:val="002E7412"/>
    <w:rsid w:val="002E744A"/>
    <w:rsid w:val="002E747D"/>
    <w:rsid w:val="002E7578"/>
    <w:rsid w:val="002E76E2"/>
    <w:rsid w:val="002E78FC"/>
    <w:rsid w:val="002E79C0"/>
    <w:rsid w:val="002E7BF1"/>
    <w:rsid w:val="002F0220"/>
    <w:rsid w:val="002F0414"/>
    <w:rsid w:val="002F052A"/>
    <w:rsid w:val="002F0707"/>
    <w:rsid w:val="002F0920"/>
    <w:rsid w:val="002F1CBD"/>
    <w:rsid w:val="002F1DC3"/>
    <w:rsid w:val="002F214C"/>
    <w:rsid w:val="002F2190"/>
    <w:rsid w:val="002F22CC"/>
    <w:rsid w:val="002F2ABB"/>
    <w:rsid w:val="002F2B3F"/>
    <w:rsid w:val="002F2C64"/>
    <w:rsid w:val="002F2E2E"/>
    <w:rsid w:val="002F2E7C"/>
    <w:rsid w:val="002F2E85"/>
    <w:rsid w:val="002F2E92"/>
    <w:rsid w:val="002F2FE4"/>
    <w:rsid w:val="002F3228"/>
    <w:rsid w:val="002F33BD"/>
    <w:rsid w:val="002F33F6"/>
    <w:rsid w:val="002F34EF"/>
    <w:rsid w:val="002F4186"/>
    <w:rsid w:val="002F42EC"/>
    <w:rsid w:val="002F4476"/>
    <w:rsid w:val="002F4524"/>
    <w:rsid w:val="002F48D6"/>
    <w:rsid w:val="002F4B39"/>
    <w:rsid w:val="002F4C51"/>
    <w:rsid w:val="002F4C5D"/>
    <w:rsid w:val="002F4CC1"/>
    <w:rsid w:val="002F4CCF"/>
    <w:rsid w:val="002F5136"/>
    <w:rsid w:val="002F51FD"/>
    <w:rsid w:val="002F52B9"/>
    <w:rsid w:val="002F53E9"/>
    <w:rsid w:val="002F55EC"/>
    <w:rsid w:val="002F589F"/>
    <w:rsid w:val="002F59F5"/>
    <w:rsid w:val="002F5A58"/>
    <w:rsid w:val="002F5AF5"/>
    <w:rsid w:val="002F5B0D"/>
    <w:rsid w:val="002F5E47"/>
    <w:rsid w:val="002F5FED"/>
    <w:rsid w:val="002F6278"/>
    <w:rsid w:val="002F6B91"/>
    <w:rsid w:val="002F6C7E"/>
    <w:rsid w:val="002F6D47"/>
    <w:rsid w:val="002F7027"/>
    <w:rsid w:val="002F7449"/>
    <w:rsid w:val="002F7713"/>
    <w:rsid w:val="002F776A"/>
    <w:rsid w:val="002F7928"/>
    <w:rsid w:val="002F7B85"/>
    <w:rsid w:val="002F7B8C"/>
    <w:rsid w:val="002F7BE9"/>
    <w:rsid w:val="002F7D04"/>
    <w:rsid w:val="002F7FB2"/>
    <w:rsid w:val="00300156"/>
    <w:rsid w:val="0030043B"/>
    <w:rsid w:val="003005F9"/>
    <w:rsid w:val="00300C5D"/>
    <w:rsid w:val="00300D6F"/>
    <w:rsid w:val="00300D8D"/>
    <w:rsid w:val="0030106E"/>
    <w:rsid w:val="0030113D"/>
    <w:rsid w:val="003011B8"/>
    <w:rsid w:val="00301223"/>
    <w:rsid w:val="003012AB"/>
    <w:rsid w:val="00301735"/>
    <w:rsid w:val="00301957"/>
    <w:rsid w:val="00301B13"/>
    <w:rsid w:val="00301D61"/>
    <w:rsid w:val="00301D8C"/>
    <w:rsid w:val="00301EB8"/>
    <w:rsid w:val="00301F4E"/>
    <w:rsid w:val="00302017"/>
    <w:rsid w:val="00302037"/>
    <w:rsid w:val="00302ACF"/>
    <w:rsid w:val="00303206"/>
    <w:rsid w:val="00303392"/>
    <w:rsid w:val="00303540"/>
    <w:rsid w:val="003039E6"/>
    <w:rsid w:val="00303C80"/>
    <w:rsid w:val="0030441A"/>
    <w:rsid w:val="00304596"/>
    <w:rsid w:val="00304C8D"/>
    <w:rsid w:val="00304D2C"/>
    <w:rsid w:val="00304E2C"/>
    <w:rsid w:val="00304F56"/>
    <w:rsid w:val="0030542F"/>
    <w:rsid w:val="00305801"/>
    <w:rsid w:val="00305899"/>
    <w:rsid w:val="00305AC9"/>
    <w:rsid w:val="00305E61"/>
    <w:rsid w:val="00306090"/>
    <w:rsid w:val="003060F8"/>
    <w:rsid w:val="00306126"/>
    <w:rsid w:val="0030628C"/>
    <w:rsid w:val="00306335"/>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0E7"/>
    <w:rsid w:val="003113D3"/>
    <w:rsid w:val="0031142E"/>
    <w:rsid w:val="003114BC"/>
    <w:rsid w:val="0031198A"/>
    <w:rsid w:val="00311B8E"/>
    <w:rsid w:val="00311FDB"/>
    <w:rsid w:val="0031203F"/>
    <w:rsid w:val="003125CB"/>
    <w:rsid w:val="00312A75"/>
    <w:rsid w:val="00312AF6"/>
    <w:rsid w:val="00312B28"/>
    <w:rsid w:val="00312BD9"/>
    <w:rsid w:val="00312DE2"/>
    <w:rsid w:val="0031303C"/>
    <w:rsid w:val="00313107"/>
    <w:rsid w:val="003139DC"/>
    <w:rsid w:val="00314056"/>
    <w:rsid w:val="00314932"/>
    <w:rsid w:val="00314DF8"/>
    <w:rsid w:val="00314E30"/>
    <w:rsid w:val="00315105"/>
    <w:rsid w:val="00315119"/>
    <w:rsid w:val="0031516E"/>
    <w:rsid w:val="003151C7"/>
    <w:rsid w:val="003154CD"/>
    <w:rsid w:val="00315517"/>
    <w:rsid w:val="0031582B"/>
    <w:rsid w:val="00315D43"/>
    <w:rsid w:val="00315F3C"/>
    <w:rsid w:val="003160DE"/>
    <w:rsid w:val="00316141"/>
    <w:rsid w:val="00316464"/>
    <w:rsid w:val="0031664A"/>
    <w:rsid w:val="00316860"/>
    <w:rsid w:val="00316897"/>
    <w:rsid w:val="003175F7"/>
    <w:rsid w:val="003178CE"/>
    <w:rsid w:val="003178FD"/>
    <w:rsid w:val="003179D2"/>
    <w:rsid w:val="00317AF2"/>
    <w:rsid w:val="00317B6E"/>
    <w:rsid w:val="00317BE5"/>
    <w:rsid w:val="00317DEF"/>
    <w:rsid w:val="00317FF5"/>
    <w:rsid w:val="00320241"/>
    <w:rsid w:val="0032054F"/>
    <w:rsid w:val="0032077F"/>
    <w:rsid w:val="00320833"/>
    <w:rsid w:val="0032085A"/>
    <w:rsid w:val="00320AAC"/>
    <w:rsid w:val="00320CAE"/>
    <w:rsid w:val="00320D66"/>
    <w:rsid w:val="0032102A"/>
    <w:rsid w:val="003210C0"/>
    <w:rsid w:val="003217A9"/>
    <w:rsid w:val="00321849"/>
    <w:rsid w:val="00321A9D"/>
    <w:rsid w:val="003220D6"/>
    <w:rsid w:val="0032213C"/>
    <w:rsid w:val="0032235E"/>
    <w:rsid w:val="00322A67"/>
    <w:rsid w:val="00322BD1"/>
    <w:rsid w:val="00322BF3"/>
    <w:rsid w:val="00322C57"/>
    <w:rsid w:val="00322D35"/>
    <w:rsid w:val="00323092"/>
    <w:rsid w:val="00323359"/>
    <w:rsid w:val="003233D7"/>
    <w:rsid w:val="00323922"/>
    <w:rsid w:val="0032396B"/>
    <w:rsid w:val="00323978"/>
    <w:rsid w:val="00323D47"/>
    <w:rsid w:val="00323DD9"/>
    <w:rsid w:val="0032418A"/>
    <w:rsid w:val="0032438F"/>
    <w:rsid w:val="003245CA"/>
    <w:rsid w:val="003245EC"/>
    <w:rsid w:val="0032484D"/>
    <w:rsid w:val="00324CC6"/>
    <w:rsid w:val="00324CDB"/>
    <w:rsid w:val="00325063"/>
    <w:rsid w:val="00325527"/>
    <w:rsid w:val="003255AC"/>
    <w:rsid w:val="003257CB"/>
    <w:rsid w:val="0032587B"/>
    <w:rsid w:val="003258B8"/>
    <w:rsid w:val="00325E38"/>
    <w:rsid w:val="00325E81"/>
    <w:rsid w:val="0032602D"/>
    <w:rsid w:val="003261E7"/>
    <w:rsid w:val="003261F2"/>
    <w:rsid w:val="003266C9"/>
    <w:rsid w:val="003267E9"/>
    <w:rsid w:val="00326D1B"/>
    <w:rsid w:val="00326D35"/>
    <w:rsid w:val="00327290"/>
    <w:rsid w:val="003273AA"/>
    <w:rsid w:val="0032787A"/>
    <w:rsid w:val="00327A8C"/>
    <w:rsid w:val="00327BCE"/>
    <w:rsid w:val="003302F1"/>
    <w:rsid w:val="0033041A"/>
    <w:rsid w:val="0033077D"/>
    <w:rsid w:val="003308C6"/>
    <w:rsid w:val="0033094D"/>
    <w:rsid w:val="00330F36"/>
    <w:rsid w:val="00331017"/>
    <w:rsid w:val="00331023"/>
    <w:rsid w:val="003311D8"/>
    <w:rsid w:val="003316B7"/>
    <w:rsid w:val="00331766"/>
    <w:rsid w:val="0033185F"/>
    <w:rsid w:val="00331E1C"/>
    <w:rsid w:val="003324D7"/>
    <w:rsid w:val="003324E6"/>
    <w:rsid w:val="00332C83"/>
    <w:rsid w:val="00332D65"/>
    <w:rsid w:val="00332DB3"/>
    <w:rsid w:val="003331E9"/>
    <w:rsid w:val="003332BF"/>
    <w:rsid w:val="0033352B"/>
    <w:rsid w:val="0033362E"/>
    <w:rsid w:val="003339EF"/>
    <w:rsid w:val="00333AC9"/>
    <w:rsid w:val="003341BE"/>
    <w:rsid w:val="003350C4"/>
    <w:rsid w:val="003351BD"/>
    <w:rsid w:val="00335469"/>
    <w:rsid w:val="00335792"/>
    <w:rsid w:val="003359D0"/>
    <w:rsid w:val="00335BAA"/>
    <w:rsid w:val="00335CC6"/>
    <w:rsid w:val="00335D9C"/>
    <w:rsid w:val="00335F80"/>
    <w:rsid w:val="00335FD9"/>
    <w:rsid w:val="0033606E"/>
    <w:rsid w:val="00336164"/>
    <w:rsid w:val="003364B0"/>
    <w:rsid w:val="00336569"/>
    <w:rsid w:val="0033657A"/>
    <w:rsid w:val="00336798"/>
    <w:rsid w:val="00336891"/>
    <w:rsid w:val="00336A20"/>
    <w:rsid w:val="00336E09"/>
    <w:rsid w:val="00336FBD"/>
    <w:rsid w:val="003371F8"/>
    <w:rsid w:val="0033752C"/>
    <w:rsid w:val="0033790D"/>
    <w:rsid w:val="00337959"/>
    <w:rsid w:val="00337F78"/>
    <w:rsid w:val="00340050"/>
    <w:rsid w:val="0034028C"/>
    <w:rsid w:val="00340799"/>
    <w:rsid w:val="00340F64"/>
    <w:rsid w:val="003416AE"/>
    <w:rsid w:val="003417BB"/>
    <w:rsid w:val="003418F2"/>
    <w:rsid w:val="00341CCA"/>
    <w:rsid w:val="003421AE"/>
    <w:rsid w:val="0034260C"/>
    <w:rsid w:val="0034288F"/>
    <w:rsid w:val="0034291E"/>
    <w:rsid w:val="00342936"/>
    <w:rsid w:val="003429CB"/>
    <w:rsid w:val="00342B4A"/>
    <w:rsid w:val="00342C19"/>
    <w:rsid w:val="00342C1F"/>
    <w:rsid w:val="00342F5F"/>
    <w:rsid w:val="00343224"/>
    <w:rsid w:val="00343D60"/>
    <w:rsid w:val="00343F46"/>
    <w:rsid w:val="003441E6"/>
    <w:rsid w:val="00344281"/>
    <w:rsid w:val="003443F8"/>
    <w:rsid w:val="00344691"/>
    <w:rsid w:val="003447F3"/>
    <w:rsid w:val="00344B5B"/>
    <w:rsid w:val="00344BCF"/>
    <w:rsid w:val="00344E46"/>
    <w:rsid w:val="00344ECB"/>
    <w:rsid w:val="003450BA"/>
    <w:rsid w:val="00345288"/>
    <w:rsid w:val="00345538"/>
    <w:rsid w:val="00345563"/>
    <w:rsid w:val="00345B00"/>
    <w:rsid w:val="00345C78"/>
    <w:rsid w:val="00345E71"/>
    <w:rsid w:val="00345E7C"/>
    <w:rsid w:val="00345EBD"/>
    <w:rsid w:val="0034602B"/>
    <w:rsid w:val="003461B2"/>
    <w:rsid w:val="003463B4"/>
    <w:rsid w:val="00346454"/>
    <w:rsid w:val="00346701"/>
    <w:rsid w:val="0034673F"/>
    <w:rsid w:val="00346802"/>
    <w:rsid w:val="00346803"/>
    <w:rsid w:val="00346C9B"/>
    <w:rsid w:val="00346CFA"/>
    <w:rsid w:val="00346EDD"/>
    <w:rsid w:val="003471B7"/>
    <w:rsid w:val="00347253"/>
    <w:rsid w:val="003473EA"/>
    <w:rsid w:val="0034759D"/>
    <w:rsid w:val="00347702"/>
    <w:rsid w:val="0034770C"/>
    <w:rsid w:val="00347903"/>
    <w:rsid w:val="00347B40"/>
    <w:rsid w:val="00347BCA"/>
    <w:rsid w:val="00347E09"/>
    <w:rsid w:val="003500F7"/>
    <w:rsid w:val="003501B4"/>
    <w:rsid w:val="0035066C"/>
    <w:rsid w:val="003509A4"/>
    <w:rsid w:val="00350BB9"/>
    <w:rsid w:val="00350DE8"/>
    <w:rsid w:val="00350EA0"/>
    <w:rsid w:val="0035104A"/>
    <w:rsid w:val="00351265"/>
    <w:rsid w:val="00351481"/>
    <w:rsid w:val="0035183E"/>
    <w:rsid w:val="00351B3E"/>
    <w:rsid w:val="00351BC6"/>
    <w:rsid w:val="00351DA3"/>
    <w:rsid w:val="00351F99"/>
    <w:rsid w:val="003520FB"/>
    <w:rsid w:val="00352166"/>
    <w:rsid w:val="003521FA"/>
    <w:rsid w:val="003522BF"/>
    <w:rsid w:val="003524F0"/>
    <w:rsid w:val="0035251E"/>
    <w:rsid w:val="00352A56"/>
    <w:rsid w:val="00352C3E"/>
    <w:rsid w:val="00352C69"/>
    <w:rsid w:val="00353048"/>
    <w:rsid w:val="00353359"/>
    <w:rsid w:val="0035372B"/>
    <w:rsid w:val="003538E6"/>
    <w:rsid w:val="00353DAD"/>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7241"/>
    <w:rsid w:val="0035762F"/>
    <w:rsid w:val="00357B04"/>
    <w:rsid w:val="00357F73"/>
    <w:rsid w:val="003600E6"/>
    <w:rsid w:val="00360340"/>
    <w:rsid w:val="003604A6"/>
    <w:rsid w:val="00360649"/>
    <w:rsid w:val="00360760"/>
    <w:rsid w:val="003607A7"/>
    <w:rsid w:val="0036094F"/>
    <w:rsid w:val="00360D76"/>
    <w:rsid w:val="00360E25"/>
    <w:rsid w:val="00360F55"/>
    <w:rsid w:val="003611D5"/>
    <w:rsid w:val="00361620"/>
    <w:rsid w:val="00361760"/>
    <w:rsid w:val="00361788"/>
    <w:rsid w:val="003617A6"/>
    <w:rsid w:val="00361B42"/>
    <w:rsid w:val="00361C59"/>
    <w:rsid w:val="00361D5C"/>
    <w:rsid w:val="00361E49"/>
    <w:rsid w:val="00361F7A"/>
    <w:rsid w:val="003620E5"/>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21B"/>
    <w:rsid w:val="00365333"/>
    <w:rsid w:val="00365603"/>
    <w:rsid w:val="00365699"/>
    <w:rsid w:val="0036569E"/>
    <w:rsid w:val="00365787"/>
    <w:rsid w:val="0036580B"/>
    <w:rsid w:val="00365838"/>
    <w:rsid w:val="00365A54"/>
    <w:rsid w:val="00365BEC"/>
    <w:rsid w:val="00365EDB"/>
    <w:rsid w:val="00366097"/>
    <w:rsid w:val="0036624E"/>
    <w:rsid w:val="003663F1"/>
    <w:rsid w:val="003665F7"/>
    <w:rsid w:val="0036673A"/>
    <w:rsid w:val="00366BC0"/>
    <w:rsid w:val="00367176"/>
    <w:rsid w:val="003671F9"/>
    <w:rsid w:val="00367933"/>
    <w:rsid w:val="00367A1E"/>
    <w:rsid w:val="00367E11"/>
    <w:rsid w:val="00370131"/>
    <w:rsid w:val="00370564"/>
    <w:rsid w:val="00370A2C"/>
    <w:rsid w:val="00370ACB"/>
    <w:rsid w:val="00370D1A"/>
    <w:rsid w:val="00370D82"/>
    <w:rsid w:val="003710B6"/>
    <w:rsid w:val="0037115B"/>
    <w:rsid w:val="003711C3"/>
    <w:rsid w:val="00371525"/>
    <w:rsid w:val="00371EC4"/>
    <w:rsid w:val="0037236E"/>
    <w:rsid w:val="003727D1"/>
    <w:rsid w:val="00372966"/>
    <w:rsid w:val="00372BF3"/>
    <w:rsid w:val="00372FAF"/>
    <w:rsid w:val="00373084"/>
    <w:rsid w:val="00373151"/>
    <w:rsid w:val="003731FE"/>
    <w:rsid w:val="003734F6"/>
    <w:rsid w:val="003735F6"/>
    <w:rsid w:val="00373765"/>
    <w:rsid w:val="0037397C"/>
    <w:rsid w:val="00373A73"/>
    <w:rsid w:val="00373EFB"/>
    <w:rsid w:val="003742A3"/>
    <w:rsid w:val="003747EB"/>
    <w:rsid w:val="00374A71"/>
    <w:rsid w:val="00374C88"/>
    <w:rsid w:val="0037540A"/>
    <w:rsid w:val="00375797"/>
    <w:rsid w:val="0037581D"/>
    <w:rsid w:val="00375CBB"/>
    <w:rsid w:val="00375D41"/>
    <w:rsid w:val="0037636D"/>
    <w:rsid w:val="003763D3"/>
    <w:rsid w:val="0037645D"/>
    <w:rsid w:val="0037646B"/>
    <w:rsid w:val="003767B5"/>
    <w:rsid w:val="003767BC"/>
    <w:rsid w:val="00376BAA"/>
    <w:rsid w:val="00376CA6"/>
    <w:rsid w:val="00376E43"/>
    <w:rsid w:val="0037711F"/>
    <w:rsid w:val="003771A5"/>
    <w:rsid w:val="003771E4"/>
    <w:rsid w:val="003774FE"/>
    <w:rsid w:val="00377C9D"/>
    <w:rsid w:val="00377CDF"/>
    <w:rsid w:val="00380B7E"/>
    <w:rsid w:val="00381186"/>
    <w:rsid w:val="0038128E"/>
    <w:rsid w:val="00381413"/>
    <w:rsid w:val="003817C3"/>
    <w:rsid w:val="00381D0A"/>
    <w:rsid w:val="00381DB4"/>
    <w:rsid w:val="00381F31"/>
    <w:rsid w:val="00382699"/>
    <w:rsid w:val="00382834"/>
    <w:rsid w:val="00383071"/>
    <w:rsid w:val="0038322A"/>
    <w:rsid w:val="003835FA"/>
    <w:rsid w:val="0038366F"/>
    <w:rsid w:val="003837EC"/>
    <w:rsid w:val="00383A28"/>
    <w:rsid w:val="00383A39"/>
    <w:rsid w:val="00383A95"/>
    <w:rsid w:val="00383B22"/>
    <w:rsid w:val="00383E7E"/>
    <w:rsid w:val="00384B2A"/>
    <w:rsid w:val="00384CFE"/>
    <w:rsid w:val="00384EBC"/>
    <w:rsid w:val="003852A8"/>
    <w:rsid w:val="00385447"/>
    <w:rsid w:val="00385874"/>
    <w:rsid w:val="003859E2"/>
    <w:rsid w:val="00385B57"/>
    <w:rsid w:val="00385F88"/>
    <w:rsid w:val="00385FA4"/>
    <w:rsid w:val="0038614B"/>
    <w:rsid w:val="003864AD"/>
    <w:rsid w:val="0038658F"/>
    <w:rsid w:val="00386944"/>
    <w:rsid w:val="00386C50"/>
    <w:rsid w:val="00386D1C"/>
    <w:rsid w:val="00387032"/>
    <w:rsid w:val="003870EF"/>
    <w:rsid w:val="0038772F"/>
    <w:rsid w:val="003877CD"/>
    <w:rsid w:val="00387875"/>
    <w:rsid w:val="00387A3C"/>
    <w:rsid w:val="00387B28"/>
    <w:rsid w:val="00387B94"/>
    <w:rsid w:val="00387D04"/>
    <w:rsid w:val="00390123"/>
    <w:rsid w:val="00390724"/>
    <w:rsid w:val="00390C9F"/>
    <w:rsid w:val="00390DAE"/>
    <w:rsid w:val="00390F9D"/>
    <w:rsid w:val="00391954"/>
    <w:rsid w:val="003919B8"/>
    <w:rsid w:val="00391B1D"/>
    <w:rsid w:val="00391D58"/>
    <w:rsid w:val="00391ECD"/>
    <w:rsid w:val="00392288"/>
    <w:rsid w:val="00392313"/>
    <w:rsid w:val="003924A6"/>
    <w:rsid w:val="00393228"/>
    <w:rsid w:val="00393348"/>
    <w:rsid w:val="00393439"/>
    <w:rsid w:val="003934C7"/>
    <w:rsid w:val="00393815"/>
    <w:rsid w:val="00393F5B"/>
    <w:rsid w:val="003940C5"/>
    <w:rsid w:val="0039505E"/>
    <w:rsid w:val="0039511F"/>
    <w:rsid w:val="0039529D"/>
    <w:rsid w:val="00395308"/>
    <w:rsid w:val="00395608"/>
    <w:rsid w:val="00395735"/>
    <w:rsid w:val="00395741"/>
    <w:rsid w:val="00395898"/>
    <w:rsid w:val="003959CC"/>
    <w:rsid w:val="00395D00"/>
    <w:rsid w:val="00395ECD"/>
    <w:rsid w:val="00395EE4"/>
    <w:rsid w:val="00396319"/>
    <w:rsid w:val="00396615"/>
    <w:rsid w:val="00396C26"/>
    <w:rsid w:val="003971B7"/>
    <w:rsid w:val="00397557"/>
    <w:rsid w:val="003975A8"/>
    <w:rsid w:val="0039790C"/>
    <w:rsid w:val="00397A79"/>
    <w:rsid w:val="00397A88"/>
    <w:rsid w:val="00397C2E"/>
    <w:rsid w:val="00397D86"/>
    <w:rsid w:val="00397E0A"/>
    <w:rsid w:val="003A0464"/>
    <w:rsid w:val="003A08D3"/>
    <w:rsid w:val="003A0949"/>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3ED9"/>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CE"/>
    <w:rsid w:val="003A6C8F"/>
    <w:rsid w:val="003A7426"/>
    <w:rsid w:val="003A743D"/>
    <w:rsid w:val="003A75D8"/>
    <w:rsid w:val="003A787B"/>
    <w:rsid w:val="003A7EBD"/>
    <w:rsid w:val="003B007A"/>
    <w:rsid w:val="003B00EA"/>
    <w:rsid w:val="003B02F9"/>
    <w:rsid w:val="003B04F1"/>
    <w:rsid w:val="003B0679"/>
    <w:rsid w:val="003B090C"/>
    <w:rsid w:val="003B0AC1"/>
    <w:rsid w:val="003B0D6A"/>
    <w:rsid w:val="003B11A5"/>
    <w:rsid w:val="003B120D"/>
    <w:rsid w:val="003B1813"/>
    <w:rsid w:val="003B1A71"/>
    <w:rsid w:val="003B1D53"/>
    <w:rsid w:val="003B221F"/>
    <w:rsid w:val="003B268A"/>
    <w:rsid w:val="003B2C37"/>
    <w:rsid w:val="003B2F65"/>
    <w:rsid w:val="003B3137"/>
    <w:rsid w:val="003B3288"/>
    <w:rsid w:val="003B3334"/>
    <w:rsid w:val="003B34FA"/>
    <w:rsid w:val="003B3977"/>
    <w:rsid w:val="003B3B5B"/>
    <w:rsid w:val="003B433E"/>
    <w:rsid w:val="003B4941"/>
    <w:rsid w:val="003B4B70"/>
    <w:rsid w:val="003B5147"/>
    <w:rsid w:val="003B5212"/>
    <w:rsid w:val="003B523C"/>
    <w:rsid w:val="003B5580"/>
    <w:rsid w:val="003B55D7"/>
    <w:rsid w:val="003B584D"/>
    <w:rsid w:val="003B5A37"/>
    <w:rsid w:val="003B5A78"/>
    <w:rsid w:val="003B5BD0"/>
    <w:rsid w:val="003B5D95"/>
    <w:rsid w:val="003B5D98"/>
    <w:rsid w:val="003B5E5B"/>
    <w:rsid w:val="003B5F29"/>
    <w:rsid w:val="003B6019"/>
    <w:rsid w:val="003B62CD"/>
    <w:rsid w:val="003B6394"/>
    <w:rsid w:val="003B6572"/>
    <w:rsid w:val="003B6657"/>
    <w:rsid w:val="003B674A"/>
    <w:rsid w:val="003B685C"/>
    <w:rsid w:val="003B6B28"/>
    <w:rsid w:val="003B6CEE"/>
    <w:rsid w:val="003B6D43"/>
    <w:rsid w:val="003B6D8C"/>
    <w:rsid w:val="003B6E69"/>
    <w:rsid w:val="003B7430"/>
    <w:rsid w:val="003B74FC"/>
    <w:rsid w:val="003B76AB"/>
    <w:rsid w:val="003B7A47"/>
    <w:rsid w:val="003C0700"/>
    <w:rsid w:val="003C0C68"/>
    <w:rsid w:val="003C0FE1"/>
    <w:rsid w:val="003C104F"/>
    <w:rsid w:val="003C12D5"/>
    <w:rsid w:val="003C12EC"/>
    <w:rsid w:val="003C17CC"/>
    <w:rsid w:val="003C1938"/>
    <w:rsid w:val="003C1A01"/>
    <w:rsid w:val="003C1E4F"/>
    <w:rsid w:val="003C208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4CFF"/>
    <w:rsid w:val="003C5004"/>
    <w:rsid w:val="003C5336"/>
    <w:rsid w:val="003C570C"/>
    <w:rsid w:val="003C593F"/>
    <w:rsid w:val="003C5A3B"/>
    <w:rsid w:val="003C6011"/>
    <w:rsid w:val="003C619A"/>
    <w:rsid w:val="003C6221"/>
    <w:rsid w:val="003C6D41"/>
    <w:rsid w:val="003C7192"/>
    <w:rsid w:val="003C760C"/>
    <w:rsid w:val="003C7B2E"/>
    <w:rsid w:val="003C7BB5"/>
    <w:rsid w:val="003C7BFA"/>
    <w:rsid w:val="003C7EA6"/>
    <w:rsid w:val="003C7ED7"/>
    <w:rsid w:val="003D0250"/>
    <w:rsid w:val="003D0512"/>
    <w:rsid w:val="003D0A0C"/>
    <w:rsid w:val="003D0ACC"/>
    <w:rsid w:val="003D0AE3"/>
    <w:rsid w:val="003D11EF"/>
    <w:rsid w:val="003D1379"/>
    <w:rsid w:val="003D168E"/>
    <w:rsid w:val="003D17A4"/>
    <w:rsid w:val="003D18CF"/>
    <w:rsid w:val="003D19EF"/>
    <w:rsid w:val="003D1D6E"/>
    <w:rsid w:val="003D1EB2"/>
    <w:rsid w:val="003D20EA"/>
    <w:rsid w:val="003D2243"/>
    <w:rsid w:val="003D2438"/>
    <w:rsid w:val="003D2773"/>
    <w:rsid w:val="003D2803"/>
    <w:rsid w:val="003D2873"/>
    <w:rsid w:val="003D2926"/>
    <w:rsid w:val="003D2A8F"/>
    <w:rsid w:val="003D2C5F"/>
    <w:rsid w:val="003D30E6"/>
    <w:rsid w:val="003D3397"/>
    <w:rsid w:val="003D3672"/>
    <w:rsid w:val="003D36F1"/>
    <w:rsid w:val="003D3883"/>
    <w:rsid w:val="003D38E6"/>
    <w:rsid w:val="003D398C"/>
    <w:rsid w:val="003D3B4F"/>
    <w:rsid w:val="003D43D4"/>
    <w:rsid w:val="003D45F8"/>
    <w:rsid w:val="003D485D"/>
    <w:rsid w:val="003D4CE2"/>
    <w:rsid w:val="003D4F1E"/>
    <w:rsid w:val="003D518D"/>
    <w:rsid w:val="003D51F5"/>
    <w:rsid w:val="003D5310"/>
    <w:rsid w:val="003D5877"/>
    <w:rsid w:val="003D5930"/>
    <w:rsid w:val="003D5B2D"/>
    <w:rsid w:val="003D5C5E"/>
    <w:rsid w:val="003D5DC3"/>
    <w:rsid w:val="003D61A0"/>
    <w:rsid w:val="003D69CF"/>
    <w:rsid w:val="003D6E9F"/>
    <w:rsid w:val="003D7052"/>
    <w:rsid w:val="003D7261"/>
    <w:rsid w:val="003D7347"/>
    <w:rsid w:val="003D7850"/>
    <w:rsid w:val="003D7A24"/>
    <w:rsid w:val="003D7CB7"/>
    <w:rsid w:val="003E033C"/>
    <w:rsid w:val="003E0460"/>
    <w:rsid w:val="003E0B42"/>
    <w:rsid w:val="003E0FF5"/>
    <w:rsid w:val="003E138E"/>
    <w:rsid w:val="003E1398"/>
    <w:rsid w:val="003E16A6"/>
    <w:rsid w:val="003E16E0"/>
    <w:rsid w:val="003E1701"/>
    <w:rsid w:val="003E1B4F"/>
    <w:rsid w:val="003E1BEE"/>
    <w:rsid w:val="003E1CA8"/>
    <w:rsid w:val="003E1F1D"/>
    <w:rsid w:val="003E1FBC"/>
    <w:rsid w:val="003E2055"/>
    <w:rsid w:val="003E2551"/>
    <w:rsid w:val="003E26D1"/>
    <w:rsid w:val="003E2AE4"/>
    <w:rsid w:val="003E3095"/>
    <w:rsid w:val="003E334A"/>
    <w:rsid w:val="003E36B2"/>
    <w:rsid w:val="003E3810"/>
    <w:rsid w:val="003E3A44"/>
    <w:rsid w:val="003E3E73"/>
    <w:rsid w:val="003E3EBD"/>
    <w:rsid w:val="003E4154"/>
    <w:rsid w:val="003E41E1"/>
    <w:rsid w:val="003E466A"/>
    <w:rsid w:val="003E49E6"/>
    <w:rsid w:val="003E4B9D"/>
    <w:rsid w:val="003E4C62"/>
    <w:rsid w:val="003E5043"/>
    <w:rsid w:val="003E5347"/>
    <w:rsid w:val="003E534C"/>
    <w:rsid w:val="003E5486"/>
    <w:rsid w:val="003E568D"/>
    <w:rsid w:val="003E588A"/>
    <w:rsid w:val="003E5948"/>
    <w:rsid w:val="003E5A23"/>
    <w:rsid w:val="003E5D41"/>
    <w:rsid w:val="003E5D89"/>
    <w:rsid w:val="003E5FF7"/>
    <w:rsid w:val="003E6342"/>
    <w:rsid w:val="003E63FD"/>
    <w:rsid w:val="003E6417"/>
    <w:rsid w:val="003E6457"/>
    <w:rsid w:val="003E6676"/>
    <w:rsid w:val="003E6C5F"/>
    <w:rsid w:val="003E6F15"/>
    <w:rsid w:val="003E6FE7"/>
    <w:rsid w:val="003E71FC"/>
    <w:rsid w:val="003E7814"/>
    <w:rsid w:val="003E7842"/>
    <w:rsid w:val="003E79F0"/>
    <w:rsid w:val="003E7ED6"/>
    <w:rsid w:val="003E7FE6"/>
    <w:rsid w:val="003E7FF4"/>
    <w:rsid w:val="003F01B4"/>
    <w:rsid w:val="003F01D8"/>
    <w:rsid w:val="003F0326"/>
    <w:rsid w:val="003F05D8"/>
    <w:rsid w:val="003F0621"/>
    <w:rsid w:val="003F0C85"/>
    <w:rsid w:val="003F0D8A"/>
    <w:rsid w:val="003F1088"/>
    <w:rsid w:val="003F1327"/>
    <w:rsid w:val="003F1512"/>
    <w:rsid w:val="003F1628"/>
    <w:rsid w:val="003F16EB"/>
    <w:rsid w:val="003F1A79"/>
    <w:rsid w:val="003F1B04"/>
    <w:rsid w:val="003F1DB6"/>
    <w:rsid w:val="003F1EB2"/>
    <w:rsid w:val="003F1F48"/>
    <w:rsid w:val="003F2307"/>
    <w:rsid w:val="003F2391"/>
    <w:rsid w:val="003F23A9"/>
    <w:rsid w:val="003F25DF"/>
    <w:rsid w:val="003F29E3"/>
    <w:rsid w:val="003F2B41"/>
    <w:rsid w:val="003F2B46"/>
    <w:rsid w:val="003F2BAF"/>
    <w:rsid w:val="003F2C81"/>
    <w:rsid w:val="003F2C8D"/>
    <w:rsid w:val="003F3172"/>
    <w:rsid w:val="003F3219"/>
    <w:rsid w:val="003F32DF"/>
    <w:rsid w:val="003F33E9"/>
    <w:rsid w:val="003F34A7"/>
    <w:rsid w:val="003F3639"/>
    <w:rsid w:val="003F3801"/>
    <w:rsid w:val="003F3A53"/>
    <w:rsid w:val="003F3C31"/>
    <w:rsid w:val="003F3C66"/>
    <w:rsid w:val="003F3CD7"/>
    <w:rsid w:val="003F3F98"/>
    <w:rsid w:val="003F43E2"/>
    <w:rsid w:val="003F4533"/>
    <w:rsid w:val="003F483D"/>
    <w:rsid w:val="003F4EA9"/>
    <w:rsid w:val="003F5492"/>
    <w:rsid w:val="003F5691"/>
    <w:rsid w:val="003F56D4"/>
    <w:rsid w:val="003F57C9"/>
    <w:rsid w:val="003F5A2F"/>
    <w:rsid w:val="003F5B55"/>
    <w:rsid w:val="003F5C8A"/>
    <w:rsid w:val="003F5DD4"/>
    <w:rsid w:val="003F6121"/>
    <w:rsid w:val="003F61BB"/>
    <w:rsid w:val="003F625F"/>
    <w:rsid w:val="003F63B0"/>
    <w:rsid w:val="003F63F8"/>
    <w:rsid w:val="003F6711"/>
    <w:rsid w:val="003F675D"/>
    <w:rsid w:val="003F68F0"/>
    <w:rsid w:val="003F6C44"/>
    <w:rsid w:val="003F6C92"/>
    <w:rsid w:val="003F6ED2"/>
    <w:rsid w:val="003F71F8"/>
    <w:rsid w:val="003F74CC"/>
    <w:rsid w:val="003F74FC"/>
    <w:rsid w:val="003F75B6"/>
    <w:rsid w:val="003F7620"/>
    <w:rsid w:val="003F7C3A"/>
    <w:rsid w:val="003F7CEE"/>
    <w:rsid w:val="003F7D3D"/>
    <w:rsid w:val="003F7E36"/>
    <w:rsid w:val="004002EF"/>
    <w:rsid w:val="00400509"/>
    <w:rsid w:val="00400744"/>
    <w:rsid w:val="00400C31"/>
    <w:rsid w:val="00401279"/>
    <w:rsid w:val="00401332"/>
    <w:rsid w:val="00401684"/>
    <w:rsid w:val="004017C8"/>
    <w:rsid w:val="00401CA7"/>
    <w:rsid w:val="00401CF6"/>
    <w:rsid w:val="004022FC"/>
    <w:rsid w:val="00402596"/>
    <w:rsid w:val="0040295D"/>
    <w:rsid w:val="00402F10"/>
    <w:rsid w:val="00403A80"/>
    <w:rsid w:val="00403EDE"/>
    <w:rsid w:val="004040BA"/>
    <w:rsid w:val="0040427D"/>
    <w:rsid w:val="004042EB"/>
    <w:rsid w:val="004044BD"/>
    <w:rsid w:val="00404C9B"/>
    <w:rsid w:val="00404CD7"/>
    <w:rsid w:val="00404D63"/>
    <w:rsid w:val="00404FF3"/>
    <w:rsid w:val="0040501D"/>
    <w:rsid w:val="00405D08"/>
    <w:rsid w:val="00405E3B"/>
    <w:rsid w:val="004064BB"/>
    <w:rsid w:val="00406A66"/>
    <w:rsid w:val="00406C82"/>
    <w:rsid w:val="00406D7F"/>
    <w:rsid w:val="00406F84"/>
    <w:rsid w:val="0040704C"/>
    <w:rsid w:val="0040734D"/>
    <w:rsid w:val="004074AB"/>
    <w:rsid w:val="00407B38"/>
    <w:rsid w:val="00407E6A"/>
    <w:rsid w:val="00407E79"/>
    <w:rsid w:val="00407FCD"/>
    <w:rsid w:val="004103A3"/>
    <w:rsid w:val="00410436"/>
    <w:rsid w:val="00410A29"/>
    <w:rsid w:val="00410D5C"/>
    <w:rsid w:val="00410DC8"/>
    <w:rsid w:val="00410F0B"/>
    <w:rsid w:val="0041112A"/>
    <w:rsid w:val="0041126A"/>
    <w:rsid w:val="00411700"/>
    <w:rsid w:val="0041174B"/>
    <w:rsid w:val="00411F50"/>
    <w:rsid w:val="0041221A"/>
    <w:rsid w:val="004125C8"/>
    <w:rsid w:val="004126AC"/>
    <w:rsid w:val="00412A5D"/>
    <w:rsid w:val="00412B07"/>
    <w:rsid w:val="00412E93"/>
    <w:rsid w:val="00413096"/>
    <w:rsid w:val="00413157"/>
    <w:rsid w:val="004131E5"/>
    <w:rsid w:val="00413214"/>
    <w:rsid w:val="004132B1"/>
    <w:rsid w:val="0041344F"/>
    <w:rsid w:val="00413568"/>
    <w:rsid w:val="004135E7"/>
    <w:rsid w:val="004138F1"/>
    <w:rsid w:val="0041398E"/>
    <w:rsid w:val="00413C7E"/>
    <w:rsid w:val="00413DAD"/>
    <w:rsid w:val="00413E9E"/>
    <w:rsid w:val="00413EC5"/>
    <w:rsid w:val="0041426F"/>
    <w:rsid w:val="004142D4"/>
    <w:rsid w:val="00414337"/>
    <w:rsid w:val="004143FC"/>
    <w:rsid w:val="00414411"/>
    <w:rsid w:val="004144C1"/>
    <w:rsid w:val="00414A8B"/>
    <w:rsid w:val="00414B6F"/>
    <w:rsid w:val="00414C56"/>
    <w:rsid w:val="00414CC9"/>
    <w:rsid w:val="00414CFC"/>
    <w:rsid w:val="00414CFF"/>
    <w:rsid w:val="00414D76"/>
    <w:rsid w:val="00414E85"/>
    <w:rsid w:val="004152C5"/>
    <w:rsid w:val="004154C1"/>
    <w:rsid w:val="00415507"/>
    <w:rsid w:val="00415698"/>
    <w:rsid w:val="00415A2B"/>
    <w:rsid w:val="00415DAE"/>
    <w:rsid w:val="00416135"/>
    <w:rsid w:val="004161C9"/>
    <w:rsid w:val="0041632A"/>
    <w:rsid w:val="00416472"/>
    <w:rsid w:val="00416A68"/>
    <w:rsid w:val="00416F2B"/>
    <w:rsid w:val="00417486"/>
    <w:rsid w:val="004175FF"/>
    <w:rsid w:val="00417A96"/>
    <w:rsid w:val="00417BE7"/>
    <w:rsid w:val="00417FBC"/>
    <w:rsid w:val="00417FC7"/>
    <w:rsid w:val="0042062F"/>
    <w:rsid w:val="004209B9"/>
    <w:rsid w:val="00421071"/>
    <w:rsid w:val="004213CE"/>
    <w:rsid w:val="004217B4"/>
    <w:rsid w:val="00421D45"/>
    <w:rsid w:val="00421F83"/>
    <w:rsid w:val="0042227D"/>
    <w:rsid w:val="004223DF"/>
    <w:rsid w:val="00422415"/>
    <w:rsid w:val="00422572"/>
    <w:rsid w:val="004226F0"/>
    <w:rsid w:val="00422758"/>
    <w:rsid w:val="00422A68"/>
    <w:rsid w:val="00422C6E"/>
    <w:rsid w:val="00422E87"/>
    <w:rsid w:val="00422F30"/>
    <w:rsid w:val="0042302D"/>
    <w:rsid w:val="00423199"/>
    <w:rsid w:val="004232DD"/>
    <w:rsid w:val="00423437"/>
    <w:rsid w:val="00423493"/>
    <w:rsid w:val="00423877"/>
    <w:rsid w:val="004239F0"/>
    <w:rsid w:val="00423A71"/>
    <w:rsid w:val="00423D1D"/>
    <w:rsid w:val="004240F9"/>
    <w:rsid w:val="004241CC"/>
    <w:rsid w:val="004242F7"/>
    <w:rsid w:val="004244B9"/>
    <w:rsid w:val="00424573"/>
    <w:rsid w:val="00424608"/>
    <w:rsid w:val="00424A5A"/>
    <w:rsid w:val="00424AB6"/>
    <w:rsid w:val="00424BD3"/>
    <w:rsid w:val="00424CF3"/>
    <w:rsid w:val="0042502D"/>
    <w:rsid w:val="004254FF"/>
    <w:rsid w:val="00425500"/>
    <w:rsid w:val="004255A6"/>
    <w:rsid w:val="004256ED"/>
    <w:rsid w:val="0042580F"/>
    <w:rsid w:val="00425BCC"/>
    <w:rsid w:val="00425BDB"/>
    <w:rsid w:val="00425CB9"/>
    <w:rsid w:val="00425D31"/>
    <w:rsid w:val="00425DD1"/>
    <w:rsid w:val="00425E4D"/>
    <w:rsid w:val="0042621B"/>
    <w:rsid w:val="00426410"/>
    <w:rsid w:val="00426BEB"/>
    <w:rsid w:val="00426D6C"/>
    <w:rsid w:val="00426F8D"/>
    <w:rsid w:val="00427174"/>
    <w:rsid w:val="004273B7"/>
    <w:rsid w:val="004273D6"/>
    <w:rsid w:val="0042745D"/>
    <w:rsid w:val="00427495"/>
    <w:rsid w:val="0042788D"/>
    <w:rsid w:val="0042794A"/>
    <w:rsid w:val="00427AEF"/>
    <w:rsid w:val="00427E6B"/>
    <w:rsid w:val="004300E5"/>
    <w:rsid w:val="004301EF"/>
    <w:rsid w:val="004303DC"/>
    <w:rsid w:val="004303EF"/>
    <w:rsid w:val="00430895"/>
    <w:rsid w:val="00430AA9"/>
    <w:rsid w:val="00430AEB"/>
    <w:rsid w:val="00430B0E"/>
    <w:rsid w:val="00430C98"/>
    <w:rsid w:val="004315BE"/>
    <w:rsid w:val="0043183C"/>
    <w:rsid w:val="004318DE"/>
    <w:rsid w:val="00431957"/>
    <w:rsid w:val="00431CAB"/>
    <w:rsid w:val="00431D36"/>
    <w:rsid w:val="00431D56"/>
    <w:rsid w:val="00432165"/>
    <w:rsid w:val="00432356"/>
    <w:rsid w:val="004326FD"/>
    <w:rsid w:val="0043272B"/>
    <w:rsid w:val="00432873"/>
    <w:rsid w:val="00432CA2"/>
    <w:rsid w:val="00432DB3"/>
    <w:rsid w:val="00432DDC"/>
    <w:rsid w:val="00433186"/>
    <w:rsid w:val="00433416"/>
    <w:rsid w:val="004336A8"/>
    <w:rsid w:val="00433739"/>
    <w:rsid w:val="004337B8"/>
    <w:rsid w:val="00433E00"/>
    <w:rsid w:val="00433FF8"/>
    <w:rsid w:val="004340C4"/>
    <w:rsid w:val="00434212"/>
    <w:rsid w:val="004344A0"/>
    <w:rsid w:val="004344BF"/>
    <w:rsid w:val="004345D1"/>
    <w:rsid w:val="00434685"/>
    <w:rsid w:val="00434721"/>
    <w:rsid w:val="004348BC"/>
    <w:rsid w:val="004348BF"/>
    <w:rsid w:val="00434EB8"/>
    <w:rsid w:val="00434F5B"/>
    <w:rsid w:val="00435104"/>
    <w:rsid w:val="004353AD"/>
    <w:rsid w:val="00435523"/>
    <w:rsid w:val="0043569F"/>
    <w:rsid w:val="004357BB"/>
    <w:rsid w:val="0043583F"/>
    <w:rsid w:val="004359C7"/>
    <w:rsid w:val="004359DA"/>
    <w:rsid w:val="00435BF4"/>
    <w:rsid w:val="00435E64"/>
    <w:rsid w:val="00435FBE"/>
    <w:rsid w:val="00436062"/>
    <w:rsid w:val="004361EC"/>
    <w:rsid w:val="0043620B"/>
    <w:rsid w:val="00436251"/>
    <w:rsid w:val="00436263"/>
    <w:rsid w:val="00436325"/>
    <w:rsid w:val="004363AB"/>
    <w:rsid w:val="004364A4"/>
    <w:rsid w:val="00436B99"/>
    <w:rsid w:val="00436D3D"/>
    <w:rsid w:val="00436DB1"/>
    <w:rsid w:val="004372CF"/>
    <w:rsid w:val="004376F5"/>
    <w:rsid w:val="004377C1"/>
    <w:rsid w:val="00437864"/>
    <w:rsid w:val="004379AD"/>
    <w:rsid w:val="00437AB7"/>
    <w:rsid w:val="00437CE5"/>
    <w:rsid w:val="00437D87"/>
    <w:rsid w:val="00437F16"/>
    <w:rsid w:val="004403FE"/>
    <w:rsid w:val="00440931"/>
    <w:rsid w:val="00440B55"/>
    <w:rsid w:val="004410CA"/>
    <w:rsid w:val="0044113C"/>
    <w:rsid w:val="004413F4"/>
    <w:rsid w:val="0044156E"/>
    <w:rsid w:val="004418F2"/>
    <w:rsid w:val="00441D12"/>
    <w:rsid w:val="004420F2"/>
    <w:rsid w:val="004421E4"/>
    <w:rsid w:val="00442400"/>
    <w:rsid w:val="0044248A"/>
    <w:rsid w:val="004424D3"/>
    <w:rsid w:val="0044251C"/>
    <w:rsid w:val="00442808"/>
    <w:rsid w:val="00442C2B"/>
    <w:rsid w:val="00443070"/>
    <w:rsid w:val="004432C1"/>
    <w:rsid w:val="004433EA"/>
    <w:rsid w:val="004439DB"/>
    <w:rsid w:val="00444035"/>
    <w:rsid w:val="004440EC"/>
    <w:rsid w:val="0044435E"/>
    <w:rsid w:val="00444361"/>
    <w:rsid w:val="00444530"/>
    <w:rsid w:val="0044474B"/>
    <w:rsid w:val="00444904"/>
    <w:rsid w:val="00444D12"/>
    <w:rsid w:val="00444F2C"/>
    <w:rsid w:val="004453FB"/>
    <w:rsid w:val="00445EAA"/>
    <w:rsid w:val="004463B0"/>
    <w:rsid w:val="00446855"/>
    <w:rsid w:val="00446870"/>
    <w:rsid w:val="00446D2E"/>
    <w:rsid w:val="0044700A"/>
    <w:rsid w:val="0044712B"/>
    <w:rsid w:val="004474E7"/>
    <w:rsid w:val="00447548"/>
    <w:rsid w:val="0044760D"/>
    <w:rsid w:val="00447769"/>
    <w:rsid w:val="00447A53"/>
    <w:rsid w:val="00447AE8"/>
    <w:rsid w:val="00447BB4"/>
    <w:rsid w:val="00447BE9"/>
    <w:rsid w:val="00447DFE"/>
    <w:rsid w:val="004500BE"/>
    <w:rsid w:val="00450175"/>
    <w:rsid w:val="00450475"/>
    <w:rsid w:val="004505F3"/>
    <w:rsid w:val="0045077F"/>
    <w:rsid w:val="004507BE"/>
    <w:rsid w:val="00450A63"/>
    <w:rsid w:val="00450F96"/>
    <w:rsid w:val="004514AA"/>
    <w:rsid w:val="00451747"/>
    <w:rsid w:val="004517C8"/>
    <w:rsid w:val="00451CB4"/>
    <w:rsid w:val="00451E0B"/>
    <w:rsid w:val="00452261"/>
    <w:rsid w:val="004522B2"/>
    <w:rsid w:val="0045235D"/>
    <w:rsid w:val="004523EF"/>
    <w:rsid w:val="00452567"/>
    <w:rsid w:val="0045291F"/>
    <w:rsid w:val="0045331B"/>
    <w:rsid w:val="00453897"/>
    <w:rsid w:val="0045390E"/>
    <w:rsid w:val="00453C54"/>
    <w:rsid w:val="00453F3F"/>
    <w:rsid w:val="00453F4D"/>
    <w:rsid w:val="00454006"/>
    <w:rsid w:val="00454020"/>
    <w:rsid w:val="0045474F"/>
    <w:rsid w:val="004547B0"/>
    <w:rsid w:val="00454937"/>
    <w:rsid w:val="00454949"/>
    <w:rsid w:val="00454A6C"/>
    <w:rsid w:val="004550F1"/>
    <w:rsid w:val="0045519C"/>
    <w:rsid w:val="0045545C"/>
    <w:rsid w:val="004556EC"/>
    <w:rsid w:val="00455793"/>
    <w:rsid w:val="004558B4"/>
    <w:rsid w:val="0045595E"/>
    <w:rsid w:val="00455A6C"/>
    <w:rsid w:val="00455CEB"/>
    <w:rsid w:val="00455E01"/>
    <w:rsid w:val="00455E86"/>
    <w:rsid w:val="00456100"/>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133"/>
    <w:rsid w:val="004602B6"/>
    <w:rsid w:val="00460719"/>
    <w:rsid w:val="00460895"/>
    <w:rsid w:val="004608D3"/>
    <w:rsid w:val="00460A22"/>
    <w:rsid w:val="00460B49"/>
    <w:rsid w:val="00461327"/>
    <w:rsid w:val="00461449"/>
    <w:rsid w:val="00461668"/>
    <w:rsid w:val="004617D6"/>
    <w:rsid w:val="004619E3"/>
    <w:rsid w:val="00462136"/>
    <w:rsid w:val="004627B5"/>
    <w:rsid w:val="00462EB0"/>
    <w:rsid w:val="004630AB"/>
    <w:rsid w:val="00463A16"/>
    <w:rsid w:val="00463A6A"/>
    <w:rsid w:val="00463AF1"/>
    <w:rsid w:val="00463C91"/>
    <w:rsid w:val="004640B0"/>
    <w:rsid w:val="00464261"/>
    <w:rsid w:val="00464272"/>
    <w:rsid w:val="0046440D"/>
    <w:rsid w:val="004646C3"/>
    <w:rsid w:val="00464C7A"/>
    <w:rsid w:val="004651FB"/>
    <w:rsid w:val="004658B5"/>
    <w:rsid w:val="004658F3"/>
    <w:rsid w:val="00465C8B"/>
    <w:rsid w:val="00465CE0"/>
    <w:rsid w:val="00465E8A"/>
    <w:rsid w:val="0046603D"/>
    <w:rsid w:val="00466330"/>
    <w:rsid w:val="00466589"/>
    <w:rsid w:val="00466693"/>
    <w:rsid w:val="00466C97"/>
    <w:rsid w:val="004670A8"/>
    <w:rsid w:val="00467187"/>
    <w:rsid w:val="004671B5"/>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F4F"/>
    <w:rsid w:val="00471059"/>
    <w:rsid w:val="0047154A"/>
    <w:rsid w:val="00471641"/>
    <w:rsid w:val="004716BE"/>
    <w:rsid w:val="00471CAA"/>
    <w:rsid w:val="00471DD5"/>
    <w:rsid w:val="00471FA0"/>
    <w:rsid w:val="004721B4"/>
    <w:rsid w:val="004722CA"/>
    <w:rsid w:val="0047237D"/>
    <w:rsid w:val="0047238B"/>
    <w:rsid w:val="004724C4"/>
    <w:rsid w:val="0047272B"/>
    <w:rsid w:val="00472819"/>
    <w:rsid w:val="004728AF"/>
    <w:rsid w:val="00472AF5"/>
    <w:rsid w:val="00472C99"/>
    <w:rsid w:val="00472E5F"/>
    <w:rsid w:val="004730C3"/>
    <w:rsid w:val="00473741"/>
    <w:rsid w:val="00473B1A"/>
    <w:rsid w:val="00473E33"/>
    <w:rsid w:val="00473FC7"/>
    <w:rsid w:val="004740F6"/>
    <w:rsid w:val="004741A9"/>
    <w:rsid w:val="00474223"/>
    <w:rsid w:val="00474346"/>
    <w:rsid w:val="004744E5"/>
    <w:rsid w:val="0047479E"/>
    <w:rsid w:val="00474906"/>
    <w:rsid w:val="00474956"/>
    <w:rsid w:val="00474D87"/>
    <w:rsid w:val="00474FCF"/>
    <w:rsid w:val="004750B5"/>
    <w:rsid w:val="00475157"/>
    <w:rsid w:val="00475349"/>
    <w:rsid w:val="004757CC"/>
    <w:rsid w:val="00475943"/>
    <w:rsid w:val="00475B73"/>
    <w:rsid w:val="00475BFA"/>
    <w:rsid w:val="00475E6B"/>
    <w:rsid w:val="0047607A"/>
    <w:rsid w:val="00476A20"/>
    <w:rsid w:val="00476A72"/>
    <w:rsid w:val="00476AC7"/>
    <w:rsid w:val="00476D7D"/>
    <w:rsid w:val="004771D3"/>
    <w:rsid w:val="004776D9"/>
    <w:rsid w:val="004779CD"/>
    <w:rsid w:val="0048048C"/>
    <w:rsid w:val="004804A4"/>
    <w:rsid w:val="00480B14"/>
    <w:rsid w:val="00480BFA"/>
    <w:rsid w:val="00480EC9"/>
    <w:rsid w:val="00480F54"/>
    <w:rsid w:val="00481085"/>
    <w:rsid w:val="004812CC"/>
    <w:rsid w:val="0048152B"/>
    <w:rsid w:val="00481538"/>
    <w:rsid w:val="0048185D"/>
    <w:rsid w:val="00482003"/>
    <w:rsid w:val="004829AD"/>
    <w:rsid w:val="00482AA0"/>
    <w:rsid w:val="00482AB6"/>
    <w:rsid w:val="0048335E"/>
    <w:rsid w:val="004835A9"/>
    <w:rsid w:val="00483752"/>
    <w:rsid w:val="004837A8"/>
    <w:rsid w:val="00483ACA"/>
    <w:rsid w:val="00483B88"/>
    <w:rsid w:val="00483C60"/>
    <w:rsid w:val="00483CBD"/>
    <w:rsid w:val="00483D39"/>
    <w:rsid w:val="0048415C"/>
    <w:rsid w:val="00484162"/>
    <w:rsid w:val="00484197"/>
    <w:rsid w:val="004841D9"/>
    <w:rsid w:val="00484453"/>
    <w:rsid w:val="00484849"/>
    <w:rsid w:val="00484A5B"/>
    <w:rsid w:val="00484F97"/>
    <w:rsid w:val="00485131"/>
    <w:rsid w:val="00485473"/>
    <w:rsid w:val="0048591F"/>
    <w:rsid w:val="00485A70"/>
    <w:rsid w:val="00485F31"/>
    <w:rsid w:val="00485FCB"/>
    <w:rsid w:val="004866B4"/>
    <w:rsid w:val="00486923"/>
    <w:rsid w:val="00486C63"/>
    <w:rsid w:val="00486D20"/>
    <w:rsid w:val="00486F10"/>
    <w:rsid w:val="00487756"/>
    <w:rsid w:val="00487A78"/>
    <w:rsid w:val="00487DBB"/>
    <w:rsid w:val="00487F38"/>
    <w:rsid w:val="00490099"/>
    <w:rsid w:val="004900BE"/>
    <w:rsid w:val="00490207"/>
    <w:rsid w:val="00490265"/>
    <w:rsid w:val="00490315"/>
    <w:rsid w:val="004904D1"/>
    <w:rsid w:val="0049057B"/>
    <w:rsid w:val="0049072B"/>
    <w:rsid w:val="00490991"/>
    <w:rsid w:val="00490C33"/>
    <w:rsid w:val="00490E27"/>
    <w:rsid w:val="00490E47"/>
    <w:rsid w:val="00490E9C"/>
    <w:rsid w:val="00490EDD"/>
    <w:rsid w:val="00490FFE"/>
    <w:rsid w:val="004911E2"/>
    <w:rsid w:val="00491267"/>
    <w:rsid w:val="0049136C"/>
    <w:rsid w:val="004913E5"/>
    <w:rsid w:val="004915D5"/>
    <w:rsid w:val="004918DE"/>
    <w:rsid w:val="00491A3C"/>
    <w:rsid w:val="00491ADE"/>
    <w:rsid w:val="00491CE0"/>
    <w:rsid w:val="00491D72"/>
    <w:rsid w:val="00491D73"/>
    <w:rsid w:val="00492123"/>
    <w:rsid w:val="00492330"/>
    <w:rsid w:val="0049243E"/>
    <w:rsid w:val="004925B5"/>
    <w:rsid w:val="00492649"/>
    <w:rsid w:val="004927F0"/>
    <w:rsid w:val="004927FE"/>
    <w:rsid w:val="00492B02"/>
    <w:rsid w:val="0049307B"/>
    <w:rsid w:val="00493109"/>
    <w:rsid w:val="0049326E"/>
    <w:rsid w:val="00493381"/>
    <w:rsid w:val="00493428"/>
    <w:rsid w:val="00493624"/>
    <w:rsid w:val="004937F9"/>
    <w:rsid w:val="00493BC5"/>
    <w:rsid w:val="00493E38"/>
    <w:rsid w:val="004941CF"/>
    <w:rsid w:val="0049424A"/>
    <w:rsid w:val="00494422"/>
    <w:rsid w:val="00494449"/>
    <w:rsid w:val="004945A6"/>
    <w:rsid w:val="004945E1"/>
    <w:rsid w:val="00494A4A"/>
    <w:rsid w:val="00494AF6"/>
    <w:rsid w:val="00494BFE"/>
    <w:rsid w:val="00494F8B"/>
    <w:rsid w:val="004952B2"/>
    <w:rsid w:val="004954D8"/>
    <w:rsid w:val="004954E5"/>
    <w:rsid w:val="00495811"/>
    <w:rsid w:val="00495976"/>
    <w:rsid w:val="00495B1D"/>
    <w:rsid w:val="00495B95"/>
    <w:rsid w:val="00495F01"/>
    <w:rsid w:val="0049616F"/>
    <w:rsid w:val="00496313"/>
    <w:rsid w:val="004969AA"/>
    <w:rsid w:val="004969CE"/>
    <w:rsid w:val="00496CB7"/>
    <w:rsid w:val="00496D60"/>
    <w:rsid w:val="00497592"/>
    <w:rsid w:val="0049759D"/>
    <w:rsid w:val="0049776D"/>
    <w:rsid w:val="004A001F"/>
    <w:rsid w:val="004A0388"/>
    <w:rsid w:val="004A0711"/>
    <w:rsid w:val="004A0729"/>
    <w:rsid w:val="004A0B65"/>
    <w:rsid w:val="004A1043"/>
    <w:rsid w:val="004A1174"/>
    <w:rsid w:val="004A1293"/>
    <w:rsid w:val="004A12D6"/>
    <w:rsid w:val="004A150D"/>
    <w:rsid w:val="004A1629"/>
    <w:rsid w:val="004A1BE0"/>
    <w:rsid w:val="004A1FB6"/>
    <w:rsid w:val="004A2191"/>
    <w:rsid w:val="004A2275"/>
    <w:rsid w:val="004A2455"/>
    <w:rsid w:val="004A256E"/>
    <w:rsid w:val="004A2635"/>
    <w:rsid w:val="004A265D"/>
    <w:rsid w:val="004A2673"/>
    <w:rsid w:val="004A26A4"/>
    <w:rsid w:val="004A2742"/>
    <w:rsid w:val="004A2CA4"/>
    <w:rsid w:val="004A318A"/>
    <w:rsid w:val="004A3459"/>
    <w:rsid w:val="004A3809"/>
    <w:rsid w:val="004A3B39"/>
    <w:rsid w:val="004A3B83"/>
    <w:rsid w:val="004A3C79"/>
    <w:rsid w:val="004A3CC8"/>
    <w:rsid w:val="004A3CE9"/>
    <w:rsid w:val="004A3E11"/>
    <w:rsid w:val="004A3E5D"/>
    <w:rsid w:val="004A3F72"/>
    <w:rsid w:val="004A3FF5"/>
    <w:rsid w:val="004A445C"/>
    <w:rsid w:val="004A4E75"/>
    <w:rsid w:val="004A4F2D"/>
    <w:rsid w:val="004A4F79"/>
    <w:rsid w:val="004A5363"/>
    <w:rsid w:val="004A5545"/>
    <w:rsid w:val="004A56CB"/>
    <w:rsid w:val="004A570D"/>
    <w:rsid w:val="004A576D"/>
    <w:rsid w:val="004A5822"/>
    <w:rsid w:val="004A58E7"/>
    <w:rsid w:val="004A5973"/>
    <w:rsid w:val="004A59A4"/>
    <w:rsid w:val="004A5F2F"/>
    <w:rsid w:val="004A687B"/>
    <w:rsid w:val="004A6FD0"/>
    <w:rsid w:val="004A7342"/>
    <w:rsid w:val="004A736A"/>
    <w:rsid w:val="004B005F"/>
    <w:rsid w:val="004B0741"/>
    <w:rsid w:val="004B0CC5"/>
    <w:rsid w:val="004B0DB6"/>
    <w:rsid w:val="004B0E81"/>
    <w:rsid w:val="004B0F74"/>
    <w:rsid w:val="004B0FD2"/>
    <w:rsid w:val="004B128A"/>
    <w:rsid w:val="004B13FE"/>
    <w:rsid w:val="004B146A"/>
    <w:rsid w:val="004B1BE3"/>
    <w:rsid w:val="004B1F74"/>
    <w:rsid w:val="004B1FE6"/>
    <w:rsid w:val="004B22BC"/>
    <w:rsid w:val="004B231B"/>
    <w:rsid w:val="004B2399"/>
    <w:rsid w:val="004B2409"/>
    <w:rsid w:val="004B296B"/>
    <w:rsid w:val="004B2CF6"/>
    <w:rsid w:val="004B2F23"/>
    <w:rsid w:val="004B3124"/>
    <w:rsid w:val="004B317B"/>
    <w:rsid w:val="004B31D0"/>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4E10"/>
    <w:rsid w:val="004B4F26"/>
    <w:rsid w:val="004B539B"/>
    <w:rsid w:val="004B5411"/>
    <w:rsid w:val="004B56F0"/>
    <w:rsid w:val="004B576C"/>
    <w:rsid w:val="004B5B6B"/>
    <w:rsid w:val="004B5D95"/>
    <w:rsid w:val="004B777F"/>
    <w:rsid w:val="004B7A9F"/>
    <w:rsid w:val="004B7CBD"/>
    <w:rsid w:val="004B7EE2"/>
    <w:rsid w:val="004B7FC6"/>
    <w:rsid w:val="004C002F"/>
    <w:rsid w:val="004C015A"/>
    <w:rsid w:val="004C022D"/>
    <w:rsid w:val="004C036D"/>
    <w:rsid w:val="004C066C"/>
    <w:rsid w:val="004C0780"/>
    <w:rsid w:val="004C0940"/>
    <w:rsid w:val="004C0A9B"/>
    <w:rsid w:val="004C0D29"/>
    <w:rsid w:val="004C0ED7"/>
    <w:rsid w:val="004C13EC"/>
    <w:rsid w:val="004C157E"/>
    <w:rsid w:val="004C18ED"/>
    <w:rsid w:val="004C1A60"/>
    <w:rsid w:val="004C1C73"/>
    <w:rsid w:val="004C2052"/>
    <w:rsid w:val="004C2713"/>
    <w:rsid w:val="004C2C31"/>
    <w:rsid w:val="004C2DB0"/>
    <w:rsid w:val="004C2F49"/>
    <w:rsid w:val="004C3144"/>
    <w:rsid w:val="004C31F3"/>
    <w:rsid w:val="004C32EB"/>
    <w:rsid w:val="004C33E3"/>
    <w:rsid w:val="004C3777"/>
    <w:rsid w:val="004C37B0"/>
    <w:rsid w:val="004C3C27"/>
    <w:rsid w:val="004C3CDE"/>
    <w:rsid w:val="004C3D9D"/>
    <w:rsid w:val="004C3ECC"/>
    <w:rsid w:val="004C3EE4"/>
    <w:rsid w:val="004C40CC"/>
    <w:rsid w:val="004C426C"/>
    <w:rsid w:val="004C428B"/>
    <w:rsid w:val="004C42C8"/>
    <w:rsid w:val="004C4355"/>
    <w:rsid w:val="004C46E9"/>
    <w:rsid w:val="004C48EA"/>
    <w:rsid w:val="004C49A9"/>
    <w:rsid w:val="004C4AEB"/>
    <w:rsid w:val="004C4EA2"/>
    <w:rsid w:val="004C55A1"/>
    <w:rsid w:val="004C57C6"/>
    <w:rsid w:val="004C58AE"/>
    <w:rsid w:val="004C5B26"/>
    <w:rsid w:val="004C6243"/>
    <w:rsid w:val="004C63CB"/>
    <w:rsid w:val="004C6565"/>
    <w:rsid w:val="004C683B"/>
    <w:rsid w:val="004C683E"/>
    <w:rsid w:val="004C687B"/>
    <w:rsid w:val="004C69EC"/>
    <w:rsid w:val="004C69F7"/>
    <w:rsid w:val="004C6D16"/>
    <w:rsid w:val="004C74AA"/>
    <w:rsid w:val="004C74D5"/>
    <w:rsid w:val="004C7A34"/>
    <w:rsid w:val="004C7AF2"/>
    <w:rsid w:val="004C7B3E"/>
    <w:rsid w:val="004C7BEA"/>
    <w:rsid w:val="004C7C65"/>
    <w:rsid w:val="004D033B"/>
    <w:rsid w:val="004D04CD"/>
    <w:rsid w:val="004D06D7"/>
    <w:rsid w:val="004D072B"/>
    <w:rsid w:val="004D0D9F"/>
    <w:rsid w:val="004D10F7"/>
    <w:rsid w:val="004D1110"/>
    <w:rsid w:val="004D130B"/>
    <w:rsid w:val="004D13BB"/>
    <w:rsid w:val="004D145F"/>
    <w:rsid w:val="004D1B70"/>
    <w:rsid w:val="004D1B98"/>
    <w:rsid w:val="004D1D7A"/>
    <w:rsid w:val="004D1DB0"/>
    <w:rsid w:val="004D23F8"/>
    <w:rsid w:val="004D253D"/>
    <w:rsid w:val="004D2545"/>
    <w:rsid w:val="004D282B"/>
    <w:rsid w:val="004D2883"/>
    <w:rsid w:val="004D2A87"/>
    <w:rsid w:val="004D2B6C"/>
    <w:rsid w:val="004D2C7B"/>
    <w:rsid w:val="004D2D05"/>
    <w:rsid w:val="004D3041"/>
    <w:rsid w:val="004D316E"/>
    <w:rsid w:val="004D3799"/>
    <w:rsid w:val="004D37E1"/>
    <w:rsid w:val="004D3A80"/>
    <w:rsid w:val="004D3E3B"/>
    <w:rsid w:val="004D4006"/>
    <w:rsid w:val="004D4077"/>
    <w:rsid w:val="004D4207"/>
    <w:rsid w:val="004D44A1"/>
    <w:rsid w:val="004D4514"/>
    <w:rsid w:val="004D4920"/>
    <w:rsid w:val="004D4B1A"/>
    <w:rsid w:val="004D4B6E"/>
    <w:rsid w:val="004D4BE0"/>
    <w:rsid w:val="004D4DFA"/>
    <w:rsid w:val="004D51FE"/>
    <w:rsid w:val="004D54A9"/>
    <w:rsid w:val="004D5635"/>
    <w:rsid w:val="004D576D"/>
    <w:rsid w:val="004D581D"/>
    <w:rsid w:val="004D58AC"/>
    <w:rsid w:val="004D59CC"/>
    <w:rsid w:val="004D5A05"/>
    <w:rsid w:val="004D60BA"/>
    <w:rsid w:val="004D6300"/>
    <w:rsid w:val="004D6407"/>
    <w:rsid w:val="004D6409"/>
    <w:rsid w:val="004D64AB"/>
    <w:rsid w:val="004D6787"/>
    <w:rsid w:val="004D699B"/>
    <w:rsid w:val="004D6B76"/>
    <w:rsid w:val="004D6C4F"/>
    <w:rsid w:val="004D7121"/>
    <w:rsid w:val="004D76B4"/>
    <w:rsid w:val="004D7FEC"/>
    <w:rsid w:val="004E0231"/>
    <w:rsid w:val="004E0261"/>
    <w:rsid w:val="004E04AE"/>
    <w:rsid w:val="004E05C4"/>
    <w:rsid w:val="004E06F6"/>
    <w:rsid w:val="004E076A"/>
    <w:rsid w:val="004E080B"/>
    <w:rsid w:val="004E0C3F"/>
    <w:rsid w:val="004E0FBE"/>
    <w:rsid w:val="004E0FF1"/>
    <w:rsid w:val="004E152C"/>
    <w:rsid w:val="004E153D"/>
    <w:rsid w:val="004E178B"/>
    <w:rsid w:val="004E1824"/>
    <w:rsid w:val="004E1C6C"/>
    <w:rsid w:val="004E2306"/>
    <w:rsid w:val="004E2454"/>
    <w:rsid w:val="004E2737"/>
    <w:rsid w:val="004E2BDF"/>
    <w:rsid w:val="004E310C"/>
    <w:rsid w:val="004E336E"/>
    <w:rsid w:val="004E33A8"/>
    <w:rsid w:val="004E3753"/>
    <w:rsid w:val="004E3A5E"/>
    <w:rsid w:val="004E3C09"/>
    <w:rsid w:val="004E422F"/>
    <w:rsid w:val="004E4307"/>
    <w:rsid w:val="004E4320"/>
    <w:rsid w:val="004E451E"/>
    <w:rsid w:val="004E4845"/>
    <w:rsid w:val="004E4DF8"/>
    <w:rsid w:val="004E4F0F"/>
    <w:rsid w:val="004E5153"/>
    <w:rsid w:val="004E5311"/>
    <w:rsid w:val="004E5851"/>
    <w:rsid w:val="004E6072"/>
    <w:rsid w:val="004E6648"/>
    <w:rsid w:val="004E68A7"/>
    <w:rsid w:val="004E68E1"/>
    <w:rsid w:val="004E69DE"/>
    <w:rsid w:val="004E6B55"/>
    <w:rsid w:val="004E6C49"/>
    <w:rsid w:val="004E7199"/>
    <w:rsid w:val="004E7364"/>
    <w:rsid w:val="004E75A4"/>
    <w:rsid w:val="004E7A5B"/>
    <w:rsid w:val="004E7B7C"/>
    <w:rsid w:val="004E7CFE"/>
    <w:rsid w:val="004E7D07"/>
    <w:rsid w:val="004E7E85"/>
    <w:rsid w:val="004F0326"/>
    <w:rsid w:val="004F03C7"/>
    <w:rsid w:val="004F0426"/>
    <w:rsid w:val="004F0459"/>
    <w:rsid w:val="004F080C"/>
    <w:rsid w:val="004F0889"/>
    <w:rsid w:val="004F0B10"/>
    <w:rsid w:val="004F1413"/>
    <w:rsid w:val="004F14BC"/>
    <w:rsid w:val="004F1704"/>
    <w:rsid w:val="004F178F"/>
    <w:rsid w:val="004F1797"/>
    <w:rsid w:val="004F1ADD"/>
    <w:rsid w:val="004F1B65"/>
    <w:rsid w:val="004F1BD0"/>
    <w:rsid w:val="004F1DC8"/>
    <w:rsid w:val="004F24D7"/>
    <w:rsid w:val="004F25F4"/>
    <w:rsid w:val="004F29AC"/>
    <w:rsid w:val="004F2A11"/>
    <w:rsid w:val="004F3085"/>
    <w:rsid w:val="004F3B6E"/>
    <w:rsid w:val="004F3CDF"/>
    <w:rsid w:val="004F3D62"/>
    <w:rsid w:val="004F45ED"/>
    <w:rsid w:val="004F4817"/>
    <w:rsid w:val="004F4B93"/>
    <w:rsid w:val="004F4D05"/>
    <w:rsid w:val="004F592B"/>
    <w:rsid w:val="004F631F"/>
    <w:rsid w:val="004F671B"/>
    <w:rsid w:val="004F6759"/>
    <w:rsid w:val="004F6AD6"/>
    <w:rsid w:val="004F6AEE"/>
    <w:rsid w:val="004F6C9D"/>
    <w:rsid w:val="004F7409"/>
    <w:rsid w:val="004F7427"/>
    <w:rsid w:val="004F753A"/>
    <w:rsid w:val="004F76FF"/>
    <w:rsid w:val="004F7E37"/>
    <w:rsid w:val="004F7E8E"/>
    <w:rsid w:val="00500955"/>
    <w:rsid w:val="00500976"/>
    <w:rsid w:val="00500ADA"/>
    <w:rsid w:val="005012DE"/>
    <w:rsid w:val="005016EA"/>
    <w:rsid w:val="00501739"/>
    <w:rsid w:val="00501963"/>
    <w:rsid w:val="00501976"/>
    <w:rsid w:val="00501BAE"/>
    <w:rsid w:val="00501F9E"/>
    <w:rsid w:val="00502025"/>
    <w:rsid w:val="00502080"/>
    <w:rsid w:val="00502225"/>
    <w:rsid w:val="0050247B"/>
    <w:rsid w:val="0050292A"/>
    <w:rsid w:val="00502B94"/>
    <w:rsid w:val="00502CA0"/>
    <w:rsid w:val="005030D4"/>
    <w:rsid w:val="0050345A"/>
    <w:rsid w:val="0050356C"/>
    <w:rsid w:val="00503658"/>
    <w:rsid w:val="00503669"/>
    <w:rsid w:val="00503832"/>
    <w:rsid w:val="00503970"/>
    <w:rsid w:val="00503AE2"/>
    <w:rsid w:val="00503D93"/>
    <w:rsid w:val="0050450F"/>
    <w:rsid w:val="00504864"/>
    <w:rsid w:val="00505021"/>
    <w:rsid w:val="00505155"/>
    <w:rsid w:val="00505768"/>
    <w:rsid w:val="00505791"/>
    <w:rsid w:val="005057DB"/>
    <w:rsid w:val="00505CE4"/>
    <w:rsid w:val="00505E01"/>
    <w:rsid w:val="00505F5F"/>
    <w:rsid w:val="00506036"/>
    <w:rsid w:val="00506289"/>
    <w:rsid w:val="005067E9"/>
    <w:rsid w:val="00506825"/>
    <w:rsid w:val="00506A2D"/>
    <w:rsid w:val="00506E54"/>
    <w:rsid w:val="00506ED1"/>
    <w:rsid w:val="00506F90"/>
    <w:rsid w:val="00507252"/>
    <w:rsid w:val="005072FB"/>
    <w:rsid w:val="005073CB"/>
    <w:rsid w:val="00507659"/>
    <w:rsid w:val="005076B4"/>
    <w:rsid w:val="005076E8"/>
    <w:rsid w:val="00507800"/>
    <w:rsid w:val="00507940"/>
    <w:rsid w:val="005079D8"/>
    <w:rsid w:val="00507A1B"/>
    <w:rsid w:val="00507ACF"/>
    <w:rsid w:val="00507B33"/>
    <w:rsid w:val="00507C80"/>
    <w:rsid w:val="0051003E"/>
    <w:rsid w:val="005101F5"/>
    <w:rsid w:val="00510B95"/>
    <w:rsid w:val="00510D00"/>
    <w:rsid w:val="00511013"/>
    <w:rsid w:val="00511284"/>
    <w:rsid w:val="00511417"/>
    <w:rsid w:val="0051185A"/>
    <w:rsid w:val="00511A53"/>
    <w:rsid w:val="005121FF"/>
    <w:rsid w:val="00512482"/>
    <w:rsid w:val="00512580"/>
    <w:rsid w:val="00512B80"/>
    <w:rsid w:val="00512D82"/>
    <w:rsid w:val="00513213"/>
    <w:rsid w:val="0051340F"/>
    <w:rsid w:val="0051343A"/>
    <w:rsid w:val="00513565"/>
    <w:rsid w:val="005135F6"/>
    <w:rsid w:val="00513779"/>
    <w:rsid w:val="00513846"/>
    <w:rsid w:val="00513920"/>
    <w:rsid w:val="0051398C"/>
    <w:rsid w:val="00513C97"/>
    <w:rsid w:val="00513D37"/>
    <w:rsid w:val="00514565"/>
    <w:rsid w:val="005145F6"/>
    <w:rsid w:val="005147F2"/>
    <w:rsid w:val="00514AA4"/>
    <w:rsid w:val="00515011"/>
    <w:rsid w:val="00515181"/>
    <w:rsid w:val="005152E4"/>
    <w:rsid w:val="005153DD"/>
    <w:rsid w:val="00515639"/>
    <w:rsid w:val="00515AE4"/>
    <w:rsid w:val="00515D19"/>
    <w:rsid w:val="005160CF"/>
    <w:rsid w:val="005162C5"/>
    <w:rsid w:val="0051645C"/>
    <w:rsid w:val="0051657C"/>
    <w:rsid w:val="0051682E"/>
    <w:rsid w:val="00516B6B"/>
    <w:rsid w:val="00517FA9"/>
    <w:rsid w:val="00517FD2"/>
    <w:rsid w:val="00520052"/>
    <w:rsid w:val="005201FB"/>
    <w:rsid w:val="005205FE"/>
    <w:rsid w:val="00520B5F"/>
    <w:rsid w:val="00520B7D"/>
    <w:rsid w:val="00520B9C"/>
    <w:rsid w:val="00520C71"/>
    <w:rsid w:val="0052110F"/>
    <w:rsid w:val="00521303"/>
    <w:rsid w:val="00521341"/>
    <w:rsid w:val="00521650"/>
    <w:rsid w:val="00521828"/>
    <w:rsid w:val="005218CE"/>
    <w:rsid w:val="00521971"/>
    <w:rsid w:val="00521BCB"/>
    <w:rsid w:val="00521E5B"/>
    <w:rsid w:val="00521E92"/>
    <w:rsid w:val="00522040"/>
    <w:rsid w:val="005220D2"/>
    <w:rsid w:val="00522400"/>
    <w:rsid w:val="00522610"/>
    <w:rsid w:val="00522E3B"/>
    <w:rsid w:val="00522E8A"/>
    <w:rsid w:val="0052304D"/>
    <w:rsid w:val="005231A3"/>
    <w:rsid w:val="00523239"/>
    <w:rsid w:val="00523251"/>
    <w:rsid w:val="00523477"/>
    <w:rsid w:val="00523757"/>
    <w:rsid w:val="00523920"/>
    <w:rsid w:val="005239C2"/>
    <w:rsid w:val="00523F7A"/>
    <w:rsid w:val="00523FF9"/>
    <w:rsid w:val="00524046"/>
    <w:rsid w:val="005245BE"/>
    <w:rsid w:val="00524730"/>
    <w:rsid w:val="00524737"/>
    <w:rsid w:val="00524AEA"/>
    <w:rsid w:val="00524D0F"/>
    <w:rsid w:val="00525A9F"/>
    <w:rsid w:val="00525AAA"/>
    <w:rsid w:val="00525ABF"/>
    <w:rsid w:val="00525CCE"/>
    <w:rsid w:val="00525DB8"/>
    <w:rsid w:val="00525DF1"/>
    <w:rsid w:val="0052608E"/>
    <w:rsid w:val="00526182"/>
    <w:rsid w:val="00526220"/>
    <w:rsid w:val="00526362"/>
    <w:rsid w:val="005264DA"/>
    <w:rsid w:val="005265BF"/>
    <w:rsid w:val="0052669A"/>
    <w:rsid w:val="00526A86"/>
    <w:rsid w:val="00526AF0"/>
    <w:rsid w:val="00526DD2"/>
    <w:rsid w:val="00526EAB"/>
    <w:rsid w:val="0052704E"/>
    <w:rsid w:val="005270AA"/>
    <w:rsid w:val="0052758B"/>
    <w:rsid w:val="0052773F"/>
    <w:rsid w:val="0052795B"/>
    <w:rsid w:val="00527FC2"/>
    <w:rsid w:val="005302B4"/>
    <w:rsid w:val="005306A3"/>
    <w:rsid w:val="005308F8"/>
    <w:rsid w:val="00530DA5"/>
    <w:rsid w:val="00530F95"/>
    <w:rsid w:val="00530FFE"/>
    <w:rsid w:val="0053111D"/>
    <w:rsid w:val="00531344"/>
    <w:rsid w:val="00531749"/>
    <w:rsid w:val="005317D0"/>
    <w:rsid w:val="00531A76"/>
    <w:rsid w:val="00531C56"/>
    <w:rsid w:val="0053209B"/>
    <w:rsid w:val="0053237C"/>
    <w:rsid w:val="0053274A"/>
    <w:rsid w:val="0053283C"/>
    <w:rsid w:val="00532EAE"/>
    <w:rsid w:val="0053309B"/>
    <w:rsid w:val="0053310B"/>
    <w:rsid w:val="005337A7"/>
    <w:rsid w:val="005337EB"/>
    <w:rsid w:val="005339C8"/>
    <w:rsid w:val="00533B19"/>
    <w:rsid w:val="00533BAD"/>
    <w:rsid w:val="00533C6B"/>
    <w:rsid w:val="00533DED"/>
    <w:rsid w:val="00533DFB"/>
    <w:rsid w:val="00533FD0"/>
    <w:rsid w:val="0053403D"/>
    <w:rsid w:val="0053426E"/>
    <w:rsid w:val="005342F5"/>
    <w:rsid w:val="005345A0"/>
    <w:rsid w:val="005345DA"/>
    <w:rsid w:val="0053462F"/>
    <w:rsid w:val="00534716"/>
    <w:rsid w:val="00534936"/>
    <w:rsid w:val="00534CDD"/>
    <w:rsid w:val="00534F7E"/>
    <w:rsid w:val="00535378"/>
    <w:rsid w:val="005353F8"/>
    <w:rsid w:val="0053540C"/>
    <w:rsid w:val="0053546D"/>
    <w:rsid w:val="005356D6"/>
    <w:rsid w:val="00535841"/>
    <w:rsid w:val="0053593F"/>
    <w:rsid w:val="00535AC2"/>
    <w:rsid w:val="00535E59"/>
    <w:rsid w:val="005360BD"/>
    <w:rsid w:val="0053619C"/>
    <w:rsid w:val="005365C6"/>
    <w:rsid w:val="00536B5C"/>
    <w:rsid w:val="00536C51"/>
    <w:rsid w:val="00537131"/>
    <w:rsid w:val="00537435"/>
    <w:rsid w:val="0053765C"/>
    <w:rsid w:val="005376D2"/>
    <w:rsid w:val="00537751"/>
    <w:rsid w:val="0053786C"/>
    <w:rsid w:val="00537A86"/>
    <w:rsid w:val="00537AE6"/>
    <w:rsid w:val="00537C5E"/>
    <w:rsid w:val="00537D44"/>
    <w:rsid w:val="00537D4C"/>
    <w:rsid w:val="00537F20"/>
    <w:rsid w:val="005402E2"/>
    <w:rsid w:val="00540388"/>
    <w:rsid w:val="005404AA"/>
    <w:rsid w:val="00540664"/>
    <w:rsid w:val="0054083E"/>
    <w:rsid w:val="00540903"/>
    <w:rsid w:val="00540C91"/>
    <w:rsid w:val="00540DB2"/>
    <w:rsid w:val="00540EDF"/>
    <w:rsid w:val="005414B2"/>
    <w:rsid w:val="005419D4"/>
    <w:rsid w:val="00541A5E"/>
    <w:rsid w:val="00541D66"/>
    <w:rsid w:val="00541F6B"/>
    <w:rsid w:val="005420B1"/>
    <w:rsid w:val="00542111"/>
    <w:rsid w:val="00542408"/>
    <w:rsid w:val="0054288C"/>
    <w:rsid w:val="00542A51"/>
    <w:rsid w:val="00542E4A"/>
    <w:rsid w:val="00542EA3"/>
    <w:rsid w:val="0054303D"/>
    <w:rsid w:val="005431AA"/>
    <w:rsid w:val="00543212"/>
    <w:rsid w:val="0054367B"/>
    <w:rsid w:val="005436F8"/>
    <w:rsid w:val="00543809"/>
    <w:rsid w:val="00543C53"/>
    <w:rsid w:val="00543ED5"/>
    <w:rsid w:val="0054426A"/>
    <w:rsid w:val="005442B9"/>
    <w:rsid w:val="005444A1"/>
    <w:rsid w:val="00544F2D"/>
    <w:rsid w:val="00544FEB"/>
    <w:rsid w:val="00545397"/>
    <w:rsid w:val="0054541A"/>
    <w:rsid w:val="00545581"/>
    <w:rsid w:val="005456B1"/>
    <w:rsid w:val="00545EC5"/>
    <w:rsid w:val="005461F6"/>
    <w:rsid w:val="00546563"/>
    <w:rsid w:val="0054673C"/>
    <w:rsid w:val="005467C5"/>
    <w:rsid w:val="00546C2B"/>
    <w:rsid w:val="00546C2D"/>
    <w:rsid w:val="00546DE3"/>
    <w:rsid w:val="005471BF"/>
    <w:rsid w:val="005473A3"/>
    <w:rsid w:val="0054753D"/>
    <w:rsid w:val="005475D3"/>
    <w:rsid w:val="005476F8"/>
    <w:rsid w:val="0054793F"/>
    <w:rsid w:val="00547E1C"/>
    <w:rsid w:val="00550091"/>
    <w:rsid w:val="005503BD"/>
    <w:rsid w:val="0055086F"/>
    <w:rsid w:val="0055099A"/>
    <w:rsid w:val="00550C9C"/>
    <w:rsid w:val="00550DDE"/>
    <w:rsid w:val="00550E03"/>
    <w:rsid w:val="00551099"/>
    <w:rsid w:val="005510AA"/>
    <w:rsid w:val="00551190"/>
    <w:rsid w:val="0055147B"/>
    <w:rsid w:val="005517E5"/>
    <w:rsid w:val="00551B76"/>
    <w:rsid w:val="00552701"/>
    <w:rsid w:val="0055291B"/>
    <w:rsid w:val="00552B17"/>
    <w:rsid w:val="00552C49"/>
    <w:rsid w:val="00552D8C"/>
    <w:rsid w:val="00552ED1"/>
    <w:rsid w:val="0055341F"/>
    <w:rsid w:val="005534BB"/>
    <w:rsid w:val="00553918"/>
    <w:rsid w:val="00553AF1"/>
    <w:rsid w:val="00553B8A"/>
    <w:rsid w:val="005542A6"/>
    <w:rsid w:val="005543AA"/>
    <w:rsid w:val="005543C5"/>
    <w:rsid w:val="005544B3"/>
    <w:rsid w:val="0055477E"/>
    <w:rsid w:val="00554A8E"/>
    <w:rsid w:val="00554ADB"/>
    <w:rsid w:val="00554C08"/>
    <w:rsid w:val="00554D9A"/>
    <w:rsid w:val="00554F06"/>
    <w:rsid w:val="00555151"/>
    <w:rsid w:val="005557E3"/>
    <w:rsid w:val="0055594B"/>
    <w:rsid w:val="00555A40"/>
    <w:rsid w:val="00555AAD"/>
    <w:rsid w:val="00555AC9"/>
    <w:rsid w:val="00555B9D"/>
    <w:rsid w:val="00555DF8"/>
    <w:rsid w:val="005561B1"/>
    <w:rsid w:val="005562C4"/>
    <w:rsid w:val="005568D9"/>
    <w:rsid w:val="00556BA2"/>
    <w:rsid w:val="00556C5C"/>
    <w:rsid w:val="00556E77"/>
    <w:rsid w:val="00556FD9"/>
    <w:rsid w:val="0055759E"/>
    <w:rsid w:val="00557877"/>
    <w:rsid w:val="00557B1A"/>
    <w:rsid w:val="00557DC3"/>
    <w:rsid w:val="00557E4C"/>
    <w:rsid w:val="00557F6D"/>
    <w:rsid w:val="005601CC"/>
    <w:rsid w:val="0056025A"/>
    <w:rsid w:val="005603B2"/>
    <w:rsid w:val="005605FA"/>
    <w:rsid w:val="0056088B"/>
    <w:rsid w:val="00560CCD"/>
    <w:rsid w:val="00560F48"/>
    <w:rsid w:val="0056110C"/>
    <w:rsid w:val="005611BD"/>
    <w:rsid w:val="005612F0"/>
    <w:rsid w:val="0056138E"/>
    <w:rsid w:val="0056153A"/>
    <w:rsid w:val="005617D0"/>
    <w:rsid w:val="00561875"/>
    <w:rsid w:val="00561901"/>
    <w:rsid w:val="005619F1"/>
    <w:rsid w:val="00561A67"/>
    <w:rsid w:val="00561F07"/>
    <w:rsid w:val="0056245E"/>
    <w:rsid w:val="00562487"/>
    <w:rsid w:val="0056254F"/>
    <w:rsid w:val="00562843"/>
    <w:rsid w:val="005628E9"/>
    <w:rsid w:val="00562969"/>
    <w:rsid w:val="00562E46"/>
    <w:rsid w:val="00562F84"/>
    <w:rsid w:val="00563332"/>
    <w:rsid w:val="005634D9"/>
    <w:rsid w:val="00563569"/>
    <w:rsid w:val="00563637"/>
    <w:rsid w:val="00563711"/>
    <w:rsid w:val="005637C2"/>
    <w:rsid w:val="00563C28"/>
    <w:rsid w:val="005642B3"/>
    <w:rsid w:val="0056442A"/>
    <w:rsid w:val="0056444B"/>
    <w:rsid w:val="0056487E"/>
    <w:rsid w:val="00564A33"/>
    <w:rsid w:val="00564ECC"/>
    <w:rsid w:val="00564F78"/>
    <w:rsid w:val="00565083"/>
    <w:rsid w:val="00565158"/>
    <w:rsid w:val="00565844"/>
    <w:rsid w:val="00565C73"/>
    <w:rsid w:val="00565D18"/>
    <w:rsid w:val="00566142"/>
    <w:rsid w:val="0056628C"/>
    <w:rsid w:val="00566422"/>
    <w:rsid w:val="0056677D"/>
    <w:rsid w:val="0056693F"/>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7D9"/>
    <w:rsid w:val="0057194E"/>
    <w:rsid w:val="0057197A"/>
    <w:rsid w:val="00571B82"/>
    <w:rsid w:val="00571D26"/>
    <w:rsid w:val="00571E05"/>
    <w:rsid w:val="00572074"/>
    <w:rsid w:val="0057209C"/>
    <w:rsid w:val="005721EB"/>
    <w:rsid w:val="00572349"/>
    <w:rsid w:val="00572382"/>
    <w:rsid w:val="00572687"/>
    <w:rsid w:val="005726A3"/>
    <w:rsid w:val="00572AA3"/>
    <w:rsid w:val="00572D04"/>
    <w:rsid w:val="00572D60"/>
    <w:rsid w:val="0057323E"/>
    <w:rsid w:val="00573311"/>
    <w:rsid w:val="005736E0"/>
    <w:rsid w:val="005737FD"/>
    <w:rsid w:val="00573915"/>
    <w:rsid w:val="005739EF"/>
    <w:rsid w:val="00573F15"/>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6EC"/>
    <w:rsid w:val="005767D9"/>
    <w:rsid w:val="0057689B"/>
    <w:rsid w:val="00576A63"/>
    <w:rsid w:val="00576A8A"/>
    <w:rsid w:val="00576CCA"/>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5EA"/>
    <w:rsid w:val="00584C3C"/>
    <w:rsid w:val="00584C54"/>
    <w:rsid w:val="00584CAA"/>
    <w:rsid w:val="00584CC3"/>
    <w:rsid w:val="00584CF3"/>
    <w:rsid w:val="0058501F"/>
    <w:rsid w:val="00585104"/>
    <w:rsid w:val="00585123"/>
    <w:rsid w:val="00585259"/>
    <w:rsid w:val="00585525"/>
    <w:rsid w:val="00585538"/>
    <w:rsid w:val="0058570E"/>
    <w:rsid w:val="0058588D"/>
    <w:rsid w:val="00585A49"/>
    <w:rsid w:val="00585BF7"/>
    <w:rsid w:val="00585F26"/>
    <w:rsid w:val="00585FB8"/>
    <w:rsid w:val="005860CF"/>
    <w:rsid w:val="005861E2"/>
    <w:rsid w:val="0058682F"/>
    <w:rsid w:val="005868CA"/>
    <w:rsid w:val="00586A15"/>
    <w:rsid w:val="00586CAF"/>
    <w:rsid w:val="00586D72"/>
    <w:rsid w:val="00586E9C"/>
    <w:rsid w:val="00586EFD"/>
    <w:rsid w:val="00586F31"/>
    <w:rsid w:val="00587256"/>
    <w:rsid w:val="005873C9"/>
    <w:rsid w:val="005876DF"/>
    <w:rsid w:val="005877E8"/>
    <w:rsid w:val="00587E8E"/>
    <w:rsid w:val="00587F47"/>
    <w:rsid w:val="00587F73"/>
    <w:rsid w:val="00590662"/>
    <w:rsid w:val="005906D7"/>
    <w:rsid w:val="005907E1"/>
    <w:rsid w:val="00590913"/>
    <w:rsid w:val="00590A4E"/>
    <w:rsid w:val="00590B0C"/>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9BF"/>
    <w:rsid w:val="00592AF9"/>
    <w:rsid w:val="00592B0F"/>
    <w:rsid w:val="00592D1E"/>
    <w:rsid w:val="00592EC5"/>
    <w:rsid w:val="005933B5"/>
    <w:rsid w:val="00593540"/>
    <w:rsid w:val="00593838"/>
    <w:rsid w:val="00593D1A"/>
    <w:rsid w:val="00593DCE"/>
    <w:rsid w:val="00593E82"/>
    <w:rsid w:val="00593F49"/>
    <w:rsid w:val="00593FF1"/>
    <w:rsid w:val="0059435A"/>
    <w:rsid w:val="00594448"/>
    <w:rsid w:val="0059451C"/>
    <w:rsid w:val="005947DC"/>
    <w:rsid w:val="005948CF"/>
    <w:rsid w:val="00594A39"/>
    <w:rsid w:val="00594F04"/>
    <w:rsid w:val="005954A5"/>
    <w:rsid w:val="00595AE1"/>
    <w:rsid w:val="00595BF1"/>
    <w:rsid w:val="00595CD9"/>
    <w:rsid w:val="00595D21"/>
    <w:rsid w:val="00595E6C"/>
    <w:rsid w:val="00595F02"/>
    <w:rsid w:val="00595F55"/>
    <w:rsid w:val="005960D3"/>
    <w:rsid w:val="0059622E"/>
    <w:rsid w:val="0059664C"/>
    <w:rsid w:val="00596886"/>
    <w:rsid w:val="005968AE"/>
    <w:rsid w:val="00596CC9"/>
    <w:rsid w:val="00596DF4"/>
    <w:rsid w:val="0059718E"/>
    <w:rsid w:val="00597456"/>
    <w:rsid w:val="00597520"/>
    <w:rsid w:val="00597802"/>
    <w:rsid w:val="00597ED0"/>
    <w:rsid w:val="00597FE5"/>
    <w:rsid w:val="005A004D"/>
    <w:rsid w:val="005A01AD"/>
    <w:rsid w:val="005A0305"/>
    <w:rsid w:val="005A0602"/>
    <w:rsid w:val="005A0825"/>
    <w:rsid w:val="005A0999"/>
    <w:rsid w:val="005A12E0"/>
    <w:rsid w:val="005A17B8"/>
    <w:rsid w:val="005A1831"/>
    <w:rsid w:val="005A1BDD"/>
    <w:rsid w:val="005A1C35"/>
    <w:rsid w:val="005A1DCF"/>
    <w:rsid w:val="005A239F"/>
    <w:rsid w:val="005A25EF"/>
    <w:rsid w:val="005A27F0"/>
    <w:rsid w:val="005A2817"/>
    <w:rsid w:val="005A285F"/>
    <w:rsid w:val="005A286E"/>
    <w:rsid w:val="005A28E8"/>
    <w:rsid w:val="005A2C57"/>
    <w:rsid w:val="005A2C72"/>
    <w:rsid w:val="005A2CCC"/>
    <w:rsid w:val="005A2D3E"/>
    <w:rsid w:val="005A31E3"/>
    <w:rsid w:val="005A34F5"/>
    <w:rsid w:val="005A371C"/>
    <w:rsid w:val="005A39C0"/>
    <w:rsid w:val="005A3A41"/>
    <w:rsid w:val="005A3A55"/>
    <w:rsid w:val="005A3C59"/>
    <w:rsid w:val="005A3C75"/>
    <w:rsid w:val="005A4465"/>
    <w:rsid w:val="005A452B"/>
    <w:rsid w:val="005A493B"/>
    <w:rsid w:val="005A4BF2"/>
    <w:rsid w:val="005A50EF"/>
    <w:rsid w:val="005A577A"/>
    <w:rsid w:val="005A5A05"/>
    <w:rsid w:val="005A5F1F"/>
    <w:rsid w:val="005A6029"/>
    <w:rsid w:val="005A606D"/>
    <w:rsid w:val="005A6247"/>
    <w:rsid w:val="005A628E"/>
    <w:rsid w:val="005A6641"/>
    <w:rsid w:val="005A685A"/>
    <w:rsid w:val="005A68C7"/>
    <w:rsid w:val="005A6BFE"/>
    <w:rsid w:val="005A6C12"/>
    <w:rsid w:val="005A6CA0"/>
    <w:rsid w:val="005A6F0C"/>
    <w:rsid w:val="005A719F"/>
    <w:rsid w:val="005A74A8"/>
    <w:rsid w:val="005A77B0"/>
    <w:rsid w:val="005A7970"/>
    <w:rsid w:val="005A7D4B"/>
    <w:rsid w:val="005A7F14"/>
    <w:rsid w:val="005B0009"/>
    <w:rsid w:val="005B0335"/>
    <w:rsid w:val="005B0534"/>
    <w:rsid w:val="005B05BB"/>
    <w:rsid w:val="005B0739"/>
    <w:rsid w:val="005B086F"/>
    <w:rsid w:val="005B097A"/>
    <w:rsid w:val="005B0D9C"/>
    <w:rsid w:val="005B18D8"/>
    <w:rsid w:val="005B1BFD"/>
    <w:rsid w:val="005B1CEA"/>
    <w:rsid w:val="005B1E1C"/>
    <w:rsid w:val="005B22A7"/>
    <w:rsid w:val="005B253A"/>
    <w:rsid w:val="005B26C3"/>
    <w:rsid w:val="005B2719"/>
    <w:rsid w:val="005B2853"/>
    <w:rsid w:val="005B2A0E"/>
    <w:rsid w:val="005B2B11"/>
    <w:rsid w:val="005B2C3A"/>
    <w:rsid w:val="005B2C9B"/>
    <w:rsid w:val="005B2E82"/>
    <w:rsid w:val="005B2FD2"/>
    <w:rsid w:val="005B30F1"/>
    <w:rsid w:val="005B32B6"/>
    <w:rsid w:val="005B32FA"/>
    <w:rsid w:val="005B3C6E"/>
    <w:rsid w:val="005B3E37"/>
    <w:rsid w:val="005B4421"/>
    <w:rsid w:val="005B465B"/>
    <w:rsid w:val="005B4661"/>
    <w:rsid w:val="005B471C"/>
    <w:rsid w:val="005B4CDC"/>
    <w:rsid w:val="005B58A3"/>
    <w:rsid w:val="005B5C29"/>
    <w:rsid w:val="005B6160"/>
    <w:rsid w:val="005B64B3"/>
    <w:rsid w:val="005B64CC"/>
    <w:rsid w:val="005B66AB"/>
    <w:rsid w:val="005B67BD"/>
    <w:rsid w:val="005B68F9"/>
    <w:rsid w:val="005B6BC6"/>
    <w:rsid w:val="005B6C5A"/>
    <w:rsid w:val="005B72D9"/>
    <w:rsid w:val="005B7362"/>
    <w:rsid w:val="005B7510"/>
    <w:rsid w:val="005B77B9"/>
    <w:rsid w:val="005B77F0"/>
    <w:rsid w:val="005B787B"/>
    <w:rsid w:val="005B7917"/>
    <w:rsid w:val="005C0140"/>
    <w:rsid w:val="005C0354"/>
    <w:rsid w:val="005C0E2B"/>
    <w:rsid w:val="005C0E2F"/>
    <w:rsid w:val="005C0E57"/>
    <w:rsid w:val="005C0EC2"/>
    <w:rsid w:val="005C10C3"/>
    <w:rsid w:val="005C10F6"/>
    <w:rsid w:val="005C11E1"/>
    <w:rsid w:val="005C1376"/>
    <w:rsid w:val="005C13B1"/>
    <w:rsid w:val="005C13F0"/>
    <w:rsid w:val="005C14AE"/>
    <w:rsid w:val="005C14E3"/>
    <w:rsid w:val="005C1506"/>
    <w:rsid w:val="005C15B5"/>
    <w:rsid w:val="005C15FE"/>
    <w:rsid w:val="005C176B"/>
    <w:rsid w:val="005C17BF"/>
    <w:rsid w:val="005C1B77"/>
    <w:rsid w:val="005C1F21"/>
    <w:rsid w:val="005C2148"/>
    <w:rsid w:val="005C25D4"/>
    <w:rsid w:val="005C2A11"/>
    <w:rsid w:val="005C2F62"/>
    <w:rsid w:val="005C3134"/>
    <w:rsid w:val="005C333D"/>
    <w:rsid w:val="005C34E7"/>
    <w:rsid w:val="005C36BB"/>
    <w:rsid w:val="005C38C2"/>
    <w:rsid w:val="005C3B19"/>
    <w:rsid w:val="005C3B25"/>
    <w:rsid w:val="005C3CB4"/>
    <w:rsid w:val="005C40A6"/>
    <w:rsid w:val="005C41EA"/>
    <w:rsid w:val="005C43D5"/>
    <w:rsid w:val="005C44C7"/>
    <w:rsid w:val="005C4731"/>
    <w:rsid w:val="005C48C7"/>
    <w:rsid w:val="005C49A6"/>
    <w:rsid w:val="005C4CF1"/>
    <w:rsid w:val="005C4F54"/>
    <w:rsid w:val="005C500C"/>
    <w:rsid w:val="005C506B"/>
    <w:rsid w:val="005C535F"/>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2CE"/>
    <w:rsid w:val="005C7440"/>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420"/>
    <w:rsid w:val="005D26B8"/>
    <w:rsid w:val="005D2B3F"/>
    <w:rsid w:val="005D2B41"/>
    <w:rsid w:val="005D2BEC"/>
    <w:rsid w:val="005D2C99"/>
    <w:rsid w:val="005D2F0D"/>
    <w:rsid w:val="005D3067"/>
    <w:rsid w:val="005D32BC"/>
    <w:rsid w:val="005D3788"/>
    <w:rsid w:val="005D3922"/>
    <w:rsid w:val="005D3D49"/>
    <w:rsid w:val="005D4043"/>
    <w:rsid w:val="005D4897"/>
    <w:rsid w:val="005D4DA5"/>
    <w:rsid w:val="005D4E8B"/>
    <w:rsid w:val="005D50F4"/>
    <w:rsid w:val="005D5166"/>
    <w:rsid w:val="005D5411"/>
    <w:rsid w:val="005D551B"/>
    <w:rsid w:val="005D55B5"/>
    <w:rsid w:val="005D56AF"/>
    <w:rsid w:val="005D588C"/>
    <w:rsid w:val="005D5954"/>
    <w:rsid w:val="005D5B46"/>
    <w:rsid w:val="005D5BAA"/>
    <w:rsid w:val="005D5C74"/>
    <w:rsid w:val="005D5EB3"/>
    <w:rsid w:val="005D62D2"/>
    <w:rsid w:val="005D6433"/>
    <w:rsid w:val="005D64D0"/>
    <w:rsid w:val="005D65C0"/>
    <w:rsid w:val="005D675C"/>
    <w:rsid w:val="005D6806"/>
    <w:rsid w:val="005D68F1"/>
    <w:rsid w:val="005D69AC"/>
    <w:rsid w:val="005D6A94"/>
    <w:rsid w:val="005D6AE3"/>
    <w:rsid w:val="005D6B75"/>
    <w:rsid w:val="005D6C41"/>
    <w:rsid w:val="005D6D0D"/>
    <w:rsid w:val="005D6DBE"/>
    <w:rsid w:val="005D70D0"/>
    <w:rsid w:val="005D723E"/>
    <w:rsid w:val="005D7503"/>
    <w:rsid w:val="005D754F"/>
    <w:rsid w:val="005D7670"/>
    <w:rsid w:val="005D772C"/>
    <w:rsid w:val="005D7A72"/>
    <w:rsid w:val="005D7CDC"/>
    <w:rsid w:val="005E068C"/>
    <w:rsid w:val="005E0719"/>
    <w:rsid w:val="005E0B80"/>
    <w:rsid w:val="005E0BBA"/>
    <w:rsid w:val="005E0C4D"/>
    <w:rsid w:val="005E1081"/>
    <w:rsid w:val="005E1138"/>
    <w:rsid w:val="005E146D"/>
    <w:rsid w:val="005E183D"/>
    <w:rsid w:val="005E18A8"/>
    <w:rsid w:val="005E1A94"/>
    <w:rsid w:val="005E1E06"/>
    <w:rsid w:val="005E1EB3"/>
    <w:rsid w:val="005E20B3"/>
    <w:rsid w:val="005E2672"/>
    <w:rsid w:val="005E275F"/>
    <w:rsid w:val="005E2E7C"/>
    <w:rsid w:val="005E2F94"/>
    <w:rsid w:val="005E2FB4"/>
    <w:rsid w:val="005E303B"/>
    <w:rsid w:val="005E3133"/>
    <w:rsid w:val="005E35A1"/>
    <w:rsid w:val="005E3836"/>
    <w:rsid w:val="005E3882"/>
    <w:rsid w:val="005E398B"/>
    <w:rsid w:val="005E3F7E"/>
    <w:rsid w:val="005E43B1"/>
    <w:rsid w:val="005E43B2"/>
    <w:rsid w:val="005E442D"/>
    <w:rsid w:val="005E458C"/>
    <w:rsid w:val="005E484F"/>
    <w:rsid w:val="005E49C7"/>
    <w:rsid w:val="005E515D"/>
    <w:rsid w:val="005E555E"/>
    <w:rsid w:val="005E5BE5"/>
    <w:rsid w:val="005E5EC9"/>
    <w:rsid w:val="005E6008"/>
    <w:rsid w:val="005E62B9"/>
    <w:rsid w:val="005E690B"/>
    <w:rsid w:val="005E6E34"/>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C0E"/>
    <w:rsid w:val="005F0F5F"/>
    <w:rsid w:val="005F1186"/>
    <w:rsid w:val="005F178C"/>
    <w:rsid w:val="005F192D"/>
    <w:rsid w:val="005F1A5C"/>
    <w:rsid w:val="005F1ADD"/>
    <w:rsid w:val="005F1D60"/>
    <w:rsid w:val="005F1E93"/>
    <w:rsid w:val="005F2151"/>
    <w:rsid w:val="005F2154"/>
    <w:rsid w:val="005F2267"/>
    <w:rsid w:val="005F281C"/>
    <w:rsid w:val="005F29C5"/>
    <w:rsid w:val="005F29D3"/>
    <w:rsid w:val="005F2BB7"/>
    <w:rsid w:val="005F2D82"/>
    <w:rsid w:val="005F2E2A"/>
    <w:rsid w:val="005F2F80"/>
    <w:rsid w:val="005F3629"/>
    <w:rsid w:val="005F36C6"/>
    <w:rsid w:val="005F3C04"/>
    <w:rsid w:val="005F3C9B"/>
    <w:rsid w:val="005F4051"/>
    <w:rsid w:val="005F4664"/>
    <w:rsid w:val="005F46D3"/>
    <w:rsid w:val="005F48EE"/>
    <w:rsid w:val="005F48EF"/>
    <w:rsid w:val="005F4B7F"/>
    <w:rsid w:val="005F4C14"/>
    <w:rsid w:val="005F4C45"/>
    <w:rsid w:val="005F4CDA"/>
    <w:rsid w:val="005F4D54"/>
    <w:rsid w:val="005F5147"/>
    <w:rsid w:val="005F521A"/>
    <w:rsid w:val="005F5270"/>
    <w:rsid w:val="005F53C3"/>
    <w:rsid w:val="005F5599"/>
    <w:rsid w:val="005F55FC"/>
    <w:rsid w:val="005F5A3C"/>
    <w:rsid w:val="005F5E4C"/>
    <w:rsid w:val="005F5EFB"/>
    <w:rsid w:val="005F60E5"/>
    <w:rsid w:val="005F613C"/>
    <w:rsid w:val="005F639D"/>
    <w:rsid w:val="005F6664"/>
    <w:rsid w:val="005F66E6"/>
    <w:rsid w:val="005F66E7"/>
    <w:rsid w:val="005F683A"/>
    <w:rsid w:val="005F69A0"/>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3CA"/>
    <w:rsid w:val="00601441"/>
    <w:rsid w:val="0060145B"/>
    <w:rsid w:val="006015F3"/>
    <w:rsid w:val="006017D6"/>
    <w:rsid w:val="00601BB1"/>
    <w:rsid w:val="00601DD5"/>
    <w:rsid w:val="00601F2E"/>
    <w:rsid w:val="00602467"/>
    <w:rsid w:val="0060261A"/>
    <w:rsid w:val="00602906"/>
    <w:rsid w:val="0060294B"/>
    <w:rsid w:val="00602A2B"/>
    <w:rsid w:val="00602A7B"/>
    <w:rsid w:val="00602F0C"/>
    <w:rsid w:val="006032E4"/>
    <w:rsid w:val="00603841"/>
    <w:rsid w:val="00603932"/>
    <w:rsid w:val="00603BC9"/>
    <w:rsid w:val="00603BF3"/>
    <w:rsid w:val="00603D13"/>
    <w:rsid w:val="00603D7C"/>
    <w:rsid w:val="00603DFB"/>
    <w:rsid w:val="00603F44"/>
    <w:rsid w:val="00604054"/>
    <w:rsid w:val="00604377"/>
    <w:rsid w:val="00604411"/>
    <w:rsid w:val="00604868"/>
    <w:rsid w:val="00604BE2"/>
    <w:rsid w:val="006050CE"/>
    <w:rsid w:val="006051E4"/>
    <w:rsid w:val="006054AD"/>
    <w:rsid w:val="006055B0"/>
    <w:rsid w:val="00605ECF"/>
    <w:rsid w:val="006061C0"/>
    <w:rsid w:val="0060633C"/>
    <w:rsid w:val="0060647A"/>
    <w:rsid w:val="006064E4"/>
    <w:rsid w:val="006066BB"/>
    <w:rsid w:val="006068C3"/>
    <w:rsid w:val="006069E7"/>
    <w:rsid w:val="00606B38"/>
    <w:rsid w:val="00606EA2"/>
    <w:rsid w:val="00606FB1"/>
    <w:rsid w:val="0060704E"/>
    <w:rsid w:val="006070F7"/>
    <w:rsid w:val="00607316"/>
    <w:rsid w:val="00607350"/>
    <w:rsid w:val="006073A8"/>
    <w:rsid w:val="006075E7"/>
    <w:rsid w:val="006076C8"/>
    <w:rsid w:val="0060778D"/>
    <w:rsid w:val="00607802"/>
    <w:rsid w:val="00607891"/>
    <w:rsid w:val="006101A3"/>
    <w:rsid w:val="0061099A"/>
    <w:rsid w:val="00610C1F"/>
    <w:rsid w:val="00610D27"/>
    <w:rsid w:val="00610F00"/>
    <w:rsid w:val="00610FE2"/>
    <w:rsid w:val="006112D0"/>
    <w:rsid w:val="00611408"/>
    <w:rsid w:val="006115F7"/>
    <w:rsid w:val="00611606"/>
    <w:rsid w:val="00611DF7"/>
    <w:rsid w:val="006122D7"/>
    <w:rsid w:val="0061236B"/>
    <w:rsid w:val="006123CD"/>
    <w:rsid w:val="00612614"/>
    <w:rsid w:val="006128E8"/>
    <w:rsid w:val="006129BF"/>
    <w:rsid w:val="00612E37"/>
    <w:rsid w:val="00612E66"/>
    <w:rsid w:val="006130AD"/>
    <w:rsid w:val="0061335D"/>
    <w:rsid w:val="006135BF"/>
    <w:rsid w:val="006135C7"/>
    <w:rsid w:val="00613970"/>
    <w:rsid w:val="00613A81"/>
    <w:rsid w:val="00614076"/>
    <w:rsid w:val="00614953"/>
    <w:rsid w:val="00614B16"/>
    <w:rsid w:val="00614D4E"/>
    <w:rsid w:val="00614D75"/>
    <w:rsid w:val="00614F2A"/>
    <w:rsid w:val="0061525A"/>
    <w:rsid w:val="006154F3"/>
    <w:rsid w:val="006155F7"/>
    <w:rsid w:val="006157AC"/>
    <w:rsid w:val="0061589F"/>
    <w:rsid w:val="00615946"/>
    <w:rsid w:val="00615CF4"/>
    <w:rsid w:val="00615FBC"/>
    <w:rsid w:val="00616023"/>
    <w:rsid w:val="00616191"/>
    <w:rsid w:val="0061619B"/>
    <w:rsid w:val="006165D8"/>
    <w:rsid w:val="0061699A"/>
    <w:rsid w:val="00616DCC"/>
    <w:rsid w:val="00616EA5"/>
    <w:rsid w:val="00617716"/>
    <w:rsid w:val="006179A5"/>
    <w:rsid w:val="006201F3"/>
    <w:rsid w:val="006204DE"/>
    <w:rsid w:val="006208DC"/>
    <w:rsid w:val="00620A2B"/>
    <w:rsid w:val="00620B76"/>
    <w:rsid w:val="00620EA7"/>
    <w:rsid w:val="006213AF"/>
    <w:rsid w:val="006215E9"/>
    <w:rsid w:val="006224BC"/>
    <w:rsid w:val="006225A0"/>
    <w:rsid w:val="0062267B"/>
    <w:rsid w:val="00623045"/>
    <w:rsid w:val="00623229"/>
    <w:rsid w:val="006234BC"/>
    <w:rsid w:val="00623512"/>
    <w:rsid w:val="00623517"/>
    <w:rsid w:val="00623670"/>
    <w:rsid w:val="006238CC"/>
    <w:rsid w:val="00623B2F"/>
    <w:rsid w:val="0062403F"/>
    <w:rsid w:val="0062438E"/>
    <w:rsid w:val="006245F2"/>
    <w:rsid w:val="00624745"/>
    <w:rsid w:val="00624D92"/>
    <w:rsid w:val="00624E2A"/>
    <w:rsid w:val="00624F40"/>
    <w:rsid w:val="006256B8"/>
    <w:rsid w:val="00625ECE"/>
    <w:rsid w:val="00626712"/>
    <w:rsid w:val="006269E6"/>
    <w:rsid w:val="00626C4D"/>
    <w:rsid w:val="00626CCF"/>
    <w:rsid w:val="00627025"/>
    <w:rsid w:val="006272B4"/>
    <w:rsid w:val="0062756E"/>
    <w:rsid w:val="006278BD"/>
    <w:rsid w:val="00627ABF"/>
    <w:rsid w:val="00627FEC"/>
    <w:rsid w:val="006301C5"/>
    <w:rsid w:val="00630372"/>
    <w:rsid w:val="00630558"/>
    <w:rsid w:val="00630792"/>
    <w:rsid w:val="00630D32"/>
    <w:rsid w:val="0063104F"/>
    <w:rsid w:val="00631084"/>
    <w:rsid w:val="006310A4"/>
    <w:rsid w:val="0063122C"/>
    <w:rsid w:val="006313D1"/>
    <w:rsid w:val="006313FD"/>
    <w:rsid w:val="006315C8"/>
    <w:rsid w:val="00631AF3"/>
    <w:rsid w:val="00631DD1"/>
    <w:rsid w:val="00631E65"/>
    <w:rsid w:val="0063264E"/>
    <w:rsid w:val="006327C0"/>
    <w:rsid w:val="00632836"/>
    <w:rsid w:val="00632A3C"/>
    <w:rsid w:val="00632AB5"/>
    <w:rsid w:val="00632D00"/>
    <w:rsid w:val="006331EA"/>
    <w:rsid w:val="00633361"/>
    <w:rsid w:val="006334C3"/>
    <w:rsid w:val="00633519"/>
    <w:rsid w:val="00633A50"/>
    <w:rsid w:val="00633A82"/>
    <w:rsid w:val="00633C1C"/>
    <w:rsid w:val="00633FE5"/>
    <w:rsid w:val="006344B6"/>
    <w:rsid w:val="006345F6"/>
    <w:rsid w:val="0063461B"/>
    <w:rsid w:val="0063479F"/>
    <w:rsid w:val="00634808"/>
    <w:rsid w:val="006348CE"/>
    <w:rsid w:val="006349BF"/>
    <w:rsid w:val="00634BCF"/>
    <w:rsid w:val="00635364"/>
    <w:rsid w:val="00635442"/>
    <w:rsid w:val="00635602"/>
    <w:rsid w:val="00635647"/>
    <w:rsid w:val="00635BA7"/>
    <w:rsid w:val="00635EE6"/>
    <w:rsid w:val="00635FD4"/>
    <w:rsid w:val="0063611A"/>
    <w:rsid w:val="006361B3"/>
    <w:rsid w:val="006362CB"/>
    <w:rsid w:val="006362EC"/>
    <w:rsid w:val="006363DD"/>
    <w:rsid w:val="00636495"/>
    <w:rsid w:val="00636813"/>
    <w:rsid w:val="006368FA"/>
    <w:rsid w:val="00636F82"/>
    <w:rsid w:val="006374BD"/>
    <w:rsid w:val="00637554"/>
    <w:rsid w:val="006376AB"/>
    <w:rsid w:val="00637822"/>
    <w:rsid w:val="00637A22"/>
    <w:rsid w:val="00637CDF"/>
    <w:rsid w:val="00637EAE"/>
    <w:rsid w:val="00637F9A"/>
    <w:rsid w:val="00637FCA"/>
    <w:rsid w:val="0064015A"/>
    <w:rsid w:val="00640177"/>
    <w:rsid w:val="00640AA7"/>
    <w:rsid w:val="00640BA4"/>
    <w:rsid w:val="006410F9"/>
    <w:rsid w:val="00641944"/>
    <w:rsid w:val="00641AAE"/>
    <w:rsid w:val="00641B67"/>
    <w:rsid w:val="00641CA2"/>
    <w:rsid w:val="00642058"/>
    <w:rsid w:val="00642274"/>
    <w:rsid w:val="00642279"/>
    <w:rsid w:val="00642285"/>
    <w:rsid w:val="00642416"/>
    <w:rsid w:val="00642604"/>
    <w:rsid w:val="00642625"/>
    <w:rsid w:val="006427D0"/>
    <w:rsid w:val="00642C48"/>
    <w:rsid w:val="00642C75"/>
    <w:rsid w:val="0064326E"/>
    <w:rsid w:val="0064327F"/>
    <w:rsid w:val="006435BE"/>
    <w:rsid w:val="006436F7"/>
    <w:rsid w:val="006437F5"/>
    <w:rsid w:val="00643826"/>
    <w:rsid w:val="006439FF"/>
    <w:rsid w:val="00643A26"/>
    <w:rsid w:val="00643A31"/>
    <w:rsid w:val="00643F64"/>
    <w:rsid w:val="006441DD"/>
    <w:rsid w:val="006444C1"/>
    <w:rsid w:val="006448F5"/>
    <w:rsid w:val="00644A88"/>
    <w:rsid w:val="00644C33"/>
    <w:rsid w:val="00644C74"/>
    <w:rsid w:val="00644FD3"/>
    <w:rsid w:val="006450AF"/>
    <w:rsid w:val="006450BF"/>
    <w:rsid w:val="00645196"/>
    <w:rsid w:val="0064525B"/>
    <w:rsid w:val="00645332"/>
    <w:rsid w:val="00645AAD"/>
    <w:rsid w:val="00645DC2"/>
    <w:rsid w:val="00645E9C"/>
    <w:rsid w:val="0064615F"/>
    <w:rsid w:val="0064622F"/>
    <w:rsid w:val="006462AE"/>
    <w:rsid w:val="00646742"/>
    <w:rsid w:val="006468D9"/>
    <w:rsid w:val="00646BBC"/>
    <w:rsid w:val="00646DF5"/>
    <w:rsid w:val="00646E5D"/>
    <w:rsid w:val="00647100"/>
    <w:rsid w:val="006478C7"/>
    <w:rsid w:val="00647B06"/>
    <w:rsid w:val="00647BB7"/>
    <w:rsid w:val="0065007B"/>
    <w:rsid w:val="006500C4"/>
    <w:rsid w:val="00650178"/>
    <w:rsid w:val="00650280"/>
    <w:rsid w:val="00650A2C"/>
    <w:rsid w:val="00650AFF"/>
    <w:rsid w:val="00650C70"/>
    <w:rsid w:val="00650E70"/>
    <w:rsid w:val="006510C8"/>
    <w:rsid w:val="006510CB"/>
    <w:rsid w:val="006511CD"/>
    <w:rsid w:val="00651696"/>
    <w:rsid w:val="00651A17"/>
    <w:rsid w:val="00651C67"/>
    <w:rsid w:val="00651D05"/>
    <w:rsid w:val="00651DAD"/>
    <w:rsid w:val="00651DED"/>
    <w:rsid w:val="00651E92"/>
    <w:rsid w:val="006524B0"/>
    <w:rsid w:val="0065270D"/>
    <w:rsid w:val="00652729"/>
    <w:rsid w:val="00653161"/>
    <w:rsid w:val="006533DC"/>
    <w:rsid w:val="006534F5"/>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AC0"/>
    <w:rsid w:val="00654D45"/>
    <w:rsid w:val="00654E0F"/>
    <w:rsid w:val="00654FF5"/>
    <w:rsid w:val="0065508A"/>
    <w:rsid w:val="00655270"/>
    <w:rsid w:val="0065540C"/>
    <w:rsid w:val="00655C36"/>
    <w:rsid w:val="00656414"/>
    <w:rsid w:val="006568B2"/>
    <w:rsid w:val="006569D4"/>
    <w:rsid w:val="00656C20"/>
    <w:rsid w:val="0065711E"/>
    <w:rsid w:val="006573F8"/>
    <w:rsid w:val="0065762A"/>
    <w:rsid w:val="00657DDA"/>
    <w:rsid w:val="0066003D"/>
    <w:rsid w:val="00660364"/>
    <w:rsid w:val="00660394"/>
    <w:rsid w:val="00660758"/>
    <w:rsid w:val="00660787"/>
    <w:rsid w:val="006609EC"/>
    <w:rsid w:val="00660B3B"/>
    <w:rsid w:val="00660BC0"/>
    <w:rsid w:val="006611C8"/>
    <w:rsid w:val="0066134F"/>
    <w:rsid w:val="0066145B"/>
    <w:rsid w:val="00661759"/>
    <w:rsid w:val="006617A7"/>
    <w:rsid w:val="00661A2F"/>
    <w:rsid w:val="00661E76"/>
    <w:rsid w:val="00661F1A"/>
    <w:rsid w:val="006624A8"/>
    <w:rsid w:val="0066292F"/>
    <w:rsid w:val="00662968"/>
    <w:rsid w:val="00662B6C"/>
    <w:rsid w:val="00662DB6"/>
    <w:rsid w:val="00662F70"/>
    <w:rsid w:val="006635E6"/>
    <w:rsid w:val="00663BE1"/>
    <w:rsid w:val="00663C11"/>
    <w:rsid w:val="00663CA8"/>
    <w:rsid w:val="00663D5B"/>
    <w:rsid w:val="00663D78"/>
    <w:rsid w:val="00663E5C"/>
    <w:rsid w:val="00663EF3"/>
    <w:rsid w:val="00664123"/>
    <w:rsid w:val="0066417A"/>
    <w:rsid w:val="00664696"/>
    <w:rsid w:val="00664A15"/>
    <w:rsid w:val="00664D3B"/>
    <w:rsid w:val="00664D4E"/>
    <w:rsid w:val="00664ED0"/>
    <w:rsid w:val="00664F86"/>
    <w:rsid w:val="006650CF"/>
    <w:rsid w:val="006651EE"/>
    <w:rsid w:val="00665295"/>
    <w:rsid w:val="0066554A"/>
    <w:rsid w:val="006655B5"/>
    <w:rsid w:val="006656FE"/>
    <w:rsid w:val="00665957"/>
    <w:rsid w:val="00665C11"/>
    <w:rsid w:val="0066615C"/>
    <w:rsid w:val="00666191"/>
    <w:rsid w:val="00666242"/>
    <w:rsid w:val="0066628A"/>
    <w:rsid w:val="006662AC"/>
    <w:rsid w:val="00666415"/>
    <w:rsid w:val="00666679"/>
    <w:rsid w:val="006668C2"/>
    <w:rsid w:val="00666946"/>
    <w:rsid w:val="00666BCF"/>
    <w:rsid w:val="00666DE6"/>
    <w:rsid w:val="00666EF7"/>
    <w:rsid w:val="00666F0A"/>
    <w:rsid w:val="0066731F"/>
    <w:rsid w:val="00670041"/>
    <w:rsid w:val="00670428"/>
    <w:rsid w:val="006706BD"/>
    <w:rsid w:val="006709B2"/>
    <w:rsid w:val="006711CE"/>
    <w:rsid w:val="006711EB"/>
    <w:rsid w:val="0067123E"/>
    <w:rsid w:val="006713A1"/>
    <w:rsid w:val="00671536"/>
    <w:rsid w:val="006715E0"/>
    <w:rsid w:val="006715E2"/>
    <w:rsid w:val="00671695"/>
    <w:rsid w:val="00671E25"/>
    <w:rsid w:val="00672002"/>
    <w:rsid w:val="00672295"/>
    <w:rsid w:val="00672322"/>
    <w:rsid w:val="0067236C"/>
    <w:rsid w:val="006728CE"/>
    <w:rsid w:val="006729A8"/>
    <w:rsid w:val="00672B65"/>
    <w:rsid w:val="00672E82"/>
    <w:rsid w:val="0067346E"/>
    <w:rsid w:val="006734B8"/>
    <w:rsid w:val="006734E1"/>
    <w:rsid w:val="006734F9"/>
    <w:rsid w:val="00673501"/>
    <w:rsid w:val="00673569"/>
    <w:rsid w:val="00674026"/>
    <w:rsid w:val="00674758"/>
    <w:rsid w:val="00674B2F"/>
    <w:rsid w:val="00674C1E"/>
    <w:rsid w:val="00675144"/>
    <w:rsid w:val="00675279"/>
    <w:rsid w:val="0067528F"/>
    <w:rsid w:val="006753EE"/>
    <w:rsid w:val="006754B5"/>
    <w:rsid w:val="00675A11"/>
    <w:rsid w:val="00675C39"/>
    <w:rsid w:val="00675EC2"/>
    <w:rsid w:val="00675FC4"/>
    <w:rsid w:val="00676032"/>
    <w:rsid w:val="00676749"/>
    <w:rsid w:val="00676989"/>
    <w:rsid w:val="00676A16"/>
    <w:rsid w:val="00676A9A"/>
    <w:rsid w:val="00676C9F"/>
    <w:rsid w:val="00676EF1"/>
    <w:rsid w:val="0067776B"/>
    <w:rsid w:val="0067786C"/>
    <w:rsid w:val="00677A38"/>
    <w:rsid w:val="00677B0F"/>
    <w:rsid w:val="00677BAF"/>
    <w:rsid w:val="00677FAC"/>
    <w:rsid w:val="006804F3"/>
    <w:rsid w:val="006807FB"/>
    <w:rsid w:val="00680DFF"/>
    <w:rsid w:val="006811BB"/>
    <w:rsid w:val="0068145E"/>
    <w:rsid w:val="00681465"/>
    <w:rsid w:val="00681DE5"/>
    <w:rsid w:val="00681ED5"/>
    <w:rsid w:val="00681FF2"/>
    <w:rsid w:val="006820C5"/>
    <w:rsid w:val="00682487"/>
    <w:rsid w:val="00682631"/>
    <w:rsid w:val="00682979"/>
    <w:rsid w:val="00682AD1"/>
    <w:rsid w:val="00682CB9"/>
    <w:rsid w:val="00683092"/>
    <w:rsid w:val="006830DA"/>
    <w:rsid w:val="0068312C"/>
    <w:rsid w:val="00683272"/>
    <w:rsid w:val="0068333D"/>
    <w:rsid w:val="0068347F"/>
    <w:rsid w:val="006834B8"/>
    <w:rsid w:val="00683ACA"/>
    <w:rsid w:val="00683C4D"/>
    <w:rsid w:val="006843CB"/>
    <w:rsid w:val="00684F51"/>
    <w:rsid w:val="00684F60"/>
    <w:rsid w:val="006853F1"/>
    <w:rsid w:val="00685B62"/>
    <w:rsid w:val="00685B6D"/>
    <w:rsid w:val="00685CF5"/>
    <w:rsid w:val="00685D49"/>
    <w:rsid w:val="00686144"/>
    <w:rsid w:val="0068619D"/>
    <w:rsid w:val="0068686B"/>
    <w:rsid w:val="00686D32"/>
    <w:rsid w:val="00687043"/>
    <w:rsid w:val="0068731D"/>
    <w:rsid w:val="006873B6"/>
    <w:rsid w:val="0068748E"/>
    <w:rsid w:val="0068781A"/>
    <w:rsid w:val="00687B50"/>
    <w:rsid w:val="00687CA0"/>
    <w:rsid w:val="00687DED"/>
    <w:rsid w:val="00690110"/>
    <w:rsid w:val="0069050E"/>
    <w:rsid w:val="006909F4"/>
    <w:rsid w:val="00690DB4"/>
    <w:rsid w:val="0069117F"/>
    <w:rsid w:val="00691445"/>
    <w:rsid w:val="0069150C"/>
    <w:rsid w:val="00691D0E"/>
    <w:rsid w:val="006920E6"/>
    <w:rsid w:val="0069217E"/>
    <w:rsid w:val="006921EF"/>
    <w:rsid w:val="00692430"/>
    <w:rsid w:val="006926B1"/>
    <w:rsid w:val="00692798"/>
    <w:rsid w:val="006927E0"/>
    <w:rsid w:val="006928A6"/>
    <w:rsid w:val="00692916"/>
    <w:rsid w:val="00692A85"/>
    <w:rsid w:val="00692B83"/>
    <w:rsid w:val="00693168"/>
    <w:rsid w:val="0069319C"/>
    <w:rsid w:val="00693437"/>
    <w:rsid w:val="0069347B"/>
    <w:rsid w:val="00693501"/>
    <w:rsid w:val="00693519"/>
    <w:rsid w:val="0069358C"/>
    <w:rsid w:val="006938CC"/>
    <w:rsid w:val="00693A5E"/>
    <w:rsid w:val="00693D80"/>
    <w:rsid w:val="00693DAE"/>
    <w:rsid w:val="00693ED3"/>
    <w:rsid w:val="006942CD"/>
    <w:rsid w:val="00694396"/>
    <w:rsid w:val="006947B0"/>
    <w:rsid w:val="00694C46"/>
    <w:rsid w:val="00694F03"/>
    <w:rsid w:val="00694F54"/>
    <w:rsid w:val="00694F73"/>
    <w:rsid w:val="00694F8C"/>
    <w:rsid w:val="0069501D"/>
    <w:rsid w:val="00695DB3"/>
    <w:rsid w:val="006960F5"/>
    <w:rsid w:val="0069645D"/>
    <w:rsid w:val="00696A75"/>
    <w:rsid w:val="00696C45"/>
    <w:rsid w:val="00696DF9"/>
    <w:rsid w:val="00696E31"/>
    <w:rsid w:val="00696FE9"/>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11F"/>
    <w:rsid w:val="006A2589"/>
    <w:rsid w:val="006A2C44"/>
    <w:rsid w:val="006A2CA1"/>
    <w:rsid w:val="006A2FDF"/>
    <w:rsid w:val="006A315C"/>
    <w:rsid w:val="006A3375"/>
    <w:rsid w:val="006A3504"/>
    <w:rsid w:val="006A3964"/>
    <w:rsid w:val="006A4381"/>
    <w:rsid w:val="006A442B"/>
    <w:rsid w:val="006A444D"/>
    <w:rsid w:val="006A47AA"/>
    <w:rsid w:val="006A4813"/>
    <w:rsid w:val="006A4862"/>
    <w:rsid w:val="006A4A44"/>
    <w:rsid w:val="006A4B54"/>
    <w:rsid w:val="006A4F5E"/>
    <w:rsid w:val="006A5294"/>
    <w:rsid w:val="006A597F"/>
    <w:rsid w:val="006A5BF7"/>
    <w:rsid w:val="006A5D43"/>
    <w:rsid w:val="006A5D6C"/>
    <w:rsid w:val="006A5ECC"/>
    <w:rsid w:val="006A5FE2"/>
    <w:rsid w:val="006A62A3"/>
    <w:rsid w:val="006A6319"/>
    <w:rsid w:val="006A655C"/>
    <w:rsid w:val="006A6560"/>
    <w:rsid w:val="006A66EC"/>
    <w:rsid w:val="006A690E"/>
    <w:rsid w:val="006A6956"/>
    <w:rsid w:val="006A6AA7"/>
    <w:rsid w:val="006A6B5E"/>
    <w:rsid w:val="006A6C0B"/>
    <w:rsid w:val="006A6D69"/>
    <w:rsid w:val="006A7321"/>
    <w:rsid w:val="006A7784"/>
    <w:rsid w:val="006A7994"/>
    <w:rsid w:val="006A7A95"/>
    <w:rsid w:val="006A7CC3"/>
    <w:rsid w:val="006A7E68"/>
    <w:rsid w:val="006B03AB"/>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1D73"/>
    <w:rsid w:val="006B2094"/>
    <w:rsid w:val="006B2172"/>
    <w:rsid w:val="006B21E3"/>
    <w:rsid w:val="006B2B1E"/>
    <w:rsid w:val="006B2BD9"/>
    <w:rsid w:val="006B3102"/>
    <w:rsid w:val="006B3234"/>
    <w:rsid w:val="006B38F4"/>
    <w:rsid w:val="006B3C18"/>
    <w:rsid w:val="006B408A"/>
    <w:rsid w:val="006B40AA"/>
    <w:rsid w:val="006B417E"/>
    <w:rsid w:val="006B41C3"/>
    <w:rsid w:val="006B4A0C"/>
    <w:rsid w:val="006B4A51"/>
    <w:rsid w:val="006B4A53"/>
    <w:rsid w:val="006B4D15"/>
    <w:rsid w:val="006B5060"/>
    <w:rsid w:val="006B5184"/>
    <w:rsid w:val="006B51ED"/>
    <w:rsid w:val="006B5447"/>
    <w:rsid w:val="006B54A2"/>
    <w:rsid w:val="006B5532"/>
    <w:rsid w:val="006B56F4"/>
    <w:rsid w:val="006B5E1B"/>
    <w:rsid w:val="006B5EB1"/>
    <w:rsid w:val="006B5F31"/>
    <w:rsid w:val="006B5F5D"/>
    <w:rsid w:val="006B605E"/>
    <w:rsid w:val="006B6589"/>
    <w:rsid w:val="006B672A"/>
    <w:rsid w:val="006B6AF6"/>
    <w:rsid w:val="006B6C86"/>
    <w:rsid w:val="006B6CA9"/>
    <w:rsid w:val="006B6CAF"/>
    <w:rsid w:val="006B7A97"/>
    <w:rsid w:val="006C00B3"/>
    <w:rsid w:val="006C0490"/>
    <w:rsid w:val="006C0670"/>
    <w:rsid w:val="006C06F5"/>
    <w:rsid w:val="006C0A56"/>
    <w:rsid w:val="006C0DB0"/>
    <w:rsid w:val="006C0E04"/>
    <w:rsid w:val="006C0F64"/>
    <w:rsid w:val="006C1216"/>
    <w:rsid w:val="006C142E"/>
    <w:rsid w:val="006C173F"/>
    <w:rsid w:val="006C1982"/>
    <w:rsid w:val="006C1E9A"/>
    <w:rsid w:val="006C1F22"/>
    <w:rsid w:val="006C20E4"/>
    <w:rsid w:val="006C20F5"/>
    <w:rsid w:val="006C24F8"/>
    <w:rsid w:val="006C254D"/>
    <w:rsid w:val="006C26D8"/>
    <w:rsid w:val="006C292C"/>
    <w:rsid w:val="006C29CE"/>
    <w:rsid w:val="006C2FAD"/>
    <w:rsid w:val="006C3100"/>
    <w:rsid w:val="006C328D"/>
    <w:rsid w:val="006C3547"/>
    <w:rsid w:val="006C3673"/>
    <w:rsid w:val="006C3809"/>
    <w:rsid w:val="006C387D"/>
    <w:rsid w:val="006C38D5"/>
    <w:rsid w:val="006C3907"/>
    <w:rsid w:val="006C392B"/>
    <w:rsid w:val="006C396E"/>
    <w:rsid w:val="006C3B98"/>
    <w:rsid w:val="006C3BFC"/>
    <w:rsid w:val="006C3C07"/>
    <w:rsid w:val="006C3C3B"/>
    <w:rsid w:val="006C3C48"/>
    <w:rsid w:val="006C3D77"/>
    <w:rsid w:val="006C3DD8"/>
    <w:rsid w:val="006C3F71"/>
    <w:rsid w:val="006C400E"/>
    <w:rsid w:val="006C4024"/>
    <w:rsid w:val="006C41B1"/>
    <w:rsid w:val="006C41D4"/>
    <w:rsid w:val="006C4614"/>
    <w:rsid w:val="006C4A37"/>
    <w:rsid w:val="006C4A81"/>
    <w:rsid w:val="006C4B83"/>
    <w:rsid w:val="006C4E7E"/>
    <w:rsid w:val="006C503C"/>
    <w:rsid w:val="006C5083"/>
    <w:rsid w:val="006C50A2"/>
    <w:rsid w:val="006C548F"/>
    <w:rsid w:val="006C54FE"/>
    <w:rsid w:val="006C5665"/>
    <w:rsid w:val="006C5A50"/>
    <w:rsid w:val="006C5B2A"/>
    <w:rsid w:val="006C5BFC"/>
    <w:rsid w:val="006C5DCF"/>
    <w:rsid w:val="006C6262"/>
    <w:rsid w:val="006C65E2"/>
    <w:rsid w:val="006C6FB6"/>
    <w:rsid w:val="006C703C"/>
    <w:rsid w:val="006C7361"/>
    <w:rsid w:val="006C7A14"/>
    <w:rsid w:val="006C7B63"/>
    <w:rsid w:val="006C7F83"/>
    <w:rsid w:val="006D037C"/>
    <w:rsid w:val="006D03C3"/>
    <w:rsid w:val="006D04AC"/>
    <w:rsid w:val="006D063A"/>
    <w:rsid w:val="006D064F"/>
    <w:rsid w:val="006D08A6"/>
    <w:rsid w:val="006D0922"/>
    <w:rsid w:val="006D0C2C"/>
    <w:rsid w:val="006D0CD7"/>
    <w:rsid w:val="006D0E5E"/>
    <w:rsid w:val="006D0EE1"/>
    <w:rsid w:val="006D13EA"/>
    <w:rsid w:val="006D1714"/>
    <w:rsid w:val="006D1C39"/>
    <w:rsid w:val="006D1CBB"/>
    <w:rsid w:val="006D1E35"/>
    <w:rsid w:val="006D1ECA"/>
    <w:rsid w:val="006D1F6D"/>
    <w:rsid w:val="006D201B"/>
    <w:rsid w:val="006D2321"/>
    <w:rsid w:val="006D2491"/>
    <w:rsid w:val="006D26E4"/>
    <w:rsid w:val="006D2777"/>
    <w:rsid w:val="006D27C6"/>
    <w:rsid w:val="006D29DD"/>
    <w:rsid w:val="006D2B86"/>
    <w:rsid w:val="006D2FC9"/>
    <w:rsid w:val="006D335B"/>
    <w:rsid w:val="006D33F8"/>
    <w:rsid w:val="006D3402"/>
    <w:rsid w:val="006D3407"/>
    <w:rsid w:val="006D34DC"/>
    <w:rsid w:val="006D3D68"/>
    <w:rsid w:val="006D3F39"/>
    <w:rsid w:val="006D3F9E"/>
    <w:rsid w:val="006D4049"/>
    <w:rsid w:val="006D42CD"/>
    <w:rsid w:val="006D452D"/>
    <w:rsid w:val="006D4781"/>
    <w:rsid w:val="006D49D0"/>
    <w:rsid w:val="006D4BA9"/>
    <w:rsid w:val="006D4E5F"/>
    <w:rsid w:val="006D4F18"/>
    <w:rsid w:val="006D5467"/>
    <w:rsid w:val="006D564F"/>
    <w:rsid w:val="006D5711"/>
    <w:rsid w:val="006D5B68"/>
    <w:rsid w:val="006D5CE7"/>
    <w:rsid w:val="006D5E17"/>
    <w:rsid w:val="006D5F07"/>
    <w:rsid w:val="006D6439"/>
    <w:rsid w:val="006D659F"/>
    <w:rsid w:val="006D668D"/>
    <w:rsid w:val="006D6782"/>
    <w:rsid w:val="006D67CB"/>
    <w:rsid w:val="006D6F6D"/>
    <w:rsid w:val="006D709F"/>
    <w:rsid w:val="006D71A7"/>
    <w:rsid w:val="006D7963"/>
    <w:rsid w:val="006D79DA"/>
    <w:rsid w:val="006D79E0"/>
    <w:rsid w:val="006D7B59"/>
    <w:rsid w:val="006D7BAB"/>
    <w:rsid w:val="006D7CA8"/>
    <w:rsid w:val="006D7F98"/>
    <w:rsid w:val="006E018A"/>
    <w:rsid w:val="006E0842"/>
    <w:rsid w:val="006E08AF"/>
    <w:rsid w:val="006E0951"/>
    <w:rsid w:val="006E0FA7"/>
    <w:rsid w:val="006E0FAB"/>
    <w:rsid w:val="006E151D"/>
    <w:rsid w:val="006E160D"/>
    <w:rsid w:val="006E196A"/>
    <w:rsid w:val="006E19CD"/>
    <w:rsid w:val="006E1EBE"/>
    <w:rsid w:val="006E20E3"/>
    <w:rsid w:val="006E2440"/>
    <w:rsid w:val="006E2FE1"/>
    <w:rsid w:val="006E322D"/>
    <w:rsid w:val="006E328A"/>
    <w:rsid w:val="006E3530"/>
    <w:rsid w:val="006E36D6"/>
    <w:rsid w:val="006E381B"/>
    <w:rsid w:val="006E3914"/>
    <w:rsid w:val="006E3B75"/>
    <w:rsid w:val="006E3BCF"/>
    <w:rsid w:val="006E3CE3"/>
    <w:rsid w:val="006E411F"/>
    <w:rsid w:val="006E4201"/>
    <w:rsid w:val="006E424A"/>
    <w:rsid w:val="006E43C0"/>
    <w:rsid w:val="006E46B1"/>
    <w:rsid w:val="006E4CD8"/>
    <w:rsid w:val="006E4E6A"/>
    <w:rsid w:val="006E5546"/>
    <w:rsid w:val="006E55F7"/>
    <w:rsid w:val="006E562A"/>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DB"/>
    <w:rsid w:val="006E7FE2"/>
    <w:rsid w:val="006F011E"/>
    <w:rsid w:val="006F0287"/>
    <w:rsid w:val="006F09AE"/>
    <w:rsid w:val="006F0ECC"/>
    <w:rsid w:val="006F110D"/>
    <w:rsid w:val="006F1193"/>
    <w:rsid w:val="006F11AA"/>
    <w:rsid w:val="006F11B4"/>
    <w:rsid w:val="006F11EE"/>
    <w:rsid w:val="006F125B"/>
    <w:rsid w:val="006F1294"/>
    <w:rsid w:val="006F19AB"/>
    <w:rsid w:val="006F1D28"/>
    <w:rsid w:val="006F1DFC"/>
    <w:rsid w:val="006F1E59"/>
    <w:rsid w:val="006F2038"/>
    <w:rsid w:val="006F2323"/>
    <w:rsid w:val="006F26DD"/>
    <w:rsid w:val="006F276B"/>
    <w:rsid w:val="006F2976"/>
    <w:rsid w:val="006F2DB9"/>
    <w:rsid w:val="006F32BD"/>
    <w:rsid w:val="006F3443"/>
    <w:rsid w:val="006F3B04"/>
    <w:rsid w:val="006F3B87"/>
    <w:rsid w:val="006F3B89"/>
    <w:rsid w:val="006F3E94"/>
    <w:rsid w:val="006F42A6"/>
    <w:rsid w:val="006F467E"/>
    <w:rsid w:val="006F478D"/>
    <w:rsid w:val="006F4FD0"/>
    <w:rsid w:val="006F5103"/>
    <w:rsid w:val="006F5139"/>
    <w:rsid w:val="006F5207"/>
    <w:rsid w:val="006F54ED"/>
    <w:rsid w:val="006F55AD"/>
    <w:rsid w:val="006F574C"/>
    <w:rsid w:val="006F585C"/>
    <w:rsid w:val="006F58A0"/>
    <w:rsid w:val="006F5AF5"/>
    <w:rsid w:val="006F5B55"/>
    <w:rsid w:val="006F5E0B"/>
    <w:rsid w:val="006F611B"/>
    <w:rsid w:val="006F67BE"/>
    <w:rsid w:val="006F67DA"/>
    <w:rsid w:val="006F68FE"/>
    <w:rsid w:val="006F69D1"/>
    <w:rsid w:val="006F6A4B"/>
    <w:rsid w:val="006F7098"/>
    <w:rsid w:val="006F70A0"/>
    <w:rsid w:val="006F7382"/>
    <w:rsid w:val="006F73DA"/>
    <w:rsid w:val="006F796D"/>
    <w:rsid w:val="006F79B9"/>
    <w:rsid w:val="006F79BF"/>
    <w:rsid w:val="007002B3"/>
    <w:rsid w:val="007005D1"/>
    <w:rsid w:val="007006D2"/>
    <w:rsid w:val="0070081B"/>
    <w:rsid w:val="00700832"/>
    <w:rsid w:val="00700D5A"/>
    <w:rsid w:val="00700D9D"/>
    <w:rsid w:val="007010EA"/>
    <w:rsid w:val="007010F1"/>
    <w:rsid w:val="00701174"/>
    <w:rsid w:val="00701201"/>
    <w:rsid w:val="0070139F"/>
    <w:rsid w:val="0070181A"/>
    <w:rsid w:val="00701A1E"/>
    <w:rsid w:val="00701D8C"/>
    <w:rsid w:val="007022B6"/>
    <w:rsid w:val="00702416"/>
    <w:rsid w:val="00702436"/>
    <w:rsid w:val="007024AD"/>
    <w:rsid w:val="00702BBF"/>
    <w:rsid w:val="00702BD4"/>
    <w:rsid w:val="00702EF2"/>
    <w:rsid w:val="00702F01"/>
    <w:rsid w:val="0070303F"/>
    <w:rsid w:val="007030DE"/>
    <w:rsid w:val="007031ED"/>
    <w:rsid w:val="0070323F"/>
    <w:rsid w:val="007039DF"/>
    <w:rsid w:val="00703C06"/>
    <w:rsid w:val="007041EA"/>
    <w:rsid w:val="007043F0"/>
    <w:rsid w:val="007044B7"/>
    <w:rsid w:val="00704764"/>
    <w:rsid w:val="00704B4F"/>
    <w:rsid w:val="00704BE3"/>
    <w:rsid w:val="00704FAF"/>
    <w:rsid w:val="00705211"/>
    <w:rsid w:val="007053B6"/>
    <w:rsid w:val="0070590D"/>
    <w:rsid w:val="00705BE6"/>
    <w:rsid w:val="00705DB0"/>
    <w:rsid w:val="0070636A"/>
    <w:rsid w:val="007066E8"/>
    <w:rsid w:val="00706876"/>
    <w:rsid w:val="00706A6B"/>
    <w:rsid w:val="00706AA0"/>
    <w:rsid w:val="00706AF1"/>
    <w:rsid w:val="00706BAA"/>
    <w:rsid w:val="00706FE6"/>
    <w:rsid w:val="0070717F"/>
    <w:rsid w:val="00707383"/>
    <w:rsid w:val="007073A0"/>
    <w:rsid w:val="00707445"/>
    <w:rsid w:val="0071023B"/>
    <w:rsid w:val="00710512"/>
    <w:rsid w:val="007105BE"/>
    <w:rsid w:val="0071076E"/>
    <w:rsid w:val="007109AB"/>
    <w:rsid w:val="00710A95"/>
    <w:rsid w:val="00710C1C"/>
    <w:rsid w:val="00711060"/>
    <w:rsid w:val="007113C3"/>
    <w:rsid w:val="0071148B"/>
    <w:rsid w:val="0071150E"/>
    <w:rsid w:val="00711723"/>
    <w:rsid w:val="00711858"/>
    <w:rsid w:val="007118AD"/>
    <w:rsid w:val="007118B9"/>
    <w:rsid w:val="00711996"/>
    <w:rsid w:val="00711C7D"/>
    <w:rsid w:val="00711DB0"/>
    <w:rsid w:val="00711EC1"/>
    <w:rsid w:val="00712451"/>
    <w:rsid w:val="00712519"/>
    <w:rsid w:val="007127C4"/>
    <w:rsid w:val="00712C4B"/>
    <w:rsid w:val="007130E2"/>
    <w:rsid w:val="007131F6"/>
    <w:rsid w:val="00713253"/>
    <w:rsid w:val="00713498"/>
    <w:rsid w:val="0071354C"/>
    <w:rsid w:val="007135B7"/>
    <w:rsid w:val="0071374F"/>
    <w:rsid w:val="007138C4"/>
    <w:rsid w:val="00713B0D"/>
    <w:rsid w:val="00713D36"/>
    <w:rsid w:val="00713F6A"/>
    <w:rsid w:val="00714672"/>
    <w:rsid w:val="00714B47"/>
    <w:rsid w:val="00715386"/>
    <w:rsid w:val="00715836"/>
    <w:rsid w:val="00715965"/>
    <w:rsid w:val="007159A6"/>
    <w:rsid w:val="007164A6"/>
    <w:rsid w:val="007164BC"/>
    <w:rsid w:val="00716821"/>
    <w:rsid w:val="00716AB2"/>
    <w:rsid w:val="00716B6C"/>
    <w:rsid w:val="00716F29"/>
    <w:rsid w:val="00717146"/>
    <w:rsid w:val="00717298"/>
    <w:rsid w:val="0071741E"/>
    <w:rsid w:val="0071761A"/>
    <w:rsid w:val="00717988"/>
    <w:rsid w:val="007200AB"/>
    <w:rsid w:val="007203C4"/>
    <w:rsid w:val="00720448"/>
    <w:rsid w:val="0072062D"/>
    <w:rsid w:val="00720B7B"/>
    <w:rsid w:val="00720F4B"/>
    <w:rsid w:val="00721024"/>
    <w:rsid w:val="00721303"/>
    <w:rsid w:val="0072150D"/>
    <w:rsid w:val="007216BE"/>
    <w:rsid w:val="00721717"/>
    <w:rsid w:val="00721811"/>
    <w:rsid w:val="00721954"/>
    <w:rsid w:val="0072198D"/>
    <w:rsid w:val="00721CC1"/>
    <w:rsid w:val="00721DA2"/>
    <w:rsid w:val="00721FCC"/>
    <w:rsid w:val="00722777"/>
    <w:rsid w:val="00722A96"/>
    <w:rsid w:val="00722C37"/>
    <w:rsid w:val="00722CD2"/>
    <w:rsid w:val="00722DA8"/>
    <w:rsid w:val="007234E0"/>
    <w:rsid w:val="00723629"/>
    <w:rsid w:val="00723650"/>
    <w:rsid w:val="00723E3D"/>
    <w:rsid w:val="00723EE7"/>
    <w:rsid w:val="0072453F"/>
    <w:rsid w:val="00724786"/>
    <w:rsid w:val="00724A52"/>
    <w:rsid w:val="00725015"/>
    <w:rsid w:val="00725382"/>
    <w:rsid w:val="00725560"/>
    <w:rsid w:val="00725667"/>
    <w:rsid w:val="0072577C"/>
    <w:rsid w:val="00725F1E"/>
    <w:rsid w:val="00725FD2"/>
    <w:rsid w:val="00726066"/>
    <w:rsid w:val="007260B6"/>
    <w:rsid w:val="0072636D"/>
    <w:rsid w:val="007267DE"/>
    <w:rsid w:val="00726807"/>
    <w:rsid w:val="007269A5"/>
    <w:rsid w:val="00726A5E"/>
    <w:rsid w:val="00726AE6"/>
    <w:rsid w:val="00726F3D"/>
    <w:rsid w:val="0072714B"/>
    <w:rsid w:val="007271E1"/>
    <w:rsid w:val="007279E9"/>
    <w:rsid w:val="00727F27"/>
    <w:rsid w:val="007302DA"/>
    <w:rsid w:val="00730392"/>
    <w:rsid w:val="007305E9"/>
    <w:rsid w:val="00730691"/>
    <w:rsid w:val="007309E4"/>
    <w:rsid w:val="00730A00"/>
    <w:rsid w:val="00730C3C"/>
    <w:rsid w:val="00730CDA"/>
    <w:rsid w:val="00730E2C"/>
    <w:rsid w:val="00731093"/>
    <w:rsid w:val="007311F7"/>
    <w:rsid w:val="0073126D"/>
    <w:rsid w:val="00731314"/>
    <w:rsid w:val="00731339"/>
    <w:rsid w:val="0073187A"/>
    <w:rsid w:val="007318BC"/>
    <w:rsid w:val="00731AED"/>
    <w:rsid w:val="00731AF9"/>
    <w:rsid w:val="00731B80"/>
    <w:rsid w:val="00731DA9"/>
    <w:rsid w:val="00731FA7"/>
    <w:rsid w:val="007320F4"/>
    <w:rsid w:val="00732256"/>
    <w:rsid w:val="007323C7"/>
    <w:rsid w:val="007327BC"/>
    <w:rsid w:val="00732A6E"/>
    <w:rsid w:val="00732E23"/>
    <w:rsid w:val="00732F0C"/>
    <w:rsid w:val="007339AE"/>
    <w:rsid w:val="00733B12"/>
    <w:rsid w:val="00733B36"/>
    <w:rsid w:val="00734025"/>
    <w:rsid w:val="007341C7"/>
    <w:rsid w:val="00734256"/>
    <w:rsid w:val="00734294"/>
    <w:rsid w:val="007343A6"/>
    <w:rsid w:val="007346F9"/>
    <w:rsid w:val="007348A1"/>
    <w:rsid w:val="00734B6D"/>
    <w:rsid w:val="00734D64"/>
    <w:rsid w:val="00734DD2"/>
    <w:rsid w:val="00735036"/>
    <w:rsid w:val="00735061"/>
    <w:rsid w:val="00735072"/>
    <w:rsid w:val="007350AE"/>
    <w:rsid w:val="00735649"/>
    <w:rsid w:val="007358F1"/>
    <w:rsid w:val="007359A3"/>
    <w:rsid w:val="00735A01"/>
    <w:rsid w:val="00735D6F"/>
    <w:rsid w:val="00735D9F"/>
    <w:rsid w:val="007361CF"/>
    <w:rsid w:val="0073626D"/>
    <w:rsid w:val="00736285"/>
    <w:rsid w:val="0073637C"/>
    <w:rsid w:val="00736445"/>
    <w:rsid w:val="007365B7"/>
    <w:rsid w:val="00736613"/>
    <w:rsid w:val="00736628"/>
    <w:rsid w:val="007366DC"/>
    <w:rsid w:val="00736884"/>
    <w:rsid w:val="00736A35"/>
    <w:rsid w:val="00736A84"/>
    <w:rsid w:val="00736BE1"/>
    <w:rsid w:val="0073706C"/>
    <w:rsid w:val="007370BF"/>
    <w:rsid w:val="007373F0"/>
    <w:rsid w:val="00737A63"/>
    <w:rsid w:val="00737CB1"/>
    <w:rsid w:val="00737F16"/>
    <w:rsid w:val="00737FCC"/>
    <w:rsid w:val="00740218"/>
    <w:rsid w:val="0074030E"/>
    <w:rsid w:val="00740724"/>
    <w:rsid w:val="007407AF"/>
    <w:rsid w:val="007413B3"/>
    <w:rsid w:val="0074141D"/>
    <w:rsid w:val="007415BE"/>
    <w:rsid w:val="0074181E"/>
    <w:rsid w:val="0074183A"/>
    <w:rsid w:val="0074192E"/>
    <w:rsid w:val="00741B65"/>
    <w:rsid w:val="00741B6D"/>
    <w:rsid w:val="00741E34"/>
    <w:rsid w:val="00741F43"/>
    <w:rsid w:val="00741F77"/>
    <w:rsid w:val="00742095"/>
    <w:rsid w:val="00742462"/>
    <w:rsid w:val="0074277A"/>
    <w:rsid w:val="00742891"/>
    <w:rsid w:val="00742A10"/>
    <w:rsid w:val="00742ACA"/>
    <w:rsid w:val="00742B3F"/>
    <w:rsid w:val="00742FC1"/>
    <w:rsid w:val="00742FC5"/>
    <w:rsid w:val="007433D3"/>
    <w:rsid w:val="00743428"/>
    <w:rsid w:val="007436FC"/>
    <w:rsid w:val="00743C65"/>
    <w:rsid w:val="00743E3A"/>
    <w:rsid w:val="00744372"/>
    <w:rsid w:val="0074438B"/>
    <w:rsid w:val="00744877"/>
    <w:rsid w:val="00744A2A"/>
    <w:rsid w:val="00744C66"/>
    <w:rsid w:val="00744F8E"/>
    <w:rsid w:val="00745022"/>
    <w:rsid w:val="0074511A"/>
    <w:rsid w:val="007452F4"/>
    <w:rsid w:val="00745373"/>
    <w:rsid w:val="00745DA9"/>
    <w:rsid w:val="007462F3"/>
    <w:rsid w:val="00746398"/>
    <w:rsid w:val="007468F3"/>
    <w:rsid w:val="00746B1D"/>
    <w:rsid w:val="007470BB"/>
    <w:rsid w:val="007474A2"/>
    <w:rsid w:val="00747615"/>
    <w:rsid w:val="00747816"/>
    <w:rsid w:val="00747B37"/>
    <w:rsid w:val="00747F1B"/>
    <w:rsid w:val="00750024"/>
    <w:rsid w:val="00750103"/>
    <w:rsid w:val="00750177"/>
    <w:rsid w:val="0075019F"/>
    <w:rsid w:val="0075074E"/>
    <w:rsid w:val="00750B7F"/>
    <w:rsid w:val="00750B8E"/>
    <w:rsid w:val="00750C5D"/>
    <w:rsid w:val="00750D81"/>
    <w:rsid w:val="00750F7C"/>
    <w:rsid w:val="0075179D"/>
    <w:rsid w:val="00751B86"/>
    <w:rsid w:val="00751DA6"/>
    <w:rsid w:val="00751F1B"/>
    <w:rsid w:val="00752079"/>
    <w:rsid w:val="00752108"/>
    <w:rsid w:val="007521BD"/>
    <w:rsid w:val="007521DA"/>
    <w:rsid w:val="0075226E"/>
    <w:rsid w:val="00752375"/>
    <w:rsid w:val="00752403"/>
    <w:rsid w:val="007526A1"/>
    <w:rsid w:val="00752AE2"/>
    <w:rsid w:val="00752AF2"/>
    <w:rsid w:val="00752CEA"/>
    <w:rsid w:val="00752D1B"/>
    <w:rsid w:val="00752F2B"/>
    <w:rsid w:val="007532B3"/>
    <w:rsid w:val="0075349E"/>
    <w:rsid w:val="007535F7"/>
    <w:rsid w:val="0075363B"/>
    <w:rsid w:val="007536AE"/>
    <w:rsid w:val="007536C1"/>
    <w:rsid w:val="007538B7"/>
    <w:rsid w:val="00753971"/>
    <w:rsid w:val="00753975"/>
    <w:rsid w:val="00753C02"/>
    <w:rsid w:val="00753E22"/>
    <w:rsid w:val="0075408F"/>
    <w:rsid w:val="0075414B"/>
    <w:rsid w:val="00754774"/>
    <w:rsid w:val="00754988"/>
    <w:rsid w:val="00755052"/>
    <w:rsid w:val="0075512B"/>
    <w:rsid w:val="007552E1"/>
    <w:rsid w:val="00755381"/>
    <w:rsid w:val="00755548"/>
    <w:rsid w:val="00755610"/>
    <w:rsid w:val="00755708"/>
    <w:rsid w:val="00755D9F"/>
    <w:rsid w:val="00756477"/>
    <w:rsid w:val="00756513"/>
    <w:rsid w:val="00756770"/>
    <w:rsid w:val="00756822"/>
    <w:rsid w:val="00756E39"/>
    <w:rsid w:val="00756EFE"/>
    <w:rsid w:val="0075715C"/>
    <w:rsid w:val="00757274"/>
    <w:rsid w:val="007577BB"/>
    <w:rsid w:val="00757829"/>
    <w:rsid w:val="007579D7"/>
    <w:rsid w:val="00757FB5"/>
    <w:rsid w:val="0076017C"/>
    <w:rsid w:val="0076047C"/>
    <w:rsid w:val="00760497"/>
    <w:rsid w:val="007606E0"/>
    <w:rsid w:val="007609F7"/>
    <w:rsid w:val="00760AEC"/>
    <w:rsid w:val="00760EFB"/>
    <w:rsid w:val="007613A7"/>
    <w:rsid w:val="007619D6"/>
    <w:rsid w:val="00761AF3"/>
    <w:rsid w:val="00761B69"/>
    <w:rsid w:val="00761EE6"/>
    <w:rsid w:val="00761F64"/>
    <w:rsid w:val="007623DA"/>
    <w:rsid w:val="007624F0"/>
    <w:rsid w:val="007625F9"/>
    <w:rsid w:val="007627B0"/>
    <w:rsid w:val="00762957"/>
    <w:rsid w:val="00762D4B"/>
    <w:rsid w:val="00762D4F"/>
    <w:rsid w:val="0076307A"/>
    <w:rsid w:val="0076312F"/>
    <w:rsid w:val="00763338"/>
    <w:rsid w:val="00763382"/>
    <w:rsid w:val="0076380D"/>
    <w:rsid w:val="00763953"/>
    <w:rsid w:val="00763BA8"/>
    <w:rsid w:val="00763CA9"/>
    <w:rsid w:val="00763FC4"/>
    <w:rsid w:val="00764285"/>
    <w:rsid w:val="0076456E"/>
    <w:rsid w:val="007645BB"/>
    <w:rsid w:val="007645E7"/>
    <w:rsid w:val="007646A3"/>
    <w:rsid w:val="00764831"/>
    <w:rsid w:val="00764B89"/>
    <w:rsid w:val="00764EB6"/>
    <w:rsid w:val="00764EBD"/>
    <w:rsid w:val="00765098"/>
    <w:rsid w:val="0076535B"/>
    <w:rsid w:val="007656B2"/>
    <w:rsid w:val="00765853"/>
    <w:rsid w:val="00765A8A"/>
    <w:rsid w:val="00765D4B"/>
    <w:rsid w:val="00765DD8"/>
    <w:rsid w:val="00765FC8"/>
    <w:rsid w:val="007661CE"/>
    <w:rsid w:val="00766357"/>
    <w:rsid w:val="00766453"/>
    <w:rsid w:val="00766546"/>
    <w:rsid w:val="007669F8"/>
    <w:rsid w:val="00766BE5"/>
    <w:rsid w:val="00766CF2"/>
    <w:rsid w:val="00766F81"/>
    <w:rsid w:val="007677AA"/>
    <w:rsid w:val="007677BD"/>
    <w:rsid w:val="00767836"/>
    <w:rsid w:val="00767A59"/>
    <w:rsid w:val="007700D9"/>
    <w:rsid w:val="007702BB"/>
    <w:rsid w:val="007704B2"/>
    <w:rsid w:val="007706F5"/>
    <w:rsid w:val="00770712"/>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D0D"/>
    <w:rsid w:val="00772D92"/>
    <w:rsid w:val="00772F3B"/>
    <w:rsid w:val="00772FCE"/>
    <w:rsid w:val="007734CD"/>
    <w:rsid w:val="007735DD"/>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269"/>
    <w:rsid w:val="007763FA"/>
    <w:rsid w:val="0077673F"/>
    <w:rsid w:val="0077693F"/>
    <w:rsid w:val="007769DC"/>
    <w:rsid w:val="00776BBC"/>
    <w:rsid w:val="00776CF8"/>
    <w:rsid w:val="00776D50"/>
    <w:rsid w:val="00777103"/>
    <w:rsid w:val="007773EF"/>
    <w:rsid w:val="00777896"/>
    <w:rsid w:val="00777C3C"/>
    <w:rsid w:val="00777C6B"/>
    <w:rsid w:val="00777CD9"/>
    <w:rsid w:val="00780080"/>
    <w:rsid w:val="0078023C"/>
    <w:rsid w:val="007804FE"/>
    <w:rsid w:val="007805B5"/>
    <w:rsid w:val="007806BC"/>
    <w:rsid w:val="0078098A"/>
    <w:rsid w:val="00780DC4"/>
    <w:rsid w:val="00780E00"/>
    <w:rsid w:val="0078104C"/>
    <w:rsid w:val="0078109D"/>
    <w:rsid w:val="00781553"/>
    <w:rsid w:val="00781604"/>
    <w:rsid w:val="00781632"/>
    <w:rsid w:val="007818F8"/>
    <w:rsid w:val="00781A1F"/>
    <w:rsid w:val="00781F58"/>
    <w:rsid w:val="00782257"/>
    <w:rsid w:val="0078231A"/>
    <w:rsid w:val="00782339"/>
    <w:rsid w:val="007828DD"/>
    <w:rsid w:val="00782C50"/>
    <w:rsid w:val="00782C78"/>
    <w:rsid w:val="00782E4E"/>
    <w:rsid w:val="00782E65"/>
    <w:rsid w:val="00782F19"/>
    <w:rsid w:val="00783086"/>
    <w:rsid w:val="00783221"/>
    <w:rsid w:val="007835A1"/>
    <w:rsid w:val="0078368A"/>
    <w:rsid w:val="007838D7"/>
    <w:rsid w:val="00783A3F"/>
    <w:rsid w:val="00783AC2"/>
    <w:rsid w:val="00784463"/>
    <w:rsid w:val="00784790"/>
    <w:rsid w:val="00784950"/>
    <w:rsid w:val="00784D7B"/>
    <w:rsid w:val="00784DBC"/>
    <w:rsid w:val="00784E78"/>
    <w:rsid w:val="00785137"/>
    <w:rsid w:val="00785506"/>
    <w:rsid w:val="007855F5"/>
    <w:rsid w:val="0078568B"/>
    <w:rsid w:val="00785697"/>
    <w:rsid w:val="00785831"/>
    <w:rsid w:val="00785B2D"/>
    <w:rsid w:val="00785BF0"/>
    <w:rsid w:val="00785EB0"/>
    <w:rsid w:val="00786177"/>
    <w:rsid w:val="007864ED"/>
    <w:rsid w:val="007869E0"/>
    <w:rsid w:val="00786A7C"/>
    <w:rsid w:val="0078736B"/>
    <w:rsid w:val="0078754D"/>
    <w:rsid w:val="007875EF"/>
    <w:rsid w:val="007878D3"/>
    <w:rsid w:val="00787B70"/>
    <w:rsid w:val="00787BB4"/>
    <w:rsid w:val="00787C60"/>
    <w:rsid w:val="00787FB3"/>
    <w:rsid w:val="007900D9"/>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3F6"/>
    <w:rsid w:val="007914D5"/>
    <w:rsid w:val="007917F2"/>
    <w:rsid w:val="00791B82"/>
    <w:rsid w:val="00791C3B"/>
    <w:rsid w:val="00791D83"/>
    <w:rsid w:val="00792083"/>
    <w:rsid w:val="007921CA"/>
    <w:rsid w:val="007925A5"/>
    <w:rsid w:val="007926B1"/>
    <w:rsid w:val="00792B8F"/>
    <w:rsid w:val="0079309B"/>
    <w:rsid w:val="00793112"/>
    <w:rsid w:val="007937E4"/>
    <w:rsid w:val="007939DA"/>
    <w:rsid w:val="00793DE7"/>
    <w:rsid w:val="00793E51"/>
    <w:rsid w:val="00794031"/>
    <w:rsid w:val="0079416C"/>
    <w:rsid w:val="007942DD"/>
    <w:rsid w:val="0079445A"/>
    <w:rsid w:val="00794598"/>
    <w:rsid w:val="007945F8"/>
    <w:rsid w:val="00794691"/>
    <w:rsid w:val="007946BE"/>
    <w:rsid w:val="007948CC"/>
    <w:rsid w:val="00794A86"/>
    <w:rsid w:val="00794B6D"/>
    <w:rsid w:val="00794F62"/>
    <w:rsid w:val="0079516A"/>
    <w:rsid w:val="00795A02"/>
    <w:rsid w:val="00795AB7"/>
    <w:rsid w:val="00795C13"/>
    <w:rsid w:val="0079640B"/>
    <w:rsid w:val="00796688"/>
    <w:rsid w:val="00796CCB"/>
    <w:rsid w:val="00796F2E"/>
    <w:rsid w:val="007971E9"/>
    <w:rsid w:val="00797502"/>
    <w:rsid w:val="007975EC"/>
    <w:rsid w:val="00797722"/>
    <w:rsid w:val="00797841"/>
    <w:rsid w:val="007979B6"/>
    <w:rsid w:val="00797CEE"/>
    <w:rsid w:val="00797F7F"/>
    <w:rsid w:val="007A000C"/>
    <w:rsid w:val="007A0250"/>
    <w:rsid w:val="007A0421"/>
    <w:rsid w:val="007A0427"/>
    <w:rsid w:val="007A052E"/>
    <w:rsid w:val="007A088A"/>
    <w:rsid w:val="007A0AB4"/>
    <w:rsid w:val="007A0E37"/>
    <w:rsid w:val="007A12AD"/>
    <w:rsid w:val="007A12FE"/>
    <w:rsid w:val="007A157D"/>
    <w:rsid w:val="007A16B4"/>
    <w:rsid w:val="007A181F"/>
    <w:rsid w:val="007A1827"/>
    <w:rsid w:val="007A1EBF"/>
    <w:rsid w:val="007A1EC6"/>
    <w:rsid w:val="007A1FF8"/>
    <w:rsid w:val="007A2293"/>
    <w:rsid w:val="007A23EB"/>
    <w:rsid w:val="007A2831"/>
    <w:rsid w:val="007A2CB3"/>
    <w:rsid w:val="007A2F9F"/>
    <w:rsid w:val="007A30A6"/>
    <w:rsid w:val="007A3529"/>
    <w:rsid w:val="007A363E"/>
    <w:rsid w:val="007A36E2"/>
    <w:rsid w:val="007A3B07"/>
    <w:rsid w:val="007A3C9D"/>
    <w:rsid w:val="007A3CCE"/>
    <w:rsid w:val="007A4046"/>
    <w:rsid w:val="007A4558"/>
    <w:rsid w:val="007A45FA"/>
    <w:rsid w:val="007A46F6"/>
    <w:rsid w:val="007A4B04"/>
    <w:rsid w:val="007A4CA0"/>
    <w:rsid w:val="007A4FF6"/>
    <w:rsid w:val="007A527F"/>
    <w:rsid w:val="007A5341"/>
    <w:rsid w:val="007A53A0"/>
    <w:rsid w:val="007A53DE"/>
    <w:rsid w:val="007A5704"/>
    <w:rsid w:val="007A57ED"/>
    <w:rsid w:val="007A58E5"/>
    <w:rsid w:val="007A5C72"/>
    <w:rsid w:val="007A5D92"/>
    <w:rsid w:val="007A5E6E"/>
    <w:rsid w:val="007A5EE6"/>
    <w:rsid w:val="007A63CD"/>
    <w:rsid w:val="007A7367"/>
    <w:rsid w:val="007A7920"/>
    <w:rsid w:val="007A7C96"/>
    <w:rsid w:val="007A7D21"/>
    <w:rsid w:val="007A7EFF"/>
    <w:rsid w:val="007B08E5"/>
    <w:rsid w:val="007B1052"/>
    <w:rsid w:val="007B10EE"/>
    <w:rsid w:val="007B11DA"/>
    <w:rsid w:val="007B1512"/>
    <w:rsid w:val="007B1683"/>
    <w:rsid w:val="007B173E"/>
    <w:rsid w:val="007B1B96"/>
    <w:rsid w:val="007B1B9E"/>
    <w:rsid w:val="007B1BCF"/>
    <w:rsid w:val="007B1C00"/>
    <w:rsid w:val="007B1C8B"/>
    <w:rsid w:val="007B1C98"/>
    <w:rsid w:val="007B211C"/>
    <w:rsid w:val="007B234A"/>
    <w:rsid w:val="007B23EB"/>
    <w:rsid w:val="007B2433"/>
    <w:rsid w:val="007B27B7"/>
    <w:rsid w:val="007B2AAD"/>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6E7"/>
    <w:rsid w:val="007B58D3"/>
    <w:rsid w:val="007B5AA3"/>
    <w:rsid w:val="007B5B78"/>
    <w:rsid w:val="007B5C62"/>
    <w:rsid w:val="007B5E6A"/>
    <w:rsid w:val="007B5F4A"/>
    <w:rsid w:val="007B600E"/>
    <w:rsid w:val="007B6146"/>
    <w:rsid w:val="007B627A"/>
    <w:rsid w:val="007B6526"/>
    <w:rsid w:val="007B6606"/>
    <w:rsid w:val="007B6848"/>
    <w:rsid w:val="007B6956"/>
    <w:rsid w:val="007B69A1"/>
    <w:rsid w:val="007B6BAB"/>
    <w:rsid w:val="007B6C07"/>
    <w:rsid w:val="007B6D86"/>
    <w:rsid w:val="007B7341"/>
    <w:rsid w:val="007B744E"/>
    <w:rsid w:val="007B758F"/>
    <w:rsid w:val="007B78DF"/>
    <w:rsid w:val="007B78E4"/>
    <w:rsid w:val="007B7C30"/>
    <w:rsid w:val="007B7D71"/>
    <w:rsid w:val="007B7FFD"/>
    <w:rsid w:val="007C0079"/>
    <w:rsid w:val="007C02B4"/>
    <w:rsid w:val="007C02DB"/>
    <w:rsid w:val="007C0747"/>
    <w:rsid w:val="007C084A"/>
    <w:rsid w:val="007C08DF"/>
    <w:rsid w:val="007C0B17"/>
    <w:rsid w:val="007C0BB0"/>
    <w:rsid w:val="007C0ECD"/>
    <w:rsid w:val="007C13FC"/>
    <w:rsid w:val="007C159F"/>
    <w:rsid w:val="007C15BF"/>
    <w:rsid w:val="007C18F7"/>
    <w:rsid w:val="007C1937"/>
    <w:rsid w:val="007C1A9D"/>
    <w:rsid w:val="007C207E"/>
    <w:rsid w:val="007C20BA"/>
    <w:rsid w:val="007C260A"/>
    <w:rsid w:val="007C2765"/>
    <w:rsid w:val="007C2860"/>
    <w:rsid w:val="007C2A4D"/>
    <w:rsid w:val="007C2AAA"/>
    <w:rsid w:val="007C2BC3"/>
    <w:rsid w:val="007C2C6E"/>
    <w:rsid w:val="007C2E62"/>
    <w:rsid w:val="007C343C"/>
    <w:rsid w:val="007C3671"/>
    <w:rsid w:val="007C3777"/>
    <w:rsid w:val="007C3FCB"/>
    <w:rsid w:val="007C3FD4"/>
    <w:rsid w:val="007C3FFA"/>
    <w:rsid w:val="007C4114"/>
    <w:rsid w:val="007C4219"/>
    <w:rsid w:val="007C4405"/>
    <w:rsid w:val="007C486C"/>
    <w:rsid w:val="007C49F6"/>
    <w:rsid w:val="007C4CAD"/>
    <w:rsid w:val="007C4DBB"/>
    <w:rsid w:val="007C5442"/>
    <w:rsid w:val="007C5795"/>
    <w:rsid w:val="007C59F2"/>
    <w:rsid w:val="007C600B"/>
    <w:rsid w:val="007C60A6"/>
    <w:rsid w:val="007C6284"/>
    <w:rsid w:val="007C6608"/>
    <w:rsid w:val="007C6D37"/>
    <w:rsid w:val="007C6D6A"/>
    <w:rsid w:val="007C6EA1"/>
    <w:rsid w:val="007C71B4"/>
    <w:rsid w:val="007C73CA"/>
    <w:rsid w:val="007C746A"/>
    <w:rsid w:val="007C7544"/>
    <w:rsid w:val="007C75FF"/>
    <w:rsid w:val="007C785C"/>
    <w:rsid w:val="007C7912"/>
    <w:rsid w:val="007C7A75"/>
    <w:rsid w:val="007D0069"/>
    <w:rsid w:val="007D0092"/>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B87"/>
    <w:rsid w:val="007D2FF3"/>
    <w:rsid w:val="007D3419"/>
    <w:rsid w:val="007D3AA5"/>
    <w:rsid w:val="007D3F32"/>
    <w:rsid w:val="007D4479"/>
    <w:rsid w:val="007D4739"/>
    <w:rsid w:val="007D4970"/>
    <w:rsid w:val="007D49DA"/>
    <w:rsid w:val="007D4BA0"/>
    <w:rsid w:val="007D4C31"/>
    <w:rsid w:val="007D4F97"/>
    <w:rsid w:val="007D501C"/>
    <w:rsid w:val="007D5333"/>
    <w:rsid w:val="007D54E2"/>
    <w:rsid w:val="007D58A0"/>
    <w:rsid w:val="007D59F3"/>
    <w:rsid w:val="007D5AB2"/>
    <w:rsid w:val="007D5ACD"/>
    <w:rsid w:val="007D5E1F"/>
    <w:rsid w:val="007D5E6E"/>
    <w:rsid w:val="007D63C3"/>
    <w:rsid w:val="007D640D"/>
    <w:rsid w:val="007D66F3"/>
    <w:rsid w:val="007D6777"/>
    <w:rsid w:val="007D69A5"/>
    <w:rsid w:val="007D712C"/>
    <w:rsid w:val="007D7412"/>
    <w:rsid w:val="007E0022"/>
    <w:rsid w:val="007E0290"/>
    <w:rsid w:val="007E0482"/>
    <w:rsid w:val="007E0586"/>
    <w:rsid w:val="007E08D9"/>
    <w:rsid w:val="007E09AA"/>
    <w:rsid w:val="007E09B6"/>
    <w:rsid w:val="007E09BD"/>
    <w:rsid w:val="007E0A1D"/>
    <w:rsid w:val="007E0A7B"/>
    <w:rsid w:val="007E0EEC"/>
    <w:rsid w:val="007E11F0"/>
    <w:rsid w:val="007E14E6"/>
    <w:rsid w:val="007E16C8"/>
    <w:rsid w:val="007E17B5"/>
    <w:rsid w:val="007E182A"/>
    <w:rsid w:val="007E1887"/>
    <w:rsid w:val="007E1A5B"/>
    <w:rsid w:val="007E1AB1"/>
    <w:rsid w:val="007E1AC7"/>
    <w:rsid w:val="007E1BEA"/>
    <w:rsid w:val="007E1C19"/>
    <w:rsid w:val="007E1CE4"/>
    <w:rsid w:val="007E2147"/>
    <w:rsid w:val="007E2280"/>
    <w:rsid w:val="007E22BF"/>
    <w:rsid w:val="007E23D1"/>
    <w:rsid w:val="007E24C9"/>
    <w:rsid w:val="007E2E24"/>
    <w:rsid w:val="007E2EE7"/>
    <w:rsid w:val="007E3112"/>
    <w:rsid w:val="007E329E"/>
    <w:rsid w:val="007E3931"/>
    <w:rsid w:val="007E3A95"/>
    <w:rsid w:val="007E3BCD"/>
    <w:rsid w:val="007E3CD4"/>
    <w:rsid w:val="007E3FB4"/>
    <w:rsid w:val="007E4127"/>
    <w:rsid w:val="007E4198"/>
    <w:rsid w:val="007E444E"/>
    <w:rsid w:val="007E45FE"/>
    <w:rsid w:val="007E489E"/>
    <w:rsid w:val="007E4B33"/>
    <w:rsid w:val="007E4C21"/>
    <w:rsid w:val="007E4C9D"/>
    <w:rsid w:val="007E50B2"/>
    <w:rsid w:val="007E54D6"/>
    <w:rsid w:val="007E575A"/>
    <w:rsid w:val="007E5D72"/>
    <w:rsid w:val="007E60A3"/>
    <w:rsid w:val="007E6443"/>
    <w:rsid w:val="007E6497"/>
    <w:rsid w:val="007E68BE"/>
    <w:rsid w:val="007E6988"/>
    <w:rsid w:val="007E69D9"/>
    <w:rsid w:val="007E71ED"/>
    <w:rsid w:val="007E746D"/>
    <w:rsid w:val="007E76C7"/>
    <w:rsid w:val="007E7897"/>
    <w:rsid w:val="007E7AF9"/>
    <w:rsid w:val="007E7BC4"/>
    <w:rsid w:val="007E7D72"/>
    <w:rsid w:val="007E7E1D"/>
    <w:rsid w:val="007E7E3E"/>
    <w:rsid w:val="007E7F35"/>
    <w:rsid w:val="007F01CD"/>
    <w:rsid w:val="007F0256"/>
    <w:rsid w:val="007F02F5"/>
    <w:rsid w:val="007F0339"/>
    <w:rsid w:val="007F0604"/>
    <w:rsid w:val="007F0C47"/>
    <w:rsid w:val="007F0CFF"/>
    <w:rsid w:val="007F0DC3"/>
    <w:rsid w:val="007F0E91"/>
    <w:rsid w:val="007F1312"/>
    <w:rsid w:val="007F15A7"/>
    <w:rsid w:val="007F1623"/>
    <w:rsid w:val="007F1686"/>
    <w:rsid w:val="007F1D26"/>
    <w:rsid w:val="007F1FE3"/>
    <w:rsid w:val="007F2320"/>
    <w:rsid w:val="007F2780"/>
    <w:rsid w:val="007F2CB2"/>
    <w:rsid w:val="007F2E83"/>
    <w:rsid w:val="007F2FC6"/>
    <w:rsid w:val="007F304B"/>
    <w:rsid w:val="007F35B0"/>
    <w:rsid w:val="007F39CE"/>
    <w:rsid w:val="007F3ACC"/>
    <w:rsid w:val="007F3DC9"/>
    <w:rsid w:val="007F43A9"/>
    <w:rsid w:val="007F442E"/>
    <w:rsid w:val="007F4548"/>
    <w:rsid w:val="007F4B39"/>
    <w:rsid w:val="007F50D1"/>
    <w:rsid w:val="007F583C"/>
    <w:rsid w:val="007F5979"/>
    <w:rsid w:val="007F5A47"/>
    <w:rsid w:val="007F5E32"/>
    <w:rsid w:val="007F61AF"/>
    <w:rsid w:val="007F63FA"/>
    <w:rsid w:val="007F6705"/>
    <w:rsid w:val="007F6E98"/>
    <w:rsid w:val="007F70AB"/>
    <w:rsid w:val="007F70BA"/>
    <w:rsid w:val="007F7296"/>
    <w:rsid w:val="007F72C8"/>
    <w:rsid w:val="007F7367"/>
    <w:rsid w:val="007F73BA"/>
    <w:rsid w:val="007F7567"/>
    <w:rsid w:val="007F769A"/>
    <w:rsid w:val="007F7AE2"/>
    <w:rsid w:val="00800701"/>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54DE"/>
    <w:rsid w:val="00805739"/>
    <w:rsid w:val="008059B3"/>
    <w:rsid w:val="00805EB6"/>
    <w:rsid w:val="00805FB8"/>
    <w:rsid w:val="008062B3"/>
    <w:rsid w:val="008065EE"/>
    <w:rsid w:val="00806636"/>
    <w:rsid w:val="00806CF4"/>
    <w:rsid w:val="008070DF"/>
    <w:rsid w:val="00807393"/>
    <w:rsid w:val="00807711"/>
    <w:rsid w:val="00807745"/>
    <w:rsid w:val="008078E9"/>
    <w:rsid w:val="00807DD1"/>
    <w:rsid w:val="008106B4"/>
    <w:rsid w:val="00810743"/>
    <w:rsid w:val="0081101D"/>
    <w:rsid w:val="008110FF"/>
    <w:rsid w:val="00811173"/>
    <w:rsid w:val="008111F3"/>
    <w:rsid w:val="00811690"/>
    <w:rsid w:val="008116F2"/>
    <w:rsid w:val="00811752"/>
    <w:rsid w:val="008117D5"/>
    <w:rsid w:val="00811BF2"/>
    <w:rsid w:val="00811C4F"/>
    <w:rsid w:val="0081231E"/>
    <w:rsid w:val="008126ED"/>
    <w:rsid w:val="00812991"/>
    <w:rsid w:val="00812999"/>
    <w:rsid w:val="00812E2F"/>
    <w:rsid w:val="00813230"/>
    <w:rsid w:val="00813254"/>
    <w:rsid w:val="0081335D"/>
    <w:rsid w:val="00813BDC"/>
    <w:rsid w:val="00813ED0"/>
    <w:rsid w:val="00813FDC"/>
    <w:rsid w:val="00814167"/>
    <w:rsid w:val="0081438F"/>
    <w:rsid w:val="008143CB"/>
    <w:rsid w:val="0081440D"/>
    <w:rsid w:val="0081485B"/>
    <w:rsid w:val="00814929"/>
    <w:rsid w:val="00814965"/>
    <w:rsid w:val="008149BE"/>
    <w:rsid w:val="00814B4C"/>
    <w:rsid w:val="00814E12"/>
    <w:rsid w:val="00814FA8"/>
    <w:rsid w:val="00814FE6"/>
    <w:rsid w:val="008153AE"/>
    <w:rsid w:val="00815985"/>
    <w:rsid w:val="00815EC7"/>
    <w:rsid w:val="00816FF4"/>
    <w:rsid w:val="00817183"/>
    <w:rsid w:val="00817966"/>
    <w:rsid w:val="0082075B"/>
    <w:rsid w:val="008212B5"/>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2C30"/>
    <w:rsid w:val="0082311B"/>
    <w:rsid w:val="00823A00"/>
    <w:rsid w:val="00823BE1"/>
    <w:rsid w:val="00823C4E"/>
    <w:rsid w:val="00823C51"/>
    <w:rsid w:val="00823DCC"/>
    <w:rsid w:val="00823F9F"/>
    <w:rsid w:val="00824B48"/>
    <w:rsid w:val="00824FF9"/>
    <w:rsid w:val="00825A86"/>
    <w:rsid w:val="00825AAF"/>
    <w:rsid w:val="00826015"/>
    <w:rsid w:val="008261F1"/>
    <w:rsid w:val="008262B4"/>
    <w:rsid w:val="008264F1"/>
    <w:rsid w:val="008268D9"/>
    <w:rsid w:val="00826996"/>
    <w:rsid w:val="00826C21"/>
    <w:rsid w:val="00826ED2"/>
    <w:rsid w:val="00826F19"/>
    <w:rsid w:val="00827242"/>
    <w:rsid w:val="0082738E"/>
    <w:rsid w:val="00827662"/>
    <w:rsid w:val="008277DE"/>
    <w:rsid w:val="00827941"/>
    <w:rsid w:val="008279FD"/>
    <w:rsid w:val="00827C92"/>
    <w:rsid w:val="00827DF7"/>
    <w:rsid w:val="00827F75"/>
    <w:rsid w:val="00830010"/>
    <w:rsid w:val="00830236"/>
    <w:rsid w:val="008302AF"/>
    <w:rsid w:val="00830449"/>
    <w:rsid w:val="008305D0"/>
    <w:rsid w:val="008306D9"/>
    <w:rsid w:val="0083072B"/>
    <w:rsid w:val="00830B42"/>
    <w:rsid w:val="00830CE7"/>
    <w:rsid w:val="008310F2"/>
    <w:rsid w:val="00831107"/>
    <w:rsid w:val="008316F8"/>
    <w:rsid w:val="008318E4"/>
    <w:rsid w:val="00831AF8"/>
    <w:rsid w:val="00831C33"/>
    <w:rsid w:val="00831CCB"/>
    <w:rsid w:val="00831CF6"/>
    <w:rsid w:val="0083232C"/>
    <w:rsid w:val="0083244F"/>
    <w:rsid w:val="0083255B"/>
    <w:rsid w:val="0083260C"/>
    <w:rsid w:val="00832D05"/>
    <w:rsid w:val="00832F61"/>
    <w:rsid w:val="008330ED"/>
    <w:rsid w:val="0083320D"/>
    <w:rsid w:val="00833254"/>
    <w:rsid w:val="0083335F"/>
    <w:rsid w:val="00833384"/>
    <w:rsid w:val="00833705"/>
    <w:rsid w:val="00833713"/>
    <w:rsid w:val="00833721"/>
    <w:rsid w:val="008337DE"/>
    <w:rsid w:val="008338BB"/>
    <w:rsid w:val="00834109"/>
    <w:rsid w:val="00834313"/>
    <w:rsid w:val="0083446C"/>
    <w:rsid w:val="0083460F"/>
    <w:rsid w:val="00834660"/>
    <w:rsid w:val="008346DB"/>
    <w:rsid w:val="00834744"/>
    <w:rsid w:val="00834883"/>
    <w:rsid w:val="008349EB"/>
    <w:rsid w:val="00834A62"/>
    <w:rsid w:val="00834B7C"/>
    <w:rsid w:val="00834D16"/>
    <w:rsid w:val="00835064"/>
    <w:rsid w:val="0083516F"/>
    <w:rsid w:val="00835314"/>
    <w:rsid w:val="0083545D"/>
    <w:rsid w:val="0083558B"/>
    <w:rsid w:val="00835754"/>
    <w:rsid w:val="00835C90"/>
    <w:rsid w:val="00836170"/>
    <w:rsid w:val="008363DB"/>
    <w:rsid w:val="0083669F"/>
    <w:rsid w:val="0083674E"/>
    <w:rsid w:val="00836757"/>
    <w:rsid w:val="008372FB"/>
    <w:rsid w:val="008373AD"/>
    <w:rsid w:val="00837A2D"/>
    <w:rsid w:val="00840019"/>
    <w:rsid w:val="008401F9"/>
    <w:rsid w:val="00840ACA"/>
    <w:rsid w:val="00840ACB"/>
    <w:rsid w:val="00840C1A"/>
    <w:rsid w:val="00840CCC"/>
    <w:rsid w:val="00840CF0"/>
    <w:rsid w:val="00840DA4"/>
    <w:rsid w:val="00840E1F"/>
    <w:rsid w:val="00840F45"/>
    <w:rsid w:val="00841413"/>
    <w:rsid w:val="008415B0"/>
    <w:rsid w:val="008416B3"/>
    <w:rsid w:val="008416BE"/>
    <w:rsid w:val="008416C7"/>
    <w:rsid w:val="008418EE"/>
    <w:rsid w:val="00841936"/>
    <w:rsid w:val="00841E16"/>
    <w:rsid w:val="0084213D"/>
    <w:rsid w:val="00842256"/>
    <w:rsid w:val="008423D5"/>
    <w:rsid w:val="008423F5"/>
    <w:rsid w:val="00842577"/>
    <w:rsid w:val="0084262D"/>
    <w:rsid w:val="00842667"/>
    <w:rsid w:val="008426E7"/>
    <w:rsid w:val="00842A53"/>
    <w:rsid w:val="00842AFB"/>
    <w:rsid w:val="00842C41"/>
    <w:rsid w:val="00842C5F"/>
    <w:rsid w:val="00842E33"/>
    <w:rsid w:val="0084315C"/>
    <w:rsid w:val="0084352A"/>
    <w:rsid w:val="0084357F"/>
    <w:rsid w:val="008435BD"/>
    <w:rsid w:val="008436A1"/>
    <w:rsid w:val="00843773"/>
    <w:rsid w:val="00843815"/>
    <w:rsid w:val="008438FF"/>
    <w:rsid w:val="00843DB2"/>
    <w:rsid w:val="00843E2B"/>
    <w:rsid w:val="0084408F"/>
    <w:rsid w:val="00844251"/>
    <w:rsid w:val="008443AC"/>
    <w:rsid w:val="00844578"/>
    <w:rsid w:val="008449B0"/>
    <w:rsid w:val="00844E97"/>
    <w:rsid w:val="00845085"/>
    <w:rsid w:val="008450A2"/>
    <w:rsid w:val="0084511E"/>
    <w:rsid w:val="0084512C"/>
    <w:rsid w:val="00845165"/>
    <w:rsid w:val="008454B5"/>
    <w:rsid w:val="0084572A"/>
    <w:rsid w:val="00845802"/>
    <w:rsid w:val="0084590C"/>
    <w:rsid w:val="00845BD0"/>
    <w:rsid w:val="00845BD8"/>
    <w:rsid w:val="00845BFB"/>
    <w:rsid w:val="00845C86"/>
    <w:rsid w:val="00845D2F"/>
    <w:rsid w:val="00845E1F"/>
    <w:rsid w:val="00845E4A"/>
    <w:rsid w:val="00845ED8"/>
    <w:rsid w:val="0084601F"/>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198"/>
    <w:rsid w:val="00851273"/>
    <w:rsid w:val="0085131B"/>
    <w:rsid w:val="008518F3"/>
    <w:rsid w:val="008519EE"/>
    <w:rsid w:val="00851E2B"/>
    <w:rsid w:val="00851E82"/>
    <w:rsid w:val="00851FA4"/>
    <w:rsid w:val="0085207A"/>
    <w:rsid w:val="008522CD"/>
    <w:rsid w:val="008523DE"/>
    <w:rsid w:val="008524AB"/>
    <w:rsid w:val="008524E8"/>
    <w:rsid w:val="00852A71"/>
    <w:rsid w:val="00852DB6"/>
    <w:rsid w:val="00852F03"/>
    <w:rsid w:val="00853288"/>
    <w:rsid w:val="0085330D"/>
    <w:rsid w:val="008535D8"/>
    <w:rsid w:val="0085392E"/>
    <w:rsid w:val="00853B08"/>
    <w:rsid w:val="0085469A"/>
    <w:rsid w:val="00854B55"/>
    <w:rsid w:val="00854F45"/>
    <w:rsid w:val="008551AF"/>
    <w:rsid w:val="008553C2"/>
    <w:rsid w:val="008553DC"/>
    <w:rsid w:val="008555FD"/>
    <w:rsid w:val="00855707"/>
    <w:rsid w:val="00855926"/>
    <w:rsid w:val="00855A3A"/>
    <w:rsid w:val="00855AF6"/>
    <w:rsid w:val="00855B50"/>
    <w:rsid w:val="00855E36"/>
    <w:rsid w:val="00855FC9"/>
    <w:rsid w:val="008561BA"/>
    <w:rsid w:val="008563D7"/>
    <w:rsid w:val="00856746"/>
    <w:rsid w:val="008568A0"/>
    <w:rsid w:val="00856952"/>
    <w:rsid w:val="008569BD"/>
    <w:rsid w:val="00856A76"/>
    <w:rsid w:val="00856CCB"/>
    <w:rsid w:val="00856D9A"/>
    <w:rsid w:val="008573A2"/>
    <w:rsid w:val="00857594"/>
    <w:rsid w:val="00857723"/>
    <w:rsid w:val="00857918"/>
    <w:rsid w:val="00857BF6"/>
    <w:rsid w:val="00857D01"/>
    <w:rsid w:val="0086008E"/>
    <w:rsid w:val="008602CE"/>
    <w:rsid w:val="008607F5"/>
    <w:rsid w:val="0086088D"/>
    <w:rsid w:val="008608D2"/>
    <w:rsid w:val="00860A0A"/>
    <w:rsid w:val="00860A47"/>
    <w:rsid w:val="0086117F"/>
    <w:rsid w:val="008611CD"/>
    <w:rsid w:val="00861220"/>
    <w:rsid w:val="008618AD"/>
    <w:rsid w:val="0086199A"/>
    <w:rsid w:val="00862228"/>
    <w:rsid w:val="00862436"/>
    <w:rsid w:val="008627E1"/>
    <w:rsid w:val="00862939"/>
    <w:rsid w:val="00862990"/>
    <w:rsid w:val="00862B81"/>
    <w:rsid w:val="00862F19"/>
    <w:rsid w:val="00863044"/>
    <w:rsid w:val="0086306A"/>
    <w:rsid w:val="0086306D"/>
    <w:rsid w:val="0086339D"/>
    <w:rsid w:val="00863400"/>
    <w:rsid w:val="00863905"/>
    <w:rsid w:val="00863A9F"/>
    <w:rsid w:val="00863F86"/>
    <w:rsid w:val="0086479A"/>
    <w:rsid w:val="008647E2"/>
    <w:rsid w:val="008647F3"/>
    <w:rsid w:val="00865421"/>
    <w:rsid w:val="008654C3"/>
    <w:rsid w:val="0086579A"/>
    <w:rsid w:val="00865886"/>
    <w:rsid w:val="00865921"/>
    <w:rsid w:val="008659D1"/>
    <w:rsid w:val="00865AA0"/>
    <w:rsid w:val="00865B0E"/>
    <w:rsid w:val="00865B8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B5F"/>
    <w:rsid w:val="00870DEC"/>
    <w:rsid w:val="0087144A"/>
    <w:rsid w:val="008714BE"/>
    <w:rsid w:val="00871996"/>
    <w:rsid w:val="00871D98"/>
    <w:rsid w:val="00871FBD"/>
    <w:rsid w:val="00872215"/>
    <w:rsid w:val="00872975"/>
    <w:rsid w:val="00872D1A"/>
    <w:rsid w:val="00872E3E"/>
    <w:rsid w:val="00873C65"/>
    <w:rsid w:val="00873CAB"/>
    <w:rsid w:val="00873DBE"/>
    <w:rsid w:val="0087418C"/>
    <w:rsid w:val="008742DE"/>
    <w:rsid w:val="00874335"/>
    <w:rsid w:val="008743DE"/>
    <w:rsid w:val="008746DE"/>
    <w:rsid w:val="0087473D"/>
    <w:rsid w:val="008749FA"/>
    <w:rsid w:val="00874B70"/>
    <w:rsid w:val="008751E6"/>
    <w:rsid w:val="00875386"/>
    <w:rsid w:val="008757D9"/>
    <w:rsid w:val="00875877"/>
    <w:rsid w:val="00875D58"/>
    <w:rsid w:val="00875FCA"/>
    <w:rsid w:val="0087618A"/>
    <w:rsid w:val="008761F2"/>
    <w:rsid w:val="008765B4"/>
    <w:rsid w:val="00876662"/>
    <w:rsid w:val="008766A0"/>
    <w:rsid w:val="00876787"/>
    <w:rsid w:val="00876BA9"/>
    <w:rsid w:val="00876BAC"/>
    <w:rsid w:val="00876BC2"/>
    <w:rsid w:val="00876C5D"/>
    <w:rsid w:val="00876D36"/>
    <w:rsid w:val="00876D4B"/>
    <w:rsid w:val="00876DBB"/>
    <w:rsid w:val="00877186"/>
    <w:rsid w:val="00877329"/>
    <w:rsid w:val="00877422"/>
    <w:rsid w:val="00877821"/>
    <w:rsid w:val="00877F12"/>
    <w:rsid w:val="00880300"/>
    <w:rsid w:val="008808E2"/>
    <w:rsid w:val="0088094A"/>
    <w:rsid w:val="00880C67"/>
    <w:rsid w:val="008812BB"/>
    <w:rsid w:val="008812CF"/>
    <w:rsid w:val="00881433"/>
    <w:rsid w:val="008815CB"/>
    <w:rsid w:val="00881619"/>
    <w:rsid w:val="00881637"/>
    <w:rsid w:val="00881C82"/>
    <w:rsid w:val="00881E15"/>
    <w:rsid w:val="00881E4E"/>
    <w:rsid w:val="008820BF"/>
    <w:rsid w:val="00882249"/>
    <w:rsid w:val="008823F3"/>
    <w:rsid w:val="00882551"/>
    <w:rsid w:val="008826F4"/>
    <w:rsid w:val="0088277F"/>
    <w:rsid w:val="008827F0"/>
    <w:rsid w:val="00882A24"/>
    <w:rsid w:val="00882FDE"/>
    <w:rsid w:val="0088322C"/>
    <w:rsid w:val="00883487"/>
    <w:rsid w:val="0088355F"/>
    <w:rsid w:val="00883582"/>
    <w:rsid w:val="00883669"/>
    <w:rsid w:val="00883B5C"/>
    <w:rsid w:val="00883BC1"/>
    <w:rsid w:val="00883C32"/>
    <w:rsid w:val="00883CF0"/>
    <w:rsid w:val="00883DDF"/>
    <w:rsid w:val="00883E55"/>
    <w:rsid w:val="00883F31"/>
    <w:rsid w:val="0088450A"/>
    <w:rsid w:val="0088461C"/>
    <w:rsid w:val="00884A51"/>
    <w:rsid w:val="00884B75"/>
    <w:rsid w:val="00884BC3"/>
    <w:rsid w:val="00884D10"/>
    <w:rsid w:val="00884E86"/>
    <w:rsid w:val="00884EEE"/>
    <w:rsid w:val="00884F63"/>
    <w:rsid w:val="00884F75"/>
    <w:rsid w:val="00885074"/>
    <w:rsid w:val="008853A1"/>
    <w:rsid w:val="008859EB"/>
    <w:rsid w:val="008859EE"/>
    <w:rsid w:val="00885BB6"/>
    <w:rsid w:val="00885F8C"/>
    <w:rsid w:val="00885FFC"/>
    <w:rsid w:val="008861F5"/>
    <w:rsid w:val="0088728A"/>
    <w:rsid w:val="00887ED0"/>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0E"/>
    <w:rsid w:val="00892EF8"/>
    <w:rsid w:val="00892F75"/>
    <w:rsid w:val="00893056"/>
    <w:rsid w:val="008930FA"/>
    <w:rsid w:val="0089355D"/>
    <w:rsid w:val="00893E9F"/>
    <w:rsid w:val="00893F15"/>
    <w:rsid w:val="008941D9"/>
    <w:rsid w:val="00894AFA"/>
    <w:rsid w:val="00894C7E"/>
    <w:rsid w:val="0089534A"/>
    <w:rsid w:val="00895632"/>
    <w:rsid w:val="00895849"/>
    <w:rsid w:val="008958F7"/>
    <w:rsid w:val="00895BB3"/>
    <w:rsid w:val="00895CD6"/>
    <w:rsid w:val="00895E80"/>
    <w:rsid w:val="00896468"/>
    <w:rsid w:val="00896689"/>
    <w:rsid w:val="008968BF"/>
    <w:rsid w:val="008969E3"/>
    <w:rsid w:val="00896F84"/>
    <w:rsid w:val="0089701A"/>
    <w:rsid w:val="00897033"/>
    <w:rsid w:val="0089717F"/>
    <w:rsid w:val="008971A8"/>
    <w:rsid w:val="0089769C"/>
    <w:rsid w:val="00897A4A"/>
    <w:rsid w:val="00897B61"/>
    <w:rsid w:val="00897B6F"/>
    <w:rsid w:val="00897D1E"/>
    <w:rsid w:val="008A0548"/>
    <w:rsid w:val="008A05A3"/>
    <w:rsid w:val="008A0A58"/>
    <w:rsid w:val="008A0CE0"/>
    <w:rsid w:val="008A0E6F"/>
    <w:rsid w:val="008A0E9C"/>
    <w:rsid w:val="008A0F28"/>
    <w:rsid w:val="008A18B8"/>
    <w:rsid w:val="008A1DE8"/>
    <w:rsid w:val="008A24F4"/>
    <w:rsid w:val="008A25E7"/>
    <w:rsid w:val="008A2711"/>
    <w:rsid w:val="008A29E3"/>
    <w:rsid w:val="008A2FBA"/>
    <w:rsid w:val="008A3183"/>
    <w:rsid w:val="008A3493"/>
    <w:rsid w:val="008A3614"/>
    <w:rsid w:val="008A3769"/>
    <w:rsid w:val="008A3836"/>
    <w:rsid w:val="008A4040"/>
    <w:rsid w:val="008A47A4"/>
    <w:rsid w:val="008A47F2"/>
    <w:rsid w:val="008A4922"/>
    <w:rsid w:val="008A494F"/>
    <w:rsid w:val="008A49D2"/>
    <w:rsid w:val="008A4B2C"/>
    <w:rsid w:val="008A4B30"/>
    <w:rsid w:val="008A4D18"/>
    <w:rsid w:val="008A4D9B"/>
    <w:rsid w:val="008A5102"/>
    <w:rsid w:val="008A53F6"/>
    <w:rsid w:val="008A55A4"/>
    <w:rsid w:val="008A55DC"/>
    <w:rsid w:val="008A57EC"/>
    <w:rsid w:val="008A58F1"/>
    <w:rsid w:val="008A599C"/>
    <w:rsid w:val="008A61C9"/>
    <w:rsid w:val="008A6219"/>
    <w:rsid w:val="008A6369"/>
    <w:rsid w:val="008A638E"/>
    <w:rsid w:val="008A6596"/>
    <w:rsid w:val="008A6731"/>
    <w:rsid w:val="008A6B4E"/>
    <w:rsid w:val="008A6C0D"/>
    <w:rsid w:val="008A6C8E"/>
    <w:rsid w:val="008A7096"/>
    <w:rsid w:val="008A7379"/>
    <w:rsid w:val="008A78E2"/>
    <w:rsid w:val="008A797F"/>
    <w:rsid w:val="008A7CEE"/>
    <w:rsid w:val="008A7DBB"/>
    <w:rsid w:val="008A7ECE"/>
    <w:rsid w:val="008A7FBD"/>
    <w:rsid w:val="008B0158"/>
    <w:rsid w:val="008B01AE"/>
    <w:rsid w:val="008B0332"/>
    <w:rsid w:val="008B0537"/>
    <w:rsid w:val="008B081D"/>
    <w:rsid w:val="008B09EE"/>
    <w:rsid w:val="008B1136"/>
    <w:rsid w:val="008B1240"/>
    <w:rsid w:val="008B1419"/>
    <w:rsid w:val="008B171F"/>
    <w:rsid w:val="008B186A"/>
    <w:rsid w:val="008B18CE"/>
    <w:rsid w:val="008B1AD5"/>
    <w:rsid w:val="008B1B90"/>
    <w:rsid w:val="008B1FC2"/>
    <w:rsid w:val="008B20B2"/>
    <w:rsid w:val="008B269F"/>
    <w:rsid w:val="008B2F0C"/>
    <w:rsid w:val="008B30C6"/>
    <w:rsid w:val="008B3536"/>
    <w:rsid w:val="008B3886"/>
    <w:rsid w:val="008B397D"/>
    <w:rsid w:val="008B3B1C"/>
    <w:rsid w:val="008B3BEB"/>
    <w:rsid w:val="008B400B"/>
    <w:rsid w:val="008B43A0"/>
    <w:rsid w:val="008B4875"/>
    <w:rsid w:val="008B48A3"/>
    <w:rsid w:val="008B4F2E"/>
    <w:rsid w:val="008B4F5C"/>
    <w:rsid w:val="008B5021"/>
    <w:rsid w:val="008B531D"/>
    <w:rsid w:val="008B538E"/>
    <w:rsid w:val="008B5605"/>
    <w:rsid w:val="008B5BC4"/>
    <w:rsid w:val="008B5ED7"/>
    <w:rsid w:val="008B5FF8"/>
    <w:rsid w:val="008B6294"/>
    <w:rsid w:val="008B62F4"/>
    <w:rsid w:val="008B634A"/>
    <w:rsid w:val="008B64CE"/>
    <w:rsid w:val="008B6C24"/>
    <w:rsid w:val="008B70FE"/>
    <w:rsid w:val="008B71F8"/>
    <w:rsid w:val="008B7656"/>
    <w:rsid w:val="008B7667"/>
    <w:rsid w:val="008B7822"/>
    <w:rsid w:val="008B7AFD"/>
    <w:rsid w:val="008B7B4E"/>
    <w:rsid w:val="008C0207"/>
    <w:rsid w:val="008C0379"/>
    <w:rsid w:val="008C03BD"/>
    <w:rsid w:val="008C05F3"/>
    <w:rsid w:val="008C080E"/>
    <w:rsid w:val="008C0839"/>
    <w:rsid w:val="008C098E"/>
    <w:rsid w:val="008C0BF7"/>
    <w:rsid w:val="008C0C93"/>
    <w:rsid w:val="008C0D50"/>
    <w:rsid w:val="008C0EAA"/>
    <w:rsid w:val="008C0F92"/>
    <w:rsid w:val="008C1080"/>
    <w:rsid w:val="008C1131"/>
    <w:rsid w:val="008C115F"/>
    <w:rsid w:val="008C11FF"/>
    <w:rsid w:val="008C124E"/>
    <w:rsid w:val="008C131A"/>
    <w:rsid w:val="008C17BF"/>
    <w:rsid w:val="008C1815"/>
    <w:rsid w:val="008C184A"/>
    <w:rsid w:val="008C186F"/>
    <w:rsid w:val="008C1EF7"/>
    <w:rsid w:val="008C21B8"/>
    <w:rsid w:val="008C22CE"/>
    <w:rsid w:val="008C22D7"/>
    <w:rsid w:val="008C25CC"/>
    <w:rsid w:val="008C2730"/>
    <w:rsid w:val="008C28C7"/>
    <w:rsid w:val="008C29A0"/>
    <w:rsid w:val="008C2CBA"/>
    <w:rsid w:val="008C2CC3"/>
    <w:rsid w:val="008C2D29"/>
    <w:rsid w:val="008C2F5A"/>
    <w:rsid w:val="008C2F86"/>
    <w:rsid w:val="008C3279"/>
    <w:rsid w:val="008C3837"/>
    <w:rsid w:val="008C3A18"/>
    <w:rsid w:val="008C3FF6"/>
    <w:rsid w:val="008C418C"/>
    <w:rsid w:val="008C472C"/>
    <w:rsid w:val="008C4839"/>
    <w:rsid w:val="008C48E9"/>
    <w:rsid w:val="008C4A23"/>
    <w:rsid w:val="008C4F96"/>
    <w:rsid w:val="008C578C"/>
    <w:rsid w:val="008C5DE6"/>
    <w:rsid w:val="008C6058"/>
    <w:rsid w:val="008C70AD"/>
    <w:rsid w:val="008C7405"/>
    <w:rsid w:val="008C745D"/>
    <w:rsid w:val="008C758D"/>
    <w:rsid w:val="008C7651"/>
    <w:rsid w:val="008C781D"/>
    <w:rsid w:val="008C7867"/>
    <w:rsid w:val="008C7947"/>
    <w:rsid w:val="008C7D55"/>
    <w:rsid w:val="008C7F10"/>
    <w:rsid w:val="008C7F4D"/>
    <w:rsid w:val="008D0688"/>
    <w:rsid w:val="008D0D1B"/>
    <w:rsid w:val="008D0DC4"/>
    <w:rsid w:val="008D0DDC"/>
    <w:rsid w:val="008D138B"/>
    <w:rsid w:val="008D13B3"/>
    <w:rsid w:val="008D15C2"/>
    <w:rsid w:val="008D181A"/>
    <w:rsid w:val="008D18AF"/>
    <w:rsid w:val="008D1953"/>
    <w:rsid w:val="008D1F2A"/>
    <w:rsid w:val="008D2048"/>
    <w:rsid w:val="008D2460"/>
    <w:rsid w:val="008D261E"/>
    <w:rsid w:val="008D276E"/>
    <w:rsid w:val="008D2784"/>
    <w:rsid w:val="008D27DE"/>
    <w:rsid w:val="008D3072"/>
    <w:rsid w:val="008D3387"/>
    <w:rsid w:val="008D33C7"/>
    <w:rsid w:val="008D3A34"/>
    <w:rsid w:val="008D3DFC"/>
    <w:rsid w:val="008D413A"/>
    <w:rsid w:val="008D43BB"/>
    <w:rsid w:val="008D4879"/>
    <w:rsid w:val="008D4B65"/>
    <w:rsid w:val="008D4C85"/>
    <w:rsid w:val="008D4E50"/>
    <w:rsid w:val="008D4FB6"/>
    <w:rsid w:val="008D5188"/>
    <w:rsid w:val="008D529C"/>
    <w:rsid w:val="008D53EC"/>
    <w:rsid w:val="008D54F1"/>
    <w:rsid w:val="008D5541"/>
    <w:rsid w:val="008D59FE"/>
    <w:rsid w:val="008D5FBF"/>
    <w:rsid w:val="008D622C"/>
    <w:rsid w:val="008D62A8"/>
    <w:rsid w:val="008D6641"/>
    <w:rsid w:val="008D6AAF"/>
    <w:rsid w:val="008D6E76"/>
    <w:rsid w:val="008D6E9B"/>
    <w:rsid w:val="008D7454"/>
    <w:rsid w:val="008D76A0"/>
    <w:rsid w:val="008D7BE2"/>
    <w:rsid w:val="008D7E49"/>
    <w:rsid w:val="008D7F86"/>
    <w:rsid w:val="008D7F9D"/>
    <w:rsid w:val="008E0070"/>
    <w:rsid w:val="008E0149"/>
    <w:rsid w:val="008E01A4"/>
    <w:rsid w:val="008E01AC"/>
    <w:rsid w:val="008E0421"/>
    <w:rsid w:val="008E0557"/>
    <w:rsid w:val="008E073C"/>
    <w:rsid w:val="008E074A"/>
    <w:rsid w:val="008E0798"/>
    <w:rsid w:val="008E0D1E"/>
    <w:rsid w:val="008E0D6E"/>
    <w:rsid w:val="008E0F70"/>
    <w:rsid w:val="008E10FC"/>
    <w:rsid w:val="008E10FD"/>
    <w:rsid w:val="008E1495"/>
    <w:rsid w:val="008E1538"/>
    <w:rsid w:val="008E168B"/>
    <w:rsid w:val="008E16A9"/>
    <w:rsid w:val="008E1769"/>
    <w:rsid w:val="008E17B0"/>
    <w:rsid w:val="008E17CC"/>
    <w:rsid w:val="008E1D2A"/>
    <w:rsid w:val="008E225B"/>
    <w:rsid w:val="008E2286"/>
    <w:rsid w:val="008E274C"/>
    <w:rsid w:val="008E2CD8"/>
    <w:rsid w:val="008E2DAE"/>
    <w:rsid w:val="008E2F1F"/>
    <w:rsid w:val="008E3027"/>
    <w:rsid w:val="008E3217"/>
    <w:rsid w:val="008E336D"/>
    <w:rsid w:val="008E33C7"/>
    <w:rsid w:val="008E36FC"/>
    <w:rsid w:val="008E3773"/>
    <w:rsid w:val="008E3954"/>
    <w:rsid w:val="008E3F0E"/>
    <w:rsid w:val="008E4100"/>
    <w:rsid w:val="008E42C8"/>
    <w:rsid w:val="008E42F8"/>
    <w:rsid w:val="008E45B9"/>
    <w:rsid w:val="008E4940"/>
    <w:rsid w:val="008E4EF2"/>
    <w:rsid w:val="008E5138"/>
    <w:rsid w:val="008E5677"/>
    <w:rsid w:val="008E5771"/>
    <w:rsid w:val="008E577C"/>
    <w:rsid w:val="008E5FE8"/>
    <w:rsid w:val="008E640F"/>
    <w:rsid w:val="008E653E"/>
    <w:rsid w:val="008E67D7"/>
    <w:rsid w:val="008E6A1E"/>
    <w:rsid w:val="008E6A2F"/>
    <w:rsid w:val="008E6CB7"/>
    <w:rsid w:val="008E6F15"/>
    <w:rsid w:val="008E7377"/>
    <w:rsid w:val="008E75FD"/>
    <w:rsid w:val="008E793F"/>
    <w:rsid w:val="008E7D2E"/>
    <w:rsid w:val="008E7DFA"/>
    <w:rsid w:val="008F01EA"/>
    <w:rsid w:val="008F052E"/>
    <w:rsid w:val="008F0691"/>
    <w:rsid w:val="008F084B"/>
    <w:rsid w:val="008F0B42"/>
    <w:rsid w:val="008F0CF5"/>
    <w:rsid w:val="008F0DEC"/>
    <w:rsid w:val="008F11C6"/>
    <w:rsid w:val="008F163E"/>
    <w:rsid w:val="008F17E0"/>
    <w:rsid w:val="008F19F7"/>
    <w:rsid w:val="008F1BB6"/>
    <w:rsid w:val="008F1E41"/>
    <w:rsid w:val="008F2367"/>
    <w:rsid w:val="008F267A"/>
    <w:rsid w:val="008F2C47"/>
    <w:rsid w:val="008F2D12"/>
    <w:rsid w:val="008F2FA2"/>
    <w:rsid w:val="008F3218"/>
    <w:rsid w:val="008F3225"/>
    <w:rsid w:val="008F329E"/>
    <w:rsid w:val="008F3421"/>
    <w:rsid w:val="008F38E5"/>
    <w:rsid w:val="008F397D"/>
    <w:rsid w:val="008F3B67"/>
    <w:rsid w:val="008F3C39"/>
    <w:rsid w:val="008F3FB5"/>
    <w:rsid w:val="008F4541"/>
    <w:rsid w:val="008F477F"/>
    <w:rsid w:val="008F52D5"/>
    <w:rsid w:val="008F5605"/>
    <w:rsid w:val="008F563E"/>
    <w:rsid w:val="008F591D"/>
    <w:rsid w:val="008F5938"/>
    <w:rsid w:val="008F5ED5"/>
    <w:rsid w:val="008F5EDC"/>
    <w:rsid w:val="008F62BE"/>
    <w:rsid w:val="008F694A"/>
    <w:rsid w:val="008F6DDD"/>
    <w:rsid w:val="008F75E7"/>
    <w:rsid w:val="008F77CF"/>
    <w:rsid w:val="008F7900"/>
    <w:rsid w:val="008F7A07"/>
    <w:rsid w:val="008F7B15"/>
    <w:rsid w:val="008F7C20"/>
    <w:rsid w:val="008F7D48"/>
    <w:rsid w:val="008F7F3C"/>
    <w:rsid w:val="0090005D"/>
    <w:rsid w:val="00900387"/>
    <w:rsid w:val="0090065D"/>
    <w:rsid w:val="009006E1"/>
    <w:rsid w:val="00900A0D"/>
    <w:rsid w:val="00900D18"/>
    <w:rsid w:val="00900E9C"/>
    <w:rsid w:val="009013DF"/>
    <w:rsid w:val="0090159B"/>
    <w:rsid w:val="00901636"/>
    <w:rsid w:val="00901AA7"/>
    <w:rsid w:val="00901C59"/>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B68"/>
    <w:rsid w:val="00903C6D"/>
    <w:rsid w:val="00903E86"/>
    <w:rsid w:val="00903EB2"/>
    <w:rsid w:val="00904051"/>
    <w:rsid w:val="009040B0"/>
    <w:rsid w:val="009040E6"/>
    <w:rsid w:val="009042BF"/>
    <w:rsid w:val="009044C2"/>
    <w:rsid w:val="00904503"/>
    <w:rsid w:val="009046E4"/>
    <w:rsid w:val="00904AA6"/>
    <w:rsid w:val="00904D2F"/>
    <w:rsid w:val="00904D95"/>
    <w:rsid w:val="00904DC8"/>
    <w:rsid w:val="00905060"/>
    <w:rsid w:val="009051BE"/>
    <w:rsid w:val="009055B7"/>
    <w:rsid w:val="0090561D"/>
    <w:rsid w:val="009057EC"/>
    <w:rsid w:val="0090587F"/>
    <w:rsid w:val="00905EBD"/>
    <w:rsid w:val="009060E6"/>
    <w:rsid w:val="009065B7"/>
    <w:rsid w:val="00906803"/>
    <w:rsid w:val="00906C20"/>
    <w:rsid w:val="00906E3C"/>
    <w:rsid w:val="009071FC"/>
    <w:rsid w:val="00907388"/>
    <w:rsid w:val="0090741B"/>
    <w:rsid w:val="0090748F"/>
    <w:rsid w:val="00907520"/>
    <w:rsid w:val="009075DE"/>
    <w:rsid w:val="0090793E"/>
    <w:rsid w:val="00907973"/>
    <w:rsid w:val="00907F88"/>
    <w:rsid w:val="00910285"/>
    <w:rsid w:val="00910611"/>
    <w:rsid w:val="0091062E"/>
    <w:rsid w:val="00910BA7"/>
    <w:rsid w:val="00910D61"/>
    <w:rsid w:val="0091178A"/>
    <w:rsid w:val="009118F9"/>
    <w:rsid w:val="00911A08"/>
    <w:rsid w:val="00911BE4"/>
    <w:rsid w:val="00912135"/>
    <w:rsid w:val="009124DB"/>
    <w:rsid w:val="009133CA"/>
    <w:rsid w:val="0091349E"/>
    <w:rsid w:val="0091393F"/>
    <w:rsid w:val="00913977"/>
    <w:rsid w:val="00913A3C"/>
    <w:rsid w:val="00913C8F"/>
    <w:rsid w:val="00913E5A"/>
    <w:rsid w:val="00914099"/>
    <w:rsid w:val="00914203"/>
    <w:rsid w:val="00914339"/>
    <w:rsid w:val="0091441A"/>
    <w:rsid w:val="00914894"/>
    <w:rsid w:val="009148F5"/>
    <w:rsid w:val="00914AA6"/>
    <w:rsid w:val="00914B66"/>
    <w:rsid w:val="00914B77"/>
    <w:rsid w:val="00914CD8"/>
    <w:rsid w:val="00914DF7"/>
    <w:rsid w:val="009155D6"/>
    <w:rsid w:val="009155EE"/>
    <w:rsid w:val="00916327"/>
    <w:rsid w:val="009163F2"/>
    <w:rsid w:val="009165A7"/>
    <w:rsid w:val="009165FC"/>
    <w:rsid w:val="0091675A"/>
    <w:rsid w:val="00916A21"/>
    <w:rsid w:val="00916D8B"/>
    <w:rsid w:val="009173D9"/>
    <w:rsid w:val="00917481"/>
    <w:rsid w:val="009175FB"/>
    <w:rsid w:val="0091760A"/>
    <w:rsid w:val="00917900"/>
    <w:rsid w:val="00917C82"/>
    <w:rsid w:val="00917D7C"/>
    <w:rsid w:val="00917F16"/>
    <w:rsid w:val="00917F2F"/>
    <w:rsid w:val="00917F6F"/>
    <w:rsid w:val="009200EA"/>
    <w:rsid w:val="009202C4"/>
    <w:rsid w:val="009203B3"/>
    <w:rsid w:val="009206D8"/>
    <w:rsid w:val="00920884"/>
    <w:rsid w:val="00920C32"/>
    <w:rsid w:val="00920DA4"/>
    <w:rsid w:val="00920E92"/>
    <w:rsid w:val="00920EF8"/>
    <w:rsid w:val="00920F68"/>
    <w:rsid w:val="00921042"/>
    <w:rsid w:val="0092116C"/>
    <w:rsid w:val="00921832"/>
    <w:rsid w:val="00921B51"/>
    <w:rsid w:val="00921D3A"/>
    <w:rsid w:val="009228DD"/>
    <w:rsid w:val="00922DEA"/>
    <w:rsid w:val="009231C2"/>
    <w:rsid w:val="00923273"/>
    <w:rsid w:val="00923368"/>
    <w:rsid w:val="00923826"/>
    <w:rsid w:val="009238AF"/>
    <w:rsid w:val="00923C17"/>
    <w:rsid w:val="00923CE0"/>
    <w:rsid w:val="00923D63"/>
    <w:rsid w:val="00923FD2"/>
    <w:rsid w:val="009242F3"/>
    <w:rsid w:val="0092490D"/>
    <w:rsid w:val="00925186"/>
    <w:rsid w:val="00925294"/>
    <w:rsid w:val="009254F7"/>
    <w:rsid w:val="0092560D"/>
    <w:rsid w:val="00925867"/>
    <w:rsid w:val="00925942"/>
    <w:rsid w:val="00925AC6"/>
    <w:rsid w:val="00925DD5"/>
    <w:rsid w:val="00925F46"/>
    <w:rsid w:val="009261CF"/>
    <w:rsid w:val="0092649C"/>
    <w:rsid w:val="009265CC"/>
    <w:rsid w:val="00926B27"/>
    <w:rsid w:val="009270CD"/>
    <w:rsid w:val="0092748A"/>
    <w:rsid w:val="0092752C"/>
    <w:rsid w:val="009275B8"/>
    <w:rsid w:val="00927621"/>
    <w:rsid w:val="00927D16"/>
    <w:rsid w:val="00927D5B"/>
    <w:rsid w:val="00927F34"/>
    <w:rsid w:val="009300E9"/>
    <w:rsid w:val="00930216"/>
    <w:rsid w:val="00930A51"/>
    <w:rsid w:val="00930E06"/>
    <w:rsid w:val="009310C9"/>
    <w:rsid w:val="00931308"/>
    <w:rsid w:val="0093153A"/>
    <w:rsid w:val="00931A98"/>
    <w:rsid w:val="00932166"/>
    <w:rsid w:val="009321E6"/>
    <w:rsid w:val="009322B1"/>
    <w:rsid w:val="0093234D"/>
    <w:rsid w:val="00932536"/>
    <w:rsid w:val="00932C4A"/>
    <w:rsid w:val="00932CC6"/>
    <w:rsid w:val="00932CD9"/>
    <w:rsid w:val="00932D8A"/>
    <w:rsid w:val="009331CD"/>
    <w:rsid w:val="009335CA"/>
    <w:rsid w:val="0093371C"/>
    <w:rsid w:val="00933951"/>
    <w:rsid w:val="00933956"/>
    <w:rsid w:val="0093417D"/>
    <w:rsid w:val="00934643"/>
    <w:rsid w:val="00934780"/>
    <w:rsid w:val="009348A1"/>
    <w:rsid w:val="00934DC4"/>
    <w:rsid w:val="00934E0C"/>
    <w:rsid w:val="00935203"/>
    <w:rsid w:val="009352D6"/>
    <w:rsid w:val="009353B3"/>
    <w:rsid w:val="00935433"/>
    <w:rsid w:val="009369C3"/>
    <w:rsid w:val="00936A1E"/>
    <w:rsid w:val="00936ED8"/>
    <w:rsid w:val="00936FBA"/>
    <w:rsid w:val="009370E1"/>
    <w:rsid w:val="009370FC"/>
    <w:rsid w:val="00937C62"/>
    <w:rsid w:val="00937CC8"/>
    <w:rsid w:val="00940600"/>
    <w:rsid w:val="00940B80"/>
    <w:rsid w:val="00940BD8"/>
    <w:rsid w:val="00940C52"/>
    <w:rsid w:val="00940D14"/>
    <w:rsid w:val="00940DB8"/>
    <w:rsid w:val="00940F85"/>
    <w:rsid w:val="00941155"/>
    <w:rsid w:val="00941278"/>
    <w:rsid w:val="0094133E"/>
    <w:rsid w:val="00941603"/>
    <w:rsid w:val="00941815"/>
    <w:rsid w:val="00941AB4"/>
    <w:rsid w:val="00941C32"/>
    <w:rsid w:val="00941CD0"/>
    <w:rsid w:val="00941E09"/>
    <w:rsid w:val="00941F9F"/>
    <w:rsid w:val="009420FB"/>
    <w:rsid w:val="009423D8"/>
    <w:rsid w:val="009425F9"/>
    <w:rsid w:val="009428A3"/>
    <w:rsid w:val="00942936"/>
    <w:rsid w:val="00942973"/>
    <w:rsid w:val="00942B40"/>
    <w:rsid w:val="00942FC0"/>
    <w:rsid w:val="0094336B"/>
    <w:rsid w:val="009435B6"/>
    <w:rsid w:val="0094373F"/>
    <w:rsid w:val="009438CC"/>
    <w:rsid w:val="00943E39"/>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204"/>
    <w:rsid w:val="009463E2"/>
    <w:rsid w:val="0094645F"/>
    <w:rsid w:val="009464C8"/>
    <w:rsid w:val="009465CB"/>
    <w:rsid w:val="00946677"/>
    <w:rsid w:val="009469A6"/>
    <w:rsid w:val="0094707E"/>
    <w:rsid w:val="00947820"/>
    <w:rsid w:val="009479F1"/>
    <w:rsid w:val="00947B8D"/>
    <w:rsid w:val="00950307"/>
    <w:rsid w:val="00950620"/>
    <w:rsid w:val="009509FD"/>
    <w:rsid w:val="00950A9D"/>
    <w:rsid w:val="00950CE7"/>
    <w:rsid w:val="00950D8C"/>
    <w:rsid w:val="00951109"/>
    <w:rsid w:val="0095115E"/>
    <w:rsid w:val="00951261"/>
    <w:rsid w:val="009517DA"/>
    <w:rsid w:val="00951ACE"/>
    <w:rsid w:val="00951AE4"/>
    <w:rsid w:val="009521BC"/>
    <w:rsid w:val="009526ED"/>
    <w:rsid w:val="00952AE3"/>
    <w:rsid w:val="00952D79"/>
    <w:rsid w:val="00952EA2"/>
    <w:rsid w:val="00953210"/>
    <w:rsid w:val="00953349"/>
    <w:rsid w:val="009534A3"/>
    <w:rsid w:val="009538A9"/>
    <w:rsid w:val="00953B26"/>
    <w:rsid w:val="00953BC4"/>
    <w:rsid w:val="00953DD7"/>
    <w:rsid w:val="00953E3E"/>
    <w:rsid w:val="009540AA"/>
    <w:rsid w:val="00954183"/>
    <w:rsid w:val="0095419C"/>
    <w:rsid w:val="009545A0"/>
    <w:rsid w:val="009546D1"/>
    <w:rsid w:val="009546ED"/>
    <w:rsid w:val="00954784"/>
    <w:rsid w:val="00954795"/>
    <w:rsid w:val="00954A06"/>
    <w:rsid w:val="00954A54"/>
    <w:rsid w:val="00954B9B"/>
    <w:rsid w:val="00954D6E"/>
    <w:rsid w:val="0095500C"/>
    <w:rsid w:val="0095510C"/>
    <w:rsid w:val="00955120"/>
    <w:rsid w:val="009551EC"/>
    <w:rsid w:val="0095547C"/>
    <w:rsid w:val="0095560C"/>
    <w:rsid w:val="00955754"/>
    <w:rsid w:val="00955916"/>
    <w:rsid w:val="00955CFB"/>
    <w:rsid w:val="00955D2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1F2B"/>
    <w:rsid w:val="0096202C"/>
    <w:rsid w:val="0096213D"/>
    <w:rsid w:val="00962580"/>
    <w:rsid w:val="009629F8"/>
    <w:rsid w:val="00962A3E"/>
    <w:rsid w:val="00962A73"/>
    <w:rsid w:val="00962A99"/>
    <w:rsid w:val="009631EE"/>
    <w:rsid w:val="0096341A"/>
    <w:rsid w:val="0096346A"/>
    <w:rsid w:val="00963735"/>
    <w:rsid w:val="00963A35"/>
    <w:rsid w:val="00963B0B"/>
    <w:rsid w:val="00963F13"/>
    <w:rsid w:val="00963FB8"/>
    <w:rsid w:val="00964269"/>
    <w:rsid w:val="0096438D"/>
    <w:rsid w:val="00964425"/>
    <w:rsid w:val="0096455F"/>
    <w:rsid w:val="0096459F"/>
    <w:rsid w:val="00964997"/>
    <w:rsid w:val="009649BE"/>
    <w:rsid w:val="00964EB9"/>
    <w:rsid w:val="00965033"/>
    <w:rsid w:val="0096567F"/>
    <w:rsid w:val="00965953"/>
    <w:rsid w:val="00965E17"/>
    <w:rsid w:val="00965E56"/>
    <w:rsid w:val="00965F20"/>
    <w:rsid w:val="00966232"/>
    <w:rsid w:val="00966408"/>
    <w:rsid w:val="00966424"/>
    <w:rsid w:val="009664C7"/>
    <w:rsid w:val="00967103"/>
    <w:rsid w:val="00967387"/>
    <w:rsid w:val="00967449"/>
    <w:rsid w:val="009675A4"/>
    <w:rsid w:val="00967760"/>
    <w:rsid w:val="009679F3"/>
    <w:rsid w:val="00967A01"/>
    <w:rsid w:val="00967AF2"/>
    <w:rsid w:val="009703F5"/>
    <w:rsid w:val="0097047F"/>
    <w:rsid w:val="00970781"/>
    <w:rsid w:val="00970F49"/>
    <w:rsid w:val="00970F83"/>
    <w:rsid w:val="00971249"/>
    <w:rsid w:val="00971DB8"/>
    <w:rsid w:val="009721E9"/>
    <w:rsid w:val="009727DA"/>
    <w:rsid w:val="009729B0"/>
    <w:rsid w:val="00972F2A"/>
    <w:rsid w:val="0097302D"/>
    <w:rsid w:val="009730C2"/>
    <w:rsid w:val="009730D3"/>
    <w:rsid w:val="009732AB"/>
    <w:rsid w:val="00973709"/>
    <w:rsid w:val="009739F0"/>
    <w:rsid w:val="00973A0A"/>
    <w:rsid w:val="00973B13"/>
    <w:rsid w:val="00973DDF"/>
    <w:rsid w:val="00974F71"/>
    <w:rsid w:val="00975DF1"/>
    <w:rsid w:val="00975E3E"/>
    <w:rsid w:val="00975F27"/>
    <w:rsid w:val="0097691C"/>
    <w:rsid w:val="00976AE3"/>
    <w:rsid w:val="00976CBD"/>
    <w:rsid w:val="00976CFF"/>
    <w:rsid w:val="00976E77"/>
    <w:rsid w:val="00976FF1"/>
    <w:rsid w:val="00977055"/>
    <w:rsid w:val="00977093"/>
    <w:rsid w:val="009773C4"/>
    <w:rsid w:val="0097776D"/>
    <w:rsid w:val="0097792D"/>
    <w:rsid w:val="009779B4"/>
    <w:rsid w:val="00977AE3"/>
    <w:rsid w:val="00977D86"/>
    <w:rsid w:val="00977E2C"/>
    <w:rsid w:val="0098008C"/>
    <w:rsid w:val="009802F9"/>
    <w:rsid w:val="0098048B"/>
    <w:rsid w:val="00980C0B"/>
    <w:rsid w:val="00980CEE"/>
    <w:rsid w:val="00980E38"/>
    <w:rsid w:val="00980FD5"/>
    <w:rsid w:val="009810B3"/>
    <w:rsid w:val="00981131"/>
    <w:rsid w:val="009813AD"/>
    <w:rsid w:val="009814BA"/>
    <w:rsid w:val="00981659"/>
    <w:rsid w:val="009818D0"/>
    <w:rsid w:val="00981B3B"/>
    <w:rsid w:val="00981C2D"/>
    <w:rsid w:val="00981C65"/>
    <w:rsid w:val="00981C83"/>
    <w:rsid w:val="00981DF3"/>
    <w:rsid w:val="0098205E"/>
    <w:rsid w:val="00982225"/>
    <w:rsid w:val="00982647"/>
    <w:rsid w:val="00982786"/>
    <w:rsid w:val="009828F6"/>
    <w:rsid w:val="00982AAE"/>
    <w:rsid w:val="00982BE2"/>
    <w:rsid w:val="00982C3A"/>
    <w:rsid w:val="009832C1"/>
    <w:rsid w:val="00983408"/>
    <w:rsid w:val="00983441"/>
    <w:rsid w:val="00983D78"/>
    <w:rsid w:val="00984222"/>
    <w:rsid w:val="00984296"/>
    <w:rsid w:val="009843CC"/>
    <w:rsid w:val="009845A3"/>
    <w:rsid w:val="00984654"/>
    <w:rsid w:val="0098490B"/>
    <w:rsid w:val="00984C26"/>
    <w:rsid w:val="0098525B"/>
    <w:rsid w:val="00985336"/>
    <w:rsid w:val="00985717"/>
    <w:rsid w:val="00985770"/>
    <w:rsid w:val="009857D5"/>
    <w:rsid w:val="00985B00"/>
    <w:rsid w:val="00986430"/>
    <w:rsid w:val="0098645B"/>
    <w:rsid w:val="00986499"/>
    <w:rsid w:val="00986D96"/>
    <w:rsid w:val="0098746C"/>
    <w:rsid w:val="009874A2"/>
    <w:rsid w:val="0098761F"/>
    <w:rsid w:val="00987C36"/>
    <w:rsid w:val="00987E12"/>
    <w:rsid w:val="00987ED4"/>
    <w:rsid w:val="0099046B"/>
    <w:rsid w:val="009904FA"/>
    <w:rsid w:val="00990B0F"/>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305"/>
    <w:rsid w:val="0099342F"/>
    <w:rsid w:val="009935C6"/>
    <w:rsid w:val="009937CD"/>
    <w:rsid w:val="009939D8"/>
    <w:rsid w:val="00993E62"/>
    <w:rsid w:val="00994642"/>
    <w:rsid w:val="00994811"/>
    <w:rsid w:val="00994821"/>
    <w:rsid w:val="009949CA"/>
    <w:rsid w:val="00994D12"/>
    <w:rsid w:val="00994DCE"/>
    <w:rsid w:val="00994ED1"/>
    <w:rsid w:val="00995166"/>
    <w:rsid w:val="00995222"/>
    <w:rsid w:val="009955DF"/>
    <w:rsid w:val="00995CEA"/>
    <w:rsid w:val="00995FCB"/>
    <w:rsid w:val="009961BE"/>
    <w:rsid w:val="009964C9"/>
    <w:rsid w:val="009966DC"/>
    <w:rsid w:val="00997020"/>
    <w:rsid w:val="00997536"/>
    <w:rsid w:val="009977E3"/>
    <w:rsid w:val="00997957"/>
    <w:rsid w:val="00997A53"/>
    <w:rsid w:val="00997FF5"/>
    <w:rsid w:val="009A00D6"/>
    <w:rsid w:val="009A0411"/>
    <w:rsid w:val="009A0427"/>
    <w:rsid w:val="009A0445"/>
    <w:rsid w:val="009A067B"/>
    <w:rsid w:val="009A0733"/>
    <w:rsid w:val="009A0B88"/>
    <w:rsid w:val="009A0C63"/>
    <w:rsid w:val="009A0D2D"/>
    <w:rsid w:val="009A0EE6"/>
    <w:rsid w:val="009A10DB"/>
    <w:rsid w:val="009A1366"/>
    <w:rsid w:val="009A1566"/>
    <w:rsid w:val="009A181B"/>
    <w:rsid w:val="009A1953"/>
    <w:rsid w:val="009A1985"/>
    <w:rsid w:val="009A1AD1"/>
    <w:rsid w:val="009A1CDB"/>
    <w:rsid w:val="009A2071"/>
    <w:rsid w:val="009A2175"/>
    <w:rsid w:val="009A2368"/>
    <w:rsid w:val="009A27D6"/>
    <w:rsid w:val="009A2D35"/>
    <w:rsid w:val="009A2E5C"/>
    <w:rsid w:val="009A3192"/>
    <w:rsid w:val="009A38D8"/>
    <w:rsid w:val="009A39E3"/>
    <w:rsid w:val="009A3F2D"/>
    <w:rsid w:val="009A4825"/>
    <w:rsid w:val="009A49F1"/>
    <w:rsid w:val="009A4CCC"/>
    <w:rsid w:val="009A4F7F"/>
    <w:rsid w:val="009A519B"/>
    <w:rsid w:val="009A52D6"/>
    <w:rsid w:val="009A537C"/>
    <w:rsid w:val="009A5411"/>
    <w:rsid w:val="009A5AE8"/>
    <w:rsid w:val="009A5B2F"/>
    <w:rsid w:val="009A5F92"/>
    <w:rsid w:val="009A6278"/>
    <w:rsid w:val="009A6475"/>
    <w:rsid w:val="009A69BA"/>
    <w:rsid w:val="009A6DA9"/>
    <w:rsid w:val="009A73EE"/>
    <w:rsid w:val="009A7752"/>
    <w:rsid w:val="009A78ED"/>
    <w:rsid w:val="009A7B00"/>
    <w:rsid w:val="009A7B71"/>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637"/>
    <w:rsid w:val="009B2875"/>
    <w:rsid w:val="009B2B5A"/>
    <w:rsid w:val="009B363E"/>
    <w:rsid w:val="009B3A51"/>
    <w:rsid w:val="009B3ABD"/>
    <w:rsid w:val="009B3F7A"/>
    <w:rsid w:val="009B454A"/>
    <w:rsid w:val="009B4808"/>
    <w:rsid w:val="009B489E"/>
    <w:rsid w:val="009B4AE5"/>
    <w:rsid w:val="009B4CB4"/>
    <w:rsid w:val="009B4D56"/>
    <w:rsid w:val="009B51C7"/>
    <w:rsid w:val="009B5328"/>
    <w:rsid w:val="009B5413"/>
    <w:rsid w:val="009B55CA"/>
    <w:rsid w:val="009B59E3"/>
    <w:rsid w:val="009B5AD1"/>
    <w:rsid w:val="009B5BAE"/>
    <w:rsid w:val="009B604D"/>
    <w:rsid w:val="009B669F"/>
    <w:rsid w:val="009B686B"/>
    <w:rsid w:val="009B691B"/>
    <w:rsid w:val="009B6A65"/>
    <w:rsid w:val="009B6A86"/>
    <w:rsid w:val="009B6B1E"/>
    <w:rsid w:val="009B6CD8"/>
    <w:rsid w:val="009B729D"/>
    <w:rsid w:val="009B7311"/>
    <w:rsid w:val="009B73EE"/>
    <w:rsid w:val="009B7580"/>
    <w:rsid w:val="009C000B"/>
    <w:rsid w:val="009C0097"/>
    <w:rsid w:val="009C0383"/>
    <w:rsid w:val="009C0443"/>
    <w:rsid w:val="009C04E1"/>
    <w:rsid w:val="009C0B22"/>
    <w:rsid w:val="009C0C35"/>
    <w:rsid w:val="009C0E01"/>
    <w:rsid w:val="009C1021"/>
    <w:rsid w:val="009C11C5"/>
    <w:rsid w:val="009C122D"/>
    <w:rsid w:val="009C1262"/>
    <w:rsid w:val="009C153D"/>
    <w:rsid w:val="009C15AC"/>
    <w:rsid w:val="009C17C1"/>
    <w:rsid w:val="009C18B0"/>
    <w:rsid w:val="009C1B7D"/>
    <w:rsid w:val="009C1B82"/>
    <w:rsid w:val="009C1C2C"/>
    <w:rsid w:val="009C1C47"/>
    <w:rsid w:val="009C1D41"/>
    <w:rsid w:val="009C1FAD"/>
    <w:rsid w:val="009C2060"/>
    <w:rsid w:val="009C21AE"/>
    <w:rsid w:val="009C21E7"/>
    <w:rsid w:val="009C2342"/>
    <w:rsid w:val="009C2525"/>
    <w:rsid w:val="009C32C7"/>
    <w:rsid w:val="009C3499"/>
    <w:rsid w:val="009C36F0"/>
    <w:rsid w:val="009C3AD1"/>
    <w:rsid w:val="009C3B26"/>
    <w:rsid w:val="009C3B5D"/>
    <w:rsid w:val="009C3DA3"/>
    <w:rsid w:val="009C446A"/>
    <w:rsid w:val="009C458C"/>
    <w:rsid w:val="009C458E"/>
    <w:rsid w:val="009C4A2B"/>
    <w:rsid w:val="009C4A36"/>
    <w:rsid w:val="009C4CF1"/>
    <w:rsid w:val="009C4D99"/>
    <w:rsid w:val="009C4E9B"/>
    <w:rsid w:val="009C519E"/>
    <w:rsid w:val="009C52CB"/>
    <w:rsid w:val="009C5587"/>
    <w:rsid w:val="009C5838"/>
    <w:rsid w:val="009C58B4"/>
    <w:rsid w:val="009C59FB"/>
    <w:rsid w:val="009C5B13"/>
    <w:rsid w:val="009C5ED9"/>
    <w:rsid w:val="009C5F02"/>
    <w:rsid w:val="009C63C7"/>
    <w:rsid w:val="009C6662"/>
    <w:rsid w:val="009C6A3A"/>
    <w:rsid w:val="009C6B78"/>
    <w:rsid w:val="009C6E5F"/>
    <w:rsid w:val="009C744E"/>
    <w:rsid w:val="009C76FD"/>
    <w:rsid w:val="009C7751"/>
    <w:rsid w:val="009D0069"/>
    <w:rsid w:val="009D01BF"/>
    <w:rsid w:val="009D0230"/>
    <w:rsid w:val="009D06A6"/>
    <w:rsid w:val="009D06C3"/>
    <w:rsid w:val="009D084A"/>
    <w:rsid w:val="009D0A75"/>
    <w:rsid w:val="009D111E"/>
    <w:rsid w:val="009D1198"/>
    <w:rsid w:val="009D11A5"/>
    <w:rsid w:val="009D127C"/>
    <w:rsid w:val="009D171D"/>
    <w:rsid w:val="009D1B1C"/>
    <w:rsid w:val="009D1CBB"/>
    <w:rsid w:val="009D2056"/>
    <w:rsid w:val="009D214A"/>
    <w:rsid w:val="009D2576"/>
    <w:rsid w:val="009D259D"/>
    <w:rsid w:val="009D26DF"/>
    <w:rsid w:val="009D275C"/>
    <w:rsid w:val="009D2953"/>
    <w:rsid w:val="009D2BFB"/>
    <w:rsid w:val="009D2D3A"/>
    <w:rsid w:val="009D301C"/>
    <w:rsid w:val="009D31D8"/>
    <w:rsid w:val="009D3654"/>
    <w:rsid w:val="009D3766"/>
    <w:rsid w:val="009D377E"/>
    <w:rsid w:val="009D3EDE"/>
    <w:rsid w:val="009D3EF2"/>
    <w:rsid w:val="009D443A"/>
    <w:rsid w:val="009D48DA"/>
    <w:rsid w:val="009D4BFE"/>
    <w:rsid w:val="009D4C3E"/>
    <w:rsid w:val="009D4F9A"/>
    <w:rsid w:val="009D55B2"/>
    <w:rsid w:val="009D566F"/>
    <w:rsid w:val="009D59E7"/>
    <w:rsid w:val="009D6381"/>
    <w:rsid w:val="009D6387"/>
    <w:rsid w:val="009D66E2"/>
    <w:rsid w:val="009D6A7A"/>
    <w:rsid w:val="009D6BB1"/>
    <w:rsid w:val="009D6E37"/>
    <w:rsid w:val="009D7045"/>
    <w:rsid w:val="009D7333"/>
    <w:rsid w:val="009D75B8"/>
    <w:rsid w:val="009D761E"/>
    <w:rsid w:val="009D7A5B"/>
    <w:rsid w:val="009D7BBB"/>
    <w:rsid w:val="009D7D14"/>
    <w:rsid w:val="009D7E70"/>
    <w:rsid w:val="009D7FC6"/>
    <w:rsid w:val="009E011F"/>
    <w:rsid w:val="009E0361"/>
    <w:rsid w:val="009E09AD"/>
    <w:rsid w:val="009E0B79"/>
    <w:rsid w:val="009E0D67"/>
    <w:rsid w:val="009E1120"/>
    <w:rsid w:val="009E1208"/>
    <w:rsid w:val="009E1397"/>
    <w:rsid w:val="009E1484"/>
    <w:rsid w:val="009E1C6C"/>
    <w:rsid w:val="009E1CD4"/>
    <w:rsid w:val="009E1D4C"/>
    <w:rsid w:val="009E222A"/>
    <w:rsid w:val="009E2269"/>
    <w:rsid w:val="009E229C"/>
    <w:rsid w:val="009E2B48"/>
    <w:rsid w:val="009E32B7"/>
    <w:rsid w:val="009E3807"/>
    <w:rsid w:val="009E3ACC"/>
    <w:rsid w:val="009E403B"/>
    <w:rsid w:val="009E447D"/>
    <w:rsid w:val="009E4B17"/>
    <w:rsid w:val="009E4B3D"/>
    <w:rsid w:val="009E56B9"/>
    <w:rsid w:val="009E5B6D"/>
    <w:rsid w:val="009E5BA5"/>
    <w:rsid w:val="009E5CBA"/>
    <w:rsid w:val="009E6178"/>
    <w:rsid w:val="009E634B"/>
    <w:rsid w:val="009E63AF"/>
    <w:rsid w:val="009E64AA"/>
    <w:rsid w:val="009E64E6"/>
    <w:rsid w:val="009E661E"/>
    <w:rsid w:val="009E66EC"/>
    <w:rsid w:val="009E6933"/>
    <w:rsid w:val="009E6951"/>
    <w:rsid w:val="009E6D09"/>
    <w:rsid w:val="009E6D81"/>
    <w:rsid w:val="009E6DD4"/>
    <w:rsid w:val="009E6FFF"/>
    <w:rsid w:val="009E7271"/>
    <w:rsid w:val="009E755E"/>
    <w:rsid w:val="009E75C1"/>
    <w:rsid w:val="009E774F"/>
    <w:rsid w:val="009E775E"/>
    <w:rsid w:val="009E77D2"/>
    <w:rsid w:val="009E7A70"/>
    <w:rsid w:val="009E7B83"/>
    <w:rsid w:val="009F0385"/>
    <w:rsid w:val="009F0388"/>
    <w:rsid w:val="009F04A4"/>
    <w:rsid w:val="009F0961"/>
    <w:rsid w:val="009F0ADA"/>
    <w:rsid w:val="009F0AFA"/>
    <w:rsid w:val="009F0C04"/>
    <w:rsid w:val="009F0DE4"/>
    <w:rsid w:val="009F0EC6"/>
    <w:rsid w:val="009F10FE"/>
    <w:rsid w:val="009F13EE"/>
    <w:rsid w:val="009F15B7"/>
    <w:rsid w:val="009F1784"/>
    <w:rsid w:val="009F1A8A"/>
    <w:rsid w:val="009F1C95"/>
    <w:rsid w:val="009F2209"/>
    <w:rsid w:val="009F2287"/>
    <w:rsid w:val="009F23BD"/>
    <w:rsid w:val="009F26B9"/>
    <w:rsid w:val="009F27EF"/>
    <w:rsid w:val="009F287E"/>
    <w:rsid w:val="009F2D0D"/>
    <w:rsid w:val="009F2DCB"/>
    <w:rsid w:val="009F302E"/>
    <w:rsid w:val="009F31EA"/>
    <w:rsid w:val="009F361B"/>
    <w:rsid w:val="009F36C9"/>
    <w:rsid w:val="009F3C15"/>
    <w:rsid w:val="009F3E58"/>
    <w:rsid w:val="009F3FBC"/>
    <w:rsid w:val="009F4270"/>
    <w:rsid w:val="009F442E"/>
    <w:rsid w:val="009F45DB"/>
    <w:rsid w:val="009F45F4"/>
    <w:rsid w:val="009F4FEF"/>
    <w:rsid w:val="009F5042"/>
    <w:rsid w:val="009F50F6"/>
    <w:rsid w:val="009F53F1"/>
    <w:rsid w:val="009F5432"/>
    <w:rsid w:val="009F5970"/>
    <w:rsid w:val="009F5A56"/>
    <w:rsid w:val="009F5E41"/>
    <w:rsid w:val="009F65D6"/>
    <w:rsid w:val="009F6A56"/>
    <w:rsid w:val="009F77AA"/>
    <w:rsid w:val="009F792B"/>
    <w:rsid w:val="009F7999"/>
    <w:rsid w:val="009F7D57"/>
    <w:rsid w:val="009F7F30"/>
    <w:rsid w:val="009F7F4C"/>
    <w:rsid w:val="00A0032B"/>
    <w:rsid w:val="00A0038B"/>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3FA1"/>
    <w:rsid w:val="00A04030"/>
    <w:rsid w:val="00A04694"/>
    <w:rsid w:val="00A04B74"/>
    <w:rsid w:val="00A04F76"/>
    <w:rsid w:val="00A05567"/>
    <w:rsid w:val="00A055D7"/>
    <w:rsid w:val="00A05603"/>
    <w:rsid w:val="00A056BB"/>
    <w:rsid w:val="00A05DFB"/>
    <w:rsid w:val="00A05FD2"/>
    <w:rsid w:val="00A06460"/>
    <w:rsid w:val="00A06464"/>
    <w:rsid w:val="00A06762"/>
    <w:rsid w:val="00A06B47"/>
    <w:rsid w:val="00A06F30"/>
    <w:rsid w:val="00A070DA"/>
    <w:rsid w:val="00A0718E"/>
    <w:rsid w:val="00A0758A"/>
    <w:rsid w:val="00A0778F"/>
    <w:rsid w:val="00A07A5B"/>
    <w:rsid w:val="00A10082"/>
    <w:rsid w:val="00A101FF"/>
    <w:rsid w:val="00A10340"/>
    <w:rsid w:val="00A10E9B"/>
    <w:rsid w:val="00A11008"/>
    <w:rsid w:val="00A11155"/>
    <w:rsid w:val="00A1116E"/>
    <w:rsid w:val="00A1131E"/>
    <w:rsid w:val="00A113AC"/>
    <w:rsid w:val="00A1197B"/>
    <w:rsid w:val="00A11C75"/>
    <w:rsid w:val="00A11DF0"/>
    <w:rsid w:val="00A11E59"/>
    <w:rsid w:val="00A11EB6"/>
    <w:rsid w:val="00A122F5"/>
    <w:rsid w:val="00A12539"/>
    <w:rsid w:val="00A12563"/>
    <w:rsid w:val="00A125D1"/>
    <w:rsid w:val="00A1267A"/>
    <w:rsid w:val="00A12A64"/>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FDD"/>
    <w:rsid w:val="00A150D7"/>
    <w:rsid w:val="00A1526E"/>
    <w:rsid w:val="00A155FD"/>
    <w:rsid w:val="00A156B8"/>
    <w:rsid w:val="00A1572A"/>
    <w:rsid w:val="00A157D5"/>
    <w:rsid w:val="00A15910"/>
    <w:rsid w:val="00A15AD4"/>
    <w:rsid w:val="00A15D92"/>
    <w:rsid w:val="00A15EE5"/>
    <w:rsid w:val="00A15FF5"/>
    <w:rsid w:val="00A1696D"/>
    <w:rsid w:val="00A173D2"/>
    <w:rsid w:val="00A1744A"/>
    <w:rsid w:val="00A177AA"/>
    <w:rsid w:val="00A177B1"/>
    <w:rsid w:val="00A17A17"/>
    <w:rsid w:val="00A17BC5"/>
    <w:rsid w:val="00A17CA2"/>
    <w:rsid w:val="00A17F27"/>
    <w:rsid w:val="00A20158"/>
    <w:rsid w:val="00A204A1"/>
    <w:rsid w:val="00A209BA"/>
    <w:rsid w:val="00A20BC8"/>
    <w:rsid w:val="00A20D80"/>
    <w:rsid w:val="00A21197"/>
    <w:rsid w:val="00A214A4"/>
    <w:rsid w:val="00A21EF6"/>
    <w:rsid w:val="00A21FE5"/>
    <w:rsid w:val="00A22490"/>
    <w:rsid w:val="00A226BC"/>
    <w:rsid w:val="00A230DC"/>
    <w:rsid w:val="00A230F0"/>
    <w:rsid w:val="00A230FF"/>
    <w:rsid w:val="00A2311D"/>
    <w:rsid w:val="00A23221"/>
    <w:rsid w:val="00A2326E"/>
    <w:rsid w:val="00A23367"/>
    <w:rsid w:val="00A2359B"/>
    <w:rsid w:val="00A23680"/>
    <w:rsid w:val="00A2373B"/>
    <w:rsid w:val="00A2389A"/>
    <w:rsid w:val="00A23B85"/>
    <w:rsid w:val="00A23BAD"/>
    <w:rsid w:val="00A23D48"/>
    <w:rsid w:val="00A2400F"/>
    <w:rsid w:val="00A2435B"/>
    <w:rsid w:val="00A249CC"/>
    <w:rsid w:val="00A24B6D"/>
    <w:rsid w:val="00A252E8"/>
    <w:rsid w:val="00A2536C"/>
    <w:rsid w:val="00A2545B"/>
    <w:rsid w:val="00A25522"/>
    <w:rsid w:val="00A2556E"/>
    <w:rsid w:val="00A26006"/>
    <w:rsid w:val="00A263D1"/>
    <w:rsid w:val="00A26517"/>
    <w:rsid w:val="00A2677B"/>
    <w:rsid w:val="00A26789"/>
    <w:rsid w:val="00A26932"/>
    <w:rsid w:val="00A26A6B"/>
    <w:rsid w:val="00A26FEC"/>
    <w:rsid w:val="00A270ED"/>
    <w:rsid w:val="00A272EF"/>
    <w:rsid w:val="00A273D1"/>
    <w:rsid w:val="00A27858"/>
    <w:rsid w:val="00A27A07"/>
    <w:rsid w:val="00A27BCA"/>
    <w:rsid w:val="00A302DF"/>
    <w:rsid w:val="00A307C5"/>
    <w:rsid w:val="00A30876"/>
    <w:rsid w:val="00A308A4"/>
    <w:rsid w:val="00A30C89"/>
    <w:rsid w:val="00A30E8A"/>
    <w:rsid w:val="00A30F8E"/>
    <w:rsid w:val="00A31376"/>
    <w:rsid w:val="00A31418"/>
    <w:rsid w:val="00A31810"/>
    <w:rsid w:val="00A31F4B"/>
    <w:rsid w:val="00A323F7"/>
    <w:rsid w:val="00A3255A"/>
    <w:rsid w:val="00A325C5"/>
    <w:rsid w:val="00A32625"/>
    <w:rsid w:val="00A327FD"/>
    <w:rsid w:val="00A328E6"/>
    <w:rsid w:val="00A32BC5"/>
    <w:rsid w:val="00A32BE8"/>
    <w:rsid w:val="00A330A3"/>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4F3A"/>
    <w:rsid w:val="00A351E4"/>
    <w:rsid w:val="00A35520"/>
    <w:rsid w:val="00A35737"/>
    <w:rsid w:val="00A35BA8"/>
    <w:rsid w:val="00A35E95"/>
    <w:rsid w:val="00A361EB"/>
    <w:rsid w:val="00A366F8"/>
    <w:rsid w:val="00A3675E"/>
    <w:rsid w:val="00A36EF2"/>
    <w:rsid w:val="00A37207"/>
    <w:rsid w:val="00A374C4"/>
    <w:rsid w:val="00A374CE"/>
    <w:rsid w:val="00A37606"/>
    <w:rsid w:val="00A40244"/>
    <w:rsid w:val="00A402B3"/>
    <w:rsid w:val="00A40376"/>
    <w:rsid w:val="00A40434"/>
    <w:rsid w:val="00A40481"/>
    <w:rsid w:val="00A4058D"/>
    <w:rsid w:val="00A406D8"/>
    <w:rsid w:val="00A40707"/>
    <w:rsid w:val="00A4071C"/>
    <w:rsid w:val="00A409DB"/>
    <w:rsid w:val="00A40C5B"/>
    <w:rsid w:val="00A40ECE"/>
    <w:rsid w:val="00A40F96"/>
    <w:rsid w:val="00A411E8"/>
    <w:rsid w:val="00A413D5"/>
    <w:rsid w:val="00A4140A"/>
    <w:rsid w:val="00A4155F"/>
    <w:rsid w:val="00A415B4"/>
    <w:rsid w:val="00A4161C"/>
    <w:rsid w:val="00A4170B"/>
    <w:rsid w:val="00A418FB"/>
    <w:rsid w:val="00A41994"/>
    <w:rsid w:val="00A41D99"/>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3D2A"/>
    <w:rsid w:val="00A44126"/>
    <w:rsid w:val="00A443B9"/>
    <w:rsid w:val="00A44482"/>
    <w:rsid w:val="00A444CD"/>
    <w:rsid w:val="00A4489A"/>
    <w:rsid w:val="00A44957"/>
    <w:rsid w:val="00A44993"/>
    <w:rsid w:val="00A44C15"/>
    <w:rsid w:val="00A44C52"/>
    <w:rsid w:val="00A44F64"/>
    <w:rsid w:val="00A45146"/>
    <w:rsid w:val="00A4530B"/>
    <w:rsid w:val="00A45726"/>
    <w:rsid w:val="00A45CB5"/>
    <w:rsid w:val="00A45D21"/>
    <w:rsid w:val="00A46020"/>
    <w:rsid w:val="00A4632D"/>
    <w:rsid w:val="00A463F8"/>
    <w:rsid w:val="00A466FB"/>
    <w:rsid w:val="00A46765"/>
    <w:rsid w:val="00A4680E"/>
    <w:rsid w:val="00A469CC"/>
    <w:rsid w:val="00A46D15"/>
    <w:rsid w:val="00A47321"/>
    <w:rsid w:val="00A47418"/>
    <w:rsid w:val="00A47584"/>
    <w:rsid w:val="00A47672"/>
    <w:rsid w:val="00A4777A"/>
    <w:rsid w:val="00A47AA4"/>
    <w:rsid w:val="00A47C4F"/>
    <w:rsid w:val="00A47D6E"/>
    <w:rsid w:val="00A47E18"/>
    <w:rsid w:val="00A50311"/>
    <w:rsid w:val="00A506A0"/>
    <w:rsid w:val="00A506E7"/>
    <w:rsid w:val="00A50A7F"/>
    <w:rsid w:val="00A50DA7"/>
    <w:rsid w:val="00A50E1B"/>
    <w:rsid w:val="00A51217"/>
    <w:rsid w:val="00A51464"/>
    <w:rsid w:val="00A51707"/>
    <w:rsid w:val="00A517A9"/>
    <w:rsid w:val="00A518EA"/>
    <w:rsid w:val="00A51B78"/>
    <w:rsid w:val="00A51DD9"/>
    <w:rsid w:val="00A51E60"/>
    <w:rsid w:val="00A52006"/>
    <w:rsid w:val="00A52111"/>
    <w:rsid w:val="00A523FD"/>
    <w:rsid w:val="00A524D1"/>
    <w:rsid w:val="00A526ED"/>
    <w:rsid w:val="00A52AB8"/>
    <w:rsid w:val="00A52B17"/>
    <w:rsid w:val="00A52D81"/>
    <w:rsid w:val="00A52F98"/>
    <w:rsid w:val="00A531C9"/>
    <w:rsid w:val="00A53209"/>
    <w:rsid w:val="00A5321C"/>
    <w:rsid w:val="00A5327B"/>
    <w:rsid w:val="00A5347B"/>
    <w:rsid w:val="00A534BA"/>
    <w:rsid w:val="00A53A90"/>
    <w:rsid w:val="00A53AC9"/>
    <w:rsid w:val="00A5475E"/>
    <w:rsid w:val="00A54857"/>
    <w:rsid w:val="00A549C9"/>
    <w:rsid w:val="00A549D7"/>
    <w:rsid w:val="00A54E47"/>
    <w:rsid w:val="00A54E7B"/>
    <w:rsid w:val="00A54EC3"/>
    <w:rsid w:val="00A54ED3"/>
    <w:rsid w:val="00A54FE9"/>
    <w:rsid w:val="00A55842"/>
    <w:rsid w:val="00A55C54"/>
    <w:rsid w:val="00A55CC4"/>
    <w:rsid w:val="00A55DBA"/>
    <w:rsid w:val="00A55F84"/>
    <w:rsid w:val="00A561A4"/>
    <w:rsid w:val="00A5663E"/>
    <w:rsid w:val="00A5689D"/>
    <w:rsid w:val="00A569ED"/>
    <w:rsid w:val="00A56E2F"/>
    <w:rsid w:val="00A56E9B"/>
    <w:rsid w:val="00A570E1"/>
    <w:rsid w:val="00A5739C"/>
    <w:rsid w:val="00A575B4"/>
    <w:rsid w:val="00A5790A"/>
    <w:rsid w:val="00A57973"/>
    <w:rsid w:val="00A57A80"/>
    <w:rsid w:val="00A57B1C"/>
    <w:rsid w:val="00A57B9F"/>
    <w:rsid w:val="00A57D0C"/>
    <w:rsid w:val="00A57F81"/>
    <w:rsid w:val="00A57FF7"/>
    <w:rsid w:val="00A605C9"/>
    <w:rsid w:val="00A60957"/>
    <w:rsid w:val="00A60B19"/>
    <w:rsid w:val="00A60B6E"/>
    <w:rsid w:val="00A60CE9"/>
    <w:rsid w:val="00A60DB1"/>
    <w:rsid w:val="00A61653"/>
    <w:rsid w:val="00A61792"/>
    <w:rsid w:val="00A6180D"/>
    <w:rsid w:val="00A61A3D"/>
    <w:rsid w:val="00A61B02"/>
    <w:rsid w:val="00A62353"/>
    <w:rsid w:val="00A624B8"/>
    <w:rsid w:val="00A62A3E"/>
    <w:rsid w:val="00A62C6C"/>
    <w:rsid w:val="00A62F98"/>
    <w:rsid w:val="00A631D8"/>
    <w:rsid w:val="00A63242"/>
    <w:rsid w:val="00A634D9"/>
    <w:rsid w:val="00A63544"/>
    <w:rsid w:val="00A63B30"/>
    <w:rsid w:val="00A63D56"/>
    <w:rsid w:val="00A63E53"/>
    <w:rsid w:val="00A63E70"/>
    <w:rsid w:val="00A63F98"/>
    <w:rsid w:val="00A64036"/>
    <w:rsid w:val="00A6404E"/>
    <w:rsid w:val="00A640F1"/>
    <w:rsid w:val="00A6413A"/>
    <w:rsid w:val="00A642D2"/>
    <w:rsid w:val="00A64461"/>
    <w:rsid w:val="00A644F3"/>
    <w:rsid w:val="00A6456B"/>
    <w:rsid w:val="00A64999"/>
    <w:rsid w:val="00A64B26"/>
    <w:rsid w:val="00A64B57"/>
    <w:rsid w:val="00A64D2B"/>
    <w:rsid w:val="00A64E1A"/>
    <w:rsid w:val="00A6531C"/>
    <w:rsid w:val="00A656C9"/>
    <w:rsid w:val="00A65720"/>
    <w:rsid w:val="00A658CE"/>
    <w:rsid w:val="00A65FD2"/>
    <w:rsid w:val="00A6608B"/>
    <w:rsid w:val="00A66332"/>
    <w:rsid w:val="00A663C6"/>
    <w:rsid w:val="00A66F69"/>
    <w:rsid w:val="00A6706C"/>
    <w:rsid w:val="00A671C5"/>
    <w:rsid w:val="00A678BB"/>
    <w:rsid w:val="00A67A64"/>
    <w:rsid w:val="00A67C06"/>
    <w:rsid w:val="00A67CED"/>
    <w:rsid w:val="00A67D08"/>
    <w:rsid w:val="00A67F2F"/>
    <w:rsid w:val="00A7053D"/>
    <w:rsid w:val="00A70683"/>
    <w:rsid w:val="00A7096D"/>
    <w:rsid w:val="00A70B52"/>
    <w:rsid w:val="00A70C27"/>
    <w:rsid w:val="00A71007"/>
    <w:rsid w:val="00A710C3"/>
    <w:rsid w:val="00A71A5E"/>
    <w:rsid w:val="00A7207E"/>
    <w:rsid w:val="00A7232E"/>
    <w:rsid w:val="00A72FBC"/>
    <w:rsid w:val="00A72FF2"/>
    <w:rsid w:val="00A7315C"/>
    <w:rsid w:val="00A7316B"/>
    <w:rsid w:val="00A731AD"/>
    <w:rsid w:val="00A735BD"/>
    <w:rsid w:val="00A73838"/>
    <w:rsid w:val="00A73952"/>
    <w:rsid w:val="00A739B3"/>
    <w:rsid w:val="00A73B16"/>
    <w:rsid w:val="00A73CC6"/>
    <w:rsid w:val="00A73E9C"/>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6E2F"/>
    <w:rsid w:val="00A771C0"/>
    <w:rsid w:val="00A77222"/>
    <w:rsid w:val="00A77264"/>
    <w:rsid w:val="00A776B8"/>
    <w:rsid w:val="00A779A5"/>
    <w:rsid w:val="00A779EE"/>
    <w:rsid w:val="00A77C14"/>
    <w:rsid w:val="00A77E21"/>
    <w:rsid w:val="00A77EED"/>
    <w:rsid w:val="00A77F24"/>
    <w:rsid w:val="00A80067"/>
    <w:rsid w:val="00A800B7"/>
    <w:rsid w:val="00A8050D"/>
    <w:rsid w:val="00A806C7"/>
    <w:rsid w:val="00A806F3"/>
    <w:rsid w:val="00A80A56"/>
    <w:rsid w:val="00A80DB4"/>
    <w:rsid w:val="00A80EC3"/>
    <w:rsid w:val="00A80EDC"/>
    <w:rsid w:val="00A80F2B"/>
    <w:rsid w:val="00A810B0"/>
    <w:rsid w:val="00A813BB"/>
    <w:rsid w:val="00A816EF"/>
    <w:rsid w:val="00A81868"/>
    <w:rsid w:val="00A81A2C"/>
    <w:rsid w:val="00A81A4D"/>
    <w:rsid w:val="00A81A84"/>
    <w:rsid w:val="00A81DA6"/>
    <w:rsid w:val="00A81EEC"/>
    <w:rsid w:val="00A81EEF"/>
    <w:rsid w:val="00A81FBB"/>
    <w:rsid w:val="00A824EE"/>
    <w:rsid w:val="00A82566"/>
    <w:rsid w:val="00A826C3"/>
    <w:rsid w:val="00A82D9D"/>
    <w:rsid w:val="00A836A5"/>
    <w:rsid w:val="00A83806"/>
    <w:rsid w:val="00A83831"/>
    <w:rsid w:val="00A83A07"/>
    <w:rsid w:val="00A840AD"/>
    <w:rsid w:val="00A8459F"/>
    <w:rsid w:val="00A8488E"/>
    <w:rsid w:val="00A84A9B"/>
    <w:rsid w:val="00A84C9F"/>
    <w:rsid w:val="00A84D54"/>
    <w:rsid w:val="00A84EC0"/>
    <w:rsid w:val="00A84F86"/>
    <w:rsid w:val="00A85037"/>
    <w:rsid w:val="00A85314"/>
    <w:rsid w:val="00A854DA"/>
    <w:rsid w:val="00A85919"/>
    <w:rsid w:val="00A859D5"/>
    <w:rsid w:val="00A85C11"/>
    <w:rsid w:val="00A85CE6"/>
    <w:rsid w:val="00A861CE"/>
    <w:rsid w:val="00A86231"/>
    <w:rsid w:val="00A863DE"/>
    <w:rsid w:val="00A8651D"/>
    <w:rsid w:val="00A86C30"/>
    <w:rsid w:val="00A87373"/>
    <w:rsid w:val="00A87416"/>
    <w:rsid w:val="00A87536"/>
    <w:rsid w:val="00A877AD"/>
    <w:rsid w:val="00A87B07"/>
    <w:rsid w:val="00A87DE1"/>
    <w:rsid w:val="00A903D4"/>
    <w:rsid w:val="00A9062C"/>
    <w:rsid w:val="00A90C3C"/>
    <w:rsid w:val="00A90D12"/>
    <w:rsid w:val="00A91196"/>
    <w:rsid w:val="00A91941"/>
    <w:rsid w:val="00A91A55"/>
    <w:rsid w:val="00A91A73"/>
    <w:rsid w:val="00A91AE2"/>
    <w:rsid w:val="00A9217C"/>
    <w:rsid w:val="00A9242E"/>
    <w:rsid w:val="00A924C4"/>
    <w:rsid w:val="00A92650"/>
    <w:rsid w:val="00A927F7"/>
    <w:rsid w:val="00A928BE"/>
    <w:rsid w:val="00A92AB8"/>
    <w:rsid w:val="00A930CF"/>
    <w:rsid w:val="00A930DB"/>
    <w:rsid w:val="00A93128"/>
    <w:rsid w:val="00A93169"/>
    <w:rsid w:val="00A9318D"/>
    <w:rsid w:val="00A93446"/>
    <w:rsid w:val="00A93481"/>
    <w:rsid w:val="00A9355C"/>
    <w:rsid w:val="00A93592"/>
    <w:rsid w:val="00A93B95"/>
    <w:rsid w:val="00A93D16"/>
    <w:rsid w:val="00A9415D"/>
    <w:rsid w:val="00A944A2"/>
    <w:rsid w:val="00A94911"/>
    <w:rsid w:val="00A95113"/>
    <w:rsid w:val="00A951A4"/>
    <w:rsid w:val="00A952FA"/>
    <w:rsid w:val="00A95376"/>
    <w:rsid w:val="00A953BA"/>
    <w:rsid w:val="00A95B0E"/>
    <w:rsid w:val="00A95FA8"/>
    <w:rsid w:val="00A9617F"/>
    <w:rsid w:val="00A9643F"/>
    <w:rsid w:val="00A96694"/>
    <w:rsid w:val="00A96B1B"/>
    <w:rsid w:val="00A96B8C"/>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1BA9"/>
    <w:rsid w:val="00AA20C5"/>
    <w:rsid w:val="00AA20D6"/>
    <w:rsid w:val="00AA238E"/>
    <w:rsid w:val="00AA25B8"/>
    <w:rsid w:val="00AA283E"/>
    <w:rsid w:val="00AA2C11"/>
    <w:rsid w:val="00AA3184"/>
    <w:rsid w:val="00AA3463"/>
    <w:rsid w:val="00AA347A"/>
    <w:rsid w:val="00AA3790"/>
    <w:rsid w:val="00AA3FBA"/>
    <w:rsid w:val="00AA4188"/>
    <w:rsid w:val="00AA4287"/>
    <w:rsid w:val="00AA42CB"/>
    <w:rsid w:val="00AA4960"/>
    <w:rsid w:val="00AA4D19"/>
    <w:rsid w:val="00AA4FC9"/>
    <w:rsid w:val="00AA53B1"/>
    <w:rsid w:val="00AA54B6"/>
    <w:rsid w:val="00AA550E"/>
    <w:rsid w:val="00AA5709"/>
    <w:rsid w:val="00AA5832"/>
    <w:rsid w:val="00AA5A54"/>
    <w:rsid w:val="00AA6190"/>
    <w:rsid w:val="00AA6941"/>
    <w:rsid w:val="00AA6BCB"/>
    <w:rsid w:val="00AA6DCD"/>
    <w:rsid w:val="00AA710F"/>
    <w:rsid w:val="00AA7147"/>
    <w:rsid w:val="00AA72CF"/>
    <w:rsid w:val="00AA7383"/>
    <w:rsid w:val="00AA74E6"/>
    <w:rsid w:val="00AA7890"/>
    <w:rsid w:val="00AA7C4F"/>
    <w:rsid w:val="00AA7EFA"/>
    <w:rsid w:val="00AB004F"/>
    <w:rsid w:val="00AB077E"/>
    <w:rsid w:val="00AB0842"/>
    <w:rsid w:val="00AB0BAF"/>
    <w:rsid w:val="00AB0D05"/>
    <w:rsid w:val="00AB0E4E"/>
    <w:rsid w:val="00AB0FCC"/>
    <w:rsid w:val="00AB140D"/>
    <w:rsid w:val="00AB185C"/>
    <w:rsid w:val="00AB1B17"/>
    <w:rsid w:val="00AB1B18"/>
    <w:rsid w:val="00AB1B19"/>
    <w:rsid w:val="00AB1D61"/>
    <w:rsid w:val="00AB1F6B"/>
    <w:rsid w:val="00AB2036"/>
    <w:rsid w:val="00AB21A2"/>
    <w:rsid w:val="00AB2229"/>
    <w:rsid w:val="00AB2869"/>
    <w:rsid w:val="00AB28F6"/>
    <w:rsid w:val="00AB29CB"/>
    <w:rsid w:val="00AB2BAB"/>
    <w:rsid w:val="00AB2BB8"/>
    <w:rsid w:val="00AB2D00"/>
    <w:rsid w:val="00AB2F5E"/>
    <w:rsid w:val="00AB30D5"/>
    <w:rsid w:val="00AB31B1"/>
    <w:rsid w:val="00AB34F6"/>
    <w:rsid w:val="00AB391E"/>
    <w:rsid w:val="00AB3FA9"/>
    <w:rsid w:val="00AB4140"/>
    <w:rsid w:val="00AB4250"/>
    <w:rsid w:val="00AB4308"/>
    <w:rsid w:val="00AB4423"/>
    <w:rsid w:val="00AB4783"/>
    <w:rsid w:val="00AB4809"/>
    <w:rsid w:val="00AB485D"/>
    <w:rsid w:val="00AB4865"/>
    <w:rsid w:val="00AB4C44"/>
    <w:rsid w:val="00AB4CBE"/>
    <w:rsid w:val="00AB4D15"/>
    <w:rsid w:val="00AB4EBB"/>
    <w:rsid w:val="00AB57F5"/>
    <w:rsid w:val="00AB58DE"/>
    <w:rsid w:val="00AB6383"/>
    <w:rsid w:val="00AB63E6"/>
    <w:rsid w:val="00AB6D9D"/>
    <w:rsid w:val="00AB7098"/>
    <w:rsid w:val="00AB741C"/>
    <w:rsid w:val="00AB75F9"/>
    <w:rsid w:val="00AB777A"/>
    <w:rsid w:val="00AB7888"/>
    <w:rsid w:val="00AB7B33"/>
    <w:rsid w:val="00AB7D56"/>
    <w:rsid w:val="00AB7F5A"/>
    <w:rsid w:val="00AC0119"/>
    <w:rsid w:val="00AC03C8"/>
    <w:rsid w:val="00AC066B"/>
    <w:rsid w:val="00AC0750"/>
    <w:rsid w:val="00AC0D3A"/>
    <w:rsid w:val="00AC0E4A"/>
    <w:rsid w:val="00AC12A4"/>
    <w:rsid w:val="00AC1600"/>
    <w:rsid w:val="00AC16A1"/>
    <w:rsid w:val="00AC17E3"/>
    <w:rsid w:val="00AC1982"/>
    <w:rsid w:val="00AC19F3"/>
    <w:rsid w:val="00AC1B78"/>
    <w:rsid w:val="00AC1B99"/>
    <w:rsid w:val="00AC2149"/>
    <w:rsid w:val="00AC219C"/>
    <w:rsid w:val="00AC21F6"/>
    <w:rsid w:val="00AC238C"/>
    <w:rsid w:val="00AC24E2"/>
    <w:rsid w:val="00AC261A"/>
    <w:rsid w:val="00AC2844"/>
    <w:rsid w:val="00AC2D52"/>
    <w:rsid w:val="00AC332D"/>
    <w:rsid w:val="00AC3A16"/>
    <w:rsid w:val="00AC3AC2"/>
    <w:rsid w:val="00AC3C57"/>
    <w:rsid w:val="00AC3C6A"/>
    <w:rsid w:val="00AC3C96"/>
    <w:rsid w:val="00AC3CBF"/>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D33"/>
    <w:rsid w:val="00AC6F25"/>
    <w:rsid w:val="00AC7093"/>
    <w:rsid w:val="00AC74CC"/>
    <w:rsid w:val="00AC77C9"/>
    <w:rsid w:val="00AC7820"/>
    <w:rsid w:val="00AC7834"/>
    <w:rsid w:val="00AC7B3F"/>
    <w:rsid w:val="00AC7BE9"/>
    <w:rsid w:val="00AC7C68"/>
    <w:rsid w:val="00AC7C70"/>
    <w:rsid w:val="00AC7F03"/>
    <w:rsid w:val="00AD013A"/>
    <w:rsid w:val="00AD02BF"/>
    <w:rsid w:val="00AD047A"/>
    <w:rsid w:val="00AD04E0"/>
    <w:rsid w:val="00AD0587"/>
    <w:rsid w:val="00AD0822"/>
    <w:rsid w:val="00AD086F"/>
    <w:rsid w:val="00AD0ABC"/>
    <w:rsid w:val="00AD0B3F"/>
    <w:rsid w:val="00AD1024"/>
    <w:rsid w:val="00AD1109"/>
    <w:rsid w:val="00AD1681"/>
    <w:rsid w:val="00AD1C1E"/>
    <w:rsid w:val="00AD1CB8"/>
    <w:rsid w:val="00AD1E17"/>
    <w:rsid w:val="00AD1FC9"/>
    <w:rsid w:val="00AD2163"/>
    <w:rsid w:val="00AD28C5"/>
    <w:rsid w:val="00AD29CF"/>
    <w:rsid w:val="00AD2AB2"/>
    <w:rsid w:val="00AD2B53"/>
    <w:rsid w:val="00AD2C91"/>
    <w:rsid w:val="00AD300B"/>
    <w:rsid w:val="00AD31D5"/>
    <w:rsid w:val="00AD369C"/>
    <w:rsid w:val="00AD37EE"/>
    <w:rsid w:val="00AD38E4"/>
    <w:rsid w:val="00AD3E79"/>
    <w:rsid w:val="00AD45E3"/>
    <w:rsid w:val="00AD471A"/>
    <w:rsid w:val="00AD483E"/>
    <w:rsid w:val="00AD4C96"/>
    <w:rsid w:val="00AD5180"/>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708"/>
    <w:rsid w:val="00AD7843"/>
    <w:rsid w:val="00AD7D20"/>
    <w:rsid w:val="00AD7FA5"/>
    <w:rsid w:val="00AE0042"/>
    <w:rsid w:val="00AE00A4"/>
    <w:rsid w:val="00AE0274"/>
    <w:rsid w:val="00AE098B"/>
    <w:rsid w:val="00AE09ED"/>
    <w:rsid w:val="00AE0DEE"/>
    <w:rsid w:val="00AE0FEF"/>
    <w:rsid w:val="00AE1027"/>
    <w:rsid w:val="00AE1072"/>
    <w:rsid w:val="00AE1403"/>
    <w:rsid w:val="00AE148B"/>
    <w:rsid w:val="00AE1637"/>
    <w:rsid w:val="00AE1A65"/>
    <w:rsid w:val="00AE1C73"/>
    <w:rsid w:val="00AE1C91"/>
    <w:rsid w:val="00AE21B4"/>
    <w:rsid w:val="00AE246C"/>
    <w:rsid w:val="00AE2780"/>
    <w:rsid w:val="00AE28ED"/>
    <w:rsid w:val="00AE297D"/>
    <w:rsid w:val="00AE302F"/>
    <w:rsid w:val="00AE3204"/>
    <w:rsid w:val="00AE33FD"/>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4BA"/>
    <w:rsid w:val="00AE6806"/>
    <w:rsid w:val="00AE68C5"/>
    <w:rsid w:val="00AE6994"/>
    <w:rsid w:val="00AE751E"/>
    <w:rsid w:val="00AE7595"/>
    <w:rsid w:val="00AE7BA7"/>
    <w:rsid w:val="00AE7E8C"/>
    <w:rsid w:val="00AF042E"/>
    <w:rsid w:val="00AF04C7"/>
    <w:rsid w:val="00AF0675"/>
    <w:rsid w:val="00AF072E"/>
    <w:rsid w:val="00AF11CA"/>
    <w:rsid w:val="00AF13ED"/>
    <w:rsid w:val="00AF146C"/>
    <w:rsid w:val="00AF15B8"/>
    <w:rsid w:val="00AF16D1"/>
    <w:rsid w:val="00AF1A4B"/>
    <w:rsid w:val="00AF1C02"/>
    <w:rsid w:val="00AF2046"/>
    <w:rsid w:val="00AF2176"/>
    <w:rsid w:val="00AF2283"/>
    <w:rsid w:val="00AF25F7"/>
    <w:rsid w:val="00AF2C1E"/>
    <w:rsid w:val="00AF2F8F"/>
    <w:rsid w:val="00AF33F6"/>
    <w:rsid w:val="00AF405D"/>
    <w:rsid w:val="00AF4320"/>
    <w:rsid w:val="00AF458D"/>
    <w:rsid w:val="00AF4761"/>
    <w:rsid w:val="00AF48D9"/>
    <w:rsid w:val="00AF4C86"/>
    <w:rsid w:val="00AF4D35"/>
    <w:rsid w:val="00AF50DB"/>
    <w:rsid w:val="00AF5331"/>
    <w:rsid w:val="00AF544B"/>
    <w:rsid w:val="00AF56F5"/>
    <w:rsid w:val="00AF57D9"/>
    <w:rsid w:val="00AF5A2F"/>
    <w:rsid w:val="00AF5D7A"/>
    <w:rsid w:val="00AF5F24"/>
    <w:rsid w:val="00AF60B1"/>
    <w:rsid w:val="00AF623E"/>
    <w:rsid w:val="00AF629D"/>
    <w:rsid w:val="00AF62F1"/>
    <w:rsid w:val="00AF693F"/>
    <w:rsid w:val="00AF6D9C"/>
    <w:rsid w:val="00AF6DFA"/>
    <w:rsid w:val="00AF717A"/>
    <w:rsid w:val="00AF7290"/>
    <w:rsid w:val="00AF764A"/>
    <w:rsid w:val="00AF76DC"/>
    <w:rsid w:val="00AF7720"/>
    <w:rsid w:val="00AF775E"/>
    <w:rsid w:val="00AF7ADB"/>
    <w:rsid w:val="00AF7D61"/>
    <w:rsid w:val="00AF7D85"/>
    <w:rsid w:val="00AF7FF8"/>
    <w:rsid w:val="00B006E8"/>
    <w:rsid w:val="00B00A29"/>
    <w:rsid w:val="00B00DCB"/>
    <w:rsid w:val="00B00F88"/>
    <w:rsid w:val="00B0100C"/>
    <w:rsid w:val="00B011A3"/>
    <w:rsid w:val="00B01293"/>
    <w:rsid w:val="00B0129B"/>
    <w:rsid w:val="00B013EE"/>
    <w:rsid w:val="00B0159D"/>
    <w:rsid w:val="00B015D7"/>
    <w:rsid w:val="00B01619"/>
    <w:rsid w:val="00B017B4"/>
    <w:rsid w:val="00B02058"/>
    <w:rsid w:val="00B02104"/>
    <w:rsid w:val="00B02139"/>
    <w:rsid w:val="00B022FC"/>
    <w:rsid w:val="00B023F8"/>
    <w:rsid w:val="00B02645"/>
    <w:rsid w:val="00B0289D"/>
    <w:rsid w:val="00B02B67"/>
    <w:rsid w:val="00B02B6D"/>
    <w:rsid w:val="00B02CAF"/>
    <w:rsid w:val="00B02E38"/>
    <w:rsid w:val="00B02F9D"/>
    <w:rsid w:val="00B032BF"/>
    <w:rsid w:val="00B03510"/>
    <w:rsid w:val="00B0360E"/>
    <w:rsid w:val="00B03917"/>
    <w:rsid w:val="00B03A57"/>
    <w:rsid w:val="00B0436E"/>
    <w:rsid w:val="00B0439A"/>
    <w:rsid w:val="00B0446E"/>
    <w:rsid w:val="00B0453C"/>
    <w:rsid w:val="00B04559"/>
    <w:rsid w:val="00B045C2"/>
    <w:rsid w:val="00B04C21"/>
    <w:rsid w:val="00B04F6A"/>
    <w:rsid w:val="00B05130"/>
    <w:rsid w:val="00B051C6"/>
    <w:rsid w:val="00B05219"/>
    <w:rsid w:val="00B05438"/>
    <w:rsid w:val="00B05442"/>
    <w:rsid w:val="00B0544B"/>
    <w:rsid w:val="00B057A8"/>
    <w:rsid w:val="00B05EB5"/>
    <w:rsid w:val="00B05F85"/>
    <w:rsid w:val="00B060C0"/>
    <w:rsid w:val="00B06308"/>
    <w:rsid w:val="00B06667"/>
    <w:rsid w:val="00B0666B"/>
    <w:rsid w:val="00B069FC"/>
    <w:rsid w:val="00B06DF4"/>
    <w:rsid w:val="00B06DFC"/>
    <w:rsid w:val="00B06EF0"/>
    <w:rsid w:val="00B07356"/>
    <w:rsid w:val="00B075D8"/>
    <w:rsid w:val="00B07A80"/>
    <w:rsid w:val="00B07D0B"/>
    <w:rsid w:val="00B10338"/>
    <w:rsid w:val="00B103CA"/>
    <w:rsid w:val="00B113DD"/>
    <w:rsid w:val="00B11756"/>
    <w:rsid w:val="00B11CCD"/>
    <w:rsid w:val="00B11FF3"/>
    <w:rsid w:val="00B12315"/>
    <w:rsid w:val="00B1252E"/>
    <w:rsid w:val="00B1254F"/>
    <w:rsid w:val="00B125B4"/>
    <w:rsid w:val="00B12904"/>
    <w:rsid w:val="00B12D3F"/>
    <w:rsid w:val="00B12EC1"/>
    <w:rsid w:val="00B13215"/>
    <w:rsid w:val="00B13255"/>
    <w:rsid w:val="00B13372"/>
    <w:rsid w:val="00B13380"/>
    <w:rsid w:val="00B13957"/>
    <w:rsid w:val="00B13DAE"/>
    <w:rsid w:val="00B13E5E"/>
    <w:rsid w:val="00B13F02"/>
    <w:rsid w:val="00B13F3A"/>
    <w:rsid w:val="00B1429E"/>
    <w:rsid w:val="00B1431C"/>
    <w:rsid w:val="00B14364"/>
    <w:rsid w:val="00B14512"/>
    <w:rsid w:val="00B14A08"/>
    <w:rsid w:val="00B14BAD"/>
    <w:rsid w:val="00B14C1A"/>
    <w:rsid w:val="00B14D2B"/>
    <w:rsid w:val="00B15097"/>
    <w:rsid w:val="00B15129"/>
    <w:rsid w:val="00B1521D"/>
    <w:rsid w:val="00B15672"/>
    <w:rsid w:val="00B15822"/>
    <w:rsid w:val="00B15A80"/>
    <w:rsid w:val="00B165AC"/>
    <w:rsid w:val="00B16AF4"/>
    <w:rsid w:val="00B16E46"/>
    <w:rsid w:val="00B17057"/>
    <w:rsid w:val="00B172FE"/>
    <w:rsid w:val="00B17612"/>
    <w:rsid w:val="00B17D65"/>
    <w:rsid w:val="00B17DB9"/>
    <w:rsid w:val="00B20456"/>
    <w:rsid w:val="00B2058A"/>
    <w:rsid w:val="00B205DB"/>
    <w:rsid w:val="00B20665"/>
    <w:rsid w:val="00B20B59"/>
    <w:rsid w:val="00B20B8B"/>
    <w:rsid w:val="00B20DD7"/>
    <w:rsid w:val="00B20E61"/>
    <w:rsid w:val="00B2112E"/>
    <w:rsid w:val="00B21272"/>
    <w:rsid w:val="00B21316"/>
    <w:rsid w:val="00B216DD"/>
    <w:rsid w:val="00B21B1E"/>
    <w:rsid w:val="00B21C2E"/>
    <w:rsid w:val="00B21E2D"/>
    <w:rsid w:val="00B21FD6"/>
    <w:rsid w:val="00B22128"/>
    <w:rsid w:val="00B223D9"/>
    <w:rsid w:val="00B22550"/>
    <w:rsid w:val="00B225EA"/>
    <w:rsid w:val="00B22619"/>
    <w:rsid w:val="00B2261A"/>
    <w:rsid w:val="00B226F4"/>
    <w:rsid w:val="00B22748"/>
    <w:rsid w:val="00B22E11"/>
    <w:rsid w:val="00B22F0D"/>
    <w:rsid w:val="00B23313"/>
    <w:rsid w:val="00B23490"/>
    <w:rsid w:val="00B234F1"/>
    <w:rsid w:val="00B2391B"/>
    <w:rsid w:val="00B23A16"/>
    <w:rsid w:val="00B23F06"/>
    <w:rsid w:val="00B241CF"/>
    <w:rsid w:val="00B24356"/>
    <w:rsid w:val="00B244C7"/>
    <w:rsid w:val="00B244E6"/>
    <w:rsid w:val="00B24724"/>
    <w:rsid w:val="00B247AB"/>
    <w:rsid w:val="00B24F10"/>
    <w:rsid w:val="00B250BE"/>
    <w:rsid w:val="00B25134"/>
    <w:rsid w:val="00B252CD"/>
    <w:rsid w:val="00B2539D"/>
    <w:rsid w:val="00B25660"/>
    <w:rsid w:val="00B2590F"/>
    <w:rsid w:val="00B25AB0"/>
    <w:rsid w:val="00B25EA2"/>
    <w:rsid w:val="00B26183"/>
    <w:rsid w:val="00B26188"/>
    <w:rsid w:val="00B261BE"/>
    <w:rsid w:val="00B262DC"/>
    <w:rsid w:val="00B267D9"/>
    <w:rsid w:val="00B267DB"/>
    <w:rsid w:val="00B2687A"/>
    <w:rsid w:val="00B269C4"/>
    <w:rsid w:val="00B26C11"/>
    <w:rsid w:val="00B272DD"/>
    <w:rsid w:val="00B272E1"/>
    <w:rsid w:val="00B27546"/>
    <w:rsid w:val="00B27686"/>
    <w:rsid w:val="00B27732"/>
    <w:rsid w:val="00B27ACF"/>
    <w:rsid w:val="00B27C76"/>
    <w:rsid w:val="00B27FFC"/>
    <w:rsid w:val="00B30084"/>
    <w:rsid w:val="00B30390"/>
    <w:rsid w:val="00B30499"/>
    <w:rsid w:val="00B3069B"/>
    <w:rsid w:val="00B30825"/>
    <w:rsid w:val="00B30971"/>
    <w:rsid w:val="00B30AF2"/>
    <w:rsid w:val="00B30C39"/>
    <w:rsid w:val="00B310B6"/>
    <w:rsid w:val="00B3124B"/>
    <w:rsid w:val="00B313C2"/>
    <w:rsid w:val="00B31563"/>
    <w:rsid w:val="00B31672"/>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4F"/>
    <w:rsid w:val="00B34464"/>
    <w:rsid w:val="00B346CB"/>
    <w:rsid w:val="00B34902"/>
    <w:rsid w:val="00B349EE"/>
    <w:rsid w:val="00B34B0B"/>
    <w:rsid w:val="00B34B0D"/>
    <w:rsid w:val="00B34B3E"/>
    <w:rsid w:val="00B34D0E"/>
    <w:rsid w:val="00B34D13"/>
    <w:rsid w:val="00B34FE0"/>
    <w:rsid w:val="00B35008"/>
    <w:rsid w:val="00B3506A"/>
    <w:rsid w:val="00B352F3"/>
    <w:rsid w:val="00B35590"/>
    <w:rsid w:val="00B35A60"/>
    <w:rsid w:val="00B35A9B"/>
    <w:rsid w:val="00B366BB"/>
    <w:rsid w:val="00B36B8A"/>
    <w:rsid w:val="00B3705D"/>
    <w:rsid w:val="00B373CA"/>
    <w:rsid w:val="00B37580"/>
    <w:rsid w:val="00B37C5F"/>
    <w:rsid w:val="00B37F1F"/>
    <w:rsid w:val="00B40221"/>
    <w:rsid w:val="00B403B1"/>
    <w:rsid w:val="00B407D3"/>
    <w:rsid w:val="00B40F77"/>
    <w:rsid w:val="00B412C0"/>
    <w:rsid w:val="00B412CE"/>
    <w:rsid w:val="00B4131F"/>
    <w:rsid w:val="00B413AB"/>
    <w:rsid w:val="00B4171F"/>
    <w:rsid w:val="00B41B40"/>
    <w:rsid w:val="00B41CDD"/>
    <w:rsid w:val="00B41E6A"/>
    <w:rsid w:val="00B41FDC"/>
    <w:rsid w:val="00B42885"/>
    <w:rsid w:val="00B42929"/>
    <w:rsid w:val="00B42A21"/>
    <w:rsid w:val="00B42ABC"/>
    <w:rsid w:val="00B42B74"/>
    <w:rsid w:val="00B431D5"/>
    <w:rsid w:val="00B43318"/>
    <w:rsid w:val="00B43396"/>
    <w:rsid w:val="00B433BF"/>
    <w:rsid w:val="00B43400"/>
    <w:rsid w:val="00B4351C"/>
    <w:rsid w:val="00B435ED"/>
    <w:rsid w:val="00B435EE"/>
    <w:rsid w:val="00B43ACB"/>
    <w:rsid w:val="00B43DED"/>
    <w:rsid w:val="00B43E48"/>
    <w:rsid w:val="00B44090"/>
    <w:rsid w:val="00B446C4"/>
    <w:rsid w:val="00B44990"/>
    <w:rsid w:val="00B45024"/>
    <w:rsid w:val="00B451FF"/>
    <w:rsid w:val="00B45308"/>
    <w:rsid w:val="00B455A6"/>
    <w:rsid w:val="00B45852"/>
    <w:rsid w:val="00B45A11"/>
    <w:rsid w:val="00B45B41"/>
    <w:rsid w:val="00B45DAC"/>
    <w:rsid w:val="00B45FF6"/>
    <w:rsid w:val="00B46279"/>
    <w:rsid w:val="00B46434"/>
    <w:rsid w:val="00B46534"/>
    <w:rsid w:val="00B46634"/>
    <w:rsid w:val="00B46732"/>
    <w:rsid w:val="00B4693B"/>
    <w:rsid w:val="00B4698B"/>
    <w:rsid w:val="00B46EE0"/>
    <w:rsid w:val="00B46EE5"/>
    <w:rsid w:val="00B47009"/>
    <w:rsid w:val="00B473E3"/>
    <w:rsid w:val="00B477AC"/>
    <w:rsid w:val="00B47903"/>
    <w:rsid w:val="00B47915"/>
    <w:rsid w:val="00B47967"/>
    <w:rsid w:val="00B479E9"/>
    <w:rsid w:val="00B5047A"/>
    <w:rsid w:val="00B5049F"/>
    <w:rsid w:val="00B5056A"/>
    <w:rsid w:val="00B508B8"/>
    <w:rsid w:val="00B50CB9"/>
    <w:rsid w:val="00B50DA6"/>
    <w:rsid w:val="00B51186"/>
    <w:rsid w:val="00B51249"/>
    <w:rsid w:val="00B516B8"/>
    <w:rsid w:val="00B5171E"/>
    <w:rsid w:val="00B517D6"/>
    <w:rsid w:val="00B5194F"/>
    <w:rsid w:val="00B51C31"/>
    <w:rsid w:val="00B51E6E"/>
    <w:rsid w:val="00B52190"/>
    <w:rsid w:val="00B521CE"/>
    <w:rsid w:val="00B5225A"/>
    <w:rsid w:val="00B526CD"/>
    <w:rsid w:val="00B52864"/>
    <w:rsid w:val="00B528E6"/>
    <w:rsid w:val="00B52CFB"/>
    <w:rsid w:val="00B5328C"/>
    <w:rsid w:val="00B53423"/>
    <w:rsid w:val="00B539D3"/>
    <w:rsid w:val="00B53B06"/>
    <w:rsid w:val="00B53B29"/>
    <w:rsid w:val="00B53D45"/>
    <w:rsid w:val="00B54002"/>
    <w:rsid w:val="00B54617"/>
    <w:rsid w:val="00B548BE"/>
    <w:rsid w:val="00B548E3"/>
    <w:rsid w:val="00B54BD8"/>
    <w:rsid w:val="00B54C63"/>
    <w:rsid w:val="00B54CCD"/>
    <w:rsid w:val="00B54D0E"/>
    <w:rsid w:val="00B54D1C"/>
    <w:rsid w:val="00B54F41"/>
    <w:rsid w:val="00B54FAF"/>
    <w:rsid w:val="00B54FF8"/>
    <w:rsid w:val="00B553F9"/>
    <w:rsid w:val="00B559AB"/>
    <w:rsid w:val="00B55A6F"/>
    <w:rsid w:val="00B55CE0"/>
    <w:rsid w:val="00B55E70"/>
    <w:rsid w:val="00B55FDC"/>
    <w:rsid w:val="00B56105"/>
    <w:rsid w:val="00B5626C"/>
    <w:rsid w:val="00B563A7"/>
    <w:rsid w:val="00B56404"/>
    <w:rsid w:val="00B56701"/>
    <w:rsid w:val="00B56E36"/>
    <w:rsid w:val="00B56F85"/>
    <w:rsid w:val="00B5717B"/>
    <w:rsid w:val="00B57477"/>
    <w:rsid w:val="00B574C7"/>
    <w:rsid w:val="00B57DCA"/>
    <w:rsid w:val="00B57E3C"/>
    <w:rsid w:val="00B60008"/>
    <w:rsid w:val="00B6006A"/>
    <w:rsid w:val="00B60694"/>
    <w:rsid w:val="00B60BA4"/>
    <w:rsid w:val="00B60C43"/>
    <w:rsid w:val="00B60DA5"/>
    <w:rsid w:val="00B61129"/>
    <w:rsid w:val="00B61147"/>
    <w:rsid w:val="00B612DF"/>
    <w:rsid w:val="00B6173B"/>
    <w:rsid w:val="00B61864"/>
    <w:rsid w:val="00B61970"/>
    <w:rsid w:val="00B61D37"/>
    <w:rsid w:val="00B61DE8"/>
    <w:rsid w:val="00B624E5"/>
    <w:rsid w:val="00B62808"/>
    <w:rsid w:val="00B62BE2"/>
    <w:rsid w:val="00B62CFB"/>
    <w:rsid w:val="00B62D06"/>
    <w:rsid w:val="00B62F0B"/>
    <w:rsid w:val="00B63069"/>
    <w:rsid w:val="00B630A7"/>
    <w:rsid w:val="00B631D4"/>
    <w:rsid w:val="00B63285"/>
    <w:rsid w:val="00B632AA"/>
    <w:rsid w:val="00B639B9"/>
    <w:rsid w:val="00B63AE0"/>
    <w:rsid w:val="00B63BBD"/>
    <w:rsid w:val="00B63DB5"/>
    <w:rsid w:val="00B63E9D"/>
    <w:rsid w:val="00B641B1"/>
    <w:rsid w:val="00B641F9"/>
    <w:rsid w:val="00B64268"/>
    <w:rsid w:val="00B649E3"/>
    <w:rsid w:val="00B64DA2"/>
    <w:rsid w:val="00B652DF"/>
    <w:rsid w:val="00B65939"/>
    <w:rsid w:val="00B659EF"/>
    <w:rsid w:val="00B65C44"/>
    <w:rsid w:val="00B65E98"/>
    <w:rsid w:val="00B660DE"/>
    <w:rsid w:val="00B662BB"/>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3C"/>
    <w:rsid w:val="00B67F42"/>
    <w:rsid w:val="00B700D1"/>
    <w:rsid w:val="00B7015F"/>
    <w:rsid w:val="00B70392"/>
    <w:rsid w:val="00B705A0"/>
    <w:rsid w:val="00B705F7"/>
    <w:rsid w:val="00B70610"/>
    <w:rsid w:val="00B707B6"/>
    <w:rsid w:val="00B70986"/>
    <w:rsid w:val="00B70C23"/>
    <w:rsid w:val="00B70C6F"/>
    <w:rsid w:val="00B70E24"/>
    <w:rsid w:val="00B714A6"/>
    <w:rsid w:val="00B71584"/>
    <w:rsid w:val="00B719B9"/>
    <w:rsid w:val="00B71A41"/>
    <w:rsid w:val="00B71C98"/>
    <w:rsid w:val="00B71D92"/>
    <w:rsid w:val="00B71F9D"/>
    <w:rsid w:val="00B71FC9"/>
    <w:rsid w:val="00B72202"/>
    <w:rsid w:val="00B724B3"/>
    <w:rsid w:val="00B72B33"/>
    <w:rsid w:val="00B72D59"/>
    <w:rsid w:val="00B72F00"/>
    <w:rsid w:val="00B730AF"/>
    <w:rsid w:val="00B731F0"/>
    <w:rsid w:val="00B7348A"/>
    <w:rsid w:val="00B73629"/>
    <w:rsid w:val="00B736B5"/>
    <w:rsid w:val="00B73A8A"/>
    <w:rsid w:val="00B73C1A"/>
    <w:rsid w:val="00B73DF8"/>
    <w:rsid w:val="00B741D5"/>
    <w:rsid w:val="00B74A79"/>
    <w:rsid w:val="00B74B01"/>
    <w:rsid w:val="00B74DB7"/>
    <w:rsid w:val="00B74F2B"/>
    <w:rsid w:val="00B74FD8"/>
    <w:rsid w:val="00B750E0"/>
    <w:rsid w:val="00B7526D"/>
    <w:rsid w:val="00B753C9"/>
    <w:rsid w:val="00B75521"/>
    <w:rsid w:val="00B75570"/>
    <w:rsid w:val="00B755E5"/>
    <w:rsid w:val="00B75659"/>
    <w:rsid w:val="00B75735"/>
    <w:rsid w:val="00B7595E"/>
    <w:rsid w:val="00B759E7"/>
    <w:rsid w:val="00B75A21"/>
    <w:rsid w:val="00B75D6C"/>
    <w:rsid w:val="00B75F78"/>
    <w:rsid w:val="00B75F8E"/>
    <w:rsid w:val="00B76092"/>
    <w:rsid w:val="00B766A7"/>
    <w:rsid w:val="00B76962"/>
    <w:rsid w:val="00B76977"/>
    <w:rsid w:val="00B76AE2"/>
    <w:rsid w:val="00B7718E"/>
    <w:rsid w:val="00B7732E"/>
    <w:rsid w:val="00B77D60"/>
    <w:rsid w:val="00B77DB8"/>
    <w:rsid w:val="00B77EBF"/>
    <w:rsid w:val="00B8085E"/>
    <w:rsid w:val="00B80AAC"/>
    <w:rsid w:val="00B80C96"/>
    <w:rsid w:val="00B80D44"/>
    <w:rsid w:val="00B8132E"/>
    <w:rsid w:val="00B814CD"/>
    <w:rsid w:val="00B815C2"/>
    <w:rsid w:val="00B81B31"/>
    <w:rsid w:val="00B81BE0"/>
    <w:rsid w:val="00B81E9C"/>
    <w:rsid w:val="00B81F1C"/>
    <w:rsid w:val="00B82068"/>
    <w:rsid w:val="00B82737"/>
    <w:rsid w:val="00B8277F"/>
    <w:rsid w:val="00B83097"/>
    <w:rsid w:val="00B8365A"/>
    <w:rsid w:val="00B8369D"/>
    <w:rsid w:val="00B836FF"/>
    <w:rsid w:val="00B83DA3"/>
    <w:rsid w:val="00B83ED8"/>
    <w:rsid w:val="00B8409C"/>
    <w:rsid w:val="00B840D4"/>
    <w:rsid w:val="00B843B5"/>
    <w:rsid w:val="00B8454E"/>
    <w:rsid w:val="00B845C4"/>
    <w:rsid w:val="00B8467B"/>
    <w:rsid w:val="00B847F7"/>
    <w:rsid w:val="00B84954"/>
    <w:rsid w:val="00B84A0E"/>
    <w:rsid w:val="00B84B7A"/>
    <w:rsid w:val="00B84F37"/>
    <w:rsid w:val="00B85466"/>
    <w:rsid w:val="00B85497"/>
    <w:rsid w:val="00B8582F"/>
    <w:rsid w:val="00B85E09"/>
    <w:rsid w:val="00B85F53"/>
    <w:rsid w:val="00B86182"/>
    <w:rsid w:val="00B862C0"/>
    <w:rsid w:val="00B868B2"/>
    <w:rsid w:val="00B869AD"/>
    <w:rsid w:val="00B86A8A"/>
    <w:rsid w:val="00B86C3F"/>
    <w:rsid w:val="00B86E90"/>
    <w:rsid w:val="00B87064"/>
    <w:rsid w:val="00B87285"/>
    <w:rsid w:val="00B872ED"/>
    <w:rsid w:val="00B87580"/>
    <w:rsid w:val="00B8794B"/>
    <w:rsid w:val="00B87A53"/>
    <w:rsid w:val="00B87ABC"/>
    <w:rsid w:val="00B87D75"/>
    <w:rsid w:val="00B87FBC"/>
    <w:rsid w:val="00B903D9"/>
    <w:rsid w:val="00B9047A"/>
    <w:rsid w:val="00B906E9"/>
    <w:rsid w:val="00B90B64"/>
    <w:rsid w:val="00B90C68"/>
    <w:rsid w:val="00B90CF0"/>
    <w:rsid w:val="00B9109C"/>
    <w:rsid w:val="00B910F4"/>
    <w:rsid w:val="00B916D2"/>
    <w:rsid w:val="00B91732"/>
    <w:rsid w:val="00B91784"/>
    <w:rsid w:val="00B919C7"/>
    <w:rsid w:val="00B91A7E"/>
    <w:rsid w:val="00B91AF2"/>
    <w:rsid w:val="00B91F3A"/>
    <w:rsid w:val="00B91F9A"/>
    <w:rsid w:val="00B920B3"/>
    <w:rsid w:val="00B9218E"/>
    <w:rsid w:val="00B925AF"/>
    <w:rsid w:val="00B92A0C"/>
    <w:rsid w:val="00B92A9F"/>
    <w:rsid w:val="00B92C95"/>
    <w:rsid w:val="00B92CDB"/>
    <w:rsid w:val="00B92D58"/>
    <w:rsid w:val="00B92F24"/>
    <w:rsid w:val="00B93270"/>
    <w:rsid w:val="00B93401"/>
    <w:rsid w:val="00B936CB"/>
    <w:rsid w:val="00B93896"/>
    <w:rsid w:val="00B93999"/>
    <w:rsid w:val="00B93AB4"/>
    <w:rsid w:val="00B9436A"/>
    <w:rsid w:val="00B94DA7"/>
    <w:rsid w:val="00B94EA4"/>
    <w:rsid w:val="00B950D6"/>
    <w:rsid w:val="00B9511E"/>
    <w:rsid w:val="00B951FA"/>
    <w:rsid w:val="00B9598D"/>
    <w:rsid w:val="00B95BD7"/>
    <w:rsid w:val="00B95C29"/>
    <w:rsid w:val="00B95E90"/>
    <w:rsid w:val="00B95EC0"/>
    <w:rsid w:val="00B95EF4"/>
    <w:rsid w:val="00B95F91"/>
    <w:rsid w:val="00B96143"/>
    <w:rsid w:val="00B9617E"/>
    <w:rsid w:val="00B9648B"/>
    <w:rsid w:val="00B964A1"/>
    <w:rsid w:val="00B9654A"/>
    <w:rsid w:val="00B968A9"/>
    <w:rsid w:val="00B9691F"/>
    <w:rsid w:val="00B96935"/>
    <w:rsid w:val="00B96AC8"/>
    <w:rsid w:val="00B96AF1"/>
    <w:rsid w:val="00B96BF1"/>
    <w:rsid w:val="00B9700D"/>
    <w:rsid w:val="00B97164"/>
    <w:rsid w:val="00B971EE"/>
    <w:rsid w:val="00B972B4"/>
    <w:rsid w:val="00B97321"/>
    <w:rsid w:val="00B97481"/>
    <w:rsid w:val="00B9757E"/>
    <w:rsid w:val="00B97801"/>
    <w:rsid w:val="00B9780F"/>
    <w:rsid w:val="00B9795C"/>
    <w:rsid w:val="00B97CDE"/>
    <w:rsid w:val="00B97E0E"/>
    <w:rsid w:val="00B97FB7"/>
    <w:rsid w:val="00BA0355"/>
    <w:rsid w:val="00BA0483"/>
    <w:rsid w:val="00BA06DB"/>
    <w:rsid w:val="00BA0FD6"/>
    <w:rsid w:val="00BA10EB"/>
    <w:rsid w:val="00BA120D"/>
    <w:rsid w:val="00BA1411"/>
    <w:rsid w:val="00BA16E0"/>
    <w:rsid w:val="00BA1800"/>
    <w:rsid w:val="00BA1828"/>
    <w:rsid w:val="00BA1EA3"/>
    <w:rsid w:val="00BA1ECA"/>
    <w:rsid w:val="00BA203C"/>
    <w:rsid w:val="00BA20B2"/>
    <w:rsid w:val="00BA2281"/>
    <w:rsid w:val="00BA2308"/>
    <w:rsid w:val="00BA25BD"/>
    <w:rsid w:val="00BA297B"/>
    <w:rsid w:val="00BA2B6A"/>
    <w:rsid w:val="00BA2F74"/>
    <w:rsid w:val="00BA305B"/>
    <w:rsid w:val="00BA3494"/>
    <w:rsid w:val="00BA3A00"/>
    <w:rsid w:val="00BA3F2D"/>
    <w:rsid w:val="00BA3F38"/>
    <w:rsid w:val="00BA41C2"/>
    <w:rsid w:val="00BA42DA"/>
    <w:rsid w:val="00BA4BC6"/>
    <w:rsid w:val="00BA50B6"/>
    <w:rsid w:val="00BA53EC"/>
    <w:rsid w:val="00BA5515"/>
    <w:rsid w:val="00BA580D"/>
    <w:rsid w:val="00BA5907"/>
    <w:rsid w:val="00BA5B23"/>
    <w:rsid w:val="00BA5BA1"/>
    <w:rsid w:val="00BA5CED"/>
    <w:rsid w:val="00BA5D40"/>
    <w:rsid w:val="00BA5ECD"/>
    <w:rsid w:val="00BA66E8"/>
    <w:rsid w:val="00BA6738"/>
    <w:rsid w:val="00BA6AB1"/>
    <w:rsid w:val="00BA6B62"/>
    <w:rsid w:val="00BA6E50"/>
    <w:rsid w:val="00BA6E92"/>
    <w:rsid w:val="00BA74E8"/>
    <w:rsid w:val="00BA76F0"/>
    <w:rsid w:val="00BA7A15"/>
    <w:rsid w:val="00BA7AD6"/>
    <w:rsid w:val="00BA7F95"/>
    <w:rsid w:val="00BA7FC8"/>
    <w:rsid w:val="00BB0152"/>
    <w:rsid w:val="00BB0269"/>
    <w:rsid w:val="00BB0412"/>
    <w:rsid w:val="00BB0414"/>
    <w:rsid w:val="00BB04CF"/>
    <w:rsid w:val="00BB0698"/>
    <w:rsid w:val="00BB0836"/>
    <w:rsid w:val="00BB085C"/>
    <w:rsid w:val="00BB1017"/>
    <w:rsid w:val="00BB10F6"/>
    <w:rsid w:val="00BB1368"/>
    <w:rsid w:val="00BB1467"/>
    <w:rsid w:val="00BB1994"/>
    <w:rsid w:val="00BB1CC0"/>
    <w:rsid w:val="00BB1D31"/>
    <w:rsid w:val="00BB1DDD"/>
    <w:rsid w:val="00BB1F10"/>
    <w:rsid w:val="00BB24DD"/>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538"/>
    <w:rsid w:val="00BB4696"/>
    <w:rsid w:val="00BB4788"/>
    <w:rsid w:val="00BB478B"/>
    <w:rsid w:val="00BB4873"/>
    <w:rsid w:val="00BB4E05"/>
    <w:rsid w:val="00BB512A"/>
    <w:rsid w:val="00BB5180"/>
    <w:rsid w:val="00BB52C4"/>
    <w:rsid w:val="00BB559C"/>
    <w:rsid w:val="00BB5A1A"/>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D11"/>
    <w:rsid w:val="00BC0218"/>
    <w:rsid w:val="00BC0478"/>
    <w:rsid w:val="00BC04D5"/>
    <w:rsid w:val="00BC0597"/>
    <w:rsid w:val="00BC0A1E"/>
    <w:rsid w:val="00BC0B8F"/>
    <w:rsid w:val="00BC0FB5"/>
    <w:rsid w:val="00BC122A"/>
    <w:rsid w:val="00BC13AE"/>
    <w:rsid w:val="00BC1491"/>
    <w:rsid w:val="00BC1786"/>
    <w:rsid w:val="00BC1CDC"/>
    <w:rsid w:val="00BC1D8A"/>
    <w:rsid w:val="00BC1F17"/>
    <w:rsid w:val="00BC2292"/>
    <w:rsid w:val="00BC269E"/>
    <w:rsid w:val="00BC27D7"/>
    <w:rsid w:val="00BC2DE2"/>
    <w:rsid w:val="00BC3031"/>
    <w:rsid w:val="00BC3378"/>
    <w:rsid w:val="00BC35AF"/>
    <w:rsid w:val="00BC3623"/>
    <w:rsid w:val="00BC3629"/>
    <w:rsid w:val="00BC3855"/>
    <w:rsid w:val="00BC3A2F"/>
    <w:rsid w:val="00BC3DB1"/>
    <w:rsid w:val="00BC44F3"/>
    <w:rsid w:val="00BC4AE3"/>
    <w:rsid w:val="00BC4E97"/>
    <w:rsid w:val="00BC5139"/>
    <w:rsid w:val="00BC578A"/>
    <w:rsid w:val="00BC57F9"/>
    <w:rsid w:val="00BC5907"/>
    <w:rsid w:val="00BC59C1"/>
    <w:rsid w:val="00BC5C70"/>
    <w:rsid w:val="00BC5CB0"/>
    <w:rsid w:val="00BC5F7D"/>
    <w:rsid w:val="00BC5FAB"/>
    <w:rsid w:val="00BC62B8"/>
    <w:rsid w:val="00BC6513"/>
    <w:rsid w:val="00BC6596"/>
    <w:rsid w:val="00BC698D"/>
    <w:rsid w:val="00BC6C70"/>
    <w:rsid w:val="00BC6E11"/>
    <w:rsid w:val="00BC726A"/>
    <w:rsid w:val="00BC73AE"/>
    <w:rsid w:val="00BC747E"/>
    <w:rsid w:val="00BC7710"/>
    <w:rsid w:val="00BC77E1"/>
    <w:rsid w:val="00BC7C38"/>
    <w:rsid w:val="00BC7D14"/>
    <w:rsid w:val="00BD00F5"/>
    <w:rsid w:val="00BD0132"/>
    <w:rsid w:val="00BD0582"/>
    <w:rsid w:val="00BD0727"/>
    <w:rsid w:val="00BD072D"/>
    <w:rsid w:val="00BD0815"/>
    <w:rsid w:val="00BD094F"/>
    <w:rsid w:val="00BD0B26"/>
    <w:rsid w:val="00BD0D89"/>
    <w:rsid w:val="00BD0D8A"/>
    <w:rsid w:val="00BD1082"/>
    <w:rsid w:val="00BD1370"/>
    <w:rsid w:val="00BD13DA"/>
    <w:rsid w:val="00BD1B0C"/>
    <w:rsid w:val="00BD1C72"/>
    <w:rsid w:val="00BD1D34"/>
    <w:rsid w:val="00BD1E82"/>
    <w:rsid w:val="00BD1F00"/>
    <w:rsid w:val="00BD20A8"/>
    <w:rsid w:val="00BD2190"/>
    <w:rsid w:val="00BD2253"/>
    <w:rsid w:val="00BD23B9"/>
    <w:rsid w:val="00BD260E"/>
    <w:rsid w:val="00BD2B28"/>
    <w:rsid w:val="00BD2BD5"/>
    <w:rsid w:val="00BD2DB7"/>
    <w:rsid w:val="00BD30CB"/>
    <w:rsid w:val="00BD31B2"/>
    <w:rsid w:val="00BD3428"/>
    <w:rsid w:val="00BD35BB"/>
    <w:rsid w:val="00BD379C"/>
    <w:rsid w:val="00BD3997"/>
    <w:rsid w:val="00BD3BFB"/>
    <w:rsid w:val="00BD3C1E"/>
    <w:rsid w:val="00BD3C7F"/>
    <w:rsid w:val="00BD3EA0"/>
    <w:rsid w:val="00BD415B"/>
    <w:rsid w:val="00BD4455"/>
    <w:rsid w:val="00BD44CA"/>
    <w:rsid w:val="00BD4714"/>
    <w:rsid w:val="00BD477E"/>
    <w:rsid w:val="00BD4B4D"/>
    <w:rsid w:val="00BD4BA0"/>
    <w:rsid w:val="00BD4BC1"/>
    <w:rsid w:val="00BD4DB1"/>
    <w:rsid w:val="00BD5177"/>
    <w:rsid w:val="00BD51AE"/>
    <w:rsid w:val="00BD5252"/>
    <w:rsid w:val="00BD5336"/>
    <w:rsid w:val="00BD5570"/>
    <w:rsid w:val="00BD55B8"/>
    <w:rsid w:val="00BD55C7"/>
    <w:rsid w:val="00BD5B1D"/>
    <w:rsid w:val="00BD603D"/>
    <w:rsid w:val="00BD604C"/>
    <w:rsid w:val="00BD64FE"/>
    <w:rsid w:val="00BD65D8"/>
    <w:rsid w:val="00BD67E5"/>
    <w:rsid w:val="00BD6BD1"/>
    <w:rsid w:val="00BD6C1D"/>
    <w:rsid w:val="00BD6CBF"/>
    <w:rsid w:val="00BD6F8D"/>
    <w:rsid w:val="00BD7578"/>
    <w:rsid w:val="00BD7659"/>
    <w:rsid w:val="00BD77CE"/>
    <w:rsid w:val="00BD78C2"/>
    <w:rsid w:val="00BD7932"/>
    <w:rsid w:val="00BD7A4A"/>
    <w:rsid w:val="00BD7BF0"/>
    <w:rsid w:val="00BD7CC9"/>
    <w:rsid w:val="00BD7CE1"/>
    <w:rsid w:val="00BE0318"/>
    <w:rsid w:val="00BE0923"/>
    <w:rsid w:val="00BE0C46"/>
    <w:rsid w:val="00BE0E9C"/>
    <w:rsid w:val="00BE14D7"/>
    <w:rsid w:val="00BE155E"/>
    <w:rsid w:val="00BE1725"/>
    <w:rsid w:val="00BE17FC"/>
    <w:rsid w:val="00BE1853"/>
    <w:rsid w:val="00BE1936"/>
    <w:rsid w:val="00BE25A8"/>
    <w:rsid w:val="00BE2656"/>
    <w:rsid w:val="00BE26D1"/>
    <w:rsid w:val="00BE2B2B"/>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D5F"/>
    <w:rsid w:val="00BE5D90"/>
    <w:rsid w:val="00BE5F8E"/>
    <w:rsid w:val="00BE6073"/>
    <w:rsid w:val="00BE6124"/>
    <w:rsid w:val="00BE6392"/>
    <w:rsid w:val="00BE6681"/>
    <w:rsid w:val="00BE68FA"/>
    <w:rsid w:val="00BE69F5"/>
    <w:rsid w:val="00BE6BA3"/>
    <w:rsid w:val="00BE6E7E"/>
    <w:rsid w:val="00BE7196"/>
    <w:rsid w:val="00BE71F5"/>
    <w:rsid w:val="00BE795E"/>
    <w:rsid w:val="00BE7D49"/>
    <w:rsid w:val="00BE7EE2"/>
    <w:rsid w:val="00BF0183"/>
    <w:rsid w:val="00BF07F5"/>
    <w:rsid w:val="00BF0DFC"/>
    <w:rsid w:val="00BF11C3"/>
    <w:rsid w:val="00BF12B9"/>
    <w:rsid w:val="00BF16CC"/>
    <w:rsid w:val="00BF17D3"/>
    <w:rsid w:val="00BF1EB8"/>
    <w:rsid w:val="00BF1ED8"/>
    <w:rsid w:val="00BF2144"/>
    <w:rsid w:val="00BF2198"/>
    <w:rsid w:val="00BF21AD"/>
    <w:rsid w:val="00BF264D"/>
    <w:rsid w:val="00BF272D"/>
    <w:rsid w:val="00BF294B"/>
    <w:rsid w:val="00BF2B41"/>
    <w:rsid w:val="00BF2D38"/>
    <w:rsid w:val="00BF2DF0"/>
    <w:rsid w:val="00BF3071"/>
    <w:rsid w:val="00BF385C"/>
    <w:rsid w:val="00BF3A17"/>
    <w:rsid w:val="00BF3B37"/>
    <w:rsid w:val="00BF3FB2"/>
    <w:rsid w:val="00BF400D"/>
    <w:rsid w:val="00BF41E1"/>
    <w:rsid w:val="00BF45BC"/>
    <w:rsid w:val="00BF46FC"/>
    <w:rsid w:val="00BF4806"/>
    <w:rsid w:val="00BF4AAA"/>
    <w:rsid w:val="00BF4AF2"/>
    <w:rsid w:val="00BF4BDA"/>
    <w:rsid w:val="00BF4E5E"/>
    <w:rsid w:val="00BF4F12"/>
    <w:rsid w:val="00BF502D"/>
    <w:rsid w:val="00BF53B1"/>
    <w:rsid w:val="00BF5533"/>
    <w:rsid w:val="00BF556F"/>
    <w:rsid w:val="00BF55AB"/>
    <w:rsid w:val="00BF55E2"/>
    <w:rsid w:val="00BF5940"/>
    <w:rsid w:val="00BF5CE8"/>
    <w:rsid w:val="00BF5D26"/>
    <w:rsid w:val="00BF5F10"/>
    <w:rsid w:val="00BF611E"/>
    <w:rsid w:val="00BF70A6"/>
    <w:rsid w:val="00BF72E9"/>
    <w:rsid w:val="00BF735D"/>
    <w:rsid w:val="00BF749D"/>
    <w:rsid w:val="00BF74CB"/>
    <w:rsid w:val="00BF77C4"/>
    <w:rsid w:val="00BF7B4F"/>
    <w:rsid w:val="00BF7C97"/>
    <w:rsid w:val="00BF7E85"/>
    <w:rsid w:val="00BF7F53"/>
    <w:rsid w:val="00C004AC"/>
    <w:rsid w:val="00C005F2"/>
    <w:rsid w:val="00C00704"/>
    <w:rsid w:val="00C007E0"/>
    <w:rsid w:val="00C0089E"/>
    <w:rsid w:val="00C00DE0"/>
    <w:rsid w:val="00C012A1"/>
    <w:rsid w:val="00C0133D"/>
    <w:rsid w:val="00C013AF"/>
    <w:rsid w:val="00C01414"/>
    <w:rsid w:val="00C01539"/>
    <w:rsid w:val="00C01BB2"/>
    <w:rsid w:val="00C01D3D"/>
    <w:rsid w:val="00C01EC8"/>
    <w:rsid w:val="00C01FF0"/>
    <w:rsid w:val="00C02174"/>
    <w:rsid w:val="00C0278F"/>
    <w:rsid w:val="00C029D5"/>
    <w:rsid w:val="00C02C99"/>
    <w:rsid w:val="00C02EE2"/>
    <w:rsid w:val="00C02F3A"/>
    <w:rsid w:val="00C03026"/>
    <w:rsid w:val="00C030EB"/>
    <w:rsid w:val="00C03297"/>
    <w:rsid w:val="00C03779"/>
    <w:rsid w:val="00C037A3"/>
    <w:rsid w:val="00C03882"/>
    <w:rsid w:val="00C03D37"/>
    <w:rsid w:val="00C03ECA"/>
    <w:rsid w:val="00C03FAF"/>
    <w:rsid w:val="00C03FC0"/>
    <w:rsid w:val="00C04089"/>
    <w:rsid w:val="00C043C6"/>
    <w:rsid w:val="00C0492D"/>
    <w:rsid w:val="00C04AC7"/>
    <w:rsid w:val="00C04AE5"/>
    <w:rsid w:val="00C04C1B"/>
    <w:rsid w:val="00C04E1E"/>
    <w:rsid w:val="00C04FEC"/>
    <w:rsid w:val="00C053A3"/>
    <w:rsid w:val="00C05453"/>
    <w:rsid w:val="00C05B88"/>
    <w:rsid w:val="00C05CA3"/>
    <w:rsid w:val="00C05CF3"/>
    <w:rsid w:val="00C05D66"/>
    <w:rsid w:val="00C05D6B"/>
    <w:rsid w:val="00C0632B"/>
    <w:rsid w:val="00C063F0"/>
    <w:rsid w:val="00C068CF"/>
    <w:rsid w:val="00C068DB"/>
    <w:rsid w:val="00C06BA8"/>
    <w:rsid w:val="00C06C8F"/>
    <w:rsid w:val="00C06DF1"/>
    <w:rsid w:val="00C070E9"/>
    <w:rsid w:val="00C0716F"/>
    <w:rsid w:val="00C074CD"/>
    <w:rsid w:val="00C07638"/>
    <w:rsid w:val="00C07657"/>
    <w:rsid w:val="00C0767A"/>
    <w:rsid w:val="00C077C3"/>
    <w:rsid w:val="00C07865"/>
    <w:rsid w:val="00C07891"/>
    <w:rsid w:val="00C079F7"/>
    <w:rsid w:val="00C07BCC"/>
    <w:rsid w:val="00C07CBE"/>
    <w:rsid w:val="00C07FFA"/>
    <w:rsid w:val="00C1011C"/>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3B55"/>
    <w:rsid w:val="00C13C62"/>
    <w:rsid w:val="00C14C6D"/>
    <w:rsid w:val="00C14CAB"/>
    <w:rsid w:val="00C150A8"/>
    <w:rsid w:val="00C15AA3"/>
    <w:rsid w:val="00C15B3E"/>
    <w:rsid w:val="00C15CC7"/>
    <w:rsid w:val="00C15E0B"/>
    <w:rsid w:val="00C16013"/>
    <w:rsid w:val="00C163AC"/>
    <w:rsid w:val="00C1686D"/>
    <w:rsid w:val="00C16A71"/>
    <w:rsid w:val="00C16B50"/>
    <w:rsid w:val="00C16E96"/>
    <w:rsid w:val="00C170B2"/>
    <w:rsid w:val="00C172C3"/>
    <w:rsid w:val="00C17311"/>
    <w:rsid w:val="00C1739F"/>
    <w:rsid w:val="00C173BD"/>
    <w:rsid w:val="00C17596"/>
    <w:rsid w:val="00C178C1"/>
    <w:rsid w:val="00C17BCE"/>
    <w:rsid w:val="00C20002"/>
    <w:rsid w:val="00C2049E"/>
    <w:rsid w:val="00C204CF"/>
    <w:rsid w:val="00C20560"/>
    <w:rsid w:val="00C2085F"/>
    <w:rsid w:val="00C20B09"/>
    <w:rsid w:val="00C20B7F"/>
    <w:rsid w:val="00C2105A"/>
    <w:rsid w:val="00C21185"/>
    <w:rsid w:val="00C2133E"/>
    <w:rsid w:val="00C2138B"/>
    <w:rsid w:val="00C214D0"/>
    <w:rsid w:val="00C21943"/>
    <w:rsid w:val="00C21F01"/>
    <w:rsid w:val="00C21F17"/>
    <w:rsid w:val="00C22122"/>
    <w:rsid w:val="00C226F2"/>
    <w:rsid w:val="00C227CE"/>
    <w:rsid w:val="00C22D21"/>
    <w:rsid w:val="00C22DAF"/>
    <w:rsid w:val="00C22DE4"/>
    <w:rsid w:val="00C22E03"/>
    <w:rsid w:val="00C22E7C"/>
    <w:rsid w:val="00C239A0"/>
    <w:rsid w:val="00C23ABC"/>
    <w:rsid w:val="00C23C62"/>
    <w:rsid w:val="00C24095"/>
    <w:rsid w:val="00C240DF"/>
    <w:rsid w:val="00C2449D"/>
    <w:rsid w:val="00C244C9"/>
    <w:rsid w:val="00C24667"/>
    <w:rsid w:val="00C24DEA"/>
    <w:rsid w:val="00C253B4"/>
    <w:rsid w:val="00C254C7"/>
    <w:rsid w:val="00C25517"/>
    <w:rsid w:val="00C255FF"/>
    <w:rsid w:val="00C259D5"/>
    <w:rsid w:val="00C25A8B"/>
    <w:rsid w:val="00C26576"/>
    <w:rsid w:val="00C265FC"/>
    <w:rsid w:val="00C26CF2"/>
    <w:rsid w:val="00C26E66"/>
    <w:rsid w:val="00C27293"/>
    <w:rsid w:val="00C2769B"/>
    <w:rsid w:val="00C27766"/>
    <w:rsid w:val="00C27D7B"/>
    <w:rsid w:val="00C27D9D"/>
    <w:rsid w:val="00C27E46"/>
    <w:rsid w:val="00C27E4B"/>
    <w:rsid w:val="00C27ECF"/>
    <w:rsid w:val="00C3004C"/>
    <w:rsid w:val="00C301E9"/>
    <w:rsid w:val="00C30246"/>
    <w:rsid w:val="00C30734"/>
    <w:rsid w:val="00C30849"/>
    <w:rsid w:val="00C30B0D"/>
    <w:rsid w:val="00C30BA4"/>
    <w:rsid w:val="00C30E1D"/>
    <w:rsid w:val="00C30F71"/>
    <w:rsid w:val="00C3116F"/>
    <w:rsid w:val="00C3118C"/>
    <w:rsid w:val="00C312A2"/>
    <w:rsid w:val="00C31303"/>
    <w:rsid w:val="00C316D1"/>
    <w:rsid w:val="00C317A9"/>
    <w:rsid w:val="00C31980"/>
    <w:rsid w:val="00C31C91"/>
    <w:rsid w:val="00C31CA2"/>
    <w:rsid w:val="00C31E65"/>
    <w:rsid w:val="00C320DF"/>
    <w:rsid w:val="00C32929"/>
    <w:rsid w:val="00C329C7"/>
    <w:rsid w:val="00C32D1B"/>
    <w:rsid w:val="00C3370B"/>
    <w:rsid w:val="00C337A2"/>
    <w:rsid w:val="00C3384E"/>
    <w:rsid w:val="00C33B44"/>
    <w:rsid w:val="00C33C08"/>
    <w:rsid w:val="00C33D8E"/>
    <w:rsid w:val="00C33E60"/>
    <w:rsid w:val="00C341E5"/>
    <w:rsid w:val="00C3442F"/>
    <w:rsid w:val="00C34E7E"/>
    <w:rsid w:val="00C3537E"/>
    <w:rsid w:val="00C35693"/>
    <w:rsid w:val="00C35DD9"/>
    <w:rsid w:val="00C35EC7"/>
    <w:rsid w:val="00C361F4"/>
    <w:rsid w:val="00C3641E"/>
    <w:rsid w:val="00C366CB"/>
    <w:rsid w:val="00C367A9"/>
    <w:rsid w:val="00C367E8"/>
    <w:rsid w:val="00C369D0"/>
    <w:rsid w:val="00C36D69"/>
    <w:rsid w:val="00C37033"/>
    <w:rsid w:val="00C37042"/>
    <w:rsid w:val="00C370C6"/>
    <w:rsid w:val="00C37665"/>
    <w:rsid w:val="00C37920"/>
    <w:rsid w:val="00C4003A"/>
    <w:rsid w:val="00C40491"/>
    <w:rsid w:val="00C409F8"/>
    <w:rsid w:val="00C40D98"/>
    <w:rsid w:val="00C4111D"/>
    <w:rsid w:val="00C41164"/>
    <w:rsid w:val="00C4133A"/>
    <w:rsid w:val="00C415D1"/>
    <w:rsid w:val="00C4194A"/>
    <w:rsid w:val="00C41F4D"/>
    <w:rsid w:val="00C41F4F"/>
    <w:rsid w:val="00C4210C"/>
    <w:rsid w:val="00C421E8"/>
    <w:rsid w:val="00C4252E"/>
    <w:rsid w:val="00C42733"/>
    <w:rsid w:val="00C42915"/>
    <w:rsid w:val="00C42B6A"/>
    <w:rsid w:val="00C43482"/>
    <w:rsid w:val="00C43533"/>
    <w:rsid w:val="00C435AB"/>
    <w:rsid w:val="00C43658"/>
    <w:rsid w:val="00C43D37"/>
    <w:rsid w:val="00C44089"/>
    <w:rsid w:val="00C440DF"/>
    <w:rsid w:val="00C44ABA"/>
    <w:rsid w:val="00C44B7B"/>
    <w:rsid w:val="00C44D1E"/>
    <w:rsid w:val="00C44D2E"/>
    <w:rsid w:val="00C44ECF"/>
    <w:rsid w:val="00C44FCB"/>
    <w:rsid w:val="00C450E9"/>
    <w:rsid w:val="00C4550A"/>
    <w:rsid w:val="00C45B4E"/>
    <w:rsid w:val="00C45B6E"/>
    <w:rsid w:val="00C45F02"/>
    <w:rsid w:val="00C45FF2"/>
    <w:rsid w:val="00C46354"/>
    <w:rsid w:val="00C46661"/>
    <w:rsid w:val="00C46BAC"/>
    <w:rsid w:val="00C46CFC"/>
    <w:rsid w:val="00C46D82"/>
    <w:rsid w:val="00C4712F"/>
    <w:rsid w:val="00C47167"/>
    <w:rsid w:val="00C473CE"/>
    <w:rsid w:val="00C474B5"/>
    <w:rsid w:val="00C476B3"/>
    <w:rsid w:val="00C47734"/>
    <w:rsid w:val="00C47C3A"/>
    <w:rsid w:val="00C502CF"/>
    <w:rsid w:val="00C503C3"/>
    <w:rsid w:val="00C5080C"/>
    <w:rsid w:val="00C50EB4"/>
    <w:rsid w:val="00C515EF"/>
    <w:rsid w:val="00C517DE"/>
    <w:rsid w:val="00C517EF"/>
    <w:rsid w:val="00C518BA"/>
    <w:rsid w:val="00C51E90"/>
    <w:rsid w:val="00C51EE3"/>
    <w:rsid w:val="00C51FFB"/>
    <w:rsid w:val="00C523C0"/>
    <w:rsid w:val="00C52401"/>
    <w:rsid w:val="00C525A0"/>
    <w:rsid w:val="00C52BB4"/>
    <w:rsid w:val="00C53027"/>
    <w:rsid w:val="00C53067"/>
    <w:rsid w:val="00C5385D"/>
    <w:rsid w:val="00C53EDE"/>
    <w:rsid w:val="00C53FD6"/>
    <w:rsid w:val="00C5462C"/>
    <w:rsid w:val="00C54719"/>
    <w:rsid w:val="00C54C1F"/>
    <w:rsid w:val="00C54C24"/>
    <w:rsid w:val="00C55074"/>
    <w:rsid w:val="00C5514A"/>
    <w:rsid w:val="00C552C3"/>
    <w:rsid w:val="00C5539C"/>
    <w:rsid w:val="00C5542F"/>
    <w:rsid w:val="00C554D2"/>
    <w:rsid w:val="00C55539"/>
    <w:rsid w:val="00C555A3"/>
    <w:rsid w:val="00C5576A"/>
    <w:rsid w:val="00C5592F"/>
    <w:rsid w:val="00C559A4"/>
    <w:rsid w:val="00C559EF"/>
    <w:rsid w:val="00C55A92"/>
    <w:rsid w:val="00C55C81"/>
    <w:rsid w:val="00C55DC3"/>
    <w:rsid w:val="00C55DF5"/>
    <w:rsid w:val="00C55F82"/>
    <w:rsid w:val="00C560BD"/>
    <w:rsid w:val="00C56202"/>
    <w:rsid w:val="00C5633C"/>
    <w:rsid w:val="00C564A5"/>
    <w:rsid w:val="00C56CCB"/>
    <w:rsid w:val="00C56D1F"/>
    <w:rsid w:val="00C56F4F"/>
    <w:rsid w:val="00C57091"/>
    <w:rsid w:val="00C5746D"/>
    <w:rsid w:val="00C575A2"/>
    <w:rsid w:val="00C57889"/>
    <w:rsid w:val="00C578DB"/>
    <w:rsid w:val="00C57A27"/>
    <w:rsid w:val="00C57D7F"/>
    <w:rsid w:val="00C57DA1"/>
    <w:rsid w:val="00C6027B"/>
    <w:rsid w:val="00C60479"/>
    <w:rsid w:val="00C605D8"/>
    <w:rsid w:val="00C60722"/>
    <w:rsid w:val="00C60AB6"/>
    <w:rsid w:val="00C60C04"/>
    <w:rsid w:val="00C60C08"/>
    <w:rsid w:val="00C60C66"/>
    <w:rsid w:val="00C61071"/>
    <w:rsid w:val="00C612C8"/>
    <w:rsid w:val="00C61664"/>
    <w:rsid w:val="00C61901"/>
    <w:rsid w:val="00C619C4"/>
    <w:rsid w:val="00C61A4C"/>
    <w:rsid w:val="00C61A51"/>
    <w:rsid w:val="00C61CC1"/>
    <w:rsid w:val="00C61DC4"/>
    <w:rsid w:val="00C6200C"/>
    <w:rsid w:val="00C624B8"/>
    <w:rsid w:val="00C6288C"/>
    <w:rsid w:val="00C62A17"/>
    <w:rsid w:val="00C62A19"/>
    <w:rsid w:val="00C62BF3"/>
    <w:rsid w:val="00C62DA8"/>
    <w:rsid w:val="00C62E13"/>
    <w:rsid w:val="00C62EA0"/>
    <w:rsid w:val="00C633AA"/>
    <w:rsid w:val="00C633DC"/>
    <w:rsid w:val="00C6348C"/>
    <w:rsid w:val="00C638AE"/>
    <w:rsid w:val="00C639FF"/>
    <w:rsid w:val="00C63B08"/>
    <w:rsid w:val="00C63C2C"/>
    <w:rsid w:val="00C63C44"/>
    <w:rsid w:val="00C63DA9"/>
    <w:rsid w:val="00C6407C"/>
    <w:rsid w:val="00C640EC"/>
    <w:rsid w:val="00C64171"/>
    <w:rsid w:val="00C6471E"/>
    <w:rsid w:val="00C6498C"/>
    <w:rsid w:val="00C64E91"/>
    <w:rsid w:val="00C650EE"/>
    <w:rsid w:val="00C65359"/>
    <w:rsid w:val="00C6559C"/>
    <w:rsid w:val="00C656B2"/>
    <w:rsid w:val="00C658AB"/>
    <w:rsid w:val="00C6598D"/>
    <w:rsid w:val="00C65C43"/>
    <w:rsid w:val="00C65E5C"/>
    <w:rsid w:val="00C65F69"/>
    <w:rsid w:val="00C6612E"/>
    <w:rsid w:val="00C663BF"/>
    <w:rsid w:val="00C6668D"/>
    <w:rsid w:val="00C66893"/>
    <w:rsid w:val="00C668C1"/>
    <w:rsid w:val="00C66A15"/>
    <w:rsid w:val="00C67020"/>
    <w:rsid w:val="00C673EF"/>
    <w:rsid w:val="00C674F3"/>
    <w:rsid w:val="00C6799A"/>
    <w:rsid w:val="00C67EFD"/>
    <w:rsid w:val="00C700C0"/>
    <w:rsid w:val="00C703C8"/>
    <w:rsid w:val="00C70639"/>
    <w:rsid w:val="00C7079F"/>
    <w:rsid w:val="00C70864"/>
    <w:rsid w:val="00C70FB4"/>
    <w:rsid w:val="00C71631"/>
    <w:rsid w:val="00C7166B"/>
    <w:rsid w:val="00C71906"/>
    <w:rsid w:val="00C724E8"/>
    <w:rsid w:val="00C72556"/>
    <w:rsid w:val="00C7295E"/>
    <w:rsid w:val="00C72AB7"/>
    <w:rsid w:val="00C7301F"/>
    <w:rsid w:val="00C7313D"/>
    <w:rsid w:val="00C7384B"/>
    <w:rsid w:val="00C73D61"/>
    <w:rsid w:val="00C73F1D"/>
    <w:rsid w:val="00C74077"/>
    <w:rsid w:val="00C74347"/>
    <w:rsid w:val="00C74C26"/>
    <w:rsid w:val="00C74ED3"/>
    <w:rsid w:val="00C75487"/>
    <w:rsid w:val="00C756B3"/>
    <w:rsid w:val="00C75861"/>
    <w:rsid w:val="00C75A33"/>
    <w:rsid w:val="00C75CA8"/>
    <w:rsid w:val="00C75CD7"/>
    <w:rsid w:val="00C75E93"/>
    <w:rsid w:val="00C75FC0"/>
    <w:rsid w:val="00C75FCA"/>
    <w:rsid w:val="00C761B3"/>
    <w:rsid w:val="00C76522"/>
    <w:rsid w:val="00C766E6"/>
    <w:rsid w:val="00C76E74"/>
    <w:rsid w:val="00C77160"/>
    <w:rsid w:val="00C772E6"/>
    <w:rsid w:val="00C775B5"/>
    <w:rsid w:val="00C7787C"/>
    <w:rsid w:val="00C77CA7"/>
    <w:rsid w:val="00C77F32"/>
    <w:rsid w:val="00C77F58"/>
    <w:rsid w:val="00C800FD"/>
    <w:rsid w:val="00C801A9"/>
    <w:rsid w:val="00C80847"/>
    <w:rsid w:val="00C80985"/>
    <w:rsid w:val="00C80987"/>
    <w:rsid w:val="00C80A6D"/>
    <w:rsid w:val="00C80BF5"/>
    <w:rsid w:val="00C80CB0"/>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2DA1"/>
    <w:rsid w:val="00C8323A"/>
    <w:rsid w:val="00C832FB"/>
    <w:rsid w:val="00C83380"/>
    <w:rsid w:val="00C83975"/>
    <w:rsid w:val="00C83BAE"/>
    <w:rsid w:val="00C83E0E"/>
    <w:rsid w:val="00C83E5E"/>
    <w:rsid w:val="00C84742"/>
    <w:rsid w:val="00C8485E"/>
    <w:rsid w:val="00C849FA"/>
    <w:rsid w:val="00C84BC6"/>
    <w:rsid w:val="00C84C4E"/>
    <w:rsid w:val="00C84EB4"/>
    <w:rsid w:val="00C85113"/>
    <w:rsid w:val="00C8553F"/>
    <w:rsid w:val="00C85859"/>
    <w:rsid w:val="00C85C3D"/>
    <w:rsid w:val="00C85C9E"/>
    <w:rsid w:val="00C85E0B"/>
    <w:rsid w:val="00C85EC0"/>
    <w:rsid w:val="00C86029"/>
    <w:rsid w:val="00C8621E"/>
    <w:rsid w:val="00C86831"/>
    <w:rsid w:val="00C86893"/>
    <w:rsid w:val="00C868E0"/>
    <w:rsid w:val="00C86BDD"/>
    <w:rsid w:val="00C86D20"/>
    <w:rsid w:val="00C86D98"/>
    <w:rsid w:val="00C86F68"/>
    <w:rsid w:val="00C87B28"/>
    <w:rsid w:val="00C87CAF"/>
    <w:rsid w:val="00C87FA4"/>
    <w:rsid w:val="00C90297"/>
    <w:rsid w:val="00C9029C"/>
    <w:rsid w:val="00C9044B"/>
    <w:rsid w:val="00C90955"/>
    <w:rsid w:val="00C909BD"/>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566"/>
    <w:rsid w:val="00C9393F"/>
    <w:rsid w:val="00C93A2A"/>
    <w:rsid w:val="00C93A2E"/>
    <w:rsid w:val="00C93DD9"/>
    <w:rsid w:val="00C93E2C"/>
    <w:rsid w:val="00C94215"/>
    <w:rsid w:val="00C945F9"/>
    <w:rsid w:val="00C948DD"/>
    <w:rsid w:val="00C9497A"/>
    <w:rsid w:val="00C94C3D"/>
    <w:rsid w:val="00C94DB9"/>
    <w:rsid w:val="00C94E14"/>
    <w:rsid w:val="00C94EE3"/>
    <w:rsid w:val="00C94FF0"/>
    <w:rsid w:val="00C94FFC"/>
    <w:rsid w:val="00C9507C"/>
    <w:rsid w:val="00C952CC"/>
    <w:rsid w:val="00C953A1"/>
    <w:rsid w:val="00C9571F"/>
    <w:rsid w:val="00C95F60"/>
    <w:rsid w:val="00C96004"/>
    <w:rsid w:val="00C96255"/>
    <w:rsid w:val="00C96268"/>
    <w:rsid w:val="00C96365"/>
    <w:rsid w:val="00C965EE"/>
    <w:rsid w:val="00C965FB"/>
    <w:rsid w:val="00C9668C"/>
    <w:rsid w:val="00C96A01"/>
    <w:rsid w:val="00C96FF0"/>
    <w:rsid w:val="00C97310"/>
    <w:rsid w:val="00C97426"/>
    <w:rsid w:val="00C977C3"/>
    <w:rsid w:val="00C97A04"/>
    <w:rsid w:val="00C97AE0"/>
    <w:rsid w:val="00C97BEF"/>
    <w:rsid w:val="00C97C57"/>
    <w:rsid w:val="00C97C66"/>
    <w:rsid w:val="00C97E5D"/>
    <w:rsid w:val="00CA0423"/>
    <w:rsid w:val="00CA0702"/>
    <w:rsid w:val="00CA0A09"/>
    <w:rsid w:val="00CA0F79"/>
    <w:rsid w:val="00CA12D2"/>
    <w:rsid w:val="00CA1803"/>
    <w:rsid w:val="00CA1860"/>
    <w:rsid w:val="00CA18FF"/>
    <w:rsid w:val="00CA1F03"/>
    <w:rsid w:val="00CA21D4"/>
    <w:rsid w:val="00CA2256"/>
    <w:rsid w:val="00CA25B8"/>
    <w:rsid w:val="00CA2C7C"/>
    <w:rsid w:val="00CA2F47"/>
    <w:rsid w:val="00CA388D"/>
    <w:rsid w:val="00CA391B"/>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423"/>
    <w:rsid w:val="00CA6754"/>
    <w:rsid w:val="00CA6D20"/>
    <w:rsid w:val="00CA6D91"/>
    <w:rsid w:val="00CA6DAD"/>
    <w:rsid w:val="00CA71E6"/>
    <w:rsid w:val="00CA752A"/>
    <w:rsid w:val="00CA7DA4"/>
    <w:rsid w:val="00CA7F6C"/>
    <w:rsid w:val="00CB0613"/>
    <w:rsid w:val="00CB071C"/>
    <w:rsid w:val="00CB0AA4"/>
    <w:rsid w:val="00CB0AC3"/>
    <w:rsid w:val="00CB0B7E"/>
    <w:rsid w:val="00CB0E4E"/>
    <w:rsid w:val="00CB0E62"/>
    <w:rsid w:val="00CB0F05"/>
    <w:rsid w:val="00CB1024"/>
    <w:rsid w:val="00CB1033"/>
    <w:rsid w:val="00CB108D"/>
    <w:rsid w:val="00CB10BD"/>
    <w:rsid w:val="00CB14CF"/>
    <w:rsid w:val="00CB15A6"/>
    <w:rsid w:val="00CB17BE"/>
    <w:rsid w:val="00CB1A3A"/>
    <w:rsid w:val="00CB1F4A"/>
    <w:rsid w:val="00CB23C3"/>
    <w:rsid w:val="00CB25A6"/>
    <w:rsid w:val="00CB2823"/>
    <w:rsid w:val="00CB2CBC"/>
    <w:rsid w:val="00CB2D7A"/>
    <w:rsid w:val="00CB2F6C"/>
    <w:rsid w:val="00CB31E1"/>
    <w:rsid w:val="00CB37A1"/>
    <w:rsid w:val="00CB3809"/>
    <w:rsid w:val="00CB381D"/>
    <w:rsid w:val="00CB3D0E"/>
    <w:rsid w:val="00CB3D3A"/>
    <w:rsid w:val="00CB3FD1"/>
    <w:rsid w:val="00CB40DB"/>
    <w:rsid w:val="00CB41FF"/>
    <w:rsid w:val="00CB42D0"/>
    <w:rsid w:val="00CB442B"/>
    <w:rsid w:val="00CB4490"/>
    <w:rsid w:val="00CB46A3"/>
    <w:rsid w:val="00CB46E3"/>
    <w:rsid w:val="00CB47FF"/>
    <w:rsid w:val="00CB4A28"/>
    <w:rsid w:val="00CB4B07"/>
    <w:rsid w:val="00CB5215"/>
    <w:rsid w:val="00CB54A7"/>
    <w:rsid w:val="00CB54ED"/>
    <w:rsid w:val="00CB55A6"/>
    <w:rsid w:val="00CB5D8F"/>
    <w:rsid w:val="00CB6338"/>
    <w:rsid w:val="00CB638B"/>
    <w:rsid w:val="00CB65D5"/>
    <w:rsid w:val="00CB68C8"/>
    <w:rsid w:val="00CB6CA2"/>
    <w:rsid w:val="00CB6E33"/>
    <w:rsid w:val="00CB6EFF"/>
    <w:rsid w:val="00CB6F12"/>
    <w:rsid w:val="00CB7190"/>
    <w:rsid w:val="00CB78F2"/>
    <w:rsid w:val="00CB7D61"/>
    <w:rsid w:val="00CB7E52"/>
    <w:rsid w:val="00CB7F96"/>
    <w:rsid w:val="00CC0125"/>
    <w:rsid w:val="00CC0156"/>
    <w:rsid w:val="00CC0228"/>
    <w:rsid w:val="00CC025E"/>
    <w:rsid w:val="00CC06F4"/>
    <w:rsid w:val="00CC0A8B"/>
    <w:rsid w:val="00CC0E0F"/>
    <w:rsid w:val="00CC1386"/>
    <w:rsid w:val="00CC1C0D"/>
    <w:rsid w:val="00CC1E9E"/>
    <w:rsid w:val="00CC1EE8"/>
    <w:rsid w:val="00CC1F31"/>
    <w:rsid w:val="00CC1F7C"/>
    <w:rsid w:val="00CC212F"/>
    <w:rsid w:val="00CC21EC"/>
    <w:rsid w:val="00CC2827"/>
    <w:rsid w:val="00CC2AC0"/>
    <w:rsid w:val="00CC2C64"/>
    <w:rsid w:val="00CC2CC2"/>
    <w:rsid w:val="00CC2D95"/>
    <w:rsid w:val="00CC37D4"/>
    <w:rsid w:val="00CC3E48"/>
    <w:rsid w:val="00CC3F96"/>
    <w:rsid w:val="00CC4658"/>
    <w:rsid w:val="00CC4AA4"/>
    <w:rsid w:val="00CC4DAA"/>
    <w:rsid w:val="00CC4E95"/>
    <w:rsid w:val="00CC556A"/>
    <w:rsid w:val="00CC55BD"/>
    <w:rsid w:val="00CC58C0"/>
    <w:rsid w:val="00CC5942"/>
    <w:rsid w:val="00CC601C"/>
    <w:rsid w:val="00CC6184"/>
    <w:rsid w:val="00CC61AE"/>
    <w:rsid w:val="00CC61E2"/>
    <w:rsid w:val="00CC63AB"/>
    <w:rsid w:val="00CC6612"/>
    <w:rsid w:val="00CC6924"/>
    <w:rsid w:val="00CC6FC3"/>
    <w:rsid w:val="00CC7069"/>
    <w:rsid w:val="00CC7293"/>
    <w:rsid w:val="00CC731A"/>
    <w:rsid w:val="00CC7814"/>
    <w:rsid w:val="00CC7A06"/>
    <w:rsid w:val="00CC7E3A"/>
    <w:rsid w:val="00CD029E"/>
    <w:rsid w:val="00CD030C"/>
    <w:rsid w:val="00CD03E7"/>
    <w:rsid w:val="00CD0445"/>
    <w:rsid w:val="00CD060E"/>
    <w:rsid w:val="00CD065F"/>
    <w:rsid w:val="00CD09C6"/>
    <w:rsid w:val="00CD1052"/>
    <w:rsid w:val="00CD107C"/>
    <w:rsid w:val="00CD10D5"/>
    <w:rsid w:val="00CD1779"/>
    <w:rsid w:val="00CD1894"/>
    <w:rsid w:val="00CD1AAF"/>
    <w:rsid w:val="00CD1AEE"/>
    <w:rsid w:val="00CD1D64"/>
    <w:rsid w:val="00CD1E19"/>
    <w:rsid w:val="00CD1F40"/>
    <w:rsid w:val="00CD2143"/>
    <w:rsid w:val="00CD2188"/>
    <w:rsid w:val="00CD23E3"/>
    <w:rsid w:val="00CD26E1"/>
    <w:rsid w:val="00CD28DC"/>
    <w:rsid w:val="00CD2A89"/>
    <w:rsid w:val="00CD2B85"/>
    <w:rsid w:val="00CD2E42"/>
    <w:rsid w:val="00CD3009"/>
    <w:rsid w:val="00CD3810"/>
    <w:rsid w:val="00CD3848"/>
    <w:rsid w:val="00CD3851"/>
    <w:rsid w:val="00CD38C9"/>
    <w:rsid w:val="00CD3B6A"/>
    <w:rsid w:val="00CD3E3F"/>
    <w:rsid w:val="00CD3F6C"/>
    <w:rsid w:val="00CD42AE"/>
    <w:rsid w:val="00CD437B"/>
    <w:rsid w:val="00CD4447"/>
    <w:rsid w:val="00CD4700"/>
    <w:rsid w:val="00CD471B"/>
    <w:rsid w:val="00CD4819"/>
    <w:rsid w:val="00CD4882"/>
    <w:rsid w:val="00CD4BA6"/>
    <w:rsid w:val="00CD4CAE"/>
    <w:rsid w:val="00CD4F1E"/>
    <w:rsid w:val="00CD5165"/>
    <w:rsid w:val="00CD53B6"/>
    <w:rsid w:val="00CD5468"/>
    <w:rsid w:val="00CD58CA"/>
    <w:rsid w:val="00CD5910"/>
    <w:rsid w:val="00CD5956"/>
    <w:rsid w:val="00CD59F6"/>
    <w:rsid w:val="00CD5B6E"/>
    <w:rsid w:val="00CD5DDE"/>
    <w:rsid w:val="00CD5E55"/>
    <w:rsid w:val="00CD5F8B"/>
    <w:rsid w:val="00CD6167"/>
    <w:rsid w:val="00CD6189"/>
    <w:rsid w:val="00CD63D8"/>
    <w:rsid w:val="00CD6983"/>
    <w:rsid w:val="00CD69C9"/>
    <w:rsid w:val="00CD6D7E"/>
    <w:rsid w:val="00CD6E1B"/>
    <w:rsid w:val="00CD6F82"/>
    <w:rsid w:val="00CD7068"/>
    <w:rsid w:val="00CD7104"/>
    <w:rsid w:val="00CD71C5"/>
    <w:rsid w:val="00CD71C9"/>
    <w:rsid w:val="00CD7C76"/>
    <w:rsid w:val="00CD7ED4"/>
    <w:rsid w:val="00CD7F7C"/>
    <w:rsid w:val="00CE0002"/>
    <w:rsid w:val="00CE038C"/>
    <w:rsid w:val="00CE0415"/>
    <w:rsid w:val="00CE05F2"/>
    <w:rsid w:val="00CE0770"/>
    <w:rsid w:val="00CE0CE7"/>
    <w:rsid w:val="00CE0D51"/>
    <w:rsid w:val="00CE0E62"/>
    <w:rsid w:val="00CE0E7B"/>
    <w:rsid w:val="00CE0F85"/>
    <w:rsid w:val="00CE157D"/>
    <w:rsid w:val="00CE1786"/>
    <w:rsid w:val="00CE17AF"/>
    <w:rsid w:val="00CE1B19"/>
    <w:rsid w:val="00CE1B94"/>
    <w:rsid w:val="00CE1BA7"/>
    <w:rsid w:val="00CE1DC1"/>
    <w:rsid w:val="00CE2085"/>
    <w:rsid w:val="00CE21FE"/>
    <w:rsid w:val="00CE229B"/>
    <w:rsid w:val="00CE2539"/>
    <w:rsid w:val="00CE256C"/>
    <w:rsid w:val="00CE25B2"/>
    <w:rsid w:val="00CE26FB"/>
    <w:rsid w:val="00CE2A2C"/>
    <w:rsid w:val="00CE2D82"/>
    <w:rsid w:val="00CE2E71"/>
    <w:rsid w:val="00CE310D"/>
    <w:rsid w:val="00CE31AF"/>
    <w:rsid w:val="00CE31BE"/>
    <w:rsid w:val="00CE3348"/>
    <w:rsid w:val="00CE34DC"/>
    <w:rsid w:val="00CE3777"/>
    <w:rsid w:val="00CE40A8"/>
    <w:rsid w:val="00CE41C4"/>
    <w:rsid w:val="00CE430A"/>
    <w:rsid w:val="00CE43BE"/>
    <w:rsid w:val="00CE48CC"/>
    <w:rsid w:val="00CE4C57"/>
    <w:rsid w:val="00CE4D0E"/>
    <w:rsid w:val="00CE4E7A"/>
    <w:rsid w:val="00CE5636"/>
    <w:rsid w:val="00CE5665"/>
    <w:rsid w:val="00CE57DD"/>
    <w:rsid w:val="00CE5D29"/>
    <w:rsid w:val="00CE5F66"/>
    <w:rsid w:val="00CE5F8F"/>
    <w:rsid w:val="00CE62DB"/>
    <w:rsid w:val="00CE64D4"/>
    <w:rsid w:val="00CE66A8"/>
    <w:rsid w:val="00CE67BB"/>
    <w:rsid w:val="00CE6AB5"/>
    <w:rsid w:val="00CE6B64"/>
    <w:rsid w:val="00CE6E1C"/>
    <w:rsid w:val="00CE7308"/>
    <w:rsid w:val="00CE759E"/>
    <w:rsid w:val="00CE7A51"/>
    <w:rsid w:val="00CE7C44"/>
    <w:rsid w:val="00CE7CE3"/>
    <w:rsid w:val="00CF0029"/>
    <w:rsid w:val="00CF00C5"/>
    <w:rsid w:val="00CF02E9"/>
    <w:rsid w:val="00CF06A7"/>
    <w:rsid w:val="00CF06F8"/>
    <w:rsid w:val="00CF0803"/>
    <w:rsid w:val="00CF0B4C"/>
    <w:rsid w:val="00CF0B94"/>
    <w:rsid w:val="00CF0DDA"/>
    <w:rsid w:val="00CF15C3"/>
    <w:rsid w:val="00CF1985"/>
    <w:rsid w:val="00CF1B09"/>
    <w:rsid w:val="00CF1B22"/>
    <w:rsid w:val="00CF1C9C"/>
    <w:rsid w:val="00CF265D"/>
    <w:rsid w:val="00CF2896"/>
    <w:rsid w:val="00CF2A20"/>
    <w:rsid w:val="00CF2C41"/>
    <w:rsid w:val="00CF2CFD"/>
    <w:rsid w:val="00CF2F9E"/>
    <w:rsid w:val="00CF31DB"/>
    <w:rsid w:val="00CF3324"/>
    <w:rsid w:val="00CF393F"/>
    <w:rsid w:val="00CF406A"/>
    <w:rsid w:val="00CF4088"/>
    <w:rsid w:val="00CF42ED"/>
    <w:rsid w:val="00CF449C"/>
    <w:rsid w:val="00CF4734"/>
    <w:rsid w:val="00CF4816"/>
    <w:rsid w:val="00CF4871"/>
    <w:rsid w:val="00CF4946"/>
    <w:rsid w:val="00CF4AB5"/>
    <w:rsid w:val="00CF4EA7"/>
    <w:rsid w:val="00CF52D6"/>
    <w:rsid w:val="00CF53B9"/>
    <w:rsid w:val="00CF547D"/>
    <w:rsid w:val="00CF54B1"/>
    <w:rsid w:val="00CF5557"/>
    <w:rsid w:val="00CF57B0"/>
    <w:rsid w:val="00CF583F"/>
    <w:rsid w:val="00CF59CE"/>
    <w:rsid w:val="00CF5AC6"/>
    <w:rsid w:val="00CF5B8B"/>
    <w:rsid w:val="00CF5CC3"/>
    <w:rsid w:val="00CF5D14"/>
    <w:rsid w:val="00CF5F75"/>
    <w:rsid w:val="00CF604F"/>
    <w:rsid w:val="00CF61A8"/>
    <w:rsid w:val="00CF6350"/>
    <w:rsid w:val="00CF6516"/>
    <w:rsid w:val="00CF6596"/>
    <w:rsid w:val="00CF6782"/>
    <w:rsid w:val="00CF67BC"/>
    <w:rsid w:val="00CF6CCB"/>
    <w:rsid w:val="00CF7028"/>
    <w:rsid w:val="00CF70A9"/>
    <w:rsid w:val="00CF70AD"/>
    <w:rsid w:val="00CF70B7"/>
    <w:rsid w:val="00CF7452"/>
    <w:rsid w:val="00CF7528"/>
    <w:rsid w:val="00CF7BD1"/>
    <w:rsid w:val="00CF7C89"/>
    <w:rsid w:val="00CF7E80"/>
    <w:rsid w:val="00D00D95"/>
    <w:rsid w:val="00D01033"/>
    <w:rsid w:val="00D0138A"/>
    <w:rsid w:val="00D01DDD"/>
    <w:rsid w:val="00D01F76"/>
    <w:rsid w:val="00D02193"/>
    <w:rsid w:val="00D0246B"/>
    <w:rsid w:val="00D0256B"/>
    <w:rsid w:val="00D025AD"/>
    <w:rsid w:val="00D027B9"/>
    <w:rsid w:val="00D02C69"/>
    <w:rsid w:val="00D02EDE"/>
    <w:rsid w:val="00D02F36"/>
    <w:rsid w:val="00D02FAA"/>
    <w:rsid w:val="00D0321C"/>
    <w:rsid w:val="00D034DA"/>
    <w:rsid w:val="00D03AB0"/>
    <w:rsid w:val="00D03C49"/>
    <w:rsid w:val="00D03E65"/>
    <w:rsid w:val="00D04671"/>
    <w:rsid w:val="00D04691"/>
    <w:rsid w:val="00D046F7"/>
    <w:rsid w:val="00D0472C"/>
    <w:rsid w:val="00D048C0"/>
    <w:rsid w:val="00D04A76"/>
    <w:rsid w:val="00D04E22"/>
    <w:rsid w:val="00D052A6"/>
    <w:rsid w:val="00D0545F"/>
    <w:rsid w:val="00D05548"/>
    <w:rsid w:val="00D05AE6"/>
    <w:rsid w:val="00D05CFE"/>
    <w:rsid w:val="00D05DFF"/>
    <w:rsid w:val="00D05E82"/>
    <w:rsid w:val="00D06051"/>
    <w:rsid w:val="00D06CC9"/>
    <w:rsid w:val="00D0710C"/>
    <w:rsid w:val="00D07171"/>
    <w:rsid w:val="00D0740D"/>
    <w:rsid w:val="00D07520"/>
    <w:rsid w:val="00D076C5"/>
    <w:rsid w:val="00D079C1"/>
    <w:rsid w:val="00D07A39"/>
    <w:rsid w:val="00D07B88"/>
    <w:rsid w:val="00D07E01"/>
    <w:rsid w:val="00D07E18"/>
    <w:rsid w:val="00D07F9C"/>
    <w:rsid w:val="00D1031E"/>
    <w:rsid w:val="00D10473"/>
    <w:rsid w:val="00D10742"/>
    <w:rsid w:val="00D10A93"/>
    <w:rsid w:val="00D11267"/>
    <w:rsid w:val="00D11320"/>
    <w:rsid w:val="00D113C3"/>
    <w:rsid w:val="00D11A99"/>
    <w:rsid w:val="00D11C36"/>
    <w:rsid w:val="00D11C49"/>
    <w:rsid w:val="00D11CC8"/>
    <w:rsid w:val="00D1295E"/>
    <w:rsid w:val="00D12967"/>
    <w:rsid w:val="00D12BE6"/>
    <w:rsid w:val="00D12DB0"/>
    <w:rsid w:val="00D12F51"/>
    <w:rsid w:val="00D1304A"/>
    <w:rsid w:val="00D130A5"/>
    <w:rsid w:val="00D130BA"/>
    <w:rsid w:val="00D13858"/>
    <w:rsid w:val="00D1394E"/>
    <w:rsid w:val="00D139F4"/>
    <w:rsid w:val="00D13A73"/>
    <w:rsid w:val="00D13CA5"/>
    <w:rsid w:val="00D13CE2"/>
    <w:rsid w:val="00D13D2C"/>
    <w:rsid w:val="00D14735"/>
    <w:rsid w:val="00D147E7"/>
    <w:rsid w:val="00D14895"/>
    <w:rsid w:val="00D14918"/>
    <w:rsid w:val="00D149D8"/>
    <w:rsid w:val="00D14D9E"/>
    <w:rsid w:val="00D14E19"/>
    <w:rsid w:val="00D151F7"/>
    <w:rsid w:val="00D15416"/>
    <w:rsid w:val="00D15742"/>
    <w:rsid w:val="00D15CB0"/>
    <w:rsid w:val="00D15D73"/>
    <w:rsid w:val="00D163AB"/>
    <w:rsid w:val="00D165BB"/>
    <w:rsid w:val="00D16644"/>
    <w:rsid w:val="00D167EC"/>
    <w:rsid w:val="00D16933"/>
    <w:rsid w:val="00D16BDC"/>
    <w:rsid w:val="00D16F21"/>
    <w:rsid w:val="00D17056"/>
    <w:rsid w:val="00D17111"/>
    <w:rsid w:val="00D17295"/>
    <w:rsid w:val="00D1729B"/>
    <w:rsid w:val="00D1753D"/>
    <w:rsid w:val="00D17597"/>
    <w:rsid w:val="00D175B4"/>
    <w:rsid w:val="00D17ABE"/>
    <w:rsid w:val="00D2018D"/>
    <w:rsid w:val="00D20230"/>
    <w:rsid w:val="00D204AD"/>
    <w:rsid w:val="00D205D9"/>
    <w:rsid w:val="00D20A66"/>
    <w:rsid w:val="00D20A9B"/>
    <w:rsid w:val="00D21041"/>
    <w:rsid w:val="00D2112A"/>
    <w:rsid w:val="00D213D8"/>
    <w:rsid w:val="00D21679"/>
    <w:rsid w:val="00D21686"/>
    <w:rsid w:val="00D21AF7"/>
    <w:rsid w:val="00D22100"/>
    <w:rsid w:val="00D222F9"/>
    <w:rsid w:val="00D223BA"/>
    <w:rsid w:val="00D226A0"/>
    <w:rsid w:val="00D22875"/>
    <w:rsid w:val="00D228CF"/>
    <w:rsid w:val="00D229DE"/>
    <w:rsid w:val="00D231A3"/>
    <w:rsid w:val="00D23942"/>
    <w:rsid w:val="00D23B1A"/>
    <w:rsid w:val="00D23EBC"/>
    <w:rsid w:val="00D2441A"/>
    <w:rsid w:val="00D24DF6"/>
    <w:rsid w:val="00D24E68"/>
    <w:rsid w:val="00D250E0"/>
    <w:rsid w:val="00D2540B"/>
    <w:rsid w:val="00D2543D"/>
    <w:rsid w:val="00D25510"/>
    <w:rsid w:val="00D257B3"/>
    <w:rsid w:val="00D26195"/>
    <w:rsid w:val="00D2674D"/>
    <w:rsid w:val="00D26B28"/>
    <w:rsid w:val="00D26BCB"/>
    <w:rsid w:val="00D271E5"/>
    <w:rsid w:val="00D27810"/>
    <w:rsid w:val="00D27850"/>
    <w:rsid w:val="00D27A44"/>
    <w:rsid w:val="00D27B24"/>
    <w:rsid w:val="00D27B79"/>
    <w:rsid w:val="00D27D99"/>
    <w:rsid w:val="00D27F2D"/>
    <w:rsid w:val="00D27F4B"/>
    <w:rsid w:val="00D3042B"/>
    <w:rsid w:val="00D3058D"/>
    <w:rsid w:val="00D307E8"/>
    <w:rsid w:val="00D30939"/>
    <w:rsid w:val="00D30BBD"/>
    <w:rsid w:val="00D311E3"/>
    <w:rsid w:val="00D313A0"/>
    <w:rsid w:val="00D31912"/>
    <w:rsid w:val="00D31A80"/>
    <w:rsid w:val="00D31CD4"/>
    <w:rsid w:val="00D31D22"/>
    <w:rsid w:val="00D31DB1"/>
    <w:rsid w:val="00D31F42"/>
    <w:rsid w:val="00D31FA0"/>
    <w:rsid w:val="00D31FA1"/>
    <w:rsid w:val="00D323C7"/>
    <w:rsid w:val="00D3268E"/>
    <w:rsid w:val="00D32942"/>
    <w:rsid w:val="00D32A70"/>
    <w:rsid w:val="00D32AE0"/>
    <w:rsid w:val="00D32CBF"/>
    <w:rsid w:val="00D32FDE"/>
    <w:rsid w:val="00D333C9"/>
    <w:rsid w:val="00D3344B"/>
    <w:rsid w:val="00D334D1"/>
    <w:rsid w:val="00D3367D"/>
    <w:rsid w:val="00D33963"/>
    <w:rsid w:val="00D33B69"/>
    <w:rsid w:val="00D345E9"/>
    <w:rsid w:val="00D3469C"/>
    <w:rsid w:val="00D34F19"/>
    <w:rsid w:val="00D34FD4"/>
    <w:rsid w:val="00D35495"/>
    <w:rsid w:val="00D3578F"/>
    <w:rsid w:val="00D35A4F"/>
    <w:rsid w:val="00D35B29"/>
    <w:rsid w:val="00D35DAD"/>
    <w:rsid w:val="00D35E9E"/>
    <w:rsid w:val="00D360C3"/>
    <w:rsid w:val="00D360E9"/>
    <w:rsid w:val="00D36322"/>
    <w:rsid w:val="00D3648E"/>
    <w:rsid w:val="00D36625"/>
    <w:rsid w:val="00D36737"/>
    <w:rsid w:val="00D36C13"/>
    <w:rsid w:val="00D36DA8"/>
    <w:rsid w:val="00D36EDE"/>
    <w:rsid w:val="00D3727B"/>
    <w:rsid w:val="00D37602"/>
    <w:rsid w:val="00D3762C"/>
    <w:rsid w:val="00D37925"/>
    <w:rsid w:val="00D37A6A"/>
    <w:rsid w:val="00D37BEB"/>
    <w:rsid w:val="00D37E73"/>
    <w:rsid w:val="00D40065"/>
    <w:rsid w:val="00D40216"/>
    <w:rsid w:val="00D4051A"/>
    <w:rsid w:val="00D40762"/>
    <w:rsid w:val="00D40909"/>
    <w:rsid w:val="00D40945"/>
    <w:rsid w:val="00D40D16"/>
    <w:rsid w:val="00D40E4B"/>
    <w:rsid w:val="00D41048"/>
    <w:rsid w:val="00D411EA"/>
    <w:rsid w:val="00D411FE"/>
    <w:rsid w:val="00D4144E"/>
    <w:rsid w:val="00D41572"/>
    <w:rsid w:val="00D415B4"/>
    <w:rsid w:val="00D41739"/>
    <w:rsid w:val="00D41799"/>
    <w:rsid w:val="00D4186F"/>
    <w:rsid w:val="00D41B86"/>
    <w:rsid w:val="00D41DBD"/>
    <w:rsid w:val="00D41E04"/>
    <w:rsid w:val="00D422FF"/>
    <w:rsid w:val="00D42D31"/>
    <w:rsid w:val="00D42D6A"/>
    <w:rsid w:val="00D42ED9"/>
    <w:rsid w:val="00D430CE"/>
    <w:rsid w:val="00D431E1"/>
    <w:rsid w:val="00D43233"/>
    <w:rsid w:val="00D436D3"/>
    <w:rsid w:val="00D438E1"/>
    <w:rsid w:val="00D4392A"/>
    <w:rsid w:val="00D439E1"/>
    <w:rsid w:val="00D43C2E"/>
    <w:rsid w:val="00D43DFB"/>
    <w:rsid w:val="00D4423E"/>
    <w:rsid w:val="00D44251"/>
    <w:rsid w:val="00D4426D"/>
    <w:rsid w:val="00D446C5"/>
    <w:rsid w:val="00D4476F"/>
    <w:rsid w:val="00D448CE"/>
    <w:rsid w:val="00D44CB6"/>
    <w:rsid w:val="00D45103"/>
    <w:rsid w:val="00D451A4"/>
    <w:rsid w:val="00D45547"/>
    <w:rsid w:val="00D45DB5"/>
    <w:rsid w:val="00D45E45"/>
    <w:rsid w:val="00D46088"/>
    <w:rsid w:val="00D460A8"/>
    <w:rsid w:val="00D46412"/>
    <w:rsid w:val="00D464C2"/>
    <w:rsid w:val="00D466D0"/>
    <w:rsid w:val="00D46713"/>
    <w:rsid w:val="00D46AA2"/>
    <w:rsid w:val="00D46BE2"/>
    <w:rsid w:val="00D46FB5"/>
    <w:rsid w:val="00D4723B"/>
    <w:rsid w:val="00D47536"/>
    <w:rsid w:val="00D4756A"/>
    <w:rsid w:val="00D47651"/>
    <w:rsid w:val="00D476D7"/>
    <w:rsid w:val="00D4787A"/>
    <w:rsid w:val="00D47D7E"/>
    <w:rsid w:val="00D5012A"/>
    <w:rsid w:val="00D50471"/>
    <w:rsid w:val="00D509DD"/>
    <w:rsid w:val="00D50A40"/>
    <w:rsid w:val="00D50ECE"/>
    <w:rsid w:val="00D517EF"/>
    <w:rsid w:val="00D51DBE"/>
    <w:rsid w:val="00D51E6F"/>
    <w:rsid w:val="00D52022"/>
    <w:rsid w:val="00D520AF"/>
    <w:rsid w:val="00D525A4"/>
    <w:rsid w:val="00D5271A"/>
    <w:rsid w:val="00D52B7C"/>
    <w:rsid w:val="00D53348"/>
    <w:rsid w:val="00D5344C"/>
    <w:rsid w:val="00D53A22"/>
    <w:rsid w:val="00D53CAE"/>
    <w:rsid w:val="00D53E60"/>
    <w:rsid w:val="00D53F07"/>
    <w:rsid w:val="00D5401A"/>
    <w:rsid w:val="00D541BE"/>
    <w:rsid w:val="00D545B5"/>
    <w:rsid w:val="00D548D4"/>
    <w:rsid w:val="00D5491D"/>
    <w:rsid w:val="00D54B93"/>
    <w:rsid w:val="00D54C39"/>
    <w:rsid w:val="00D54D7A"/>
    <w:rsid w:val="00D54F49"/>
    <w:rsid w:val="00D55236"/>
    <w:rsid w:val="00D553CC"/>
    <w:rsid w:val="00D559CC"/>
    <w:rsid w:val="00D55BDD"/>
    <w:rsid w:val="00D55D0B"/>
    <w:rsid w:val="00D55D95"/>
    <w:rsid w:val="00D55F46"/>
    <w:rsid w:val="00D567E1"/>
    <w:rsid w:val="00D568E4"/>
    <w:rsid w:val="00D569B3"/>
    <w:rsid w:val="00D56AA2"/>
    <w:rsid w:val="00D56EDD"/>
    <w:rsid w:val="00D5709B"/>
    <w:rsid w:val="00D572B9"/>
    <w:rsid w:val="00D577DD"/>
    <w:rsid w:val="00D57828"/>
    <w:rsid w:val="00D57A9A"/>
    <w:rsid w:val="00D57B45"/>
    <w:rsid w:val="00D57C4C"/>
    <w:rsid w:val="00D57E56"/>
    <w:rsid w:val="00D57F01"/>
    <w:rsid w:val="00D600C2"/>
    <w:rsid w:val="00D60156"/>
    <w:rsid w:val="00D602B2"/>
    <w:rsid w:val="00D603FF"/>
    <w:rsid w:val="00D60512"/>
    <w:rsid w:val="00D605BF"/>
    <w:rsid w:val="00D60866"/>
    <w:rsid w:val="00D60972"/>
    <w:rsid w:val="00D60B7B"/>
    <w:rsid w:val="00D616B4"/>
    <w:rsid w:val="00D6172D"/>
    <w:rsid w:val="00D61820"/>
    <w:rsid w:val="00D61BB9"/>
    <w:rsid w:val="00D61E0A"/>
    <w:rsid w:val="00D61E92"/>
    <w:rsid w:val="00D61EED"/>
    <w:rsid w:val="00D61FC4"/>
    <w:rsid w:val="00D621B3"/>
    <w:rsid w:val="00D622E5"/>
    <w:rsid w:val="00D62356"/>
    <w:rsid w:val="00D6251B"/>
    <w:rsid w:val="00D626E1"/>
    <w:rsid w:val="00D62CFB"/>
    <w:rsid w:val="00D62D92"/>
    <w:rsid w:val="00D62DBB"/>
    <w:rsid w:val="00D62FA8"/>
    <w:rsid w:val="00D630C3"/>
    <w:rsid w:val="00D634F1"/>
    <w:rsid w:val="00D6393D"/>
    <w:rsid w:val="00D63A42"/>
    <w:rsid w:val="00D63B17"/>
    <w:rsid w:val="00D63B59"/>
    <w:rsid w:val="00D63C3F"/>
    <w:rsid w:val="00D63C58"/>
    <w:rsid w:val="00D63DCF"/>
    <w:rsid w:val="00D63FD2"/>
    <w:rsid w:val="00D63FF3"/>
    <w:rsid w:val="00D6405A"/>
    <w:rsid w:val="00D6416A"/>
    <w:rsid w:val="00D64544"/>
    <w:rsid w:val="00D6468A"/>
    <w:rsid w:val="00D646BF"/>
    <w:rsid w:val="00D64729"/>
    <w:rsid w:val="00D6476D"/>
    <w:rsid w:val="00D64853"/>
    <w:rsid w:val="00D64A39"/>
    <w:rsid w:val="00D64A3F"/>
    <w:rsid w:val="00D64ADE"/>
    <w:rsid w:val="00D64AE1"/>
    <w:rsid w:val="00D64D04"/>
    <w:rsid w:val="00D650BC"/>
    <w:rsid w:val="00D651D0"/>
    <w:rsid w:val="00D65669"/>
    <w:rsid w:val="00D65989"/>
    <w:rsid w:val="00D65DD0"/>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F70"/>
    <w:rsid w:val="00D7006F"/>
    <w:rsid w:val="00D70301"/>
    <w:rsid w:val="00D705BD"/>
    <w:rsid w:val="00D7062A"/>
    <w:rsid w:val="00D707DD"/>
    <w:rsid w:val="00D7080B"/>
    <w:rsid w:val="00D70CF9"/>
    <w:rsid w:val="00D70EE8"/>
    <w:rsid w:val="00D71617"/>
    <w:rsid w:val="00D71759"/>
    <w:rsid w:val="00D71781"/>
    <w:rsid w:val="00D7194F"/>
    <w:rsid w:val="00D71D9C"/>
    <w:rsid w:val="00D71DB8"/>
    <w:rsid w:val="00D7210D"/>
    <w:rsid w:val="00D721B6"/>
    <w:rsid w:val="00D722E4"/>
    <w:rsid w:val="00D72546"/>
    <w:rsid w:val="00D7256A"/>
    <w:rsid w:val="00D726EE"/>
    <w:rsid w:val="00D727F7"/>
    <w:rsid w:val="00D72A65"/>
    <w:rsid w:val="00D72DFC"/>
    <w:rsid w:val="00D731B2"/>
    <w:rsid w:val="00D73511"/>
    <w:rsid w:val="00D73592"/>
    <w:rsid w:val="00D735D7"/>
    <w:rsid w:val="00D736DA"/>
    <w:rsid w:val="00D736E6"/>
    <w:rsid w:val="00D73772"/>
    <w:rsid w:val="00D73CE9"/>
    <w:rsid w:val="00D73FE1"/>
    <w:rsid w:val="00D74007"/>
    <w:rsid w:val="00D74062"/>
    <w:rsid w:val="00D7430D"/>
    <w:rsid w:val="00D749CB"/>
    <w:rsid w:val="00D74BED"/>
    <w:rsid w:val="00D74F41"/>
    <w:rsid w:val="00D75085"/>
    <w:rsid w:val="00D750FA"/>
    <w:rsid w:val="00D75838"/>
    <w:rsid w:val="00D75ABD"/>
    <w:rsid w:val="00D75C1F"/>
    <w:rsid w:val="00D75CFA"/>
    <w:rsid w:val="00D75D31"/>
    <w:rsid w:val="00D75E09"/>
    <w:rsid w:val="00D75E85"/>
    <w:rsid w:val="00D75F1F"/>
    <w:rsid w:val="00D76402"/>
    <w:rsid w:val="00D76429"/>
    <w:rsid w:val="00D76630"/>
    <w:rsid w:val="00D76766"/>
    <w:rsid w:val="00D76965"/>
    <w:rsid w:val="00D769D6"/>
    <w:rsid w:val="00D770A3"/>
    <w:rsid w:val="00D77309"/>
    <w:rsid w:val="00D7738B"/>
    <w:rsid w:val="00D77530"/>
    <w:rsid w:val="00D779AA"/>
    <w:rsid w:val="00D77A52"/>
    <w:rsid w:val="00D77B58"/>
    <w:rsid w:val="00D77C05"/>
    <w:rsid w:val="00D77C92"/>
    <w:rsid w:val="00D77EB1"/>
    <w:rsid w:val="00D77EE4"/>
    <w:rsid w:val="00D80055"/>
    <w:rsid w:val="00D80147"/>
    <w:rsid w:val="00D803B4"/>
    <w:rsid w:val="00D804EB"/>
    <w:rsid w:val="00D80837"/>
    <w:rsid w:val="00D80ABF"/>
    <w:rsid w:val="00D80EF8"/>
    <w:rsid w:val="00D81519"/>
    <w:rsid w:val="00D816C2"/>
    <w:rsid w:val="00D819EE"/>
    <w:rsid w:val="00D81A40"/>
    <w:rsid w:val="00D81C8F"/>
    <w:rsid w:val="00D81D86"/>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394"/>
    <w:rsid w:val="00D84464"/>
    <w:rsid w:val="00D844B7"/>
    <w:rsid w:val="00D844F7"/>
    <w:rsid w:val="00D84543"/>
    <w:rsid w:val="00D849FF"/>
    <w:rsid w:val="00D84E34"/>
    <w:rsid w:val="00D84E4A"/>
    <w:rsid w:val="00D84EB7"/>
    <w:rsid w:val="00D84F83"/>
    <w:rsid w:val="00D85043"/>
    <w:rsid w:val="00D85049"/>
    <w:rsid w:val="00D856EA"/>
    <w:rsid w:val="00D85A56"/>
    <w:rsid w:val="00D85B2E"/>
    <w:rsid w:val="00D85D7C"/>
    <w:rsid w:val="00D85E87"/>
    <w:rsid w:val="00D85F70"/>
    <w:rsid w:val="00D86456"/>
    <w:rsid w:val="00D86A12"/>
    <w:rsid w:val="00D86C0D"/>
    <w:rsid w:val="00D86CBA"/>
    <w:rsid w:val="00D86DB5"/>
    <w:rsid w:val="00D8710E"/>
    <w:rsid w:val="00D87782"/>
    <w:rsid w:val="00D87849"/>
    <w:rsid w:val="00D87A5B"/>
    <w:rsid w:val="00D87B62"/>
    <w:rsid w:val="00D87BFC"/>
    <w:rsid w:val="00D900C6"/>
    <w:rsid w:val="00D9022F"/>
    <w:rsid w:val="00D90358"/>
    <w:rsid w:val="00D905A0"/>
    <w:rsid w:val="00D906F3"/>
    <w:rsid w:val="00D908C0"/>
    <w:rsid w:val="00D90BC1"/>
    <w:rsid w:val="00D90D09"/>
    <w:rsid w:val="00D90F0F"/>
    <w:rsid w:val="00D9103F"/>
    <w:rsid w:val="00D91063"/>
    <w:rsid w:val="00D91903"/>
    <w:rsid w:val="00D91B5D"/>
    <w:rsid w:val="00D91C6C"/>
    <w:rsid w:val="00D91D2B"/>
    <w:rsid w:val="00D91DF3"/>
    <w:rsid w:val="00D920BB"/>
    <w:rsid w:val="00D9229A"/>
    <w:rsid w:val="00D922DC"/>
    <w:rsid w:val="00D924AE"/>
    <w:rsid w:val="00D924BB"/>
    <w:rsid w:val="00D927FE"/>
    <w:rsid w:val="00D929A6"/>
    <w:rsid w:val="00D92C13"/>
    <w:rsid w:val="00D92C28"/>
    <w:rsid w:val="00D92CAF"/>
    <w:rsid w:val="00D92F0B"/>
    <w:rsid w:val="00D92F10"/>
    <w:rsid w:val="00D92FA3"/>
    <w:rsid w:val="00D93125"/>
    <w:rsid w:val="00D9325F"/>
    <w:rsid w:val="00D936AE"/>
    <w:rsid w:val="00D93787"/>
    <w:rsid w:val="00D93850"/>
    <w:rsid w:val="00D93F51"/>
    <w:rsid w:val="00D941FF"/>
    <w:rsid w:val="00D9457F"/>
    <w:rsid w:val="00D946A0"/>
    <w:rsid w:val="00D94DCF"/>
    <w:rsid w:val="00D95026"/>
    <w:rsid w:val="00D950BE"/>
    <w:rsid w:val="00D9512C"/>
    <w:rsid w:val="00D9525B"/>
    <w:rsid w:val="00D952C1"/>
    <w:rsid w:val="00D95306"/>
    <w:rsid w:val="00D95354"/>
    <w:rsid w:val="00D95407"/>
    <w:rsid w:val="00D95718"/>
    <w:rsid w:val="00D95846"/>
    <w:rsid w:val="00D95982"/>
    <w:rsid w:val="00D95D7E"/>
    <w:rsid w:val="00D95E66"/>
    <w:rsid w:val="00D960DF"/>
    <w:rsid w:val="00D96404"/>
    <w:rsid w:val="00D965BB"/>
    <w:rsid w:val="00D96EBC"/>
    <w:rsid w:val="00D97152"/>
    <w:rsid w:val="00D975F7"/>
    <w:rsid w:val="00D9781B"/>
    <w:rsid w:val="00D97821"/>
    <w:rsid w:val="00D978BA"/>
    <w:rsid w:val="00D9792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1B79"/>
    <w:rsid w:val="00DA20A5"/>
    <w:rsid w:val="00DA247C"/>
    <w:rsid w:val="00DA2F17"/>
    <w:rsid w:val="00DA2F39"/>
    <w:rsid w:val="00DA300F"/>
    <w:rsid w:val="00DA32D3"/>
    <w:rsid w:val="00DA3B0F"/>
    <w:rsid w:val="00DA3F92"/>
    <w:rsid w:val="00DA4059"/>
    <w:rsid w:val="00DA44A4"/>
    <w:rsid w:val="00DA4509"/>
    <w:rsid w:val="00DA4958"/>
    <w:rsid w:val="00DA4BE7"/>
    <w:rsid w:val="00DA4CB1"/>
    <w:rsid w:val="00DA4D54"/>
    <w:rsid w:val="00DA5168"/>
    <w:rsid w:val="00DA532C"/>
    <w:rsid w:val="00DA53AC"/>
    <w:rsid w:val="00DA5520"/>
    <w:rsid w:val="00DA567C"/>
    <w:rsid w:val="00DA5911"/>
    <w:rsid w:val="00DA5A12"/>
    <w:rsid w:val="00DA5EB7"/>
    <w:rsid w:val="00DA5F53"/>
    <w:rsid w:val="00DA68F5"/>
    <w:rsid w:val="00DA6CA0"/>
    <w:rsid w:val="00DA6DE0"/>
    <w:rsid w:val="00DA70D0"/>
    <w:rsid w:val="00DA722E"/>
    <w:rsid w:val="00DA73C4"/>
    <w:rsid w:val="00DA7733"/>
    <w:rsid w:val="00DA78E9"/>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2F"/>
    <w:rsid w:val="00DB198D"/>
    <w:rsid w:val="00DB1E02"/>
    <w:rsid w:val="00DB1EE3"/>
    <w:rsid w:val="00DB1F87"/>
    <w:rsid w:val="00DB227F"/>
    <w:rsid w:val="00DB230F"/>
    <w:rsid w:val="00DB23BC"/>
    <w:rsid w:val="00DB246C"/>
    <w:rsid w:val="00DB2BC0"/>
    <w:rsid w:val="00DB326E"/>
    <w:rsid w:val="00DB32A2"/>
    <w:rsid w:val="00DB33A5"/>
    <w:rsid w:val="00DB3761"/>
    <w:rsid w:val="00DB398E"/>
    <w:rsid w:val="00DB3B3E"/>
    <w:rsid w:val="00DB3D65"/>
    <w:rsid w:val="00DB3FB1"/>
    <w:rsid w:val="00DB4114"/>
    <w:rsid w:val="00DB4127"/>
    <w:rsid w:val="00DB41D3"/>
    <w:rsid w:val="00DB42A1"/>
    <w:rsid w:val="00DB4391"/>
    <w:rsid w:val="00DB43A8"/>
    <w:rsid w:val="00DB45C9"/>
    <w:rsid w:val="00DB4D72"/>
    <w:rsid w:val="00DB5303"/>
    <w:rsid w:val="00DB5314"/>
    <w:rsid w:val="00DB59D7"/>
    <w:rsid w:val="00DB633B"/>
    <w:rsid w:val="00DB653A"/>
    <w:rsid w:val="00DB6592"/>
    <w:rsid w:val="00DB679C"/>
    <w:rsid w:val="00DB6B7A"/>
    <w:rsid w:val="00DB7555"/>
    <w:rsid w:val="00DB781C"/>
    <w:rsid w:val="00DB7837"/>
    <w:rsid w:val="00DB7960"/>
    <w:rsid w:val="00DB79CE"/>
    <w:rsid w:val="00DB7C3A"/>
    <w:rsid w:val="00DB7D54"/>
    <w:rsid w:val="00DC02A3"/>
    <w:rsid w:val="00DC04D3"/>
    <w:rsid w:val="00DC09CF"/>
    <w:rsid w:val="00DC0B0F"/>
    <w:rsid w:val="00DC0D6B"/>
    <w:rsid w:val="00DC0E9C"/>
    <w:rsid w:val="00DC0ECD"/>
    <w:rsid w:val="00DC0ED8"/>
    <w:rsid w:val="00DC1A47"/>
    <w:rsid w:val="00DC1A75"/>
    <w:rsid w:val="00DC1D2F"/>
    <w:rsid w:val="00DC1D9F"/>
    <w:rsid w:val="00DC1F36"/>
    <w:rsid w:val="00DC2678"/>
    <w:rsid w:val="00DC2AAB"/>
    <w:rsid w:val="00DC2BC9"/>
    <w:rsid w:val="00DC2D9A"/>
    <w:rsid w:val="00DC2F23"/>
    <w:rsid w:val="00DC3144"/>
    <w:rsid w:val="00DC37CD"/>
    <w:rsid w:val="00DC37F9"/>
    <w:rsid w:val="00DC3806"/>
    <w:rsid w:val="00DC3E0D"/>
    <w:rsid w:val="00DC4A04"/>
    <w:rsid w:val="00DC4CB9"/>
    <w:rsid w:val="00DC4D1E"/>
    <w:rsid w:val="00DC518E"/>
    <w:rsid w:val="00DC52A3"/>
    <w:rsid w:val="00DC558E"/>
    <w:rsid w:val="00DC5667"/>
    <w:rsid w:val="00DC5674"/>
    <w:rsid w:val="00DC584D"/>
    <w:rsid w:val="00DC5ABC"/>
    <w:rsid w:val="00DC5B28"/>
    <w:rsid w:val="00DC5B51"/>
    <w:rsid w:val="00DC5BE4"/>
    <w:rsid w:val="00DC5FB7"/>
    <w:rsid w:val="00DC63BC"/>
    <w:rsid w:val="00DC651C"/>
    <w:rsid w:val="00DC6693"/>
    <w:rsid w:val="00DC690A"/>
    <w:rsid w:val="00DC6D9B"/>
    <w:rsid w:val="00DC6F12"/>
    <w:rsid w:val="00DC6F76"/>
    <w:rsid w:val="00DC7127"/>
    <w:rsid w:val="00DC7161"/>
    <w:rsid w:val="00DC720B"/>
    <w:rsid w:val="00DC75FF"/>
    <w:rsid w:val="00DC7994"/>
    <w:rsid w:val="00DC7A09"/>
    <w:rsid w:val="00DC7B92"/>
    <w:rsid w:val="00DC7BD1"/>
    <w:rsid w:val="00DD0034"/>
    <w:rsid w:val="00DD0176"/>
    <w:rsid w:val="00DD060B"/>
    <w:rsid w:val="00DD0731"/>
    <w:rsid w:val="00DD0B69"/>
    <w:rsid w:val="00DD0C26"/>
    <w:rsid w:val="00DD0C3A"/>
    <w:rsid w:val="00DD0C42"/>
    <w:rsid w:val="00DD0E09"/>
    <w:rsid w:val="00DD0F4B"/>
    <w:rsid w:val="00DD1035"/>
    <w:rsid w:val="00DD11F3"/>
    <w:rsid w:val="00DD1349"/>
    <w:rsid w:val="00DD13D1"/>
    <w:rsid w:val="00DD152A"/>
    <w:rsid w:val="00DD1C14"/>
    <w:rsid w:val="00DD1E35"/>
    <w:rsid w:val="00DD2020"/>
    <w:rsid w:val="00DD206F"/>
    <w:rsid w:val="00DD2583"/>
    <w:rsid w:val="00DD25E6"/>
    <w:rsid w:val="00DD261E"/>
    <w:rsid w:val="00DD27A2"/>
    <w:rsid w:val="00DD282A"/>
    <w:rsid w:val="00DD2BD3"/>
    <w:rsid w:val="00DD2E1E"/>
    <w:rsid w:val="00DD2F3B"/>
    <w:rsid w:val="00DD3080"/>
    <w:rsid w:val="00DD341E"/>
    <w:rsid w:val="00DD3727"/>
    <w:rsid w:val="00DD3770"/>
    <w:rsid w:val="00DD377D"/>
    <w:rsid w:val="00DD38FF"/>
    <w:rsid w:val="00DD399A"/>
    <w:rsid w:val="00DD39B8"/>
    <w:rsid w:val="00DD39CF"/>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892"/>
    <w:rsid w:val="00DD697A"/>
    <w:rsid w:val="00DD69DA"/>
    <w:rsid w:val="00DD6AB9"/>
    <w:rsid w:val="00DD6F4C"/>
    <w:rsid w:val="00DD70EA"/>
    <w:rsid w:val="00DD71CF"/>
    <w:rsid w:val="00DD72AD"/>
    <w:rsid w:val="00DD72F1"/>
    <w:rsid w:val="00DD73E6"/>
    <w:rsid w:val="00DD7549"/>
    <w:rsid w:val="00DD79D0"/>
    <w:rsid w:val="00DD7D73"/>
    <w:rsid w:val="00DE0104"/>
    <w:rsid w:val="00DE034F"/>
    <w:rsid w:val="00DE0584"/>
    <w:rsid w:val="00DE0591"/>
    <w:rsid w:val="00DE08C2"/>
    <w:rsid w:val="00DE08F5"/>
    <w:rsid w:val="00DE1B94"/>
    <w:rsid w:val="00DE1CA5"/>
    <w:rsid w:val="00DE25F6"/>
    <w:rsid w:val="00DE2EE0"/>
    <w:rsid w:val="00DE2F24"/>
    <w:rsid w:val="00DE33D8"/>
    <w:rsid w:val="00DE340B"/>
    <w:rsid w:val="00DE3456"/>
    <w:rsid w:val="00DE3855"/>
    <w:rsid w:val="00DE3D1B"/>
    <w:rsid w:val="00DE4065"/>
    <w:rsid w:val="00DE40B5"/>
    <w:rsid w:val="00DE40FE"/>
    <w:rsid w:val="00DE4144"/>
    <w:rsid w:val="00DE41AD"/>
    <w:rsid w:val="00DE456A"/>
    <w:rsid w:val="00DE4690"/>
    <w:rsid w:val="00DE49EC"/>
    <w:rsid w:val="00DE4B5A"/>
    <w:rsid w:val="00DE4DFC"/>
    <w:rsid w:val="00DE52E0"/>
    <w:rsid w:val="00DE5700"/>
    <w:rsid w:val="00DE5839"/>
    <w:rsid w:val="00DE5A67"/>
    <w:rsid w:val="00DE5C56"/>
    <w:rsid w:val="00DE5E88"/>
    <w:rsid w:val="00DE5F26"/>
    <w:rsid w:val="00DE5F86"/>
    <w:rsid w:val="00DE6164"/>
    <w:rsid w:val="00DE6244"/>
    <w:rsid w:val="00DE6393"/>
    <w:rsid w:val="00DE63F1"/>
    <w:rsid w:val="00DE6A1C"/>
    <w:rsid w:val="00DE6B6A"/>
    <w:rsid w:val="00DE6F09"/>
    <w:rsid w:val="00DE6FEA"/>
    <w:rsid w:val="00DE73C8"/>
    <w:rsid w:val="00DE77CC"/>
    <w:rsid w:val="00DE77E5"/>
    <w:rsid w:val="00DE7824"/>
    <w:rsid w:val="00DE7FA9"/>
    <w:rsid w:val="00DE7FD0"/>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DD"/>
    <w:rsid w:val="00DF2AEB"/>
    <w:rsid w:val="00DF2C1E"/>
    <w:rsid w:val="00DF2CD7"/>
    <w:rsid w:val="00DF2FC3"/>
    <w:rsid w:val="00DF308A"/>
    <w:rsid w:val="00DF30A8"/>
    <w:rsid w:val="00DF31E6"/>
    <w:rsid w:val="00DF33B4"/>
    <w:rsid w:val="00DF33BD"/>
    <w:rsid w:val="00DF3427"/>
    <w:rsid w:val="00DF3494"/>
    <w:rsid w:val="00DF3598"/>
    <w:rsid w:val="00DF38C5"/>
    <w:rsid w:val="00DF3C1D"/>
    <w:rsid w:val="00DF3C67"/>
    <w:rsid w:val="00DF3D35"/>
    <w:rsid w:val="00DF3DB4"/>
    <w:rsid w:val="00DF3E52"/>
    <w:rsid w:val="00DF3FBA"/>
    <w:rsid w:val="00DF4099"/>
    <w:rsid w:val="00DF40DD"/>
    <w:rsid w:val="00DF4777"/>
    <w:rsid w:val="00DF4F82"/>
    <w:rsid w:val="00DF4FEF"/>
    <w:rsid w:val="00DF5110"/>
    <w:rsid w:val="00DF516E"/>
    <w:rsid w:val="00DF5AD7"/>
    <w:rsid w:val="00DF5F93"/>
    <w:rsid w:val="00DF628C"/>
    <w:rsid w:val="00DF6528"/>
    <w:rsid w:val="00DF6583"/>
    <w:rsid w:val="00DF6BEF"/>
    <w:rsid w:val="00DF6CDC"/>
    <w:rsid w:val="00DF74E8"/>
    <w:rsid w:val="00DF779E"/>
    <w:rsid w:val="00DF79AD"/>
    <w:rsid w:val="00DF79B2"/>
    <w:rsid w:val="00DF7A12"/>
    <w:rsid w:val="00DF7ADE"/>
    <w:rsid w:val="00DF7EEF"/>
    <w:rsid w:val="00E005C4"/>
    <w:rsid w:val="00E007DD"/>
    <w:rsid w:val="00E0087B"/>
    <w:rsid w:val="00E00CEE"/>
    <w:rsid w:val="00E0129B"/>
    <w:rsid w:val="00E012A2"/>
    <w:rsid w:val="00E01382"/>
    <w:rsid w:val="00E0141F"/>
    <w:rsid w:val="00E01441"/>
    <w:rsid w:val="00E0148B"/>
    <w:rsid w:val="00E01571"/>
    <w:rsid w:val="00E015E6"/>
    <w:rsid w:val="00E017DE"/>
    <w:rsid w:val="00E01AE9"/>
    <w:rsid w:val="00E01BB4"/>
    <w:rsid w:val="00E01D48"/>
    <w:rsid w:val="00E021A4"/>
    <w:rsid w:val="00E02610"/>
    <w:rsid w:val="00E026E4"/>
    <w:rsid w:val="00E027C8"/>
    <w:rsid w:val="00E027EE"/>
    <w:rsid w:val="00E029A0"/>
    <w:rsid w:val="00E02CBA"/>
    <w:rsid w:val="00E02D02"/>
    <w:rsid w:val="00E02EB4"/>
    <w:rsid w:val="00E033D2"/>
    <w:rsid w:val="00E036A2"/>
    <w:rsid w:val="00E0371D"/>
    <w:rsid w:val="00E03823"/>
    <w:rsid w:val="00E0397C"/>
    <w:rsid w:val="00E03990"/>
    <w:rsid w:val="00E039C2"/>
    <w:rsid w:val="00E03DF0"/>
    <w:rsid w:val="00E040F8"/>
    <w:rsid w:val="00E04282"/>
    <w:rsid w:val="00E04658"/>
    <w:rsid w:val="00E04693"/>
    <w:rsid w:val="00E048E2"/>
    <w:rsid w:val="00E04C23"/>
    <w:rsid w:val="00E04C26"/>
    <w:rsid w:val="00E04D56"/>
    <w:rsid w:val="00E0525F"/>
    <w:rsid w:val="00E052EC"/>
    <w:rsid w:val="00E056B2"/>
    <w:rsid w:val="00E059A4"/>
    <w:rsid w:val="00E05BF7"/>
    <w:rsid w:val="00E05DAC"/>
    <w:rsid w:val="00E05E33"/>
    <w:rsid w:val="00E06242"/>
    <w:rsid w:val="00E06723"/>
    <w:rsid w:val="00E06973"/>
    <w:rsid w:val="00E06C0A"/>
    <w:rsid w:val="00E0722D"/>
    <w:rsid w:val="00E073D0"/>
    <w:rsid w:val="00E07D8A"/>
    <w:rsid w:val="00E10643"/>
    <w:rsid w:val="00E107EC"/>
    <w:rsid w:val="00E10832"/>
    <w:rsid w:val="00E10D85"/>
    <w:rsid w:val="00E11094"/>
    <w:rsid w:val="00E1141C"/>
    <w:rsid w:val="00E1156A"/>
    <w:rsid w:val="00E1158D"/>
    <w:rsid w:val="00E11780"/>
    <w:rsid w:val="00E11AC7"/>
    <w:rsid w:val="00E11B07"/>
    <w:rsid w:val="00E12271"/>
    <w:rsid w:val="00E12309"/>
    <w:rsid w:val="00E1249C"/>
    <w:rsid w:val="00E12591"/>
    <w:rsid w:val="00E12864"/>
    <w:rsid w:val="00E12E18"/>
    <w:rsid w:val="00E12EBE"/>
    <w:rsid w:val="00E12F2F"/>
    <w:rsid w:val="00E12F4D"/>
    <w:rsid w:val="00E13166"/>
    <w:rsid w:val="00E1321B"/>
    <w:rsid w:val="00E133EA"/>
    <w:rsid w:val="00E13402"/>
    <w:rsid w:val="00E13429"/>
    <w:rsid w:val="00E135E1"/>
    <w:rsid w:val="00E139BF"/>
    <w:rsid w:val="00E13D2A"/>
    <w:rsid w:val="00E14055"/>
    <w:rsid w:val="00E141B0"/>
    <w:rsid w:val="00E142FE"/>
    <w:rsid w:val="00E14309"/>
    <w:rsid w:val="00E143B8"/>
    <w:rsid w:val="00E144DD"/>
    <w:rsid w:val="00E145EF"/>
    <w:rsid w:val="00E148EB"/>
    <w:rsid w:val="00E14950"/>
    <w:rsid w:val="00E14D3F"/>
    <w:rsid w:val="00E14DA4"/>
    <w:rsid w:val="00E15066"/>
    <w:rsid w:val="00E15433"/>
    <w:rsid w:val="00E15813"/>
    <w:rsid w:val="00E161BC"/>
    <w:rsid w:val="00E16307"/>
    <w:rsid w:val="00E16382"/>
    <w:rsid w:val="00E16B08"/>
    <w:rsid w:val="00E16CAD"/>
    <w:rsid w:val="00E16FF8"/>
    <w:rsid w:val="00E17227"/>
    <w:rsid w:val="00E1765A"/>
    <w:rsid w:val="00E1790C"/>
    <w:rsid w:val="00E17B09"/>
    <w:rsid w:val="00E17D44"/>
    <w:rsid w:val="00E17FF7"/>
    <w:rsid w:val="00E200C2"/>
    <w:rsid w:val="00E207D9"/>
    <w:rsid w:val="00E20A33"/>
    <w:rsid w:val="00E20A83"/>
    <w:rsid w:val="00E210D4"/>
    <w:rsid w:val="00E21134"/>
    <w:rsid w:val="00E21315"/>
    <w:rsid w:val="00E214CB"/>
    <w:rsid w:val="00E224BE"/>
    <w:rsid w:val="00E228B3"/>
    <w:rsid w:val="00E22A5F"/>
    <w:rsid w:val="00E22A7B"/>
    <w:rsid w:val="00E22B49"/>
    <w:rsid w:val="00E22B61"/>
    <w:rsid w:val="00E22E82"/>
    <w:rsid w:val="00E22FA7"/>
    <w:rsid w:val="00E2368E"/>
    <w:rsid w:val="00E23900"/>
    <w:rsid w:val="00E23D90"/>
    <w:rsid w:val="00E23ED5"/>
    <w:rsid w:val="00E23F4D"/>
    <w:rsid w:val="00E240B5"/>
    <w:rsid w:val="00E24271"/>
    <w:rsid w:val="00E242F8"/>
    <w:rsid w:val="00E2433C"/>
    <w:rsid w:val="00E244F3"/>
    <w:rsid w:val="00E245E4"/>
    <w:rsid w:val="00E2496A"/>
    <w:rsid w:val="00E24A3B"/>
    <w:rsid w:val="00E24AB8"/>
    <w:rsid w:val="00E24D2A"/>
    <w:rsid w:val="00E24E17"/>
    <w:rsid w:val="00E24E6E"/>
    <w:rsid w:val="00E24F0C"/>
    <w:rsid w:val="00E251C3"/>
    <w:rsid w:val="00E25697"/>
    <w:rsid w:val="00E256E3"/>
    <w:rsid w:val="00E25700"/>
    <w:rsid w:val="00E259BE"/>
    <w:rsid w:val="00E259D2"/>
    <w:rsid w:val="00E25E77"/>
    <w:rsid w:val="00E25E85"/>
    <w:rsid w:val="00E25FAB"/>
    <w:rsid w:val="00E26071"/>
    <w:rsid w:val="00E26293"/>
    <w:rsid w:val="00E263BC"/>
    <w:rsid w:val="00E26461"/>
    <w:rsid w:val="00E26569"/>
    <w:rsid w:val="00E265BD"/>
    <w:rsid w:val="00E26773"/>
    <w:rsid w:val="00E26915"/>
    <w:rsid w:val="00E26AD1"/>
    <w:rsid w:val="00E27339"/>
    <w:rsid w:val="00E275AB"/>
    <w:rsid w:val="00E2762A"/>
    <w:rsid w:val="00E2767C"/>
    <w:rsid w:val="00E27798"/>
    <w:rsid w:val="00E279F5"/>
    <w:rsid w:val="00E27AE1"/>
    <w:rsid w:val="00E27EBC"/>
    <w:rsid w:val="00E3022E"/>
    <w:rsid w:val="00E30292"/>
    <w:rsid w:val="00E30761"/>
    <w:rsid w:val="00E30D71"/>
    <w:rsid w:val="00E30ECC"/>
    <w:rsid w:val="00E3104F"/>
    <w:rsid w:val="00E31283"/>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2D"/>
    <w:rsid w:val="00E32D3E"/>
    <w:rsid w:val="00E32FBC"/>
    <w:rsid w:val="00E330F9"/>
    <w:rsid w:val="00E331A2"/>
    <w:rsid w:val="00E332A5"/>
    <w:rsid w:val="00E335B7"/>
    <w:rsid w:val="00E335FA"/>
    <w:rsid w:val="00E33607"/>
    <w:rsid w:val="00E339D3"/>
    <w:rsid w:val="00E33BD1"/>
    <w:rsid w:val="00E33D63"/>
    <w:rsid w:val="00E33D96"/>
    <w:rsid w:val="00E34105"/>
    <w:rsid w:val="00E34991"/>
    <w:rsid w:val="00E34DA7"/>
    <w:rsid w:val="00E34DFC"/>
    <w:rsid w:val="00E34EDA"/>
    <w:rsid w:val="00E35060"/>
    <w:rsid w:val="00E3552D"/>
    <w:rsid w:val="00E357DE"/>
    <w:rsid w:val="00E358AF"/>
    <w:rsid w:val="00E358DD"/>
    <w:rsid w:val="00E35B58"/>
    <w:rsid w:val="00E35BF0"/>
    <w:rsid w:val="00E360B7"/>
    <w:rsid w:val="00E36430"/>
    <w:rsid w:val="00E36485"/>
    <w:rsid w:val="00E364BC"/>
    <w:rsid w:val="00E36673"/>
    <w:rsid w:val="00E3696E"/>
    <w:rsid w:val="00E37302"/>
    <w:rsid w:val="00E373D6"/>
    <w:rsid w:val="00E3749F"/>
    <w:rsid w:val="00E375D2"/>
    <w:rsid w:val="00E37746"/>
    <w:rsid w:val="00E3784F"/>
    <w:rsid w:val="00E37A8D"/>
    <w:rsid w:val="00E37B62"/>
    <w:rsid w:val="00E37B82"/>
    <w:rsid w:val="00E37C92"/>
    <w:rsid w:val="00E37E57"/>
    <w:rsid w:val="00E40004"/>
    <w:rsid w:val="00E40057"/>
    <w:rsid w:val="00E400ED"/>
    <w:rsid w:val="00E40631"/>
    <w:rsid w:val="00E406E5"/>
    <w:rsid w:val="00E40BAC"/>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72E"/>
    <w:rsid w:val="00E43982"/>
    <w:rsid w:val="00E439E0"/>
    <w:rsid w:val="00E43C8F"/>
    <w:rsid w:val="00E43D1D"/>
    <w:rsid w:val="00E43DAC"/>
    <w:rsid w:val="00E44457"/>
    <w:rsid w:val="00E44766"/>
    <w:rsid w:val="00E4476E"/>
    <w:rsid w:val="00E447E1"/>
    <w:rsid w:val="00E449DD"/>
    <w:rsid w:val="00E44B31"/>
    <w:rsid w:val="00E45125"/>
    <w:rsid w:val="00E4523B"/>
    <w:rsid w:val="00E454D9"/>
    <w:rsid w:val="00E458D7"/>
    <w:rsid w:val="00E45919"/>
    <w:rsid w:val="00E45E94"/>
    <w:rsid w:val="00E45EB8"/>
    <w:rsid w:val="00E45F7B"/>
    <w:rsid w:val="00E46258"/>
    <w:rsid w:val="00E46482"/>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57"/>
    <w:rsid w:val="00E50902"/>
    <w:rsid w:val="00E50BAD"/>
    <w:rsid w:val="00E50C8B"/>
    <w:rsid w:val="00E50D99"/>
    <w:rsid w:val="00E50E7D"/>
    <w:rsid w:val="00E510CE"/>
    <w:rsid w:val="00E51178"/>
    <w:rsid w:val="00E512C7"/>
    <w:rsid w:val="00E51518"/>
    <w:rsid w:val="00E51543"/>
    <w:rsid w:val="00E515E7"/>
    <w:rsid w:val="00E515FE"/>
    <w:rsid w:val="00E517E6"/>
    <w:rsid w:val="00E518CC"/>
    <w:rsid w:val="00E51915"/>
    <w:rsid w:val="00E51A3F"/>
    <w:rsid w:val="00E51A52"/>
    <w:rsid w:val="00E51A6D"/>
    <w:rsid w:val="00E51BFD"/>
    <w:rsid w:val="00E51DAD"/>
    <w:rsid w:val="00E51EAA"/>
    <w:rsid w:val="00E51EB6"/>
    <w:rsid w:val="00E521F5"/>
    <w:rsid w:val="00E523F1"/>
    <w:rsid w:val="00E52496"/>
    <w:rsid w:val="00E524CE"/>
    <w:rsid w:val="00E52FA7"/>
    <w:rsid w:val="00E53586"/>
    <w:rsid w:val="00E535E3"/>
    <w:rsid w:val="00E53691"/>
    <w:rsid w:val="00E53827"/>
    <w:rsid w:val="00E53E59"/>
    <w:rsid w:val="00E540AA"/>
    <w:rsid w:val="00E54141"/>
    <w:rsid w:val="00E54249"/>
    <w:rsid w:val="00E546DE"/>
    <w:rsid w:val="00E54AB1"/>
    <w:rsid w:val="00E54BA3"/>
    <w:rsid w:val="00E54DC3"/>
    <w:rsid w:val="00E54DF1"/>
    <w:rsid w:val="00E54E23"/>
    <w:rsid w:val="00E54F04"/>
    <w:rsid w:val="00E54F6A"/>
    <w:rsid w:val="00E55161"/>
    <w:rsid w:val="00E5525C"/>
    <w:rsid w:val="00E552FF"/>
    <w:rsid w:val="00E55446"/>
    <w:rsid w:val="00E554F7"/>
    <w:rsid w:val="00E556B1"/>
    <w:rsid w:val="00E557F2"/>
    <w:rsid w:val="00E55A5B"/>
    <w:rsid w:val="00E55AAB"/>
    <w:rsid w:val="00E55C8A"/>
    <w:rsid w:val="00E55D8A"/>
    <w:rsid w:val="00E561C6"/>
    <w:rsid w:val="00E5688C"/>
    <w:rsid w:val="00E56B10"/>
    <w:rsid w:val="00E56D1F"/>
    <w:rsid w:val="00E56E36"/>
    <w:rsid w:val="00E56EB9"/>
    <w:rsid w:val="00E5713A"/>
    <w:rsid w:val="00E571B0"/>
    <w:rsid w:val="00E572B0"/>
    <w:rsid w:val="00E57307"/>
    <w:rsid w:val="00E574B8"/>
    <w:rsid w:val="00E577E1"/>
    <w:rsid w:val="00E57D13"/>
    <w:rsid w:val="00E6010E"/>
    <w:rsid w:val="00E60274"/>
    <w:rsid w:val="00E60397"/>
    <w:rsid w:val="00E60652"/>
    <w:rsid w:val="00E607E3"/>
    <w:rsid w:val="00E60D47"/>
    <w:rsid w:val="00E61042"/>
    <w:rsid w:val="00E61407"/>
    <w:rsid w:val="00E61543"/>
    <w:rsid w:val="00E6178F"/>
    <w:rsid w:val="00E61964"/>
    <w:rsid w:val="00E61BC7"/>
    <w:rsid w:val="00E61C3E"/>
    <w:rsid w:val="00E61F7D"/>
    <w:rsid w:val="00E62269"/>
    <w:rsid w:val="00E62296"/>
    <w:rsid w:val="00E625F5"/>
    <w:rsid w:val="00E62666"/>
    <w:rsid w:val="00E62687"/>
    <w:rsid w:val="00E627ED"/>
    <w:rsid w:val="00E63110"/>
    <w:rsid w:val="00E6326A"/>
    <w:rsid w:val="00E633F9"/>
    <w:rsid w:val="00E6366A"/>
    <w:rsid w:val="00E636D2"/>
    <w:rsid w:val="00E63945"/>
    <w:rsid w:val="00E639BC"/>
    <w:rsid w:val="00E63ADC"/>
    <w:rsid w:val="00E63E6F"/>
    <w:rsid w:val="00E641FA"/>
    <w:rsid w:val="00E642D8"/>
    <w:rsid w:val="00E6454D"/>
    <w:rsid w:val="00E6462C"/>
    <w:rsid w:val="00E646DE"/>
    <w:rsid w:val="00E64968"/>
    <w:rsid w:val="00E64E82"/>
    <w:rsid w:val="00E65044"/>
    <w:rsid w:val="00E6516D"/>
    <w:rsid w:val="00E65190"/>
    <w:rsid w:val="00E65496"/>
    <w:rsid w:val="00E65589"/>
    <w:rsid w:val="00E656A0"/>
    <w:rsid w:val="00E65EAC"/>
    <w:rsid w:val="00E65FDC"/>
    <w:rsid w:val="00E65FDF"/>
    <w:rsid w:val="00E661C8"/>
    <w:rsid w:val="00E66540"/>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514"/>
    <w:rsid w:val="00E705B1"/>
    <w:rsid w:val="00E705E1"/>
    <w:rsid w:val="00E7079A"/>
    <w:rsid w:val="00E70810"/>
    <w:rsid w:val="00E7166B"/>
    <w:rsid w:val="00E7187A"/>
    <w:rsid w:val="00E71A37"/>
    <w:rsid w:val="00E71B65"/>
    <w:rsid w:val="00E728DE"/>
    <w:rsid w:val="00E73644"/>
    <w:rsid w:val="00E73C44"/>
    <w:rsid w:val="00E73D83"/>
    <w:rsid w:val="00E73DDE"/>
    <w:rsid w:val="00E73FD6"/>
    <w:rsid w:val="00E743DD"/>
    <w:rsid w:val="00E74744"/>
    <w:rsid w:val="00E74814"/>
    <w:rsid w:val="00E74BCE"/>
    <w:rsid w:val="00E74C5C"/>
    <w:rsid w:val="00E74F6F"/>
    <w:rsid w:val="00E752CB"/>
    <w:rsid w:val="00E75439"/>
    <w:rsid w:val="00E75707"/>
    <w:rsid w:val="00E75775"/>
    <w:rsid w:val="00E758B2"/>
    <w:rsid w:val="00E758FB"/>
    <w:rsid w:val="00E75ACF"/>
    <w:rsid w:val="00E75C54"/>
    <w:rsid w:val="00E75D4C"/>
    <w:rsid w:val="00E75F9B"/>
    <w:rsid w:val="00E7611D"/>
    <w:rsid w:val="00E7629B"/>
    <w:rsid w:val="00E762C6"/>
    <w:rsid w:val="00E76410"/>
    <w:rsid w:val="00E7654F"/>
    <w:rsid w:val="00E767A2"/>
    <w:rsid w:val="00E767A7"/>
    <w:rsid w:val="00E778BB"/>
    <w:rsid w:val="00E77AC1"/>
    <w:rsid w:val="00E77CF8"/>
    <w:rsid w:val="00E77F79"/>
    <w:rsid w:val="00E77F9A"/>
    <w:rsid w:val="00E80252"/>
    <w:rsid w:val="00E80342"/>
    <w:rsid w:val="00E80347"/>
    <w:rsid w:val="00E80830"/>
    <w:rsid w:val="00E808D3"/>
    <w:rsid w:val="00E80A31"/>
    <w:rsid w:val="00E80B86"/>
    <w:rsid w:val="00E81080"/>
    <w:rsid w:val="00E81205"/>
    <w:rsid w:val="00E8129F"/>
    <w:rsid w:val="00E81450"/>
    <w:rsid w:val="00E814A0"/>
    <w:rsid w:val="00E81572"/>
    <w:rsid w:val="00E81743"/>
    <w:rsid w:val="00E817C2"/>
    <w:rsid w:val="00E81824"/>
    <w:rsid w:val="00E81C17"/>
    <w:rsid w:val="00E81DE9"/>
    <w:rsid w:val="00E820B6"/>
    <w:rsid w:val="00E825BC"/>
    <w:rsid w:val="00E826AF"/>
    <w:rsid w:val="00E827B3"/>
    <w:rsid w:val="00E8283C"/>
    <w:rsid w:val="00E8285F"/>
    <w:rsid w:val="00E829AE"/>
    <w:rsid w:val="00E82B2A"/>
    <w:rsid w:val="00E830AE"/>
    <w:rsid w:val="00E831E5"/>
    <w:rsid w:val="00E832B4"/>
    <w:rsid w:val="00E83CD9"/>
    <w:rsid w:val="00E83F18"/>
    <w:rsid w:val="00E84576"/>
    <w:rsid w:val="00E8470B"/>
    <w:rsid w:val="00E84A8F"/>
    <w:rsid w:val="00E84C7B"/>
    <w:rsid w:val="00E84CAD"/>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2D"/>
    <w:rsid w:val="00E87B4D"/>
    <w:rsid w:val="00E87D16"/>
    <w:rsid w:val="00E87DEF"/>
    <w:rsid w:val="00E90049"/>
    <w:rsid w:val="00E90883"/>
    <w:rsid w:val="00E90C53"/>
    <w:rsid w:val="00E90D89"/>
    <w:rsid w:val="00E90E05"/>
    <w:rsid w:val="00E91109"/>
    <w:rsid w:val="00E91803"/>
    <w:rsid w:val="00E91C95"/>
    <w:rsid w:val="00E92328"/>
    <w:rsid w:val="00E924CF"/>
    <w:rsid w:val="00E928A1"/>
    <w:rsid w:val="00E92AB9"/>
    <w:rsid w:val="00E92B98"/>
    <w:rsid w:val="00E92C20"/>
    <w:rsid w:val="00E92CF6"/>
    <w:rsid w:val="00E92D70"/>
    <w:rsid w:val="00E92F0F"/>
    <w:rsid w:val="00E92F98"/>
    <w:rsid w:val="00E9306A"/>
    <w:rsid w:val="00E93302"/>
    <w:rsid w:val="00E93755"/>
    <w:rsid w:val="00E93951"/>
    <w:rsid w:val="00E939B8"/>
    <w:rsid w:val="00E93DD4"/>
    <w:rsid w:val="00E945BE"/>
    <w:rsid w:val="00E949FD"/>
    <w:rsid w:val="00E94E8B"/>
    <w:rsid w:val="00E9517E"/>
    <w:rsid w:val="00E953CF"/>
    <w:rsid w:val="00E95477"/>
    <w:rsid w:val="00E95657"/>
    <w:rsid w:val="00E957BA"/>
    <w:rsid w:val="00E95F6E"/>
    <w:rsid w:val="00E962F8"/>
    <w:rsid w:val="00E963E4"/>
    <w:rsid w:val="00E964C9"/>
    <w:rsid w:val="00E96D54"/>
    <w:rsid w:val="00E96DAC"/>
    <w:rsid w:val="00E96E95"/>
    <w:rsid w:val="00E96EBB"/>
    <w:rsid w:val="00E97321"/>
    <w:rsid w:val="00E97B19"/>
    <w:rsid w:val="00EA0076"/>
    <w:rsid w:val="00EA00F4"/>
    <w:rsid w:val="00EA0709"/>
    <w:rsid w:val="00EA08D4"/>
    <w:rsid w:val="00EA0E98"/>
    <w:rsid w:val="00EA142E"/>
    <w:rsid w:val="00EA153A"/>
    <w:rsid w:val="00EA16A8"/>
    <w:rsid w:val="00EA1834"/>
    <w:rsid w:val="00EA1885"/>
    <w:rsid w:val="00EA18ED"/>
    <w:rsid w:val="00EA19D4"/>
    <w:rsid w:val="00EA1C06"/>
    <w:rsid w:val="00EA1F11"/>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6A5"/>
    <w:rsid w:val="00EA3726"/>
    <w:rsid w:val="00EA38CC"/>
    <w:rsid w:val="00EA3BA8"/>
    <w:rsid w:val="00EA4009"/>
    <w:rsid w:val="00EA4088"/>
    <w:rsid w:val="00EA459C"/>
    <w:rsid w:val="00EA45A3"/>
    <w:rsid w:val="00EA4907"/>
    <w:rsid w:val="00EA4930"/>
    <w:rsid w:val="00EA4CA2"/>
    <w:rsid w:val="00EA5343"/>
    <w:rsid w:val="00EA55A3"/>
    <w:rsid w:val="00EA561F"/>
    <w:rsid w:val="00EA5824"/>
    <w:rsid w:val="00EA58CB"/>
    <w:rsid w:val="00EA5980"/>
    <w:rsid w:val="00EA5A61"/>
    <w:rsid w:val="00EA5C5E"/>
    <w:rsid w:val="00EA5C74"/>
    <w:rsid w:val="00EA5D82"/>
    <w:rsid w:val="00EA5DEE"/>
    <w:rsid w:val="00EA6008"/>
    <w:rsid w:val="00EA65E6"/>
    <w:rsid w:val="00EA661F"/>
    <w:rsid w:val="00EA6777"/>
    <w:rsid w:val="00EA6B41"/>
    <w:rsid w:val="00EA70B6"/>
    <w:rsid w:val="00EA72CC"/>
    <w:rsid w:val="00EA7674"/>
    <w:rsid w:val="00EA7826"/>
    <w:rsid w:val="00EA7AF6"/>
    <w:rsid w:val="00EB0279"/>
    <w:rsid w:val="00EB02CD"/>
    <w:rsid w:val="00EB02EB"/>
    <w:rsid w:val="00EB0670"/>
    <w:rsid w:val="00EB0869"/>
    <w:rsid w:val="00EB0896"/>
    <w:rsid w:val="00EB0AA6"/>
    <w:rsid w:val="00EB0AAA"/>
    <w:rsid w:val="00EB1338"/>
    <w:rsid w:val="00EB1533"/>
    <w:rsid w:val="00EB1549"/>
    <w:rsid w:val="00EB16B2"/>
    <w:rsid w:val="00EB1739"/>
    <w:rsid w:val="00EB1A9A"/>
    <w:rsid w:val="00EB1AC4"/>
    <w:rsid w:val="00EB2452"/>
    <w:rsid w:val="00EB248F"/>
    <w:rsid w:val="00EB295F"/>
    <w:rsid w:val="00EB2AB9"/>
    <w:rsid w:val="00EB2C0C"/>
    <w:rsid w:val="00EB2C4A"/>
    <w:rsid w:val="00EB36C9"/>
    <w:rsid w:val="00EB3B63"/>
    <w:rsid w:val="00EB4229"/>
    <w:rsid w:val="00EB4240"/>
    <w:rsid w:val="00EB469E"/>
    <w:rsid w:val="00EB4775"/>
    <w:rsid w:val="00EB4BEF"/>
    <w:rsid w:val="00EB4BFA"/>
    <w:rsid w:val="00EB4D13"/>
    <w:rsid w:val="00EB4F49"/>
    <w:rsid w:val="00EB5122"/>
    <w:rsid w:val="00EB5150"/>
    <w:rsid w:val="00EB5433"/>
    <w:rsid w:val="00EB5551"/>
    <w:rsid w:val="00EB56B0"/>
    <w:rsid w:val="00EB5789"/>
    <w:rsid w:val="00EB5791"/>
    <w:rsid w:val="00EB57C6"/>
    <w:rsid w:val="00EB595A"/>
    <w:rsid w:val="00EB5A47"/>
    <w:rsid w:val="00EB5B1F"/>
    <w:rsid w:val="00EB5C6D"/>
    <w:rsid w:val="00EB5F6F"/>
    <w:rsid w:val="00EB60FA"/>
    <w:rsid w:val="00EB644D"/>
    <w:rsid w:val="00EB67C7"/>
    <w:rsid w:val="00EB6A0E"/>
    <w:rsid w:val="00EB6A76"/>
    <w:rsid w:val="00EB6EDA"/>
    <w:rsid w:val="00EB6FCC"/>
    <w:rsid w:val="00EB704C"/>
    <w:rsid w:val="00EB7227"/>
    <w:rsid w:val="00EB7626"/>
    <w:rsid w:val="00EB7C41"/>
    <w:rsid w:val="00EB7E63"/>
    <w:rsid w:val="00EC00D9"/>
    <w:rsid w:val="00EC04A4"/>
    <w:rsid w:val="00EC04E2"/>
    <w:rsid w:val="00EC0973"/>
    <w:rsid w:val="00EC0A52"/>
    <w:rsid w:val="00EC0D39"/>
    <w:rsid w:val="00EC12F4"/>
    <w:rsid w:val="00EC13BF"/>
    <w:rsid w:val="00EC140B"/>
    <w:rsid w:val="00EC14C8"/>
    <w:rsid w:val="00EC15EB"/>
    <w:rsid w:val="00EC16DE"/>
    <w:rsid w:val="00EC18C0"/>
    <w:rsid w:val="00EC1910"/>
    <w:rsid w:val="00EC198B"/>
    <w:rsid w:val="00EC19D4"/>
    <w:rsid w:val="00EC1ABD"/>
    <w:rsid w:val="00EC1BA2"/>
    <w:rsid w:val="00EC1CE3"/>
    <w:rsid w:val="00EC1EB7"/>
    <w:rsid w:val="00EC1EF6"/>
    <w:rsid w:val="00EC1F47"/>
    <w:rsid w:val="00EC2008"/>
    <w:rsid w:val="00EC2202"/>
    <w:rsid w:val="00EC236B"/>
    <w:rsid w:val="00EC265A"/>
    <w:rsid w:val="00EC2826"/>
    <w:rsid w:val="00EC289F"/>
    <w:rsid w:val="00EC2CA7"/>
    <w:rsid w:val="00EC30D9"/>
    <w:rsid w:val="00EC3114"/>
    <w:rsid w:val="00EC3316"/>
    <w:rsid w:val="00EC36E7"/>
    <w:rsid w:val="00EC394C"/>
    <w:rsid w:val="00EC3B1A"/>
    <w:rsid w:val="00EC3B4E"/>
    <w:rsid w:val="00EC3BE7"/>
    <w:rsid w:val="00EC3EDF"/>
    <w:rsid w:val="00EC4948"/>
    <w:rsid w:val="00EC49A2"/>
    <w:rsid w:val="00EC4C6F"/>
    <w:rsid w:val="00EC527D"/>
    <w:rsid w:val="00EC5391"/>
    <w:rsid w:val="00EC57EF"/>
    <w:rsid w:val="00EC5933"/>
    <w:rsid w:val="00EC5A6B"/>
    <w:rsid w:val="00EC5D45"/>
    <w:rsid w:val="00EC63D7"/>
    <w:rsid w:val="00EC6784"/>
    <w:rsid w:val="00EC6CCD"/>
    <w:rsid w:val="00EC7115"/>
    <w:rsid w:val="00EC746A"/>
    <w:rsid w:val="00EC7599"/>
    <w:rsid w:val="00EC76F7"/>
    <w:rsid w:val="00EC7CFC"/>
    <w:rsid w:val="00EC7E1C"/>
    <w:rsid w:val="00EC7E4B"/>
    <w:rsid w:val="00ED0040"/>
    <w:rsid w:val="00ED01B2"/>
    <w:rsid w:val="00ED0635"/>
    <w:rsid w:val="00ED0A65"/>
    <w:rsid w:val="00ED0DEA"/>
    <w:rsid w:val="00ED1203"/>
    <w:rsid w:val="00ED128B"/>
    <w:rsid w:val="00ED15E1"/>
    <w:rsid w:val="00ED18B1"/>
    <w:rsid w:val="00ED19A9"/>
    <w:rsid w:val="00ED2070"/>
    <w:rsid w:val="00ED20BB"/>
    <w:rsid w:val="00ED239F"/>
    <w:rsid w:val="00ED2991"/>
    <w:rsid w:val="00ED2A59"/>
    <w:rsid w:val="00ED3503"/>
    <w:rsid w:val="00ED3858"/>
    <w:rsid w:val="00ED3C59"/>
    <w:rsid w:val="00ED3DD3"/>
    <w:rsid w:val="00ED4122"/>
    <w:rsid w:val="00ED422A"/>
    <w:rsid w:val="00ED42A1"/>
    <w:rsid w:val="00ED44C2"/>
    <w:rsid w:val="00ED4930"/>
    <w:rsid w:val="00ED4AAF"/>
    <w:rsid w:val="00ED4BD0"/>
    <w:rsid w:val="00ED4DF7"/>
    <w:rsid w:val="00ED4EBB"/>
    <w:rsid w:val="00ED5095"/>
    <w:rsid w:val="00ED5218"/>
    <w:rsid w:val="00ED5592"/>
    <w:rsid w:val="00ED55BC"/>
    <w:rsid w:val="00ED5943"/>
    <w:rsid w:val="00ED59A1"/>
    <w:rsid w:val="00ED5C4B"/>
    <w:rsid w:val="00ED5CD2"/>
    <w:rsid w:val="00ED604D"/>
    <w:rsid w:val="00ED60A7"/>
    <w:rsid w:val="00ED6165"/>
    <w:rsid w:val="00ED62B9"/>
    <w:rsid w:val="00ED63C3"/>
    <w:rsid w:val="00ED6955"/>
    <w:rsid w:val="00ED6A45"/>
    <w:rsid w:val="00ED6FF4"/>
    <w:rsid w:val="00ED7003"/>
    <w:rsid w:val="00ED70C9"/>
    <w:rsid w:val="00ED738E"/>
    <w:rsid w:val="00ED7509"/>
    <w:rsid w:val="00ED7605"/>
    <w:rsid w:val="00ED77BA"/>
    <w:rsid w:val="00ED77CC"/>
    <w:rsid w:val="00ED7998"/>
    <w:rsid w:val="00ED7B3E"/>
    <w:rsid w:val="00EE0933"/>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377"/>
    <w:rsid w:val="00EE5506"/>
    <w:rsid w:val="00EE5620"/>
    <w:rsid w:val="00EE59C7"/>
    <w:rsid w:val="00EE5A7A"/>
    <w:rsid w:val="00EE5B91"/>
    <w:rsid w:val="00EE5C29"/>
    <w:rsid w:val="00EE5CF5"/>
    <w:rsid w:val="00EE5FB8"/>
    <w:rsid w:val="00EE6668"/>
    <w:rsid w:val="00EE682C"/>
    <w:rsid w:val="00EE6AB2"/>
    <w:rsid w:val="00EE6E8B"/>
    <w:rsid w:val="00EE712F"/>
    <w:rsid w:val="00EE7204"/>
    <w:rsid w:val="00EE7235"/>
    <w:rsid w:val="00EE737E"/>
    <w:rsid w:val="00EE76CF"/>
    <w:rsid w:val="00EE784F"/>
    <w:rsid w:val="00EE7897"/>
    <w:rsid w:val="00EE7AC9"/>
    <w:rsid w:val="00EE7D17"/>
    <w:rsid w:val="00EF006A"/>
    <w:rsid w:val="00EF02CD"/>
    <w:rsid w:val="00EF06CE"/>
    <w:rsid w:val="00EF09CC"/>
    <w:rsid w:val="00EF0AF0"/>
    <w:rsid w:val="00EF0C6A"/>
    <w:rsid w:val="00EF0FB4"/>
    <w:rsid w:val="00EF19CA"/>
    <w:rsid w:val="00EF1BBD"/>
    <w:rsid w:val="00EF1C6A"/>
    <w:rsid w:val="00EF1D7F"/>
    <w:rsid w:val="00EF1E12"/>
    <w:rsid w:val="00EF1F79"/>
    <w:rsid w:val="00EF2083"/>
    <w:rsid w:val="00EF2118"/>
    <w:rsid w:val="00EF2421"/>
    <w:rsid w:val="00EF283C"/>
    <w:rsid w:val="00EF2FEA"/>
    <w:rsid w:val="00EF303C"/>
    <w:rsid w:val="00EF3170"/>
    <w:rsid w:val="00EF3221"/>
    <w:rsid w:val="00EF3696"/>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873"/>
    <w:rsid w:val="00EF5B09"/>
    <w:rsid w:val="00EF5F79"/>
    <w:rsid w:val="00EF5FE8"/>
    <w:rsid w:val="00EF62CA"/>
    <w:rsid w:val="00EF6378"/>
    <w:rsid w:val="00EF67B5"/>
    <w:rsid w:val="00EF6850"/>
    <w:rsid w:val="00EF6FB3"/>
    <w:rsid w:val="00EF75BA"/>
    <w:rsid w:val="00EF771B"/>
    <w:rsid w:val="00EF7788"/>
    <w:rsid w:val="00EF799A"/>
    <w:rsid w:val="00EF7BF9"/>
    <w:rsid w:val="00EF7E2D"/>
    <w:rsid w:val="00F00159"/>
    <w:rsid w:val="00F001C1"/>
    <w:rsid w:val="00F002FB"/>
    <w:rsid w:val="00F0055E"/>
    <w:rsid w:val="00F006F4"/>
    <w:rsid w:val="00F00B26"/>
    <w:rsid w:val="00F00BB0"/>
    <w:rsid w:val="00F00C09"/>
    <w:rsid w:val="00F00CDF"/>
    <w:rsid w:val="00F00F3E"/>
    <w:rsid w:val="00F01168"/>
    <w:rsid w:val="00F014BB"/>
    <w:rsid w:val="00F019DD"/>
    <w:rsid w:val="00F01E92"/>
    <w:rsid w:val="00F02646"/>
    <w:rsid w:val="00F026E3"/>
    <w:rsid w:val="00F027B5"/>
    <w:rsid w:val="00F02918"/>
    <w:rsid w:val="00F02A3F"/>
    <w:rsid w:val="00F02CF0"/>
    <w:rsid w:val="00F02D8C"/>
    <w:rsid w:val="00F02E05"/>
    <w:rsid w:val="00F03141"/>
    <w:rsid w:val="00F03753"/>
    <w:rsid w:val="00F0378E"/>
    <w:rsid w:val="00F03A71"/>
    <w:rsid w:val="00F03A80"/>
    <w:rsid w:val="00F03DA1"/>
    <w:rsid w:val="00F03EAD"/>
    <w:rsid w:val="00F03F14"/>
    <w:rsid w:val="00F0485C"/>
    <w:rsid w:val="00F04983"/>
    <w:rsid w:val="00F04B21"/>
    <w:rsid w:val="00F04E61"/>
    <w:rsid w:val="00F04FEF"/>
    <w:rsid w:val="00F0507C"/>
    <w:rsid w:val="00F05120"/>
    <w:rsid w:val="00F058C4"/>
    <w:rsid w:val="00F05996"/>
    <w:rsid w:val="00F0599B"/>
    <w:rsid w:val="00F05A19"/>
    <w:rsid w:val="00F05AA5"/>
    <w:rsid w:val="00F064F9"/>
    <w:rsid w:val="00F06A66"/>
    <w:rsid w:val="00F06D44"/>
    <w:rsid w:val="00F06D4E"/>
    <w:rsid w:val="00F07405"/>
    <w:rsid w:val="00F07587"/>
    <w:rsid w:val="00F076DE"/>
    <w:rsid w:val="00F078D2"/>
    <w:rsid w:val="00F079C5"/>
    <w:rsid w:val="00F079DC"/>
    <w:rsid w:val="00F07CBD"/>
    <w:rsid w:val="00F07E31"/>
    <w:rsid w:val="00F07E6C"/>
    <w:rsid w:val="00F07EBC"/>
    <w:rsid w:val="00F1026B"/>
    <w:rsid w:val="00F1071F"/>
    <w:rsid w:val="00F10972"/>
    <w:rsid w:val="00F10986"/>
    <w:rsid w:val="00F10AD6"/>
    <w:rsid w:val="00F10C32"/>
    <w:rsid w:val="00F10E94"/>
    <w:rsid w:val="00F1111A"/>
    <w:rsid w:val="00F1126D"/>
    <w:rsid w:val="00F112F1"/>
    <w:rsid w:val="00F112FF"/>
    <w:rsid w:val="00F117C2"/>
    <w:rsid w:val="00F11C43"/>
    <w:rsid w:val="00F11E3C"/>
    <w:rsid w:val="00F12062"/>
    <w:rsid w:val="00F122FF"/>
    <w:rsid w:val="00F123DA"/>
    <w:rsid w:val="00F1252A"/>
    <w:rsid w:val="00F12544"/>
    <w:rsid w:val="00F12A41"/>
    <w:rsid w:val="00F12A55"/>
    <w:rsid w:val="00F13382"/>
    <w:rsid w:val="00F135BF"/>
    <w:rsid w:val="00F13800"/>
    <w:rsid w:val="00F13941"/>
    <w:rsid w:val="00F13E25"/>
    <w:rsid w:val="00F13F24"/>
    <w:rsid w:val="00F14405"/>
    <w:rsid w:val="00F1445F"/>
    <w:rsid w:val="00F145DF"/>
    <w:rsid w:val="00F14DE1"/>
    <w:rsid w:val="00F150FB"/>
    <w:rsid w:val="00F1521E"/>
    <w:rsid w:val="00F15388"/>
    <w:rsid w:val="00F153C8"/>
    <w:rsid w:val="00F15557"/>
    <w:rsid w:val="00F15AAF"/>
    <w:rsid w:val="00F15BE1"/>
    <w:rsid w:val="00F16368"/>
    <w:rsid w:val="00F1649C"/>
    <w:rsid w:val="00F165D1"/>
    <w:rsid w:val="00F16A4E"/>
    <w:rsid w:val="00F16CF6"/>
    <w:rsid w:val="00F17272"/>
    <w:rsid w:val="00F175C8"/>
    <w:rsid w:val="00F176B7"/>
    <w:rsid w:val="00F178E6"/>
    <w:rsid w:val="00F17911"/>
    <w:rsid w:val="00F17D32"/>
    <w:rsid w:val="00F20053"/>
    <w:rsid w:val="00F2008A"/>
    <w:rsid w:val="00F20217"/>
    <w:rsid w:val="00F2031A"/>
    <w:rsid w:val="00F20404"/>
    <w:rsid w:val="00F20442"/>
    <w:rsid w:val="00F20579"/>
    <w:rsid w:val="00F205C2"/>
    <w:rsid w:val="00F206FB"/>
    <w:rsid w:val="00F20859"/>
    <w:rsid w:val="00F20F4B"/>
    <w:rsid w:val="00F20F66"/>
    <w:rsid w:val="00F2185B"/>
    <w:rsid w:val="00F21940"/>
    <w:rsid w:val="00F2222B"/>
    <w:rsid w:val="00F2286E"/>
    <w:rsid w:val="00F22A0E"/>
    <w:rsid w:val="00F22D00"/>
    <w:rsid w:val="00F22D1A"/>
    <w:rsid w:val="00F22D89"/>
    <w:rsid w:val="00F22E84"/>
    <w:rsid w:val="00F23146"/>
    <w:rsid w:val="00F2334E"/>
    <w:rsid w:val="00F23414"/>
    <w:rsid w:val="00F2343B"/>
    <w:rsid w:val="00F23645"/>
    <w:rsid w:val="00F237F2"/>
    <w:rsid w:val="00F238B2"/>
    <w:rsid w:val="00F2403B"/>
    <w:rsid w:val="00F243E8"/>
    <w:rsid w:val="00F244F0"/>
    <w:rsid w:val="00F2471B"/>
    <w:rsid w:val="00F2488C"/>
    <w:rsid w:val="00F24933"/>
    <w:rsid w:val="00F249F1"/>
    <w:rsid w:val="00F24FE4"/>
    <w:rsid w:val="00F250D8"/>
    <w:rsid w:val="00F251D8"/>
    <w:rsid w:val="00F25385"/>
    <w:rsid w:val="00F25428"/>
    <w:rsid w:val="00F2544D"/>
    <w:rsid w:val="00F256BC"/>
    <w:rsid w:val="00F25C21"/>
    <w:rsid w:val="00F25FE8"/>
    <w:rsid w:val="00F26065"/>
    <w:rsid w:val="00F26789"/>
    <w:rsid w:val="00F26812"/>
    <w:rsid w:val="00F26888"/>
    <w:rsid w:val="00F26B90"/>
    <w:rsid w:val="00F26CE7"/>
    <w:rsid w:val="00F270C3"/>
    <w:rsid w:val="00F2757C"/>
    <w:rsid w:val="00F276B5"/>
    <w:rsid w:val="00F276ED"/>
    <w:rsid w:val="00F2789B"/>
    <w:rsid w:val="00F278A7"/>
    <w:rsid w:val="00F2798A"/>
    <w:rsid w:val="00F300C5"/>
    <w:rsid w:val="00F30155"/>
    <w:rsid w:val="00F301BC"/>
    <w:rsid w:val="00F30417"/>
    <w:rsid w:val="00F3070A"/>
    <w:rsid w:val="00F30BF5"/>
    <w:rsid w:val="00F30DC9"/>
    <w:rsid w:val="00F30E90"/>
    <w:rsid w:val="00F31322"/>
    <w:rsid w:val="00F315FA"/>
    <w:rsid w:val="00F31684"/>
    <w:rsid w:val="00F317A1"/>
    <w:rsid w:val="00F3188B"/>
    <w:rsid w:val="00F318C5"/>
    <w:rsid w:val="00F31B94"/>
    <w:rsid w:val="00F31E61"/>
    <w:rsid w:val="00F321FB"/>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89C"/>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13"/>
    <w:rsid w:val="00F367AF"/>
    <w:rsid w:val="00F367CA"/>
    <w:rsid w:val="00F369FB"/>
    <w:rsid w:val="00F36A37"/>
    <w:rsid w:val="00F3736F"/>
    <w:rsid w:val="00F37670"/>
    <w:rsid w:val="00F378BD"/>
    <w:rsid w:val="00F37926"/>
    <w:rsid w:val="00F37B70"/>
    <w:rsid w:val="00F37CEF"/>
    <w:rsid w:val="00F4013E"/>
    <w:rsid w:val="00F4017B"/>
    <w:rsid w:val="00F40715"/>
    <w:rsid w:val="00F4087C"/>
    <w:rsid w:val="00F4099A"/>
    <w:rsid w:val="00F40B23"/>
    <w:rsid w:val="00F41027"/>
    <w:rsid w:val="00F4129E"/>
    <w:rsid w:val="00F412A6"/>
    <w:rsid w:val="00F41311"/>
    <w:rsid w:val="00F41826"/>
    <w:rsid w:val="00F41C1F"/>
    <w:rsid w:val="00F41ED1"/>
    <w:rsid w:val="00F4260D"/>
    <w:rsid w:val="00F42AE4"/>
    <w:rsid w:val="00F42AFA"/>
    <w:rsid w:val="00F42C97"/>
    <w:rsid w:val="00F42D4F"/>
    <w:rsid w:val="00F42DE6"/>
    <w:rsid w:val="00F42E38"/>
    <w:rsid w:val="00F42E91"/>
    <w:rsid w:val="00F42FB5"/>
    <w:rsid w:val="00F43035"/>
    <w:rsid w:val="00F430F6"/>
    <w:rsid w:val="00F43254"/>
    <w:rsid w:val="00F43358"/>
    <w:rsid w:val="00F4365A"/>
    <w:rsid w:val="00F43970"/>
    <w:rsid w:val="00F439EE"/>
    <w:rsid w:val="00F43C4C"/>
    <w:rsid w:val="00F43CD1"/>
    <w:rsid w:val="00F43D03"/>
    <w:rsid w:val="00F442B2"/>
    <w:rsid w:val="00F44833"/>
    <w:rsid w:val="00F44AB6"/>
    <w:rsid w:val="00F44B0E"/>
    <w:rsid w:val="00F44C52"/>
    <w:rsid w:val="00F44C6C"/>
    <w:rsid w:val="00F44E77"/>
    <w:rsid w:val="00F45080"/>
    <w:rsid w:val="00F45162"/>
    <w:rsid w:val="00F456A9"/>
    <w:rsid w:val="00F45A96"/>
    <w:rsid w:val="00F45ACC"/>
    <w:rsid w:val="00F45DA4"/>
    <w:rsid w:val="00F45E20"/>
    <w:rsid w:val="00F460BB"/>
    <w:rsid w:val="00F4627C"/>
    <w:rsid w:val="00F4648A"/>
    <w:rsid w:val="00F46598"/>
    <w:rsid w:val="00F467F7"/>
    <w:rsid w:val="00F46A7A"/>
    <w:rsid w:val="00F46FBF"/>
    <w:rsid w:val="00F473C1"/>
    <w:rsid w:val="00F47884"/>
    <w:rsid w:val="00F47C21"/>
    <w:rsid w:val="00F47CF1"/>
    <w:rsid w:val="00F47E1E"/>
    <w:rsid w:val="00F500BB"/>
    <w:rsid w:val="00F500DA"/>
    <w:rsid w:val="00F502FC"/>
    <w:rsid w:val="00F50393"/>
    <w:rsid w:val="00F50396"/>
    <w:rsid w:val="00F5049C"/>
    <w:rsid w:val="00F5081C"/>
    <w:rsid w:val="00F50965"/>
    <w:rsid w:val="00F50C7C"/>
    <w:rsid w:val="00F50CCD"/>
    <w:rsid w:val="00F50F05"/>
    <w:rsid w:val="00F50FC2"/>
    <w:rsid w:val="00F5129A"/>
    <w:rsid w:val="00F513ED"/>
    <w:rsid w:val="00F518FF"/>
    <w:rsid w:val="00F51BFD"/>
    <w:rsid w:val="00F51C2D"/>
    <w:rsid w:val="00F5239E"/>
    <w:rsid w:val="00F52574"/>
    <w:rsid w:val="00F5279A"/>
    <w:rsid w:val="00F52868"/>
    <w:rsid w:val="00F52C94"/>
    <w:rsid w:val="00F52D2A"/>
    <w:rsid w:val="00F52E02"/>
    <w:rsid w:val="00F52E66"/>
    <w:rsid w:val="00F5339E"/>
    <w:rsid w:val="00F53420"/>
    <w:rsid w:val="00F535C0"/>
    <w:rsid w:val="00F53BE5"/>
    <w:rsid w:val="00F5411C"/>
    <w:rsid w:val="00F541CD"/>
    <w:rsid w:val="00F541E4"/>
    <w:rsid w:val="00F54673"/>
    <w:rsid w:val="00F5468E"/>
    <w:rsid w:val="00F5469A"/>
    <w:rsid w:val="00F54826"/>
    <w:rsid w:val="00F5489D"/>
    <w:rsid w:val="00F54C12"/>
    <w:rsid w:val="00F54F5C"/>
    <w:rsid w:val="00F5556D"/>
    <w:rsid w:val="00F55954"/>
    <w:rsid w:val="00F55C98"/>
    <w:rsid w:val="00F55CB3"/>
    <w:rsid w:val="00F55EE2"/>
    <w:rsid w:val="00F5629C"/>
    <w:rsid w:val="00F562CA"/>
    <w:rsid w:val="00F56641"/>
    <w:rsid w:val="00F56834"/>
    <w:rsid w:val="00F56B8C"/>
    <w:rsid w:val="00F56C09"/>
    <w:rsid w:val="00F56F20"/>
    <w:rsid w:val="00F5715E"/>
    <w:rsid w:val="00F573CB"/>
    <w:rsid w:val="00F573CC"/>
    <w:rsid w:val="00F5788F"/>
    <w:rsid w:val="00F5793C"/>
    <w:rsid w:val="00F57B9A"/>
    <w:rsid w:val="00F60493"/>
    <w:rsid w:val="00F60920"/>
    <w:rsid w:val="00F60930"/>
    <w:rsid w:val="00F60B44"/>
    <w:rsid w:val="00F60D38"/>
    <w:rsid w:val="00F6129D"/>
    <w:rsid w:val="00F612D0"/>
    <w:rsid w:val="00F61466"/>
    <w:rsid w:val="00F6147E"/>
    <w:rsid w:val="00F61C1D"/>
    <w:rsid w:val="00F61D1D"/>
    <w:rsid w:val="00F61EA0"/>
    <w:rsid w:val="00F61FAC"/>
    <w:rsid w:val="00F621DC"/>
    <w:rsid w:val="00F6237B"/>
    <w:rsid w:val="00F62921"/>
    <w:rsid w:val="00F62DE2"/>
    <w:rsid w:val="00F62EE9"/>
    <w:rsid w:val="00F63099"/>
    <w:rsid w:val="00F635B3"/>
    <w:rsid w:val="00F63730"/>
    <w:rsid w:val="00F63B73"/>
    <w:rsid w:val="00F6402A"/>
    <w:rsid w:val="00F64357"/>
    <w:rsid w:val="00F64759"/>
    <w:rsid w:val="00F64787"/>
    <w:rsid w:val="00F6492C"/>
    <w:rsid w:val="00F64EDB"/>
    <w:rsid w:val="00F6513D"/>
    <w:rsid w:val="00F6523A"/>
    <w:rsid w:val="00F652DC"/>
    <w:rsid w:val="00F65BFD"/>
    <w:rsid w:val="00F65E07"/>
    <w:rsid w:val="00F660E2"/>
    <w:rsid w:val="00F663AE"/>
    <w:rsid w:val="00F663B9"/>
    <w:rsid w:val="00F663D9"/>
    <w:rsid w:val="00F664F2"/>
    <w:rsid w:val="00F66746"/>
    <w:rsid w:val="00F66836"/>
    <w:rsid w:val="00F66C90"/>
    <w:rsid w:val="00F66DC6"/>
    <w:rsid w:val="00F66EF8"/>
    <w:rsid w:val="00F66F0D"/>
    <w:rsid w:val="00F66F97"/>
    <w:rsid w:val="00F6747A"/>
    <w:rsid w:val="00F67690"/>
    <w:rsid w:val="00F677D0"/>
    <w:rsid w:val="00F6794C"/>
    <w:rsid w:val="00F67957"/>
    <w:rsid w:val="00F70006"/>
    <w:rsid w:val="00F7034F"/>
    <w:rsid w:val="00F706CF"/>
    <w:rsid w:val="00F707A8"/>
    <w:rsid w:val="00F7095B"/>
    <w:rsid w:val="00F7147B"/>
    <w:rsid w:val="00F716A7"/>
    <w:rsid w:val="00F71865"/>
    <w:rsid w:val="00F71AFD"/>
    <w:rsid w:val="00F71BD2"/>
    <w:rsid w:val="00F71D8E"/>
    <w:rsid w:val="00F7208E"/>
    <w:rsid w:val="00F721FF"/>
    <w:rsid w:val="00F72203"/>
    <w:rsid w:val="00F72210"/>
    <w:rsid w:val="00F7229B"/>
    <w:rsid w:val="00F724B0"/>
    <w:rsid w:val="00F7254C"/>
    <w:rsid w:val="00F728C0"/>
    <w:rsid w:val="00F72C62"/>
    <w:rsid w:val="00F72DCF"/>
    <w:rsid w:val="00F72FE5"/>
    <w:rsid w:val="00F73111"/>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5F0C"/>
    <w:rsid w:val="00F7606C"/>
    <w:rsid w:val="00F7642F"/>
    <w:rsid w:val="00F7682E"/>
    <w:rsid w:val="00F76AC4"/>
    <w:rsid w:val="00F770C5"/>
    <w:rsid w:val="00F77167"/>
    <w:rsid w:val="00F774E7"/>
    <w:rsid w:val="00F77648"/>
    <w:rsid w:val="00F77CA2"/>
    <w:rsid w:val="00F8005C"/>
    <w:rsid w:val="00F80204"/>
    <w:rsid w:val="00F802FE"/>
    <w:rsid w:val="00F8068D"/>
    <w:rsid w:val="00F80723"/>
    <w:rsid w:val="00F8102B"/>
    <w:rsid w:val="00F81038"/>
    <w:rsid w:val="00F81119"/>
    <w:rsid w:val="00F8141B"/>
    <w:rsid w:val="00F81663"/>
    <w:rsid w:val="00F81828"/>
    <w:rsid w:val="00F818A6"/>
    <w:rsid w:val="00F81C53"/>
    <w:rsid w:val="00F81C6F"/>
    <w:rsid w:val="00F81DA6"/>
    <w:rsid w:val="00F81E0D"/>
    <w:rsid w:val="00F81F6A"/>
    <w:rsid w:val="00F81FE0"/>
    <w:rsid w:val="00F820E8"/>
    <w:rsid w:val="00F8213E"/>
    <w:rsid w:val="00F821BF"/>
    <w:rsid w:val="00F824C8"/>
    <w:rsid w:val="00F826A6"/>
    <w:rsid w:val="00F82737"/>
    <w:rsid w:val="00F82764"/>
    <w:rsid w:val="00F829A6"/>
    <w:rsid w:val="00F82C50"/>
    <w:rsid w:val="00F82E28"/>
    <w:rsid w:val="00F832F5"/>
    <w:rsid w:val="00F83421"/>
    <w:rsid w:val="00F83739"/>
    <w:rsid w:val="00F838C9"/>
    <w:rsid w:val="00F839F6"/>
    <w:rsid w:val="00F840AE"/>
    <w:rsid w:val="00F840E1"/>
    <w:rsid w:val="00F8416D"/>
    <w:rsid w:val="00F8418A"/>
    <w:rsid w:val="00F8434F"/>
    <w:rsid w:val="00F8463D"/>
    <w:rsid w:val="00F84893"/>
    <w:rsid w:val="00F84B72"/>
    <w:rsid w:val="00F84F17"/>
    <w:rsid w:val="00F85233"/>
    <w:rsid w:val="00F852B2"/>
    <w:rsid w:val="00F855D7"/>
    <w:rsid w:val="00F856E3"/>
    <w:rsid w:val="00F85715"/>
    <w:rsid w:val="00F859C6"/>
    <w:rsid w:val="00F85A97"/>
    <w:rsid w:val="00F85A9B"/>
    <w:rsid w:val="00F85D3E"/>
    <w:rsid w:val="00F85E2C"/>
    <w:rsid w:val="00F85F06"/>
    <w:rsid w:val="00F866AB"/>
    <w:rsid w:val="00F8673B"/>
    <w:rsid w:val="00F86A2D"/>
    <w:rsid w:val="00F86B3A"/>
    <w:rsid w:val="00F86DEC"/>
    <w:rsid w:val="00F86E5E"/>
    <w:rsid w:val="00F87011"/>
    <w:rsid w:val="00F87385"/>
    <w:rsid w:val="00F874D2"/>
    <w:rsid w:val="00F874D7"/>
    <w:rsid w:val="00F8751C"/>
    <w:rsid w:val="00F8774D"/>
    <w:rsid w:val="00F87AD3"/>
    <w:rsid w:val="00F87C57"/>
    <w:rsid w:val="00F87EE7"/>
    <w:rsid w:val="00F87F2F"/>
    <w:rsid w:val="00F9058D"/>
    <w:rsid w:val="00F906EC"/>
    <w:rsid w:val="00F90773"/>
    <w:rsid w:val="00F90A80"/>
    <w:rsid w:val="00F90ACB"/>
    <w:rsid w:val="00F90B20"/>
    <w:rsid w:val="00F90F51"/>
    <w:rsid w:val="00F914DD"/>
    <w:rsid w:val="00F91534"/>
    <w:rsid w:val="00F915EF"/>
    <w:rsid w:val="00F915FC"/>
    <w:rsid w:val="00F918AC"/>
    <w:rsid w:val="00F91971"/>
    <w:rsid w:val="00F91D33"/>
    <w:rsid w:val="00F92106"/>
    <w:rsid w:val="00F92262"/>
    <w:rsid w:val="00F922C0"/>
    <w:rsid w:val="00F92774"/>
    <w:rsid w:val="00F9280B"/>
    <w:rsid w:val="00F92DF8"/>
    <w:rsid w:val="00F92ECE"/>
    <w:rsid w:val="00F92F32"/>
    <w:rsid w:val="00F9333A"/>
    <w:rsid w:val="00F93547"/>
    <w:rsid w:val="00F9363F"/>
    <w:rsid w:val="00F938A0"/>
    <w:rsid w:val="00F93ACE"/>
    <w:rsid w:val="00F93C48"/>
    <w:rsid w:val="00F94049"/>
    <w:rsid w:val="00F9438E"/>
    <w:rsid w:val="00F9472D"/>
    <w:rsid w:val="00F94C9A"/>
    <w:rsid w:val="00F94CBD"/>
    <w:rsid w:val="00F94D0D"/>
    <w:rsid w:val="00F94E84"/>
    <w:rsid w:val="00F951B6"/>
    <w:rsid w:val="00F95511"/>
    <w:rsid w:val="00F955F0"/>
    <w:rsid w:val="00F95683"/>
    <w:rsid w:val="00F96061"/>
    <w:rsid w:val="00F96369"/>
    <w:rsid w:val="00F964F3"/>
    <w:rsid w:val="00F9662F"/>
    <w:rsid w:val="00F9683D"/>
    <w:rsid w:val="00F96971"/>
    <w:rsid w:val="00F96B56"/>
    <w:rsid w:val="00F96D06"/>
    <w:rsid w:val="00F96D7D"/>
    <w:rsid w:val="00F96F32"/>
    <w:rsid w:val="00F96F3A"/>
    <w:rsid w:val="00F96FF2"/>
    <w:rsid w:val="00F970F8"/>
    <w:rsid w:val="00F97140"/>
    <w:rsid w:val="00F97462"/>
    <w:rsid w:val="00F976CC"/>
    <w:rsid w:val="00F97731"/>
    <w:rsid w:val="00F97944"/>
    <w:rsid w:val="00F97BDB"/>
    <w:rsid w:val="00F97CB2"/>
    <w:rsid w:val="00F97F19"/>
    <w:rsid w:val="00FA0AE3"/>
    <w:rsid w:val="00FA0BA5"/>
    <w:rsid w:val="00FA0D8B"/>
    <w:rsid w:val="00FA1646"/>
    <w:rsid w:val="00FA1761"/>
    <w:rsid w:val="00FA18B2"/>
    <w:rsid w:val="00FA18F4"/>
    <w:rsid w:val="00FA1BF9"/>
    <w:rsid w:val="00FA2416"/>
    <w:rsid w:val="00FA2543"/>
    <w:rsid w:val="00FA27F7"/>
    <w:rsid w:val="00FA2823"/>
    <w:rsid w:val="00FA292F"/>
    <w:rsid w:val="00FA2B03"/>
    <w:rsid w:val="00FA2EBC"/>
    <w:rsid w:val="00FA2FF4"/>
    <w:rsid w:val="00FA324A"/>
    <w:rsid w:val="00FA33FA"/>
    <w:rsid w:val="00FA38F0"/>
    <w:rsid w:val="00FA3905"/>
    <w:rsid w:val="00FA3A0C"/>
    <w:rsid w:val="00FA3C90"/>
    <w:rsid w:val="00FA3EC9"/>
    <w:rsid w:val="00FA401B"/>
    <w:rsid w:val="00FA41D1"/>
    <w:rsid w:val="00FA44FB"/>
    <w:rsid w:val="00FA45F5"/>
    <w:rsid w:val="00FA46CE"/>
    <w:rsid w:val="00FA4844"/>
    <w:rsid w:val="00FA49B8"/>
    <w:rsid w:val="00FA4EB5"/>
    <w:rsid w:val="00FA51AF"/>
    <w:rsid w:val="00FA564E"/>
    <w:rsid w:val="00FA581F"/>
    <w:rsid w:val="00FA58A7"/>
    <w:rsid w:val="00FA5AB4"/>
    <w:rsid w:val="00FA5BCB"/>
    <w:rsid w:val="00FA5D76"/>
    <w:rsid w:val="00FA5EFA"/>
    <w:rsid w:val="00FA637E"/>
    <w:rsid w:val="00FA63F1"/>
    <w:rsid w:val="00FA643A"/>
    <w:rsid w:val="00FA67DD"/>
    <w:rsid w:val="00FA681C"/>
    <w:rsid w:val="00FA6890"/>
    <w:rsid w:val="00FA6991"/>
    <w:rsid w:val="00FA6B47"/>
    <w:rsid w:val="00FA6BE0"/>
    <w:rsid w:val="00FA6CE3"/>
    <w:rsid w:val="00FA6D0F"/>
    <w:rsid w:val="00FA6F97"/>
    <w:rsid w:val="00FA7E74"/>
    <w:rsid w:val="00FB00C9"/>
    <w:rsid w:val="00FB02D7"/>
    <w:rsid w:val="00FB0546"/>
    <w:rsid w:val="00FB06DE"/>
    <w:rsid w:val="00FB084B"/>
    <w:rsid w:val="00FB099A"/>
    <w:rsid w:val="00FB0A9B"/>
    <w:rsid w:val="00FB0C32"/>
    <w:rsid w:val="00FB0E87"/>
    <w:rsid w:val="00FB110F"/>
    <w:rsid w:val="00FB11B5"/>
    <w:rsid w:val="00FB133A"/>
    <w:rsid w:val="00FB13A4"/>
    <w:rsid w:val="00FB1401"/>
    <w:rsid w:val="00FB1664"/>
    <w:rsid w:val="00FB1B98"/>
    <w:rsid w:val="00FB22E5"/>
    <w:rsid w:val="00FB2316"/>
    <w:rsid w:val="00FB2567"/>
    <w:rsid w:val="00FB258D"/>
    <w:rsid w:val="00FB2686"/>
    <w:rsid w:val="00FB2748"/>
    <w:rsid w:val="00FB27E2"/>
    <w:rsid w:val="00FB2B91"/>
    <w:rsid w:val="00FB2B99"/>
    <w:rsid w:val="00FB2C47"/>
    <w:rsid w:val="00FB2EAC"/>
    <w:rsid w:val="00FB3023"/>
    <w:rsid w:val="00FB30B4"/>
    <w:rsid w:val="00FB341A"/>
    <w:rsid w:val="00FB363D"/>
    <w:rsid w:val="00FB3AE4"/>
    <w:rsid w:val="00FB3C05"/>
    <w:rsid w:val="00FB3ED3"/>
    <w:rsid w:val="00FB450E"/>
    <w:rsid w:val="00FB45F5"/>
    <w:rsid w:val="00FB48BD"/>
    <w:rsid w:val="00FB496A"/>
    <w:rsid w:val="00FB4B09"/>
    <w:rsid w:val="00FB4B9C"/>
    <w:rsid w:val="00FB4C32"/>
    <w:rsid w:val="00FB4FF7"/>
    <w:rsid w:val="00FB524B"/>
    <w:rsid w:val="00FB539D"/>
    <w:rsid w:val="00FB5478"/>
    <w:rsid w:val="00FB5542"/>
    <w:rsid w:val="00FB57CA"/>
    <w:rsid w:val="00FB5CE9"/>
    <w:rsid w:val="00FB5DA9"/>
    <w:rsid w:val="00FB5E2D"/>
    <w:rsid w:val="00FB5F36"/>
    <w:rsid w:val="00FB5FDB"/>
    <w:rsid w:val="00FB64D5"/>
    <w:rsid w:val="00FB6785"/>
    <w:rsid w:val="00FB6866"/>
    <w:rsid w:val="00FB6918"/>
    <w:rsid w:val="00FB6B30"/>
    <w:rsid w:val="00FB6B37"/>
    <w:rsid w:val="00FB6CF6"/>
    <w:rsid w:val="00FB6DA7"/>
    <w:rsid w:val="00FB7166"/>
    <w:rsid w:val="00FB7956"/>
    <w:rsid w:val="00FB797C"/>
    <w:rsid w:val="00FB7A60"/>
    <w:rsid w:val="00FB7F54"/>
    <w:rsid w:val="00FC052B"/>
    <w:rsid w:val="00FC0725"/>
    <w:rsid w:val="00FC0A77"/>
    <w:rsid w:val="00FC0FE7"/>
    <w:rsid w:val="00FC10AB"/>
    <w:rsid w:val="00FC13E6"/>
    <w:rsid w:val="00FC143C"/>
    <w:rsid w:val="00FC14E0"/>
    <w:rsid w:val="00FC165F"/>
    <w:rsid w:val="00FC19E0"/>
    <w:rsid w:val="00FC1BED"/>
    <w:rsid w:val="00FC1CEA"/>
    <w:rsid w:val="00FC1D09"/>
    <w:rsid w:val="00FC1E6C"/>
    <w:rsid w:val="00FC205E"/>
    <w:rsid w:val="00FC232E"/>
    <w:rsid w:val="00FC248C"/>
    <w:rsid w:val="00FC2516"/>
    <w:rsid w:val="00FC2568"/>
    <w:rsid w:val="00FC275C"/>
    <w:rsid w:val="00FC27AF"/>
    <w:rsid w:val="00FC2853"/>
    <w:rsid w:val="00FC29A7"/>
    <w:rsid w:val="00FC29D4"/>
    <w:rsid w:val="00FC2A44"/>
    <w:rsid w:val="00FC2ACD"/>
    <w:rsid w:val="00FC2B63"/>
    <w:rsid w:val="00FC2D0E"/>
    <w:rsid w:val="00FC3051"/>
    <w:rsid w:val="00FC37FD"/>
    <w:rsid w:val="00FC3A9A"/>
    <w:rsid w:val="00FC3AA4"/>
    <w:rsid w:val="00FC3B27"/>
    <w:rsid w:val="00FC3F42"/>
    <w:rsid w:val="00FC41CE"/>
    <w:rsid w:val="00FC43E0"/>
    <w:rsid w:val="00FC488D"/>
    <w:rsid w:val="00FC4A3B"/>
    <w:rsid w:val="00FC50CD"/>
    <w:rsid w:val="00FC51BD"/>
    <w:rsid w:val="00FC54C0"/>
    <w:rsid w:val="00FC5505"/>
    <w:rsid w:val="00FC56C4"/>
    <w:rsid w:val="00FC5855"/>
    <w:rsid w:val="00FC6604"/>
    <w:rsid w:val="00FC67F7"/>
    <w:rsid w:val="00FC6824"/>
    <w:rsid w:val="00FC693B"/>
    <w:rsid w:val="00FC6C36"/>
    <w:rsid w:val="00FC6C3B"/>
    <w:rsid w:val="00FC6C3E"/>
    <w:rsid w:val="00FC6DF9"/>
    <w:rsid w:val="00FC6E31"/>
    <w:rsid w:val="00FC6EE0"/>
    <w:rsid w:val="00FC6F6A"/>
    <w:rsid w:val="00FC6FB0"/>
    <w:rsid w:val="00FC703D"/>
    <w:rsid w:val="00FC7094"/>
    <w:rsid w:val="00FC7245"/>
    <w:rsid w:val="00FC7426"/>
    <w:rsid w:val="00FC7518"/>
    <w:rsid w:val="00FC76DB"/>
    <w:rsid w:val="00FC7B4F"/>
    <w:rsid w:val="00FC7C4F"/>
    <w:rsid w:val="00FC7E87"/>
    <w:rsid w:val="00FD0014"/>
    <w:rsid w:val="00FD00FB"/>
    <w:rsid w:val="00FD0107"/>
    <w:rsid w:val="00FD03B3"/>
    <w:rsid w:val="00FD04BB"/>
    <w:rsid w:val="00FD086D"/>
    <w:rsid w:val="00FD0A1D"/>
    <w:rsid w:val="00FD1490"/>
    <w:rsid w:val="00FD1A68"/>
    <w:rsid w:val="00FD1B3B"/>
    <w:rsid w:val="00FD1BE0"/>
    <w:rsid w:val="00FD1E95"/>
    <w:rsid w:val="00FD25C6"/>
    <w:rsid w:val="00FD2C7A"/>
    <w:rsid w:val="00FD2CCA"/>
    <w:rsid w:val="00FD2D8E"/>
    <w:rsid w:val="00FD2D9F"/>
    <w:rsid w:val="00FD2EC3"/>
    <w:rsid w:val="00FD3048"/>
    <w:rsid w:val="00FD3495"/>
    <w:rsid w:val="00FD34D3"/>
    <w:rsid w:val="00FD36A5"/>
    <w:rsid w:val="00FD38DF"/>
    <w:rsid w:val="00FD3964"/>
    <w:rsid w:val="00FD3BC6"/>
    <w:rsid w:val="00FD3E46"/>
    <w:rsid w:val="00FD425B"/>
    <w:rsid w:val="00FD4624"/>
    <w:rsid w:val="00FD4932"/>
    <w:rsid w:val="00FD4978"/>
    <w:rsid w:val="00FD49BD"/>
    <w:rsid w:val="00FD4A11"/>
    <w:rsid w:val="00FD4E1E"/>
    <w:rsid w:val="00FD515B"/>
    <w:rsid w:val="00FD51AC"/>
    <w:rsid w:val="00FD524E"/>
    <w:rsid w:val="00FD54E5"/>
    <w:rsid w:val="00FD5701"/>
    <w:rsid w:val="00FD57A9"/>
    <w:rsid w:val="00FD5841"/>
    <w:rsid w:val="00FD5CBC"/>
    <w:rsid w:val="00FD5D3B"/>
    <w:rsid w:val="00FD5F67"/>
    <w:rsid w:val="00FD5FB9"/>
    <w:rsid w:val="00FD5FFE"/>
    <w:rsid w:val="00FD6371"/>
    <w:rsid w:val="00FD6708"/>
    <w:rsid w:val="00FD67A5"/>
    <w:rsid w:val="00FD680A"/>
    <w:rsid w:val="00FD6EE9"/>
    <w:rsid w:val="00FD741B"/>
    <w:rsid w:val="00FD74CB"/>
    <w:rsid w:val="00FD75F3"/>
    <w:rsid w:val="00FD7AE5"/>
    <w:rsid w:val="00FE00E1"/>
    <w:rsid w:val="00FE025A"/>
    <w:rsid w:val="00FE0725"/>
    <w:rsid w:val="00FE08A4"/>
    <w:rsid w:val="00FE0A16"/>
    <w:rsid w:val="00FE0BAC"/>
    <w:rsid w:val="00FE0FE9"/>
    <w:rsid w:val="00FE1298"/>
    <w:rsid w:val="00FE131C"/>
    <w:rsid w:val="00FE160C"/>
    <w:rsid w:val="00FE1784"/>
    <w:rsid w:val="00FE17B5"/>
    <w:rsid w:val="00FE18D3"/>
    <w:rsid w:val="00FE19AA"/>
    <w:rsid w:val="00FE1A59"/>
    <w:rsid w:val="00FE1AC6"/>
    <w:rsid w:val="00FE1AF4"/>
    <w:rsid w:val="00FE1B65"/>
    <w:rsid w:val="00FE1C26"/>
    <w:rsid w:val="00FE1F2A"/>
    <w:rsid w:val="00FE22DF"/>
    <w:rsid w:val="00FE2648"/>
    <w:rsid w:val="00FE2732"/>
    <w:rsid w:val="00FE2771"/>
    <w:rsid w:val="00FE2CFF"/>
    <w:rsid w:val="00FE2F3B"/>
    <w:rsid w:val="00FE330B"/>
    <w:rsid w:val="00FE3447"/>
    <w:rsid w:val="00FE3798"/>
    <w:rsid w:val="00FE3BA7"/>
    <w:rsid w:val="00FE3D94"/>
    <w:rsid w:val="00FE4095"/>
    <w:rsid w:val="00FE5373"/>
    <w:rsid w:val="00FE54C1"/>
    <w:rsid w:val="00FE57D7"/>
    <w:rsid w:val="00FE5EF4"/>
    <w:rsid w:val="00FE5F32"/>
    <w:rsid w:val="00FE61CD"/>
    <w:rsid w:val="00FE63A0"/>
    <w:rsid w:val="00FE63D1"/>
    <w:rsid w:val="00FE6573"/>
    <w:rsid w:val="00FE67D1"/>
    <w:rsid w:val="00FE69B7"/>
    <w:rsid w:val="00FE6BCF"/>
    <w:rsid w:val="00FE6F08"/>
    <w:rsid w:val="00FE6F49"/>
    <w:rsid w:val="00FE7160"/>
    <w:rsid w:val="00FE75BC"/>
    <w:rsid w:val="00FE768C"/>
    <w:rsid w:val="00FE7AB5"/>
    <w:rsid w:val="00FE7D07"/>
    <w:rsid w:val="00FE7D5A"/>
    <w:rsid w:val="00FF01F9"/>
    <w:rsid w:val="00FF0332"/>
    <w:rsid w:val="00FF0611"/>
    <w:rsid w:val="00FF096E"/>
    <w:rsid w:val="00FF0A95"/>
    <w:rsid w:val="00FF0AF1"/>
    <w:rsid w:val="00FF0C84"/>
    <w:rsid w:val="00FF0F50"/>
    <w:rsid w:val="00FF0FD0"/>
    <w:rsid w:val="00FF112D"/>
    <w:rsid w:val="00FF13E0"/>
    <w:rsid w:val="00FF1610"/>
    <w:rsid w:val="00FF17F7"/>
    <w:rsid w:val="00FF19A0"/>
    <w:rsid w:val="00FF1DDD"/>
    <w:rsid w:val="00FF1F5D"/>
    <w:rsid w:val="00FF1FB1"/>
    <w:rsid w:val="00FF236A"/>
    <w:rsid w:val="00FF2425"/>
    <w:rsid w:val="00FF246E"/>
    <w:rsid w:val="00FF25CA"/>
    <w:rsid w:val="00FF266D"/>
    <w:rsid w:val="00FF268B"/>
    <w:rsid w:val="00FF26EE"/>
    <w:rsid w:val="00FF27D0"/>
    <w:rsid w:val="00FF2960"/>
    <w:rsid w:val="00FF2EAD"/>
    <w:rsid w:val="00FF3180"/>
    <w:rsid w:val="00FF3AA1"/>
    <w:rsid w:val="00FF3C67"/>
    <w:rsid w:val="00FF4094"/>
    <w:rsid w:val="00FF4467"/>
    <w:rsid w:val="00FF45C0"/>
    <w:rsid w:val="00FF46DC"/>
    <w:rsid w:val="00FF472B"/>
    <w:rsid w:val="00FF49A6"/>
    <w:rsid w:val="00FF4D58"/>
    <w:rsid w:val="00FF4D76"/>
    <w:rsid w:val="00FF4F95"/>
    <w:rsid w:val="00FF506F"/>
    <w:rsid w:val="00FF50BB"/>
    <w:rsid w:val="00FF50F6"/>
    <w:rsid w:val="00FF51AF"/>
    <w:rsid w:val="00FF5B8E"/>
    <w:rsid w:val="00FF5BB7"/>
    <w:rsid w:val="00FF5FD4"/>
    <w:rsid w:val="00FF6137"/>
    <w:rsid w:val="00FF6158"/>
    <w:rsid w:val="00FF6497"/>
    <w:rsid w:val="00FF6622"/>
    <w:rsid w:val="00FF6646"/>
    <w:rsid w:val="00FF665E"/>
    <w:rsid w:val="00FF6990"/>
    <w:rsid w:val="00FF6E20"/>
    <w:rsid w:val="00FF70C3"/>
    <w:rsid w:val="00FF793D"/>
    <w:rsid w:val="00FF79F8"/>
    <w:rsid w:val="00FF7D29"/>
    <w:rsid w:val="00FF7D8E"/>
    <w:rsid w:val="00FF7E0D"/>
    <w:rsid w:val="01204F2B"/>
    <w:rsid w:val="012D6C71"/>
    <w:rsid w:val="01333BA8"/>
    <w:rsid w:val="01524707"/>
    <w:rsid w:val="016252E7"/>
    <w:rsid w:val="019006A0"/>
    <w:rsid w:val="0192737D"/>
    <w:rsid w:val="02464351"/>
    <w:rsid w:val="02862B81"/>
    <w:rsid w:val="02CC7412"/>
    <w:rsid w:val="03BE7B3F"/>
    <w:rsid w:val="03DD169A"/>
    <w:rsid w:val="04427054"/>
    <w:rsid w:val="04C27525"/>
    <w:rsid w:val="04D368A4"/>
    <w:rsid w:val="04F17E16"/>
    <w:rsid w:val="058C6C2A"/>
    <w:rsid w:val="05A93E97"/>
    <w:rsid w:val="062F5F31"/>
    <w:rsid w:val="070905CE"/>
    <w:rsid w:val="07DE13BA"/>
    <w:rsid w:val="07E66B7E"/>
    <w:rsid w:val="085D68A9"/>
    <w:rsid w:val="08B229E8"/>
    <w:rsid w:val="08BF1891"/>
    <w:rsid w:val="09924D6F"/>
    <w:rsid w:val="09A530DF"/>
    <w:rsid w:val="0A060C7D"/>
    <w:rsid w:val="0A356EE1"/>
    <w:rsid w:val="0A3768CB"/>
    <w:rsid w:val="0B066EF3"/>
    <w:rsid w:val="0B4935F4"/>
    <w:rsid w:val="0BCC6D8F"/>
    <w:rsid w:val="0C04734E"/>
    <w:rsid w:val="0C140DF0"/>
    <w:rsid w:val="0E8974E1"/>
    <w:rsid w:val="0EE36784"/>
    <w:rsid w:val="0F540D2A"/>
    <w:rsid w:val="100B1B4A"/>
    <w:rsid w:val="11A1163C"/>
    <w:rsid w:val="11D858E0"/>
    <w:rsid w:val="12226EFA"/>
    <w:rsid w:val="123F48F1"/>
    <w:rsid w:val="12D55552"/>
    <w:rsid w:val="136B1251"/>
    <w:rsid w:val="151C1B8C"/>
    <w:rsid w:val="15577007"/>
    <w:rsid w:val="163A4B38"/>
    <w:rsid w:val="165223D3"/>
    <w:rsid w:val="16680603"/>
    <w:rsid w:val="16687181"/>
    <w:rsid w:val="166B0FBD"/>
    <w:rsid w:val="16CC3AB5"/>
    <w:rsid w:val="170310AE"/>
    <w:rsid w:val="171353AA"/>
    <w:rsid w:val="17F710FD"/>
    <w:rsid w:val="18494B2A"/>
    <w:rsid w:val="18DD54E9"/>
    <w:rsid w:val="18EE2F06"/>
    <w:rsid w:val="195262A4"/>
    <w:rsid w:val="1977623E"/>
    <w:rsid w:val="19E44721"/>
    <w:rsid w:val="1A327B5A"/>
    <w:rsid w:val="1A5E12DD"/>
    <w:rsid w:val="1AE4557C"/>
    <w:rsid w:val="1BA64F6F"/>
    <w:rsid w:val="1D07547A"/>
    <w:rsid w:val="1D2451B6"/>
    <w:rsid w:val="1D444A10"/>
    <w:rsid w:val="1E2A0C1A"/>
    <w:rsid w:val="1E645607"/>
    <w:rsid w:val="1EA626F4"/>
    <w:rsid w:val="1EF812F9"/>
    <w:rsid w:val="1F0A0C08"/>
    <w:rsid w:val="1FC85B79"/>
    <w:rsid w:val="1FDC1360"/>
    <w:rsid w:val="203F526E"/>
    <w:rsid w:val="2203708E"/>
    <w:rsid w:val="22CA7F6F"/>
    <w:rsid w:val="22D83F7D"/>
    <w:rsid w:val="23290E8A"/>
    <w:rsid w:val="23B4057D"/>
    <w:rsid w:val="23BE2CEB"/>
    <w:rsid w:val="247916A6"/>
    <w:rsid w:val="24B12D51"/>
    <w:rsid w:val="24B70A5E"/>
    <w:rsid w:val="24C857C9"/>
    <w:rsid w:val="251E00B2"/>
    <w:rsid w:val="251F5106"/>
    <w:rsid w:val="259077A6"/>
    <w:rsid w:val="25932A69"/>
    <w:rsid w:val="25EE3630"/>
    <w:rsid w:val="25F0643F"/>
    <w:rsid w:val="267B28F5"/>
    <w:rsid w:val="26A059D7"/>
    <w:rsid w:val="26B30536"/>
    <w:rsid w:val="27781721"/>
    <w:rsid w:val="279113D8"/>
    <w:rsid w:val="27CA5256"/>
    <w:rsid w:val="286F7D42"/>
    <w:rsid w:val="29316659"/>
    <w:rsid w:val="294558BA"/>
    <w:rsid w:val="29550038"/>
    <w:rsid w:val="29C06642"/>
    <w:rsid w:val="29C769D2"/>
    <w:rsid w:val="2A3E6F63"/>
    <w:rsid w:val="2AE05102"/>
    <w:rsid w:val="2B2472F0"/>
    <w:rsid w:val="2C6C673F"/>
    <w:rsid w:val="2C955BE4"/>
    <w:rsid w:val="2C983D70"/>
    <w:rsid w:val="2D4E1302"/>
    <w:rsid w:val="2E1168AB"/>
    <w:rsid w:val="2E4004A9"/>
    <w:rsid w:val="2E783721"/>
    <w:rsid w:val="2EB95CD5"/>
    <w:rsid w:val="2F5A69BB"/>
    <w:rsid w:val="2FA224F6"/>
    <w:rsid w:val="304C2F39"/>
    <w:rsid w:val="30585477"/>
    <w:rsid w:val="30C06819"/>
    <w:rsid w:val="30C3467D"/>
    <w:rsid w:val="31855888"/>
    <w:rsid w:val="31A36280"/>
    <w:rsid w:val="3249539B"/>
    <w:rsid w:val="324A5FF3"/>
    <w:rsid w:val="324B25DB"/>
    <w:rsid w:val="328A61B4"/>
    <w:rsid w:val="32CF0434"/>
    <w:rsid w:val="34216895"/>
    <w:rsid w:val="3463319E"/>
    <w:rsid w:val="3620323F"/>
    <w:rsid w:val="36FE7497"/>
    <w:rsid w:val="384D4D91"/>
    <w:rsid w:val="397133C1"/>
    <w:rsid w:val="397B67DC"/>
    <w:rsid w:val="399153D1"/>
    <w:rsid w:val="39963A6F"/>
    <w:rsid w:val="39D2353E"/>
    <w:rsid w:val="3A9A0372"/>
    <w:rsid w:val="3C015D25"/>
    <w:rsid w:val="3C3D45AF"/>
    <w:rsid w:val="3CB14E04"/>
    <w:rsid w:val="3CF2296A"/>
    <w:rsid w:val="3D574C1C"/>
    <w:rsid w:val="3DBD77B1"/>
    <w:rsid w:val="3E090852"/>
    <w:rsid w:val="3E7D1F5E"/>
    <w:rsid w:val="3F581892"/>
    <w:rsid w:val="3F73193F"/>
    <w:rsid w:val="3FE12573"/>
    <w:rsid w:val="41831891"/>
    <w:rsid w:val="41B46753"/>
    <w:rsid w:val="438E75C6"/>
    <w:rsid w:val="439F730E"/>
    <w:rsid w:val="43B745A0"/>
    <w:rsid w:val="45E419AA"/>
    <w:rsid w:val="46933536"/>
    <w:rsid w:val="47124E50"/>
    <w:rsid w:val="47D269E2"/>
    <w:rsid w:val="47ED256A"/>
    <w:rsid w:val="4870066E"/>
    <w:rsid w:val="497C4DAB"/>
    <w:rsid w:val="49A07870"/>
    <w:rsid w:val="49AD21E4"/>
    <w:rsid w:val="49B16B72"/>
    <w:rsid w:val="49CC4582"/>
    <w:rsid w:val="49E46841"/>
    <w:rsid w:val="4A4505BB"/>
    <w:rsid w:val="4ADD25A4"/>
    <w:rsid w:val="4B173FFD"/>
    <w:rsid w:val="4B4D0D9C"/>
    <w:rsid w:val="4B836E90"/>
    <w:rsid w:val="4C1E2014"/>
    <w:rsid w:val="4C8915C2"/>
    <w:rsid w:val="4CC70859"/>
    <w:rsid w:val="4CE26C96"/>
    <w:rsid w:val="4D5F3F1B"/>
    <w:rsid w:val="4DCC39AE"/>
    <w:rsid w:val="4DD20E8C"/>
    <w:rsid w:val="4EA056A9"/>
    <w:rsid w:val="4FD16C2B"/>
    <w:rsid w:val="50650E57"/>
    <w:rsid w:val="516F316C"/>
    <w:rsid w:val="51AB321D"/>
    <w:rsid w:val="52536E96"/>
    <w:rsid w:val="527C23E9"/>
    <w:rsid w:val="52A31ABC"/>
    <w:rsid w:val="536F04AA"/>
    <w:rsid w:val="538C75F5"/>
    <w:rsid w:val="538F7F0A"/>
    <w:rsid w:val="53B12580"/>
    <w:rsid w:val="53D00674"/>
    <w:rsid w:val="54534AC9"/>
    <w:rsid w:val="549561EC"/>
    <w:rsid w:val="54F02E8E"/>
    <w:rsid w:val="552D251D"/>
    <w:rsid w:val="55707D12"/>
    <w:rsid w:val="55803F3F"/>
    <w:rsid w:val="559E1056"/>
    <w:rsid w:val="55AC1FEA"/>
    <w:rsid w:val="55D03BE7"/>
    <w:rsid w:val="560669F9"/>
    <w:rsid w:val="565571CF"/>
    <w:rsid w:val="56DA3631"/>
    <w:rsid w:val="57C50484"/>
    <w:rsid w:val="5843718A"/>
    <w:rsid w:val="58AF44D4"/>
    <w:rsid w:val="58DF345E"/>
    <w:rsid w:val="591B4138"/>
    <w:rsid w:val="59492461"/>
    <w:rsid w:val="5A2561FF"/>
    <w:rsid w:val="5A421155"/>
    <w:rsid w:val="5A582446"/>
    <w:rsid w:val="5A7126ED"/>
    <w:rsid w:val="5AD811F9"/>
    <w:rsid w:val="5AE90BF4"/>
    <w:rsid w:val="5CCF76C8"/>
    <w:rsid w:val="5CDE6FA3"/>
    <w:rsid w:val="5D655809"/>
    <w:rsid w:val="5DD531A1"/>
    <w:rsid w:val="5E0B792C"/>
    <w:rsid w:val="5F863221"/>
    <w:rsid w:val="606344E3"/>
    <w:rsid w:val="611B55A3"/>
    <w:rsid w:val="62011119"/>
    <w:rsid w:val="62157FEB"/>
    <w:rsid w:val="626074BD"/>
    <w:rsid w:val="62996BD3"/>
    <w:rsid w:val="62E2246D"/>
    <w:rsid w:val="63165705"/>
    <w:rsid w:val="63172916"/>
    <w:rsid w:val="63EF2371"/>
    <w:rsid w:val="6405681A"/>
    <w:rsid w:val="64F8658D"/>
    <w:rsid w:val="65A762A6"/>
    <w:rsid w:val="65F94B0C"/>
    <w:rsid w:val="665A04C5"/>
    <w:rsid w:val="665F285B"/>
    <w:rsid w:val="66906FB6"/>
    <w:rsid w:val="67827FC2"/>
    <w:rsid w:val="67FF1AC1"/>
    <w:rsid w:val="685A6BFD"/>
    <w:rsid w:val="68DB6F36"/>
    <w:rsid w:val="68E50ABA"/>
    <w:rsid w:val="69AF184E"/>
    <w:rsid w:val="6A0E7616"/>
    <w:rsid w:val="6AA90287"/>
    <w:rsid w:val="6B115E3C"/>
    <w:rsid w:val="6B22092C"/>
    <w:rsid w:val="6BC93144"/>
    <w:rsid w:val="6C7945A7"/>
    <w:rsid w:val="6C9939F5"/>
    <w:rsid w:val="6CB85738"/>
    <w:rsid w:val="6D2D3997"/>
    <w:rsid w:val="6D523A7B"/>
    <w:rsid w:val="6E305D2F"/>
    <w:rsid w:val="6F5138A8"/>
    <w:rsid w:val="715E479D"/>
    <w:rsid w:val="71A9634B"/>
    <w:rsid w:val="72414668"/>
    <w:rsid w:val="74DA4F05"/>
    <w:rsid w:val="74F20C84"/>
    <w:rsid w:val="75CB105C"/>
    <w:rsid w:val="76DB753C"/>
    <w:rsid w:val="77D15313"/>
    <w:rsid w:val="77DF31A6"/>
    <w:rsid w:val="77E2094F"/>
    <w:rsid w:val="77EF0779"/>
    <w:rsid w:val="77F53AFC"/>
    <w:rsid w:val="78AB06C6"/>
    <w:rsid w:val="78D11D19"/>
    <w:rsid w:val="79383F74"/>
    <w:rsid w:val="7952784A"/>
    <w:rsid w:val="79640606"/>
    <w:rsid w:val="79976102"/>
    <w:rsid w:val="7A62565B"/>
    <w:rsid w:val="7B3D62CE"/>
    <w:rsid w:val="7BF72CC1"/>
    <w:rsid w:val="7C8D3D88"/>
    <w:rsid w:val="7CB773FC"/>
    <w:rsid w:val="7DFB0FFC"/>
    <w:rsid w:val="7E181486"/>
    <w:rsid w:val="7E5D13DC"/>
    <w:rsid w:val="7E687A56"/>
    <w:rsid w:val="7E964364"/>
    <w:rsid w:val="7EC73D2E"/>
    <w:rsid w:val="7F373C3F"/>
    <w:rsid w:val="7F8321CE"/>
    <w:rsid w:val="7FA15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qFormat="1" w:unhideWhenUsed="0" w:uiPriority="0" w:semiHidden="0" w:name="toc 7"/>
    <w:lsdException w:qFormat="1" w:unhideWhenUsed="0" w:uiPriority="0" w:semiHidden="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99"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3"/>
    <w:qFormat/>
    <w:uiPriority w:val="0"/>
    <w:pPr>
      <w:widowControl w:val="0"/>
      <w:numPr>
        <w:ilvl w:val="1"/>
        <w:numId w:val="2"/>
      </w:numPr>
      <w:tabs>
        <w:tab w:val="clear" w:pos="4403"/>
      </w:tabs>
      <w:spacing w:before="240" w:after="60"/>
      <w:ind w:left="578" w:hanging="578"/>
      <w:outlineLvl w:val="1"/>
    </w:pPr>
    <w:rPr>
      <w:rFonts w:eastAsia="MS Mincho"/>
      <w:iCs/>
      <w:szCs w:val="28"/>
    </w:rPr>
  </w:style>
  <w:style w:type="paragraph" w:styleId="4">
    <w:name w:val="heading 3"/>
    <w:basedOn w:val="1"/>
    <w:next w:val="1"/>
    <w:link w:val="34"/>
    <w:qFormat/>
    <w:uiPriority w:val="0"/>
    <w:pPr>
      <w:keepNext/>
      <w:numPr>
        <w:ilvl w:val="2"/>
        <w:numId w:val="1"/>
      </w:numPr>
      <w:tabs>
        <w:tab w:val="left" w:pos="-5500"/>
      </w:tabs>
      <w:spacing w:before="240" w:after="60"/>
      <w:outlineLvl w:val="2"/>
    </w:pPr>
    <w:rPr>
      <w:rFonts w:ascii="Arial" w:hAnsi="Arial" w:eastAsia="MS Mincho" w:cs="Arial"/>
      <w:bCs/>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6">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7">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8">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9">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0">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caption"/>
    <w:basedOn w:val="1"/>
    <w:next w:val="1"/>
    <w:link w:val="46"/>
    <w:qFormat/>
    <w:uiPriority w:val="99"/>
    <w:pPr>
      <w:overflowPunct w:val="0"/>
      <w:autoSpaceDE w:val="0"/>
      <w:autoSpaceDN w:val="0"/>
      <w:adjustRightInd w:val="0"/>
      <w:spacing w:before="120" w:after="120"/>
      <w:textAlignment w:val="baseline"/>
    </w:pPr>
    <w:rPr>
      <w:szCs w:val="20"/>
      <w:lang w:val="en-GB"/>
    </w:rPr>
  </w:style>
  <w:style w:type="paragraph" w:styleId="13">
    <w:name w:val="Document Map"/>
    <w:basedOn w:val="1"/>
    <w:semiHidden/>
    <w:qFormat/>
    <w:uiPriority w:val="0"/>
    <w:pPr>
      <w:shd w:val="clear" w:color="auto" w:fill="000080"/>
    </w:pPr>
  </w:style>
  <w:style w:type="paragraph" w:styleId="14">
    <w:name w:val="annotation text"/>
    <w:basedOn w:val="1"/>
    <w:link w:val="55"/>
    <w:qFormat/>
    <w:uiPriority w:val="0"/>
  </w:style>
  <w:style w:type="paragraph" w:styleId="15">
    <w:name w:val="Body Text"/>
    <w:basedOn w:val="1"/>
    <w:link w:val="52"/>
    <w:qFormat/>
    <w:uiPriority w:val="0"/>
    <w:pPr>
      <w:spacing w:after="120"/>
      <w:jc w:val="both"/>
    </w:pPr>
    <w:rPr>
      <w:rFonts w:eastAsia="MS Mincho"/>
    </w:rPr>
  </w:style>
  <w:style w:type="paragraph" w:styleId="16">
    <w:name w:val="List 2"/>
    <w:basedOn w:val="17"/>
    <w:qFormat/>
    <w:uiPriority w:val="0"/>
    <w:pPr>
      <w:numPr>
        <w:ilvl w:val="0"/>
        <w:numId w:val="3"/>
      </w:numPr>
      <w:spacing w:before="180"/>
    </w:pPr>
    <w:rPr>
      <w:rFonts w:ascii="Arial" w:hAnsi="Arial"/>
      <w:sz w:val="22"/>
      <w:szCs w:val="20"/>
    </w:rPr>
  </w:style>
  <w:style w:type="paragraph" w:styleId="17">
    <w:name w:val="List"/>
    <w:basedOn w:val="1"/>
    <w:qFormat/>
    <w:uiPriority w:val="0"/>
    <w:pPr>
      <w:ind w:left="283" w:hanging="283"/>
    </w:pPr>
  </w:style>
  <w:style w:type="paragraph" w:styleId="18">
    <w:name w:val="toc 8"/>
    <w:basedOn w:val="19"/>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19">
    <w:name w:val="toc 1"/>
    <w:basedOn w:val="1"/>
    <w:next w:val="1"/>
    <w:qFormat/>
    <w:uiPriority w:val="0"/>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51"/>
    <w:qFormat/>
    <w:uiPriority w:val="0"/>
    <w:pPr>
      <w:tabs>
        <w:tab w:val="center" w:pos="4536"/>
        <w:tab w:val="right" w:pos="9072"/>
      </w:tabs>
    </w:pPr>
    <w:rPr>
      <w:rFonts w:ascii="Arial" w:hAnsi="Arial" w:eastAsia="MS Mincho"/>
      <w:b/>
    </w:rPr>
  </w:style>
  <w:style w:type="paragraph" w:styleId="23">
    <w:name w:val="HTML Preformatted"/>
    <w:basedOn w:val="1"/>
    <w:link w:val="9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24">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5">
    <w:name w:val="annotation subject"/>
    <w:basedOn w:val="14"/>
    <w:next w:val="14"/>
    <w:semiHidden/>
    <w:qFormat/>
    <w:uiPriority w:val="0"/>
    <w:rPr>
      <w:b/>
      <w:bCs/>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Hyperlink"/>
    <w:qFormat/>
    <w:uiPriority w:val="99"/>
    <w:rPr>
      <w:color w:val="0000FF"/>
      <w:u w:val="single"/>
    </w:rPr>
  </w:style>
  <w:style w:type="character" w:styleId="31">
    <w:name w:val="annotation reference"/>
    <w:qFormat/>
    <w:uiPriority w:val="0"/>
    <w:rPr>
      <w:sz w:val="21"/>
      <w:szCs w:val="21"/>
    </w:rPr>
  </w:style>
  <w:style w:type="character" w:customStyle="1" w:styleId="32">
    <w:name w:val="apple-converted-space"/>
    <w:basedOn w:val="28"/>
    <w:qFormat/>
    <w:uiPriority w:val="0"/>
  </w:style>
  <w:style w:type="character" w:customStyle="1" w:styleId="33">
    <w:name w:val="题注 字符"/>
    <w:qFormat/>
    <w:uiPriority w:val="99"/>
    <w:rPr>
      <w:rFonts w:eastAsia="Times New Roman"/>
      <w:b/>
      <w:bCs/>
      <w:lang w:eastAsia="en-US"/>
    </w:rPr>
  </w:style>
  <w:style w:type="character" w:customStyle="1" w:styleId="34">
    <w:name w:val="标题 3 字符"/>
    <w:link w:val="4"/>
    <w:qFormat/>
    <w:uiPriority w:val="0"/>
    <w:rPr>
      <w:rFonts w:ascii="Arial" w:hAnsi="Arial" w:eastAsia="MS Mincho" w:cs="Arial"/>
      <w:bCs/>
      <w:sz w:val="26"/>
      <w:szCs w:val="26"/>
      <w:lang w:eastAsia="en-US"/>
    </w:rPr>
  </w:style>
  <w:style w:type="character" w:customStyle="1" w:styleId="35">
    <w:name w:val="B1 (文字)"/>
    <w:link w:val="36"/>
    <w:qFormat/>
    <w:uiPriority w:val="0"/>
    <w:rPr>
      <w:rFonts w:eastAsia="Times New Roman"/>
      <w:lang w:val="en-GB" w:eastAsia="en-GB"/>
    </w:rPr>
  </w:style>
  <w:style w:type="paragraph" w:customStyle="1" w:styleId="36">
    <w:name w:val="B1"/>
    <w:basedOn w:val="17"/>
    <w:link w:val="35"/>
    <w:qFormat/>
    <w:uiPriority w:val="0"/>
    <w:pPr>
      <w:overflowPunct w:val="0"/>
      <w:autoSpaceDE w:val="0"/>
      <w:autoSpaceDN w:val="0"/>
      <w:adjustRightInd w:val="0"/>
      <w:spacing w:after="180"/>
      <w:ind w:left="568" w:hanging="284"/>
      <w:textAlignment w:val="baseline"/>
    </w:pPr>
    <w:rPr>
      <w:szCs w:val="20"/>
      <w:lang w:val="en-GB" w:eastAsia="en-GB"/>
    </w:rPr>
  </w:style>
  <w:style w:type="character" w:customStyle="1" w:styleId="37">
    <w:name w:val="B1 Zchn"/>
    <w:qFormat/>
    <w:uiPriority w:val="0"/>
    <w:rPr>
      <w:lang w:eastAsia="en-US"/>
    </w:rPr>
  </w:style>
  <w:style w:type="character" w:customStyle="1" w:styleId="38">
    <w:name w:val="批注文字 字符2"/>
    <w:semiHidden/>
    <w:qFormat/>
    <w:uiPriority w:val="99"/>
    <w:rPr>
      <w:rFonts w:eastAsia="Times New Roman"/>
      <w:szCs w:val="24"/>
      <w:lang w:eastAsia="en-US"/>
    </w:rPr>
  </w:style>
  <w:style w:type="character" w:customStyle="1" w:styleId="39">
    <w:name w:val="tran"/>
    <w:qFormat/>
    <w:uiPriority w:val="0"/>
  </w:style>
  <w:style w:type="character" w:customStyle="1" w:styleId="40">
    <w:name w:val="TAH Car"/>
    <w:link w:val="41"/>
    <w:qFormat/>
    <w:uiPriority w:val="0"/>
    <w:rPr>
      <w:rFonts w:ascii="Arial" w:hAnsi="Arial" w:eastAsia="Times New Roman"/>
      <w:b/>
      <w:sz w:val="18"/>
      <w:lang w:val="en-GB" w:eastAsia="en-US"/>
    </w:rPr>
  </w:style>
  <w:style w:type="paragraph" w:customStyle="1" w:styleId="41">
    <w:name w:val="TAH"/>
    <w:basedOn w:val="1"/>
    <w:link w:val="40"/>
    <w:qFormat/>
    <w:uiPriority w:val="0"/>
    <w:pPr>
      <w:keepNext/>
      <w:keepLines/>
      <w:jc w:val="center"/>
    </w:pPr>
    <w:rPr>
      <w:rFonts w:ascii="Arial" w:hAnsi="Arial"/>
      <w:b/>
      <w:sz w:val="18"/>
      <w:szCs w:val="20"/>
      <w:lang w:val="en-GB"/>
    </w:rPr>
  </w:style>
  <w:style w:type="character" w:customStyle="1" w:styleId="42">
    <w:name w:val="B2 Char"/>
    <w:link w:val="43"/>
    <w:qFormat/>
    <w:uiPriority w:val="0"/>
    <w:rPr>
      <w:rFonts w:eastAsia="Times New Roman"/>
      <w:lang w:val="en-GB" w:eastAsia="en-GB"/>
    </w:rPr>
  </w:style>
  <w:style w:type="paragraph" w:customStyle="1" w:styleId="43">
    <w:name w:val="B2"/>
    <w:basedOn w:val="16"/>
    <w:link w:val="42"/>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4">
    <w:name w:val="LGTdoc_본문 Char"/>
    <w:link w:val="45"/>
    <w:qFormat/>
    <w:uiPriority w:val="0"/>
    <w:rPr>
      <w:rFonts w:eastAsia="Batang"/>
      <w:kern w:val="2"/>
      <w:sz w:val="22"/>
      <w:szCs w:val="24"/>
      <w:lang w:val="en-GB" w:eastAsia="ko-KR" w:bidi="ar-SA"/>
    </w:rPr>
  </w:style>
  <w:style w:type="paragraph" w:customStyle="1" w:styleId="45">
    <w:name w:val="LGTdoc_본문"/>
    <w:basedOn w:val="1"/>
    <w:link w:val="44"/>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46">
    <w:name w:val="题注 字符1"/>
    <w:link w:val="12"/>
    <w:qFormat/>
    <w:uiPriority w:val="0"/>
    <w:rPr>
      <w:lang w:val="en-GB" w:eastAsia="en-US" w:bidi="ar-SA"/>
    </w:rPr>
  </w:style>
  <w:style w:type="character" w:customStyle="1" w:styleId="47">
    <w:name w:val="批注文字 字符"/>
    <w:qFormat/>
    <w:uiPriority w:val="0"/>
    <w:rPr>
      <w:kern w:val="2"/>
      <w:sz w:val="24"/>
      <w:szCs w:val="22"/>
    </w:rPr>
  </w:style>
  <w:style w:type="character" w:customStyle="1" w:styleId="48">
    <w:name w:val="列表段落 字符"/>
    <w:qFormat/>
    <w:uiPriority w:val="34"/>
    <w:rPr>
      <w:rFonts w:ascii="Times" w:hAnsi="Times"/>
      <w:szCs w:val="24"/>
      <w:lang w:val="en-GB"/>
    </w:rPr>
  </w:style>
  <w:style w:type="character" w:customStyle="1" w:styleId="49">
    <w:name w:val="TAC Char"/>
    <w:link w:val="50"/>
    <w:qFormat/>
    <w:uiPriority w:val="0"/>
    <w:rPr>
      <w:rFonts w:ascii="Arial" w:hAnsi="Arial" w:eastAsia="Times New Roman"/>
      <w:sz w:val="18"/>
      <w:lang w:val="en-GB" w:eastAsia="en-GB"/>
    </w:rPr>
  </w:style>
  <w:style w:type="paragraph" w:customStyle="1" w:styleId="50">
    <w:name w:val="TAC"/>
    <w:basedOn w:val="1"/>
    <w:link w:val="49"/>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51">
    <w:name w:val="页眉 字符"/>
    <w:link w:val="22"/>
    <w:qFormat/>
    <w:uiPriority w:val="0"/>
    <w:rPr>
      <w:rFonts w:ascii="Arial" w:hAnsi="Arial" w:eastAsia="MS Mincho"/>
      <w:b/>
      <w:szCs w:val="24"/>
      <w:lang w:val="en-US" w:eastAsia="en-US" w:bidi="ar-SA"/>
    </w:rPr>
  </w:style>
  <w:style w:type="character" w:customStyle="1" w:styleId="52">
    <w:name w:val="正文文本 字符"/>
    <w:link w:val="15"/>
    <w:qFormat/>
    <w:uiPriority w:val="0"/>
    <w:rPr>
      <w:rFonts w:eastAsia="MS Mincho"/>
      <w:szCs w:val="24"/>
      <w:lang w:val="en-US" w:eastAsia="en-US" w:bidi="ar-SA"/>
    </w:rPr>
  </w:style>
  <w:style w:type="character" w:customStyle="1" w:styleId="53">
    <w:name w:val="标题 2 字符"/>
    <w:link w:val="3"/>
    <w:qFormat/>
    <w:uiPriority w:val="0"/>
    <w:rPr>
      <w:rFonts w:ascii="Arial" w:hAnsi="Arial" w:eastAsia="MS Mincho" w:cs="Arial"/>
      <w:b/>
      <w:bCs/>
      <w:iCs/>
      <w:szCs w:val="28"/>
    </w:rPr>
  </w:style>
  <w:style w:type="character" w:customStyle="1" w:styleId="54">
    <w:name w:val="bt Char"/>
    <w:qFormat/>
    <w:uiPriority w:val="0"/>
    <w:rPr>
      <w:rFonts w:ascii="Arial" w:hAnsi="Arial" w:eastAsia="MS Mincho" w:cs="Arial"/>
      <w:color w:val="0000FF"/>
      <w:kern w:val="2"/>
      <w:szCs w:val="24"/>
      <w:lang w:val="en-US" w:eastAsia="en-US" w:bidi="ar-SA"/>
    </w:rPr>
  </w:style>
  <w:style w:type="character" w:customStyle="1" w:styleId="55">
    <w:name w:val="批注文字 字符1"/>
    <w:link w:val="14"/>
    <w:qFormat/>
    <w:uiPriority w:val="99"/>
    <w:rPr>
      <w:rFonts w:eastAsia="Times New Roman"/>
      <w:szCs w:val="24"/>
      <w:lang w:eastAsia="en-US"/>
    </w:rPr>
  </w:style>
  <w:style w:type="character" w:customStyle="1" w:styleId="56">
    <w:name w:val="列表段落 字符1"/>
    <w:link w:val="57"/>
    <w:qFormat/>
    <w:locked/>
    <w:uiPriority w:val="34"/>
    <w:rPr>
      <w:rFonts w:ascii="Calibri" w:hAnsi="Calibri"/>
      <w:kern w:val="2"/>
      <w:sz w:val="21"/>
      <w:szCs w:val="22"/>
    </w:rPr>
  </w:style>
  <w:style w:type="paragraph" w:styleId="57">
    <w:name w:val="List Paragraph"/>
    <w:basedOn w:val="1"/>
    <w:link w:val="5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58">
    <w:name w:val="TH Char"/>
    <w:link w:val="59"/>
    <w:qFormat/>
    <w:uiPriority w:val="0"/>
    <w:rPr>
      <w:rFonts w:ascii="Arial" w:hAnsi="Arial" w:eastAsia="Times New Roman"/>
      <w:b/>
      <w:lang w:val="en-GB" w:eastAsia="en-US"/>
    </w:rPr>
  </w:style>
  <w:style w:type="paragraph" w:customStyle="1" w:styleId="59">
    <w:name w:val="TH"/>
    <w:basedOn w:val="1"/>
    <w:link w:val="58"/>
    <w:qFormat/>
    <w:uiPriority w:val="0"/>
    <w:pPr>
      <w:keepNext/>
      <w:keepLines/>
      <w:spacing w:before="60" w:after="180"/>
      <w:jc w:val="center"/>
    </w:pPr>
    <w:rPr>
      <w:rFonts w:ascii="Arial" w:hAnsi="Arial"/>
      <w:b/>
      <w:szCs w:val="20"/>
      <w:lang w:val="en-GB"/>
    </w:rPr>
  </w:style>
  <w:style w:type="character" w:customStyle="1" w:styleId="60">
    <w:name w:val="TAL Char"/>
    <w:link w:val="61"/>
    <w:qFormat/>
    <w:uiPriority w:val="0"/>
    <w:rPr>
      <w:rFonts w:ascii="Arial" w:hAnsi="Arial" w:eastAsia="Times New Roman"/>
      <w:sz w:val="18"/>
      <w:lang w:val="en-GB" w:eastAsia="en-US"/>
    </w:rPr>
  </w:style>
  <w:style w:type="paragraph" w:customStyle="1" w:styleId="61">
    <w:name w:val="TAL"/>
    <w:basedOn w:val="1"/>
    <w:link w:val="60"/>
    <w:qFormat/>
    <w:uiPriority w:val="0"/>
    <w:pPr>
      <w:keepNext/>
      <w:keepLines/>
    </w:pPr>
    <w:rPr>
      <w:rFonts w:ascii="Arial" w:hAnsi="Arial"/>
      <w:sz w:val="18"/>
      <w:szCs w:val="20"/>
      <w:lang w:val="en-GB"/>
    </w:rPr>
  </w:style>
  <w:style w:type="paragraph" w:customStyle="1" w:styleId="62">
    <w:name w:val="Char Char Char Char Char Char 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3">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64">
    <w:name w:val="Observation"/>
    <w:basedOn w:val="65"/>
    <w:qFormat/>
    <w:uiPriority w:val="0"/>
    <w:pPr>
      <w:numPr>
        <w:ilvl w:val="0"/>
        <w:numId w:val="4"/>
      </w:numPr>
      <w:tabs>
        <w:tab w:val="left" w:pos="1701"/>
      </w:tabs>
      <w:ind w:left="1701" w:hanging="1701"/>
    </w:pPr>
  </w:style>
  <w:style w:type="paragraph" w:customStyle="1" w:styleId="65">
    <w:name w:val="Proposal"/>
    <w:basedOn w:val="1"/>
    <w:qFormat/>
    <w:uiPriority w:val="0"/>
    <w:pPr>
      <w:numPr>
        <w:ilvl w:val="0"/>
        <w:numId w:val="5"/>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paragraph" w:customStyle="1" w:styleId="66">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7">
    <w:name w:val="H6"/>
    <w:basedOn w:val="6"/>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68">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69">
    <w:name w:val="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7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72">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4">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75">
    <w:name w:val="TF"/>
    <w:basedOn w:val="59"/>
    <w:qFormat/>
    <w:uiPriority w:val="0"/>
    <w:pPr>
      <w:keepNext w:val="0"/>
      <w:spacing w:before="0" w:after="240"/>
    </w:pPr>
  </w:style>
  <w:style w:type="paragraph" w:customStyle="1" w:styleId="76">
    <w:name w:val="Char Char Char 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77">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78">
    <w:name w:val="Char Char1 Char Char"/>
    <w:basedOn w:val="1"/>
    <w:qFormat/>
    <w:uiPriority w:val="0"/>
    <w:rPr>
      <w:rFonts w:ascii="Times" w:hAnsi="Times"/>
      <w:sz w:val="22"/>
      <w:szCs w:val="20"/>
    </w:rPr>
  </w:style>
  <w:style w:type="paragraph" w:customStyle="1" w:styleId="79">
    <w:name w:val="修订1"/>
    <w:unhideWhenUsed/>
    <w:qFormat/>
    <w:uiPriority w:val="99"/>
    <w:rPr>
      <w:rFonts w:ascii="CG Times (WN)" w:hAnsi="CG Times (WN)" w:eastAsia="Times New Roman" w:cs="Times New Roman"/>
      <w:szCs w:val="24"/>
      <w:lang w:val="en-US" w:eastAsia="en-US" w:bidi="ar-SA"/>
    </w:rPr>
  </w:style>
  <w:style w:type="paragraph" w:customStyle="1" w:styleId="80">
    <w:name w:val="Tdoc_Heading_1"/>
    <w:basedOn w:val="2"/>
    <w:next w:val="15"/>
    <w:qFormat/>
    <w:uiPriority w:val="0"/>
    <w:pPr>
      <w:numPr>
        <w:numId w:val="6"/>
      </w:numPr>
      <w:tabs>
        <w:tab w:val="left" w:pos="360"/>
      </w:tabs>
      <w:spacing w:before="240"/>
      <w:ind w:left="357" w:hanging="357"/>
      <w:jc w:val="both"/>
    </w:pPr>
    <w:rPr>
      <w:rFonts w:eastAsia="Batang" w:cs="Times New Roman"/>
      <w:bCs w:val="0"/>
      <w:kern w:val="28"/>
      <w:sz w:val="24"/>
      <w:szCs w:val="20"/>
      <w:lang w:eastAsia="en-US"/>
    </w:rPr>
  </w:style>
  <w:style w:type="paragraph" w:customStyle="1" w:styleId="81">
    <w:name w:val="00 BodyText"/>
    <w:basedOn w:val="1"/>
    <w:qFormat/>
    <w:uiPriority w:val="0"/>
    <w:pPr>
      <w:spacing w:after="220"/>
    </w:pPr>
    <w:rPr>
      <w:rFonts w:ascii="Arial" w:hAnsi="Arial" w:eastAsia="宋体"/>
      <w:sz w:val="22"/>
      <w:szCs w:val="20"/>
    </w:rPr>
  </w:style>
  <w:style w:type="paragraph" w:customStyle="1" w:styleId="82">
    <w:name w:val="FP"/>
    <w:basedOn w:val="1"/>
    <w:qFormat/>
    <w:uiPriority w:val="0"/>
    <w:pPr>
      <w:overflowPunct w:val="0"/>
      <w:autoSpaceDE w:val="0"/>
      <w:autoSpaceDN w:val="0"/>
      <w:adjustRightInd w:val="0"/>
      <w:textAlignment w:val="baseline"/>
    </w:pPr>
    <w:rPr>
      <w:rFonts w:eastAsia="MS Mincho"/>
      <w:szCs w:val="20"/>
      <w:lang w:val="en-GB"/>
    </w:rPr>
  </w:style>
  <w:style w:type="character" w:customStyle="1" w:styleId="83">
    <w:name w:val="列出段落 Char"/>
    <w:qFormat/>
    <w:uiPriority w:val="34"/>
    <w:rPr>
      <w:rFonts w:ascii="Times" w:hAnsi="Times"/>
      <w:szCs w:val="24"/>
      <w:lang w:val="en-GB"/>
    </w:rPr>
  </w:style>
  <w:style w:type="character" w:customStyle="1" w:styleId="84">
    <w:name w:val="批注文字 Char"/>
    <w:qFormat/>
    <w:uiPriority w:val="99"/>
    <w:rPr>
      <w:rFonts w:ascii="Times" w:hAnsi="Times" w:eastAsia="Batang"/>
      <w:lang w:val="en-GB" w:eastAsia="en-US" w:bidi="ar-SA"/>
    </w:rPr>
  </w:style>
  <w:style w:type="character" w:customStyle="1" w:styleId="85">
    <w:name w:val="题注 Char"/>
    <w:qFormat/>
    <w:uiPriority w:val="0"/>
    <w:rPr>
      <w:lang w:val="en-GB" w:eastAsia="en-US" w:bidi="ar-SA"/>
    </w:rPr>
  </w:style>
  <w:style w:type="character" w:customStyle="1" w:styleId="86">
    <w:name w:val="列出段落 Char1"/>
    <w:qFormat/>
    <w:locked/>
    <w:uiPriority w:val="34"/>
    <w:rPr>
      <w:rFonts w:ascii="Calibri" w:hAnsi="Calibri"/>
      <w:kern w:val="2"/>
      <w:sz w:val="21"/>
      <w:szCs w:val="22"/>
    </w:rPr>
  </w:style>
  <w:style w:type="paragraph" w:customStyle="1" w:styleId="87">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88">
    <w:name w:val="B1 Char"/>
    <w:qFormat/>
    <w:uiPriority w:val="0"/>
    <w:rPr>
      <w:lang w:val="en-GB"/>
    </w:rPr>
  </w:style>
  <w:style w:type="paragraph" w:customStyle="1" w:styleId="89">
    <w:name w:val="样式1"/>
    <w:basedOn w:val="1"/>
    <w:qFormat/>
    <w:uiPriority w:val="0"/>
    <w:pPr>
      <w:keepNext/>
      <w:keepLines/>
      <w:numPr>
        <w:ilvl w:val="0"/>
        <w:numId w:val="7"/>
      </w:numPr>
      <w:overflowPunct w:val="0"/>
      <w:autoSpaceDE w:val="0"/>
      <w:autoSpaceDN w:val="0"/>
      <w:adjustRightInd w:val="0"/>
      <w:textAlignment w:val="baseline"/>
    </w:pPr>
    <w:rPr>
      <w:rFonts w:ascii="Arial" w:hAnsi="Arial" w:eastAsia="MS Mincho"/>
      <w:sz w:val="18"/>
      <w:szCs w:val="20"/>
      <w:lang w:eastAsia="ja-JP"/>
    </w:rPr>
  </w:style>
  <w:style w:type="character" w:customStyle="1" w:styleId="90">
    <w:name w:val="未处理的提及1"/>
    <w:semiHidden/>
    <w:unhideWhenUsed/>
    <w:qFormat/>
    <w:uiPriority w:val="99"/>
    <w:rPr>
      <w:color w:val="605E5C"/>
      <w:shd w:val="clear" w:color="auto" w:fill="E1DFDD"/>
    </w:rPr>
  </w:style>
  <w:style w:type="character" w:customStyle="1" w:styleId="91">
    <w:name w:val="HTML 预设格式 字符"/>
    <w:link w:val="23"/>
    <w:qFormat/>
    <w:uiPriority w:val="99"/>
    <w:rPr>
      <w:rFonts w:ascii="宋体" w:hAnsi="宋体" w:cs="宋体"/>
      <w:sz w:val="24"/>
      <w:szCs w:val="24"/>
    </w:rPr>
  </w:style>
  <w:style w:type="character" w:customStyle="1" w:styleId="92">
    <w:name w:val="页眉 Char"/>
    <w:qFormat/>
    <w:uiPriority w:val="0"/>
    <w:rPr>
      <w:rFonts w:ascii="Arial" w:hAnsi="Arial" w:eastAsia="MS Mincho"/>
      <w:b/>
      <w:szCs w:val="24"/>
      <w:lang w:val="en-US" w:eastAsia="en-US" w:bidi="ar-SA"/>
    </w:rPr>
  </w:style>
  <w:style w:type="paragraph" w:customStyle="1" w:styleId="93">
    <w:name w:val="Comments"/>
    <w:basedOn w:val="1"/>
    <w:link w:val="94"/>
    <w:qFormat/>
    <w:uiPriority w:val="0"/>
    <w:pPr>
      <w:spacing w:before="40"/>
    </w:pPr>
    <w:rPr>
      <w:rFonts w:ascii="Arial" w:hAnsi="Arial" w:eastAsia="MS Mincho"/>
      <w:i/>
      <w:sz w:val="18"/>
      <w:lang w:val="en-GB" w:eastAsia="en-GB"/>
    </w:rPr>
  </w:style>
  <w:style w:type="character" w:customStyle="1" w:styleId="94">
    <w:name w:val="Comments Char"/>
    <w:link w:val="93"/>
    <w:qFormat/>
    <w:uiPriority w:val="0"/>
    <w:rPr>
      <w:rFonts w:ascii="Arial" w:hAnsi="Arial" w:eastAsia="MS Mincho"/>
      <w:i/>
      <w:sz w:val="18"/>
      <w:szCs w:val="24"/>
      <w:lang w:val="en-GB"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6">
    <w:name w:val="Doc-text2"/>
    <w:basedOn w:val="1"/>
    <w:link w:val="97"/>
    <w:qFormat/>
    <w:uiPriority w:val="0"/>
    <w:pPr>
      <w:tabs>
        <w:tab w:val="left" w:pos="1622"/>
      </w:tabs>
      <w:ind w:left="1622" w:hanging="363"/>
    </w:pPr>
    <w:rPr>
      <w:rFonts w:ascii="Arial" w:hAnsi="Arial" w:eastAsia="MS Mincho"/>
      <w:lang w:val="en-GB" w:eastAsia="en-GB"/>
    </w:rPr>
  </w:style>
  <w:style w:type="character" w:customStyle="1" w:styleId="97">
    <w:name w:val="Doc-text2 Char"/>
    <w:link w:val="96"/>
    <w:qFormat/>
    <w:uiPriority w:val="0"/>
    <w:rPr>
      <w:rFonts w:ascii="Arial" w:hAnsi="Arial" w:eastAsia="MS Mincho"/>
      <w:szCs w:val="24"/>
      <w:lang w:val="en-GB" w:eastAsia="en-GB"/>
    </w:rPr>
  </w:style>
  <w:style w:type="paragraph" w:customStyle="1" w:styleId="98">
    <w:name w:val="_Style 96"/>
    <w:basedOn w:val="1"/>
    <w:next w:val="57"/>
    <w:qFormat/>
    <w:uiPriority w:val="34"/>
    <w:pPr>
      <w:ind w:left="840" w:leftChars="400"/>
    </w:pPr>
    <w:rPr>
      <w:rFonts w:ascii="Times" w:hAnsi="Times" w:eastAsia="Batang"/>
      <w:lang w:val="en-GB"/>
    </w:rPr>
  </w:style>
  <w:style w:type="character" w:customStyle="1" w:styleId="99">
    <w:name w:val="B1 Char1"/>
    <w:qFormat/>
    <w:uiPriority w:val="0"/>
    <w:rPr>
      <w:rFonts w:eastAsia="Times New Roman"/>
    </w:rPr>
  </w:style>
  <w:style w:type="paragraph" w:customStyle="1" w:styleId="100">
    <w:name w:val="text intend 3"/>
    <w:basedOn w:val="1"/>
    <w:qFormat/>
    <w:uiPriority w:val="0"/>
    <w:pPr>
      <w:numPr>
        <w:ilvl w:val="0"/>
        <w:numId w:val="8"/>
      </w:numPr>
      <w:overflowPunct w:val="0"/>
      <w:autoSpaceDE w:val="0"/>
      <w:autoSpaceDN w:val="0"/>
      <w:adjustRightInd w:val="0"/>
      <w:spacing w:after="120"/>
      <w:jc w:val="both"/>
      <w:textAlignment w:val="baseline"/>
    </w:pPr>
    <w:rPr>
      <w:rFonts w:ascii="Times New Roman" w:hAnsi="Times New Roman" w:eastAsia="MS Mincho"/>
      <w:sz w:val="24"/>
      <w:szCs w:val="20"/>
      <w:lang w:eastAsia="en-GB"/>
    </w:rPr>
  </w:style>
  <w:style w:type="paragraph" w:customStyle="1" w:styleId="101">
    <w:name w:val="_Style 99"/>
    <w:basedOn w:val="1"/>
    <w:next w:val="57"/>
    <w:qFormat/>
    <w:uiPriority w:val="34"/>
    <w:pPr>
      <w:ind w:left="840" w:leftChars="400"/>
    </w:pPr>
    <w:rPr>
      <w:rFonts w:ascii="Times" w:hAnsi="Times" w:eastAsia="Batang"/>
      <w:lang w:val="en-GB"/>
    </w:rPr>
  </w:style>
  <w:style w:type="paragraph" w:customStyle="1" w:styleId="102">
    <w:name w:val="TAN"/>
    <w:basedOn w:val="61"/>
    <w:link w:val="103"/>
    <w:qFormat/>
    <w:uiPriority w:val="0"/>
    <w:pPr>
      <w:ind w:left="851" w:hanging="851"/>
    </w:pPr>
    <w:rPr>
      <w:rFonts w:eastAsia="宋体"/>
    </w:rPr>
  </w:style>
  <w:style w:type="character" w:customStyle="1" w:styleId="103">
    <w:name w:val="TAN Char"/>
    <w:link w:val="102"/>
    <w:qFormat/>
    <w:uiPriority w:val="0"/>
    <w:rPr>
      <w:rFonts w:ascii="Arial" w:hAnsi="Arial"/>
      <w:sz w:val="18"/>
      <w:lang w:val="en-GB" w:eastAsia="en-US"/>
    </w:rPr>
  </w:style>
  <w:style w:type="character" w:customStyle="1" w:styleId="104">
    <w:name w:val="TAL Car"/>
    <w:qFormat/>
    <w:uiPriority w:val="0"/>
    <w:rPr>
      <w:rFonts w:ascii="Arial" w:hAnsi="Arial" w:eastAsia="Times New Roman"/>
      <w:sz w:val="18"/>
    </w:rPr>
  </w:style>
  <w:style w:type="character" w:styleId="105">
    <w:name w:val="Placeholder Text"/>
    <w:basedOn w:val="28"/>
    <w:unhideWhenUsed/>
    <w:qFormat/>
    <w:uiPriority w:val="99"/>
    <w:rPr>
      <w:color w:val="808080"/>
    </w:rPr>
  </w:style>
  <w:style w:type="character" w:customStyle="1" w:styleId="106">
    <w:name w:val="B3 Char2"/>
    <w:basedOn w:val="28"/>
    <w:link w:val="107"/>
    <w:qFormat/>
    <w:uiPriority w:val="0"/>
    <w:rPr>
      <w:rFonts w:ascii="Times New Roman" w:hAnsi="Times New Roman"/>
      <w:lang w:eastAsia="zh-CN"/>
    </w:rPr>
  </w:style>
  <w:style w:type="paragraph" w:customStyle="1" w:styleId="107">
    <w:name w:val="B3"/>
    <w:basedOn w:val="1"/>
    <w:link w:val="106"/>
    <w:qFormat/>
    <w:uiPriority w:val="0"/>
    <w:pPr>
      <w:overflowPunct w:val="0"/>
      <w:autoSpaceDE w:val="0"/>
      <w:autoSpaceDN w:val="0"/>
      <w:spacing w:after="180"/>
      <w:ind w:left="1135" w:hanging="284"/>
    </w:pPr>
    <w:rPr>
      <w:rFonts w:ascii="Times New Roman" w:hAnsi="Times New Roman" w:eastAsia="宋体"/>
      <w:szCs w:val="20"/>
      <w:lang w:eastAsia="zh-CN"/>
    </w:rPr>
  </w:style>
  <w:style w:type="paragraph" w:customStyle="1" w:styleId="108">
    <w:name w:val="PL"/>
    <w:link w:val="10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9">
    <w:name w:val="PL Char"/>
    <w:link w:val="108"/>
    <w:qFormat/>
    <w:uiPriority w:val="0"/>
    <w:rPr>
      <w:rFonts w:ascii="Courier New" w:hAnsi="Courier New" w:eastAsia="Times New Roman"/>
      <w:sz w:val="16"/>
      <w:shd w:val="clear" w:color="auto" w:fill="E6E6E6"/>
      <w:lang w:val="en-GB" w:eastAsia="en-GB"/>
    </w:rPr>
  </w:style>
  <w:style w:type="table" w:customStyle="1" w:styleId="110">
    <w:name w:val="网格型1"/>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A7351D-4B4D-435C-B182-728D71914822}">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4</Pages>
  <Words>1526</Words>
  <Characters>8699</Characters>
  <Lines>72</Lines>
  <Paragraphs>20</Paragraphs>
  <TotalTime>0</TotalTime>
  <ScaleCrop>false</ScaleCrop>
  <LinksUpToDate>false</LinksUpToDate>
  <CharactersWithSpaces>10205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2021-11-04T14:23:00Z</dcterms:created>
  <dc:creator>vivo</dc:creator>
  <cp:lastModifiedBy>Kai WU</cp:lastModifiedBy>
  <cp:lastPrinted>2011-08-03T09:36:00Z</cp:lastPrinted>
  <dcterms:modified xsi:type="dcterms:W3CDTF">2022-01-11T13:02:37Z</dcterms:modified>
  <dc:title>3GPP contribution</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CCD2092EB52E4F26AD6B612BFF01FB10</vt:lpwstr>
  </property>
</Properties>
</file>