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75898A53" w:rsidR="002B0BF3" w:rsidRPr="002B0BF3" w:rsidRDefault="002B0BF3" w:rsidP="00B215BE">
      <w:pPr>
        <w:widowControl/>
        <w:tabs>
          <w:tab w:val="right" w:pos="9216"/>
        </w:tabs>
        <w:autoSpaceDE w:val="0"/>
        <w:autoSpaceDN w:val="0"/>
        <w:spacing w:beforeLines="0" w:before="0" w:line="240" w:lineRule="auto"/>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3GPP</w:t>
      </w:r>
      <w:r w:rsidR="005210B3">
        <w:rPr>
          <w:rFonts w:cs="Times New Roman"/>
          <w:b/>
        </w:rPr>
        <w:t xml:space="preserve"> </w:t>
      </w:r>
      <w:r w:rsidR="007C45B5" w:rsidRPr="008708F6">
        <w:rPr>
          <w:rFonts w:cs="Times New Roman"/>
          <w:b/>
        </w:rPr>
        <w:t>TSG</w:t>
      </w:r>
      <w:r w:rsidR="005210B3">
        <w:rPr>
          <w:rFonts w:cs="Times New Roman"/>
          <w:b/>
        </w:rPr>
        <w:t xml:space="preserve"> </w:t>
      </w:r>
      <w:r w:rsidR="007C45B5" w:rsidRPr="008708F6">
        <w:rPr>
          <w:rFonts w:cs="Times New Roman"/>
          <w:b/>
        </w:rPr>
        <w:t>RAN</w:t>
      </w:r>
      <w:r w:rsidR="005210B3">
        <w:rPr>
          <w:rFonts w:cs="Times New Roman"/>
          <w:b/>
        </w:rPr>
        <w:t xml:space="preserve"> </w:t>
      </w:r>
      <w:r w:rsidR="007C45B5" w:rsidRPr="008708F6">
        <w:rPr>
          <w:rFonts w:cs="Times New Roman"/>
          <w:b/>
        </w:rPr>
        <w:t>WG1</w:t>
      </w:r>
      <w:r w:rsidR="005210B3">
        <w:rPr>
          <w:rFonts w:cs="Times New Roman"/>
          <w:b/>
        </w:rPr>
        <w:t xml:space="preserve"> </w:t>
      </w:r>
      <w:r w:rsidR="00AE6B91">
        <w:rPr>
          <w:rFonts w:cs="Times New Roman"/>
          <w:b/>
        </w:rPr>
        <w:t>Meeting</w:t>
      </w:r>
      <w:r w:rsidR="005210B3">
        <w:rPr>
          <w:rFonts w:cs="Times New Roman"/>
          <w:b/>
        </w:rPr>
        <w:t xml:space="preserve"> </w:t>
      </w:r>
      <w:r w:rsidR="007C45B5" w:rsidRPr="008708F6">
        <w:rPr>
          <w:rFonts w:cs="Times New Roman"/>
          <w:b/>
        </w:rPr>
        <w:t>#10</w:t>
      </w:r>
      <w:r w:rsidR="001B594D">
        <w:rPr>
          <w:rFonts w:cs="Times New Roman"/>
          <w:b/>
        </w:rPr>
        <w:t>7</w:t>
      </w:r>
      <w:r w:rsidR="00F1667A">
        <w:rPr>
          <w:rFonts w:cs="Times New Roman"/>
          <w:b/>
        </w:rPr>
        <w:t>bis</w:t>
      </w:r>
      <w:r w:rsidR="00977D86">
        <w:rPr>
          <w:rFonts w:cs="Times New Roman"/>
          <w:b/>
        </w:rPr>
        <w:t>-e</w:t>
      </w:r>
      <w:r w:rsidRPr="002B0BF3">
        <w:rPr>
          <w:rFonts w:cs="Times New Roman"/>
          <w:b/>
        </w:rPr>
        <w:tab/>
      </w:r>
      <w:r w:rsidR="007C45B5">
        <w:rPr>
          <w:rFonts w:cs="Times New Roman"/>
          <w:b/>
        </w:rPr>
        <w:t>R1-</w:t>
      </w:r>
      <w:r w:rsidR="00F1667A">
        <w:rPr>
          <w:rFonts w:cs="Times New Roman"/>
          <w:b/>
        </w:rPr>
        <w:t>2</w:t>
      </w:r>
      <w:r w:rsidR="0065587D">
        <w:rPr>
          <w:rFonts w:cs="Times New Roman"/>
          <w:b/>
        </w:rPr>
        <w:t>200054</w:t>
      </w:r>
    </w:p>
    <w:p w14:paraId="0F6D5C59" w14:textId="2931DD6E" w:rsidR="00051B22" w:rsidRPr="008708F6" w:rsidRDefault="00E512DE" w:rsidP="00B215BE">
      <w:pPr>
        <w:widowControl/>
        <w:tabs>
          <w:tab w:val="right" w:pos="9216"/>
        </w:tabs>
        <w:autoSpaceDE w:val="0"/>
        <w:autoSpaceDN w:val="0"/>
        <w:spacing w:beforeLines="0" w:before="0" w:afterLines="50" w:after="156" w:line="240" w:lineRule="auto"/>
        <w:rPr>
          <w:rFonts w:cs="Times New Roman"/>
          <w:b/>
        </w:rPr>
      </w:pPr>
      <w:r>
        <w:rPr>
          <w:rFonts w:cs="Times New Roman"/>
          <w:b/>
        </w:rPr>
        <w:t>e</w:t>
      </w:r>
      <w:r w:rsidR="00051B22" w:rsidRPr="008708F6">
        <w:rPr>
          <w:rFonts w:cs="Times New Roman"/>
          <w:b/>
        </w:rPr>
        <w:t>-</w:t>
      </w:r>
      <w:r>
        <w:rPr>
          <w:rFonts w:cs="Times New Roman"/>
          <w:b/>
        </w:rPr>
        <w:t>M</w:t>
      </w:r>
      <w:r w:rsidR="00051B22" w:rsidRPr="008708F6">
        <w:rPr>
          <w:rFonts w:cs="Times New Roman"/>
          <w:b/>
        </w:rPr>
        <w:t>eeting</w:t>
      </w:r>
      <w:r w:rsidR="0054525F">
        <w:rPr>
          <w:rFonts w:cs="Times New Roman"/>
          <w:b/>
        </w:rPr>
        <w:t>,</w:t>
      </w:r>
      <w:r w:rsidR="005210B3">
        <w:rPr>
          <w:rFonts w:cs="Times New Roman"/>
          <w:b/>
        </w:rPr>
        <w:t xml:space="preserve"> </w:t>
      </w:r>
      <w:r w:rsidR="00F1667A">
        <w:rPr>
          <w:rFonts w:cs="Times New Roman"/>
          <w:b/>
        </w:rPr>
        <w:t xml:space="preserve">January </w:t>
      </w:r>
      <w:r w:rsidR="000108B2">
        <w:rPr>
          <w:rFonts w:cs="Times New Roman"/>
          <w:b/>
        </w:rPr>
        <w:t>1</w:t>
      </w:r>
      <w:r w:rsidR="00A47D69">
        <w:rPr>
          <w:rFonts w:cs="Times New Roman"/>
          <w:b/>
        </w:rPr>
        <w:t>7</w:t>
      </w:r>
      <w:r w:rsidR="00D44E3C" w:rsidRPr="00B215BE">
        <w:rPr>
          <w:rFonts w:cs="Times New Roman"/>
          <w:b/>
          <w:vertAlign w:val="superscript"/>
        </w:rPr>
        <w:t>th</w:t>
      </w:r>
      <w:r w:rsidR="005210B3">
        <w:rPr>
          <w:rFonts w:cs="Times New Roman"/>
          <w:b/>
        </w:rPr>
        <w:t xml:space="preserve"> </w:t>
      </w:r>
      <w:r w:rsidR="00D44E3C" w:rsidRPr="00721E3E">
        <w:rPr>
          <w:rFonts w:cs="Times New Roman"/>
          <w:b/>
        </w:rPr>
        <w:t>–</w:t>
      </w:r>
      <w:r w:rsidR="00100C0F">
        <w:rPr>
          <w:rFonts w:cs="Times New Roman"/>
          <w:b/>
        </w:rPr>
        <w:t xml:space="preserve"> </w:t>
      </w:r>
      <w:r w:rsidR="00F1667A">
        <w:rPr>
          <w:rFonts w:cs="Times New Roman"/>
          <w:b/>
        </w:rPr>
        <w:t xml:space="preserve">January </w:t>
      </w:r>
      <w:r w:rsidR="00A47D69">
        <w:rPr>
          <w:rFonts w:cs="Times New Roman"/>
          <w:b/>
        </w:rPr>
        <w:t>25</w:t>
      </w:r>
      <w:r w:rsidR="00443985" w:rsidRPr="00B215BE">
        <w:rPr>
          <w:rFonts w:cs="Times New Roman"/>
          <w:b/>
          <w:vertAlign w:val="superscript"/>
        </w:rPr>
        <w:t>th</w:t>
      </w:r>
      <w:r w:rsidR="0054525F">
        <w:rPr>
          <w:rFonts w:cs="Times New Roman"/>
          <w:b/>
        </w:rPr>
        <w:t>,</w:t>
      </w:r>
      <w:r w:rsidR="005210B3">
        <w:rPr>
          <w:rFonts w:cs="Times New Roman"/>
          <w:b/>
        </w:rPr>
        <w:t xml:space="preserve"> </w:t>
      </w:r>
      <w:r w:rsidR="00D44E3C" w:rsidRPr="00721E3E">
        <w:rPr>
          <w:rFonts w:cs="Times New Roman"/>
          <w:b/>
        </w:rPr>
        <w:t>202</w:t>
      </w:r>
      <w:r w:rsidR="001C2448">
        <w:rPr>
          <w:rFonts w:cs="Times New Roman"/>
          <w:b/>
        </w:rPr>
        <w:t>2</w:t>
      </w:r>
    </w:p>
    <w:p w14:paraId="717C7C79" w14:textId="77777777" w:rsidR="002B0BF3" w:rsidRPr="002B0BF3" w:rsidRDefault="002B0BF3" w:rsidP="008775DD">
      <w:pPr>
        <w:widowControl/>
        <w:pBdr>
          <w:top w:val="single" w:sz="4" w:space="1" w:color="auto"/>
        </w:pBdr>
        <w:autoSpaceDE w:val="0"/>
        <w:autoSpaceDN w:val="0"/>
        <w:spacing w:beforeLines="0" w:before="0" w:line="240" w:lineRule="auto"/>
        <w:rPr>
          <w:rFonts w:cs="Times New Roman"/>
          <w:b/>
          <w:sz w:val="16"/>
          <w:szCs w:val="16"/>
        </w:rPr>
      </w:pPr>
    </w:p>
    <w:p w14:paraId="4FC02C5C" w14:textId="681278DC"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Agenda</w:t>
      </w:r>
      <w:r w:rsidR="005210B3">
        <w:rPr>
          <w:rFonts w:cs="Times New Roman"/>
          <w:b/>
        </w:rPr>
        <w:t xml:space="preserve"> </w:t>
      </w:r>
      <w:r w:rsidRPr="002B0BF3">
        <w:rPr>
          <w:rFonts w:cs="Times New Roman"/>
          <w:b/>
        </w:rPr>
        <w:t>Item</w:t>
      </w:r>
      <w:r w:rsidR="008D3CCB">
        <w:rPr>
          <w:rFonts w:cs="Times New Roman"/>
          <w:b/>
        </w:rPr>
        <w:t>:</w:t>
      </w:r>
      <w:r w:rsidRPr="002B0BF3">
        <w:rPr>
          <w:rFonts w:cs="Times New Roman"/>
          <w:b/>
        </w:rPr>
        <w:tab/>
      </w:r>
      <w:bookmarkStart w:id="0" w:name="_GoBack"/>
      <w:bookmarkEnd w:id="0"/>
      <w:r w:rsidR="00D85A5A">
        <w:rPr>
          <w:rFonts w:cs="Times New Roman"/>
          <w:b/>
        </w:rPr>
        <w:t>8.8.2</w:t>
      </w:r>
    </w:p>
    <w:p w14:paraId="1A72AFBF" w14:textId="2D03807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Source</w:t>
      </w:r>
      <w:r w:rsidR="008D3CCB">
        <w:rPr>
          <w:rFonts w:cs="Times New Roman"/>
          <w:b/>
        </w:rPr>
        <w:t>:</w:t>
      </w:r>
      <w:r w:rsidRPr="002B0BF3">
        <w:rPr>
          <w:rFonts w:cs="Times New Roman"/>
          <w:b/>
        </w:rPr>
        <w:tab/>
        <w:t>Huawei</w:t>
      </w:r>
      <w:r w:rsidR="0054525F">
        <w:rPr>
          <w:rFonts w:cs="Times New Roman" w:hint="eastAsia"/>
          <w:b/>
        </w:rPr>
        <w:t>,</w:t>
      </w:r>
      <w:r w:rsidR="005210B3">
        <w:rPr>
          <w:rFonts w:cs="Times New Roman" w:hint="eastAsia"/>
          <w:b/>
        </w:rPr>
        <w:t xml:space="preserve"> </w:t>
      </w:r>
      <w:r w:rsidRPr="002B0BF3">
        <w:rPr>
          <w:rFonts w:cs="Times New Roman" w:hint="eastAsia"/>
          <w:b/>
        </w:rPr>
        <w:t>HiSilicon</w:t>
      </w:r>
    </w:p>
    <w:p w14:paraId="3CCD028F" w14:textId="5CAC7DF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Title</w:t>
      </w:r>
      <w:r w:rsidR="008D3CCB">
        <w:rPr>
          <w:rFonts w:cs="Times New Roman"/>
          <w:b/>
        </w:rPr>
        <w:t>:</w:t>
      </w:r>
      <w:r w:rsidRPr="002B0BF3">
        <w:rPr>
          <w:rFonts w:cs="Times New Roman"/>
          <w:b/>
        </w:rPr>
        <w:tab/>
      </w:r>
      <w:r w:rsidR="000B4FC3">
        <w:rPr>
          <w:rFonts w:cs="Times New Roman"/>
          <w:b/>
        </w:rPr>
        <w:t>Discussion</w:t>
      </w:r>
      <w:r w:rsidR="005210B3">
        <w:rPr>
          <w:rFonts w:cs="Times New Roman"/>
          <w:b/>
        </w:rPr>
        <w:t xml:space="preserve"> </w:t>
      </w:r>
      <w:r w:rsidR="000B4FC3">
        <w:rPr>
          <w:rFonts w:cs="Times New Roman"/>
          <w:b/>
        </w:rPr>
        <w:t>on</w:t>
      </w:r>
      <w:r w:rsidR="005210B3">
        <w:rPr>
          <w:rFonts w:cs="Times New Roman"/>
          <w:b/>
        </w:rPr>
        <w:t xml:space="preserve"> </w:t>
      </w:r>
      <w:r w:rsidR="00065B60" w:rsidRPr="00065B60">
        <w:rPr>
          <w:rFonts w:cs="Times New Roman"/>
          <w:b/>
        </w:rPr>
        <w:t>PUCCH</w:t>
      </w:r>
      <w:r w:rsidR="005210B3">
        <w:rPr>
          <w:rFonts w:cs="Times New Roman"/>
          <w:b/>
        </w:rPr>
        <w:t xml:space="preserve"> </w:t>
      </w:r>
      <w:r w:rsidR="00065B60" w:rsidRPr="00065B60">
        <w:rPr>
          <w:rFonts w:cs="Times New Roman"/>
          <w:b/>
        </w:rPr>
        <w:t>coverage</w:t>
      </w:r>
      <w:r w:rsidR="005210B3">
        <w:rPr>
          <w:rFonts w:cs="Times New Roman"/>
          <w:b/>
        </w:rPr>
        <w:t xml:space="preserve"> </w:t>
      </w:r>
      <w:r w:rsidR="00065B60" w:rsidRPr="00065B60">
        <w:rPr>
          <w:rFonts w:cs="Times New Roman"/>
          <w:b/>
        </w:rPr>
        <w:t>enhancement</w:t>
      </w:r>
    </w:p>
    <w:p w14:paraId="1FE80F6D" w14:textId="55A41C3C" w:rsidR="002B0BF3" w:rsidRPr="00A2406E" w:rsidRDefault="002B0BF3" w:rsidP="008775DD">
      <w:pPr>
        <w:widowControl/>
        <w:autoSpaceDE w:val="0"/>
        <w:autoSpaceDN w:val="0"/>
        <w:spacing w:beforeLines="0" w:before="0" w:after="60" w:line="240" w:lineRule="auto"/>
        <w:ind w:left="1555" w:hanging="1555"/>
        <w:rPr>
          <w:rFonts w:cs="Times New Roman"/>
          <w:b/>
        </w:rPr>
      </w:pPr>
      <w:r w:rsidRPr="00A2406E">
        <w:rPr>
          <w:rFonts w:cs="Times New Roman"/>
          <w:b/>
        </w:rPr>
        <w:t>Document</w:t>
      </w:r>
      <w:r w:rsidR="005210B3">
        <w:rPr>
          <w:rFonts w:cs="Times New Roman"/>
          <w:b/>
        </w:rPr>
        <w:t xml:space="preserve"> </w:t>
      </w:r>
      <w:r w:rsidRPr="00A2406E">
        <w:rPr>
          <w:rFonts w:cs="Times New Roman"/>
          <w:b/>
        </w:rPr>
        <w:t>for</w:t>
      </w:r>
      <w:r w:rsidR="008D3CCB">
        <w:rPr>
          <w:rFonts w:cs="Times New Roman"/>
          <w:b/>
        </w:rPr>
        <w:t>:</w:t>
      </w:r>
      <w:r w:rsidRPr="00A2406E">
        <w:rPr>
          <w:rFonts w:cs="Times New Roman"/>
          <w:b/>
        </w:rPr>
        <w:tab/>
        <w:t>Discussion</w:t>
      </w:r>
      <w:r w:rsidR="005210B3">
        <w:rPr>
          <w:rFonts w:cs="Times New Roman"/>
          <w:b/>
        </w:rPr>
        <w:t xml:space="preserve"> </w:t>
      </w:r>
      <w:r w:rsidRPr="00A2406E">
        <w:rPr>
          <w:rFonts w:cs="Times New Roman"/>
          <w:b/>
        </w:rPr>
        <w:t>and</w:t>
      </w:r>
      <w:r w:rsidR="005210B3">
        <w:rPr>
          <w:rFonts w:cs="Times New Roman"/>
          <w:b/>
        </w:rPr>
        <w:t xml:space="preserve"> </w:t>
      </w:r>
      <w:r w:rsidRPr="00A2406E">
        <w:rPr>
          <w:rFonts w:cs="Times New Roman"/>
          <w:b/>
        </w:rPr>
        <w:t>Decision</w:t>
      </w:r>
    </w:p>
    <w:p w14:paraId="3043AC44" w14:textId="77777777" w:rsidR="00721E3E" w:rsidRPr="002B0BF3" w:rsidRDefault="00721E3E" w:rsidP="008775DD">
      <w:pPr>
        <w:widowControl/>
        <w:pBdr>
          <w:bottom w:val="single" w:sz="4" w:space="1" w:color="auto"/>
        </w:pBdr>
        <w:autoSpaceDE w:val="0"/>
        <w:autoSpaceDN w:val="0"/>
        <w:spacing w:beforeLines="0" w:before="0" w:line="240" w:lineRule="auto"/>
        <w:rPr>
          <w:rFonts w:cs="Times New Roman"/>
          <w:b/>
          <w:sz w:val="16"/>
          <w:szCs w:val="16"/>
        </w:rPr>
      </w:pPr>
    </w:p>
    <w:p w14:paraId="5A155E93" w14:textId="77777777" w:rsidR="002B0BF3" w:rsidRDefault="002B0BF3"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1" w:name="_Ref124589705"/>
      <w:bookmarkStart w:id="2" w:name="_Ref129681862"/>
      <w:r w:rsidRPr="00FC6888">
        <w:rPr>
          <w:rFonts w:cs="Times New Roman"/>
          <w:b/>
          <w:bCs/>
          <w:kern w:val="0"/>
          <w:sz w:val="28"/>
          <w:szCs w:val="28"/>
          <w:lang w:eastAsia="en-US"/>
        </w:rPr>
        <w:t>Introduction</w:t>
      </w:r>
      <w:bookmarkEnd w:id="1"/>
      <w:bookmarkEnd w:id="2"/>
    </w:p>
    <w:p w14:paraId="7C5774A9" w14:textId="6EEBAB1A" w:rsidR="009C6B22" w:rsidRPr="00C82AF6" w:rsidRDefault="00036281" w:rsidP="00336056">
      <w:pPr>
        <w:spacing w:before="93"/>
      </w:pPr>
      <w:r w:rsidRPr="00C82AF6">
        <w:t>In</w:t>
      </w:r>
      <w:r w:rsidR="005210B3">
        <w:t xml:space="preserve"> </w:t>
      </w:r>
      <w:r w:rsidRPr="00C82AF6">
        <w:t>RAN</w:t>
      </w:r>
      <w:r w:rsidR="00D076B1">
        <w:t>1</w:t>
      </w:r>
      <w:r w:rsidRPr="00C82AF6">
        <w:t>#10</w:t>
      </w:r>
      <w:r w:rsidR="0083592C">
        <w:t>7</w:t>
      </w:r>
      <w:r w:rsidR="005210B3">
        <w:t xml:space="preserve"> </w:t>
      </w:r>
      <w:r w:rsidR="009C6B22" w:rsidRPr="00C82AF6">
        <w:t>[1]</w:t>
      </w:r>
      <w:r w:rsidR="0054525F">
        <w:t>,</w:t>
      </w:r>
      <w:r w:rsidR="005210B3">
        <w:t xml:space="preserve"> </w:t>
      </w:r>
      <w:r w:rsidR="001C09C5">
        <w:t>several</w:t>
      </w:r>
      <w:r w:rsidR="005210B3">
        <w:t xml:space="preserve"> </w:t>
      </w:r>
      <w:r w:rsidR="001C09C5">
        <w:t>issues</w:t>
      </w:r>
      <w:r w:rsidR="005210B3">
        <w:t xml:space="preserve"> </w:t>
      </w:r>
      <w:r w:rsidR="001C09C5">
        <w:t>for</w:t>
      </w:r>
      <w:r w:rsidR="005210B3">
        <w:t xml:space="preserve"> </w:t>
      </w:r>
      <w:r w:rsidR="001C09C5">
        <w:t>PUCCH</w:t>
      </w:r>
      <w:r w:rsidR="005210B3">
        <w:t xml:space="preserve"> </w:t>
      </w:r>
      <w:r w:rsidR="001C09C5">
        <w:t>coverage</w:t>
      </w:r>
      <w:r w:rsidR="005210B3">
        <w:t xml:space="preserve"> </w:t>
      </w:r>
      <w:r w:rsidR="001C09C5">
        <w:t>enhancement</w:t>
      </w:r>
      <w:r w:rsidR="005210B3">
        <w:t xml:space="preserve"> </w:t>
      </w:r>
      <w:r w:rsidR="00213051">
        <w:rPr>
          <w:rFonts w:hint="eastAsia"/>
        </w:rPr>
        <w:t>were</w:t>
      </w:r>
      <w:r w:rsidR="005210B3">
        <w:t xml:space="preserve"> </w:t>
      </w:r>
      <w:r w:rsidR="001C09C5">
        <w:t>discussed</w:t>
      </w:r>
      <w:r w:rsidR="0054525F">
        <w:t>,</w:t>
      </w:r>
      <w:r w:rsidR="005210B3">
        <w:t xml:space="preserve"> </w:t>
      </w:r>
      <w:r w:rsidR="001C09C5">
        <w:t>and</w:t>
      </w:r>
      <w:r w:rsidR="005210B3">
        <w:t xml:space="preserve"> </w:t>
      </w:r>
      <w:r w:rsidR="001C09C5">
        <w:t>following</w:t>
      </w:r>
      <w:r w:rsidR="005210B3">
        <w:t xml:space="preserve"> </w:t>
      </w:r>
      <w:r w:rsidR="001C09C5">
        <w:t>agreements</w:t>
      </w:r>
      <w:r w:rsidR="005210B3">
        <w:t xml:space="preserve"> </w:t>
      </w:r>
      <w:r w:rsidR="00213051">
        <w:t>were</w:t>
      </w:r>
      <w:r w:rsidR="005210B3">
        <w:t xml:space="preserve"> </w:t>
      </w:r>
      <w:r w:rsidR="001C09C5">
        <w:t>made</w:t>
      </w:r>
      <w:r w:rsidR="008D3CCB">
        <w:t>:</w:t>
      </w:r>
    </w:p>
    <w:tbl>
      <w:tblPr>
        <w:tblStyle w:val="a5"/>
        <w:tblW w:w="0" w:type="auto"/>
        <w:tblLook w:val="04A0" w:firstRow="1" w:lastRow="0" w:firstColumn="1" w:lastColumn="0" w:noHBand="0" w:noVBand="1"/>
      </w:tblPr>
      <w:tblGrid>
        <w:gridCol w:w="9305"/>
      </w:tblGrid>
      <w:tr w:rsidR="009C6B22" w:rsidRPr="006C7DD1" w14:paraId="506F43CC" w14:textId="77777777" w:rsidTr="0075670E">
        <w:trPr>
          <w:trHeight w:val="1257"/>
        </w:trPr>
        <w:tc>
          <w:tcPr>
            <w:tcW w:w="9307" w:type="dxa"/>
          </w:tcPr>
          <w:p w14:paraId="2F2FF576" w14:textId="5AA48C4B" w:rsidR="006C7DD1" w:rsidRPr="006C7DD1" w:rsidRDefault="006C7DD1" w:rsidP="006C7DD1">
            <w:pPr>
              <w:adjustRightInd/>
              <w:snapToGrid/>
              <w:spacing w:beforeLines="0" w:before="0"/>
              <w:rPr>
                <w:highlight w:val="green"/>
              </w:rPr>
            </w:pPr>
            <w:r w:rsidRPr="006C7DD1">
              <w:rPr>
                <w:bCs/>
                <w:highlight w:val="green"/>
              </w:rPr>
              <w:t>Agreement</w:t>
            </w:r>
          </w:p>
          <w:p w14:paraId="5DE8806A" w14:textId="77777777" w:rsidR="006C7DD1" w:rsidRPr="006C7DD1" w:rsidRDefault="006C7DD1" w:rsidP="006C7DD1">
            <w:pPr>
              <w:adjustRightInd/>
              <w:snapToGrid/>
              <w:spacing w:beforeLines="0" w:before="0"/>
              <w:rPr>
                <w:bCs/>
              </w:rPr>
            </w:pPr>
            <w:r w:rsidRPr="006C7DD1">
              <w:rPr>
                <w:bCs/>
              </w:rPr>
              <w:t>For a PUCCH resource to transmit a PUCCH without an associated scheduling DCI (e.g. P/SP-CSI or SR), if the PUCCH resource is configured with RRC parameter “</w:t>
            </w:r>
            <w:r w:rsidRPr="005B06B4">
              <w:rPr>
                <w:bCs/>
                <w:i/>
              </w:rPr>
              <w:t>nrofSlots-r17</w:t>
            </w:r>
            <w:r w:rsidRPr="006C7DD1">
              <w:rPr>
                <w:bCs/>
              </w:rPr>
              <w:t>”, “</w:t>
            </w:r>
            <w:r w:rsidRPr="005B06B4">
              <w:rPr>
                <w:bCs/>
                <w:i/>
              </w:rPr>
              <w:t>nrofSlots-r17</w:t>
            </w:r>
            <w:r w:rsidRPr="006C7DD1">
              <w:rPr>
                <w:bCs/>
              </w:rPr>
              <w:t>” is ignored and the RRC parameter “</w:t>
            </w:r>
            <w:r w:rsidRPr="005B06B4">
              <w:rPr>
                <w:bCs/>
                <w:i/>
              </w:rPr>
              <w:t>nrofSlots</w:t>
            </w:r>
            <w:r w:rsidRPr="006C7DD1">
              <w:rPr>
                <w:bCs/>
              </w:rPr>
              <w:t>” is used for determining the repetition factor of the specific PUCCH resource.</w:t>
            </w:r>
          </w:p>
          <w:p w14:paraId="3A857AFE" w14:textId="77777777" w:rsidR="006C7DD1" w:rsidRPr="006C7DD1" w:rsidRDefault="006C7DD1" w:rsidP="006C7DD1">
            <w:pPr>
              <w:adjustRightInd/>
              <w:snapToGrid/>
              <w:spacing w:beforeLines="0" w:before="0"/>
              <w:textAlignment w:val="baseline"/>
              <w:rPr>
                <w:rFonts w:eastAsia="Times New Roman"/>
                <w:bCs/>
                <w:highlight w:val="green"/>
              </w:rPr>
            </w:pPr>
            <w:r w:rsidRPr="006C7DD1">
              <w:rPr>
                <w:rFonts w:eastAsia="Times New Roman"/>
                <w:bCs/>
                <w:highlight w:val="green"/>
              </w:rPr>
              <w:t>Agreement</w:t>
            </w:r>
          </w:p>
          <w:p w14:paraId="2DCC3CB7" w14:textId="2A65C66A" w:rsidR="006C7DD1" w:rsidRPr="006C7DD1" w:rsidRDefault="006C7DD1" w:rsidP="006C7DD1">
            <w:pPr>
              <w:adjustRightInd/>
              <w:snapToGrid/>
              <w:spacing w:beforeLines="0" w:before="0"/>
              <w:textAlignment w:val="baseline"/>
              <w:rPr>
                <w:rFonts w:eastAsia="Times New Roman"/>
                <w:bCs/>
              </w:rPr>
            </w:pPr>
            <w:r w:rsidRPr="006C7DD1">
              <w:rPr>
                <w:rFonts w:eastAsia="Times New Roman"/>
                <w:bCs/>
              </w:rPr>
              <w:t>The following use case 5 of PUCCH DMRS bundling is not supported in Rel-17</w:t>
            </w:r>
            <w:r w:rsidR="005B06B4">
              <w:rPr>
                <w:rFonts w:eastAsia="Times New Roman"/>
                <w:bCs/>
              </w:rPr>
              <w:t>.</w:t>
            </w:r>
          </w:p>
          <w:p w14:paraId="0F41F52D" w14:textId="77777777" w:rsidR="006C7DD1" w:rsidRPr="006C7DD1" w:rsidRDefault="006C7DD1" w:rsidP="00473922">
            <w:pPr>
              <w:pStyle w:val="a6"/>
              <w:widowControl/>
              <w:numPr>
                <w:ilvl w:val="0"/>
                <w:numId w:val="5"/>
              </w:numPr>
              <w:adjustRightInd/>
              <w:snapToGrid/>
              <w:spacing w:beforeLines="0" w:before="0"/>
              <w:ind w:left="420" w:firstLineChars="0" w:hanging="420"/>
              <w:rPr>
                <w:rFonts w:eastAsia="Times New Roman"/>
                <w:bCs/>
              </w:rPr>
            </w:pPr>
            <w:r w:rsidRPr="006C7DD1">
              <w:rPr>
                <w:bCs/>
                <w:lang w:eastAsia="ko-KR"/>
              </w:rPr>
              <w:t xml:space="preserve">Use case 5: PUCCH </w:t>
            </w:r>
            <w:r w:rsidRPr="006C7DD1">
              <w:rPr>
                <w:bCs/>
              </w:rPr>
              <w:t xml:space="preserve">repetitions </w:t>
            </w:r>
            <w:r w:rsidRPr="006C7DD1">
              <w:rPr>
                <w:bCs/>
                <w:lang w:eastAsia="ko-KR"/>
              </w:rPr>
              <w:t>across non-consecutive slots.</w:t>
            </w:r>
          </w:p>
          <w:p w14:paraId="706777C4" w14:textId="161B24F7" w:rsidR="006C7DD1" w:rsidRPr="00AD14FB" w:rsidRDefault="006C7DD1" w:rsidP="00473922">
            <w:pPr>
              <w:pStyle w:val="a6"/>
              <w:widowControl/>
              <w:numPr>
                <w:ilvl w:val="0"/>
                <w:numId w:val="7"/>
              </w:numPr>
              <w:adjustRightInd/>
              <w:snapToGrid/>
              <w:spacing w:beforeLines="0" w:before="0"/>
              <w:ind w:firstLineChars="0"/>
              <w:textAlignment w:val="baseline"/>
              <w:rPr>
                <w:bCs/>
                <w:lang w:eastAsia="ko-KR"/>
              </w:rPr>
            </w:pPr>
            <w:r w:rsidRPr="00AD14FB">
              <w:rPr>
                <w:bCs/>
                <w:lang w:eastAsia="ko-KR"/>
              </w:rPr>
              <w:t>Use case 5a: no uplink transmission in the middle of two PUCCH repetitions</w:t>
            </w:r>
            <w:r w:rsidR="005B06B4">
              <w:rPr>
                <w:bCs/>
                <w:lang w:eastAsia="ko-KR"/>
              </w:rPr>
              <w:t>.</w:t>
            </w:r>
          </w:p>
          <w:p w14:paraId="4C6A91CA" w14:textId="5D2601AD" w:rsidR="006C7DD1" w:rsidRPr="006C7DD1" w:rsidRDefault="006C7DD1" w:rsidP="00473922">
            <w:pPr>
              <w:pStyle w:val="a6"/>
              <w:widowControl/>
              <w:numPr>
                <w:ilvl w:val="0"/>
                <w:numId w:val="7"/>
              </w:numPr>
              <w:adjustRightInd/>
              <w:snapToGrid/>
              <w:spacing w:beforeLines="0" w:before="0"/>
              <w:ind w:firstLineChars="0"/>
              <w:textAlignment w:val="baseline"/>
              <w:rPr>
                <w:bCs/>
                <w:lang w:eastAsia="ko-KR"/>
              </w:rPr>
            </w:pPr>
            <w:r w:rsidRPr="006C7DD1">
              <w:rPr>
                <w:bCs/>
                <w:lang w:eastAsia="ko-KR"/>
              </w:rPr>
              <w:t>Use case 5b: other uplink transmissions in the middle of two PUCCH repetitions</w:t>
            </w:r>
            <w:r w:rsidR="005B06B4">
              <w:rPr>
                <w:bCs/>
                <w:lang w:eastAsia="ko-KR"/>
              </w:rPr>
              <w:t>.</w:t>
            </w:r>
          </w:p>
          <w:p w14:paraId="3B7CFF1B" w14:textId="22B10EAE" w:rsidR="006C7DD1" w:rsidRPr="006C7DD1" w:rsidRDefault="006C7DD1" w:rsidP="006C7DD1">
            <w:pPr>
              <w:adjustRightInd/>
              <w:snapToGrid/>
              <w:spacing w:beforeLines="0" w:before="0"/>
              <w:rPr>
                <w:highlight w:val="green"/>
              </w:rPr>
            </w:pPr>
            <w:r w:rsidRPr="006C7DD1">
              <w:rPr>
                <w:highlight w:val="green"/>
              </w:rPr>
              <w:t>Agreement</w:t>
            </w:r>
          </w:p>
          <w:p w14:paraId="45537850" w14:textId="2B556565" w:rsidR="006C7DD1" w:rsidRPr="006C7DD1" w:rsidRDefault="006C7DD1" w:rsidP="006C7DD1">
            <w:pPr>
              <w:adjustRightInd/>
              <w:snapToGrid/>
              <w:spacing w:beforeLines="0" w:before="0"/>
            </w:pPr>
            <w:r w:rsidRPr="006C7DD1">
              <w:t xml:space="preserve">For PUCCH DMRS bundling, when </w:t>
            </w:r>
            <w:r w:rsidR="00DC7178" w:rsidRPr="006C7DD1">
              <w:t>applicable</w:t>
            </w:r>
            <w:r w:rsidRPr="006C7DD1">
              <w:t>, reuse the procedure developed for PUSCH DMRS bundling to determine configured TDW(s) and actual TDW(s).</w:t>
            </w:r>
          </w:p>
          <w:p w14:paraId="2E3B762C" w14:textId="2D31736E" w:rsidR="006C7DD1" w:rsidRPr="006C7DD1" w:rsidRDefault="006C7DD1" w:rsidP="00473922">
            <w:pPr>
              <w:pStyle w:val="a6"/>
              <w:widowControl/>
              <w:numPr>
                <w:ilvl w:val="0"/>
                <w:numId w:val="6"/>
              </w:numPr>
              <w:adjustRightInd/>
              <w:snapToGrid/>
              <w:spacing w:beforeLines="0" w:before="0"/>
              <w:ind w:left="420" w:firstLineChars="0" w:hanging="420"/>
              <w:rPr>
                <w:bCs/>
              </w:rPr>
            </w:pPr>
            <w:r w:rsidRPr="006C7DD1">
              <w:rPr>
                <w:bCs/>
              </w:rPr>
              <w:t>FFS: events for PUCCH actual TDW(s)</w:t>
            </w:r>
            <w:r w:rsidR="005B06B4">
              <w:rPr>
                <w:bCs/>
              </w:rPr>
              <w:t>.</w:t>
            </w:r>
          </w:p>
          <w:p w14:paraId="0D664AA5" w14:textId="7D8CF88E" w:rsidR="006C7DD1" w:rsidRPr="006C7DD1" w:rsidRDefault="006C7DD1" w:rsidP="006C7DD1">
            <w:pPr>
              <w:adjustRightInd/>
              <w:snapToGrid/>
              <w:spacing w:beforeLines="0" w:before="0"/>
              <w:rPr>
                <w:bCs/>
                <w:highlight w:val="green"/>
              </w:rPr>
            </w:pPr>
            <w:r w:rsidRPr="006C7DD1">
              <w:rPr>
                <w:highlight w:val="green"/>
              </w:rPr>
              <w:t>Agreement</w:t>
            </w:r>
          </w:p>
          <w:p w14:paraId="284A41C8" w14:textId="3FF1DA13" w:rsidR="006C7DD1" w:rsidRPr="006C7DD1" w:rsidRDefault="006C7DD1" w:rsidP="006C7DD1">
            <w:pPr>
              <w:adjustRightInd/>
              <w:snapToGrid/>
              <w:spacing w:beforeLines="0" w:before="0"/>
              <w:rPr>
                <w:bCs/>
              </w:rPr>
            </w:pPr>
            <w:r w:rsidRPr="006C7DD1">
              <w:rPr>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43CA6515" w14:textId="27E23C56" w:rsidR="006C7DD1" w:rsidRPr="006C7DD1" w:rsidRDefault="006C7DD1" w:rsidP="00473922">
            <w:pPr>
              <w:pStyle w:val="a6"/>
              <w:widowControl/>
              <w:numPr>
                <w:ilvl w:val="0"/>
                <w:numId w:val="4"/>
              </w:numPr>
              <w:adjustRightInd/>
              <w:snapToGrid/>
              <w:spacing w:beforeLines="0" w:before="0"/>
              <w:ind w:left="420" w:firstLineChars="0" w:hanging="420"/>
              <w:rPr>
                <w:bCs/>
                <w:szCs w:val="18"/>
              </w:rPr>
            </w:pPr>
            <w:r w:rsidRPr="006C7DD1">
              <w:rPr>
                <w:bCs/>
                <w:szCs w:val="18"/>
              </w:rPr>
              <w:t>Option 1: “hopping intervals determination” -&gt; “configured TDW determination” -&gt; “actual TDW determination”</w:t>
            </w:r>
            <w:r w:rsidR="005B06B4">
              <w:rPr>
                <w:bCs/>
                <w:szCs w:val="18"/>
              </w:rPr>
              <w:t>.</w:t>
            </w:r>
          </w:p>
          <w:p w14:paraId="46949EC9" w14:textId="03607E84" w:rsidR="006C7DD1" w:rsidRPr="006C7DD1" w:rsidRDefault="006C7DD1" w:rsidP="00473922">
            <w:pPr>
              <w:pStyle w:val="a6"/>
              <w:widowControl/>
              <w:numPr>
                <w:ilvl w:val="0"/>
                <w:numId w:val="7"/>
              </w:numPr>
              <w:adjustRightInd/>
              <w:snapToGrid/>
              <w:spacing w:beforeLines="0" w:before="0"/>
              <w:ind w:firstLineChars="0"/>
              <w:textAlignment w:val="baseline"/>
              <w:rPr>
                <w:bCs/>
                <w:szCs w:val="18"/>
              </w:rPr>
            </w:pPr>
            <w:r w:rsidRPr="006C7DD1">
              <w:rPr>
                <w:bCs/>
                <w:szCs w:val="18"/>
              </w:rPr>
              <w:t>FFS: DMRS bundling should be restarted in case of frequency hopping event</w:t>
            </w:r>
            <w:r w:rsidR="005B06B4">
              <w:rPr>
                <w:bCs/>
                <w:szCs w:val="18"/>
              </w:rPr>
              <w:t>.</w:t>
            </w:r>
          </w:p>
          <w:p w14:paraId="4E9C5BC9" w14:textId="2E18AAE2" w:rsidR="006C7DD1" w:rsidRPr="006C7DD1" w:rsidRDefault="006C7DD1" w:rsidP="00473922">
            <w:pPr>
              <w:pStyle w:val="a6"/>
              <w:widowControl/>
              <w:numPr>
                <w:ilvl w:val="0"/>
                <w:numId w:val="7"/>
              </w:numPr>
              <w:adjustRightInd/>
              <w:snapToGrid/>
              <w:spacing w:beforeLines="0" w:before="0"/>
              <w:ind w:firstLineChars="0"/>
              <w:textAlignment w:val="baseline"/>
              <w:rPr>
                <w:bCs/>
                <w:szCs w:val="18"/>
              </w:rPr>
            </w:pPr>
            <w:r w:rsidRPr="006C7DD1">
              <w:rPr>
                <w:bCs/>
                <w:szCs w:val="18"/>
              </w:rPr>
              <w:t>FFS: whether same or separate RRC configuration(s) for hoppi</w:t>
            </w:r>
            <w:r w:rsidR="005B06B4">
              <w:rPr>
                <w:bCs/>
                <w:szCs w:val="18"/>
              </w:rPr>
              <w:t>ng interval and configured TDW.</w:t>
            </w:r>
          </w:p>
          <w:p w14:paraId="69807E17" w14:textId="320F62B5" w:rsidR="006C7DD1" w:rsidRPr="006C7DD1" w:rsidRDefault="006C7DD1" w:rsidP="00473922">
            <w:pPr>
              <w:pStyle w:val="a6"/>
              <w:widowControl/>
              <w:numPr>
                <w:ilvl w:val="0"/>
                <w:numId w:val="6"/>
              </w:numPr>
              <w:adjustRightInd/>
              <w:snapToGrid/>
              <w:spacing w:beforeLines="0" w:before="0"/>
              <w:ind w:left="420" w:firstLineChars="0" w:hanging="420"/>
              <w:rPr>
                <w:bCs/>
                <w:szCs w:val="18"/>
              </w:rPr>
            </w:pPr>
            <w:r w:rsidRPr="006C7DD1">
              <w:rPr>
                <w:bCs/>
                <w:szCs w:val="18"/>
              </w:rPr>
              <w:t>Option 2: “configured TDW determination” -&gt; “hopping intervals determination” -&gt; “actual TDW determination”</w:t>
            </w:r>
            <w:r w:rsidR="005B06B4">
              <w:rPr>
                <w:bCs/>
                <w:szCs w:val="18"/>
              </w:rPr>
              <w:t>.</w:t>
            </w:r>
          </w:p>
          <w:p w14:paraId="11E5C62E" w14:textId="24286D81" w:rsidR="006C7DD1" w:rsidRPr="006C7DD1" w:rsidRDefault="006C7DD1" w:rsidP="006C7DD1">
            <w:pPr>
              <w:adjustRightInd/>
              <w:snapToGrid/>
              <w:spacing w:beforeLines="0" w:before="0"/>
              <w:rPr>
                <w:rFonts w:eastAsia="等线"/>
                <w:highlight w:val="green"/>
              </w:rPr>
            </w:pPr>
            <w:r w:rsidRPr="006C7DD1">
              <w:rPr>
                <w:rFonts w:eastAsia="等线"/>
                <w:bCs/>
                <w:highlight w:val="green"/>
              </w:rPr>
              <w:t>Agreement</w:t>
            </w:r>
          </w:p>
          <w:p w14:paraId="36F09F84" w14:textId="77777777" w:rsidR="006C7DD1" w:rsidRPr="006C7DD1" w:rsidRDefault="006C7DD1" w:rsidP="006C7DD1">
            <w:pPr>
              <w:adjustRightInd/>
              <w:snapToGrid/>
              <w:spacing w:beforeLines="0" w:before="0"/>
              <w:rPr>
                <w:rFonts w:eastAsia="等线"/>
                <w:highlight w:val="yellow"/>
              </w:rPr>
            </w:pPr>
            <w:r w:rsidRPr="006C7DD1">
              <w:rPr>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344063B8" w14:textId="46A138DD" w:rsidR="006C7DD1" w:rsidRPr="006C7DD1" w:rsidRDefault="006C7DD1" w:rsidP="00473922">
            <w:pPr>
              <w:pStyle w:val="a6"/>
              <w:widowControl/>
              <w:numPr>
                <w:ilvl w:val="0"/>
                <w:numId w:val="6"/>
              </w:numPr>
              <w:adjustRightInd/>
              <w:snapToGrid/>
              <w:spacing w:beforeLines="0" w:before="0"/>
              <w:ind w:left="420" w:firstLineChars="0" w:hanging="420"/>
              <w:rPr>
                <w:bCs/>
              </w:rPr>
            </w:pPr>
            <w:r w:rsidRPr="006C7DD1">
              <w:rPr>
                <w:bCs/>
              </w:rPr>
              <w:t>Option 1: “hopping intervals determination” -&gt; “configured TDW determination” -&gt; “actual TDW determination”</w:t>
            </w:r>
            <w:r w:rsidR="005B06B4">
              <w:rPr>
                <w:bCs/>
              </w:rPr>
              <w:t>.</w:t>
            </w:r>
          </w:p>
          <w:p w14:paraId="253E4D5B" w14:textId="4ACA1C01" w:rsidR="006C7DD1" w:rsidRPr="006C7DD1" w:rsidRDefault="006C7DD1" w:rsidP="00473922">
            <w:pPr>
              <w:pStyle w:val="a6"/>
              <w:widowControl/>
              <w:numPr>
                <w:ilvl w:val="0"/>
                <w:numId w:val="7"/>
              </w:numPr>
              <w:adjustRightInd/>
              <w:snapToGrid/>
              <w:spacing w:beforeLines="0" w:before="0"/>
              <w:ind w:firstLineChars="0"/>
              <w:textAlignment w:val="baseline"/>
              <w:rPr>
                <w:bCs/>
              </w:rPr>
            </w:pPr>
            <w:r w:rsidRPr="006C7DD1">
              <w:rPr>
                <w:bCs/>
              </w:rPr>
              <w:t>DMRS bundling shall be restarted at the beginning of each frequency hop</w:t>
            </w:r>
            <w:r w:rsidR="005B06B4">
              <w:rPr>
                <w:bCs/>
              </w:rPr>
              <w:t>.</w:t>
            </w:r>
          </w:p>
          <w:p w14:paraId="622A68C9" w14:textId="51F197CB" w:rsidR="006C7DD1" w:rsidRPr="006C7DD1" w:rsidRDefault="006C7DD1" w:rsidP="00473922">
            <w:pPr>
              <w:pStyle w:val="a6"/>
              <w:widowControl/>
              <w:numPr>
                <w:ilvl w:val="0"/>
                <w:numId w:val="7"/>
              </w:numPr>
              <w:adjustRightInd/>
              <w:snapToGrid/>
              <w:spacing w:beforeLines="0" w:before="0"/>
              <w:ind w:firstLineChars="0"/>
              <w:textAlignment w:val="baseline"/>
              <w:rPr>
                <w:bCs/>
              </w:rPr>
            </w:pPr>
            <w:r w:rsidRPr="006C7DD1">
              <w:rPr>
                <w:bCs/>
              </w:rPr>
              <w:lastRenderedPageBreak/>
              <w:t xml:space="preserve">DMRS </w:t>
            </w:r>
            <w:r w:rsidR="00E66D00" w:rsidRPr="006C7DD1">
              <w:rPr>
                <w:bCs/>
              </w:rPr>
              <w:t>bundling</w:t>
            </w:r>
            <w:r w:rsidRPr="006C7DD1">
              <w:rPr>
                <w:bCs/>
              </w:rPr>
              <w:t xml:space="preserve"> is per actual TDW</w:t>
            </w:r>
            <w:r w:rsidR="00E66D00">
              <w:rPr>
                <w:bCs/>
              </w:rPr>
              <w:t>.</w:t>
            </w:r>
          </w:p>
          <w:p w14:paraId="1002C0DD" w14:textId="77777777" w:rsidR="006C7DD1" w:rsidRPr="006C7DD1" w:rsidRDefault="006C7DD1" w:rsidP="00473922">
            <w:pPr>
              <w:pStyle w:val="a6"/>
              <w:widowControl/>
              <w:numPr>
                <w:ilvl w:val="0"/>
                <w:numId w:val="7"/>
              </w:numPr>
              <w:adjustRightInd/>
              <w:snapToGrid/>
              <w:spacing w:beforeLines="0" w:before="0"/>
              <w:ind w:firstLineChars="0"/>
              <w:textAlignment w:val="baseline"/>
              <w:rPr>
                <w:bCs/>
              </w:rPr>
            </w:pPr>
            <w:r w:rsidRPr="006C7DD1">
              <w:rPr>
                <w:rFonts w:eastAsia="等线"/>
                <w:bCs/>
              </w:rPr>
              <w:t>FFS: Frequency hopping pattern is determined by physical slot indices.</w:t>
            </w:r>
          </w:p>
          <w:p w14:paraId="54AD8998" w14:textId="7D614723" w:rsidR="006C7DD1" w:rsidRPr="00AD14FB" w:rsidRDefault="006C7DD1" w:rsidP="00473922">
            <w:pPr>
              <w:pStyle w:val="a6"/>
              <w:widowControl/>
              <w:numPr>
                <w:ilvl w:val="0"/>
                <w:numId w:val="8"/>
              </w:numPr>
              <w:adjustRightInd/>
              <w:snapToGrid/>
              <w:spacing w:beforeLines="0" w:before="0"/>
              <w:ind w:firstLineChars="0"/>
              <w:rPr>
                <w:bCs/>
              </w:rPr>
            </w:pPr>
            <w:r w:rsidRPr="00AD14FB">
              <w:rPr>
                <w:rFonts w:eastAsia="等线"/>
                <w:bCs/>
              </w:rPr>
              <w:t>FFS: different FH pattern determination for PUCCH and PUSCH</w:t>
            </w:r>
            <w:r w:rsidR="00E66D00">
              <w:rPr>
                <w:rFonts w:eastAsia="等线"/>
                <w:bCs/>
              </w:rPr>
              <w:t>.</w:t>
            </w:r>
          </w:p>
          <w:p w14:paraId="2084659C" w14:textId="2F3AC9ED" w:rsidR="006C7DD1" w:rsidRPr="006C7DD1" w:rsidRDefault="006C7DD1" w:rsidP="00473922">
            <w:pPr>
              <w:pStyle w:val="a6"/>
              <w:widowControl/>
              <w:numPr>
                <w:ilvl w:val="0"/>
                <w:numId w:val="8"/>
              </w:numPr>
              <w:adjustRightInd/>
              <w:snapToGrid/>
              <w:spacing w:beforeLines="0" w:before="0"/>
              <w:ind w:firstLineChars="0"/>
              <w:rPr>
                <w:bCs/>
              </w:rPr>
            </w:pPr>
            <w:r w:rsidRPr="006C7DD1">
              <w:rPr>
                <w:rFonts w:eastAsia="等线"/>
                <w:bCs/>
              </w:rPr>
              <w:t>FFS: details of FH pattern design</w:t>
            </w:r>
            <w:r w:rsidR="00E66D00">
              <w:rPr>
                <w:rFonts w:eastAsia="等线"/>
                <w:bCs/>
              </w:rPr>
              <w:t>.</w:t>
            </w:r>
          </w:p>
          <w:p w14:paraId="123ADFE6" w14:textId="20A32E7A" w:rsidR="006C7DD1" w:rsidRPr="006C7DD1" w:rsidRDefault="006C7DD1" w:rsidP="00473922">
            <w:pPr>
              <w:pStyle w:val="a6"/>
              <w:widowControl/>
              <w:numPr>
                <w:ilvl w:val="0"/>
                <w:numId w:val="7"/>
              </w:numPr>
              <w:adjustRightInd/>
              <w:snapToGrid/>
              <w:spacing w:beforeLines="0" w:before="0"/>
              <w:ind w:firstLineChars="0"/>
              <w:textAlignment w:val="baseline"/>
              <w:rPr>
                <w:bCs/>
              </w:rPr>
            </w:pPr>
            <w:r w:rsidRPr="006C7DD1">
              <w:rPr>
                <w:bCs/>
              </w:rPr>
              <w:t>Support separate RRC configuration(s) for hopping interval and configured TDW length.</w:t>
            </w:r>
          </w:p>
          <w:p w14:paraId="77AC464E" w14:textId="3BED7B62" w:rsidR="006C7DD1" w:rsidRPr="006C7DD1" w:rsidRDefault="006C7DD1" w:rsidP="00473922">
            <w:pPr>
              <w:pStyle w:val="a6"/>
              <w:widowControl/>
              <w:numPr>
                <w:ilvl w:val="0"/>
                <w:numId w:val="8"/>
              </w:numPr>
              <w:adjustRightInd/>
              <w:snapToGrid/>
              <w:spacing w:beforeLines="0" w:before="0"/>
              <w:ind w:firstLineChars="0"/>
              <w:rPr>
                <w:bCs/>
              </w:rPr>
            </w:pPr>
            <w:r w:rsidRPr="006C7DD1">
              <w:rPr>
                <w:bCs/>
              </w:rPr>
              <w:t>if hopping interval is not configured, the default hopping interval is the same as the configured TDW length</w:t>
            </w:r>
            <w:r w:rsidR="00E66D00">
              <w:rPr>
                <w:bCs/>
              </w:rPr>
              <w:t>.</w:t>
            </w:r>
          </w:p>
          <w:p w14:paraId="271210AE" w14:textId="22AC02A0" w:rsidR="006C7DD1" w:rsidRPr="00AD14FB" w:rsidRDefault="006C7DD1" w:rsidP="00473922">
            <w:pPr>
              <w:pStyle w:val="a6"/>
              <w:widowControl/>
              <w:numPr>
                <w:ilvl w:val="0"/>
                <w:numId w:val="9"/>
              </w:numPr>
              <w:adjustRightInd/>
              <w:snapToGrid/>
              <w:spacing w:beforeLines="0" w:before="0"/>
              <w:ind w:firstLineChars="0"/>
              <w:rPr>
                <w:bCs/>
              </w:rPr>
            </w:pPr>
            <w:r w:rsidRPr="00AD14FB">
              <w:rPr>
                <w:rFonts w:hint="eastAsia"/>
                <w:bCs/>
              </w:rPr>
              <w:t>F</w:t>
            </w:r>
            <w:r w:rsidRPr="00AD14FB">
              <w:rPr>
                <w:bCs/>
              </w:rPr>
              <w:t>FS: if both hopping interval and TDW length are not configured</w:t>
            </w:r>
            <w:r w:rsidR="00E66D00">
              <w:rPr>
                <w:bCs/>
              </w:rPr>
              <w:t>.</w:t>
            </w:r>
          </w:p>
          <w:p w14:paraId="43207D2F" w14:textId="7A40CAAB" w:rsidR="008E1DFF" w:rsidRPr="006C7DD1" w:rsidRDefault="006C7DD1" w:rsidP="00473922">
            <w:pPr>
              <w:pStyle w:val="a6"/>
              <w:widowControl/>
              <w:numPr>
                <w:ilvl w:val="0"/>
                <w:numId w:val="8"/>
              </w:numPr>
              <w:adjustRightInd/>
              <w:snapToGrid/>
              <w:spacing w:beforeLines="0" w:before="0"/>
              <w:ind w:firstLineChars="0"/>
              <w:rPr>
                <w:bCs/>
              </w:rPr>
            </w:pPr>
            <w:r w:rsidRPr="006C7DD1">
              <w:rPr>
                <w:rFonts w:hint="eastAsia"/>
                <w:bCs/>
              </w:rPr>
              <w:t>N</w:t>
            </w:r>
            <w:r w:rsidRPr="006C7DD1">
              <w:rPr>
                <w:bCs/>
              </w:rPr>
              <w:t>ote: hopping interval is only determined by the configuration of hopping interval if hopping interval is configured</w:t>
            </w:r>
            <w:r w:rsidR="00E66D00">
              <w:rPr>
                <w:bCs/>
              </w:rPr>
              <w:t>.</w:t>
            </w:r>
          </w:p>
        </w:tc>
      </w:tr>
    </w:tbl>
    <w:p w14:paraId="250486C5" w14:textId="3F9E83C0" w:rsidR="00B17D6D" w:rsidRDefault="000C02CF" w:rsidP="008775DD">
      <w:pPr>
        <w:spacing w:before="93"/>
      </w:pPr>
      <w:r>
        <w:lastRenderedPageBreak/>
        <w:t xml:space="preserve">According to these agreements, </w:t>
      </w:r>
      <w:r w:rsidR="00E61083">
        <w:t xml:space="preserve">this contribution continues to discuss </w:t>
      </w:r>
      <w:r w:rsidR="00B17D6D">
        <w:t>the remaining issues, i.e., events for PUCCH actual TDWs and frequency hopping pattern</w:t>
      </w:r>
      <w:r w:rsidR="009979B3">
        <w:t xml:space="preserve"> enhancement</w:t>
      </w:r>
      <w:r w:rsidR="00B17D6D">
        <w:t xml:space="preserve"> for PUCCH and PUSCH.</w:t>
      </w:r>
    </w:p>
    <w:p w14:paraId="2137FA82" w14:textId="77777777" w:rsidR="00F36627" w:rsidRDefault="00F36627" w:rsidP="00336056">
      <w:pPr>
        <w:spacing w:before="93"/>
      </w:pPr>
    </w:p>
    <w:p w14:paraId="74F5419A" w14:textId="70DD1666" w:rsidR="00D44E3C" w:rsidRDefault="008A3522"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5210B3">
        <w:rPr>
          <w:rFonts w:cs="Times New Roman"/>
          <w:b/>
          <w:bCs/>
          <w:kern w:val="0"/>
          <w:sz w:val="28"/>
          <w:szCs w:val="28"/>
          <w:lang w:eastAsia="en-US"/>
        </w:rPr>
        <w:t xml:space="preserve"> </w:t>
      </w:r>
      <w:r w:rsidR="001A31C0">
        <w:rPr>
          <w:rFonts w:cs="Times New Roman"/>
          <w:b/>
          <w:bCs/>
          <w:kern w:val="0"/>
          <w:sz w:val="28"/>
          <w:szCs w:val="28"/>
          <w:lang w:eastAsia="en-US"/>
        </w:rPr>
        <w:t>on</w:t>
      </w:r>
      <w:r w:rsidR="005210B3">
        <w:rPr>
          <w:rFonts w:cs="Times New Roman"/>
          <w:b/>
          <w:bCs/>
          <w:kern w:val="0"/>
          <w:sz w:val="28"/>
          <w:szCs w:val="28"/>
          <w:lang w:eastAsia="en-US"/>
        </w:rPr>
        <w:t xml:space="preserve"> </w:t>
      </w:r>
      <w:r w:rsidR="001A31C0">
        <w:rPr>
          <w:rFonts w:cs="Times New Roman"/>
          <w:b/>
          <w:bCs/>
          <w:kern w:val="0"/>
          <w:sz w:val="28"/>
          <w:szCs w:val="28"/>
          <w:lang w:eastAsia="en-US"/>
        </w:rPr>
        <w:t>PUCCH</w:t>
      </w:r>
      <w:r w:rsidR="005210B3">
        <w:rPr>
          <w:rFonts w:cs="Times New Roman"/>
          <w:b/>
          <w:bCs/>
          <w:kern w:val="0"/>
          <w:sz w:val="28"/>
          <w:szCs w:val="28"/>
          <w:lang w:eastAsia="en-US"/>
        </w:rPr>
        <w:t xml:space="preserve"> </w:t>
      </w:r>
      <w:r w:rsidR="001A31C0">
        <w:rPr>
          <w:rFonts w:cs="Times New Roman"/>
          <w:b/>
          <w:bCs/>
          <w:kern w:val="0"/>
          <w:sz w:val="28"/>
          <w:szCs w:val="28"/>
          <w:lang w:eastAsia="en-US"/>
        </w:rPr>
        <w:t>coverage</w:t>
      </w:r>
      <w:r w:rsidR="005210B3">
        <w:rPr>
          <w:rFonts w:cs="Times New Roman"/>
          <w:b/>
          <w:bCs/>
          <w:kern w:val="0"/>
          <w:sz w:val="28"/>
          <w:szCs w:val="28"/>
          <w:lang w:eastAsia="en-US"/>
        </w:rPr>
        <w:t xml:space="preserve"> </w:t>
      </w:r>
      <w:r w:rsidR="001A31C0">
        <w:rPr>
          <w:rFonts w:cs="Times New Roman"/>
          <w:b/>
          <w:bCs/>
          <w:kern w:val="0"/>
          <w:sz w:val="28"/>
          <w:szCs w:val="28"/>
          <w:lang w:eastAsia="en-US"/>
        </w:rPr>
        <w:t>enhancement</w:t>
      </w:r>
    </w:p>
    <w:p w14:paraId="614171C8" w14:textId="388C9BCC" w:rsidR="00CF2810" w:rsidRPr="00307071" w:rsidRDefault="00B97004" w:rsidP="004047F3">
      <w:pPr>
        <w:pStyle w:val="a6"/>
        <w:keepNext/>
        <w:widowControl/>
        <w:numPr>
          <w:ilvl w:val="1"/>
          <w:numId w:val="2"/>
        </w:numPr>
        <w:autoSpaceDE w:val="0"/>
        <w:autoSpaceDN w:val="0"/>
        <w:spacing w:before="93" w:after="93" w:line="240" w:lineRule="auto"/>
        <w:ind w:left="578" w:firstLineChars="0" w:hanging="578"/>
        <w:outlineLvl w:val="1"/>
        <w:rPr>
          <w:rFonts w:cs="Times New Roman"/>
          <w:b/>
          <w:bCs/>
          <w:kern w:val="0"/>
          <w:sz w:val="28"/>
          <w:szCs w:val="28"/>
        </w:rPr>
      </w:pPr>
      <w:r>
        <w:rPr>
          <w:rFonts w:cs="Times New Roman"/>
          <w:b/>
          <w:bCs/>
          <w:kern w:val="0"/>
          <w:sz w:val="28"/>
          <w:szCs w:val="28"/>
        </w:rPr>
        <w:t xml:space="preserve">Events for PUCCH </w:t>
      </w:r>
      <w:r w:rsidR="004E285E">
        <w:rPr>
          <w:rFonts w:cs="Times New Roman"/>
          <w:b/>
          <w:bCs/>
          <w:kern w:val="0"/>
          <w:sz w:val="28"/>
          <w:szCs w:val="28"/>
        </w:rPr>
        <w:t>A</w:t>
      </w:r>
      <w:r>
        <w:rPr>
          <w:rFonts w:cs="Times New Roman"/>
          <w:b/>
          <w:bCs/>
          <w:kern w:val="0"/>
          <w:sz w:val="28"/>
          <w:szCs w:val="28"/>
        </w:rPr>
        <w:t>ctual TDWs</w:t>
      </w:r>
    </w:p>
    <w:p w14:paraId="755FFB9D" w14:textId="0541AE84" w:rsidR="00570C84" w:rsidRDefault="006664B9" w:rsidP="00570C84">
      <w:pPr>
        <w:spacing w:before="93"/>
      </w:pPr>
      <w:r>
        <w:rPr>
          <w:rFonts w:hint="eastAsia"/>
        </w:rPr>
        <w:t>B</w:t>
      </w:r>
      <w:r>
        <w:t xml:space="preserve">ased on the agreement in AI 8.8.1.3 </w:t>
      </w:r>
      <w:r w:rsidR="00CA536A">
        <w:t xml:space="preserve">in RAN#107-e </w:t>
      </w:r>
      <w:r>
        <w:t>[</w:t>
      </w:r>
      <w:r w:rsidR="00CA536A">
        <w:t>1</w:t>
      </w:r>
      <w:r>
        <w:t>], the events for PUSCH actual TDWs are concluded as follows:</w:t>
      </w:r>
    </w:p>
    <w:p w14:paraId="3CB29CC8" w14:textId="52778004" w:rsidR="006664B9" w:rsidRDefault="006664B9" w:rsidP="006664B9">
      <w:pPr>
        <w:pStyle w:val="a6"/>
        <w:numPr>
          <w:ilvl w:val="0"/>
          <w:numId w:val="6"/>
        </w:numPr>
        <w:spacing w:before="93"/>
        <w:ind w:firstLineChars="0"/>
      </w:pPr>
      <w:r>
        <w:rPr>
          <w:rFonts w:hint="eastAsia"/>
        </w:rPr>
        <w:t>D</w:t>
      </w:r>
      <w:r>
        <w:t>ropping/cancellation based on Rel-15/16 collision rules;</w:t>
      </w:r>
    </w:p>
    <w:p w14:paraId="4D76FD68" w14:textId="07755F57" w:rsidR="006664B9" w:rsidRDefault="006664B9" w:rsidP="006664B9">
      <w:pPr>
        <w:pStyle w:val="a6"/>
        <w:numPr>
          <w:ilvl w:val="0"/>
          <w:numId w:val="6"/>
        </w:numPr>
        <w:spacing w:before="93"/>
        <w:ind w:firstLineChars="0"/>
      </w:pPr>
      <w:r>
        <w:t>DL slot or DL reception/monitoring based on semi-static DL/UL configuration for unpaired spectrum;</w:t>
      </w:r>
    </w:p>
    <w:p w14:paraId="202D4500" w14:textId="7A5A76BB" w:rsidR="006664B9" w:rsidRDefault="006664B9" w:rsidP="006664B9">
      <w:pPr>
        <w:pStyle w:val="a6"/>
        <w:numPr>
          <w:ilvl w:val="0"/>
          <w:numId w:val="6"/>
        </w:numPr>
        <w:spacing w:before="93"/>
        <w:ind w:firstLineChars="0"/>
      </w:pPr>
      <w:r>
        <w:t>Other uplink transmission in the middle of two PUSCH/PUCCH transmissions;</w:t>
      </w:r>
    </w:p>
    <w:p w14:paraId="1ED1837A" w14:textId="297DCC90" w:rsidR="006664B9" w:rsidRDefault="006664B9" w:rsidP="006664B9">
      <w:pPr>
        <w:pStyle w:val="a6"/>
        <w:numPr>
          <w:ilvl w:val="0"/>
          <w:numId w:val="6"/>
        </w:numPr>
        <w:spacing w:before="93"/>
        <w:ind w:firstLineChars="0"/>
      </w:pPr>
      <w:r>
        <w:rPr>
          <w:rFonts w:hint="eastAsia"/>
        </w:rPr>
        <w:t>G</w:t>
      </w:r>
      <w:r>
        <w:t xml:space="preserve">ap between two PUSCH/PUCCH </w:t>
      </w:r>
      <w:r w:rsidR="0037791A">
        <w:t>transmissions</w:t>
      </w:r>
      <w:r w:rsidR="00A06EC4">
        <w:t xml:space="preserve"> exceeds 13 symbols;</w:t>
      </w:r>
    </w:p>
    <w:p w14:paraId="1A4A2B7D" w14:textId="27C2B07F" w:rsidR="006664B9" w:rsidRDefault="00A06EC4" w:rsidP="006664B9">
      <w:pPr>
        <w:pStyle w:val="a6"/>
        <w:numPr>
          <w:ilvl w:val="0"/>
          <w:numId w:val="6"/>
        </w:numPr>
        <w:spacing w:before="93"/>
        <w:ind w:firstLineChars="0"/>
      </w:pPr>
      <w:r>
        <w:t>TA adjustment;</w:t>
      </w:r>
    </w:p>
    <w:p w14:paraId="2ED4BCFD" w14:textId="465841CA" w:rsidR="0037791A" w:rsidRDefault="00A06EC4" w:rsidP="006664B9">
      <w:pPr>
        <w:pStyle w:val="a6"/>
        <w:numPr>
          <w:ilvl w:val="0"/>
          <w:numId w:val="6"/>
        </w:numPr>
        <w:spacing w:before="93"/>
        <w:ind w:firstLineChars="0"/>
      </w:pPr>
      <w:r>
        <w:rPr>
          <w:rFonts w:hint="eastAsia"/>
        </w:rPr>
        <w:t>F</w:t>
      </w:r>
      <w:r>
        <w:t>requency hopping;</w:t>
      </w:r>
    </w:p>
    <w:p w14:paraId="5A1D7ADD" w14:textId="59A988E0" w:rsidR="00A06EC4" w:rsidRDefault="00A06EC4" w:rsidP="006664B9">
      <w:pPr>
        <w:pStyle w:val="a6"/>
        <w:numPr>
          <w:ilvl w:val="0"/>
          <w:numId w:val="6"/>
        </w:numPr>
        <w:spacing w:before="93"/>
        <w:ind w:firstLineChars="0"/>
      </w:pPr>
      <w:r>
        <w:t>UL beam sw</w:t>
      </w:r>
      <w:r w:rsidR="00FC780B">
        <w:t>itching for multi-TRP operation.</w:t>
      </w:r>
    </w:p>
    <w:p w14:paraId="57F4EE1D" w14:textId="79552CEE" w:rsidR="00FC780B" w:rsidRPr="00FC780B" w:rsidRDefault="00FC780B" w:rsidP="00FC780B">
      <w:pPr>
        <w:spacing w:before="93"/>
      </w:pPr>
      <w:r>
        <w:t xml:space="preserve">In our understanding, </w:t>
      </w:r>
      <w:r w:rsidR="00C623CC">
        <w:t xml:space="preserve">there is no difference between PUSCH and PUCCH for the events for actual TDWs. Therefore, </w:t>
      </w:r>
      <w:r>
        <w:t>the events for PUCCH actual TDWs should follow the events for PUSCH actual TDWs.</w:t>
      </w:r>
    </w:p>
    <w:p w14:paraId="53A9AADC" w14:textId="43D0A36B" w:rsidR="00C623CC" w:rsidRPr="00227C4F" w:rsidRDefault="00C623CC" w:rsidP="00FC780B">
      <w:pPr>
        <w:spacing w:before="93"/>
        <w:rPr>
          <w:i/>
        </w:rPr>
      </w:pPr>
      <w:r w:rsidRPr="00227C4F">
        <w:rPr>
          <w:b/>
          <w:i/>
        </w:rPr>
        <w:t>Proposal</w:t>
      </w:r>
      <w:r w:rsidR="007F303F">
        <w:rPr>
          <w:b/>
          <w:i/>
        </w:rPr>
        <w:t xml:space="preserve"> 1</w:t>
      </w:r>
      <w:r w:rsidRPr="00227C4F">
        <w:rPr>
          <w:i/>
        </w:rPr>
        <w:t xml:space="preserve">: </w:t>
      </w:r>
      <w:r w:rsidR="000F26F3">
        <w:rPr>
          <w:i/>
        </w:rPr>
        <w:t>T</w:t>
      </w:r>
      <w:r w:rsidRPr="00227C4F">
        <w:rPr>
          <w:i/>
        </w:rPr>
        <w:t xml:space="preserve">he </w:t>
      </w:r>
      <w:r w:rsidR="000F26F3">
        <w:rPr>
          <w:i/>
        </w:rPr>
        <w:t xml:space="preserve">agreed </w:t>
      </w:r>
      <w:r w:rsidRPr="00227C4F">
        <w:rPr>
          <w:i/>
        </w:rPr>
        <w:t>events for PUSCH actual TDWs</w:t>
      </w:r>
      <w:r w:rsidR="000F26F3">
        <w:rPr>
          <w:i/>
        </w:rPr>
        <w:t xml:space="preserve"> should be also applicable to PUCCH actual TDW</w:t>
      </w:r>
      <w:r w:rsidRPr="00227C4F">
        <w:rPr>
          <w:i/>
        </w:rPr>
        <w:t>.</w:t>
      </w:r>
    </w:p>
    <w:p w14:paraId="1C34F434" w14:textId="77777777" w:rsidR="00C623CC" w:rsidRDefault="00C623CC" w:rsidP="00FC780B">
      <w:pPr>
        <w:spacing w:before="93"/>
      </w:pPr>
    </w:p>
    <w:p w14:paraId="34BF2F86" w14:textId="027D1A01" w:rsidR="004E285E" w:rsidRPr="00307071" w:rsidRDefault="004E285E" w:rsidP="004E285E">
      <w:pPr>
        <w:pStyle w:val="a6"/>
        <w:keepNext/>
        <w:widowControl/>
        <w:numPr>
          <w:ilvl w:val="1"/>
          <w:numId w:val="2"/>
        </w:numPr>
        <w:autoSpaceDE w:val="0"/>
        <w:autoSpaceDN w:val="0"/>
        <w:spacing w:before="93" w:after="93" w:line="240" w:lineRule="auto"/>
        <w:ind w:left="578" w:firstLineChars="0" w:hanging="578"/>
        <w:outlineLvl w:val="1"/>
        <w:rPr>
          <w:rFonts w:cs="Times New Roman"/>
          <w:b/>
          <w:bCs/>
          <w:kern w:val="0"/>
          <w:sz w:val="28"/>
          <w:szCs w:val="28"/>
        </w:rPr>
      </w:pPr>
      <w:r>
        <w:rPr>
          <w:rFonts w:cs="Times New Roman" w:hint="eastAsia"/>
          <w:b/>
          <w:bCs/>
          <w:kern w:val="0"/>
          <w:sz w:val="28"/>
          <w:szCs w:val="28"/>
        </w:rPr>
        <w:t>Frequency</w:t>
      </w:r>
      <w:r>
        <w:rPr>
          <w:rFonts w:cs="Times New Roman"/>
          <w:b/>
          <w:bCs/>
          <w:kern w:val="0"/>
          <w:sz w:val="28"/>
          <w:szCs w:val="28"/>
        </w:rPr>
        <w:t xml:space="preserve"> Pattern Enhancement</w:t>
      </w:r>
    </w:p>
    <w:p w14:paraId="1AF857F9" w14:textId="4B3D13CF" w:rsidR="000674A1" w:rsidRDefault="00CA536A" w:rsidP="00FC780B">
      <w:pPr>
        <w:spacing w:before="93"/>
      </w:pPr>
      <w:r>
        <w:rPr>
          <w:rFonts w:hint="eastAsia"/>
        </w:rPr>
        <w:t>B</w:t>
      </w:r>
      <w:r>
        <w:t xml:space="preserve">ased on the agreement in RAN#107-e [1], </w:t>
      </w:r>
      <w:r w:rsidR="00E4614D">
        <w:t xml:space="preserve">there are </w:t>
      </w:r>
      <w:r w:rsidR="00F32491">
        <w:t>several</w:t>
      </w:r>
      <w:r w:rsidR="00E4614D">
        <w:t xml:space="preserve"> FFS needed to be further discussed. </w:t>
      </w:r>
    </w:p>
    <w:p w14:paraId="4E81AFE1" w14:textId="3B7E15F3" w:rsidR="000674A1" w:rsidRPr="004E2023" w:rsidRDefault="000674A1" w:rsidP="004E2023">
      <w:pPr>
        <w:pStyle w:val="a6"/>
        <w:numPr>
          <w:ilvl w:val="0"/>
          <w:numId w:val="9"/>
        </w:numPr>
        <w:spacing w:before="93"/>
        <w:ind w:left="420" w:firstLineChars="0"/>
        <w:rPr>
          <w:u w:val="single"/>
        </w:rPr>
      </w:pPr>
      <w:r w:rsidRPr="004E2023">
        <w:rPr>
          <w:u w:val="single"/>
        </w:rPr>
        <w:t xml:space="preserve">FFS: </w:t>
      </w:r>
      <w:r w:rsidR="00E4614D" w:rsidRPr="004E2023">
        <w:rPr>
          <w:rFonts w:eastAsia="等线"/>
          <w:bCs/>
          <w:u w:val="single"/>
        </w:rPr>
        <w:t>different FH pattern determination for PUCCH and PUSCH</w:t>
      </w:r>
      <w:r w:rsidRPr="004E2023">
        <w:rPr>
          <w:u w:val="single"/>
        </w:rPr>
        <w:t>.</w:t>
      </w:r>
    </w:p>
    <w:p w14:paraId="25781DBD" w14:textId="525B1980" w:rsidR="004E285E" w:rsidRDefault="000674A1" w:rsidP="00FC780B">
      <w:pPr>
        <w:spacing w:before="93"/>
      </w:pPr>
      <w:r>
        <w:t xml:space="preserve">For the PUSCH repetition, </w:t>
      </w:r>
      <w:r w:rsidR="00E4614D">
        <w:t xml:space="preserve">the </w:t>
      </w:r>
      <w:r>
        <w:t xml:space="preserve">frequency pattern is determined by physical slot indices, but for the PUCCH repetition, frequency hopping pattern is determined by relative physical slot index, where the </w:t>
      </w:r>
      <w:r w:rsidR="00B5634D">
        <w:t xml:space="preserve">reference </w:t>
      </w:r>
      <w:r>
        <w:t xml:space="preserve">slot </w:t>
      </w:r>
      <w:r w:rsidR="00B5634D">
        <w:t>is</w:t>
      </w:r>
      <w:r>
        <w:t xml:space="preserve"> </w:t>
      </w:r>
      <w:r w:rsidR="00B5634D">
        <w:t xml:space="preserve">the slot of </w:t>
      </w:r>
      <w:r>
        <w:t xml:space="preserve">the first PUCCH repetition. </w:t>
      </w:r>
      <w:r w:rsidR="000F26F3">
        <w:t>H</w:t>
      </w:r>
      <w:r>
        <w:t xml:space="preserve">owever, the PUSCH and PUCCH could not be transmitted </w:t>
      </w:r>
      <w:r w:rsidR="00143459">
        <w:t>at</w:t>
      </w:r>
      <w:r>
        <w:t xml:space="preserve"> the same time, so it is not a critical </w:t>
      </w:r>
      <w:r w:rsidR="000F26F3">
        <w:t>issue</w:t>
      </w:r>
      <w:r>
        <w:t>.</w:t>
      </w:r>
    </w:p>
    <w:p w14:paraId="551FE8C7" w14:textId="515C5CCF" w:rsidR="000674A1" w:rsidRPr="004E2023" w:rsidRDefault="000674A1" w:rsidP="00FC780B">
      <w:pPr>
        <w:spacing w:before="93"/>
        <w:rPr>
          <w:i/>
        </w:rPr>
      </w:pPr>
      <w:r w:rsidRPr="004E2023">
        <w:rPr>
          <w:b/>
          <w:i/>
        </w:rPr>
        <w:t>Observation 1</w:t>
      </w:r>
      <w:r w:rsidRPr="004E2023">
        <w:rPr>
          <w:i/>
        </w:rPr>
        <w:t xml:space="preserve">: </w:t>
      </w:r>
      <w:r w:rsidR="00D14AC4">
        <w:rPr>
          <w:i/>
        </w:rPr>
        <w:t xml:space="preserve">It </w:t>
      </w:r>
      <w:r w:rsidR="000F26F3">
        <w:rPr>
          <w:i/>
        </w:rPr>
        <w:t>seems not</w:t>
      </w:r>
      <w:r w:rsidR="00D14AC4">
        <w:rPr>
          <w:i/>
        </w:rPr>
        <w:t xml:space="preserve"> a critical </w:t>
      </w:r>
      <w:r w:rsidR="000F26F3">
        <w:rPr>
          <w:i/>
        </w:rPr>
        <w:t>issue</w:t>
      </w:r>
      <w:r w:rsidR="00D14AC4">
        <w:rPr>
          <w:i/>
        </w:rPr>
        <w:t xml:space="preserve"> </w:t>
      </w:r>
      <w:r w:rsidR="00FB2B5E">
        <w:rPr>
          <w:i/>
        </w:rPr>
        <w:t>to</w:t>
      </w:r>
      <w:r w:rsidR="00D14AC4">
        <w:rPr>
          <w:i/>
        </w:rPr>
        <w:t xml:space="preserve"> </w:t>
      </w:r>
      <w:r w:rsidR="000F26F3">
        <w:rPr>
          <w:i/>
        </w:rPr>
        <w:t>have</w:t>
      </w:r>
      <w:r w:rsidR="00D14AC4">
        <w:rPr>
          <w:i/>
        </w:rPr>
        <w:t xml:space="preserve"> different FH pattern for PUCCH and PUSCH.</w:t>
      </w:r>
    </w:p>
    <w:p w14:paraId="4431F269" w14:textId="77777777" w:rsidR="000674A1" w:rsidRDefault="000674A1" w:rsidP="00FC780B">
      <w:pPr>
        <w:spacing w:before="93"/>
      </w:pPr>
    </w:p>
    <w:p w14:paraId="427F947A" w14:textId="310A101E" w:rsidR="00D14AC4" w:rsidRPr="005B1325" w:rsidRDefault="00D14AC4" w:rsidP="00D14AC4">
      <w:pPr>
        <w:pStyle w:val="a6"/>
        <w:numPr>
          <w:ilvl w:val="0"/>
          <w:numId w:val="9"/>
        </w:numPr>
        <w:spacing w:before="93"/>
        <w:ind w:left="420" w:firstLineChars="0"/>
        <w:rPr>
          <w:u w:val="single"/>
        </w:rPr>
      </w:pPr>
      <w:r w:rsidRPr="005B1325">
        <w:rPr>
          <w:u w:val="single"/>
        </w:rPr>
        <w:t xml:space="preserve">FFS: </w:t>
      </w:r>
      <w:r w:rsidRPr="004E2023">
        <w:rPr>
          <w:rFonts w:eastAsia="等线"/>
          <w:bCs/>
          <w:u w:val="single"/>
        </w:rPr>
        <w:t>details of FH pattern design</w:t>
      </w:r>
      <w:r w:rsidRPr="005B1325">
        <w:rPr>
          <w:u w:val="single"/>
        </w:rPr>
        <w:t>.</w:t>
      </w:r>
    </w:p>
    <w:p w14:paraId="40BB47F7" w14:textId="5F614E69" w:rsidR="00D14AC4" w:rsidRPr="006E2F03" w:rsidRDefault="00D14AC4" w:rsidP="00FC780B">
      <w:pPr>
        <w:spacing w:before="93"/>
      </w:pPr>
      <w:r>
        <w:rPr>
          <w:rFonts w:hint="eastAsia"/>
        </w:rPr>
        <w:t>B</w:t>
      </w:r>
      <w:r>
        <w:t xml:space="preserve">ased on the discussion in RAN#107-e [2], </w:t>
      </w:r>
      <w:r w:rsidR="00115C7A">
        <w:t xml:space="preserve">the main motivation </w:t>
      </w:r>
      <w:r w:rsidR="000F26F3">
        <w:t>for</w:t>
      </w:r>
      <w:r w:rsidR="001D1C06">
        <w:t xml:space="preserve"> this FFS is to enhance the number of hopping offsets. But in our understanding, it is not related to joint channel estimation. </w:t>
      </w:r>
    </w:p>
    <w:p w14:paraId="3BD414AB" w14:textId="79E2F2A4" w:rsidR="006C4F35" w:rsidRPr="005B1325" w:rsidRDefault="006C4F35" w:rsidP="006C4F35">
      <w:pPr>
        <w:spacing w:before="93"/>
        <w:rPr>
          <w:i/>
        </w:rPr>
      </w:pPr>
      <w:r w:rsidRPr="005B1325">
        <w:rPr>
          <w:rFonts w:hint="eastAsia"/>
          <w:b/>
          <w:i/>
        </w:rPr>
        <w:t>O</w:t>
      </w:r>
      <w:r>
        <w:rPr>
          <w:b/>
          <w:i/>
        </w:rPr>
        <w:t>bservation 2</w:t>
      </w:r>
      <w:r w:rsidRPr="005B1325">
        <w:rPr>
          <w:i/>
        </w:rPr>
        <w:t xml:space="preserve">: </w:t>
      </w:r>
      <w:r>
        <w:rPr>
          <w:i/>
        </w:rPr>
        <w:t>Enhancement of the number of hopping offsets is not related to joint channel estimation.</w:t>
      </w:r>
    </w:p>
    <w:p w14:paraId="4B2D70FF" w14:textId="2A997E5C" w:rsidR="000674A1" w:rsidRDefault="006C4F35" w:rsidP="00FC780B">
      <w:pPr>
        <w:spacing w:before="93"/>
      </w:pPr>
      <w:r>
        <w:rPr>
          <w:rFonts w:hint="eastAsia"/>
        </w:rPr>
        <w:lastRenderedPageBreak/>
        <w:t>A</w:t>
      </w:r>
      <w:r>
        <w:t>s discussed above, it is not necessary to enhance the frequency hopping pattern.</w:t>
      </w:r>
    </w:p>
    <w:p w14:paraId="42FB7BCF" w14:textId="1E7576CF" w:rsidR="006C4F35" w:rsidRPr="00227C4F" w:rsidRDefault="006C4F35" w:rsidP="006C4F35">
      <w:pPr>
        <w:spacing w:before="93"/>
        <w:rPr>
          <w:i/>
        </w:rPr>
      </w:pPr>
      <w:r w:rsidRPr="00227C4F">
        <w:rPr>
          <w:b/>
          <w:i/>
        </w:rPr>
        <w:t>Proposal</w:t>
      </w:r>
      <w:r>
        <w:rPr>
          <w:b/>
          <w:i/>
        </w:rPr>
        <w:t xml:space="preserve"> 2</w:t>
      </w:r>
      <w:r w:rsidRPr="00227C4F">
        <w:rPr>
          <w:i/>
        </w:rPr>
        <w:t xml:space="preserve">: </w:t>
      </w:r>
      <w:r w:rsidR="000F26F3">
        <w:rPr>
          <w:i/>
        </w:rPr>
        <w:t>Further e</w:t>
      </w:r>
      <w:r>
        <w:rPr>
          <w:i/>
        </w:rPr>
        <w:t xml:space="preserve">nhancement of frequency hopping pattern is not </w:t>
      </w:r>
      <w:r w:rsidR="000F26F3">
        <w:rPr>
          <w:i/>
        </w:rPr>
        <w:t>necessary</w:t>
      </w:r>
      <w:r w:rsidRPr="00227C4F">
        <w:rPr>
          <w:i/>
        </w:rPr>
        <w:t>.</w:t>
      </w:r>
    </w:p>
    <w:p w14:paraId="1283734B" w14:textId="77777777" w:rsidR="006C4F35" w:rsidRPr="006E2F03" w:rsidRDefault="006C4F35" w:rsidP="00FC780B">
      <w:pPr>
        <w:spacing w:before="93"/>
      </w:pPr>
    </w:p>
    <w:p w14:paraId="1436FF80" w14:textId="77777777" w:rsidR="00E53F1F" w:rsidRDefault="00E53F1F"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2D415D4E" w:rsidR="00496060" w:rsidRDefault="00496060" w:rsidP="00FC707A">
      <w:pPr>
        <w:spacing w:before="93"/>
        <w:rPr>
          <w:lang w:eastAsia="en-US"/>
        </w:rPr>
      </w:pPr>
      <w:r w:rsidRPr="00A562B7">
        <w:rPr>
          <w:lang w:eastAsia="en-US"/>
        </w:rPr>
        <w:t>In</w:t>
      </w:r>
      <w:r w:rsidR="005210B3">
        <w:rPr>
          <w:lang w:eastAsia="en-US"/>
        </w:rPr>
        <w:t xml:space="preserve"> </w:t>
      </w:r>
      <w:r w:rsidRPr="00A562B7">
        <w:rPr>
          <w:lang w:eastAsia="en-US"/>
        </w:rPr>
        <w:t>this</w:t>
      </w:r>
      <w:r w:rsidR="005210B3">
        <w:rPr>
          <w:lang w:eastAsia="en-US"/>
        </w:rPr>
        <w:t xml:space="preserve"> </w:t>
      </w:r>
      <w:r w:rsidRPr="00A562B7">
        <w:rPr>
          <w:lang w:eastAsia="en-US"/>
        </w:rPr>
        <w:t>contribution</w:t>
      </w:r>
      <w:r w:rsidR="0054525F">
        <w:rPr>
          <w:lang w:eastAsia="en-US"/>
        </w:rPr>
        <w:t>,</w:t>
      </w:r>
      <w:r w:rsidR="005210B3">
        <w:rPr>
          <w:lang w:eastAsia="en-US"/>
        </w:rPr>
        <w:t xml:space="preserve"> </w:t>
      </w:r>
      <w:r w:rsidRPr="00A562B7">
        <w:rPr>
          <w:lang w:eastAsia="en-US"/>
        </w:rPr>
        <w:t>we</w:t>
      </w:r>
      <w:r w:rsidR="005210B3">
        <w:rPr>
          <w:lang w:eastAsia="en-US"/>
        </w:rPr>
        <w:t xml:space="preserve"> </w:t>
      </w:r>
      <w:r w:rsidRPr="00A562B7">
        <w:rPr>
          <w:rFonts w:hint="eastAsia"/>
          <w:lang w:eastAsia="en-US"/>
        </w:rPr>
        <w:t>provide</w:t>
      </w:r>
      <w:r w:rsidR="005210B3">
        <w:rPr>
          <w:lang w:eastAsia="en-US"/>
        </w:rPr>
        <w:t xml:space="preserve"> </w:t>
      </w:r>
      <w:r w:rsidRPr="00A562B7">
        <w:rPr>
          <w:lang w:eastAsia="en-US"/>
        </w:rPr>
        <w:t>overview</w:t>
      </w:r>
      <w:r w:rsidR="005210B3">
        <w:rPr>
          <w:lang w:eastAsia="en-US"/>
        </w:rPr>
        <w:t xml:space="preserve"> </w:t>
      </w:r>
      <w:r w:rsidRPr="00A562B7">
        <w:rPr>
          <w:lang w:eastAsia="en-US"/>
        </w:rPr>
        <w:t>on</w:t>
      </w:r>
      <w:r w:rsidR="005210B3">
        <w:rPr>
          <w:lang w:eastAsia="en-US"/>
        </w:rPr>
        <w:t xml:space="preserve"> </w:t>
      </w:r>
      <w:r w:rsidRPr="00A562B7">
        <w:rPr>
          <w:lang w:eastAsia="en-US"/>
        </w:rPr>
        <w:t>possible</w:t>
      </w:r>
      <w:r w:rsidR="005210B3">
        <w:rPr>
          <w:lang w:eastAsia="en-US"/>
        </w:rPr>
        <w:t xml:space="preserve"> </w:t>
      </w:r>
      <w:r w:rsidRPr="00A562B7">
        <w:rPr>
          <w:lang w:eastAsia="en-US"/>
        </w:rPr>
        <w:t>RAN1</w:t>
      </w:r>
      <w:r w:rsidR="005210B3">
        <w:rPr>
          <w:lang w:eastAsia="en-US"/>
        </w:rPr>
        <w:t xml:space="preserve"> </w:t>
      </w:r>
      <w:r w:rsidRPr="00A562B7">
        <w:rPr>
          <w:lang w:eastAsia="en-US"/>
        </w:rPr>
        <w:t>specification</w:t>
      </w:r>
      <w:r w:rsidR="005210B3">
        <w:rPr>
          <w:lang w:eastAsia="en-US"/>
        </w:rPr>
        <w:t xml:space="preserve"> </w:t>
      </w:r>
      <w:r w:rsidRPr="00A562B7">
        <w:rPr>
          <w:lang w:eastAsia="en-US"/>
        </w:rPr>
        <w:t>impact</w:t>
      </w:r>
      <w:r w:rsidR="005210B3">
        <w:rPr>
          <w:lang w:eastAsia="en-US"/>
        </w:rPr>
        <w:t xml:space="preserve"> </w:t>
      </w:r>
      <w:r w:rsidRPr="00A562B7">
        <w:rPr>
          <w:lang w:eastAsia="en-US"/>
        </w:rPr>
        <w:t>on</w:t>
      </w:r>
      <w:r w:rsidR="005210B3">
        <w:rPr>
          <w:lang w:eastAsia="en-US"/>
        </w:rPr>
        <w:t xml:space="preserve"> </w:t>
      </w:r>
      <w:r>
        <w:rPr>
          <w:lang w:eastAsia="en-US"/>
        </w:rPr>
        <w:t>PUCCH</w:t>
      </w:r>
      <w:r w:rsidR="005210B3">
        <w:rPr>
          <w:lang w:eastAsia="en-US"/>
        </w:rPr>
        <w:t xml:space="preserve"> </w:t>
      </w:r>
      <w:r>
        <w:rPr>
          <w:lang w:eastAsia="en-US"/>
        </w:rPr>
        <w:t>coverage</w:t>
      </w:r>
      <w:r w:rsidR="005210B3">
        <w:rPr>
          <w:lang w:eastAsia="en-US"/>
        </w:rPr>
        <w:t xml:space="preserve"> </w:t>
      </w:r>
      <w:r>
        <w:rPr>
          <w:lang w:eastAsia="en-US"/>
        </w:rPr>
        <w:t>enhancement</w:t>
      </w:r>
      <w:r w:rsidR="005210B3">
        <w:rPr>
          <w:lang w:eastAsia="en-US"/>
        </w:rPr>
        <w:t xml:space="preserve"> </w:t>
      </w:r>
      <w:r w:rsidRPr="00A562B7">
        <w:rPr>
          <w:lang w:eastAsia="en-US"/>
        </w:rPr>
        <w:t>with</w:t>
      </w:r>
      <w:r w:rsidR="005210B3">
        <w:rPr>
          <w:lang w:eastAsia="en-US"/>
        </w:rPr>
        <w:t xml:space="preserve"> </w:t>
      </w:r>
      <w:r w:rsidRPr="00A562B7">
        <w:rPr>
          <w:lang w:eastAsia="en-US"/>
        </w:rPr>
        <w:t>following</w:t>
      </w:r>
      <w:r w:rsidR="005210B3">
        <w:rPr>
          <w:lang w:eastAsia="en-US"/>
        </w:rPr>
        <w:t xml:space="preserve"> </w:t>
      </w:r>
      <w:r w:rsidRPr="00A562B7">
        <w:rPr>
          <w:lang w:eastAsia="en-US"/>
        </w:rPr>
        <w:t>proposals</w:t>
      </w:r>
      <w:r w:rsidR="008D3CCB">
        <w:rPr>
          <w:lang w:eastAsia="en-US"/>
        </w:rPr>
        <w:t>:</w:t>
      </w:r>
    </w:p>
    <w:p w14:paraId="3559A057" w14:textId="77777777" w:rsidR="00EB3143" w:rsidRPr="0069279C" w:rsidRDefault="00EB3143" w:rsidP="00EB3143">
      <w:pPr>
        <w:spacing w:before="93"/>
        <w:rPr>
          <w:i/>
        </w:rPr>
      </w:pPr>
      <w:r w:rsidRPr="0069279C">
        <w:rPr>
          <w:b/>
          <w:i/>
        </w:rPr>
        <w:t>Observation 1</w:t>
      </w:r>
      <w:r w:rsidRPr="0069279C">
        <w:rPr>
          <w:i/>
        </w:rPr>
        <w:t xml:space="preserve">: </w:t>
      </w:r>
      <w:r>
        <w:rPr>
          <w:i/>
        </w:rPr>
        <w:t>It seems not a critical issue to have different FH pattern for PUCCH and PUSCH.</w:t>
      </w:r>
    </w:p>
    <w:p w14:paraId="3F3B9EFB" w14:textId="24797378" w:rsidR="00EB3143" w:rsidRPr="005B1325" w:rsidRDefault="00EB3143" w:rsidP="00EB3143">
      <w:pPr>
        <w:spacing w:before="93"/>
        <w:rPr>
          <w:i/>
        </w:rPr>
      </w:pPr>
      <w:r w:rsidRPr="005B1325">
        <w:rPr>
          <w:rFonts w:hint="eastAsia"/>
          <w:b/>
          <w:i/>
        </w:rPr>
        <w:t>O</w:t>
      </w:r>
      <w:r>
        <w:rPr>
          <w:b/>
          <w:i/>
        </w:rPr>
        <w:t>bservation 2</w:t>
      </w:r>
      <w:r w:rsidRPr="005B1325">
        <w:rPr>
          <w:i/>
        </w:rPr>
        <w:t xml:space="preserve">: </w:t>
      </w:r>
      <w:r>
        <w:rPr>
          <w:i/>
        </w:rPr>
        <w:t>Enhancement of the number of hopping offsets is not related to joint channel estimation.</w:t>
      </w:r>
    </w:p>
    <w:p w14:paraId="52AC236F" w14:textId="2DCA26B4" w:rsidR="00FE0D76" w:rsidRPr="004E2023" w:rsidRDefault="00FE0D76" w:rsidP="00FC707A">
      <w:pPr>
        <w:spacing w:before="93"/>
        <w:rPr>
          <w:highlight w:val="yellow"/>
          <w:lang w:eastAsia="en-US"/>
        </w:rPr>
      </w:pPr>
    </w:p>
    <w:p w14:paraId="7FBE48A0" w14:textId="77777777" w:rsidR="00EA6CCF" w:rsidRPr="00227C4F" w:rsidRDefault="00EA6CCF" w:rsidP="00EA6CCF">
      <w:pPr>
        <w:spacing w:before="93"/>
        <w:rPr>
          <w:i/>
        </w:rPr>
      </w:pPr>
      <w:r w:rsidRPr="00227C4F">
        <w:rPr>
          <w:b/>
          <w:i/>
        </w:rPr>
        <w:t>Proposal</w:t>
      </w:r>
      <w:r>
        <w:rPr>
          <w:b/>
          <w:i/>
        </w:rPr>
        <w:t xml:space="preserve"> 1</w:t>
      </w:r>
      <w:r w:rsidRPr="00227C4F">
        <w:rPr>
          <w:i/>
        </w:rPr>
        <w:t xml:space="preserve">: </w:t>
      </w:r>
      <w:r>
        <w:rPr>
          <w:i/>
        </w:rPr>
        <w:t>T</w:t>
      </w:r>
      <w:r w:rsidRPr="00227C4F">
        <w:rPr>
          <w:i/>
        </w:rPr>
        <w:t xml:space="preserve">he </w:t>
      </w:r>
      <w:r>
        <w:rPr>
          <w:i/>
        </w:rPr>
        <w:t xml:space="preserve">agreed </w:t>
      </w:r>
      <w:r w:rsidRPr="00227C4F">
        <w:rPr>
          <w:i/>
        </w:rPr>
        <w:t>events for PUSCH actual TDWs</w:t>
      </w:r>
      <w:r>
        <w:rPr>
          <w:i/>
        </w:rPr>
        <w:t xml:space="preserve"> should be also applicable to PUCCH actual TDW</w:t>
      </w:r>
      <w:r w:rsidRPr="00227C4F">
        <w:rPr>
          <w:i/>
        </w:rPr>
        <w:t>.</w:t>
      </w:r>
    </w:p>
    <w:p w14:paraId="76D2369E" w14:textId="77777777" w:rsidR="00EA6CCF" w:rsidRPr="00227C4F" w:rsidRDefault="00EA6CCF" w:rsidP="00EA6CCF">
      <w:pPr>
        <w:spacing w:before="93"/>
        <w:rPr>
          <w:i/>
        </w:rPr>
      </w:pPr>
      <w:r w:rsidRPr="00227C4F">
        <w:rPr>
          <w:b/>
          <w:i/>
        </w:rPr>
        <w:t>Proposal</w:t>
      </w:r>
      <w:r>
        <w:rPr>
          <w:b/>
          <w:i/>
        </w:rPr>
        <w:t xml:space="preserve"> 2</w:t>
      </w:r>
      <w:r w:rsidRPr="00227C4F">
        <w:rPr>
          <w:i/>
        </w:rPr>
        <w:t xml:space="preserve">: </w:t>
      </w:r>
      <w:r>
        <w:rPr>
          <w:i/>
        </w:rPr>
        <w:t>Further enhancement of frequency hopping pattern is not necessary</w:t>
      </w:r>
      <w:r w:rsidRPr="00227C4F">
        <w:rPr>
          <w:i/>
        </w:rPr>
        <w:t>.</w:t>
      </w:r>
    </w:p>
    <w:p w14:paraId="2E45EBBA" w14:textId="77777777" w:rsidR="00D12CE7" w:rsidRPr="00EA6CCF" w:rsidRDefault="00D12CE7" w:rsidP="00FC707A">
      <w:pPr>
        <w:spacing w:before="93"/>
      </w:pPr>
    </w:p>
    <w:p w14:paraId="55104049" w14:textId="77777777" w:rsidR="00E53F1F" w:rsidRPr="004900AE" w:rsidRDefault="00E53F1F" w:rsidP="004900AE">
      <w:pPr>
        <w:pStyle w:val="a6"/>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631FD4D4" w14:textId="77777777" w:rsidR="006C68CD" w:rsidRDefault="006C68CD" w:rsidP="00473922">
      <w:pPr>
        <w:pStyle w:val="References"/>
        <w:numPr>
          <w:ilvl w:val="0"/>
          <w:numId w:val="3"/>
        </w:numPr>
        <w:spacing w:before="93" w:after="0"/>
        <w:rPr>
          <w:lang w:eastAsia="zh-CN"/>
        </w:rPr>
      </w:pPr>
      <w:bookmarkStart w:id="3" w:name="_Ref1146494"/>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#107</w:t>
      </w:r>
      <w:r w:rsidRPr="001301EE">
        <w:rPr>
          <w:lang w:eastAsia="zh-CN"/>
        </w:rPr>
        <w:t>-e</w:t>
      </w:r>
      <w:r>
        <w:rPr>
          <w:lang w:eastAsia="zh-CN"/>
        </w:rPr>
        <w:t xml:space="preserve">, Nov </w:t>
      </w:r>
      <w:r w:rsidRPr="001301EE">
        <w:rPr>
          <w:lang w:eastAsia="zh-CN"/>
        </w:rPr>
        <w:t>1</w:t>
      </w:r>
      <w:r>
        <w:rPr>
          <w:lang w:eastAsia="zh-CN"/>
        </w:rPr>
        <w:t>1</w:t>
      </w:r>
      <w:r w:rsidRPr="001301EE">
        <w:rPr>
          <w:vertAlign w:val="superscript"/>
          <w:lang w:eastAsia="zh-CN"/>
        </w:rPr>
        <w:t>th</w:t>
      </w:r>
      <w:r>
        <w:rPr>
          <w:lang w:eastAsia="zh-CN"/>
        </w:rPr>
        <w:t xml:space="preserve"> </w:t>
      </w:r>
      <w:r w:rsidRPr="001301EE">
        <w:rPr>
          <w:lang w:eastAsia="zh-CN"/>
        </w:rPr>
        <w:t>–</w:t>
      </w:r>
      <w:r>
        <w:rPr>
          <w:lang w:eastAsia="zh-CN"/>
        </w:rPr>
        <w:t xml:space="preserve"> Nov 19</w:t>
      </w:r>
      <w:r w:rsidRPr="001301EE">
        <w:rPr>
          <w:vertAlign w:val="superscript"/>
          <w:lang w:eastAsia="zh-CN"/>
        </w:rPr>
        <w:t>th</w:t>
      </w:r>
      <w:r>
        <w:rPr>
          <w:lang w:eastAsia="zh-CN"/>
        </w:rPr>
        <w:t xml:space="preserve">, </w:t>
      </w:r>
      <w:r w:rsidRPr="001301EE">
        <w:rPr>
          <w:lang w:eastAsia="zh-CN"/>
        </w:rPr>
        <w:t>2021.</w:t>
      </w:r>
      <w:bookmarkEnd w:id="3"/>
    </w:p>
    <w:p w14:paraId="63364E84" w14:textId="30F7C495" w:rsidR="00D14AC4" w:rsidRDefault="00D14AC4" w:rsidP="00473922">
      <w:pPr>
        <w:pStyle w:val="References"/>
        <w:numPr>
          <w:ilvl w:val="0"/>
          <w:numId w:val="3"/>
        </w:numPr>
        <w:spacing w:before="93" w:after="0"/>
        <w:rPr>
          <w:lang w:eastAsia="zh-CN"/>
        </w:rPr>
      </w:pPr>
      <w:r>
        <w:rPr>
          <w:rFonts w:hint="eastAsia"/>
          <w:lang w:eastAsia="zh-CN"/>
        </w:rPr>
        <w:t>R</w:t>
      </w:r>
      <w:r>
        <w:rPr>
          <w:lang w:eastAsia="zh-CN"/>
        </w:rPr>
        <w:t xml:space="preserve">1-2112700, </w:t>
      </w:r>
      <w:r w:rsidR="0064646A">
        <w:rPr>
          <w:lang w:eastAsia="zh-CN"/>
        </w:rPr>
        <w:t>“</w:t>
      </w:r>
      <w:r>
        <w:rPr>
          <w:lang w:eastAsia="zh-CN"/>
        </w:rPr>
        <w:t>FL summary #1 of PUCCH coverage enhancement,</w:t>
      </w:r>
      <w:r w:rsidR="0064646A">
        <w:rPr>
          <w:lang w:eastAsia="zh-CN"/>
        </w:rPr>
        <w:t>”</w:t>
      </w:r>
      <w:r>
        <w:rPr>
          <w:lang w:eastAsia="zh-CN"/>
        </w:rPr>
        <w:t xml:space="preserve"> Nov 11</w:t>
      </w:r>
      <w:r w:rsidRPr="004E2023">
        <w:rPr>
          <w:vertAlign w:val="superscript"/>
          <w:lang w:eastAsia="zh-CN"/>
        </w:rPr>
        <w:t>th</w:t>
      </w:r>
      <w:r>
        <w:rPr>
          <w:lang w:eastAsia="zh-CN"/>
        </w:rPr>
        <w:t xml:space="preserve"> – Nov 19</w:t>
      </w:r>
      <w:r w:rsidRPr="004E2023">
        <w:rPr>
          <w:vertAlign w:val="superscript"/>
          <w:lang w:eastAsia="zh-CN"/>
        </w:rPr>
        <w:t>th</w:t>
      </w:r>
      <w:r>
        <w:rPr>
          <w:lang w:eastAsia="zh-CN"/>
        </w:rPr>
        <w:t>, 2021</w:t>
      </w:r>
      <w:r w:rsidR="0064646A">
        <w:rPr>
          <w:lang w:eastAsia="zh-CN"/>
        </w:rPr>
        <w:t>.</w:t>
      </w:r>
    </w:p>
    <w:sectPr w:rsidR="00D14AC4" w:rsidSect="0075670E">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8391D" w14:textId="77777777" w:rsidR="00A1586C" w:rsidRDefault="00A1586C" w:rsidP="002B0BF3">
      <w:pPr>
        <w:spacing w:before="72" w:after="72"/>
      </w:pPr>
      <w:r>
        <w:separator/>
      </w:r>
    </w:p>
  </w:endnote>
  <w:endnote w:type="continuationSeparator" w:id="0">
    <w:p w14:paraId="7FA9670B" w14:textId="77777777" w:rsidR="00A1586C" w:rsidRDefault="00A1586C"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E71C" w14:textId="77777777" w:rsidR="00FC3720" w:rsidRDefault="00FC3720">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4540" w14:textId="77777777" w:rsidR="00FC3720" w:rsidRDefault="00FC3720">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6A9A" w14:textId="77777777" w:rsidR="00FC3720" w:rsidRDefault="00FC3720">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62D76" w14:textId="77777777" w:rsidR="00A1586C" w:rsidRDefault="00A1586C" w:rsidP="002B0BF3">
      <w:pPr>
        <w:spacing w:before="72" w:after="72"/>
      </w:pPr>
      <w:r>
        <w:separator/>
      </w:r>
    </w:p>
  </w:footnote>
  <w:footnote w:type="continuationSeparator" w:id="0">
    <w:p w14:paraId="2F1F3EA2" w14:textId="77777777" w:rsidR="00A1586C" w:rsidRDefault="00A1586C"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1EBF1" w14:textId="77777777" w:rsidR="00FC3720" w:rsidRDefault="00FC3720">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3E4A1" w14:textId="77777777" w:rsidR="00FC3720" w:rsidRPr="003F3CC7" w:rsidRDefault="00FC3720" w:rsidP="003F3CC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A039" w14:textId="77777777" w:rsidR="00FC3720" w:rsidRDefault="00FC3720">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5106EDA"/>
    <w:multiLevelType w:val="multilevel"/>
    <w:tmpl w:val="05E4404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762695A"/>
    <w:multiLevelType w:val="hybridMultilevel"/>
    <w:tmpl w:val="3C2812CE"/>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39204E24"/>
    <w:multiLevelType w:val="hybridMultilevel"/>
    <w:tmpl w:val="0A0EFA56"/>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5FB31D60"/>
    <w:multiLevelType w:val="multilevel"/>
    <w:tmpl w:val="018E26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DB3C55"/>
    <w:multiLevelType w:val="hybridMultilevel"/>
    <w:tmpl w:val="B2F8842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C985F48"/>
    <w:multiLevelType w:val="hybridMultilevel"/>
    <w:tmpl w:val="CA8AB4E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8"/>
  </w:num>
  <w:num w:numId="3">
    <w:abstractNumId w:val="0"/>
  </w:num>
  <w:num w:numId="4">
    <w:abstractNumId w:val="5"/>
  </w:num>
  <w:num w:numId="5">
    <w:abstractNumId w:val="2"/>
  </w:num>
  <w:num w:numId="6">
    <w:abstractNumId w:val="7"/>
  </w:num>
  <w:num w:numId="7">
    <w:abstractNumId w:val="6"/>
  </w:num>
  <w:num w:numId="8">
    <w:abstractNumId w:val="4"/>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13"/>
    <w:rsid w:val="00007868"/>
    <w:rsid w:val="00007F10"/>
    <w:rsid w:val="000108B2"/>
    <w:rsid w:val="0001216C"/>
    <w:rsid w:val="0001248D"/>
    <w:rsid w:val="00014070"/>
    <w:rsid w:val="000148F2"/>
    <w:rsid w:val="0001494D"/>
    <w:rsid w:val="00014C02"/>
    <w:rsid w:val="00014CF6"/>
    <w:rsid w:val="00014DAE"/>
    <w:rsid w:val="000200E3"/>
    <w:rsid w:val="00020C74"/>
    <w:rsid w:val="00021509"/>
    <w:rsid w:val="00021778"/>
    <w:rsid w:val="0002220C"/>
    <w:rsid w:val="00022275"/>
    <w:rsid w:val="000226F4"/>
    <w:rsid w:val="00022764"/>
    <w:rsid w:val="000228A6"/>
    <w:rsid w:val="00022A31"/>
    <w:rsid w:val="00024A7A"/>
    <w:rsid w:val="000255F9"/>
    <w:rsid w:val="00026053"/>
    <w:rsid w:val="00027E6E"/>
    <w:rsid w:val="00032618"/>
    <w:rsid w:val="00032707"/>
    <w:rsid w:val="000328D5"/>
    <w:rsid w:val="00033317"/>
    <w:rsid w:val="00034EFF"/>
    <w:rsid w:val="00035591"/>
    <w:rsid w:val="00035972"/>
    <w:rsid w:val="00035CB8"/>
    <w:rsid w:val="00036281"/>
    <w:rsid w:val="000365B7"/>
    <w:rsid w:val="000371F4"/>
    <w:rsid w:val="00037882"/>
    <w:rsid w:val="00037FC8"/>
    <w:rsid w:val="00040FEC"/>
    <w:rsid w:val="00041855"/>
    <w:rsid w:val="00041AFC"/>
    <w:rsid w:val="00045369"/>
    <w:rsid w:val="0004562D"/>
    <w:rsid w:val="00045BF8"/>
    <w:rsid w:val="00045F78"/>
    <w:rsid w:val="00046EBC"/>
    <w:rsid w:val="000474CB"/>
    <w:rsid w:val="0004780A"/>
    <w:rsid w:val="00047BFA"/>
    <w:rsid w:val="00047F5E"/>
    <w:rsid w:val="00050549"/>
    <w:rsid w:val="00051B22"/>
    <w:rsid w:val="00052007"/>
    <w:rsid w:val="0005201E"/>
    <w:rsid w:val="00052041"/>
    <w:rsid w:val="00052EA2"/>
    <w:rsid w:val="000537D4"/>
    <w:rsid w:val="000554B8"/>
    <w:rsid w:val="00055D3B"/>
    <w:rsid w:val="00055F1A"/>
    <w:rsid w:val="00056001"/>
    <w:rsid w:val="000567A3"/>
    <w:rsid w:val="000569DB"/>
    <w:rsid w:val="00056F2D"/>
    <w:rsid w:val="00057B49"/>
    <w:rsid w:val="00057B6D"/>
    <w:rsid w:val="000606F6"/>
    <w:rsid w:val="00060CEE"/>
    <w:rsid w:val="000617E5"/>
    <w:rsid w:val="00061B09"/>
    <w:rsid w:val="00061F2F"/>
    <w:rsid w:val="00062345"/>
    <w:rsid w:val="00063532"/>
    <w:rsid w:val="00064C96"/>
    <w:rsid w:val="00064CEB"/>
    <w:rsid w:val="000653E2"/>
    <w:rsid w:val="00065B60"/>
    <w:rsid w:val="000674A1"/>
    <w:rsid w:val="00071633"/>
    <w:rsid w:val="000720D8"/>
    <w:rsid w:val="000726E4"/>
    <w:rsid w:val="00072BA9"/>
    <w:rsid w:val="00072BC8"/>
    <w:rsid w:val="00073130"/>
    <w:rsid w:val="0007355F"/>
    <w:rsid w:val="000740BD"/>
    <w:rsid w:val="0007472F"/>
    <w:rsid w:val="00075536"/>
    <w:rsid w:val="00076360"/>
    <w:rsid w:val="000763F8"/>
    <w:rsid w:val="00077282"/>
    <w:rsid w:val="00077540"/>
    <w:rsid w:val="00080BCF"/>
    <w:rsid w:val="00080CBD"/>
    <w:rsid w:val="000821E8"/>
    <w:rsid w:val="000828DA"/>
    <w:rsid w:val="0008299B"/>
    <w:rsid w:val="000830B3"/>
    <w:rsid w:val="0008345C"/>
    <w:rsid w:val="00084156"/>
    <w:rsid w:val="00084684"/>
    <w:rsid w:val="00084AAF"/>
    <w:rsid w:val="00084BBA"/>
    <w:rsid w:val="00085472"/>
    <w:rsid w:val="0008560A"/>
    <w:rsid w:val="000864C9"/>
    <w:rsid w:val="000864F3"/>
    <w:rsid w:val="00090161"/>
    <w:rsid w:val="00090717"/>
    <w:rsid w:val="00090742"/>
    <w:rsid w:val="000918EA"/>
    <w:rsid w:val="00091BD4"/>
    <w:rsid w:val="00091DA8"/>
    <w:rsid w:val="0009371C"/>
    <w:rsid w:val="00093F4F"/>
    <w:rsid w:val="00097FB5"/>
    <w:rsid w:val="000A17ED"/>
    <w:rsid w:val="000A2BDA"/>
    <w:rsid w:val="000A3B51"/>
    <w:rsid w:val="000A3F1B"/>
    <w:rsid w:val="000A547F"/>
    <w:rsid w:val="000A5E75"/>
    <w:rsid w:val="000A69F3"/>
    <w:rsid w:val="000A6A99"/>
    <w:rsid w:val="000A6EF2"/>
    <w:rsid w:val="000A7A43"/>
    <w:rsid w:val="000B0B4D"/>
    <w:rsid w:val="000B3F1C"/>
    <w:rsid w:val="000B4FC3"/>
    <w:rsid w:val="000B59A8"/>
    <w:rsid w:val="000B5D03"/>
    <w:rsid w:val="000B7381"/>
    <w:rsid w:val="000B755E"/>
    <w:rsid w:val="000B76D5"/>
    <w:rsid w:val="000B77AF"/>
    <w:rsid w:val="000C02CF"/>
    <w:rsid w:val="000C0F4A"/>
    <w:rsid w:val="000C0F7B"/>
    <w:rsid w:val="000C13FD"/>
    <w:rsid w:val="000C172B"/>
    <w:rsid w:val="000C25D7"/>
    <w:rsid w:val="000C3B0A"/>
    <w:rsid w:val="000C4D3F"/>
    <w:rsid w:val="000C687B"/>
    <w:rsid w:val="000C695A"/>
    <w:rsid w:val="000C72C2"/>
    <w:rsid w:val="000D0700"/>
    <w:rsid w:val="000D0747"/>
    <w:rsid w:val="000D0BBD"/>
    <w:rsid w:val="000D1038"/>
    <w:rsid w:val="000D1255"/>
    <w:rsid w:val="000D19C9"/>
    <w:rsid w:val="000D1F12"/>
    <w:rsid w:val="000D1F35"/>
    <w:rsid w:val="000D3D71"/>
    <w:rsid w:val="000D4288"/>
    <w:rsid w:val="000D564E"/>
    <w:rsid w:val="000D5991"/>
    <w:rsid w:val="000D5DB7"/>
    <w:rsid w:val="000D5E36"/>
    <w:rsid w:val="000D674C"/>
    <w:rsid w:val="000D6889"/>
    <w:rsid w:val="000D6C86"/>
    <w:rsid w:val="000D7599"/>
    <w:rsid w:val="000E005F"/>
    <w:rsid w:val="000E0D12"/>
    <w:rsid w:val="000E1710"/>
    <w:rsid w:val="000E1892"/>
    <w:rsid w:val="000E1CAB"/>
    <w:rsid w:val="000E2142"/>
    <w:rsid w:val="000E2C30"/>
    <w:rsid w:val="000E2EEE"/>
    <w:rsid w:val="000E331E"/>
    <w:rsid w:val="000E383B"/>
    <w:rsid w:val="000E6F30"/>
    <w:rsid w:val="000E70A2"/>
    <w:rsid w:val="000E7C4A"/>
    <w:rsid w:val="000E7CAA"/>
    <w:rsid w:val="000E7E59"/>
    <w:rsid w:val="000E7EF6"/>
    <w:rsid w:val="000E7F26"/>
    <w:rsid w:val="000F0E0D"/>
    <w:rsid w:val="000F14A8"/>
    <w:rsid w:val="000F1768"/>
    <w:rsid w:val="000F1C22"/>
    <w:rsid w:val="000F1C94"/>
    <w:rsid w:val="000F24ED"/>
    <w:rsid w:val="000F26F3"/>
    <w:rsid w:val="000F3251"/>
    <w:rsid w:val="000F3488"/>
    <w:rsid w:val="000F423A"/>
    <w:rsid w:val="000F43AB"/>
    <w:rsid w:val="000F46AE"/>
    <w:rsid w:val="000F4827"/>
    <w:rsid w:val="000F4A57"/>
    <w:rsid w:val="000F4DF7"/>
    <w:rsid w:val="000F4E1D"/>
    <w:rsid w:val="000F542E"/>
    <w:rsid w:val="000F5C66"/>
    <w:rsid w:val="000F7576"/>
    <w:rsid w:val="000F7900"/>
    <w:rsid w:val="00100C0F"/>
    <w:rsid w:val="00102BC9"/>
    <w:rsid w:val="00103172"/>
    <w:rsid w:val="001049FF"/>
    <w:rsid w:val="00104F3B"/>
    <w:rsid w:val="00105D19"/>
    <w:rsid w:val="001060DC"/>
    <w:rsid w:val="00106AFA"/>
    <w:rsid w:val="00106CAA"/>
    <w:rsid w:val="00106EC9"/>
    <w:rsid w:val="001073F5"/>
    <w:rsid w:val="0010765C"/>
    <w:rsid w:val="001100F5"/>
    <w:rsid w:val="00110DE1"/>
    <w:rsid w:val="00111B55"/>
    <w:rsid w:val="00112709"/>
    <w:rsid w:val="0011377F"/>
    <w:rsid w:val="001147A6"/>
    <w:rsid w:val="001155BA"/>
    <w:rsid w:val="00115C7A"/>
    <w:rsid w:val="001161C6"/>
    <w:rsid w:val="00117A0E"/>
    <w:rsid w:val="00120C45"/>
    <w:rsid w:val="00121441"/>
    <w:rsid w:val="00122720"/>
    <w:rsid w:val="001227D9"/>
    <w:rsid w:val="00122875"/>
    <w:rsid w:val="001230B6"/>
    <w:rsid w:val="001236B4"/>
    <w:rsid w:val="00123C4A"/>
    <w:rsid w:val="00126BF9"/>
    <w:rsid w:val="001276E8"/>
    <w:rsid w:val="00127DA8"/>
    <w:rsid w:val="001309D5"/>
    <w:rsid w:val="001316BF"/>
    <w:rsid w:val="00131DEA"/>
    <w:rsid w:val="00131E3A"/>
    <w:rsid w:val="001325F7"/>
    <w:rsid w:val="001345AB"/>
    <w:rsid w:val="00134760"/>
    <w:rsid w:val="00134A9C"/>
    <w:rsid w:val="00135C0D"/>
    <w:rsid w:val="0013602B"/>
    <w:rsid w:val="001361CE"/>
    <w:rsid w:val="0013651B"/>
    <w:rsid w:val="001369B1"/>
    <w:rsid w:val="00137677"/>
    <w:rsid w:val="00137A36"/>
    <w:rsid w:val="00137D4E"/>
    <w:rsid w:val="0014228C"/>
    <w:rsid w:val="001425E8"/>
    <w:rsid w:val="00143459"/>
    <w:rsid w:val="00144B51"/>
    <w:rsid w:val="00145BED"/>
    <w:rsid w:val="001461BC"/>
    <w:rsid w:val="0014731A"/>
    <w:rsid w:val="001479D2"/>
    <w:rsid w:val="001512F0"/>
    <w:rsid w:val="00151ADB"/>
    <w:rsid w:val="00151E94"/>
    <w:rsid w:val="00152841"/>
    <w:rsid w:val="00152868"/>
    <w:rsid w:val="00152CC0"/>
    <w:rsid w:val="00153014"/>
    <w:rsid w:val="00153AFC"/>
    <w:rsid w:val="00154A5C"/>
    <w:rsid w:val="001552E4"/>
    <w:rsid w:val="001555C1"/>
    <w:rsid w:val="00155D68"/>
    <w:rsid w:val="0015673D"/>
    <w:rsid w:val="00157F58"/>
    <w:rsid w:val="00161D11"/>
    <w:rsid w:val="001628A4"/>
    <w:rsid w:val="00163A55"/>
    <w:rsid w:val="001643A0"/>
    <w:rsid w:val="00164402"/>
    <w:rsid w:val="00164F87"/>
    <w:rsid w:val="00166A9E"/>
    <w:rsid w:val="00166AC6"/>
    <w:rsid w:val="00166BD3"/>
    <w:rsid w:val="0016731B"/>
    <w:rsid w:val="00170196"/>
    <w:rsid w:val="001708CE"/>
    <w:rsid w:val="0017152E"/>
    <w:rsid w:val="00172A95"/>
    <w:rsid w:val="00172B92"/>
    <w:rsid w:val="00172D26"/>
    <w:rsid w:val="00172F8F"/>
    <w:rsid w:val="001734CA"/>
    <w:rsid w:val="00174F2B"/>
    <w:rsid w:val="001757BB"/>
    <w:rsid w:val="00177206"/>
    <w:rsid w:val="001775EE"/>
    <w:rsid w:val="001800B4"/>
    <w:rsid w:val="0018011B"/>
    <w:rsid w:val="001806DF"/>
    <w:rsid w:val="00180D0C"/>
    <w:rsid w:val="00181171"/>
    <w:rsid w:val="001812CC"/>
    <w:rsid w:val="00182778"/>
    <w:rsid w:val="00182A37"/>
    <w:rsid w:val="00183493"/>
    <w:rsid w:val="001834E5"/>
    <w:rsid w:val="0018371D"/>
    <w:rsid w:val="00183AC5"/>
    <w:rsid w:val="00183E1F"/>
    <w:rsid w:val="0018467D"/>
    <w:rsid w:val="00185045"/>
    <w:rsid w:val="001856BA"/>
    <w:rsid w:val="00185FFC"/>
    <w:rsid w:val="00186F47"/>
    <w:rsid w:val="001872BE"/>
    <w:rsid w:val="00191417"/>
    <w:rsid w:val="00191A4A"/>
    <w:rsid w:val="00191EB3"/>
    <w:rsid w:val="00193850"/>
    <w:rsid w:val="00194114"/>
    <w:rsid w:val="0019505D"/>
    <w:rsid w:val="00195453"/>
    <w:rsid w:val="00195BF4"/>
    <w:rsid w:val="00195FF7"/>
    <w:rsid w:val="00196649"/>
    <w:rsid w:val="00196CFC"/>
    <w:rsid w:val="0019775D"/>
    <w:rsid w:val="00197AF5"/>
    <w:rsid w:val="00197F17"/>
    <w:rsid w:val="001A0F87"/>
    <w:rsid w:val="001A185E"/>
    <w:rsid w:val="001A31C0"/>
    <w:rsid w:val="001A3A8A"/>
    <w:rsid w:val="001A49C9"/>
    <w:rsid w:val="001A4F41"/>
    <w:rsid w:val="001A5530"/>
    <w:rsid w:val="001A568E"/>
    <w:rsid w:val="001A572B"/>
    <w:rsid w:val="001A5CDE"/>
    <w:rsid w:val="001A5DCC"/>
    <w:rsid w:val="001A6ABD"/>
    <w:rsid w:val="001A6AE9"/>
    <w:rsid w:val="001B1F74"/>
    <w:rsid w:val="001B2795"/>
    <w:rsid w:val="001B42F0"/>
    <w:rsid w:val="001B43B4"/>
    <w:rsid w:val="001B4553"/>
    <w:rsid w:val="001B4679"/>
    <w:rsid w:val="001B523C"/>
    <w:rsid w:val="001B594D"/>
    <w:rsid w:val="001B67AF"/>
    <w:rsid w:val="001B73FC"/>
    <w:rsid w:val="001B7C1C"/>
    <w:rsid w:val="001B7DCD"/>
    <w:rsid w:val="001C019D"/>
    <w:rsid w:val="001C05B0"/>
    <w:rsid w:val="001C09C5"/>
    <w:rsid w:val="001C212A"/>
    <w:rsid w:val="001C2448"/>
    <w:rsid w:val="001C2A18"/>
    <w:rsid w:val="001C3919"/>
    <w:rsid w:val="001C4BF5"/>
    <w:rsid w:val="001C59DB"/>
    <w:rsid w:val="001C5AE7"/>
    <w:rsid w:val="001C5C5C"/>
    <w:rsid w:val="001C5E43"/>
    <w:rsid w:val="001C63CA"/>
    <w:rsid w:val="001C6BE2"/>
    <w:rsid w:val="001C79B0"/>
    <w:rsid w:val="001D193E"/>
    <w:rsid w:val="001D1C06"/>
    <w:rsid w:val="001D1C37"/>
    <w:rsid w:val="001D2086"/>
    <w:rsid w:val="001D2388"/>
    <w:rsid w:val="001D2B63"/>
    <w:rsid w:val="001D2C50"/>
    <w:rsid w:val="001D36C7"/>
    <w:rsid w:val="001D3710"/>
    <w:rsid w:val="001D3DBA"/>
    <w:rsid w:val="001D3E47"/>
    <w:rsid w:val="001D3F8C"/>
    <w:rsid w:val="001D4713"/>
    <w:rsid w:val="001D4AE3"/>
    <w:rsid w:val="001D6AC5"/>
    <w:rsid w:val="001D6CE9"/>
    <w:rsid w:val="001D6F59"/>
    <w:rsid w:val="001D733C"/>
    <w:rsid w:val="001D7DAA"/>
    <w:rsid w:val="001E142D"/>
    <w:rsid w:val="001E14FA"/>
    <w:rsid w:val="001E1683"/>
    <w:rsid w:val="001E1B0E"/>
    <w:rsid w:val="001E2468"/>
    <w:rsid w:val="001E26DB"/>
    <w:rsid w:val="001E2A60"/>
    <w:rsid w:val="001E2A65"/>
    <w:rsid w:val="001E30EC"/>
    <w:rsid w:val="001E313E"/>
    <w:rsid w:val="001E39A1"/>
    <w:rsid w:val="001E4043"/>
    <w:rsid w:val="001E445A"/>
    <w:rsid w:val="001E463F"/>
    <w:rsid w:val="001E4EA4"/>
    <w:rsid w:val="001E509A"/>
    <w:rsid w:val="001E544C"/>
    <w:rsid w:val="001E5730"/>
    <w:rsid w:val="001E5BB1"/>
    <w:rsid w:val="001E6334"/>
    <w:rsid w:val="001E6754"/>
    <w:rsid w:val="001E73A0"/>
    <w:rsid w:val="001F0311"/>
    <w:rsid w:val="001F0802"/>
    <w:rsid w:val="001F0AC9"/>
    <w:rsid w:val="001F12D6"/>
    <w:rsid w:val="001F211B"/>
    <w:rsid w:val="001F2A0C"/>
    <w:rsid w:val="001F2B19"/>
    <w:rsid w:val="001F319C"/>
    <w:rsid w:val="001F3F59"/>
    <w:rsid w:val="001F483D"/>
    <w:rsid w:val="001F59BE"/>
    <w:rsid w:val="001F5C3D"/>
    <w:rsid w:val="001F6204"/>
    <w:rsid w:val="001F64D5"/>
    <w:rsid w:val="001F64F8"/>
    <w:rsid w:val="001F6C66"/>
    <w:rsid w:val="001F7FB1"/>
    <w:rsid w:val="001F7FC8"/>
    <w:rsid w:val="002006DE"/>
    <w:rsid w:val="00200B2C"/>
    <w:rsid w:val="00200C7A"/>
    <w:rsid w:val="00201B96"/>
    <w:rsid w:val="002021BE"/>
    <w:rsid w:val="002023CC"/>
    <w:rsid w:val="002029FF"/>
    <w:rsid w:val="0020342F"/>
    <w:rsid w:val="00203D82"/>
    <w:rsid w:val="002049F1"/>
    <w:rsid w:val="00205120"/>
    <w:rsid w:val="002055AB"/>
    <w:rsid w:val="0020579E"/>
    <w:rsid w:val="00207DDD"/>
    <w:rsid w:val="002105A1"/>
    <w:rsid w:val="002108EC"/>
    <w:rsid w:val="002109D2"/>
    <w:rsid w:val="00210D03"/>
    <w:rsid w:val="00210D0E"/>
    <w:rsid w:val="00212438"/>
    <w:rsid w:val="0021261F"/>
    <w:rsid w:val="00213051"/>
    <w:rsid w:val="00213B4E"/>
    <w:rsid w:val="00214223"/>
    <w:rsid w:val="002142F7"/>
    <w:rsid w:val="002144B3"/>
    <w:rsid w:val="00214C54"/>
    <w:rsid w:val="00216EBE"/>
    <w:rsid w:val="00217073"/>
    <w:rsid w:val="00217182"/>
    <w:rsid w:val="00217428"/>
    <w:rsid w:val="00220AC0"/>
    <w:rsid w:val="00221ED6"/>
    <w:rsid w:val="0022236E"/>
    <w:rsid w:val="002230B6"/>
    <w:rsid w:val="002233AE"/>
    <w:rsid w:val="00224C4C"/>
    <w:rsid w:val="00224F40"/>
    <w:rsid w:val="00225056"/>
    <w:rsid w:val="00225A6D"/>
    <w:rsid w:val="00225A71"/>
    <w:rsid w:val="00226427"/>
    <w:rsid w:val="002267D8"/>
    <w:rsid w:val="0022728D"/>
    <w:rsid w:val="002274DC"/>
    <w:rsid w:val="00227C4F"/>
    <w:rsid w:val="00227DF0"/>
    <w:rsid w:val="0023058B"/>
    <w:rsid w:val="00230C92"/>
    <w:rsid w:val="00231096"/>
    <w:rsid w:val="00231C9E"/>
    <w:rsid w:val="002321D5"/>
    <w:rsid w:val="00232866"/>
    <w:rsid w:val="00232F46"/>
    <w:rsid w:val="0023486C"/>
    <w:rsid w:val="00234C2A"/>
    <w:rsid w:val="002350EC"/>
    <w:rsid w:val="002353DD"/>
    <w:rsid w:val="00235CD2"/>
    <w:rsid w:val="00236725"/>
    <w:rsid w:val="00237ED7"/>
    <w:rsid w:val="002403A8"/>
    <w:rsid w:val="00240E26"/>
    <w:rsid w:val="00241F6D"/>
    <w:rsid w:val="00242DEB"/>
    <w:rsid w:val="00243F21"/>
    <w:rsid w:val="002448C9"/>
    <w:rsid w:val="00244C9E"/>
    <w:rsid w:val="00245408"/>
    <w:rsid w:val="00245DFD"/>
    <w:rsid w:val="00246122"/>
    <w:rsid w:val="00246F0C"/>
    <w:rsid w:val="0025060B"/>
    <w:rsid w:val="00250A17"/>
    <w:rsid w:val="00250B18"/>
    <w:rsid w:val="00250FEE"/>
    <w:rsid w:val="00251133"/>
    <w:rsid w:val="00251679"/>
    <w:rsid w:val="00251A5D"/>
    <w:rsid w:val="00251DA5"/>
    <w:rsid w:val="002525A6"/>
    <w:rsid w:val="00252E2F"/>
    <w:rsid w:val="00252E39"/>
    <w:rsid w:val="00253701"/>
    <w:rsid w:val="0025457F"/>
    <w:rsid w:val="00254AF7"/>
    <w:rsid w:val="00254C42"/>
    <w:rsid w:val="00255891"/>
    <w:rsid w:val="00256781"/>
    <w:rsid w:val="0025706A"/>
    <w:rsid w:val="00257320"/>
    <w:rsid w:val="00257697"/>
    <w:rsid w:val="00257F83"/>
    <w:rsid w:val="00262098"/>
    <w:rsid w:val="002629E4"/>
    <w:rsid w:val="00262D7E"/>
    <w:rsid w:val="002645A8"/>
    <w:rsid w:val="00267989"/>
    <w:rsid w:val="00267A05"/>
    <w:rsid w:val="00267C77"/>
    <w:rsid w:val="00270C3F"/>
    <w:rsid w:val="00271604"/>
    <w:rsid w:val="002717D8"/>
    <w:rsid w:val="00273093"/>
    <w:rsid w:val="0027352C"/>
    <w:rsid w:val="00274AF7"/>
    <w:rsid w:val="00274D1B"/>
    <w:rsid w:val="00275CF5"/>
    <w:rsid w:val="00276392"/>
    <w:rsid w:val="00276A3F"/>
    <w:rsid w:val="002773D4"/>
    <w:rsid w:val="0027748A"/>
    <w:rsid w:val="00277E5E"/>
    <w:rsid w:val="0028119D"/>
    <w:rsid w:val="00281279"/>
    <w:rsid w:val="00281B2B"/>
    <w:rsid w:val="00282959"/>
    <w:rsid w:val="0028324D"/>
    <w:rsid w:val="00283C92"/>
    <w:rsid w:val="00284D4A"/>
    <w:rsid w:val="00285F86"/>
    <w:rsid w:val="0028741B"/>
    <w:rsid w:val="00287671"/>
    <w:rsid w:val="002879AD"/>
    <w:rsid w:val="00287B22"/>
    <w:rsid w:val="00287CD9"/>
    <w:rsid w:val="00287CEC"/>
    <w:rsid w:val="00290A5F"/>
    <w:rsid w:val="00291352"/>
    <w:rsid w:val="002920C5"/>
    <w:rsid w:val="002924F8"/>
    <w:rsid w:val="002935CF"/>
    <w:rsid w:val="00293B7E"/>
    <w:rsid w:val="00295C90"/>
    <w:rsid w:val="0029620A"/>
    <w:rsid w:val="0029630F"/>
    <w:rsid w:val="00296EE6"/>
    <w:rsid w:val="0029733A"/>
    <w:rsid w:val="002974CC"/>
    <w:rsid w:val="002A018B"/>
    <w:rsid w:val="002A0847"/>
    <w:rsid w:val="002A1E03"/>
    <w:rsid w:val="002A272C"/>
    <w:rsid w:val="002A2A70"/>
    <w:rsid w:val="002A3710"/>
    <w:rsid w:val="002A3A4A"/>
    <w:rsid w:val="002A4159"/>
    <w:rsid w:val="002A545C"/>
    <w:rsid w:val="002A5788"/>
    <w:rsid w:val="002A6722"/>
    <w:rsid w:val="002B09A2"/>
    <w:rsid w:val="002B0BF3"/>
    <w:rsid w:val="002B1A07"/>
    <w:rsid w:val="002B1EEE"/>
    <w:rsid w:val="002B2158"/>
    <w:rsid w:val="002B245D"/>
    <w:rsid w:val="002B2AD9"/>
    <w:rsid w:val="002B2EF1"/>
    <w:rsid w:val="002B3504"/>
    <w:rsid w:val="002B3548"/>
    <w:rsid w:val="002B3C1E"/>
    <w:rsid w:val="002B3E0D"/>
    <w:rsid w:val="002B45C6"/>
    <w:rsid w:val="002B5ABA"/>
    <w:rsid w:val="002B6653"/>
    <w:rsid w:val="002B72DB"/>
    <w:rsid w:val="002B7B9E"/>
    <w:rsid w:val="002C0A64"/>
    <w:rsid w:val="002C1032"/>
    <w:rsid w:val="002C114B"/>
    <w:rsid w:val="002C1DAA"/>
    <w:rsid w:val="002C2969"/>
    <w:rsid w:val="002C29BF"/>
    <w:rsid w:val="002C30D5"/>
    <w:rsid w:val="002C442C"/>
    <w:rsid w:val="002C6C45"/>
    <w:rsid w:val="002C6DB6"/>
    <w:rsid w:val="002C7463"/>
    <w:rsid w:val="002C7E60"/>
    <w:rsid w:val="002D1540"/>
    <w:rsid w:val="002D1FC8"/>
    <w:rsid w:val="002D344F"/>
    <w:rsid w:val="002D38F5"/>
    <w:rsid w:val="002D4226"/>
    <w:rsid w:val="002D4BCF"/>
    <w:rsid w:val="002D51F4"/>
    <w:rsid w:val="002D6EE6"/>
    <w:rsid w:val="002D7967"/>
    <w:rsid w:val="002E0716"/>
    <w:rsid w:val="002E1415"/>
    <w:rsid w:val="002E1F18"/>
    <w:rsid w:val="002E211C"/>
    <w:rsid w:val="002E2692"/>
    <w:rsid w:val="002E26C8"/>
    <w:rsid w:val="002E29C7"/>
    <w:rsid w:val="002E3C8E"/>
    <w:rsid w:val="002E45A2"/>
    <w:rsid w:val="002E52AC"/>
    <w:rsid w:val="002E57EF"/>
    <w:rsid w:val="002E5C79"/>
    <w:rsid w:val="002E5F85"/>
    <w:rsid w:val="002E62C4"/>
    <w:rsid w:val="002E66C2"/>
    <w:rsid w:val="002E6B79"/>
    <w:rsid w:val="002E6F81"/>
    <w:rsid w:val="002E707E"/>
    <w:rsid w:val="002E7E92"/>
    <w:rsid w:val="002F1233"/>
    <w:rsid w:val="002F1A77"/>
    <w:rsid w:val="002F1A7C"/>
    <w:rsid w:val="002F2B1B"/>
    <w:rsid w:val="002F3141"/>
    <w:rsid w:val="002F3201"/>
    <w:rsid w:val="002F3DE4"/>
    <w:rsid w:val="002F44CB"/>
    <w:rsid w:val="002F4689"/>
    <w:rsid w:val="002F516C"/>
    <w:rsid w:val="002F5E83"/>
    <w:rsid w:val="002F70B9"/>
    <w:rsid w:val="002F7480"/>
    <w:rsid w:val="002F7C4B"/>
    <w:rsid w:val="003002A3"/>
    <w:rsid w:val="003005BF"/>
    <w:rsid w:val="003005FA"/>
    <w:rsid w:val="00300A64"/>
    <w:rsid w:val="00300D2D"/>
    <w:rsid w:val="00301335"/>
    <w:rsid w:val="003015DB"/>
    <w:rsid w:val="00301801"/>
    <w:rsid w:val="003024FB"/>
    <w:rsid w:val="00303555"/>
    <w:rsid w:val="0030374F"/>
    <w:rsid w:val="003037A0"/>
    <w:rsid w:val="00303B91"/>
    <w:rsid w:val="003045B0"/>
    <w:rsid w:val="00306DF0"/>
    <w:rsid w:val="00307071"/>
    <w:rsid w:val="003075D6"/>
    <w:rsid w:val="00307AFF"/>
    <w:rsid w:val="00307D18"/>
    <w:rsid w:val="003109F7"/>
    <w:rsid w:val="003113C5"/>
    <w:rsid w:val="00311715"/>
    <w:rsid w:val="00311868"/>
    <w:rsid w:val="00311941"/>
    <w:rsid w:val="003127C1"/>
    <w:rsid w:val="00312B5C"/>
    <w:rsid w:val="00312CB2"/>
    <w:rsid w:val="00312EB3"/>
    <w:rsid w:val="00312F72"/>
    <w:rsid w:val="00313549"/>
    <w:rsid w:val="00313D5A"/>
    <w:rsid w:val="00315676"/>
    <w:rsid w:val="00315C52"/>
    <w:rsid w:val="00316419"/>
    <w:rsid w:val="00316886"/>
    <w:rsid w:val="00316ABC"/>
    <w:rsid w:val="00324BE5"/>
    <w:rsid w:val="003256D8"/>
    <w:rsid w:val="00325EFF"/>
    <w:rsid w:val="00327218"/>
    <w:rsid w:val="0032755E"/>
    <w:rsid w:val="00327B70"/>
    <w:rsid w:val="00327C17"/>
    <w:rsid w:val="00330B5A"/>
    <w:rsid w:val="00330E1E"/>
    <w:rsid w:val="003315D3"/>
    <w:rsid w:val="0033316B"/>
    <w:rsid w:val="003338A1"/>
    <w:rsid w:val="00334E4D"/>
    <w:rsid w:val="00335500"/>
    <w:rsid w:val="00336056"/>
    <w:rsid w:val="00336390"/>
    <w:rsid w:val="003365B9"/>
    <w:rsid w:val="00336854"/>
    <w:rsid w:val="00336B35"/>
    <w:rsid w:val="00336FDD"/>
    <w:rsid w:val="0034063B"/>
    <w:rsid w:val="0034120C"/>
    <w:rsid w:val="003421F0"/>
    <w:rsid w:val="003423C9"/>
    <w:rsid w:val="00343047"/>
    <w:rsid w:val="003434CD"/>
    <w:rsid w:val="00344A95"/>
    <w:rsid w:val="00345679"/>
    <w:rsid w:val="00346279"/>
    <w:rsid w:val="0034702B"/>
    <w:rsid w:val="00350922"/>
    <w:rsid w:val="00350AD2"/>
    <w:rsid w:val="00350C3C"/>
    <w:rsid w:val="00350E41"/>
    <w:rsid w:val="00350F75"/>
    <w:rsid w:val="0035185E"/>
    <w:rsid w:val="00352A88"/>
    <w:rsid w:val="003534E9"/>
    <w:rsid w:val="0035407E"/>
    <w:rsid w:val="00354E53"/>
    <w:rsid w:val="00355064"/>
    <w:rsid w:val="00355C8F"/>
    <w:rsid w:val="003569E9"/>
    <w:rsid w:val="00357169"/>
    <w:rsid w:val="003576D5"/>
    <w:rsid w:val="00360D25"/>
    <w:rsid w:val="00361C81"/>
    <w:rsid w:val="0036215E"/>
    <w:rsid w:val="003622F5"/>
    <w:rsid w:val="00362AEB"/>
    <w:rsid w:val="003632D2"/>
    <w:rsid w:val="00363E6F"/>
    <w:rsid w:val="00365BB8"/>
    <w:rsid w:val="0036653E"/>
    <w:rsid w:val="00366E62"/>
    <w:rsid w:val="00366FE9"/>
    <w:rsid w:val="00371163"/>
    <w:rsid w:val="003715DD"/>
    <w:rsid w:val="0037369B"/>
    <w:rsid w:val="003749E1"/>
    <w:rsid w:val="003758A0"/>
    <w:rsid w:val="00377585"/>
    <w:rsid w:val="0037791A"/>
    <w:rsid w:val="0038085F"/>
    <w:rsid w:val="00380FE9"/>
    <w:rsid w:val="0038164C"/>
    <w:rsid w:val="00381CD0"/>
    <w:rsid w:val="003835BC"/>
    <w:rsid w:val="00386B6C"/>
    <w:rsid w:val="00390498"/>
    <w:rsid w:val="00390B06"/>
    <w:rsid w:val="00390D06"/>
    <w:rsid w:val="003918A6"/>
    <w:rsid w:val="00391BEE"/>
    <w:rsid w:val="00392F8E"/>
    <w:rsid w:val="00393013"/>
    <w:rsid w:val="00393467"/>
    <w:rsid w:val="00394D04"/>
    <w:rsid w:val="00395D1B"/>
    <w:rsid w:val="00395DB8"/>
    <w:rsid w:val="003963A4"/>
    <w:rsid w:val="00397521"/>
    <w:rsid w:val="003979E1"/>
    <w:rsid w:val="003A063A"/>
    <w:rsid w:val="003A08B2"/>
    <w:rsid w:val="003A0B83"/>
    <w:rsid w:val="003A11E7"/>
    <w:rsid w:val="003A2299"/>
    <w:rsid w:val="003A3559"/>
    <w:rsid w:val="003A370B"/>
    <w:rsid w:val="003A40FA"/>
    <w:rsid w:val="003A56BC"/>
    <w:rsid w:val="003A6654"/>
    <w:rsid w:val="003A685A"/>
    <w:rsid w:val="003A755D"/>
    <w:rsid w:val="003A79FD"/>
    <w:rsid w:val="003A7D6C"/>
    <w:rsid w:val="003B04EA"/>
    <w:rsid w:val="003B2C1F"/>
    <w:rsid w:val="003B33BB"/>
    <w:rsid w:val="003B36B8"/>
    <w:rsid w:val="003B3960"/>
    <w:rsid w:val="003B3CE5"/>
    <w:rsid w:val="003B41C2"/>
    <w:rsid w:val="003B46AC"/>
    <w:rsid w:val="003B4C4B"/>
    <w:rsid w:val="003B504B"/>
    <w:rsid w:val="003B65AB"/>
    <w:rsid w:val="003B6B4D"/>
    <w:rsid w:val="003B6C55"/>
    <w:rsid w:val="003B7047"/>
    <w:rsid w:val="003B7947"/>
    <w:rsid w:val="003C0850"/>
    <w:rsid w:val="003C0DFE"/>
    <w:rsid w:val="003C1A78"/>
    <w:rsid w:val="003C2670"/>
    <w:rsid w:val="003C27FC"/>
    <w:rsid w:val="003C2902"/>
    <w:rsid w:val="003C39B7"/>
    <w:rsid w:val="003C42DB"/>
    <w:rsid w:val="003C45DC"/>
    <w:rsid w:val="003C63BB"/>
    <w:rsid w:val="003C69B5"/>
    <w:rsid w:val="003C6CD3"/>
    <w:rsid w:val="003C76BE"/>
    <w:rsid w:val="003C7A4A"/>
    <w:rsid w:val="003C7EFB"/>
    <w:rsid w:val="003D01F3"/>
    <w:rsid w:val="003D0769"/>
    <w:rsid w:val="003D082F"/>
    <w:rsid w:val="003D0F54"/>
    <w:rsid w:val="003D1C52"/>
    <w:rsid w:val="003D373D"/>
    <w:rsid w:val="003D3F80"/>
    <w:rsid w:val="003D494B"/>
    <w:rsid w:val="003D4F85"/>
    <w:rsid w:val="003D50DA"/>
    <w:rsid w:val="003D65CE"/>
    <w:rsid w:val="003D68FB"/>
    <w:rsid w:val="003D76BA"/>
    <w:rsid w:val="003E01D3"/>
    <w:rsid w:val="003E157C"/>
    <w:rsid w:val="003E1991"/>
    <w:rsid w:val="003E2049"/>
    <w:rsid w:val="003E345B"/>
    <w:rsid w:val="003E361D"/>
    <w:rsid w:val="003E3836"/>
    <w:rsid w:val="003E3BFC"/>
    <w:rsid w:val="003E40DB"/>
    <w:rsid w:val="003E580D"/>
    <w:rsid w:val="003E5F61"/>
    <w:rsid w:val="003E6273"/>
    <w:rsid w:val="003E63CC"/>
    <w:rsid w:val="003E6630"/>
    <w:rsid w:val="003E6DD1"/>
    <w:rsid w:val="003E7306"/>
    <w:rsid w:val="003E78C2"/>
    <w:rsid w:val="003E7A05"/>
    <w:rsid w:val="003E7E1D"/>
    <w:rsid w:val="003F018C"/>
    <w:rsid w:val="003F060F"/>
    <w:rsid w:val="003F0BA2"/>
    <w:rsid w:val="003F17D9"/>
    <w:rsid w:val="003F208A"/>
    <w:rsid w:val="003F2116"/>
    <w:rsid w:val="003F2C72"/>
    <w:rsid w:val="003F3B51"/>
    <w:rsid w:val="003F3CC7"/>
    <w:rsid w:val="003F57E4"/>
    <w:rsid w:val="003F5F2B"/>
    <w:rsid w:val="003F5FDC"/>
    <w:rsid w:val="003F613A"/>
    <w:rsid w:val="003F65A5"/>
    <w:rsid w:val="003F6BE6"/>
    <w:rsid w:val="003F6D99"/>
    <w:rsid w:val="003F7F11"/>
    <w:rsid w:val="003F7FDD"/>
    <w:rsid w:val="00401538"/>
    <w:rsid w:val="004030C9"/>
    <w:rsid w:val="00403208"/>
    <w:rsid w:val="0040321E"/>
    <w:rsid w:val="0040324E"/>
    <w:rsid w:val="00403465"/>
    <w:rsid w:val="00403AD5"/>
    <w:rsid w:val="00404566"/>
    <w:rsid w:val="004047F3"/>
    <w:rsid w:val="00404992"/>
    <w:rsid w:val="00404AF5"/>
    <w:rsid w:val="00406498"/>
    <w:rsid w:val="00407172"/>
    <w:rsid w:val="00411591"/>
    <w:rsid w:val="00412A91"/>
    <w:rsid w:val="00413714"/>
    <w:rsid w:val="00414452"/>
    <w:rsid w:val="004144CE"/>
    <w:rsid w:val="004148FF"/>
    <w:rsid w:val="00416698"/>
    <w:rsid w:val="00417A80"/>
    <w:rsid w:val="004203DE"/>
    <w:rsid w:val="004232E8"/>
    <w:rsid w:val="004237FA"/>
    <w:rsid w:val="00424265"/>
    <w:rsid w:val="004243D0"/>
    <w:rsid w:val="00424B45"/>
    <w:rsid w:val="00425B95"/>
    <w:rsid w:val="00425D7D"/>
    <w:rsid w:val="00426039"/>
    <w:rsid w:val="00426237"/>
    <w:rsid w:val="00426C9E"/>
    <w:rsid w:val="00427558"/>
    <w:rsid w:val="00427849"/>
    <w:rsid w:val="00427AF4"/>
    <w:rsid w:val="00427E8F"/>
    <w:rsid w:val="00430002"/>
    <w:rsid w:val="00430CF0"/>
    <w:rsid w:val="00431FF6"/>
    <w:rsid w:val="0043259A"/>
    <w:rsid w:val="004339EE"/>
    <w:rsid w:val="004344AE"/>
    <w:rsid w:val="004350CF"/>
    <w:rsid w:val="004351D1"/>
    <w:rsid w:val="004366A8"/>
    <w:rsid w:val="0043676B"/>
    <w:rsid w:val="00436772"/>
    <w:rsid w:val="004368FD"/>
    <w:rsid w:val="00436956"/>
    <w:rsid w:val="004371AD"/>
    <w:rsid w:val="00441157"/>
    <w:rsid w:val="00441523"/>
    <w:rsid w:val="0044256E"/>
    <w:rsid w:val="00442F83"/>
    <w:rsid w:val="00443310"/>
    <w:rsid w:val="00443426"/>
    <w:rsid w:val="0044354B"/>
    <w:rsid w:val="0044390E"/>
    <w:rsid w:val="00443985"/>
    <w:rsid w:val="00443AE8"/>
    <w:rsid w:val="00444142"/>
    <w:rsid w:val="004452AB"/>
    <w:rsid w:val="00445ED3"/>
    <w:rsid w:val="0044791D"/>
    <w:rsid w:val="00447C5D"/>
    <w:rsid w:val="00450738"/>
    <w:rsid w:val="004509EC"/>
    <w:rsid w:val="0045143C"/>
    <w:rsid w:val="004518D8"/>
    <w:rsid w:val="00452700"/>
    <w:rsid w:val="00453B5F"/>
    <w:rsid w:val="004567A8"/>
    <w:rsid w:val="00456C0D"/>
    <w:rsid w:val="004570F8"/>
    <w:rsid w:val="00457D38"/>
    <w:rsid w:val="00460206"/>
    <w:rsid w:val="00460867"/>
    <w:rsid w:val="004616CE"/>
    <w:rsid w:val="00462517"/>
    <w:rsid w:val="004639F9"/>
    <w:rsid w:val="0046404B"/>
    <w:rsid w:val="0046443C"/>
    <w:rsid w:val="00464588"/>
    <w:rsid w:val="00464EED"/>
    <w:rsid w:val="00465890"/>
    <w:rsid w:val="0046664E"/>
    <w:rsid w:val="004675AB"/>
    <w:rsid w:val="00467810"/>
    <w:rsid w:val="004711D1"/>
    <w:rsid w:val="00471956"/>
    <w:rsid w:val="00471B1B"/>
    <w:rsid w:val="00471DE4"/>
    <w:rsid w:val="00471E3D"/>
    <w:rsid w:val="0047206F"/>
    <w:rsid w:val="00472AF0"/>
    <w:rsid w:val="00473418"/>
    <w:rsid w:val="00473586"/>
    <w:rsid w:val="00473922"/>
    <w:rsid w:val="00473ACF"/>
    <w:rsid w:val="00474F27"/>
    <w:rsid w:val="004752E3"/>
    <w:rsid w:val="0047642F"/>
    <w:rsid w:val="00477577"/>
    <w:rsid w:val="004779FC"/>
    <w:rsid w:val="00477EAB"/>
    <w:rsid w:val="004801F0"/>
    <w:rsid w:val="00480EF5"/>
    <w:rsid w:val="00481522"/>
    <w:rsid w:val="00482012"/>
    <w:rsid w:val="004821F3"/>
    <w:rsid w:val="00482CEE"/>
    <w:rsid w:val="00484386"/>
    <w:rsid w:val="00484A45"/>
    <w:rsid w:val="00484D9C"/>
    <w:rsid w:val="00484DB0"/>
    <w:rsid w:val="004877D8"/>
    <w:rsid w:val="004900AE"/>
    <w:rsid w:val="004903E6"/>
    <w:rsid w:val="00490A3D"/>
    <w:rsid w:val="00490A48"/>
    <w:rsid w:val="00491548"/>
    <w:rsid w:val="004916A1"/>
    <w:rsid w:val="004917CE"/>
    <w:rsid w:val="00491B8B"/>
    <w:rsid w:val="00491F4A"/>
    <w:rsid w:val="004920C4"/>
    <w:rsid w:val="0049294E"/>
    <w:rsid w:val="00492BCE"/>
    <w:rsid w:val="00494173"/>
    <w:rsid w:val="00494B5B"/>
    <w:rsid w:val="0049509C"/>
    <w:rsid w:val="00496060"/>
    <w:rsid w:val="0049644F"/>
    <w:rsid w:val="004A11BB"/>
    <w:rsid w:val="004A27A4"/>
    <w:rsid w:val="004A3295"/>
    <w:rsid w:val="004A3400"/>
    <w:rsid w:val="004A3935"/>
    <w:rsid w:val="004A3BE4"/>
    <w:rsid w:val="004A580A"/>
    <w:rsid w:val="004A5A27"/>
    <w:rsid w:val="004B005C"/>
    <w:rsid w:val="004B14E5"/>
    <w:rsid w:val="004B2585"/>
    <w:rsid w:val="004B2606"/>
    <w:rsid w:val="004B2C5C"/>
    <w:rsid w:val="004B3103"/>
    <w:rsid w:val="004B34CF"/>
    <w:rsid w:val="004B35AE"/>
    <w:rsid w:val="004B497E"/>
    <w:rsid w:val="004B4EBB"/>
    <w:rsid w:val="004B53B4"/>
    <w:rsid w:val="004B61FA"/>
    <w:rsid w:val="004B6F51"/>
    <w:rsid w:val="004B711B"/>
    <w:rsid w:val="004B72A1"/>
    <w:rsid w:val="004B7FB6"/>
    <w:rsid w:val="004C27EA"/>
    <w:rsid w:val="004C33A3"/>
    <w:rsid w:val="004C3C32"/>
    <w:rsid w:val="004C5C1C"/>
    <w:rsid w:val="004C6D7C"/>
    <w:rsid w:val="004C7638"/>
    <w:rsid w:val="004D0EDF"/>
    <w:rsid w:val="004D1330"/>
    <w:rsid w:val="004D19E4"/>
    <w:rsid w:val="004D1BA7"/>
    <w:rsid w:val="004D1D08"/>
    <w:rsid w:val="004D21AD"/>
    <w:rsid w:val="004D2437"/>
    <w:rsid w:val="004D3B13"/>
    <w:rsid w:val="004D3F9D"/>
    <w:rsid w:val="004D4FBD"/>
    <w:rsid w:val="004D58A3"/>
    <w:rsid w:val="004D5E33"/>
    <w:rsid w:val="004D6539"/>
    <w:rsid w:val="004D6AE5"/>
    <w:rsid w:val="004D6C0D"/>
    <w:rsid w:val="004D7495"/>
    <w:rsid w:val="004D79C3"/>
    <w:rsid w:val="004E012F"/>
    <w:rsid w:val="004E17B7"/>
    <w:rsid w:val="004E17F7"/>
    <w:rsid w:val="004E1BC1"/>
    <w:rsid w:val="004E2006"/>
    <w:rsid w:val="004E2023"/>
    <w:rsid w:val="004E2357"/>
    <w:rsid w:val="004E285E"/>
    <w:rsid w:val="004E386B"/>
    <w:rsid w:val="004E3B25"/>
    <w:rsid w:val="004E4609"/>
    <w:rsid w:val="004E4D17"/>
    <w:rsid w:val="004E5728"/>
    <w:rsid w:val="004E6915"/>
    <w:rsid w:val="004E6C5E"/>
    <w:rsid w:val="004E6D5C"/>
    <w:rsid w:val="004E6FE6"/>
    <w:rsid w:val="004E7D09"/>
    <w:rsid w:val="004F03ED"/>
    <w:rsid w:val="004F0816"/>
    <w:rsid w:val="004F0FA4"/>
    <w:rsid w:val="004F16AF"/>
    <w:rsid w:val="004F2CAF"/>
    <w:rsid w:val="004F3EE4"/>
    <w:rsid w:val="004F4B3A"/>
    <w:rsid w:val="004F6743"/>
    <w:rsid w:val="004F693C"/>
    <w:rsid w:val="004F69F1"/>
    <w:rsid w:val="005001DF"/>
    <w:rsid w:val="00500E01"/>
    <w:rsid w:val="005010F1"/>
    <w:rsid w:val="005025E0"/>
    <w:rsid w:val="00502797"/>
    <w:rsid w:val="00502F83"/>
    <w:rsid w:val="005032B6"/>
    <w:rsid w:val="00504548"/>
    <w:rsid w:val="005047D5"/>
    <w:rsid w:val="00504B6D"/>
    <w:rsid w:val="00504F90"/>
    <w:rsid w:val="00505115"/>
    <w:rsid w:val="005061C3"/>
    <w:rsid w:val="00506344"/>
    <w:rsid w:val="00506A68"/>
    <w:rsid w:val="00507764"/>
    <w:rsid w:val="00507B5B"/>
    <w:rsid w:val="00507C29"/>
    <w:rsid w:val="00507E91"/>
    <w:rsid w:val="00511935"/>
    <w:rsid w:val="005124CB"/>
    <w:rsid w:val="0051261C"/>
    <w:rsid w:val="00512829"/>
    <w:rsid w:val="00512C24"/>
    <w:rsid w:val="00512E87"/>
    <w:rsid w:val="00513B25"/>
    <w:rsid w:val="005145F5"/>
    <w:rsid w:val="0051540D"/>
    <w:rsid w:val="0051583B"/>
    <w:rsid w:val="005161E5"/>
    <w:rsid w:val="00517B27"/>
    <w:rsid w:val="00520226"/>
    <w:rsid w:val="005210B3"/>
    <w:rsid w:val="00521BEC"/>
    <w:rsid w:val="00521DBB"/>
    <w:rsid w:val="00524CAE"/>
    <w:rsid w:val="00524D79"/>
    <w:rsid w:val="00527407"/>
    <w:rsid w:val="00527493"/>
    <w:rsid w:val="005300C1"/>
    <w:rsid w:val="00530FA8"/>
    <w:rsid w:val="00531E5B"/>
    <w:rsid w:val="005324ED"/>
    <w:rsid w:val="00532C10"/>
    <w:rsid w:val="00533E57"/>
    <w:rsid w:val="00535000"/>
    <w:rsid w:val="00535054"/>
    <w:rsid w:val="00536245"/>
    <w:rsid w:val="00537607"/>
    <w:rsid w:val="00540D60"/>
    <w:rsid w:val="00540E9E"/>
    <w:rsid w:val="00541DBE"/>
    <w:rsid w:val="00542644"/>
    <w:rsid w:val="00542D61"/>
    <w:rsid w:val="00543313"/>
    <w:rsid w:val="00544018"/>
    <w:rsid w:val="00544236"/>
    <w:rsid w:val="00544EB3"/>
    <w:rsid w:val="0054525F"/>
    <w:rsid w:val="005453A9"/>
    <w:rsid w:val="0054589C"/>
    <w:rsid w:val="00545AF5"/>
    <w:rsid w:val="00545F70"/>
    <w:rsid w:val="005461F7"/>
    <w:rsid w:val="00546499"/>
    <w:rsid w:val="00546F74"/>
    <w:rsid w:val="00551212"/>
    <w:rsid w:val="0055164C"/>
    <w:rsid w:val="00554335"/>
    <w:rsid w:val="005545E3"/>
    <w:rsid w:val="00555525"/>
    <w:rsid w:val="0055579F"/>
    <w:rsid w:val="00555BE2"/>
    <w:rsid w:val="00556034"/>
    <w:rsid w:val="0055616F"/>
    <w:rsid w:val="00556471"/>
    <w:rsid w:val="00556C09"/>
    <w:rsid w:val="00557179"/>
    <w:rsid w:val="00557997"/>
    <w:rsid w:val="005600AB"/>
    <w:rsid w:val="005609B4"/>
    <w:rsid w:val="00561240"/>
    <w:rsid w:val="0056227F"/>
    <w:rsid w:val="00562AFE"/>
    <w:rsid w:val="00563758"/>
    <w:rsid w:val="00564713"/>
    <w:rsid w:val="00564E6A"/>
    <w:rsid w:val="00566C37"/>
    <w:rsid w:val="00566D46"/>
    <w:rsid w:val="0056764E"/>
    <w:rsid w:val="00567953"/>
    <w:rsid w:val="005701C0"/>
    <w:rsid w:val="00570310"/>
    <w:rsid w:val="00570C84"/>
    <w:rsid w:val="005724B1"/>
    <w:rsid w:val="00573B59"/>
    <w:rsid w:val="0057430D"/>
    <w:rsid w:val="00574885"/>
    <w:rsid w:val="00574C81"/>
    <w:rsid w:val="00574D04"/>
    <w:rsid w:val="00575C39"/>
    <w:rsid w:val="005765A9"/>
    <w:rsid w:val="0057688D"/>
    <w:rsid w:val="00576AAE"/>
    <w:rsid w:val="005774D2"/>
    <w:rsid w:val="00577A16"/>
    <w:rsid w:val="00577AFA"/>
    <w:rsid w:val="005804DF"/>
    <w:rsid w:val="00580F5A"/>
    <w:rsid w:val="00583E52"/>
    <w:rsid w:val="00584880"/>
    <w:rsid w:val="00586977"/>
    <w:rsid w:val="00586AC9"/>
    <w:rsid w:val="00587428"/>
    <w:rsid w:val="00587D64"/>
    <w:rsid w:val="00590B06"/>
    <w:rsid w:val="00590CD1"/>
    <w:rsid w:val="0059127C"/>
    <w:rsid w:val="00593D0B"/>
    <w:rsid w:val="005953FF"/>
    <w:rsid w:val="005959F2"/>
    <w:rsid w:val="00595C69"/>
    <w:rsid w:val="00595F50"/>
    <w:rsid w:val="00595F9C"/>
    <w:rsid w:val="0059612D"/>
    <w:rsid w:val="00597CE2"/>
    <w:rsid w:val="005A0E85"/>
    <w:rsid w:val="005A13B0"/>
    <w:rsid w:val="005A4D6C"/>
    <w:rsid w:val="005A4E81"/>
    <w:rsid w:val="005A535A"/>
    <w:rsid w:val="005A755C"/>
    <w:rsid w:val="005A7AA5"/>
    <w:rsid w:val="005A7F00"/>
    <w:rsid w:val="005B03DD"/>
    <w:rsid w:val="005B06B4"/>
    <w:rsid w:val="005B1949"/>
    <w:rsid w:val="005B1FF3"/>
    <w:rsid w:val="005B275E"/>
    <w:rsid w:val="005B28F2"/>
    <w:rsid w:val="005B3011"/>
    <w:rsid w:val="005B49E6"/>
    <w:rsid w:val="005B7AEC"/>
    <w:rsid w:val="005C0293"/>
    <w:rsid w:val="005C05AB"/>
    <w:rsid w:val="005C0CC3"/>
    <w:rsid w:val="005C1267"/>
    <w:rsid w:val="005C13E4"/>
    <w:rsid w:val="005C1430"/>
    <w:rsid w:val="005C148E"/>
    <w:rsid w:val="005C1E51"/>
    <w:rsid w:val="005C24CD"/>
    <w:rsid w:val="005C306E"/>
    <w:rsid w:val="005C349F"/>
    <w:rsid w:val="005C3AD8"/>
    <w:rsid w:val="005C4582"/>
    <w:rsid w:val="005C4BD3"/>
    <w:rsid w:val="005C511A"/>
    <w:rsid w:val="005C55E5"/>
    <w:rsid w:val="005C5600"/>
    <w:rsid w:val="005C604A"/>
    <w:rsid w:val="005C7B5F"/>
    <w:rsid w:val="005D04B3"/>
    <w:rsid w:val="005D136F"/>
    <w:rsid w:val="005D14A3"/>
    <w:rsid w:val="005D1918"/>
    <w:rsid w:val="005D22DC"/>
    <w:rsid w:val="005D2560"/>
    <w:rsid w:val="005D3052"/>
    <w:rsid w:val="005D3713"/>
    <w:rsid w:val="005D3EFE"/>
    <w:rsid w:val="005D4759"/>
    <w:rsid w:val="005D4987"/>
    <w:rsid w:val="005D56E9"/>
    <w:rsid w:val="005D5AE1"/>
    <w:rsid w:val="005D5D9D"/>
    <w:rsid w:val="005D5E3A"/>
    <w:rsid w:val="005D68C5"/>
    <w:rsid w:val="005D726A"/>
    <w:rsid w:val="005D7452"/>
    <w:rsid w:val="005D77F9"/>
    <w:rsid w:val="005E1A6E"/>
    <w:rsid w:val="005E1CE3"/>
    <w:rsid w:val="005E28F3"/>
    <w:rsid w:val="005E2AB5"/>
    <w:rsid w:val="005E3045"/>
    <w:rsid w:val="005E39EA"/>
    <w:rsid w:val="005E4101"/>
    <w:rsid w:val="005E42A7"/>
    <w:rsid w:val="005E4964"/>
    <w:rsid w:val="005E5B56"/>
    <w:rsid w:val="005E5DD6"/>
    <w:rsid w:val="005E6C66"/>
    <w:rsid w:val="005E7F70"/>
    <w:rsid w:val="005F0F10"/>
    <w:rsid w:val="005F2058"/>
    <w:rsid w:val="005F2090"/>
    <w:rsid w:val="005F256E"/>
    <w:rsid w:val="005F3766"/>
    <w:rsid w:val="005F37D0"/>
    <w:rsid w:val="005F3F97"/>
    <w:rsid w:val="005F4EAD"/>
    <w:rsid w:val="005F527E"/>
    <w:rsid w:val="005F53EC"/>
    <w:rsid w:val="005F57A1"/>
    <w:rsid w:val="005F5800"/>
    <w:rsid w:val="005F6127"/>
    <w:rsid w:val="005F62DF"/>
    <w:rsid w:val="005F6972"/>
    <w:rsid w:val="005F7B01"/>
    <w:rsid w:val="006002BE"/>
    <w:rsid w:val="0060030E"/>
    <w:rsid w:val="00601EB1"/>
    <w:rsid w:val="006029BC"/>
    <w:rsid w:val="00602DBD"/>
    <w:rsid w:val="0060306B"/>
    <w:rsid w:val="006030FE"/>
    <w:rsid w:val="00604535"/>
    <w:rsid w:val="006049AE"/>
    <w:rsid w:val="00604AAF"/>
    <w:rsid w:val="00605082"/>
    <w:rsid w:val="0060509C"/>
    <w:rsid w:val="006050DB"/>
    <w:rsid w:val="00605983"/>
    <w:rsid w:val="00605BF4"/>
    <w:rsid w:val="00605D4C"/>
    <w:rsid w:val="006070B4"/>
    <w:rsid w:val="00607B15"/>
    <w:rsid w:val="00610CC2"/>
    <w:rsid w:val="006113C9"/>
    <w:rsid w:val="00611845"/>
    <w:rsid w:val="00611B41"/>
    <w:rsid w:val="00611C24"/>
    <w:rsid w:val="00612D3C"/>
    <w:rsid w:val="00613394"/>
    <w:rsid w:val="00613D4E"/>
    <w:rsid w:val="006146D3"/>
    <w:rsid w:val="00615A5C"/>
    <w:rsid w:val="00616332"/>
    <w:rsid w:val="00616DBE"/>
    <w:rsid w:val="006179F4"/>
    <w:rsid w:val="006202EF"/>
    <w:rsid w:val="00620DCC"/>
    <w:rsid w:val="00621344"/>
    <w:rsid w:val="00621354"/>
    <w:rsid w:val="006215EF"/>
    <w:rsid w:val="006219E2"/>
    <w:rsid w:val="00621FDE"/>
    <w:rsid w:val="00622DBC"/>
    <w:rsid w:val="00623BDF"/>
    <w:rsid w:val="00623F25"/>
    <w:rsid w:val="006242D2"/>
    <w:rsid w:val="00624697"/>
    <w:rsid w:val="00624BB2"/>
    <w:rsid w:val="00625082"/>
    <w:rsid w:val="00625A55"/>
    <w:rsid w:val="00625DB8"/>
    <w:rsid w:val="006262A4"/>
    <w:rsid w:val="006267B0"/>
    <w:rsid w:val="00626893"/>
    <w:rsid w:val="00626B42"/>
    <w:rsid w:val="00627B89"/>
    <w:rsid w:val="006313EC"/>
    <w:rsid w:val="00631742"/>
    <w:rsid w:val="00634164"/>
    <w:rsid w:val="006349FF"/>
    <w:rsid w:val="00634E4F"/>
    <w:rsid w:val="006352F3"/>
    <w:rsid w:val="006354F8"/>
    <w:rsid w:val="00635C3B"/>
    <w:rsid w:val="006365FF"/>
    <w:rsid w:val="00636F03"/>
    <w:rsid w:val="00637BE3"/>
    <w:rsid w:val="006404A1"/>
    <w:rsid w:val="00640CF2"/>
    <w:rsid w:val="0064126C"/>
    <w:rsid w:val="00641E71"/>
    <w:rsid w:val="0064201F"/>
    <w:rsid w:val="00642357"/>
    <w:rsid w:val="00642F0C"/>
    <w:rsid w:val="006462A7"/>
    <w:rsid w:val="0064646A"/>
    <w:rsid w:val="0064743B"/>
    <w:rsid w:val="00650132"/>
    <w:rsid w:val="0065037F"/>
    <w:rsid w:val="0065118B"/>
    <w:rsid w:val="00653F16"/>
    <w:rsid w:val="00654452"/>
    <w:rsid w:val="0065587D"/>
    <w:rsid w:val="00657C73"/>
    <w:rsid w:val="006601B7"/>
    <w:rsid w:val="00660518"/>
    <w:rsid w:val="00660C40"/>
    <w:rsid w:val="0066244E"/>
    <w:rsid w:val="00662DD1"/>
    <w:rsid w:val="006634F4"/>
    <w:rsid w:val="006643B3"/>
    <w:rsid w:val="006644E2"/>
    <w:rsid w:val="00665094"/>
    <w:rsid w:val="006654FF"/>
    <w:rsid w:val="006664B9"/>
    <w:rsid w:val="00667454"/>
    <w:rsid w:val="00670305"/>
    <w:rsid w:val="0067032A"/>
    <w:rsid w:val="00671306"/>
    <w:rsid w:val="00671A14"/>
    <w:rsid w:val="006748CF"/>
    <w:rsid w:val="006748F0"/>
    <w:rsid w:val="00675EDB"/>
    <w:rsid w:val="0067733D"/>
    <w:rsid w:val="0067754C"/>
    <w:rsid w:val="006778CC"/>
    <w:rsid w:val="006800A2"/>
    <w:rsid w:val="00681BA5"/>
    <w:rsid w:val="00681C6E"/>
    <w:rsid w:val="00681DA0"/>
    <w:rsid w:val="00681DB6"/>
    <w:rsid w:val="00683FD6"/>
    <w:rsid w:val="00684553"/>
    <w:rsid w:val="006856D9"/>
    <w:rsid w:val="006868D1"/>
    <w:rsid w:val="00686E3C"/>
    <w:rsid w:val="00690387"/>
    <w:rsid w:val="006908EF"/>
    <w:rsid w:val="00691968"/>
    <w:rsid w:val="00691E5A"/>
    <w:rsid w:val="00692BCC"/>
    <w:rsid w:val="00692F13"/>
    <w:rsid w:val="006934F5"/>
    <w:rsid w:val="006947ED"/>
    <w:rsid w:val="00695958"/>
    <w:rsid w:val="00695A3D"/>
    <w:rsid w:val="006962D6"/>
    <w:rsid w:val="0069645D"/>
    <w:rsid w:val="00697D98"/>
    <w:rsid w:val="006A03D2"/>
    <w:rsid w:val="006A0EDB"/>
    <w:rsid w:val="006A1499"/>
    <w:rsid w:val="006A2A54"/>
    <w:rsid w:val="006A2D90"/>
    <w:rsid w:val="006A545D"/>
    <w:rsid w:val="006A59AC"/>
    <w:rsid w:val="006A5B30"/>
    <w:rsid w:val="006A5CEE"/>
    <w:rsid w:val="006A64D1"/>
    <w:rsid w:val="006A64E0"/>
    <w:rsid w:val="006A6741"/>
    <w:rsid w:val="006A7271"/>
    <w:rsid w:val="006B0A6B"/>
    <w:rsid w:val="006B0D80"/>
    <w:rsid w:val="006B210C"/>
    <w:rsid w:val="006B2422"/>
    <w:rsid w:val="006B2692"/>
    <w:rsid w:val="006B2E65"/>
    <w:rsid w:val="006B30F9"/>
    <w:rsid w:val="006B3B84"/>
    <w:rsid w:val="006B53D2"/>
    <w:rsid w:val="006B58E3"/>
    <w:rsid w:val="006B67CE"/>
    <w:rsid w:val="006B67F5"/>
    <w:rsid w:val="006B6993"/>
    <w:rsid w:val="006C0B52"/>
    <w:rsid w:val="006C2933"/>
    <w:rsid w:val="006C322B"/>
    <w:rsid w:val="006C3241"/>
    <w:rsid w:val="006C3670"/>
    <w:rsid w:val="006C4F35"/>
    <w:rsid w:val="006C5C2A"/>
    <w:rsid w:val="006C61F8"/>
    <w:rsid w:val="006C68CD"/>
    <w:rsid w:val="006C6CEA"/>
    <w:rsid w:val="006C7425"/>
    <w:rsid w:val="006C784E"/>
    <w:rsid w:val="006C7DD1"/>
    <w:rsid w:val="006D02EF"/>
    <w:rsid w:val="006D11A9"/>
    <w:rsid w:val="006D2342"/>
    <w:rsid w:val="006D4D95"/>
    <w:rsid w:val="006D4F46"/>
    <w:rsid w:val="006D6954"/>
    <w:rsid w:val="006D6A9C"/>
    <w:rsid w:val="006D742D"/>
    <w:rsid w:val="006E0C5B"/>
    <w:rsid w:val="006E0F4A"/>
    <w:rsid w:val="006E2F03"/>
    <w:rsid w:val="006E3DF7"/>
    <w:rsid w:val="006E4521"/>
    <w:rsid w:val="006E505E"/>
    <w:rsid w:val="006E5CA3"/>
    <w:rsid w:val="006E6591"/>
    <w:rsid w:val="006E6781"/>
    <w:rsid w:val="006E68D3"/>
    <w:rsid w:val="006E7A11"/>
    <w:rsid w:val="006F020B"/>
    <w:rsid w:val="006F1B55"/>
    <w:rsid w:val="006F2680"/>
    <w:rsid w:val="006F3344"/>
    <w:rsid w:val="006F39CB"/>
    <w:rsid w:val="006F53CB"/>
    <w:rsid w:val="006F5E43"/>
    <w:rsid w:val="006F6A15"/>
    <w:rsid w:val="006F7025"/>
    <w:rsid w:val="0070030D"/>
    <w:rsid w:val="007005B2"/>
    <w:rsid w:val="00701FDB"/>
    <w:rsid w:val="00703C52"/>
    <w:rsid w:val="0070420A"/>
    <w:rsid w:val="00704238"/>
    <w:rsid w:val="00705EC1"/>
    <w:rsid w:val="00707BD5"/>
    <w:rsid w:val="00707BE4"/>
    <w:rsid w:val="00711C13"/>
    <w:rsid w:val="0071294D"/>
    <w:rsid w:val="00712A19"/>
    <w:rsid w:val="0071337D"/>
    <w:rsid w:val="00714074"/>
    <w:rsid w:val="00714391"/>
    <w:rsid w:val="00714DD6"/>
    <w:rsid w:val="007162A3"/>
    <w:rsid w:val="00716A68"/>
    <w:rsid w:val="00716B8B"/>
    <w:rsid w:val="00720F82"/>
    <w:rsid w:val="00721E3E"/>
    <w:rsid w:val="00723570"/>
    <w:rsid w:val="007237FC"/>
    <w:rsid w:val="00723997"/>
    <w:rsid w:val="00723A50"/>
    <w:rsid w:val="007248A7"/>
    <w:rsid w:val="00724E70"/>
    <w:rsid w:val="00725126"/>
    <w:rsid w:val="00727979"/>
    <w:rsid w:val="00727FDE"/>
    <w:rsid w:val="007301BA"/>
    <w:rsid w:val="007308DF"/>
    <w:rsid w:val="00730F0F"/>
    <w:rsid w:val="00731609"/>
    <w:rsid w:val="00732A79"/>
    <w:rsid w:val="00733716"/>
    <w:rsid w:val="0073375F"/>
    <w:rsid w:val="007337F9"/>
    <w:rsid w:val="00733BB9"/>
    <w:rsid w:val="00734AA6"/>
    <w:rsid w:val="00735C06"/>
    <w:rsid w:val="00737C4D"/>
    <w:rsid w:val="00740304"/>
    <w:rsid w:val="007407D6"/>
    <w:rsid w:val="007410E6"/>
    <w:rsid w:val="00744234"/>
    <w:rsid w:val="00745DD8"/>
    <w:rsid w:val="00745F28"/>
    <w:rsid w:val="00746EA0"/>
    <w:rsid w:val="007472F5"/>
    <w:rsid w:val="00747D21"/>
    <w:rsid w:val="00750071"/>
    <w:rsid w:val="00750639"/>
    <w:rsid w:val="00750D15"/>
    <w:rsid w:val="00750D2E"/>
    <w:rsid w:val="007512B3"/>
    <w:rsid w:val="00753B61"/>
    <w:rsid w:val="00753DE0"/>
    <w:rsid w:val="007543F9"/>
    <w:rsid w:val="0075456F"/>
    <w:rsid w:val="00754AF0"/>
    <w:rsid w:val="0075670E"/>
    <w:rsid w:val="00756F48"/>
    <w:rsid w:val="00757D2D"/>
    <w:rsid w:val="0076054B"/>
    <w:rsid w:val="00760780"/>
    <w:rsid w:val="00761499"/>
    <w:rsid w:val="007614CC"/>
    <w:rsid w:val="00761816"/>
    <w:rsid w:val="007645EC"/>
    <w:rsid w:val="0076490A"/>
    <w:rsid w:val="00765B9C"/>
    <w:rsid w:val="00765D0A"/>
    <w:rsid w:val="007669C8"/>
    <w:rsid w:val="0076766B"/>
    <w:rsid w:val="00767C4E"/>
    <w:rsid w:val="00772442"/>
    <w:rsid w:val="00772C08"/>
    <w:rsid w:val="00773662"/>
    <w:rsid w:val="00774B74"/>
    <w:rsid w:val="007751B6"/>
    <w:rsid w:val="00775365"/>
    <w:rsid w:val="00775E76"/>
    <w:rsid w:val="00776299"/>
    <w:rsid w:val="007763C9"/>
    <w:rsid w:val="0077675D"/>
    <w:rsid w:val="00776D62"/>
    <w:rsid w:val="0077728D"/>
    <w:rsid w:val="00777A41"/>
    <w:rsid w:val="00777EA3"/>
    <w:rsid w:val="007809C9"/>
    <w:rsid w:val="00780C18"/>
    <w:rsid w:val="00780D59"/>
    <w:rsid w:val="00780EB7"/>
    <w:rsid w:val="00781BEA"/>
    <w:rsid w:val="00781EB2"/>
    <w:rsid w:val="00782996"/>
    <w:rsid w:val="00783E3B"/>
    <w:rsid w:val="0078455B"/>
    <w:rsid w:val="0078468F"/>
    <w:rsid w:val="00784ADE"/>
    <w:rsid w:val="0079116C"/>
    <w:rsid w:val="00791B0E"/>
    <w:rsid w:val="00792362"/>
    <w:rsid w:val="00792C63"/>
    <w:rsid w:val="00793E15"/>
    <w:rsid w:val="00794BCF"/>
    <w:rsid w:val="00794C73"/>
    <w:rsid w:val="00795E24"/>
    <w:rsid w:val="0079660D"/>
    <w:rsid w:val="007966E1"/>
    <w:rsid w:val="007976BB"/>
    <w:rsid w:val="007A07CE"/>
    <w:rsid w:val="007A1F58"/>
    <w:rsid w:val="007A2EAC"/>
    <w:rsid w:val="007A35D5"/>
    <w:rsid w:val="007A3CC7"/>
    <w:rsid w:val="007A5FDF"/>
    <w:rsid w:val="007A6E0F"/>
    <w:rsid w:val="007A7250"/>
    <w:rsid w:val="007A7DBE"/>
    <w:rsid w:val="007B0B9A"/>
    <w:rsid w:val="007B25F1"/>
    <w:rsid w:val="007B2F79"/>
    <w:rsid w:val="007B387F"/>
    <w:rsid w:val="007B3C73"/>
    <w:rsid w:val="007B5942"/>
    <w:rsid w:val="007B5F45"/>
    <w:rsid w:val="007B6248"/>
    <w:rsid w:val="007B6280"/>
    <w:rsid w:val="007B6B10"/>
    <w:rsid w:val="007B6C14"/>
    <w:rsid w:val="007B705E"/>
    <w:rsid w:val="007C122E"/>
    <w:rsid w:val="007C1690"/>
    <w:rsid w:val="007C1848"/>
    <w:rsid w:val="007C1E2B"/>
    <w:rsid w:val="007C2F0C"/>
    <w:rsid w:val="007C3A9A"/>
    <w:rsid w:val="007C3E40"/>
    <w:rsid w:val="007C3EBD"/>
    <w:rsid w:val="007C44E0"/>
    <w:rsid w:val="007C45B5"/>
    <w:rsid w:val="007C467D"/>
    <w:rsid w:val="007C4698"/>
    <w:rsid w:val="007C4BD0"/>
    <w:rsid w:val="007C5337"/>
    <w:rsid w:val="007C5637"/>
    <w:rsid w:val="007C6369"/>
    <w:rsid w:val="007C68C3"/>
    <w:rsid w:val="007C7A31"/>
    <w:rsid w:val="007C7CD8"/>
    <w:rsid w:val="007D253D"/>
    <w:rsid w:val="007D2F41"/>
    <w:rsid w:val="007D5B20"/>
    <w:rsid w:val="007D5CC3"/>
    <w:rsid w:val="007D6477"/>
    <w:rsid w:val="007D71CC"/>
    <w:rsid w:val="007D733D"/>
    <w:rsid w:val="007D7CD0"/>
    <w:rsid w:val="007E011C"/>
    <w:rsid w:val="007E0902"/>
    <w:rsid w:val="007E2DF4"/>
    <w:rsid w:val="007E30D7"/>
    <w:rsid w:val="007E3177"/>
    <w:rsid w:val="007E3ADC"/>
    <w:rsid w:val="007E41E3"/>
    <w:rsid w:val="007E6A1E"/>
    <w:rsid w:val="007E6A82"/>
    <w:rsid w:val="007E6FF6"/>
    <w:rsid w:val="007E7EE0"/>
    <w:rsid w:val="007E7FFC"/>
    <w:rsid w:val="007F2D2D"/>
    <w:rsid w:val="007F303F"/>
    <w:rsid w:val="007F3996"/>
    <w:rsid w:val="007F3C42"/>
    <w:rsid w:val="007F536D"/>
    <w:rsid w:val="007F556A"/>
    <w:rsid w:val="007F7CBF"/>
    <w:rsid w:val="00800D77"/>
    <w:rsid w:val="008014A4"/>
    <w:rsid w:val="0080193B"/>
    <w:rsid w:val="00801F77"/>
    <w:rsid w:val="00802D00"/>
    <w:rsid w:val="008032A4"/>
    <w:rsid w:val="008032AC"/>
    <w:rsid w:val="00803D31"/>
    <w:rsid w:val="00804AED"/>
    <w:rsid w:val="008060CF"/>
    <w:rsid w:val="0080679C"/>
    <w:rsid w:val="008076F0"/>
    <w:rsid w:val="00807B7F"/>
    <w:rsid w:val="008105FB"/>
    <w:rsid w:val="0081064E"/>
    <w:rsid w:val="008110A3"/>
    <w:rsid w:val="00812A60"/>
    <w:rsid w:val="0081304D"/>
    <w:rsid w:val="0081361A"/>
    <w:rsid w:val="00813A27"/>
    <w:rsid w:val="008144DD"/>
    <w:rsid w:val="008145F8"/>
    <w:rsid w:val="00814801"/>
    <w:rsid w:val="008150F0"/>
    <w:rsid w:val="0081525E"/>
    <w:rsid w:val="0081546F"/>
    <w:rsid w:val="008159C9"/>
    <w:rsid w:val="00815C7D"/>
    <w:rsid w:val="008170FD"/>
    <w:rsid w:val="00817492"/>
    <w:rsid w:val="00817E4C"/>
    <w:rsid w:val="00820977"/>
    <w:rsid w:val="00820F29"/>
    <w:rsid w:val="008212E4"/>
    <w:rsid w:val="008217A7"/>
    <w:rsid w:val="00821D92"/>
    <w:rsid w:val="00822EC5"/>
    <w:rsid w:val="00823505"/>
    <w:rsid w:val="008249D2"/>
    <w:rsid w:val="008254BD"/>
    <w:rsid w:val="00825573"/>
    <w:rsid w:val="008267F7"/>
    <w:rsid w:val="0082743E"/>
    <w:rsid w:val="008300CA"/>
    <w:rsid w:val="00830F02"/>
    <w:rsid w:val="00831F89"/>
    <w:rsid w:val="008321EC"/>
    <w:rsid w:val="00833411"/>
    <w:rsid w:val="00833808"/>
    <w:rsid w:val="008341FF"/>
    <w:rsid w:val="0083592C"/>
    <w:rsid w:val="00835C40"/>
    <w:rsid w:val="00835C5F"/>
    <w:rsid w:val="00837559"/>
    <w:rsid w:val="008376D3"/>
    <w:rsid w:val="00837EDC"/>
    <w:rsid w:val="008401B1"/>
    <w:rsid w:val="008408EE"/>
    <w:rsid w:val="00841344"/>
    <w:rsid w:val="008413A5"/>
    <w:rsid w:val="0084154E"/>
    <w:rsid w:val="00841B43"/>
    <w:rsid w:val="00841F33"/>
    <w:rsid w:val="008425E6"/>
    <w:rsid w:val="0084272F"/>
    <w:rsid w:val="00843F90"/>
    <w:rsid w:val="008442DA"/>
    <w:rsid w:val="0084447E"/>
    <w:rsid w:val="008452AF"/>
    <w:rsid w:val="00846887"/>
    <w:rsid w:val="00846D71"/>
    <w:rsid w:val="008517F6"/>
    <w:rsid w:val="008518F0"/>
    <w:rsid w:val="00851A68"/>
    <w:rsid w:val="008543F8"/>
    <w:rsid w:val="00854607"/>
    <w:rsid w:val="00855061"/>
    <w:rsid w:val="008550BE"/>
    <w:rsid w:val="00856CA4"/>
    <w:rsid w:val="00857255"/>
    <w:rsid w:val="00860713"/>
    <w:rsid w:val="00860B3A"/>
    <w:rsid w:val="0086118E"/>
    <w:rsid w:val="008619AE"/>
    <w:rsid w:val="008631A0"/>
    <w:rsid w:val="00864621"/>
    <w:rsid w:val="0086565E"/>
    <w:rsid w:val="008662A0"/>
    <w:rsid w:val="008662C4"/>
    <w:rsid w:val="008666F2"/>
    <w:rsid w:val="00866806"/>
    <w:rsid w:val="00866AB2"/>
    <w:rsid w:val="00866CCB"/>
    <w:rsid w:val="008676B3"/>
    <w:rsid w:val="00870641"/>
    <w:rsid w:val="0087078E"/>
    <w:rsid w:val="0087089F"/>
    <w:rsid w:val="008708F6"/>
    <w:rsid w:val="00871B7B"/>
    <w:rsid w:val="00872A45"/>
    <w:rsid w:val="008730C3"/>
    <w:rsid w:val="0087335E"/>
    <w:rsid w:val="0087373B"/>
    <w:rsid w:val="00873CF6"/>
    <w:rsid w:val="00874B78"/>
    <w:rsid w:val="00876101"/>
    <w:rsid w:val="00876630"/>
    <w:rsid w:val="00876CC9"/>
    <w:rsid w:val="008775DD"/>
    <w:rsid w:val="008776A4"/>
    <w:rsid w:val="0088009F"/>
    <w:rsid w:val="0088078B"/>
    <w:rsid w:val="008811FB"/>
    <w:rsid w:val="00881834"/>
    <w:rsid w:val="00881BD1"/>
    <w:rsid w:val="0088244E"/>
    <w:rsid w:val="00882A09"/>
    <w:rsid w:val="0088322D"/>
    <w:rsid w:val="00884266"/>
    <w:rsid w:val="008846D9"/>
    <w:rsid w:val="00884C91"/>
    <w:rsid w:val="00884CD2"/>
    <w:rsid w:val="0088502E"/>
    <w:rsid w:val="008851D2"/>
    <w:rsid w:val="0088620E"/>
    <w:rsid w:val="00886503"/>
    <w:rsid w:val="00886F54"/>
    <w:rsid w:val="0088706A"/>
    <w:rsid w:val="008872E0"/>
    <w:rsid w:val="00890B30"/>
    <w:rsid w:val="00890E3D"/>
    <w:rsid w:val="00891D14"/>
    <w:rsid w:val="00891E1B"/>
    <w:rsid w:val="00893C8F"/>
    <w:rsid w:val="00893DD3"/>
    <w:rsid w:val="00893E0F"/>
    <w:rsid w:val="008940D6"/>
    <w:rsid w:val="0089419E"/>
    <w:rsid w:val="00894B1E"/>
    <w:rsid w:val="00894E9F"/>
    <w:rsid w:val="00894F49"/>
    <w:rsid w:val="00895BC5"/>
    <w:rsid w:val="008967EE"/>
    <w:rsid w:val="00897355"/>
    <w:rsid w:val="00897952"/>
    <w:rsid w:val="008A12F4"/>
    <w:rsid w:val="008A1B50"/>
    <w:rsid w:val="008A2C3B"/>
    <w:rsid w:val="008A2F1D"/>
    <w:rsid w:val="008A3331"/>
    <w:rsid w:val="008A3522"/>
    <w:rsid w:val="008A3D77"/>
    <w:rsid w:val="008A413F"/>
    <w:rsid w:val="008A43BD"/>
    <w:rsid w:val="008A7BB0"/>
    <w:rsid w:val="008A7F58"/>
    <w:rsid w:val="008B09D0"/>
    <w:rsid w:val="008B0E34"/>
    <w:rsid w:val="008B0E48"/>
    <w:rsid w:val="008B1BFC"/>
    <w:rsid w:val="008B1FBB"/>
    <w:rsid w:val="008B48E0"/>
    <w:rsid w:val="008B4E52"/>
    <w:rsid w:val="008B5CA1"/>
    <w:rsid w:val="008B653F"/>
    <w:rsid w:val="008B7CA1"/>
    <w:rsid w:val="008C0EF4"/>
    <w:rsid w:val="008C0F77"/>
    <w:rsid w:val="008C0F7D"/>
    <w:rsid w:val="008C1596"/>
    <w:rsid w:val="008C1DB1"/>
    <w:rsid w:val="008C26CB"/>
    <w:rsid w:val="008C2948"/>
    <w:rsid w:val="008C29CB"/>
    <w:rsid w:val="008C2A18"/>
    <w:rsid w:val="008C3074"/>
    <w:rsid w:val="008C33F6"/>
    <w:rsid w:val="008C38B7"/>
    <w:rsid w:val="008C3DBD"/>
    <w:rsid w:val="008C4CF0"/>
    <w:rsid w:val="008C5311"/>
    <w:rsid w:val="008C74B2"/>
    <w:rsid w:val="008C7928"/>
    <w:rsid w:val="008C7EF6"/>
    <w:rsid w:val="008D00F9"/>
    <w:rsid w:val="008D031E"/>
    <w:rsid w:val="008D1588"/>
    <w:rsid w:val="008D2512"/>
    <w:rsid w:val="008D330E"/>
    <w:rsid w:val="008D38B6"/>
    <w:rsid w:val="008D3AEF"/>
    <w:rsid w:val="008D3CCB"/>
    <w:rsid w:val="008D413B"/>
    <w:rsid w:val="008D4167"/>
    <w:rsid w:val="008D7C66"/>
    <w:rsid w:val="008E0852"/>
    <w:rsid w:val="008E1DED"/>
    <w:rsid w:val="008E1DFF"/>
    <w:rsid w:val="008E3282"/>
    <w:rsid w:val="008E485D"/>
    <w:rsid w:val="008E5A4E"/>
    <w:rsid w:val="008E5D93"/>
    <w:rsid w:val="008E6012"/>
    <w:rsid w:val="008E61AE"/>
    <w:rsid w:val="008E6512"/>
    <w:rsid w:val="008E677F"/>
    <w:rsid w:val="008E699F"/>
    <w:rsid w:val="008F07DB"/>
    <w:rsid w:val="008F2BAB"/>
    <w:rsid w:val="008F2BFE"/>
    <w:rsid w:val="008F3C3D"/>
    <w:rsid w:val="008F3DF1"/>
    <w:rsid w:val="008F56DC"/>
    <w:rsid w:val="008F63A8"/>
    <w:rsid w:val="008F6895"/>
    <w:rsid w:val="008F6AEA"/>
    <w:rsid w:val="008F6D5E"/>
    <w:rsid w:val="009000BD"/>
    <w:rsid w:val="009010EE"/>
    <w:rsid w:val="0090158C"/>
    <w:rsid w:val="009026CE"/>
    <w:rsid w:val="00902ED6"/>
    <w:rsid w:val="00903310"/>
    <w:rsid w:val="00903CA1"/>
    <w:rsid w:val="00904C51"/>
    <w:rsid w:val="0090539C"/>
    <w:rsid w:val="00906EDB"/>
    <w:rsid w:val="009072E4"/>
    <w:rsid w:val="0090746A"/>
    <w:rsid w:val="009108E3"/>
    <w:rsid w:val="00910F0E"/>
    <w:rsid w:val="00911D6F"/>
    <w:rsid w:val="009126C7"/>
    <w:rsid w:val="009129C6"/>
    <w:rsid w:val="00913635"/>
    <w:rsid w:val="009143AE"/>
    <w:rsid w:val="009155EE"/>
    <w:rsid w:val="0091569D"/>
    <w:rsid w:val="00915760"/>
    <w:rsid w:val="00915A8F"/>
    <w:rsid w:val="00915E4D"/>
    <w:rsid w:val="00916618"/>
    <w:rsid w:val="00916669"/>
    <w:rsid w:val="00920C94"/>
    <w:rsid w:val="00922A13"/>
    <w:rsid w:val="00923A4B"/>
    <w:rsid w:val="00923B9C"/>
    <w:rsid w:val="00924E8B"/>
    <w:rsid w:val="00925192"/>
    <w:rsid w:val="00925DC1"/>
    <w:rsid w:val="00926ABC"/>
    <w:rsid w:val="009273BF"/>
    <w:rsid w:val="00930F08"/>
    <w:rsid w:val="00931A4A"/>
    <w:rsid w:val="009344B3"/>
    <w:rsid w:val="00934956"/>
    <w:rsid w:val="00934C2B"/>
    <w:rsid w:val="00937234"/>
    <w:rsid w:val="009374B0"/>
    <w:rsid w:val="0093774A"/>
    <w:rsid w:val="009379CA"/>
    <w:rsid w:val="009403C5"/>
    <w:rsid w:val="009409DB"/>
    <w:rsid w:val="00941655"/>
    <w:rsid w:val="00941790"/>
    <w:rsid w:val="00941973"/>
    <w:rsid w:val="0094284D"/>
    <w:rsid w:val="00942CA0"/>
    <w:rsid w:val="009432DF"/>
    <w:rsid w:val="0094367E"/>
    <w:rsid w:val="009459DC"/>
    <w:rsid w:val="00946946"/>
    <w:rsid w:val="00946CB0"/>
    <w:rsid w:val="009471DC"/>
    <w:rsid w:val="009476E1"/>
    <w:rsid w:val="00950522"/>
    <w:rsid w:val="00950C14"/>
    <w:rsid w:val="0095162C"/>
    <w:rsid w:val="00951DD3"/>
    <w:rsid w:val="00952DE4"/>
    <w:rsid w:val="00953A52"/>
    <w:rsid w:val="00953C1A"/>
    <w:rsid w:val="00954749"/>
    <w:rsid w:val="00956A42"/>
    <w:rsid w:val="009576BD"/>
    <w:rsid w:val="009600E9"/>
    <w:rsid w:val="00964387"/>
    <w:rsid w:val="009648F7"/>
    <w:rsid w:val="00965636"/>
    <w:rsid w:val="0096601C"/>
    <w:rsid w:val="00966BF3"/>
    <w:rsid w:val="00967F90"/>
    <w:rsid w:val="0097016A"/>
    <w:rsid w:val="009703CF"/>
    <w:rsid w:val="009706F1"/>
    <w:rsid w:val="00972368"/>
    <w:rsid w:val="009724A1"/>
    <w:rsid w:val="0097273B"/>
    <w:rsid w:val="00973A08"/>
    <w:rsid w:val="0097434D"/>
    <w:rsid w:val="009749BD"/>
    <w:rsid w:val="00974A1E"/>
    <w:rsid w:val="0097591B"/>
    <w:rsid w:val="00976087"/>
    <w:rsid w:val="009760AA"/>
    <w:rsid w:val="009767FE"/>
    <w:rsid w:val="00977134"/>
    <w:rsid w:val="00977ABB"/>
    <w:rsid w:val="00977D86"/>
    <w:rsid w:val="00980653"/>
    <w:rsid w:val="0098084E"/>
    <w:rsid w:val="00980B8A"/>
    <w:rsid w:val="0098103D"/>
    <w:rsid w:val="0098125E"/>
    <w:rsid w:val="009820CE"/>
    <w:rsid w:val="00982B8D"/>
    <w:rsid w:val="00983507"/>
    <w:rsid w:val="00983CE3"/>
    <w:rsid w:val="009842E8"/>
    <w:rsid w:val="00985F92"/>
    <w:rsid w:val="009869E1"/>
    <w:rsid w:val="009902AF"/>
    <w:rsid w:val="00990514"/>
    <w:rsid w:val="0099053C"/>
    <w:rsid w:val="009907D1"/>
    <w:rsid w:val="00990E77"/>
    <w:rsid w:val="00991811"/>
    <w:rsid w:val="00991D8A"/>
    <w:rsid w:val="0099221B"/>
    <w:rsid w:val="00993044"/>
    <w:rsid w:val="00993F96"/>
    <w:rsid w:val="009954B9"/>
    <w:rsid w:val="009966F3"/>
    <w:rsid w:val="00997998"/>
    <w:rsid w:val="009979B3"/>
    <w:rsid w:val="00997DBE"/>
    <w:rsid w:val="009A1368"/>
    <w:rsid w:val="009A1DDB"/>
    <w:rsid w:val="009A238B"/>
    <w:rsid w:val="009A248B"/>
    <w:rsid w:val="009A4611"/>
    <w:rsid w:val="009A615B"/>
    <w:rsid w:val="009B006E"/>
    <w:rsid w:val="009B0FDB"/>
    <w:rsid w:val="009B1B01"/>
    <w:rsid w:val="009B1BA4"/>
    <w:rsid w:val="009B2138"/>
    <w:rsid w:val="009B422F"/>
    <w:rsid w:val="009B462A"/>
    <w:rsid w:val="009B54CB"/>
    <w:rsid w:val="009B7190"/>
    <w:rsid w:val="009B77E5"/>
    <w:rsid w:val="009B7ED6"/>
    <w:rsid w:val="009C04D1"/>
    <w:rsid w:val="009C06F1"/>
    <w:rsid w:val="009C0BC7"/>
    <w:rsid w:val="009C10D6"/>
    <w:rsid w:val="009C2598"/>
    <w:rsid w:val="009C3E54"/>
    <w:rsid w:val="009C45BD"/>
    <w:rsid w:val="009C5B9A"/>
    <w:rsid w:val="009C6144"/>
    <w:rsid w:val="009C6B22"/>
    <w:rsid w:val="009C7CCB"/>
    <w:rsid w:val="009D00D6"/>
    <w:rsid w:val="009D03D7"/>
    <w:rsid w:val="009D07E5"/>
    <w:rsid w:val="009D0EB3"/>
    <w:rsid w:val="009D1569"/>
    <w:rsid w:val="009D171D"/>
    <w:rsid w:val="009D1E2D"/>
    <w:rsid w:val="009D23E4"/>
    <w:rsid w:val="009D2572"/>
    <w:rsid w:val="009D26AB"/>
    <w:rsid w:val="009D2A1A"/>
    <w:rsid w:val="009D360E"/>
    <w:rsid w:val="009D3942"/>
    <w:rsid w:val="009D43CC"/>
    <w:rsid w:val="009D468F"/>
    <w:rsid w:val="009D46BA"/>
    <w:rsid w:val="009D487D"/>
    <w:rsid w:val="009D58BD"/>
    <w:rsid w:val="009D5C09"/>
    <w:rsid w:val="009D5DC0"/>
    <w:rsid w:val="009D61FF"/>
    <w:rsid w:val="009D6201"/>
    <w:rsid w:val="009D73C7"/>
    <w:rsid w:val="009D76CE"/>
    <w:rsid w:val="009D7FE2"/>
    <w:rsid w:val="009E00E2"/>
    <w:rsid w:val="009E1358"/>
    <w:rsid w:val="009E1874"/>
    <w:rsid w:val="009E1CC1"/>
    <w:rsid w:val="009E3108"/>
    <w:rsid w:val="009E314F"/>
    <w:rsid w:val="009E3704"/>
    <w:rsid w:val="009E3719"/>
    <w:rsid w:val="009E54F9"/>
    <w:rsid w:val="009E5CE6"/>
    <w:rsid w:val="009E5E0B"/>
    <w:rsid w:val="009E609B"/>
    <w:rsid w:val="009E699A"/>
    <w:rsid w:val="009E6DB9"/>
    <w:rsid w:val="009E6ED4"/>
    <w:rsid w:val="009E6F63"/>
    <w:rsid w:val="009E7B2B"/>
    <w:rsid w:val="009F03C6"/>
    <w:rsid w:val="009F12DC"/>
    <w:rsid w:val="009F3ADA"/>
    <w:rsid w:val="009F3DA8"/>
    <w:rsid w:val="009F3E3B"/>
    <w:rsid w:val="009F41D6"/>
    <w:rsid w:val="009F6014"/>
    <w:rsid w:val="009F6233"/>
    <w:rsid w:val="009F6DA9"/>
    <w:rsid w:val="009F748C"/>
    <w:rsid w:val="00A000D6"/>
    <w:rsid w:val="00A00F23"/>
    <w:rsid w:val="00A01CDD"/>
    <w:rsid w:val="00A01D01"/>
    <w:rsid w:val="00A02D37"/>
    <w:rsid w:val="00A02FBA"/>
    <w:rsid w:val="00A039E1"/>
    <w:rsid w:val="00A04491"/>
    <w:rsid w:val="00A04A88"/>
    <w:rsid w:val="00A04AD7"/>
    <w:rsid w:val="00A04C23"/>
    <w:rsid w:val="00A04C8C"/>
    <w:rsid w:val="00A050FB"/>
    <w:rsid w:val="00A06173"/>
    <w:rsid w:val="00A062A2"/>
    <w:rsid w:val="00A06507"/>
    <w:rsid w:val="00A06B66"/>
    <w:rsid w:val="00A06EC4"/>
    <w:rsid w:val="00A07AA0"/>
    <w:rsid w:val="00A07B88"/>
    <w:rsid w:val="00A120F9"/>
    <w:rsid w:val="00A12E6C"/>
    <w:rsid w:val="00A134F8"/>
    <w:rsid w:val="00A144E6"/>
    <w:rsid w:val="00A14CF5"/>
    <w:rsid w:val="00A15215"/>
    <w:rsid w:val="00A1586C"/>
    <w:rsid w:val="00A176CF"/>
    <w:rsid w:val="00A17AD7"/>
    <w:rsid w:val="00A17C20"/>
    <w:rsid w:val="00A20419"/>
    <w:rsid w:val="00A21523"/>
    <w:rsid w:val="00A217DC"/>
    <w:rsid w:val="00A21CB8"/>
    <w:rsid w:val="00A21E73"/>
    <w:rsid w:val="00A228A2"/>
    <w:rsid w:val="00A22A5B"/>
    <w:rsid w:val="00A2320C"/>
    <w:rsid w:val="00A2406E"/>
    <w:rsid w:val="00A241E5"/>
    <w:rsid w:val="00A2618D"/>
    <w:rsid w:val="00A26439"/>
    <w:rsid w:val="00A273C2"/>
    <w:rsid w:val="00A27449"/>
    <w:rsid w:val="00A275B6"/>
    <w:rsid w:val="00A30836"/>
    <w:rsid w:val="00A30911"/>
    <w:rsid w:val="00A30E1C"/>
    <w:rsid w:val="00A31260"/>
    <w:rsid w:val="00A31410"/>
    <w:rsid w:val="00A331AD"/>
    <w:rsid w:val="00A33E39"/>
    <w:rsid w:val="00A34518"/>
    <w:rsid w:val="00A354FC"/>
    <w:rsid w:val="00A35A24"/>
    <w:rsid w:val="00A35C3D"/>
    <w:rsid w:val="00A3694F"/>
    <w:rsid w:val="00A37372"/>
    <w:rsid w:val="00A379D2"/>
    <w:rsid w:val="00A37D29"/>
    <w:rsid w:val="00A37E26"/>
    <w:rsid w:val="00A4009C"/>
    <w:rsid w:val="00A41A89"/>
    <w:rsid w:val="00A41B0E"/>
    <w:rsid w:val="00A41FD5"/>
    <w:rsid w:val="00A4245D"/>
    <w:rsid w:val="00A424D6"/>
    <w:rsid w:val="00A426FA"/>
    <w:rsid w:val="00A434D1"/>
    <w:rsid w:val="00A43CD9"/>
    <w:rsid w:val="00A4456F"/>
    <w:rsid w:val="00A44DA4"/>
    <w:rsid w:val="00A4538E"/>
    <w:rsid w:val="00A45409"/>
    <w:rsid w:val="00A45629"/>
    <w:rsid w:val="00A45A35"/>
    <w:rsid w:val="00A46398"/>
    <w:rsid w:val="00A47D69"/>
    <w:rsid w:val="00A47F3D"/>
    <w:rsid w:val="00A505A6"/>
    <w:rsid w:val="00A506D3"/>
    <w:rsid w:val="00A50BEA"/>
    <w:rsid w:val="00A515D5"/>
    <w:rsid w:val="00A52899"/>
    <w:rsid w:val="00A541C5"/>
    <w:rsid w:val="00A543AB"/>
    <w:rsid w:val="00A544C5"/>
    <w:rsid w:val="00A547B3"/>
    <w:rsid w:val="00A54CA0"/>
    <w:rsid w:val="00A54D0F"/>
    <w:rsid w:val="00A55772"/>
    <w:rsid w:val="00A55DE5"/>
    <w:rsid w:val="00A57EAB"/>
    <w:rsid w:val="00A602CF"/>
    <w:rsid w:val="00A60769"/>
    <w:rsid w:val="00A61BB2"/>
    <w:rsid w:val="00A61E65"/>
    <w:rsid w:val="00A62412"/>
    <w:rsid w:val="00A63119"/>
    <w:rsid w:val="00A631EC"/>
    <w:rsid w:val="00A63491"/>
    <w:rsid w:val="00A6454D"/>
    <w:rsid w:val="00A64599"/>
    <w:rsid w:val="00A646B0"/>
    <w:rsid w:val="00A65DCD"/>
    <w:rsid w:val="00A664E6"/>
    <w:rsid w:val="00A668DB"/>
    <w:rsid w:val="00A66FED"/>
    <w:rsid w:val="00A67853"/>
    <w:rsid w:val="00A70193"/>
    <w:rsid w:val="00A71652"/>
    <w:rsid w:val="00A72C6E"/>
    <w:rsid w:val="00A7367C"/>
    <w:rsid w:val="00A73DED"/>
    <w:rsid w:val="00A742F1"/>
    <w:rsid w:val="00A7440F"/>
    <w:rsid w:val="00A74A6F"/>
    <w:rsid w:val="00A76A08"/>
    <w:rsid w:val="00A76D35"/>
    <w:rsid w:val="00A77788"/>
    <w:rsid w:val="00A77BD0"/>
    <w:rsid w:val="00A77CCA"/>
    <w:rsid w:val="00A77E56"/>
    <w:rsid w:val="00A800DA"/>
    <w:rsid w:val="00A80B31"/>
    <w:rsid w:val="00A8293E"/>
    <w:rsid w:val="00A82B48"/>
    <w:rsid w:val="00A8351C"/>
    <w:rsid w:val="00A84AEF"/>
    <w:rsid w:val="00A84D1F"/>
    <w:rsid w:val="00A84F9F"/>
    <w:rsid w:val="00A86300"/>
    <w:rsid w:val="00A8690C"/>
    <w:rsid w:val="00A86950"/>
    <w:rsid w:val="00A86EE9"/>
    <w:rsid w:val="00A87527"/>
    <w:rsid w:val="00A87D72"/>
    <w:rsid w:val="00A90D09"/>
    <w:rsid w:val="00A91F7B"/>
    <w:rsid w:val="00A922D8"/>
    <w:rsid w:val="00A9316F"/>
    <w:rsid w:val="00A936F0"/>
    <w:rsid w:val="00A95D60"/>
    <w:rsid w:val="00AA1489"/>
    <w:rsid w:val="00AA14F6"/>
    <w:rsid w:val="00AA1566"/>
    <w:rsid w:val="00AA15B2"/>
    <w:rsid w:val="00AA2BC1"/>
    <w:rsid w:val="00AA2E3F"/>
    <w:rsid w:val="00AA3793"/>
    <w:rsid w:val="00AA41BE"/>
    <w:rsid w:val="00AA58C2"/>
    <w:rsid w:val="00AA590A"/>
    <w:rsid w:val="00AA6B72"/>
    <w:rsid w:val="00AA734D"/>
    <w:rsid w:val="00AA771F"/>
    <w:rsid w:val="00AB0BD8"/>
    <w:rsid w:val="00AB14B0"/>
    <w:rsid w:val="00AB165D"/>
    <w:rsid w:val="00AB1BFF"/>
    <w:rsid w:val="00AB45D3"/>
    <w:rsid w:val="00AB4E24"/>
    <w:rsid w:val="00AB51F3"/>
    <w:rsid w:val="00AB6032"/>
    <w:rsid w:val="00AB62CF"/>
    <w:rsid w:val="00AB6C57"/>
    <w:rsid w:val="00AB74CC"/>
    <w:rsid w:val="00AC0DF8"/>
    <w:rsid w:val="00AC1ACB"/>
    <w:rsid w:val="00AC27DF"/>
    <w:rsid w:val="00AC2B2F"/>
    <w:rsid w:val="00AC3092"/>
    <w:rsid w:val="00AC3CC7"/>
    <w:rsid w:val="00AC5E00"/>
    <w:rsid w:val="00AC618F"/>
    <w:rsid w:val="00AC669A"/>
    <w:rsid w:val="00AC6AD6"/>
    <w:rsid w:val="00AC724D"/>
    <w:rsid w:val="00AC78D0"/>
    <w:rsid w:val="00AC7A05"/>
    <w:rsid w:val="00AC7A9D"/>
    <w:rsid w:val="00AD01C2"/>
    <w:rsid w:val="00AD03B9"/>
    <w:rsid w:val="00AD0AAA"/>
    <w:rsid w:val="00AD108F"/>
    <w:rsid w:val="00AD14FB"/>
    <w:rsid w:val="00AD3576"/>
    <w:rsid w:val="00AD38D7"/>
    <w:rsid w:val="00AD396D"/>
    <w:rsid w:val="00AD407A"/>
    <w:rsid w:val="00AD472A"/>
    <w:rsid w:val="00AD4AF6"/>
    <w:rsid w:val="00AD640B"/>
    <w:rsid w:val="00AD6856"/>
    <w:rsid w:val="00AD72A8"/>
    <w:rsid w:val="00AD7CEF"/>
    <w:rsid w:val="00AE04EE"/>
    <w:rsid w:val="00AE07DC"/>
    <w:rsid w:val="00AE0A85"/>
    <w:rsid w:val="00AE0D62"/>
    <w:rsid w:val="00AE270B"/>
    <w:rsid w:val="00AE2B72"/>
    <w:rsid w:val="00AE2D65"/>
    <w:rsid w:val="00AE2EAD"/>
    <w:rsid w:val="00AE37E4"/>
    <w:rsid w:val="00AE43A5"/>
    <w:rsid w:val="00AE4A0D"/>
    <w:rsid w:val="00AE5A37"/>
    <w:rsid w:val="00AE5C83"/>
    <w:rsid w:val="00AE6B91"/>
    <w:rsid w:val="00AE6D5A"/>
    <w:rsid w:val="00AE6E0D"/>
    <w:rsid w:val="00AE701B"/>
    <w:rsid w:val="00AE75D3"/>
    <w:rsid w:val="00AE7E8E"/>
    <w:rsid w:val="00AF06AC"/>
    <w:rsid w:val="00AF081A"/>
    <w:rsid w:val="00AF0C9B"/>
    <w:rsid w:val="00AF0FC9"/>
    <w:rsid w:val="00AF1938"/>
    <w:rsid w:val="00AF250A"/>
    <w:rsid w:val="00AF2F47"/>
    <w:rsid w:val="00AF33C9"/>
    <w:rsid w:val="00AF4189"/>
    <w:rsid w:val="00AF4AA8"/>
    <w:rsid w:val="00AF4C3B"/>
    <w:rsid w:val="00AF5367"/>
    <w:rsid w:val="00AF5E00"/>
    <w:rsid w:val="00AF645E"/>
    <w:rsid w:val="00AF68C6"/>
    <w:rsid w:val="00AF7005"/>
    <w:rsid w:val="00AF753E"/>
    <w:rsid w:val="00B00390"/>
    <w:rsid w:val="00B004FD"/>
    <w:rsid w:val="00B00BCA"/>
    <w:rsid w:val="00B016B8"/>
    <w:rsid w:val="00B031AE"/>
    <w:rsid w:val="00B0436B"/>
    <w:rsid w:val="00B046F7"/>
    <w:rsid w:val="00B054FA"/>
    <w:rsid w:val="00B05DCD"/>
    <w:rsid w:val="00B06F8E"/>
    <w:rsid w:val="00B1009D"/>
    <w:rsid w:val="00B105D6"/>
    <w:rsid w:val="00B1078A"/>
    <w:rsid w:val="00B10E1F"/>
    <w:rsid w:val="00B118D0"/>
    <w:rsid w:val="00B11FD1"/>
    <w:rsid w:val="00B1200C"/>
    <w:rsid w:val="00B126ED"/>
    <w:rsid w:val="00B13011"/>
    <w:rsid w:val="00B14144"/>
    <w:rsid w:val="00B14202"/>
    <w:rsid w:val="00B142D2"/>
    <w:rsid w:val="00B158C5"/>
    <w:rsid w:val="00B159F5"/>
    <w:rsid w:val="00B165F3"/>
    <w:rsid w:val="00B16C5E"/>
    <w:rsid w:val="00B16F3A"/>
    <w:rsid w:val="00B17C7D"/>
    <w:rsid w:val="00B17D6D"/>
    <w:rsid w:val="00B215BE"/>
    <w:rsid w:val="00B21BF5"/>
    <w:rsid w:val="00B21C55"/>
    <w:rsid w:val="00B21D8F"/>
    <w:rsid w:val="00B22669"/>
    <w:rsid w:val="00B22FE3"/>
    <w:rsid w:val="00B245C4"/>
    <w:rsid w:val="00B24B8F"/>
    <w:rsid w:val="00B24D90"/>
    <w:rsid w:val="00B24F68"/>
    <w:rsid w:val="00B257C2"/>
    <w:rsid w:val="00B2615E"/>
    <w:rsid w:val="00B26A35"/>
    <w:rsid w:val="00B2798A"/>
    <w:rsid w:val="00B3050C"/>
    <w:rsid w:val="00B314EC"/>
    <w:rsid w:val="00B315E4"/>
    <w:rsid w:val="00B31F27"/>
    <w:rsid w:val="00B32202"/>
    <w:rsid w:val="00B32CC9"/>
    <w:rsid w:val="00B33633"/>
    <w:rsid w:val="00B33E25"/>
    <w:rsid w:val="00B3499B"/>
    <w:rsid w:val="00B34A6C"/>
    <w:rsid w:val="00B35061"/>
    <w:rsid w:val="00B35E41"/>
    <w:rsid w:val="00B361EB"/>
    <w:rsid w:val="00B36C29"/>
    <w:rsid w:val="00B37E3F"/>
    <w:rsid w:val="00B40010"/>
    <w:rsid w:val="00B424B2"/>
    <w:rsid w:val="00B43A14"/>
    <w:rsid w:val="00B4578C"/>
    <w:rsid w:val="00B46187"/>
    <w:rsid w:val="00B504FD"/>
    <w:rsid w:val="00B50B21"/>
    <w:rsid w:val="00B51375"/>
    <w:rsid w:val="00B519C5"/>
    <w:rsid w:val="00B53DDF"/>
    <w:rsid w:val="00B53E16"/>
    <w:rsid w:val="00B549A2"/>
    <w:rsid w:val="00B554E1"/>
    <w:rsid w:val="00B560B1"/>
    <w:rsid w:val="00B5634D"/>
    <w:rsid w:val="00B56692"/>
    <w:rsid w:val="00B56ECF"/>
    <w:rsid w:val="00B57632"/>
    <w:rsid w:val="00B577FA"/>
    <w:rsid w:val="00B57D26"/>
    <w:rsid w:val="00B61E21"/>
    <w:rsid w:val="00B6255B"/>
    <w:rsid w:val="00B62667"/>
    <w:rsid w:val="00B628CE"/>
    <w:rsid w:val="00B633E5"/>
    <w:rsid w:val="00B63C98"/>
    <w:rsid w:val="00B64245"/>
    <w:rsid w:val="00B642FC"/>
    <w:rsid w:val="00B643F9"/>
    <w:rsid w:val="00B64982"/>
    <w:rsid w:val="00B656DA"/>
    <w:rsid w:val="00B65DC6"/>
    <w:rsid w:val="00B663B3"/>
    <w:rsid w:val="00B66F66"/>
    <w:rsid w:val="00B67F1B"/>
    <w:rsid w:val="00B716F5"/>
    <w:rsid w:val="00B72BAD"/>
    <w:rsid w:val="00B72D0C"/>
    <w:rsid w:val="00B740F3"/>
    <w:rsid w:val="00B74275"/>
    <w:rsid w:val="00B748C8"/>
    <w:rsid w:val="00B74F65"/>
    <w:rsid w:val="00B75358"/>
    <w:rsid w:val="00B76169"/>
    <w:rsid w:val="00B76198"/>
    <w:rsid w:val="00B767BB"/>
    <w:rsid w:val="00B769DF"/>
    <w:rsid w:val="00B76CC6"/>
    <w:rsid w:val="00B76ECA"/>
    <w:rsid w:val="00B8072A"/>
    <w:rsid w:val="00B81DE8"/>
    <w:rsid w:val="00B82312"/>
    <w:rsid w:val="00B82965"/>
    <w:rsid w:val="00B8303A"/>
    <w:rsid w:val="00B83A53"/>
    <w:rsid w:val="00B844B8"/>
    <w:rsid w:val="00B85ADC"/>
    <w:rsid w:val="00B8647A"/>
    <w:rsid w:val="00B864A2"/>
    <w:rsid w:val="00B86BA9"/>
    <w:rsid w:val="00B8774B"/>
    <w:rsid w:val="00B90853"/>
    <w:rsid w:val="00B9145B"/>
    <w:rsid w:val="00B915E8"/>
    <w:rsid w:val="00B91A86"/>
    <w:rsid w:val="00B9264A"/>
    <w:rsid w:val="00B92A98"/>
    <w:rsid w:val="00B940D1"/>
    <w:rsid w:val="00B95364"/>
    <w:rsid w:val="00B95C84"/>
    <w:rsid w:val="00B95E92"/>
    <w:rsid w:val="00B97004"/>
    <w:rsid w:val="00BA0D1A"/>
    <w:rsid w:val="00BA31D0"/>
    <w:rsid w:val="00BA3AB5"/>
    <w:rsid w:val="00BA3C06"/>
    <w:rsid w:val="00BA4564"/>
    <w:rsid w:val="00BA5063"/>
    <w:rsid w:val="00BA7064"/>
    <w:rsid w:val="00BA74BA"/>
    <w:rsid w:val="00BA79B6"/>
    <w:rsid w:val="00BB0020"/>
    <w:rsid w:val="00BB158E"/>
    <w:rsid w:val="00BB23CA"/>
    <w:rsid w:val="00BB299E"/>
    <w:rsid w:val="00BB2C28"/>
    <w:rsid w:val="00BB3259"/>
    <w:rsid w:val="00BB33B7"/>
    <w:rsid w:val="00BB4346"/>
    <w:rsid w:val="00BB6925"/>
    <w:rsid w:val="00BB6AAE"/>
    <w:rsid w:val="00BB6E3D"/>
    <w:rsid w:val="00BB7547"/>
    <w:rsid w:val="00BC0014"/>
    <w:rsid w:val="00BC03DF"/>
    <w:rsid w:val="00BC0572"/>
    <w:rsid w:val="00BC1009"/>
    <w:rsid w:val="00BC12DF"/>
    <w:rsid w:val="00BC1FAF"/>
    <w:rsid w:val="00BC2A1E"/>
    <w:rsid w:val="00BC3D67"/>
    <w:rsid w:val="00BC56A2"/>
    <w:rsid w:val="00BC76EC"/>
    <w:rsid w:val="00BC7AA1"/>
    <w:rsid w:val="00BC7B84"/>
    <w:rsid w:val="00BC7F99"/>
    <w:rsid w:val="00BD0611"/>
    <w:rsid w:val="00BD087D"/>
    <w:rsid w:val="00BD1224"/>
    <w:rsid w:val="00BD1988"/>
    <w:rsid w:val="00BD21A6"/>
    <w:rsid w:val="00BD4280"/>
    <w:rsid w:val="00BD573A"/>
    <w:rsid w:val="00BD6506"/>
    <w:rsid w:val="00BD6B50"/>
    <w:rsid w:val="00BD6FF6"/>
    <w:rsid w:val="00BD742F"/>
    <w:rsid w:val="00BD7CDA"/>
    <w:rsid w:val="00BE0278"/>
    <w:rsid w:val="00BE09D7"/>
    <w:rsid w:val="00BE141E"/>
    <w:rsid w:val="00BE224F"/>
    <w:rsid w:val="00BE691C"/>
    <w:rsid w:val="00BE6D40"/>
    <w:rsid w:val="00BE6D9D"/>
    <w:rsid w:val="00BE71D3"/>
    <w:rsid w:val="00BF0114"/>
    <w:rsid w:val="00BF015A"/>
    <w:rsid w:val="00BF03DE"/>
    <w:rsid w:val="00BF0583"/>
    <w:rsid w:val="00BF0C89"/>
    <w:rsid w:val="00BF1D7B"/>
    <w:rsid w:val="00BF2B31"/>
    <w:rsid w:val="00BF317F"/>
    <w:rsid w:val="00BF3503"/>
    <w:rsid w:val="00BF5048"/>
    <w:rsid w:val="00BF50E6"/>
    <w:rsid w:val="00BF57E2"/>
    <w:rsid w:val="00BF58EE"/>
    <w:rsid w:val="00BF5B46"/>
    <w:rsid w:val="00BF5E28"/>
    <w:rsid w:val="00BF5EE2"/>
    <w:rsid w:val="00BF6577"/>
    <w:rsid w:val="00BF738D"/>
    <w:rsid w:val="00BF7AF1"/>
    <w:rsid w:val="00BF7C6A"/>
    <w:rsid w:val="00C000F1"/>
    <w:rsid w:val="00C00889"/>
    <w:rsid w:val="00C012FB"/>
    <w:rsid w:val="00C026D8"/>
    <w:rsid w:val="00C0389D"/>
    <w:rsid w:val="00C052B5"/>
    <w:rsid w:val="00C0547C"/>
    <w:rsid w:val="00C06B5C"/>
    <w:rsid w:val="00C10647"/>
    <w:rsid w:val="00C1093D"/>
    <w:rsid w:val="00C11832"/>
    <w:rsid w:val="00C11BDF"/>
    <w:rsid w:val="00C13FC5"/>
    <w:rsid w:val="00C14979"/>
    <w:rsid w:val="00C158AC"/>
    <w:rsid w:val="00C1623C"/>
    <w:rsid w:val="00C20868"/>
    <w:rsid w:val="00C21762"/>
    <w:rsid w:val="00C22BBC"/>
    <w:rsid w:val="00C22BE1"/>
    <w:rsid w:val="00C22C80"/>
    <w:rsid w:val="00C2364F"/>
    <w:rsid w:val="00C2413E"/>
    <w:rsid w:val="00C249D8"/>
    <w:rsid w:val="00C25A44"/>
    <w:rsid w:val="00C25DE0"/>
    <w:rsid w:val="00C26322"/>
    <w:rsid w:val="00C2648D"/>
    <w:rsid w:val="00C27419"/>
    <w:rsid w:val="00C30537"/>
    <w:rsid w:val="00C3060D"/>
    <w:rsid w:val="00C30B3F"/>
    <w:rsid w:val="00C3155B"/>
    <w:rsid w:val="00C32486"/>
    <w:rsid w:val="00C33441"/>
    <w:rsid w:val="00C3354D"/>
    <w:rsid w:val="00C34025"/>
    <w:rsid w:val="00C3460D"/>
    <w:rsid w:val="00C352C2"/>
    <w:rsid w:val="00C3556A"/>
    <w:rsid w:val="00C36673"/>
    <w:rsid w:val="00C36AD6"/>
    <w:rsid w:val="00C37A77"/>
    <w:rsid w:val="00C37CDF"/>
    <w:rsid w:val="00C37E42"/>
    <w:rsid w:val="00C43203"/>
    <w:rsid w:val="00C44055"/>
    <w:rsid w:val="00C44AF9"/>
    <w:rsid w:val="00C44D10"/>
    <w:rsid w:val="00C478D8"/>
    <w:rsid w:val="00C50344"/>
    <w:rsid w:val="00C504B4"/>
    <w:rsid w:val="00C51326"/>
    <w:rsid w:val="00C51CC3"/>
    <w:rsid w:val="00C52369"/>
    <w:rsid w:val="00C52BA0"/>
    <w:rsid w:val="00C52D3A"/>
    <w:rsid w:val="00C53154"/>
    <w:rsid w:val="00C53C5A"/>
    <w:rsid w:val="00C54C8A"/>
    <w:rsid w:val="00C54FF1"/>
    <w:rsid w:val="00C5615C"/>
    <w:rsid w:val="00C606BE"/>
    <w:rsid w:val="00C61764"/>
    <w:rsid w:val="00C621C1"/>
    <w:rsid w:val="00C623CC"/>
    <w:rsid w:val="00C62738"/>
    <w:rsid w:val="00C62F42"/>
    <w:rsid w:val="00C63503"/>
    <w:rsid w:val="00C63D84"/>
    <w:rsid w:val="00C6421C"/>
    <w:rsid w:val="00C6476B"/>
    <w:rsid w:val="00C65F4A"/>
    <w:rsid w:val="00C67765"/>
    <w:rsid w:val="00C6799E"/>
    <w:rsid w:val="00C703DD"/>
    <w:rsid w:val="00C70426"/>
    <w:rsid w:val="00C709C0"/>
    <w:rsid w:val="00C70C29"/>
    <w:rsid w:val="00C70CC5"/>
    <w:rsid w:val="00C71209"/>
    <w:rsid w:val="00C71AD8"/>
    <w:rsid w:val="00C735DC"/>
    <w:rsid w:val="00C750A7"/>
    <w:rsid w:val="00C752CB"/>
    <w:rsid w:val="00C75431"/>
    <w:rsid w:val="00C75B20"/>
    <w:rsid w:val="00C80F95"/>
    <w:rsid w:val="00C8116D"/>
    <w:rsid w:val="00C8180B"/>
    <w:rsid w:val="00C8247C"/>
    <w:rsid w:val="00C82AF6"/>
    <w:rsid w:val="00C848DE"/>
    <w:rsid w:val="00C84CC8"/>
    <w:rsid w:val="00C86E1D"/>
    <w:rsid w:val="00C8796F"/>
    <w:rsid w:val="00C90296"/>
    <w:rsid w:val="00C907B4"/>
    <w:rsid w:val="00C90E9F"/>
    <w:rsid w:val="00C91BDF"/>
    <w:rsid w:val="00C9285D"/>
    <w:rsid w:val="00C92ED1"/>
    <w:rsid w:val="00C93513"/>
    <w:rsid w:val="00C942E8"/>
    <w:rsid w:val="00C956B2"/>
    <w:rsid w:val="00C95C52"/>
    <w:rsid w:val="00C95E8E"/>
    <w:rsid w:val="00C96270"/>
    <w:rsid w:val="00CA07E0"/>
    <w:rsid w:val="00CA1958"/>
    <w:rsid w:val="00CA1C74"/>
    <w:rsid w:val="00CA22B5"/>
    <w:rsid w:val="00CA3776"/>
    <w:rsid w:val="00CA3DBC"/>
    <w:rsid w:val="00CA3E2E"/>
    <w:rsid w:val="00CA434E"/>
    <w:rsid w:val="00CA45EE"/>
    <w:rsid w:val="00CA536A"/>
    <w:rsid w:val="00CA659B"/>
    <w:rsid w:val="00CA67CA"/>
    <w:rsid w:val="00CA6DD0"/>
    <w:rsid w:val="00CB01EC"/>
    <w:rsid w:val="00CB13F2"/>
    <w:rsid w:val="00CB1874"/>
    <w:rsid w:val="00CB2C6D"/>
    <w:rsid w:val="00CB3988"/>
    <w:rsid w:val="00CB3A54"/>
    <w:rsid w:val="00CB3FE3"/>
    <w:rsid w:val="00CB4908"/>
    <w:rsid w:val="00CB511B"/>
    <w:rsid w:val="00CB514B"/>
    <w:rsid w:val="00CB64A8"/>
    <w:rsid w:val="00CB65A5"/>
    <w:rsid w:val="00CB67AF"/>
    <w:rsid w:val="00CB6F68"/>
    <w:rsid w:val="00CB74E3"/>
    <w:rsid w:val="00CB759C"/>
    <w:rsid w:val="00CB789D"/>
    <w:rsid w:val="00CC0263"/>
    <w:rsid w:val="00CC2E9D"/>
    <w:rsid w:val="00CC3468"/>
    <w:rsid w:val="00CC368F"/>
    <w:rsid w:val="00CC38B6"/>
    <w:rsid w:val="00CC3A72"/>
    <w:rsid w:val="00CC5AD7"/>
    <w:rsid w:val="00CC7142"/>
    <w:rsid w:val="00CC71CB"/>
    <w:rsid w:val="00CC7FBD"/>
    <w:rsid w:val="00CD0F83"/>
    <w:rsid w:val="00CD1527"/>
    <w:rsid w:val="00CD19E2"/>
    <w:rsid w:val="00CD49FC"/>
    <w:rsid w:val="00CD50CB"/>
    <w:rsid w:val="00CD5997"/>
    <w:rsid w:val="00CD5ACC"/>
    <w:rsid w:val="00CD5F46"/>
    <w:rsid w:val="00CD7059"/>
    <w:rsid w:val="00CD7605"/>
    <w:rsid w:val="00CE27DD"/>
    <w:rsid w:val="00CE3022"/>
    <w:rsid w:val="00CE3302"/>
    <w:rsid w:val="00CE35A0"/>
    <w:rsid w:val="00CE3725"/>
    <w:rsid w:val="00CE3915"/>
    <w:rsid w:val="00CE429A"/>
    <w:rsid w:val="00CE4375"/>
    <w:rsid w:val="00CE4C3E"/>
    <w:rsid w:val="00CE53BA"/>
    <w:rsid w:val="00CE5ACD"/>
    <w:rsid w:val="00CE6417"/>
    <w:rsid w:val="00CE6BD7"/>
    <w:rsid w:val="00CF1225"/>
    <w:rsid w:val="00CF1599"/>
    <w:rsid w:val="00CF22E1"/>
    <w:rsid w:val="00CF2810"/>
    <w:rsid w:val="00CF2E1F"/>
    <w:rsid w:val="00CF2E75"/>
    <w:rsid w:val="00CF3499"/>
    <w:rsid w:val="00CF4293"/>
    <w:rsid w:val="00CF45BF"/>
    <w:rsid w:val="00CF64C4"/>
    <w:rsid w:val="00CF6978"/>
    <w:rsid w:val="00CF70D0"/>
    <w:rsid w:val="00CF7A5B"/>
    <w:rsid w:val="00D010AC"/>
    <w:rsid w:val="00D01199"/>
    <w:rsid w:val="00D013E7"/>
    <w:rsid w:val="00D022A0"/>
    <w:rsid w:val="00D02915"/>
    <w:rsid w:val="00D02EFC"/>
    <w:rsid w:val="00D05E3A"/>
    <w:rsid w:val="00D06DB9"/>
    <w:rsid w:val="00D06F39"/>
    <w:rsid w:val="00D07132"/>
    <w:rsid w:val="00D076B1"/>
    <w:rsid w:val="00D07DB1"/>
    <w:rsid w:val="00D104C6"/>
    <w:rsid w:val="00D107F6"/>
    <w:rsid w:val="00D10A43"/>
    <w:rsid w:val="00D10F6B"/>
    <w:rsid w:val="00D11261"/>
    <w:rsid w:val="00D11416"/>
    <w:rsid w:val="00D12CE7"/>
    <w:rsid w:val="00D14AC4"/>
    <w:rsid w:val="00D14C98"/>
    <w:rsid w:val="00D15436"/>
    <w:rsid w:val="00D155E6"/>
    <w:rsid w:val="00D1707E"/>
    <w:rsid w:val="00D1721A"/>
    <w:rsid w:val="00D17DA0"/>
    <w:rsid w:val="00D20103"/>
    <w:rsid w:val="00D20E16"/>
    <w:rsid w:val="00D234A5"/>
    <w:rsid w:val="00D2388B"/>
    <w:rsid w:val="00D23E3F"/>
    <w:rsid w:val="00D24729"/>
    <w:rsid w:val="00D259D2"/>
    <w:rsid w:val="00D26A29"/>
    <w:rsid w:val="00D275AF"/>
    <w:rsid w:val="00D27D37"/>
    <w:rsid w:val="00D30AB7"/>
    <w:rsid w:val="00D31569"/>
    <w:rsid w:val="00D319EB"/>
    <w:rsid w:val="00D32EF6"/>
    <w:rsid w:val="00D341C1"/>
    <w:rsid w:val="00D34B55"/>
    <w:rsid w:val="00D36459"/>
    <w:rsid w:val="00D36CAD"/>
    <w:rsid w:val="00D375F8"/>
    <w:rsid w:val="00D37656"/>
    <w:rsid w:val="00D4035B"/>
    <w:rsid w:val="00D4041D"/>
    <w:rsid w:val="00D40A80"/>
    <w:rsid w:val="00D40CAD"/>
    <w:rsid w:val="00D41225"/>
    <w:rsid w:val="00D41CDF"/>
    <w:rsid w:val="00D43052"/>
    <w:rsid w:val="00D43060"/>
    <w:rsid w:val="00D432B3"/>
    <w:rsid w:val="00D43B07"/>
    <w:rsid w:val="00D44E3C"/>
    <w:rsid w:val="00D44F66"/>
    <w:rsid w:val="00D4538F"/>
    <w:rsid w:val="00D45FFD"/>
    <w:rsid w:val="00D4629D"/>
    <w:rsid w:val="00D46491"/>
    <w:rsid w:val="00D46A5B"/>
    <w:rsid w:val="00D46D37"/>
    <w:rsid w:val="00D47070"/>
    <w:rsid w:val="00D4718F"/>
    <w:rsid w:val="00D47314"/>
    <w:rsid w:val="00D47E64"/>
    <w:rsid w:val="00D50FAB"/>
    <w:rsid w:val="00D52851"/>
    <w:rsid w:val="00D52B9D"/>
    <w:rsid w:val="00D53469"/>
    <w:rsid w:val="00D5353A"/>
    <w:rsid w:val="00D5393C"/>
    <w:rsid w:val="00D54066"/>
    <w:rsid w:val="00D541F7"/>
    <w:rsid w:val="00D543B7"/>
    <w:rsid w:val="00D544EA"/>
    <w:rsid w:val="00D553F6"/>
    <w:rsid w:val="00D5588D"/>
    <w:rsid w:val="00D55DAC"/>
    <w:rsid w:val="00D56716"/>
    <w:rsid w:val="00D61865"/>
    <w:rsid w:val="00D61868"/>
    <w:rsid w:val="00D61A90"/>
    <w:rsid w:val="00D636ED"/>
    <w:rsid w:val="00D641EA"/>
    <w:rsid w:val="00D64D8F"/>
    <w:rsid w:val="00D64E20"/>
    <w:rsid w:val="00D666A5"/>
    <w:rsid w:val="00D6730C"/>
    <w:rsid w:val="00D67997"/>
    <w:rsid w:val="00D67FB3"/>
    <w:rsid w:val="00D704D7"/>
    <w:rsid w:val="00D7055D"/>
    <w:rsid w:val="00D71466"/>
    <w:rsid w:val="00D71738"/>
    <w:rsid w:val="00D72B65"/>
    <w:rsid w:val="00D72D4D"/>
    <w:rsid w:val="00D731E2"/>
    <w:rsid w:val="00D7504E"/>
    <w:rsid w:val="00D75B71"/>
    <w:rsid w:val="00D75C4A"/>
    <w:rsid w:val="00D7669B"/>
    <w:rsid w:val="00D76C40"/>
    <w:rsid w:val="00D77B2A"/>
    <w:rsid w:val="00D80B1D"/>
    <w:rsid w:val="00D80D16"/>
    <w:rsid w:val="00D81632"/>
    <w:rsid w:val="00D82A48"/>
    <w:rsid w:val="00D836A5"/>
    <w:rsid w:val="00D837FA"/>
    <w:rsid w:val="00D83ACC"/>
    <w:rsid w:val="00D83BFE"/>
    <w:rsid w:val="00D84152"/>
    <w:rsid w:val="00D853AC"/>
    <w:rsid w:val="00D8559F"/>
    <w:rsid w:val="00D85A5A"/>
    <w:rsid w:val="00D8621E"/>
    <w:rsid w:val="00D869B3"/>
    <w:rsid w:val="00D878FB"/>
    <w:rsid w:val="00D90D0D"/>
    <w:rsid w:val="00D92527"/>
    <w:rsid w:val="00D93AE4"/>
    <w:rsid w:val="00D93C59"/>
    <w:rsid w:val="00D94E30"/>
    <w:rsid w:val="00D95F0C"/>
    <w:rsid w:val="00D96A39"/>
    <w:rsid w:val="00D97451"/>
    <w:rsid w:val="00D974CE"/>
    <w:rsid w:val="00D977BE"/>
    <w:rsid w:val="00DA0447"/>
    <w:rsid w:val="00DA096F"/>
    <w:rsid w:val="00DA0A52"/>
    <w:rsid w:val="00DA1041"/>
    <w:rsid w:val="00DA22C0"/>
    <w:rsid w:val="00DA3249"/>
    <w:rsid w:val="00DA67FB"/>
    <w:rsid w:val="00DA683D"/>
    <w:rsid w:val="00DA732E"/>
    <w:rsid w:val="00DB00F2"/>
    <w:rsid w:val="00DB1A31"/>
    <w:rsid w:val="00DB1E0F"/>
    <w:rsid w:val="00DB22D6"/>
    <w:rsid w:val="00DB2962"/>
    <w:rsid w:val="00DB3067"/>
    <w:rsid w:val="00DB470B"/>
    <w:rsid w:val="00DB5A3F"/>
    <w:rsid w:val="00DB5A56"/>
    <w:rsid w:val="00DB6DBB"/>
    <w:rsid w:val="00DB6EE9"/>
    <w:rsid w:val="00DB75B5"/>
    <w:rsid w:val="00DB77A1"/>
    <w:rsid w:val="00DB7EB2"/>
    <w:rsid w:val="00DC008F"/>
    <w:rsid w:val="00DC00DD"/>
    <w:rsid w:val="00DC04AB"/>
    <w:rsid w:val="00DC17E4"/>
    <w:rsid w:val="00DC256C"/>
    <w:rsid w:val="00DC42B6"/>
    <w:rsid w:val="00DC5C0A"/>
    <w:rsid w:val="00DC5F25"/>
    <w:rsid w:val="00DC667E"/>
    <w:rsid w:val="00DC6BF8"/>
    <w:rsid w:val="00DC70FE"/>
    <w:rsid w:val="00DC7178"/>
    <w:rsid w:val="00DC7C2F"/>
    <w:rsid w:val="00DD025E"/>
    <w:rsid w:val="00DD028F"/>
    <w:rsid w:val="00DD0411"/>
    <w:rsid w:val="00DD0705"/>
    <w:rsid w:val="00DD0D8D"/>
    <w:rsid w:val="00DD0E48"/>
    <w:rsid w:val="00DD0EB9"/>
    <w:rsid w:val="00DD1F61"/>
    <w:rsid w:val="00DD2B67"/>
    <w:rsid w:val="00DD2C45"/>
    <w:rsid w:val="00DD2CFF"/>
    <w:rsid w:val="00DD37D0"/>
    <w:rsid w:val="00DD3B26"/>
    <w:rsid w:val="00DD3BC7"/>
    <w:rsid w:val="00DD3EE5"/>
    <w:rsid w:val="00DD5E94"/>
    <w:rsid w:val="00DD6110"/>
    <w:rsid w:val="00DD616C"/>
    <w:rsid w:val="00DE091B"/>
    <w:rsid w:val="00DE0F30"/>
    <w:rsid w:val="00DE4028"/>
    <w:rsid w:val="00DE5B50"/>
    <w:rsid w:val="00DE5D4B"/>
    <w:rsid w:val="00DE5E49"/>
    <w:rsid w:val="00DE6A8B"/>
    <w:rsid w:val="00DE7040"/>
    <w:rsid w:val="00DE763E"/>
    <w:rsid w:val="00DE79DA"/>
    <w:rsid w:val="00DE7B68"/>
    <w:rsid w:val="00DE7E0F"/>
    <w:rsid w:val="00DE7EF6"/>
    <w:rsid w:val="00DF005A"/>
    <w:rsid w:val="00DF0439"/>
    <w:rsid w:val="00DF0805"/>
    <w:rsid w:val="00DF14BB"/>
    <w:rsid w:val="00DF1D8A"/>
    <w:rsid w:val="00DF2059"/>
    <w:rsid w:val="00DF2093"/>
    <w:rsid w:val="00DF2107"/>
    <w:rsid w:val="00DF23C0"/>
    <w:rsid w:val="00DF2B27"/>
    <w:rsid w:val="00DF2D6A"/>
    <w:rsid w:val="00DF30CB"/>
    <w:rsid w:val="00DF3ABA"/>
    <w:rsid w:val="00DF4525"/>
    <w:rsid w:val="00DF4558"/>
    <w:rsid w:val="00DF4863"/>
    <w:rsid w:val="00DF4D12"/>
    <w:rsid w:val="00DF5D04"/>
    <w:rsid w:val="00DF6598"/>
    <w:rsid w:val="00DF6E7C"/>
    <w:rsid w:val="00DF7735"/>
    <w:rsid w:val="00DF788C"/>
    <w:rsid w:val="00DF7D5D"/>
    <w:rsid w:val="00E0023F"/>
    <w:rsid w:val="00E00F8F"/>
    <w:rsid w:val="00E01527"/>
    <w:rsid w:val="00E01B93"/>
    <w:rsid w:val="00E025E3"/>
    <w:rsid w:val="00E025F2"/>
    <w:rsid w:val="00E03F6E"/>
    <w:rsid w:val="00E042A1"/>
    <w:rsid w:val="00E05173"/>
    <w:rsid w:val="00E064C1"/>
    <w:rsid w:val="00E06CBD"/>
    <w:rsid w:val="00E07296"/>
    <w:rsid w:val="00E077FA"/>
    <w:rsid w:val="00E07807"/>
    <w:rsid w:val="00E07B85"/>
    <w:rsid w:val="00E1031C"/>
    <w:rsid w:val="00E1144E"/>
    <w:rsid w:val="00E11BCA"/>
    <w:rsid w:val="00E120E5"/>
    <w:rsid w:val="00E1265A"/>
    <w:rsid w:val="00E126D1"/>
    <w:rsid w:val="00E1287A"/>
    <w:rsid w:val="00E128D5"/>
    <w:rsid w:val="00E12FE9"/>
    <w:rsid w:val="00E13275"/>
    <w:rsid w:val="00E1444B"/>
    <w:rsid w:val="00E14FED"/>
    <w:rsid w:val="00E168D2"/>
    <w:rsid w:val="00E169B9"/>
    <w:rsid w:val="00E171FB"/>
    <w:rsid w:val="00E1758F"/>
    <w:rsid w:val="00E178B2"/>
    <w:rsid w:val="00E17EDF"/>
    <w:rsid w:val="00E20AEA"/>
    <w:rsid w:val="00E22E2C"/>
    <w:rsid w:val="00E236E0"/>
    <w:rsid w:val="00E23BE5"/>
    <w:rsid w:val="00E25534"/>
    <w:rsid w:val="00E25DA0"/>
    <w:rsid w:val="00E25F2E"/>
    <w:rsid w:val="00E2674E"/>
    <w:rsid w:val="00E2707C"/>
    <w:rsid w:val="00E302E8"/>
    <w:rsid w:val="00E309BB"/>
    <w:rsid w:val="00E3258F"/>
    <w:rsid w:val="00E32597"/>
    <w:rsid w:val="00E33CB3"/>
    <w:rsid w:val="00E34091"/>
    <w:rsid w:val="00E34EF9"/>
    <w:rsid w:val="00E3532E"/>
    <w:rsid w:val="00E402C8"/>
    <w:rsid w:val="00E4079D"/>
    <w:rsid w:val="00E40B7B"/>
    <w:rsid w:val="00E410C0"/>
    <w:rsid w:val="00E41BF4"/>
    <w:rsid w:val="00E41DCD"/>
    <w:rsid w:val="00E4278E"/>
    <w:rsid w:val="00E4286F"/>
    <w:rsid w:val="00E43B98"/>
    <w:rsid w:val="00E44718"/>
    <w:rsid w:val="00E45503"/>
    <w:rsid w:val="00E45A46"/>
    <w:rsid w:val="00E45F26"/>
    <w:rsid w:val="00E46001"/>
    <w:rsid w:val="00E46048"/>
    <w:rsid w:val="00E4614D"/>
    <w:rsid w:val="00E46298"/>
    <w:rsid w:val="00E464F0"/>
    <w:rsid w:val="00E46901"/>
    <w:rsid w:val="00E50841"/>
    <w:rsid w:val="00E5084E"/>
    <w:rsid w:val="00E512DE"/>
    <w:rsid w:val="00E51795"/>
    <w:rsid w:val="00E517DD"/>
    <w:rsid w:val="00E519A8"/>
    <w:rsid w:val="00E519DA"/>
    <w:rsid w:val="00E51AE6"/>
    <w:rsid w:val="00E51BBE"/>
    <w:rsid w:val="00E5226B"/>
    <w:rsid w:val="00E522DF"/>
    <w:rsid w:val="00E530CE"/>
    <w:rsid w:val="00E532C8"/>
    <w:rsid w:val="00E53F08"/>
    <w:rsid w:val="00E53F1F"/>
    <w:rsid w:val="00E54E36"/>
    <w:rsid w:val="00E55256"/>
    <w:rsid w:val="00E55DA5"/>
    <w:rsid w:val="00E56E39"/>
    <w:rsid w:val="00E56E8E"/>
    <w:rsid w:val="00E56EBC"/>
    <w:rsid w:val="00E60790"/>
    <w:rsid w:val="00E61083"/>
    <w:rsid w:val="00E61244"/>
    <w:rsid w:val="00E61385"/>
    <w:rsid w:val="00E62B42"/>
    <w:rsid w:val="00E63BAA"/>
    <w:rsid w:val="00E63D42"/>
    <w:rsid w:val="00E641BB"/>
    <w:rsid w:val="00E64BBB"/>
    <w:rsid w:val="00E6538D"/>
    <w:rsid w:val="00E66442"/>
    <w:rsid w:val="00E66D00"/>
    <w:rsid w:val="00E678B2"/>
    <w:rsid w:val="00E67C27"/>
    <w:rsid w:val="00E67C8D"/>
    <w:rsid w:val="00E67E71"/>
    <w:rsid w:val="00E70B2A"/>
    <w:rsid w:val="00E7170C"/>
    <w:rsid w:val="00E73FF4"/>
    <w:rsid w:val="00E743B8"/>
    <w:rsid w:val="00E7772A"/>
    <w:rsid w:val="00E7795A"/>
    <w:rsid w:val="00E801A3"/>
    <w:rsid w:val="00E80728"/>
    <w:rsid w:val="00E80A78"/>
    <w:rsid w:val="00E81072"/>
    <w:rsid w:val="00E81561"/>
    <w:rsid w:val="00E81AD7"/>
    <w:rsid w:val="00E81B1B"/>
    <w:rsid w:val="00E81D62"/>
    <w:rsid w:val="00E81E57"/>
    <w:rsid w:val="00E825A8"/>
    <w:rsid w:val="00E83108"/>
    <w:rsid w:val="00E83D99"/>
    <w:rsid w:val="00E84E7F"/>
    <w:rsid w:val="00E85CC3"/>
    <w:rsid w:val="00E85E67"/>
    <w:rsid w:val="00E87151"/>
    <w:rsid w:val="00E87D6F"/>
    <w:rsid w:val="00E90323"/>
    <w:rsid w:val="00E904CE"/>
    <w:rsid w:val="00E91573"/>
    <w:rsid w:val="00E91B88"/>
    <w:rsid w:val="00E92014"/>
    <w:rsid w:val="00E92381"/>
    <w:rsid w:val="00E92FC3"/>
    <w:rsid w:val="00E93BFD"/>
    <w:rsid w:val="00E9545D"/>
    <w:rsid w:val="00E954D2"/>
    <w:rsid w:val="00E95902"/>
    <w:rsid w:val="00E95AE1"/>
    <w:rsid w:val="00E967F5"/>
    <w:rsid w:val="00E9698A"/>
    <w:rsid w:val="00EA003D"/>
    <w:rsid w:val="00EA2517"/>
    <w:rsid w:val="00EA2591"/>
    <w:rsid w:val="00EA30AC"/>
    <w:rsid w:val="00EA3781"/>
    <w:rsid w:val="00EA37DD"/>
    <w:rsid w:val="00EA385C"/>
    <w:rsid w:val="00EA3ACE"/>
    <w:rsid w:val="00EA3D23"/>
    <w:rsid w:val="00EA48E9"/>
    <w:rsid w:val="00EA5079"/>
    <w:rsid w:val="00EA5856"/>
    <w:rsid w:val="00EA5D6C"/>
    <w:rsid w:val="00EA5DD5"/>
    <w:rsid w:val="00EA5EA7"/>
    <w:rsid w:val="00EA60D2"/>
    <w:rsid w:val="00EA6CCF"/>
    <w:rsid w:val="00EA7719"/>
    <w:rsid w:val="00EB07A2"/>
    <w:rsid w:val="00EB08D0"/>
    <w:rsid w:val="00EB09E9"/>
    <w:rsid w:val="00EB24B5"/>
    <w:rsid w:val="00EB295F"/>
    <w:rsid w:val="00EB3143"/>
    <w:rsid w:val="00EB3B6D"/>
    <w:rsid w:val="00EB591B"/>
    <w:rsid w:val="00EB5D77"/>
    <w:rsid w:val="00EB607D"/>
    <w:rsid w:val="00EB736B"/>
    <w:rsid w:val="00EB787E"/>
    <w:rsid w:val="00EB7FCF"/>
    <w:rsid w:val="00EC0C8B"/>
    <w:rsid w:val="00EC1600"/>
    <w:rsid w:val="00EC19FD"/>
    <w:rsid w:val="00EC1CE6"/>
    <w:rsid w:val="00EC212D"/>
    <w:rsid w:val="00EC2B84"/>
    <w:rsid w:val="00EC384C"/>
    <w:rsid w:val="00EC3EE1"/>
    <w:rsid w:val="00EC4081"/>
    <w:rsid w:val="00EC4371"/>
    <w:rsid w:val="00EC4E31"/>
    <w:rsid w:val="00EC5057"/>
    <w:rsid w:val="00EC5164"/>
    <w:rsid w:val="00EC5449"/>
    <w:rsid w:val="00EC6457"/>
    <w:rsid w:val="00EC671A"/>
    <w:rsid w:val="00EC6770"/>
    <w:rsid w:val="00EC79B4"/>
    <w:rsid w:val="00EC7F49"/>
    <w:rsid w:val="00ED09C0"/>
    <w:rsid w:val="00ED11B3"/>
    <w:rsid w:val="00ED1509"/>
    <w:rsid w:val="00ED18DC"/>
    <w:rsid w:val="00ED25C6"/>
    <w:rsid w:val="00ED40C7"/>
    <w:rsid w:val="00ED51B7"/>
    <w:rsid w:val="00ED52B7"/>
    <w:rsid w:val="00ED6BEB"/>
    <w:rsid w:val="00ED6DE8"/>
    <w:rsid w:val="00EE0E33"/>
    <w:rsid w:val="00EE16AB"/>
    <w:rsid w:val="00EE1A23"/>
    <w:rsid w:val="00EE2200"/>
    <w:rsid w:val="00EE28C9"/>
    <w:rsid w:val="00EE328F"/>
    <w:rsid w:val="00EE4768"/>
    <w:rsid w:val="00EE4A7B"/>
    <w:rsid w:val="00EE5127"/>
    <w:rsid w:val="00EE5360"/>
    <w:rsid w:val="00EE634E"/>
    <w:rsid w:val="00EE650F"/>
    <w:rsid w:val="00EE6B5E"/>
    <w:rsid w:val="00EE6C5A"/>
    <w:rsid w:val="00EF210E"/>
    <w:rsid w:val="00EF2CF1"/>
    <w:rsid w:val="00EF4FA1"/>
    <w:rsid w:val="00EF54C9"/>
    <w:rsid w:val="00EF6B4D"/>
    <w:rsid w:val="00EF78D4"/>
    <w:rsid w:val="00EF79D4"/>
    <w:rsid w:val="00EF7FA9"/>
    <w:rsid w:val="00F00427"/>
    <w:rsid w:val="00F00722"/>
    <w:rsid w:val="00F0074A"/>
    <w:rsid w:val="00F0129D"/>
    <w:rsid w:val="00F02B78"/>
    <w:rsid w:val="00F02D68"/>
    <w:rsid w:val="00F02E24"/>
    <w:rsid w:val="00F030A2"/>
    <w:rsid w:val="00F033F3"/>
    <w:rsid w:val="00F034BD"/>
    <w:rsid w:val="00F03638"/>
    <w:rsid w:val="00F03CFD"/>
    <w:rsid w:val="00F0400F"/>
    <w:rsid w:val="00F04461"/>
    <w:rsid w:val="00F04907"/>
    <w:rsid w:val="00F04CD2"/>
    <w:rsid w:val="00F04CE1"/>
    <w:rsid w:val="00F059FA"/>
    <w:rsid w:val="00F065C0"/>
    <w:rsid w:val="00F06B9F"/>
    <w:rsid w:val="00F06D73"/>
    <w:rsid w:val="00F1107C"/>
    <w:rsid w:val="00F1119D"/>
    <w:rsid w:val="00F11A63"/>
    <w:rsid w:val="00F12D63"/>
    <w:rsid w:val="00F1349A"/>
    <w:rsid w:val="00F136E0"/>
    <w:rsid w:val="00F13DCC"/>
    <w:rsid w:val="00F14DF3"/>
    <w:rsid w:val="00F156F4"/>
    <w:rsid w:val="00F15C03"/>
    <w:rsid w:val="00F162AE"/>
    <w:rsid w:val="00F1667A"/>
    <w:rsid w:val="00F16FCE"/>
    <w:rsid w:val="00F17151"/>
    <w:rsid w:val="00F17F7D"/>
    <w:rsid w:val="00F202C0"/>
    <w:rsid w:val="00F20506"/>
    <w:rsid w:val="00F20E2A"/>
    <w:rsid w:val="00F21B4D"/>
    <w:rsid w:val="00F21C4F"/>
    <w:rsid w:val="00F21DE5"/>
    <w:rsid w:val="00F22022"/>
    <w:rsid w:val="00F23693"/>
    <w:rsid w:val="00F238FA"/>
    <w:rsid w:val="00F23A81"/>
    <w:rsid w:val="00F246C4"/>
    <w:rsid w:val="00F24931"/>
    <w:rsid w:val="00F255AA"/>
    <w:rsid w:val="00F26229"/>
    <w:rsid w:val="00F2736D"/>
    <w:rsid w:val="00F275F0"/>
    <w:rsid w:val="00F2782F"/>
    <w:rsid w:val="00F27991"/>
    <w:rsid w:val="00F30099"/>
    <w:rsid w:val="00F307B7"/>
    <w:rsid w:val="00F308BC"/>
    <w:rsid w:val="00F30E67"/>
    <w:rsid w:val="00F31F33"/>
    <w:rsid w:val="00F32307"/>
    <w:rsid w:val="00F32491"/>
    <w:rsid w:val="00F33127"/>
    <w:rsid w:val="00F332FA"/>
    <w:rsid w:val="00F334A5"/>
    <w:rsid w:val="00F3390F"/>
    <w:rsid w:val="00F33A21"/>
    <w:rsid w:val="00F33B53"/>
    <w:rsid w:val="00F33E38"/>
    <w:rsid w:val="00F34548"/>
    <w:rsid w:val="00F34C7B"/>
    <w:rsid w:val="00F35179"/>
    <w:rsid w:val="00F360B7"/>
    <w:rsid w:val="00F36627"/>
    <w:rsid w:val="00F37375"/>
    <w:rsid w:val="00F3748C"/>
    <w:rsid w:val="00F403A4"/>
    <w:rsid w:val="00F404B7"/>
    <w:rsid w:val="00F40699"/>
    <w:rsid w:val="00F40737"/>
    <w:rsid w:val="00F407AF"/>
    <w:rsid w:val="00F41279"/>
    <w:rsid w:val="00F426F6"/>
    <w:rsid w:val="00F43CA9"/>
    <w:rsid w:val="00F43E92"/>
    <w:rsid w:val="00F43EFC"/>
    <w:rsid w:val="00F44359"/>
    <w:rsid w:val="00F4481B"/>
    <w:rsid w:val="00F44B3C"/>
    <w:rsid w:val="00F44DF1"/>
    <w:rsid w:val="00F45484"/>
    <w:rsid w:val="00F45B6B"/>
    <w:rsid w:val="00F469C4"/>
    <w:rsid w:val="00F46B6A"/>
    <w:rsid w:val="00F46BF7"/>
    <w:rsid w:val="00F46D9B"/>
    <w:rsid w:val="00F47391"/>
    <w:rsid w:val="00F47B40"/>
    <w:rsid w:val="00F50C5B"/>
    <w:rsid w:val="00F52931"/>
    <w:rsid w:val="00F529C6"/>
    <w:rsid w:val="00F53FEE"/>
    <w:rsid w:val="00F541EC"/>
    <w:rsid w:val="00F550EB"/>
    <w:rsid w:val="00F551FA"/>
    <w:rsid w:val="00F56DFE"/>
    <w:rsid w:val="00F57AAC"/>
    <w:rsid w:val="00F57B70"/>
    <w:rsid w:val="00F613AD"/>
    <w:rsid w:val="00F61B6B"/>
    <w:rsid w:val="00F61CC0"/>
    <w:rsid w:val="00F62A47"/>
    <w:rsid w:val="00F62E4F"/>
    <w:rsid w:val="00F62ECC"/>
    <w:rsid w:val="00F63F36"/>
    <w:rsid w:val="00F64588"/>
    <w:rsid w:val="00F645C3"/>
    <w:rsid w:val="00F64A40"/>
    <w:rsid w:val="00F64E29"/>
    <w:rsid w:val="00F64F49"/>
    <w:rsid w:val="00F658F8"/>
    <w:rsid w:val="00F65B48"/>
    <w:rsid w:val="00F66412"/>
    <w:rsid w:val="00F66AA5"/>
    <w:rsid w:val="00F66AC0"/>
    <w:rsid w:val="00F676DD"/>
    <w:rsid w:val="00F679AD"/>
    <w:rsid w:val="00F67FAB"/>
    <w:rsid w:val="00F703FC"/>
    <w:rsid w:val="00F7049D"/>
    <w:rsid w:val="00F7506F"/>
    <w:rsid w:val="00F7584C"/>
    <w:rsid w:val="00F76BC5"/>
    <w:rsid w:val="00F77766"/>
    <w:rsid w:val="00F80BDF"/>
    <w:rsid w:val="00F81145"/>
    <w:rsid w:val="00F81517"/>
    <w:rsid w:val="00F81F86"/>
    <w:rsid w:val="00F82D8A"/>
    <w:rsid w:val="00F82E97"/>
    <w:rsid w:val="00F84A24"/>
    <w:rsid w:val="00F85576"/>
    <w:rsid w:val="00F8580A"/>
    <w:rsid w:val="00F86CE0"/>
    <w:rsid w:val="00F87CC4"/>
    <w:rsid w:val="00F87CC8"/>
    <w:rsid w:val="00F9139A"/>
    <w:rsid w:val="00F92A3E"/>
    <w:rsid w:val="00F9343E"/>
    <w:rsid w:val="00F935A9"/>
    <w:rsid w:val="00F9403B"/>
    <w:rsid w:val="00F94732"/>
    <w:rsid w:val="00F9639C"/>
    <w:rsid w:val="00F96E35"/>
    <w:rsid w:val="00F974D1"/>
    <w:rsid w:val="00F977EF"/>
    <w:rsid w:val="00F97E5A"/>
    <w:rsid w:val="00FA1956"/>
    <w:rsid w:val="00FA1CF4"/>
    <w:rsid w:val="00FA2D8B"/>
    <w:rsid w:val="00FA316A"/>
    <w:rsid w:val="00FA322F"/>
    <w:rsid w:val="00FA3BA7"/>
    <w:rsid w:val="00FA4977"/>
    <w:rsid w:val="00FA4A4F"/>
    <w:rsid w:val="00FA52BE"/>
    <w:rsid w:val="00FA69E6"/>
    <w:rsid w:val="00FB05E0"/>
    <w:rsid w:val="00FB08C7"/>
    <w:rsid w:val="00FB1954"/>
    <w:rsid w:val="00FB21B0"/>
    <w:rsid w:val="00FB2349"/>
    <w:rsid w:val="00FB29C5"/>
    <w:rsid w:val="00FB2B5E"/>
    <w:rsid w:val="00FB39E5"/>
    <w:rsid w:val="00FB4EEC"/>
    <w:rsid w:val="00FB4F79"/>
    <w:rsid w:val="00FB60D3"/>
    <w:rsid w:val="00FB6213"/>
    <w:rsid w:val="00FB7C18"/>
    <w:rsid w:val="00FB7EB2"/>
    <w:rsid w:val="00FC0940"/>
    <w:rsid w:val="00FC09B3"/>
    <w:rsid w:val="00FC3720"/>
    <w:rsid w:val="00FC3E0D"/>
    <w:rsid w:val="00FC496D"/>
    <w:rsid w:val="00FC50A8"/>
    <w:rsid w:val="00FC6888"/>
    <w:rsid w:val="00FC6F71"/>
    <w:rsid w:val="00FC707A"/>
    <w:rsid w:val="00FC73DA"/>
    <w:rsid w:val="00FC759C"/>
    <w:rsid w:val="00FC780B"/>
    <w:rsid w:val="00FC7A6A"/>
    <w:rsid w:val="00FD021F"/>
    <w:rsid w:val="00FD0477"/>
    <w:rsid w:val="00FD35EC"/>
    <w:rsid w:val="00FD3659"/>
    <w:rsid w:val="00FD39CF"/>
    <w:rsid w:val="00FD48F6"/>
    <w:rsid w:val="00FD53DF"/>
    <w:rsid w:val="00FD6248"/>
    <w:rsid w:val="00FD673D"/>
    <w:rsid w:val="00FD6B89"/>
    <w:rsid w:val="00FD6BB9"/>
    <w:rsid w:val="00FD785F"/>
    <w:rsid w:val="00FD7A02"/>
    <w:rsid w:val="00FE001E"/>
    <w:rsid w:val="00FE0073"/>
    <w:rsid w:val="00FE0411"/>
    <w:rsid w:val="00FE0917"/>
    <w:rsid w:val="00FE0D76"/>
    <w:rsid w:val="00FE0E9A"/>
    <w:rsid w:val="00FE133D"/>
    <w:rsid w:val="00FE1D42"/>
    <w:rsid w:val="00FE2964"/>
    <w:rsid w:val="00FE2A98"/>
    <w:rsid w:val="00FE3871"/>
    <w:rsid w:val="00FE39E9"/>
    <w:rsid w:val="00FE44E5"/>
    <w:rsid w:val="00FE4803"/>
    <w:rsid w:val="00FE48D7"/>
    <w:rsid w:val="00FE50AA"/>
    <w:rsid w:val="00FE5409"/>
    <w:rsid w:val="00FE55FE"/>
    <w:rsid w:val="00FE7C2F"/>
    <w:rsid w:val="00FF0E4A"/>
    <w:rsid w:val="00FF15B8"/>
    <w:rsid w:val="00FF16F3"/>
    <w:rsid w:val="00FF373B"/>
    <w:rsid w:val="00FF3A7A"/>
    <w:rsid w:val="00FF5168"/>
    <w:rsid w:val="00FF54D1"/>
    <w:rsid w:val="00FF6282"/>
    <w:rsid w:val="00FF6547"/>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7">
    <w:name w:val="heading 7"/>
    <w:basedOn w:val="a"/>
    <w:next w:val="a"/>
    <w:link w:val="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cs="Times New Roman"/>
      <w:kern w:val="0"/>
      <w:szCs w:val="16"/>
      <w:lang w:eastAsia="en-US"/>
    </w:rPr>
  </w:style>
  <w:style w:type="paragraph" w:styleId="af">
    <w:name w:val="Body Text"/>
    <w:aliases w:val="bt"/>
    <w:basedOn w:val="a"/>
    <w:link w:val="Char6"/>
    <w:qFormat/>
    <w:rsid w:val="00DB470B"/>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Char6">
    <w:name w:val="正文文本 Char"/>
    <w:aliases w:val="bt Char"/>
    <w:basedOn w:val="a0"/>
    <w:link w:val="af"/>
    <w:qFormat/>
    <w:rsid w:val="00DB470B"/>
    <w:rPr>
      <w:rFonts w:ascii="Times" w:eastAsia="Batang" w:hAnsi="Times" w:cs="Times New Roman"/>
      <w:kern w:val="0"/>
      <w:sz w:val="20"/>
      <w:szCs w:val="24"/>
      <w:lang w:val="en-GB" w:eastAsia="x-none"/>
    </w:rPr>
  </w:style>
  <w:style w:type="paragraph" w:styleId="22">
    <w:name w:val="toc 2"/>
    <w:basedOn w:val="a"/>
    <w:next w:val="a"/>
    <w:autoRedefine/>
    <w:uiPriority w:val="39"/>
    <w:rsid w:val="008E1DFF"/>
    <w:pPr>
      <w:widowControl/>
      <w:tabs>
        <w:tab w:val="left" w:pos="960"/>
        <w:tab w:val="right" w:leader="dot" w:pos="9631"/>
      </w:tabs>
      <w:adjustRightInd/>
      <w:snapToGrid/>
      <w:spacing w:beforeLines="0" w:before="0" w:line="240" w:lineRule="auto"/>
      <w:ind w:left="238"/>
      <w:jc w:val="left"/>
    </w:pPr>
    <w:rPr>
      <w:rFonts w:eastAsia="Times New Roman" w:cs="Times New Roman"/>
      <w:smallCaps/>
      <w:kern w:val="0"/>
      <w:sz w:val="20"/>
      <w:szCs w:val="20"/>
      <w:lang w:eastAsia="en-US"/>
    </w:rPr>
  </w:style>
  <w:style w:type="character" w:customStyle="1" w:styleId="af0">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6A5CE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F39F2-76DF-484C-9596-CDD0BDFF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3</cp:revision>
  <dcterms:created xsi:type="dcterms:W3CDTF">2022-01-11T11:21:00Z</dcterms:created>
  <dcterms:modified xsi:type="dcterms:W3CDTF">2022-01-11T11:21:00Z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(3)Y3akfZ95aiA7iMGZUVgZ0Q+/p4OUn1NT/qqgsRB84nmAj7U2d4AZfBhflg+rc4oARvOfqY9c
Z5juLpiPU5OFn5rwkPF6drm+qpIDHJN4OwVbc7EfjEDx8VMO3sJTZHO+LoiyITgx5Vjv4QWh
gmN3ept4l6xREc4XFVoVUTP4MqBxmkgdIau2eCLu9Ka7twzPe3tlyUSEIkgTKuZJ3z+Ifh2v
PUGfO/WxPNTfBhA01I</vt:lpwstr>
  </property>
  <property fmtid="{D5CDD505-2E9C-101B-9397-08002B2CF9AE}" pid="3" name="_2015_ms_pID_7253431">
    <vt:lpwstr>VypUVOpXgM2m9XU9OfWGTKt9drbVJsAYQpBmdHC7d/LXsbEgKWnpqL
9y7AtVVlUnK+hBJhaf8BGzcshN/9hQIx5TxMs2FfK4WPRQtcJgHu8+c+lcZefjfaIgbQKCcc
XocJK/IFJhZsZNpg7aMyGIsvjWLaYF3Exkw7DXtFvRZG5M65ZaUZY2b2LQ8WpcWdqaHO3hp4
nYMgL+fbsOijH1mvAOm3Ap3UnRW7FfWxXqVD</vt:lpwstr>
  </property>
  <property fmtid="{D5CDD505-2E9C-101B-9397-08002B2CF9AE}" pid="4" name="_2015_ms_pID_7253432">
    <vt:lpwstr>QkVeQFz/4CfwkuS1GpBJYN8=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1628302022</vt:lpwstr>
  </property>
</Properties>
</file>