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68D10" w14:textId="51B670B6" w:rsidR="00FA071B" w:rsidRDefault="00FA071B" w:rsidP="00C828FD">
      <w:pPr>
        <w:spacing w:after="0"/>
        <w:rPr>
          <w:b/>
          <w:bCs/>
          <w:lang w:eastAsia="zh-CN"/>
        </w:rPr>
      </w:pPr>
      <w:r>
        <w:rPr>
          <w:b/>
          <w:bCs/>
          <w:lang w:eastAsia="zh-CN"/>
        </w:rPr>
        <w:t>3GPP TSG RAN WG1 Meeting #10</w:t>
      </w:r>
      <w:r w:rsidR="00DA36F7">
        <w:rPr>
          <w:b/>
          <w:bCs/>
          <w:lang w:eastAsia="zh-CN"/>
        </w:rPr>
        <w:t>7</w:t>
      </w:r>
      <w:r w:rsidR="00777024">
        <w:rPr>
          <w:b/>
          <w:bCs/>
          <w:lang w:eastAsia="zh-CN"/>
        </w:rPr>
        <w:t>b</w:t>
      </w:r>
      <w:r w:rsidR="002D45A7">
        <w:rPr>
          <w:b/>
          <w:bCs/>
          <w:lang w:eastAsia="zh-CN"/>
        </w:rPr>
        <w:t>is</w:t>
      </w:r>
      <w:r w:rsidR="005574B0">
        <w:rPr>
          <w:rFonts w:hint="eastAsia"/>
          <w:b/>
          <w:bCs/>
          <w:lang w:eastAsia="zh-CN"/>
        </w:rPr>
        <w:t>-</w:t>
      </w:r>
      <w:r>
        <w:rPr>
          <w:b/>
          <w:bCs/>
          <w:lang w:eastAsia="zh-CN"/>
        </w:rPr>
        <w:t>e                </w:t>
      </w:r>
      <w:r w:rsidR="00DA36F7">
        <w:rPr>
          <w:b/>
          <w:bCs/>
          <w:lang w:eastAsia="zh-CN"/>
        </w:rPr>
        <w:t xml:space="preserve">            </w:t>
      </w:r>
      <w:r>
        <w:rPr>
          <w:b/>
          <w:bCs/>
          <w:lang w:eastAsia="zh-CN"/>
        </w:rPr>
        <w:t>                                    </w:t>
      </w:r>
      <w:r w:rsidR="00DA36F7">
        <w:rPr>
          <w:b/>
          <w:bCs/>
          <w:lang w:eastAsia="zh-CN"/>
        </w:rPr>
        <w:t xml:space="preserve">                  </w:t>
      </w:r>
      <w:r w:rsidR="005574B0">
        <w:rPr>
          <w:b/>
          <w:bCs/>
          <w:lang w:eastAsia="zh-CN"/>
        </w:rPr>
        <w:t xml:space="preserve"> </w:t>
      </w:r>
      <w:r w:rsidR="009D119E">
        <w:rPr>
          <w:b/>
          <w:bCs/>
          <w:lang w:eastAsia="zh-CN"/>
        </w:rPr>
        <w:t>R1-</w:t>
      </w:r>
      <w:r w:rsidR="00EE44A1" w:rsidRPr="00EE44A1">
        <w:rPr>
          <w:b/>
          <w:bCs/>
          <w:lang w:eastAsia="zh-CN"/>
        </w:rPr>
        <w:t>2200046</w:t>
      </w:r>
    </w:p>
    <w:p w14:paraId="369E4689" w14:textId="528A31E8" w:rsidR="005359FE" w:rsidRDefault="00D95638" w:rsidP="00984E7C">
      <w:pPr>
        <w:spacing w:afterLines="50"/>
        <w:jc w:val="left"/>
        <w:rPr>
          <w:b/>
          <w:kern w:val="2"/>
          <w:lang w:eastAsia="zh-CN"/>
        </w:rPr>
      </w:pPr>
      <w:r>
        <w:rPr>
          <w:b/>
          <w:bCs/>
          <w:lang w:eastAsia="zh-CN"/>
        </w:rPr>
        <w:t>E</w:t>
      </w:r>
      <w:r>
        <w:rPr>
          <w:rFonts w:hint="eastAsia"/>
          <w:b/>
          <w:bCs/>
          <w:lang w:eastAsia="zh-CN"/>
        </w:rPr>
        <w:t>-</w:t>
      </w:r>
      <w:r>
        <w:rPr>
          <w:b/>
          <w:bCs/>
          <w:lang w:eastAsia="zh-CN"/>
        </w:rPr>
        <w:t xml:space="preserve">meeting, </w:t>
      </w:r>
      <w:r w:rsidR="009A1B53">
        <w:rPr>
          <w:b/>
          <w:bCs/>
          <w:lang w:eastAsia="zh-CN"/>
        </w:rPr>
        <w:t>January 17-25</w:t>
      </w:r>
      <w:r w:rsidR="00B35C36">
        <w:rPr>
          <w:b/>
          <w:bCs/>
          <w:lang w:eastAsia="zh-CN"/>
        </w:rPr>
        <w:t>, 202</w:t>
      </w:r>
      <w:r w:rsidR="00407811">
        <w:rPr>
          <w:b/>
          <w:bCs/>
          <w:lang w:eastAsia="zh-CN"/>
        </w:rPr>
        <w:t>2</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77ED7E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4568F2">
        <w:rPr>
          <w:b/>
          <w:kern w:val="2"/>
          <w:lang w:eastAsia="zh-CN"/>
        </w:rPr>
        <w:t>8</w:t>
      </w:r>
      <w:r w:rsidR="00D700D2">
        <w:rPr>
          <w:b/>
          <w:kern w:val="2"/>
          <w:lang w:eastAsia="zh-CN"/>
        </w:rPr>
        <w:t>.</w:t>
      </w:r>
      <w:r w:rsidR="00DD3D62">
        <w:rPr>
          <w:b/>
          <w:kern w:val="2"/>
          <w:lang w:eastAsia="zh-CN"/>
        </w:rPr>
        <w:t>2</w:t>
      </w:r>
      <w:r>
        <w:rPr>
          <w:b/>
          <w:kern w:val="2"/>
          <w:lang w:eastAsia="zh-CN"/>
        </w:rPr>
        <w:t>.</w:t>
      </w:r>
      <w:r w:rsidR="004568F2">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5C4F481E"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EE44A1" w:rsidRPr="00EE44A1">
        <w:rPr>
          <w:b/>
          <w:kern w:val="2"/>
          <w:lang w:val="en-GB" w:eastAsia="zh-CN"/>
        </w:rPr>
        <w:t>Remaining issues of PUCCH enhancement for 52-71GHz spectrum</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0" w:name="_Ref124589705"/>
      <w:bookmarkStart w:id="1" w:name="_Ref129681862"/>
      <w:r w:rsidRPr="00CF195E">
        <w:t>Introduction</w:t>
      </w:r>
      <w:bookmarkEnd w:id="0"/>
      <w:bookmarkEnd w:id="1"/>
    </w:p>
    <w:p w14:paraId="3329341B" w14:textId="1F249500" w:rsidR="00771DFC" w:rsidRDefault="00771DFC" w:rsidP="004C2503">
      <w:pPr>
        <w:rPr>
          <w:lang w:eastAsia="zh-CN"/>
        </w:rPr>
      </w:pPr>
      <w:r>
        <w:rPr>
          <w:rFonts w:hint="eastAsia"/>
          <w:lang w:eastAsia="zh-CN"/>
        </w:rPr>
        <w:t>W</w:t>
      </w:r>
      <w:r>
        <w:rPr>
          <w:lang w:eastAsia="zh-CN"/>
        </w:rPr>
        <w:t xml:space="preserve">e discuss </w:t>
      </w:r>
      <w:r w:rsidR="00C52A9B">
        <w:rPr>
          <w:lang w:eastAsia="zh-CN"/>
        </w:rPr>
        <w:t xml:space="preserve">sequence type for DMRS of enhanced (multi-RB) PF4 </w:t>
      </w:r>
      <w:r w:rsidR="00C6429C">
        <w:rPr>
          <w:lang w:eastAsia="zh-CN"/>
        </w:rPr>
        <w:t xml:space="preserve">with </w:t>
      </w:r>
      <m:oMath>
        <m:f>
          <m:fPr>
            <m:type m:val="lin"/>
            <m:ctrlPr>
              <w:rPr>
                <w:rFonts w:ascii="Cambria Math" w:hAnsi="Cambria Math"/>
                <w:i/>
              </w:rPr>
            </m:ctrlPr>
          </m:fPr>
          <m:num>
            <m:r>
              <w:rPr>
                <w:rFonts w:ascii="Cambria Math" w:hAnsi="Cambria Math"/>
              </w:rPr>
              <m:t>π</m:t>
            </m:r>
          </m:num>
          <m:den>
            <m:r>
              <w:rPr>
                <w:rFonts w:ascii="Cambria Math" w:hAnsi="Cambria Math"/>
              </w:rPr>
              <m:t>2</m:t>
            </m:r>
          </m:den>
        </m:f>
      </m:oMath>
      <w:r w:rsidR="005B1C11">
        <w:t>-BPSK</w:t>
      </w:r>
      <w:r w:rsidR="00C52A9B">
        <w:rPr>
          <w:lang w:eastAsia="zh-CN"/>
        </w:rPr>
        <w:t xml:space="preserve"> </w:t>
      </w:r>
      <w:r w:rsidR="00C6429C">
        <w:rPr>
          <w:lang w:eastAsia="zh-CN"/>
        </w:rPr>
        <w:t xml:space="preserve">modulation </w:t>
      </w:r>
      <w:r w:rsidR="00C52A9B">
        <w:rPr>
          <w:lang w:eastAsia="zh-CN"/>
        </w:rPr>
        <w:t xml:space="preserve">for the PUCCH resource. </w:t>
      </w:r>
      <w:r w:rsidR="006F6864">
        <w:rPr>
          <w:lang w:eastAsia="zh-CN"/>
        </w:rPr>
        <w:t>The agreements made in RAN1#107</w:t>
      </w:r>
      <w:r w:rsidR="0007472C">
        <w:rPr>
          <w:lang w:eastAsia="zh-CN"/>
        </w:rPr>
        <w:t>-e</w:t>
      </w:r>
      <w:r w:rsidR="006A1E5F">
        <w:rPr>
          <w:lang w:eastAsia="zh-CN"/>
        </w:rPr>
        <w:t xml:space="preserve"> on enhancing PUCCH format 0, 1, and 4 to multiple physical resource blocks (PRBs)</w:t>
      </w:r>
      <w:r w:rsidR="0007472C">
        <w:rPr>
          <w:lang w:eastAsia="zh-CN"/>
        </w:rPr>
        <w:t xml:space="preserve"> were collected </w:t>
      </w:r>
      <w:r w:rsidR="008B71A9">
        <w:rPr>
          <w:lang w:eastAsia="zh-CN"/>
        </w:rPr>
        <w:t>in the Appendix. Based on the agreements and discussion in Sec. 2, the proposals are contained in the concluding Sec. 3.</w:t>
      </w:r>
    </w:p>
    <w:p w14:paraId="2F75FA50" w14:textId="21634C0D" w:rsidR="006B12A7" w:rsidRPr="0068228F" w:rsidRDefault="00C6429C" w:rsidP="001D4BFB">
      <w:pPr>
        <w:pStyle w:val="Heading1"/>
        <w:rPr>
          <w:lang w:eastAsia="zh-CN"/>
        </w:rPr>
      </w:pPr>
      <w:r>
        <w:rPr>
          <w:lang w:eastAsia="zh-CN"/>
        </w:rPr>
        <w:t>Sequence type for DMRS of e</w:t>
      </w:r>
      <w:r w:rsidR="003D65D2">
        <w:rPr>
          <w:lang w:eastAsia="zh-CN"/>
        </w:rPr>
        <w:t xml:space="preserve">nhanced </w:t>
      </w:r>
      <w:r>
        <w:rPr>
          <w:lang w:eastAsia="zh-CN"/>
        </w:rPr>
        <w:t xml:space="preserve">PF4 with </w:t>
      </w:r>
      <m:oMath>
        <m:f>
          <m:fPr>
            <m:type m:val="lin"/>
            <m:ctrlPr>
              <w:rPr>
                <w:rFonts w:ascii="Cambria Math" w:hAnsi="Cambria Math"/>
                <w:i/>
              </w:rPr>
            </m:ctrlPr>
          </m:fPr>
          <m:num>
            <m:r>
              <m:rPr>
                <m:sty m:val="bi"/>
              </m:rPr>
              <w:rPr>
                <w:rFonts w:ascii="Cambria Math" w:hAnsi="Cambria Math"/>
              </w:rPr>
              <m:t>π</m:t>
            </m:r>
          </m:num>
          <m:den>
            <m:r>
              <m:rPr>
                <m:sty m:val="bi"/>
              </m:rPr>
              <w:rPr>
                <w:rFonts w:ascii="Cambria Math" w:hAnsi="Cambria Math"/>
              </w:rPr>
              <m:t>2</m:t>
            </m:r>
          </m:den>
        </m:f>
      </m:oMath>
      <w:r w:rsidR="005B1C11">
        <w:t>-BPSK</w:t>
      </w:r>
      <w:r w:rsidR="005B1C11" w:rsidRPr="00D87286">
        <w:rPr>
          <w:i/>
          <w:iCs/>
          <w:lang w:eastAsia="x-none"/>
        </w:rPr>
        <w:t xml:space="preserve"> </w:t>
      </w:r>
      <w:r>
        <w:rPr>
          <w:lang w:eastAsia="zh-CN"/>
        </w:rPr>
        <w:t>modulation</w:t>
      </w:r>
    </w:p>
    <w:p w14:paraId="751026E5" w14:textId="25752DA8" w:rsidR="002A35FD" w:rsidRDefault="00D42815" w:rsidP="00C251E0">
      <w:pPr>
        <w:rPr>
          <w:lang w:eastAsia="zh-CN"/>
        </w:rPr>
      </w:pPr>
      <w:r>
        <w:rPr>
          <w:rFonts w:hint="eastAsia"/>
          <w:lang w:eastAsia="zh-CN"/>
        </w:rPr>
        <w:t>I</w:t>
      </w:r>
      <w:r>
        <w:rPr>
          <w:lang w:eastAsia="zh-CN"/>
        </w:rPr>
        <w:t xml:space="preserve">n Rel-15/16, PUCCH format 4 occupies one resource block. </w:t>
      </w:r>
      <w:r w:rsidR="00447117">
        <w:rPr>
          <w:lang w:eastAsia="zh-CN"/>
        </w:rPr>
        <w:t>I</w:t>
      </w:r>
      <w:r w:rsidR="004C4CFD">
        <w:rPr>
          <w:lang w:eastAsia="zh-CN"/>
        </w:rPr>
        <w:t xml:space="preserve">n Rel-16, </w:t>
      </w:r>
      <w:r w:rsidR="00D95368" w:rsidRPr="00D95368">
        <w:rPr>
          <w:lang w:eastAsia="zh-CN"/>
        </w:rPr>
        <w:t xml:space="preserve">if the higher-layer parameter </w:t>
      </w:r>
      <w:proofErr w:type="spellStart"/>
      <w:r w:rsidR="00D95368" w:rsidRPr="00D95368">
        <w:rPr>
          <w:i/>
          <w:lang w:eastAsia="zh-CN"/>
        </w:rPr>
        <w:t>dmrs-UplinkTransformPrecodingPUCCH</w:t>
      </w:r>
      <w:proofErr w:type="spellEnd"/>
      <w:r w:rsidR="00D95368" w:rsidRPr="00D95368">
        <w:rPr>
          <w:lang w:eastAsia="zh-CN"/>
        </w:rPr>
        <w:t xml:space="preserve"> is configured, and π⁄2-BPSK is used for PUCCH</w:t>
      </w:r>
      <w:r w:rsidR="00D95368">
        <w:rPr>
          <w:lang w:eastAsia="zh-CN"/>
        </w:rPr>
        <w:t xml:space="preserve">, </w:t>
      </w:r>
      <w:r w:rsidR="003D65D2">
        <w:rPr>
          <w:lang w:eastAsia="zh-CN"/>
        </w:rPr>
        <w:t xml:space="preserve">the DMRS sequence of </w:t>
      </w:r>
      <w:r w:rsidR="00F929BD">
        <w:rPr>
          <w:lang w:eastAsia="zh-CN"/>
        </w:rPr>
        <w:t>PF4 is defined by Type-2 low PAPR sequence</w:t>
      </w:r>
      <w:r w:rsidR="002A35FD">
        <w:rPr>
          <w:rFonts w:hint="eastAsia"/>
          <w:lang w:eastAsia="zh-CN"/>
        </w:rPr>
        <w:t>;</w:t>
      </w:r>
      <w:r w:rsidR="002A35FD">
        <w:rPr>
          <w:lang w:eastAsia="zh-CN"/>
        </w:rPr>
        <w:t xml:space="preserve"> otherwise the DMRS sequence of PF4 is defined by Type-1 low PAPR sequence.</w:t>
      </w:r>
      <w:r w:rsidR="00F66B72">
        <w:rPr>
          <w:lang w:eastAsia="zh-CN"/>
        </w:rPr>
        <w:t xml:space="preserve"> </w:t>
      </w:r>
      <w:r w:rsidR="00447117">
        <w:rPr>
          <w:lang w:eastAsia="zh-CN"/>
        </w:rPr>
        <w:t>According to Rel-15/16, l</w:t>
      </w:r>
      <w:r w:rsidR="00F66B72">
        <w:rPr>
          <w:lang w:eastAsia="zh-CN"/>
        </w:rPr>
        <w:t xml:space="preserve">ow PAPR sequence (Rel-15), or equivalently Type-1 low PAPR sequence (Rel-16) is supported for PF4 </w:t>
      </w:r>
      <w:r w:rsidR="00447117">
        <w:rPr>
          <w:lang w:eastAsia="zh-CN"/>
        </w:rPr>
        <w:t xml:space="preserve">even </w:t>
      </w:r>
      <w:r w:rsidR="00F66B72">
        <w:rPr>
          <w:lang w:eastAsia="zh-CN"/>
        </w:rPr>
        <w:t xml:space="preserve">with </w:t>
      </w:r>
      <w:r w:rsidR="00F66B72" w:rsidRPr="00D95368">
        <w:rPr>
          <w:lang w:eastAsia="zh-CN"/>
        </w:rPr>
        <w:t>π⁄2-BPSK</w:t>
      </w:r>
      <w:r w:rsidR="00F66B72">
        <w:rPr>
          <w:lang w:eastAsia="zh-CN"/>
        </w:rPr>
        <w:t>.</w:t>
      </w:r>
    </w:p>
    <w:p w14:paraId="72B9FDA5" w14:textId="648ABFBE" w:rsidR="00524892" w:rsidRPr="00D40AD7" w:rsidRDefault="009F3F05" w:rsidP="00C251E0">
      <w:pPr>
        <w:rPr>
          <w:lang w:eastAsia="zh-CN"/>
        </w:rPr>
      </w:pPr>
      <w:r>
        <w:rPr>
          <w:rFonts w:hint="eastAsia"/>
          <w:lang w:eastAsia="zh-CN"/>
        </w:rPr>
        <w:t>B</w:t>
      </w:r>
      <w:r>
        <w:rPr>
          <w:lang w:eastAsia="zh-CN"/>
        </w:rPr>
        <w:t>ased on the agreements in RAN1#107-e,</w:t>
      </w:r>
      <w:r w:rsidR="00D42815">
        <w:rPr>
          <w:lang w:eastAsia="zh-CN"/>
        </w:rPr>
        <w:t xml:space="preserve"> </w:t>
      </w:r>
      <w:r w:rsidR="009C2FE8">
        <w:rPr>
          <w:lang w:eastAsia="zh-CN"/>
        </w:rPr>
        <w:t xml:space="preserve">for </w:t>
      </w:r>
      <w:r w:rsidR="009C2FE8" w:rsidRPr="009C2FE8">
        <w:rPr>
          <w:lang w:eastAsia="zh-CN"/>
        </w:rPr>
        <w:t xml:space="preserve">DMRS of enhanced (multi-RB) PF4, Type-2 low PAPR sequence of length equal to the total number of mapped REs of the PUCCH resource is supported if </w:t>
      </w:r>
      <w:proofErr w:type="spellStart"/>
      <w:r w:rsidR="009C2FE8" w:rsidRPr="009C2FE8">
        <w:rPr>
          <w:i/>
          <w:lang w:eastAsia="zh-CN"/>
        </w:rPr>
        <w:t>dmrs-UplinkTransformPrecodingPUCCH</w:t>
      </w:r>
      <w:proofErr w:type="spellEnd"/>
      <w:r w:rsidR="009C2FE8">
        <w:rPr>
          <w:lang w:eastAsia="zh-CN"/>
        </w:rPr>
        <w:t xml:space="preserve"> is configured and </w:t>
      </w:r>
      <m:oMath>
        <m:f>
          <m:fPr>
            <m:type m:val="lin"/>
            <m:ctrlPr>
              <w:rPr>
                <w:rFonts w:ascii="Cambria Math" w:hAnsi="Cambria Math"/>
                <w:i/>
              </w:rPr>
            </m:ctrlPr>
          </m:fPr>
          <m:num>
            <m:r>
              <w:rPr>
                <w:rFonts w:ascii="Cambria Math" w:hAnsi="Cambria Math"/>
              </w:rPr>
              <m:t>π</m:t>
            </m:r>
          </m:num>
          <m:den>
            <m:r>
              <w:rPr>
                <w:rFonts w:ascii="Cambria Math" w:hAnsi="Cambria Math"/>
              </w:rPr>
              <m:t>2</m:t>
            </m:r>
          </m:den>
        </m:f>
      </m:oMath>
      <w:r w:rsidR="009C2FE8">
        <w:t>-BPSK</w:t>
      </w:r>
      <w:r w:rsidR="009C2FE8" w:rsidRPr="009C2FE8">
        <w:rPr>
          <w:lang w:eastAsia="zh-CN"/>
        </w:rPr>
        <w:t xml:space="preserve"> is configured for the PUCCH resource.</w:t>
      </w:r>
      <w:r w:rsidR="00F170EC">
        <w:rPr>
          <w:lang w:eastAsia="zh-CN"/>
        </w:rPr>
        <w:t xml:space="preserve"> The </w:t>
      </w:r>
      <w:r w:rsidR="00A0503E">
        <w:rPr>
          <w:lang w:eastAsia="zh-CN"/>
        </w:rPr>
        <w:t xml:space="preserve">DMRS sequence supported for </w:t>
      </w:r>
      <w:r w:rsidR="007919C0">
        <w:rPr>
          <w:lang w:eastAsia="zh-CN"/>
        </w:rPr>
        <w:t xml:space="preserve">PF4 and ePF4 are summarized in the following Table with </w:t>
      </w:r>
      <m:oMath>
        <m:f>
          <m:fPr>
            <m:type m:val="lin"/>
            <m:ctrlPr>
              <w:rPr>
                <w:rFonts w:ascii="Cambria Math" w:hAnsi="Cambria Math"/>
                <w:i/>
              </w:rPr>
            </m:ctrlPr>
          </m:fPr>
          <m:num>
            <m:r>
              <w:rPr>
                <w:rFonts w:ascii="Cambria Math" w:hAnsi="Cambria Math"/>
              </w:rPr>
              <m:t>π</m:t>
            </m:r>
          </m:num>
          <m:den>
            <m:r>
              <w:rPr>
                <w:rFonts w:ascii="Cambria Math" w:hAnsi="Cambria Math"/>
              </w:rPr>
              <m:t>2</m:t>
            </m:r>
          </m:den>
        </m:f>
      </m:oMath>
      <w:r w:rsidR="007919C0">
        <w:t>-BPSK modulation</w:t>
      </w:r>
      <w:r w:rsidR="007919C0">
        <w:rPr>
          <w:lang w:eastAsia="zh-CN"/>
        </w:rPr>
        <w:t>.</w:t>
      </w:r>
    </w:p>
    <w:tbl>
      <w:tblPr>
        <w:tblStyle w:val="TableGrid"/>
        <w:tblW w:w="0" w:type="auto"/>
        <w:tblLook w:val="04A0" w:firstRow="1" w:lastRow="0" w:firstColumn="1" w:lastColumn="0" w:noHBand="0" w:noVBand="1"/>
      </w:tblPr>
      <w:tblGrid>
        <w:gridCol w:w="1860"/>
        <w:gridCol w:w="1861"/>
        <w:gridCol w:w="1862"/>
        <w:gridCol w:w="1862"/>
        <w:gridCol w:w="1862"/>
      </w:tblGrid>
      <w:tr w:rsidR="00A0503E" w14:paraId="0080750D" w14:textId="77777777" w:rsidTr="00A0503E">
        <w:tc>
          <w:tcPr>
            <w:tcW w:w="1860" w:type="dxa"/>
            <w:vAlign w:val="center"/>
          </w:tcPr>
          <w:p w14:paraId="37B2419F" w14:textId="6F3B001A" w:rsidR="00A0503E" w:rsidRDefault="00A0503E" w:rsidP="00A0503E">
            <w:pPr>
              <w:spacing w:after="0"/>
              <w:jc w:val="center"/>
              <w:rPr>
                <w:lang w:eastAsia="zh-CN"/>
              </w:rPr>
            </w:pPr>
          </w:p>
        </w:tc>
        <w:tc>
          <w:tcPr>
            <w:tcW w:w="1861" w:type="dxa"/>
            <w:vAlign w:val="center"/>
          </w:tcPr>
          <w:p w14:paraId="028EC100" w14:textId="1C3DCD38" w:rsidR="00A0503E" w:rsidRDefault="00A0503E" w:rsidP="00A0503E">
            <w:pPr>
              <w:spacing w:after="0"/>
              <w:jc w:val="center"/>
              <w:rPr>
                <w:lang w:eastAsia="zh-CN"/>
              </w:rPr>
            </w:pPr>
            <w:r>
              <w:rPr>
                <w:rFonts w:hint="eastAsia"/>
                <w:lang w:eastAsia="zh-CN"/>
              </w:rPr>
              <w:t>R</w:t>
            </w:r>
            <w:r>
              <w:rPr>
                <w:lang w:eastAsia="zh-CN"/>
              </w:rPr>
              <w:t>el-15</w:t>
            </w:r>
          </w:p>
        </w:tc>
        <w:tc>
          <w:tcPr>
            <w:tcW w:w="3724" w:type="dxa"/>
            <w:gridSpan w:val="2"/>
            <w:vAlign w:val="center"/>
          </w:tcPr>
          <w:p w14:paraId="35EC54FD" w14:textId="145B0BF2" w:rsidR="00A0503E" w:rsidRDefault="00A0503E" w:rsidP="00A0503E">
            <w:pPr>
              <w:spacing w:after="0"/>
              <w:jc w:val="center"/>
              <w:rPr>
                <w:lang w:eastAsia="zh-CN"/>
              </w:rPr>
            </w:pPr>
            <w:r>
              <w:rPr>
                <w:rFonts w:hint="eastAsia"/>
                <w:lang w:eastAsia="zh-CN"/>
              </w:rPr>
              <w:t>R</w:t>
            </w:r>
            <w:r>
              <w:rPr>
                <w:lang w:eastAsia="zh-CN"/>
              </w:rPr>
              <w:t>el-16</w:t>
            </w:r>
          </w:p>
        </w:tc>
        <w:tc>
          <w:tcPr>
            <w:tcW w:w="1862" w:type="dxa"/>
            <w:vAlign w:val="center"/>
          </w:tcPr>
          <w:p w14:paraId="46853CF6" w14:textId="7F151109" w:rsidR="00A0503E" w:rsidRDefault="00A0503E" w:rsidP="00A0503E">
            <w:pPr>
              <w:spacing w:after="0"/>
              <w:jc w:val="center"/>
              <w:rPr>
                <w:lang w:eastAsia="zh-CN"/>
              </w:rPr>
            </w:pPr>
            <w:r>
              <w:rPr>
                <w:rFonts w:hint="eastAsia"/>
                <w:lang w:eastAsia="zh-CN"/>
              </w:rPr>
              <w:t>R</w:t>
            </w:r>
            <w:r>
              <w:rPr>
                <w:lang w:eastAsia="zh-CN"/>
              </w:rPr>
              <w:t>el-17</w:t>
            </w:r>
          </w:p>
        </w:tc>
      </w:tr>
      <w:tr w:rsidR="00A0503E" w14:paraId="4C4C3D1A" w14:textId="77777777" w:rsidTr="00A0503E">
        <w:tc>
          <w:tcPr>
            <w:tcW w:w="1860" w:type="dxa"/>
            <w:vAlign w:val="center"/>
          </w:tcPr>
          <w:p w14:paraId="3C648FA3" w14:textId="07264DC3" w:rsidR="00A0503E" w:rsidRDefault="00A0503E" w:rsidP="00A0503E">
            <w:pPr>
              <w:spacing w:after="0"/>
              <w:jc w:val="center"/>
              <w:rPr>
                <w:lang w:eastAsia="zh-CN"/>
              </w:rPr>
            </w:pPr>
            <w:r>
              <w:rPr>
                <w:rFonts w:hint="eastAsia"/>
                <w:lang w:eastAsia="zh-CN"/>
              </w:rPr>
              <w:t>R</w:t>
            </w:r>
            <w:r>
              <w:rPr>
                <w:lang w:eastAsia="zh-CN"/>
              </w:rPr>
              <w:t>B number</w:t>
            </w:r>
          </w:p>
        </w:tc>
        <w:tc>
          <w:tcPr>
            <w:tcW w:w="1861" w:type="dxa"/>
            <w:vAlign w:val="center"/>
          </w:tcPr>
          <w:p w14:paraId="5B17125E" w14:textId="0BD1A1DC" w:rsidR="00A0503E" w:rsidRDefault="00A0503E" w:rsidP="00A0503E">
            <w:pPr>
              <w:spacing w:after="0"/>
              <w:jc w:val="center"/>
              <w:rPr>
                <w:lang w:eastAsia="zh-CN"/>
              </w:rPr>
            </w:pPr>
            <w:r>
              <w:rPr>
                <w:rFonts w:hint="eastAsia"/>
                <w:lang w:eastAsia="zh-CN"/>
              </w:rPr>
              <w:t>1</w:t>
            </w:r>
            <w:r>
              <w:rPr>
                <w:lang w:eastAsia="zh-CN"/>
              </w:rPr>
              <w:t xml:space="preserve"> RB</w:t>
            </w:r>
          </w:p>
        </w:tc>
        <w:tc>
          <w:tcPr>
            <w:tcW w:w="1862" w:type="dxa"/>
            <w:vAlign w:val="center"/>
          </w:tcPr>
          <w:p w14:paraId="1F288528" w14:textId="578F2EDE" w:rsidR="00A0503E" w:rsidRDefault="00A0503E" w:rsidP="00A0503E">
            <w:pPr>
              <w:spacing w:after="0"/>
              <w:jc w:val="center"/>
              <w:rPr>
                <w:lang w:eastAsia="zh-CN"/>
              </w:rPr>
            </w:pPr>
            <w:r>
              <w:rPr>
                <w:rFonts w:hint="eastAsia"/>
                <w:lang w:eastAsia="zh-CN"/>
              </w:rPr>
              <w:t>1</w:t>
            </w:r>
            <w:r>
              <w:rPr>
                <w:lang w:eastAsia="zh-CN"/>
              </w:rPr>
              <w:t>RB</w:t>
            </w:r>
          </w:p>
        </w:tc>
        <w:tc>
          <w:tcPr>
            <w:tcW w:w="1862" w:type="dxa"/>
            <w:vAlign w:val="center"/>
          </w:tcPr>
          <w:p w14:paraId="708908C6" w14:textId="70F50466" w:rsidR="00A0503E" w:rsidRDefault="00A0503E" w:rsidP="00A0503E">
            <w:pPr>
              <w:spacing w:after="0"/>
              <w:jc w:val="center"/>
              <w:rPr>
                <w:lang w:eastAsia="zh-CN"/>
              </w:rPr>
            </w:pPr>
            <w:r>
              <w:rPr>
                <w:rFonts w:hint="eastAsia"/>
                <w:lang w:eastAsia="zh-CN"/>
              </w:rPr>
              <w:t>1</w:t>
            </w:r>
            <w:r>
              <w:rPr>
                <w:lang w:eastAsia="zh-CN"/>
              </w:rPr>
              <w:t>RB</w:t>
            </w:r>
          </w:p>
        </w:tc>
        <w:tc>
          <w:tcPr>
            <w:tcW w:w="1862" w:type="dxa"/>
            <w:vAlign w:val="center"/>
          </w:tcPr>
          <w:p w14:paraId="54228B70" w14:textId="099121A1" w:rsidR="00A0503E" w:rsidRDefault="00A0503E" w:rsidP="00A0503E">
            <w:pPr>
              <w:spacing w:after="0"/>
              <w:jc w:val="center"/>
              <w:rPr>
                <w:lang w:eastAsia="zh-CN"/>
              </w:rPr>
            </w:pPr>
            <w:r>
              <w:rPr>
                <w:lang w:eastAsia="zh-CN"/>
              </w:rPr>
              <w:t>Multi-RB</w:t>
            </w:r>
          </w:p>
        </w:tc>
      </w:tr>
      <w:tr w:rsidR="00A0503E" w14:paraId="0C385090" w14:textId="77777777" w:rsidTr="00A0503E">
        <w:tc>
          <w:tcPr>
            <w:tcW w:w="1860" w:type="dxa"/>
            <w:vAlign w:val="center"/>
          </w:tcPr>
          <w:p w14:paraId="57A59409" w14:textId="532A0402" w:rsidR="00A0503E" w:rsidRDefault="00A0503E" w:rsidP="00A0503E">
            <w:pPr>
              <w:spacing w:after="0"/>
              <w:jc w:val="center"/>
              <w:rPr>
                <w:lang w:eastAsia="zh-CN"/>
              </w:rPr>
            </w:pPr>
            <w:r>
              <w:rPr>
                <w:lang w:eastAsia="zh-CN"/>
              </w:rPr>
              <w:t>Modulation</w:t>
            </w:r>
          </w:p>
        </w:tc>
        <w:tc>
          <w:tcPr>
            <w:tcW w:w="1861" w:type="dxa"/>
            <w:vAlign w:val="center"/>
          </w:tcPr>
          <w:p w14:paraId="23D0DA20" w14:textId="523A0BDB" w:rsidR="00A0503E" w:rsidRDefault="004B1F09" w:rsidP="00A0503E">
            <w:pPr>
              <w:spacing w:after="0"/>
              <w:jc w:val="center"/>
              <w:rPr>
                <w:lang w:eastAsia="zh-CN"/>
              </w:rPr>
            </w:pPr>
            <m:oMath>
              <m:f>
                <m:fPr>
                  <m:type m:val="lin"/>
                  <m:ctrlPr>
                    <w:rPr>
                      <w:rFonts w:ascii="Cambria Math" w:hAnsi="Cambria Math"/>
                      <w:i/>
                    </w:rPr>
                  </m:ctrlPr>
                </m:fPr>
                <m:num>
                  <m:r>
                    <w:rPr>
                      <w:rFonts w:ascii="Cambria Math" w:hAnsi="Cambria Math"/>
                    </w:rPr>
                    <m:t>π</m:t>
                  </m:r>
                </m:num>
                <m:den>
                  <m:r>
                    <w:rPr>
                      <w:rFonts w:ascii="Cambria Math" w:hAnsi="Cambria Math"/>
                    </w:rPr>
                    <m:t>2</m:t>
                  </m:r>
                </m:den>
              </m:f>
            </m:oMath>
            <w:r w:rsidR="00A0503E">
              <w:t>-BPSK</w:t>
            </w:r>
          </w:p>
        </w:tc>
        <w:tc>
          <w:tcPr>
            <w:tcW w:w="1862" w:type="dxa"/>
            <w:vAlign w:val="center"/>
          </w:tcPr>
          <w:p w14:paraId="1E4CC2A3" w14:textId="17E5C1EE" w:rsidR="00A0503E" w:rsidRDefault="004B1F09" w:rsidP="00A0503E">
            <w:pPr>
              <w:spacing w:after="0"/>
              <w:jc w:val="center"/>
              <w:rPr>
                <w:lang w:eastAsia="zh-CN"/>
              </w:rPr>
            </w:pPr>
            <m:oMath>
              <m:f>
                <m:fPr>
                  <m:type m:val="lin"/>
                  <m:ctrlPr>
                    <w:rPr>
                      <w:rFonts w:ascii="Cambria Math" w:hAnsi="Cambria Math"/>
                      <w:i/>
                    </w:rPr>
                  </m:ctrlPr>
                </m:fPr>
                <m:num>
                  <m:r>
                    <w:rPr>
                      <w:rFonts w:ascii="Cambria Math" w:hAnsi="Cambria Math"/>
                    </w:rPr>
                    <m:t>π</m:t>
                  </m:r>
                </m:num>
                <m:den>
                  <m:r>
                    <w:rPr>
                      <w:rFonts w:ascii="Cambria Math" w:hAnsi="Cambria Math"/>
                    </w:rPr>
                    <m:t>2</m:t>
                  </m:r>
                </m:den>
              </m:f>
            </m:oMath>
            <w:r w:rsidR="00A0503E">
              <w:t>-BPSK</w:t>
            </w:r>
          </w:p>
        </w:tc>
        <w:tc>
          <w:tcPr>
            <w:tcW w:w="1862" w:type="dxa"/>
            <w:vAlign w:val="center"/>
          </w:tcPr>
          <w:p w14:paraId="01D3A5DC" w14:textId="644D741E" w:rsidR="00A0503E" w:rsidRDefault="004B1F09" w:rsidP="00A0503E">
            <w:pPr>
              <w:spacing w:after="0"/>
              <w:jc w:val="center"/>
              <w:rPr>
                <w:lang w:eastAsia="zh-CN"/>
              </w:rPr>
            </w:pPr>
            <m:oMath>
              <m:f>
                <m:fPr>
                  <m:type m:val="lin"/>
                  <m:ctrlPr>
                    <w:rPr>
                      <w:rFonts w:ascii="Cambria Math" w:hAnsi="Cambria Math"/>
                      <w:i/>
                    </w:rPr>
                  </m:ctrlPr>
                </m:fPr>
                <m:num>
                  <m:r>
                    <w:rPr>
                      <w:rFonts w:ascii="Cambria Math" w:hAnsi="Cambria Math"/>
                    </w:rPr>
                    <m:t>π</m:t>
                  </m:r>
                </m:num>
                <m:den>
                  <m:r>
                    <w:rPr>
                      <w:rFonts w:ascii="Cambria Math" w:hAnsi="Cambria Math"/>
                    </w:rPr>
                    <m:t>2</m:t>
                  </m:r>
                </m:den>
              </m:f>
            </m:oMath>
            <w:r w:rsidR="00A0503E">
              <w:t>-BPSK</w:t>
            </w:r>
          </w:p>
        </w:tc>
        <w:tc>
          <w:tcPr>
            <w:tcW w:w="1862" w:type="dxa"/>
            <w:vAlign w:val="center"/>
          </w:tcPr>
          <w:p w14:paraId="2F8E96B4" w14:textId="0A6C86A2" w:rsidR="00A0503E" w:rsidRDefault="004B1F09" w:rsidP="00A0503E">
            <w:pPr>
              <w:spacing w:after="0"/>
              <w:jc w:val="center"/>
              <w:rPr>
                <w:lang w:eastAsia="zh-CN"/>
              </w:rPr>
            </w:pPr>
            <m:oMath>
              <m:f>
                <m:fPr>
                  <m:type m:val="lin"/>
                  <m:ctrlPr>
                    <w:rPr>
                      <w:rFonts w:ascii="Cambria Math" w:hAnsi="Cambria Math"/>
                      <w:i/>
                    </w:rPr>
                  </m:ctrlPr>
                </m:fPr>
                <m:num>
                  <m:r>
                    <w:rPr>
                      <w:rFonts w:ascii="Cambria Math" w:hAnsi="Cambria Math"/>
                    </w:rPr>
                    <m:t>π</m:t>
                  </m:r>
                </m:num>
                <m:den>
                  <m:r>
                    <w:rPr>
                      <w:rFonts w:ascii="Cambria Math" w:hAnsi="Cambria Math"/>
                    </w:rPr>
                    <m:t>2</m:t>
                  </m:r>
                </m:den>
              </m:f>
            </m:oMath>
            <w:r w:rsidR="00A0503E">
              <w:t>-BPSK</w:t>
            </w:r>
          </w:p>
        </w:tc>
      </w:tr>
      <w:tr w:rsidR="00A0503E" w14:paraId="218A68D4" w14:textId="77777777" w:rsidTr="00A0503E">
        <w:tc>
          <w:tcPr>
            <w:tcW w:w="1860" w:type="dxa"/>
            <w:vAlign w:val="center"/>
          </w:tcPr>
          <w:p w14:paraId="07F3A91F" w14:textId="7A4C062A" w:rsidR="00A0503E" w:rsidRDefault="00A0503E" w:rsidP="00A0503E">
            <w:pPr>
              <w:spacing w:after="0"/>
              <w:jc w:val="center"/>
              <w:rPr>
                <w:lang w:eastAsia="zh-CN"/>
              </w:rPr>
            </w:pPr>
            <w:r>
              <w:rPr>
                <w:rFonts w:hint="eastAsia"/>
                <w:lang w:eastAsia="zh-CN"/>
              </w:rPr>
              <w:t>L</w:t>
            </w:r>
            <w:r>
              <w:rPr>
                <w:lang w:eastAsia="zh-CN"/>
              </w:rPr>
              <w:t>ow PAPR sequence type</w:t>
            </w:r>
          </w:p>
        </w:tc>
        <w:tc>
          <w:tcPr>
            <w:tcW w:w="1861" w:type="dxa"/>
            <w:vAlign w:val="center"/>
          </w:tcPr>
          <w:p w14:paraId="67774E45" w14:textId="799C9B0A" w:rsidR="00A0503E" w:rsidRDefault="00A0503E" w:rsidP="00A0503E">
            <w:pPr>
              <w:spacing w:after="0"/>
              <w:jc w:val="center"/>
              <w:rPr>
                <w:lang w:eastAsia="zh-CN"/>
              </w:rPr>
            </w:pPr>
            <w:r>
              <w:rPr>
                <w:rFonts w:hint="eastAsia"/>
                <w:lang w:eastAsia="zh-CN"/>
              </w:rPr>
              <w:t>T</w:t>
            </w:r>
            <w:r>
              <w:rPr>
                <w:lang w:eastAsia="zh-CN"/>
              </w:rPr>
              <w:t>ype-1</w:t>
            </w:r>
          </w:p>
        </w:tc>
        <w:tc>
          <w:tcPr>
            <w:tcW w:w="1862" w:type="dxa"/>
            <w:vAlign w:val="center"/>
          </w:tcPr>
          <w:p w14:paraId="6702A27A" w14:textId="51B1284C" w:rsidR="00A0503E" w:rsidRDefault="00A0503E" w:rsidP="00A0503E">
            <w:pPr>
              <w:spacing w:after="0"/>
              <w:jc w:val="center"/>
              <w:rPr>
                <w:lang w:eastAsia="zh-CN"/>
              </w:rPr>
            </w:pPr>
            <w:r>
              <w:rPr>
                <w:rFonts w:hint="eastAsia"/>
                <w:lang w:eastAsia="zh-CN"/>
              </w:rPr>
              <w:t>T</w:t>
            </w:r>
            <w:r>
              <w:rPr>
                <w:lang w:eastAsia="zh-CN"/>
              </w:rPr>
              <w:t>ype-1</w:t>
            </w:r>
          </w:p>
        </w:tc>
        <w:tc>
          <w:tcPr>
            <w:tcW w:w="1862" w:type="dxa"/>
            <w:vAlign w:val="center"/>
          </w:tcPr>
          <w:p w14:paraId="6B20145C" w14:textId="0CAD42F2" w:rsidR="00A0503E" w:rsidRDefault="00A0503E" w:rsidP="00A0503E">
            <w:pPr>
              <w:spacing w:after="0"/>
              <w:jc w:val="center"/>
              <w:rPr>
                <w:lang w:eastAsia="zh-CN"/>
              </w:rPr>
            </w:pPr>
            <w:r>
              <w:rPr>
                <w:rFonts w:hint="eastAsia"/>
                <w:lang w:eastAsia="zh-CN"/>
              </w:rPr>
              <w:t>T</w:t>
            </w:r>
            <w:r>
              <w:rPr>
                <w:lang w:eastAsia="zh-CN"/>
              </w:rPr>
              <w:t>ype-2</w:t>
            </w:r>
          </w:p>
        </w:tc>
        <w:tc>
          <w:tcPr>
            <w:tcW w:w="1862" w:type="dxa"/>
            <w:vAlign w:val="center"/>
          </w:tcPr>
          <w:p w14:paraId="48B9F8CB" w14:textId="07D759BF" w:rsidR="00A0503E" w:rsidRDefault="00A0503E" w:rsidP="00A0503E">
            <w:pPr>
              <w:spacing w:after="0"/>
              <w:jc w:val="center"/>
              <w:rPr>
                <w:lang w:eastAsia="zh-CN"/>
              </w:rPr>
            </w:pPr>
            <w:r>
              <w:rPr>
                <w:rFonts w:hint="eastAsia"/>
                <w:lang w:eastAsia="zh-CN"/>
              </w:rPr>
              <w:t>T</w:t>
            </w:r>
            <w:r>
              <w:rPr>
                <w:lang w:eastAsia="zh-CN"/>
              </w:rPr>
              <w:t>ype-2</w:t>
            </w:r>
          </w:p>
        </w:tc>
      </w:tr>
    </w:tbl>
    <w:p w14:paraId="06D47990" w14:textId="029643A2" w:rsidR="00394FE3" w:rsidRDefault="00394FE3" w:rsidP="00C251E0">
      <w:pPr>
        <w:rPr>
          <w:lang w:eastAsia="zh-CN"/>
        </w:rPr>
      </w:pPr>
    </w:p>
    <w:p w14:paraId="42287A0B" w14:textId="1AA1356C" w:rsidR="00E92093" w:rsidRDefault="00012A49" w:rsidP="00C251E0">
      <w:pPr>
        <w:rPr>
          <w:lang w:eastAsia="zh-CN"/>
        </w:rPr>
      </w:pPr>
      <w:r>
        <w:rPr>
          <w:lang w:eastAsia="zh-CN"/>
        </w:rPr>
        <w:t xml:space="preserve">In Figure 1, </w:t>
      </w:r>
      <w:r w:rsidR="009112BE">
        <w:rPr>
          <w:lang w:eastAsia="zh-CN"/>
        </w:rPr>
        <w:t>we compare the PAPR</w:t>
      </w:r>
      <w:r w:rsidR="0032440B">
        <w:rPr>
          <w:lang w:eastAsia="zh-CN"/>
        </w:rPr>
        <w:t xml:space="preserve"> (at the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-4</m:t>
            </m:r>
          </m:sup>
        </m:sSup>
      </m:oMath>
      <w:r w:rsidR="0032440B">
        <w:rPr>
          <w:lang w:eastAsia="zh-CN"/>
        </w:rPr>
        <w:t xml:space="preserve"> CCDF point)</w:t>
      </w:r>
      <w:r w:rsidR="009112BE">
        <w:rPr>
          <w:lang w:eastAsia="zh-CN"/>
        </w:rPr>
        <w:t xml:space="preserve"> of the </w:t>
      </w:r>
      <m:oMath>
        <m:r>
          <w:rPr>
            <w:rFonts w:ascii="Cambria Math" w:hAnsi="Cambria Math"/>
            <w:sz w:val="18"/>
          </w:rPr>
          <m:t>π</m:t>
        </m:r>
      </m:oMath>
      <w:r w:rsidR="009112BE">
        <w:t xml:space="preserve">/2-BPSK modulated PUCCH symbol, Type-1 low PAPR sequence based DMRS and Type-2 low PAPR sequence based DMRS for multi-RB PUCCH format 4. </w:t>
      </w:r>
      <w:r w:rsidR="00E92093">
        <w:t xml:space="preserve">As can be seen from the figure, due to DMRS enhancement in Rel-16, the PAPR of Type-2 sequence based DMRS is lower than that of Type-1 sequence based DMRS, and is comparable to </w:t>
      </w:r>
      <m:oMath>
        <m:r>
          <w:rPr>
            <w:rFonts w:ascii="Cambria Math" w:hAnsi="Cambria Math"/>
            <w:sz w:val="18"/>
          </w:rPr>
          <m:t>π</m:t>
        </m:r>
      </m:oMath>
      <w:r w:rsidR="00E92093">
        <w:t xml:space="preserve">/2-BPSK modulated PUCCH symbol. </w:t>
      </w:r>
      <w:r w:rsidR="00E92093">
        <w:rPr>
          <w:lang w:eastAsia="zh-CN"/>
        </w:rPr>
        <w:t xml:space="preserve">The DMRS of multi-RB PF4 is generated with either Type-1 or Type 2 low PAPR sequence of length equal to the total number of mapped </w:t>
      </w:r>
      <w:proofErr w:type="spellStart"/>
      <w:r w:rsidR="00E92093">
        <w:rPr>
          <w:lang w:eastAsia="zh-CN"/>
        </w:rPr>
        <w:t>REs.</w:t>
      </w:r>
      <w:proofErr w:type="spellEnd"/>
      <w:r w:rsidR="00E92093">
        <w:rPr>
          <w:lang w:eastAsia="zh-CN"/>
        </w:rPr>
        <w:t xml:space="preserve"> Same sequence generation parameters, including</w:t>
      </w:r>
      <w:r w:rsidR="00E92093">
        <w:rPr>
          <w:rFonts w:hint="eastAsia"/>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ID</m:t>
            </m:r>
          </m:sub>
        </m:sSub>
      </m:oMath>
      <w:r w:rsidR="00E92093">
        <w:rPr>
          <w:rFonts w:hint="eastAsia"/>
          <w:lang w:eastAsia="zh-CN"/>
        </w:rPr>
        <w:t>,</w:t>
      </w:r>
      <w:r w:rsidR="00E92093">
        <w:rPr>
          <w:lang w:eastAsia="zh-CN"/>
        </w:rPr>
        <w:t xml:space="preserve"> slot index, symbol index, are considered.</w:t>
      </w:r>
      <w:r w:rsidR="00E92093">
        <w:rPr>
          <w:rFonts w:hint="eastAsia"/>
          <w:lang w:eastAsia="zh-CN"/>
        </w:rPr>
        <w:t xml:space="preserve"> </w:t>
      </w:r>
      <w:r w:rsidR="00A55E4B">
        <w:rPr>
          <w:lang w:eastAsia="zh-CN"/>
        </w:rPr>
        <w:t xml:space="preserve">PUCCH symbol is modulated by </w:t>
      </w:r>
      <m:oMath>
        <m:r>
          <w:rPr>
            <w:rFonts w:ascii="Cambria Math" w:hAnsi="Cambria Math"/>
            <w:sz w:val="18"/>
          </w:rPr>
          <m:t>π</m:t>
        </m:r>
      </m:oMath>
      <w:r w:rsidR="00A55E4B">
        <w:t xml:space="preserve">/2-BPSK with random binary bits input. </w:t>
      </w:r>
      <w:r w:rsidR="00E92093">
        <w:rPr>
          <w:lang w:eastAsia="zh-CN"/>
        </w:rPr>
        <w:t xml:space="preserve">Multi-RB PF4 applies frequency domain spectrum shaping (FDSS), wherein the filter is [-0.28 1 -0.28], and higher-layer parameter </w:t>
      </w:r>
      <w:proofErr w:type="spellStart"/>
      <w:r w:rsidR="00E92093" w:rsidRPr="00814E4D">
        <w:rPr>
          <w:i/>
          <w:lang w:eastAsia="zh-CN"/>
        </w:rPr>
        <w:t>pucch-GroupHopping</w:t>
      </w:r>
      <w:proofErr w:type="spellEnd"/>
      <w:r w:rsidR="00E92093" w:rsidRPr="00814E4D">
        <w:rPr>
          <w:i/>
          <w:lang w:eastAsia="zh-CN"/>
        </w:rPr>
        <w:t xml:space="preserve"> </w:t>
      </w:r>
      <w:r w:rsidR="00E92093">
        <w:rPr>
          <w:lang w:eastAsia="zh-CN"/>
        </w:rPr>
        <w:t>equals to ‘neither’.</w:t>
      </w:r>
    </w:p>
    <w:p w14:paraId="494F0F78" w14:textId="3FC4392C" w:rsidR="008D3E30" w:rsidRDefault="008D3E30" w:rsidP="00E8662D">
      <w:pPr>
        <w:rPr>
          <w:lang w:eastAsia="zh-CN"/>
        </w:rPr>
      </w:pPr>
      <w:proofErr w:type="gramStart"/>
      <w:r>
        <w:rPr>
          <w:lang w:eastAsia="zh-CN"/>
        </w:rPr>
        <w:t>Also</w:t>
      </w:r>
      <w:proofErr w:type="gramEnd"/>
      <w:r>
        <w:rPr>
          <w:lang w:eastAsia="zh-CN"/>
        </w:rPr>
        <w:t xml:space="preserve"> a</w:t>
      </w:r>
      <w:r w:rsidR="0002408C">
        <w:rPr>
          <w:lang w:eastAsia="zh-CN"/>
        </w:rPr>
        <w:t xml:space="preserve">s agreed in RAN1#104b, user-multiplexing is considered as </w:t>
      </w:r>
      <w:r w:rsidR="009876B9">
        <w:rPr>
          <w:lang w:eastAsia="zh-CN"/>
        </w:rPr>
        <w:t>a</w:t>
      </w:r>
      <w:r w:rsidR="0002408C">
        <w:rPr>
          <w:lang w:eastAsia="zh-CN"/>
        </w:rPr>
        <w:t xml:space="preserve"> low priority, though Type-1 low PAPR sequence has benefits in this respect. Due to </w:t>
      </w:r>
      <w:r w:rsidR="009876B9">
        <w:rPr>
          <w:lang w:eastAsia="zh-CN"/>
        </w:rPr>
        <w:t>PAPR performance of DMRS of multi-RB PF4 become</w:t>
      </w:r>
      <w:r w:rsidR="0080080D">
        <w:rPr>
          <w:lang w:eastAsia="zh-CN"/>
        </w:rPr>
        <w:t>s</w:t>
      </w:r>
      <w:r w:rsidR="009876B9">
        <w:rPr>
          <w:lang w:eastAsia="zh-CN"/>
        </w:rPr>
        <w:t xml:space="preserve"> worse</w:t>
      </w:r>
      <w:r w:rsidR="0002099E">
        <w:rPr>
          <w:lang w:eastAsia="zh-CN"/>
        </w:rPr>
        <w:t xml:space="preserve"> with different sequence length</w:t>
      </w:r>
      <w:r w:rsidR="009876B9">
        <w:rPr>
          <w:lang w:eastAsia="zh-CN"/>
        </w:rPr>
        <w:t xml:space="preserve">, </w:t>
      </w:r>
      <w:r w:rsidR="009876B9" w:rsidRPr="00F170EC">
        <w:rPr>
          <w:lang w:eastAsia="zh-CN"/>
        </w:rPr>
        <w:t>Type-1 low PAPR sequence of length equal to the total number of mapped REs of the PUCCH resource is not supported if π⁄2-BPSK is configured for the PUCCH resource.</w:t>
      </w:r>
    </w:p>
    <w:p w14:paraId="51F9A72B" w14:textId="113F2A2C" w:rsidR="00EC77FB" w:rsidRDefault="00A55E4B" w:rsidP="008D3E30">
      <w:pPr>
        <w:jc w:val="center"/>
        <w:rPr>
          <w:lang w:eastAsia="zh-CN"/>
        </w:rPr>
      </w:pPr>
      <w:bookmarkStart w:id="2" w:name="_GoBack"/>
      <w:r>
        <w:rPr>
          <w:noProof/>
          <w:lang w:eastAsia="zh-CN"/>
        </w:rPr>
        <w:lastRenderedPageBreak/>
        <w:drawing>
          <wp:inline distT="0" distB="0" distL="0" distR="0" wp14:anchorId="3F419015" wp14:editId="291CD665">
            <wp:extent cx="3600000" cy="2698435"/>
            <wp:effectExtent l="0" t="0" r="63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000" cy="2698435"/>
                    </a:xfrm>
                    <a:prstGeom prst="rect">
                      <a:avLst/>
                    </a:prstGeom>
                  </pic:spPr>
                </pic:pic>
              </a:graphicData>
            </a:graphic>
          </wp:inline>
        </w:drawing>
      </w:r>
      <w:bookmarkEnd w:id="2"/>
    </w:p>
    <w:p w14:paraId="23090223" w14:textId="0B1C9E40" w:rsidR="006C7E61" w:rsidRPr="0002099E" w:rsidRDefault="0002099E" w:rsidP="0002099E">
      <w:pPr>
        <w:pStyle w:val="Caption"/>
        <w:rPr>
          <w:lang w:eastAsia="zh-CN"/>
        </w:rPr>
      </w:pPr>
      <w:r>
        <w:t>Figure</w:t>
      </w:r>
      <w:r>
        <w:rPr>
          <w:noProof/>
        </w:rPr>
        <w:t xml:space="preserve"> 1</w:t>
      </w:r>
      <w:r>
        <w:t xml:space="preserve">. PAPR </w:t>
      </w:r>
      <w:r w:rsidR="00EC77FB">
        <w:t xml:space="preserve">comparison among </w:t>
      </w:r>
      <m:oMath>
        <m:r>
          <m:rPr>
            <m:sty m:val="bi"/>
          </m:rPr>
          <w:rPr>
            <w:rFonts w:ascii="Cambria Math" w:hAnsi="Cambria Math"/>
            <w:sz w:val="18"/>
          </w:rPr>
          <m:t>π</m:t>
        </m:r>
      </m:oMath>
      <w:r w:rsidR="00EC77FB">
        <w:t xml:space="preserve">/2-BPSK modulated PUCCH symbol, Type-1 low PAPR sequence based DMRS and Type-2 low PAPR sequence based DMRS for multi-RB PUCCH format 4. </w:t>
      </w:r>
    </w:p>
    <w:p w14:paraId="502A200B" w14:textId="0E5AD946" w:rsidR="003E23B7" w:rsidRDefault="00D6199E" w:rsidP="00D6199E">
      <w:pPr>
        <w:rPr>
          <w:b/>
          <w:i/>
          <w:lang w:eastAsia="zh-CN"/>
        </w:rPr>
      </w:pPr>
      <w:r>
        <w:rPr>
          <w:b/>
          <w:i/>
          <w:lang w:eastAsia="zh-CN"/>
        </w:rPr>
        <w:t xml:space="preserve">Proposal 1: </w:t>
      </w:r>
      <w:r w:rsidR="007B140F" w:rsidRPr="007B140F">
        <w:rPr>
          <w:b/>
          <w:i/>
          <w:lang w:eastAsia="zh-CN"/>
        </w:rPr>
        <w:t>For DMRS of enhanced (multi-RB) PF4, Type-1 low PAPR sequence of length equal to the total number of mapped REs of the PUCCH resource is not supported if</w:t>
      </w:r>
      <w:r w:rsidR="005B1C11">
        <w:rPr>
          <w:rFonts w:hint="eastAsia"/>
          <w:b/>
          <w:i/>
          <w:lang w:eastAsia="zh-CN"/>
        </w:rPr>
        <w:t xml:space="preserve"> </w:t>
      </w:r>
      <m:oMath>
        <m:f>
          <m:fPr>
            <m:type m:val="lin"/>
            <m:ctrlPr>
              <w:rPr>
                <w:rFonts w:ascii="Cambria Math" w:hAnsi="Cambria Math"/>
                <w:b/>
                <w:i/>
              </w:rPr>
            </m:ctrlPr>
          </m:fPr>
          <m:num>
            <m:r>
              <m:rPr>
                <m:sty m:val="bi"/>
              </m:rPr>
              <w:rPr>
                <w:rFonts w:ascii="Cambria Math" w:hAnsi="Cambria Math"/>
              </w:rPr>
              <m:t>π</m:t>
            </m:r>
          </m:num>
          <m:den>
            <m:r>
              <m:rPr>
                <m:sty m:val="bi"/>
              </m:rPr>
              <w:rPr>
                <w:rFonts w:ascii="Cambria Math" w:hAnsi="Cambria Math"/>
              </w:rPr>
              <m:t>2</m:t>
            </m:r>
          </m:den>
        </m:f>
      </m:oMath>
      <w:r w:rsidR="005B1C11" w:rsidRPr="005B1C11">
        <w:rPr>
          <w:b/>
        </w:rPr>
        <w:t>-BPSK</w:t>
      </w:r>
      <w:r w:rsidR="005B1C11" w:rsidRPr="007B140F">
        <w:rPr>
          <w:b/>
          <w:i/>
          <w:lang w:eastAsia="zh-CN"/>
        </w:rPr>
        <w:t xml:space="preserve"> </w:t>
      </w:r>
      <w:r w:rsidR="007B140F" w:rsidRPr="007B140F">
        <w:rPr>
          <w:b/>
          <w:i/>
          <w:lang w:eastAsia="zh-CN"/>
        </w:rPr>
        <w:t>is configured for the PUCCH resource.</w:t>
      </w:r>
    </w:p>
    <w:p w14:paraId="74EF29F8" w14:textId="02B94248" w:rsidR="009807CC" w:rsidRDefault="009807CC" w:rsidP="009807CC">
      <w:pPr>
        <w:pStyle w:val="Heading1"/>
      </w:pPr>
      <w:bookmarkStart w:id="3" w:name="_Ref129681832"/>
      <w:bookmarkStart w:id="4" w:name="_Ref124589665"/>
      <w:bookmarkStart w:id="5" w:name="_Ref71620620"/>
      <w:bookmarkStart w:id="6" w:name="_Ref124671424"/>
      <w:r w:rsidRPr="00CF195E">
        <w:t>Conclusions</w:t>
      </w:r>
    </w:p>
    <w:p w14:paraId="3F5AE7B9" w14:textId="6102ACF9" w:rsidR="00760903" w:rsidRDefault="00264E19" w:rsidP="00571A0E">
      <w:pPr>
        <w:rPr>
          <w:lang w:eastAsia="zh-CN"/>
        </w:rPr>
      </w:pPr>
      <w:r>
        <w:rPr>
          <w:lang w:eastAsia="zh-CN"/>
        </w:rPr>
        <w:t xml:space="preserve">Based on the </w:t>
      </w:r>
      <w:r w:rsidR="00315EA8">
        <w:rPr>
          <w:lang w:eastAsia="zh-CN"/>
        </w:rPr>
        <w:t>discussion</w:t>
      </w:r>
      <w:r>
        <w:rPr>
          <w:lang w:eastAsia="zh-CN"/>
        </w:rPr>
        <w:t xml:space="preserve"> above, we a</w:t>
      </w:r>
      <w:r w:rsidR="00315EA8">
        <w:rPr>
          <w:lang w:eastAsia="zh-CN"/>
        </w:rPr>
        <w:t>rrive at the following proposal</w:t>
      </w:r>
      <w:r>
        <w:rPr>
          <w:lang w:eastAsia="zh-CN"/>
        </w:rPr>
        <w:t xml:space="preserve">. </w:t>
      </w:r>
    </w:p>
    <w:bookmarkEnd w:id="3"/>
    <w:bookmarkEnd w:id="4"/>
    <w:bookmarkEnd w:id="5"/>
    <w:bookmarkEnd w:id="6"/>
    <w:p w14:paraId="596E8262" w14:textId="2F618620" w:rsidR="007B140F" w:rsidRDefault="00EE44A1" w:rsidP="007B140F">
      <w:pPr>
        <w:rPr>
          <w:b/>
          <w:i/>
          <w:lang w:eastAsia="zh-CN"/>
        </w:rPr>
      </w:pPr>
      <w:r>
        <w:rPr>
          <w:b/>
          <w:i/>
          <w:lang w:eastAsia="zh-CN"/>
        </w:rPr>
        <w:t xml:space="preserve">Proposal 1: </w:t>
      </w:r>
      <w:r w:rsidRPr="007B140F">
        <w:rPr>
          <w:b/>
          <w:i/>
          <w:lang w:eastAsia="zh-CN"/>
        </w:rPr>
        <w:t>For DMRS of enhanced (multi-RB) PF4, Type-1 low PAPR sequence of length equal to the total number of mapped REs of the PUCCH resource is not supported if</w:t>
      </w:r>
      <w:r>
        <w:rPr>
          <w:rFonts w:hint="eastAsia"/>
          <w:b/>
          <w:i/>
          <w:lang w:eastAsia="zh-CN"/>
        </w:rPr>
        <w:t xml:space="preserve"> </w:t>
      </w:r>
      <m:oMath>
        <m:f>
          <m:fPr>
            <m:type m:val="lin"/>
            <m:ctrlPr>
              <w:rPr>
                <w:rFonts w:ascii="Cambria Math" w:hAnsi="Cambria Math"/>
                <w:b/>
                <w:i/>
              </w:rPr>
            </m:ctrlPr>
          </m:fPr>
          <m:num>
            <m:r>
              <m:rPr>
                <m:sty m:val="bi"/>
              </m:rPr>
              <w:rPr>
                <w:rFonts w:ascii="Cambria Math" w:hAnsi="Cambria Math"/>
              </w:rPr>
              <m:t>π</m:t>
            </m:r>
          </m:num>
          <m:den>
            <m:r>
              <m:rPr>
                <m:sty m:val="bi"/>
              </m:rPr>
              <w:rPr>
                <w:rFonts w:ascii="Cambria Math" w:hAnsi="Cambria Math"/>
              </w:rPr>
              <m:t>2</m:t>
            </m:r>
          </m:den>
        </m:f>
      </m:oMath>
      <w:r w:rsidRPr="005B1C11">
        <w:rPr>
          <w:b/>
        </w:rPr>
        <w:t>-BPSK</w:t>
      </w:r>
      <w:r w:rsidRPr="007B140F">
        <w:rPr>
          <w:b/>
          <w:i/>
          <w:lang w:eastAsia="zh-CN"/>
        </w:rPr>
        <w:t xml:space="preserve"> is configured for the PUCCH resource.</w:t>
      </w:r>
    </w:p>
    <w:p w14:paraId="030F4710" w14:textId="1D4AFCF8" w:rsidR="00296770" w:rsidRDefault="00296770" w:rsidP="007B140F">
      <w:pPr>
        <w:rPr>
          <w:b/>
          <w:bCs/>
          <w:sz w:val="28"/>
          <w:szCs w:val="28"/>
        </w:rPr>
      </w:pPr>
      <w:r w:rsidRPr="00BC3B83">
        <w:rPr>
          <w:b/>
          <w:bCs/>
          <w:sz w:val="28"/>
          <w:szCs w:val="28"/>
        </w:rPr>
        <w:t>Appendix</w:t>
      </w:r>
    </w:p>
    <w:p w14:paraId="50CF05D4" w14:textId="77777777" w:rsidR="00D13BD5" w:rsidRPr="00D87286" w:rsidRDefault="00D13BD5" w:rsidP="00D13BD5">
      <w:pPr>
        <w:rPr>
          <w:b/>
          <w:bCs/>
          <w:lang w:eastAsia="x-none"/>
        </w:rPr>
      </w:pPr>
      <w:r w:rsidRPr="00D87286">
        <w:rPr>
          <w:b/>
          <w:bCs/>
          <w:highlight w:val="green"/>
          <w:lang w:eastAsia="x-none"/>
        </w:rPr>
        <w:t>Agreement</w:t>
      </w:r>
    </w:p>
    <w:p w14:paraId="311F8895" w14:textId="77777777" w:rsidR="00D13BD5" w:rsidRPr="00D87286" w:rsidRDefault="00D13BD5" w:rsidP="00D13BD5">
      <w:r w:rsidRPr="00D87286">
        <w:t>For DMRS of enhanced PF1 support a single sequence of length equal to the total number of mapped REs of the PUCCH resource is used. The spreading factor for DMRS of enhanced PF1 is defined in the same way as Rel-16.</w:t>
      </w:r>
    </w:p>
    <w:p w14:paraId="21C78B8E" w14:textId="77777777" w:rsidR="00D13BD5" w:rsidRPr="00D87286" w:rsidRDefault="00D13BD5" w:rsidP="00D13BD5">
      <w:pPr>
        <w:numPr>
          <w:ilvl w:val="0"/>
          <w:numId w:val="38"/>
        </w:numPr>
        <w:autoSpaceDE/>
        <w:adjustRightInd/>
        <w:snapToGrid/>
        <w:spacing w:after="0"/>
      </w:pPr>
      <w:r w:rsidRPr="00D87286">
        <w:t>Note: this clarifies Alt-1 from the RAN1#104 agreement</w:t>
      </w:r>
    </w:p>
    <w:p w14:paraId="634D559E" w14:textId="77777777" w:rsidR="00D13BD5" w:rsidRPr="00D87286" w:rsidRDefault="00D13BD5" w:rsidP="00D13BD5">
      <w:pPr>
        <w:rPr>
          <w:b/>
          <w:lang w:eastAsia="x-none"/>
        </w:rPr>
      </w:pPr>
      <w:r w:rsidRPr="00D87286">
        <w:rPr>
          <w:b/>
          <w:highlight w:val="green"/>
          <w:lang w:eastAsia="x-none"/>
        </w:rPr>
        <w:t>Agreement</w:t>
      </w:r>
    </w:p>
    <w:p w14:paraId="28DA6B63" w14:textId="77777777" w:rsidR="00D13BD5" w:rsidRPr="00D87286" w:rsidRDefault="00D13BD5" w:rsidP="00D13BD5">
      <w:r w:rsidRPr="00D87286">
        <w:t>In the RAN1#106bis-e agreements on construction of PUCCH resource sets prior to dedicated PUCCH configuration, the following is supported for PUCCH resource set index 15 in Table 9.2.1-1:</w:t>
      </w:r>
    </w:p>
    <w:p w14:paraId="5E567866" w14:textId="77777777" w:rsidR="00D13BD5" w:rsidRPr="00D87286" w:rsidRDefault="00D13BD5" w:rsidP="00D13BD5">
      <w:pPr>
        <w:numPr>
          <w:ilvl w:val="0"/>
          <w:numId w:val="45"/>
        </w:numPr>
        <w:overflowPunct w:val="0"/>
        <w:adjustRightInd/>
        <w:snapToGrid/>
        <w:spacing w:after="0" w:line="252" w:lineRule="auto"/>
        <w:ind w:right="27"/>
        <w:rPr>
          <w:rFonts w:eastAsia="Times New Roman"/>
          <w:sz w:val="24"/>
        </w:rPr>
      </w:pPr>
      <m:oMath>
        <m:r>
          <w:rPr>
            <w:rFonts w:ascii="Cambria Math" w:eastAsia="Times New Roman" w:hAnsi="Cambria Math"/>
            <w:sz w:val="24"/>
          </w:rPr>
          <m:t>X=</m:t>
        </m:r>
        <m:sSub>
          <m:sSubPr>
            <m:ctrlPr>
              <w:rPr>
                <w:rFonts w:ascii="Cambria Math" w:hAnsi="Cambria Math"/>
                <w:i/>
                <w:iCs/>
                <w:sz w:val="24"/>
                <w:lang w:eastAsia="ja-JP"/>
              </w:rPr>
            </m:ctrlPr>
          </m:sSubPr>
          <m:e>
            <m:r>
              <w:rPr>
                <w:rFonts w:ascii="Cambria Math" w:eastAsia="Times New Roman" w:hAnsi="Cambria Math"/>
                <w:sz w:val="24"/>
              </w:rPr>
              <m:t>N</m:t>
            </m:r>
          </m:e>
          <m:sub>
            <m:r>
              <w:rPr>
                <w:rFonts w:ascii="Cambria Math" w:eastAsia="Times New Roman" w:hAnsi="Cambria Math"/>
                <w:sz w:val="24"/>
              </w:rPr>
              <m:t>RB</m:t>
            </m:r>
          </m:sub>
        </m:sSub>
      </m:oMath>
    </w:p>
    <w:p w14:paraId="0E200723" w14:textId="77777777" w:rsidR="00D13BD5" w:rsidRPr="00D87286" w:rsidRDefault="00D13BD5" w:rsidP="00D13BD5">
      <w:pPr>
        <w:rPr>
          <w:b/>
          <w:lang w:eastAsia="x-none"/>
        </w:rPr>
      </w:pPr>
      <w:r w:rsidRPr="00D87286">
        <w:rPr>
          <w:b/>
          <w:highlight w:val="green"/>
          <w:lang w:eastAsia="x-none"/>
        </w:rPr>
        <w:t>Agreement</w:t>
      </w:r>
    </w:p>
    <w:p w14:paraId="7DBE70E6" w14:textId="77777777" w:rsidR="00D13BD5" w:rsidRPr="00D87286" w:rsidRDefault="00D13BD5" w:rsidP="00D13BD5">
      <w:pPr>
        <w:numPr>
          <w:ilvl w:val="0"/>
          <w:numId w:val="49"/>
        </w:numPr>
        <w:autoSpaceDE/>
        <w:autoSpaceDN/>
        <w:adjustRightInd/>
        <w:snapToGrid/>
        <w:spacing w:after="0"/>
        <w:jc w:val="left"/>
        <w:rPr>
          <w:lang w:eastAsia="x-none"/>
        </w:rPr>
      </w:pPr>
      <w:r w:rsidRPr="00D87286">
        <w:rPr>
          <w:lang w:eastAsia="x-none"/>
        </w:rPr>
        <w:t xml:space="preserve">For DMRS of enhanced (multi-RB) PF4, Type-2 low PAPR sequence of length equal to the total number of mapped REs of the PUCCH resource is supported if </w:t>
      </w:r>
      <w:proofErr w:type="spellStart"/>
      <w:r w:rsidRPr="00D87286">
        <w:rPr>
          <w:i/>
          <w:iCs/>
          <w:lang w:eastAsia="x-none"/>
        </w:rPr>
        <w:t>dmrs-UplinkTransformPrecodingPUCCH</w:t>
      </w:r>
      <w:proofErr w:type="spellEnd"/>
      <w:r w:rsidRPr="00D87286">
        <w:rPr>
          <w:lang w:eastAsia="x-none"/>
        </w:rPr>
        <w:t xml:space="preserve"> is configured and </w:t>
      </w:r>
      <w:r w:rsidRPr="00D87286">
        <w:rPr>
          <w:i/>
          <w:iCs/>
          <w:lang w:eastAsia="x-none"/>
        </w:rPr>
        <w:t>pi2BPSK</w:t>
      </w:r>
      <w:r w:rsidRPr="00D87286">
        <w:rPr>
          <w:lang w:eastAsia="x-none"/>
        </w:rPr>
        <w:t xml:space="preserve"> is configured for the PUCCH resource. </w:t>
      </w:r>
    </w:p>
    <w:p w14:paraId="0DFE27AF" w14:textId="77777777" w:rsidR="00D13BD5" w:rsidRPr="00D87286" w:rsidRDefault="00D13BD5" w:rsidP="00D13BD5">
      <w:pPr>
        <w:numPr>
          <w:ilvl w:val="0"/>
          <w:numId w:val="49"/>
        </w:numPr>
        <w:autoSpaceDE/>
        <w:autoSpaceDN/>
        <w:adjustRightInd/>
        <w:snapToGrid/>
        <w:spacing w:after="0"/>
        <w:jc w:val="left"/>
        <w:rPr>
          <w:lang w:eastAsia="x-none"/>
        </w:rPr>
      </w:pPr>
      <w:r w:rsidRPr="00D87286">
        <w:rPr>
          <w:lang w:eastAsia="x-none"/>
        </w:rPr>
        <w:t xml:space="preserve">FFS: For DMRS of enhanced (multi-RB) PF4, whether or not Type-1 low PAPR sequence of length equal to the total number of mapped REs of the PUCCH resource is supported if </w:t>
      </w:r>
      <w:r w:rsidRPr="00D87286">
        <w:rPr>
          <w:i/>
          <w:iCs/>
          <w:lang w:eastAsia="x-none"/>
        </w:rPr>
        <w:t>pi2BPSK</w:t>
      </w:r>
      <w:r w:rsidRPr="00D87286">
        <w:rPr>
          <w:lang w:eastAsia="x-none"/>
        </w:rPr>
        <w:t xml:space="preserve"> is configured for the PUCCH resource.</w:t>
      </w:r>
    </w:p>
    <w:p w14:paraId="6A452F6D" w14:textId="77777777" w:rsidR="00D13BD5" w:rsidRPr="00D87286" w:rsidRDefault="00D13BD5" w:rsidP="00D13BD5">
      <w:pPr>
        <w:numPr>
          <w:ilvl w:val="1"/>
          <w:numId w:val="49"/>
        </w:numPr>
        <w:autoSpaceDE/>
        <w:autoSpaceDN/>
        <w:adjustRightInd/>
        <w:snapToGrid/>
        <w:spacing w:after="0"/>
        <w:jc w:val="left"/>
        <w:rPr>
          <w:lang w:eastAsia="x-none"/>
        </w:rPr>
      </w:pPr>
      <w:r w:rsidRPr="00D87286">
        <w:rPr>
          <w:lang w:eastAsia="x-none"/>
        </w:rPr>
        <w:t xml:space="preserve">If Type-1 low PAPR sequence of length equal to the total number of mapped REs of the PUCCH resource is not supported for DMRS of enhanced (multi-RB) PF4 in FR2-2 if </w:t>
      </w:r>
      <w:r w:rsidRPr="00D87286">
        <w:rPr>
          <w:i/>
          <w:iCs/>
          <w:lang w:eastAsia="x-none"/>
        </w:rPr>
        <w:lastRenderedPageBreak/>
        <w:t>pi2BPSK</w:t>
      </w:r>
      <w:r w:rsidRPr="00D87286">
        <w:rPr>
          <w:lang w:eastAsia="x-none"/>
        </w:rPr>
        <w:t xml:space="preserve"> is configured for the PUCCH resource, </w:t>
      </w:r>
      <w:r w:rsidRPr="00D13BD5">
        <w:rPr>
          <w:lang w:eastAsia="x-none"/>
        </w:rPr>
        <w:t>it will be separately discussed whether to support FG 16-6b in FR2-2 in UE feature discussion.</w:t>
      </w:r>
    </w:p>
    <w:p w14:paraId="7B39540B" w14:textId="77777777" w:rsidR="00D13BD5" w:rsidRPr="00D87286" w:rsidRDefault="00D13BD5" w:rsidP="00D13BD5">
      <w:pPr>
        <w:numPr>
          <w:ilvl w:val="0"/>
          <w:numId w:val="49"/>
        </w:numPr>
        <w:autoSpaceDE/>
        <w:autoSpaceDN/>
        <w:adjustRightInd/>
        <w:snapToGrid/>
        <w:spacing w:after="0"/>
        <w:jc w:val="left"/>
        <w:rPr>
          <w:color w:val="FF0000"/>
          <w:lang w:eastAsia="x-none"/>
        </w:rPr>
      </w:pPr>
      <w:r w:rsidRPr="00D87286">
        <w:rPr>
          <w:color w:val="FF0000"/>
          <w:lang w:eastAsia="x-none"/>
        </w:rPr>
        <w:t>Update the prior agreement from RAN1#104bis-e as follows:</w:t>
      </w:r>
    </w:p>
    <w:p w14:paraId="615A15F7" w14:textId="77777777" w:rsidR="00D13BD5" w:rsidRPr="00D87286" w:rsidRDefault="00D13BD5" w:rsidP="00D13BD5">
      <w:pPr>
        <w:ind w:left="280" w:firstLine="800"/>
        <w:rPr>
          <w:lang w:eastAsia="x-none"/>
        </w:rPr>
      </w:pPr>
      <w:r w:rsidRPr="00D87286">
        <w:rPr>
          <w:highlight w:val="green"/>
          <w:lang w:eastAsia="x-none"/>
        </w:rPr>
        <w:t>Agreement (RAN1#104bis-e):</w:t>
      </w:r>
    </w:p>
    <w:p w14:paraId="58099B31" w14:textId="77777777" w:rsidR="00D13BD5" w:rsidRPr="00D87286" w:rsidRDefault="00D13BD5" w:rsidP="00D13BD5">
      <w:pPr>
        <w:numPr>
          <w:ilvl w:val="1"/>
          <w:numId w:val="49"/>
        </w:numPr>
        <w:autoSpaceDE/>
        <w:autoSpaceDN/>
        <w:adjustRightInd/>
        <w:snapToGrid/>
        <w:spacing w:after="0"/>
        <w:jc w:val="left"/>
        <w:rPr>
          <w:lang w:eastAsia="x-none"/>
        </w:rPr>
      </w:pPr>
      <w:r w:rsidRPr="00D87286">
        <w:rPr>
          <w:lang w:eastAsia="x-none"/>
        </w:rPr>
        <w:t xml:space="preserve">For DMRS of enhanced PF4, </w:t>
      </w:r>
      <w:r w:rsidRPr="00D87286">
        <w:rPr>
          <w:color w:val="FF0000"/>
          <w:lang w:eastAsia="x-none"/>
        </w:rPr>
        <w:t xml:space="preserve">if </w:t>
      </w:r>
      <w:r w:rsidRPr="00D87286">
        <w:rPr>
          <w:i/>
          <w:iCs/>
          <w:color w:val="FF0000"/>
          <w:lang w:eastAsia="x-none"/>
        </w:rPr>
        <w:t>pi2BPSK</w:t>
      </w:r>
      <w:r w:rsidRPr="00D87286">
        <w:rPr>
          <w:color w:val="FF0000"/>
          <w:lang w:eastAsia="x-none"/>
        </w:rPr>
        <w:t xml:space="preserve"> is not configured for the PUCCH resource</w:t>
      </w:r>
      <w:r w:rsidRPr="00D87286">
        <w:rPr>
          <w:lang w:eastAsia="x-none"/>
        </w:rPr>
        <w:t>, a Type-1 low PAPR sequence of length equal to the total number of mapped REs of the PUCCH resource is used. Cyclic shifts are defined in the same was as Rel-15/16 for PF4 (Alt-1 in agreement from RAN1#104-e).</w:t>
      </w:r>
    </w:p>
    <w:p w14:paraId="46B77EF2" w14:textId="77777777" w:rsidR="004C2503" w:rsidRDefault="004C2503">
      <w:pPr>
        <w:pStyle w:val="References"/>
        <w:numPr>
          <w:ilvl w:val="0"/>
          <w:numId w:val="0"/>
        </w:numPr>
        <w:rPr>
          <w:b/>
          <w:bCs/>
          <w:sz w:val="28"/>
          <w:szCs w:val="28"/>
          <w:lang w:eastAsia="zh-CN"/>
        </w:rPr>
      </w:pPr>
    </w:p>
    <w:sectPr w:rsidR="004C25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952D6" w14:textId="77777777" w:rsidR="004B1F09" w:rsidRDefault="004B1F09">
      <w:r>
        <w:separator/>
      </w:r>
    </w:p>
  </w:endnote>
  <w:endnote w:type="continuationSeparator" w:id="0">
    <w:p w14:paraId="57D0DD90" w14:textId="77777777" w:rsidR="004B1F09" w:rsidRDefault="004B1F09">
      <w:r>
        <w:continuationSeparator/>
      </w:r>
    </w:p>
  </w:endnote>
  <w:endnote w:type="continuationNotice" w:id="1">
    <w:p w14:paraId="1E902801" w14:textId="77777777" w:rsidR="004B1F09" w:rsidRDefault="004B1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DB6C8" w14:textId="77777777" w:rsidR="004B1F09" w:rsidRDefault="004B1F09">
      <w:r>
        <w:separator/>
      </w:r>
    </w:p>
  </w:footnote>
  <w:footnote w:type="continuationSeparator" w:id="0">
    <w:p w14:paraId="66AF04A2" w14:textId="77777777" w:rsidR="004B1F09" w:rsidRDefault="004B1F09">
      <w:r>
        <w:continuationSeparator/>
      </w:r>
    </w:p>
  </w:footnote>
  <w:footnote w:type="continuationNotice" w:id="1">
    <w:p w14:paraId="4FBBAE31" w14:textId="77777777" w:rsidR="004B1F09" w:rsidRDefault="004B1F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D21876"/>
    <w:multiLevelType w:val="hybridMultilevel"/>
    <w:tmpl w:val="5C02399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9065E4"/>
    <w:multiLevelType w:val="hybridMultilevel"/>
    <w:tmpl w:val="3538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FD4093"/>
    <w:multiLevelType w:val="multilevel"/>
    <w:tmpl w:val="2544E8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395C4C"/>
    <w:multiLevelType w:val="hybridMultilevel"/>
    <w:tmpl w:val="0FA0AFBC"/>
    <w:lvl w:ilvl="0" w:tplc="B5A8667A">
      <w:numFmt w:val="bullet"/>
      <w:lvlText w:val="-"/>
      <w:lvlJc w:val="left"/>
      <w:pPr>
        <w:ind w:left="846" w:hanging="420"/>
      </w:pPr>
      <w:rPr>
        <w:rFonts w:ascii="Times" w:eastAsia="Batang" w:hAnsi="Times" w:cs="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8D00B7"/>
    <w:multiLevelType w:val="multilevel"/>
    <w:tmpl w:val="1ADE3C4C"/>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58C2FEA"/>
    <w:multiLevelType w:val="hybridMultilevel"/>
    <w:tmpl w:val="A20E9EAC"/>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2C3BA7"/>
    <w:multiLevelType w:val="hybridMultilevel"/>
    <w:tmpl w:val="0832BC0A"/>
    <w:lvl w:ilvl="0" w:tplc="649635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33796C2E"/>
    <w:multiLevelType w:val="hybridMultilevel"/>
    <w:tmpl w:val="C29EA2EA"/>
    <w:lvl w:ilvl="0" w:tplc="914EFB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557C1"/>
    <w:multiLevelType w:val="multilevel"/>
    <w:tmpl w:val="AC5E23D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D2D56"/>
    <w:multiLevelType w:val="hybridMultilevel"/>
    <w:tmpl w:val="EE46AAEA"/>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75D90"/>
    <w:multiLevelType w:val="hybridMultilevel"/>
    <w:tmpl w:val="4B905F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1D5555"/>
    <w:multiLevelType w:val="hybridMultilevel"/>
    <w:tmpl w:val="CB8C6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103FC0"/>
    <w:multiLevelType w:val="hybridMultilevel"/>
    <w:tmpl w:val="D4DA3BBA"/>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CB430D"/>
    <w:multiLevelType w:val="hybridMultilevel"/>
    <w:tmpl w:val="1BACD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13423"/>
    <w:multiLevelType w:val="hybridMultilevel"/>
    <w:tmpl w:val="C848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87658E"/>
    <w:multiLevelType w:val="hybridMultilevel"/>
    <w:tmpl w:val="8B7C86D6"/>
    <w:lvl w:ilvl="0" w:tplc="3A6CBB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8F7B2B"/>
    <w:multiLevelType w:val="hybridMultilevel"/>
    <w:tmpl w:val="C1986D1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20"/>
  </w:num>
  <w:num w:numId="4">
    <w:abstractNumId w:val="10"/>
  </w:num>
  <w:num w:numId="5">
    <w:abstractNumId w:val="15"/>
  </w:num>
  <w:num w:numId="6">
    <w:abstractNumId w:val="5"/>
  </w:num>
  <w:num w:numId="7">
    <w:abstractNumId w:val="2"/>
  </w:num>
  <w:num w:numId="8">
    <w:abstractNumId w:val="39"/>
  </w:num>
  <w:num w:numId="9">
    <w:abstractNumId w:val="3"/>
  </w:num>
  <w:num w:numId="10">
    <w:abstractNumId w:val="8"/>
  </w:num>
  <w:num w:numId="11">
    <w:abstractNumId w:val="14"/>
  </w:num>
  <w:num w:numId="12">
    <w:abstractNumId w:val="11"/>
  </w:num>
  <w:num w:numId="13">
    <w:abstractNumId w:val="29"/>
  </w:num>
  <w:num w:numId="14">
    <w:abstractNumId w:val="16"/>
  </w:num>
  <w:num w:numId="15">
    <w:abstractNumId w:val="23"/>
  </w:num>
  <w:num w:numId="16">
    <w:abstractNumId w:val="1"/>
  </w:num>
  <w:num w:numId="17">
    <w:abstractNumId w:val="31"/>
  </w:num>
  <w:num w:numId="18">
    <w:abstractNumId w:val="32"/>
  </w:num>
  <w:num w:numId="19">
    <w:abstractNumId w:val="4"/>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1"/>
  </w:num>
  <w:num w:numId="31">
    <w:abstractNumId w:val="13"/>
  </w:num>
  <w:num w:numId="32">
    <w:abstractNumId w:val="22"/>
  </w:num>
  <w:num w:numId="33">
    <w:abstractNumId w:val="36"/>
  </w:num>
  <w:num w:numId="34">
    <w:abstractNumId w:val="6"/>
  </w:num>
  <w:num w:numId="35">
    <w:abstractNumId w:val="38"/>
  </w:num>
  <w:num w:numId="36">
    <w:abstractNumId w:val="27"/>
  </w:num>
  <w:num w:numId="37">
    <w:abstractNumId w:val="34"/>
  </w:num>
  <w:num w:numId="38">
    <w:abstractNumId w:val="30"/>
  </w:num>
  <w:num w:numId="39">
    <w:abstractNumId w:val="35"/>
  </w:num>
  <w:num w:numId="40">
    <w:abstractNumId w:val="12"/>
  </w:num>
  <w:num w:numId="41">
    <w:abstractNumId w:val="17"/>
  </w:num>
  <w:num w:numId="42">
    <w:abstractNumId w:val="18"/>
  </w:num>
  <w:num w:numId="43">
    <w:abstractNumId w:val="26"/>
  </w:num>
  <w:num w:numId="44">
    <w:abstractNumId w:val="33"/>
  </w:num>
  <w:num w:numId="45">
    <w:abstractNumId w:val="28"/>
  </w:num>
  <w:num w:numId="46">
    <w:abstractNumId w:val="0"/>
  </w:num>
  <w:num w:numId="47">
    <w:abstractNumId w:val="37"/>
  </w:num>
  <w:num w:numId="48">
    <w:abstractNumId w:val="9"/>
  </w:num>
  <w:num w:numId="4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C8D"/>
    <w:rsid w:val="00000D04"/>
    <w:rsid w:val="00000DB2"/>
    <w:rsid w:val="00000F3E"/>
    <w:rsid w:val="000010FF"/>
    <w:rsid w:val="000020F6"/>
    <w:rsid w:val="00002893"/>
    <w:rsid w:val="000033A3"/>
    <w:rsid w:val="00003605"/>
    <w:rsid w:val="00003642"/>
    <w:rsid w:val="00003C56"/>
    <w:rsid w:val="00003EC2"/>
    <w:rsid w:val="000040A9"/>
    <w:rsid w:val="0000458E"/>
    <w:rsid w:val="000045F6"/>
    <w:rsid w:val="00004E70"/>
    <w:rsid w:val="00004F99"/>
    <w:rsid w:val="00004FB4"/>
    <w:rsid w:val="00005EC6"/>
    <w:rsid w:val="00005FD9"/>
    <w:rsid w:val="00006304"/>
    <w:rsid w:val="000072B6"/>
    <w:rsid w:val="00007813"/>
    <w:rsid w:val="0000788A"/>
    <w:rsid w:val="000109E6"/>
    <w:rsid w:val="00011BDA"/>
    <w:rsid w:val="00011F67"/>
    <w:rsid w:val="00012862"/>
    <w:rsid w:val="000128E6"/>
    <w:rsid w:val="00012A49"/>
    <w:rsid w:val="00012DDC"/>
    <w:rsid w:val="000131BF"/>
    <w:rsid w:val="00015EFB"/>
    <w:rsid w:val="000165A6"/>
    <w:rsid w:val="000165E2"/>
    <w:rsid w:val="0001667B"/>
    <w:rsid w:val="000172BE"/>
    <w:rsid w:val="00017908"/>
    <w:rsid w:val="00017957"/>
    <w:rsid w:val="00017D8A"/>
    <w:rsid w:val="00020884"/>
    <w:rsid w:val="0002099E"/>
    <w:rsid w:val="00020BDF"/>
    <w:rsid w:val="000213BC"/>
    <w:rsid w:val="00021C98"/>
    <w:rsid w:val="00022389"/>
    <w:rsid w:val="00022F59"/>
    <w:rsid w:val="00023388"/>
    <w:rsid w:val="00023425"/>
    <w:rsid w:val="0002408C"/>
    <w:rsid w:val="000241BE"/>
    <w:rsid w:val="0002422D"/>
    <w:rsid w:val="000242F2"/>
    <w:rsid w:val="00024526"/>
    <w:rsid w:val="00024645"/>
    <w:rsid w:val="00024E64"/>
    <w:rsid w:val="000259A6"/>
    <w:rsid w:val="00025C40"/>
    <w:rsid w:val="000265E0"/>
    <w:rsid w:val="00026D4B"/>
    <w:rsid w:val="000275C6"/>
    <w:rsid w:val="00027AD6"/>
    <w:rsid w:val="0003024C"/>
    <w:rsid w:val="00031911"/>
    <w:rsid w:val="00031ADB"/>
    <w:rsid w:val="00032056"/>
    <w:rsid w:val="000320A2"/>
    <w:rsid w:val="00032674"/>
    <w:rsid w:val="000328CA"/>
    <w:rsid w:val="00032AD7"/>
    <w:rsid w:val="00032E40"/>
    <w:rsid w:val="0003376B"/>
    <w:rsid w:val="00033E15"/>
    <w:rsid w:val="000342A7"/>
    <w:rsid w:val="00034676"/>
    <w:rsid w:val="000346E6"/>
    <w:rsid w:val="00034B3C"/>
    <w:rsid w:val="000352B3"/>
    <w:rsid w:val="000374EB"/>
    <w:rsid w:val="0004023E"/>
    <w:rsid w:val="0004024B"/>
    <w:rsid w:val="00040264"/>
    <w:rsid w:val="000409E2"/>
    <w:rsid w:val="000412B1"/>
    <w:rsid w:val="00041C57"/>
    <w:rsid w:val="00041C67"/>
    <w:rsid w:val="00042168"/>
    <w:rsid w:val="00043091"/>
    <w:rsid w:val="000434B7"/>
    <w:rsid w:val="000435E4"/>
    <w:rsid w:val="00043965"/>
    <w:rsid w:val="00044717"/>
    <w:rsid w:val="000454CE"/>
    <w:rsid w:val="000461BD"/>
    <w:rsid w:val="0004640D"/>
    <w:rsid w:val="00046796"/>
    <w:rsid w:val="000467FD"/>
    <w:rsid w:val="00046AAF"/>
    <w:rsid w:val="00046B15"/>
    <w:rsid w:val="00046DB4"/>
    <w:rsid w:val="00046DE5"/>
    <w:rsid w:val="00047225"/>
    <w:rsid w:val="00047E60"/>
    <w:rsid w:val="000508D5"/>
    <w:rsid w:val="00050E10"/>
    <w:rsid w:val="00050F9E"/>
    <w:rsid w:val="00051345"/>
    <w:rsid w:val="00051685"/>
    <w:rsid w:val="000518C1"/>
    <w:rsid w:val="00051C24"/>
    <w:rsid w:val="00051DB6"/>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38"/>
    <w:rsid w:val="000736C1"/>
    <w:rsid w:val="00073797"/>
    <w:rsid w:val="00073B90"/>
    <w:rsid w:val="00073DEC"/>
    <w:rsid w:val="000744A2"/>
    <w:rsid w:val="000745AA"/>
    <w:rsid w:val="000745D7"/>
    <w:rsid w:val="000746A8"/>
    <w:rsid w:val="0007472C"/>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1BE1"/>
    <w:rsid w:val="000935AE"/>
    <w:rsid w:val="00093697"/>
    <w:rsid w:val="00093D42"/>
    <w:rsid w:val="00093DD0"/>
    <w:rsid w:val="000941C8"/>
    <w:rsid w:val="00094A16"/>
    <w:rsid w:val="00094DE6"/>
    <w:rsid w:val="00095AEE"/>
    <w:rsid w:val="00096356"/>
    <w:rsid w:val="0009698A"/>
    <w:rsid w:val="00097806"/>
    <w:rsid w:val="00097C99"/>
    <w:rsid w:val="000A0F14"/>
    <w:rsid w:val="000A1441"/>
    <w:rsid w:val="000A1A06"/>
    <w:rsid w:val="000A1B60"/>
    <w:rsid w:val="000A2126"/>
    <w:rsid w:val="000A21B4"/>
    <w:rsid w:val="000A2CC7"/>
    <w:rsid w:val="000A2ED6"/>
    <w:rsid w:val="000A3390"/>
    <w:rsid w:val="000A37D0"/>
    <w:rsid w:val="000A3B82"/>
    <w:rsid w:val="000A4205"/>
    <w:rsid w:val="000A44A2"/>
    <w:rsid w:val="000A4A19"/>
    <w:rsid w:val="000A4C10"/>
    <w:rsid w:val="000A6351"/>
    <w:rsid w:val="000A63D6"/>
    <w:rsid w:val="000A6D57"/>
    <w:rsid w:val="000A70A6"/>
    <w:rsid w:val="000A79F6"/>
    <w:rsid w:val="000A7B38"/>
    <w:rsid w:val="000B01D5"/>
    <w:rsid w:val="000B0343"/>
    <w:rsid w:val="000B0DDA"/>
    <w:rsid w:val="000B1901"/>
    <w:rsid w:val="000B2985"/>
    <w:rsid w:val="000B2C88"/>
    <w:rsid w:val="000B3342"/>
    <w:rsid w:val="000B4604"/>
    <w:rsid w:val="000B48B4"/>
    <w:rsid w:val="000B51FA"/>
    <w:rsid w:val="000B5905"/>
    <w:rsid w:val="000B5975"/>
    <w:rsid w:val="000B5F62"/>
    <w:rsid w:val="000B6E2C"/>
    <w:rsid w:val="000B7340"/>
    <w:rsid w:val="000B7662"/>
    <w:rsid w:val="000B76C5"/>
    <w:rsid w:val="000B789A"/>
    <w:rsid w:val="000B7A10"/>
    <w:rsid w:val="000B7CE9"/>
    <w:rsid w:val="000C04F5"/>
    <w:rsid w:val="000C115D"/>
    <w:rsid w:val="000C1535"/>
    <w:rsid w:val="000C1DD5"/>
    <w:rsid w:val="000C252B"/>
    <w:rsid w:val="000C2C70"/>
    <w:rsid w:val="000C2FBD"/>
    <w:rsid w:val="000C3213"/>
    <w:rsid w:val="000C32A1"/>
    <w:rsid w:val="000C36B8"/>
    <w:rsid w:val="000C3B0C"/>
    <w:rsid w:val="000C422D"/>
    <w:rsid w:val="000C5F91"/>
    <w:rsid w:val="000C6025"/>
    <w:rsid w:val="000C6729"/>
    <w:rsid w:val="000C6C2F"/>
    <w:rsid w:val="000C6D76"/>
    <w:rsid w:val="000C716C"/>
    <w:rsid w:val="000D0565"/>
    <w:rsid w:val="000D08BD"/>
    <w:rsid w:val="000D0E4E"/>
    <w:rsid w:val="000D113C"/>
    <w:rsid w:val="000D12D1"/>
    <w:rsid w:val="000D14CF"/>
    <w:rsid w:val="000D159A"/>
    <w:rsid w:val="000D15BE"/>
    <w:rsid w:val="000D1761"/>
    <w:rsid w:val="000D1796"/>
    <w:rsid w:val="000D22CC"/>
    <w:rsid w:val="000D2772"/>
    <w:rsid w:val="000D34A9"/>
    <w:rsid w:val="000D36AE"/>
    <w:rsid w:val="000D38A1"/>
    <w:rsid w:val="000D3F94"/>
    <w:rsid w:val="000D4AB9"/>
    <w:rsid w:val="000D4C4E"/>
    <w:rsid w:val="000D4D6B"/>
    <w:rsid w:val="000D5077"/>
    <w:rsid w:val="000D5362"/>
    <w:rsid w:val="000D57F8"/>
    <w:rsid w:val="000D5851"/>
    <w:rsid w:val="000D5C60"/>
    <w:rsid w:val="000D6680"/>
    <w:rsid w:val="000D6800"/>
    <w:rsid w:val="000D71E2"/>
    <w:rsid w:val="000D73A5"/>
    <w:rsid w:val="000D78C8"/>
    <w:rsid w:val="000E07D6"/>
    <w:rsid w:val="000E0CD9"/>
    <w:rsid w:val="000E1380"/>
    <w:rsid w:val="000E18DF"/>
    <w:rsid w:val="000E1C20"/>
    <w:rsid w:val="000E1D84"/>
    <w:rsid w:val="000E2201"/>
    <w:rsid w:val="000E2431"/>
    <w:rsid w:val="000E35BE"/>
    <w:rsid w:val="000E375B"/>
    <w:rsid w:val="000E43E5"/>
    <w:rsid w:val="000E4459"/>
    <w:rsid w:val="000E44DF"/>
    <w:rsid w:val="000E4D1E"/>
    <w:rsid w:val="000E5067"/>
    <w:rsid w:val="000E5534"/>
    <w:rsid w:val="000E59A0"/>
    <w:rsid w:val="000E6351"/>
    <w:rsid w:val="000E725B"/>
    <w:rsid w:val="000E7A84"/>
    <w:rsid w:val="000E7E45"/>
    <w:rsid w:val="000F15BC"/>
    <w:rsid w:val="000F180A"/>
    <w:rsid w:val="000F1C92"/>
    <w:rsid w:val="000F1F1F"/>
    <w:rsid w:val="000F2691"/>
    <w:rsid w:val="000F2EEE"/>
    <w:rsid w:val="000F335F"/>
    <w:rsid w:val="000F3697"/>
    <w:rsid w:val="000F45D5"/>
    <w:rsid w:val="000F4616"/>
    <w:rsid w:val="000F604C"/>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2CF"/>
    <w:rsid w:val="00105B3D"/>
    <w:rsid w:val="00105C4B"/>
    <w:rsid w:val="00105CC7"/>
    <w:rsid w:val="00106395"/>
    <w:rsid w:val="00107779"/>
    <w:rsid w:val="001078C2"/>
    <w:rsid w:val="001078DB"/>
    <w:rsid w:val="00107E1C"/>
    <w:rsid w:val="00107E37"/>
    <w:rsid w:val="00110243"/>
    <w:rsid w:val="00110604"/>
    <w:rsid w:val="001112C4"/>
    <w:rsid w:val="001113A7"/>
    <w:rsid w:val="00111444"/>
    <w:rsid w:val="00111723"/>
    <w:rsid w:val="001126B8"/>
    <w:rsid w:val="001129B5"/>
    <w:rsid w:val="00112BE6"/>
    <w:rsid w:val="0011306C"/>
    <w:rsid w:val="00113DBA"/>
    <w:rsid w:val="001141E3"/>
    <w:rsid w:val="001144DF"/>
    <w:rsid w:val="00114558"/>
    <w:rsid w:val="00114BC4"/>
    <w:rsid w:val="0011557B"/>
    <w:rsid w:val="001156BB"/>
    <w:rsid w:val="001158A6"/>
    <w:rsid w:val="00116E57"/>
    <w:rsid w:val="00117C85"/>
    <w:rsid w:val="001202FA"/>
    <w:rsid w:val="00120B13"/>
    <w:rsid w:val="0012140B"/>
    <w:rsid w:val="001222B4"/>
    <w:rsid w:val="00122920"/>
    <w:rsid w:val="00123719"/>
    <w:rsid w:val="00124C8D"/>
    <w:rsid w:val="00124D84"/>
    <w:rsid w:val="00124E64"/>
    <w:rsid w:val="001250DD"/>
    <w:rsid w:val="00125275"/>
    <w:rsid w:val="00125489"/>
    <w:rsid w:val="00125733"/>
    <w:rsid w:val="00125EB7"/>
    <w:rsid w:val="001263AA"/>
    <w:rsid w:val="0012695C"/>
    <w:rsid w:val="00126A46"/>
    <w:rsid w:val="001271BF"/>
    <w:rsid w:val="001272A9"/>
    <w:rsid w:val="00127327"/>
    <w:rsid w:val="001275E8"/>
    <w:rsid w:val="001277DE"/>
    <w:rsid w:val="00127964"/>
    <w:rsid w:val="00130779"/>
    <w:rsid w:val="001307A1"/>
    <w:rsid w:val="00130884"/>
    <w:rsid w:val="00130F4D"/>
    <w:rsid w:val="00131FF9"/>
    <w:rsid w:val="001321D3"/>
    <w:rsid w:val="001329DE"/>
    <w:rsid w:val="00132B92"/>
    <w:rsid w:val="00133599"/>
    <w:rsid w:val="00133A8E"/>
    <w:rsid w:val="00133BF7"/>
    <w:rsid w:val="00134B88"/>
    <w:rsid w:val="00134D14"/>
    <w:rsid w:val="001351FB"/>
    <w:rsid w:val="00136A23"/>
    <w:rsid w:val="00136B99"/>
    <w:rsid w:val="00136FC5"/>
    <w:rsid w:val="001374DC"/>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CE7"/>
    <w:rsid w:val="00151619"/>
    <w:rsid w:val="00152835"/>
    <w:rsid w:val="00152F87"/>
    <w:rsid w:val="00155352"/>
    <w:rsid w:val="001558ED"/>
    <w:rsid w:val="001559FA"/>
    <w:rsid w:val="00155D2C"/>
    <w:rsid w:val="00156374"/>
    <w:rsid w:val="00156E0A"/>
    <w:rsid w:val="001577D8"/>
    <w:rsid w:val="00157FC3"/>
    <w:rsid w:val="00160739"/>
    <w:rsid w:val="00161ACD"/>
    <w:rsid w:val="0016271E"/>
    <w:rsid w:val="00162CDE"/>
    <w:rsid w:val="00162D7A"/>
    <w:rsid w:val="00163290"/>
    <w:rsid w:val="00163694"/>
    <w:rsid w:val="00164B3C"/>
    <w:rsid w:val="00164DAB"/>
    <w:rsid w:val="00165BBB"/>
    <w:rsid w:val="00165D04"/>
    <w:rsid w:val="00166008"/>
    <w:rsid w:val="0016613F"/>
    <w:rsid w:val="00166215"/>
    <w:rsid w:val="00166591"/>
    <w:rsid w:val="00166658"/>
    <w:rsid w:val="0016672F"/>
    <w:rsid w:val="001678C0"/>
    <w:rsid w:val="00171143"/>
    <w:rsid w:val="0017120E"/>
    <w:rsid w:val="0017182A"/>
    <w:rsid w:val="00172864"/>
    <w:rsid w:val="00172974"/>
    <w:rsid w:val="00172B82"/>
    <w:rsid w:val="00172EFA"/>
    <w:rsid w:val="00173608"/>
    <w:rsid w:val="0017436C"/>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E0A"/>
    <w:rsid w:val="00181FC1"/>
    <w:rsid w:val="001823FB"/>
    <w:rsid w:val="00183034"/>
    <w:rsid w:val="001830F7"/>
    <w:rsid w:val="00183260"/>
    <w:rsid w:val="00183EE6"/>
    <w:rsid w:val="0018408C"/>
    <w:rsid w:val="00184274"/>
    <w:rsid w:val="00184F26"/>
    <w:rsid w:val="0018569A"/>
    <w:rsid w:val="0018588A"/>
    <w:rsid w:val="00187123"/>
    <w:rsid w:val="00187252"/>
    <w:rsid w:val="001873B9"/>
    <w:rsid w:val="00187559"/>
    <w:rsid w:val="0018799F"/>
    <w:rsid w:val="00190007"/>
    <w:rsid w:val="001910B1"/>
    <w:rsid w:val="00191893"/>
    <w:rsid w:val="00191C91"/>
    <w:rsid w:val="00192018"/>
    <w:rsid w:val="00192130"/>
    <w:rsid w:val="00192DD9"/>
    <w:rsid w:val="00193D36"/>
    <w:rsid w:val="001942E7"/>
    <w:rsid w:val="00194339"/>
    <w:rsid w:val="00194566"/>
    <w:rsid w:val="00194848"/>
    <w:rsid w:val="001958EA"/>
    <w:rsid w:val="00195E0E"/>
    <w:rsid w:val="00195FC2"/>
    <w:rsid w:val="001966AA"/>
    <w:rsid w:val="0019779E"/>
    <w:rsid w:val="00197AD2"/>
    <w:rsid w:val="00197CAF"/>
    <w:rsid w:val="001A0800"/>
    <w:rsid w:val="001A0D59"/>
    <w:rsid w:val="001A180D"/>
    <w:rsid w:val="001A1BAC"/>
    <w:rsid w:val="001A1BB8"/>
    <w:rsid w:val="001A23CE"/>
    <w:rsid w:val="001A27A8"/>
    <w:rsid w:val="001A2C89"/>
    <w:rsid w:val="001A373E"/>
    <w:rsid w:val="001A384F"/>
    <w:rsid w:val="001A3971"/>
    <w:rsid w:val="001A42D7"/>
    <w:rsid w:val="001A4BE7"/>
    <w:rsid w:val="001A56CD"/>
    <w:rsid w:val="001A673E"/>
    <w:rsid w:val="001A7763"/>
    <w:rsid w:val="001B0BB4"/>
    <w:rsid w:val="001B0FA6"/>
    <w:rsid w:val="001B19E5"/>
    <w:rsid w:val="001B3964"/>
    <w:rsid w:val="001B3AC2"/>
    <w:rsid w:val="001B4452"/>
    <w:rsid w:val="001B466C"/>
    <w:rsid w:val="001B4F34"/>
    <w:rsid w:val="001B52EC"/>
    <w:rsid w:val="001B554A"/>
    <w:rsid w:val="001B5DC8"/>
    <w:rsid w:val="001B6564"/>
    <w:rsid w:val="001B6853"/>
    <w:rsid w:val="001B691A"/>
    <w:rsid w:val="001B70D3"/>
    <w:rsid w:val="001C02D8"/>
    <w:rsid w:val="001C04E3"/>
    <w:rsid w:val="001C0C2A"/>
    <w:rsid w:val="001C0D90"/>
    <w:rsid w:val="001C0DC7"/>
    <w:rsid w:val="001C1ACE"/>
    <w:rsid w:val="001C2378"/>
    <w:rsid w:val="001C248E"/>
    <w:rsid w:val="001C3EE9"/>
    <w:rsid w:val="001C3FA4"/>
    <w:rsid w:val="001C40C9"/>
    <w:rsid w:val="001C40F9"/>
    <w:rsid w:val="001C458B"/>
    <w:rsid w:val="001C5509"/>
    <w:rsid w:val="001C57E4"/>
    <w:rsid w:val="001C5D4F"/>
    <w:rsid w:val="001C64C0"/>
    <w:rsid w:val="001C69DA"/>
    <w:rsid w:val="001C6DFD"/>
    <w:rsid w:val="001C6F06"/>
    <w:rsid w:val="001C791C"/>
    <w:rsid w:val="001D0929"/>
    <w:rsid w:val="001D0C11"/>
    <w:rsid w:val="001D1002"/>
    <w:rsid w:val="001D2360"/>
    <w:rsid w:val="001D2C59"/>
    <w:rsid w:val="001D2DDA"/>
    <w:rsid w:val="001D3109"/>
    <w:rsid w:val="001D332E"/>
    <w:rsid w:val="001D3674"/>
    <w:rsid w:val="001D3C73"/>
    <w:rsid w:val="001D3FE4"/>
    <w:rsid w:val="001D440D"/>
    <w:rsid w:val="001D47EE"/>
    <w:rsid w:val="001D4BFB"/>
    <w:rsid w:val="001D5033"/>
    <w:rsid w:val="001D50CE"/>
    <w:rsid w:val="001D527B"/>
    <w:rsid w:val="001D5C88"/>
    <w:rsid w:val="001D6567"/>
    <w:rsid w:val="001D695C"/>
    <w:rsid w:val="001D6FD9"/>
    <w:rsid w:val="001D7230"/>
    <w:rsid w:val="001D7722"/>
    <w:rsid w:val="001D780E"/>
    <w:rsid w:val="001D7946"/>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821"/>
    <w:rsid w:val="001E6A92"/>
    <w:rsid w:val="001E6BF0"/>
    <w:rsid w:val="001E6C0E"/>
    <w:rsid w:val="001E72B8"/>
    <w:rsid w:val="001E7504"/>
    <w:rsid w:val="001E76DF"/>
    <w:rsid w:val="001E79FE"/>
    <w:rsid w:val="001E7DEF"/>
    <w:rsid w:val="001F1308"/>
    <w:rsid w:val="001F1525"/>
    <w:rsid w:val="001F1B07"/>
    <w:rsid w:val="001F1E87"/>
    <w:rsid w:val="001F1EB6"/>
    <w:rsid w:val="001F226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7F8"/>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43F"/>
    <w:rsid w:val="00206573"/>
    <w:rsid w:val="00206700"/>
    <w:rsid w:val="002071A3"/>
    <w:rsid w:val="00207828"/>
    <w:rsid w:val="00210294"/>
    <w:rsid w:val="00210860"/>
    <w:rsid w:val="002109AA"/>
    <w:rsid w:val="00210B6A"/>
    <w:rsid w:val="0021246C"/>
    <w:rsid w:val="0021289D"/>
    <w:rsid w:val="00212B42"/>
    <w:rsid w:val="00212CB6"/>
    <w:rsid w:val="00212E37"/>
    <w:rsid w:val="00213411"/>
    <w:rsid w:val="00213C34"/>
    <w:rsid w:val="00213FCB"/>
    <w:rsid w:val="002140FF"/>
    <w:rsid w:val="00214BBC"/>
    <w:rsid w:val="00214D7A"/>
    <w:rsid w:val="002155BE"/>
    <w:rsid w:val="00216A1B"/>
    <w:rsid w:val="00217D04"/>
    <w:rsid w:val="00220415"/>
    <w:rsid w:val="00220894"/>
    <w:rsid w:val="00221592"/>
    <w:rsid w:val="00221865"/>
    <w:rsid w:val="00221997"/>
    <w:rsid w:val="00221D2D"/>
    <w:rsid w:val="0022302B"/>
    <w:rsid w:val="002239EA"/>
    <w:rsid w:val="00224065"/>
    <w:rsid w:val="0022415D"/>
    <w:rsid w:val="00224515"/>
    <w:rsid w:val="00224952"/>
    <w:rsid w:val="00224B95"/>
    <w:rsid w:val="00224DD2"/>
    <w:rsid w:val="0022585B"/>
    <w:rsid w:val="0022592A"/>
    <w:rsid w:val="00225A6A"/>
    <w:rsid w:val="00225AC7"/>
    <w:rsid w:val="00225ACC"/>
    <w:rsid w:val="002275B6"/>
    <w:rsid w:val="002276A2"/>
    <w:rsid w:val="002302AD"/>
    <w:rsid w:val="00230EBF"/>
    <w:rsid w:val="00231C25"/>
    <w:rsid w:val="00231C6F"/>
    <w:rsid w:val="0023242E"/>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3320"/>
    <w:rsid w:val="0024498D"/>
    <w:rsid w:val="00244F9C"/>
    <w:rsid w:val="0024515B"/>
    <w:rsid w:val="002451C5"/>
    <w:rsid w:val="0024575D"/>
    <w:rsid w:val="002459DF"/>
    <w:rsid w:val="00245ADF"/>
    <w:rsid w:val="00245DBF"/>
    <w:rsid w:val="00245F1F"/>
    <w:rsid w:val="0024663B"/>
    <w:rsid w:val="0024683F"/>
    <w:rsid w:val="00246D21"/>
    <w:rsid w:val="00246DB5"/>
    <w:rsid w:val="00246F9E"/>
    <w:rsid w:val="00247103"/>
    <w:rsid w:val="00247F0A"/>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09"/>
    <w:rsid w:val="002551D0"/>
    <w:rsid w:val="00255374"/>
    <w:rsid w:val="00256D90"/>
    <w:rsid w:val="00256EA6"/>
    <w:rsid w:val="002572CA"/>
    <w:rsid w:val="00257521"/>
    <w:rsid w:val="00257BF4"/>
    <w:rsid w:val="00260003"/>
    <w:rsid w:val="0026035D"/>
    <w:rsid w:val="002606D6"/>
    <w:rsid w:val="00261438"/>
    <w:rsid w:val="002619F6"/>
    <w:rsid w:val="00261C98"/>
    <w:rsid w:val="0026248E"/>
    <w:rsid w:val="002624D4"/>
    <w:rsid w:val="00262914"/>
    <w:rsid w:val="0026351B"/>
    <w:rsid w:val="00263DDA"/>
    <w:rsid w:val="0026438B"/>
    <w:rsid w:val="002647BF"/>
    <w:rsid w:val="002647D5"/>
    <w:rsid w:val="00264813"/>
    <w:rsid w:val="00264E19"/>
    <w:rsid w:val="00265032"/>
    <w:rsid w:val="002651FB"/>
    <w:rsid w:val="0026538C"/>
    <w:rsid w:val="00265781"/>
    <w:rsid w:val="00266326"/>
    <w:rsid w:val="0026678C"/>
    <w:rsid w:val="00266B13"/>
    <w:rsid w:val="002676EA"/>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410"/>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872C5"/>
    <w:rsid w:val="0029043A"/>
    <w:rsid w:val="00290647"/>
    <w:rsid w:val="00291385"/>
    <w:rsid w:val="00291422"/>
    <w:rsid w:val="00291613"/>
    <w:rsid w:val="0029237F"/>
    <w:rsid w:val="0029261E"/>
    <w:rsid w:val="00292715"/>
    <w:rsid w:val="00292A96"/>
    <w:rsid w:val="00292E2B"/>
    <w:rsid w:val="00293E57"/>
    <w:rsid w:val="002947D1"/>
    <w:rsid w:val="002948DF"/>
    <w:rsid w:val="00294D90"/>
    <w:rsid w:val="00294EF9"/>
    <w:rsid w:val="0029516B"/>
    <w:rsid w:val="0029569C"/>
    <w:rsid w:val="00295F54"/>
    <w:rsid w:val="00296770"/>
    <w:rsid w:val="00297ADA"/>
    <w:rsid w:val="00297C1C"/>
    <w:rsid w:val="002A061B"/>
    <w:rsid w:val="002A0A7E"/>
    <w:rsid w:val="002A0CF7"/>
    <w:rsid w:val="002A0DE3"/>
    <w:rsid w:val="002A1E92"/>
    <w:rsid w:val="002A204D"/>
    <w:rsid w:val="002A2409"/>
    <w:rsid w:val="002A2616"/>
    <w:rsid w:val="002A26E1"/>
    <w:rsid w:val="002A34FF"/>
    <w:rsid w:val="002A35FD"/>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264"/>
    <w:rsid w:val="002B6661"/>
    <w:rsid w:val="002B6BDC"/>
    <w:rsid w:val="002B6D96"/>
    <w:rsid w:val="002B752B"/>
    <w:rsid w:val="002B752C"/>
    <w:rsid w:val="002B75B0"/>
    <w:rsid w:val="002B7E1A"/>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4FE"/>
    <w:rsid w:val="002C79E1"/>
    <w:rsid w:val="002D0439"/>
    <w:rsid w:val="002D1049"/>
    <w:rsid w:val="002D11B7"/>
    <w:rsid w:val="002D1F90"/>
    <w:rsid w:val="002D300D"/>
    <w:rsid w:val="002D3A00"/>
    <w:rsid w:val="002D3BBC"/>
    <w:rsid w:val="002D3F71"/>
    <w:rsid w:val="002D4285"/>
    <w:rsid w:val="002D438A"/>
    <w:rsid w:val="002D45A7"/>
    <w:rsid w:val="002D5738"/>
    <w:rsid w:val="002D5E53"/>
    <w:rsid w:val="002D6359"/>
    <w:rsid w:val="002D668A"/>
    <w:rsid w:val="002D66CF"/>
    <w:rsid w:val="002D6F9E"/>
    <w:rsid w:val="002D7076"/>
    <w:rsid w:val="002D7CB9"/>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74F4"/>
    <w:rsid w:val="002E769C"/>
    <w:rsid w:val="002F0234"/>
    <w:rsid w:val="002F0284"/>
    <w:rsid w:val="002F0C28"/>
    <w:rsid w:val="002F0C6D"/>
    <w:rsid w:val="002F29B1"/>
    <w:rsid w:val="002F3968"/>
    <w:rsid w:val="002F3CDE"/>
    <w:rsid w:val="002F400A"/>
    <w:rsid w:val="002F5DD6"/>
    <w:rsid w:val="002F5FEA"/>
    <w:rsid w:val="002F63E7"/>
    <w:rsid w:val="002F6D19"/>
    <w:rsid w:val="002F7BE3"/>
    <w:rsid w:val="002F7E6A"/>
    <w:rsid w:val="00300165"/>
    <w:rsid w:val="003005D2"/>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0C5F"/>
    <w:rsid w:val="00311161"/>
    <w:rsid w:val="00312400"/>
    <w:rsid w:val="00312739"/>
    <w:rsid w:val="00312D10"/>
    <w:rsid w:val="0031370B"/>
    <w:rsid w:val="00313763"/>
    <w:rsid w:val="00313C44"/>
    <w:rsid w:val="00313DC3"/>
    <w:rsid w:val="00313EBB"/>
    <w:rsid w:val="00314704"/>
    <w:rsid w:val="00314B9D"/>
    <w:rsid w:val="00315EA8"/>
    <w:rsid w:val="003178DA"/>
    <w:rsid w:val="00317DB8"/>
    <w:rsid w:val="00320618"/>
    <w:rsid w:val="0032100B"/>
    <w:rsid w:val="00321BD7"/>
    <w:rsid w:val="0032260F"/>
    <w:rsid w:val="003228DA"/>
    <w:rsid w:val="00322AB6"/>
    <w:rsid w:val="00323D6B"/>
    <w:rsid w:val="00324372"/>
    <w:rsid w:val="0032440B"/>
    <w:rsid w:val="00324818"/>
    <w:rsid w:val="0032538E"/>
    <w:rsid w:val="00325CF6"/>
    <w:rsid w:val="00326357"/>
    <w:rsid w:val="00326957"/>
    <w:rsid w:val="00326A84"/>
    <w:rsid w:val="00326A97"/>
    <w:rsid w:val="00326AE2"/>
    <w:rsid w:val="00326AF1"/>
    <w:rsid w:val="0033056E"/>
    <w:rsid w:val="003311F3"/>
    <w:rsid w:val="00331426"/>
    <w:rsid w:val="003316AF"/>
    <w:rsid w:val="0033171D"/>
    <w:rsid w:val="00331DF6"/>
    <w:rsid w:val="00331FC3"/>
    <w:rsid w:val="0033251F"/>
    <w:rsid w:val="003327D6"/>
    <w:rsid w:val="00333693"/>
    <w:rsid w:val="003336B3"/>
    <w:rsid w:val="00333E3C"/>
    <w:rsid w:val="003347E5"/>
    <w:rsid w:val="0033541B"/>
    <w:rsid w:val="00335546"/>
    <w:rsid w:val="00335B75"/>
    <w:rsid w:val="00335D8C"/>
    <w:rsid w:val="00336072"/>
    <w:rsid w:val="003363A1"/>
    <w:rsid w:val="00340EC7"/>
    <w:rsid w:val="00341511"/>
    <w:rsid w:val="0034166B"/>
    <w:rsid w:val="0034226D"/>
    <w:rsid w:val="003423F2"/>
    <w:rsid w:val="003426A5"/>
    <w:rsid w:val="00342972"/>
    <w:rsid w:val="00342B3D"/>
    <w:rsid w:val="00342FDD"/>
    <w:rsid w:val="0034429B"/>
    <w:rsid w:val="00344866"/>
    <w:rsid w:val="003454BA"/>
    <w:rsid w:val="00345841"/>
    <w:rsid w:val="0034638C"/>
    <w:rsid w:val="00346F7F"/>
    <w:rsid w:val="00347328"/>
    <w:rsid w:val="00347E2F"/>
    <w:rsid w:val="00350108"/>
    <w:rsid w:val="00350762"/>
    <w:rsid w:val="003507C4"/>
    <w:rsid w:val="00350F7C"/>
    <w:rsid w:val="003518C3"/>
    <w:rsid w:val="003519A1"/>
    <w:rsid w:val="00352480"/>
    <w:rsid w:val="003530D2"/>
    <w:rsid w:val="0035331A"/>
    <w:rsid w:val="003534E1"/>
    <w:rsid w:val="003548D8"/>
    <w:rsid w:val="00354D8F"/>
    <w:rsid w:val="00354EEC"/>
    <w:rsid w:val="003554CA"/>
    <w:rsid w:val="00356DBB"/>
    <w:rsid w:val="00356E3A"/>
    <w:rsid w:val="00357B6B"/>
    <w:rsid w:val="00360232"/>
    <w:rsid w:val="003602E0"/>
    <w:rsid w:val="0036091B"/>
    <w:rsid w:val="00360D01"/>
    <w:rsid w:val="00362569"/>
    <w:rsid w:val="00362730"/>
    <w:rsid w:val="003636CD"/>
    <w:rsid w:val="00363C1D"/>
    <w:rsid w:val="00364655"/>
    <w:rsid w:val="00364701"/>
    <w:rsid w:val="0036487C"/>
    <w:rsid w:val="00365118"/>
    <w:rsid w:val="00365411"/>
    <w:rsid w:val="00365FA2"/>
    <w:rsid w:val="00366C69"/>
    <w:rsid w:val="0036734F"/>
    <w:rsid w:val="00367441"/>
    <w:rsid w:val="00367B1D"/>
    <w:rsid w:val="003704B2"/>
    <w:rsid w:val="0037074D"/>
    <w:rsid w:val="00370E4F"/>
    <w:rsid w:val="00371215"/>
    <w:rsid w:val="00372F0D"/>
    <w:rsid w:val="00373323"/>
    <w:rsid w:val="00373DC9"/>
    <w:rsid w:val="00374059"/>
    <w:rsid w:val="003746AF"/>
    <w:rsid w:val="00374739"/>
    <w:rsid w:val="0037535B"/>
    <w:rsid w:val="00375519"/>
    <w:rsid w:val="0037552D"/>
    <w:rsid w:val="003756DB"/>
    <w:rsid w:val="003770BB"/>
    <w:rsid w:val="00377244"/>
    <w:rsid w:val="0037771A"/>
    <w:rsid w:val="00377AF4"/>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843"/>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0AE7"/>
    <w:rsid w:val="00391A68"/>
    <w:rsid w:val="00392957"/>
    <w:rsid w:val="0039336D"/>
    <w:rsid w:val="003933F2"/>
    <w:rsid w:val="003936CD"/>
    <w:rsid w:val="003939D1"/>
    <w:rsid w:val="003940CE"/>
    <w:rsid w:val="00394F78"/>
    <w:rsid w:val="00394FE3"/>
    <w:rsid w:val="00396783"/>
    <w:rsid w:val="00396AF0"/>
    <w:rsid w:val="003970BA"/>
    <w:rsid w:val="003972C2"/>
    <w:rsid w:val="003976E8"/>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4C3"/>
    <w:rsid w:val="003B1961"/>
    <w:rsid w:val="003B243F"/>
    <w:rsid w:val="003B28E4"/>
    <w:rsid w:val="003B2CB0"/>
    <w:rsid w:val="003B3575"/>
    <w:rsid w:val="003B3950"/>
    <w:rsid w:val="003B3FA9"/>
    <w:rsid w:val="003B48A4"/>
    <w:rsid w:val="003B4CCB"/>
    <w:rsid w:val="003B50BC"/>
    <w:rsid w:val="003B5101"/>
    <w:rsid w:val="003B5D97"/>
    <w:rsid w:val="003B63A4"/>
    <w:rsid w:val="003B68FE"/>
    <w:rsid w:val="003B6D7D"/>
    <w:rsid w:val="003B775E"/>
    <w:rsid w:val="003B77A3"/>
    <w:rsid w:val="003B7D7E"/>
    <w:rsid w:val="003B7DD3"/>
    <w:rsid w:val="003C0794"/>
    <w:rsid w:val="003C0E9E"/>
    <w:rsid w:val="003C1012"/>
    <w:rsid w:val="003C11C9"/>
    <w:rsid w:val="003C1229"/>
    <w:rsid w:val="003C1FD4"/>
    <w:rsid w:val="003C213D"/>
    <w:rsid w:val="003C25AD"/>
    <w:rsid w:val="003C2D21"/>
    <w:rsid w:val="003C3911"/>
    <w:rsid w:val="003C3A37"/>
    <w:rsid w:val="003C4025"/>
    <w:rsid w:val="003C4359"/>
    <w:rsid w:val="003C5E6B"/>
    <w:rsid w:val="003C67ED"/>
    <w:rsid w:val="003C7122"/>
    <w:rsid w:val="003C7AD7"/>
    <w:rsid w:val="003C7D0C"/>
    <w:rsid w:val="003D0313"/>
    <w:rsid w:val="003D07E0"/>
    <w:rsid w:val="003D0ACA"/>
    <w:rsid w:val="003D0FC3"/>
    <w:rsid w:val="003D181B"/>
    <w:rsid w:val="003D2C1D"/>
    <w:rsid w:val="003D2C34"/>
    <w:rsid w:val="003D3868"/>
    <w:rsid w:val="003D38D6"/>
    <w:rsid w:val="003D3DDD"/>
    <w:rsid w:val="003D432C"/>
    <w:rsid w:val="003D4A6B"/>
    <w:rsid w:val="003D5520"/>
    <w:rsid w:val="003D59EA"/>
    <w:rsid w:val="003D5CBF"/>
    <w:rsid w:val="003D65D2"/>
    <w:rsid w:val="003D66D2"/>
    <w:rsid w:val="003D7D02"/>
    <w:rsid w:val="003E07AE"/>
    <w:rsid w:val="003E07EC"/>
    <w:rsid w:val="003E14FC"/>
    <w:rsid w:val="003E1B16"/>
    <w:rsid w:val="003E23B7"/>
    <w:rsid w:val="003E2515"/>
    <w:rsid w:val="003E2976"/>
    <w:rsid w:val="003E3436"/>
    <w:rsid w:val="003E3A1F"/>
    <w:rsid w:val="003E4858"/>
    <w:rsid w:val="003E4AA8"/>
    <w:rsid w:val="003E4D92"/>
    <w:rsid w:val="003E4DF3"/>
    <w:rsid w:val="003E4F9A"/>
    <w:rsid w:val="003E5A2C"/>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1FF"/>
    <w:rsid w:val="003F477E"/>
    <w:rsid w:val="003F4A15"/>
    <w:rsid w:val="003F4A61"/>
    <w:rsid w:val="003F5909"/>
    <w:rsid w:val="003F5AC1"/>
    <w:rsid w:val="003F62E4"/>
    <w:rsid w:val="003F683A"/>
    <w:rsid w:val="003F68D0"/>
    <w:rsid w:val="003F6CD2"/>
    <w:rsid w:val="003F73EE"/>
    <w:rsid w:val="003F788D"/>
    <w:rsid w:val="0040126E"/>
    <w:rsid w:val="00401B38"/>
    <w:rsid w:val="004020D4"/>
    <w:rsid w:val="004021B6"/>
    <w:rsid w:val="00402705"/>
    <w:rsid w:val="004033A4"/>
    <w:rsid w:val="00403AFD"/>
    <w:rsid w:val="004047C4"/>
    <w:rsid w:val="004049BD"/>
    <w:rsid w:val="0040570B"/>
    <w:rsid w:val="00405E48"/>
    <w:rsid w:val="00405EDB"/>
    <w:rsid w:val="00405FB1"/>
    <w:rsid w:val="0040613F"/>
    <w:rsid w:val="00406460"/>
    <w:rsid w:val="004069A3"/>
    <w:rsid w:val="00406A76"/>
    <w:rsid w:val="00407811"/>
    <w:rsid w:val="00407EBB"/>
    <w:rsid w:val="00410B61"/>
    <w:rsid w:val="0041105F"/>
    <w:rsid w:val="004111D0"/>
    <w:rsid w:val="00412359"/>
    <w:rsid w:val="004123B3"/>
    <w:rsid w:val="00412461"/>
    <w:rsid w:val="00412546"/>
    <w:rsid w:val="004127B3"/>
    <w:rsid w:val="00413053"/>
    <w:rsid w:val="004130CF"/>
    <w:rsid w:val="0041319C"/>
    <w:rsid w:val="004137B6"/>
    <w:rsid w:val="00413878"/>
    <w:rsid w:val="00413A54"/>
    <w:rsid w:val="00413C10"/>
    <w:rsid w:val="00413CD9"/>
    <w:rsid w:val="00413EC4"/>
    <w:rsid w:val="00413F9A"/>
    <w:rsid w:val="004140CA"/>
    <w:rsid w:val="00414C65"/>
    <w:rsid w:val="00415D76"/>
    <w:rsid w:val="00415E0B"/>
    <w:rsid w:val="00416070"/>
    <w:rsid w:val="004160E5"/>
    <w:rsid w:val="00416665"/>
    <w:rsid w:val="004166EA"/>
    <w:rsid w:val="00416A67"/>
    <w:rsid w:val="00416ACB"/>
    <w:rsid w:val="00416B5D"/>
    <w:rsid w:val="00416D5A"/>
    <w:rsid w:val="004175EF"/>
    <w:rsid w:val="00420653"/>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825"/>
    <w:rsid w:val="00431AF0"/>
    <w:rsid w:val="00431B04"/>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78C"/>
    <w:rsid w:val="00435FE2"/>
    <w:rsid w:val="0043697D"/>
    <w:rsid w:val="00436E2F"/>
    <w:rsid w:val="00436EAB"/>
    <w:rsid w:val="00437212"/>
    <w:rsid w:val="00437F8A"/>
    <w:rsid w:val="004400C4"/>
    <w:rsid w:val="00441BD0"/>
    <w:rsid w:val="00442225"/>
    <w:rsid w:val="004430DC"/>
    <w:rsid w:val="004439F4"/>
    <w:rsid w:val="00445678"/>
    <w:rsid w:val="004461D9"/>
    <w:rsid w:val="00446AC6"/>
    <w:rsid w:val="00447117"/>
    <w:rsid w:val="0044759B"/>
    <w:rsid w:val="00447F54"/>
    <w:rsid w:val="00450296"/>
    <w:rsid w:val="004507FA"/>
    <w:rsid w:val="00450986"/>
    <w:rsid w:val="00450B7E"/>
    <w:rsid w:val="00450CAE"/>
    <w:rsid w:val="0045136B"/>
    <w:rsid w:val="00451387"/>
    <w:rsid w:val="00451492"/>
    <w:rsid w:val="00451C7E"/>
    <w:rsid w:val="00452BE5"/>
    <w:rsid w:val="00452C91"/>
    <w:rsid w:val="00453189"/>
    <w:rsid w:val="0045353D"/>
    <w:rsid w:val="00453784"/>
    <w:rsid w:val="00453BB6"/>
    <w:rsid w:val="00453CAA"/>
    <w:rsid w:val="00454446"/>
    <w:rsid w:val="00454537"/>
    <w:rsid w:val="004545DE"/>
    <w:rsid w:val="004548DC"/>
    <w:rsid w:val="00454D59"/>
    <w:rsid w:val="00455068"/>
    <w:rsid w:val="00455113"/>
    <w:rsid w:val="00455A19"/>
    <w:rsid w:val="00455ACB"/>
    <w:rsid w:val="00455AE2"/>
    <w:rsid w:val="00455BBE"/>
    <w:rsid w:val="00456421"/>
    <w:rsid w:val="004568F2"/>
    <w:rsid w:val="00456DAB"/>
    <w:rsid w:val="004570C1"/>
    <w:rsid w:val="0045755F"/>
    <w:rsid w:val="00460072"/>
    <w:rsid w:val="00460CC3"/>
    <w:rsid w:val="00460E86"/>
    <w:rsid w:val="004618A9"/>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388"/>
    <w:rsid w:val="0047083E"/>
    <w:rsid w:val="00470EB5"/>
    <w:rsid w:val="00471B11"/>
    <w:rsid w:val="00472269"/>
    <w:rsid w:val="0047286B"/>
    <w:rsid w:val="00472E27"/>
    <w:rsid w:val="0047328A"/>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3CFB"/>
    <w:rsid w:val="00494119"/>
    <w:rsid w:val="00494242"/>
    <w:rsid w:val="004942F3"/>
    <w:rsid w:val="004945D6"/>
    <w:rsid w:val="00494829"/>
    <w:rsid w:val="00494E8E"/>
    <w:rsid w:val="004955BC"/>
    <w:rsid w:val="00495D52"/>
    <w:rsid w:val="00495D63"/>
    <w:rsid w:val="0049648F"/>
    <w:rsid w:val="00496606"/>
    <w:rsid w:val="004968C8"/>
    <w:rsid w:val="00496F05"/>
    <w:rsid w:val="00497370"/>
    <w:rsid w:val="00497AB4"/>
    <w:rsid w:val="00497D86"/>
    <w:rsid w:val="004A0A47"/>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1F09"/>
    <w:rsid w:val="004B2679"/>
    <w:rsid w:val="004B2F81"/>
    <w:rsid w:val="004B31EC"/>
    <w:rsid w:val="004B3718"/>
    <w:rsid w:val="004B37D3"/>
    <w:rsid w:val="004B37D7"/>
    <w:rsid w:val="004B3F65"/>
    <w:rsid w:val="004B401B"/>
    <w:rsid w:val="004B42B6"/>
    <w:rsid w:val="004B4364"/>
    <w:rsid w:val="004B48C3"/>
    <w:rsid w:val="004B49E6"/>
    <w:rsid w:val="004B4D69"/>
    <w:rsid w:val="004B5BA1"/>
    <w:rsid w:val="004B5C28"/>
    <w:rsid w:val="004B602B"/>
    <w:rsid w:val="004B6E8E"/>
    <w:rsid w:val="004B6FC3"/>
    <w:rsid w:val="004B7146"/>
    <w:rsid w:val="004C01A8"/>
    <w:rsid w:val="004C0527"/>
    <w:rsid w:val="004C084B"/>
    <w:rsid w:val="004C0C0C"/>
    <w:rsid w:val="004C1148"/>
    <w:rsid w:val="004C13F7"/>
    <w:rsid w:val="004C1840"/>
    <w:rsid w:val="004C1FCF"/>
    <w:rsid w:val="004C20E8"/>
    <w:rsid w:val="004C2156"/>
    <w:rsid w:val="004C2337"/>
    <w:rsid w:val="004C24C9"/>
    <w:rsid w:val="004C2503"/>
    <w:rsid w:val="004C31B6"/>
    <w:rsid w:val="004C3622"/>
    <w:rsid w:val="004C375F"/>
    <w:rsid w:val="004C3BCC"/>
    <w:rsid w:val="004C4CFD"/>
    <w:rsid w:val="004C5319"/>
    <w:rsid w:val="004C5699"/>
    <w:rsid w:val="004C621F"/>
    <w:rsid w:val="004C635C"/>
    <w:rsid w:val="004C6BF3"/>
    <w:rsid w:val="004C7948"/>
    <w:rsid w:val="004C79AE"/>
    <w:rsid w:val="004C7B7F"/>
    <w:rsid w:val="004C7BB8"/>
    <w:rsid w:val="004C7C60"/>
    <w:rsid w:val="004D0DFE"/>
    <w:rsid w:val="004D1D91"/>
    <w:rsid w:val="004D22C3"/>
    <w:rsid w:val="004D2F93"/>
    <w:rsid w:val="004D337A"/>
    <w:rsid w:val="004D3693"/>
    <w:rsid w:val="004D4EE6"/>
    <w:rsid w:val="004D5100"/>
    <w:rsid w:val="004D5725"/>
    <w:rsid w:val="004D5BCA"/>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1D69"/>
    <w:rsid w:val="004F2551"/>
    <w:rsid w:val="004F2B21"/>
    <w:rsid w:val="004F2DAB"/>
    <w:rsid w:val="004F2F7E"/>
    <w:rsid w:val="004F32B5"/>
    <w:rsid w:val="004F407E"/>
    <w:rsid w:val="004F40E3"/>
    <w:rsid w:val="004F41D7"/>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102"/>
    <w:rsid w:val="0050161F"/>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8CB"/>
    <w:rsid w:val="00505C04"/>
    <w:rsid w:val="005078A0"/>
    <w:rsid w:val="00510448"/>
    <w:rsid w:val="0051162C"/>
    <w:rsid w:val="00511B0C"/>
    <w:rsid w:val="00511F15"/>
    <w:rsid w:val="00512277"/>
    <w:rsid w:val="00512965"/>
    <w:rsid w:val="00512B17"/>
    <w:rsid w:val="0051318C"/>
    <w:rsid w:val="005142CD"/>
    <w:rsid w:val="005143C9"/>
    <w:rsid w:val="005157A9"/>
    <w:rsid w:val="0051602F"/>
    <w:rsid w:val="00516AF2"/>
    <w:rsid w:val="0051712A"/>
    <w:rsid w:val="005173A7"/>
    <w:rsid w:val="005176C7"/>
    <w:rsid w:val="005177E1"/>
    <w:rsid w:val="00517D61"/>
    <w:rsid w:val="00520030"/>
    <w:rsid w:val="00520447"/>
    <w:rsid w:val="00520C0A"/>
    <w:rsid w:val="00521563"/>
    <w:rsid w:val="005215FF"/>
    <w:rsid w:val="005218B6"/>
    <w:rsid w:val="00522589"/>
    <w:rsid w:val="005229B4"/>
    <w:rsid w:val="00522E44"/>
    <w:rsid w:val="00522EDF"/>
    <w:rsid w:val="00523468"/>
    <w:rsid w:val="00523FF9"/>
    <w:rsid w:val="00524545"/>
    <w:rsid w:val="00524692"/>
    <w:rsid w:val="00524892"/>
    <w:rsid w:val="00524E87"/>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377"/>
    <w:rsid w:val="00540484"/>
    <w:rsid w:val="00541C6E"/>
    <w:rsid w:val="00541FCD"/>
    <w:rsid w:val="0054231D"/>
    <w:rsid w:val="0054240C"/>
    <w:rsid w:val="0054343A"/>
    <w:rsid w:val="00543974"/>
    <w:rsid w:val="00543B83"/>
    <w:rsid w:val="00543EBF"/>
    <w:rsid w:val="00544ABA"/>
    <w:rsid w:val="0054593A"/>
    <w:rsid w:val="005467FB"/>
    <w:rsid w:val="00546841"/>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B0"/>
    <w:rsid w:val="005574DD"/>
    <w:rsid w:val="005574F7"/>
    <w:rsid w:val="005576A1"/>
    <w:rsid w:val="00557739"/>
    <w:rsid w:val="00557A64"/>
    <w:rsid w:val="00557FBF"/>
    <w:rsid w:val="005601CE"/>
    <w:rsid w:val="005605C0"/>
    <w:rsid w:val="00560D23"/>
    <w:rsid w:val="00560FF1"/>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5DAA"/>
    <w:rsid w:val="00566041"/>
    <w:rsid w:val="00566134"/>
    <w:rsid w:val="005664B7"/>
    <w:rsid w:val="00566544"/>
    <w:rsid w:val="00566608"/>
    <w:rsid w:val="00566C83"/>
    <w:rsid w:val="00567BFD"/>
    <w:rsid w:val="00567C65"/>
    <w:rsid w:val="005700FE"/>
    <w:rsid w:val="00570E24"/>
    <w:rsid w:val="00571047"/>
    <w:rsid w:val="00571A0E"/>
    <w:rsid w:val="00572760"/>
    <w:rsid w:val="005730D2"/>
    <w:rsid w:val="0057321A"/>
    <w:rsid w:val="00574267"/>
    <w:rsid w:val="005743DE"/>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EDD"/>
    <w:rsid w:val="0058209B"/>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1D87"/>
    <w:rsid w:val="00592609"/>
    <w:rsid w:val="00592B03"/>
    <w:rsid w:val="00593AB9"/>
    <w:rsid w:val="0059436B"/>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01"/>
    <w:rsid w:val="005A2068"/>
    <w:rsid w:val="005A21E9"/>
    <w:rsid w:val="005A269F"/>
    <w:rsid w:val="005A2709"/>
    <w:rsid w:val="005A305E"/>
    <w:rsid w:val="005A30BB"/>
    <w:rsid w:val="005A3887"/>
    <w:rsid w:val="005A3D2C"/>
    <w:rsid w:val="005A551D"/>
    <w:rsid w:val="005A5D3A"/>
    <w:rsid w:val="005A7DEB"/>
    <w:rsid w:val="005B0199"/>
    <w:rsid w:val="005B0542"/>
    <w:rsid w:val="005B1C11"/>
    <w:rsid w:val="005B1CAF"/>
    <w:rsid w:val="005B2225"/>
    <w:rsid w:val="005B23BF"/>
    <w:rsid w:val="005B2799"/>
    <w:rsid w:val="005B2B77"/>
    <w:rsid w:val="005B3AC5"/>
    <w:rsid w:val="005B3C52"/>
    <w:rsid w:val="005B3D4A"/>
    <w:rsid w:val="005B4674"/>
    <w:rsid w:val="005B4D87"/>
    <w:rsid w:val="005B5A0C"/>
    <w:rsid w:val="005B5C08"/>
    <w:rsid w:val="005B6786"/>
    <w:rsid w:val="005B705C"/>
    <w:rsid w:val="005B7082"/>
    <w:rsid w:val="005B7787"/>
    <w:rsid w:val="005B7DD1"/>
    <w:rsid w:val="005B7F69"/>
    <w:rsid w:val="005C00A0"/>
    <w:rsid w:val="005C13EF"/>
    <w:rsid w:val="005C18FF"/>
    <w:rsid w:val="005C28FA"/>
    <w:rsid w:val="005C3310"/>
    <w:rsid w:val="005C3457"/>
    <w:rsid w:val="005C3668"/>
    <w:rsid w:val="005C36E4"/>
    <w:rsid w:val="005C40F4"/>
    <w:rsid w:val="005C43BE"/>
    <w:rsid w:val="005C44F3"/>
    <w:rsid w:val="005C5292"/>
    <w:rsid w:val="005C52C8"/>
    <w:rsid w:val="005C576E"/>
    <w:rsid w:val="005C58EF"/>
    <w:rsid w:val="005C5E14"/>
    <w:rsid w:val="005C712D"/>
    <w:rsid w:val="005C7C75"/>
    <w:rsid w:val="005C7CCC"/>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7CC"/>
    <w:rsid w:val="005E093F"/>
    <w:rsid w:val="005E1D2F"/>
    <w:rsid w:val="005E234A"/>
    <w:rsid w:val="005E2B36"/>
    <w:rsid w:val="005E30C8"/>
    <w:rsid w:val="005E329A"/>
    <w:rsid w:val="005E35CC"/>
    <w:rsid w:val="005E371E"/>
    <w:rsid w:val="005E3A3A"/>
    <w:rsid w:val="005E424C"/>
    <w:rsid w:val="005E53F9"/>
    <w:rsid w:val="005E611E"/>
    <w:rsid w:val="005E6496"/>
    <w:rsid w:val="005E6FA8"/>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D50"/>
    <w:rsid w:val="0061288C"/>
    <w:rsid w:val="00612B7F"/>
    <w:rsid w:val="006130F7"/>
    <w:rsid w:val="006132FB"/>
    <w:rsid w:val="00613AF8"/>
    <w:rsid w:val="00613D8E"/>
    <w:rsid w:val="006142E0"/>
    <w:rsid w:val="006146E0"/>
    <w:rsid w:val="0061583F"/>
    <w:rsid w:val="00616112"/>
    <w:rsid w:val="0061613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5BE1"/>
    <w:rsid w:val="0062626D"/>
    <w:rsid w:val="006262D8"/>
    <w:rsid w:val="0062660B"/>
    <w:rsid w:val="00626AD1"/>
    <w:rsid w:val="00627361"/>
    <w:rsid w:val="006274EF"/>
    <w:rsid w:val="00627984"/>
    <w:rsid w:val="006304BC"/>
    <w:rsid w:val="0063064F"/>
    <w:rsid w:val="006307AE"/>
    <w:rsid w:val="00630DCE"/>
    <w:rsid w:val="0063120A"/>
    <w:rsid w:val="0063150B"/>
    <w:rsid w:val="00631585"/>
    <w:rsid w:val="00631C8E"/>
    <w:rsid w:val="006320FF"/>
    <w:rsid w:val="006326C8"/>
    <w:rsid w:val="00632F69"/>
    <w:rsid w:val="00633A34"/>
    <w:rsid w:val="00633EF0"/>
    <w:rsid w:val="00634ACF"/>
    <w:rsid w:val="00635035"/>
    <w:rsid w:val="0063580D"/>
    <w:rsid w:val="00635AA2"/>
    <w:rsid w:val="00635CAE"/>
    <w:rsid w:val="006363AA"/>
    <w:rsid w:val="006363B9"/>
    <w:rsid w:val="0063649A"/>
    <w:rsid w:val="006367FD"/>
    <w:rsid w:val="00636F7B"/>
    <w:rsid w:val="00637240"/>
    <w:rsid w:val="006379C3"/>
    <w:rsid w:val="00640FD1"/>
    <w:rsid w:val="006434BB"/>
    <w:rsid w:val="00643660"/>
    <w:rsid w:val="00643746"/>
    <w:rsid w:val="00644CBF"/>
    <w:rsid w:val="00644CEB"/>
    <w:rsid w:val="006457C4"/>
    <w:rsid w:val="00646A5E"/>
    <w:rsid w:val="0065001C"/>
    <w:rsid w:val="00650139"/>
    <w:rsid w:val="00650342"/>
    <w:rsid w:val="00650419"/>
    <w:rsid w:val="00650E81"/>
    <w:rsid w:val="00651017"/>
    <w:rsid w:val="00651B9E"/>
    <w:rsid w:val="00652756"/>
    <w:rsid w:val="00652866"/>
    <w:rsid w:val="00652930"/>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1F7"/>
    <w:rsid w:val="006572F9"/>
    <w:rsid w:val="00657A28"/>
    <w:rsid w:val="00657DFD"/>
    <w:rsid w:val="00660D51"/>
    <w:rsid w:val="00660F0A"/>
    <w:rsid w:val="006618CC"/>
    <w:rsid w:val="00661ACF"/>
    <w:rsid w:val="00662038"/>
    <w:rsid w:val="00662111"/>
    <w:rsid w:val="00662118"/>
    <w:rsid w:val="006623D1"/>
    <w:rsid w:val="00662C2B"/>
    <w:rsid w:val="006630A5"/>
    <w:rsid w:val="006638AD"/>
    <w:rsid w:val="006639AF"/>
    <w:rsid w:val="00663AF5"/>
    <w:rsid w:val="00663FED"/>
    <w:rsid w:val="006648A4"/>
    <w:rsid w:val="0066584D"/>
    <w:rsid w:val="00665DF8"/>
    <w:rsid w:val="0066666F"/>
    <w:rsid w:val="00666C10"/>
    <w:rsid w:val="00666C74"/>
    <w:rsid w:val="0066732C"/>
    <w:rsid w:val="00667639"/>
    <w:rsid w:val="006679F5"/>
    <w:rsid w:val="00667B77"/>
    <w:rsid w:val="00667EE1"/>
    <w:rsid w:val="006706AE"/>
    <w:rsid w:val="00670798"/>
    <w:rsid w:val="00670B8F"/>
    <w:rsid w:val="00670E51"/>
    <w:rsid w:val="00670F03"/>
    <w:rsid w:val="006716DA"/>
    <w:rsid w:val="006719CB"/>
    <w:rsid w:val="006719E7"/>
    <w:rsid w:val="006728ED"/>
    <w:rsid w:val="006729D1"/>
    <w:rsid w:val="00672F9D"/>
    <w:rsid w:val="006732B1"/>
    <w:rsid w:val="006738D6"/>
    <w:rsid w:val="00673CE5"/>
    <w:rsid w:val="0067406C"/>
    <w:rsid w:val="0067446F"/>
    <w:rsid w:val="006746A4"/>
    <w:rsid w:val="00674DF1"/>
    <w:rsid w:val="00674F21"/>
    <w:rsid w:val="006753F8"/>
    <w:rsid w:val="00675558"/>
    <w:rsid w:val="00675611"/>
    <w:rsid w:val="0067589E"/>
    <w:rsid w:val="00675A60"/>
    <w:rsid w:val="0067697E"/>
    <w:rsid w:val="00677443"/>
    <w:rsid w:val="0067769A"/>
    <w:rsid w:val="0068039C"/>
    <w:rsid w:val="006806A3"/>
    <w:rsid w:val="006806A6"/>
    <w:rsid w:val="0068074E"/>
    <w:rsid w:val="00680799"/>
    <w:rsid w:val="00680908"/>
    <w:rsid w:val="00680955"/>
    <w:rsid w:val="00680993"/>
    <w:rsid w:val="00680B1D"/>
    <w:rsid w:val="00681131"/>
    <w:rsid w:val="00681211"/>
    <w:rsid w:val="00681974"/>
    <w:rsid w:val="00681B36"/>
    <w:rsid w:val="00681BF6"/>
    <w:rsid w:val="0068228F"/>
    <w:rsid w:val="00682538"/>
    <w:rsid w:val="006828F7"/>
    <w:rsid w:val="00682A52"/>
    <w:rsid w:val="00682E14"/>
    <w:rsid w:val="0068300D"/>
    <w:rsid w:val="00683098"/>
    <w:rsid w:val="0068420F"/>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59E"/>
    <w:rsid w:val="00693986"/>
    <w:rsid w:val="00693E1F"/>
    <w:rsid w:val="00693E6C"/>
    <w:rsid w:val="00693ECB"/>
    <w:rsid w:val="00694797"/>
    <w:rsid w:val="00695887"/>
    <w:rsid w:val="00697733"/>
    <w:rsid w:val="006A08CB"/>
    <w:rsid w:val="006A1755"/>
    <w:rsid w:val="006A1BCE"/>
    <w:rsid w:val="006A1E5F"/>
    <w:rsid w:val="006A24C0"/>
    <w:rsid w:val="006A254E"/>
    <w:rsid w:val="006A280B"/>
    <w:rsid w:val="006A2C30"/>
    <w:rsid w:val="006A301C"/>
    <w:rsid w:val="006A3AEF"/>
    <w:rsid w:val="006A3E2B"/>
    <w:rsid w:val="006A4205"/>
    <w:rsid w:val="006A4775"/>
    <w:rsid w:val="006A49DA"/>
    <w:rsid w:val="006A4D44"/>
    <w:rsid w:val="006A516E"/>
    <w:rsid w:val="006A5EC2"/>
    <w:rsid w:val="006A6E17"/>
    <w:rsid w:val="006A7F19"/>
    <w:rsid w:val="006B120D"/>
    <w:rsid w:val="006B12A7"/>
    <w:rsid w:val="006B17E7"/>
    <w:rsid w:val="006B19E8"/>
    <w:rsid w:val="006B1A8A"/>
    <w:rsid w:val="006B1D26"/>
    <w:rsid w:val="006B1FD5"/>
    <w:rsid w:val="006B3291"/>
    <w:rsid w:val="006B37B0"/>
    <w:rsid w:val="006B40DC"/>
    <w:rsid w:val="006B45A1"/>
    <w:rsid w:val="006B5311"/>
    <w:rsid w:val="006B555A"/>
    <w:rsid w:val="006B59BA"/>
    <w:rsid w:val="006B600A"/>
    <w:rsid w:val="006B6070"/>
    <w:rsid w:val="006B6635"/>
    <w:rsid w:val="006B704F"/>
    <w:rsid w:val="006B7D22"/>
    <w:rsid w:val="006B7D2C"/>
    <w:rsid w:val="006C01CD"/>
    <w:rsid w:val="006C0536"/>
    <w:rsid w:val="006C0AA6"/>
    <w:rsid w:val="006C1019"/>
    <w:rsid w:val="006C1820"/>
    <w:rsid w:val="006C2056"/>
    <w:rsid w:val="006C2BB5"/>
    <w:rsid w:val="006C2BEE"/>
    <w:rsid w:val="006C2FB5"/>
    <w:rsid w:val="006C3174"/>
    <w:rsid w:val="006C3AD8"/>
    <w:rsid w:val="006C3CB2"/>
    <w:rsid w:val="006C4120"/>
    <w:rsid w:val="006C4375"/>
    <w:rsid w:val="006C4516"/>
    <w:rsid w:val="006C455E"/>
    <w:rsid w:val="006C4A0E"/>
    <w:rsid w:val="006C569A"/>
    <w:rsid w:val="006C57C1"/>
    <w:rsid w:val="006C5958"/>
    <w:rsid w:val="006C5B4F"/>
    <w:rsid w:val="006C63ED"/>
    <w:rsid w:val="006C643C"/>
    <w:rsid w:val="006C696C"/>
    <w:rsid w:val="006C6E3A"/>
    <w:rsid w:val="006C6FD7"/>
    <w:rsid w:val="006C7E61"/>
    <w:rsid w:val="006D00DB"/>
    <w:rsid w:val="006D0361"/>
    <w:rsid w:val="006D0759"/>
    <w:rsid w:val="006D16B0"/>
    <w:rsid w:val="006D1968"/>
    <w:rsid w:val="006D2182"/>
    <w:rsid w:val="006D2444"/>
    <w:rsid w:val="006D254B"/>
    <w:rsid w:val="006D289B"/>
    <w:rsid w:val="006D2A4F"/>
    <w:rsid w:val="006D2E41"/>
    <w:rsid w:val="006D3BE1"/>
    <w:rsid w:val="006D3C93"/>
    <w:rsid w:val="006D3D18"/>
    <w:rsid w:val="006D3FAE"/>
    <w:rsid w:val="006D47A6"/>
    <w:rsid w:val="006D48FC"/>
    <w:rsid w:val="006D49C2"/>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0E6"/>
    <w:rsid w:val="006F0593"/>
    <w:rsid w:val="006F087E"/>
    <w:rsid w:val="006F0CC9"/>
    <w:rsid w:val="006F1064"/>
    <w:rsid w:val="006F1988"/>
    <w:rsid w:val="006F1EB7"/>
    <w:rsid w:val="006F1F30"/>
    <w:rsid w:val="006F20B8"/>
    <w:rsid w:val="006F31AB"/>
    <w:rsid w:val="006F3768"/>
    <w:rsid w:val="006F3FC6"/>
    <w:rsid w:val="006F5089"/>
    <w:rsid w:val="006F52E5"/>
    <w:rsid w:val="006F5D64"/>
    <w:rsid w:val="006F6066"/>
    <w:rsid w:val="006F6850"/>
    <w:rsid w:val="006F6864"/>
    <w:rsid w:val="006F707E"/>
    <w:rsid w:val="006F7BCF"/>
    <w:rsid w:val="007001DC"/>
    <w:rsid w:val="007003C1"/>
    <w:rsid w:val="00700E51"/>
    <w:rsid w:val="0070103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27"/>
    <w:rsid w:val="0071365C"/>
    <w:rsid w:val="007138C4"/>
    <w:rsid w:val="00713CFC"/>
    <w:rsid w:val="00713DE4"/>
    <w:rsid w:val="007142AB"/>
    <w:rsid w:val="00714C47"/>
    <w:rsid w:val="007151AE"/>
    <w:rsid w:val="007153C2"/>
    <w:rsid w:val="007155D9"/>
    <w:rsid w:val="0071618D"/>
    <w:rsid w:val="0071621E"/>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4B9C"/>
    <w:rsid w:val="0072542C"/>
    <w:rsid w:val="007257E5"/>
    <w:rsid w:val="00725FEF"/>
    <w:rsid w:val="00726036"/>
    <w:rsid w:val="00726279"/>
    <w:rsid w:val="00726A9B"/>
    <w:rsid w:val="00726BA8"/>
    <w:rsid w:val="00727530"/>
    <w:rsid w:val="00727E46"/>
    <w:rsid w:val="0073152B"/>
    <w:rsid w:val="00731D78"/>
    <w:rsid w:val="00731E7C"/>
    <w:rsid w:val="00732055"/>
    <w:rsid w:val="007329EF"/>
    <w:rsid w:val="0073327A"/>
    <w:rsid w:val="007337A5"/>
    <w:rsid w:val="0073391C"/>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0585"/>
    <w:rsid w:val="00751091"/>
    <w:rsid w:val="007517D5"/>
    <w:rsid w:val="00751902"/>
    <w:rsid w:val="00751B83"/>
    <w:rsid w:val="007521A4"/>
    <w:rsid w:val="00752539"/>
    <w:rsid w:val="00753C2C"/>
    <w:rsid w:val="00754359"/>
    <w:rsid w:val="00754411"/>
    <w:rsid w:val="007548DE"/>
    <w:rsid w:val="00754BD9"/>
    <w:rsid w:val="00754E7A"/>
    <w:rsid w:val="0075540C"/>
    <w:rsid w:val="00755DB1"/>
    <w:rsid w:val="007574FC"/>
    <w:rsid w:val="00757A47"/>
    <w:rsid w:val="0076036F"/>
    <w:rsid w:val="00760903"/>
    <w:rsid w:val="00760975"/>
    <w:rsid w:val="00761C48"/>
    <w:rsid w:val="00761FDA"/>
    <w:rsid w:val="007621FF"/>
    <w:rsid w:val="007634BF"/>
    <w:rsid w:val="007634E3"/>
    <w:rsid w:val="00763731"/>
    <w:rsid w:val="007639FF"/>
    <w:rsid w:val="00763BCC"/>
    <w:rsid w:val="00764194"/>
    <w:rsid w:val="00764E7E"/>
    <w:rsid w:val="0076533E"/>
    <w:rsid w:val="00765ED3"/>
    <w:rsid w:val="00766097"/>
    <w:rsid w:val="0076681D"/>
    <w:rsid w:val="00766A65"/>
    <w:rsid w:val="00766AD6"/>
    <w:rsid w:val="00766D29"/>
    <w:rsid w:val="007671F5"/>
    <w:rsid w:val="0076734D"/>
    <w:rsid w:val="007676B8"/>
    <w:rsid w:val="00770002"/>
    <w:rsid w:val="00770A5F"/>
    <w:rsid w:val="0077175C"/>
    <w:rsid w:val="007717EB"/>
    <w:rsid w:val="00771870"/>
    <w:rsid w:val="00771BF9"/>
    <w:rsid w:val="00771DFC"/>
    <w:rsid w:val="00772160"/>
    <w:rsid w:val="007725DE"/>
    <w:rsid w:val="00772D22"/>
    <w:rsid w:val="00772E43"/>
    <w:rsid w:val="00772F8A"/>
    <w:rsid w:val="007734E0"/>
    <w:rsid w:val="007739C6"/>
    <w:rsid w:val="00773E79"/>
    <w:rsid w:val="00774889"/>
    <w:rsid w:val="007748DD"/>
    <w:rsid w:val="00774A05"/>
    <w:rsid w:val="00774FF5"/>
    <w:rsid w:val="007750B3"/>
    <w:rsid w:val="00775F76"/>
    <w:rsid w:val="00776AEA"/>
    <w:rsid w:val="00777024"/>
    <w:rsid w:val="00777BA0"/>
    <w:rsid w:val="00780307"/>
    <w:rsid w:val="007803BD"/>
    <w:rsid w:val="00780EAE"/>
    <w:rsid w:val="007811DC"/>
    <w:rsid w:val="007814D1"/>
    <w:rsid w:val="00781621"/>
    <w:rsid w:val="00781997"/>
    <w:rsid w:val="00781B66"/>
    <w:rsid w:val="00781CC1"/>
    <w:rsid w:val="00781F2D"/>
    <w:rsid w:val="00782020"/>
    <w:rsid w:val="007820FA"/>
    <w:rsid w:val="0078285F"/>
    <w:rsid w:val="00783207"/>
    <w:rsid w:val="00783A40"/>
    <w:rsid w:val="00783E1D"/>
    <w:rsid w:val="0078483B"/>
    <w:rsid w:val="00784CD8"/>
    <w:rsid w:val="00784EED"/>
    <w:rsid w:val="00785436"/>
    <w:rsid w:val="00785900"/>
    <w:rsid w:val="00786958"/>
    <w:rsid w:val="00786E71"/>
    <w:rsid w:val="00790749"/>
    <w:rsid w:val="00790C58"/>
    <w:rsid w:val="0079162F"/>
    <w:rsid w:val="007916CD"/>
    <w:rsid w:val="007917DE"/>
    <w:rsid w:val="007919C0"/>
    <w:rsid w:val="00791E1A"/>
    <w:rsid w:val="007927C5"/>
    <w:rsid w:val="00793196"/>
    <w:rsid w:val="007944E7"/>
    <w:rsid w:val="007946FF"/>
    <w:rsid w:val="00794924"/>
    <w:rsid w:val="00795128"/>
    <w:rsid w:val="007966E1"/>
    <w:rsid w:val="00797B1B"/>
    <w:rsid w:val="007A07A7"/>
    <w:rsid w:val="007A080C"/>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3A1"/>
    <w:rsid w:val="007A799F"/>
    <w:rsid w:val="007A7A96"/>
    <w:rsid w:val="007B03AF"/>
    <w:rsid w:val="007B0DFE"/>
    <w:rsid w:val="007B1031"/>
    <w:rsid w:val="007B140F"/>
    <w:rsid w:val="007B1543"/>
    <w:rsid w:val="007B1AC0"/>
    <w:rsid w:val="007B2199"/>
    <w:rsid w:val="007B270A"/>
    <w:rsid w:val="007B2D3B"/>
    <w:rsid w:val="007B3E72"/>
    <w:rsid w:val="007B4616"/>
    <w:rsid w:val="007B475D"/>
    <w:rsid w:val="007B498B"/>
    <w:rsid w:val="007B52CD"/>
    <w:rsid w:val="007B58AA"/>
    <w:rsid w:val="007B5AC0"/>
    <w:rsid w:val="007B7150"/>
    <w:rsid w:val="007B7DC1"/>
    <w:rsid w:val="007B7EDB"/>
    <w:rsid w:val="007C00D3"/>
    <w:rsid w:val="007C0354"/>
    <w:rsid w:val="007C0A07"/>
    <w:rsid w:val="007C13FA"/>
    <w:rsid w:val="007C14A9"/>
    <w:rsid w:val="007C19AD"/>
    <w:rsid w:val="007C2154"/>
    <w:rsid w:val="007C2DAE"/>
    <w:rsid w:val="007C3598"/>
    <w:rsid w:val="007C3664"/>
    <w:rsid w:val="007C3FA8"/>
    <w:rsid w:val="007C68DA"/>
    <w:rsid w:val="007C73AF"/>
    <w:rsid w:val="007C77B0"/>
    <w:rsid w:val="007D0CB8"/>
    <w:rsid w:val="007D1B5B"/>
    <w:rsid w:val="007D229A"/>
    <w:rsid w:val="007D24A4"/>
    <w:rsid w:val="007D2F44"/>
    <w:rsid w:val="007D2F4D"/>
    <w:rsid w:val="007D2F94"/>
    <w:rsid w:val="007D351F"/>
    <w:rsid w:val="007D40B9"/>
    <w:rsid w:val="007D4178"/>
    <w:rsid w:val="007D46CD"/>
    <w:rsid w:val="007D4D33"/>
    <w:rsid w:val="007D547B"/>
    <w:rsid w:val="007D602D"/>
    <w:rsid w:val="007D6212"/>
    <w:rsid w:val="007D7175"/>
    <w:rsid w:val="007E0864"/>
    <w:rsid w:val="007E1369"/>
    <w:rsid w:val="007E13C1"/>
    <w:rsid w:val="007E154C"/>
    <w:rsid w:val="007E165E"/>
    <w:rsid w:val="007E1A1B"/>
    <w:rsid w:val="007E1A88"/>
    <w:rsid w:val="007E20A7"/>
    <w:rsid w:val="007E2E97"/>
    <w:rsid w:val="007E310E"/>
    <w:rsid w:val="007E3218"/>
    <w:rsid w:val="007E4268"/>
    <w:rsid w:val="007E441D"/>
    <w:rsid w:val="007E4C88"/>
    <w:rsid w:val="007E585E"/>
    <w:rsid w:val="007E593E"/>
    <w:rsid w:val="007E65A5"/>
    <w:rsid w:val="007E6E53"/>
    <w:rsid w:val="007E7D51"/>
    <w:rsid w:val="007E7DDF"/>
    <w:rsid w:val="007F0248"/>
    <w:rsid w:val="007F1091"/>
    <w:rsid w:val="007F11C8"/>
    <w:rsid w:val="007F13B7"/>
    <w:rsid w:val="007F1CFB"/>
    <w:rsid w:val="007F1F78"/>
    <w:rsid w:val="007F220B"/>
    <w:rsid w:val="007F27DD"/>
    <w:rsid w:val="007F2954"/>
    <w:rsid w:val="007F33C4"/>
    <w:rsid w:val="007F39E2"/>
    <w:rsid w:val="007F3B02"/>
    <w:rsid w:val="007F4552"/>
    <w:rsid w:val="007F45B5"/>
    <w:rsid w:val="007F4BC6"/>
    <w:rsid w:val="007F5725"/>
    <w:rsid w:val="007F600D"/>
    <w:rsid w:val="007F6880"/>
    <w:rsid w:val="007F76B4"/>
    <w:rsid w:val="007F79AF"/>
    <w:rsid w:val="008001B4"/>
    <w:rsid w:val="008003B9"/>
    <w:rsid w:val="00800769"/>
    <w:rsid w:val="0080080D"/>
    <w:rsid w:val="00800ED2"/>
    <w:rsid w:val="008011EB"/>
    <w:rsid w:val="00801DC9"/>
    <w:rsid w:val="00801F63"/>
    <w:rsid w:val="008026B4"/>
    <w:rsid w:val="008028E1"/>
    <w:rsid w:val="00802A9E"/>
    <w:rsid w:val="00802E74"/>
    <w:rsid w:val="00802EFD"/>
    <w:rsid w:val="008046CA"/>
    <w:rsid w:val="00804B92"/>
    <w:rsid w:val="00804E21"/>
    <w:rsid w:val="00805092"/>
    <w:rsid w:val="008058D3"/>
    <w:rsid w:val="00805FD3"/>
    <w:rsid w:val="0080697E"/>
    <w:rsid w:val="00806AAF"/>
    <w:rsid w:val="008070AC"/>
    <w:rsid w:val="0081013B"/>
    <w:rsid w:val="008101FD"/>
    <w:rsid w:val="00810BDF"/>
    <w:rsid w:val="00810D8D"/>
    <w:rsid w:val="008112EF"/>
    <w:rsid w:val="00811524"/>
    <w:rsid w:val="00811835"/>
    <w:rsid w:val="00811FE3"/>
    <w:rsid w:val="00812DC9"/>
    <w:rsid w:val="00812E17"/>
    <w:rsid w:val="00813E39"/>
    <w:rsid w:val="00814E4D"/>
    <w:rsid w:val="00815165"/>
    <w:rsid w:val="0081581D"/>
    <w:rsid w:val="008164DA"/>
    <w:rsid w:val="008172BE"/>
    <w:rsid w:val="0081748B"/>
    <w:rsid w:val="008176E5"/>
    <w:rsid w:val="00817B71"/>
    <w:rsid w:val="00820244"/>
    <w:rsid w:val="00821AFD"/>
    <w:rsid w:val="008221B3"/>
    <w:rsid w:val="0082248E"/>
    <w:rsid w:val="008230D2"/>
    <w:rsid w:val="00823525"/>
    <w:rsid w:val="0082357F"/>
    <w:rsid w:val="008239D1"/>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7AD"/>
    <w:rsid w:val="0083280B"/>
    <w:rsid w:val="00832F5C"/>
    <w:rsid w:val="008333B7"/>
    <w:rsid w:val="00833CCE"/>
    <w:rsid w:val="00833E91"/>
    <w:rsid w:val="00834338"/>
    <w:rsid w:val="008344F3"/>
    <w:rsid w:val="00834EFC"/>
    <w:rsid w:val="0083596F"/>
    <w:rsid w:val="0083597D"/>
    <w:rsid w:val="008359E0"/>
    <w:rsid w:val="008375D3"/>
    <w:rsid w:val="008376F6"/>
    <w:rsid w:val="00837D5B"/>
    <w:rsid w:val="00840111"/>
    <w:rsid w:val="00840325"/>
    <w:rsid w:val="008403B0"/>
    <w:rsid w:val="00840600"/>
    <w:rsid w:val="00840607"/>
    <w:rsid w:val="00840A95"/>
    <w:rsid w:val="00841049"/>
    <w:rsid w:val="008418A6"/>
    <w:rsid w:val="00841CD2"/>
    <w:rsid w:val="00841ED4"/>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47A3C"/>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6A8"/>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B19"/>
    <w:rsid w:val="00872D3F"/>
    <w:rsid w:val="00872FAA"/>
    <w:rsid w:val="00873263"/>
    <w:rsid w:val="008733E4"/>
    <w:rsid w:val="00873614"/>
    <w:rsid w:val="00873AB6"/>
    <w:rsid w:val="00873F15"/>
    <w:rsid w:val="00874096"/>
    <w:rsid w:val="00874458"/>
    <w:rsid w:val="008744B4"/>
    <w:rsid w:val="008756A4"/>
    <w:rsid w:val="00875B33"/>
    <w:rsid w:val="00875F73"/>
    <w:rsid w:val="0087670A"/>
    <w:rsid w:val="00876845"/>
    <w:rsid w:val="008778A6"/>
    <w:rsid w:val="00880F30"/>
    <w:rsid w:val="0088289F"/>
    <w:rsid w:val="008831E1"/>
    <w:rsid w:val="0088335F"/>
    <w:rsid w:val="008833E8"/>
    <w:rsid w:val="00883582"/>
    <w:rsid w:val="00883746"/>
    <w:rsid w:val="00883D53"/>
    <w:rsid w:val="00886163"/>
    <w:rsid w:val="00887B48"/>
    <w:rsid w:val="00887BAF"/>
    <w:rsid w:val="00887F25"/>
    <w:rsid w:val="0089005D"/>
    <w:rsid w:val="00890483"/>
    <w:rsid w:val="0089048B"/>
    <w:rsid w:val="00890D4E"/>
    <w:rsid w:val="008910BB"/>
    <w:rsid w:val="008916CE"/>
    <w:rsid w:val="0089176E"/>
    <w:rsid w:val="008917E0"/>
    <w:rsid w:val="0089182D"/>
    <w:rsid w:val="00891CD2"/>
    <w:rsid w:val="00892365"/>
    <w:rsid w:val="0089246F"/>
    <w:rsid w:val="00892BE5"/>
    <w:rsid w:val="00892F9F"/>
    <w:rsid w:val="00893120"/>
    <w:rsid w:val="0089387C"/>
    <w:rsid w:val="00893EE0"/>
    <w:rsid w:val="0089444E"/>
    <w:rsid w:val="008949DF"/>
    <w:rsid w:val="008951DB"/>
    <w:rsid w:val="00895885"/>
    <w:rsid w:val="008958FA"/>
    <w:rsid w:val="00895DB5"/>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8DA"/>
    <w:rsid w:val="008A3C7E"/>
    <w:rsid w:val="008A3D02"/>
    <w:rsid w:val="008A4A3E"/>
    <w:rsid w:val="008A5940"/>
    <w:rsid w:val="008A5DE3"/>
    <w:rsid w:val="008A611A"/>
    <w:rsid w:val="008A616B"/>
    <w:rsid w:val="008A622C"/>
    <w:rsid w:val="008A6950"/>
    <w:rsid w:val="008A73B2"/>
    <w:rsid w:val="008A7EB6"/>
    <w:rsid w:val="008B043F"/>
    <w:rsid w:val="008B0808"/>
    <w:rsid w:val="008B0AEC"/>
    <w:rsid w:val="008B19B0"/>
    <w:rsid w:val="008B1E53"/>
    <w:rsid w:val="008B1E5B"/>
    <w:rsid w:val="008B2E8D"/>
    <w:rsid w:val="008B389D"/>
    <w:rsid w:val="008B3C5C"/>
    <w:rsid w:val="008B4418"/>
    <w:rsid w:val="008B48AF"/>
    <w:rsid w:val="008B49AE"/>
    <w:rsid w:val="008B5299"/>
    <w:rsid w:val="008B5A5F"/>
    <w:rsid w:val="008B5AB0"/>
    <w:rsid w:val="008B6054"/>
    <w:rsid w:val="008B61D1"/>
    <w:rsid w:val="008B71A9"/>
    <w:rsid w:val="008B7354"/>
    <w:rsid w:val="008B7B08"/>
    <w:rsid w:val="008B7B23"/>
    <w:rsid w:val="008B7E76"/>
    <w:rsid w:val="008C01D7"/>
    <w:rsid w:val="008C0CB9"/>
    <w:rsid w:val="008C13F0"/>
    <w:rsid w:val="008C1AF6"/>
    <w:rsid w:val="008C1F26"/>
    <w:rsid w:val="008C2106"/>
    <w:rsid w:val="008C2A3A"/>
    <w:rsid w:val="008C38C6"/>
    <w:rsid w:val="008C4C7E"/>
    <w:rsid w:val="008C4CE0"/>
    <w:rsid w:val="008C53AC"/>
    <w:rsid w:val="008C5C46"/>
    <w:rsid w:val="008C5F95"/>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30"/>
    <w:rsid w:val="008D3E5B"/>
    <w:rsid w:val="008D42DD"/>
    <w:rsid w:val="008D4352"/>
    <w:rsid w:val="008D4D79"/>
    <w:rsid w:val="008D5642"/>
    <w:rsid w:val="008D59AB"/>
    <w:rsid w:val="008D60BC"/>
    <w:rsid w:val="008D6BE3"/>
    <w:rsid w:val="008D6D7B"/>
    <w:rsid w:val="008D75B4"/>
    <w:rsid w:val="008D7EB7"/>
    <w:rsid w:val="008E0C1C"/>
    <w:rsid w:val="008E0EB8"/>
    <w:rsid w:val="008E100A"/>
    <w:rsid w:val="008E10A6"/>
    <w:rsid w:val="008E10FF"/>
    <w:rsid w:val="008E1271"/>
    <w:rsid w:val="008E2251"/>
    <w:rsid w:val="008E24B3"/>
    <w:rsid w:val="008E24CA"/>
    <w:rsid w:val="008E2F6E"/>
    <w:rsid w:val="008E38AD"/>
    <w:rsid w:val="008E3EEC"/>
    <w:rsid w:val="008E401C"/>
    <w:rsid w:val="008E45A6"/>
    <w:rsid w:val="008E47FE"/>
    <w:rsid w:val="008E5004"/>
    <w:rsid w:val="008E50F0"/>
    <w:rsid w:val="008E5103"/>
    <w:rsid w:val="008E5BF2"/>
    <w:rsid w:val="008E5C81"/>
    <w:rsid w:val="008E6604"/>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1CE3"/>
    <w:rsid w:val="008F2041"/>
    <w:rsid w:val="008F23D8"/>
    <w:rsid w:val="008F297D"/>
    <w:rsid w:val="008F2C74"/>
    <w:rsid w:val="008F2DDA"/>
    <w:rsid w:val="008F2FD5"/>
    <w:rsid w:val="008F33E2"/>
    <w:rsid w:val="008F37BF"/>
    <w:rsid w:val="008F37E5"/>
    <w:rsid w:val="008F39B4"/>
    <w:rsid w:val="008F3E25"/>
    <w:rsid w:val="008F3FB5"/>
    <w:rsid w:val="008F48C2"/>
    <w:rsid w:val="008F4907"/>
    <w:rsid w:val="008F51FD"/>
    <w:rsid w:val="008F5840"/>
    <w:rsid w:val="008F5CF8"/>
    <w:rsid w:val="008F5EEF"/>
    <w:rsid w:val="008F66FE"/>
    <w:rsid w:val="008F72CC"/>
    <w:rsid w:val="008F72CD"/>
    <w:rsid w:val="00901155"/>
    <w:rsid w:val="009012FA"/>
    <w:rsid w:val="009022EA"/>
    <w:rsid w:val="00902F60"/>
    <w:rsid w:val="00903802"/>
    <w:rsid w:val="00903A83"/>
    <w:rsid w:val="009042CF"/>
    <w:rsid w:val="00904B06"/>
    <w:rsid w:val="0090601D"/>
    <w:rsid w:val="00906428"/>
    <w:rsid w:val="0090696D"/>
    <w:rsid w:val="00906CD6"/>
    <w:rsid w:val="00906E4D"/>
    <w:rsid w:val="00906F31"/>
    <w:rsid w:val="009078B3"/>
    <w:rsid w:val="00907A77"/>
    <w:rsid w:val="00907B95"/>
    <w:rsid w:val="00907E00"/>
    <w:rsid w:val="009103A9"/>
    <w:rsid w:val="0091088D"/>
    <w:rsid w:val="00910906"/>
    <w:rsid w:val="0091091E"/>
    <w:rsid w:val="00910A30"/>
    <w:rsid w:val="00910D01"/>
    <w:rsid w:val="00910FC9"/>
    <w:rsid w:val="0091106E"/>
    <w:rsid w:val="009112BE"/>
    <w:rsid w:val="00911D2B"/>
    <w:rsid w:val="0091217D"/>
    <w:rsid w:val="0091291A"/>
    <w:rsid w:val="00913612"/>
    <w:rsid w:val="0091366A"/>
    <w:rsid w:val="00913824"/>
    <w:rsid w:val="0091446B"/>
    <w:rsid w:val="00915757"/>
    <w:rsid w:val="009159B3"/>
    <w:rsid w:val="00915EB0"/>
    <w:rsid w:val="00916181"/>
    <w:rsid w:val="0091669F"/>
    <w:rsid w:val="00916729"/>
    <w:rsid w:val="00917CB9"/>
    <w:rsid w:val="009200E6"/>
    <w:rsid w:val="009204C5"/>
    <w:rsid w:val="009206E6"/>
    <w:rsid w:val="0092180D"/>
    <w:rsid w:val="00921F3A"/>
    <w:rsid w:val="009232C9"/>
    <w:rsid w:val="00923549"/>
    <w:rsid w:val="00923608"/>
    <w:rsid w:val="009238E5"/>
    <w:rsid w:val="00923B33"/>
    <w:rsid w:val="00923F12"/>
    <w:rsid w:val="00924FF8"/>
    <w:rsid w:val="00925B2D"/>
    <w:rsid w:val="00925BA8"/>
    <w:rsid w:val="00926C22"/>
    <w:rsid w:val="00926DA7"/>
    <w:rsid w:val="009271F6"/>
    <w:rsid w:val="0092730F"/>
    <w:rsid w:val="00927F8B"/>
    <w:rsid w:val="009304BE"/>
    <w:rsid w:val="0093094D"/>
    <w:rsid w:val="00930D19"/>
    <w:rsid w:val="00931365"/>
    <w:rsid w:val="00931956"/>
    <w:rsid w:val="009321B3"/>
    <w:rsid w:val="009325D1"/>
    <w:rsid w:val="009328C7"/>
    <w:rsid w:val="00932C38"/>
    <w:rsid w:val="00932DDC"/>
    <w:rsid w:val="009336EC"/>
    <w:rsid w:val="00933AB2"/>
    <w:rsid w:val="00933F56"/>
    <w:rsid w:val="00934C13"/>
    <w:rsid w:val="00935228"/>
    <w:rsid w:val="009355A2"/>
    <w:rsid w:val="009357FC"/>
    <w:rsid w:val="00935CE3"/>
    <w:rsid w:val="00935F9E"/>
    <w:rsid w:val="00936D98"/>
    <w:rsid w:val="00937129"/>
    <w:rsid w:val="00940456"/>
    <w:rsid w:val="009415C6"/>
    <w:rsid w:val="00942C80"/>
    <w:rsid w:val="00942D97"/>
    <w:rsid w:val="00943197"/>
    <w:rsid w:val="00943542"/>
    <w:rsid w:val="009435F2"/>
    <w:rsid w:val="0094373A"/>
    <w:rsid w:val="009438A1"/>
    <w:rsid w:val="0094490D"/>
    <w:rsid w:val="00944BF0"/>
    <w:rsid w:val="00944C99"/>
    <w:rsid w:val="00945180"/>
    <w:rsid w:val="0094565B"/>
    <w:rsid w:val="00945787"/>
    <w:rsid w:val="009458DD"/>
    <w:rsid w:val="0094590C"/>
    <w:rsid w:val="00946355"/>
    <w:rsid w:val="0094660E"/>
    <w:rsid w:val="009468B7"/>
    <w:rsid w:val="00946E1D"/>
    <w:rsid w:val="0094724E"/>
    <w:rsid w:val="0094747D"/>
    <w:rsid w:val="0094791F"/>
    <w:rsid w:val="00947973"/>
    <w:rsid w:val="00947BE6"/>
    <w:rsid w:val="0095017B"/>
    <w:rsid w:val="0095048D"/>
    <w:rsid w:val="00951ADB"/>
    <w:rsid w:val="00953199"/>
    <w:rsid w:val="00953702"/>
    <w:rsid w:val="0095380C"/>
    <w:rsid w:val="0095387E"/>
    <w:rsid w:val="00953BDC"/>
    <w:rsid w:val="00954353"/>
    <w:rsid w:val="00955162"/>
    <w:rsid w:val="00955C0A"/>
    <w:rsid w:val="00955C4F"/>
    <w:rsid w:val="00956578"/>
    <w:rsid w:val="0095730E"/>
    <w:rsid w:val="00957826"/>
    <w:rsid w:val="00960767"/>
    <w:rsid w:val="00960A8F"/>
    <w:rsid w:val="00961503"/>
    <w:rsid w:val="009615BE"/>
    <w:rsid w:val="00962012"/>
    <w:rsid w:val="009624B1"/>
    <w:rsid w:val="009625C5"/>
    <w:rsid w:val="009627EF"/>
    <w:rsid w:val="00962A87"/>
    <w:rsid w:val="00962D06"/>
    <w:rsid w:val="00963524"/>
    <w:rsid w:val="00963BCC"/>
    <w:rsid w:val="00964022"/>
    <w:rsid w:val="009657F1"/>
    <w:rsid w:val="0096625D"/>
    <w:rsid w:val="00967027"/>
    <w:rsid w:val="00967FE4"/>
    <w:rsid w:val="0097069E"/>
    <w:rsid w:val="009709F8"/>
    <w:rsid w:val="00971916"/>
    <w:rsid w:val="00971E2F"/>
    <w:rsid w:val="00972929"/>
    <w:rsid w:val="00972B07"/>
    <w:rsid w:val="00972F91"/>
    <w:rsid w:val="00973182"/>
    <w:rsid w:val="009734B4"/>
    <w:rsid w:val="00973827"/>
    <w:rsid w:val="0097392F"/>
    <w:rsid w:val="00973C51"/>
    <w:rsid w:val="009742D3"/>
    <w:rsid w:val="0097446B"/>
    <w:rsid w:val="00974585"/>
    <w:rsid w:val="009755C3"/>
    <w:rsid w:val="00975A11"/>
    <w:rsid w:val="00975E3F"/>
    <w:rsid w:val="00977355"/>
    <w:rsid w:val="00977BA7"/>
    <w:rsid w:val="00977C3B"/>
    <w:rsid w:val="00980517"/>
    <w:rsid w:val="009807CC"/>
    <w:rsid w:val="00980E38"/>
    <w:rsid w:val="00980FBA"/>
    <w:rsid w:val="0098194F"/>
    <w:rsid w:val="00981C47"/>
    <w:rsid w:val="00981E90"/>
    <w:rsid w:val="009826C8"/>
    <w:rsid w:val="00982740"/>
    <w:rsid w:val="009829B6"/>
    <w:rsid w:val="00983615"/>
    <w:rsid w:val="0098362C"/>
    <w:rsid w:val="009836E4"/>
    <w:rsid w:val="0098410C"/>
    <w:rsid w:val="0098412F"/>
    <w:rsid w:val="00984CD7"/>
    <w:rsid w:val="00984E7C"/>
    <w:rsid w:val="00985F28"/>
    <w:rsid w:val="00986149"/>
    <w:rsid w:val="00986176"/>
    <w:rsid w:val="00986B7C"/>
    <w:rsid w:val="00986E2D"/>
    <w:rsid w:val="00986E7F"/>
    <w:rsid w:val="00987536"/>
    <w:rsid w:val="009876B9"/>
    <w:rsid w:val="009877D6"/>
    <w:rsid w:val="00987982"/>
    <w:rsid w:val="00990871"/>
    <w:rsid w:val="009908E5"/>
    <w:rsid w:val="00990BD5"/>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1C4"/>
    <w:rsid w:val="009973F1"/>
    <w:rsid w:val="009973F3"/>
    <w:rsid w:val="0099782F"/>
    <w:rsid w:val="009A010D"/>
    <w:rsid w:val="009A0750"/>
    <w:rsid w:val="009A07E4"/>
    <w:rsid w:val="009A0C6F"/>
    <w:rsid w:val="009A14EF"/>
    <w:rsid w:val="009A1B53"/>
    <w:rsid w:val="009A1C9C"/>
    <w:rsid w:val="009A2A08"/>
    <w:rsid w:val="009A2DF9"/>
    <w:rsid w:val="009A3598"/>
    <w:rsid w:val="009A3A86"/>
    <w:rsid w:val="009A3A8B"/>
    <w:rsid w:val="009A4869"/>
    <w:rsid w:val="009A4ABF"/>
    <w:rsid w:val="009A5A57"/>
    <w:rsid w:val="009A6A6B"/>
    <w:rsid w:val="009A7162"/>
    <w:rsid w:val="009A7B9A"/>
    <w:rsid w:val="009B033E"/>
    <w:rsid w:val="009B082F"/>
    <w:rsid w:val="009B1EF9"/>
    <w:rsid w:val="009B26AC"/>
    <w:rsid w:val="009B3693"/>
    <w:rsid w:val="009B37E2"/>
    <w:rsid w:val="009B4519"/>
    <w:rsid w:val="009B506B"/>
    <w:rsid w:val="009B57EF"/>
    <w:rsid w:val="009B5B85"/>
    <w:rsid w:val="009B5E4D"/>
    <w:rsid w:val="009B7204"/>
    <w:rsid w:val="009C0074"/>
    <w:rsid w:val="009C0564"/>
    <w:rsid w:val="009C157A"/>
    <w:rsid w:val="009C177A"/>
    <w:rsid w:val="009C2302"/>
    <w:rsid w:val="009C2685"/>
    <w:rsid w:val="009C2FE8"/>
    <w:rsid w:val="009C3958"/>
    <w:rsid w:val="009C39BC"/>
    <w:rsid w:val="009C4BC2"/>
    <w:rsid w:val="009C4D22"/>
    <w:rsid w:val="009C52BB"/>
    <w:rsid w:val="009C5B3D"/>
    <w:rsid w:val="009C6E48"/>
    <w:rsid w:val="009C6F64"/>
    <w:rsid w:val="009C7320"/>
    <w:rsid w:val="009C7ACD"/>
    <w:rsid w:val="009C7D8B"/>
    <w:rsid w:val="009D023B"/>
    <w:rsid w:val="009D06E5"/>
    <w:rsid w:val="009D0729"/>
    <w:rsid w:val="009D074A"/>
    <w:rsid w:val="009D0F66"/>
    <w:rsid w:val="009D119E"/>
    <w:rsid w:val="009D1292"/>
    <w:rsid w:val="009D1A06"/>
    <w:rsid w:val="009D1BA4"/>
    <w:rsid w:val="009D20E6"/>
    <w:rsid w:val="009D22E4"/>
    <w:rsid w:val="009D22F7"/>
    <w:rsid w:val="009D25C7"/>
    <w:rsid w:val="009D2811"/>
    <w:rsid w:val="009D319C"/>
    <w:rsid w:val="009D3335"/>
    <w:rsid w:val="009D3606"/>
    <w:rsid w:val="009D3D93"/>
    <w:rsid w:val="009D5A53"/>
    <w:rsid w:val="009D5BAB"/>
    <w:rsid w:val="009D6A0A"/>
    <w:rsid w:val="009D73C8"/>
    <w:rsid w:val="009D77EF"/>
    <w:rsid w:val="009E0548"/>
    <w:rsid w:val="009E058F"/>
    <w:rsid w:val="009E0A9E"/>
    <w:rsid w:val="009E173D"/>
    <w:rsid w:val="009E19A2"/>
    <w:rsid w:val="009E271B"/>
    <w:rsid w:val="009E2BD7"/>
    <w:rsid w:val="009E3686"/>
    <w:rsid w:val="009E3A0C"/>
    <w:rsid w:val="009E3AFD"/>
    <w:rsid w:val="009E3C3B"/>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05"/>
    <w:rsid w:val="009F3FB5"/>
    <w:rsid w:val="009F521F"/>
    <w:rsid w:val="009F544D"/>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03E"/>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2FE6"/>
    <w:rsid w:val="00A137E4"/>
    <w:rsid w:val="00A1397D"/>
    <w:rsid w:val="00A140F8"/>
    <w:rsid w:val="00A14813"/>
    <w:rsid w:val="00A1566A"/>
    <w:rsid w:val="00A15D20"/>
    <w:rsid w:val="00A165BF"/>
    <w:rsid w:val="00A165E2"/>
    <w:rsid w:val="00A17179"/>
    <w:rsid w:val="00A172E8"/>
    <w:rsid w:val="00A17542"/>
    <w:rsid w:val="00A179FF"/>
    <w:rsid w:val="00A2019D"/>
    <w:rsid w:val="00A20E50"/>
    <w:rsid w:val="00A21A36"/>
    <w:rsid w:val="00A21C44"/>
    <w:rsid w:val="00A22109"/>
    <w:rsid w:val="00A2253B"/>
    <w:rsid w:val="00A22AF9"/>
    <w:rsid w:val="00A25015"/>
    <w:rsid w:val="00A25294"/>
    <w:rsid w:val="00A254EE"/>
    <w:rsid w:val="00A25BE7"/>
    <w:rsid w:val="00A25C0C"/>
    <w:rsid w:val="00A27008"/>
    <w:rsid w:val="00A278A8"/>
    <w:rsid w:val="00A278E8"/>
    <w:rsid w:val="00A27929"/>
    <w:rsid w:val="00A27CDF"/>
    <w:rsid w:val="00A3044E"/>
    <w:rsid w:val="00A309C6"/>
    <w:rsid w:val="00A30D13"/>
    <w:rsid w:val="00A31167"/>
    <w:rsid w:val="00A314F9"/>
    <w:rsid w:val="00A319D0"/>
    <w:rsid w:val="00A31EE1"/>
    <w:rsid w:val="00A31F85"/>
    <w:rsid w:val="00A31FCC"/>
    <w:rsid w:val="00A32316"/>
    <w:rsid w:val="00A33172"/>
    <w:rsid w:val="00A331FE"/>
    <w:rsid w:val="00A332AB"/>
    <w:rsid w:val="00A3353C"/>
    <w:rsid w:val="00A3432B"/>
    <w:rsid w:val="00A34602"/>
    <w:rsid w:val="00A346BA"/>
    <w:rsid w:val="00A34C67"/>
    <w:rsid w:val="00A34D62"/>
    <w:rsid w:val="00A351FF"/>
    <w:rsid w:val="00A35A09"/>
    <w:rsid w:val="00A35B13"/>
    <w:rsid w:val="00A3608B"/>
    <w:rsid w:val="00A3611D"/>
    <w:rsid w:val="00A36182"/>
    <w:rsid w:val="00A36339"/>
    <w:rsid w:val="00A366E4"/>
    <w:rsid w:val="00A36A9E"/>
    <w:rsid w:val="00A3723F"/>
    <w:rsid w:val="00A40378"/>
    <w:rsid w:val="00A42642"/>
    <w:rsid w:val="00A4376F"/>
    <w:rsid w:val="00A43BDD"/>
    <w:rsid w:val="00A43FF8"/>
    <w:rsid w:val="00A44112"/>
    <w:rsid w:val="00A4496B"/>
    <w:rsid w:val="00A44A4C"/>
    <w:rsid w:val="00A452E8"/>
    <w:rsid w:val="00A4549F"/>
    <w:rsid w:val="00A45B9B"/>
    <w:rsid w:val="00A462BF"/>
    <w:rsid w:val="00A462FE"/>
    <w:rsid w:val="00A468DA"/>
    <w:rsid w:val="00A46AA4"/>
    <w:rsid w:val="00A476B3"/>
    <w:rsid w:val="00A501C9"/>
    <w:rsid w:val="00A50506"/>
    <w:rsid w:val="00A51A6E"/>
    <w:rsid w:val="00A51E27"/>
    <w:rsid w:val="00A52CFC"/>
    <w:rsid w:val="00A539EE"/>
    <w:rsid w:val="00A53F55"/>
    <w:rsid w:val="00A5417B"/>
    <w:rsid w:val="00A54599"/>
    <w:rsid w:val="00A54727"/>
    <w:rsid w:val="00A547A7"/>
    <w:rsid w:val="00A54B82"/>
    <w:rsid w:val="00A555DE"/>
    <w:rsid w:val="00A5588D"/>
    <w:rsid w:val="00A55E4B"/>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52A"/>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2266"/>
    <w:rsid w:val="00A7333A"/>
    <w:rsid w:val="00A73368"/>
    <w:rsid w:val="00A73521"/>
    <w:rsid w:val="00A73609"/>
    <w:rsid w:val="00A73D0D"/>
    <w:rsid w:val="00A74926"/>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5ECC"/>
    <w:rsid w:val="00A86425"/>
    <w:rsid w:val="00A86D63"/>
    <w:rsid w:val="00A87797"/>
    <w:rsid w:val="00A9045C"/>
    <w:rsid w:val="00A90E72"/>
    <w:rsid w:val="00A922A2"/>
    <w:rsid w:val="00A92C7E"/>
    <w:rsid w:val="00A9327B"/>
    <w:rsid w:val="00A93B69"/>
    <w:rsid w:val="00A9487E"/>
    <w:rsid w:val="00A95398"/>
    <w:rsid w:val="00A95ACA"/>
    <w:rsid w:val="00A95BE7"/>
    <w:rsid w:val="00A963C7"/>
    <w:rsid w:val="00A9676C"/>
    <w:rsid w:val="00A9736D"/>
    <w:rsid w:val="00A973F3"/>
    <w:rsid w:val="00A97683"/>
    <w:rsid w:val="00AA1066"/>
    <w:rsid w:val="00AA1626"/>
    <w:rsid w:val="00AA1704"/>
    <w:rsid w:val="00AA1C25"/>
    <w:rsid w:val="00AA1C4B"/>
    <w:rsid w:val="00AA2D42"/>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F38"/>
    <w:rsid w:val="00AB400B"/>
    <w:rsid w:val="00AB43EC"/>
    <w:rsid w:val="00AB4A4D"/>
    <w:rsid w:val="00AB4BD0"/>
    <w:rsid w:val="00AB4BF4"/>
    <w:rsid w:val="00AB538F"/>
    <w:rsid w:val="00AB5ADF"/>
    <w:rsid w:val="00AB5E06"/>
    <w:rsid w:val="00AB5E57"/>
    <w:rsid w:val="00AB6B2D"/>
    <w:rsid w:val="00AB6B92"/>
    <w:rsid w:val="00AB725F"/>
    <w:rsid w:val="00AC01A5"/>
    <w:rsid w:val="00AC04DA"/>
    <w:rsid w:val="00AC0705"/>
    <w:rsid w:val="00AC109B"/>
    <w:rsid w:val="00AC4456"/>
    <w:rsid w:val="00AC47C2"/>
    <w:rsid w:val="00AC4DB3"/>
    <w:rsid w:val="00AC5D38"/>
    <w:rsid w:val="00AC6486"/>
    <w:rsid w:val="00AC6587"/>
    <w:rsid w:val="00AC700D"/>
    <w:rsid w:val="00AC74A3"/>
    <w:rsid w:val="00AC74DA"/>
    <w:rsid w:val="00AC7523"/>
    <w:rsid w:val="00AC7574"/>
    <w:rsid w:val="00AC7597"/>
    <w:rsid w:val="00AC76EC"/>
    <w:rsid w:val="00AC7742"/>
    <w:rsid w:val="00AC7A2B"/>
    <w:rsid w:val="00AC7C25"/>
    <w:rsid w:val="00AD01E4"/>
    <w:rsid w:val="00AD0A51"/>
    <w:rsid w:val="00AD0B37"/>
    <w:rsid w:val="00AD11F7"/>
    <w:rsid w:val="00AD1801"/>
    <w:rsid w:val="00AD19DA"/>
    <w:rsid w:val="00AD1B29"/>
    <w:rsid w:val="00AD1DB7"/>
    <w:rsid w:val="00AD2852"/>
    <w:rsid w:val="00AD2F3D"/>
    <w:rsid w:val="00AD35C4"/>
    <w:rsid w:val="00AD3742"/>
    <w:rsid w:val="00AD3976"/>
    <w:rsid w:val="00AD4D2A"/>
    <w:rsid w:val="00AD4F10"/>
    <w:rsid w:val="00AD542F"/>
    <w:rsid w:val="00AD66DF"/>
    <w:rsid w:val="00AD6F32"/>
    <w:rsid w:val="00AD7305"/>
    <w:rsid w:val="00AD7E14"/>
    <w:rsid w:val="00AD7E64"/>
    <w:rsid w:val="00AD7FD2"/>
    <w:rsid w:val="00AE079A"/>
    <w:rsid w:val="00AE0C56"/>
    <w:rsid w:val="00AE149E"/>
    <w:rsid w:val="00AE167D"/>
    <w:rsid w:val="00AE2123"/>
    <w:rsid w:val="00AE22F2"/>
    <w:rsid w:val="00AE29FC"/>
    <w:rsid w:val="00AE2F3F"/>
    <w:rsid w:val="00AE3126"/>
    <w:rsid w:val="00AE3847"/>
    <w:rsid w:val="00AE3B4E"/>
    <w:rsid w:val="00AE47D3"/>
    <w:rsid w:val="00AE59EC"/>
    <w:rsid w:val="00AE5BE8"/>
    <w:rsid w:val="00AE67B3"/>
    <w:rsid w:val="00AE7097"/>
    <w:rsid w:val="00AE7864"/>
    <w:rsid w:val="00AE7949"/>
    <w:rsid w:val="00AF0AFD"/>
    <w:rsid w:val="00AF1A30"/>
    <w:rsid w:val="00AF206F"/>
    <w:rsid w:val="00AF2128"/>
    <w:rsid w:val="00AF25D5"/>
    <w:rsid w:val="00AF2DDF"/>
    <w:rsid w:val="00AF32FB"/>
    <w:rsid w:val="00AF3658"/>
    <w:rsid w:val="00AF3DBB"/>
    <w:rsid w:val="00AF3DDF"/>
    <w:rsid w:val="00AF506F"/>
    <w:rsid w:val="00AF5194"/>
    <w:rsid w:val="00AF53E2"/>
    <w:rsid w:val="00AF53EF"/>
    <w:rsid w:val="00AF5536"/>
    <w:rsid w:val="00AF5AD0"/>
    <w:rsid w:val="00AF73C3"/>
    <w:rsid w:val="00AF7865"/>
    <w:rsid w:val="00AF7905"/>
    <w:rsid w:val="00AF795C"/>
    <w:rsid w:val="00B00752"/>
    <w:rsid w:val="00B00B68"/>
    <w:rsid w:val="00B00F05"/>
    <w:rsid w:val="00B01EDF"/>
    <w:rsid w:val="00B026C1"/>
    <w:rsid w:val="00B028C8"/>
    <w:rsid w:val="00B02B9C"/>
    <w:rsid w:val="00B03178"/>
    <w:rsid w:val="00B0320D"/>
    <w:rsid w:val="00B0353B"/>
    <w:rsid w:val="00B03859"/>
    <w:rsid w:val="00B04028"/>
    <w:rsid w:val="00B040B2"/>
    <w:rsid w:val="00B0421F"/>
    <w:rsid w:val="00B05176"/>
    <w:rsid w:val="00B055A3"/>
    <w:rsid w:val="00B05E3E"/>
    <w:rsid w:val="00B05FFD"/>
    <w:rsid w:val="00B06D7C"/>
    <w:rsid w:val="00B06DD9"/>
    <w:rsid w:val="00B071A9"/>
    <w:rsid w:val="00B07931"/>
    <w:rsid w:val="00B1030B"/>
    <w:rsid w:val="00B10558"/>
    <w:rsid w:val="00B116E5"/>
    <w:rsid w:val="00B1298F"/>
    <w:rsid w:val="00B12F8A"/>
    <w:rsid w:val="00B13231"/>
    <w:rsid w:val="00B132DF"/>
    <w:rsid w:val="00B139A4"/>
    <w:rsid w:val="00B1401A"/>
    <w:rsid w:val="00B14197"/>
    <w:rsid w:val="00B15110"/>
    <w:rsid w:val="00B151FC"/>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0FD"/>
    <w:rsid w:val="00B255BA"/>
    <w:rsid w:val="00B25762"/>
    <w:rsid w:val="00B25B40"/>
    <w:rsid w:val="00B25E45"/>
    <w:rsid w:val="00B25FDE"/>
    <w:rsid w:val="00B262D3"/>
    <w:rsid w:val="00B2656D"/>
    <w:rsid w:val="00B26AB0"/>
    <w:rsid w:val="00B26AD2"/>
    <w:rsid w:val="00B26CA2"/>
    <w:rsid w:val="00B26F42"/>
    <w:rsid w:val="00B306F1"/>
    <w:rsid w:val="00B30B4E"/>
    <w:rsid w:val="00B31246"/>
    <w:rsid w:val="00B326FF"/>
    <w:rsid w:val="00B32E86"/>
    <w:rsid w:val="00B33B19"/>
    <w:rsid w:val="00B340AA"/>
    <w:rsid w:val="00B34180"/>
    <w:rsid w:val="00B34A1E"/>
    <w:rsid w:val="00B34A9F"/>
    <w:rsid w:val="00B34B80"/>
    <w:rsid w:val="00B35C36"/>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3DD1"/>
    <w:rsid w:val="00B44F99"/>
    <w:rsid w:val="00B45876"/>
    <w:rsid w:val="00B46517"/>
    <w:rsid w:val="00B4658A"/>
    <w:rsid w:val="00B46E12"/>
    <w:rsid w:val="00B46E13"/>
    <w:rsid w:val="00B47D4B"/>
    <w:rsid w:val="00B503B9"/>
    <w:rsid w:val="00B50443"/>
    <w:rsid w:val="00B51501"/>
    <w:rsid w:val="00B51542"/>
    <w:rsid w:val="00B51570"/>
    <w:rsid w:val="00B51D1D"/>
    <w:rsid w:val="00B52064"/>
    <w:rsid w:val="00B524A9"/>
    <w:rsid w:val="00B52618"/>
    <w:rsid w:val="00B5295F"/>
    <w:rsid w:val="00B52A9F"/>
    <w:rsid w:val="00B5310E"/>
    <w:rsid w:val="00B547C4"/>
    <w:rsid w:val="00B549B1"/>
    <w:rsid w:val="00B54AC1"/>
    <w:rsid w:val="00B54ACC"/>
    <w:rsid w:val="00B54DCB"/>
    <w:rsid w:val="00B554D9"/>
    <w:rsid w:val="00B55AC2"/>
    <w:rsid w:val="00B560C9"/>
    <w:rsid w:val="00B563F0"/>
    <w:rsid w:val="00B56533"/>
    <w:rsid w:val="00B56939"/>
    <w:rsid w:val="00B56CFC"/>
    <w:rsid w:val="00B57777"/>
    <w:rsid w:val="00B57A17"/>
    <w:rsid w:val="00B57BD5"/>
    <w:rsid w:val="00B57BE4"/>
    <w:rsid w:val="00B57D9D"/>
    <w:rsid w:val="00B61A14"/>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2D48"/>
    <w:rsid w:val="00B73C80"/>
    <w:rsid w:val="00B746C6"/>
    <w:rsid w:val="00B75430"/>
    <w:rsid w:val="00B75AF4"/>
    <w:rsid w:val="00B75CDB"/>
    <w:rsid w:val="00B75D7B"/>
    <w:rsid w:val="00B7604C"/>
    <w:rsid w:val="00B760D5"/>
    <w:rsid w:val="00B7652C"/>
    <w:rsid w:val="00B766BF"/>
    <w:rsid w:val="00B76BE7"/>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55B"/>
    <w:rsid w:val="00B84BF8"/>
    <w:rsid w:val="00B853BE"/>
    <w:rsid w:val="00B86105"/>
    <w:rsid w:val="00B86476"/>
    <w:rsid w:val="00B86A3D"/>
    <w:rsid w:val="00B86A4B"/>
    <w:rsid w:val="00B86B46"/>
    <w:rsid w:val="00B86B4C"/>
    <w:rsid w:val="00B86BCE"/>
    <w:rsid w:val="00B86D83"/>
    <w:rsid w:val="00B875C7"/>
    <w:rsid w:val="00B878AF"/>
    <w:rsid w:val="00B87C86"/>
    <w:rsid w:val="00B87D53"/>
    <w:rsid w:val="00B9053E"/>
    <w:rsid w:val="00B90C4F"/>
    <w:rsid w:val="00B90D10"/>
    <w:rsid w:val="00B90FE5"/>
    <w:rsid w:val="00B91441"/>
    <w:rsid w:val="00B917CF"/>
    <w:rsid w:val="00B919AD"/>
    <w:rsid w:val="00B91A2B"/>
    <w:rsid w:val="00B91BAC"/>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E6C"/>
    <w:rsid w:val="00BA2FEF"/>
    <w:rsid w:val="00BA300B"/>
    <w:rsid w:val="00BA3C53"/>
    <w:rsid w:val="00BA3C6D"/>
    <w:rsid w:val="00BA3CFF"/>
    <w:rsid w:val="00BA5B74"/>
    <w:rsid w:val="00BA644A"/>
    <w:rsid w:val="00BA67D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3B83"/>
    <w:rsid w:val="00BC46EF"/>
    <w:rsid w:val="00BC4A81"/>
    <w:rsid w:val="00BC51A6"/>
    <w:rsid w:val="00BC638A"/>
    <w:rsid w:val="00BC6861"/>
    <w:rsid w:val="00BC6FD6"/>
    <w:rsid w:val="00BC7519"/>
    <w:rsid w:val="00BC7692"/>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8B3"/>
    <w:rsid w:val="00BE2B4F"/>
    <w:rsid w:val="00BE2F39"/>
    <w:rsid w:val="00BE332D"/>
    <w:rsid w:val="00BE3CF1"/>
    <w:rsid w:val="00BE3DDA"/>
    <w:rsid w:val="00BE4389"/>
    <w:rsid w:val="00BE49E4"/>
    <w:rsid w:val="00BE4B20"/>
    <w:rsid w:val="00BE4F0F"/>
    <w:rsid w:val="00BE5848"/>
    <w:rsid w:val="00BE5A64"/>
    <w:rsid w:val="00BE5FC4"/>
    <w:rsid w:val="00BE7159"/>
    <w:rsid w:val="00BE72C8"/>
    <w:rsid w:val="00BE7910"/>
    <w:rsid w:val="00BE7C4D"/>
    <w:rsid w:val="00BE7E3B"/>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585B"/>
    <w:rsid w:val="00BF6B66"/>
    <w:rsid w:val="00BF6EC7"/>
    <w:rsid w:val="00BF70C8"/>
    <w:rsid w:val="00BF73F2"/>
    <w:rsid w:val="00C00076"/>
    <w:rsid w:val="00C002F1"/>
    <w:rsid w:val="00C00EA7"/>
    <w:rsid w:val="00C01200"/>
    <w:rsid w:val="00C012C6"/>
    <w:rsid w:val="00C01671"/>
    <w:rsid w:val="00C019E8"/>
    <w:rsid w:val="00C02419"/>
    <w:rsid w:val="00C02766"/>
    <w:rsid w:val="00C029D5"/>
    <w:rsid w:val="00C032B4"/>
    <w:rsid w:val="00C0347A"/>
    <w:rsid w:val="00C0365F"/>
    <w:rsid w:val="00C03C7E"/>
    <w:rsid w:val="00C03EE8"/>
    <w:rsid w:val="00C04611"/>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5CE4"/>
    <w:rsid w:val="00C16022"/>
    <w:rsid w:val="00C16C30"/>
    <w:rsid w:val="00C16CB2"/>
    <w:rsid w:val="00C1765E"/>
    <w:rsid w:val="00C20A00"/>
    <w:rsid w:val="00C21335"/>
    <w:rsid w:val="00C21673"/>
    <w:rsid w:val="00C21C7A"/>
    <w:rsid w:val="00C222F7"/>
    <w:rsid w:val="00C23130"/>
    <w:rsid w:val="00C23269"/>
    <w:rsid w:val="00C23F2F"/>
    <w:rsid w:val="00C24701"/>
    <w:rsid w:val="00C24B6B"/>
    <w:rsid w:val="00C251E0"/>
    <w:rsid w:val="00C255A5"/>
    <w:rsid w:val="00C2584B"/>
    <w:rsid w:val="00C25942"/>
    <w:rsid w:val="00C25CB8"/>
    <w:rsid w:val="00C25DD9"/>
    <w:rsid w:val="00C265C8"/>
    <w:rsid w:val="00C2663F"/>
    <w:rsid w:val="00C26DB8"/>
    <w:rsid w:val="00C27BED"/>
    <w:rsid w:val="00C300A4"/>
    <w:rsid w:val="00C3192F"/>
    <w:rsid w:val="00C31B3D"/>
    <w:rsid w:val="00C3400F"/>
    <w:rsid w:val="00C34B64"/>
    <w:rsid w:val="00C34C36"/>
    <w:rsid w:val="00C352B3"/>
    <w:rsid w:val="00C356E7"/>
    <w:rsid w:val="00C35D70"/>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E3A"/>
    <w:rsid w:val="00C42275"/>
    <w:rsid w:val="00C42493"/>
    <w:rsid w:val="00C4288E"/>
    <w:rsid w:val="00C42B36"/>
    <w:rsid w:val="00C4304C"/>
    <w:rsid w:val="00C43315"/>
    <w:rsid w:val="00C45152"/>
    <w:rsid w:val="00C452F5"/>
    <w:rsid w:val="00C459F4"/>
    <w:rsid w:val="00C464C2"/>
    <w:rsid w:val="00C46555"/>
    <w:rsid w:val="00C46A4F"/>
    <w:rsid w:val="00C46B15"/>
    <w:rsid w:val="00C46F7D"/>
    <w:rsid w:val="00C47314"/>
    <w:rsid w:val="00C47851"/>
    <w:rsid w:val="00C479B5"/>
    <w:rsid w:val="00C47E0E"/>
    <w:rsid w:val="00C50242"/>
    <w:rsid w:val="00C5034D"/>
    <w:rsid w:val="00C5050E"/>
    <w:rsid w:val="00C50E99"/>
    <w:rsid w:val="00C52744"/>
    <w:rsid w:val="00C52A9B"/>
    <w:rsid w:val="00C532E6"/>
    <w:rsid w:val="00C53C59"/>
    <w:rsid w:val="00C53EB3"/>
    <w:rsid w:val="00C542D4"/>
    <w:rsid w:val="00C54D71"/>
    <w:rsid w:val="00C54FC9"/>
    <w:rsid w:val="00C55ECB"/>
    <w:rsid w:val="00C55FAD"/>
    <w:rsid w:val="00C562A4"/>
    <w:rsid w:val="00C563F5"/>
    <w:rsid w:val="00C570F7"/>
    <w:rsid w:val="00C5723F"/>
    <w:rsid w:val="00C57EE0"/>
    <w:rsid w:val="00C6018C"/>
    <w:rsid w:val="00C6081A"/>
    <w:rsid w:val="00C6126B"/>
    <w:rsid w:val="00C61E85"/>
    <w:rsid w:val="00C62CD5"/>
    <w:rsid w:val="00C636D2"/>
    <w:rsid w:val="00C636E6"/>
    <w:rsid w:val="00C639D6"/>
    <w:rsid w:val="00C63F8E"/>
    <w:rsid w:val="00C6429C"/>
    <w:rsid w:val="00C647FB"/>
    <w:rsid w:val="00C6518B"/>
    <w:rsid w:val="00C654E0"/>
    <w:rsid w:val="00C65CFD"/>
    <w:rsid w:val="00C669E3"/>
    <w:rsid w:val="00C66B42"/>
    <w:rsid w:val="00C678CA"/>
    <w:rsid w:val="00C67D95"/>
    <w:rsid w:val="00C67EAB"/>
    <w:rsid w:val="00C67F01"/>
    <w:rsid w:val="00C70458"/>
    <w:rsid w:val="00C705F0"/>
    <w:rsid w:val="00C7098A"/>
    <w:rsid w:val="00C70DFF"/>
    <w:rsid w:val="00C71DEF"/>
    <w:rsid w:val="00C72363"/>
    <w:rsid w:val="00C72B83"/>
    <w:rsid w:val="00C75252"/>
    <w:rsid w:val="00C75A6B"/>
    <w:rsid w:val="00C763B6"/>
    <w:rsid w:val="00C7644F"/>
    <w:rsid w:val="00C76556"/>
    <w:rsid w:val="00C768F6"/>
    <w:rsid w:val="00C77008"/>
    <w:rsid w:val="00C80073"/>
    <w:rsid w:val="00C80DEA"/>
    <w:rsid w:val="00C8184E"/>
    <w:rsid w:val="00C81875"/>
    <w:rsid w:val="00C8198A"/>
    <w:rsid w:val="00C82583"/>
    <w:rsid w:val="00C826B6"/>
    <w:rsid w:val="00C82826"/>
    <w:rsid w:val="00C828FD"/>
    <w:rsid w:val="00C82CD7"/>
    <w:rsid w:val="00C82DB2"/>
    <w:rsid w:val="00C82EEF"/>
    <w:rsid w:val="00C832DC"/>
    <w:rsid w:val="00C83397"/>
    <w:rsid w:val="00C8377F"/>
    <w:rsid w:val="00C84F66"/>
    <w:rsid w:val="00C852F5"/>
    <w:rsid w:val="00C8646D"/>
    <w:rsid w:val="00C8667C"/>
    <w:rsid w:val="00C86E03"/>
    <w:rsid w:val="00C87C58"/>
    <w:rsid w:val="00C87DB7"/>
    <w:rsid w:val="00C91DE3"/>
    <w:rsid w:val="00C922B2"/>
    <w:rsid w:val="00C92450"/>
    <w:rsid w:val="00C9272F"/>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9DD"/>
    <w:rsid w:val="00CA7A2D"/>
    <w:rsid w:val="00CB008E"/>
    <w:rsid w:val="00CB01FA"/>
    <w:rsid w:val="00CB0737"/>
    <w:rsid w:val="00CB0779"/>
    <w:rsid w:val="00CB097A"/>
    <w:rsid w:val="00CB0CD8"/>
    <w:rsid w:val="00CB0E3B"/>
    <w:rsid w:val="00CB0F2A"/>
    <w:rsid w:val="00CB1587"/>
    <w:rsid w:val="00CB1EB9"/>
    <w:rsid w:val="00CB21A3"/>
    <w:rsid w:val="00CB24D7"/>
    <w:rsid w:val="00CB26EC"/>
    <w:rsid w:val="00CB2D2A"/>
    <w:rsid w:val="00CB40E8"/>
    <w:rsid w:val="00CB426B"/>
    <w:rsid w:val="00CB44A3"/>
    <w:rsid w:val="00CB44AF"/>
    <w:rsid w:val="00CB47B3"/>
    <w:rsid w:val="00CB4C91"/>
    <w:rsid w:val="00CB4D73"/>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3CA2"/>
    <w:rsid w:val="00CC4CAD"/>
    <w:rsid w:val="00CC554C"/>
    <w:rsid w:val="00CC5EAB"/>
    <w:rsid w:val="00CC618F"/>
    <w:rsid w:val="00CC6299"/>
    <w:rsid w:val="00CC65DB"/>
    <w:rsid w:val="00CC6952"/>
    <w:rsid w:val="00CC6CA5"/>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58AC"/>
    <w:rsid w:val="00CD599D"/>
    <w:rsid w:val="00CD5D47"/>
    <w:rsid w:val="00CD6127"/>
    <w:rsid w:val="00CD6246"/>
    <w:rsid w:val="00CD6476"/>
    <w:rsid w:val="00CD6E3D"/>
    <w:rsid w:val="00CD71AB"/>
    <w:rsid w:val="00CD72D4"/>
    <w:rsid w:val="00CD77F2"/>
    <w:rsid w:val="00CD7844"/>
    <w:rsid w:val="00CD788A"/>
    <w:rsid w:val="00CE0109"/>
    <w:rsid w:val="00CE0650"/>
    <w:rsid w:val="00CE0AEF"/>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088"/>
    <w:rsid w:val="00CF24F8"/>
    <w:rsid w:val="00CF2653"/>
    <w:rsid w:val="00CF41BA"/>
    <w:rsid w:val="00CF4247"/>
    <w:rsid w:val="00CF436F"/>
    <w:rsid w:val="00CF5179"/>
    <w:rsid w:val="00CF5263"/>
    <w:rsid w:val="00CF52E4"/>
    <w:rsid w:val="00CF60B5"/>
    <w:rsid w:val="00CF6118"/>
    <w:rsid w:val="00CF6C4C"/>
    <w:rsid w:val="00CF726E"/>
    <w:rsid w:val="00D00362"/>
    <w:rsid w:val="00D004FA"/>
    <w:rsid w:val="00D00D34"/>
    <w:rsid w:val="00D01376"/>
    <w:rsid w:val="00D01580"/>
    <w:rsid w:val="00D01A4C"/>
    <w:rsid w:val="00D01B21"/>
    <w:rsid w:val="00D01E2F"/>
    <w:rsid w:val="00D01EEA"/>
    <w:rsid w:val="00D0267C"/>
    <w:rsid w:val="00D03102"/>
    <w:rsid w:val="00D0357E"/>
    <w:rsid w:val="00D03583"/>
    <w:rsid w:val="00D035D3"/>
    <w:rsid w:val="00D03727"/>
    <w:rsid w:val="00D0378A"/>
    <w:rsid w:val="00D04750"/>
    <w:rsid w:val="00D04BCD"/>
    <w:rsid w:val="00D05132"/>
    <w:rsid w:val="00D056A1"/>
    <w:rsid w:val="00D056B9"/>
    <w:rsid w:val="00D058DB"/>
    <w:rsid w:val="00D05C96"/>
    <w:rsid w:val="00D05EA9"/>
    <w:rsid w:val="00D066E2"/>
    <w:rsid w:val="00D06E54"/>
    <w:rsid w:val="00D071F8"/>
    <w:rsid w:val="00D07252"/>
    <w:rsid w:val="00D074F4"/>
    <w:rsid w:val="00D07AAA"/>
    <w:rsid w:val="00D07CE1"/>
    <w:rsid w:val="00D07F73"/>
    <w:rsid w:val="00D1026A"/>
    <w:rsid w:val="00D1060B"/>
    <w:rsid w:val="00D107CF"/>
    <w:rsid w:val="00D10BC7"/>
    <w:rsid w:val="00D114A8"/>
    <w:rsid w:val="00D118BD"/>
    <w:rsid w:val="00D11B0B"/>
    <w:rsid w:val="00D12293"/>
    <w:rsid w:val="00D12317"/>
    <w:rsid w:val="00D12464"/>
    <w:rsid w:val="00D12883"/>
    <w:rsid w:val="00D1318E"/>
    <w:rsid w:val="00D133AA"/>
    <w:rsid w:val="00D13AF7"/>
    <w:rsid w:val="00D13BD5"/>
    <w:rsid w:val="00D14236"/>
    <w:rsid w:val="00D14553"/>
    <w:rsid w:val="00D14DB1"/>
    <w:rsid w:val="00D15715"/>
    <w:rsid w:val="00D15CD5"/>
    <w:rsid w:val="00D15D4B"/>
    <w:rsid w:val="00D15F32"/>
    <w:rsid w:val="00D15F43"/>
    <w:rsid w:val="00D16828"/>
    <w:rsid w:val="00D16E87"/>
    <w:rsid w:val="00D174DD"/>
    <w:rsid w:val="00D1783D"/>
    <w:rsid w:val="00D178D2"/>
    <w:rsid w:val="00D17B45"/>
    <w:rsid w:val="00D200EA"/>
    <w:rsid w:val="00D20B8B"/>
    <w:rsid w:val="00D2162C"/>
    <w:rsid w:val="00D21893"/>
    <w:rsid w:val="00D21A3C"/>
    <w:rsid w:val="00D21BD1"/>
    <w:rsid w:val="00D21CD0"/>
    <w:rsid w:val="00D221AF"/>
    <w:rsid w:val="00D233F1"/>
    <w:rsid w:val="00D233F6"/>
    <w:rsid w:val="00D23798"/>
    <w:rsid w:val="00D238EC"/>
    <w:rsid w:val="00D25145"/>
    <w:rsid w:val="00D256F8"/>
    <w:rsid w:val="00D2685C"/>
    <w:rsid w:val="00D26A3B"/>
    <w:rsid w:val="00D26C0B"/>
    <w:rsid w:val="00D26E16"/>
    <w:rsid w:val="00D27312"/>
    <w:rsid w:val="00D275FC"/>
    <w:rsid w:val="00D27760"/>
    <w:rsid w:val="00D27BCD"/>
    <w:rsid w:val="00D30223"/>
    <w:rsid w:val="00D302FD"/>
    <w:rsid w:val="00D3038A"/>
    <w:rsid w:val="00D3098D"/>
    <w:rsid w:val="00D30A67"/>
    <w:rsid w:val="00D311A8"/>
    <w:rsid w:val="00D3198B"/>
    <w:rsid w:val="00D31A02"/>
    <w:rsid w:val="00D33149"/>
    <w:rsid w:val="00D33152"/>
    <w:rsid w:val="00D3323C"/>
    <w:rsid w:val="00D3330A"/>
    <w:rsid w:val="00D33456"/>
    <w:rsid w:val="00D3396F"/>
    <w:rsid w:val="00D33B72"/>
    <w:rsid w:val="00D33D4D"/>
    <w:rsid w:val="00D34A0B"/>
    <w:rsid w:val="00D3554B"/>
    <w:rsid w:val="00D3608A"/>
    <w:rsid w:val="00D36234"/>
    <w:rsid w:val="00D36371"/>
    <w:rsid w:val="00D373F0"/>
    <w:rsid w:val="00D4018D"/>
    <w:rsid w:val="00D40207"/>
    <w:rsid w:val="00D40AD7"/>
    <w:rsid w:val="00D41468"/>
    <w:rsid w:val="00D4162F"/>
    <w:rsid w:val="00D418D7"/>
    <w:rsid w:val="00D41D5E"/>
    <w:rsid w:val="00D41F64"/>
    <w:rsid w:val="00D420D0"/>
    <w:rsid w:val="00D42815"/>
    <w:rsid w:val="00D42942"/>
    <w:rsid w:val="00D437D8"/>
    <w:rsid w:val="00D4455F"/>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1FC"/>
    <w:rsid w:val="00D57421"/>
    <w:rsid w:val="00D5747F"/>
    <w:rsid w:val="00D57495"/>
    <w:rsid w:val="00D574FA"/>
    <w:rsid w:val="00D57E75"/>
    <w:rsid w:val="00D57FC6"/>
    <w:rsid w:val="00D60692"/>
    <w:rsid w:val="00D60C8D"/>
    <w:rsid w:val="00D61374"/>
    <w:rsid w:val="00D61574"/>
    <w:rsid w:val="00D6168A"/>
    <w:rsid w:val="00D616A5"/>
    <w:rsid w:val="00D6199E"/>
    <w:rsid w:val="00D61FF0"/>
    <w:rsid w:val="00D6211D"/>
    <w:rsid w:val="00D62185"/>
    <w:rsid w:val="00D62C97"/>
    <w:rsid w:val="00D631B3"/>
    <w:rsid w:val="00D63517"/>
    <w:rsid w:val="00D63B75"/>
    <w:rsid w:val="00D63C6E"/>
    <w:rsid w:val="00D64D0D"/>
    <w:rsid w:val="00D659B1"/>
    <w:rsid w:val="00D65A82"/>
    <w:rsid w:val="00D66E18"/>
    <w:rsid w:val="00D6704C"/>
    <w:rsid w:val="00D6734D"/>
    <w:rsid w:val="00D679CF"/>
    <w:rsid w:val="00D679D3"/>
    <w:rsid w:val="00D700D2"/>
    <w:rsid w:val="00D71D68"/>
    <w:rsid w:val="00D72454"/>
    <w:rsid w:val="00D7330C"/>
    <w:rsid w:val="00D7356F"/>
    <w:rsid w:val="00D73587"/>
    <w:rsid w:val="00D73B75"/>
    <w:rsid w:val="00D73EBB"/>
    <w:rsid w:val="00D749EB"/>
    <w:rsid w:val="00D74E38"/>
    <w:rsid w:val="00D751FB"/>
    <w:rsid w:val="00D754D6"/>
    <w:rsid w:val="00D758E0"/>
    <w:rsid w:val="00D75BC0"/>
    <w:rsid w:val="00D761AA"/>
    <w:rsid w:val="00D76FAE"/>
    <w:rsid w:val="00D77167"/>
    <w:rsid w:val="00D77447"/>
    <w:rsid w:val="00D777D7"/>
    <w:rsid w:val="00D80029"/>
    <w:rsid w:val="00D80AB8"/>
    <w:rsid w:val="00D81215"/>
    <w:rsid w:val="00D81792"/>
    <w:rsid w:val="00D819B1"/>
    <w:rsid w:val="00D82494"/>
    <w:rsid w:val="00D82748"/>
    <w:rsid w:val="00D82B01"/>
    <w:rsid w:val="00D82C8E"/>
    <w:rsid w:val="00D82FE7"/>
    <w:rsid w:val="00D8364A"/>
    <w:rsid w:val="00D83AE9"/>
    <w:rsid w:val="00D84262"/>
    <w:rsid w:val="00D84952"/>
    <w:rsid w:val="00D857B8"/>
    <w:rsid w:val="00D87175"/>
    <w:rsid w:val="00D87ABF"/>
    <w:rsid w:val="00D90CD3"/>
    <w:rsid w:val="00D9113F"/>
    <w:rsid w:val="00D9133F"/>
    <w:rsid w:val="00D91629"/>
    <w:rsid w:val="00D919E6"/>
    <w:rsid w:val="00D91BE1"/>
    <w:rsid w:val="00D929C2"/>
    <w:rsid w:val="00D92C29"/>
    <w:rsid w:val="00D936E2"/>
    <w:rsid w:val="00D95104"/>
    <w:rsid w:val="00D95368"/>
    <w:rsid w:val="00D953A9"/>
    <w:rsid w:val="00D95600"/>
    <w:rsid w:val="00D95638"/>
    <w:rsid w:val="00D9677F"/>
    <w:rsid w:val="00D9683C"/>
    <w:rsid w:val="00D96DCD"/>
    <w:rsid w:val="00D97083"/>
    <w:rsid w:val="00D97214"/>
    <w:rsid w:val="00D97411"/>
    <w:rsid w:val="00D97859"/>
    <w:rsid w:val="00D97884"/>
    <w:rsid w:val="00D979BF"/>
    <w:rsid w:val="00DA0A7F"/>
    <w:rsid w:val="00DA0B4A"/>
    <w:rsid w:val="00DA0BA4"/>
    <w:rsid w:val="00DA1221"/>
    <w:rsid w:val="00DA1C31"/>
    <w:rsid w:val="00DA20BC"/>
    <w:rsid w:val="00DA2734"/>
    <w:rsid w:val="00DA2CE9"/>
    <w:rsid w:val="00DA2E7A"/>
    <w:rsid w:val="00DA2ED7"/>
    <w:rsid w:val="00DA30ED"/>
    <w:rsid w:val="00DA36F7"/>
    <w:rsid w:val="00DA374D"/>
    <w:rsid w:val="00DA39DA"/>
    <w:rsid w:val="00DA3E7A"/>
    <w:rsid w:val="00DA430C"/>
    <w:rsid w:val="00DA464B"/>
    <w:rsid w:val="00DA615D"/>
    <w:rsid w:val="00DA640C"/>
    <w:rsid w:val="00DA6598"/>
    <w:rsid w:val="00DA6C0F"/>
    <w:rsid w:val="00DA702F"/>
    <w:rsid w:val="00DA7831"/>
    <w:rsid w:val="00DA7BA3"/>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478"/>
    <w:rsid w:val="00DC6600"/>
    <w:rsid w:val="00DC67BD"/>
    <w:rsid w:val="00DC6924"/>
    <w:rsid w:val="00DC6F31"/>
    <w:rsid w:val="00DC71F2"/>
    <w:rsid w:val="00DC7986"/>
    <w:rsid w:val="00DD036C"/>
    <w:rsid w:val="00DD0913"/>
    <w:rsid w:val="00DD14FF"/>
    <w:rsid w:val="00DD2025"/>
    <w:rsid w:val="00DD2204"/>
    <w:rsid w:val="00DD22EA"/>
    <w:rsid w:val="00DD23A0"/>
    <w:rsid w:val="00DD27C6"/>
    <w:rsid w:val="00DD3D62"/>
    <w:rsid w:val="00DD3EF5"/>
    <w:rsid w:val="00DD53FA"/>
    <w:rsid w:val="00DD5DDA"/>
    <w:rsid w:val="00DD5F42"/>
    <w:rsid w:val="00DD617B"/>
    <w:rsid w:val="00DD6959"/>
    <w:rsid w:val="00DE0BF4"/>
    <w:rsid w:val="00DE0E59"/>
    <w:rsid w:val="00DE0F6C"/>
    <w:rsid w:val="00DE130C"/>
    <w:rsid w:val="00DE219B"/>
    <w:rsid w:val="00DE24B6"/>
    <w:rsid w:val="00DE2D20"/>
    <w:rsid w:val="00DE3A07"/>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73"/>
    <w:rsid w:val="00DF1E9C"/>
    <w:rsid w:val="00DF203A"/>
    <w:rsid w:val="00DF240A"/>
    <w:rsid w:val="00DF3A7B"/>
    <w:rsid w:val="00DF4572"/>
    <w:rsid w:val="00DF4658"/>
    <w:rsid w:val="00DF4738"/>
    <w:rsid w:val="00DF4772"/>
    <w:rsid w:val="00DF47CB"/>
    <w:rsid w:val="00DF6C8B"/>
    <w:rsid w:val="00DF6F17"/>
    <w:rsid w:val="00DF78FA"/>
    <w:rsid w:val="00DF79E5"/>
    <w:rsid w:val="00DF7AED"/>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6CA"/>
    <w:rsid w:val="00E068BA"/>
    <w:rsid w:val="00E07063"/>
    <w:rsid w:val="00E0728F"/>
    <w:rsid w:val="00E074BD"/>
    <w:rsid w:val="00E0755C"/>
    <w:rsid w:val="00E078C0"/>
    <w:rsid w:val="00E07B97"/>
    <w:rsid w:val="00E100CC"/>
    <w:rsid w:val="00E10934"/>
    <w:rsid w:val="00E10BEF"/>
    <w:rsid w:val="00E11020"/>
    <w:rsid w:val="00E12374"/>
    <w:rsid w:val="00E12B8E"/>
    <w:rsid w:val="00E14A7E"/>
    <w:rsid w:val="00E1509E"/>
    <w:rsid w:val="00E15173"/>
    <w:rsid w:val="00E151E1"/>
    <w:rsid w:val="00E1540E"/>
    <w:rsid w:val="00E15F25"/>
    <w:rsid w:val="00E1609F"/>
    <w:rsid w:val="00E17619"/>
    <w:rsid w:val="00E17805"/>
    <w:rsid w:val="00E202E7"/>
    <w:rsid w:val="00E20530"/>
    <w:rsid w:val="00E20EAB"/>
    <w:rsid w:val="00E20F79"/>
    <w:rsid w:val="00E211F9"/>
    <w:rsid w:val="00E21278"/>
    <w:rsid w:val="00E212E9"/>
    <w:rsid w:val="00E216B4"/>
    <w:rsid w:val="00E217C8"/>
    <w:rsid w:val="00E21DFD"/>
    <w:rsid w:val="00E21E49"/>
    <w:rsid w:val="00E228C0"/>
    <w:rsid w:val="00E22CCD"/>
    <w:rsid w:val="00E23A11"/>
    <w:rsid w:val="00E23FB7"/>
    <w:rsid w:val="00E24A27"/>
    <w:rsid w:val="00E24EF4"/>
    <w:rsid w:val="00E25378"/>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4B37"/>
    <w:rsid w:val="00E352E2"/>
    <w:rsid w:val="00E3571A"/>
    <w:rsid w:val="00E361B8"/>
    <w:rsid w:val="00E36A1B"/>
    <w:rsid w:val="00E37A8A"/>
    <w:rsid w:val="00E4003A"/>
    <w:rsid w:val="00E40229"/>
    <w:rsid w:val="00E40925"/>
    <w:rsid w:val="00E412D3"/>
    <w:rsid w:val="00E419B2"/>
    <w:rsid w:val="00E429ED"/>
    <w:rsid w:val="00E42AD2"/>
    <w:rsid w:val="00E42FE9"/>
    <w:rsid w:val="00E43F37"/>
    <w:rsid w:val="00E43FB4"/>
    <w:rsid w:val="00E450ED"/>
    <w:rsid w:val="00E45EF6"/>
    <w:rsid w:val="00E46520"/>
    <w:rsid w:val="00E46C96"/>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74E"/>
    <w:rsid w:val="00E56CAD"/>
    <w:rsid w:val="00E57249"/>
    <w:rsid w:val="00E5733D"/>
    <w:rsid w:val="00E57D6F"/>
    <w:rsid w:val="00E60B3F"/>
    <w:rsid w:val="00E61CC0"/>
    <w:rsid w:val="00E6277B"/>
    <w:rsid w:val="00E63F9B"/>
    <w:rsid w:val="00E64248"/>
    <w:rsid w:val="00E64363"/>
    <w:rsid w:val="00E643CA"/>
    <w:rsid w:val="00E64424"/>
    <w:rsid w:val="00E646A6"/>
    <w:rsid w:val="00E64C99"/>
    <w:rsid w:val="00E64CD3"/>
    <w:rsid w:val="00E65B38"/>
    <w:rsid w:val="00E664AE"/>
    <w:rsid w:val="00E671C9"/>
    <w:rsid w:val="00E6743F"/>
    <w:rsid w:val="00E6758E"/>
    <w:rsid w:val="00E67D2B"/>
    <w:rsid w:val="00E67E23"/>
    <w:rsid w:val="00E70016"/>
    <w:rsid w:val="00E7031C"/>
    <w:rsid w:val="00E70BC7"/>
    <w:rsid w:val="00E70C11"/>
    <w:rsid w:val="00E70E89"/>
    <w:rsid w:val="00E70FBC"/>
    <w:rsid w:val="00E711A5"/>
    <w:rsid w:val="00E7129F"/>
    <w:rsid w:val="00E71C0A"/>
    <w:rsid w:val="00E726CC"/>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0FC9"/>
    <w:rsid w:val="00E81514"/>
    <w:rsid w:val="00E816C5"/>
    <w:rsid w:val="00E81CE0"/>
    <w:rsid w:val="00E81E7C"/>
    <w:rsid w:val="00E8224D"/>
    <w:rsid w:val="00E82DEA"/>
    <w:rsid w:val="00E84170"/>
    <w:rsid w:val="00E8519F"/>
    <w:rsid w:val="00E856AD"/>
    <w:rsid w:val="00E85CC3"/>
    <w:rsid w:val="00E8644A"/>
    <w:rsid w:val="00E8662D"/>
    <w:rsid w:val="00E877AB"/>
    <w:rsid w:val="00E90279"/>
    <w:rsid w:val="00E90635"/>
    <w:rsid w:val="00E90835"/>
    <w:rsid w:val="00E909A1"/>
    <w:rsid w:val="00E90BFF"/>
    <w:rsid w:val="00E91F04"/>
    <w:rsid w:val="00E91F35"/>
    <w:rsid w:val="00E92093"/>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20E"/>
    <w:rsid w:val="00EB5476"/>
    <w:rsid w:val="00EB5A69"/>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7FB"/>
    <w:rsid w:val="00EC7C1D"/>
    <w:rsid w:val="00EC7DB6"/>
    <w:rsid w:val="00ED0BA4"/>
    <w:rsid w:val="00ED1179"/>
    <w:rsid w:val="00ED162F"/>
    <w:rsid w:val="00ED1A46"/>
    <w:rsid w:val="00ED1DC6"/>
    <w:rsid w:val="00ED2117"/>
    <w:rsid w:val="00ED264C"/>
    <w:rsid w:val="00ED2E52"/>
    <w:rsid w:val="00ED3024"/>
    <w:rsid w:val="00ED35A9"/>
    <w:rsid w:val="00ED46DD"/>
    <w:rsid w:val="00ED4870"/>
    <w:rsid w:val="00ED5C95"/>
    <w:rsid w:val="00ED5FE4"/>
    <w:rsid w:val="00ED686B"/>
    <w:rsid w:val="00ED71C5"/>
    <w:rsid w:val="00ED7C57"/>
    <w:rsid w:val="00EE03A1"/>
    <w:rsid w:val="00EE0E3E"/>
    <w:rsid w:val="00EE0F30"/>
    <w:rsid w:val="00EE16FA"/>
    <w:rsid w:val="00EE3C42"/>
    <w:rsid w:val="00EE3D4F"/>
    <w:rsid w:val="00EE44A1"/>
    <w:rsid w:val="00EE47C1"/>
    <w:rsid w:val="00EE4D9E"/>
    <w:rsid w:val="00EE4DBF"/>
    <w:rsid w:val="00EE534D"/>
    <w:rsid w:val="00EE5541"/>
    <w:rsid w:val="00EE5560"/>
    <w:rsid w:val="00EE5A50"/>
    <w:rsid w:val="00EE67B6"/>
    <w:rsid w:val="00EE6F1E"/>
    <w:rsid w:val="00EF031A"/>
    <w:rsid w:val="00EF0348"/>
    <w:rsid w:val="00EF0362"/>
    <w:rsid w:val="00EF0536"/>
    <w:rsid w:val="00EF0834"/>
    <w:rsid w:val="00EF08B1"/>
    <w:rsid w:val="00EF10E0"/>
    <w:rsid w:val="00EF1499"/>
    <w:rsid w:val="00EF1B79"/>
    <w:rsid w:val="00EF1F9C"/>
    <w:rsid w:val="00EF2BED"/>
    <w:rsid w:val="00EF38D2"/>
    <w:rsid w:val="00EF4366"/>
    <w:rsid w:val="00EF4CD6"/>
    <w:rsid w:val="00EF4DE4"/>
    <w:rsid w:val="00EF529A"/>
    <w:rsid w:val="00EF55A0"/>
    <w:rsid w:val="00EF56CE"/>
    <w:rsid w:val="00EF592D"/>
    <w:rsid w:val="00EF5D7C"/>
    <w:rsid w:val="00EF63D1"/>
    <w:rsid w:val="00EF6513"/>
    <w:rsid w:val="00EF6683"/>
    <w:rsid w:val="00EF7002"/>
    <w:rsid w:val="00EF7176"/>
    <w:rsid w:val="00EF769B"/>
    <w:rsid w:val="00EF7CF8"/>
    <w:rsid w:val="00EF7DB3"/>
    <w:rsid w:val="00F000DB"/>
    <w:rsid w:val="00F001FE"/>
    <w:rsid w:val="00F01028"/>
    <w:rsid w:val="00F014C3"/>
    <w:rsid w:val="00F027BA"/>
    <w:rsid w:val="00F02F0C"/>
    <w:rsid w:val="00F03E79"/>
    <w:rsid w:val="00F04908"/>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96E"/>
    <w:rsid w:val="00F12CF9"/>
    <w:rsid w:val="00F133A1"/>
    <w:rsid w:val="00F1376E"/>
    <w:rsid w:val="00F13ECD"/>
    <w:rsid w:val="00F13F98"/>
    <w:rsid w:val="00F14282"/>
    <w:rsid w:val="00F14AA0"/>
    <w:rsid w:val="00F14BAE"/>
    <w:rsid w:val="00F155CE"/>
    <w:rsid w:val="00F15971"/>
    <w:rsid w:val="00F15F11"/>
    <w:rsid w:val="00F1621C"/>
    <w:rsid w:val="00F1638B"/>
    <w:rsid w:val="00F1677B"/>
    <w:rsid w:val="00F167A8"/>
    <w:rsid w:val="00F167D9"/>
    <w:rsid w:val="00F16997"/>
    <w:rsid w:val="00F16BF2"/>
    <w:rsid w:val="00F170EC"/>
    <w:rsid w:val="00F171F3"/>
    <w:rsid w:val="00F17661"/>
    <w:rsid w:val="00F177DF"/>
    <w:rsid w:val="00F17EAE"/>
    <w:rsid w:val="00F17FEA"/>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638"/>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42A"/>
    <w:rsid w:val="00F34CD6"/>
    <w:rsid w:val="00F355C4"/>
    <w:rsid w:val="00F357EF"/>
    <w:rsid w:val="00F35873"/>
    <w:rsid w:val="00F35920"/>
    <w:rsid w:val="00F35BA1"/>
    <w:rsid w:val="00F35DBC"/>
    <w:rsid w:val="00F366A5"/>
    <w:rsid w:val="00F36C5F"/>
    <w:rsid w:val="00F36E74"/>
    <w:rsid w:val="00F37259"/>
    <w:rsid w:val="00F37418"/>
    <w:rsid w:val="00F404BE"/>
    <w:rsid w:val="00F405A4"/>
    <w:rsid w:val="00F41E35"/>
    <w:rsid w:val="00F41F05"/>
    <w:rsid w:val="00F42A82"/>
    <w:rsid w:val="00F42F5B"/>
    <w:rsid w:val="00F433BD"/>
    <w:rsid w:val="00F4350E"/>
    <w:rsid w:val="00F436D7"/>
    <w:rsid w:val="00F44199"/>
    <w:rsid w:val="00F44EC5"/>
    <w:rsid w:val="00F458E5"/>
    <w:rsid w:val="00F47498"/>
    <w:rsid w:val="00F50F2F"/>
    <w:rsid w:val="00F51077"/>
    <w:rsid w:val="00F512B2"/>
    <w:rsid w:val="00F512FD"/>
    <w:rsid w:val="00F5283D"/>
    <w:rsid w:val="00F52ABA"/>
    <w:rsid w:val="00F52BC7"/>
    <w:rsid w:val="00F52E89"/>
    <w:rsid w:val="00F53701"/>
    <w:rsid w:val="00F53BF4"/>
    <w:rsid w:val="00F53EF2"/>
    <w:rsid w:val="00F54076"/>
    <w:rsid w:val="00F54266"/>
    <w:rsid w:val="00F5464E"/>
    <w:rsid w:val="00F548A2"/>
    <w:rsid w:val="00F54F2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B4B"/>
    <w:rsid w:val="00F66B72"/>
    <w:rsid w:val="00F66D08"/>
    <w:rsid w:val="00F673FE"/>
    <w:rsid w:val="00F6783E"/>
    <w:rsid w:val="00F70894"/>
    <w:rsid w:val="00F708CD"/>
    <w:rsid w:val="00F70A01"/>
    <w:rsid w:val="00F70A10"/>
    <w:rsid w:val="00F70DBE"/>
    <w:rsid w:val="00F71124"/>
    <w:rsid w:val="00F71888"/>
    <w:rsid w:val="00F719CD"/>
    <w:rsid w:val="00F71BB8"/>
    <w:rsid w:val="00F71C28"/>
    <w:rsid w:val="00F723C0"/>
    <w:rsid w:val="00F72584"/>
    <w:rsid w:val="00F7290D"/>
    <w:rsid w:val="00F72AE1"/>
    <w:rsid w:val="00F72AFA"/>
    <w:rsid w:val="00F72CB1"/>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472"/>
    <w:rsid w:val="00F82FA5"/>
    <w:rsid w:val="00F830F2"/>
    <w:rsid w:val="00F837D5"/>
    <w:rsid w:val="00F83829"/>
    <w:rsid w:val="00F839BD"/>
    <w:rsid w:val="00F83A44"/>
    <w:rsid w:val="00F83B24"/>
    <w:rsid w:val="00F83B6F"/>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29BD"/>
    <w:rsid w:val="00F93052"/>
    <w:rsid w:val="00F931C7"/>
    <w:rsid w:val="00F93428"/>
    <w:rsid w:val="00F93559"/>
    <w:rsid w:val="00F936A0"/>
    <w:rsid w:val="00F93D72"/>
    <w:rsid w:val="00F93E65"/>
    <w:rsid w:val="00F94070"/>
    <w:rsid w:val="00F9483D"/>
    <w:rsid w:val="00F950B5"/>
    <w:rsid w:val="00F9513F"/>
    <w:rsid w:val="00F95DD3"/>
    <w:rsid w:val="00F96153"/>
    <w:rsid w:val="00F96CAD"/>
    <w:rsid w:val="00F96D46"/>
    <w:rsid w:val="00F972C9"/>
    <w:rsid w:val="00F976CB"/>
    <w:rsid w:val="00F97908"/>
    <w:rsid w:val="00F97B43"/>
    <w:rsid w:val="00FA06C9"/>
    <w:rsid w:val="00FA071B"/>
    <w:rsid w:val="00FA07F8"/>
    <w:rsid w:val="00FA105C"/>
    <w:rsid w:val="00FA1475"/>
    <w:rsid w:val="00FA148A"/>
    <w:rsid w:val="00FA14B5"/>
    <w:rsid w:val="00FA1986"/>
    <w:rsid w:val="00FA27C4"/>
    <w:rsid w:val="00FA27C8"/>
    <w:rsid w:val="00FA2A74"/>
    <w:rsid w:val="00FA3B76"/>
    <w:rsid w:val="00FA3F2E"/>
    <w:rsid w:val="00FA40C2"/>
    <w:rsid w:val="00FA4D66"/>
    <w:rsid w:val="00FA550E"/>
    <w:rsid w:val="00FA5A4E"/>
    <w:rsid w:val="00FA5E27"/>
    <w:rsid w:val="00FA5F0E"/>
    <w:rsid w:val="00FA6248"/>
    <w:rsid w:val="00FA628E"/>
    <w:rsid w:val="00FA6793"/>
    <w:rsid w:val="00FA6DBB"/>
    <w:rsid w:val="00FA7558"/>
    <w:rsid w:val="00FB0082"/>
    <w:rsid w:val="00FB0243"/>
    <w:rsid w:val="00FB0A1C"/>
    <w:rsid w:val="00FB12A2"/>
    <w:rsid w:val="00FB1527"/>
    <w:rsid w:val="00FB2537"/>
    <w:rsid w:val="00FB2B45"/>
    <w:rsid w:val="00FB2F19"/>
    <w:rsid w:val="00FB33DC"/>
    <w:rsid w:val="00FB343D"/>
    <w:rsid w:val="00FB34E6"/>
    <w:rsid w:val="00FB3F67"/>
    <w:rsid w:val="00FB4338"/>
    <w:rsid w:val="00FB4746"/>
    <w:rsid w:val="00FB477E"/>
    <w:rsid w:val="00FB4C9C"/>
    <w:rsid w:val="00FB6165"/>
    <w:rsid w:val="00FB7134"/>
    <w:rsid w:val="00FB723B"/>
    <w:rsid w:val="00FB778F"/>
    <w:rsid w:val="00FB7CCE"/>
    <w:rsid w:val="00FC0150"/>
    <w:rsid w:val="00FC03AB"/>
    <w:rsid w:val="00FC05A3"/>
    <w:rsid w:val="00FC388C"/>
    <w:rsid w:val="00FC4463"/>
    <w:rsid w:val="00FC4729"/>
    <w:rsid w:val="00FC4A8C"/>
    <w:rsid w:val="00FC53DB"/>
    <w:rsid w:val="00FC5937"/>
    <w:rsid w:val="00FC5FC2"/>
    <w:rsid w:val="00FC6177"/>
    <w:rsid w:val="00FC61EB"/>
    <w:rsid w:val="00FC63D1"/>
    <w:rsid w:val="00FC7528"/>
    <w:rsid w:val="00FC7839"/>
    <w:rsid w:val="00FD0294"/>
    <w:rsid w:val="00FD0572"/>
    <w:rsid w:val="00FD0D9E"/>
    <w:rsid w:val="00FD1049"/>
    <w:rsid w:val="00FD1A97"/>
    <w:rsid w:val="00FD213C"/>
    <w:rsid w:val="00FD24D2"/>
    <w:rsid w:val="00FD274C"/>
    <w:rsid w:val="00FD2D7B"/>
    <w:rsid w:val="00FD37F6"/>
    <w:rsid w:val="00FD3DEB"/>
    <w:rsid w:val="00FD3F8F"/>
    <w:rsid w:val="00FD4589"/>
    <w:rsid w:val="00FD473E"/>
    <w:rsid w:val="00FD4C4A"/>
    <w:rsid w:val="00FD5679"/>
    <w:rsid w:val="00FD5A20"/>
    <w:rsid w:val="00FD634D"/>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C95"/>
    <w:rsid w:val="00FF1D25"/>
    <w:rsid w:val="00FF2310"/>
    <w:rsid w:val="00FF2E73"/>
    <w:rsid w:val="00FF3424"/>
    <w:rsid w:val="00FF485A"/>
    <w:rsid w:val="00FF4AE2"/>
    <w:rsid w:val="00FF50A8"/>
    <w:rsid w:val="00FF571E"/>
    <w:rsid w:val="00FF5A3F"/>
    <w:rsid w:val="00FF5D4E"/>
    <w:rsid w:val="00FF5E06"/>
    <w:rsid w:val="00FF68C6"/>
    <w:rsid w:val="00FF6BD1"/>
    <w:rsid w:val="00FF6CC0"/>
    <w:rsid w:val="00FF6EB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2DAE"/>
    <w:pPr>
      <w:autoSpaceDE w:val="0"/>
      <w:autoSpaceDN w:val="0"/>
      <w:adjustRightInd w:val="0"/>
      <w:snapToGrid w:val="0"/>
      <w:spacing w:after="120"/>
      <w:jc w:val="both"/>
    </w:pPr>
    <w:rPr>
      <w:sz w:val="22"/>
      <w:szCs w:val="22"/>
    </w:rPr>
  </w:style>
  <w:style w:type="paragraph" w:styleId="Heading1">
    <w:name w:val="heading 1"/>
    <w:aliases w:val="heading 1,NMP Heading 1,H1,h11,h12,h13,h14,h15,h16,app heading 1,l1,Memo Heading 1,Heading 1_a,h17,h111,h121,h131,h141,h151,h161,h18,h112,h122,h132,h142,h152,h162,h19,h113,h123,h133,h143,h153,h163,Alt+1,Alt+11,Alt+12,Alt+13,h1"/>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194566"/>
    <w:pPr>
      <w:keepNext/>
      <w:numPr>
        <w:ilvl w:val="3"/>
        <w:numId w:val="2"/>
      </w:numPr>
      <w:spacing w:before="120"/>
      <w:outlineLvl w:val="3"/>
      <w15:collapsed/>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qFormat/>
    <w:rsid w:val="0032538E"/>
    <w:pPr>
      <w:jc w:val="left"/>
    </w:pPr>
  </w:style>
  <w:style w:type="character" w:customStyle="1" w:styleId="CommentTextChar">
    <w:name w:val="Comment Text Char"/>
    <w:link w:val="CommentText"/>
    <w:qForma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List2"/>
    <w:link w:val="B2Char"/>
    <w:uiPriority w:val="99"/>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 w:type="character" w:customStyle="1" w:styleId="10">
    <w:name w:val="访问过的超链接1"/>
    <w:aliases w:val="FollowedHyperlink"/>
    <w:rsid w:val="00503FF3"/>
    <w:rPr>
      <w:color w:val="800080"/>
      <w:kern w:val="2"/>
      <w:u w:val="single"/>
      <w:lang w:val="en-GB" w:eastAsia="zh-CN" w:bidi="ar-SA"/>
    </w:rPr>
  </w:style>
  <w:style w:type="paragraph" w:styleId="DocumentMap">
    <w:name w:val="Document Map"/>
    <w:basedOn w:val="Normal"/>
    <w:link w:val="DocumentMapChar"/>
    <w:rsid w:val="00503FF3"/>
    <w:rPr>
      <w:rFonts w:ascii="SimSun"/>
      <w:kern w:val="2"/>
      <w:sz w:val="18"/>
      <w:szCs w:val="18"/>
      <w:lang w:val="en-GB"/>
    </w:rPr>
  </w:style>
  <w:style w:type="character" w:customStyle="1" w:styleId="DocumentMapChar">
    <w:name w:val="Document Map Char"/>
    <w:basedOn w:val="DefaultParagraphFont"/>
    <w:link w:val="DocumentMap"/>
    <w:rsid w:val="00503FF3"/>
    <w:rPr>
      <w:rFonts w:ascii="SimSun"/>
      <w:kern w:val="2"/>
      <w:sz w:val="18"/>
      <w:szCs w:val="18"/>
      <w:lang w:val="en-GB"/>
    </w:rPr>
  </w:style>
  <w:style w:type="character" w:customStyle="1" w:styleId="Heading1Char">
    <w:name w:val="Heading 1 Char"/>
    <w:aliases w:val="heading 1 Char,NMP Heading 1 Char,H1 Char,h11 Char,h12 Char,h13 Char,h14 Char,h15 Char,h16 Char,app heading 1 Char,l1 Char,Memo Heading 1 Char,Heading 1_a Char,h17 Char,h111 Char,h121 Char,h131 Char,h141 Char,h151 Char,h161 Char,h18 Char"/>
    <w:link w:val="Heading1"/>
    <w:rsid w:val="00503FF3"/>
    <w:rPr>
      <w:b/>
      <w:bCs/>
      <w:sz w:val="28"/>
      <w:szCs w:val="28"/>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link w:val="Heading2"/>
    <w:rsid w:val="00503FF3"/>
    <w:rPr>
      <w:b/>
      <w:bCs/>
      <w:sz w:val="24"/>
      <w:szCs w:val="22"/>
    </w:rPr>
  </w:style>
  <w:style w:type="paragraph" w:customStyle="1" w:styleId="TAH">
    <w:name w:val="TAH"/>
    <w:basedOn w:val="TAC"/>
    <w:link w:val="TAHCar"/>
    <w:uiPriority w:val="99"/>
    <w:qFormat/>
    <w:rsid w:val="00503FF3"/>
    <w:rPr>
      <w:b/>
    </w:rPr>
  </w:style>
  <w:style w:type="paragraph" w:customStyle="1" w:styleId="TAC">
    <w:name w:val="TAC"/>
    <w:basedOn w:val="Normal"/>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Normal"/>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uiPriority w:val="99"/>
    <w:qFormat/>
    <w:rsid w:val="00503FF3"/>
    <w:rPr>
      <w:rFonts w:ascii="Arial" w:hAnsi="Arial"/>
      <w:b/>
      <w:sz w:val="18"/>
      <w:lang w:val="en-GB"/>
    </w:rPr>
  </w:style>
  <w:style w:type="paragraph" w:customStyle="1" w:styleId="a">
    <w:name w:val="样式 (中文) 宋体 两端对齐"/>
    <w:basedOn w:val="Normal"/>
    <w:rsid w:val="00503FF3"/>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503FF3"/>
  </w:style>
  <w:style w:type="paragraph" w:customStyle="1" w:styleId="a0">
    <w:name w:val="表格文字"/>
    <w:basedOn w:val="Normal"/>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503FF3"/>
    <w:pPr>
      <w:autoSpaceDE w:val="0"/>
      <w:autoSpaceDN w:val="0"/>
      <w:adjustRightInd w:val="0"/>
      <w:snapToGrid w:val="0"/>
      <w:jc w:val="both"/>
    </w:pPr>
    <w:rPr>
      <w:sz w:val="22"/>
      <w:szCs w:val="22"/>
    </w:rPr>
  </w:style>
  <w:style w:type="character" w:styleId="PlaceholderText">
    <w:name w:val="Placeholder Text"/>
    <w:uiPriority w:val="99"/>
    <w:semiHidden/>
    <w:rsid w:val="00503FF3"/>
    <w:rPr>
      <w:color w:val="808080"/>
      <w:kern w:val="2"/>
      <w:lang w:val="en-GB" w:eastAsia="zh-CN" w:bidi="ar-SA"/>
    </w:rPr>
  </w:style>
  <w:style w:type="paragraph" w:customStyle="1" w:styleId="bullet">
    <w:name w:val="bullet"/>
    <w:basedOn w:val="ListParagraph"/>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
    <w:name w:val="标题2"/>
    <w:basedOn w:val="Normal"/>
    <w:rsid w:val="00503FF3"/>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qFormat/>
    <w:locked/>
    <w:rsid w:val="00503FF3"/>
    <w:rPr>
      <w:lang w:val="en-GB" w:eastAsia="en-US"/>
    </w:rPr>
  </w:style>
  <w:style w:type="paragraph" w:customStyle="1" w:styleId="EQ">
    <w:name w:val="EQ"/>
    <w:basedOn w:val="Normal"/>
    <w:next w:val="Normal"/>
    <w:uiPriority w:val="99"/>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link w:val="Heading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uiPriority w:val="99"/>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Normal"/>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503F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503FF3"/>
    <w:pPr>
      <w:numPr>
        <w:numId w:val="7"/>
      </w:numPr>
      <w:overflowPunct w:val="0"/>
      <w:snapToGrid/>
      <w:textAlignment w:val="baseline"/>
    </w:pPr>
    <w:rPr>
      <w:rFonts w:eastAsia="MS Mincho"/>
      <w:sz w:val="24"/>
      <w:szCs w:val="20"/>
    </w:rPr>
  </w:style>
  <w:style w:type="paragraph" w:customStyle="1" w:styleId="textintend2">
    <w:name w:val="text intend 2"/>
    <w:basedOn w:val="Normal"/>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Normal"/>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BodyTextFirstIndent">
    <w:name w:val="Body Text First Indent"/>
    <w:basedOn w:val="BodyText"/>
    <w:link w:val="BodyTextFirstIndentChar"/>
    <w:rsid w:val="00503FF3"/>
    <w:pPr>
      <w:ind w:firstLineChars="100" w:firstLine="420"/>
    </w:pPr>
    <w:rPr>
      <w:sz w:val="22"/>
      <w:szCs w:val="22"/>
    </w:rPr>
  </w:style>
  <w:style w:type="character" w:customStyle="1" w:styleId="BodyTextFirstIndentChar">
    <w:name w:val="Body Text First Indent Char"/>
    <w:basedOn w:val="BodyTextChar"/>
    <w:link w:val="BodyTextFirstIndent"/>
    <w:rsid w:val="00503FF3"/>
    <w:rPr>
      <w:sz w:val="22"/>
      <w:szCs w:val="22"/>
    </w:rPr>
  </w:style>
  <w:style w:type="paragraph" w:customStyle="1" w:styleId="a1">
    <w:name w:val="交底书正文首行缩进"/>
    <w:basedOn w:val="2"/>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1"/>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NoList"/>
    <w:rsid w:val="00F15971"/>
    <w:pPr>
      <w:numPr>
        <w:numId w:val="10"/>
      </w:numPr>
    </w:pPr>
  </w:style>
  <w:style w:type="table" w:styleId="TableGridLight">
    <w:name w:val="Grid Table Light"/>
    <w:basedOn w:val="TableNormal"/>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Normal"/>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Style1">
    <w:name w:val="Style1"/>
    <w:basedOn w:val="Heading3"/>
    <w:link w:val="Style1Char"/>
    <w:qFormat/>
    <w:rsid w:val="00B563F0"/>
    <w:pPr>
      <w:tabs>
        <w:tab w:val="left" w:pos="0"/>
        <w:tab w:val="left" w:pos="9084"/>
      </w:tabs>
      <w:ind w:left="720"/>
    </w:pPr>
    <w:rPr>
      <w:lang w:eastAsia="zh-CN"/>
    </w:rPr>
  </w:style>
  <w:style w:type="character" w:customStyle="1" w:styleId="Style1Char">
    <w:name w:val="Style1 Char"/>
    <w:basedOn w:val="Heading3Char"/>
    <w:link w:val="Style1"/>
    <w:rsid w:val="00B563F0"/>
    <w:rPr>
      <w:b/>
      <w:sz w:val="22"/>
      <w:szCs w:val="22"/>
      <w:lang w:eastAsia="zh-CN"/>
    </w:rPr>
  </w:style>
  <w:style w:type="paragraph" w:customStyle="1" w:styleId="CharChar">
    <w:name w:val="Char Char"/>
    <w:semiHidden/>
    <w:rsid w:val="00D416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GSM">
    <w:name w:val="ZGSM"/>
    <w:rsid w:val="00D4162F"/>
  </w:style>
  <w:style w:type="table" w:customStyle="1" w:styleId="TableGrid1">
    <w:name w:val="Table Grid1"/>
    <w:basedOn w:val="TableNormal"/>
    <w:uiPriority w:val="59"/>
    <w:qFormat/>
    <w:rsid w:val="00D4162F"/>
    <w:pPr>
      <w:spacing w:after="200" w:line="276" w:lineRule="auto"/>
    </w:pPr>
    <w:rPr>
      <w:rFonts w:eastAsia="Yu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5">
    <w:name w:val="List Bullet 5"/>
    <w:basedOn w:val="ListBullet4"/>
    <w:qFormat/>
    <w:rsid w:val="000A37D0"/>
    <w:pPr>
      <w:numPr>
        <w:numId w:val="39"/>
      </w:numPr>
      <w:tabs>
        <w:tab w:val="num" w:pos="1418"/>
      </w:tabs>
      <w:overflowPunct w:val="0"/>
      <w:snapToGrid/>
      <w:spacing w:line="259" w:lineRule="auto"/>
      <w:ind w:left="1418" w:hanging="426"/>
      <w:contextualSpacing w:val="0"/>
      <w:textAlignment w:val="baseline"/>
    </w:pPr>
    <w:rPr>
      <w:rFonts w:ascii="Arial" w:eastAsiaTheme="minorEastAsia" w:hAnsi="Arial"/>
      <w:sz w:val="20"/>
      <w:szCs w:val="20"/>
      <w:lang w:val="en-GB" w:eastAsia="ja-JP"/>
    </w:rPr>
  </w:style>
  <w:style w:type="paragraph" w:styleId="ListBullet4">
    <w:name w:val="List Bullet 4"/>
    <w:basedOn w:val="Normal"/>
    <w:semiHidden/>
    <w:unhideWhenUsed/>
    <w:rsid w:val="000A37D0"/>
    <w:pPr>
      <w:numPr>
        <w:numId w:val="40"/>
      </w:numPr>
      <w:contextualSpacing/>
    </w:pPr>
  </w:style>
  <w:style w:type="paragraph" w:styleId="ListNumber">
    <w:name w:val="List Number"/>
    <w:basedOn w:val="List"/>
    <w:qFormat/>
    <w:rsid w:val="00354D8F"/>
    <w:pPr>
      <w:numPr>
        <w:numId w:val="42"/>
      </w:numPr>
      <w:tabs>
        <w:tab w:val="num" w:pos="432"/>
      </w:tabs>
      <w:overflowPunct w:val="0"/>
      <w:snapToGrid/>
      <w:spacing w:line="259" w:lineRule="auto"/>
      <w:ind w:left="432" w:hanging="432"/>
      <w:textAlignment w:val="baseline"/>
    </w:pPr>
    <w:rPr>
      <w:rFonts w:ascii="Arial" w:eastAsia="DengXian" w:hAnsi="Arial"/>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2903B-A655-4881-8670-12F331EC6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811</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12</cp:revision>
  <cp:lastPrinted>2007-06-18T22:08:00Z</cp:lastPrinted>
  <dcterms:created xsi:type="dcterms:W3CDTF">2022-01-07T11:18:00Z</dcterms:created>
  <dcterms:modified xsi:type="dcterms:W3CDTF">2022-01-07T17:10:00Z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(3)2VXAO8yv1XwLnCAdEvVe5/xjEW4XPh+amdSjg63QE5pYEpcV3H4ogi4cY/3L2to6bF5QfQaE
LH2/sRtKf6PG8e7SRb9dce6HclmbeMb09gflGjBwCTuuLOTqdzFWXJj8B+6Dx6yW2Fgr60FR
jm956Og0vblwJfeL8HDWrs2zgTwd/kQHnufJcBTj/Gf53p8n31ojOjBHZGfh7steTq7vOBqv
rppg1pIUOp/hnAYYrv</vt:lpwstr>
  </property>
  <property fmtid="{D5CDD505-2E9C-101B-9397-08002B2CF9AE}" pid="13" name="_2015_ms_pID_725343_00">
    <vt:lpwstr>_2015_ms_pID_725343</vt:lpwstr>
  </property>
  <property fmtid="{D5CDD505-2E9C-101B-9397-08002B2CF9AE}" pid="14" name="_2015_ms_pID_7253431">
    <vt:lpwstr>YHOOzjpPgPZ+3vYK6CVKm4EGLNqSzMhj/Z8gtxGV07Avtwte3yyM3+
bLn7ubRp7yZVzKeIGApvdU3T9rB5PSh+jo+BzB7FRV5I/+nJIXry+wus4XDJthOyvcqhl9xT
ArPMOdGyv3AeWV3WuGI/mLvvktJ1mbTAoQpJdUkDjxif/olrh8XcBzOIamI05U5ToMDVWC5s
i5cwD7z3r/MbiIOJiN4rauWFTxfZXN53NuOz</vt:lpwstr>
  </property>
  <property fmtid="{D5CDD505-2E9C-101B-9397-08002B2CF9AE}" pid="15" name="_2015_ms_pID_7253431_00">
    <vt:lpwstr>_2015_ms_pID_7253431</vt:lpwstr>
  </property>
  <property fmtid="{D5CDD505-2E9C-101B-9397-08002B2CF9AE}" pid="16" name="_2015_ms_pID_7253432">
    <vt:lpwstr>xrBiSgOa+u91d2ZPcw6/a7RT4ote+cNSByeZ
oaClEu3q/vDSrNhwJu/bjCp8vcKW9Q==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1641547625</vt:lpwstr>
  </property>
</Properties>
</file>