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BE09DF" w14:textId="6BD18D31" w:rsidR="00AF18F8" w:rsidRPr="00D22981" w:rsidRDefault="00AF18F8" w:rsidP="00AF18F8">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917CB59" wp14:editId="50E10067">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 w14:anchorId="42656107"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#10</w:t>
      </w:r>
      <w:r w:rsidR="00CB5405">
        <w:rPr>
          <w:rFonts w:ascii="Arial" w:hAnsi="Arial" w:cs="Arial"/>
          <w:b/>
          <w:kern w:val="2"/>
          <w:lang w:eastAsia="zh-CN"/>
        </w:rPr>
        <w:t>7</w:t>
      </w:r>
      <w:r w:rsidR="00DE2D25">
        <w:rPr>
          <w:rFonts w:ascii="Arial" w:hAnsi="Arial" w:cs="Arial"/>
          <w:b/>
          <w:kern w:val="2"/>
          <w:lang w:eastAsia="zh-CN"/>
        </w:rPr>
        <w:t>bis</w:t>
      </w:r>
      <w:r>
        <w:rPr>
          <w:rFonts w:ascii="Arial" w:hAnsi="Arial" w:cs="Arial"/>
          <w:b/>
          <w:kern w:val="2"/>
          <w:lang w:eastAsia="zh-CN"/>
        </w:rPr>
        <w:t>-e</w:t>
      </w:r>
      <w:r w:rsidRPr="00D22981">
        <w:rPr>
          <w:rFonts w:ascii="Arial" w:hAnsi="Arial" w:cs="Arial"/>
          <w:b/>
          <w:kern w:val="2"/>
          <w:lang w:eastAsia="zh-CN"/>
        </w:rPr>
        <w:tab/>
      </w:r>
      <w:r w:rsidR="007E36B5">
        <w:rPr>
          <w:rFonts w:ascii="Arial" w:hAnsi="Arial" w:cs="Arial"/>
          <w:b/>
          <w:kern w:val="2"/>
          <w:lang w:eastAsia="zh-CN"/>
        </w:rPr>
        <w:t>R1-2</w:t>
      </w:r>
      <w:r w:rsidR="000517D5">
        <w:rPr>
          <w:rFonts w:ascii="Arial" w:hAnsi="Arial" w:cs="Arial"/>
          <w:b/>
          <w:kern w:val="2"/>
          <w:lang w:eastAsia="zh-CN"/>
        </w:rPr>
        <w:t>20</w:t>
      </w:r>
      <w:r w:rsidR="0034591F">
        <w:rPr>
          <w:rFonts w:ascii="Arial" w:hAnsi="Arial" w:cs="Arial"/>
          <w:b/>
          <w:kern w:val="2"/>
          <w:lang w:eastAsia="zh-CN"/>
        </w:rPr>
        <w:t>0025</w:t>
      </w:r>
    </w:p>
    <w:p w14:paraId="0D8D964B" w14:textId="0D65192E" w:rsidR="00AF18F8" w:rsidRPr="00D22981" w:rsidRDefault="00AF18F8" w:rsidP="00AF18F8">
      <w:pPr>
        <w:jc w:val="left"/>
        <w:rPr>
          <w:rFonts w:ascii="Arial" w:hAnsi="Arial" w:cs="Arial"/>
          <w:b/>
          <w:kern w:val="2"/>
          <w:lang w:eastAsia="zh-CN"/>
        </w:rPr>
      </w:pPr>
      <w:r w:rsidRPr="00D22981">
        <w:rPr>
          <w:rFonts w:ascii="Arial" w:hAnsi="Arial" w:cs="Arial"/>
          <w:b/>
          <w:kern w:val="2"/>
          <w:lang w:eastAsia="zh-CN"/>
        </w:rPr>
        <w:t>e</w:t>
      </w:r>
      <w:r w:rsidR="00C554A1">
        <w:rPr>
          <w:rFonts w:ascii="Arial" w:hAnsi="Arial" w:cs="Arial"/>
          <w:b/>
          <w:kern w:val="2"/>
          <w:lang w:eastAsia="zh-CN"/>
        </w:rPr>
        <w:t>-</w:t>
      </w:r>
      <w:r w:rsidRPr="00D22981">
        <w:rPr>
          <w:rFonts w:ascii="Arial" w:hAnsi="Arial" w:cs="Arial"/>
          <w:b/>
          <w:kern w:val="2"/>
          <w:lang w:eastAsia="zh-CN"/>
        </w:rPr>
        <w:t xml:space="preserve">Meeting, </w:t>
      </w:r>
      <w:r w:rsidR="00DE2D25">
        <w:rPr>
          <w:rFonts w:ascii="Arial" w:hAnsi="Arial" w:cs="Arial"/>
          <w:b/>
          <w:kern w:val="2"/>
          <w:lang w:eastAsia="zh-CN"/>
        </w:rPr>
        <w:t xml:space="preserve">Jan </w:t>
      </w:r>
      <w:r>
        <w:rPr>
          <w:rFonts w:ascii="Arial" w:hAnsi="Arial" w:cs="Arial"/>
          <w:b/>
          <w:kern w:val="2"/>
          <w:lang w:eastAsia="zh-CN"/>
        </w:rPr>
        <w:t>1</w:t>
      </w:r>
      <w:r w:rsidR="00DE2D25">
        <w:rPr>
          <w:rFonts w:ascii="Arial" w:hAnsi="Arial" w:cs="Arial"/>
          <w:b/>
          <w:kern w:val="2"/>
          <w:lang w:eastAsia="zh-CN"/>
        </w:rPr>
        <w:t>7</w:t>
      </w:r>
      <w:r w:rsidR="00C554A1" w:rsidRPr="00C5346A">
        <w:rPr>
          <w:rFonts w:ascii="Arial" w:hAnsi="Arial" w:cs="Arial"/>
          <w:b/>
          <w:kern w:val="2"/>
          <w:vertAlign w:val="superscript"/>
          <w:lang w:eastAsia="zh-CN"/>
        </w:rPr>
        <w:t>th</w:t>
      </w:r>
      <w:r w:rsidR="00C5346A">
        <w:rPr>
          <w:rFonts w:ascii="Arial" w:hAnsi="Arial" w:cs="Arial"/>
          <w:b/>
          <w:kern w:val="2"/>
          <w:lang w:eastAsia="zh-CN"/>
        </w:rPr>
        <w:t xml:space="preserve"> </w:t>
      </w:r>
      <w:r>
        <w:rPr>
          <w:rFonts w:ascii="Arial" w:hAnsi="Arial" w:cs="Arial"/>
          <w:b/>
          <w:kern w:val="2"/>
          <w:lang w:eastAsia="zh-CN"/>
        </w:rPr>
        <w:t xml:space="preserve"> – </w:t>
      </w:r>
      <w:r w:rsidR="00DE2D25">
        <w:rPr>
          <w:rFonts w:ascii="Arial" w:hAnsi="Arial" w:cs="Arial"/>
          <w:b/>
          <w:kern w:val="2"/>
          <w:lang w:eastAsia="zh-CN"/>
        </w:rPr>
        <w:t>Jan</w:t>
      </w:r>
      <w:r>
        <w:rPr>
          <w:rFonts w:ascii="Arial" w:hAnsi="Arial" w:cs="Arial"/>
          <w:b/>
          <w:kern w:val="2"/>
          <w:lang w:eastAsia="zh-CN"/>
        </w:rPr>
        <w:t xml:space="preserve"> </w:t>
      </w:r>
      <w:r w:rsidR="00DE2D25">
        <w:rPr>
          <w:rFonts w:ascii="Arial" w:hAnsi="Arial" w:cs="Arial"/>
          <w:b/>
          <w:kern w:val="2"/>
          <w:lang w:eastAsia="zh-CN"/>
        </w:rPr>
        <w:t>25</w:t>
      </w:r>
      <w:r w:rsidR="00C554A1" w:rsidRPr="00C5346A">
        <w:rPr>
          <w:rFonts w:ascii="Arial" w:hAnsi="Arial" w:cs="Arial"/>
          <w:b/>
          <w:kern w:val="2"/>
          <w:vertAlign w:val="superscript"/>
          <w:lang w:eastAsia="zh-CN"/>
        </w:rPr>
        <w:t>th</w:t>
      </w:r>
      <w:r w:rsidRPr="00D22981">
        <w:rPr>
          <w:rFonts w:ascii="Arial" w:hAnsi="Arial" w:cs="Arial"/>
          <w:b/>
          <w:kern w:val="2"/>
          <w:lang w:eastAsia="zh-CN"/>
        </w:rPr>
        <w:t>, 202</w:t>
      </w:r>
      <w:r w:rsidR="00C5346A">
        <w:rPr>
          <w:rFonts w:ascii="Arial" w:hAnsi="Arial" w:cs="Arial"/>
          <w:b/>
          <w:kern w:val="2"/>
          <w:lang w:eastAsia="zh-CN"/>
        </w:rPr>
        <w:t>2</w:t>
      </w:r>
    </w:p>
    <w:p w14:paraId="0BCB6C67" w14:textId="77777777"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t>8.2.5</w:t>
      </w:r>
    </w:p>
    <w:p w14:paraId="160A64E4" w14:textId="77777777" w:rsidR="00AF18F8" w:rsidRPr="007F5EC6"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Pr="00F113E9">
        <w:rPr>
          <w:rFonts w:ascii="Arial" w:hAnsi="Arial" w:cs="Arial"/>
          <w:b/>
          <w:bCs/>
          <w:caps/>
        </w:rPr>
        <w:t>FUTUREWEI</w:t>
      </w:r>
    </w:p>
    <w:p w14:paraId="27CD3E85" w14:textId="2E880ECE" w:rsidR="00AF18F8" w:rsidRPr="00D74B92" w:rsidRDefault="00AF18F8" w:rsidP="00AF18F8">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DE2D25" w:rsidRPr="00DE2D25">
        <w:rPr>
          <w:rFonts w:ascii="Arial" w:hAnsi="Arial" w:cs="Arial"/>
          <w:b/>
          <w:lang w:eastAsia="zh-CN"/>
        </w:rPr>
        <w:t xml:space="preserve">On several study points for PDSCH/PUSCH enhancements for </w:t>
      </w:r>
      <w:r w:rsidR="00753BB6">
        <w:rPr>
          <w:rFonts w:ascii="Arial" w:hAnsi="Arial" w:cs="Arial"/>
          <w:b/>
          <w:lang w:eastAsia="zh-CN"/>
        </w:rPr>
        <w:t>b</w:t>
      </w:r>
      <w:r w:rsidR="00DE2D25" w:rsidRPr="00DE2D25">
        <w:rPr>
          <w:rFonts w:ascii="Arial" w:hAnsi="Arial" w:cs="Arial"/>
          <w:b/>
          <w:lang w:eastAsia="zh-CN"/>
        </w:rPr>
        <w:t>eyond 52.6GHz</w:t>
      </w:r>
    </w:p>
    <w:p w14:paraId="07E436EE" w14:textId="77777777" w:rsidR="00AF18F8" w:rsidRPr="00D74B92" w:rsidRDefault="00AF18F8" w:rsidP="00AF18F8">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3793F0D4" w14:textId="77777777" w:rsidR="00EC575B" w:rsidRDefault="00EC575B" w:rsidP="00EC575B">
      <w:pPr>
        <w:jc w:val="left"/>
        <w:rPr>
          <w:color w:val="000000" w:themeColor="text1"/>
        </w:rPr>
      </w:pPr>
    </w:p>
    <w:p w14:paraId="418AC45D" w14:textId="77777777" w:rsidR="00EC575B" w:rsidRDefault="00EC575B" w:rsidP="00EC575B">
      <w:pPr>
        <w:pStyle w:val="Heading1"/>
        <w:numPr>
          <w:ilvl w:val="0"/>
          <w:numId w:val="33"/>
        </w:numPr>
        <w:tabs>
          <w:tab w:val="clear" w:pos="432"/>
        </w:tabs>
        <w:jc w:val="left"/>
        <w:rPr>
          <w:rFonts w:cs="Arial"/>
          <w:color w:val="000000" w:themeColor="text1"/>
        </w:rPr>
      </w:pPr>
      <w:bookmarkStart w:id="0" w:name="_Ref124589705"/>
      <w:bookmarkStart w:id="1" w:name="_Ref129681862"/>
      <w:r>
        <w:rPr>
          <w:rFonts w:cs="Arial"/>
          <w:color w:val="000000" w:themeColor="text1"/>
        </w:rPr>
        <w:t>Introduction</w:t>
      </w:r>
      <w:bookmarkEnd w:id="0"/>
      <w:bookmarkEnd w:id="1"/>
    </w:p>
    <w:p w14:paraId="7F6568F6" w14:textId="77777777" w:rsidR="00AF18F8" w:rsidRPr="0094415B" w:rsidRDefault="00AF18F8" w:rsidP="006541DD">
      <w:pPr>
        <w:snapToGrid/>
        <w:spacing w:after="0" w:line="100" w:lineRule="exact"/>
        <w:rPr>
          <w:rFonts w:ascii="CIDFont+F6" w:eastAsia="CIDFont+F6" w:hAnsiTheme="minorHAnsi" w:cs="CIDFont+F6"/>
          <w:sz w:val="19"/>
          <w:szCs w:val="19"/>
          <w:lang w:eastAsia="zh-CN"/>
        </w:rPr>
      </w:pPr>
    </w:p>
    <w:p w14:paraId="2B051069" w14:textId="7095B64F" w:rsidR="00A51156" w:rsidRPr="00E42CA7" w:rsidRDefault="00497D5D" w:rsidP="00E42CA7">
      <w:r>
        <w:t xml:space="preserve">For the PDSCH/PUSCH enhancement for FR2-2, </w:t>
      </w:r>
      <w:r w:rsidR="00A20EBE">
        <w:t>t</w:t>
      </w:r>
      <w:r w:rsidR="00CD7388" w:rsidRPr="00A51156">
        <w:t>he RAN1#10</w:t>
      </w:r>
      <w:r w:rsidR="00DE2D25">
        <w:t>7</w:t>
      </w:r>
      <w:r w:rsidR="00CD7388" w:rsidRPr="00A51156">
        <w:t xml:space="preserve">-e </w:t>
      </w:r>
      <w:r w:rsidR="00D477AC">
        <w:t xml:space="preserve">meeting </w:t>
      </w:r>
      <w:r w:rsidR="00551700">
        <w:t xml:space="preserve">had </w:t>
      </w:r>
      <w:r w:rsidR="00CD7388" w:rsidRPr="00A51156">
        <w:t xml:space="preserve">discussed </w:t>
      </w:r>
      <w:r w:rsidR="00551700">
        <w:t xml:space="preserve">and decided the </w:t>
      </w:r>
      <w:r w:rsidR="00D477AC">
        <w:t xml:space="preserve">main </w:t>
      </w:r>
      <w:r w:rsidR="00774511">
        <w:t>re</w:t>
      </w:r>
      <w:r w:rsidR="00551700">
        <w:t>main</w:t>
      </w:r>
      <w:r w:rsidR="00774511">
        <w:t>ing</w:t>
      </w:r>
      <w:r w:rsidR="00551700">
        <w:t xml:space="preserve"> issues in the </w:t>
      </w:r>
      <w:r>
        <w:t>scope of the WI approved by</w:t>
      </w:r>
      <w:r w:rsidRPr="00EE3DF3">
        <w:t xml:space="preserve"> 3GPP TSG RAN Meeting #</w:t>
      </w:r>
      <w:r>
        <w:t xml:space="preserve">90 [1]. </w:t>
      </w:r>
    </w:p>
    <w:p w14:paraId="3C6E4B74" w14:textId="12D7A949" w:rsidR="00EE58C6" w:rsidRDefault="00E42CA7" w:rsidP="00774511">
      <w:pPr>
        <w:pStyle w:val="BodyText"/>
        <w:overflowPunct w:val="0"/>
        <w:autoSpaceDE w:val="0"/>
        <w:autoSpaceDN w:val="0"/>
        <w:adjustRightInd w:val="0"/>
        <w:spacing w:after="0"/>
        <w:textAlignment w:val="baseline"/>
        <w:rPr>
          <w:rFonts w:ascii="Times New Roman" w:eastAsia="Malgun Gothic" w:hAnsi="Times New Roman"/>
          <w:sz w:val="22"/>
          <w:szCs w:val="22"/>
          <w:lang w:eastAsia="ko-KR"/>
        </w:rPr>
      </w:pPr>
      <w:r w:rsidRPr="00247D55">
        <w:rPr>
          <w:rFonts w:ascii="Times New Roman" w:eastAsia="Malgun Gothic" w:hAnsi="Times New Roman"/>
          <w:sz w:val="22"/>
          <w:szCs w:val="22"/>
          <w:lang w:eastAsia="ko-KR"/>
        </w:rPr>
        <w:t xml:space="preserve">The </w:t>
      </w:r>
      <w:r w:rsidR="00DF098D">
        <w:rPr>
          <w:rFonts w:ascii="Times New Roman" w:eastAsia="Malgun Gothic" w:hAnsi="Times New Roman"/>
          <w:sz w:val="22"/>
          <w:szCs w:val="22"/>
          <w:lang w:eastAsia="ko-KR"/>
        </w:rPr>
        <w:t>further study points</w:t>
      </w:r>
      <w:r w:rsidRPr="00247D55">
        <w:rPr>
          <w:rFonts w:ascii="Times New Roman" w:eastAsia="Malgun Gothic" w:hAnsi="Times New Roman"/>
          <w:sz w:val="22"/>
          <w:szCs w:val="22"/>
          <w:lang w:eastAsia="ko-KR"/>
        </w:rPr>
        <w:t xml:space="preserve"> </w:t>
      </w:r>
      <w:r w:rsidR="00DF098D">
        <w:rPr>
          <w:rFonts w:ascii="Times New Roman" w:eastAsia="Malgun Gothic" w:hAnsi="Times New Roman"/>
          <w:sz w:val="22"/>
          <w:szCs w:val="22"/>
          <w:lang w:eastAsia="ko-KR"/>
        </w:rPr>
        <w:t xml:space="preserve">recommended </w:t>
      </w:r>
      <w:r w:rsidR="00774511">
        <w:rPr>
          <w:rFonts w:ascii="Times New Roman" w:eastAsia="Malgun Gothic" w:hAnsi="Times New Roman"/>
          <w:sz w:val="22"/>
          <w:szCs w:val="22"/>
          <w:lang w:eastAsia="ko-KR"/>
        </w:rPr>
        <w:t xml:space="preserve">for more discussion </w:t>
      </w:r>
      <w:r w:rsidR="00DF098D">
        <w:rPr>
          <w:rFonts w:ascii="Times New Roman" w:eastAsia="Malgun Gothic" w:hAnsi="Times New Roman"/>
          <w:sz w:val="22"/>
          <w:szCs w:val="22"/>
          <w:lang w:eastAsia="ko-KR"/>
        </w:rPr>
        <w:t xml:space="preserve">by the </w:t>
      </w:r>
      <w:r w:rsidR="00D92CAA">
        <w:rPr>
          <w:rFonts w:ascii="Times New Roman" w:eastAsia="Malgun Gothic" w:hAnsi="Times New Roman"/>
          <w:sz w:val="22"/>
          <w:szCs w:val="22"/>
          <w:lang w:eastAsia="ko-KR"/>
        </w:rPr>
        <w:t>M</w:t>
      </w:r>
      <w:r w:rsidR="00DF098D">
        <w:rPr>
          <w:rFonts w:ascii="Times New Roman" w:eastAsia="Malgun Gothic" w:hAnsi="Times New Roman"/>
          <w:sz w:val="22"/>
          <w:szCs w:val="22"/>
          <w:lang w:eastAsia="ko-KR"/>
        </w:rPr>
        <w:t>oderator</w:t>
      </w:r>
      <w:r w:rsidR="00497D5D">
        <w:rPr>
          <w:rFonts w:ascii="Times New Roman" w:eastAsia="Malgun Gothic" w:hAnsi="Times New Roman"/>
          <w:sz w:val="22"/>
          <w:szCs w:val="22"/>
          <w:lang w:eastAsia="ko-KR"/>
        </w:rPr>
        <w:t xml:space="preserve"> </w:t>
      </w:r>
      <w:r w:rsidRPr="00247D55">
        <w:rPr>
          <w:rFonts w:ascii="Times New Roman" w:eastAsia="Malgun Gothic" w:hAnsi="Times New Roman"/>
          <w:sz w:val="22"/>
          <w:szCs w:val="22"/>
          <w:lang w:eastAsia="ko-KR"/>
        </w:rPr>
        <w:t>includ</w:t>
      </w:r>
      <w:r w:rsidR="00247D55" w:rsidRPr="00247D55">
        <w:rPr>
          <w:rFonts w:ascii="Times New Roman" w:eastAsia="Malgun Gothic" w:hAnsi="Times New Roman"/>
          <w:sz w:val="22"/>
          <w:szCs w:val="22"/>
          <w:lang w:eastAsia="ko-KR"/>
        </w:rPr>
        <w:t>e</w:t>
      </w:r>
      <w:r w:rsidRPr="00247D55">
        <w:rPr>
          <w:rFonts w:ascii="Times New Roman" w:eastAsia="Malgun Gothic" w:hAnsi="Times New Roman"/>
          <w:sz w:val="22"/>
          <w:szCs w:val="22"/>
          <w:lang w:eastAsia="ko-KR"/>
        </w:rPr>
        <w:t xml:space="preserve"> </w:t>
      </w:r>
      <w:r w:rsidR="00DF098D" w:rsidRPr="00DF098D">
        <w:rPr>
          <w:rFonts w:ascii="Times New Roman" w:eastAsia="Malgun Gothic" w:hAnsi="Times New Roman"/>
          <w:sz w:val="22"/>
          <w:szCs w:val="22"/>
          <w:lang w:eastAsia="ko-KR"/>
        </w:rPr>
        <w:t>the TB-disabling mechanism when bit-width of RV field corresponding to a PDSCH is one and the RV field cannot indicate RV index 1</w:t>
      </w:r>
      <w:r w:rsidR="00DF098D">
        <w:rPr>
          <w:rFonts w:ascii="Times New Roman" w:eastAsia="Malgun Gothic" w:hAnsi="Times New Roman"/>
          <w:sz w:val="22"/>
          <w:szCs w:val="22"/>
          <w:lang w:eastAsia="ko-KR"/>
        </w:rPr>
        <w:t xml:space="preserve">, </w:t>
      </w:r>
      <w:r w:rsidR="00E80AA9">
        <w:rPr>
          <w:rFonts w:ascii="Times New Roman" w:eastAsia="Malgun Gothic" w:hAnsi="Times New Roman"/>
          <w:sz w:val="22"/>
          <w:szCs w:val="22"/>
          <w:lang w:eastAsia="ko-KR"/>
        </w:rPr>
        <w:t xml:space="preserve">need of </w:t>
      </w:r>
      <w:r w:rsidR="00E80AA9" w:rsidRPr="00E80AA9">
        <w:rPr>
          <w:rFonts w:ascii="Times New Roman" w:eastAsia="Malgun Gothic" w:hAnsi="Times New Roman"/>
          <w:sz w:val="22"/>
          <w:szCs w:val="22"/>
          <w:lang w:eastAsia="ko-KR"/>
        </w:rPr>
        <w:t xml:space="preserve">clarification </w:t>
      </w:r>
      <w:r w:rsidR="00E80AA9">
        <w:rPr>
          <w:rFonts w:ascii="Times New Roman" w:eastAsia="Malgun Gothic" w:hAnsi="Times New Roman"/>
          <w:sz w:val="22"/>
          <w:szCs w:val="22"/>
          <w:lang w:eastAsia="ko-KR"/>
        </w:rPr>
        <w:t>of</w:t>
      </w:r>
      <w:r w:rsidR="00E80AA9" w:rsidRPr="00E80AA9">
        <w:rPr>
          <w:rFonts w:ascii="Times New Roman" w:eastAsia="Malgun Gothic" w:hAnsi="Times New Roman"/>
          <w:sz w:val="22"/>
          <w:szCs w:val="22"/>
          <w:lang w:eastAsia="ko-KR"/>
        </w:rPr>
        <w:t xml:space="preserve"> whether configured SLIVs or valid SLIVs should be used for the determination of </w:t>
      </w:r>
      <w:r w:rsidR="00E80AA9">
        <w:rPr>
          <w:rFonts w:ascii="Times New Roman" w:eastAsia="Malgun Gothic" w:hAnsi="Times New Roman"/>
          <w:sz w:val="22"/>
          <w:szCs w:val="22"/>
          <w:lang w:eastAsia="ko-KR"/>
        </w:rPr>
        <w:t xml:space="preserve">several fields, </w:t>
      </w:r>
      <w:r w:rsidR="00E80AA9" w:rsidRPr="00E80AA9">
        <w:rPr>
          <w:rFonts w:ascii="Times New Roman" w:eastAsia="Malgun Gothic" w:hAnsi="Times New Roman"/>
          <w:sz w:val="22"/>
          <w:szCs w:val="22"/>
          <w:lang w:eastAsia="ko-KR"/>
        </w:rPr>
        <w:t>whether DMRS bundling across multiple PUSCHs introduced in Rel-17 Coverage enhancement WI can be applied for NR operation in FR2-2</w:t>
      </w:r>
      <w:r w:rsidR="0011475D">
        <w:rPr>
          <w:rFonts w:ascii="Times New Roman" w:eastAsia="Malgun Gothic" w:hAnsi="Times New Roman"/>
          <w:sz w:val="22"/>
          <w:szCs w:val="22"/>
          <w:lang w:eastAsia="ko-KR"/>
        </w:rPr>
        <w:t xml:space="preserve">, and whether </w:t>
      </w:r>
      <w:r w:rsidR="0015325A">
        <w:rPr>
          <w:rFonts w:ascii="Times New Roman" w:eastAsia="Malgun Gothic" w:hAnsi="Times New Roman"/>
          <w:sz w:val="22"/>
          <w:szCs w:val="22"/>
          <w:lang w:eastAsia="ko-KR"/>
        </w:rPr>
        <w:t xml:space="preserve">also </w:t>
      </w:r>
      <w:r w:rsidR="0011475D">
        <w:rPr>
          <w:rFonts w:ascii="Times New Roman" w:eastAsia="Malgun Gothic" w:hAnsi="Times New Roman"/>
          <w:sz w:val="22"/>
          <w:szCs w:val="22"/>
          <w:lang w:eastAsia="ko-KR"/>
        </w:rPr>
        <w:t>to support 32 as the maximum number of HARQ processes for SCS 120kHz</w:t>
      </w:r>
      <w:r w:rsidR="00497D5D">
        <w:rPr>
          <w:rFonts w:ascii="Times New Roman" w:eastAsia="Malgun Gothic" w:hAnsi="Times New Roman"/>
          <w:sz w:val="22"/>
          <w:szCs w:val="22"/>
          <w:lang w:eastAsia="ko-KR"/>
        </w:rPr>
        <w:t xml:space="preserve"> </w:t>
      </w:r>
      <w:r w:rsidR="0015325A">
        <w:rPr>
          <w:rFonts w:ascii="Times New Roman" w:eastAsia="Malgun Gothic" w:hAnsi="Times New Roman"/>
          <w:sz w:val="22"/>
          <w:szCs w:val="22"/>
          <w:lang w:eastAsia="ko-KR"/>
        </w:rPr>
        <w:t xml:space="preserve">as with 480/960kHz </w:t>
      </w:r>
      <w:r w:rsidR="00497D5D">
        <w:rPr>
          <w:rFonts w:ascii="Times New Roman" w:eastAsia="Malgun Gothic" w:hAnsi="Times New Roman"/>
          <w:sz w:val="22"/>
          <w:szCs w:val="22"/>
          <w:lang w:eastAsia="ko-KR"/>
        </w:rPr>
        <w:t>[2] [3]</w:t>
      </w:r>
      <w:r w:rsidR="00E80AA9">
        <w:rPr>
          <w:rFonts w:ascii="Times New Roman" w:eastAsia="Malgun Gothic" w:hAnsi="Times New Roman"/>
          <w:sz w:val="22"/>
          <w:szCs w:val="22"/>
          <w:lang w:eastAsia="ko-KR"/>
        </w:rPr>
        <w:t xml:space="preserve">. </w:t>
      </w:r>
    </w:p>
    <w:p w14:paraId="48888E1A" w14:textId="77777777" w:rsidR="00EE58C6" w:rsidRDefault="00EE58C6" w:rsidP="00EE58C6">
      <w:pPr>
        <w:pStyle w:val="BodyText"/>
        <w:overflowPunct w:val="0"/>
        <w:autoSpaceDE w:val="0"/>
        <w:autoSpaceDN w:val="0"/>
        <w:adjustRightInd w:val="0"/>
        <w:spacing w:after="0" w:line="140" w:lineRule="exact"/>
        <w:textAlignment w:val="baseline"/>
        <w:rPr>
          <w:rFonts w:ascii="Times New Roman" w:eastAsia="Malgun Gothic" w:hAnsi="Times New Roman"/>
          <w:sz w:val="22"/>
          <w:szCs w:val="22"/>
          <w:lang w:eastAsia="ko-KR"/>
        </w:rPr>
      </w:pPr>
    </w:p>
    <w:p w14:paraId="4328C2EF" w14:textId="79945B80" w:rsidR="00497D5D" w:rsidRDefault="003F4511" w:rsidP="00774511">
      <w:pPr>
        <w:pStyle w:val="BodyText"/>
        <w:overflowPunct w:val="0"/>
        <w:autoSpaceDE w:val="0"/>
        <w:autoSpaceDN w:val="0"/>
        <w:adjustRightInd w:val="0"/>
        <w:spacing w:after="0"/>
        <w:textAlignment w:val="baseline"/>
        <w:rPr>
          <w:rFonts w:ascii="Times New Roman" w:eastAsia="Malgun Gothic" w:hAnsi="Times New Roman"/>
          <w:sz w:val="22"/>
          <w:szCs w:val="22"/>
          <w:lang w:eastAsia="ko-KR"/>
        </w:rPr>
      </w:pPr>
      <w:r>
        <w:rPr>
          <w:rFonts w:ascii="Times New Roman" w:eastAsia="Malgun Gothic" w:hAnsi="Times New Roman"/>
          <w:sz w:val="22"/>
          <w:szCs w:val="22"/>
          <w:lang w:eastAsia="ko-KR"/>
        </w:rPr>
        <w:t>Besides these recommended issues</w:t>
      </w:r>
      <w:r w:rsidR="00EE58C6">
        <w:rPr>
          <w:rFonts w:ascii="Times New Roman" w:eastAsia="Malgun Gothic" w:hAnsi="Times New Roman"/>
          <w:sz w:val="22"/>
          <w:szCs w:val="22"/>
          <w:lang w:eastAsia="ko-KR"/>
        </w:rPr>
        <w:t xml:space="preserve"> above</w:t>
      </w:r>
      <w:r>
        <w:rPr>
          <w:rFonts w:ascii="Times New Roman" w:eastAsia="Malgun Gothic" w:hAnsi="Times New Roman"/>
          <w:sz w:val="22"/>
          <w:szCs w:val="22"/>
          <w:lang w:eastAsia="ko-KR"/>
        </w:rPr>
        <w:t xml:space="preserve">, this document also provides views </w:t>
      </w:r>
      <w:r w:rsidR="0015325A">
        <w:rPr>
          <w:rFonts w:ascii="Times New Roman" w:eastAsia="Malgun Gothic" w:hAnsi="Times New Roman"/>
          <w:sz w:val="22"/>
          <w:szCs w:val="22"/>
          <w:lang w:eastAsia="ko-KR"/>
        </w:rPr>
        <w:t>on</w:t>
      </w:r>
      <w:r>
        <w:rPr>
          <w:rFonts w:ascii="Times New Roman" w:eastAsia="Malgun Gothic" w:hAnsi="Times New Roman"/>
          <w:sz w:val="22"/>
          <w:szCs w:val="22"/>
          <w:lang w:eastAsia="ko-KR"/>
        </w:rPr>
        <w:t xml:space="preserve"> a</w:t>
      </w:r>
      <w:r w:rsidR="00774511">
        <w:rPr>
          <w:rFonts w:ascii="Times New Roman" w:eastAsia="Malgun Gothic" w:hAnsi="Times New Roman"/>
          <w:sz w:val="22"/>
          <w:szCs w:val="22"/>
          <w:lang w:eastAsia="ko-KR"/>
        </w:rPr>
        <w:t xml:space="preserve"> few other </w:t>
      </w:r>
      <w:r>
        <w:rPr>
          <w:rFonts w:ascii="Times New Roman" w:eastAsia="Malgun Gothic" w:hAnsi="Times New Roman"/>
          <w:sz w:val="22"/>
          <w:szCs w:val="22"/>
          <w:lang w:eastAsia="ko-KR"/>
        </w:rPr>
        <w:t xml:space="preserve">unclosed </w:t>
      </w:r>
      <w:r w:rsidR="0015325A">
        <w:rPr>
          <w:rFonts w:ascii="Times New Roman" w:eastAsia="Malgun Gothic" w:hAnsi="Times New Roman"/>
          <w:sz w:val="22"/>
          <w:szCs w:val="22"/>
          <w:lang w:eastAsia="ko-KR"/>
        </w:rPr>
        <w:t xml:space="preserve">leftover </w:t>
      </w:r>
      <w:r w:rsidR="00774511">
        <w:rPr>
          <w:rFonts w:ascii="Times New Roman" w:eastAsia="Malgun Gothic" w:hAnsi="Times New Roman"/>
          <w:sz w:val="22"/>
          <w:szCs w:val="22"/>
          <w:lang w:eastAsia="ko-KR"/>
        </w:rPr>
        <w:t>issues such as the maximum gap for multi-</w:t>
      </w:r>
      <w:proofErr w:type="spellStart"/>
      <w:r w:rsidR="00774511">
        <w:rPr>
          <w:rFonts w:ascii="Times New Roman" w:eastAsia="Malgun Gothic" w:hAnsi="Times New Roman"/>
          <w:sz w:val="22"/>
          <w:szCs w:val="22"/>
          <w:lang w:eastAsia="ko-KR"/>
        </w:rPr>
        <w:t>PxSCH</w:t>
      </w:r>
      <w:proofErr w:type="spellEnd"/>
      <w:r w:rsidR="00EE58C6">
        <w:rPr>
          <w:rFonts w:ascii="Times New Roman" w:eastAsia="Malgun Gothic" w:hAnsi="Times New Roman"/>
          <w:color w:val="000000" w:themeColor="text1"/>
          <w:sz w:val="22"/>
          <w:szCs w:val="22"/>
          <w:lang w:eastAsia="ko-KR"/>
        </w:rPr>
        <w:t xml:space="preserve">, </w:t>
      </w:r>
      <w:r w:rsidR="00567C08" w:rsidRPr="00567C08">
        <w:rPr>
          <w:rFonts w:ascii="Times New Roman" w:eastAsia="Malgun Gothic" w:hAnsi="Times New Roman"/>
          <w:color w:val="000000" w:themeColor="text1"/>
          <w:sz w:val="22"/>
          <w:szCs w:val="22"/>
          <w:lang w:eastAsia="ko-KR"/>
        </w:rPr>
        <w:t>handling of collision between PUSCH and CORESET#0</w:t>
      </w:r>
      <w:r w:rsidR="00EE58C6">
        <w:rPr>
          <w:rFonts w:ascii="Times New Roman" w:eastAsia="Malgun Gothic" w:hAnsi="Times New Roman"/>
          <w:color w:val="000000" w:themeColor="text1"/>
          <w:sz w:val="22"/>
          <w:szCs w:val="22"/>
          <w:lang w:eastAsia="ko-KR"/>
        </w:rPr>
        <w:t>, and SPS/CG related issues</w:t>
      </w:r>
      <w:r w:rsidR="00987359">
        <w:rPr>
          <w:rFonts w:ascii="Times New Roman" w:eastAsia="Malgun Gothic" w:hAnsi="Times New Roman"/>
          <w:color w:val="000000" w:themeColor="text1"/>
          <w:sz w:val="22"/>
          <w:szCs w:val="22"/>
          <w:lang w:eastAsia="ko-KR"/>
        </w:rPr>
        <w:t xml:space="preserve">. </w:t>
      </w:r>
    </w:p>
    <w:p w14:paraId="48A2B496" w14:textId="77777777" w:rsidR="00774511" w:rsidRDefault="00774511" w:rsidP="00774511">
      <w:pPr>
        <w:pStyle w:val="BodyText"/>
        <w:overflowPunct w:val="0"/>
        <w:autoSpaceDE w:val="0"/>
        <w:autoSpaceDN w:val="0"/>
        <w:adjustRightInd w:val="0"/>
        <w:spacing w:after="0"/>
        <w:textAlignment w:val="baseline"/>
        <w:rPr>
          <w:rFonts w:ascii="Times New Roman" w:eastAsia="Malgun Gothic" w:hAnsi="Times New Roman"/>
          <w:sz w:val="22"/>
          <w:szCs w:val="22"/>
          <w:lang w:eastAsia="ko-KR"/>
        </w:rPr>
      </w:pPr>
    </w:p>
    <w:p w14:paraId="484D9D24" w14:textId="4072C1DF" w:rsidR="00204D23" w:rsidRDefault="00444F94" w:rsidP="00FA7900">
      <w:pPr>
        <w:pStyle w:val="Heading1"/>
        <w:rPr>
          <w:rFonts w:cs="Arial"/>
        </w:rPr>
      </w:pPr>
      <w:r>
        <w:rPr>
          <w:rFonts w:cs="Arial"/>
        </w:rPr>
        <w:t>Discussion</w:t>
      </w:r>
    </w:p>
    <w:p w14:paraId="7ABFC698" w14:textId="298A6C5C" w:rsidR="007E2E74" w:rsidRPr="00FA7900" w:rsidRDefault="007E2E74" w:rsidP="007E2E74">
      <w:pPr>
        <w:pStyle w:val="Heading2"/>
        <w:rPr>
          <w:sz w:val="26"/>
          <w:szCs w:val="26"/>
        </w:rPr>
      </w:pPr>
      <w:r w:rsidRPr="00FA7900">
        <w:rPr>
          <w:sz w:val="26"/>
          <w:szCs w:val="26"/>
        </w:rPr>
        <w:t>T</w:t>
      </w:r>
      <w:r w:rsidR="005635B7">
        <w:rPr>
          <w:sz w:val="26"/>
          <w:szCs w:val="26"/>
        </w:rPr>
        <w:t xml:space="preserve">B-disabling mechanism </w:t>
      </w:r>
    </w:p>
    <w:tbl>
      <w:tblPr>
        <w:tblStyle w:val="TableGrid"/>
        <w:tblW w:w="9805" w:type="dxa"/>
        <w:tblLook w:val="04A0" w:firstRow="1" w:lastRow="0" w:firstColumn="1" w:lastColumn="0" w:noHBand="0" w:noVBand="1"/>
      </w:tblPr>
      <w:tblGrid>
        <w:gridCol w:w="9805"/>
      </w:tblGrid>
      <w:tr w:rsidR="007E2E74" w14:paraId="08ADC6B4" w14:textId="77777777" w:rsidTr="00232102">
        <w:tc>
          <w:tcPr>
            <w:tcW w:w="9805" w:type="dxa"/>
          </w:tcPr>
          <w:p w14:paraId="2A32A756" w14:textId="21F56AB6" w:rsidR="007E2E74" w:rsidRPr="007A1759" w:rsidRDefault="007E2E74" w:rsidP="00232102">
            <w:pPr>
              <w:rPr>
                <w:b/>
                <w:bCs/>
                <w:color w:val="000000" w:themeColor="text1"/>
                <w:u w:val="single"/>
              </w:rPr>
            </w:pPr>
            <w:r w:rsidRPr="007A1759">
              <w:rPr>
                <w:b/>
                <w:bCs/>
                <w:color w:val="000000" w:themeColor="text1"/>
                <w:u w:val="single"/>
              </w:rPr>
              <w:t>From RAN1#10</w:t>
            </w:r>
            <w:r w:rsidR="005635B7">
              <w:rPr>
                <w:b/>
                <w:bCs/>
                <w:color w:val="000000" w:themeColor="text1"/>
                <w:u w:val="single"/>
              </w:rPr>
              <w:t>7</w:t>
            </w:r>
            <w:r w:rsidRPr="007A1759">
              <w:rPr>
                <w:b/>
                <w:bCs/>
                <w:color w:val="000000" w:themeColor="text1"/>
                <w:u w:val="single"/>
              </w:rPr>
              <w:t>-e meeting</w:t>
            </w:r>
          </w:p>
          <w:p w14:paraId="7219EB89" w14:textId="77777777" w:rsidR="005635B7" w:rsidRDefault="005635B7" w:rsidP="005635B7">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Several companies (vivo, LG Electronics, and Qualcomm) brought up the issue on how to disable a TB when bit-width of RV field corresponding to a PDSCH is one and the RV field cannot indicate RV index 1. In Rel-15 NR, one TB between two TBs can be disabled when MCS=26 &amp; RV index=1. To resolve this issue, the following three alternatives are identified:</w:t>
            </w:r>
          </w:p>
          <w:p w14:paraId="676DDF1A" w14:textId="1118D628" w:rsidR="005635B7" w:rsidRDefault="005635B7" w:rsidP="005635B7">
            <w:pPr>
              <w:pStyle w:val="ListParagraph"/>
              <w:numPr>
                <w:ilvl w:val="0"/>
                <w:numId w:val="5"/>
              </w:numPr>
              <w:tabs>
                <w:tab w:val="left" w:pos="360"/>
              </w:tabs>
              <w:spacing w:after="160" w:line="256" w:lineRule="auto"/>
              <w:rPr>
                <w:rFonts w:eastAsia="Times New Roman" w:cs="Times"/>
                <w:lang w:eastAsia="ko-KR"/>
              </w:rPr>
            </w:pPr>
            <w:r>
              <w:rPr>
                <w:rFonts w:eastAsia="Times New Roman" w:cs="Times"/>
                <w:lang w:eastAsia="ko-KR"/>
              </w:rPr>
              <w:t>Alt 1 in [3]</w:t>
            </w:r>
            <w:r w:rsidR="00BF0F86">
              <w:rPr>
                <w:rFonts w:eastAsia="Times New Roman" w:cs="Times"/>
                <w:lang w:eastAsia="ko-KR"/>
              </w:rPr>
              <w:t>*</w:t>
            </w:r>
            <w:r>
              <w:rPr>
                <w:rFonts w:eastAsia="Times New Roman" w:cs="Times"/>
                <w:lang w:eastAsia="ko-KR"/>
              </w:rPr>
              <w:t>: For the M bits for indicating RV information for a given TB in a DCI format scheduling more than one PDSCH, a predefined value vector can be used to indicate the given TB is disabled for all PDSCHs scheduled by the DCI format, e.g. assuming M = 8, the 8-bit RV corresponding to a TB in the DCI format can be set to ‘11111111’ to indicate the TB is disabled for all PDSCHs scheduled by the DCI format.</w:t>
            </w:r>
          </w:p>
          <w:p w14:paraId="7D14DDDB" w14:textId="77777777" w:rsidR="005635B7" w:rsidRDefault="005635B7" w:rsidP="005635B7">
            <w:pPr>
              <w:pStyle w:val="ListParagraph"/>
              <w:numPr>
                <w:ilvl w:val="0"/>
                <w:numId w:val="5"/>
              </w:numPr>
              <w:tabs>
                <w:tab w:val="left" w:pos="360"/>
              </w:tabs>
              <w:spacing w:after="160" w:line="256" w:lineRule="auto"/>
              <w:rPr>
                <w:rFonts w:eastAsia="Malgun Gothic"/>
              </w:rPr>
            </w:pPr>
            <w:r>
              <w:rPr>
                <w:rFonts w:eastAsia="Times New Roman" w:cs="Times"/>
                <w:lang w:eastAsia="ko-KR"/>
              </w:rPr>
              <w:t xml:space="preserve">Alt 2 in [3]: For each PDSCH scheduled by a DCI format scheduling more than one PDSCH, a given TB can be disabled individually, </w:t>
            </w:r>
            <w:proofErr w:type="gramStart"/>
            <w:r>
              <w:rPr>
                <w:rFonts w:eastAsia="Times New Roman" w:cs="Times"/>
                <w:lang w:eastAsia="ko-KR"/>
              </w:rPr>
              <w:t>i.e.</w:t>
            </w:r>
            <w:proofErr w:type="gramEnd"/>
            <w:r>
              <w:rPr>
                <w:rFonts w:eastAsia="Times New Roman" w:cs="Times"/>
                <w:lang w:eastAsia="ko-KR"/>
              </w:rPr>
              <w:t xml:space="preserve"> a 1-bit RV for the given TB and for a PDSCH scheduled by the DCI format can be set to a predefined value, e.g. ‘1’, to indicate the given TB of the PDSCH is disabled.</w:t>
            </w:r>
          </w:p>
          <w:p w14:paraId="32FA52CE" w14:textId="00DC739C" w:rsidR="005271F7" w:rsidRPr="00DB63B9" w:rsidRDefault="005635B7" w:rsidP="005635B7">
            <w:pPr>
              <w:pStyle w:val="ListParagraph"/>
              <w:numPr>
                <w:ilvl w:val="0"/>
                <w:numId w:val="5"/>
              </w:numPr>
              <w:tabs>
                <w:tab w:val="left" w:pos="360"/>
              </w:tabs>
              <w:spacing w:after="160" w:line="256" w:lineRule="auto"/>
              <w:rPr>
                <w:rFonts w:eastAsia="Malgun Gothic"/>
              </w:rPr>
            </w:pPr>
            <w:r>
              <w:rPr>
                <w:rFonts w:eastAsia="Times New Roman" w:cs="Times"/>
                <w:lang w:eastAsia="ko-KR"/>
              </w:rPr>
              <w:t>Alt 3 in [21]</w:t>
            </w:r>
            <w:r w:rsidR="00BF0F86">
              <w:rPr>
                <w:rFonts w:eastAsia="Times New Roman" w:cs="Times"/>
                <w:lang w:eastAsia="ko-KR"/>
              </w:rPr>
              <w:t>*</w:t>
            </w:r>
            <w:r>
              <w:rPr>
                <w:rFonts w:eastAsia="Times New Roman" w:cs="Times"/>
                <w:lang w:eastAsia="ko-KR"/>
              </w:rPr>
              <w:t xml:space="preserve">: </w:t>
            </w:r>
            <w:r>
              <w:rPr>
                <w:bCs/>
                <w:lang w:eastAsia="ko-KR"/>
              </w:rPr>
              <w:t xml:space="preserve">To indicate that the second TB is disabled for a certain DCI that schedules multiple PDSCHs, use a combination of MCS and </w:t>
            </w:r>
            <w:proofErr w:type="spellStart"/>
            <w:r>
              <w:rPr>
                <w:bCs/>
                <w:lang w:eastAsia="ko-KR"/>
              </w:rPr>
              <w:t>rv</w:t>
            </w:r>
            <w:r>
              <w:rPr>
                <w:bCs/>
                <w:lang w:eastAsia="ko-KR"/>
              </w:rPr>
              <w:softHyphen/>
            </w:r>
            <w:r>
              <w:rPr>
                <w:bCs/>
                <w:vertAlign w:val="subscript"/>
                <w:lang w:eastAsia="ko-KR"/>
              </w:rPr>
              <w:t>id</w:t>
            </w:r>
            <w:proofErr w:type="spellEnd"/>
            <w:r>
              <w:rPr>
                <w:bCs/>
                <w:vertAlign w:val="subscript"/>
                <w:lang w:eastAsia="ko-KR"/>
              </w:rPr>
              <w:t xml:space="preserve"> </w:t>
            </w:r>
            <w:r>
              <w:rPr>
                <w:bCs/>
                <w:lang w:eastAsia="ko-KR"/>
              </w:rPr>
              <w:t xml:space="preserve">such that </w:t>
            </w:r>
            <w:proofErr w:type="spellStart"/>
            <w:r>
              <w:rPr>
                <w:bCs/>
                <w:lang w:eastAsia="ko-KR"/>
              </w:rPr>
              <w:t>rv</w:t>
            </w:r>
            <w:r>
              <w:rPr>
                <w:bCs/>
                <w:vertAlign w:val="subscript"/>
                <w:lang w:eastAsia="ko-KR"/>
              </w:rPr>
              <w:t>id</w:t>
            </w:r>
            <w:proofErr w:type="spellEnd"/>
            <w:r>
              <w:rPr>
                <w:bCs/>
                <w:lang w:eastAsia="ko-KR"/>
              </w:rPr>
              <w:t xml:space="preserve"> bit of PDCSH i-1 is the complement of the one of PDSCH </w:t>
            </w:r>
            <w:proofErr w:type="spellStart"/>
            <w:r>
              <w:rPr>
                <w:bCs/>
                <w:lang w:eastAsia="ko-KR"/>
              </w:rPr>
              <w:t>i</w:t>
            </w:r>
            <w:proofErr w:type="spellEnd"/>
            <w:r>
              <w:rPr>
                <w:bCs/>
                <w:lang w:eastAsia="ko-KR"/>
              </w:rPr>
              <w:t xml:space="preserve"> for </w:t>
            </w:r>
            <w:proofErr w:type="spellStart"/>
            <w:r>
              <w:rPr>
                <w:bCs/>
                <w:lang w:eastAsia="ko-KR"/>
              </w:rPr>
              <w:t>i</w:t>
            </w:r>
            <w:proofErr w:type="spellEnd"/>
            <w:r>
              <w:rPr>
                <w:bCs/>
                <w:lang w:eastAsia="ko-KR"/>
              </w:rPr>
              <w:t>=1 : number of maximum PDSCHs -1</w:t>
            </w:r>
          </w:p>
          <w:p w14:paraId="3013F514" w14:textId="00E45B14" w:rsidR="00DB63B9" w:rsidRPr="00551700" w:rsidRDefault="00BF0F86" w:rsidP="00BF0F86">
            <w:pPr>
              <w:rPr>
                <w:i/>
                <w:iCs/>
                <w:sz w:val="18"/>
                <w:szCs w:val="18"/>
              </w:rPr>
            </w:pPr>
            <w:r w:rsidRPr="00551700">
              <w:rPr>
                <w:i/>
                <w:iCs/>
                <w:sz w:val="18"/>
                <w:szCs w:val="18"/>
              </w:rPr>
              <w:t xml:space="preserve">* [3] in the moderator’s note corresponds to [4, vivo], [21] corresponds to [5, Qualcomm] in this document.  </w:t>
            </w:r>
          </w:p>
        </w:tc>
      </w:tr>
    </w:tbl>
    <w:p w14:paraId="5D164DE6" w14:textId="190E4642" w:rsidR="0063557E" w:rsidRDefault="0063557E" w:rsidP="00185234">
      <w:pPr>
        <w:rPr>
          <w:b/>
          <w:bCs/>
          <w:i/>
          <w:iCs/>
        </w:rPr>
      </w:pPr>
    </w:p>
    <w:p w14:paraId="53AA1C88" w14:textId="39E162D1" w:rsidR="001A12F2" w:rsidRDefault="003217C1" w:rsidP="00185234">
      <w:pPr>
        <w:rPr>
          <w:lang w:eastAsia="ko-KR"/>
        </w:rPr>
      </w:pPr>
      <w:r>
        <w:t xml:space="preserve">During RAN1#107-e meeting, a few companies raised the issue of TB-disabling mechanism for multi-PDSCH. </w:t>
      </w:r>
      <w:r>
        <w:rPr>
          <w:lang w:eastAsia="ko-KR"/>
        </w:rPr>
        <w:t xml:space="preserve">In Rel-15 NR, because </w:t>
      </w:r>
      <w:r w:rsidR="00815D89">
        <w:rPr>
          <w:lang w:eastAsia="ko-KR"/>
        </w:rPr>
        <w:t>two</w:t>
      </w:r>
      <w:r>
        <w:rPr>
          <w:lang w:eastAsia="ko-KR"/>
        </w:rPr>
        <w:t xml:space="preserve"> bits can be allocated for each TB, one TB between two TBs can be disabled when MCS=26 and RV index</w:t>
      </w:r>
      <w:r w:rsidR="00815D89">
        <w:rPr>
          <w:lang w:eastAsia="ko-KR"/>
        </w:rPr>
        <w:t xml:space="preserve"> #</w:t>
      </w:r>
      <w:r>
        <w:rPr>
          <w:lang w:eastAsia="ko-KR"/>
        </w:rPr>
        <w:t>1</w:t>
      </w:r>
      <w:r w:rsidR="00815D89">
        <w:rPr>
          <w:lang w:eastAsia="ko-KR"/>
        </w:rPr>
        <w:t xml:space="preserve"> is indicated by RV field as specified in [</w:t>
      </w:r>
      <w:r w:rsidR="00AC165E">
        <w:rPr>
          <w:lang w:eastAsia="ko-KR"/>
        </w:rPr>
        <w:t>6</w:t>
      </w:r>
      <w:r w:rsidR="00815D89">
        <w:rPr>
          <w:lang w:eastAsia="ko-KR"/>
        </w:rPr>
        <w:t>, TS38.214]</w:t>
      </w:r>
      <w:r>
        <w:rPr>
          <w:lang w:eastAsia="ko-KR"/>
        </w:rPr>
        <w:t xml:space="preserve">. </w:t>
      </w:r>
      <w:r w:rsidR="00815D89">
        <w:rPr>
          <w:lang w:eastAsia="ko-KR"/>
        </w:rPr>
        <w:t xml:space="preserve">However, when the number of scheduled PDSCHs is larger than one, the bit-width of </w:t>
      </w:r>
      <w:r w:rsidR="00E03620">
        <w:rPr>
          <w:lang w:eastAsia="ko-KR"/>
        </w:rPr>
        <w:t xml:space="preserve">the </w:t>
      </w:r>
      <w:r w:rsidR="00815D89">
        <w:rPr>
          <w:lang w:eastAsia="ko-KR"/>
        </w:rPr>
        <w:t>RV field corresponding to each PDSCH is only one and the RV field cannot indicate RV index #1, but rather RV index #0 and RV index #3 according to Table 7.3.1.2.3-1 in [</w:t>
      </w:r>
      <w:r w:rsidR="00AC165E">
        <w:rPr>
          <w:lang w:eastAsia="ko-KR"/>
        </w:rPr>
        <w:t>7</w:t>
      </w:r>
      <w:r w:rsidR="00815D89">
        <w:rPr>
          <w:lang w:eastAsia="ko-KR"/>
        </w:rPr>
        <w:t xml:space="preserve">, TS38.212]. </w:t>
      </w:r>
    </w:p>
    <w:p w14:paraId="0F84CCC2" w14:textId="4F50A044" w:rsidR="00A20EBE" w:rsidRDefault="00BF0F86" w:rsidP="00185234">
      <w:pPr>
        <w:rPr>
          <w:lang w:eastAsia="ko-KR"/>
        </w:rPr>
      </w:pPr>
      <w:r>
        <w:rPr>
          <w:lang w:eastAsia="ko-KR"/>
        </w:rPr>
        <w:lastRenderedPageBreak/>
        <w:t xml:space="preserve">Alt 1 by [4, vivo] proposes a way to disable one TB for all PDSCHs together when the RV bits are all set to </w:t>
      </w:r>
      <w:r w:rsidR="00663845">
        <w:rPr>
          <w:lang w:eastAsia="ko-KR"/>
        </w:rPr>
        <w:t>‘</w:t>
      </w:r>
      <w:r>
        <w:rPr>
          <w:lang w:eastAsia="ko-KR"/>
        </w:rPr>
        <w:t>1</w:t>
      </w:r>
      <w:r w:rsidR="00663845">
        <w:rPr>
          <w:lang w:eastAsia="ko-KR"/>
        </w:rPr>
        <w:t>’</w:t>
      </w:r>
      <w:r>
        <w:rPr>
          <w:lang w:eastAsia="ko-KR"/>
        </w:rPr>
        <w:t>, e.g.</w:t>
      </w:r>
      <w:r w:rsidR="00663845">
        <w:rPr>
          <w:lang w:eastAsia="ko-KR"/>
        </w:rPr>
        <w:t xml:space="preserve">, </w:t>
      </w:r>
      <w:r w:rsidR="004D129B">
        <w:rPr>
          <w:lang w:eastAsia="ko-KR"/>
        </w:rPr>
        <w:t xml:space="preserve">the </w:t>
      </w:r>
      <w:r w:rsidR="00663845">
        <w:rPr>
          <w:lang w:eastAsia="ko-KR"/>
        </w:rPr>
        <w:t>RV field</w:t>
      </w:r>
      <w:r w:rsidR="004D129B">
        <w:rPr>
          <w:lang w:eastAsia="ko-KR"/>
        </w:rPr>
        <w:t xml:space="preserve"> vector </w:t>
      </w:r>
      <w:r w:rsidR="00663845">
        <w:rPr>
          <w:lang w:eastAsia="ko-KR"/>
        </w:rPr>
        <w:t xml:space="preserve">is set to ‘11111111’ when 8 PDSCHs are scheduled by a single DCI and MCS=26 is indicated. Alt 2 by [4, vivo] instead does not require that all the TB for all scheduled PDSCHs are disabled at the same </w:t>
      </w:r>
      <w:r w:rsidR="004D129B">
        <w:rPr>
          <w:lang w:eastAsia="ko-KR"/>
        </w:rPr>
        <w:t>time but</w:t>
      </w:r>
      <w:r w:rsidR="00663845">
        <w:rPr>
          <w:lang w:eastAsia="ko-KR"/>
        </w:rPr>
        <w:t xml:space="preserve"> can be disabled individually when the corresponding RV field is set as ‘1’ with MCS=26 being indicated. </w:t>
      </w:r>
      <w:r w:rsidR="004D129B">
        <w:rPr>
          <w:lang w:eastAsia="ko-KR"/>
        </w:rPr>
        <w:t>Alt 3 proposes to use a</w:t>
      </w:r>
      <w:r w:rsidR="00D77225">
        <w:rPr>
          <w:lang w:eastAsia="ko-KR"/>
        </w:rPr>
        <w:t>n</w:t>
      </w:r>
      <w:r w:rsidR="004D129B">
        <w:rPr>
          <w:lang w:eastAsia="ko-KR"/>
        </w:rPr>
        <w:t xml:space="preserve"> RV field vector ‘10101010’ or ‘01010101’ with MCS=26 to indicate that the second TB is disabled. </w:t>
      </w:r>
    </w:p>
    <w:p w14:paraId="0A4BD333" w14:textId="4CFE35E4" w:rsidR="00BF0F86" w:rsidRDefault="00A20EBE" w:rsidP="00185234">
      <w:pPr>
        <w:rPr>
          <w:lang w:eastAsia="ko-KR"/>
        </w:rPr>
      </w:pPr>
      <w:r>
        <w:rPr>
          <w:lang w:eastAsia="ko-KR"/>
        </w:rPr>
        <w:t xml:space="preserve">For Alt-2, </w:t>
      </w:r>
      <w:r w:rsidRPr="00D06B26">
        <w:rPr>
          <w:lang w:eastAsia="ko-KR"/>
        </w:rPr>
        <w:t xml:space="preserve">since </w:t>
      </w:r>
      <w:r w:rsidRPr="00EE4F93">
        <w:rPr>
          <w:rFonts w:eastAsia="Times New Roman"/>
          <w:color w:val="000000"/>
        </w:rPr>
        <w:t xml:space="preserve">TB disabling might be useful when </w:t>
      </w:r>
      <w:r w:rsidRPr="00D06B26">
        <w:rPr>
          <w:rFonts w:eastAsia="Times New Roman"/>
          <w:color w:val="000000"/>
        </w:rPr>
        <w:t>2TB</w:t>
      </w:r>
      <w:r w:rsidRPr="00EE4F93">
        <w:rPr>
          <w:rFonts w:eastAsia="Times New Roman"/>
          <w:color w:val="000000"/>
        </w:rPr>
        <w:t xml:space="preserve"> cannot be spatially supported for the transmission but not yet configured back to 1 TB, </w:t>
      </w:r>
      <w:r w:rsidRPr="00D06B26">
        <w:rPr>
          <w:rFonts w:eastAsia="Times New Roman"/>
          <w:color w:val="000000"/>
        </w:rPr>
        <w:t xml:space="preserve">it </w:t>
      </w:r>
      <w:r w:rsidRPr="00EE4F93">
        <w:rPr>
          <w:rFonts w:eastAsia="Times New Roman"/>
          <w:color w:val="000000"/>
        </w:rPr>
        <w:t xml:space="preserve">seems that disabling should apply to all TBs and </w:t>
      </w:r>
      <w:r w:rsidRPr="00D06B26">
        <w:rPr>
          <w:lang w:eastAsia="ko-KR"/>
        </w:rPr>
        <w:t xml:space="preserve">we incline not to support </w:t>
      </w:r>
      <w:r>
        <w:rPr>
          <w:lang w:eastAsia="ko-KR"/>
        </w:rPr>
        <w:t>scheme like Alt-2</w:t>
      </w:r>
      <w:r w:rsidRPr="00D06B26">
        <w:rPr>
          <w:lang w:eastAsia="ko-KR"/>
        </w:rPr>
        <w:t xml:space="preserve"> that disables TBs individually. </w:t>
      </w:r>
      <w:r>
        <w:rPr>
          <w:lang w:eastAsia="ko-KR"/>
        </w:rPr>
        <w:t xml:space="preserve">In this regard, Alt-1 is the simplest solution that supports disabling applies to all </w:t>
      </w:r>
      <w:proofErr w:type="spellStart"/>
      <w:r>
        <w:rPr>
          <w:lang w:eastAsia="ko-KR"/>
        </w:rPr>
        <w:t>TBs.</w:t>
      </w:r>
      <w:proofErr w:type="spellEnd"/>
      <w:r>
        <w:rPr>
          <w:lang w:eastAsia="ko-KR"/>
        </w:rPr>
        <w:t xml:space="preserve"> </w:t>
      </w:r>
      <w:r w:rsidR="00D468DE">
        <w:rPr>
          <w:lang w:eastAsia="ko-KR"/>
        </w:rPr>
        <w:t xml:space="preserve">For Alt-3, it has some optimization over the legacy Rel-15 rule by using different RVs when TB disabling is used, while we suggest </w:t>
      </w:r>
      <w:r w:rsidR="00D77225">
        <w:rPr>
          <w:lang w:eastAsia="ko-KR"/>
        </w:rPr>
        <w:t xml:space="preserve">a </w:t>
      </w:r>
      <w:r w:rsidR="00D468DE">
        <w:rPr>
          <w:lang w:eastAsia="ko-KR"/>
        </w:rPr>
        <w:t xml:space="preserve">further discussion on whether this enhancement is needed. </w:t>
      </w:r>
    </w:p>
    <w:p w14:paraId="37481F08" w14:textId="685A0827" w:rsidR="00D33DA0" w:rsidRPr="00062AAD" w:rsidRDefault="00D33DA0" w:rsidP="00D33DA0">
      <w:pPr>
        <w:rPr>
          <w:b/>
          <w:bCs/>
          <w:i/>
          <w:iCs/>
        </w:rPr>
      </w:pPr>
      <w:r>
        <w:rPr>
          <w:b/>
          <w:bCs/>
          <w:i/>
          <w:iCs/>
        </w:rPr>
        <w:t xml:space="preserve">Proposal 1. </w:t>
      </w:r>
      <w:r w:rsidR="00D468DE">
        <w:rPr>
          <w:b/>
          <w:bCs/>
          <w:i/>
          <w:iCs/>
        </w:rPr>
        <w:t xml:space="preserve"> Prefer that TB-disabling (if supported) applies to all scheduled</w:t>
      </w:r>
      <w:r w:rsidR="00614427">
        <w:rPr>
          <w:b/>
          <w:bCs/>
          <w:i/>
          <w:iCs/>
        </w:rPr>
        <w:t xml:space="preserve"> </w:t>
      </w:r>
      <w:r w:rsidR="00614427" w:rsidRPr="001E5414">
        <w:rPr>
          <w:b/>
          <w:bCs/>
          <w:i/>
          <w:iCs/>
          <w:color w:val="000000" w:themeColor="text1"/>
        </w:rPr>
        <w:t>TBs</w:t>
      </w:r>
      <w:r w:rsidR="00A14632" w:rsidRPr="001E5414">
        <w:rPr>
          <w:b/>
          <w:bCs/>
          <w:i/>
          <w:iCs/>
          <w:color w:val="000000" w:themeColor="text1"/>
        </w:rPr>
        <w:t xml:space="preserve">, </w:t>
      </w:r>
      <w:r w:rsidR="00A14632">
        <w:rPr>
          <w:b/>
          <w:bCs/>
          <w:i/>
          <w:iCs/>
        </w:rPr>
        <w:t xml:space="preserve">and the need of further optimization over the Rel-15 mechanism can be discussed. </w:t>
      </w:r>
    </w:p>
    <w:p w14:paraId="2C20A106" w14:textId="1609291C" w:rsidR="0012776E" w:rsidRPr="00FA7900" w:rsidRDefault="0012776E" w:rsidP="0012776E">
      <w:pPr>
        <w:pStyle w:val="Heading2"/>
        <w:numPr>
          <w:ilvl w:val="0"/>
          <w:numId w:val="0"/>
        </w:numPr>
        <w:rPr>
          <w:sz w:val="26"/>
          <w:szCs w:val="26"/>
        </w:rPr>
      </w:pPr>
    </w:p>
    <w:tbl>
      <w:tblPr>
        <w:tblStyle w:val="TableGrid"/>
        <w:tblW w:w="9805" w:type="dxa"/>
        <w:tblLook w:val="04A0" w:firstRow="1" w:lastRow="0" w:firstColumn="1" w:lastColumn="0" w:noHBand="0" w:noVBand="1"/>
      </w:tblPr>
      <w:tblGrid>
        <w:gridCol w:w="9805"/>
      </w:tblGrid>
      <w:tr w:rsidR="0012776E" w14:paraId="39143814" w14:textId="77777777" w:rsidTr="001915A3">
        <w:trPr>
          <w:trHeight w:val="4301"/>
        </w:trPr>
        <w:tc>
          <w:tcPr>
            <w:tcW w:w="9805" w:type="dxa"/>
          </w:tcPr>
          <w:p w14:paraId="19E3B459" w14:textId="0B2DADC7" w:rsidR="0012776E" w:rsidRPr="00EC575B" w:rsidRDefault="0012776E" w:rsidP="00CC20B8">
            <w:pPr>
              <w:rPr>
                <w:rFonts w:ascii="Arial" w:hAnsi="Arial" w:cs="Arial"/>
                <w:b/>
                <w:bCs/>
                <w:color w:val="000000" w:themeColor="text1"/>
                <w:u w:val="single"/>
              </w:rPr>
            </w:pPr>
            <w:r w:rsidRPr="00EC575B">
              <w:rPr>
                <w:rFonts w:ascii="Arial" w:hAnsi="Arial" w:cs="Arial"/>
                <w:b/>
                <w:bCs/>
                <w:color w:val="000000" w:themeColor="text1"/>
                <w:u w:val="single"/>
              </w:rPr>
              <w:t>From [</w:t>
            </w:r>
            <w:r w:rsidR="00AC165E" w:rsidRPr="00EC575B">
              <w:rPr>
                <w:rFonts w:ascii="Arial" w:hAnsi="Arial" w:cs="Arial"/>
                <w:b/>
                <w:bCs/>
                <w:color w:val="000000" w:themeColor="text1"/>
                <w:u w:val="single"/>
              </w:rPr>
              <w:t>6</w:t>
            </w:r>
            <w:r w:rsidRPr="00EC575B">
              <w:rPr>
                <w:rFonts w:ascii="Arial" w:hAnsi="Arial" w:cs="Arial"/>
                <w:b/>
                <w:bCs/>
                <w:color w:val="000000" w:themeColor="text1"/>
                <w:u w:val="single"/>
              </w:rPr>
              <w:t>, TS38.214]</w:t>
            </w:r>
          </w:p>
          <w:p w14:paraId="4F8A857C" w14:textId="77777777" w:rsidR="0012776E" w:rsidRPr="00F408B9" w:rsidRDefault="0012776E" w:rsidP="00CC20B8">
            <w:pPr>
              <w:pStyle w:val="ListParagraph"/>
              <w:numPr>
                <w:ilvl w:val="0"/>
                <w:numId w:val="0"/>
              </w:numPr>
              <w:ind w:left="1080"/>
              <w:rPr>
                <w:rFonts w:ascii="Arial" w:hAnsi="Arial" w:cs="Arial"/>
                <w:i/>
                <w:iCs/>
              </w:rPr>
            </w:pPr>
            <w:r w:rsidRPr="00DB63B9">
              <w:rPr>
                <w:i/>
                <w:iCs/>
                <w:sz w:val="24"/>
                <w:szCs w:val="24"/>
              </w:rPr>
              <w:t xml:space="preserve">                                               </w:t>
            </w:r>
            <w:r w:rsidRPr="00F408B9">
              <w:rPr>
                <w:rFonts w:ascii="Arial" w:hAnsi="Arial" w:cs="Arial"/>
                <w:i/>
                <w:iCs/>
              </w:rPr>
              <w:t>&lt;omitted text&gt;</w:t>
            </w:r>
          </w:p>
          <w:p w14:paraId="102FC702" w14:textId="77777777" w:rsidR="0012776E" w:rsidRPr="00DB63B9" w:rsidRDefault="0012776E" w:rsidP="00CC20B8">
            <w:pPr>
              <w:snapToGrid/>
              <w:spacing w:after="0"/>
              <w:jc w:val="left"/>
              <w:rPr>
                <w:rFonts w:eastAsiaTheme="minorEastAsia"/>
                <w:i/>
                <w:iCs/>
                <w:lang w:eastAsia="zh-CN"/>
              </w:rPr>
            </w:pPr>
            <w:r w:rsidRPr="00DB63B9">
              <w:rPr>
                <w:rFonts w:eastAsiaTheme="minorEastAsia"/>
                <w:i/>
                <w:iCs/>
                <w:lang w:eastAsia="zh-CN"/>
              </w:rPr>
              <w:t xml:space="preserve">In case the higher layer parameter </w:t>
            </w:r>
            <w:proofErr w:type="spellStart"/>
            <w:r w:rsidRPr="00DB63B9">
              <w:rPr>
                <w:rFonts w:eastAsiaTheme="minorEastAsia"/>
                <w:i/>
                <w:iCs/>
                <w:lang w:eastAsia="zh-CN"/>
              </w:rPr>
              <w:t>maxNrofCodeWordsScheduledByDCI</w:t>
            </w:r>
            <w:proofErr w:type="spellEnd"/>
            <w:r w:rsidRPr="00DB63B9">
              <w:rPr>
                <w:rFonts w:eastAsiaTheme="minorEastAsia"/>
                <w:i/>
                <w:iCs/>
                <w:lang w:eastAsia="zh-CN"/>
              </w:rPr>
              <w:t xml:space="preserve"> indicates that two codeword transmission is</w:t>
            </w:r>
          </w:p>
          <w:p w14:paraId="13F24CDB" w14:textId="77777777" w:rsidR="0012776E" w:rsidRPr="00DB63B9" w:rsidRDefault="0012776E" w:rsidP="00CC20B8">
            <w:pPr>
              <w:snapToGrid/>
              <w:spacing w:after="0"/>
              <w:jc w:val="left"/>
              <w:rPr>
                <w:rFonts w:eastAsiaTheme="minorEastAsia"/>
                <w:i/>
                <w:iCs/>
                <w:lang w:eastAsia="zh-CN"/>
              </w:rPr>
            </w:pPr>
            <w:r w:rsidRPr="00DB63B9">
              <w:rPr>
                <w:rFonts w:eastAsiaTheme="minorEastAsia"/>
                <w:i/>
                <w:iCs/>
                <w:lang w:eastAsia="zh-CN"/>
              </w:rPr>
              <w:t>enabled, then one of the two transport blocks is disabled by DCI format 1_1 if I</w:t>
            </w:r>
            <w:r w:rsidRPr="00DB63B9">
              <w:rPr>
                <w:rFonts w:eastAsiaTheme="minorEastAsia"/>
                <w:i/>
                <w:iCs/>
                <w:sz w:val="13"/>
                <w:szCs w:val="13"/>
                <w:lang w:eastAsia="zh-CN"/>
              </w:rPr>
              <w:t xml:space="preserve">MCS </w:t>
            </w:r>
            <w:r w:rsidRPr="00DB63B9">
              <w:rPr>
                <w:rFonts w:eastAsiaTheme="minorEastAsia"/>
                <w:i/>
                <w:iCs/>
                <w:lang w:eastAsia="zh-CN"/>
              </w:rPr>
              <w:t xml:space="preserve">= 26 and if </w:t>
            </w:r>
            <w:proofErr w:type="spellStart"/>
            <w:r w:rsidRPr="00DB63B9">
              <w:rPr>
                <w:rFonts w:eastAsiaTheme="minorEastAsia"/>
                <w:i/>
                <w:iCs/>
                <w:lang w:eastAsia="zh-CN"/>
              </w:rPr>
              <w:t>rv</w:t>
            </w:r>
            <w:r w:rsidRPr="00DB63B9">
              <w:rPr>
                <w:rFonts w:eastAsiaTheme="minorEastAsia"/>
                <w:i/>
                <w:iCs/>
                <w:sz w:val="13"/>
                <w:szCs w:val="13"/>
                <w:lang w:eastAsia="zh-CN"/>
              </w:rPr>
              <w:t>id</w:t>
            </w:r>
            <w:proofErr w:type="spellEnd"/>
            <w:r w:rsidRPr="00DB63B9">
              <w:rPr>
                <w:rFonts w:eastAsiaTheme="minorEastAsia"/>
                <w:i/>
                <w:iCs/>
                <w:sz w:val="13"/>
                <w:szCs w:val="13"/>
                <w:lang w:eastAsia="zh-CN"/>
              </w:rPr>
              <w:t xml:space="preserve"> </w:t>
            </w:r>
            <w:r w:rsidRPr="00DB63B9">
              <w:rPr>
                <w:rFonts w:eastAsiaTheme="minorEastAsia"/>
                <w:i/>
                <w:iCs/>
                <w:lang w:eastAsia="zh-CN"/>
              </w:rPr>
              <w:t>= 1 for the</w:t>
            </w:r>
          </w:p>
          <w:p w14:paraId="517B18B7" w14:textId="77777777" w:rsidR="0012776E" w:rsidRPr="00DB63B9" w:rsidRDefault="0012776E" w:rsidP="00CC20B8">
            <w:pPr>
              <w:snapToGrid/>
              <w:spacing w:after="0"/>
              <w:jc w:val="left"/>
              <w:rPr>
                <w:rFonts w:eastAsiaTheme="minorEastAsia"/>
                <w:i/>
                <w:iCs/>
                <w:lang w:eastAsia="zh-CN"/>
              </w:rPr>
            </w:pPr>
            <w:r w:rsidRPr="00DB63B9">
              <w:rPr>
                <w:rFonts w:eastAsiaTheme="minorEastAsia"/>
                <w:i/>
                <w:iCs/>
                <w:lang w:eastAsia="zh-CN"/>
              </w:rPr>
              <w:t>corresponding transport block. If both transport blocks are enabled, transport block 1 and 2 are mapped to codeword 0</w:t>
            </w:r>
            <w:r>
              <w:rPr>
                <w:rFonts w:eastAsiaTheme="minorEastAsia"/>
                <w:i/>
                <w:iCs/>
                <w:lang w:eastAsia="zh-CN"/>
              </w:rPr>
              <w:t xml:space="preserve"> </w:t>
            </w:r>
            <w:r w:rsidRPr="00DB63B9">
              <w:rPr>
                <w:rFonts w:eastAsiaTheme="minorEastAsia"/>
                <w:i/>
                <w:iCs/>
                <w:lang w:eastAsia="zh-CN"/>
              </w:rPr>
              <w:t>and 1 respectively. If only one transport block is enabled, then the enabled transport block is always mapped to the first</w:t>
            </w:r>
            <w:r>
              <w:rPr>
                <w:rFonts w:eastAsiaTheme="minorEastAsia"/>
                <w:i/>
                <w:iCs/>
                <w:lang w:eastAsia="zh-CN"/>
              </w:rPr>
              <w:t xml:space="preserve"> </w:t>
            </w:r>
            <w:r w:rsidRPr="00DB63B9">
              <w:rPr>
                <w:rFonts w:eastAsiaTheme="minorEastAsia"/>
                <w:i/>
                <w:iCs/>
                <w:lang w:eastAsia="zh-CN"/>
              </w:rPr>
              <w:t>codeword.</w:t>
            </w:r>
          </w:p>
          <w:p w14:paraId="7618B409" w14:textId="77777777" w:rsidR="0012776E" w:rsidRPr="00F408B9" w:rsidRDefault="0012776E" w:rsidP="00CC20B8">
            <w:pPr>
              <w:pStyle w:val="ListParagraph"/>
              <w:numPr>
                <w:ilvl w:val="0"/>
                <w:numId w:val="0"/>
              </w:numPr>
              <w:ind w:left="1080"/>
              <w:rPr>
                <w:rFonts w:ascii="Arial" w:hAnsi="Arial" w:cs="Arial"/>
                <w:i/>
                <w:iCs/>
              </w:rPr>
            </w:pPr>
            <w:r w:rsidRPr="00DB63B9">
              <w:rPr>
                <w:i/>
                <w:iCs/>
                <w:sz w:val="24"/>
                <w:szCs w:val="24"/>
              </w:rPr>
              <w:t xml:space="preserve">                                              </w:t>
            </w:r>
            <w:r w:rsidRPr="00F408B9">
              <w:rPr>
                <w:rFonts w:ascii="Arial" w:hAnsi="Arial" w:cs="Arial"/>
                <w:i/>
                <w:iCs/>
              </w:rPr>
              <w:t xml:space="preserve"> &lt;omitted text&gt;</w:t>
            </w:r>
          </w:p>
          <w:p w14:paraId="30C82CD6" w14:textId="7A5FE757" w:rsidR="0012776E" w:rsidRPr="00EC575B" w:rsidRDefault="003217C1" w:rsidP="003217C1">
            <w:pPr>
              <w:pStyle w:val="TH"/>
              <w:overflowPunct w:val="0"/>
              <w:autoSpaceDE w:val="0"/>
              <w:autoSpaceDN w:val="0"/>
              <w:adjustRightInd w:val="0"/>
              <w:jc w:val="left"/>
              <w:textAlignment w:val="baseline"/>
              <w:rPr>
                <w:rFonts w:cs="Arial"/>
              </w:rPr>
            </w:pPr>
            <w:r w:rsidRPr="00EC575B">
              <w:rPr>
                <w:rFonts w:cs="Arial"/>
                <w:bCs/>
                <w:color w:val="000000" w:themeColor="text1"/>
                <w:u w:val="single"/>
              </w:rPr>
              <w:t>From [</w:t>
            </w:r>
            <w:r w:rsidR="00AC165E" w:rsidRPr="00EC575B">
              <w:rPr>
                <w:rFonts w:cs="Arial"/>
                <w:bCs/>
                <w:color w:val="000000" w:themeColor="text1"/>
                <w:u w:val="single"/>
              </w:rPr>
              <w:t>7</w:t>
            </w:r>
            <w:r w:rsidRPr="00EC575B">
              <w:rPr>
                <w:rFonts w:cs="Arial"/>
                <w:bCs/>
                <w:color w:val="000000" w:themeColor="text1"/>
                <w:u w:val="single"/>
              </w:rPr>
              <w:t>, TS38.212]</w:t>
            </w:r>
          </w:p>
          <w:p w14:paraId="51EBC741" w14:textId="01804448" w:rsidR="0012776E" w:rsidRPr="002625EB" w:rsidRDefault="0012776E" w:rsidP="0012776E">
            <w:pPr>
              <w:pStyle w:val="TH"/>
              <w:overflowPunct w:val="0"/>
              <w:autoSpaceDE w:val="0"/>
              <w:autoSpaceDN w:val="0"/>
              <w:adjustRightInd w:val="0"/>
              <w:textAlignment w:val="baseline"/>
              <w:rPr>
                <w:lang w:eastAsia="zh-CN"/>
              </w:rPr>
            </w:pPr>
            <w:r w:rsidRPr="002625EB">
              <w:t xml:space="preserve">Table </w:t>
            </w:r>
            <w:r>
              <w:rPr>
                <w:rFonts w:hint="eastAsia"/>
                <w:lang w:eastAsia="zh-CN"/>
              </w:rPr>
              <w:t>7.3.1.2.3</w:t>
            </w:r>
            <w:r w:rsidRPr="002625EB">
              <w:t>-</w:t>
            </w:r>
            <w:r>
              <w:rPr>
                <w:rFonts w:hint="eastAsia"/>
                <w:lang w:eastAsia="zh-CN"/>
              </w:rPr>
              <w:t>1</w:t>
            </w:r>
            <w:r w:rsidRPr="002625EB">
              <w:rPr>
                <w:rFonts w:hint="eastAsia"/>
                <w:lang w:eastAsia="zh-CN"/>
              </w:rPr>
              <w:t>: Redundancy version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4983"/>
            </w:tblGrid>
            <w:tr w:rsidR="0012776E" w:rsidRPr="002625EB" w14:paraId="7F6E28FF" w14:textId="77777777" w:rsidTr="00CC20B8">
              <w:trPr>
                <w:trHeight w:val="424"/>
                <w:jc w:val="center"/>
              </w:trPr>
              <w:tc>
                <w:tcPr>
                  <w:tcW w:w="2467" w:type="dxa"/>
                  <w:shd w:val="clear" w:color="auto" w:fill="D9D9D9"/>
                  <w:vAlign w:val="center"/>
                </w:tcPr>
                <w:p w14:paraId="5D47E479" w14:textId="77777777" w:rsidR="0012776E" w:rsidRPr="002625EB" w:rsidRDefault="0012776E" w:rsidP="0012776E">
                  <w:pPr>
                    <w:pStyle w:val="TAC"/>
                    <w:rPr>
                      <w:lang w:eastAsia="zh-CN"/>
                    </w:rPr>
                  </w:pPr>
                  <w:r w:rsidRPr="002625EB">
                    <w:rPr>
                      <w:lang w:eastAsia="zh-CN"/>
                    </w:rPr>
                    <w:t>Value of the Redundancy version field</w:t>
                  </w:r>
                </w:p>
              </w:tc>
              <w:tc>
                <w:tcPr>
                  <w:tcW w:w="4983" w:type="dxa"/>
                  <w:shd w:val="clear" w:color="auto" w:fill="D9D9D9"/>
                  <w:vAlign w:val="center"/>
                </w:tcPr>
                <w:p w14:paraId="2A14EA53" w14:textId="77777777" w:rsidR="0012776E" w:rsidRPr="002625EB" w:rsidRDefault="0012776E" w:rsidP="0012776E">
                  <w:pPr>
                    <w:pStyle w:val="TAC"/>
                    <w:rPr>
                      <w:lang w:eastAsia="zh-CN"/>
                    </w:rPr>
                  </w:pPr>
                  <w:r w:rsidRPr="002625EB">
                    <w:rPr>
                      <w:rFonts w:hint="eastAsia"/>
                      <w:lang w:eastAsia="zh-CN"/>
                    </w:rPr>
                    <w:t xml:space="preserve">Value of </w:t>
                  </w:r>
                  <w:r w:rsidRPr="002625EB">
                    <w:rPr>
                      <w:position w:val="-12"/>
                      <w:sz w:val="20"/>
                    </w:rPr>
                    <w:object w:dxaOrig="400" w:dyaOrig="360" w14:anchorId="2CBFB7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6.5pt" o:ole="">
                        <v:imagedata r:id="rId8" o:title=""/>
                      </v:shape>
                      <o:OLEObject Type="Embed" ProgID="Equation.3" ShapeID="_x0000_i1025" DrawAspect="Content" ObjectID="_1703354285" r:id="rId9"/>
                    </w:object>
                  </w:r>
                  <w:r w:rsidRPr="002625EB">
                    <w:rPr>
                      <w:lang w:eastAsia="zh-CN"/>
                    </w:rPr>
                    <w:t xml:space="preserve"> to be applied</w:t>
                  </w:r>
                </w:p>
              </w:tc>
            </w:tr>
            <w:tr w:rsidR="0012776E" w:rsidRPr="002625EB" w14:paraId="04D9B8BE" w14:textId="77777777" w:rsidTr="00CC20B8">
              <w:trPr>
                <w:jc w:val="center"/>
              </w:trPr>
              <w:tc>
                <w:tcPr>
                  <w:tcW w:w="2467" w:type="dxa"/>
                  <w:vAlign w:val="center"/>
                </w:tcPr>
                <w:p w14:paraId="4027BD57" w14:textId="77777777" w:rsidR="0012776E" w:rsidRPr="002625EB" w:rsidRDefault="0012776E" w:rsidP="0012776E">
                  <w:pPr>
                    <w:pStyle w:val="TAC"/>
                    <w:rPr>
                      <w:lang w:eastAsia="zh-CN"/>
                    </w:rPr>
                  </w:pPr>
                  <w:r w:rsidRPr="002625EB">
                    <w:rPr>
                      <w:rFonts w:hint="eastAsia"/>
                      <w:lang w:eastAsia="zh-CN"/>
                    </w:rPr>
                    <w:t>0</w:t>
                  </w:r>
                </w:p>
              </w:tc>
              <w:tc>
                <w:tcPr>
                  <w:tcW w:w="4983" w:type="dxa"/>
                  <w:shd w:val="clear" w:color="auto" w:fill="auto"/>
                  <w:vAlign w:val="center"/>
                </w:tcPr>
                <w:p w14:paraId="4F979270" w14:textId="77777777" w:rsidR="0012776E" w:rsidRPr="002625EB" w:rsidRDefault="0012776E" w:rsidP="0012776E">
                  <w:pPr>
                    <w:pStyle w:val="TAC"/>
                    <w:rPr>
                      <w:lang w:eastAsia="zh-CN"/>
                    </w:rPr>
                  </w:pPr>
                  <w:r w:rsidRPr="002625EB">
                    <w:rPr>
                      <w:lang w:eastAsia="zh-CN"/>
                    </w:rPr>
                    <w:t>0</w:t>
                  </w:r>
                </w:p>
              </w:tc>
            </w:tr>
            <w:tr w:rsidR="0012776E" w:rsidRPr="002625EB" w14:paraId="1E13234A" w14:textId="77777777" w:rsidTr="00CC20B8">
              <w:trPr>
                <w:jc w:val="center"/>
              </w:trPr>
              <w:tc>
                <w:tcPr>
                  <w:tcW w:w="2467" w:type="dxa"/>
                  <w:vAlign w:val="center"/>
                </w:tcPr>
                <w:p w14:paraId="2F9113A3" w14:textId="77777777" w:rsidR="0012776E" w:rsidRPr="002625EB" w:rsidRDefault="0012776E" w:rsidP="0012776E">
                  <w:pPr>
                    <w:pStyle w:val="TAC"/>
                    <w:rPr>
                      <w:lang w:eastAsia="zh-CN"/>
                    </w:rPr>
                  </w:pPr>
                  <w:r w:rsidRPr="002625EB">
                    <w:rPr>
                      <w:rFonts w:hint="eastAsia"/>
                      <w:lang w:eastAsia="zh-CN"/>
                    </w:rPr>
                    <w:t>1</w:t>
                  </w:r>
                </w:p>
              </w:tc>
              <w:tc>
                <w:tcPr>
                  <w:tcW w:w="4983" w:type="dxa"/>
                  <w:shd w:val="clear" w:color="auto" w:fill="auto"/>
                  <w:vAlign w:val="center"/>
                </w:tcPr>
                <w:p w14:paraId="6BAB1A0C" w14:textId="77777777" w:rsidR="0012776E" w:rsidRPr="002625EB" w:rsidRDefault="0012776E" w:rsidP="0012776E">
                  <w:pPr>
                    <w:pStyle w:val="TAC"/>
                    <w:rPr>
                      <w:lang w:eastAsia="zh-CN"/>
                    </w:rPr>
                  </w:pPr>
                  <w:r>
                    <w:rPr>
                      <w:lang w:eastAsia="zh-CN"/>
                    </w:rPr>
                    <w:t>3</w:t>
                  </w:r>
                </w:p>
              </w:tc>
            </w:tr>
          </w:tbl>
          <w:p w14:paraId="7A70164B" w14:textId="061F33F3" w:rsidR="0012776E" w:rsidRPr="00DB63B9" w:rsidRDefault="0012776E" w:rsidP="00CC20B8">
            <w:pPr>
              <w:pStyle w:val="ListParagraph"/>
              <w:numPr>
                <w:ilvl w:val="0"/>
                <w:numId w:val="0"/>
              </w:numPr>
              <w:ind w:left="1080"/>
              <w:rPr>
                <w:i/>
                <w:iCs/>
                <w:sz w:val="24"/>
                <w:szCs w:val="24"/>
              </w:rPr>
            </w:pPr>
          </w:p>
        </w:tc>
      </w:tr>
    </w:tbl>
    <w:p w14:paraId="1CB54800" w14:textId="6C3F6279" w:rsidR="00CD3788" w:rsidRDefault="00CD3788" w:rsidP="0012776E">
      <w:pPr>
        <w:rPr>
          <w:lang w:eastAsia="zh-CN"/>
        </w:rPr>
      </w:pPr>
    </w:p>
    <w:p w14:paraId="56B19C50" w14:textId="77777777" w:rsidR="00350580" w:rsidRPr="002625EB" w:rsidRDefault="00350580" w:rsidP="0012776E">
      <w:pPr>
        <w:rPr>
          <w:lang w:eastAsia="zh-CN"/>
        </w:rPr>
      </w:pPr>
    </w:p>
    <w:p w14:paraId="62B501B8" w14:textId="5B5C1A8B" w:rsidR="00652966" w:rsidRPr="00D16E25" w:rsidRDefault="001A12F2" w:rsidP="00FA7900">
      <w:pPr>
        <w:pStyle w:val="Heading2"/>
        <w:rPr>
          <w:sz w:val="26"/>
          <w:szCs w:val="26"/>
        </w:rPr>
      </w:pPr>
      <w:r>
        <w:rPr>
          <w:sz w:val="26"/>
          <w:szCs w:val="26"/>
        </w:rPr>
        <w:t>Configured SLIVs or valid SLIVs</w:t>
      </w:r>
    </w:p>
    <w:tbl>
      <w:tblPr>
        <w:tblStyle w:val="TableGrid"/>
        <w:tblW w:w="9805" w:type="dxa"/>
        <w:tblLook w:val="04A0" w:firstRow="1" w:lastRow="0" w:firstColumn="1" w:lastColumn="0" w:noHBand="0" w:noVBand="1"/>
      </w:tblPr>
      <w:tblGrid>
        <w:gridCol w:w="9805"/>
      </w:tblGrid>
      <w:tr w:rsidR="00924521" w14:paraId="24D0DD04" w14:textId="77777777" w:rsidTr="00350580">
        <w:trPr>
          <w:trHeight w:val="3347"/>
        </w:trPr>
        <w:tc>
          <w:tcPr>
            <w:tcW w:w="9805" w:type="dxa"/>
          </w:tcPr>
          <w:p w14:paraId="3CFC3510" w14:textId="115D2A56" w:rsidR="001A12F2" w:rsidRPr="00EC575B" w:rsidRDefault="001A12F2" w:rsidP="001A12F2">
            <w:pPr>
              <w:rPr>
                <w:rFonts w:ascii="Arial" w:hAnsi="Arial" w:cs="Arial"/>
                <w:b/>
                <w:bCs/>
                <w:color w:val="000000" w:themeColor="text1"/>
                <w:u w:val="single"/>
              </w:rPr>
            </w:pPr>
            <w:r w:rsidRPr="00EC575B">
              <w:rPr>
                <w:rFonts w:ascii="Arial" w:hAnsi="Arial" w:cs="Arial"/>
                <w:b/>
                <w:bCs/>
                <w:color w:val="000000" w:themeColor="text1"/>
                <w:u w:val="single"/>
              </w:rPr>
              <w:t>From RAN1#107-e meeting</w:t>
            </w:r>
          </w:p>
          <w:p w14:paraId="328C6C7F" w14:textId="77777777" w:rsidR="001A12F2" w:rsidRDefault="001A12F2" w:rsidP="001A12F2">
            <w:pPr>
              <w:ind w:firstLineChars="100" w:firstLine="200"/>
              <w:rPr>
                <w:lang w:eastAsia="ko-KR"/>
              </w:rPr>
            </w:pPr>
            <w:r>
              <w:rPr>
                <w:rFonts w:hint="eastAsia"/>
                <w:lang w:eastAsia="ko-KR"/>
              </w:rPr>
              <w:t>[</w:t>
            </w:r>
            <w:r>
              <w:rPr>
                <w:rFonts w:hint="eastAsia"/>
                <w:highlight w:val="yellow"/>
                <w:lang w:eastAsia="ko-KR"/>
              </w:rPr>
              <w:t>Moderator</w:t>
            </w:r>
            <w:r>
              <w:rPr>
                <w:highlight w:val="yellow"/>
                <w:lang w:eastAsia="ko-KR"/>
              </w:rPr>
              <w:t>’s note</w:t>
            </w:r>
            <w:r>
              <w:rPr>
                <w:lang w:eastAsia="ko-KR"/>
              </w:rPr>
              <w:t>] The following clarifications seem to be needed.</w:t>
            </w:r>
          </w:p>
          <w:p w14:paraId="502B1B21" w14:textId="77777777" w:rsidR="001A12F2" w:rsidRDefault="001A12F2" w:rsidP="001A12F2">
            <w:pPr>
              <w:pStyle w:val="ListParagraph"/>
              <w:numPr>
                <w:ilvl w:val="0"/>
                <w:numId w:val="28"/>
              </w:numPr>
              <w:spacing w:after="160" w:line="252" w:lineRule="auto"/>
              <w:contextualSpacing w:val="0"/>
              <w:rPr>
                <w:lang w:eastAsia="ko-KR"/>
              </w:rPr>
            </w:pPr>
            <w:r>
              <w:rPr>
                <w:rFonts w:hint="eastAsia"/>
                <w:lang w:eastAsia="ko-KR"/>
              </w:rPr>
              <w:t xml:space="preserve">For NDI/RV, </w:t>
            </w:r>
            <w:r>
              <w:rPr>
                <w:lang w:eastAsia="ko-KR"/>
              </w:rPr>
              <w:t>are NDI/RV fields for invalid PXSCHs present in multi-PXSCH scheduling DCI?</w:t>
            </w:r>
          </w:p>
          <w:p w14:paraId="20BC9669" w14:textId="77777777" w:rsidR="001A12F2" w:rsidRDefault="001A12F2" w:rsidP="001A12F2">
            <w:pPr>
              <w:pStyle w:val="ListParagraph"/>
              <w:numPr>
                <w:ilvl w:val="0"/>
                <w:numId w:val="28"/>
              </w:numPr>
              <w:spacing w:after="160" w:line="252" w:lineRule="auto"/>
              <w:contextualSpacing w:val="0"/>
              <w:rPr>
                <w:lang w:eastAsia="ko-KR"/>
              </w:rPr>
            </w:pPr>
            <w:r>
              <w:rPr>
                <w:lang w:eastAsia="ko-KR"/>
              </w:rPr>
              <w:t>For RV field, is the bit-width between 1 bit and 2 bits determined based on the number of configured SLIVs or valid SLIVs?</w:t>
            </w:r>
          </w:p>
          <w:p w14:paraId="7DE2F050" w14:textId="77777777" w:rsidR="001A12F2" w:rsidRDefault="001A12F2" w:rsidP="001A12F2">
            <w:pPr>
              <w:pStyle w:val="ListParagraph"/>
              <w:numPr>
                <w:ilvl w:val="0"/>
                <w:numId w:val="28"/>
              </w:numPr>
              <w:spacing w:after="160" w:line="252" w:lineRule="auto"/>
              <w:contextualSpacing w:val="0"/>
              <w:rPr>
                <w:lang w:eastAsia="ko-KR"/>
              </w:rPr>
            </w:pPr>
            <w:r>
              <w:rPr>
                <w:lang w:eastAsia="ko-KR"/>
              </w:rPr>
              <w:t>For CSI-request, is the number M determined based on the number of configured SLIVs or valid SLIVs?</w:t>
            </w:r>
          </w:p>
          <w:p w14:paraId="062A39C8" w14:textId="77777777" w:rsidR="001A12F2" w:rsidRDefault="001A12F2" w:rsidP="001A12F2">
            <w:pPr>
              <w:pStyle w:val="ListParagraph"/>
              <w:numPr>
                <w:ilvl w:val="0"/>
                <w:numId w:val="28"/>
              </w:numPr>
              <w:spacing w:after="160" w:line="252" w:lineRule="auto"/>
              <w:contextualSpacing w:val="0"/>
              <w:rPr>
                <w:lang w:eastAsia="ko-KR"/>
              </w:rPr>
            </w:pPr>
            <w:r>
              <w:rPr>
                <w:lang w:eastAsia="ko-KR"/>
              </w:rPr>
              <w:t>For CBGTI field, is the presence of CBGTI field determined based on the number of configured SLIVs or valid SLIVs?</w:t>
            </w:r>
          </w:p>
          <w:p w14:paraId="34A12338" w14:textId="66A092D1" w:rsidR="00924521" w:rsidRPr="001A12F2" w:rsidRDefault="001A12F2" w:rsidP="001A12F2">
            <w:pPr>
              <w:pStyle w:val="ListParagraph"/>
              <w:numPr>
                <w:ilvl w:val="0"/>
                <w:numId w:val="28"/>
              </w:numPr>
              <w:spacing w:after="160" w:line="252" w:lineRule="auto"/>
              <w:contextualSpacing w:val="0"/>
              <w:rPr>
                <w:lang w:eastAsia="ko-KR"/>
              </w:rPr>
            </w:pPr>
            <w:r>
              <w:rPr>
                <w:lang w:eastAsia="ko-KR"/>
              </w:rPr>
              <w:t>For out-of-order scheduling, is the rule for OOO scheduling determined based on configured SLIVs or valid SLIVs?</w:t>
            </w:r>
          </w:p>
        </w:tc>
      </w:tr>
    </w:tbl>
    <w:p w14:paraId="358E9665" w14:textId="77777777" w:rsidR="0063557E" w:rsidRDefault="0063557E" w:rsidP="00AF18F8"/>
    <w:p w14:paraId="08B2C40D" w14:textId="4CAA8595" w:rsidR="002C2534" w:rsidRDefault="002C2534" w:rsidP="00DF741C">
      <w:r>
        <w:lastRenderedPageBreak/>
        <w:t xml:space="preserve">On the clarification of </w:t>
      </w:r>
      <w:r w:rsidRPr="002C2534">
        <w:rPr>
          <w:lang w:eastAsia="ko-KR"/>
        </w:rPr>
        <w:t>whether “scheduled PXSCH” in previous agreements implies valid PXSCH or not</w:t>
      </w:r>
      <w:r>
        <w:rPr>
          <w:lang w:eastAsia="ko-KR"/>
        </w:rPr>
        <w:t xml:space="preserve"> (related agreements listed in Appendix), for the first two questions on NDI/RV, notice that Rel-16 has </w:t>
      </w:r>
      <w:r w:rsidR="00ED6D0C">
        <w:rPr>
          <w:lang w:eastAsia="ko-KR"/>
        </w:rPr>
        <w:t>the following specification</w:t>
      </w:r>
      <w:r>
        <w:rPr>
          <w:lang w:eastAsia="ko-KR"/>
        </w:rPr>
        <w:t xml:space="preserve"> for multi-PUSCH</w:t>
      </w:r>
      <w:r w:rsidR="00ED6D0C">
        <w:rPr>
          <w:lang w:eastAsia="ko-KR"/>
        </w:rPr>
        <w:t xml:space="preserve">, where it reads that the bit-width for NDI/RV fields are based on </w:t>
      </w:r>
      <w:r w:rsidR="00D77225">
        <w:rPr>
          <w:lang w:eastAsia="ko-KR"/>
        </w:rPr>
        <w:t xml:space="preserve">the </w:t>
      </w:r>
      <w:r w:rsidR="00ED6D0C">
        <w:t xml:space="preserve">maximum number of schedulable PUSCH and for RV the bit-width between 1 bit and 2 bits is also based on the </w:t>
      </w:r>
      <w:r w:rsidR="00A14632">
        <w:t xml:space="preserve">maximum </w:t>
      </w:r>
      <w:r w:rsidR="00ED6D0C">
        <w:t xml:space="preserve">number of </w:t>
      </w:r>
      <w:r w:rsidR="00A14632">
        <w:t>schedu</w:t>
      </w:r>
      <w:r w:rsidR="00C84DAA">
        <w:t>l</w:t>
      </w:r>
      <w:r w:rsidR="00A14632">
        <w:t xml:space="preserve">able </w:t>
      </w:r>
      <w:r w:rsidR="00ED6D0C">
        <w:t>PUSCH</w:t>
      </w:r>
      <w:r w:rsidR="00F64C56">
        <w:t>, instead of valid PUSCHs</w:t>
      </w:r>
      <w:r w:rsidR="00ED6D0C">
        <w:t xml:space="preserve">. </w:t>
      </w:r>
      <w:r w:rsidR="00851CD2">
        <w:t>Therefore, for multi-PDSCH</w:t>
      </w:r>
      <w:r w:rsidR="00D77225">
        <w:t>,</w:t>
      </w:r>
      <w:r w:rsidR="00851CD2">
        <w:t xml:space="preserve"> it is suggested to also adopt </w:t>
      </w:r>
      <w:r w:rsidR="004A7C2F">
        <w:t>such a</w:t>
      </w:r>
      <w:r w:rsidR="00851CD2">
        <w:t xml:space="preserve"> legacy rule</w:t>
      </w:r>
      <w:r w:rsidR="00F64C56">
        <w:t xml:space="preserve">, with which the </w:t>
      </w:r>
      <w:r w:rsidR="00F64C56">
        <w:rPr>
          <w:lang w:eastAsia="ko-KR"/>
        </w:rPr>
        <w:t>NDI/RV fields for invalid PDSCHs also present in multi-PDSCH scheduling DCI</w:t>
      </w:r>
      <w:r w:rsidR="00851CD2">
        <w:t xml:space="preserve">. </w:t>
      </w:r>
    </w:p>
    <w:p w14:paraId="1B21A019" w14:textId="77777777" w:rsidR="001915A3" w:rsidRDefault="001915A3" w:rsidP="00DF741C">
      <w:pPr>
        <w:rPr>
          <w:lang w:eastAsia="ko-KR"/>
        </w:rPr>
      </w:pPr>
    </w:p>
    <w:tbl>
      <w:tblPr>
        <w:tblStyle w:val="TableGrid"/>
        <w:tblW w:w="9805" w:type="dxa"/>
        <w:tblLook w:val="04A0" w:firstRow="1" w:lastRow="0" w:firstColumn="1" w:lastColumn="0" w:noHBand="0" w:noVBand="1"/>
      </w:tblPr>
      <w:tblGrid>
        <w:gridCol w:w="9805"/>
      </w:tblGrid>
      <w:tr w:rsidR="00ED6D0C" w14:paraId="718551AE" w14:textId="77777777" w:rsidTr="00DC0329">
        <w:tc>
          <w:tcPr>
            <w:tcW w:w="9805" w:type="dxa"/>
          </w:tcPr>
          <w:p w14:paraId="759A7A2A" w14:textId="038F369E" w:rsidR="00ED6D0C" w:rsidRDefault="00ED6D0C" w:rsidP="00DC0329">
            <w:pPr>
              <w:pStyle w:val="TH"/>
              <w:overflowPunct w:val="0"/>
              <w:autoSpaceDE w:val="0"/>
              <w:autoSpaceDN w:val="0"/>
              <w:adjustRightInd w:val="0"/>
              <w:jc w:val="left"/>
              <w:textAlignment w:val="baseline"/>
              <w:rPr>
                <w:bCs/>
                <w:color w:val="000000" w:themeColor="text1"/>
                <w:u w:val="single"/>
              </w:rPr>
            </w:pPr>
            <w:r w:rsidRPr="007A1759">
              <w:rPr>
                <w:bCs/>
                <w:color w:val="000000" w:themeColor="text1"/>
                <w:u w:val="single"/>
              </w:rPr>
              <w:t xml:space="preserve">From </w:t>
            </w:r>
            <w:r>
              <w:rPr>
                <w:bCs/>
                <w:color w:val="000000" w:themeColor="text1"/>
                <w:u w:val="single"/>
              </w:rPr>
              <w:t>[</w:t>
            </w:r>
            <w:r w:rsidR="00EC575B">
              <w:rPr>
                <w:bCs/>
                <w:color w:val="000000" w:themeColor="text1"/>
                <w:u w:val="single"/>
              </w:rPr>
              <w:t>7</w:t>
            </w:r>
            <w:r>
              <w:rPr>
                <w:bCs/>
                <w:color w:val="000000" w:themeColor="text1"/>
                <w:u w:val="single"/>
              </w:rPr>
              <w:t>, TS38.212]</w:t>
            </w:r>
          </w:p>
          <w:p w14:paraId="6FD8F806" w14:textId="71AFDF65" w:rsidR="001915A3" w:rsidRPr="00F408B9" w:rsidRDefault="001915A3" w:rsidP="001915A3">
            <w:pPr>
              <w:pStyle w:val="TH"/>
              <w:overflowPunct w:val="0"/>
              <w:autoSpaceDE w:val="0"/>
              <w:autoSpaceDN w:val="0"/>
              <w:adjustRightInd w:val="0"/>
              <w:textAlignment w:val="baseline"/>
              <w:rPr>
                <w:b w:val="0"/>
                <w:bCs/>
              </w:rPr>
            </w:pPr>
            <w:r w:rsidRPr="00F408B9">
              <w:rPr>
                <w:b w:val="0"/>
                <w:bCs/>
                <w:i/>
                <w:iCs/>
              </w:rPr>
              <w:t>&lt;omitted text&gt;</w:t>
            </w:r>
          </w:p>
          <w:p w14:paraId="5B498A40" w14:textId="77777777" w:rsidR="00ED6D0C" w:rsidRPr="002625EB" w:rsidRDefault="00ED6D0C" w:rsidP="00ED6D0C">
            <w:pPr>
              <w:pStyle w:val="B1"/>
              <w:rPr>
                <w:lang w:eastAsia="zh-CN"/>
              </w:rPr>
            </w:pPr>
            <w:r w:rsidRPr="002625EB">
              <w:t>-</w:t>
            </w:r>
            <w:r w:rsidRPr="002625EB">
              <w:rPr>
                <w:rFonts w:hint="eastAsia"/>
                <w:lang w:eastAsia="zh-CN"/>
              </w:rPr>
              <w:tab/>
            </w:r>
            <w:r w:rsidRPr="002625EB">
              <w:t>New data indicator – 1 bit</w:t>
            </w:r>
            <w:r>
              <w:t xml:space="preserve"> if the number of scheduled PUSCH indicated by</w:t>
            </w:r>
            <w:r w:rsidRPr="002D31E4">
              <w:t xml:space="preserve"> </w:t>
            </w:r>
            <w:r>
              <w:t xml:space="preserve">the </w:t>
            </w:r>
            <w:r w:rsidRPr="002625EB">
              <w:rPr>
                <w:rFonts w:hint="eastAsia"/>
                <w:lang w:eastAsia="zh-CN"/>
              </w:rPr>
              <w:t>Time domain resource assignment</w:t>
            </w:r>
            <w:r>
              <w:t xml:space="preserve"> field is 1; otherwise 2, 3, 4, 5, 6, 7 or 8</w:t>
            </w:r>
            <w:r w:rsidRPr="002625EB">
              <w:t xml:space="preserve"> bit</w:t>
            </w:r>
            <w:r>
              <w:t xml:space="preserve">s determined based on the maximum number of schedulable PUSCH among all entries in the higher layer parameter </w:t>
            </w:r>
            <w:proofErr w:type="spellStart"/>
            <w:r w:rsidRPr="008721C4">
              <w:rPr>
                <w:rFonts w:eastAsia="Batang"/>
                <w:i/>
              </w:rPr>
              <w:t>pusch-TimeDomainAllocationListForMultiPUSCH</w:t>
            </w:r>
            <w:proofErr w:type="spellEnd"/>
            <w:r>
              <w:t>, where each bit corresponds to one scheduled PUSCH as defined in clause 6.1.4 in [6, TS 38.214]</w:t>
            </w:r>
            <w:r>
              <w:rPr>
                <w:lang w:eastAsia="zh-CN"/>
              </w:rPr>
              <w:t>.</w:t>
            </w:r>
          </w:p>
          <w:p w14:paraId="2F49AF0A" w14:textId="77777777" w:rsidR="00ED6D0C" w:rsidRDefault="00ED6D0C" w:rsidP="00ED6D0C">
            <w:pPr>
              <w:pStyle w:val="B1"/>
              <w:rPr>
                <w:lang w:eastAsia="zh-CN"/>
              </w:rPr>
            </w:pPr>
            <w:r w:rsidRPr="002625EB">
              <w:t>-</w:t>
            </w:r>
            <w:r w:rsidRPr="002625EB">
              <w:rPr>
                <w:rFonts w:hint="eastAsia"/>
                <w:lang w:eastAsia="zh-CN"/>
              </w:rPr>
              <w:tab/>
            </w:r>
            <w:r w:rsidRPr="002625EB">
              <w:t xml:space="preserve">Redundancy version – – </w:t>
            </w:r>
            <w:r w:rsidRPr="002625EB">
              <w:rPr>
                <w:rFonts w:hint="eastAsia"/>
                <w:lang w:eastAsia="zh-CN"/>
              </w:rPr>
              <w:t>number of bits determined by the following:</w:t>
            </w:r>
          </w:p>
          <w:p w14:paraId="38CCDACA" w14:textId="77777777" w:rsidR="00ED6D0C" w:rsidRDefault="00ED6D0C" w:rsidP="00ED6D0C">
            <w:pPr>
              <w:pStyle w:val="B2"/>
            </w:pPr>
            <w:r>
              <w:t>-</w:t>
            </w:r>
            <w:r>
              <w:tab/>
            </w:r>
            <w:r w:rsidRPr="002625EB">
              <w:t>2 bits as defined in Table 7.3.1.1.1-2</w:t>
            </w:r>
            <w:r>
              <w:t xml:space="preserve"> if the number of scheduled PUSCH indicated by the </w:t>
            </w:r>
            <w:r w:rsidRPr="002625EB">
              <w:rPr>
                <w:rFonts w:hint="eastAsia"/>
                <w:lang w:eastAsia="zh-CN"/>
              </w:rPr>
              <w:t>Time domain resource assignment</w:t>
            </w:r>
            <w:r>
              <w:t xml:space="preserve"> field is </w:t>
            </w:r>
            <w:proofErr w:type="gramStart"/>
            <w:r>
              <w:t>1;</w:t>
            </w:r>
            <w:proofErr w:type="gramEnd"/>
          </w:p>
          <w:p w14:paraId="68BD349E" w14:textId="77777777" w:rsidR="00ED6D0C" w:rsidRDefault="00ED6D0C" w:rsidP="00ED6D0C">
            <w:pPr>
              <w:pStyle w:val="B2"/>
            </w:pPr>
            <w:r w:rsidRPr="002625EB">
              <w:t>-</w:t>
            </w:r>
            <w:r w:rsidRPr="002625EB">
              <w:tab/>
            </w:r>
            <w:proofErr w:type="gramStart"/>
            <w:r>
              <w:t>otherwise</w:t>
            </w:r>
            <w:proofErr w:type="gramEnd"/>
            <w:r>
              <w:t xml:space="preserve"> </w:t>
            </w:r>
            <w:r w:rsidRPr="002625EB">
              <w:t>2</w:t>
            </w:r>
            <w:r>
              <w:rPr>
                <w:rFonts w:hint="eastAsia"/>
                <w:lang w:eastAsia="zh-CN"/>
              </w:rPr>
              <w:t>,</w:t>
            </w:r>
            <w:r>
              <w:rPr>
                <w:lang w:eastAsia="zh-CN"/>
              </w:rPr>
              <w:t xml:space="preserve"> 3, 4, 5, 6, 7 or 8</w:t>
            </w:r>
            <w:r w:rsidRPr="002625EB">
              <w:t xml:space="preserve"> bits </w:t>
            </w:r>
            <w:r>
              <w:t xml:space="preserve">determined by the maximum number of schedulable PUSCHs among all entries in the higher layer parameter </w:t>
            </w:r>
            <w:proofErr w:type="spellStart"/>
            <w:r w:rsidRPr="008721C4">
              <w:rPr>
                <w:rFonts w:eastAsia="Batang"/>
                <w:i/>
              </w:rPr>
              <w:t>pusch-TimeDomainAllocationListForMultiPUSCH</w:t>
            </w:r>
            <w:proofErr w:type="spellEnd"/>
            <w:r>
              <w:rPr>
                <w:rFonts w:eastAsia="Batang"/>
              </w:rPr>
              <w:t xml:space="preserve">, </w:t>
            </w:r>
            <w:r>
              <w:t xml:space="preserve">where each bit corresponds to one scheduled PUSCH </w:t>
            </w:r>
            <w:r w:rsidRPr="0015376E">
              <w:t xml:space="preserve">as defined in </w:t>
            </w:r>
            <w:r>
              <w:t>clause</w:t>
            </w:r>
            <w:r w:rsidRPr="0015376E">
              <w:t xml:space="preserve"> 6.1.4 in </w:t>
            </w:r>
            <w:r>
              <w:t xml:space="preserve">[6, TS </w:t>
            </w:r>
            <w:r w:rsidRPr="0015376E">
              <w:t>38.214</w:t>
            </w:r>
            <w:r>
              <w:t xml:space="preserve">] and redundancy version is determined according to Table </w:t>
            </w:r>
            <w:r w:rsidRPr="002625EB">
              <w:rPr>
                <w:rFonts w:hint="eastAsia"/>
                <w:lang w:eastAsia="zh-CN"/>
              </w:rPr>
              <w:t>7.3.1.1.2</w:t>
            </w:r>
            <w:r w:rsidRPr="002625EB">
              <w:t>-</w:t>
            </w:r>
            <w:r>
              <w:rPr>
                <w:rFonts w:hint="eastAsia"/>
                <w:lang w:eastAsia="zh-CN"/>
              </w:rPr>
              <w:t>3</w:t>
            </w:r>
            <w:r>
              <w:rPr>
                <w:lang w:eastAsia="zh-CN"/>
              </w:rPr>
              <w:t>4</w:t>
            </w:r>
            <w:r w:rsidRPr="0015376E">
              <w:t>.</w:t>
            </w:r>
          </w:p>
          <w:p w14:paraId="13A66535" w14:textId="20DD1535" w:rsidR="001915A3" w:rsidRPr="00F408B9" w:rsidRDefault="001915A3" w:rsidP="001915A3">
            <w:pPr>
              <w:pStyle w:val="TH"/>
              <w:overflowPunct w:val="0"/>
              <w:autoSpaceDE w:val="0"/>
              <w:autoSpaceDN w:val="0"/>
              <w:adjustRightInd w:val="0"/>
              <w:textAlignment w:val="baseline"/>
              <w:rPr>
                <w:b w:val="0"/>
                <w:bCs/>
              </w:rPr>
            </w:pPr>
            <w:r w:rsidRPr="00F408B9">
              <w:rPr>
                <w:b w:val="0"/>
                <w:bCs/>
                <w:i/>
                <w:iCs/>
              </w:rPr>
              <w:t>&lt;omitted text&gt;</w:t>
            </w:r>
          </w:p>
        </w:tc>
      </w:tr>
    </w:tbl>
    <w:p w14:paraId="56AB678F" w14:textId="77777777" w:rsidR="00DF741C" w:rsidRDefault="00DF741C" w:rsidP="00DF741C">
      <w:pPr>
        <w:rPr>
          <w:lang w:eastAsia="ko-KR"/>
        </w:rPr>
      </w:pPr>
    </w:p>
    <w:p w14:paraId="6B8DEE3F" w14:textId="238E2268" w:rsidR="00DF741C" w:rsidRDefault="00DF741C" w:rsidP="00DF741C">
      <w:pPr>
        <w:rPr>
          <w:rFonts w:eastAsia="Gulim"/>
          <w:lang w:eastAsia="ko-KR"/>
        </w:rPr>
      </w:pPr>
      <w:r>
        <w:rPr>
          <w:lang w:eastAsia="ko-KR"/>
        </w:rPr>
        <w:t xml:space="preserve">For the CSI-request, </w:t>
      </w:r>
      <w:r>
        <w:rPr>
          <w:rFonts w:eastAsia="Gulim"/>
          <w:lang w:eastAsia="ko-KR"/>
        </w:rPr>
        <w:t>w</w:t>
      </w:r>
      <w:r>
        <w:rPr>
          <w:rFonts w:eastAsia="Gulim" w:hint="eastAsia"/>
          <w:lang w:eastAsia="ko-KR"/>
        </w:rPr>
        <w:t>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r>
        <w:rPr>
          <w:rFonts w:eastAsia="Gulim"/>
          <w:lang w:eastAsia="ko-KR"/>
        </w:rPr>
        <w:t xml:space="preserve"> If the number M is determined based on the number of configured SLIV and if there is a conflict between the determined PUSCH and a DL symbol, that PUSCH is skipped such that the CSI feedback may not be triggered. Therefore, the number M needs to be determined based on the number valid SLIVs. </w:t>
      </w:r>
    </w:p>
    <w:p w14:paraId="659EFCAA" w14:textId="2C38D830" w:rsidR="00DF741C" w:rsidRPr="004C7770" w:rsidRDefault="00DF741C" w:rsidP="00DF741C">
      <w:pPr>
        <w:rPr>
          <w:rFonts w:eastAsia="Times New Roman"/>
          <w:szCs w:val="24"/>
          <w:lang w:eastAsia="ko-KR"/>
        </w:rPr>
      </w:pPr>
      <w:r>
        <w:rPr>
          <w:rFonts w:eastAsia="Gulim"/>
          <w:lang w:eastAsia="ko-KR"/>
        </w:rPr>
        <w:t xml:space="preserve">For the CBGTI field, it was agreed in RAN1#107-e that </w:t>
      </w:r>
      <w:r>
        <w:rPr>
          <w:rFonts w:eastAsia="Times New Roman"/>
          <w:szCs w:val="24"/>
          <w:lang w:eastAsia="ko-KR"/>
        </w:rPr>
        <w:t>f</w:t>
      </w:r>
      <w:r w:rsidRPr="00A82D3E">
        <w:rPr>
          <w:rFonts w:eastAsia="Times New Roman"/>
          <w:szCs w:val="24"/>
          <w:lang w:eastAsia="ko-KR"/>
        </w:rPr>
        <w:t xml:space="preserve">or a DCI that can schedule multiple PDSCHs, CBGTI </w:t>
      </w:r>
      <w:r>
        <w:rPr>
          <w:rFonts w:eastAsia="Times New Roman"/>
          <w:szCs w:val="24"/>
          <w:lang w:eastAsia="ko-KR"/>
        </w:rPr>
        <w:t>is</w:t>
      </w:r>
      <w:r w:rsidRPr="00A82D3E">
        <w:rPr>
          <w:rFonts w:eastAsia="Times New Roman"/>
          <w:szCs w:val="24"/>
          <w:lang w:eastAsia="ko-KR"/>
        </w:rPr>
        <w:t xml:space="preserve"> not present in the DCI</w:t>
      </w:r>
      <w:r>
        <w:rPr>
          <w:rFonts w:eastAsia="Times New Roman"/>
          <w:szCs w:val="24"/>
          <w:lang w:eastAsia="ko-KR"/>
        </w:rPr>
        <w:t xml:space="preserve">. Therefore, whether </w:t>
      </w:r>
      <w:r w:rsidR="00D77225">
        <w:rPr>
          <w:rFonts w:eastAsia="Times New Roman"/>
          <w:szCs w:val="24"/>
          <w:lang w:eastAsia="ko-KR"/>
        </w:rPr>
        <w:t xml:space="preserve">the </w:t>
      </w:r>
      <w:r>
        <w:rPr>
          <w:rFonts w:eastAsia="Times New Roman"/>
          <w:szCs w:val="24"/>
          <w:lang w:eastAsia="ko-KR"/>
        </w:rPr>
        <w:t xml:space="preserve">CBG field </w:t>
      </w:r>
      <w:r w:rsidR="00D77225">
        <w:rPr>
          <w:rFonts w:eastAsia="Times New Roman"/>
          <w:szCs w:val="24"/>
          <w:lang w:eastAsia="ko-KR"/>
        </w:rPr>
        <w:t xml:space="preserve">is </w:t>
      </w:r>
      <w:r>
        <w:rPr>
          <w:rFonts w:eastAsia="Times New Roman"/>
          <w:szCs w:val="24"/>
          <w:lang w:eastAsia="ko-KR"/>
        </w:rPr>
        <w:t xml:space="preserve">determined based on </w:t>
      </w:r>
      <w:r w:rsidR="00D77225">
        <w:rPr>
          <w:rFonts w:eastAsia="Times New Roman"/>
          <w:szCs w:val="24"/>
          <w:lang w:eastAsia="ko-KR"/>
        </w:rPr>
        <w:t xml:space="preserve">the </w:t>
      </w:r>
      <w:r>
        <w:rPr>
          <w:rFonts w:eastAsia="Times New Roman"/>
          <w:szCs w:val="24"/>
          <w:lang w:eastAsia="ko-KR"/>
        </w:rPr>
        <w:t>number of configured SLIVs or valid SLIVs is no</w:t>
      </w:r>
      <w:r w:rsidR="00663EB3">
        <w:rPr>
          <w:rFonts w:eastAsia="Times New Roman"/>
          <w:szCs w:val="24"/>
          <w:lang w:eastAsia="ko-KR"/>
        </w:rPr>
        <w:t xml:space="preserve"> longer </w:t>
      </w:r>
      <w:r>
        <w:rPr>
          <w:rFonts w:eastAsia="Times New Roman"/>
          <w:szCs w:val="24"/>
          <w:lang w:eastAsia="ko-KR"/>
        </w:rPr>
        <w:t xml:space="preserve">relevant. </w:t>
      </w:r>
    </w:p>
    <w:p w14:paraId="5B0D2B08" w14:textId="624FD8DE" w:rsidR="00DF741C" w:rsidRDefault="00DF741C" w:rsidP="00DF741C">
      <w:pPr>
        <w:rPr>
          <w:lang w:eastAsia="ko-KR"/>
        </w:rPr>
      </w:pPr>
      <w:r>
        <w:rPr>
          <w:lang w:eastAsia="ko-KR"/>
        </w:rPr>
        <w:t>For the out-of-order scheduling</w:t>
      </w:r>
      <w:r w:rsidR="004C7770">
        <w:rPr>
          <w:lang w:eastAsia="ko-KR"/>
        </w:rPr>
        <w:t xml:space="preserve">, from the description of the rule as excerpted below, it is seen that the rule is based on the </w:t>
      </w:r>
      <w:r w:rsidR="007863BF">
        <w:rPr>
          <w:lang w:eastAsia="ko-KR"/>
        </w:rPr>
        <w:t>(</w:t>
      </w:r>
      <w:r w:rsidR="004C7770">
        <w:rPr>
          <w:lang w:eastAsia="ko-KR"/>
        </w:rPr>
        <w:t>actually</w:t>
      </w:r>
      <w:r w:rsidR="007863BF">
        <w:rPr>
          <w:lang w:eastAsia="ko-KR"/>
        </w:rPr>
        <w:t>)</w:t>
      </w:r>
      <w:r w:rsidR="004C7770">
        <w:rPr>
          <w:lang w:eastAsia="ko-KR"/>
        </w:rPr>
        <w:t xml:space="preserve"> received PDSCH, i.e., valid SLIVs</w:t>
      </w:r>
      <w:r w:rsidR="003D5BE4">
        <w:rPr>
          <w:lang w:eastAsia="ko-KR"/>
        </w:rPr>
        <w:t>. Therefore,</w:t>
      </w:r>
      <w:r w:rsidR="004C7770">
        <w:rPr>
          <w:lang w:eastAsia="ko-KR"/>
        </w:rPr>
        <w:t xml:space="preserve"> </w:t>
      </w:r>
      <w:r w:rsidR="00D77225">
        <w:rPr>
          <w:lang w:eastAsia="ko-KR"/>
        </w:rPr>
        <w:t xml:space="preserve">the rule </w:t>
      </w:r>
      <w:r w:rsidR="003D5BE4">
        <w:rPr>
          <w:lang w:eastAsia="ko-KR"/>
        </w:rPr>
        <w:t>for OOO scheduling needs to be determined based on valid SLIVs.</w:t>
      </w:r>
    </w:p>
    <w:p w14:paraId="62AADCD1" w14:textId="77777777" w:rsidR="001915A3" w:rsidRDefault="001915A3" w:rsidP="001915A3">
      <w:pPr>
        <w:spacing w:line="140" w:lineRule="exact"/>
        <w:rPr>
          <w:lang w:eastAsia="ko-KR"/>
        </w:rPr>
      </w:pPr>
    </w:p>
    <w:tbl>
      <w:tblPr>
        <w:tblStyle w:val="TableGrid"/>
        <w:tblW w:w="9631" w:type="dxa"/>
        <w:tblLayout w:type="fixed"/>
        <w:tblLook w:val="04A0" w:firstRow="1" w:lastRow="0" w:firstColumn="1" w:lastColumn="0" w:noHBand="0" w:noVBand="1"/>
      </w:tblPr>
      <w:tblGrid>
        <w:gridCol w:w="9631"/>
      </w:tblGrid>
      <w:tr w:rsidR="00DF741C" w14:paraId="3AA386BC" w14:textId="77777777" w:rsidTr="001915A3">
        <w:trPr>
          <w:trHeight w:val="1412"/>
        </w:trPr>
        <w:tc>
          <w:tcPr>
            <w:tcW w:w="9631" w:type="dxa"/>
          </w:tcPr>
          <w:p w14:paraId="48716A53" w14:textId="4A496DA5" w:rsidR="00DF741C" w:rsidRDefault="00DF741C" w:rsidP="00DF741C">
            <w:pPr>
              <w:pStyle w:val="TH"/>
              <w:overflowPunct w:val="0"/>
              <w:autoSpaceDE w:val="0"/>
              <w:autoSpaceDN w:val="0"/>
              <w:adjustRightInd w:val="0"/>
              <w:jc w:val="left"/>
              <w:textAlignment w:val="baseline"/>
              <w:rPr>
                <w:bCs/>
                <w:color w:val="000000" w:themeColor="text1"/>
                <w:u w:val="single"/>
              </w:rPr>
            </w:pPr>
            <w:bookmarkStart w:id="2" w:name="_Hlk89878962"/>
            <w:r w:rsidRPr="007A1759">
              <w:rPr>
                <w:bCs/>
                <w:color w:val="000000" w:themeColor="text1"/>
                <w:u w:val="single"/>
              </w:rPr>
              <w:t xml:space="preserve">From </w:t>
            </w:r>
            <w:r>
              <w:rPr>
                <w:bCs/>
                <w:color w:val="000000" w:themeColor="text1"/>
                <w:u w:val="single"/>
              </w:rPr>
              <w:t>[7, TS38.212]</w:t>
            </w:r>
          </w:p>
          <w:p w14:paraId="7E00311F" w14:textId="774C8744" w:rsidR="001915A3" w:rsidRPr="00350580" w:rsidRDefault="001915A3" w:rsidP="001915A3">
            <w:pPr>
              <w:pStyle w:val="TH"/>
              <w:overflowPunct w:val="0"/>
              <w:autoSpaceDE w:val="0"/>
              <w:autoSpaceDN w:val="0"/>
              <w:adjustRightInd w:val="0"/>
              <w:textAlignment w:val="baseline"/>
              <w:rPr>
                <w:b w:val="0"/>
                <w:bCs/>
              </w:rPr>
            </w:pPr>
            <w:r w:rsidRPr="00350580">
              <w:rPr>
                <w:b w:val="0"/>
                <w:bCs/>
                <w:i/>
                <w:iCs/>
              </w:rPr>
              <w:t>&lt;omitted text&gt;</w:t>
            </w:r>
          </w:p>
          <w:p w14:paraId="438372CF" w14:textId="77777777" w:rsidR="00DF741C" w:rsidRDefault="00DF741C" w:rsidP="0001158C">
            <w:proofErr w:type="gramStart"/>
            <w:r>
              <w:t>In a given</w:t>
            </w:r>
            <w:proofErr w:type="gramEnd"/>
            <w:r>
              <w:t xml:space="preserve"> scheduled cell, the UE is not expected to receive a </w:t>
            </w:r>
            <w:r>
              <w:rPr>
                <w:rFonts w:eastAsia="DengXian"/>
              </w:rPr>
              <w:t xml:space="preserve">first </w:t>
            </w:r>
            <w:r>
              <w:t xml:space="preserve">PDSCH in slot </w:t>
            </w:r>
            <w:proofErr w:type="spellStart"/>
            <w:r>
              <w:rPr>
                <w:i/>
              </w:rPr>
              <w:t>i</w:t>
            </w:r>
            <w:proofErr w:type="spellEnd"/>
            <w:r>
              <w:t xml:space="preserve">, with the corresponding HARQ-ACK assigned to be transmitted in slot </w:t>
            </w:r>
            <w:r>
              <w:rPr>
                <w:i/>
              </w:rPr>
              <w:t>j</w:t>
            </w:r>
            <w:r>
              <w:t xml:space="preserve">, and </w:t>
            </w:r>
            <w:r>
              <w:rPr>
                <w:rFonts w:eastAsia="DengXian"/>
              </w:rPr>
              <w:t>a second</w:t>
            </w:r>
            <w:r>
              <w:t xml:space="preserve"> PDSCH </w:t>
            </w:r>
            <w:r>
              <w:rPr>
                <w:rFonts w:eastAsia="DengXian"/>
              </w:rPr>
              <w:t>starting later than the first PDSCH</w:t>
            </w:r>
            <w:r>
              <w:t xml:space="preserve"> with its corresponding HARQ-ACK assigned to be transmitted in a slot before slot </w:t>
            </w:r>
            <w:r>
              <w:rPr>
                <w:i/>
              </w:rPr>
              <w:t>j</w:t>
            </w:r>
            <w:r>
              <w:t>.</w:t>
            </w:r>
          </w:p>
          <w:p w14:paraId="693BEA97" w14:textId="7FD01D45" w:rsidR="001915A3" w:rsidRPr="00350580" w:rsidRDefault="001915A3" w:rsidP="001915A3">
            <w:pPr>
              <w:pStyle w:val="TH"/>
              <w:overflowPunct w:val="0"/>
              <w:autoSpaceDE w:val="0"/>
              <w:autoSpaceDN w:val="0"/>
              <w:adjustRightInd w:val="0"/>
              <w:textAlignment w:val="baseline"/>
              <w:rPr>
                <w:b w:val="0"/>
                <w:bCs/>
              </w:rPr>
            </w:pPr>
            <w:r w:rsidRPr="00350580">
              <w:rPr>
                <w:b w:val="0"/>
                <w:bCs/>
                <w:i/>
                <w:iCs/>
              </w:rPr>
              <w:t>&lt;omitted text&gt;</w:t>
            </w:r>
          </w:p>
        </w:tc>
      </w:tr>
      <w:bookmarkEnd w:id="2"/>
    </w:tbl>
    <w:p w14:paraId="2E74B902" w14:textId="77777777" w:rsidR="00DF741C" w:rsidRDefault="00DF741C" w:rsidP="00DF741C">
      <w:pPr>
        <w:ind w:firstLineChars="100" w:firstLine="220"/>
        <w:rPr>
          <w:lang w:eastAsia="ko-KR"/>
        </w:rPr>
      </w:pPr>
    </w:p>
    <w:p w14:paraId="4D6BCF0F" w14:textId="28CA885A" w:rsidR="004C7770" w:rsidRDefault="004C7770" w:rsidP="004C7770">
      <w:pPr>
        <w:rPr>
          <w:b/>
          <w:bCs/>
          <w:i/>
          <w:iCs/>
          <w:lang w:eastAsia="ko-KR"/>
        </w:rPr>
      </w:pPr>
      <w:r w:rsidRPr="00CA621C">
        <w:rPr>
          <w:b/>
          <w:bCs/>
          <w:i/>
          <w:iCs/>
        </w:rPr>
        <w:t>Proposal 2. For multiple PDSCH</w:t>
      </w:r>
      <w:r w:rsidR="00CA621C" w:rsidRPr="00CA621C">
        <w:rPr>
          <w:b/>
          <w:bCs/>
          <w:i/>
          <w:iCs/>
        </w:rPr>
        <w:t>/PUSCH</w:t>
      </w:r>
      <w:r w:rsidRPr="00CA621C">
        <w:rPr>
          <w:b/>
          <w:bCs/>
          <w:i/>
          <w:iCs/>
        </w:rPr>
        <w:t xml:space="preserve">, the </w:t>
      </w:r>
      <w:r w:rsidRPr="00CA621C">
        <w:rPr>
          <w:b/>
          <w:bCs/>
          <w:i/>
          <w:iCs/>
          <w:lang w:eastAsia="ko-KR"/>
        </w:rPr>
        <w:t xml:space="preserve">NDI/RV fields are based the </w:t>
      </w:r>
      <w:r w:rsidR="00A14632">
        <w:rPr>
          <w:b/>
          <w:bCs/>
          <w:i/>
          <w:iCs/>
          <w:lang w:eastAsia="ko-KR"/>
        </w:rPr>
        <w:t xml:space="preserve">maximum number of </w:t>
      </w:r>
      <w:r w:rsidR="001E5414">
        <w:rPr>
          <w:b/>
          <w:bCs/>
          <w:i/>
          <w:iCs/>
          <w:lang w:eastAsia="ko-KR"/>
        </w:rPr>
        <w:t>schedulable</w:t>
      </w:r>
      <w:r w:rsidR="00A14632">
        <w:rPr>
          <w:b/>
          <w:bCs/>
          <w:i/>
          <w:iCs/>
          <w:lang w:eastAsia="ko-KR"/>
        </w:rPr>
        <w:t xml:space="preserve"> </w:t>
      </w:r>
      <w:r w:rsidRPr="00CA621C">
        <w:rPr>
          <w:b/>
          <w:bCs/>
          <w:i/>
          <w:iCs/>
          <w:lang w:eastAsia="ko-KR"/>
        </w:rPr>
        <w:t xml:space="preserve">SLIVs; </w:t>
      </w:r>
      <w:r w:rsidRPr="00CA621C">
        <w:rPr>
          <w:b/>
          <w:bCs/>
          <w:i/>
          <w:iCs/>
        </w:rPr>
        <w:t xml:space="preserve">for RV the bit-width between 1 bit and 2 bits is based on the </w:t>
      </w:r>
      <w:r w:rsidR="00A14632">
        <w:rPr>
          <w:b/>
          <w:bCs/>
          <w:i/>
          <w:iCs/>
        </w:rPr>
        <w:t xml:space="preserve">maximum </w:t>
      </w:r>
      <w:r w:rsidRPr="00CA621C">
        <w:rPr>
          <w:b/>
          <w:bCs/>
          <w:i/>
          <w:iCs/>
        </w:rPr>
        <w:t xml:space="preserve">number of </w:t>
      </w:r>
      <w:r w:rsidR="00A14632">
        <w:rPr>
          <w:b/>
          <w:bCs/>
          <w:i/>
          <w:iCs/>
        </w:rPr>
        <w:lastRenderedPageBreak/>
        <w:t>schedulable</w:t>
      </w:r>
      <w:r w:rsidR="00A14632" w:rsidRPr="00CA621C">
        <w:rPr>
          <w:b/>
          <w:bCs/>
          <w:i/>
          <w:iCs/>
        </w:rPr>
        <w:t xml:space="preserve"> </w:t>
      </w:r>
      <w:r w:rsidRPr="00CA621C">
        <w:rPr>
          <w:b/>
          <w:bCs/>
          <w:i/>
          <w:iCs/>
        </w:rPr>
        <w:t xml:space="preserve">PUSCH; </w:t>
      </w:r>
      <w:r w:rsidR="00CA621C" w:rsidRPr="00CA621C">
        <w:rPr>
          <w:b/>
          <w:bCs/>
          <w:i/>
          <w:iCs/>
          <w:lang w:eastAsia="ko-KR"/>
        </w:rPr>
        <w:t>f</w:t>
      </w:r>
      <w:r w:rsidRPr="00CA621C">
        <w:rPr>
          <w:b/>
          <w:bCs/>
          <w:i/>
          <w:iCs/>
          <w:lang w:eastAsia="ko-KR"/>
        </w:rPr>
        <w:t xml:space="preserve">or the CSI-request, </w:t>
      </w:r>
      <w:r w:rsidR="00CA621C" w:rsidRPr="00CA621C">
        <w:rPr>
          <w:rFonts w:eastAsia="Gulim"/>
          <w:b/>
          <w:bCs/>
          <w:i/>
          <w:iCs/>
          <w:lang w:eastAsia="ko-KR"/>
        </w:rPr>
        <w:t xml:space="preserve">the number M needs to be determined based on the number a valid SLIVs; whether </w:t>
      </w:r>
      <w:r w:rsidR="00CA621C" w:rsidRPr="00CA621C">
        <w:rPr>
          <w:rFonts w:eastAsia="Times New Roman"/>
          <w:b/>
          <w:bCs/>
          <w:i/>
          <w:iCs/>
          <w:szCs w:val="24"/>
          <w:lang w:eastAsia="ko-KR"/>
        </w:rPr>
        <w:t xml:space="preserve">CBG field is determined based on number of configured SLIVs or valid SLIVs is not relevant; </w:t>
      </w:r>
      <w:r w:rsidR="00CA621C" w:rsidRPr="00CA621C">
        <w:rPr>
          <w:b/>
          <w:bCs/>
          <w:i/>
          <w:iCs/>
          <w:lang w:eastAsia="ko-KR"/>
        </w:rPr>
        <w:t>valid SLIVs should be used for OOO scheduling.</w:t>
      </w:r>
    </w:p>
    <w:p w14:paraId="314E8466" w14:textId="77777777" w:rsidR="00CA621C" w:rsidRPr="00CA621C" w:rsidRDefault="00CA621C" w:rsidP="004C7770">
      <w:pPr>
        <w:rPr>
          <w:b/>
          <w:bCs/>
          <w:i/>
          <w:iCs/>
        </w:rPr>
      </w:pPr>
    </w:p>
    <w:p w14:paraId="1373D2EB" w14:textId="29C576E4" w:rsidR="00185234" w:rsidRPr="00185234" w:rsidRDefault="001A12F2" w:rsidP="00185234">
      <w:pPr>
        <w:pStyle w:val="Heading2"/>
        <w:rPr>
          <w:sz w:val="26"/>
          <w:szCs w:val="26"/>
        </w:rPr>
      </w:pPr>
      <w:r>
        <w:rPr>
          <w:sz w:val="26"/>
          <w:szCs w:val="26"/>
        </w:rPr>
        <w:t>DMRS bundling across multiple PUSCHs</w:t>
      </w:r>
    </w:p>
    <w:tbl>
      <w:tblPr>
        <w:tblStyle w:val="TableGrid"/>
        <w:tblW w:w="0" w:type="auto"/>
        <w:tblLook w:val="04A0" w:firstRow="1" w:lastRow="0" w:firstColumn="1" w:lastColumn="0" w:noHBand="0" w:noVBand="1"/>
      </w:tblPr>
      <w:tblGrid>
        <w:gridCol w:w="9307"/>
      </w:tblGrid>
      <w:tr w:rsidR="00185234" w14:paraId="3A0509B9" w14:textId="77777777" w:rsidTr="00B766F0">
        <w:trPr>
          <w:trHeight w:val="2096"/>
        </w:trPr>
        <w:tc>
          <w:tcPr>
            <w:tcW w:w="9628" w:type="dxa"/>
          </w:tcPr>
          <w:p w14:paraId="44963EB7" w14:textId="56128459" w:rsidR="00185234" w:rsidRPr="00EC575B" w:rsidRDefault="00185234" w:rsidP="00185234">
            <w:pPr>
              <w:rPr>
                <w:rFonts w:ascii="Arial" w:hAnsi="Arial" w:cs="Arial"/>
                <w:b/>
                <w:bCs/>
                <w:color w:val="000000" w:themeColor="text1"/>
                <w:u w:val="single"/>
              </w:rPr>
            </w:pPr>
            <w:r w:rsidRPr="00EC575B">
              <w:rPr>
                <w:rFonts w:ascii="Arial" w:hAnsi="Arial" w:cs="Arial"/>
                <w:b/>
                <w:bCs/>
                <w:color w:val="000000" w:themeColor="text1"/>
                <w:u w:val="single"/>
              </w:rPr>
              <w:t>From RAN1#10</w:t>
            </w:r>
            <w:r w:rsidR="00B766F0" w:rsidRPr="00EC575B">
              <w:rPr>
                <w:rFonts w:ascii="Arial" w:hAnsi="Arial" w:cs="Arial"/>
                <w:b/>
                <w:bCs/>
                <w:color w:val="000000" w:themeColor="text1"/>
                <w:u w:val="single"/>
              </w:rPr>
              <w:t>7</w:t>
            </w:r>
            <w:r w:rsidRPr="00EC575B">
              <w:rPr>
                <w:rFonts w:ascii="Arial" w:hAnsi="Arial" w:cs="Arial"/>
                <w:b/>
                <w:bCs/>
                <w:color w:val="000000" w:themeColor="text1"/>
                <w:u w:val="single"/>
              </w:rPr>
              <w:t>-e meeting</w:t>
            </w:r>
          </w:p>
          <w:p w14:paraId="12FC5A6D" w14:textId="77777777" w:rsidR="00B766F0" w:rsidRDefault="00B766F0" w:rsidP="00B766F0">
            <w:pPr>
              <w:pStyle w:val="Heading5"/>
              <w:numPr>
                <w:ilvl w:val="0"/>
                <w:numId w:val="0"/>
              </w:numPr>
              <w:ind w:left="720" w:hanging="720"/>
              <w:outlineLvl w:val="4"/>
            </w:pPr>
            <w:r>
              <w:t>Conclusion 2-3c</w:t>
            </w:r>
          </w:p>
          <w:p w14:paraId="7625C6AF" w14:textId="77777777" w:rsidR="00B766F0" w:rsidRDefault="00B766F0" w:rsidP="00B766F0">
            <w:pPr>
              <w:pStyle w:val="BodyText"/>
              <w:numPr>
                <w:ilvl w:val="0"/>
                <w:numId w:val="29"/>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rPr>
              <w:t>DMRS bundling across multiple PUSCHs introduced in Rel-17 Coverage enhancement WI is not applied for NR operation in FR2-2 with 480 kHz and/or 960 kHz SCS</w:t>
            </w:r>
            <w:r>
              <w:rPr>
                <w:rFonts w:ascii="Times New Roman" w:hAnsi="Times New Roman"/>
                <w:szCs w:val="20"/>
                <w:lang w:eastAsia="zh-CN"/>
              </w:rPr>
              <w:t>.</w:t>
            </w:r>
          </w:p>
          <w:p w14:paraId="22442588" w14:textId="77777777" w:rsidR="00B766F0" w:rsidRDefault="00B766F0" w:rsidP="00B766F0">
            <w:pPr>
              <w:pStyle w:val="BodyText"/>
              <w:numPr>
                <w:ilvl w:val="0"/>
                <w:numId w:val="29"/>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szCs w:val="20"/>
                <w:lang w:eastAsia="zh-CN"/>
              </w:rPr>
              <w:t xml:space="preserve">FFS: applicability and potential use cases of </w:t>
            </w:r>
            <w:r>
              <w:rPr>
                <w:rFonts w:ascii="Times New Roman" w:hAnsi="Times New Roman"/>
              </w:rPr>
              <w:t xml:space="preserve">DMRS bundling across multiple PUSCHs </w:t>
            </w:r>
            <w:r>
              <w:rPr>
                <w:rFonts w:ascii="Times New Roman" w:hAnsi="Times New Roman"/>
                <w:szCs w:val="20"/>
                <w:lang w:eastAsia="zh-CN"/>
              </w:rPr>
              <w:t>for FR2-2 with 120 kHz SCS</w:t>
            </w:r>
          </w:p>
          <w:p w14:paraId="2E6A2B1F" w14:textId="1F6EB841" w:rsidR="00185234" w:rsidRPr="00B766F0" w:rsidRDefault="00B766F0" w:rsidP="00B766F0">
            <w:pPr>
              <w:pStyle w:val="BodyText"/>
              <w:numPr>
                <w:ilvl w:val="1"/>
                <w:numId w:val="29"/>
              </w:numPr>
              <w:overflowPunct w:val="0"/>
              <w:autoSpaceDE w:val="0"/>
              <w:autoSpaceDN w:val="0"/>
              <w:adjustRightInd w:val="0"/>
              <w:spacing w:after="0" w:line="259" w:lineRule="auto"/>
              <w:textAlignment w:val="baseline"/>
              <w:rPr>
                <w:rFonts w:ascii="Times New Roman" w:hAnsi="Times New Roman"/>
                <w:szCs w:val="20"/>
                <w:lang w:eastAsia="zh-CN"/>
              </w:rPr>
            </w:pPr>
            <w:r>
              <w:rPr>
                <w:rFonts w:ascii="Times New Roman" w:hAnsi="Times New Roman"/>
                <w:szCs w:val="20"/>
                <w:lang w:eastAsia="zh-CN"/>
              </w:rPr>
              <w:t>Note: if applicable, no further optimization for FR2-2 with 120 kHz SCS in Rel-17</w:t>
            </w:r>
          </w:p>
        </w:tc>
      </w:tr>
    </w:tbl>
    <w:p w14:paraId="6E52C04B" w14:textId="77777777" w:rsidR="00185234" w:rsidRDefault="00185234" w:rsidP="00185234">
      <w:pPr>
        <w:spacing w:line="140" w:lineRule="exact"/>
        <w:rPr>
          <w:rFonts w:eastAsia="Batang"/>
          <w:lang w:eastAsia="ko-KR"/>
        </w:rPr>
      </w:pPr>
    </w:p>
    <w:p w14:paraId="034BD5BC" w14:textId="7CDDBA43" w:rsidR="00F96173" w:rsidRDefault="001904F9" w:rsidP="005B6DFE">
      <w:pPr>
        <w:rPr>
          <w:rFonts w:eastAsiaTheme="minorEastAsia"/>
          <w:bCs/>
          <w:iCs/>
          <w:lang w:eastAsia="ko-KR"/>
        </w:rPr>
      </w:pPr>
      <w:r>
        <w:rPr>
          <w:rFonts w:eastAsiaTheme="minorEastAsia"/>
          <w:bCs/>
          <w:iCs/>
          <w:lang w:eastAsia="ko-KR"/>
        </w:rPr>
        <w:t xml:space="preserve">On the issue of whether the DMRS bundling feature introduced by the </w:t>
      </w:r>
      <w:proofErr w:type="spellStart"/>
      <w:r>
        <w:rPr>
          <w:rFonts w:eastAsiaTheme="minorEastAsia"/>
          <w:bCs/>
          <w:iCs/>
          <w:lang w:eastAsia="ko-KR"/>
        </w:rPr>
        <w:t>CovEnh</w:t>
      </w:r>
      <w:proofErr w:type="spellEnd"/>
      <w:r>
        <w:rPr>
          <w:rFonts w:eastAsiaTheme="minorEastAsia"/>
          <w:bCs/>
          <w:iCs/>
          <w:lang w:eastAsia="ko-KR"/>
        </w:rPr>
        <w:t xml:space="preserve"> WI (for FR1 and FR2 120kHz) can be applied to FR2-2, </w:t>
      </w:r>
      <w:proofErr w:type="gramStart"/>
      <w:r>
        <w:rPr>
          <w:rFonts w:eastAsiaTheme="minorEastAsia"/>
          <w:bCs/>
          <w:iCs/>
          <w:lang w:eastAsia="ko-KR"/>
        </w:rPr>
        <w:t>it is clear that the</w:t>
      </w:r>
      <w:proofErr w:type="gramEnd"/>
      <w:r>
        <w:rPr>
          <w:rFonts w:eastAsiaTheme="minorEastAsia"/>
          <w:bCs/>
          <w:iCs/>
          <w:lang w:eastAsia="ko-KR"/>
        </w:rPr>
        <w:t xml:space="preserve"> feature is at least not applicable for SCS 480kHz/960kHz FR2-2 for lack of study to identify the conditions for maintaining phase coherence and power consistence, which are necessary conditions for DMRS bundling to be useful. Therefore, the main bullet of Conclusion 2-3c</w:t>
      </w:r>
      <w:r w:rsidR="00A13E05">
        <w:rPr>
          <w:rFonts w:eastAsiaTheme="minorEastAsia"/>
          <w:bCs/>
          <w:iCs/>
          <w:lang w:eastAsia="ko-KR"/>
        </w:rPr>
        <w:t xml:space="preserve"> is reasonable</w:t>
      </w:r>
      <w:r>
        <w:rPr>
          <w:rFonts w:eastAsiaTheme="minorEastAsia"/>
          <w:bCs/>
          <w:iCs/>
          <w:lang w:eastAsia="ko-KR"/>
        </w:rPr>
        <w:t xml:space="preserve">. </w:t>
      </w:r>
    </w:p>
    <w:p w14:paraId="57669A97" w14:textId="673E0973" w:rsidR="005B6DFE" w:rsidRDefault="001904F9" w:rsidP="005B6DFE">
      <w:pPr>
        <w:rPr>
          <w:rFonts w:eastAsiaTheme="minorEastAsia"/>
          <w:bCs/>
          <w:iCs/>
          <w:lang w:eastAsia="ko-KR"/>
        </w:rPr>
      </w:pPr>
      <w:r>
        <w:rPr>
          <w:rFonts w:eastAsiaTheme="minorEastAsia"/>
          <w:bCs/>
          <w:iCs/>
          <w:lang w:eastAsia="ko-KR"/>
        </w:rPr>
        <w:t xml:space="preserve">Regarding applicability to SCS 120kHz for FR2-2, </w:t>
      </w:r>
      <w:r w:rsidR="0064644C">
        <w:rPr>
          <w:rFonts w:eastAsiaTheme="minorEastAsia"/>
          <w:bCs/>
          <w:iCs/>
          <w:lang w:eastAsia="ko-KR"/>
        </w:rPr>
        <w:t xml:space="preserve">the main differences to consider between the </w:t>
      </w:r>
      <w:proofErr w:type="spellStart"/>
      <w:r w:rsidR="0064644C">
        <w:rPr>
          <w:rFonts w:eastAsiaTheme="minorEastAsia"/>
          <w:bCs/>
          <w:iCs/>
          <w:lang w:eastAsia="ko-KR"/>
        </w:rPr>
        <w:t>CovEnh</w:t>
      </w:r>
      <w:proofErr w:type="spellEnd"/>
      <w:r w:rsidR="0064644C">
        <w:rPr>
          <w:rFonts w:eastAsiaTheme="minorEastAsia"/>
          <w:bCs/>
          <w:iCs/>
          <w:lang w:eastAsia="ko-KR"/>
        </w:rPr>
        <w:t xml:space="preserve"> and </w:t>
      </w:r>
      <w:r w:rsidR="00DA1FB9">
        <w:rPr>
          <w:rFonts w:eastAsiaTheme="minorEastAsia"/>
          <w:bCs/>
          <w:iCs/>
          <w:lang w:eastAsia="ko-KR"/>
        </w:rPr>
        <w:t>this</w:t>
      </w:r>
      <w:r w:rsidR="0064644C">
        <w:rPr>
          <w:rFonts w:eastAsiaTheme="minorEastAsia"/>
          <w:bCs/>
          <w:iCs/>
          <w:lang w:eastAsia="ko-KR"/>
        </w:rPr>
        <w:t xml:space="preserve"> WI are the different phase noise </w:t>
      </w:r>
      <w:r w:rsidR="00F96173">
        <w:rPr>
          <w:rFonts w:eastAsiaTheme="minorEastAsia"/>
          <w:bCs/>
          <w:iCs/>
          <w:lang w:eastAsia="ko-KR"/>
        </w:rPr>
        <w:t>characteristics,</w:t>
      </w:r>
      <w:r w:rsidR="0064644C">
        <w:rPr>
          <w:rFonts w:eastAsiaTheme="minorEastAsia"/>
          <w:bCs/>
          <w:iCs/>
          <w:lang w:eastAsia="ko-KR"/>
        </w:rPr>
        <w:t xml:space="preserve"> and that the allocation of non-contiguous slots is not allowed in the </w:t>
      </w:r>
      <w:proofErr w:type="spellStart"/>
      <w:r w:rsidR="0064644C">
        <w:rPr>
          <w:rFonts w:eastAsiaTheme="minorEastAsia"/>
          <w:bCs/>
          <w:iCs/>
          <w:lang w:eastAsia="ko-KR"/>
        </w:rPr>
        <w:t>CovEnh</w:t>
      </w:r>
      <w:proofErr w:type="spellEnd"/>
      <w:r w:rsidR="0064644C">
        <w:rPr>
          <w:rFonts w:eastAsiaTheme="minorEastAsia"/>
          <w:bCs/>
          <w:iCs/>
          <w:lang w:eastAsia="ko-KR"/>
        </w:rPr>
        <w:t xml:space="preserve"> WI. For </w:t>
      </w:r>
      <w:r w:rsidR="00D77225">
        <w:rPr>
          <w:rFonts w:eastAsiaTheme="minorEastAsia"/>
          <w:bCs/>
          <w:iCs/>
          <w:lang w:eastAsia="ko-KR"/>
        </w:rPr>
        <w:t xml:space="preserve">the </w:t>
      </w:r>
      <w:r w:rsidR="0064644C">
        <w:rPr>
          <w:rFonts w:eastAsiaTheme="minorEastAsia"/>
          <w:bCs/>
          <w:iCs/>
          <w:lang w:eastAsia="ko-KR"/>
        </w:rPr>
        <w:t xml:space="preserve">difference in phase noise, it seems to be an implementation difference from </w:t>
      </w:r>
      <w:proofErr w:type="spellStart"/>
      <w:r w:rsidR="0064644C">
        <w:rPr>
          <w:rFonts w:eastAsiaTheme="minorEastAsia"/>
          <w:bCs/>
          <w:iCs/>
          <w:lang w:eastAsia="ko-KR"/>
        </w:rPr>
        <w:t>gNB</w:t>
      </w:r>
      <w:proofErr w:type="spellEnd"/>
      <w:r w:rsidR="0064644C">
        <w:rPr>
          <w:rFonts w:eastAsiaTheme="minorEastAsia"/>
          <w:bCs/>
          <w:iCs/>
          <w:lang w:eastAsia="ko-KR"/>
        </w:rPr>
        <w:t>, and it should not impact the applicability of the feature for the same SCS</w:t>
      </w:r>
      <w:r w:rsidR="00F96173">
        <w:rPr>
          <w:rFonts w:eastAsiaTheme="minorEastAsia"/>
          <w:bCs/>
          <w:iCs/>
          <w:lang w:eastAsia="ko-KR"/>
        </w:rPr>
        <w:t xml:space="preserve"> 120kHz</w:t>
      </w:r>
      <w:r w:rsidR="0064644C">
        <w:rPr>
          <w:rFonts w:eastAsiaTheme="minorEastAsia"/>
          <w:bCs/>
          <w:iCs/>
          <w:lang w:eastAsia="ko-KR"/>
        </w:rPr>
        <w:t>. For the allocation of non-contiguous slots, the recent progress from RAN4</w:t>
      </w:r>
      <w:r w:rsidR="00DA1FB9">
        <w:rPr>
          <w:rFonts w:eastAsiaTheme="minorEastAsia"/>
          <w:bCs/>
          <w:iCs/>
          <w:lang w:eastAsia="ko-KR"/>
        </w:rPr>
        <w:t xml:space="preserve"> relating </w:t>
      </w:r>
      <w:r w:rsidR="00D77225">
        <w:rPr>
          <w:rFonts w:eastAsiaTheme="minorEastAsia"/>
          <w:bCs/>
          <w:iCs/>
          <w:lang w:eastAsia="ko-KR"/>
        </w:rPr>
        <w:t xml:space="preserve">to </w:t>
      </w:r>
      <w:r w:rsidR="00DA1FB9">
        <w:rPr>
          <w:rFonts w:eastAsiaTheme="minorEastAsia"/>
          <w:bCs/>
          <w:iCs/>
          <w:lang w:eastAsia="ko-KR"/>
        </w:rPr>
        <w:t xml:space="preserve">maintaining phase coherence is that it is feasible for UE to maintain phase continuity when the gap is 13 symbols or less, and the feasibility of 14 symbols or 1ms for different SCSs for the un-scheduled gap is still being discussed. However, for operation between 52.6GHz to 71GHz, it is agreed that slot level gaps are allowed for multi-PDSCH/PUSCH, and the maximum allowed gap size between individual PDSCH/PUSCH has not been restricted, and given the extended k0/k2 values, these gaps can be as large as 100+ slots. This is out of the scope of the scenario that is being studied by RAN4. </w:t>
      </w:r>
      <w:r w:rsidR="00BC6190">
        <w:rPr>
          <w:rFonts w:eastAsiaTheme="minorEastAsia"/>
          <w:bCs/>
          <w:iCs/>
          <w:lang w:eastAsia="ko-KR"/>
        </w:rPr>
        <w:t xml:space="preserve">Therefore, </w:t>
      </w:r>
      <w:r w:rsidR="00C53C09">
        <w:rPr>
          <w:rFonts w:eastAsiaTheme="minorEastAsia"/>
          <w:bCs/>
          <w:iCs/>
          <w:lang w:eastAsia="ko-KR"/>
        </w:rPr>
        <w:t xml:space="preserve">at least </w:t>
      </w:r>
      <w:r w:rsidR="00F96173">
        <w:rPr>
          <w:rFonts w:eastAsiaTheme="minorEastAsia"/>
          <w:bCs/>
          <w:iCs/>
          <w:lang w:eastAsia="ko-KR"/>
        </w:rPr>
        <w:t>for</w:t>
      </w:r>
      <w:r w:rsidR="00C53C09">
        <w:rPr>
          <w:rFonts w:eastAsiaTheme="minorEastAsia"/>
          <w:bCs/>
          <w:iCs/>
          <w:lang w:eastAsia="ko-KR"/>
        </w:rPr>
        <w:t xml:space="preserve"> the case of</w:t>
      </w:r>
      <w:r w:rsidR="00F96173">
        <w:rPr>
          <w:rFonts w:eastAsiaTheme="minorEastAsia"/>
          <w:bCs/>
          <w:iCs/>
          <w:lang w:eastAsia="ko-KR"/>
        </w:rPr>
        <w:t xml:space="preserve"> non-contiguous </w:t>
      </w:r>
      <w:r w:rsidR="00C53C09">
        <w:rPr>
          <w:rFonts w:eastAsiaTheme="minorEastAsia"/>
          <w:bCs/>
          <w:iCs/>
          <w:lang w:eastAsia="ko-KR"/>
        </w:rPr>
        <w:t xml:space="preserve">multi-slot, </w:t>
      </w:r>
      <w:r w:rsidR="00BC6190">
        <w:rPr>
          <w:rFonts w:eastAsiaTheme="minorEastAsia"/>
          <w:bCs/>
          <w:iCs/>
          <w:lang w:eastAsia="ko-KR"/>
        </w:rPr>
        <w:t xml:space="preserve">it is </w:t>
      </w:r>
      <w:r w:rsidR="00C53C09">
        <w:rPr>
          <w:rFonts w:eastAsiaTheme="minorEastAsia"/>
          <w:bCs/>
          <w:iCs/>
          <w:lang w:eastAsia="ko-KR"/>
        </w:rPr>
        <w:t>not recommended</w:t>
      </w:r>
      <w:r w:rsidR="00BC6190">
        <w:rPr>
          <w:rFonts w:eastAsiaTheme="minorEastAsia"/>
          <w:bCs/>
          <w:iCs/>
          <w:lang w:eastAsia="ko-KR"/>
        </w:rPr>
        <w:t xml:space="preserve"> to apply the DMRS bundling feature for SCS 120kHz of FR2-2. </w:t>
      </w:r>
    </w:p>
    <w:p w14:paraId="67505060" w14:textId="2B1C7168" w:rsidR="00BC6190" w:rsidRDefault="00BC6190" w:rsidP="00BC6190">
      <w:pPr>
        <w:rPr>
          <w:b/>
          <w:bCs/>
          <w:i/>
          <w:iCs/>
          <w:lang w:eastAsia="ko-KR"/>
        </w:rPr>
      </w:pPr>
      <w:r w:rsidRPr="00A57823">
        <w:rPr>
          <w:b/>
          <w:bCs/>
          <w:i/>
          <w:iCs/>
        </w:rPr>
        <w:t xml:space="preserve">Proposal 3. </w:t>
      </w:r>
      <w:r w:rsidR="00C53C09">
        <w:rPr>
          <w:b/>
          <w:bCs/>
          <w:i/>
          <w:iCs/>
        </w:rPr>
        <w:t xml:space="preserve">For FR2-2, </w:t>
      </w:r>
      <w:r w:rsidR="00C53C09">
        <w:rPr>
          <w:rFonts w:eastAsiaTheme="minorEastAsia"/>
          <w:b/>
          <w:bCs/>
          <w:i/>
          <w:iCs/>
          <w:lang w:eastAsia="ko-KR"/>
        </w:rPr>
        <w:t>t</w:t>
      </w:r>
      <w:r w:rsidR="00823E07" w:rsidRPr="00A57823">
        <w:rPr>
          <w:rFonts w:eastAsiaTheme="minorEastAsia"/>
          <w:b/>
          <w:bCs/>
          <w:i/>
          <w:iCs/>
          <w:lang w:eastAsia="ko-KR"/>
        </w:rPr>
        <w:t xml:space="preserve">he DMRS bundling feature introduced by the </w:t>
      </w:r>
      <w:proofErr w:type="spellStart"/>
      <w:r w:rsidR="00823E07" w:rsidRPr="00A57823">
        <w:rPr>
          <w:rFonts w:eastAsiaTheme="minorEastAsia"/>
          <w:b/>
          <w:bCs/>
          <w:i/>
          <w:iCs/>
          <w:lang w:eastAsia="ko-KR"/>
        </w:rPr>
        <w:t>CovEnh</w:t>
      </w:r>
      <w:proofErr w:type="spellEnd"/>
      <w:r w:rsidR="00823E07" w:rsidRPr="00A57823">
        <w:rPr>
          <w:rFonts w:eastAsiaTheme="minorEastAsia"/>
          <w:b/>
          <w:bCs/>
          <w:i/>
          <w:iCs/>
          <w:lang w:eastAsia="ko-KR"/>
        </w:rPr>
        <w:t xml:space="preserve"> WI (for FR1 and FR2 120kHz)</w:t>
      </w:r>
      <w:r w:rsidR="00823E07" w:rsidRPr="00A57823">
        <w:rPr>
          <w:b/>
          <w:bCs/>
          <w:i/>
          <w:iCs/>
          <w:lang w:eastAsia="ko-KR"/>
        </w:rPr>
        <w:t xml:space="preserve"> should not be </w:t>
      </w:r>
      <w:r w:rsidR="00C53C09">
        <w:rPr>
          <w:b/>
          <w:bCs/>
          <w:i/>
          <w:iCs/>
          <w:lang w:eastAsia="ko-KR"/>
        </w:rPr>
        <w:t>applied to the case with non-contiguous multi-slot configured with SCS 120kHz</w:t>
      </w:r>
      <w:r w:rsidR="00A57823" w:rsidRPr="00A57823">
        <w:rPr>
          <w:b/>
          <w:bCs/>
          <w:i/>
          <w:iCs/>
          <w:lang w:eastAsia="ko-KR"/>
        </w:rPr>
        <w:t xml:space="preserve">. </w:t>
      </w:r>
    </w:p>
    <w:p w14:paraId="19222A94" w14:textId="77777777" w:rsidR="003B3810" w:rsidRDefault="003B3810" w:rsidP="003B3810"/>
    <w:p w14:paraId="4EC82929" w14:textId="543113DF" w:rsidR="003B3810" w:rsidRPr="00771581" w:rsidRDefault="003B3810" w:rsidP="003B3810">
      <w:pPr>
        <w:pStyle w:val="Heading2"/>
        <w:numPr>
          <w:ilvl w:val="0"/>
          <w:numId w:val="0"/>
        </w:numPr>
        <w:ind w:left="576" w:hanging="576"/>
        <w:rPr>
          <w:sz w:val="26"/>
          <w:szCs w:val="26"/>
        </w:rPr>
      </w:pPr>
      <w:r>
        <w:rPr>
          <w:sz w:val="26"/>
          <w:szCs w:val="26"/>
        </w:rPr>
        <w:t>2.4 The number of HARQ processes for SCS 120kHz</w:t>
      </w:r>
    </w:p>
    <w:tbl>
      <w:tblPr>
        <w:tblStyle w:val="TableGrid"/>
        <w:tblW w:w="0" w:type="auto"/>
        <w:tblLook w:val="04A0" w:firstRow="1" w:lastRow="0" w:firstColumn="1" w:lastColumn="0" w:noHBand="0" w:noVBand="1"/>
      </w:tblPr>
      <w:tblGrid>
        <w:gridCol w:w="9307"/>
      </w:tblGrid>
      <w:tr w:rsidR="003B3810" w14:paraId="78EAD0E7" w14:textId="77777777" w:rsidTr="00C84DAA">
        <w:trPr>
          <w:trHeight w:val="710"/>
        </w:trPr>
        <w:tc>
          <w:tcPr>
            <w:tcW w:w="9628" w:type="dxa"/>
          </w:tcPr>
          <w:p w14:paraId="71E73A51" w14:textId="6C6D1991" w:rsidR="00C84DAA" w:rsidRPr="00EC575B" w:rsidRDefault="003B3810" w:rsidP="00FF478F">
            <w:pPr>
              <w:rPr>
                <w:rFonts w:ascii="Arial" w:hAnsi="Arial" w:cs="Arial"/>
                <w:b/>
                <w:bCs/>
                <w:color w:val="000000" w:themeColor="text1"/>
                <w:u w:val="single"/>
              </w:rPr>
            </w:pPr>
            <w:r w:rsidRPr="00EC575B">
              <w:rPr>
                <w:rFonts w:ascii="Arial" w:hAnsi="Arial" w:cs="Arial"/>
                <w:b/>
                <w:bCs/>
                <w:color w:val="000000" w:themeColor="text1"/>
                <w:u w:val="single"/>
              </w:rPr>
              <w:t>From RAN1#107-e meeting</w:t>
            </w:r>
          </w:p>
          <w:p w14:paraId="7BF9ABEA" w14:textId="77777777" w:rsidR="003B3810" w:rsidRDefault="003B3810" w:rsidP="00FF478F">
            <w:pPr>
              <w:pStyle w:val="Heading3"/>
              <w:numPr>
                <w:ilvl w:val="0"/>
                <w:numId w:val="0"/>
              </w:numPr>
              <w:ind w:left="720" w:hanging="720"/>
              <w:outlineLvl w:val="2"/>
              <w:rPr>
                <w:u w:val="single"/>
                <w:lang w:eastAsia="ko-KR"/>
              </w:rPr>
            </w:pPr>
            <w:r>
              <w:rPr>
                <w:rFonts w:hint="eastAsia"/>
                <w:highlight w:val="cyan"/>
                <w:u w:val="single"/>
                <w:lang w:eastAsia="ko-KR"/>
              </w:rPr>
              <w:t>Propos</w:t>
            </w:r>
            <w:r>
              <w:rPr>
                <w:highlight w:val="cyan"/>
                <w:u w:val="single"/>
                <w:lang w:eastAsia="ko-KR"/>
              </w:rPr>
              <w:t xml:space="preserve">al </w:t>
            </w:r>
            <w:r>
              <w:rPr>
                <w:rFonts w:hint="eastAsia"/>
                <w:highlight w:val="cyan"/>
                <w:u w:val="single"/>
                <w:lang w:eastAsia="ko-KR"/>
              </w:rPr>
              <w:t>#</w:t>
            </w:r>
            <w:r>
              <w:rPr>
                <w:highlight w:val="cyan"/>
                <w:u w:val="single"/>
                <w:lang w:eastAsia="ko-KR"/>
              </w:rPr>
              <w:t>3.6 (HARQ process):</w:t>
            </w:r>
          </w:p>
          <w:p w14:paraId="712FABCC" w14:textId="403F37C3" w:rsidR="00C84DAA" w:rsidRPr="00C84DAA" w:rsidRDefault="003B3810" w:rsidP="00C84DAA">
            <w:pPr>
              <w:pStyle w:val="ListParagraph"/>
              <w:numPr>
                <w:ilvl w:val="0"/>
                <w:numId w:val="5"/>
              </w:numPr>
              <w:spacing w:after="160" w:line="256" w:lineRule="auto"/>
              <w:rPr>
                <w:rFonts w:eastAsia="Malgun Gothic"/>
              </w:rPr>
            </w:pPr>
            <w:r>
              <w:rPr>
                <w:lang w:eastAsia="ko-KR"/>
              </w:rPr>
              <w:t>For NR FR2-2 for 120 kHz SCS (in addition to 480/960 kHz), support 32 as the maximum number of HARQ processes for DL and UL, subject to UE capability.</w:t>
            </w:r>
          </w:p>
          <w:p w14:paraId="544AF866" w14:textId="77777777" w:rsidR="00C84DAA" w:rsidRPr="00EC575B" w:rsidRDefault="00C84DAA" w:rsidP="00C84DAA">
            <w:pPr>
              <w:spacing w:after="160" w:line="140" w:lineRule="exact"/>
              <w:rPr>
                <w:rFonts w:ascii="Arial" w:eastAsia="Malgun Gothic" w:hAnsi="Arial" w:cs="Arial"/>
              </w:rPr>
            </w:pPr>
          </w:p>
          <w:p w14:paraId="5A497C8A" w14:textId="77777777" w:rsidR="003B3810" w:rsidRPr="00EC575B" w:rsidRDefault="003B3810" w:rsidP="00FF478F">
            <w:pPr>
              <w:rPr>
                <w:rFonts w:ascii="Arial" w:hAnsi="Arial" w:cs="Arial"/>
                <w:b/>
                <w:bCs/>
                <w:color w:val="000000" w:themeColor="text1"/>
                <w:u w:val="single"/>
              </w:rPr>
            </w:pPr>
            <w:r w:rsidRPr="00EC575B">
              <w:rPr>
                <w:rFonts w:ascii="Arial" w:hAnsi="Arial" w:cs="Arial"/>
                <w:b/>
                <w:bCs/>
                <w:color w:val="000000" w:themeColor="text1"/>
                <w:u w:val="single"/>
              </w:rPr>
              <w:t>From RAN1#106-e meeting</w:t>
            </w:r>
          </w:p>
          <w:p w14:paraId="503BA2E2" w14:textId="77777777" w:rsidR="003B3810" w:rsidRDefault="003B3810" w:rsidP="00FF478F">
            <w:pPr>
              <w:rPr>
                <w:iCs/>
                <w:lang w:eastAsia="x-none"/>
              </w:rPr>
            </w:pPr>
            <w:r>
              <w:rPr>
                <w:iCs/>
                <w:highlight w:val="green"/>
                <w:lang w:eastAsia="x-none"/>
              </w:rPr>
              <w:t>Agreement:</w:t>
            </w:r>
          </w:p>
          <w:p w14:paraId="1AE48F65" w14:textId="77777777" w:rsidR="003B3810" w:rsidRDefault="003B3810" w:rsidP="00FF478F">
            <w:pPr>
              <w:spacing w:line="252" w:lineRule="auto"/>
              <w:rPr>
                <w:rFonts w:eastAsia="Gulim"/>
                <w:lang w:eastAsia="zh-CN"/>
              </w:rPr>
            </w:pPr>
            <w:r>
              <w:rPr>
                <w:lang w:eastAsia="ko-KR"/>
              </w:rPr>
              <w:t>For NR FR2-2 at least for 480/960 kHz SCS, support 32 as the maximum number of HARQ processes for DL and UL, subject to UE capability.</w:t>
            </w:r>
          </w:p>
          <w:p w14:paraId="4D5DE09F" w14:textId="77777777" w:rsidR="003B3810" w:rsidRDefault="003B3810" w:rsidP="00FF478F">
            <w:pPr>
              <w:numPr>
                <w:ilvl w:val="0"/>
                <w:numId w:val="5"/>
              </w:numPr>
              <w:autoSpaceDE/>
              <w:autoSpaceDN/>
              <w:adjustRightInd/>
              <w:snapToGrid/>
              <w:spacing w:after="0" w:line="252" w:lineRule="auto"/>
              <w:rPr>
                <w:rFonts w:eastAsia="Batang"/>
                <w:lang w:eastAsia="ko-KR"/>
              </w:rPr>
            </w:pPr>
            <w:r>
              <w:rPr>
                <w:lang w:eastAsia="ko-KR"/>
              </w:rPr>
              <w:t xml:space="preserve">Note: Up to 32 </w:t>
            </w:r>
            <w:r>
              <w:rPr>
                <w:rFonts w:cs="Times"/>
                <w:lang w:eastAsia="ko-KR"/>
              </w:rPr>
              <w:t>maximal supported HARQ process number is already agreed in Rel-17 NTN WI.</w:t>
            </w:r>
          </w:p>
          <w:p w14:paraId="1428B66B" w14:textId="3CD903A1" w:rsidR="003B3810" w:rsidRPr="00C84DAA" w:rsidRDefault="003B3810" w:rsidP="00C84DAA">
            <w:pPr>
              <w:numPr>
                <w:ilvl w:val="0"/>
                <w:numId w:val="5"/>
              </w:numPr>
              <w:autoSpaceDE/>
              <w:autoSpaceDN/>
              <w:adjustRightInd/>
              <w:snapToGrid/>
              <w:spacing w:after="0" w:line="252" w:lineRule="auto"/>
              <w:rPr>
                <w:lang w:eastAsia="ko-KR"/>
              </w:rPr>
            </w:pPr>
            <w:r>
              <w:rPr>
                <w:rFonts w:cs="Times"/>
                <w:highlight w:val="darkYellow"/>
                <w:lang w:eastAsia="ko-KR"/>
              </w:rPr>
              <w:t>Working assumption:</w:t>
            </w:r>
            <w:r>
              <w:rPr>
                <w:rFonts w:cs="Times"/>
                <w:lang w:eastAsia="ko-KR"/>
              </w:rPr>
              <w:t xml:space="preserve"> The same solution to support up to 32 HARQ process number in Rel-17 NTN WI is reused for NR FR2-2.</w:t>
            </w:r>
          </w:p>
        </w:tc>
      </w:tr>
    </w:tbl>
    <w:p w14:paraId="635D2A4C" w14:textId="77777777" w:rsidR="003B3810" w:rsidRDefault="003B3810" w:rsidP="003B3810">
      <w:pPr>
        <w:spacing w:line="140" w:lineRule="exact"/>
        <w:rPr>
          <w:rFonts w:eastAsia="Batang"/>
          <w:lang w:eastAsia="ko-KR"/>
        </w:rPr>
      </w:pPr>
    </w:p>
    <w:p w14:paraId="082C9388" w14:textId="6E3A92EE" w:rsidR="003B3810" w:rsidRPr="00B34404" w:rsidRDefault="003B3810" w:rsidP="003B3810">
      <w:pPr>
        <w:rPr>
          <w:b/>
          <w:bCs/>
          <w:i/>
          <w:iCs/>
          <w:lang w:eastAsia="ko-KR"/>
        </w:rPr>
      </w:pPr>
      <w:r>
        <w:rPr>
          <w:rFonts w:eastAsiaTheme="minorEastAsia"/>
          <w:bCs/>
          <w:iCs/>
          <w:lang w:eastAsia="ko-KR"/>
        </w:rPr>
        <w:lastRenderedPageBreak/>
        <w:t xml:space="preserve">For NR FR2-2 with 480/960kHz SCS, it was agreed during the RAN1#106-e meeting that 32 HARQ processes are supported subject to UE capability. The original motivation for the group to discuss such extension was based on the observation of HARQ process starvation for operation with 480/960kHz, although this is not reflected in the agreement, which only has a reference to Rel-17 NTN WI where up to 32 maximal supported HARQ process was agreed. However, the issue of HARQ process starvation does not pertain to SCS 120kHz, such that the motivation of allowing such extension subject to UE capability is different from the motivation for 480/960kHz. In other words, such extension can be considered if a ‘uniform design’ across 120kHz and 480/960kHz is still considered a strong reason to introduce this feature even if the issue of HARQ process starvation is not there. We agree that </w:t>
      </w:r>
      <w:r w:rsidR="00D77225">
        <w:rPr>
          <w:rFonts w:eastAsiaTheme="minorEastAsia"/>
          <w:bCs/>
          <w:iCs/>
          <w:lang w:eastAsia="ko-KR"/>
        </w:rPr>
        <w:t xml:space="preserve">the </w:t>
      </w:r>
      <w:r>
        <w:rPr>
          <w:rFonts w:eastAsiaTheme="minorEastAsia"/>
          <w:bCs/>
          <w:iCs/>
          <w:lang w:eastAsia="ko-KR"/>
        </w:rPr>
        <w:t xml:space="preserve">introduction of 32 HARQ processes with UE capability does not hurt, but we prefer more discussion on whether ‘uniform design’ itself is a strong enough reason to spend effort on introducing such </w:t>
      </w:r>
      <w:r w:rsidR="00D77225">
        <w:rPr>
          <w:rFonts w:eastAsiaTheme="minorEastAsia"/>
          <w:bCs/>
          <w:iCs/>
          <w:lang w:eastAsia="ko-KR"/>
        </w:rPr>
        <w:t xml:space="preserve">a </w:t>
      </w:r>
      <w:r>
        <w:rPr>
          <w:rFonts w:eastAsiaTheme="minorEastAsia"/>
          <w:bCs/>
          <w:iCs/>
          <w:lang w:eastAsia="ko-KR"/>
        </w:rPr>
        <w:t xml:space="preserve">feature, even if it is subject to UE capability. </w:t>
      </w:r>
    </w:p>
    <w:p w14:paraId="31248DCB" w14:textId="395C2E50" w:rsidR="003B3810" w:rsidRDefault="00122EFA" w:rsidP="003B3810">
      <w:pPr>
        <w:rPr>
          <w:rFonts w:eastAsiaTheme="minorEastAsia"/>
          <w:b/>
          <w:i/>
          <w:lang w:eastAsia="ko-KR"/>
        </w:rPr>
      </w:pPr>
      <w:r>
        <w:rPr>
          <w:b/>
          <w:bCs/>
          <w:i/>
          <w:iCs/>
        </w:rPr>
        <w:t>Observation 1</w:t>
      </w:r>
      <w:r w:rsidR="003B3810" w:rsidRPr="00A57823">
        <w:rPr>
          <w:b/>
          <w:bCs/>
          <w:i/>
          <w:iCs/>
        </w:rPr>
        <w:t xml:space="preserve">. </w:t>
      </w:r>
      <w:r w:rsidR="003B3810" w:rsidRPr="00B34404">
        <w:rPr>
          <w:rFonts w:eastAsiaTheme="minorEastAsia"/>
          <w:b/>
          <w:i/>
          <w:lang w:eastAsia="ko-KR"/>
        </w:rPr>
        <w:t xml:space="preserve">Though introduction of 32 HARQ processes with UE capability does not hurt, it is recommended that more discussion on whether ‘uniform design’ </w:t>
      </w:r>
      <w:r w:rsidR="00C53C09">
        <w:rPr>
          <w:rFonts w:eastAsiaTheme="minorEastAsia"/>
          <w:b/>
          <w:i/>
          <w:lang w:eastAsia="ko-KR"/>
        </w:rPr>
        <w:t>alone</w:t>
      </w:r>
      <w:r w:rsidR="003B3810" w:rsidRPr="00B34404">
        <w:rPr>
          <w:rFonts w:eastAsiaTheme="minorEastAsia"/>
          <w:b/>
          <w:i/>
          <w:lang w:eastAsia="ko-KR"/>
        </w:rPr>
        <w:t xml:space="preserve"> is a strong enough reason to spend effort on introducing such feature, even if it is subject to UE capability.</w:t>
      </w:r>
    </w:p>
    <w:p w14:paraId="0E5F50D1" w14:textId="6B822B38" w:rsidR="001915A3" w:rsidRDefault="001915A3" w:rsidP="003B3810">
      <w:pPr>
        <w:rPr>
          <w:b/>
          <w:bCs/>
          <w:i/>
          <w:iCs/>
          <w:lang w:eastAsia="ko-KR"/>
        </w:rPr>
      </w:pPr>
    </w:p>
    <w:p w14:paraId="3C44711E" w14:textId="77777777" w:rsidR="00277AA9" w:rsidRPr="00185234" w:rsidRDefault="00277AA9" w:rsidP="00277AA9">
      <w:pPr>
        <w:pStyle w:val="Heading2"/>
        <w:numPr>
          <w:ilvl w:val="0"/>
          <w:numId w:val="0"/>
        </w:numPr>
        <w:rPr>
          <w:sz w:val="26"/>
          <w:szCs w:val="26"/>
        </w:rPr>
      </w:pPr>
      <w:r>
        <w:rPr>
          <w:sz w:val="26"/>
          <w:szCs w:val="26"/>
        </w:rPr>
        <w:t xml:space="preserve">2.5 Out-of-order scheduling </w:t>
      </w:r>
    </w:p>
    <w:tbl>
      <w:tblPr>
        <w:tblStyle w:val="TableGrid"/>
        <w:tblW w:w="0" w:type="auto"/>
        <w:tblLook w:val="04A0" w:firstRow="1" w:lastRow="0" w:firstColumn="1" w:lastColumn="0" w:noHBand="0" w:noVBand="1"/>
      </w:tblPr>
      <w:tblGrid>
        <w:gridCol w:w="9307"/>
      </w:tblGrid>
      <w:tr w:rsidR="00277AA9" w14:paraId="647A7878" w14:textId="77777777" w:rsidTr="001E5414">
        <w:trPr>
          <w:trHeight w:val="1880"/>
        </w:trPr>
        <w:tc>
          <w:tcPr>
            <w:tcW w:w="9628" w:type="dxa"/>
          </w:tcPr>
          <w:p w14:paraId="28B454E1" w14:textId="16505A7F" w:rsidR="00277AA9" w:rsidRPr="00EC575B" w:rsidRDefault="00277AA9" w:rsidP="00EE4F93">
            <w:pPr>
              <w:rPr>
                <w:rFonts w:ascii="Arial" w:hAnsi="Arial" w:cs="Arial"/>
                <w:b/>
                <w:bCs/>
                <w:color w:val="000000" w:themeColor="text1"/>
                <w:u w:val="single"/>
              </w:rPr>
            </w:pPr>
            <w:r w:rsidRPr="00EC575B">
              <w:rPr>
                <w:rFonts w:ascii="Arial" w:hAnsi="Arial" w:cs="Arial"/>
                <w:b/>
                <w:bCs/>
                <w:color w:val="000000" w:themeColor="text1"/>
                <w:u w:val="single"/>
              </w:rPr>
              <w:t>From RAN1#106b</w:t>
            </w:r>
            <w:r w:rsidR="000077E2" w:rsidRPr="00EC575B">
              <w:rPr>
                <w:rFonts w:ascii="Arial" w:hAnsi="Arial" w:cs="Arial"/>
                <w:b/>
                <w:bCs/>
                <w:color w:val="000000" w:themeColor="text1"/>
                <w:u w:val="single"/>
              </w:rPr>
              <w:t>is</w:t>
            </w:r>
            <w:r w:rsidRPr="00EC575B">
              <w:rPr>
                <w:rFonts w:ascii="Arial" w:hAnsi="Arial" w:cs="Arial"/>
                <w:b/>
                <w:bCs/>
                <w:color w:val="000000" w:themeColor="text1"/>
                <w:u w:val="single"/>
              </w:rPr>
              <w:t>-e meeting</w:t>
            </w:r>
          </w:p>
          <w:p w14:paraId="2929126F" w14:textId="77777777" w:rsidR="00277AA9" w:rsidRDefault="00277AA9" w:rsidP="00EE4F93">
            <w:pPr>
              <w:rPr>
                <w:iCs/>
                <w:lang w:eastAsia="x-none"/>
              </w:rPr>
            </w:pPr>
            <w:r w:rsidRPr="004C6879">
              <w:rPr>
                <w:iCs/>
                <w:highlight w:val="green"/>
                <w:lang w:eastAsia="x-none"/>
              </w:rPr>
              <w:t>Agreement:</w:t>
            </w:r>
          </w:p>
          <w:p w14:paraId="27B4E5DF" w14:textId="77777777" w:rsidR="00277AA9" w:rsidRDefault="00277AA9" w:rsidP="00BF35AA">
            <w:pPr>
              <w:pStyle w:val="ListParagraph"/>
              <w:spacing w:after="160" w:line="257" w:lineRule="auto"/>
              <w:ind w:left="720"/>
            </w:pPr>
            <w:r>
              <w:rPr>
                <w:lang w:eastAsia="ko-KR"/>
              </w:rPr>
              <w:t>For two multi-PDSCH (or two multi-PUSCH) scheduling DCIs, UE does not expect any of the scheduled PDSCHs (or PUSCHs) and the scheduling DCI to lead to out-of-order scheduling.</w:t>
            </w:r>
          </w:p>
          <w:p w14:paraId="61E362AB" w14:textId="77777777" w:rsidR="00277AA9" w:rsidRDefault="00277AA9" w:rsidP="00BF35AA">
            <w:pPr>
              <w:pStyle w:val="ListParagraph"/>
              <w:numPr>
                <w:ilvl w:val="0"/>
                <w:numId w:val="5"/>
              </w:numPr>
              <w:spacing w:after="160" w:line="257" w:lineRule="auto"/>
            </w:pPr>
            <w:r>
              <w:rPr>
                <w:lang w:eastAsia="ko-KR"/>
              </w:rPr>
              <w:t xml:space="preserve">FFS: </w:t>
            </w:r>
            <w:r w:rsidRPr="0010464E">
              <w:rPr>
                <w:rFonts w:eastAsia="Times New Roman"/>
                <w:iCs/>
                <w:lang w:eastAsia="ko-KR"/>
              </w:rPr>
              <w:t>whether to allow OOO scheduling for the following two cases</w:t>
            </w:r>
            <w:r>
              <w:rPr>
                <w:lang w:eastAsia="ko-KR"/>
              </w:rPr>
              <w:t>:</w:t>
            </w:r>
          </w:p>
          <w:p w14:paraId="6B4D1EF9" w14:textId="77777777" w:rsidR="00277AA9" w:rsidRDefault="00277AA9" w:rsidP="00EE4F93">
            <w:pPr>
              <w:pStyle w:val="ListParagraph"/>
              <w:numPr>
                <w:ilvl w:val="1"/>
                <w:numId w:val="5"/>
              </w:numPr>
              <w:spacing w:after="160" w:line="256" w:lineRule="auto"/>
            </w:pPr>
            <w:r>
              <w:rPr>
                <w:lang w:eastAsia="ko-KR"/>
              </w:rPr>
              <w:t>for the case of one multi-PDSCH (or multi-PUSCH) scheduling DCI and one single-PDSCH (or single-PUSCH) scheduling DCI, where multi-PDSCH (or multi-PUSCH) scheduling DCI schedules more than one PDSCH (or PUSCH)</w:t>
            </w:r>
          </w:p>
          <w:p w14:paraId="08AA2308" w14:textId="77777777" w:rsidR="00277AA9" w:rsidRPr="004C6879" w:rsidRDefault="00277AA9" w:rsidP="00EE4F93">
            <w:pPr>
              <w:pStyle w:val="ListParagraph"/>
              <w:numPr>
                <w:ilvl w:val="1"/>
                <w:numId w:val="5"/>
              </w:numPr>
              <w:spacing w:after="160" w:line="256" w:lineRule="auto"/>
            </w:pPr>
            <w:r>
              <w:rPr>
                <w:lang w:eastAsia="ko-KR"/>
              </w:rPr>
              <w:t xml:space="preserve">for the case where two multi-PDSCH (or multi-PUSCH) scheduling DCIs end in the same symbol but </w:t>
            </w:r>
            <w:r w:rsidRPr="00C10BA3">
              <w:rPr>
                <w:lang w:eastAsia="ko-KR"/>
              </w:rPr>
              <w:t>two multi-PDSCH (or multi-PUSCH) scheduling DCIs have overlapping spans, where the span is defined from the beginning of the first scheduled SLIV till the end of the last scheduled SLIV</w:t>
            </w:r>
          </w:p>
          <w:p w14:paraId="020EA507" w14:textId="77777777" w:rsidR="00277AA9" w:rsidRPr="009659DD" w:rsidRDefault="00277AA9" w:rsidP="00BF35AA">
            <w:pPr>
              <w:pStyle w:val="ListParagraph"/>
              <w:numPr>
                <w:ilvl w:val="0"/>
                <w:numId w:val="5"/>
              </w:numPr>
              <w:spacing w:after="160" w:line="257" w:lineRule="auto"/>
            </w:pPr>
            <w:r>
              <w:rPr>
                <w:lang w:eastAsia="ko-KR"/>
              </w:rPr>
              <w:t>Note: The above FFS aspect applies only to multi-PDSCH and multi-PUSCH scheduling with single DCI</w:t>
            </w:r>
          </w:p>
          <w:p w14:paraId="06DDBD16" w14:textId="77777777" w:rsidR="00277AA9" w:rsidRPr="00EC575B" w:rsidRDefault="00277AA9" w:rsidP="00EE4F93">
            <w:pPr>
              <w:rPr>
                <w:rFonts w:ascii="Arial" w:hAnsi="Arial" w:cs="Arial"/>
                <w:b/>
                <w:bCs/>
                <w:color w:val="000000" w:themeColor="text1"/>
                <w:u w:val="single"/>
              </w:rPr>
            </w:pPr>
            <w:r w:rsidRPr="00EC575B">
              <w:rPr>
                <w:rFonts w:ascii="Arial" w:hAnsi="Arial" w:cs="Arial"/>
                <w:b/>
                <w:bCs/>
                <w:color w:val="000000" w:themeColor="text1"/>
                <w:u w:val="single"/>
              </w:rPr>
              <w:t>From RAN1#107-e meeting</w:t>
            </w:r>
          </w:p>
          <w:p w14:paraId="03ABA9AC" w14:textId="77777777" w:rsidR="00277AA9" w:rsidRDefault="00277AA9" w:rsidP="00EE4F93">
            <w:pPr>
              <w:pStyle w:val="Heading3"/>
              <w:numPr>
                <w:ilvl w:val="0"/>
                <w:numId w:val="0"/>
              </w:numPr>
              <w:ind w:left="720" w:hanging="720"/>
              <w:outlineLvl w:val="2"/>
              <w:rPr>
                <w:u w:val="single"/>
                <w:lang w:eastAsia="ko-KR"/>
              </w:rPr>
            </w:pPr>
            <w:r>
              <w:rPr>
                <w:rFonts w:hint="eastAsia"/>
                <w:highlight w:val="cyan"/>
                <w:u w:val="single"/>
                <w:lang w:eastAsia="ko-KR"/>
              </w:rPr>
              <w:t>Proposal #</w:t>
            </w:r>
            <w:r>
              <w:rPr>
                <w:highlight w:val="cyan"/>
                <w:u w:val="single"/>
                <w:lang w:eastAsia="ko-KR"/>
              </w:rPr>
              <w:t>2.6-1 (DCI-to-data OOO):</w:t>
            </w:r>
          </w:p>
          <w:p w14:paraId="6B98EA30" w14:textId="77777777" w:rsidR="00277AA9" w:rsidRDefault="00277AA9" w:rsidP="00EE4F93">
            <w:pPr>
              <w:pStyle w:val="ListParagraph"/>
              <w:numPr>
                <w:ilvl w:val="0"/>
                <w:numId w:val="5"/>
              </w:numPr>
              <w:spacing w:after="160" w:line="256" w:lineRule="auto"/>
              <w:rPr>
                <w:rFonts w:eastAsia="Malgun Gothic"/>
              </w:rPr>
            </w:pPr>
            <w:r>
              <w:t>UE does not expect any of the scheduled PDSCHs (or PUSCHs) and the scheduling DCI to lead to out-of-order scheduling,</w:t>
            </w:r>
            <w:r>
              <w:rPr>
                <w:rFonts w:eastAsia="Times New Roman" w:cs="Times"/>
                <w:lang w:eastAsia="ko-KR"/>
              </w:rPr>
              <w:t xml:space="preserve"> also for the</w:t>
            </w:r>
            <w:r>
              <w:rPr>
                <w:rFonts w:eastAsia="Malgun Gothic"/>
              </w:rPr>
              <w:t xml:space="preserve"> case of one multi-PDSCH (or multi-PUSCH) scheduling DCI and one single-PDSCH (or single-PUSCH) scheduling DCI, where multi-PDSCH (or multi-PUSCH) scheduling DCI schedules more than one PDSCH (or PUSCH)</w:t>
            </w:r>
          </w:p>
          <w:p w14:paraId="645D25A8" w14:textId="77777777" w:rsidR="00277AA9" w:rsidRPr="00EE4F93" w:rsidRDefault="00277AA9" w:rsidP="00EE4F93">
            <w:pPr>
              <w:pStyle w:val="ListParagraph"/>
              <w:numPr>
                <w:ilvl w:val="0"/>
                <w:numId w:val="5"/>
              </w:numPr>
              <w:spacing w:after="160" w:line="256" w:lineRule="auto"/>
              <w:rPr>
                <w:rFonts w:eastAsia="Malgun Gothic"/>
              </w:rPr>
            </w:pPr>
            <w:r>
              <w:rPr>
                <w:rFonts w:eastAsia="Malgun Gothic"/>
              </w:rPr>
              <w:t>The case where two multi-PDSCH (or multi-PUSCH) scheduling DCIs end in the same symbol but two multi-PDSCH (or multi-PUSCH) scheduling DCIs have overlapping spans, where the span is defined from the beginning of the first scheduled SLIV till the end of the last scheduled SLIV, is considered as out-of-order scheduling and is not expected by UE.</w:t>
            </w:r>
          </w:p>
        </w:tc>
      </w:tr>
    </w:tbl>
    <w:p w14:paraId="496C76A6" w14:textId="77777777" w:rsidR="00277AA9" w:rsidRDefault="00277AA9" w:rsidP="00277AA9"/>
    <w:p w14:paraId="61109D16" w14:textId="51D71579" w:rsidR="00277AA9" w:rsidRDefault="00277AA9" w:rsidP="00277AA9">
      <w:r>
        <w:rPr>
          <w:lang w:eastAsia="ko-KR"/>
        </w:rPr>
        <w:t xml:space="preserve">During the RAN1#106bis-e meeting, an agreement was made that for two multi-PDSCH (or two multi-PUSCH) scheduling DCIs, UE does not expect any of the scheduled PDSCHs (or PUSCHs) and the scheduling DCI to lead to out-of-order scheduling. During the RAN1#107-e meeting, discussions on OOO schedulable continued and the majority view is that OOO does not apply to the two cases listed under the agreement. Despite that it is fine not allowing OOO scheduling beyond the legacy rule, it is seen that scheduling inflexibility can be </w:t>
      </w:r>
      <w:r w:rsidR="00BC1009">
        <w:rPr>
          <w:lang w:eastAsia="ko-KR"/>
        </w:rPr>
        <w:t xml:space="preserve">caused </w:t>
      </w:r>
      <w:r w:rsidR="00614427">
        <w:rPr>
          <w:lang w:eastAsia="ko-KR"/>
        </w:rPr>
        <w:t xml:space="preserve">if </w:t>
      </w:r>
      <w:r w:rsidR="00BC1009">
        <w:rPr>
          <w:lang w:eastAsia="ko-KR"/>
        </w:rPr>
        <w:t xml:space="preserve">the maximum gap between scheduled </w:t>
      </w:r>
      <w:proofErr w:type="spellStart"/>
      <w:r w:rsidR="00BC1009">
        <w:rPr>
          <w:lang w:eastAsia="ko-KR"/>
        </w:rPr>
        <w:t>PxSCH</w:t>
      </w:r>
      <w:proofErr w:type="spellEnd"/>
      <w:r w:rsidR="00BC1009">
        <w:rPr>
          <w:lang w:eastAsia="ko-KR"/>
        </w:rPr>
        <w:t xml:space="preserve"> is also not specified, as will be illustrated in the next section. </w:t>
      </w:r>
    </w:p>
    <w:p w14:paraId="0BB9CEF0" w14:textId="77777777" w:rsidR="00277AA9" w:rsidRDefault="00277AA9" w:rsidP="003B3810">
      <w:pPr>
        <w:rPr>
          <w:b/>
          <w:bCs/>
          <w:i/>
          <w:iCs/>
          <w:lang w:eastAsia="ko-KR"/>
        </w:rPr>
      </w:pPr>
    </w:p>
    <w:p w14:paraId="21A35C8B" w14:textId="20697A79" w:rsidR="00771581" w:rsidRPr="00185234" w:rsidRDefault="003B3810" w:rsidP="003B3810">
      <w:pPr>
        <w:pStyle w:val="Heading2"/>
        <w:numPr>
          <w:ilvl w:val="0"/>
          <w:numId w:val="0"/>
        </w:numPr>
        <w:rPr>
          <w:sz w:val="26"/>
          <w:szCs w:val="26"/>
        </w:rPr>
      </w:pPr>
      <w:r>
        <w:rPr>
          <w:sz w:val="26"/>
          <w:szCs w:val="26"/>
        </w:rPr>
        <w:lastRenderedPageBreak/>
        <w:t>2.</w:t>
      </w:r>
      <w:r w:rsidR="00FB521C">
        <w:rPr>
          <w:sz w:val="26"/>
          <w:szCs w:val="26"/>
        </w:rPr>
        <w:t xml:space="preserve">6 </w:t>
      </w:r>
      <w:r w:rsidR="00771581">
        <w:rPr>
          <w:sz w:val="26"/>
          <w:szCs w:val="26"/>
        </w:rPr>
        <w:t xml:space="preserve">The maximum gap between scheduled </w:t>
      </w:r>
      <w:proofErr w:type="spellStart"/>
      <w:r w:rsidR="00771581">
        <w:rPr>
          <w:sz w:val="26"/>
          <w:szCs w:val="26"/>
        </w:rPr>
        <w:t>PxSCH</w:t>
      </w:r>
      <w:proofErr w:type="spellEnd"/>
    </w:p>
    <w:tbl>
      <w:tblPr>
        <w:tblStyle w:val="TableGrid"/>
        <w:tblW w:w="0" w:type="auto"/>
        <w:tblLook w:val="04A0" w:firstRow="1" w:lastRow="0" w:firstColumn="1" w:lastColumn="0" w:noHBand="0" w:noVBand="1"/>
      </w:tblPr>
      <w:tblGrid>
        <w:gridCol w:w="9307"/>
      </w:tblGrid>
      <w:tr w:rsidR="00771581" w14:paraId="09174259" w14:textId="77777777" w:rsidTr="00BF35AA">
        <w:trPr>
          <w:trHeight w:val="4148"/>
        </w:trPr>
        <w:tc>
          <w:tcPr>
            <w:tcW w:w="9628" w:type="dxa"/>
          </w:tcPr>
          <w:p w14:paraId="13220356" w14:textId="77777777" w:rsidR="00771581" w:rsidRPr="00EC575B" w:rsidRDefault="00771581" w:rsidP="00FF478F">
            <w:pPr>
              <w:rPr>
                <w:rFonts w:ascii="Arial" w:hAnsi="Arial" w:cs="Arial"/>
                <w:b/>
                <w:bCs/>
                <w:color w:val="000000" w:themeColor="text1"/>
                <w:u w:val="single"/>
              </w:rPr>
            </w:pPr>
            <w:r w:rsidRPr="00EC575B">
              <w:rPr>
                <w:rFonts w:ascii="Arial" w:hAnsi="Arial" w:cs="Arial"/>
                <w:b/>
                <w:bCs/>
                <w:color w:val="000000" w:themeColor="text1"/>
                <w:u w:val="single"/>
              </w:rPr>
              <w:t>From RAN1#107-e meeting</w:t>
            </w:r>
          </w:p>
          <w:p w14:paraId="183491D1" w14:textId="77777777" w:rsidR="00771581" w:rsidRDefault="00771581" w:rsidP="00771581">
            <w:pPr>
              <w:pStyle w:val="Heading3"/>
              <w:numPr>
                <w:ilvl w:val="0"/>
                <w:numId w:val="0"/>
              </w:numPr>
              <w:ind w:left="720" w:hanging="720"/>
              <w:outlineLvl w:val="2"/>
              <w:rPr>
                <w:u w:val="single"/>
                <w:lang w:eastAsia="ko-KR"/>
              </w:rPr>
            </w:pPr>
            <w:r>
              <w:rPr>
                <w:rFonts w:hint="eastAsia"/>
                <w:highlight w:val="cyan"/>
                <w:u w:val="single"/>
                <w:lang w:eastAsia="ko-KR"/>
              </w:rPr>
              <w:t>Propos</w:t>
            </w:r>
            <w:r>
              <w:rPr>
                <w:highlight w:val="cyan"/>
                <w:u w:val="single"/>
                <w:lang w:eastAsia="ko-KR"/>
              </w:rPr>
              <w:t xml:space="preserve">ed conclusion </w:t>
            </w:r>
            <w:r>
              <w:rPr>
                <w:rFonts w:hint="eastAsia"/>
                <w:highlight w:val="cyan"/>
                <w:u w:val="single"/>
                <w:lang w:eastAsia="ko-KR"/>
              </w:rPr>
              <w:t>#</w:t>
            </w:r>
            <w:r>
              <w:rPr>
                <w:highlight w:val="cyan"/>
                <w:u w:val="single"/>
                <w:lang w:eastAsia="ko-KR"/>
              </w:rPr>
              <w:t>2.7 (Max gap):</w:t>
            </w:r>
          </w:p>
          <w:p w14:paraId="33CAC97B" w14:textId="77777777" w:rsidR="00771581" w:rsidRDefault="00771581" w:rsidP="00771581">
            <w:pPr>
              <w:pStyle w:val="ListParagraph"/>
              <w:numPr>
                <w:ilvl w:val="0"/>
                <w:numId w:val="5"/>
              </w:numPr>
              <w:spacing w:after="160" w:line="256" w:lineRule="auto"/>
              <w:rPr>
                <w:rFonts w:eastAsia="Malgun Gothic"/>
              </w:rPr>
            </w:pPr>
            <w:r>
              <w:rPr>
                <w:rFonts w:eastAsia="Malgun Gothic"/>
              </w:rPr>
              <w:t xml:space="preserve">For multi-PDSCH or multi-PUSCH scheduling DCI, the following maximum value of a gap is not specified in Rel-17 and up to </w:t>
            </w:r>
            <w:proofErr w:type="spellStart"/>
            <w:r>
              <w:rPr>
                <w:rFonts w:eastAsia="Malgun Gothic"/>
              </w:rPr>
              <w:t>gNB</w:t>
            </w:r>
            <w:proofErr w:type="spellEnd"/>
            <w:r>
              <w:rPr>
                <w:rFonts w:eastAsia="Malgun Gothic"/>
              </w:rPr>
              <w:t xml:space="preserve"> scheduler.</w:t>
            </w:r>
          </w:p>
          <w:p w14:paraId="05A04343" w14:textId="77777777" w:rsidR="00771581" w:rsidRDefault="00771581" w:rsidP="00771581">
            <w:pPr>
              <w:pStyle w:val="ListParagraph"/>
              <w:numPr>
                <w:ilvl w:val="1"/>
                <w:numId w:val="5"/>
              </w:numPr>
              <w:spacing w:after="160" w:line="256" w:lineRule="auto"/>
              <w:rPr>
                <w:rFonts w:eastAsia="Malgun Gothic"/>
              </w:rPr>
            </w:pPr>
            <w:r>
              <w:rPr>
                <w:rFonts w:eastAsia="Malgun Gothic"/>
              </w:rPr>
              <w:t>The maximum value of the gap between two consecutively scheduled PDSCHs or between two consecutively scheduled PUSCHs</w:t>
            </w:r>
          </w:p>
          <w:p w14:paraId="37F01B5D" w14:textId="3FE77A68" w:rsidR="000934A2" w:rsidRPr="000934A2" w:rsidRDefault="00771581" w:rsidP="000934A2">
            <w:pPr>
              <w:pStyle w:val="ListParagraph"/>
              <w:numPr>
                <w:ilvl w:val="1"/>
                <w:numId w:val="5"/>
              </w:numPr>
              <w:spacing w:after="160" w:line="256" w:lineRule="auto"/>
              <w:rPr>
                <w:rFonts w:eastAsia="Malgun Gothic"/>
              </w:rPr>
            </w:pPr>
            <w:r>
              <w:rPr>
                <w:rFonts w:eastAsia="Malgun Gothic"/>
              </w:rPr>
              <w:t>The maximum value of the gap between the first scheduled PDSCH and the last scheduled PDSCH or between the first scheduled PUSCH and the last scheduled PUSCH</w:t>
            </w:r>
          </w:p>
          <w:p w14:paraId="3864B176" w14:textId="2BB07248" w:rsidR="000934A2" w:rsidRPr="00EC575B" w:rsidRDefault="000934A2" w:rsidP="000934A2">
            <w:pPr>
              <w:rPr>
                <w:rFonts w:ascii="Arial" w:hAnsi="Arial" w:cs="Arial"/>
                <w:b/>
                <w:bCs/>
                <w:color w:val="000000" w:themeColor="text1"/>
                <w:u w:val="single"/>
              </w:rPr>
            </w:pPr>
            <w:r w:rsidRPr="00EC575B">
              <w:rPr>
                <w:rFonts w:ascii="Arial" w:hAnsi="Arial" w:cs="Arial"/>
                <w:b/>
                <w:bCs/>
                <w:color w:val="000000" w:themeColor="text1"/>
                <w:u w:val="single"/>
              </w:rPr>
              <w:t>From RAN1#106b</w:t>
            </w:r>
            <w:r w:rsidR="000077E2" w:rsidRPr="00EC575B">
              <w:rPr>
                <w:rFonts w:ascii="Arial" w:hAnsi="Arial" w:cs="Arial"/>
                <w:b/>
                <w:bCs/>
                <w:color w:val="000000" w:themeColor="text1"/>
                <w:u w:val="single"/>
              </w:rPr>
              <w:t>is</w:t>
            </w:r>
            <w:r w:rsidRPr="00EC575B">
              <w:rPr>
                <w:rFonts w:ascii="Arial" w:hAnsi="Arial" w:cs="Arial"/>
                <w:b/>
                <w:bCs/>
                <w:color w:val="000000" w:themeColor="text1"/>
                <w:u w:val="single"/>
              </w:rPr>
              <w:t>-e meeting</w:t>
            </w:r>
          </w:p>
          <w:p w14:paraId="09DFB865" w14:textId="77777777" w:rsidR="000934A2" w:rsidRDefault="000934A2" w:rsidP="000934A2">
            <w:pPr>
              <w:rPr>
                <w:iCs/>
                <w:lang w:eastAsia="x-none"/>
              </w:rPr>
            </w:pPr>
            <w:r w:rsidRPr="005A00A8">
              <w:rPr>
                <w:iCs/>
                <w:highlight w:val="green"/>
                <w:lang w:eastAsia="x-none"/>
              </w:rPr>
              <w:t>Agreement:</w:t>
            </w:r>
          </w:p>
          <w:p w14:paraId="4873A4CE" w14:textId="06D02CB4" w:rsidR="000934A2" w:rsidRDefault="000934A2" w:rsidP="000934A2">
            <w:pPr>
              <w:rPr>
                <w:iCs/>
                <w:lang w:eastAsia="x-none"/>
              </w:rPr>
            </w:pPr>
            <w:r w:rsidRPr="009273B7">
              <w:rPr>
                <w:iCs/>
                <w:lang w:eastAsia="x-none"/>
              </w:rPr>
              <w:t>For NR operation with 480 kHz and/or 960 kHz SCS, the value range of k0</w:t>
            </w:r>
            <w:r>
              <w:rPr>
                <w:iCs/>
                <w:lang w:eastAsia="x-none"/>
              </w:rPr>
              <w:t xml:space="preserve"> is </w:t>
            </w:r>
            <w:r w:rsidRPr="009273B7">
              <w:rPr>
                <w:iCs/>
                <w:lang w:eastAsia="x-none"/>
              </w:rPr>
              <w:t xml:space="preserve">0 ~ </w:t>
            </w:r>
            <w:r>
              <w:rPr>
                <w:iCs/>
                <w:lang w:eastAsia="x-none"/>
              </w:rPr>
              <w:t>128.</w:t>
            </w:r>
          </w:p>
          <w:p w14:paraId="17863B5F" w14:textId="77777777" w:rsidR="000934A2" w:rsidRDefault="000934A2" w:rsidP="000934A2">
            <w:pPr>
              <w:rPr>
                <w:iCs/>
                <w:lang w:eastAsia="x-none"/>
              </w:rPr>
            </w:pPr>
            <w:r w:rsidRPr="005A00A8">
              <w:rPr>
                <w:iCs/>
                <w:highlight w:val="green"/>
                <w:lang w:eastAsia="x-none"/>
              </w:rPr>
              <w:t>Agreement:</w:t>
            </w:r>
          </w:p>
          <w:p w14:paraId="0AA222A1" w14:textId="2186DFD2" w:rsidR="000934A2" w:rsidRPr="00350580" w:rsidRDefault="000934A2" w:rsidP="00350580">
            <w:r>
              <w:t xml:space="preserve">For NR operation with 480 kHz and/or 960 kHz SCS, </w:t>
            </w:r>
            <w:r w:rsidRPr="005A00A8">
              <w:t>the value range for k2</w:t>
            </w:r>
            <w:r>
              <w:t xml:space="preserve"> is 0 ~ 128.</w:t>
            </w:r>
          </w:p>
        </w:tc>
      </w:tr>
    </w:tbl>
    <w:p w14:paraId="5C590B39" w14:textId="77777777" w:rsidR="00771581" w:rsidRDefault="00771581" w:rsidP="00771581">
      <w:pPr>
        <w:spacing w:line="140" w:lineRule="exact"/>
        <w:rPr>
          <w:rFonts w:eastAsia="Batang"/>
          <w:lang w:eastAsia="ko-KR"/>
        </w:rPr>
      </w:pPr>
    </w:p>
    <w:p w14:paraId="0573CDA0" w14:textId="2D7175C7" w:rsidR="00771581" w:rsidRDefault="000934A2" w:rsidP="00771581">
      <w:pPr>
        <w:rPr>
          <w:rFonts w:eastAsia="Malgun Gothic"/>
        </w:rPr>
      </w:pPr>
      <w:r w:rsidRPr="000934A2">
        <w:rPr>
          <w:lang w:eastAsia="ko-KR"/>
        </w:rPr>
        <w:t xml:space="preserve">On </w:t>
      </w:r>
      <w:r>
        <w:rPr>
          <w:lang w:eastAsia="ko-KR"/>
        </w:rPr>
        <w:t xml:space="preserve">the issue of </w:t>
      </w:r>
      <w:r w:rsidR="00D77225">
        <w:rPr>
          <w:lang w:eastAsia="ko-KR"/>
        </w:rPr>
        <w:t xml:space="preserve">the </w:t>
      </w:r>
      <w:r>
        <w:rPr>
          <w:lang w:eastAsia="ko-KR"/>
        </w:rPr>
        <w:t xml:space="preserve">maximum gap between scheduled </w:t>
      </w:r>
      <w:proofErr w:type="spellStart"/>
      <w:r>
        <w:rPr>
          <w:lang w:eastAsia="ko-KR"/>
        </w:rPr>
        <w:t>PxSCH</w:t>
      </w:r>
      <w:proofErr w:type="spellEnd"/>
      <w:r>
        <w:rPr>
          <w:lang w:eastAsia="ko-KR"/>
        </w:rPr>
        <w:t xml:space="preserve">, the </w:t>
      </w:r>
      <w:r w:rsidR="00D41CD6">
        <w:rPr>
          <w:lang w:eastAsia="ko-KR"/>
        </w:rPr>
        <w:t xml:space="preserve">partial consensus </w:t>
      </w:r>
      <w:r>
        <w:rPr>
          <w:lang w:eastAsia="ko-KR"/>
        </w:rPr>
        <w:t xml:space="preserve">during the last meeting </w:t>
      </w:r>
      <w:r w:rsidR="00D41CD6">
        <w:rPr>
          <w:lang w:eastAsia="ko-KR"/>
        </w:rPr>
        <w:t>is that it does not need</w:t>
      </w:r>
      <w:r>
        <w:rPr>
          <w:lang w:eastAsia="ko-KR"/>
        </w:rPr>
        <w:t xml:space="preserve"> to specify </w:t>
      </w:r>
      <w:r>
        <w:rPr>
          <w:rFonts w:eastAsia="Malgun Gothic"/>
        </w:rPr>
        <w:t xml:space="preserve">the maximum value of the gap between two consecutively scheduled </w:t>
      </w:r>
      <w:proofErr w:type="spellStart"/>
      <w:r>
        <w:rPr>
          <w:rFonts w:eastAsia="Malgun Gothic"/>
        </w:rPr>
        <w:t>PxSCHs</w:t>
      </w:r>
      <w:proofErr w:type="spellEnd"/>
      <w:r w:rsidR="00D41CD6">
        <w:rPr>
          <w:rFonts w:eastAsia="Malgun Gothic"/>
        </w:rPr>
        <w:t xml:space="preserve">, thus </w:t>
      </w:r>
      <w:r w:rsidR="005174C5">
        <w:rPr>
          <w:rFonts w:eastAsia="Malgun Gothic"/>
        </w:rPr>
        <w:t>the choice</w:t>
      </w:r>
      <w:r w:rsidR="00D41CD6">
        <w:rPr>
          <w:rFonts w:eastAsia="Malgun Gothic"/>
        </w:rPr>
        <w:t xml:space="preserve"> left for </w:t>
      </w:r>
      <w:r w:rsidR="00D77225">
        <w:rPr>
          <w:rFonts w:eastAsia="Malgun Gothic"/>
        </w:rPr>
        <w:t xml:space="preserve">the </w:t>
      </w:r>
      <w:proofErr w:type="spellStart"/>
      <w:r w:rsidR="00D41CD6">
        <w:rPr>
          <w:rFonts w:eastAsia="Malgun Gothic"/>
        </w:rPr>
        <w:t>gNB</w:t>
      </w:r>
      <w:proofErr w:type="spellEnd"/>
      <w:r w:rsidR="00D41CD6">
        <w:rPr>
          <w:rFonts w:eastAsia="Malgun Gothic"/>
        </w:rPr>
        <w:t xml:space="preserve"> scheduler.</w:t>
      </w:r>
      <w:r>
        <w:rPr>
          <w:rFonts w:eastAsia="Malgun Gothic"/>
        </w:rPr>
        <w:t xml:space="preserve"> </w:t>
      </w:r>
      <w:r w:rsidR="00D41CD6">
        <w:rPr>
          <w:rFonts w:eastAsia="Malgun Gothic"/>
        </w:rPr>
        <w:t>Regarding</w:t>
      </w:r>
      <w:r>
        <w:rPr>
          <w:rFonts w:eastAsia="Malgun Gothic"/>
        </w:rPr>
        <w:t xml:space="preserve"> the maximum value of the gap between the first scheduled </w:t>
      </w:r>
      <w:proofErr w:type="spellStart"/>
      <w:r>
        <w:rPr>
          <w:rFonts w:eastAsia="Malgun Gothic"/>
        </w:rPr>
        <w:t>PxSCH</w:t>
      </w:r>
      <w:proofErr w:type="spellEnd"/>
      <w:r>
        <w:rPr>
          <w:rFonts w:eastAsia="Malgun Gothic"/>
        </w:rPr>
        <w:t xml:space="preserve"> and the last scheduled </w:t>
      </w:r>
      <w:proofErr w:type="spellStart"/>
      <w:r>
        <w:rPr>
          <w:rFonts w:eastAsia="Malgun Gothic"/>
        </w:rPr>
        <w:t>PxSCH</w:t>
      </w:r>
      <w:proofErr w:type="spellEnd"/>
      <w:r>
        <w:rPr>
          <w:rFonts w:eastAsia="Malgun Gothic"/>
        </w:rPr>
        <w:t xml:space="preserve">, </w:t>
      </w:r>
      <w:r w:rsidR="00D41CD6">
        <w:rPr>
          <w:rFonts w:eastAsia="Malgun Gothic"/>
        </w:rPr>
        <w:t xml:space="preserve">since the k0/k2 values have been extended to up to 128 slots for SCS 480kHz/960kHz, opinions vary on whether maximum gap specification is needed. </w:t>
      </w:r>
      <w:r w:rsidR="00975D93">
        <w:rPr>
          <w:rFonts w:eastAsia="Malgun Gothic"/>
        </w:rPr>
        <w:t>This issue also correlates with a pending decision for whether out-of-order scheduling is allowed for multi-</w:t>
      </w:r>
      <w:proofErr w:type="spellStart"/>
      <w:r w:rsidR="00975D93">
        <w:rPr>
          <w:rFonts w:eastAsia="Malgun Gothic"/>
        </w:rPr>
        <w:t>PxSCH</w:t>
      </w:r>
      <w:proofErr w:type="spellEnd"/>
      <w:r w:rsidR="00975D93">
        <w:rPr>
          <w:rFonts w:eastAsia="Malgun Gothic"/>
        </w:rPr>
        <w:t xml:space="preserve">, since </w:t>
      </w:r>
      <w:r w:rsidR="005174C5">
        <w:rPr>
          <w:rFonts w:eastAsia="Malgun Gothic"/>
        </w:rPr>
        <w:t>allowing</w:t>
      </w:r>
      <w:r w:rsidR="00975D93">
        <w:rPr>
          <w:rFonts w:eastAsia="Malgun Gothic"/>
        </w:rPr>
        <w:t xml:space="preserve"> a large gap with out-of-order scheduling not allowed at the same time </w:t>
      </w:r>
      <w:r w:rsidR="005174C5">
        <w:rPr>
          <w:rFonts w:eastAsia="Malgun Gothic"/>
        </w:rPr>
        <w:t>can</w:t>
      </w:r>
      <w:r w:rsidR="00975D93">
        <w:rPr>
          <w:rFonts w:eastAsia="Malgun Gothic"/>
        </w:rPr>
        <w:t xml:space="preserve"> </w:t>
      </w:r>
      <w:r w:rsidR="001A48FE">
        <w:rPr>
          <w:rFonts w:eastAsia="Malgun Gothic"/>
        </w:rPr>
        <w:t xml:space="preserve">lead to </w:t>
      </w:r>
      <w:r w:rsidR="00975D93">
        <w:rPr>
          <w:rFonts w:eastAsia="Malgun Gothic"/>
        </w:rPr>
        <w:t>reduce</w:t>
      </w:r>
      <w:r w:rsidR="001A48FE">
        <w:rPr>
          <w:rFonts w:eastAsia="Malgun Gothic"/>
        </w:rPr>
        <w:t>d</w:t>
      </w:r>
      <w:r w:rsidR="00975D93">
        <w:rPr>
          <w:rFonts w:eastAsia="Malgun Gothic"/>
        </w:rPr>
        <w:t xml:space="preserve"> DL scheduling flexibility/efficiency. </w:t>
      </w:r>
      <w:r w:rsidR="005174C5">
        <w:rPr>
          <w:rFonts w:eastAsia="Malgun Gothic"/>
        </w:rPr>
        <w:t xml:space="preserve">It is recommended to specify the maximum value of the gap between the first scheduled </w:t>
      </w:r>
      <w:proofErr w:type="spellStart"/>
      <w:r w:rsidR="005174C5">
        <w:rPr>
          <w:rFonts w:eastAsia="Malgun Gothic"/>
        </w:rPr>
        <w:t>PxSCH</w:t>
      </w:r>
      <w:proofErr w:type="spellEnd"/>
      <w:r w:rsidR="005174C5">
        <w:rPr>
          <w:rFonts w:eastAsia="Malgun Gothic"/>
        </w:rPr>
        <w:t xml:space="preserve"> and the last scheduled </w:t>
      </w:r>
      <w:proofErr w:type="spellStart"/>
      <w:r w:rsidR="005174C5">
        <w:rPr>
          <w:rFonts w:eastAsia="Malgun Gothic"/>
        </w:rPr>
        <w:t>PxSCH</w:t>
      </w:r>
      <w:proofErr w:type="spellEnd"/>
      <w:r w:rsidR="005174C5">
        <w:rPr>
          <w:rFonts w:eastAsia="Malgun Gothic"/>
        </w:rPr>
        <w:t xml:space="preserve"> </w:t>
      </w:r>
      <w:r w:rsidR="006304B5">
        <w:rPr>
          <w:rFonts w:eastAsia="Malgun Gothic"/>
        </w:rPr>
        <w:t>for simper UE implementation.</w:t>
      </w:r>
    </w:p>
    <w:p w14:paraId="372A97C7" w14:textId="76C699AD" w:rsidR="001E5414" w:rsidRDefault="005174C5" w:rsidP="005174C5">
      <w:pPr>
        <w:rPr>
          <w:rFonts w:eastAsia="Malgun Gothic"/>
          <w:b/>
          <w:bCs/>
          <w:i/>
          <w:iCs/>
        </w:rPr>
      </w:pPr>
      <w:r w:rsidRPr="00A57823">
        <w:rPr>
          <w:b/>
          <w:bCs/>
          <w:i/>
          <w:iCs/>
        </w:rPr>
        <w:t xml:space="preserve">Proposal </w:t>
      </w:r>
      <w:r w:rsidR="00DA122C">
        <w:rPr>
          <w:b/>
          <w:bCs/>
          <w:i/>
          <w:iCs/>
        </w:rPr>
        <w:t>4</w:t>
      </w:r>
      <w:r w:rsidRPr="00A57823">
        <w:rPr>
          <w:b/>
          <w:bCs/>
          <w:i/>
          <w:iCs/>
        </w:rPr>
        <w:t xml:space="preserve">. </w:t>
      </w:r>
      <w:r w:rsidRPr="005174C5">
        <w:rPr>
          <w:rFonts w:eastAsia="Malgun Gothic"/>
          <w:b/>
          <w:bCs/>
          <w:i/>
          <w:iCs/>
        </w:rPr>
        <w:t xml:space="preserve">It is recommended to specify the maximum value of the gap between the first scheduled </w:t>
      </w:r>
      <w:proofErr w:type="spellStart"/>
      <w:r w:rsidRPr="005174C5">
        <w:rPr>
          <w:rFonts w:eastAsia="Malgun Gothic"/>
          <w:b/>
          <w:bCs/>
          <w:i/>
          <w:iCs/>
        </w:rPr>
        <w:t>PxSCH</w:t>
      </w:r>
      <w:proofErr w:type="spellEnd"/>
      <w:r w:rsidRPr="005174C5">
        <w:rPr>
          <w:rFonts w:eastAsia="Malgun Gothic"/>
          <w:b/>
          <w:bCs/>
          <w:i/>
          <w:iCs/>
        </w:rPr>
        <w:t xml:space="preserve"> and the last scheduled </w:t>
      </w:r>
      <w:proofErr w:type="spellStart"/>
      <w:r w:rsidRPr="005174C5">
        <w:rPr>
          <w:rFonts w:eastAsia="Malgun Gothic"/>
          <w:b/>
          <w:bCs/>
          <w:i/>
          <w:iCs/>
        </w:rPr>
        <w:t>PxSCH</w:t>
      </w:r>
      <w:proofErr w:type="spellEnd"/>
      <w:r w:rsidRPr="005174C5">
        <w:rPr>
          <w:rFonts w:eastAsia="Malgun Gothic"/>
          <w:b/>
          <w:bCs/>
          <w:i/>
          <w:iCs/>
        </w:rPr>
        <w:t xml:space="preserve"> </w:t>
      </w:r>
      <w:r w:rsidR="006304B5">
        <w:rPr>
          <w:rFonts w:eastAsia="Malgun Gothic"/>
          <w:b/>
          <w:bCs/>
          <w:i/>
          <w:iCs/>
        </w:rPr>
        <w:t>for simpler UE implementation</w:t>
      </w:r>
      <w:r w:rsidRPr="005174C5">
        <w:rPr>
          <w:rFonts w:eastAsia="Malgun Gothic"/>
          <w:b/>
          <w:bCs/>
          <w:i/>
          <w:iCs/>
        </w:rPr>
        <w:t>.</w:t>
      </w:r>
    </w:p>
    <w:p w14:paraId="3C028246" w14:textId="77777777" w:rsidR="00350580" w:rsidRPr="00BF35AA" w:rsidRDefault="00350580" w:rsidP="005174C5">
      <w:pPr>
        <w:rPr>
          <w:rFonts w:eastAsia="Malgun Gothic"/>
          <w:b/>
          <w:bCs/>
          <w:i/>
          <w:iCs/>
        </w:rPr>
      </w:pPr>
    </w:p>
    <w:p w14:paraId="7CB60417" w14:textId="780D72AC" w:rsidR="003B3810" w:rsidRPr="00185234" w:rsidRDefault="003B3810" w:rsidP="003B3810">
      <w:pPr>
        <w:pStyle w:val="Heading2"/>
        <w:numPr>
          <w:ilvl w:val="0"/>
          <w:numId w:val="0"/>
        </w:numPr>
        <w:rPr>
          <w:sz w:val="26"/>
          <w:szCs w:val="26"/>
        </w:rPr>
      </w:pPr>
      <w:r>
        <w:rPr>
          <w:sz w:val="26"/>
          <w:szCs w:val="26"/>
        </w:rPr>
        <w:t>2.</w:t>
      </w:r>
      <w:r w:rsidR="00FB521C">
        <w:rPr>
          <w:sz w:val="26"/>
          <w:szCs w:val="26"/>
        </w:rPr>
        <w:t xml:space="preserve">7 </w:t>
      </w:r>
      <w:r w:rsidR="0080284D">
        <w:rPr>
          <w:sz w:val="26"/>
          <w:szCs w:val="26"/>
        </w:rPr>
        <w:t xml:space="preserve">Handling of collision between PUSCH and CORESET#0 </w:t>
      </w:r>
    </w:p>
    <w:tbl>
      <w:tblPr>
        <w:tblStyle w:val="TableGrid"/>
        <w:tblW w:w="0" w:type="auto"/>
        <w:tblLook w:val="04A0" w:firstRow="1" w:lastRow="0" w:firstColumn="1" w:lastColumn="0" w:noHBand="0" w:noVBand="1"/>
      </w:tblPr>
      <w:tblGrid>
        <w:gridCol w:w="9307"/>
      </w:tblGrid>
      <w:tr w:rsidR="003B3810" w14:paraId="698C2BB1" w14:textId="77777777" w:rsidTr="00E5728A">
        <w:trPr>
          <w:trHeight w:val="3176"/>
        </w:trPr>
        <w:tc>
          <w:tcPr>
            <w:tcW w:w="9628" w:type="dxa"/>
          </w:tcPr>
          <w:p w14:paraId="6DC7ED99" w14:textId="140528F1" w:rsidR="003B3810" w:rsidRPr="00EC575B" w:rsidRDefault="003B3810" w:rsidP="00FF478F">
            <w:pPr>
              <w:rPr>
                <w:rFonts w:ascii="Arial" w:hAnsi="Arial" w:cs="Arial"/>
                <w:b/>
                <w:bCs/>
                <w:color w:val="000000" w:themeColor="text1"/>
                <w:u w:val="single"/>
              </w:rPr>
            </w:pPr>
            <w:r w:rsidRPr="00EC575B">
              <w:rPr>
                <w:rFonts w:ascii="Arial" w:hAnsi="Arial" w:cs="Arial"/>
                <w:b/>
                <w:bCs/>
                <w:color w:val="000000" w:themeColor="text1"/>
                <w:u w:val="single"/>
              </w:rPr>
              <w:t>From RAN1#106b</w:t>
            </w:r>
            <w:r w:rsidR="000077E2" w:rsidRPr="00EC575B">
              <w:rPr>
                <w:rFonts w:ascii="Arial" w:hAnsi="Arial" w:cs="Arial"/>
                <w:b/>
                <w:bCs/>
                <w:color w:val="000000" w:themeColor="text1"/>
                <w:u w:val="single"/>
              </w:rPr>
              <w:t>is</w:t>
            </w:r>
            <w:r w:rsidRPr="00EC575B">
              <w:rPr>
                <w:rFonts w:ascii="Arial" w:hAnsi="Arial" w:cs="Arial"/>
                <w:b/>
                <w:bCs/>
                <w:color w:val="000000" w:themeColor="text1"/>
                <w:u w:val="single"/>
              </w:rPr>
              <w:t>-e meeting</w:t>
            </w:r>
          </w:p>
          <w:p w14:paraId="4FC67B43" w14:textId="77777777" w:rsidR="003B3810" w:rsidRPr="003B3810" w:rsidRDefault="003B3810" w:rsidP="003B3810">
            <w:pPr>
              <w:spacing w:line="256" w:lineRule="auto"/>
            </w:pPr>
            <w:r w:rsidRPr="003B3810">
              <w:rPr>
                <w:highlight w:val="green"/>
              </w:rPr>
              <w:t>Agreement:</w:t>
            </w:r>
          </w:p>
          <w:p w14:paraId="0C73876C" w14:textId="77777777" w:rsidR="003B3810" w:rsidRPr="00F65463" w:rsidRDefault="003B3810" w:rsidP="003B3810">
            <w:pPr>
              <w:spacing w:line="252" w:lineRule="auto"/>
              <w:rPr>
                <w:rFonts w:cs="Times"/>
              </w:rPr>
            </w:pPr>
            <w:r w:rsidRPr="00F65463">
              <w:rPr>
                <w:rFonts w:cs="Times"/>
                <w:lang w:eastAsia="ko-KR"/>
              </w:rPr>
              <w:t>For multiple PDSCHs (or PUSCHs) scheduled by a single DCI,</w:t>
            </w:r>
          </w:p>
          <w:p w14:paraId="471EE8B1" w14:textId="77777777" w:rsidR="003B3810" w:rsidRPr="00F65463" w:rsidRDefault="003B3810" w:rsidP="003B3810">
            <w:pPr>
              <w:numPr>
                <w:ilvl w:val="0"/>
                <w:numId w:val="5"/>
              </w:numPr>
              <w:autoSpaceDE/>
              <w:adjustRightInd/>
              <w:snapToGrid/>
              <w:spacing w:after="0" w:line="252" w:lineRule="auto"/>
              <w:rPr>
                <w:rFonts w:cs="Times"/>
                <w:lang w:eastAsia="ko-KR"/>
              </w:rPr>
            </w:pPr>
            <w:r w:rsidRPr="00F65463">
              <w:rPr>
                <w:rFonts w:cs="Times"/>
                <w:lang w:eastAsia="ko-KR"/>
              </w:rPr>
              <w:t>Rel-15/16 behavior that is described in TS 38.213 Clauses 11 and 11.1 for a PDSCH (or PUSCH) indicated by DCI also applies for multiple PDSCHs (or PUSCHs) schedule by a single DCI.</w:t>
            </w:r>
          </w:p>
          <w:p w14:paraId="07D19975" w14:textId="77777777" w:rsidR="003B3810" w:rsidRPr="00F65463" w:rsidRDefault="003B3810" w:rsidP="003B3810">
            <w:pPr>
              <w:numPr>
                <w:ilvl w:val="0"/>
                <w:numId w:val="5"/>
              </w:numPr>
              <w:autoSpaceDE/>
              <w:adjustRightInd/>
              <w:snapToGrid/>
              <w:spacing w:after="0" w:line="252" w:lineRule="auto"/>
              <w:rPr>
                <w:rFonts w:cs="Times"/>
                <w:lang w:eastAsia="ko-KR"/>
              </w:rPr>
            </w:pPr>
            <w:r w:rsidRPr="00F65463">
              <w:rPr>
                <w:rFonts w:cs="Times"/>
                <w:lang w:eastAsia="ko-KR"/>
              </w:rPr>
              <w:t xml:space="preserve">If one of multiple PDSCHs (or PUSCHs) scheduled by the DCI collides with a flexible symbol (indicated by </w:t>
            </w:r>
            <w:proofErr w:type="spellStart"/>
            <w:r w:rsidRPr="00F65463">
              <w:rPr>
                <w:rFonts w:cs="Times"/>
                <w:i/>
                <w:iCs/>
                <w:lang w:eastAsia="ko-KR"/>
              </w:rPr>
              <w:t>tdd</w:t>
            </w:r>
            <w:proofErr w:type="spellEnd"/>
            <w:r w:rsidRPr="00F65463">
              <w:rPr>
                <w:rFonts w:cs="Times"/>
                <w:i/>
                <w:iCs/>
                <w:lang w:eastAsia="ko-KR"/>
              </w:rPr>
              <w:t>-UL-DL-</w:t>
            </w:r>
            <w:proofErr w:type="spellStart"/>
            <w:r w:rsidRPr="00F65463">
              <w:rPr>
                <w:rFonts w:cs="Times"/>
                <w:i/>
                <w:iCs/>
                <w:lang w:eastAsia="ko-KR"/>
              </w:rPr>
              <w:t>ConfigurationCommon</w:t>
            </w:r>
            <w:proofErr w:type="spellEnd"/>
            <w:r w:rsidRPr="00F65463">
              <w:rPr>
                <w:rFonts w:cs="Times"/>
                <w:lang w:eastAsia="ko-KR"/>
              </w:rPr>
              <w:t xml:space="preserve"> or </w:t>
            </w:r>
            <w:proofErr w:type="spellStart"/>
            <w:r w:rsidRPr="00F65463">
              <w:rPr>
                <w:rFonts w:cs="Times"/>
                <w:i/>
                <w:iCs/>
                <w:lang w:eastAsia="ko-KR"/>
              </w:rPr>
              <w:t>tdd</w:t>
            </w:r>
            <w:proofErr w:type="spellEnd"/>
            <w:r w:rsidRPr="00F65463">
              <w:rPr>
                <w:rFonts w:cs="Times"/>
                <w:i/>
                <w:iCs/>
                <w:lang w:eastAsia="ko-KR"/>
              </w:rPr>
              <w:t>-UL-DL-</w:t>
            </w:r>
            <w:proofErr w:type="spellStart"/>
            <w:r w:rsidRPr="00F65463">
              <w:rPr>
                <w:rFonts w:cs="Times"/>
                <w:i/>
                <w:iCs/>
                <w:lang w:eastAsia="ko-KR"/>
              </w:rPr>
              <w:t>ConfigurationDedicated</w:t>
            </w:r>
            <w:proofErr w:type="spellEnd"/>
            <w:r w:rsidRPr="00F65463">
              <w:rPr>
                <w:rFonts w:cs="Times"/>
                <w:lang w:eastAsia="ko-KR"/>
              </w:rPr>
              <w:t>),</w:t>
            </w:r>
          </w:p>
          <w:p w14:paraId="0EF8D81A" w14:textId="77777777" w:rsidR="003B3810" w:rsidRPr="00F65463" w:rsidRDefault="003B3810" w:rsidP="003B3810">
            <w:pPr>
              <w:numPr>
                <w:ilvl w:val="1"/>
                <w:numId w:val="5"/>
              </w:numPr>
              <w:autoSpaceDE/>
              <w:adjustRightInd/>
              <w:snapToGrid/>
              <w:spacing w:after="0" w:line="252" w:lineRule="auto"/>
              <w:rPr>
                <w:rFonts w:cs="Times"/>
                <w:lang w:eastAsia="ko-KR"/>
              </w:rPr>
            </w:pPr>
            <w:r w:rsidRPr="00F65463">
              <w:rPr>
                <w:rFonts w:cs="Times"/>
                <w:lang w:eastAsia="ko-KR"/>
              </w:rPr>
              <w:t xml:space="preserve">If that PUSCH is collided with SSB symbols indicated by </w:t>
            </w:r>
            <w:proofErr w:type="spellStart"/>
            <w:r w:rsidRPr="00F65463">
              <w:rPr>
                <w:rFonts w:cs="Times"/>
                <w:i/>
                <w:iCs/>
                <w:lang w:eastAsia="ko-KR"/>
              </w:rPr>
              <w:t>ssb-PositionsInBurst</w:t>
            </w:r>
            <w:proofErr w:type="spellEnd"/>
            <w:r w:rsidRPr="00F65463">
              <w:rPr>
                <w:rFonts w:cs="Times"/>
                <w:lang w:eastAsia="ko-KR"/>
              </w:rPr>
              <w:t xml:space="preserve"> </w:t>
            </w:r>
            <w:r w:rsidRPr="0080284D">
              <w:rPr>
                <w:rFonts w:cs="Times"/>
                <w:highlight w:val="yellow"/>
                <w:lang w:eastAsia="ko-KR"/>
              </w:rPr>
              <w:t xml:space="preserve">[or symbol(s) indicated by </w:t>
            </w:r>
            <w:r w:rsidRPr="0080284D">
              <w:rPr>
                <w:rFonts w:cs="Times"/>
                <w:i/>
                <w:iCs/>
                <w:highlight w:val="yellow"/>
                <w:lang w:eastAsia="ko-KR"/>
              </w:rPr>
              <w:t>pdcch-ConfigSIB1</w:t>
            </w:r>
            <w:r w:rsidRPr="0080284D">
              <w:rPr>
                <w:rFonts w:cs="Times"/>
                <w:highlight w:val="yellow"/>
                <w:lang w:eastAsia="ko-KR"/>
              </w:rPr>
              <w:t xml:space="preserve"> in </w:t>
            </w:r>
            <w:r w:rsidRPr="0080284D">
              <w:rPr>
                <w:rFonts w:cs="Times"/>
                <w:i/>
                <w:iCs/>
                <w:highlight w:val="yellow"/>
                <w:lang w:eastAsia="ko-KR"/>
              </w:rPr>
              <w:t xml:space="preserve">MIB </w:t>
            </w:r>
            <w:r w:rsidRPr="0080284D">
              <w:rPr>
                <w:rFonts w:cs="Times"/>
                <w:highlight w:val="yellow"/>
                <w:lang w:eastAsia="ko-KR"/>
              </w:rPr>
              <w:t>for a CORESET for Type0-PDCCH CSS set],</w:t>
            </w:r>
            <w:r w:rsidRPr="00F65463">
              <w:rPr>
                <w:rFonts w:cs="Times"/>
                <w:lang w:eastAsia="ko-KR"/>
              </w:rPr>
              <w:t xml:space="preserve"> the HARQ process number increment is skipped for the PUSCH.</w:t>
            </w:r>
          </w:p>
          <w:p w14:paraId="7B871291" w14:textId="77777777" w:rsidR="003B3810" w:rsidRPr="00F65463" w:rsidRDefault="003B3810" w:rsidP="003B3810">
            <w:pPr>
              <w:numPr>
                <w:ilvl w:val="1"/>
                <w:numId w:val="5"/>
              </w:numPr>
              <w:autoSpaceDE/>
              <w:adjustRightInd/>
              <w:snapToGrid/>
              <w:spacing w:after="0" w:line="252" w:lineRule="auto"/>
              <w:rPr>
                <w:rFonts w:cs="Times"/>
                <w:lang w:eastAsia="ko-KR"/>
              </w:rPr>
            </w:pPr>
            <w:r w:rsidRPr="00F65463">
              <w:rPr>
                <w:rFonts w:cs="Times"/>
                <w:lang w:eastAsia="ko-KR"/>
              </w:rPr>
              <w:t>Otherwise, the HARQ process number increment is not skipped for that PDSCH (or PUSCH).</w:t>
            </w:r>
          </w:p>
          <w:p w14:paraId="65C2498A" w14:textId="77777777" w:rsidR="003B3810" w:rsidRPr="000934A2" w:rsidRDefault="003B3810" w:rsidP="003B3810">
            <w:pPr>
              <w:rPr>
                <w:rFonts w:eastAsia="Malgun Gothic"/>
              </w:rPr>
            </w:pPr>
          </w:p>
        </w:tc>
      </w:tr>
    </w:tbl>
    <w:p w14:paraId="4AE0A271" w14:textId="77777777" w:rsidR="00D80BBC" w:rsidRDefault="00D80BBC" w:rsidP="00490541">
      <w:pPr>
        <w:snapToGrid/>
        <w:spacing w:after="0"/>
        <w:jc w:val="left"/>
        <w:rPr>
          <w:rFonts w:eastAsia="Malgun Gothic"/>
        </w:rPr>
      </w:pPr>
    </w:p>
    <w:p w14:paraId="0A5E4D0C" w14:textId="174CB1B1" w:rsidR="00BB5DB3" w:rsidRPr="00490541" w:rsidRDefault="00BB5DB3" w:rsidP="00D80BBC">
      <w:pPr>
        <w:snapToGrid/>
        <w:spacing w:after="0"/>
        <w:rPr>
          <w:rFonts w:eastAsiaTheme="minorEastAsia"/>
          <w:lang w:eastAsia="zh-CN"/>
        </w:rPr>
      </w:pPr>
      <w:r w:rsidRPr="00490541">
        <w:rPr>
          <w:rFonts w:eastAsia="Malgun Gothic"/>
        </w:rPr>
        <w:t xml:space="preserve">For the issue highlighted in the bracket of the agreement, </w:t>
      </w:r>
      <w:r w:rsidR="00490541" w:rsidRPr="00490541">
        <w:rPr>
          <w:rFonts w:eastAsia="Malgun Gothic"/>
        </w:rPr>
        <w:t xml:space="preserve">it is seen from the excerpted paragraph of TS38.213 that the UE does not expect the set of symbols to be indicated as uplink by </w:t>
      </w:r>
      <w:proofErr w:type="spellStart"/>
      <w:r w:rsidR="00490541" w:rsidRPr="00490541">
        <w:rPr>
          <w:rFonts w:eastAsiaTheme="minorEastAsia"/>
          <w:i/>
          <w:iCs/>
          <w:lang w:eastAsia="zh-CN"/>
        </w:rPr>
        <w:t>tdd</w:t>
      </w:r>
      <w:proofErr w:type="spellEnd"/>
      <w:r w:rsidR="00490541" w:rsidRPr="00490541">
        <w:rPr>
          <w:rFonts w:eastAsiaTheme="minorEastAsia"/>
          <w:i/>
          <w:iCs/>
          <w:lang w:eastAsia="zh-CN"/>
        </w:rPr>
        <w:t>-UL-DL-</w:t>
      </w:r>
      <w:proofErr w:type="spellStart"/>
      <w:r w:rsidR="00490541" w:rsidRPr="00490541">
        <w:rPr>
          <w:rFonts w:eastAsiaTheme="minorEastAsia"/>
          <w:i/>
          <w:iCs/>
          <w:lang w:eastAsia="zh-CN"/>
        </w:rPr>
        <w:t>ConfigurationCommon</w:t>
      </w:r>
      <w:proofErr w:type="spellEnd"/>
      <w:r w:rsidR="00490541" w:rsidRPr="00490541">
        <w:rPr>
          <w:rFonts w:eastAsiaTheme="minorEastAsia"/>
          <w:lang w:eastAsia="zh-CN"/>
        </w:rPr>
        <w:t xml:space="preserve">, or </w:t>
      </w:r>
      <w:proofErr w:type="spellStart"/>
      <w:r w:rsidR="00490541" w:rsidRPr="00490541">
        <w:rPr>
          <w:rFonts w:eastAsiaTheme="minorEastAsia"/>
          <w:i/>
          <w:iCs/>
          <w:lang w:eastAsia="zh-CN"/>
        </w:rPr>
        <w:t>tdd</w:t>
      </w:r>
      <w:proofErr w:type="spellEnd"/>
      <w:r w:rsidR="00490541" w:rsidRPr="00490541">
        <w:rPr>
          <w:rFonts w:eastAsiaTheme="minorEastAsia"/>
          <w:i/>
          <w:iCs/>
          <w:lang w:eastAsia="zh-CN"/>
        </w:rPr>
        <w:t>-UL-DL-</w:t>
      </w:r>
      <w:proofErr w:type="spellStart"/>
      <w:r w:rsidR="00490541" w:rsidRPr="00490541">
        <w:rPr>
          <w:rFonts w:eastAsiaTheme="minorEastAsia"/>
          <w:i/>
          <w:iCs/>
          <w:lang w:eastAsia="zh-CN"/>
        </w:rPr>
        <w:t>ConfigurationDedicated</w:t>
      </w:r>
      <w:proofErr w:type="spellEnd"/>
      <w:r w:rsidR="00490541">
        <w:rPr>
          <w:rFonts w:eastAsiaTheme="minorEastAsia"/>
          <w:i/>
          <w:iCs/>
          <w:lang w:eastAsia="zh-CN"/>
        </w:rPr>
        <w:t xml:space="preserve">, </w:t>
      </w:r>
      <w:r w:rsidR="00490541" w:rsidRPr="00490541">
        <w:rPr>
          <w:rFonts w:eastAsiaTheme="minorEastAsia"/>
          <w:lang w:eastAsia="zh-CN"/>
        </w:rPr>
        <w:t>such that</w:t>
      </w:r>
      <w:r w:rsidR="00490541">
        <w:rPr>
          <w:rFonts w:eastAsiaTheme="minorEastAsia"/>
          <w:i/>
          <w:iCs/>
          <w:lang w:eastAsia="zh-CN"/>
        </w:rPr>
        <w:t xml:space="preserve"> </w:t>
      </w:r>
      <w:r w:rsidR="00661057">
        <w:rPr>
          <w:rFonts w:eastAsiaTheme="minorEastAsia"/>
          <w:lang w:eastAsia="zh-CN"/>
        </w:rPr>
        <w:t xml:space="preserve">the </w:t>
      </w:r>
      <w:proofErr w:type="spellStart"/>
      <w:r w:rsidR="00490541">
        <w:rPr>
          <w:rFonts w:eastAsiaTheme="minorEastAsia"/>
          <w:lang w:eastAsia="zh-CN"/>
        </w:rPr>
        <w:t>gNB</w:t>
      </w:r>
      <w:proofErr w:type="spellEnd"/>
      <w:r w:rsidR="00490541">
        <w:rPr>
          <w:rFonts w:eastAsiaTheme="minorEastAsia"/>
          <w:lang w:eastAsia="zh-CN"/>
        </w:rPr>
        <w:t xml:space="preserve"> scheduler </w:t>
      </w:r>
      <w:r w:rsidR="00661057">
        <w:rPr>
          <w:rFonts w:eastAsiaTheme="minorEastAsia"/>
          <w:lang w:eastAsia="zh-CN"/>
        </w:rPr>
        <w:t xml:space="preserve">is responsible </w:t>
      </w:r>
      <w:r w:rsidR="00D77225">
        <w:rPr>
          <w:rFonts w:eastAsiaTheme="minorEastAsia"/>
          <w:lang w:eastAsia="zh-CN"/>
        </w:rPr>
        <w:t>for</w:t>
      </w:r>
      <w:r w:rsidR="00490541">
        <w:rPr>
          <w:rFonts w:eastAsiaTheme="minorEastAsia"/>
          <w:lang w:eastAsia="zh-CN"/>
        </w:rPr>
        <w:t xml:space="preserve"> avoid</w:t>
      </w:r>
      <w:r w:rsidR="00661057">
        <w:rPr>
          <w:rFonts w:eastAsiaTheme="minorEastAsia"/>
          <w:lang w:eastAsia="zh-CN"/>
        </w:rPr>
        <w:t>ing</w:t>
      </w:r>
      <w:r w:rsidR="00490541">
        <w:rPr>
          <w:rFonts w:eastAsiaTheme="minorEastAsia"/>
          <w:lang w:eastAsia="zh-CN"/>
        </w:rPr>
        <w:t xml:space="preserve"> such collision between PUSCH and CORESET#0</w:t>
      </w:r>
      <w:r w:rsidR="00D80BBC">
        <w:rPr>
          <w:rFonts w:eastAsiaTheme="minorEastAsia"/>
          <w:lang w:eastAsia="zh-CN"/>
        </w:rPr>
        <w:t xml:space="preserve">. It is suggested to follow the legacy behavior for the multi-PUSCH case, </w:t>
      </w:r>
      <w:r w:rsidR="00661057">
        <w:rPr>
          <w:rFonts w:eastAsiaTheme="minorEastAsia"/>
          <w:lang w:eastAsia="zh-CN"/>
        </w:rPr>
        <w:t>in which case</w:t>
      </w:r>
      <w:r w:rsidR="00D80BBC">
        <w:rPr>
          <w:rFonts w:eastAsiaTheme="minorEastAsia"/>
          <w:lang w:eastAsia="zh-CN"/>
        </w:rPr>
        <w:t xml:space="preserve"> </w:t>
      </w:r>
      <w:r w:rsidR="00F648E0">
        <w:rPr>
          <w:rFonts w:eastAsiaTheme="minorEastAsia"/>
          <w:lang w:eastAsia="zh-CN"/>
        </w:rPr>
        <w:t xml:space="preserve">UE can still transmit the PUSCH with </w:t>
      </w:r>
      <w:r w:rsidR="00D80BBC">
        <w:rPr>
          <w:rFonts w:eastAsiaTheme="minorEastAsia"/>
          <w:lang w:eastAsia="zh-CN"/>
        </w:rPr>
        <w:t xml:space="preserve">the HARQ process number </w:t>
      </w:r>
      <w:r w:rsidR="003E4605">
        <w:rPr>
          <w:rFonts w:eastAsiaTheme="minorEastAsia"/>
          <w:lang w:eastAsia="zh-CN"/>
        </w:rPr>
        <w:t>not skipped</w:t>
      </w:r>
      <w:r w:rsidR="00F648E0">
        <w:rPr>
          <w:rFonts w:eastAsiaTheme="minorEastAsia"/>
          <w:lang w:eastAsia="zh-CN"/>
        </w:rPr>
        <w:t xml:space="preserve">. </w:t>
      </w:r>
      <w:r w:rsidR="003E4605">
        <w:rPr>
          <w:rFonts w:eastAsiaTheme="minorEastAsia"/>
          <w:lang w:eastAsia="zh-CN"/>
        </w:rPr>
        <w:t xml:space="preserve">Therefore, the agreement can be updated by removing the bracket. </w:t>
      </w:r>
    </w:p>
    <w:p w14:paraId="72DB7509" w14:textId="77777777" w:rsidR="00BB5DB3" w:rsidRPr="00BB5DB3" w:rsidRDefault="00BB5DB3" w:rsidP="00BB5DB3"/>
    <w:tbl>
      <w:tblPr>
        <w:tblStyle w:val="TableGrid"/>
        <w:tblW w:w="9805" w:type="dxa"/>
        <w:tblLook w:val="04A0" w:firstRow="1" w:lastRow="0" w:firstColumn="1" w:lastColumn="0" w:noHBand="0" w:noVBand="1"/>
      </w:tblPr>
      <w:tblGrid>
        <w:gridCol w:w="9805"/>
      </w:tblGrid>
      <w:tr w:rsidR="00BB5DB3" w14:paraId="26445EB4" w14:textId="77777777" w:rsidTr="00FF478F">
        <w:tc>
          <w:tcPr>
            <w:tcW w:w="9805" w:type="dxa"/>
          </w:tcPr>
          <w:p w14:paraId="5EBE69EC" w14:textId="615C3F7E" w:rsidR="00BB5DB3" w:rsidRPr="00EC575B" w:rsidRDefault="00BB5DB3" w:rsidP="00FF478F">
            <w:pPr>
              <w:rPr>
                <w:rFonts w:ascii="Arial" w:hAnsi="Arial" w:cs="Arial"/>
                <w:b/>
                <w:bCs/>
                <w:color w:val="000000" w:themeColor="text1"/>
                <w:u w:val="single"/>
              </w:rPr>
            </w:pPr>
            <w:r w:rsidRPr="00EC575B">
              <w:rPr>
                <w:rFonts w:ascii="Arial" w:hAnsi="Arial" w:cs="Arial"/>
                <w:b/>
                <w:bCs/>
                <w:color w:val="000000" w:themeColor="text1"/>
                <w:u w:val="single"/>
              </w:rPr>
              <w:t>From [8, TS38.213]</w:t>
            </w:r>
          </w:p>
          <w:p w14:paraId="2AFCB23F" w14:textId="7F1F628C" w:rsidR="00350580" w:rsidRPr="00350580" w:rsidRDefault="00350580" w:rsidP="00350580">
            <w:pPr>
              <w:pStyle w:val="TH"/>
              <w:overflowPunct w:val="0"/>
              <w:autoSpaceDE w:val="0"/>
              <w:autoSpaceDN w:val="0"/>
              <w:adjustRightInd w:val="0"/>
              <w:textAlignment w:val="baseline"/>
              <w:rPr>
                <w:b w:val="0"/>
                <w:bCs/>
              </w:rPr>
            </w:pPr>
            <w:r w:rsidRPr="00350580">
              <w:rPr>
                <w:b w:val="0"/>
                <w:bCs/>
                <w:i/>
                <w:iCs/>
              </w:rPr>
              <w:t>&lt;omitted text&gt;</w:t>
            </w:r>
          </w:p>
          <w:p w14:paraId="77651806" w14:textId="77777777" w:rsidR="00BB5DB3" w:rsidRDefault="00BB5DB3" w:rsidP="00BB5DB3">
            <w:pPr>
              <w:snapToGrid/>
              <w:spacing w:after="0"/>
              <w:jc w:val="left"/>
              <w:rPr>
                <w:rFonts w:eastAsiaTheme="minorEastAsia"/>
                <w:lang w:eastAsia="zh-CN"/>
              </w:rPr>
            </w:pPr>
            <w:r>
              <w:rPr>
                <w:rFonts w:eastAsiaTheme="minorEastAsia"/>
                <w:lang w:eastAsia="zh-CN"/>
              </w:rPr>
              <w:t xml:space="preserve">For a set of symbols of a slot indicated to a UE by </w:t>
            </w:r>
            <w:r>
              <w:rPr>
                <w:rFonts w:eastAsiaTheme="minorEastAsia"/>
                <w:i/>
                <w:iCs/>
                <w:lang w:eastAsia="zh-CN"/>
              </w:rPr>
              <w:t xml:space="preserve">pdcch-ConfigSIB1 </w:t>
            </w:r>
            <w:r>
              <w:rPr>
                <w:rFonts w:eastAsiaTheme="minorEastAsia"/>
                <w:lang w:eastAsia="zh-CN"/>
              </w:rPr>
              <w:t xml:space="preserve">in </w:t>
            </w:r>
            <w:r>
              <w:rPr>
                <w:rFonts w:eastAsiaTheme="minorEastAsia"/>
                <w:i/>
                <w:iCs/>
                <w:lang w:eastAsia="zh-CN"/>
              </w:rPr>
              <w:t xml:space="preserve">MIB </w:t>
            </w:r>
            <w:r>
              <w:rPr>
                <w:rFonts w:eastAsiaTheme="minorEastAsia"/>
                <w:lang w:eastAsia="zh-CN"/>
              </w:rPr>
              <w:t>for a CORESET for Type0-PDCCH CSS</w:t>
            </w:r>
          </w:p>
          <w:p w14:paraId="7C578FD8" w14:textId="77777777" w:rsidR="00BB5DB3" w:rsidRDefault="00BB5DB3" w:rsidP="00BB5DB3">
            <w:pPr>
              <w:snapToGrid/>
              <w:spacing w:after="0"/>
              <w:jc w:val="left"/>
              <w:rPr>
                <w:rFonts w:eastAsiaTheme="minorEastAsia"/>
                <w:i/>
                <w:iCs/>
                <w:lang w:eastAsia="zh-CN"/>
              </w:rPr>
            </w:pPr>
            <w:r>
              <w:rPr>
                <w:rFonts w:eastAsiaTheme="minorEastAsia"/>
                <w:lang w:eastAsia="zh-CN"/>
              </w:rPr>
              <w:t xml:space="preserve">set, the UE does not expect the set of symbols to be indicated as uplink by </w:t>
            </w:r>
            <w:proofErr w:type="spellStart"/>
            <w:r>
              <w:rPr>
                <w:rFonts w:eastAsiaTheme="minorEastAsia"/>
                <w:i/>
                <w:iCs/>
                <w:lang w:eastAsia="zh-CN"/>
              </w:rPr>
              <w:t>tdd</w:t>
            </w:r>
            <w:proofErr w:type="spellEnd"/>
            <w:r>
              <w:rPr>
                <w:rFonts w:eastAsiaTheme="minorEastAsia"/>
                <w:i/>
                <w:iCs/>
                <w:lang w:eastAsia="zh-CN"/>
              </w:rPr>
              <w:t>-UL-DL-</w:t>
            </w:r>
            <w:proofErr w:type="spellStart"/>
            <w:r>
              <w:rPr>
                <w:rFonts w:eastAsiaTheme="minorEastAsia"/>
                <w:i/>
                <w:iCs/>
                <w:lang w:eastAsia="zh-CN"/>
              </w:rPr>
              <w:t>ConfigurationCommon</w:t>
            </w:r>
            <w:proofErr w:type="spellEnd"/>
            <w:r>
              <w:rPr>
                <w:rFonts w:eastAsiaTheme="minorEastAsia"/>
                <w:lang w:eastAsia="zh-CN"/>
              </w:rPr>
              <w:t xml:space="preserve">, or </w:t>
            </w:r>
            <w:proofErr w:type="spellStart"/>
            <w:r>
              <w:rPr>
                <w:rFonts w:eastAsiaTheme="minorEastAsia"/>
                <w:i/>
                <w:iCs/>
                <w:lang w:eastAsia="zh-CN"/>
              </w:rPr>
              <w:t>tdd</w:t>
            </w:r>
            <w:proofErr w:type="spellEnd"/>
            <w:r>
              <w:rPr>
                <w:rFonts w:eastAsiaTheme="minorEastAsia"/>
                <w:i/>
                <w:iCs/>
                <w:lang w:eastAsia="zh-CN"/>
              </w:rPr>
              <w:t>-</w:t>
            </w:r>
          </w:p>
          <w:p w14:paraId="1A2BC996" w14:textId="77777777" w:rsidR="00350580" w:rsidRDefault="00BB5DB3" w:rsidP="00E5728A">
            <w:pPr>
              <w:rPr>
                <w:i/>
                <w:iCs/>
                <w:sz w:val="24"/>
                <w:szCs w:val="24"/>
              </w:rPr>
            </w:pPr>
            <w:r w:rsidRPr="00BB5DB3">
              <w:rPr>
                <w:rFonts w:eastAsiaTheme="minorEastAsia"/>
                <w:i/>
                <w:iCs/>
                <w:lang w:eastAsia="zh-CN"/>
              </w:rPr>
              <w:t>UL-DL-</w:t>
            </w:r>
            <w:proofErr w:type="spellStart"/>
            <w:r w:rsidRPr="00BB5DB3">
              <w:rPr>
                <w:rFonts w:eastAsiaTheme="minorEastAsia"/>
                <w:i/>
                <w:iCs/>
                <w:lang w:eastAsia="zh-CN"/>
              </w:rPr>
              <w:t>ConfigurationDedicated</w:t>
            </w:r>
            <w:proofErr w:type="spellEnd"/>
            <w:r w:rsidRPr="00BB5DB3">
              <w:rPr>
                <w:rFonts w:eastAsiaTheme="minorEastAsia"/>
                <w:lang w:eastAsia="zh-CN"/>
              </w:rPr>
              <w:t>.</w:t>
            </w:r>
            <w:r w:rsidRPr="00BB5DB3">
              <w:rPr>
                <w:i/>
                <w:iCs/>
                <w:sz w:val="24"/>
                <w:szCs w:val="24"/>
              </w:rPr>
              <w:t xml:space="preserve">                          </w:t>
            </w:r>
          </w:p>
          <w:p w14:paraId="71495B66" w14:textId="09C5BF3B" w:rsidR="00BB5DB3" w:rsidRPr="00350580" w:rsidRDefault="00350580" w:rsidP="00350580">
            <w:pPr>
              <w:pStyle w:val="TH"/>
              <w:overflowPunct w:val="0"/>
              <w:autoSpaceDE w:val="0"/>
              <w:autoSpaceDN w:val="0"/>
              <w:adjustRightInd w:val="0"/>
              <w:textAlignment w:val="baseline"/>
              <w:rPr>
                <w:b w:val="0"/>
                <w:bCs/>
              </w:rPr>
            </w:pPr>
            <w:r w:rsidRPr="00350580">
              <w:rPr>
                <w:b w:val="0"/>
                <w:bCs/>
                <w:i/>
                <w:iCs/>
              </w:rPr>
              <w:t>&lt;omitted text&gt;</w:t>
            </w:r>
            <w:r w:rsidR="00BB5DB3" w:rsidRPr="00350580">
              <w:rPr>
                <w:i/>
                <w:iCs/>
              </w:rPr>
              <w:t xml:space="preserve">                     </w:t>
            </w:r>
          </w:p>
        </w:tc>
      </w:tr>
    </w:tbl>
    <w:p w14:paraId="53A9829D" w14:textId="77777777" w:rsidR="00E5728A" w:rsidRDefault="00E5728A" w:rsidP="00E5728A">
      <w:pPr>
        <w:spacing w:line="140" w:lineRule="exact"/>
        <w:rPr>
          <w:b/>
          <w:bCs/>
          <w:i/>
          <w:iCs/>
        </w:rPr>
      </w:pPr>
    </w:p>
    <w:p w14:paraId="624696EF" w14:textId="28BFA419" w:rsidR="003B3810" w:rsidRDefault="00E5728A" w:rsidP="00AF18F8">
      <w:pPr>
        <w:rPr>
          <w:rFonts w:eastAsia="Malgun Gothic"/>
          <w:b/>
          <w:bCs/>
          <w:i/>
          <w:iCs/>
        </w:rPr>
      </w:pPr>
      <w:r w:rsidRPr="00F648E0">
        <w:rPr>
          <w:b/>
          <w:bCs/>
          <w:i/>
          <w:iCs/>
        </w:rPr>
        <w:t xml:space="preserve">Proposal </w:t>
      </w:r>
      <w:r>
        <w:rPr>
          <w:b/>
          <w:bCs/>
          <w:i/>
          <w:iCs/>
        </w:rPr>
        <w:t>5</w:t>
      </w:r>
      <w:r w:rsidRPr="00F648E0">
        <w:rPr>
          <w:b/>
          <w:bCs/>
          <w:i/>
          <w:iCs/>
        </w:rPr>
        <w:t xml:space="preserve">. On handling of collision between PUSCH and CORESET#0 </w:t>
      </w:r>
      <w:r w:rsidRPr="00F648E0">
        <w:rPr>
          <w:rFonts w:cs="Times"/>
          <w:b/>
          <w:bCs/>
          <w:i/>
          <w:iCs/>
          <w:lang w:eastAsia="ko-KR"/>
        </w:rPr>
        <w:t>for Rel-17 multiple PUSCHs scheduled by a single DCI</w:t>
      </w:r>
      <w:r w:rsidRPr="00F648E0">
        <w:rPr>
          <w:rFonts w:eastAsia="Malgun Gothic"/>
          <w:b/>
          <w:bCs/>
          <w:i/>
          <w:iCs/>
        </w:rPr>
        <w:t xml:space="preserve">, update the agreement by removing </w:t>
      </w:r>
      <w:r w:rsidRPr="00F648E0">
        <w:rPr>
          <w:rFonts w:cs="Times"/>
          <w:b/>
          <w:bCs/>
          <w:i/>
          <w:iCs/>
          <w:lang w:eastAsia="ko-KR"/>
        </w:rPr>
        <w:t>[or symbol(s) indicated by pdcch-ConfigSIB1 in MIB for a CORESET for Type0-PDCCH CSS set]</w:t>
      </w:r>
      <w:r w:rsidRPr="00F648E0">
        <w:rPr>
          <w:rFonts w:eastAsia="Malgun Gothic"/>
          <w:b/>
          <w:bCs/>
          <w:i/>
          <w:iCs/>
        </w:rPr>
        <w:t>.</w:t>
      </w:r>
    </w:p>
    <w:p w14:paraId="5B072221" w14:textId="77777777" w:rsidR="00E5728A" w:rsidRPr="00E5728A" w:rsidRDefault="00E5728A" w:rsidP="00AF18F8">
      <w:pPr>
        <w:rPr>
          <w:b/>
          <w:bCs/>
          <w:i/>
          <w:iCs/>
          <w:lang w:eastAsia="ko-KR"/>
        </w:rPr>
      </w:pPr>
    </w:p>
    <w:p w14:paraId="052AE3D7" w14:textId="34AAC7C8" w:rsidR="003174EE" w:rsidRPr="00185234" w:rsidRDefault="003174EE" w:rsidP="003174EE">
      <w:pPr>
        <w:pStyle w:val="Heading2"/>
        <w:numPr>
          <w:ilvl w:val="0"/>
          <w:numId w:val="0"/>
        </w:numPr>
        <w:rPr>
          <w:sz w:val="26"/>
          <w:szCs w:val="26"/>
        </w:rPr>
      </w:pPr>
      <w:r>
        <w:rPr>
          <w:sz w:val="26"/>
          <w:szCs w:val="26"/>
        </w:rPr>
        <w:t>2.</w:t>
      </w:r>
      <w:r w:rsidR="00FB521C">
        <w:rPr>
          <w:sz w:val="26"/>
          <w:szCs w:val="26"/>
        </w:rPr>
        <w:t xml:space="preserve">8 </w:t>
      </w:r>
      <w:r>
        <w:rPr>
          <w:sz w:val="26"/>
          <w:szCs w:val="26"/>
        </w:rPr>
        <w:t xml:space="preserve">SPS/CG related issues </w:t>
      </w:r>
    </w:p>
    <w:tbl>
      <w:tblPr>
        <w:tblStyle w:val="TableGrid"/>
        <w:tblW w:w="0" w:type="auto"/>
        <w:tblLook w:val="04A0" w:firstRow="1" w:lastRow="0" w:firstColumn="1" w:lastColumn="0" w:noHBand="0" w:noVBand="1"/>
      </w:tblPr>
      <w:tblGrid>
        <w:gridCol w:w="9307"/>
      </w:tblGrid>
      <w:tr w:rsidR="003174EE" w14:paraId="574F9838" w14:textId="77777777" w:rsidTr="00E5728A">
        <w:trPr>
          <w:trHeight w:val="4697"/>
        </w:trPr>
        <w:tc>
          <w:tcPr>
            <w:tcW w:w="9628" w:type="dxa"/>
          </w:tcPr>
          <w:p w14:paraId="59735B16" w14:textId="232ACA40" w:rsidR="003174EE" w:rsidRPr="007D4073" w:rsidRDefault="003174EE" w:rsidP="00FF478F">
            <w:pPr>
              <w:rPr>
                <w:rFonts w:ascii="Arial" w:hAnsi="Arial" w:cs="Arial"/>
                <w:b/>
                <w:bCs/>
                <w:color w:val="000000" w:themeColor="text1"/>
                <w:u w:val="single"/>
              </w:rPr>
            </w:pPr>
            <w:r w:rsidRPr="007D4073">
              <w:rPr>
                <w:rFonts w:ascii="Arial" w:hAnsi="Arial" w:cs="Arial"/>
                <w:b/>
                <w:bCs/>
                <w:color w:val="000000" w:themeColor="text1"/>
                <w:u w:val="single"/>
              </w:rPr>
              <w:t>From RAN1#107-e meeting</w:t>
            </w:r>
          </w:p>
          <w:p w14:paraId="417E619D" w14:textId="77777777" w:rsidR="003174EE" w:rsidRDefault="003174EE" w:rsidP="003174EE">
            <w:pPr>
              <w:pStyle w:val="Heading3"/>
              <w:numPr>
                <w:ilvl w:val="0"/>
                <w:numId w:val="0"/>
              </w:numPr>
              <w:ind w:left="720" w:hanging="720"/>
              <w:outlineLvl w:val="2"/>
              <w:rPr>
                <w:u w:val="single"/>
                <w:lang w:eastAsia="ko-KR"/>
              </w:rPr>
            </w:pPr>
            <w:r>
              <w:rPr>
                <w:rFonts w:hint="eastAsia"/>
                <w:highlight w:val="cyan"/>
                <w:u w:val="single"/>
                <w:lang w:eastAsia="ko-KR"/>
              </w:rPr>
              <w:t>Proposal #</w:t>
            </w:r>
            <w:r>
              <w:rPr>
                <w:highlight w:val="cyan"/>
                <w:u w:val="single"/>
                <w:lang w:eastAsia="ko-KR"/>
              </w:rPr>
              <w:t>2.9-1 (SPS/CG HPN):</w:t>
            </w:r>
          </w:p>
          <w:p w14:paraId="0C39BED0" w14:textId="74483314" w:rsidR="003174EE" w:rsidRPr="00E5728A" w:rsidRDefault="003174EE" w:rsidP="00E5728A">
            <w:pPr>
              <w:pStyle w:val="ListParagraph"/>
              <w:numPr>
                <w:ilvl w:val="0"/>
                <w:numId w:val="5"/>
              </w:numPr>
              <w:spacing w:after="160" w:line="256" w:lineRule="auto"/>
              <w:rPr>
                <w:rFonts w:eastAsia="Malgun Gothic"/>
              </w:rPr>
            </w:pPr>
            <w:r>
              <w:rPr>
                <w:rFonts w:eastAsia="Malgun Gothic"/>
                <w:lang w:eastAsia="ko-KR"/>
              </w:rPr>
              <w:t xml:space="preserve">HARQ process number configured for SPS PDSCH (or CG PUSCH) can be allocated to a PDSCH (or PUSCH) of multi-PDSCH (or multi-PUSCH) scheduling, </w:t>
            </w:r>
            <w:proofErr w:type="gramStart"/>
            <w:r>
              <w:rPr>
                <w:rFonts w:eastAsia="Malgun Gothic"/>
                <w:lang w:eastAsia="ko-KR"/>
              </w:rPr>
              <w:t>as long as</w:t>
            </w:r>
            <w:proofErr w:type="gramEnd"/>
            <w:r>
              <w:rPr>
                <w:rFonts w:eastAsia="Malgun Gothic"/>
                <w:lang w:eastAsia="ko-KR"/>
              </w:rPr>
              <w:t xml:space="preserve"> the timeline condition defined in Rel-15/16 is met.</w:t>
            </w:r>
          </w:p>
          <w:p w14:paraId="6E423DE8" w14:textId="79AC19E5" w:rsidR="003174EE" w:rsidRPr="001915A3" w:rsidRDefault="003174EE" w:rsidP="001915A3">
            <w:pPr>
              <w:pStyle w:val="Heading3"/>
              <w:numPr>
                <w:ilvl w:val="0"/>
                <w:numId w:val="0"/>
              </w:numPr>
              <w:ind w:left="720" w:hanging="720"/>
              <w:outlineLvl w:val="2"/>
              <w:rPr>
                <w:u w:val="single"/>
                <w:lang w:eastAsia="ko-KR"/>
              </w:rPr>
            </w:pPr>
            <w:r>
              <w:rPr>
                <w:u w:val="single"/>
                <w:lang w:eastAsia="ko-KR"/>
              </w:rPr>
              <w:t>Issue 2.9-2) Activation of SPS (or CG) by using multi-PDSCH (or multi-PUCH) scheduling DCI</w:t>
            </w:r>
            <w:r>
              <w:rPr>
                <w:rFonts w:hint="eastAsia"/>
                <w:u w:val="single"/>
                <w:lang w:eastAsia="ko-KR"/>
              </w:rPr>
              <w:t>:</w:t>
            </w:r>
          </w:p>
          <w:p w14:paraId="7E4DD1D5" w14:textId="77777777" w:rsidR="003174EE" w:rsidRDefault="003174EE" w:rsidP="003174EE">
            <w:pPr>
              <w:ind w:firstLineChars="100" w:firstLine="200"/>
              <w:rPr>
                <w:lang w:eastAsia="ko-KR"/>
              </w:rPr>
            </w:pPr>
            <w:r>
              <w:rPr>
                <w:lang w:eastAsia="ko-KR"/>
              </w:rPr>
              <w:t>Company views on the issue for activation of SPS (or CG) by using multi-PDSCH (or multi-PUCH) scheduling DCI</w:t>
            </w:r>
            <w:r>
              <w:rPr>
                <w:rFonts w:hint="eastAsia"/>
                <w:lang w:eastAsia="ko-KR"/>
              </w:rPr>
              <w:t>:</w:t>
            </w:r>
          </w:p>
          <w:p w14:paraId="0A77CF98" w14:textId="77777777" w:rsidR="003174EE" w:rsidRDefault="003174EE" w:rsidP="003174EE">
            <w:pPr>
              <w:pStyle w:val="ListParagraph"/>
              <w:numPr>
                <w:ilvl w:val="0"/>
                <w:numId w:val="5"/>
              </w:numPr>
              <w:spacing w:after="160" w:line="256" w:lineRule="auto"/>
              <w:rPr>
                <w:rFonts w:eastAsia="Malgun Gothic"/>
                <w:lang w:eastAsia="ko-KR"/>
              </w:rPr>
            </w:pPr>
            <w:r>
              <w:rPr>
                <w:lang w:eastAsia="ko-KR"/>
              </w:rPr>
              <w:t>Option 1: Allow only single SLIV-based activation</w:t>
            </w:r>
          </w:p>
          <w:p w14:paraId="3163AD65" w14:textId="77777777" w:rsidR="003174EE" w:rsidRDefault="003174EE" w:rsidP="003174EE">
            <w:pPr>
              <w:pStyle w:val="ListParagraph"/>
              <w:numPr>
                <w:ilvl w:val="1"/>
                <w:numId w:val="5"/>
              </w:numPr>
              <w:spacing w:after="160" w:line="256" w:lineRule="auto"/>
              <w:rPr>
                <w:rFonts w:eastAsia="Malgun Gothic"/>
                <w:lang w:eastAsia="ko-KR"/>
              </w:rPr>
            </w:pPr>
            <w:r>
              <w:rPr>
                <w:rFonts w:eastAsia="Malgun Gothic"/>
                <w:lang w:eastAsia="ko-KR"/>
              </w:rPr>
              <w:t>Supported by Huawei, Samsung</w:t>
            </w:r>
          </w:p>
          <w:p w14:paraId="57FFD7DA" w14:textId="77777777" w:rsidR="003174EE" w:rsidRDefault="003174EE" w:rsidP="003174EE">
            <w:pPr>
              <w:pStyle w:val="ListParagraph"/>
              <w:numPr>
                <w:ilvl w:val="0"/>
                <w:numId w:val="5"/>
              </w:numPr>
              <w:spacing w:after="160" w:line="256" w:lineRule="auto"/>
              <w:rPr>
                <w:rFonts w:eastAsia="Malgun Gothic"/>
                <w:lang w:eastAsia="ko-KR"/>
              </w:rPr>
            </w:pPr>
            <w:r>
              <w:rPr>
                <w:rFonts w:eastAsia="Malgun Gothic"/>
                <w:lang w:eastAsia="ko-KR"/>
              </w:rPr>
              <w:t>Option 2: Based on the last (valid) SLIV</w:t>
            </w:r>
          </w:p>
          <w:p w14:paraId="0D08B013" w14:textId="77777777" w:rsidR="003174EE" w:rsidRDefault="003174EE" w:rsidP="003174EE">
            <w:pPr>
              <w:pStyle w:val="ListParagraph"/>
              <w:numPr>
                <w:ilvl w:val="1"/>
                <w:numId w:val="5"/>
              </w:numPr>
              <w:spacing w:after="160" w:line="256" w:lineRule="auto"/>
              <w:rPr>
                <w:rFonts w:eastAsia="Malgun Gothic"/>
                <w:lang w:eastAsia="ko-KR"/>
              </w:rPr>
            </w:pPr>
            <w:r>
              <w:rPr>
                <w:rFonts w:eastAsia="Malgun Gothic"/>
                <w:lang w:eastAsia="ko-KR"/>
              </w:rPr>
              <w:t>Supported by Fujitsu, LG Electronics</w:t>
            </w:r>
          </w:p>
          <w:p w14:paraId="21576F45" w14:textId="77777777" w:rsidR="003174EE" w:rsidRDefault="003174EE" w:rsidP="003174EE">
            <w:pPr>
              <w:pStyle w:val="ListParagraph"/>
              <w:numPr>
                <w:ilvl w:val="0"/>
                <w:numId w:val="5"/>
              </w:numPr>
              <w:spacing w:after="160" w:line="256" w:lineRule="auto"/>
              <w:rPr>
                <w:rFonts w:eastAsia="Malgun Gothic"/>
                <w:lang w:eastAsia="ko-KR"/>
              </w:rPr>
            </w:pPr>
            <w:r>
              <w:rPr>
                <w:rFonts w:eastAsia="Malgun Gothic"/>
                <w:lang w:eastAsia="ko-KR"/>
              </w:rPr>
              <w:t>Option 3: Based on the first (valid) SLIV</w:t>
            </w:r>
          </w:p>
          <w:p w14:paraId="32545D8B" w14:textId="77777777" w:rsidR="003174EE" w:rsidRDefault="003174EE" w:rsidP="003174EE">
            <w:pPr>
              <w:pStyle w:val="ListParagraph"/>
              <w:numPr>
                <w:ilvl w:val="1"/>
                <w:numId w:val="5"/>
              </w:numPr>
              <w:spacing w:after="160" w:line="256" w:lineRule="auto"/>
              <w:rPr>
                <w:rFonts w:eastAsia="Malgun Gothic"/>
                <w:lang w:eastAsia="ko-KR"/>
              </w:rPr>
            </w:pPr>
            <w:r>
              <w:rPr>
                <w:rFonts w:eastAsia="Malgun Gothic"/>
                <w:lang w:eastAsia="ko-KR"/>
              </w:rPr>
              <w:t>Supported by vivo, CATT</w:t>
            </w:r>
          </w:p>
          <w:p w14:paraId="2133B265" w14:textId="4FFC9A7E" w:rsidR="003174EE" w:rsidRPr="00E5728A" w:rsidRDefault="003174EE" w:rsidP="003174EE">
            <w:pPr>
              <w:pStyle w:val="ListParagraph"/>
              <w:numPr>
                <w:ilvl w:val="0"/>
                <w:numId w:val="5"/>
              </w:numPr>
              <w:spacing w:after="160" w:line="256" w:lineRule="auto"/>
              <w:rPr>
                <w:rFonts w:eastAsia="Malgun Gothic"/>
                <w:lang w:eastAsia="ko-KR"/>
              </w:rPr>
            </w:pPr>
            <w:r>
              <w:rPr>
                <w:rFonts w:eastAsia="Malgun Gothic"/>
                <w:lang w:eastAsia="ko-KR"/>
              </w:rPr>
              <w:t>Note: As Huawei pointed out, UE does not need to check TDRA table to transmit HARQ-ACK feedback corresponding to SPS release DCI. Therefore, this issue is relevant only to activation of SPS/CG.</w:t>
            </w:r>
          </w:p>
        </w:tc>
      </w:tr>
    </w:tbl>
    <w:p w14:paraId="7C035E0A" w14:textId="77777777" w:rsidR="00C64A42" w:rsidRDefault="00C64A42" w:rsidP="003174EE">
      <w:pPr>
        <w:rPr>
          <w:rFonts w:eastAsia="Malgun Gothic"/>
        </w:rPr>
      </w:pPr>
    </w:p>
    <w:p w14:paraId="14CFFB44" w14:textId="1738E058" w:rsidR="003174EE" w:rsidRDefault="003174EE" w:rsidP="003174EE">
      <w:r>
        <w:rPr>
          <w:rFonts w:eastAsia="Malgun Gothic"/>
        </w:rPr>
        <w:t xml:space="preserve">The issue of how to handle HARQ process number when it collides with that assigned for SPS </w:t>
      </w:r>
      <w:r w:rsidR="00E8052D">
        <w:rPr>
          <w:rFonts w:eastAsia="Malgun Gothic"/>
        </w:rPr>
        <w:t xml:space="preserve">or CG had been discussed during RAN1#106bis-e and RAN1#107-e, and for both meetings the majority views </w:t>
      </w:r>
      <w:r w:rsidR="00661057">
        <w:rPr>
          <w:rFonts w:eastAsia="Malgun Gothic"/>
        </w:rPr>
        <w:t>were</w:t>
      </w:r>
      <w:r w:rsidR="00E8052D">
        <w:rPr>
          <w:rFonts w:eastAsia="Malgun Gothic"/>
        </w:rPr>
        <w:t xml:space="preserve"> to reuse the legacy Rel-15/16 rule for single </w:t>
      </w:r>
      <w:proofErr w:type="spellStart"/>
      <w:r w:rsidR="00E8052D">
        <w:rPr>
          <w:rFonts w:eastAsia="Malgun Gothic"/>
        </w:rPr>
        <w:t>PxSCH</w:t>
      </w:r>
      <w:proofErr w:type="spellEnd"/>
      <w:r w:rsidR="00E8052D">
        <w:rPr>
          <w:rFonts w:eastAsia="Malgun Gothic"/>
        </w:rPr>
        <w:t xml:space="preserve"> scheduling, which </w:t>
      </w:r>
      <w:r w:rsidR="00661057">
        <w:rPr>
          <w:rFonts w:eastAsia="Malgun Gothic"/>
        </w:rPr>
        <w:t>was</w:t>
      </w:r>
      <w:r w:rsidR="00E8052D">
        <w:rPr>
          <w:rFonts w:eastAsia="Malgun Gothic"/>
        </w:rPr>
        <w:t xml:space="preserve"> captured by Proposal #2.9-1. There can be cases that end up with unfavorable retransmission </w:t>
      </w:r>
      <w:r w:rsidR="00A2109C">
        <w:rPr>
          <w:rFonts w:eastAsia="Malgun Gothic"/>
        </w:rPr>
        <w:t xml:space="preserve">of UL data in higher layer due to HARQ ID collision, but these cases can be avoided by </w:t>
      </w:r>
      <w:proofErr w:type="spellStart"/>
      <w:r w:rsidR="00A2109C">
        <w:rPr>
          <w:rFonts w:eastAsia="Malgun Gothic"/>
        </w:rPr>
        <w:t>gNB</w:t>
      </w:r>
      <w:proofErr w:type="spellEnd"/>
      <w:r w:rsidR="00A2109C">
        <w:rPr>
          <w:rFonts w:eastAsia="Malgun Gothic"/>
        </w:rPr>
        <w:t xml:space="preserve"> implementation by scheduling the DG PUSCHs</w:t>
      </w:r>
      <w:r w:rsidR="00E8052D">
        <w:rPr>
          <w:rFonts w:eastAsia="Malgun Gothic"/>
        </w:rPr>
        <w:t xml:space="preserve"> </w:t>
      </w:r>
      <w:r w:rsidR="00A2109C">
        <w:rPr>
          <w:rFonts w:eastAsia="Malgun Gothic"/>
        </w:rPr>
        <w:t xml:space="preserve">with different HPNs from the ones used for CG PUSCHs. </w:t>
      </w:r>
    </w:p>
    <w:p w14:paraId="3FD3723A" w14:textId="16BF0D9D" w:rsidR="00A2109C" w:rsidRPr="00F648E0" w:rsidRDefault="00A2109C" w:rsidP="00A2109C">
      <w:pPr>
        <w:rPr>
          <w:b/>
          <w:bCs/>
          <w:i/>
          <w:iCs/>
          <w:lang w:eastAsia="ko-KR"/>
        </w:rPr>
      </w:pPr>
      <w:r w:rsidRPr="00F648E0">
        <w:rPr>
          <w:b/>
          <w:bCs/>
          <w:i/>
          <w:iCs/>
        </w:rPr>
        <w:t xml:space="preserve">Proposal </w:t>
      </w:r>
      <w:r w:rsidR="00DA122C">
        <w:rPr>
          <w:b/>
          <w:bCs/>
          <w:i/>
          <w:iCs/>
        </w:rPr>
        <w:t>6</w:t>
      </w:r>
      <w:r w:rsidRPr="00F648E0">
        <w:rPr>
          <w:b/>
          <w:bCs/>
          <w:i/>
          <w:iCs/>
        </w:rPr>
        <w:t>.</w:t>
      </w:r>
      <w:r>
        <w:rPr>
          <w:rFonts w:cs="Times"/>
          <w:b/>
          <w:bCs/>
          <w:i/>
          <w:iCs/>
          <w:lang w:eastAsia="ko-KR"/>
        </w:rPr>
        <w:t xml:space="preserve"> For multi-</w:t>
      </w:r>
      <w:proofErr w:type="spellStart"/>
      <w:r>
        <w:rPr>
          <w:rFonts w:cs="Times"/>
          <w:b/>
          <w:bCs/>
          <w:i/>
          <w:iCs/>
          <w:lang w:eastAsia="ko-KR"/>
        </w:rPr>
        <w:t>PxSCH</w:t>
      </w:r>
      <w:proofErr w:type="spellEnd"/>
      <w:r>
        <w:rPr>
          <w:rFonts w:cs="Times"/>
          <w:b/>
          <w:bCs/>
          <w:i/>
          <w:iCs/>
          <w:lang w:eastAsia="ko-KR"/>
        </w:rPr>
        <w:t xml:space="preserve">, the </w:t>
      </w:r>
      <w:r w:rsidR="00C73DB2">
        <w:rPr>
          <w:rFonts w:cs="Times"/>
          <w:b/>
          <w:bCs/>
          <w:i/>
          <w:iCs/>
          <w:lang w:eastAsia="ko-KR"/>
        </w:rPr>
        <w:t xml:space="preserve">Rel-15/16 </w:t>
      </w:r>
      <w:r>
        <w:rPr>
          <w:rFonts w:cs="Times"/>
          <w:b/>
          <w:bCs/>
          <w:i/>
          <w:iCs/>
          <w:lang w:eastAsia="ko-KR"/>
        </w:rPr>
        <w:t>rule to handle collision with SPS/CG HPN</w:t>
      </w:r>
      <w:r w:rsidR="00C73DB2">
        <w:rPr>
          <w:rFonts w:cs="Times"/>
          <w:b/>
          <w:bCs/>
          <w:i/>
          <w:iCs/>
          <w:lang w:eastAsia="ko-KR"/>
        </w:rPr>
        <w:t xml:space="preserve"> can be reused. The corresponding </w:t>
      </w:r>
      <w:r w:rsidR="00C73DB2" w:rsidRPr="00C73DB2">
        <w:rPr>
          <w:rFonts w:cs="Times"/>
          <w:b/>
          <w:bCs/>
          <w:i/>
          <w:iCs/>
          <w:lang w:eastAsia="ko-KR"/>
        </w:rPr>
        <w:t xml:space="preserve">Proposal </w:t>
      </w:r>
      <w:r w:rsidR="00C73DB2" w:rsidRPr="00C73DB2">
        <w:rPr>
          <w:rFonts w:hint="eastAsia"/>
          <w:b/>
          <w:bCs/>
          <w:i/>
          <w:iCs/>
          <w:lang w:eastAsia="ko-KR"/>
        </w:rPr>
        <w:t>#</w:t>
      </w:r>
      <w:r w:rsidR="00C73DB2" w:rsidRPr="00C73DB2">
        <w:rPr>
          <w:b/>
          <w:bCs/>
          <w:i/>
          <w:iCs/>
          <w:lang w:eastAsia="ko-KR"/>
        </w:rPr>
        <w:t>2.9-1</w:t>
      </w:r>
      <w:r w:rsidR="00C73DB2">
        <w:rPr>
          <w:rFonts w:eastAsia="Malgun Gothic"/>
          <w:b/>
          <w:bCs/>
          <w:i/>
          <w:iCs/>
        </w:rPr>
        <w:t xml:space="preserve"> can be agreed with a note on it is up to the </w:t>
      </w:r>
      <w:proofErr w:type="spellStart"/>
      <w:r w:rsidR="00C73DB2">
        <w:rPr>
          <w:rFonts w:eastAsia="Malgun Gothic"/>
          <w:b/>
          <w:bCs/>
          <w:i/>
          <w:iCs/>
        </w:rPr>
        <w:t>gNB</w:t>
      </w:r>
      <w:proofErr w:type="spellEnd"/>
      <w:r w:rsidR="00C73DB2">
        <w:rPr>
          <w:rFonts w:eastAsia="Malgun Gothic"/>
          <w:b/>
          <w:bCs/>
          <w:i/>
          <w:iCs/>
        </w:rPr>
        <w:t xml:space="preserve"> implementation to avoid unfavorable cases</w:t>
      </w:r>
      <w:r w:rsidR="005128CD">
        <w:rPr>
          <w:rFonts w:eastAsia="Malgun Gothic"/>
          <w:b/>
          <w:bCs/>
          <w:i/>
          <w:iCs/>
        </w:rPr>
        <w:t xml:space="preserve"> that end up with data retransmission</w:t>
      </w:r>
      <w:r w:rsidR="00C73DB2">
        <w:rPr>
          <w:rFonts w:eastAsia="Malgun Gothic"/>
          <w:b/>
          <w:bCs/>
          <w:i/>
          <w:iCs/>
        </w:rPr>
        <w:t xml:space="preserve">. </w:t>
      </w:r>
    </w:p>
    <w:p w14:paraId="2675E48C" w14:textId="39CF4184" w:rsidR="00B73747" w:rsidRPr="00B73747" w:rsidRDefault="00B73747" w:rsidP="00B73747">
      <w:pPr>
        <w:spacing w:after="160" w:line="256" w:lineRule="auto"/>
        <w:rPr>
          <w:rFonts w:eastAsia="Malgun Gothic"/>
          <w:lang w:eastAsia="ko-KR"/>
        </w:rPr>
      </w:pPr>
      <w:r>
        <w:t xml:space="preserve">For the issue of </w:t>
      </w:r>
      <w:r w:rsidRPr="00B73747">
        <w:rPr>
          <w:lang w:eastAsia="ko-KR"/>
        </w:rPr>
        <w:t>activation of SPS (or CG) by using multi-</w:t>
      </w:r>
      <w:proofErr w:type="spellStart"/>
      <w:r w:rsidRPr="00B73747">
        <w:rPr>
          <w:lang w:eastAsia="ko-KR"/>
        </w:rPr>
        <w:t>P</w:t>
      </w:r>
      <w:r>
        <w:rPr>
          <w:lang w:eastAsia="ko-KR"/>
        </w:rPr>
        <w:t>x</w:t>
      </w:r>
      <w:r w:rsidRPr="00B73747">
        <w:rPr>
          <w:lang w:eastAsia="ko-KR"/>
        </w:rPr>
        <w:t>SCH</w:t>
      </w:r>
      <w:proofErr w:type="spellEnd"/>
      <w:r w:rsidRPr="00B73747">
        <w:rPr>
          <w:lang w:eastAsia="ko-KR"/>
        </w:rPr>
        <w:t xml:space="preserve"> scheduling DCI</w:t>
      </w:r>
      <w:r>
        <w:rPr>
          <w:lang w:eastAsia="ko-KR"/>
        </w:rPr>
        <w:t xml:space="preserve">, Option 1 that allows only single SLIV-based activation had the most support with </w:t>
      </w:r>
      <w:r w:rsidR="0030672F">
        <w:rPr>
          <w:lang w:eastAsia="ko-KR"/>
        </w:rPr>
        <w:t xml:space="preserve">the </w:t>
      </w:r>
      <w:r>
        <w:rPr>
          <w:lang w:eastAsia="ko-KR"/>
        </w:rPr>
        <w:t xml:space="preserve">least objection during </w:t>
      </w:r>
      <w:r>
        <w:rPr>
          <w:rFonts w:eastAsia="Malgun Gothic"/>
        </w:rPr>
        <w:t>RAN1#106bis-e and RAN1#107-e discussions for its simplicity. One concern was that if multi-</w:t>
      </w:r>
      <w:proofErr w:type="spellStart"/>
      <w:r>
        <w:rPr>
          <w:rFonts w:eastAsia="Malgun Gothic"/>
        </w:rPr>
        <w:t>PxSCH</w:t>
      </w:r>
      <w:proofErr w:type="spellEnd"/>
      <w:r>
        <w:rPr>
          <w:rFonts w:eastAsia="Malgun Gothic"/>
        </w:rPr>
        <w:t xml:space="preserve"> TDRA table is configured with no row having only</w:t>
      </w:r>
      <w:r w:rsidR="0030672F">
        <w:rPr>
          <w:rFonts w:eastAsia="Malgun Gothic"/>
        </w:rPr>
        <w:t xml:space="preserve"> a</w:t>
      </w:r>
      <w:r>
        <w:rPr>
          <w:rFonts w:eastAsia="Malgun Gothic"/>
        </w:rPr>
        <w:t xml:space="preserve"> single SLIV, how the SPS/CG is activated. Our view is that Option 1 is adopted with a note to clarify that activation of SPS/CG is not </w:t>
      </w:r>
      <w:r w:rsidR="00BB2CD5">
        <w:rPr>
          <w:rFonts w:eastAsia="Malgun Gothic"/>
        </w:rPr>
        <w:t>supported</w:t>
      </w:r>
      <w:r>
        <w:rPr>
          <w:rFonts w:eastAsia="Malgun Gothic"/>
        </w:rPr>
        <w:t xml:space="preserve"> if there is no row </w:t>
      </w:r>
      <w:r w:rsidR="00BB2CD5">
        <w:rPr>
          <w:rFonts w:eastAsia="Malgun Gothic"/>
        </w:rPr>
        <w:t xml:space="preserve">containing a single SLIV </w:t>
      </w:r>
      <w:r>
        <w:rPr>
          <w:rFonts w:eastAsia="Malgun Gothic"/>
        </w:rPr>
        <w:t xml:space="preserve">in the </w:t>
      </w:r>
      <w:r w:rsidR="00BB2CD5">
        <w:rPr>
          <w:rFonts w:eastAsia="Malgun Gothic"/>
        </w:rPr>
        <w:t xml:space="preserve">configured </w:t>
      </w:r>
      <w:r>
        <w:rPr>
          <w:rFonts w:eastAsia="Malgun Gothic"/>
        </w:rPr>
        <w:t>multi-</w:t>
      </w:r>
      <w:proofErr w:type="spellStart"/>
      <w:r>
        <w:rPr>
          <w:rFonts w:eastAsia="Malgun Gothic"/>
        </w:rPr>
        <w:t>PxSCH</w:t>
      </w:r>
      <w:proofErr w:type="spellEnd"/>
      <w:r>
        <w:rPr>
          <w:rFonts w:eastAsia="Malgun Gothic"/>
        </w:rPr>
        <w:t xml:space="preserve"> TDRA table. </w:t>
      </w:r>
    </w:p>
    <w:p w14:paraId="381BA3D3" w14:textId="3A79FE3A" w:rsidR="00B73747" w:rsidRPr="00F648E0" w:rsidRDefault="00B73747" w:rsidP="00B73747">
      <w:pPr>
        <w:rPr>
          <w:b/>
          <w:bCs/>
          <w:i/>
          <w:iCs/>
          <w:lang w:eastAsia="ko-KR"/>
        </w:rPr>
      </w:pPr>
      <w:r w:rsidRPr="00F648E0">
        <w:rPr>
          <w:b/>
          <w:bCs/>
          <w:i/>
          <w:iCs/>
        </w:rPr>
        <w:lastRenderedPageBreak/>
        <w:t xml:space="preserve">Proposal </w:t>
      </w:r>
      <w:r w:rsidR="00DA122C">
        <w:rPr>
          <w:b/>
          <w:bCs/>
          <w:i/>
          <w:iCs/>
        </w:rPr>
        <w:t>7</w:t>
      </w:r>
      <w:r w:rsidRPr="00F648E0">
        <w:rPr>
          <w:b/>
          <w:bCs/>
          <w:i/>
          <w:iCs/>
        </w:rPr>
        <w:t>.</w:t>
      </w:r>
      <w:r>
        <w:rPr>
          <w:rFonts w:cs="Times"/>
          <w:b/>
          <w:bCs/>
          <w:i/>
          <w:iCs/>
          <w:lang w:eastAsia="ko-KR"/>
        </w:rPr>
        <w:t xml:space="preserve"> For multi-</w:t>
      </w:r>
      <w:proofErr w:type="spellStart"/>
      <w:r>
        <w:rPr>
          <w:rFonts w:cs="Times"/>
          <w:b/>
          <w:bCs/>
          <w:i/>
          <w:iCs/>
          <w:lang w:eastAsia="ko-KR"/>
        </w:rPr>
        <w:t>PxSCH</w:t>
      </w:r>
      <w:proofErr w:type="spellEnd"/>
      <w:r>
        <w:rPr>
          <w:rFonts w:cs="Times"/>
          <w:b/>
          <w:bCs/>
          <w:i/>
          <w:iCs/>
          <w:lang w:eastAsia="ko-KR"/>
        </w:rPr>
        <w:t xml:space="preserve">, the Option 1 that allows only single SLIV-based activation for SPS/CG </w:t>
      </w:r>
      <w:r w:rsidR="00BB2CD5">
        <w:rPr>
          <w:rFonts w:cs="Times"/>
          <w:b/>
          <w:bCs/>
          <w:i/>
          <w:iCs/>
          <w:lang w:eastAsia="ko-KR"/>
        </w:rPr>
        <w:t>should be adopted, with a note to clarify that activation of SPS/CG is not supported if there is no row containing a single SLIV in the configured multi-</w:t>
      </w:r>
      <w:proofErr w:type="spellStart"/>
      <w:r w:rsidR="00BB2CD5">
        <w:rPr>
          <w:rFonts w:cs="Times"/>
          <w:b/>
          <w:bCs/>
          <w:i/>
          <w:iCs/>
          <w:lang w:eastAsia="ko-KR"/>
        </w:rPr>
        <w:t>PxSCH</w:t>
      </w:r>
      <w:proofErr w:type="spellEnd"/>
      <w:r w:rsidR="00BB2CD5">
        <w:rPr>
          <w:rFonts w:cs="Times"/>
          <w:b/>
          <w:bCs/>
          <w:i/>
          <w:iCs/>
          <w:lang w:eastAsia="ko-KR"/>
        </w:rPr>
        <w:t xml:space="preserve"> TDRA table</w:t>
      </w:r>
      <w:r>
        <w:rPr>
          <w:rFonts w:eastAsia="Malgun Gothic"/>
          <w:b/>
          <w:bCs/>
          <w:i/>
          <w:iCs/>
        </w:rPr>
        <w:t xml:space="preserve">. </w:t>
      </w:r>
    </w:p>
    <w:p w14:paraId="668A509D" w14:textId="77777777" w:rsidR="007B2611" w:rsidRDefault="007B2611" w:rsidP="00AF18F8"/>
    <w:p w14:paraId="6C32B107" w14:textId="77777777" w:rsidR="00AF18F8" w:rsidRDefault="00AF18F8" w:rsidP="00AF18F8">
      <w:pPr>
        <w:pStyle w:val="Heading1"/>
      </w:pPr>
      <w:r>
        <w:t>Conclusion</w:t>
      </w:r>
    </w:p>
    <w:p w14:paraId="6FBE5074" w14:textId="77A57903" w:rsidR="00AF18F8" w:rsidRDefault="00BC6190" w:rsidP="00AF18F8">
      <w:r>
        <w:t>This document continue</w:t>
      </w:r>
      <w:r w:rsidR="00661057">
        <w:t>s</w:t>
      </w:r>
      <w:r>
        <w:t xml:space="preserve"> </w:t>
      </w:r>
      <w:r w:rsidR="0030672F">
        <w:t xml:space="preserve">the </w:t>
      </w:r>
      <w:r>
        <w:t>discussion of</w:t>
      </w:r>
      <w:r w:rsidR="00062AAD">
        <w:t xml:space="preserve"> </w:t>
      </w:r>
      <w:r w:rsidR="0030672F">
        <w:t xml:space="preserve">a </w:t>
      </w:r>
      <w:r w:rsidR="001A48FE">
        <w:t>few</w:t>
      </w:r>
      <w:r w:rsidR="00062AAD">
        <w:t xml:space="preserve"> issues </w:t>
      </w:r>
      <w:r>
        <w:t xml:space="preserve">of RAN1#107-e that were recommended by the moderator to further </w:t>
      </w:r>
      <w:r w:rsidR="001A48FE">
        <w:t xml:space="preserve">discuss or </w:t>
      </w:r>
      <w:r w:rsidR="007F24D2">
        <w:t xml:space="preserve">were </w:t>
      </w:r>
      <w:r w:rsidR="00661057">
        <w:t>partially discussed and pending a final decision</w:t>
      </w:r>
      <w:r>
        <w:t xml:space="preserve">. </w:t>
      </w:r>
    </w:p>
    <w:p w14:paraId="12646D22" w14:textId="3B6D81FB" w:rsidR="00122EFA" w:rsidRPr="001E5414" w:rsidRDefault="00122EFA" w:rsidP="00AF18F8">
      <w:pPr>
        <w:rPr>
          <w:rFonts w:eastAsiaTheme="minorEastAsia"/>
          <w:b/>
          <w:i/>
          <w:lang w:eastAsia="ko-KR"/>
        </w:rPr>
      </w:pPr>
      <w:r>
        <w:rPr>
          <w:b/>
          <w:bCs/>
          <w:i/>
          <w:iCs/>
        </w:rPr>
        <w:t>Observation 1</w:t>
      </w:r>
      <w:r w:rsidRPr="00A57823">
        <w:rPr>
          <w:b/>
          <w:bCs/>
          <w:i/>
          <w:iCs/>
        </w:rPr>
        <w:t xml:space="preserve">. </w:t>
      </w:r>
      <w:r w:rsidRPr="00B34404">
        <w:rPr>
          <w:rFonts w:eastAsiaTheme="minorEastAsia"/>
          <w:b/>
          <w:i/>
          <w:lang w:eastAsia="ko-KR"/>
        </w:rPr>
        <w:t xml:space="preserve">Though introduction of 32 HARQ processes with UE capability does not hurt, it is recommended that more discussion on whether ‘uniform design’ </w:t>
      </w:r>
      <w:r>
        <w:rPr>
          <w:rFonts w:eastAsiaTheme="minorEastAsia"/>
          <w:b/>
          <w:i/>
          <w:lang w:eastAsia="ko-KR"/>
        </w:rPr>
        <w:t>alone</w:t>
      </w:r>
      <w:r w:rsidRPr="00B34404">
        <w:rPr>
          <w:rFonts w:eastAsiaTheme="minorEastAsia"/>
          <w:b/>
          <w:i/>
          <w:lang w:eastAsia="ko-KR"/>
        </w:rPr>
        <w:t xml:space="preserve"> is a strong enough reason to spend effort on introducing such feature, even if it is subject to UE capability.</w:t>
      </w:r>
    </w:p>
    <w:p w14:paraId="5CD91985" w14:textId="4C10C242" w:rsidR="00BC6190" w:rsidRPr="00062AAD" w:rsidRDefault="00BC6190" w:rsidP="00BC6190">
      <w:pPr>
        <w:rPr>
          <w:b/>
          <w:bCs/>
          <w:i/>
          <w:iCs/>
        </w:rPr>
      </w:pPr>
      <w:r>
        <w:rPr>
          <w:b/>
          <w:bCs/>
          <w:i/>
          <w:iCs/>
        </w:rPr>
        <w:t xml:space="preserve">Proposal 1. </w:t>
      </w:r>
      <w:r w:rsidR="00A14632">
        <w:rPr>
          <w:b/>
          <w:bCs/>
          <w:i/>
          <w:iCs/>
        </w:rPr>
        <w:t xml:space="preserve"> Prefer that TB-disabling (if supported) applies to all scheduled</w:t>
      </w:r>
      <w:r w:rsidR="00614427">
        <w:rPr>
          <w:b/>
          <w:bCs/>
          <w:i/>
          <w:iCs/>
        </w:rPr>
        <w:t xml:space="preserve"> TBs</w:t>
      </w:r>
      <w:r w:rsidR="00A14632">
        <w:rPr>
          <w:b/>
          <w:bCs/>
          <w:i/>
          <w:iCs/>
        </w:rPr>
        <w:t xml:space="preserve">, and the need of further optimization over the Rel-15 </w:t>
      </w:r>
      <w:r w:rsidR="00614427">
        <w:rPr>
          <w:b/>
          <w:bCs/>
          <w:i/>
          <w:iCs/>
        </w:rPr>
        <w:t>mechanism</w:t>
      </w:r>
      <w:r w:rsidR="00A14632">
        <w:rPr>
          <w:b/>
          <w:bCs/>
          <w:i/>
          <w:iCs/>
        </w:rPr>
        <w:t xml:space="preserve"> can be discussed.</w:t>
      </w:r>
    </w:p>
    <w:p w14:paraId="44BBE703" w14:textId="4BCCF92B" w:rsidR="00BC6190" w:rsidRDefault="00BC6190" w:rsidP="00BC6190">
      <w:pPr>
        <w:rPr>
          <w:b/>
          <w:bCs/>
          <w:i/>
          <w:iCs/>
          <w:lang w:eastAsia="ko-KR"/>
        </w:rPr>
      </w:pPr>
      <w:r w:rsidRPr="00CA621C">
        <w:rPr>
          <w:b/>
          <w:bCs/>
          <w:i/>
          <w:iCs/>
        </w:rPr>
        <w:t xml:space="preserve">Proposal 2. For multiple PDSCH/PUSCH, the </w:t>
      </w:r>
      <w:r w:rsidRPr="00CA621C">
        <w:rPr>
          <w:b/>
          <w:bCs/>
          <w:i/>
          <w:iCs/>
          <w:lang w:eastAsia="ko-KR"/>
        </w:rPr>
        <w:t xml:space="preserve">NDI/RV fields are based the </w:t>
      </w:r>
      <w:r w:rsidR="00A14632">
        <w:rPr>
          <w:b/>
          <w:bCs/>
          <w:i/>
          <w:iCs/>
          <w:lang w:eastAsia="ko-KR"/>
        </w:rPr>
        <w:t xml:space="preserve">maximum number of </w:t>
      </w:r>
      <w:r w:rsidR="001E5414">
        <w:rPr>
          <w:b/>
          <w:bCs/>
          <w:i/>
          <w:iCs/>
          <w:lang w:eastAsia="ko-KR"/>
        </w:rPr>
        <w:t>schedulable</w:t>
      </w:r>
      <w:r w:rsidR="00A14632" w:rsidRPr="00CA621C">
        <w:rPr>
          <w:b/>
          <w:bCs/>
          <w:i/>
          <w:iCs/>
          <w:lang w:eastAsia="ko-KR"/>
        </w:rPr>
        <w:t xml:space="preserve"> </w:t>
      </w:r>
      <w:r w:rsidRPr="00CA621C">
        <w:rPr>
          <w:b/>
          <w:bCs/>
          <w:i/>
          <w:iCs/>
          <w:lang w:eastAsia="ko-KR"/>
        </w:rPr>
        <w:t xml:space="preserve">SLIVs; </w:t>
      </w:r>
      <w:r w:rsidRPr="00CA621C">
        <w:rPr>
          <w:b/>
          <w:bCs/>
          <w:i/>
          <w:iCs/>
        </w:rPr>
        <w:t xml:space="preserve">for RV the bit-width between 1 bit and 2 bits is based on the </w:t>
      </w:r>
      <w:r w:rsidR="00A14632">
        <w:rPr>
          <w:b/>
          <w:bCs/>
          <w:i/>
          <w:iCs/>
        </w:rPr>
        <w:t xml:space="preserve">maximum </w:t>
      </w:r>
      <w:r w:rsidRPr="00CA621C">
        <w:rPr>
          <w:b/>
          <w:bCs/>
          <w:i/>
          <w:iCs/>
        </w:rPr>
        <w:t xml:space="preserve">number of </w:t>
      </w:r>
      <w:r w:rsidR="001E5414">
        <w:rPr>
          <w:b/>
          <w:bCs/>
          <w:i/>
          <w:iCs/>
        </w:rPr>
        <w:t>schedulable</w:t>
      </w:r>
      <w:r w:rsidR="00A14632" w:rsidRPr="00CA621C">
        <w:rPr>
          <w:b/>
          <w:bCs/>
          <w:i/>
          <w:iCs/>
        </w:rPr>
        <w:t xml:space="preserve"> </w:t>
      </w:r>
      <w:r w:rsidRPr="00CA621C">
        <w:rPr>
          <w:b/>
          <w:bCs/>
          <w:i/>
          <w:iCs/>
        </w:rPr>
        <w:t xml:space="preserve">PUSCH; </w:t>
      </w:r>
      <w:r w:rsidRPr="00CA621C">
        <w:rPr>
          <w:b/>
          <w:bCs/>
          <w:i/>
          <w:iCs/>
          <w:lang w:eastAsia="ko-KR"/>
        </w:rPr>
        <w:t xml:space="preserve">for the CSI-request, </w:t>
      </w:r>
      <w:r w:rsidRPr="00CA621C">
        <w:rPr>
          <w:rFonts w:eastAsia="Gulim"/>
          <w:b/>
          <w:bCs/>
          <w:i/>
          <w:iCs/>
          <w:lang w:eastAsia="ko-KR"/>
        </w:rPr>
        <w:t xml:space="preserve">the number M needs to be determined based on the number a valid SLIVs; whether </w:t>
      </w:r>
      <w:r w:rsidRPr="00CA621C">
        <w:rPr>
          <w:rFonts w:eastAsia="Times New Roman"/>
          <w:b/>
          <w:bCs/>
          <w:i/>
          <w:iCs/>
          <w:szCs w:val="24"/>
          <w:lang w:eastAsia="ko-KR"/>
        </w:rPr>
        <w:t xml:space="preserve">CBG field is determined based on number of configured SLIVs or valid SLIVs is not relevant; </w:t>
      </w:r>
      <w:r w:rsidRPr="00CA621C">
        <w:rPr>
          <w:b/>
          <w:bCs/>
          <w:i/>
          <w:iCs/>
          <w:lang w:eastAsia="ko-KR"/>
        </w:rPr>
        <w:t>valid SLIVs should be used for OOO scheduling.</w:t>
      </w:r>
    </w:p>
    <w:p w14:paraId="06D27154" w14:textId="6D2DE0D2" w:rsidR="00C53C09" w:rsidRDefault="00C53C09" w:rsidP="00C53C09">
      <w:pPr>
        <w:rPr>
          <w:b/>
          <w:bCs/>
          <w:i/>
          <w:iCs/>
          <w:lang w:eastAsia="ko-KR"/>
        </w:rPr>
      </w:pPr>
      <w:r w:rsidRPr="00A57823">
        <w:rPr>
          <w:b/>
          <w:bCs/>
          <w:i/>
          <w:iCs/>
        </w:rPr>
        <w:t xml:space="preserve">Proposal 3. </w:t>
      </w:r>
      <w:r>
        <w:rPr>
          <w:b/>
          <w:bCs/>
          <w:i/>
          <w:iCs/>
        </w:rPr>
        <w:t xml:space="preserve">For FR2-2, </w:t>
      </w:r>
      <w:r>
        <w:rPr>
          <w:rFonts w:eastAsiaTheme="minorEastAsia"/>
          <w:b/>
          <w:bCs/>
          <w:i/>
          <w:iCs/>
          <w:lang w:eastAsia="ko-KR"/>
        </w:rPr>
        <w:t>t</w:t>
      </w:r>
      <w:r w:rsidRPr="00A57823">
        <w:rPr>
          <w:rFonts w:eastAsiaTheme="minorEastAsia"/>
          <w:b/>
          <w:bCs/>
          <w:i/>
          <w:iCs/>
          <w:lang w:eastAsia="ko-KR"/>
        </w:rPr>
        <w:t xml:space="preserve">he DMRS bundling feature introduced by the </w:t>
      </w:r>
      <w:proofErr w:type="spellStart"/>
      <w:r w:rsidRPr="00A57823">
        <w:rPr>
          <w:rFonts w:eastAsiaTheme="minorEastAsia"/>
          <w:b/>
          <w:bCs/>
          <w:i/>
          <w:iCs/>
          <w:lang w:eastAsia="ko-KR"/>
        </w:rPr>
        <w:t>CovEnh</w:t>
      </w:r>
      <w:proofErr w:type="spellEnd"/>
      <w:r w:rsidRPr="00A57823">
        <w:rPr>
          <w:rFonts w:eastAsiaTheme="minorEastAsia"/>
          <w:b/>
          <w:bCs/>
          <w:i/>
          <w:iCs/>
          <w:lang w:eastAsia="ko-KR"/>
        </w:rPr>
        <w:t xml:space="preserve"> WI (for FR1 and FR2 120kHz)</w:t>
      </w:r>
      <w:r w:rsidRPr="00A57823">
        <w:rPr>
          <w:b/>
          <w:bCs/>
          <w:i/>
          <w:iCs/>
          <w:lang w:eastAsia="ko-KR"/>
        </w:rPr>
        <w:t xml:space="preserve"> should not be </w:t>
      </w:r>
      <w:r>
        <w:rPr>
          <w:b/>
          <w:bCs/>
          <w:i/>
          <w:iCs/>
          <w:lang w:eastAsia="ko-KR"/>
        </w:rPr>
        <w:t>applied to the case with non-contiguous multi-slot configured with SCS 120kHz</w:t>
      </w:r>
      <w:r w:rsidRPr="00A57823">
        <w:rPr>
          <w:b/>
          <w:bCs/>
          <w:i/>
          <w:iCs/>
          <w:lang w:eastAsia="ko-KR"/>
        </w:rPr>
        <w:t xml:space="preserve">. </w:t>
      </w:r>
    </w:p>
    <w:p w14:paraId="38C197A2" w14:textId="1ACF9614" w:rsidR="003B3810" w:rsidRDefault="003B3810" w:rsidP="003B3810">
      <w:pPr>
        <w:rPr>
          <w:rFonts w:eastAsia="Malgun Gothic"/>
          <w:b/>
          <w:bCs/>
          <w:i/>
          <w:iCs/>
        </w:rPr>
      </w:pPr>
      <w:r w:rsidRPr="00A57823">
        <w:rPr>
          <w:b/>
          <w:bCs/>
          <w:i/>
          <w:iCs/>
        </w:rPr>
        <w:t xml:space="preserve">Proposal </w:t>
      </w:r>
      <w:r w:rsidR="00FB521C">
        <w:rPr>
          <w:b/>
          <w:bCs/>
          <w:i/>
          <w:iCs/>
        </w:rPr>
        <w:t>4</w:t>
      </w:r>
      <w:r w:rsidRPr="00A57823">
        <w:rPr>
          <w:b/>
          <w:bCs/>
          <w:i/>
          <w:iCs/>
        </w:rPr>
        <w:t xml:space="preserve">. </w:t>
      </w:r>
      <w:r w:rsidRPr="005174C5">
        <w:rPr>
          <w:rFonts w:eastAsia="Malgun Gothic"/>
          <w:b/>
          <w:bCs/>
          <w:i/>
          <w:iCs/>
        </w:rPr>
        <w:t xml:space="preserve">It is recommended to specify the maximum value of the gap between the first scheduled </w:t>
      </w:r>
      <w:proofErr w:type="spellStart"/>
      <w:r w:rsidRPr="005174C5">
        <w:rPr>
          <w:rFonts w:eastAsia="Malgun Gothic"/>
          <w:b/>
          <w:bCs/>
          <w:i/>
          <w:iCs/>
        </w:rPr>
        <w:t>PxSCH</w:t>
      </w:r>
      <w:proofErr w:type="spellEnd"/>
      <w:r w:rsidRPr="005174C5">
        <w:rPr>
          <w:rFonts w:eastAsia="Malgun Gothic"/>
          <w:b/>
          <w:bCs/>
          <w:i/>
          <w:iCs/>
        </w:rPr>
        <w:t xml:space="preserve"> and the last scheduled </w:t>
      </w:r>
      <w:proofErr w:type="spellStart"/>
      <w:r w:rsidRPr="005174C5">
        <w:rPr>
          <w:rFonts w:eastAsia="Malgun Gothic"/>
          <w:b/>
          <w:bCs/>
          <w:i/>
          <w:iCs/>
        </w:rPr>
        <w:t>PxSCH</w:t>
      </w:r>
      <w:proofErr w:type="spellEnd"/>
      <w:r w:rsidR="00DA122C">
        <w:rPr>
          <w:rFonts w:eastAsia="Malgun Gothic"/>
          <w:b/>
          <w:bCs/>
          <w:i/>
          <w:iCs/>
        </w:rPr>
        <w:t xml:space="preserve"> for simpler UE implementation</w:t>
      </w:r>
      <w:r w:rsidRPr="005174C5">
        <w:rPr>
          <w:rFonts w:eastAsia="Malgun Gothic"/>
          <w:b/>
          <w:bCs/>
          <w:i/>
          <w:iCs/>
        </w:rPr>
        <w:t>.</w:t>
      </w:r>
    </w:p>
    <w:p w14:paraId="56574989" w14:textId="009B9151" w:rsidR="00F648E0" w:rsidRDefault="00F648E0" w:rsidP="00F648E0">
      <w:pPr>
        <w:rPr>
          <w:rFonts w:eastAsia="Malgun Gothic"/>
          <w:b/>
          <w:bCs/>
          <w:i/>
          <w:iCs/>
        </w:rPr>
      </w:pPr>
      <w:r w:rsidRPr="00F648E0">
        <w:rPr>
          <w:b/>
          <w:bCs/>
          <w:i/>
          <w:iCs/>
        </w:rPr>
        <w:t xml:space="preserve">Proposal </w:t>
      </w:r>
      <w:r w:rsidR="00FB521C">
        <w:rPr>
          <w:b/>
          <w:bCs/>
          <w:i/>
          <w:iCs/>
        </w:rPr>
        <w:t>5</w:t>
      </w:r>
      <w:r w:rsidRPr="00F648E0">
        <w:rPr>
          <w:b/>
          <w:bCs/>
          <w:i/>
          <w:iCs/>
        </w:rPr>
        <w:t xml:space="preserve">. On handling of collision between PUSCH and CORESET#0 </w:t>
      </w:r>
      <w:r w:rsidRPr="00F648E0">
        <w:rPr>
          <w:rFonts w:cs="Times"/>
          <w:b/>
          <w:bCs/>
          <w:i/>
          <w:iCs/>
          <w:lang w:eastAsia="ko-KR"/>
        </w:rPr>
        <w:t>for Rel-17 multiple PUSCHs scheduled by a single DCI</w:t>
      </w:r>
      <w:r w:rsidRPr="00F648E0">
        <w:rPr>
          <w:rFonts w:eastAsia="Malgun Gothic"/>
          <w:b/>
          <w:bCs/>
          <w:i/>
          <w:iCs/>
        </w:rPr>
        <w:t xml:space="preserve">, update the agreement by removing </w:t>
      </w:r>
      <w:r w:rsidRPr="00F648E0">
        <w:rPr>
          <w:rFonts w:cs="Times"/>
          <w:b/>
          <w:bCs/>
          <w:i/>
          <w:iCs/>
          <w:lang w:eastAsia="ko-KR"/>
        </w:rPr>
        <w:t>[or symbol(s) indicated by pdcch-ConfigSIB1 in MIB for a CORESET for Type0-PDCCH CSS set]</w:t>
      </w:r>
      <w:r w:rsidRPr="00F648E0">
        <w:rPr>
          <w:rFonts w:eastAsia="Malgun Gothic"/>
          <w:b/>
          <w:bCs/>
          <w:i/>
          <w:iCs/>
        </w:rPr>
        <w:t>.</w:t>
      </w:r>
    </w:p>
    <w:p w14:paraId="322CF496" w14:textId="6B227510" w:rsidR="005128CD" w:rsidRPr="00F648E0" w:rsidRDefault="005128CD" w:rsidP="005128CD">
      <w:pPr>
        <w:rPr>
          <w:b/>
          <w:bCs/>
          <w:i/>
          <w:iCs/>
          <w:lang w:eastAsia="ko-KR"/>
        </w:rPr>
      </w:pPr>
      <w:r w:rsidRPr="00F648E0">
        <w:rPr>
          <w:b/>
          <w:bCs/>
          <w:i/>
          <w:iCs/>
        </w:rPr>
        <w:t xml:space="preserve">Proposal </w:t>
      </w:r>
      <w:r w:rsidR="00FB521C">
        <w:rPr>
          <w:b/>
          <w:bCs/>
          <w:i/>
          <w:iCs/>
        </w:rPr>
        <w:t>6</w:t>
      </w:r>
      <w:r w:rsidRPr="00F648E0">
        <w:rPr>
          <w:b/>
          <w:bCs/>
          <w:i/>
          <w:iCs/>
        </w:rPr>
        <w:t>.</w:t>
      </w:r>
      <w:r>
        <w:rPr>
          <w:rFonts w:cs="Times"/>
          <w:b/>
          <w:bCs/>
          <w:i/>
          <w:iCs/>
          <w:lang w:eastAsia="ko-KR"/>
        </w:rPr>
        <w:t xml:space="preserve"> For multi-</w:t>
      </w:r>
      <w:proofErr w:type="spellStart"/>
      <w:r>
        <w:rPr>
          <w:rFonts w:cs="Times"/>
          <w:b/>
          <w:bCs/>
          <w:i/>
          <w:iCs/>
          <w:lang w:eastAsia="ko-KR"/>
        </w:rPr>
        <w:t>PxSCH</w:t>
      </w:r>
      <w:proofErr w:type="spellEnd"/>
      <w:r>
        <w:rPr>
          <w:rFonts w:cs="Times"/>
          <w:b/>
          <w:bCs/>
          <w:i/>
          <w:iCs/>
          <w:lang w:eastAsia="ko-KR"/>
        </w:rPr>
        <w:t xml:space="preserve">, the Rel-15/16 rule to handle collision with SPS/CG HPN can be reused. The corresponding </w:t>
      </w:r>
      <w:r w:rsidRPr="00C73DB2">
        <w:rPr>
          <w:rFonts w:cs="Times"/>
          <w:b/>
          <w:bCs/>
          <w:i/>
          <w:iCs/>
          <w:lang w:eastAsia="ko-KR"/>
        </w:rPr>
        <w:t xml:space="preserve">Proposal </w:t>
      </w:r>
      <w:r w:rsidRPr="00C73DB2">
        <w:rPr>
          <w:rFonts w:hint="eastAsia"/>
          <w:b/>
          <w:bCs/>
          <w:i/>
          <w:iCs/>
          <w:lang w:eastAsia="ko-KR"/>
        </w:rPr>
        <w:t>#</w:t>
      </w:r>
      <w:r w:rsidRPr="00C73DB2">
        <w:rPr>
          <w:b/>
          <w:bCs/>
          <w:i/>
          <w:iCs/>
          <w:lang w:eastAsia="ko-KR"/>
        </w:rPr>
        <w:t>2.9-1</w:t>
      </w:r>
      <w:r>
        <w:rPr>
          <w:rFonts w:eastAsia="Malgun Gothic"/>
          <w:b/>
          <w:bCs/>
          <w:i/>
          <w:iCs/>
        </w:rPr>
        <w:t xml:space="preserve"> can be agreed with a note on it is up to the </w:t>
      </w:r>
      <w:proofErr w:type="spellStart"/>
      <w:r>
        <w:rPr>
          <w:rFonts w:eastAsia="Malgun Gothic"/>
          <w:b/>
          <w:bCs/>
          <w:i/>
          <w:iCs/>
        </w:rPr>
        <w:t>gNB</w:t>
      </w:r>
      <w:proofErr w:type="spellEnd"/>
      <w:r>
        <w:rPr>
          <w:rFonts w:eastAsia="Malgun Gothic"/>
          <w:b/>
          <w:bCs/>
          <w:i/>
          <w:iCs/>
        </w:rPr>
        <w:t xml:space="preserve"> implementation to avoid unfavorable cases that end up with data retransmission. </w:t>
      </w:r>
    </w:p>
    <w:p w14:paraId="1F1CCC76" w14:textId="23F1E033" w:rsidR="00EE58C6" w:rsidRPr="00F648E0" w:rsidRDefault="00EE58C6" w:rsidP="00EE58C6">
      <w:pPr>
        <w:rPr>
          <w:b/>
          <w:bCs/>
          <w:i/>
          <w:iCs/>
          <w:lang w:eastAsia="ko-KR"/>
        </w:rPr>
      </w:pPr>
      <w:r w:rsidRPr="00F648E0">
        <w:rPr>
          <w:b/>
          <w:bCs/>
          <w:i/>
          <w:iCs/>
        </w:rPr>
        <w:t xml:space="preserve">Proposal </w:t>
      </w:r>
      <w:r w:rsidR="00FB521C">
        <w:rPr>
          <w:b/>
          <w:bCs/>
          <w:i/>
          <w:iCs/>
        </w:rPr>
        <w:t>7</w:t>
      </w:r>
      <w:r w:rsidRPr="00F648E0">
        <w:rPr>
          <w:b/>
          <w:bCs/>
          <w:i/>
          <w:iCs/>
        </w:rPr>
        <w:t>.</w:t>
      </w:r>
      <w:r>
        <w:rPr>
          <w:rFonts w:cs="Times"/>
          <w:b/>
          <w:bCs/>
          <w:i/>
          <w:iCs/>
          <w:lang w:eastAsia="ko-KR"/>
        </w:rPr>
        <w:t xml:space="preserve"> For multi-</w:t>
      </w:r>
      <w:proofErr w:type="spellStart"/>
      <w:r>
        <w:rPr>
          <w:rFonts w:cs="Times"/>
          <w:b/>
          <w:bCs/>
          <w:i/>
          <w:iCs/>
          <w:lang w:eastAsia="ko-KR"/>
        </w:rPr>
        <w:t>PxSCH</w:t>
      </w:r>
      <w:proofErr w:type="spellEnd"/>
      <w:r>
        <w:rPr>
          <w:rFonts w:cs="Times"/>
          <w:b/>
          <w:bCs/>
          <w:i/>
          <w:iCs/>
          <w:lang w:eastAsia="ko-KR"/>
        </w:rPr>
        <w:t>, the Option 1 that allows only single SLIV-based activation for SPS/CG should be adopted, with a note to clarify that activation of SPS/CG is not supported if there is no row containing a single SLIV in the configured multi-</w:t>
      </w:r>
      <w:proofErr w:type="spellStart"/>
      <w:r>
        <w:rPr>
          <w:rFonts w:cs="Times"/>
          <w:b/>
          <w:bCs/>
          <w:i/>
          <w:iCs/>
          <w:lang w:eastAsia="ko-KR"/>
        </w:rPr>
        <w:t>PxSCH</w:t>
      </w:r>
      <w:proofErr w:type="spellEnd"/>
      <w:r>
        <w:rPr>
          <w:rFonts w:cs="Times"/>
          <w:b/>
          <w:bCs/>
          <w:i/>
          <w:iCs/>
          <w:lang w:eastAsia="ko-KR"/>
        </w:rPr>
        <w:t xml:space="preserve"> TDRA table</w:t>
      </w:r>
      <w:r>
        <w:rPr>
          <w:rFonts w:eastAsia="Malgun Gothic"/>
          <w:b/>
          <w:bCs/>
          <w:i/>
          <w:iCs/>
        </w:rPr>
        <w:t xml:space="preserve">. </w:t>
      </w:r>
    </w:p>
    <w:p w14:paraId="5FE78954" w14:textId="77777777" w:rsidR="00BC6190" w:rsidRPr="00BC6190" w:rsidRDefault="00BC6190" w:rsidP="00D33DA0">
      <w:pPr>
        <w:rPr>
          <w:b/>
          <w:bCs/>
          <w:i/>
          <w:iCs/>
          <w:lang w:eastAsia="ko-KR"/>
        </w:rPr>
      </w:pPr>
    </w:p>
    <w:p w14:paraId="333836CA" w14:textId="77777777" w:rsidR="00AF18F8" w:rsidRDefault="00AF18F8" w:rsidP="00AF18F8">
      <w:pPr>
        <w:pStyle w:val="Heading1"/>
        <w:numPr>
          <w:ilvl w:val="0"/>
          <w:numId w:val="0"/>
        </w:numPr>
        <w:ind w:left="432" w:hanging="432"/>
      </w:pPr>
      <w:r>
        <w:t>References</w:t>
      </w:r>
    </w:p>
    <w:p w14:paraId="01905419" w14:textId="11FE0C09" w:rsidR="00551700" w:rsidRPr="00551700" w:rsidRDefault="00551700" w:rsidP="00551700">
      <w:pPr>
        <w:pStyle w:val="2222"/>
        <w:numPr>
          <w:ilvl w:val="0"/>
          <w:numId w:val="4"/>
        </w:numPr>
        <w:spacing w:after="120" w:line="240" w:lineRule="auto"/>
        <w:ind w:firstLineChars="0"/>
        <w:rPr>
          <w:color w:val="000000" w:themeColor="text1"/>
          <w:sz w:val="20"/>
          <w:lang w:val="en-US" w:eastAsia="ko-KR"/>
        </w:rPr>
      </w:pPr>
      <w:r w:rsidRPr="002B08C3">
        <w:rPr>
          <w:color w:val="000000" w:themeColor="text1"/>
          <w:sz w:val="20"/>
          <w:lang w:val="en-US" w:eastAsia="ko-KR"/>
        </w:rPr>
        <w:t>RP-202925, Revised WID: Extending current NR operation to 71 GHz, CMCC, 3GPP RAN#90-e.</w:t>
      </w:r>
    </w:p>
    <w:p w14:paraId="2019CB95" w14:textId="7412C7AC" w:rsidR="00AA4B76" w:rsidRPr="00370C29" w:rsidRDefault="00AF18F8" w:rsidP="00FA7900">
      <w:pPr>
        <w:pStyle w:val="2222"/>
        <w:numPr>
          <w:ilvl w:val="0"/>
          <w:numId w:val="4"/>
        </w:numPr>
        <w:spacing w:after="120" w:line="240" w:lineRule="auto"/>
        <w:ind w:firstLineChars="0"/>
        <w:rPr>
          <w:rFonts w:cs="Times New Roman"/>
          <w:color w:val="000000" w:themeColor="text1"/>
          <w:sz w:val="20"/>
          <w:lang w:val="en-US" w:eastAsia="ko-KR"/>
        </w:rPr>
      </w:pPr>
      <w:r w:rsidRPr="00370C29">
        <w:rPr>
          <w:rFonts w:cs="Times New Roman"/>
          <w:color w:val="000000" w:themeColor="text1"/>
          <w:sz w:val="20"/>
          <w:lang w:val="en-US" w:eastAsia="ko-KR"/>
        </w:rPr>
        <w:t>R1-21</w:t>
      </w:r>
      <w:r w:rsidR="002B08C3" w:rsidRPr="00370C29">
        <w:rPr>
          <w:rFonts w:cs="Times New Roman"/>
          <w:color w:val="000000" w:themeColor="text1"/>
          <w:sz w:val="20"/>
          <w:lang w:val="en-US" w:eastAsia="ko-KR"/>
        </w:rPr>
        <w:t>1</w:t>
      </w:r>
      <w:r w:rsidR="00370C29">
        <w:rPr>
          <w:rFonts w:cs="Times New Roman"/>
          <w:color w:val="000000" w:themeColor="text1"/>
          <w:sz w:val="20"/>
          <w:lang w:val="en-US" w:eastAsia="ko-KR"/>
        </w:rPr>
        <w:t>2523</w:t>
      </w:r>
      <w:r w:rsidRPr="00370C29">
        <w:rPr>
          <w:rFonts w:cs="Times New Roman"/>
          <w:color w:val="000000" w:themeColor="text1"/>
          <w:sz w:val="20"/>
          <w:lang w:val="en-US" w:eastAsia="ko-KR"/>
        </w:rPr>
        <w:t xml:space="preserve">, </w:t>
      </w:r>
      <w:r w:rsidR="00A411E1" w:rsidRPr="00370C29">
        <w:rPr>
          <w:rFonts w:cs="Times New Roman"/>
          <w:color w:val="000000" w:themeColor="text1"/>
          <w:sz w:val="20"/>
          <w:shd w:val="clear" w:color="auto" w:fill="FFFFFF"/>
        </w:rPr>
        <w:t xml:space="preserve">Discussion Summary </w:t>
      </w:r>
      <w:r w:rsidR="00370C29">
        <w:rPr>
          <w:rFonts w:cs="Times New Roman"/>
          <w:color w:val="000000" w:themeColor="text1"/>
          <w:sz w:val="20"/>
          <w:shd w:val="clear" w:color="auto" w:fill="FFFFFF"/>
        </w:rPr>
        <w:t>1</w:t>
      </w:r>
      <w:r w:rsidR="00A411E1" w:rsidRPr="00370C29">
        <w:rPr>
          <w:rFonts w:cs="Times New Roman"/>
          <w:color w:val="000000" w:themeColor="text1"/>
          <w:sz w:val="20"/>
          <w:shd w:val="clear" w:color="auto" w:fill="FFFFFF"/>
        </w:rPr>
        <w:t xml:space="preserve"> of</w:t>
      </w:r>
      <w:r w:rsidR="00AA4B76" w:rsidRPr="00370C29">
        <w:rPr>
          <w:rFonts w:cs="Times New Roman"/>
          <w:color w:val="000000" w:themeColor="text1"/>
          <w:sz w:val="20"/>
          <w:shd w:val="clear" w:color="auto" w:fill="FFFFFF"/>
        </w:rPr>
        <w:t xml:space="preserve"> [</w:t>
      </w:r>
      <w:r w:rsidR="00AA4B76" w:rsidRPr="00370C29">
        <w:rPr>
          <w:sz w:val="20"/>
          <w:lang w:eastAsia="x-none"/>
        </w:rPr>
        <w:t>10</w:t>
      </w:r>
      <w:r w:rsidR="00370C29">
        <w:rPr>
          <w:sz w:val="20"/>
          <w:lang w:eastAsia="x-none"/>
        </w:rPr>
        <w:t>7</w:t>
      </w:r>
      <w:r w:rsidR="00AA4B76" w:rsidRPr="00370C29">
        <w:rPr>
          <w:sz w:val="20"/>
          <w:lang w:eastAsia="x-none"/>
        </w:rPr>
        <w:t>-e-NR-52-71GHz-05</w:t>
      </w:r>
      <w:r w:rsidR="00AA4B76" w:rsidRPr="00370C29">
        <w:rPr>
          <w:rFonts w:cs="Times New Roman"/>
          <w:color w:val="000000" w:themeColor="text1"/>
          <w:sz w:val="20"/>
          <w:shd w:val="clear" w:color="auto" w:fill="FFFFFF"/>
        </w:rPr>
        <w:t>]</w:t>
      </w:r>
      <w:r w:rsidR="002B08C3" w:rsidRPr="00370C29">
        <w:rPr>
          <w:rFonts w:cs="Times New Roman"/>
          <w:color w:val="000000" w:themeColor="text1"/>
          <w:sz w:val="20"/>
          <w:shd w:val="clear" w:color="auto" w:fill="FFFFFF"/>
        </w:rPr>
        <w:t>,</w:t>
      </w:r>
      <w:r w:rsidRPr="00370C29">
        <w:rPr>
          <w:rFonts w:cs="Times New Roman"/>
          <w:color w:val="000000" w:themeColor="text1"/>
          <w:sz w:val="20"/>
          <w:shd w:val="clear" w:color="auto" w:fill="FFFFFF"/>
        </w:rPr>
        <w:t xml:space="preserve"> </w:t>
      </w:r>
      <w:r w:rsidR="00865CA6">
        <w:rPr>
          <w:rFonts w:cs="Times New Roman"/>
          <w:color w:val="000000" w:themeColor="text1"/>
          <w:sz w:val="20"/>
          <w:shd w:val="clear" w:color="auto" w:fill="FFFFFF"/>
        </w:rPr>
        <w:t xml:space="preserve">3GPP </w:t>
      </w:r>
      <w:r w:rsidRPr="00370C29">
        <w:rPr>
          <w:rFonts w:asciiTheme="majorBidi" w:hAnsiTheme="majorBidi" w:cstheme="majorBidi"/>
          <w:color w:val="000000" w:themeColor="text1"/>
          <w:sz w:val="20"/>
        </w:rPr>
        <w:t>RAN1#10</w:t>
      </w:r>
      <w:r w:rsidR="00370C29">
        <w:rPr>
          <w:rFonts w:asciiTheme="majorBidi" w:hAnsiTheme="majorBidi" w:cstheme="majorBidi"/>
          <w:color w:val="000000" w:themeColor="text1"/>
          <w:sz w:val="20"/>
        </w:rPr>
        <w:t>7</w:t>
      </w:r>
      <w:r w:rsidRPr="00370C29">
        <w:rPr>
          <w:rFonts w:asciiTheme="majorBidi" w:hAnsiTheme="majorBidi" w:cstheme="majorBidi"/>
          <w:color w:val="000000" w:themeColor="text1"/>
          <w:sz w:val="20"/>
        </w:rPr>
        <w:t>-e</w:t>
      </w:r>
      <w:r w:rsidRPr="00370C29">
        <w:rPr>
          <w:rFonts w:cs="Times New Roman"/>
          <w:color w:val="000000" w:themeColor="text1"/>
          <w:sz w:val="20"/>
          <w:shd w:val="clear" w:color="auto" w:fill="FFFFFF"/>
        </w:rPr>
        <w:t>.</w:t>
      </w:r>
    </w:p>
    <w:p w14:paraId="7C297D40" w14:textId="30F0DADC" w:rsidR="00AA4B76" w:rsidRPr="00370C29" w:rsidRDefault="00CA5823" w:rsidP="00FA7900">
      <w:pPr>
        <w:pStyle w:val="2222"/>
        <w:numPr>
          <w:ilvl w:val="0"/>
          <w:numId w:val="4"/>
        </w:numPr>
        <w:spacing w:after="120" w:line="240" w:lineRule="auto"/>
        <w:ind w:firstLineChars="0"/>
        <w:rPr>
          <w:rFonts w:cs="Times New Roman"/>
          <w:color w:val="000000" w:themeColor="text1"/>
          <w:sz w:val="20"/>
          <w:lang w:val="en-US" w:eastAsia="ko-KR"/>
        </w:rPr>
      </w:pPr>
      <w:r w:rsidRPr="00370C29">
        <w:rPr>
          <w:rFonts w:cs="Times New Roman"/>
          <w:color w:val="000000" w:themeColor="text1"/>
          <w:sz w:val="20"/>
          <w:lang w:val="en-US" w:eastAsia="ko-KR"/>
        </w:rPr>
        <w:t>R1-21</w:t>
      </w:r>
      <w:r w:rsidR="002B08C3" w:rsidRPr="00370C29">
        <w:rPr>
          <w:rFonts w:cs="Times New Roman"/>
          <w:color w:val="000000" w:themeColor="text1"/>
          <w:sz w:val="20"/>
          <w:lang w:val="en-US" w:eastAsia="ko-KR"/>
        </w:rPr>
        <w:t>1</w:t>
      </w:r>
      <w:r w:rsidR="00432146">
        <w:rPr>
          <w:rFonts w:cs="Times New Roman"/>
          <w:color w:val="000000" w:themeColor="text1"/>
          <w:sz w:val="20"/>
          <w:lang w:val="en-US" w:eastAsia="ko-KR"/>
        </w:rPr>
        <w:t>2703</w:t>
      </w:r>
      <w:r w:rsidRPr="00370C29">
        <w:rPr>
          <w:rFonts w:cs="Times New Roman"/>
          <w:color w:val="000000" w:themeColor="text1"/>
          <w:sz w:val="20"/>
          <w:lang w:val="en-US" w:eastAsia="ko-KR"/>
        </w:rPr>
        <w:t xml:space="preserve">, </w:t>
      </w:r>
      <w:r w:rsidR="00167516" w:rsidRPr="00370C29">
        <w:rPr>
          <w:color w:val="000000"/>
          <w:sz w:val="20"/>
        </w:rPr>
        <w:t>Summary #3 of PDSCH/PUSCH enhancements</w:t>
      </w:r>
      <w:r w:rsidR="00AA4B76" w:rsidRPr="00370C29">
        <w:rPr>
          <w:sz w:val="20"/>
          <w:lang w:eastAsia="x-none"/>
        </w:rPr>
        <w:t xml:space="preserve"> (Scheduling/HARQ),</w:t>
      </w:r>
      <w:r w:rsidRPr="00370C29">
        <w:rPr>
          <w:sz w:val="20"/>
          <w:lang w:eastAsia="x-none"/>
        </w:rPr>
        <w:t xml:space="preserve"> </w:t>
      </w:r>
      <w:r w:rsidR="00865CA6">
        <w:rPr>
          <w:sz w:val="20"/>
          <w:lang w:eastAsia="x-none"/>
        </w:rPr>
        <w:t xml:space="preserve">3GPP </w:t>
      </w:r>
      <w:r w:rsidRPr="00370C29">
        <w:rPr>
          <w:rFonts w:asciiTheme="majorBidi" w:hAnsiTheme="majorBidi" w:cstheme="majorBidi"/>
          <w:color w:val="000000" w:themeColor="text1"/>
          <w:sz w:val="20"/>
        </w:rPr>
        <w:t>RAN1#10</w:t>
      </w:r>
      <w:r w:rsidR="00370C29">
        <w:rPr>
          <w:rFonts w:asciiTheme="majorBidi" w:hAnsiTheme="majorBidi" w:cstheme="majorBidi"/>
          <w:color w:val="000000" w:themeColor="text1"/>
          <w:sz w:val="20"/>
        </w:rPr>
        <w:t>7</w:t>
      </w:r>
      <w:r w:rsidRPr="00370C29">
        <w:rPr>
          <w:rFonts w:asciiTheme="majorBidi" w:hAnsiTheme="majorBidi" w:cstheme="majorBidi"/>
          <w:color w:val="000000" w:themeColor="text1"/>
          <w:sz w:val="20"/>
        </w:rPr>
        <w:t>-e</w:t>
      </w:r>
      <w:r w:rsidRPr="00370C29">
        <w:rPr>
          <w:rFonts w:cs="Times New Roman"/>
          <w:color w:val="000000" w:themeColor="text1"/>
          <w:sz w:val="20"/>
          <w:shd w:val="clear" w:color="auto" w:fill="FFFFFF"/>
        </w:rPr>
        <w:t>.</w:t>
      </w:r>
    </w:p>
    <w:p w14:paraId="2060D478" w14:textId="12959498" w:rsidR="00370C29" w:rsidRDefault="00370C29" w:rsidP="00FA7900">
      <w:pPr>
        <w:pStyle w:val="2222"/>
        <w:numPr>
          <w:ilvl w:val="0"/>
          <w:numId w:val="4"/>
        </w:numPr>
        <w:spacing w:after="120" w:line="240" w:lineRule="auto"/>
        <w:ind w:firstLineChars="0"/>
        <w:rPr>
          <w:rFonts w:cs="Times New Roman"/>
          <w:color w:val="000000" w:themeColor="text1"/>
          <w:sz w:val="20"/>
          <w:lang w:val="en-US" w:eastAsia="ko-KR"/>
        </w:rPr>
      </w:pPr>
      <w:r>
        <w:rPr>
          <w:rFonts w:cs="Times New Roman"/>
          <w:color w:val="000000" w:themeColor="text1"/>
          <w:sz w:val="20"/>
          <w:lang w:val="en-US" w:eastAsia="ko-KR"/>
        </w:rPr>
        <w:t xml:space="preserve">R1-2111002, Remaining issue on PDSCH/PUSCH enhancements for NR operation from 52.6GHz to 71GHz, vivo, </w:t>
      </w:r>
      <w:r w:rsidR="00865CA6">
        <w:rPr>
          <w:rFonts w:cs="Times New Roman"/>
          <w:color w:val="000000" w:themeColor="text1"/>
          <w:sz w:val="20"/>
          <w:lang w:val="en-US" w:eastAsia="ko-KR"/>
        </w:rPr>
        <w:t xml:space="preserve">3GPP </w:t>
      </w:r>
      <w:r w:rsidRPr="00370C29">
        <w:rPr>
          <w:rFonts w:asciiTheme="majorBidi" w:hAnsiTheme="majorBidi" w:cstheme="majorBidi"/>
          <w:color w:val="000000" w:themeColor="text1"/>
          <w:sz w:val="20"/>
        </w:rPr>
        <w:t>RAN1#10</w:t>
      </w:r>
      <w:r>
        <w:rPr>
          <w:rFonts w:asciiTheme="majorBidi" w:hAnsiTheme="majorBidi" w:cstheme="majorBidi"/>
          <w:color w:val="000000" w:themeColor="text1"/>
          <w:sz w:val="20"/>
        </w:rPr>
        <w:t>7</w:t>
      </w:r>
      <w:r w:rsidRPr="00370C29">
        <w:rPr>
          <w:rFonts w:asciiTheme="majorBidi" w:hAnsiTheme="majorBidi" w:cstheme="majorBidi"/>
          <w:color w:val="000000" w:themeColor="text1"/>
          <w:sz w:val="20"/>
        </w:rPr>
        <w:t>-e</w:t>
      </w:r>
      <w:r w:rsidRPr="00370C29">
        <w:rPr>
          <w:rFonts w:cs="Times New Roman"/>
          <w:color w:val="000000" w:themeColor="text1"/>
          <w:sz w:val="20"/>
          <w:shd w:val="clear" w:color="auto" w:fill="FFFFFF"/>
        </w:rPr>
        <w:t>.</w:t>
      </w:r>
    </w:p>
    <w:p w14:paraId="3F15B2F1" w14:textId="2CD8D7C9" w:rsidR="00B766F0" w:rsidRPr="000D43BE" w:rsidRDefault="00370C29" w:rsidP="00361CC3">
      <w:pPr>
        <w:pStyle w:val="2222"/>
        <w:numPr>
          <w:ilvl w:val="0"/>
          <w:numId w:val="4"/>
        </w:numPr>
        <w:spacing w:after="120" w:line="240" w:lineRule="auto"/>
        <w:ind w:firstLineChars="0"/>
        <w:rPr>
          <w:rFonts w:cs="Times New Roman"/>
          <w:color w:val="000000" w:themeColor="text1"/>
          <w:sz w:val="20"/>
          <w:lang w:val="en-US" w:eastAsia="ko-KR"/>
        </w:rPr>
      </w:pPr>
      <w:r>
        <w:rPr>
          <w:rFonts w:cs="Times New Roman"/>
          <w:color w:val="000000" w:themeColor="text1"/>
          <w:sz w:val="20"/>
          <w:lang w:val="en-US" w:eastAsia="ko-KR"/>
        </w:rPr>
        <w:t xml:space="preserve">R1-2112207, PDSCH/PUSCH enhancements for NR in 52.6 to 71GHz band, Qualcomm </w:t>
      </w:r>
      <w:r w:rsidR="00236738">
        <w:rPr>
          <w:rFonts w:cs="Times New Roman"/>
          <w:color w:val="000000" w:themeColor="text1"/>
          <w:sz w:val="20"/>
          <w:lang w:val="en-US" w:eastAsia="ko-KR"/>
        </w:rPr>
        <w:t>Incorporated</w:t>
      </w:r>
      <w:r>
        <w:rPr>
          <w:rFonts w:cs="Times New Roman"/>
          <w:color w:val="000000" w:themeColor="text1"/>
          <w:sz w:val="20"/>
          <w:lang w:val="en-US" w:eastAsia="ko-KR"/>
        </w:rPr>
        <w:t xml:space="preserve">, </w:t>
      </w:r>
      <w:r w:rsidR="00865CA6">
        <w:rPr>
          <w:rFonts w:cs="Times New Roman"/>
          <w:color w:val="000000" w:themeColor="text1"/>
          <w:sz w:val="20"/>
          <w:lang w:val="en-US" w:eastAsia="ko-KR"/>
        </w:rPr>
        <w:t xml:space="preserve">3GPP </w:t>
      </w:r>
      <w:r w:rsidRPr="00370C29">
        <w:rPr>
          <w:rFonts w:asciiTheme="majorBidi" w:hAnsiTheme="majorBidi" w:cstheme="majorBidi"/>
          <w:color w:val="000000" w:themeColor="text1"/>
          <w:sz w:val="20"/>
        </w:rPr>
        <w:t>RAN1#10</w:t>
      </w:r>
      <w:r>
        <w:rPr>
          <w:rFonts w:asciiTheme="majorBidi" w:hAnsiTheme="majorBidi" w:cstheme="majorBidi"/>
          <w:color w:val="000000" w:themeColor="text1"/>
          <w:sz w:val="20"/>
        </w:rPr>
        <w:t>7</w:t>
      </w:r>
      <w:r w:rsidRPr="00370C29">
        <w:rPr>
          <w:rFonts w:asciiTheme="majorBidi" w:hAnsiTheme="majorBidi" w:cstheme="majorBidi"/>
          <w:color w:val="000000" w:themeColor="text1"/>
          <w:sz w:val="20"/>
        </w:rPr>
        <w:t>-e</w:t>
      </w:r>
      <w:r w:rsidRPr="00370C29">
        <w:rPr>
          <w:rFonts w:cs="Times New Roman"/>
          <w:color w:val="000000" w:themeColor="text1"/>
          <w:sz w:val="20"/>
          <w:shd w:val="clear" w:color="auto" w:fill="FFFFFF"/>
        </w:rPr>
        <w:t>.</w:t>
      </w:r>
    </w:p>
    <w:p w14:paraId="20D83C5D" w14:textId="5F3D9B22" w:rsidR="00DB63B9" w:rsidRDefault="00DB63B9" w:rsidP="00361CC3">
      <w:pPr>
        <w:pStyle w:val="2222"/>
        <w:numPr>
          <w:ilvl w:val="0"/>
          <w:numId w:val="4"/>
        </w:numPr>
        <w:spacing w:after="120" w:line="240" w:lineRule="auto"/>
        <w:ind w:firstLineChars="0"/>
        <w:rPr>
          <w:rFonts w:cs="Times New Roman"/>
          <w:color w:val="000000" w:themeColor="text1"/>
          <w:sz w:val="20"/>
          <w:lang w:val="en-US" w:eastAsia="ko-KR"/>
        </w:rPr>
      </w:pPr>
      <w:r>
        <w:rPr>
          <w:rFonts w:cs="Times New Roman"/>
          <w:color w:val="000000" w:themeColor="text1"/>
          <w:sz w:val="20"/>
          <w:lang w:val="en-US" w:eastAsia="ko-KR"/>
        </w:rPr>
        <w:t xml:space="preserve">TS 38.214, Physical layer procedures for data, v16.7.0, Sep. 2021. </w:t>
      </w:r>
    </w:p>
    <w:p w14:paraId="59754B9B" w14:textId="5B2D352E" w:rsidR="0012776E" w:rsidRDefault="0012776E" w:rsidP="00361CC3">
      <w:pPr>
        <w:pStyle w:val="2222"/>
        <w:numPr>
          <w:ilvl w:val="0"/>
          <w:numId w:val="4"/>
        </w:numPr>
        <w:spacing w:after="120" w:line="240" w:lineRule="auto"/>
        <w:ind w:firstLineChars="0"/>
        <w:rPr>
          <w:rFonts w:cs="Times New Roman"/>
          <w:color w:val="000000" w:themeColor="text1"/>
          <w:sz w:val="20"/>
          <w:lang w:val="en-US" w:eastAsia="ko-KR"/>
        </w:rPr>
      </w:pPr>
      <w:r>
        <w:rPr>
          <w:rFonts w:cs="Times New Roman"/>
          <w:color w:val="000000" w:themeColor="text1"/>
          <w:sz w:val="20"/>
          <w:lang w:val="en-US" w:eastAsia="ko-KR"/>
        </w:rPr>
        <w:t xml:space="preserve">TS 38.212, Multiplexing and channel coding, v16.7.0, Sep. 2021. </w:t>
      </w:r>
    </w:p>
    <w:p w14:paraId="705E06E4" w14:textId="283DA57A" w:rsidR="00AC165E" w:rsidRPr="00AC165E" w:rsidRDefault="00AC165E" w:rsidP="00AC165E">
      <w:pPr>
        <w:pStyle w:val="2222"/>
        <w:numPr>
          <w:ilvl w:val="0"/>
          <w:numId w:val="4"/>
        </w:numPr>
        <w:spacing w:after="120" w:line="240" w:lineRule="auto"/>
        <w:ind w:firstLineChars="0"/>
        <w:rPr>
          <w:rFonts w:cs="Times New Roman"/>
          <w:color w:val="000000" w:themeColor="text1"/>
          <w:sz w:val="20"/>
          <w:lang w:val="en-US" w:eastAsia="ko-KR"/>
        </w:rPr>
      </w:pPr>
      <w:r>
        <w:rPr>
          <w:rFonts w:cs="Times New Roman"/>
          <w:color w:val="000000" w:themeColor="text1"/>
          <w:sz w:val="20"/>
          <w:lang w:val="en-US" w:eastAsia="ko-KR"/>
        </w:rPr>
        <w:t xml:space="preserve">TS 38.213, Physical layer procedure for control, v16.7.0, Sep. 2021. </w:t>
      </w:r>
    </w:p>
    <w:p w14:paraId="500D2864" w14:textId="77777777" w:rsidR="000D43BE" w:rsidRPr="00432146" w:rsidRDefault="000D43BE" w:rsidP="000D43BE">
      <w:pPr>
        <w:pStyle w:val="2222"/>
        <w:spacing w:after="120" w:line="240" w:lineRule="auto"/>
        <w:ind w:firstLineChars="0" w:firstLine="0"/>
        <w:rPr>
          <w:rFonts w:cs="Times New Roman"/>
          <w:color w:val="000000" w:themeColor="text1"/>
          <w:sz w:val="20"/>
          <w:lang w:val="en-US" w:eastAsia="ko-KR"/>
        </w:rPr>
      </w:pPr>
    </w:p>
    <w:p w14:paraId="7933E62A" w14:textId="1820C504" w:rsidR="00361CC3" w:rsidRDefault="00361CC3" w:rsidP="00361CC3">
      <w:pPr>
        <w:pStyle w:val="Heading1"/>
        <w:numPr>
          <w:ilvl w:val="0"/>
          <w:numId w:val="0"/>
        </w:numPr>
        <w:ind w:left="432" w:hanging="432"/>
      </w:pPr>
      <w:r>
        <w:lastRenderedPageBreak/>
        <w:t xml:space="preserve">Appendix </w:t>
      </w:r>
    </w:p>
    <w:p w14:paraId="5DB74BF9" w14:textId="2B87BCA7" w:rsidR="00D02EA1" w:rsidRDefault="000D43BE">
      <w:pPr>
        <w:rPr>
          <w:iCs/>
          <w:sz w:val="20"/>
          <w:szCs w:val="20"/>
          <w:lang w:eastAsia="x-none"/>
        </w:rPr>
      </w:pPr>
      <w:r>
        <w:rPr>
          <w:u w:val="single"/>
          <w:lang w:eastAsia="ko-KR"/>
        </w:rPr>
        <w:t>Agreements relates to c</w:t>
      </w:r>
      <w:r w:rsidR="00236738">
        <w:rPr>
          <w:u w:val="single"/>
          <w:lang w:eastAsia="ko-KR"/>
        </w:rPr>
        <w:t>larification on whether “scheduled PXSCH” in previous agreements implies valid PXSCH or not</w:t>
      </w:r>
      <w:r w:rsidR="00236738">
        <w:rPr>
          <w:rFonts w:hint="eastAsia"/>
          <w:u w:val="single"/>
          <w:lang w:eastAsia="ko-KR"/>
        </w:rPr>
        <w:t>:</w:t>
      </w:r>
    </w:p>
    <w:p w14:paraId="6A140FF7" w14:textId="77777777" w:rsidR="00236738" w:rsidRDefault="00236738" w:rsidP="00236738">
      <w:pPr>
        <w:pStyle w:val="ListParagraph"/>
        <w:numPr>
          <w:ilvl w:val="0"/>
          <w:numId w:val="0"/>
        </w:numPr>
        <w:spacing w:line="256" w:lineRule="auto"/>
        <w:rPr>
          <w:rFonts w:eastAsia="Malgun Gothic"/>
          <w:lang w:eastAsia="ko-KR"/>
        </w:rPr>
      </w:pPr>
      <w:r>
        <w:rPr>
          <w:rFonts w:eastAsia="Malgun Gothic"/>
          <w:highlight w:val="green"/>
          <w:lang w:eastAsia="ko-KR"/>
        </w:rPr>
        <w:t>Agreement:</w:t>
      </w:r>
      <w:r>
        <w:rPr>
          <w:rFonts w:eastAsia="Malgun Gothic"/>
          <w:lang w:eastAsia="ko-KR"/>
        </w:rPr>
        <w:t xml:space="preserve"> (RAN1#104-bis)</w:t>
      </w:r>
    </w:p>
    <w:p w14:paraId="1EB56D45" w14:textId="77777777" w:rsidR="00236738" w:rsidRDefault="00236738" w:rsidP="00236738">
      <w:pPr>
        <w:pStyle w:val="ListParagraph"/>
        <w:numPr>
          <w:ilvl w:val="0"/>
          <w:numId w:val="0"/>
        </w:numPr>
        <w:spacing w:line="256" w:lineRule="auto"/>
        <w:rPr>
          <w:rFonts w:eastAsia="Malgun Gothic"/>
        </w:rPr>
      </w:pPr>
      <w:r>
        <w:rPr>
          <w:rFonts w:eastAsia="Malgun Gothic"/>
          <w:lang w:eastAsia="ko-KR"/>
        </w:rPr>
        <w:t>For a DCI that can schedule multiple PDSCHs,</w:t>
      </w:r>
    </w:p>
    <w:p w14:paraId="312DB12E" w14:textId="77777777" w:rsidR="00236738" w:rsidRDefault="00236738" w:rsidP="00236738">
      <w:pPr>
        <w:pStyle w:val="ListParagraph"/>
        <w:numPr>
          <w:ilvl w:val="0"/>
          <w:numId w:val="5"/>
        </w:numPr>
        <w:spacing w:after="160" w:line="256" w:lineRule="auto"/>
        <w:rPr>
          <w:rFonts w:eastAsia="Malgun Gothic"/>
        </w:rPr>
      </w:pPr>
      <w:r>
        <w:rPr>
          <w:rFonts w:eastAsia="Malgun Gothic"/>
          <w:highlight w:val="yellow"/>
          <w:lang w:eastAsia="ko-KR"/>
        </w:rPr>
        <w:t>NDI</w:t>
      </w:r>
      <w:r>
        <w:rPr>
          <w:rFonts w:eastAsia="Malgun Gothic"/>
          <w:lang w:eastAsia="ko-KR"/>
        </w:rPr>
        <w:t xml:space="preserve"> for the 1</w:t>
      </w:r>
      <w:r>
        <w:rPr>
          <w:rFonts w:eastAsia="Malgun Gothic"/>
          <w:vertAlign w:val="superscript"/>
          <w:lang w:eastAsia="ko-KR"/>
        </w:rPr>
        <w:t>st</w:t>
      </w:r>
      <w:r>
        <w:rPr>
          <w:rFonts w:eastAsia="Malgun Gothic"/>
          <w:lang w:eastAsia="ko-KR"/>
        </w:rPr>
        <w:t xml:space="preserve"> TB: This is signaled per PDSCH and applies to the first TB of each PDSCH</w:t>
      </w:r>
    </w:p>
    <w:p w14:paraId="40F305A2" w14:textId="77777777" w:rsidR="00236738" w:rsidRDefault="00236738" w:rsidP="00236738">
      <w:pPr>
        <w:pStyle w:val="ListParagraph"/>
        <w:numPr>
          <w:ilvl w:val="0"/>
          <w:numId w:val="5"/>
        </w:numPr>
        <w:spacing w:after="160" w:line="256" w:lineRule="auto"/>
        <w:rPr>
          <w:rFonts w:eastAsia="Malgun Gothic"/>
        </w:rPr>
      </w:pPr>
      <w:r>
        <w:rPr>
          <w:rFonts w:eastAsia="Malgun Gothic"/>
          <w:highlight w:val="yellow"/>
          <w:lang w:eastAsia="ko-KR"/>
        </w:rPr>
        <w:t>RV</w:t>
      </w:r>
      <w:r>
        <w:rPr>
          <w:rFonts w:eastAsia="Malgun Gothic"/>
          <w:lang w:eastAsia="ko-KR"/>
        </w:rPr>
        <w:t xml:space="preserve"> for the 1</w:t>
      </w:r>
      <w:r>
        <w:rPr>
          <w:rFonts w:eastAsia="Malgun Gothic"/>
          <w:vertAlign w:val="superscript"/>
          <w:lang w:eastAsia="ko-KR"/>
        </w:rPr>
        <w:t>st</w:t>
      </w:r>
      <w:r>
        <w:rPr>
          <w:rFonts w:eastAsia="Malgun Gothic"/>
          <w:lang w:eastAsia="ko-KR"/>
        </w:rPr>
        <w:t xml:space="preserve"> TB: This is signaled per PDSCH, with 2 bits if only a single PDSCH is scheduled or 1 bit for each PDSCH otherwise and applies to the first TB of each PDSCH</w:t>
      </w:r>
    </w:p>
    <w:p w14:paraId="462BDC1C" w14:textId="77777777" w:rsidR="00236738" w:rsidRDefault="00236738" w:rsidP="00236738">
      <w:pPr>
        <w:ind w:firstLineChars="100" w:firstLine="220"/>
        <w:rPr>
          <w:lang w:eastAsia="ko-KR"/>
        </w:rPr>
      </w:pPr>
    </w:p>
    <w:p w14:paraId="1BA80A39" w14:textId="77777777" w:rsidR="00236738" w:rsidRDefault="00236738" w:rsidP="00236738">
      <w:pPr>
        <w:rPr>
          <w:u w:val="single"/>
          <w:lang w:eastAsia="zh-CN"/>
        </w:rPr>
      </w:pPr>
      <w:r>
        <w:rPr>
          <w:u w:val="single"/>
          <w:lang w:eastAsia="zh-CN"/>
        </w:rPr>
        <w:t>Conclusion:</w:t>
      </w:r>
      <w:r>
        <w:rPr>
          <w:lang w:eastAsia="zh-CN"/>
        </w:rPr>
        <w:t xml:space="preserve"> (RAN1#105-e)</w:t>
      </w:r>
    </w:p>
    <w:p w14:paraId="189CDD57" w14:textId="77777777" w:rsidR="00236738" w:rsidRDefault="00236738" w:rsidP="00236738">
      <w:pPr>
        <w:pStyle w:val="ListParagraph"/>
        <w:numPr>
          <w:ilvl w:val="0"/>
          <w:numId w:val="0"/>
        </w:numPr>
        <w:spacing w:line="252" w:lineRule="auto"/>
        <w:rPr>
          <w:rFonts w:eastAsia="Gulim"/>
          <w:lang w:eastAsia="ko-KR"/>
        </w:rPr>
      </w:pPr>
      <w:r>
        <w:rPr>
          <w:rFonts w:eastAsia="Gulim"/>
          <w:lang w:eastAsia="ko-KR"/>
        </w:rPr>
        <w:t>For a DCI that can schedule multiple PUSCHs,</w:t>
      </w:r>
    </w:p>
    <w:p w14:paraId="54E401A9" w14:textId="77777777" w:rsidR="00236738" w:rsidRDefault="00236738" w:rsidP="00236738">
      <w:pPr>
        <w:pStyle w:val="ListParagraph"/>
        <w:numPr>
          <w:ilvl w:val="0"/>
          <w:numId w:val="30"/>
        </w:numPr>
        <w:spacing w:after="160" w:line="252" w:lineRule="auto"/>
        <w:rPr>
          <w:rFonts w:eastAsia="Gulim"/>
          <w:szCs w:val="20"/>
        </w:rPr>
      </w:pPr>
      <w:r>
        <w:rPr>
          <w:rFonts w:eastAsia="Gulim"/>
          <w:highlight w:val="yellow"/>
          <w:lang w:eastAsia="ko-KR"/>
        </w:rPr>
        <w:t>CSI-request</w:t>
      </w:r>
      <w:r>
        <w:rPr>
          <w:rFonts w:eastAsia="Gulim"/>
          <w:lang w:eastAsia="ko-KR"/>
        </w:rPr>
        <w:t xml:space="preserve">: </w:t>
      </w:r>
      <w:r>
        <w:rPr>
          <w:rFonts w:eastAsia="Gulim" w:hint="eastAsia"/>
          <w:lang w:eastAsia="ko-KR"/>
        </w:rPr>
        <w:t>When the DCI schedules M PUSCHs, the PUSCH that carries the aperiodic CSI feedback is M-</w:t>
      </w:r>
      <w:proofErr w:type="spellStart"/>
      <w:r>
        <w:rPr>
          <w:rFonts w:eastAsia="Gulim" w:hint="eastAsia"/>
          <w:lang w:eastAsia="ko-KR"/>
        </w:rPr>
        <w:t>th</w:t>
      </w:r>
      <w:proofErr w:type="spellEnd"/>
      <w:r>
        <w:rPr>
          <w:rFonts w:eastAsia="Gulim" w:hint="eastAsia"/>
          <w:lang w:eastAsia="ko-KR"/>
        </w:rPr>
        <w:t xml:space="preserve"> scheduled PUSCH for M &lt;= 2, or (M-1)-</w:t>
      </w:r>
      <w:proofErr w:type="spellStart"/>
      <w:r>
        <w:rPr>
          <w:rFonts w:eastAsia="Gulim" w:hint="eastAsia"/>
          <w:lang w:eastAsia="ko-KR"/>
        </w:rPr>
        <w:t>th</w:t>
      </w:r>
      <w:proofErr w:type="spellEnd"/>
      <w:r>
        <w:rPr>
          <w:rFonts w:eastAsia="Gulim" w:hint="eastAsia"/>
          <w:lang w:eastAsia="ko-KR"/>
        </w:rPr>
        <w:t xml:space="preserve"> scheduled PUSCH for M &gt; 2.</w:t>
      </w:r>
    </w:p>
    <w:p w14:paraId="30A196F8" w14:textId="77777777" w:rsidR="00236738" w:rsidRDefault="00236738" w:rsidP="000B7983">
      <w:pPr>
        <w:rPr>
          <w:lang w:eastAsia="ko-KR"/>
        </w:rPr>
      </w:pPr>
    </w:p>
    <w:p w14:paraId="42296742" w14:textId="77777777" w:rsidR="00236738" w:rsidRDefault="00236738" w:rsidP="00236738">
      <w:pPr>
        <w:rPr>
          <w:iCs/>
          <w:lang w:eastAsia="zh-CN"/>
        </w:rPr>
      </w:pPr>
      <w:r>
        <w:rPr>
          <w:iCs/>
          <w:highlight w:val="green"/>
          <w:lang w:eastAsia="zh-CN"/>
        </w:rPr>
        <w:t>Agreement:</w:t>
      </w:r>
      <w:r>
        <w:rPr>
          <w:iCs/>
          <w:lang w:eastAsia="zh-CN"/>
        </w:rPr>
        <w:t xml:space="preserve"> (RAN1#106bis-e)</w:t>
      </w:r>
    </w:p>
    <w:p w14:paraId="496B2D89" w14:textId="77777777" w:rsidR="00236738" w:rsidRDefault="00236738" w:rsidP="00236738">
      <w:pPr>
        <w:spacing w:line="256" w:lineRule="auto"/>
        <w:contextualSpacing/>
        <w:rPr>
          <w:rFonts w:eastAsia="Malgun Gothic"/>
          <w:lang w:eastAsia="zh-CN"/>
        </w:rPr>
      </w:pPr>
      <w:r>
        <w:t xml:space="preserve">For two multi-PDSCH (or two multi-PUSCH) scheduling DCIs, UE does not expect any of the scheduled PDSCHs (or PUSCHs) and the scheduling DCI to lead to </w:t>
      </w:r>
      <w:r>
        <w:rPr>
          <w:highlight w:val="yellow"/>
        </w:rPr>
        <w:t>out-of-order scheduling</w:t>
      </w:r>
      <w:r>
        <w:t>.</w:t>
      </w:r>
    </w:p>
    <w:p w14:paraId="2FBEC374" w14:textId="77777777" w:rsidR="00236738" w:rsidRDefault="00236738" w:rsidP="00236738">
      <w:pPr>
        <w:ind w:firstLineChars="100" w:firstLine="220"/>
        <w:rPr>
          <w:lang w:eastAsia="ko-KR"/>
        </w:rPr>
      </w:pPr>
    </w:p>
    <w:p w14:paraId="445CF515" w14:textId="77777777" w:rsidR="00236738" w:rsidRDefault="00236738" w:rsidP="00236738">
      <w:pPr>
        <w:spacing w:line="252" w:lineRule="auto"/>
        <w:rPr>
          <w:lang w:eastAsia="zh-CN"/>
        </w:rPr>
      </w:pPr>
      <w:r>
        <w:rPr>
          <w:highlight w:val="green"/>
          <w:lang w:eastAsia="zh-CN"/>
        </w:rPr>
        <w:t>Agreement:</w:t>
      </w:r>
      <w:r>
        <w:rPr>
          <w:lang w:eastAsia="zh-CN"/>
        </w:rPr>
        <w:t xml:space="preserve"> (RAN1#106bis-e)</w:t>
      </w:r>
    </w:p>
    <w:p w14:paraId="3D330C75" w14:textId="77777777" w:rsidR="00236738" w:rsidRDefault="00236738" w:rsidP="00236738">
      <w:pPr>
        <w:spacing w:line="252" w:lineRule="auto"/>
        <w:rPr>
          <w:rFonts w:cs="Times"/>
          <w:lang w:eastAsia="zh-CN"/>
        </w:rPr>
      </w:pPr>
      <w:r>
        <w:rPr>
          <w:rFonts w:cs="Times"/>
        </w:rPr>
        <w:t>For a DCI that can schedule multiple PDSCHs, and if RRC parameter configures that two codeword transmission is enabled,</w:t>
      </w:r>
    </w:p>
    <w:p w14:paraId="6A71B892" w14:textId="77777777" w:rsidR="00236738" w:rsidRDefault="00236738" w:rsidP="00236738">
      <w:pPr>
        <w:numPr>
          <w:ilvl w:val="0"/>
          <w:numId w:val="5"/>
        </w:numPr>
        <w:autoSpaceDE/>
        <w:autoSpaceDN/>
        <w:adjustRightInd/>
        <w:snapToGrid/>
        <w:spacing w:after="160" w:line="252" w:lineRule="auto"/>
        <w:rPr>
          <w:rFonts w:cs="Times"/>
        </w:rPr>
      </w:pPr>
      <w:r>
        <w:rPr>
          <w:rFonts w:cs="Times"/>
          <w:highlight w:val="yellow"/>
        </w:rPr>
        <w:t xml:space="preserve">NDI </w:t>
      </w:r>
      <w:r>
        <w:rPr>
          <w:rFonts w:cs="Times"/>
        </w:rPr>
        <w:t>for the 2</w:t>
      </w:r>
      <w:r>
        <w:rPr>
          <w:rFonts w:cs="Times"/>
          <w:vertAlign w:val="superscript"/>
        </w:rPr>
        <w:t>nd</w:t>
      </w:r>
      <w:r>
        <w:rPr>
          <w:rFonts w:cs="Times"/>
        </w:rPr>
        <w:t xml:space="preserve"> TB: This is signaled per PDSCH and applies to the 2</w:t>
      </w:r>
      <w:r>
        <w:rPr>
          <w:rFonts w:cs="Times"/>
          <w:vertAlign w:val="superscript"/>
        </w:rPr>
        <w:t>nd</w:t>
      </w:r>
      <w:r>
        <w:rPr>
          <w:rFonts w:cs="Times"/>
        </w:rPr>
        <w:t xml:space="preserve"> TB of each PDSCH</w:t>
      </w:r>
    </w:p>
    <w:p w14:paraId="2AD9B2FA" w14:textId="5A966318" w:rsidR="000B7983" w:rsidRPr="000B7983" w:rsidRDefault="00236738" w:rsidP="000B7983">
      <w:pPr>
        <w:numPr>
          <w:ilvl w:val="0"/>
          <w:numId w:val="5"/>
        </w:numPr>
        <w:autoSpaceDE/>
        <w:autoSpaceDN/>
        <w:adjustRightInd/>
        <w:snapToGrid/>
        <w:spacing w:after="160" w:line="252" w:lineRule="auto"/>
        <w:rPr>
          <w:rFonts w:cs="Times"/>
        </w:rPr>
      </w:pPr>
      <w:r>
        <w:rPr>
          <w:rFonts w:cs="Times"/>
          <w:highlight w:val="yellow"/>
        </w:rPr>
        <w:t xml:space="preserve">RV </w:t>
      </w:r>
      <w:r>
        <w:rPr>
          <w:rFonts w:cs="Times"/>
        </w:rPr>
        <w:t>for the 2</w:t>
      </w:r>
      <w:r>
        <w:rPr>
          <w:rFonts w:cs="Times"/>
          <w:vertAlign w:val="superscript"/>
        </w:rPr>
        <w:t>nd</w:t>
      </w:r>
      <w:r>
        <w:rPr>
          <w:rFonts w:cs="Times"/>
        </w:rPr>
        <w:t xml:space="preserve"> TB: This is signaled per PDSCH, with 2 bits if only a single PDSCH is scheduled or 1 bit for each PDSCH otherwise and applies to the 2</w:t>
      </w:r>
      <w:r>
        <w:rPr>
          <w:rFonts w:cs="Times"/>
          <w:vertAlign w:val="superscript"/>
        </w:rPr>
        <w:t>nd</w:t>
      </w:r>
      <w:r>
        <w:rPr>
          <w:rFonts w:cs="Times"/>
        </w:rPr>
        <w:t xml:space="preserve"> TB of each PDSCH</w:t>
      </w:r>
    </w:p>
    <w:p w14:paraId="28F0A669" w14:textId="185EECEF" w:rsidR="000B7983" w:rsidRPr="000B7983" w:rsidRDefault="000B7983" w:rsidP="000B7983">
      <w:pPr>
        <w:spacing w:line="252" w:lineRule="auto"/>
        <w:rPr>
          <w:lang w:eastAsia="zh-CN"/>
        </w:rPr>
      </w:pPr>
      <w:r w:rsidRPr="00A82D3E">
        <w:rPr>
          <w:rFonts w:ascii="Times" w:eastAsia="Batang" w:hAnsi="Times" w:cs="Times"/>
          <w:b/>
          <w:bCs/>
          <w:szCs w:val="24"/>
          <w:highlight w:val="green"/>
          <w:lang w:eastAsia="x-none"/>
        </w:rPr>
        <w:t>Agreement</w:t>
      </w:r>
      <w:r>
        <w:rPr>
          <w:rFonts w:ascii="Times" w:eastAsia="Batang" w:hAnsi="Times" w:cs="Times"/>
          <w:b/>
          <w:bCs/>
          <w:szCs w:val="24"/>
          <w:lang w:eastAsia="x-none"/>
        </w:rPr>
        <w:t xml:space="preserve"> </w:t>
      </w:r>
      <w:r>
        <w:rPr>
          <w:lang w:eastAsia="zh-CN"/>
        </w:rPr>
        <w:t>(RAN1#107-e)</w:t>
      </w:r>
    </w:p>
    <w:p w14:paraId="332CD034" w14:textId="77777777" w:rsidR="000B7983" w:rsidRPr="00A82D3E" w:rsidRDefault="000B7983" w:rsidP="000B7983">
      <w:pPr>
        <w:numPr>
          <w:ilvl w:val="0"/>
          <w:numId w:val="5"/>
        </w:numPr>
        <w:autoSpaceDE/>
        <w:autoSpaceDN/>
        <w:adjustRightInd/>
        <w:snapToGrid/>
        <w:spacing w:after="0" w:line="252" w:lineRule="auto"/>
        <w:rPr>
          <w:rFonts w:eastAsia="Times New Roman"/>
          <w:szCs w:val="24"/>
          <w:lang w:eastAsia="zh-CN"/>
        </w:rPr>
      </w:pPr>
      <w:r w:rsidRPr="00A82D3E">
        <w:rPr>
          <w:rFonts w:eastAsia="Times New Roman"/>
          <w:szCs w:val="24"/>
          <w:lang w:eastAsia="ko-KR"/>
        </w:rPr>
        <w:t>For a DCI that can schedule multiple PDSCHs, CBGTI and CBGFI fields are not present in the DCI.</w:t>
      </w:r>
    </w:p>
    <w:p w14:paraId="593C2E5C" w14:textId="77777777" w:rsidR="000B7983" w:rsidRPr="00A82D3E" w:rsidRDefault="000B7983" w:rsidP="000B7983">
      <w:pPr>
        <w:numPr>
          <w:ilvl w:val="0"/>
          <w:numId w:val="5"/>
        </w:numPr>
        <w:autoSpaceDE/>
        <w:autoSpaceDN/>
        <w:adjustRightInd/>
        <w:snapToGrid/>
        <w:spacing w:after="0" w:line="256" w:lineRule="auto"/>
        <w:contextualSpacing/>
        <w:rPr>
          <w:rFonts w:ascii="Times" w:hAnsi="Times" w:cs="Times"/>
          <w:szCs w:val="24"/>
          <w:lang w:eastAsia="x-none"/>
        </w:rPr>
      </w:pPr>
      <w:r w:rsidRPr="00A82D3E">
        <w:rPr>
          <w:rFonts w:ascii="Times" w:eastAsia="Batang" w:hAnsi="Times" w:cs="Times"/>
          <w:lang w:eastAsia="x-none"/>
        </w:rPr>
        <w:t>UE does not expect to be configured with both of CBG operation and multi-PDSCH scheduling in the serving cell with a Type 1 codebook.</w:t>
      </w:r>
    </w:p>
    <w:p w14:paraId="74CB6698" w14:textId="77777777" w:rsidR="000B7983" w:rsidRPr="00A82D3E" w:rsidRDefault="000B7983" w:rsidP="000B7983">
      <w:pPr>
        <w:numPr>
          <w:ilvl w:val="0"/>
          <w:numId w:val="5"/>
        </w:numPr>
        <w:autoSpaceDE/>
        <w:autoSpaceDN/>
        <w:adjustRightInd/>
        <w:snapToGrid/>
        <w:spacing w:after="0" w:line="256" w:lineRule="auto"/>
        <w:contextualSpacing/>
        <w:rPr>
          <w:rFonts w:ascii="Times" w:hAnsi="Times" w:cs="Times"/>
          <w:szCs w:val="24"/>
          <w:lang w:eastAsia="x-none"/>
        </w:rPr>
      </w:pPr>
      <w:r w:rsidRPr="00A82D3E">
        <w:rPr>
          <w:rFonts w:ascii="Times" w:hAnsi="Times" w:cs="Times"/>
          <w:szCs w:val="24"/>
          <w:lang w:eastAsia="x-none"/>
        </w:rPr>
        <w:t>Confirm the working assumption from RAN1#106bis-e with the following modification.</w:t>
      </w:r>
    </w:p>
    <w:p w14:paraId="3A2BD9FE" w14:textId="77777777" w:rsidR="000B7983" w:rsidRPr="00A82D3E" w:rsidRDefault="000B7983" w:rsidP="000B7983">
      <w:pPr>
        <w:ind w:leftChars="500" w:left="1100"/>
        <w:rPr>
          <w:rFonts w:ascii="Times" w:eastAsia="Batang" w:hAnsi="Times" w:cs="Times"/>
          <w:iCs/>
          <w:szCs w:val="24"/>
        </w:rPr>
      </w:pPr>
      <w:r w:rsidRPr="00A82D3E">
        <w:rPr>
          <w:rFonts w:ascii="Times" w:eastAsia="Batang" w:hAnsi="Times" w:cs="Times"/>
          <w:iCs/>
          <w:szCs w:val="24"/>
          <w:highlight w:val="darkYellow"/>
        </w:rPr>
        <w:t>Working assumption:</w:t>
      </w:r>
      <w:r w:rsidRPr="00A82D3E">
        <w:rPr>
          <w:rFonts w:ascii="Times" w:eastAsia="Batang" w:hAnsi="Times" w:cs="Times"/>
          <w:iCs/>
          <w:szCs w:val="24"/>
        </w:rPr>
        <w:t xml:space="preserve"> </w:t>
      </w:r>
      <w:r w:rsidRPr="00A82D3E">
        <w:rPr>
          <w:rFonts w:ascii="Times" w:eastAsia="Batang" w:hAnsi="Times" w:cs="Times"/>
          <w:szCs w:val="24"/>
        </w:rPr>
        <w:t>(RAN1#106bis-e)</w:t>
      </w:r>
    </w:p>
    <w:p w14:paraId="3F56BA05" w14:textId="77777777" w:rsidR="000B7983" w:rsidRPr="00A82D3E" w:rsidRDefault="000B7983" w:rsidP="000B7983">
      <w:pPr>
        <w:numPr>
          <w:ilvl w:val="0"/>
          <w:numId w:val="5"/>
        </w:numPr>
        <w:autoSpaceDE/>
        <w:autoSpaceDN/>
        <w:adjustRightInd/>
        <w:snapToGrid/>
        <w:spacing w:after="0"/>
        <w:ind w:leftChars="680" w:left="1856"/>
        <w:rPr>
          <w:rFonts w:ascii="Times" w:eastAsia="Batang" w:hAnsi="Times" w:cs="Times"/>
          <w:iCs/>
          <w:szCs w:val="24"/>
          <w:lang w:eastAsia="x-none"/>
        </w:rPr>
      </w:pPr>
      <w:r w:rsidRPr="00A82D3E">
        <w:rPr>
          <w:rFonts w:ascii="Times" w:eastAsia="Batang" w:hAnsi="Times" w:cs="Times"/>
          <w:lang w:eastAsia="x-none"/>
        </w:rPr>
        <w:t>UE does not expect to be configured with both of CBG operation and multi-PDSCH scheduling in the same PUCCH cell group with a Type 2 codebook.</w:t>
      </w:r>
      <w:r w:rsidRPr="00A82D3E">
        <w:rPr>
          <w:rFonts w:ascii="Times" w:eastAsia="Times New Roman" w:hAnsi="Times"/>
          <w:iCs/>
          <w:szCs w:val="24"/>
          <w:lang w:eastAsia="x-none"/>
        </w:rPr>
        <w:t xml:space="preserve"> </w:t>
      </w:r>
    </w:p>
    <w:p w14:paraId="7D2B15FF" w14:textId="77777777" w:rsidR="000B7983" w:rsidRPr="00A82D3E" w:rsidRDefault="000B7983" w:rsidP="000B7983">
      <w:pPr>
        <w:numPr>
          <w:ilvl w:val="1"/>
          <w:numId w:val="5"/>
        </w:numPr>
        <w:autoSpaceDE/>
        <w:autoSpaceDN/>
        <w:adjustRightInd/>
        <w:snapToGrid/>
        <w:spacing w:after="0"/>
        <w:ind w:leftChars="1040" w:left="2648"/>
        <w:rPr>
          <w:rFonts w:ascii="Times" w:eastAsia="Batang" w:hAnsi="Times"/>
          <w:iCs/>
          <w:strike/>
          <w:color w:val="FF0000"/>
          <w:szCs w:val="24"/>
          <w:lang w:eastAsia="zh-CN"/>
        </w:rPr>
      </w:pPr>
      <w:r w:rsidRPr="00A82D3E">
        <w:rPr>
          <w:rFonts w:ascii="Times" w:eastAsia="Batang" w:hAnsi="Times"/>
          <w:iCs/>
          <w:strike/>
          <w:color w:val="FF0000"/>
          <w:szCs w:val="24"/>
          <w:lang w:eastAsia="zh-CN"/>
        </w:rPr>
        <w:t>If time bundling operation is supported, this working assumption can be revisited</w:t>
      </w:r>
    </w:p>
    <w:p w14:paraId="625B77E9" w14:textId="77777777" w:rsidR="00236738" w:rsidRPr="00D02EA1" w:rsidRDefault="00236738"/>
    <w:sectPr w:rsidR="00236738" w:rsidRPr="00D02EA1" w:rsidSect="006B79B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2AD47" w14:textId="77777777" w:rsidR="00E32035" w:rsidRDefault="00E32035" w:rsidP="00865E21">
      <w:pPr>
        <w:spacing w:after="0"/>
      </w:pPr>
      <w:r>
        <w:separator/>
      </w:r>
    </w:p>
  </w:endnote>
  <w:endnote w:type="continuationSeparator" w:id="0">
    <w:p w14:paraId="581A103E" w14:textId="77777777" w:rsidR="00E32035" w:rsidRDefault="00E32035" w:rsidP="00865E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IDFont+F6">
    <w:altName w:val="Yu Gothic"/>
    <w:panose1 w:val="00000000000000000000"/>
    <w:charset w:val="80"/>
    <w:family w:val="auto"/>
    <w:notTrueType/>
    <w:pitch w:val="default"/>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0699F8" w14:textId="77777777" w:rsidR="00E32035" w:rsidRDefault="00E32035" w:rsidP="00865E21">
      <w:pPr>
        <w:spacing w:after="0"/>
      </w:pPr>
      <w:r>
        <w:separator/>
      </w:r>
    </w:p>
  </w:footnote>
  <w:footnote w:type="continuationSeparator" w:id="0">
    <w:p w14:paraId="69E58685" w14:textId="77777777" w:rsidR="00E32035" w:rsidRDefault="00E32035" w:rsidP="00865E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0626AE0"/>
    <w:multiLevelType w:val="multilevel"/>
    <w:tmpl w:val="F0626AE0"/>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A3C4F16"/>
    <w:multiLevelType w:val="hybridMultilevel"/>
    <w:tmpl w:val="DCDA3C3A"/>
    <w:lvl w:ilvl="0" w:tplc="7DD831E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3BA6D2D4"/>
    <w:lvl w:ilvl="0" w:tplc="A5AE8358">
      <w:start w:val="1"/>
      <w:numFmt w:val="decimal"/>
      <w:lvlText w:val="[%1]"/>
      <w:lvlJc w:val="left"/>
      <w:pPr>
        <w:ind w:left="360" w:hanging="360"/>
      </w:pPr>
      <w:rPr>
        <w:rFonts w:hint="eastAsia"/>
        <w:lang w:val="en-GB"/>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B0325F6"/>
    <w:multiLevelType w:val="multilevel"/>
    <w:tmpl w:val="0B0325F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D9D040B"/>
    <w:multiLevelType w:val="multilevel"/>
    <w:tmpl w:val="0D9D0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F4FDC"/>
    <w:multiLevelType w:val="multilevel"/>
    <w:tmpl w:val="11DF4FDC"/>
    <w:lvl w:ilvl="0">
      <w:start w:val="1"/>
      <w:numFmt w:val="bullet"/>
      <w:lvlText w:val=""/>
      <w:lvlJc w:val="left"/>
      <w:pPr>
        <w:tabs>
          <w:tab w:val="left" w:pos="620"/>
        </w:tabs>
        <w:ind w:left="620" w:hanging="360"/>
      </w:pPr>
      <w:rPr>
        <w:rFonts w:ascii="Symbol" w:hAnsi="Symbol" w:hint="default"/>
        <w:sz w:val="20"/>
      </w:rPr>
    </w:lvl>
    <w:lvl w:ilvl="1">
      <w:start w:val="1"/>
      <w:numFmt w:val="bullet"/>
      <w:lvlText w:val="o"/>
      <w:lvlJc w:val="left"/>
      <w:pPr>
        <w:tabs>
          <w:tab w:val="left" w:pos="1340"/>
        </w:tabs>
        <w:ind w:left="1340" w:hanging="360"/>
      </w:pPr>
      <w:rPr>
        <w:rFonts w:ascii="Courier New" w:hAnsi="Courier New" w:hint="default"/>
        <w:sz w:val="20"/>
      </w:rPr>
    </w:lvl>
    <w:lvl w:ilvl="2">
      <w:start w:val="1"/>
      <w:numFmt w:val="bullet"/>
      <w:lvlText w:val=""/>
      <w:lvlJc w:val="left"/>
      <w:pPr>
        <w:tabs>
          <w:tab w:val="left" w:pos="2060"/>
        </w:tabs>
        <w:ind w:left="2060" w:hanging="360"/>
      </w:pPr>
      <w:rPr>
        <w:rFonts w:ascii="Symbol" w:hAnsi="Symbol" w:hint="default"/>
        <w:sz w:val="20"/>
      </w:rPr>
    </w:lvl>
    <w:lvl w:ilvl="3">
      <w:start w:val="1"/>
      <w:numFmt w:val="bullet"/>
      <w:lvlText w:val=""/>
      <w:lvlJc w:val="left"/>
      <w:pPr>
        <w:tabs>
          <w:tab w:val="left" w:pos="2780"/>
        </w:tabs>
        <w:ind w:left="2780" w:hanging="360"/>
      </w:pPr>
      <w:rPr>
        <w:rFonts w:ascii="Symbol" w:hAnsi="Symbol" w:hint="default"/>
        <w:sz w:val="20"/>
      </w:rPr>
    </w:lvl>
    <w:lvl w:ilvl="4">
      <w:start w:val="1"/>
      <w:numFmt w:val="bullet"/>
      <w:lvlText w:val=""/>
      <w:lvlJc w:val="left"/>
      <w:pPr>
        <w:tabs>
          <w:tab w:val="left" w:pos="3500"/>
        </w:tabs>
        <w:ind w:left="3500" w:hanging="360"/>
      </w:pPr>
      <w:rPr>
        <w:rFonts w:ascii="Symbol" w:hAnsi="Symbol" w:hint="default"/>
        <w:sz w:val="20"/>
      </w:rPr>
    </w:lvl>
    <w:lvl w:ilvl="5">
      <w:start w:val="1"/>
      <w:numFmt w:val="bullet"/>
      <w:lvlText w:val=""/>
      <w:lvlJc w:val="left"/>
      <w:pPr>
        <w:tabs>
          <w:tab w:val="left" w:pos="4220"/>
        </w:tabs>
        <w:ind w:left="4220" w:hanging="360"/>
      </w:pPr>
      <w:rPr>
        <w:rFonts w:ascii="Symbol" w:hAnsi="Symbol" w:hint="default"/>
        <w:sz w:val="20"/>
      </w:rPr>
    </w:lvl>
    <w:lvl w:ilvl="6">
      <w:start w:val="1"/>
      <w:numFmt w:val="bullet"/>
      <w:lvlText w:val=""/>
      <w:lvlJc w:val="left"/>
      <w:pPr>
        <w:tabs>
          <w:tab w:val="left" w:pos="4940"/>
        </w:tabs>
        <w:ind w:left="4940" w:hanging="360"/>
      </w:pPr>
      <w:rPr>
        <w:rFonts w:ascii="Symbol" w:hAnsi="Symbol" w:hint="default"/>
        <w:sz w:val="20"/>
      </w:rPr>
    </w:lvl>
    <w:lvl w:ilvl="7">
      <w:start w:val="1"/>
      <w:numFmt w:val="bullet"/>
      <w:lvlText w:val=""/>
      <w:lvlJc w:val="left"/>
      <w:pPr>
        <w:tabs>
          <w:tab w:val="left" w:pos="5660"/>
        </w:tabs>
        <w:ind w:left="5660" w:hanging="360"/>
      </w:pPr>
      <w:rPr>
        <w:rFonts w:ascii="Symbol" w:hAnsi="Symbol" w:hint="default"/>
        <w:sz w:val="20"/>
      </w:rPr>
    </w:lvl>
    <w:lvl w:ilvl="8">
      <w:start w:val="1"/>
      <w:numFmt w:val="bullet"/>
      <w:lvlText w:val=""/>
      <w:lvlJc w:val="left"/>
      <w:pPr>
        <w:tabs>
          <w:tab w:val="left" w:pos="6380"/>
        </w:tabs>
        <w:ind w:left="6380" w:hanging="360"/>
      </w:pPr>
      <w:rPr>
        <w:rFonts w:ascii="Symbol" w:hAnsi="Symbol" w:hint="default"/>
        <w:sz w:val="20"/>
      </w:rPr>
    </w:lvl>
  </w:abstractNum>
  <w:abstractNum w:abstractNumId="6" w15:restartNumberingAfterBreak="0">
    <w:nsid w:val="1AA97F47"/>
    <w:multiLevelType w:val="hybridMultilevel"/>
    <w:tmpl w:val="8F5C3B7C"/>
    <w:lvl w:ilvl="0" w:tplc="D3C256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505686"/>
    <w:multiLevelType w:val="hybridMultilevel"/>
    <w:tmpl w:val="92CAC3EC"/>
    <w:lvl w:ilvl="0" w:tplc="73A869A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825BDD"/>
    <w:multiLevelType w:val="multilevel"/>
    <w:tmpl w:val="1C825B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45D39BC"/>
    <w:multiLevelType w:val="multilevel"/>
    <w:tmpl w:val="245D3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76165A7"/>
    <w:multiLevelType w:val="multilevel"/>
    <w:tmpl w:val="27616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F9786F"/>
    <w:multiLevelType w:val="multilevel"/>
    <w:tmpl w:val="2DF97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AB44FDB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6"/>
        <w:szCs w:val="2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7E76635"/>
    <w:multiLevelType w:val="multilevel"/>
    <w:tmpl w:val="37E766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89C7B14"/>
    <w:multiLevelType w:val="multilevel"/>
    <w:tmpl w:val="389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8133716"/>
    <w:multiLevelType w:val="multilevel"/>
    <w:tmpl w:val="4813371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B0125B2"/>
    <w:multiLevelType w:val="hybridMultilevel"/>
    <w:tmpl w:val="54DE1D9E"/>
    <w:lvl w:ilvl="0" w:tplc="7A464AA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C5C2F"/>
    <w:multiLevelType w:val="multilevel"/>
    <w:tmpl w:val="226C0318"/>
    <w:lvl w:ilvl="0">
      <w:start w:val="1"/>
      <w:numFmt w:val="decimal"/>
      <w:pStyle w:val="references0"/>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592C2AC6"/>
    <w:multiLevelType w:val="multilevel"/>
    <w:tmpl w:val="592C2AC6"/>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E6A467E"/>
    <w:multiLevelType w:val="multilevel"/>
    <w:tmpl w:val="5E6A46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18A2999"/>
    <w:multiLevelType w:val="hybridMultilevel"/>
    <w:tmpl w:val="295C36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A2958"/>
    <w:multiLevelType w:val="multilevel"/>
    <w:tmpl w:val="6A7A2958"/>
    <w:lvl w:ilvl="0">
      <w:start w:val="1"/>
      <w:numFmt w:val="decimal"/>
      <w:lvlText w:val="[%1]"/>
      <w:lvlJc w:val="left"/>
      <w:pPr>
        <w:ind w:left="720" w:hanging="360"/>
      </w:pPr>
      <w:rPr>
        <w:rFonts w:hint="default"/>
        <w:b w:val="0"/>
        <w:i w:val="0"/>
        <w:sz w:val="20"/>
        <w:szCs w:val="22"/>
        <w:lang w:val="en-G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0717904"/>
    <w:multiLevelType w:val="hybridMultilevel"/>
    <w:tmpl w:val="4CE43A94"/>
    <w:lvl w:ilvl="0" w:tplc="44F25C0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13"/>
  </w:num>
  <w:num w:numId="2">
    <w:abstractNumId w:val="18"/>
  </w:num>
  <w:num w:numId="3">
    <w:abstractNumId w:val="17"/>
  </w:num>
  <w:num w:numId="4">
    <w:abstractNumId w:val="2"/>
  </w:num>
  <w:num w:numId="5">
    <w:abstractNumId w:val="19"/>
  </w:num>
  <w:num w:numId="6">
    <w:abstractNumId w:val="22"/>
  </w:num>
  <w:num w:numId="7">
    <w:abstractNumId w:val="25"/>
  </w:num>
  <w:num w:numId="8">
    <w:abstractNumId w:val="4"/>
  </w:num>
  <w:num w:numId="9">
    <w:abstractNumId w:val="24"/>
  </w:num>
  <w:num w:numId="10">
    <w:abstractNumId w:val="19"/>
  </w:num>
  <w:num w:numId="11">
    <w:abstractNumId w:val="5"/>
  </w:num>
  <w:num w:numId="12">
    <w:abstractNumId w:val="11"/>
  </w:num>
  <w:num w:numId="13">
    <w:abstractNumId w:val="9"/>
  </w:num>
  <w:num w:numId="14">
    <w:abstractNumId w:val="14"/>
  </w:num>
  <w:num w:numId="15">
    <w:abstractNumId w:val="20"/>
  </w:num>
  <w:num w:numId="16">
    <w:abstractNumId w:val="10"/>
  </w:num>
  <w:num w:numId="17">
    <w:abstractNumId w:val="16"/>
  </w:num>
  <w:num w:numId="18">
    <w:abstractNumId w:val="0"/>
  </w:num>
  <w:num w:numId="19">
    <w:abstractNumId w:val="1"/>
  </w:num>
  <w:num w:numId="20">
    <w:abstractNumId w:val="21"/>
  </w:num>
  <w:num w:numId="21">
    <w:abstractNumId w:val="26"/>
  </w:num>
  <w:num w:numId="22">
    <w:abstractNumId w:val="17"/>
    <w:lvlOverride w:ilvl="0">
      <w:startOverride w:val="1"/>
    </w:lvlOverride>
  </w:num>
  <w:num w:numId="23">
    <w:abstractNumId w:val="19"/>
  </w:num>
  <w:num w:numId="24">
    <w:abstractNumId w:val="8"/>
  </w:num>
  <w:num w:numId="25">
    <w:abstractNumId w:val="7"/>
  </w:num>
  <w:num w:numId="26">
    <w:abstractNumId w:val="6"/>
  </w:num>
  <w:num w:numId="27">
    <w:abstractNumId w:val="10"/>
  </w:num>
  <w:num w:numId="28">
    <w:abstractNumId w:val="3"/>
  </w:num>
  <w:num w:numId="29">
    <w:abstractNumId w:val="12"/>
  </w:num>
  <w:num w:numId="30">
    <w:abstractNumId w:val="15"/>
  </w:num>
  <w:num w:numId="31">
    <w:abstractNumId w:val="23"/>
  </w:num>
  <w:num w:numId="32">
    <w:abstractNumId w:val="27"/>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046"/>
    <w:rsid w:val="000077E2"/>
    <w:rsid w:val="00011792"/>
    <w:rsid w:val="0001259A"/>
    <w:rsid w:val="00021821"/>
    <w:rsid w:val="00025AB5"/>
    <w:rsid w:val="0002680C"/>
    <w:rsid w:val="00040367"/>
    <w:rsid w:val="000414E4"/>
    <w:rsid w:val="00041B23"/>
    <w:rsid w:val="000517D5"/>
    <w:rsid w:val="00062AAD"/>
    <w:rsid w:val="00070335"/>
    <w:rsid w:val="00072E27"/>
    <w:rsid w:val="000814C8"/>
    <w:rsid w:val="00083249"/>
    <w:rsid w:val="00087944"/>
    <w:rsid w:val="00091A44"/>
    <w:rsid w:val="000934A2"/>
    <w:rsid w:val="000A33C3"/>
    <w:rsid w:val="000B280A"/>
    <w:rsid w:val="000B7983"/>
    <w:rsid w:val="000C1C17"/>
    <w:rsid w:val="000C4B76"/>
    <w:rsid w:val="000C5539"/>
    <w:rsid w:val="000C723E"/>
    <w:rsid w:val="000D12C5"/>
    <w:rsid w:val="000D3093"/>
    <w:rsid w:val="000D43BE"/>
    <w:rsid w:val="000D6D50"/>
    <w:rsid w:val="000E5988"/>
    <w:rsid w:val="000E78F6"/>
    <w:rsid w:val="000E7A6A"/>
    <w:rsid w:val="000F04A8"/>
    <w:rsid w:val="00105748"/>
    <w:rsid w:val="0010596C"/>
    <w:rsid w:val="0011475D"/>
    <w:rsid w:val="00116419"/>
    <w:rsid w:val="00117927"/>
    <w:rsid w:val="001217F7"/>
    <w:rsid w:val="00122EFA"/>
    <w:rsid w:val="00123A2D"/>
    <w:rsid w:val="0012776E"/>
    <w:rsid w:val="00130173"/>
    <w:rsid w:val="001375CB"/>
    <w:rsid w:val="001377D3"/>
    <w:rsid w:val="00140CE9"/>
    <w:rsid w:val="0014298E"/>
    <w:rsid w:val="0014769D"/>
    <w:rsid w:val="00153021"/>
    <w:rsid w:val="0015325A"/>
    <w:rsid w:val="00167516"/>
    <w:rsid w:val="0017551A"/>
    <w:rsid w:val="00181BE7"/>
    <w:rsid w:val="00185234"/>
    <w:rsid w:val="001904F9"/>
    <w:rsid w:val="001915A3"/>
    <w:rsid w:val="00194551"/>
    <w:rsid w:val="001A0046"/>
    <w:rsid w:val="001A12F2"/>
    <w:rsid w:val="001A48FE"/>
    <w:rsid w:val="001A6E97"/>
    <w:rsid w:val="001B072F"/>
    <w:rsid w:val="001B4939"/>
    <w:rsid w:val="001B4F9B"/>
    <w:rsid w:val="001B5521"/>
    <w:rsid w:val="001B6F1E"/>
    <w:rsid w:val="001C36DB"/>
    <w:rsid w:val="001C4BF3"/>
    <w:rsid w:val="001E481F"/>
    <w:rsid w:val="001E5414"/>
    <w:rsid w:val="001E64AC"/>
    <w:rsid w:val="001F4478"/>
    <w:rsid w:val="00202B9E"/>
    <w:rsid w:val="00204D23"/>
    <w:rsid w:val="00206FF9"/>
    <w:rsid w:val="00217D18"/>
    <w:rsid w:val="00217EA9"/>
    <w:rsid w:val="00221491"/>
    <w:rsid w:val="002248AA"/>
    <w:rsid w:val="00232BD5"/>
    <w:rsid w:val="00236738"/>
    <w:rsid w:val="00247D55"/>
    <w:rsid w:val="00250726"/>
    <w:rsid w:val="00254637"/>
    <w:rsid w:val="00261555"/>
    <w:rsid w:val="00267AFE"/>
    <w:rsid w:val="00277AA9"/>
    <w:rsid w:val="0028124B"/>
    <w:rsid w:val="00281776"/>
    <w:rsid w:val="00283851"/>
    <w:rsid w:val="00286598"/>
    <w:rsid w:val="002B08C3"/>
    <w:rsid w:val="002C1986"/>
    <w:rsid w:val="002C2534"/>
    <w:rsid w:val="002C5E75"/>
    <w:rsid w:val="002E5C4D"/>
    <w:rsid w:val="002E5E68"/>
    <w:rsid w:val="002E68F5"/>
    <w:rsid w:val="002F3068"/>
    <w:rsid w:val="002F44F7"/>
    <w:rsid w:val="002F4BEC"/>
    <w:rsid w:val="00303BEE"/>
    <w:rsid w:val="0030672F"/>
    <w:rsid w:val="003169F3"/>
    <w:rsid w:val="00316F16"/>
    <w:rsid w:val="003174EE"/>
    <w:rsid w:val="003217C1"/>
    <w:rsid w:val="00321B9A"/>
    <w:rsid w:val="003264CE"/>
    <w:rsid w:val="00335439"/>
    <w:rsid w:val="00335607"/>
    <w:rsid w:val="0034591F"/>
    <w:rsid w:val="00350580"/>
    <w:rsid w:val="00352529"/>
    <w:rsid w:val="00361CC3"/>
    <w:rsid w:val="0036499A"/>
    <w:rsid w:val="00365341"/>
    <w:rsid w:val="003659CD"/>
    <w:rsid w:val="00370C29"/>
    <w:rsid w:val="00380E4C"/>
    <w:rsid w:val="0038272E"/>
    <w:rsid w:val="003845A2"/>
    <w:rsid w:val="0039223A"/>
    <w:rsid w:val="003928CA"/>
    <w:rsid w:val="00396029"/>
    <w:rsid w:val="003A0473"/>
    <w:rsid w:val="003A2D86"/>
    <w:rsid w:val="003A5087"/>
    <w:rsid w:val="003B3810"/>
    <w:rsid w:val="003B665B"/>
    <w:rsid w:val="003D5BE4"/>
    <w:rsid w:val="003D79E8"/>
    <w:rsid w:val="003E1DE2"/>
    <w:rsid w:val="003E4605"/>
    <w:rsid w:val="003E6A11"/>
    <w:rsid w:val="003F1B89"/>
    <w:rsid w:val="003F4511"/>
    <w:rsid w:val="003F77A1"/>
    <w:rsid w:val="0042126A"/>
    <w:rsid w:val="004224A1"/>
    <w:rsid w:val="00425185"/>
    <w:rsid w:val="00426271"/>
    <w:rsid w:val="00431F01"/>
    <w:rsid w:val="00432146"/>
    <w:rsid w:val="00435741"/>
    <w:rsid w:val="00440401"/>
    <w:rsid w:val="0044492C"/>
    <w:rsid w:val="00444F94"/>
    <w:rsid w:val="00446686"/>
    <w:rsid w:val="004470CD"/>
    <w:rsid w:val="00447B98"/>
    <w:rsid w:val="00461DC9"/>
    <w:rsid w:val="00462EFF"/>
    <w:rsid w:val="00464D4A"/>
    <w:rsid w:val="00466BF9"/>
    <w:rsid w:val="00470003"/>
    <w:rsid w:val="004721D1"/>
    <w:rsid w:val="00473251"/>
    <w:rsid w:val="00484DC3"/>
    <w:rsid w:val="0048556F"/>
    <w:rsid w:val="00490541"/>
    <w:rsid w:val="00494535"/>
    <w:rsid w:val="00497906"/>
    <w:rsid w:val="00497D5D"/>
    <w:rsid w:val="004A3E9F"/>
    <w:rsid w:val="004A63AC"/>
    <w:rsid w:val="004A7C2F"/>
    <w:rsid w:val="004B6D77"/>
    <w:rsid w:val="004C408A"/>
    <w:rsid w:val="004C5A4E"/>
    <w:rsid w:val="004C7770"/>
    <w:rsid w:val="004D129B"/>
    <w:rsid w:val="004D3ED1"/>
    <w:rsid w:val="004E0531"/>
    <w:rsid w:val="004E62C8"/>
    <w:rsid w:val="004F41E8"/>
    <w:rsid w:val="00506004"/>
    <w:rsid w:val="005128CD"/>
    <w:rsid w:val="00513735"/>
    <w:rsid w:val="005174C5"/>
    <w:rsid w:val="005271F7"/>
    <w:rsid w:val="00535522"/>
    <w:rsid w:val="00537DEF"/>
    <w:rsid w:val="005420E5"/>
    <w:rsid w:val="00551700"/>
    <w:rsid w:val="00561E0D"/>
    <w:rsid w:val="005635B7"/>
    <w:rsid w:val="0056394E"/>
    <w:rsid w:val="00567C08"/>
    <w:rsid w:val="00583CD1"/>
    <w:rsid w:val="00584986"/>
    <w:rsid w:val="00586710"/>
    <w:rsid w:val="00595E76"/>
    <w:rsid w:val="005A2259"/>
    <w:rsid w:val="005A39E9"/>
    <w:rsid w:val="005A7FB4"/>
    <w:rsid w:val="005B1D53"/>
    <w:rsid w:val="005B2F53"/>
    <w:rsid w:val="005B6741"/>
    <w:rsid w:val="005B6DFE"/>
    <w:rsid w:val="005C1980"/>
    <w:rsid w:val="005C3533"/>
    <w:rsid w:val="005D0C48"/>
    <w:rsid w:val="005D4E9A"/>
    <w:rsid w:val="005E09B7"/>
    <w:rsid w:val="005E2CF1"/>
    <w:rsid w:val="005E521B"/>
    <w:rsid w:val="00600E6B"/>
    <w:rsid w:val="00614427"/>
    <w:rsid w:val="00617D85"/>
    <w:rsid w:val="00623BAB"/>
    <w:rsid w:val="006269D9"/>
    <w:rsid w:val="006304B5"/>
    <w:rsid w:val="0063557E"/>
    <w:rsid w:val="00642D64"/>
    <w:rsid w:val="0064644C"/>
    <w:rsid w:val="00652966"/>
    <w:rsid w:val="006541DD"/>
    <w:rsid w:val="00655F65"/>
    <w:rsid w:val="00661057"/>
    <w:rsid w:val="00663845"/>
    <w:rsid w:val="00663EB3"/>
    <w:rsid w:val="00672B0A"/>
    <w:rsid w:val="0067417C"/>
    <w:rsid w:val="00675FC3"/>
    <w:rsid w:val="00680B9D"/>
    <w:rsid w:val="00681628"/>
    <w:rsid w:val="00684168"/>
    <w:rsid w:val="00691413"/>
    <w:rsid w:val="00696881"/>
    <w:rsid w:val="006A35D9"/>
    <w:rsid w:val="006A50F7"/>
    <w:rsid w:val="006B2760"/>
    <w:rsid w:val="006B79BA"/>
    <w:rsid w:val="006C236B"/>
    <w:rsid w:val="006C400C"/>
    <w:rsid w:val="006D5360"/>
    <w:rsid w:val="006D58B1"/>
    <w:rsid w:val="006E049A"/>
    <w:rsid w:val="006E1BFD"/>
    <w:rsid w:val="006F117E"/>
    <w:rsid w:val="006F253C"/>
    <w:rsid w:val="006F38BF"/>
    <w:rsid w:val="006F7E59"/>
    <w:rsid w:val="007031A5"/>
    <w:rsid w:val="0070466F"/>
    <w:rsid w:val="00704E55"/>
    <w:rsid w:val="00707004"/>
    <w:rsid w:val="007109B6"/>
    <w:rsid w:val="007130C2"/>
    <w:rsid w:val="007160C2"/>
    <w:rsid w:val="00721E30"/>
    <w:rsid w:val="00747797"/>
    <w:rsid w:val="007525FA"/>
    <w:rsid w:val="00753BB6"/>
    <w:rsid w:val="007545BC"/>
    <w:rsid w:val="00756A1B"/>
    <w:rsid w:val="00765A76"/>
    <w:rsid w:val="007704AE"/>
    <w:rsid w:val="00771581"/>
    <w:rsid w:val="007719FC"/>
    <w:rsid w:val="007733CE"/>
    <w:rsid w:val="00774511"/>
    <w:rsid w:val="00776D4F"/>
    <w:rsid w:val="00780D64"/>
    <w:rsid w:val="007863BF"/>
    <w:rsid w:val="007918C5"/>
    <w:rsid w:val="007924FC"/>
    <w:rsid w:val="00795F3C"/>
    <w:rsid w:val="007A1759"/>
    <w:rsid w:val="007A2418"/>
    <w:rsid w:val="007A3F08"/>
    <w:rsid w:val="007B2611"/>
    <w:rsid w:val="007C4409"/>
    <w:rsid w:val="007C4DBC"/>
    <w:rsid w:val="007C7EDD"/>
    <w:rsid w:val="007D4073"/>
    <w:rsid w:val="007E2E5D"/>
    <w:rsid w:val="007E2E74"/>
    <w:rsid w:val="007E36B5"/>
    <w:rsid w:val="007E5BE2"/>
    <w:rsid w:val="007F0592"/>
    <w:rsid w:val="007F1629"/>
    <w:rsid w:val="007F18D5"/>
    <w:rsid w:val="007F24D2"/>
    <w:rsid w:val="007F2FB6"/>
    <w:rsid w:val="007F7B79"/>
    <w:rsid w:val="0080284D"/>
    <w:rsid w:val="00811C56"/>
    <w:rsid w:val="00814DFE"/>
    <w:rsid w:val="00815557"/>
    <w:rsid w:val="00815D89"/>
    <w:rsid w:val="00817A87"/>
    <w:rsid w:val="008216A8"/>
    <w:rsid w:val="008216CB"/>
    <w:rsid w:val="00823E07"/>
    <w:rsid w:val="00826430"/>
    <w:rsid w:val="00827F10"/>
    <w:rsid w:val="008306D4"/>
    <w:rsid w:val="0083506C"/>
    <w:rsid w:val="00835901"/>
    <w:rsid w:val="00837F0C"/>
    <w:rsid w:val="00837F21"/>
    <w:rsid w:val="00842226"/>
    <w:rsid w:val="00851645"/>
    <w:rsid w:val="008519B5"/>
    <w:rsid w:val="00851CD2"/>
    <w:rsid w:val="008542A4"/>
    <w:rsid w:val="00857538"/>
    <w:rsid w:val="00865282"/>
    <w:rsid w:val="00865CA6"/>
    <w:rsid w:val="00865E21"/>
    <w:rsid w:val="0087006B"/>
    <w:rsid w:val="00875C22"/>
    <w:rsid w:val="00876EBD"/>
    <w:rsid w:val="00880C80"/>
    <w:rsid w:val="00885A42"/>
    <w:rsid w:val="00891848"/>
    <w:rsid w:val="00892864"/>
    <w:rsid w:val="008A03E7"/>
    <w:rsid w:val="008A18C7"/>
    <w:rsid w:val="008A2750"/>
    <w:rsid w:val="008B2149"/>
    <w:rsid w:val="008B23B2"/>
    <w:rsid w:val="008B5AC2"/>
    <w:rsid w:val="008B63F5"/>
    <w:rsid w:val="008C1C4E"/>
    <w:rsid w:val="008C631A"/>
    <w:rsid w:val="008C6D3C"/>
    <w:rsid w:val="008D5F59"/>
    <w:rsid w:val="008E045F"/>
    <w:rsid w:val="008E6B96"/>
    <w:rsid w:val="008F01F4"/>
    <w:rsid w:val="0090190A"/>
    <w:rsid w:val="00906A78"/>
    <w:rsid w:val="009076AB"/>
    <w:rsid w:val="009143CB"/>
    <w:rsid w:val="00924521"/>
    <w:rsid w:val="00926DC3"/>
    <w:rsid w:val="0093713E"/>
    <w:rsid w:val="00941AF7"/>
    <w:rsid w:val="00943DA2"/>
    <w:rsid w:val="00946917"/>
    <w:rsid w:val="009518E3"/>
    <w:rsid w:val="00955920"/>
    <w:rsid w:val="009626DF"/>
    <w:rsid w:val="009759AC"/>
    <w:rsid w:val="00975D93"/>
    <w:rsid w:val="0098608D"/>
    <w:rsid w:val="00987359"/>
    <w:rsid w:val="009929E7"/>
    <w:rsid w:val="00992B16"/>
    <w:rsid w:val="00993A42"/>
    <w:rsid w:val="009A600C"/>
    <w:rsid w:val="009B21D2"/>
    <w:rsid w:val="009D2DBF"/>
    <w:rsid w:val="009E2A10"/>
    <w:rsid w:val="009F343C"/>
    <w:rsid w:val="009F4645"/>
    <w:rsid w:val="009F75B5"/>
    <w:rsid w:val="00A00376"/>
    <w:rsid w:val="00A02ADE"/>
    <w:rsid w:val="00A02D13"/>
    <w:rsid w:val="00A103DB"/>
    <w:rsid w:val="00A13E05"/>
    <w:rsid w:val="00A14632"/>
    <w:rsid w:val="00A17CBD"/>
    <w:rsid w:val="00A20EBE"/>
    <w:rsid w:val="00A2109C"/>
    <w:rsid w:val="00A323A9"/>
    <w:rsid w:val="00A32975"/>
    <w:rsid w:val="00A408F6"/>
    <w:rsid w:val="00A411E1"/>
    <w:rsid w:val="00A4294F"/>
    <w:rsid w:val="00A4559D"/>
    <w:rsid w:val="00A46E40"/>
    <w:rsid w:val="00A51156"/>
    <w:rsid w:val="00A57823"/>
    <w:rsid w:val="00A64F77"/>
    <w:rsid w:val="00A776CE"/>
    <w:rsid w:val="00A84A4C"/>
    <w:rsid w:val="00A91B9E"/>
    <w:rsid w:val="00AA07CE"/>
    <w:rsid w:val="00AA36CC"/>
    <w:rsid w:val="00AA4822"/>
    <w:rsid w:val="00AA4B76"/>
    <w:rsid w:val="00AA5C05"/>
    <w:rsid w:val="00AB05C9"/>
    <w:rsid w:val="00AB0CD4"/>
    <w:rsid w:val="00AB6BDD"/>
    <w:rsid w:val="00AB7AA0"/>
    <w:rsid w:val="00AC07FA"/>
    <w:rsid w:val="00AC126B"/>
    <w:rsid w:val="00AC165E"/>
    <w:rsid w:val="00AC57CC"/>
    <w:rsid w:val="00AC7721"/>
    <w:rsid w:val="00AD1E39"/>
    <w:rsid w:val="00AD5B5E"/>
    <w:rsid w:val="00AD7015"/>
    <w:rsid w:val="00AE7396"/>
    <w:rsid w:val="00AF18F8"/>
    <w:rsid w:val="00B004A2"/>
    <w:rsid w:val="00B06FC5"/>
    <w:rsid w:val="00B13089"/>
    <w:rsid w:val="00B15868"/>
    <w:rsid w:val="00B21055"/>
    <w:rsid w:val="00B22660"/>
    <w:rsid w:val="00B26E09"/>
    <w:rsid w:val="00B279EE"/>
    <w:rsid w:val="00B3093A"/>
    <w:rsid w:val="00B34404"/>
    <w:rsid w:val="00B37CE9"/>
    <w:rsid w:val="00B469CF"/>
    <w:rsid w:val="00B477A7"/>
    <w:rsid w:val="00B64B57"/>
    <w:rsid w:val="00B65A92"/>
    <w:rsid w:val="00B73747"/>
    <w:rsid w:val="00B766F0"/>
    <w:rsid w:val="00B92338"/>
    <w:rsid w:val="00BB2CD5"/>
    <w:rsid w:val="00BB3162"/>
    <w:rsid w:val="00BB5DB3"/>
    <w:rsid w:val="00BB6486"/>
    <w:rsid w:val="00BB746D"/>
    <w:rsid w:val="00BC1009"/>
    <w:rsid w:val="00BC193D"/>
    <w:rsid w:val="00BC6190"/>
    <w:rsid w:val="00BD18D3"/>
    <w:rsid w:val="00BD1DE2"/>
    <w:rsid w:val="00BF0F86"/>
    <w:rsid w:val="00BF24E1"/>
    <w:rsid w:val="00BF35AA"/>
    <w:rsid w:val="00BF4959"/>
    <w:rsid w:val="00C039DB"/>
    <w:rsid w:val="00C12962"/>
    <w:rsid w:val="00C20703"/>
    <w:rsid w:val="00C37C3A"/>
    <w:rsid w:val="00C37EC4"/>
    <w:rsid w:val="00C46C41"/>
    <w:rsid w:val="00C5066E"/>
    <w:rsid w:val="00C51258"/>
    <w:rsid w:val="00C5346A"/>
    <w:rsid w:val="00C53C09"/>
    <w:rsid w:val="00C554A1"/>
    <w:rsid w:val="00C64A42"/>
    <w:rsid w:val="00C66032"/>
    <w:rsid w:val="00C73DB2"/>
    <w:rsid w:val="00C741BE"/>
    <w:rsid w:val="00C76DA4"/>
    <w:rsid w:val="00C77472"/>
    <w:rsid w:val="00C84DAA"/>
    <w:rsid w:val="00C90471"/>
    <w:rsid w:val="00C917EF"/>
    <w:rsid w:val="00C918F6"/>
    <w:rsid w:val="00C92BEA"/>
    <w:rsid w:val="00C9371E"/>
    <w:rsid w:val="00CA5823"/>
    <w:rsid w:val="00CA621C"/>
    <w:rsid w:val="00CB5405"/>
    <w:rsid w:val="00CB69F0"/>
    <w:rsid w:val="00CC4826"/>
    <w:rsid w:val="00CC5B8C"/>
    <w:rsid w:val="00CD1410"/>
    <w:rsid w:val="00CD3788"/>
    <w:rsid w:val="00CD6E19"/>
    <w:rsid w:val="00CD7388"/>
    <w:rsid w:val="00CE5B0E"/>
    <w:rsid w:val="00D02EA1"/>
    <w:rsid w:val="00D05CF1"/>
    <w:rsid w:val="00D0673B"/>
    <w:rsid w:val="00D077C9"/>
    <w:rsid w:val="00D16399"/>
    <w:rsid w:val="00D16E25"/>
    <w:rsid w:val="00D25418"/>
    <w:rsid w:val="00D30D90"/>
    <w:rsid w:val="00D31D5F"/>
    <w:rsid w:val="00D33DA0"/>
    <w:rsid w:val="00D41CD6"/>
    <w:rsid w:val="00D42AAC"/>
    <w:rsid w:val="00D434D2"/>
    <w:rsid w:val="00D468DE"/>
    <w:rsid w:val="00D46C82"/>
    <w:rsid w:val="00D477AC"/>
    <w:rsid w:val="00D47BAC"/>
    <w:rsid w:val="00D62C4E"/>
    <w:rsid w:val="00D64880"/>
    <w:rsid w:val="00D6505C"/>
    <w:rsid w:val="00D705CB"/>
    <w:rsid w:val="00D73A9C"/>
    <w:rsid w:val="00D75A1F"/>
    <w:rsid w:val="00D7649C"/>
    <w:rsid w:val="00D77225"/>
    <w:rsid w:val="00D80BBC"/>
    <w:rsid w:val="00D8472E"/>
    <w:rsid w:val="00D84B14"/>
    <w:rsid w:val="00D92CAA"/>
    <w:rsid w:val="00D946BD"/>
    <w:rsid w:val="00D960C4"/>
    <w:rsid w:val="00DA122C"/>
    <w:rsid w:val="00DA1FB9"/>
    <w:rsid w:val="00DA39D3"/>
    <w:rsid w:val="00DB006D"/>
    <w:rsid w:val="00DB2B97"/>
    <w:rsid w:val="00DB2EEB"/>
    <w:rsid w:val="00DB4A65"/>
    <w:rsid w:val="00DB63B9"/>
    <w:rsid w:val="00DC275D"/>
    <w:rsid w:val="00DC7822"/>
    <w:rsid w:val="00DD2012"/>
    <w:rsid w:val="00DD23E0"/>
    <w:rsid w:val="00DD67B0"/>
    <w:rsid w:val="00DE1077"/>
    <w:rsid w:val="00DE2D25"/>
    <w:rsid w:val="00DE36FC"/>
    <w:rsid w:val="00DF098D"/>
    <w:rsid w:val="00DF4902"/>
    <w:rsid w:val="00DF741C"/>
    <w:rsid w:val="00E0037A"/>
    <w:rsid w:val="00E03620"/>
    <w:rsid w:val="00E11C51"/>
    <w:rsid w:val="00E12D40"/>
    <w:rsid w:val="00E1496F"/>
    <w:rsid w:val="00E26808"/>
    <w:rsid w:val="00E30F7D"/>
    <w:rsid w:val="00E32035"/>
    <w:rsid w:val="00E337A3"/>
    <w:rsid w:val="00E36493"/>
    <w:rsid w:val="00E42CA7"/>
    <w:rsid w:val="00E5728A"/>
    <w:rsid w:val="00E7269C"/>
    <w:rsid w:val="00E73C4D"/>
    <w:rsid w:val="00E75A20"/>
    <w:rsid w:val="00E8052D"/>
    <w:rsid w:val="00E80AA9"/>
    <w:rsid w:val="00E94E91"/>
    <w:rsid w:val="00EA27B7"/>
    <w:rsid w:val="00EA294F"/>
    <w:rsid w:val="00EB0DB0"/>
    <w:rsid w:val="00EC2084"/>
    <w:rsid w:val="00EC575B"/>
    <w:rsid w:val="00ED6D0C"/>
    <w:rsid w:val="00EE091E"/>
    <w:rsid w:val="00EE5654"/>
    <w:rsid w:val="00EE58C6"/>
    <w:rsid w:val="00EE6C55"/>
    <w:rsid w:val="00EF2C24"/>
    <w:rsid w:val="00EF72A1"/>
    <w:rsid w:val="00F00322"/>
    <w:rsid w:val="00F305DC"/>
    <w:rsid w:val="00F32E80"/>
    <w:rsid w:val="00F37850"/>
    <w:rsid w:val="00F408B9"/>
    <w:rsid w:val="00F42C35"/>
    <w:rsid w:val="00F436E2"/>
    <w:rsid w:val="00F46E7C"/>
    <w:rsid w:val="00F522B8"/>
    <w:rsid w:val="00F648E0"/>
    <w:rsid w:val="00F64C56"/>
    <w:rsid w:val="00F7774C"/>
    <w:rsid w:val="00F93597"/>
    <w:rsid w:val="00F96173"/>
    <w:rsid w:val="00FA3643"/>
    <w:rsid w:val="00FA514A"/>
    <w:rsid w:val="00FA551F"/>
    <w:rsid w:val="00FA7900"/>
    <w:rsid w:val="00FB4F31"/>
    <w:rsid w:val="00FB521C"/>
    <w:rsid w:val="00FC1FC9"/>
    <w:rsid w:val="00FC3FE1"/>
    <w:rsid w:val="00FC5ABF"/>
    <w:rsid w:val="00FC663E"/>
    <w:rsid w:val="00FD4110"/>
    <w:rsid w:val="00FE1BC4"/>
    <w:rsid w:val="00FE1F9C"/>
    <w:rsid w:val="00FE3120"/>
    <w:rsid w:val="00FF026D"/>
    <w:rsid w:val="00FF1287"/>
    <w:rsid w:val="00FF2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D0E421"/>
  <w15:chartTrackingRefBased/>
  <w15:docId w15:val="{58A40020-A396-481C-9C1A-B9A9966B6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F18F8"/>
    <w:pPr>
      <w:autoSpaceDE w:val="0"/>
      <w:autoSpaceDN w:val="0"/>
      <w:adjustRightInd w:val="0"/>
      <w:snapToGrid w:val="0"/>
      <w:spacing w:after="120" w:line="240" w:lineRule="auto"/>
      <w:jc w:val="both"/>
    </w:pPr>
    <w:rPr>
      <w:rFonts w:ascii="Times New Roman" w:eastAsia="SimSun" w:hAnsi="Times New Roman" w:cs="Times New Roman"/>
      <w:lang w:eastAsia="en-US"/>
    </w:rPr>
  </w:style>
  <w:style w:type="paragraph" w:styleId="Heading1">
    <w:name w:val="heading 1"/>
    <w:basedOn w:val="Normal"/>
    <w:next w:val="Normal"/>
    <w:link w:val="Heading1Char"/>
    <w:qFormat/>
    <w:rsid w:val="00AF18F8"/>
    <w:pPr>
      <w:keepNext/>
      <w:numPr>
        <w:numId w:val="1"/>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link w:val="Heading2Char"/>
    <w:qFormat/>
    <w:rsid w:val="00AF18F8"/>
    <w:pPr>
      <w:keepNext/>
      <w:numPr>
        <w:ilvl w:val="1"/>
        <w:numId w:val="1"/>
      </w:numPr>
      <w:tabs>
        <w:tab w:val="clear" w:pos="1746"/>
      </w:tabs>
      <w:spacing w:before="120"/>
      <w:ind w:left="576"/>
      <w:outlineLvl w:val="1"/>
    </w:pPr>
    <w:rPr>
      <w:rFonts w:ascii="Arial" w:hAnsi="Arial"/>
      <w:b/>
      <w:bCs/>
      <w:sz w:val="24"/>
    </w:rPr>
  </w:style>
  <w:style w:type="paragraph" w:styleId="Heading3">
    <w:name w:val="heading 3"/>
    <w:basedOn w:val="Normal"/>
    <w:next w:val="Normal"/>
    <w:link w:val="Heading3Char"/>
    <w:qFormat/>
    <w:rsid w:val="00AF18F8"/>
    <w:pPr>
      <w:keepNext/>
      <w:numPr>
        <w:ilvl w:val="2"/>
        <w:numId w:val="1"/>
      </w:numPr>
      <w:tabs>
        <w:tab w:val="clear" w:pos="720"/>
      </w:tabs>
      <w:spacing w:before="120"/>
      <w:outlineLvl w:val="2"/>
    </w:pPr>
    <w:rPr>
      <w:rFonts w:ascii="Arial" w:hAnsi="Arial"/>
      <w:b/>
    </w:rPr>
  </w:style>
  <w:style w:type="paragraph" w:styleId="Heading4">
    <w:name w:val="heading 4"/>
    <w:basedOn w:val="Normal"/>
    <w:next w:val="Normal"/>
    <w:link w:val="Heading4Char"/>
    <w:qFormat/>
    <w:rsid w:val="00AF18F8"/>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AF18F8"/>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AF18F8"/>
    <w:pPr>
      <w:numPr>
        <w:ilvl w:val="5"/>
        <w:numId w:val="1"/>
      </w:numPr>
      <w:spacing w:before="240" w:after="60"/>
      <w:outlineLvl w:val="5"/>
    </w:pPr>
    <w:rPr>
      <w:b/>
      <w:bCs/>
    </w:rPr>
  </w:style>
  <w:style w:type="paragraph" w:styleId="Heading7">
    <w:name w:val="heading 7"/>
    <w:basedOn w:val="Normal"/>
    <w:next w:val="Normal"/>
    <w:link w:val="Heading7Char"/>
    <w:qFormat/>
    <w:rsid w:val="00AF18F8"/>
    <w:pPr>
      <w:numPr>
        <w:ilvl w:val="6"/>
        <w:numId w:val="1"/>
      </w:numPr>
      <w:spacing w:before="240" w:after="60"/>
      <w:outlineLvl w:val="6"/>
    </w:pPr>
    <w:rPr>
      <w:sz w:val="24"/>
      <w:szCs w:val="24"/>
    </w:rPr>
  </w:style>
  <w:style w:type="paragraph" w:styleId="Heading8">
    <w:name w:val="heading 8"/>
    <w:basedOn w:val="Normal"/>
    <w:next w:val="Normal"/>
    <w:link w:val="Heading8Char"/>
    <w:qFormat/>
    <w:rsid w:val="00AF18F8"/>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F18F8"/>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18F8"/>
    <w:rPr>
      <w:rFonts w:ascii="Arial" w:eastAsia="SimSun" w:hAnsi="Arial" w:cs="Times New Roman"/>
      <w:b/>
      <w:bCs/>
      <w:sz w:val="28"/>
      <w:szCs w:val="28"/>
      <w:lang w:eastAsia="en-US"/>
    </w:rPr>
  </w:style>
  <w:style w:type="character" w:customStyle="1" w:styleId="Heading2Char">
    <w:name w:val="Heading 2 Char"/>
    <w:basedOn w:val="DefaultParagraphFont"/>
    <w:link w:val="Heading2"/>
    <w:rsid w:val="00AF18F8"/>
    <w:rPr>
      <w:rFonts w:ascii="Arial" w:eastAsia="SimSun" w:hAnsi="Arial" w:cs="Times New Roman"/>
      <w:b/>
      <w:bCs/>
      <w:sz w:val="24"/>
      <w:lang w:eastAsia="en-US"/>
    </w:rPr>
  </w:style>
  <w:style w:type="character" w:customStyle="1" w:styleId="Heading3Char">
    <w:name w:val="Heading 3 Char"/>
    <w:basedOn w:val="DefaultParagraphFont"/>
    <w:link w:val="Heading3"/>
    <w:rsid w:val="00AF18F8"/>
    <w:rPr>
      <w:rFonts w:ascii="Arial" w:eastAsia="SimSun" w:hAnsi="Arial" w:cs="Times New Roman"/>
      <w:b/>
      <w:lang w:eastAsia="en-US"/>
    </w:rPr>
  </w:style>
  <w:style w:type="character" w:customStyle="1" w:styleId="Heading4Char">
    <w:name w:val="Heading 4 Char"/>
    <w:basedOn w:val="DefaultParagraphFont"/>
    <w:link w:val="Heading4"/>
    <w:rsid w:val="00AF18F8"/>
    <w:rPr>
      <w:rFonts w:ascii="Times New Roman" w:eastAsia="SimSun" w:hAnsi="Times New Roman" w:cs="Times New Roman"/>
      <w:b/>
      <w:bCs/>
      <w:szCs w:val="28"/>
      <w:lang w:eastAsia="en-US"/>
    </w:rPr>
  </w:style>
  <w:style w:type="character" w:customStyle="1" w:styleId="Heading5Char">
    <w:name w:val="Heading 5 Char"/>
    <w:basedOn w:val="DefaultParagraphFont"/>
    <w:link w:val="Heading5"/>
    <w:qFormat/>
    <w:rsid w:val="00AF18F8"/>
    <w:rPr>
      <w:rFonts w:ascii="Times New Roman" w:eastAsia="SimSun" w:hAnsi="Times New Roman" w:cs="Times New Roman"/>
      <w:b/>
      <w:bCs/>
      <w:i/>
      <w:iCs/>
      <w:szCs w:val="26"/>
      <w:lang w:eastAsia="en-US"/>
    </w:rPr>
  </w:style>
  <w:style w:type="character" w:customStyle="1" w:styleId="Heading6Char">
    <w:name w:val="Heading 6 Char"/>
    <w:basedOn w:val="DefaultParagraphFont"/>
    <w:link w:val="Heading6"/>
    <w:rsid w:val="00AF18F8"/>
    <w:rPr>
      <w:rFonts w:ascii="Times New Roman" w:eastAsia="SimSun" w:hAnsi="Times New Roman" w:cs="Times New Roman"/>
      <w:b/>
      <w:bCs/>
      <w:lang w:eastAsia="en-US"/>
    </w:rPr>
  </w:style>
  <w:style w:type="character" w:customStyle="1" w:styleId="Heading7Char">
    <w:name w:val="Heading 7 Char"/>
    <w:basedOn w:val="DefaultParagraphFont"/>
    <w:link w:val="Heading7"/>
    <w:rsid w:val="00AF18F8"/>
    <w:rPr>
      <w:rFonts w:ascii="Times New Roman" w:eastAsia="SimSun" w:hAnsi="Times New Roman" w:cs="Times New Roman"/>
      <w:sz w:val="24"/>
      <w:szCs w:val="24"/>
      <w:lang w:eastAsia="en-US"/>
    </w:rPr>
  </w:style>
  <w:style w:type="character" w:customStyle="1" w:styleId="Heading8Char">
    <w:name w:val="Heading 8 Char"/>
    <w:basedOn w:val="DefaultParagraphFont"/>
    <w:link w:val="Heading8"/>
    <w:rsid w:val="00AF18F8"/>
    <w:rPr>
      <w:rFonts w:ascii="Times New Roman" w:eastAsia="SimSun" w:hAnsi="Times New Roman" w:cs="Times New Roman"/>
      <w:i/>
      <w:iCs/>
      <w:sz w:val="24"/>
      <w:szCs w:val="24"/>
      <w:lang w:eastAsia="en-US"/>
    </w:rPr>
  </w:style>
  <w:style w:type="character" w:customStyle="1" w:styleId="Heading9Char">
    <w:name w:val="Heading 9 Char"/>
    <w:basedOn w:val="DefaultParagraphFont"/>
    <w:link w:val="Heading9"/>
    <w:rsid w:val="00AF18F8"/>
    <w:rPr>
      <w:rFonts w:ascii="Arial" w:eastAsia="SimSun" w:hAnsi="Arial" w:cs="Arial"/>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AF18F8"/>
    <w:pPr>
      <w:numPr>
        <w:numId w:val="2"/>
      </w:numPr>
      <w:autoSpaceDE/>
      <w:autoSpaceDN/>
      <w:adjustRightInd/>
      <w:snapToGrid/>
      <w:contextualSpacing/>
    </w:pPr>
    <w:rPr>
      <w:rFonts w:eastAsia="DengXi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AF18F8"/>
    <w:rPr>
      <w:rFonts w:ascii="Times New Roman" w:eastAsia="DengXian" w:hAnsi="Times New Roman" w:cs="Times New Roman"/>
      <w:lang w:eastAsia="en-US"/>
    </w:rPr>
  </w:style>
  <w:style w:type="character" w:styleId="Hyperlink">
    <w:name w:val="Hyperlink"/>
    <w:uiPriority w:val="99"/>
    <w:qFormat/>
    <w:rsid w:val="00AF18F8"/>
    <w:rPr>
      <w:color w:val="0000FF"/>
      <w:u w:val="single"/>
    </w:rPr>
  </w:style>
  <w:style w:type="paragraph" w:styleId="BodyText">
    <w:name w:val="Body Text"/>
    <w:aliases w:val="bt,正文文本,正 文 文 本,본 문"/>
    <w:basedOn w:val="Normal"/>
    <w:link w:val="BodyTextChar"/>
    <w:qFormat/>
    <w:rsid w:val="00AF18F8"/>
    <w:pPr>
      <w:autoSpaceDE/>
      <w:autoSpaceDN/>
      <w:adjustRightInd/>
      <w:snapToGrid/>
    </w:pPr>
    <w:rPr>
      <w:rFonts w:ascii="Times" w:eastAsia="Batang" w:hAnsi="Times"/>
      <w:sz w:val="20"/>
      <w:szCs w:val="24"/>
      <w:lang w:val="en-GB" w:eastAsia="x-none"/>
    </w:rPr>
  </w:style>
  <w:style w:type="character" w:customStyle="1" w:styleId="BodyTextChar">
    <w:name w:val="Body Text Char"/>
    <w:aliases w:val="bt Char,正文文本 Char,正 文 文 本 Char,본 문 Char"/>
    <w:basedOn w:val="DefaultParagraphFont"/>
    <w:link w:val="BodyText"/>
    <w:qFormat/>
    <w:rsid w:val="00AF18F8"/>
    <w:rPr>
      <w:rFonts w:ascii="Times" w:eastAsia="Batang" w:hAnsi="Times" w:cs="Times New Roman"/>
      <w:sz w:val="20"/>
      <w:szCs w:val="24"/>
      <w:lang w:val="en-GB" w:eastAsia="x-none"/>
    </w:rPr>
  </w:style>
  <w:style w:type="paragraph" w:customStyle="1" w:styleId="References">
    <w:name w:val="References"/>
    <w:basedOn w:val="Normal"/>
    <w:rsid w:val="00AF18F8"/>
    <w:pPr>
      <w:numPr>
        <w:numId w:val="3"/>
      </w:numPr>
      <w:adjustRightInd/>
      <w:spacing w:after="60"/>
    </w:pPr>
    <w:rPr>
      <w:sz w:val="20"/>
      <w:szCs w:val="16"/>
    </w:rPr>
  </w:style>
  <w:style w:type="character" w:styleId="Emphasis">
    <w:name w:val="Emphasis"/>
    <w:basedOn w:val="DefaultParagraphFont"/>
    <w:uiPriority w:val="20"/>
    <w:qFormat/>
    <w:rsid w:val="00AF18F8"/>
    <w:rPr>
      <w:i/>
      <w:iCs/>
    </w:rPr>
  </w:style>
  <w:style w:type="paragraph" w:customStyle="1" w:styleId="2222">
    <w:name w:val="스타일 스타일 스타일 스타일 양쪽 첫 줄:  2 글자 + 첫 줄:  2 글자 + 첫 줄:  2 글자 + 첫 줄:  2..."/>
    <w:basedOn w:val="Normal"/>
    <w:link w:val="2222Char"/>
    <w:rsid w:val="00AF18F8"/>
    <w:pPr>
      <w:autoSpaceDE/>
      <w:autoSpaceDN/>
      <w:adjustRightInd/>
      <w:snapToGrid/>
      <w:spacing w:after="180" w:line="336" w:lineRule="auto"/>
      <w:ind w:firstLineChars="200" w:firstLine="200"/>
    </w:pPr>
    <w:rPr>
      <w:rFonts w:eastAsia="Malgun Gothic" w:cs="Batang"/>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AF18F8"/>
    <w:rPr>
      <w:rFonts w:ascii="Times New Roman" w:eastAsia="Malgun Gothic" w:hAnsi="Times New Roman" w:cs="Batang"/>
      <w:szCs w:val="20"/>
      <w:lang w:val="en-GB" w:eastAsia="en-US"/>
    </w:rPr>
  </w:style>
  <w:style w:type="paragraph" w:styleId="NormalWeb">
    <w:name w:val="Normal (Web)"/>
    <w:basedOn w:val="Normal"/>
    <w:uiPriority w:val="99"/>
    <w:semiHidden/>
    <w:unhideWhenUsed/>
    <w:rsid w:val="00AF18F8"/>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B1">
    <w:name w:val="B1"/>
    <w:basedOn w:val="Normal"/>
    <w:link w:val="B1Zchn"/>
    <w:qFormat/>
    <w:rsid w:val="00AF18F8"/>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AF18F8"/>
    <w:rPr>
      <w:rFonts w:ascii="Times New Roman" w:eastAsia="Times New Roman" w:hAnsi="Times New Roman" w:cs="Times New Roman"/>
      <w:sz w:val="20"/>
      <w:szCs w:val="20"/>
      <w:lang w:val="x-none" w:eastAsia="en-US"/>
    </w:rPr>
  </w:style>
  <w:style w:type="table" w:styleId="TableGrid">
    <w:name w:val="Table Grid"/>
    <w:aliases w:val="TableGrid"/>
    <w:basedOn w:val="TableNormal"/>
    <w:uiPriority w:val="39"/>
    <w:qFormat/>
    <w:rsid w:val="00AF18F8"/>
    <w:pPr>
      <w:widowControl w:val="0"/>
      <w:autoSpaceDE w:val="0"/>
      <w:autoSpaceDN w:val="0"/>
      <w:adjustRightInd w:val="0"/>
      <w:spacing w:after="120" w:line="240" w:lineRule="auto"/>
      <w:jc w:val="both"/>
    </w:pPr>
    <w:rPr>
      <w:rFonts w:ascii="Times New Roman" w:eastAsia="SimSu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qFormat/>
    <w:rsid w:val="00AF18F8"/>
  </w:style>
  <w:style w:type="paragraph" w:styleId="BalloonText">
    <w:name w:val="Balloon Text"/>
    <w:basedOn w:val="Normal"/>
    <w:link w:val="BalloonTextChar"/>
    <w:uiPriority w:val="99"/>
    <w:semiHidden/>
    <w:unhideWhenUsed/>
    <w:rsid w:val="00AF18F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18F8"/>
    <w:rPr>
      <w:rFonts w:ascii="Segoe UI" w:eastAsia="SimSun" w:hAnsi="Segoe UI" w:cs="Segoe UI"/>
      <w:sz w:val="18"/>
      <w:szCs w:val="18"/>
      <w:lang w:eastAsia="en-US"/>
    </w:rPr>
  </w:style>
  <w:style w:type="character" w:styleId="CommentReference">
    <w:name w:val="annotation reference"/>
    <w:basedOn w:val="DefaultParagraphFont"/>
    <w:uiPriority w:val="99"/>
    <w:semiHidden/>
    <w:unhideWhenUsed/>
    <w:rsid w:val="00AF18F8"/>
    <w:rPr>
      <w:sz w:val="16"/>
      <w:szCs w:val="16"/>
    </w:rPr>
  </w:style>
  <w:style w:type="paragraph" w:styleId="CommentText">
    <w:name w:val="annotation text"/>
    <w:basedOn w:val="Normal"/>
    <w:link w:val="CommentTextChar"/>
    <w:uiPriority w:val="99"/>
    <w:unhideWhenUsed/>
    <w:rsid w:val="00AF18F8"/>
    <w:rPr>
      <w:sz w:val="20"/>
      <w:szCs w:val="20"/>
    </w:rPr>
  </w:style>
  <w:style w:type="character" w:customStyle="1" w:styleId="CommentTextChar">
    <w:name w:val="Comment Text Char"/>
    <w:basedOn w:val="DefaultParagraphFont"/>
    <w:link w:val="CommentText"/>
    <w:uiPriority w:val="99"/>
    <w:rsid w:val="00AF18F8"/>
    <w:rPr>
      <w:rFonts w:ascii="Times New Roman" w:eastAsia="SimSu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AF18F8"/>
    <w:rPr>
      <w:b/>
      <w:bCs/>
    </w:rPr>
  </w:style>
  <w:style w:type="character" w:customStyle="1" w:styleId="CommentSubjectChar">
    <w:name w:val="Comment Subject Char"/>
    <w:basedOn w:val="CommentTextChar"/>
    <w:link w:val="CommentSubject"/>
    <w:uiPriority w:val="99"/>
    <w:semiHidden/>
    <w:rsid w:val="00AF18F8"/>
    <w:rPr>
      <w:rFonts w:ascii="Times New Roman" w:eastAsia="SimSun" w:hAnsi="Times New Roman" w:cs="Times New Roman"/>
      <w:b/>
      <w:bCs/>
      <w:sz w:val="20"/>
      <w:szCs w:val="20"/>
      <w:lang w:eastAsia="en-US"/>
    </w:rPr>
  </w:style>
  <w:style w:type="paragraph" w:customStyle="1" w:styleId="references0">
    <w:name w:val="references"/>
    <w:basedOn w:val="Normal"/>
    <w:qFormat/>
    <w:rsid w:val="00AF18F8"/>
    <w:pPr>
      <w:numPr>
        <w:numId w:val="6"/>
      </w:numPr>
      <w:tabs>
        <w:tab w:val="left" w:pos="432"/>
      </w:tabs>
      <w:autoSpaceDE/>
      <w:autoSpaceDN/>
      <w:adjustRightInd/>
      <w:snapToGrid/>
      <w:spacing w:after="60"/>
      <w:ind w:left="360"/>
    </w:pPr>
    <w:rPr>
      <w:sz w:val="20"/>
    </w:rPr>
  </w:style>
  <w:style w:type="character" w:styleId="PlaceholderText">
    <w:name w:val="Placeholder Text"/>
    <w:basedOn w:val="DefaultParagraphFont"/>
    <w:uiPriority w:val="99"/>
    <w:semiHidden/>
    <w:qFormat/>
    <w:rsid w:val="00AF18F8"/>
    <w:rPr>
      <w:color w:val="808080"/>
    </w:rPr>
  </w:style>
  <w:style w:type="paragraph" w:styleId="Caption">
    <w:name w:val="caption"/>
    <w:aliases w:val="cap,Caption Char1 Char,cap Char Char1,Caption Char Char1 Char,cap Char2,条目,题注,Caption Char2,Caption Char Char Char,Caption Char Char1,fig and tbl,fighead2,Table Caption,fighead21,fighead22,fighead23"/>
    <w:basedOn w:val="Normal"/>
    <w:next w:val="Normal"/>
    <w:link w:val="CaptionChar"/>
    <w:qFormat/>
    <w:rsid w:val="00221491"/>
    <w:pPr>
      <w:overflowPunct w:val="0"/>
      <w:snapToGrid/>
      <w:spacing w:before="120" w:line="259" w:lineRule="auto"/>
      <w:jc w:val="left"/>
      <w:textAlignment w:val="baseline"/>
    </w:pPr>
    <w:rPr>
      <w:b/>
      <w:bCs/>
      <w:sz w:val="20"/>
      <w:szCs w:val="20"/>
    </w:rPr>
  </w:style>
  <w:style w:type="character" w:customStyle="1" w:styleId="CaptionChar">
    <w:name w:val="Caption Char"/>
    <w:aliases w:val="cap Char,Caption Char1 Char Char1,cap Char Char1 Char1,Caption Char Char1 Char Char1,cap Char2 Char1,条目 Char1,题注 Char1,Caption Char2 Char1,Caption Char Char Char Char1,Caption Char Char1 Char1,fig and tbl Char,fighead2 Char,fighead21 Char"/>
    <w:link w:val="Caption"/>
    <w:uiPriority w:val="35"/>
    <w:qFormat/>
    <w:rsid w:val="00221491"/>
    <w:rPr>
      <w:rFonts w:ascii="Times New Roman" w:eastAsia="SimSun" w:hAnsi="Times New Roman" w:cs="Times New Roman"/>
      <w:b/>
      <w:bCs/>
      <w:sz w:val="20"/>
      <w:szCs w:val="20"/>
      <w:lang w:eastAsia="en-US"/>
    </w:rPr>
  </w:style>
  <w:style w:type="paragraph" w:customStyle="1" w:styleId="TAH">
    <w:name w:val="TAH"/>
    <w:basedOn w:val="TAC"/>
    <w:link w:val="TAHCar"/>
    <w:qFormat/>
    <w:rsid w:val="005E521B"/>
    <w:rPr>
      <w:b/>
    </w:rPr>
  </w:style>
  <w:style w:type="paragraph" w:customStyle="1" w:styleId="TAC">
    <w:name w:val="TAC"/>
    <w:basedOn w:val="Normal"/>
    <w:link w:val="TACChar"/>
    <w:qFormat/>
    <w:rsid w:val="005E521B"/>
    <w:pPr>
      <w:keepNext/>
      <w:keepLines/>
      <w:overflowPunct w:val="0"/>
      <w:snapToGrid/>
      <w:spacing w:after="0" w:line="259" w:lineRule="auto"/>
      <w:jc w:val="center"/>
      <w:textAlignment w:val="baseline"/>
    </w:pPr>
    <w:rPr>
      <w:rFonts w:ascii="Arial" w:hAnsi="Arial"/>
      <w:sz w:val="18"/>
      <w:szCs w:val="20"/>
    </w:rPr>
  </w:style>
  <w:style w:type="character" w:customStyle="1" w:styleId="TACChar">
    <w:name w:val="TAC Char"/>
    <w:link w:val="TAC"/>
    <w:qFormat/>
    <w:locked/>
    <w:rsid w:val="005E521B"/>
    <w:rPr>
      <w:rFonts w:ascii="Arial" w:eastAsia="SimSun" w:hAnsi="Arial" w:cs="Times New Roman"/>
      <w:sz w:val="18"/>
      <w:szCs w:val="20"/>
      <w:lang w:eastAsia="en-US"/>
    </w:rPr>
  </w:style>
  <w:style w:type="character" w:customStyle="1" w:styleId="TAHCar">
    <w:name w:val="TAH Car"/>
    <w:link w:val="TAH"/>
    <w:qFormat/>
    <w:locked/>
    <w:rsid w:val="005E521B"/>
    <w:rPr>
      <w:rFonts w:ascii="Arial" w:eastAsia="SimSun" w:hAnsi="Arial" w:cs="Times New Roman"/>
      <w:b/>
      <w:sz w:val="18"/>
      <w:szCs w:val="20"/>
      <w:lang w:eastAsia="en-US"/>
    </w:rPr>
  </w:style>
  <w:style w:type="character" w:customStyle="1" w:styleId="CaptionChar1">
    <w:name w:val="Caption Char1"/>
    <w:aliases w:val="cap Char1,cap Char Char,Caption Char Char,Caption Char1 Char Char,cap Char Char1 Char,Caption Char Char1 Char Char,cap Char2 Char,条目 Char,Caption Char3,题注 Char,Caption Char1 Char1,Caption Char2 Char,Caption Char Char Char Char"/>
    <w:uiPriority w:val="35"/>
    <w:rsid w:val="00680B9D"/>
    <w:rPr>
      <w:rFonts w:ascii="Times New Roman" w:eastAsia="Times New Roman" w:hAnsi="Times New Roman"/>
      <w:b/>
      <w:lang w:val="en-GB" w:eastAsia="ar-SA"/>
    </w:rPr>
  </w:style>
  <w:style w:type="character" w:customStyle="1" w:styleId="ListParagraphChar1">
    <w:name w:val="List Paragraph Char1"/>
    <w:uiPriority w:val="34"/>
    <w:qFormat/>
    <w:rsid w:val="005A7FB4"/>
    <w:rPr>
      <w:rFonts w:ascii="Times" w:eastAsia="Batang" w:hAnsi="Times" w:cs="Times New Roman"/>
      <w:kern w:val="0"/>
      <w:szCs w:val="24"/>
      <w:lang w:val="en-GB" w:eastAsia="zh-CN"/>
    </w:rPr>
  </w:style>
  <w:style w:type="paragraph" w:customStyle="1" w:styleId="Bulletedo1">
    <w:name w:val="Bulleted o 1"/>
    <w:basedOn w:val="Normal"/>
    <w:qFormat/>
    <w:rsid w:val="00A776CE"/>
    <w:pPr>
      <w:numPr>
        <w:numId w:val="12"/>
      </w:numPr>
      <w:overflowPunct w:val="0"/>
      <w:snapToGrid/>
      <w:spacing w:after="180" w:line="259" w:lineRule="auto"/>
      <w:jc w:val="left"/>
      <w:textAlignment w:val="baseline"/>
    </w:pPr>
    <w:rPr>
      <w:sz w:val="20"/>
      <w:szCs w:val="20"/>
    </w:rPr>
  </w:style>
  <w:style w:type="character" w:customStyle="1" w:styleId="B1Char">
    <w:name w:val="B1 Char"/>
    <w:qFormat/>
    <w:locked/>
    <w:rsid w:val="000D12C5"/>
    <w:rPr>
      <w:rFonts w:ascii="Times New Roman" w:eastAsia="Times New Roman" w:hAnsi="Times New Roman" w:cs="Times New Roman"/>
    </w:rPr>
  </w:style>
  <w:style w:type="paragraph" w:customStyle="1" w:styleId="0Maintext">
    <w:name w:val="0 Main text"/>
    <w:basedOn w:val="Normal"/>
    <w:link w:val="0MaintextChar"/>
    <w:qFormat/>
    <w:rsid w:val="008A2750"/>
    <w:pPr>
      <w:autoSpaceDE/>
      <w:autoSpaceDN/>
      <w:adjustRightInd/>
      <w:snapToGrid/>
      <w:spacing w:after="100" w:afterAutospacing="1" w:line="288" w:lineRule="auto"/>
      <w:ind w:firstLine="360"/>
    </w:pPr>
    <w:rPr>
      <w:rFonts w:eastAsia="Times New Roman" w:cs="Batang"/>
      <w:sz w:val="20"/>
      <w:szCs w:val="20"/>
      <w:lang w:val="en-GB"/>
    </w:rPr>
  </w:style>
  <w:style w:type="character" w:customStyle="1" w:styleId="0MaintextChar">
    <w:name w:val="0 Main text Char"/>
    <w:basedOn w:val="DefaultParagraphFont"/>
    <w:link w:val="0Maintext"/>
    <w:qFormat/>
    <w:rsid w:val="008A2750"/>
    <w:rPr>
      <w:rFonts w:ascii="Times New Roman" w:eastAsia="Times New Roman" w:hAnsi="Times New Roman" w:cs="Batang"/>
      <w:sz w:val="20"/>
      <w:szCs w:val="20"/>
      <w:lang w:val="en-GB" w:eastAsia="en-US"/>
    </w:rPr>
  </w:style>
  <w:style w:type="character" w:customStyle="1" w:styleId="apple-converted-space">
    <w:name w:val="apple-converted-space"/>
    <w:basedOn w:val="DefaultParagraphFont"/>
    <w:qFormat/>
    <w:rsid w:val="007A1759"/>
  </w:style>
  <w:style w:type="paragraph" w:styleId="Header">
    <w:name w:val="header"/>
    <w:basedOn w:val="Normal"/>
    <w:link w:val="HeaderChar"/>
    <w:uiPriority w:val="99"/>
    <w:unhideWhenUsed/>
    <w:rsid w:val="00865E21"/>
    <w:pPr>
      <w:tabs>
        <w:tab w:val="center" w:pos="4680"/>
        <w:tab w:val="right" w:pos="9360"/>
      </w:tabs>
      <w:spacing w:after="0"/>
    </w:pPr>
  </w:style>
  <w:style w:type="character" w:customStyle="1" w:styleId="HeaderChar">
    <w:name w:val="Header Char"/>
    <w:basedOn w:val="DefaultParagraphFont"/>
    <w:link w:val="Header"/>
    <w:uiPriority w:val="99"/>
    <w:rsid w:val="00865E21"/>
    <w:rPr>
      <w:rFonts w:ascii="Times New Roman" w:eastAsia="SimSun" w:hAnsi="Times New Roman" w:cs="Times New Roman"/>
      <w:lang w:eastAsia="en-US"/>
    </w:rPr>
  </w:style>
  <w:style w:type="paragraph" w:styleId="Footer">
    <w:name w:val="footer"/>
    <w:basedOn w:val="Normal"/>
    <w:link w:val="FooterChar"/>
    <w:uiPriority w:val="99"/>
    <w:unhideWhenUsed/>
    <w:rsid w:val="00865E21"/>
    <w:pPr>
      <w:tabs>
        <w:tab w:val="center" w:pos="4680"/>
        <w:tab w:val="right" w:pos="9360"/>
      </w:tabs>
      <w:spacing w:after="0"/>
    </w:pPr>
  </w:style>
  <w:style w:type="character" w:customStyle="1" w:styleId="FooterChar">
    <w:name w:val="Footer Char"/>
    <w:basedOn w:val="DefaultParagraphFont"/>
    <w:link w:val="Footer"/>
    <w:uiPriority w:val="99"/>
    <w:rsid w:val="00865E21"/>
    <w:rPr>
      <w:rFonts w:ascii="Times New Roman" w:eastAsia="SimSun" w:hAnsi="Times New Roman" w:cs="Times New Roman"/>
      <w:lang w:eastAsia="en-US"/>
    </w:rPr>
  </w:style>
  <w:style w:type="paragraph" w:customStyle="1" w:styleId="TH">
    <w:name w:val="TH"/>
    <w:basedOn w:val="Normal"/>
    <w:link w:val="THChar"/>
    <w:qFormat/>
    <w:rsid w:val="0012776E"/>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sid w:val="0012776E"/>
    <w:rPr>
      <w:rFonts w:ascii="Arial" w:eastAsia="SimSun" w:hAnsi="Arial" w:cs="Times New Roman"/>
      <w:b/>
      <w:sz w:val="20"/>
      <w:szCs w:val="20"/>
      <w:lang w:val="en-GB" w:eastAsia="en-US"/>
    </w:rPr>
  </w:style>
  <w:style w:type="character" w:customStyle="1" w:styleId="B10">
    <w:name w:val="B1 (文字)"/>
    <w:qFormat/>
    <w:locked/>
    <w:rsid w:val="002C2534"/>
    <w:rPr>
      <w:rFonts w:ascii="Times New Roman" w:eastAsia="Times New Roman" w:hAnsi="Times New Roman" w:cs="Times New Roman"/>
      <w:sz w:val="20"/>
      <w:szCs w:val="20"/>
      <w:lang w:val="en-GB"/>
    </w:rPr>
  </w:style>
  <w:style w:type="paragraph" w:customStyle="1" w:styleId="B2">
    <w:name w:val="B2"/>
    <w:basedOn w:val="Normal"/>
    <w:link w:val="B2Char"/>
    <w:qFormat/>
    <w:rsid w:val="002C2534"/>
    <w:pPr>
      <w:autoSpaceDE/>
      <w:autoSpaceDN/>
      <w:adjustRightInd/>
      <w:snapToGrid/>
      <w:spacing w:after="180"/>
      <w:ind w:left="851" w:hanging="284"/>
      <w:jc w:val="left"/>
    </w:pPr>
    <w:rPr>
      <w:rFonts w:eastAsia="Times New Roman"/>
      <w:sz w:val="20"/>
      <w:szCs w:val="20"/>
      <w:lang w:val="en-GB"/>
    </w:rPr>
  </w:style>
  <w:style w:type="character" w:customStyle="1" w:styleId="B2Char">
    <w:name w:val="B2 Char"/>
    <w:link w:val="B2"/>
    <w:qFormat/>
    <w:rsid w:val="002C2534"/>
    <w:rPr>
      <w:rFonts w:ascii="Times New Roman" w:eastAsia="Times New Roman" w:hAnsi="Times New Roman" w:cs="Times New Roman"/>
      <w:sz w:val="20"/>
      <w:szCs w:val="20"/>
      <w:lang w:val="en-GB" w:eastAsia="en-US"/>
    </w:rPr>
  </w:style>
  <w:style w:type="paragraph" w:styleId="Revision">
    <w:name w:val="Revision"/>
    <w:hidden/>
    <w:uiPriority w:val="99"/>
    <w:semiHidden/>
    <w:rsid w:val="00A20EBE"/>
    <w:pPr>
      <w:spacing w:after="0" w:line="240" w:lineRule="auto"/>
    </w:pPr>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994516">
      <w:bodyDiv w:val="1"/>
      <w:marLeft w:val="0"/>
      <w:marRight w:val="0"/>
      <w:marTop w:val="0"/>
      <w:marBottom w:val="0"/>
      <w:divBdr>
        <w:top w:val="none" w:sz="0" w:space="0" w:color="auto"/>
        <w:left w:val="none" w:sz="0" w:space="0" w:color="auto"/>
        <w:bottom w:val="none" w:sz="0" w:space="0" w:color="auto"/>
        <w:right w:val="none" w:sz="0" w:space="0" w:color="auto"/>
      </w:divBdr>
    </w:div>
    <w:div w:id="327443701">
      <w:bodyDiv w:val="1"/>
      <w:marLeft w:val="0"/>
      <w:marRight w:val="0"/>
      <w:marTop w:val="0"/>
      <w:marBottom w:val="0"/>
      <w:divBdr>
        <w:top w:val="none" w:sz="0" w:space="0" w:color="auto"/>
        <w:left w:val="none" w:sz="0" w:space="0" w:color="auto"/>
        <w:bottom w:val="none" w:sz="0" w:space="0" w:color="auto"/>
        <w:right w:val="none" w:sz="0" w:space="0" w:color="auto"/>
      </w:divBdr>
    </w:div>
    <w:div w:id="409280708">
      <w:bodyDiv w:val="1"/>
      <w:marLeft w:val="0"/>
      <w:marRight w:val="0"/>
      <w:marTop w:val="0"/>
      <w:marBottom w:val="0"/>
      <w:divBdr>
        <w:top w:val="none" w:sz="0" w:space="0" w:color="auto"/>
        <w:left w:val="none" w:sz="0" w:space="0" w:color="auto"/>
        <w:bottom w:val="none" w:sz="0" w:space="0" w:color="auto"/>
        <w:right w:val="none" w:sz="0" w:space="0" w:color="auto"/>
      </w:divBdr>
    </w:div>
    <w:div w:id="414321975">
      <w:bodyDiv w:val="1"/>
      <w:marLeft w:val="0"/>
      <w:marRight w:val="0"/>
      <w:marTop w:val="0"/>
      <w:marBottom w:val="0"/>
      <w:divBdr>
        <w:top w:val="none" w:sz="0" w:space="0" w:color="auto"/>
        <w:left w:val="none" w:sz="0" w:space="0" w:color="auto"/>
        <w:bottom w:val="none" w:sz="0" w:space="0" w:color="auto"/>
        <w:right w:val="none" w:sz="0" w:space="0" w:color="auto"/>
      </w:divBdr>
    </w:div>
    <w:div w:id="926186971">
      <w:bodyDiv w:val="1"/>
      <w:marLeft w:val="0"/>
      <w:marRight w:val="0"/>
      <w:marTop w:val="0"/>
      <w:marBottom w:val="0"/>
      <w:divBdr>
        <w:top w:val="none" w:sz="0" w:space="0" w:color="auto"/>
        <w:left w:val="none" w:sz="0" w:space="0" w:color="auto"/>
        <w:bottom w:val="none" w:sz="0" w:space="0" w:color="auto"/>
        <w:right w:val="none" w:sz="0" w:space="0" w:color="auto"/>
      </w:divBdr>
    </w:div>
    <w:div w:id="1539119174">
      <w:bodyDiv w:val="1"/>
      <w:marLeft w:val="0"/>
      <w:marRight w:val="0"/>
      <w:marTop w:val="0"/>
      <w:marBottom w:val="0"/>
      <w:divBdr>
        <w:top w:val="none" w:sz="0" w:space="0" w:color="auto"/>
        <w:left w:val="none" w:sz="0" w:space="0" w:color="auto"/>
        <w:bottom w:val="none" w:sz="0" w:space="0" w:color="auto"/>
        <w:right w:val="none" w:sz="0" w:space="0" w:color="auto"/>
      </w:divBdr>
    </w:div>
    <w:div w:id="2046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7C3CE-625B-467C-88A0-E84569B941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4080</Words>
  <Characters>23256</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George Calcev</cp:lastModifiedBy>
  <cp:revision>3</cp:revision>
  <dcterms:created xsi:type="dcterms:W3CDTF">2022-01-11T02:18:00Z</dcterms:created>
  <dcterms:modified xsi:type="dcterms:W3CDTF">2022-01-11T02:35:00Z</dcterms:modified>
</cp:coreProperties>
</file>