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7C79C579" w:rsidR="00565C16" w:rsidRPr="006A5373"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73339A">
        <w:rPr>
          <w:rFonts w:ascii="Arial" w:hAnsi="Arial" w:cs="Arial"/>
          <w:bCs/>
          <w:sz w:val="28"/>
          <w:szCs w:val="28"/>
        </w:rPr>
        <w:t>7</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6A5373" w:rsidRPr="006A5373">
        <w:rPr>
          <w:rFonts w:ascii="Helvetica Neue" w:hAnsi="Helvetica Neue"/>
          <w:color w:val="000000"/>
          <w:sz w:val="18"/>
          <w:szCs w:val="18"/>
          <w:lang w:eastAsia="en-US"/>
        </w:rPr>
        <w:t xml:space="preserve"> </w:t>
      </w:r>
      <w:r w:rsidR="000C093D" w:rsidRPr="000C093D">
        <w:rPr>
          <w:rFonts w:ascii="Arial" w:hAnsi="Arial" w:cs="Arial"/>
          <w:bCs/>
          <w:sz w:val="28"/>
          <w:szCs w:val="28"/>
        </w:rPr>
        <w:t>211</w:t>
      </w:r>
      <w:r w:rsidR="00C65BC1">
        <w:rPr>
          <w:rFonts w:ascii="Arial" w:hAnsi="Arial" w:cs="Arial"/>
          <w:bCs/>
          <w:sz w:val="28"/>
          <w:szCs w:val="28"/>
        </w:rPr>
        <w:t>1890</w:t>
      </w:r>
    </w:p>
    <w:p w14:paraId="3ED772E9" w14:textId="494A54E7"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3339A">
        <w:rPr>
          <w:rFonts w:ascii="Arial" w:eastAsia="MS Mincho" w:hAnsi="Arial" w:cs="Arial"/>
          <w:b/>
          <w:bCs/>
          <w:sz w:val="28"/>
          <w:lang w:eastAsia="ja-JP"/>
        </w:rPr>
        <w:t>November</w:t>
      </w:r>
      <w:r w:rsidR="00734AB7">
        <w:rPr>
          <w:rFonts w:ascii="Arial" w:eastAsia="MS Mincho" w:hAnsi="Arial" w:cs="Arial"/>
          <w:b/>
          <w:bCs/>
          <w:sz w:val="28"/>
          <w:lang w:eastAsia="ja-JP"/>
        </w:rPr>
        <w:t xml:space="preserve"> 11</w:t>
      </w:r>
      <w:r w:rsidR="00734AB7" w:rsidRPr="002E78A1">
        <w:rPr>
          <w:rFonts w:ascii="Arial" w:eastAsia="MS Mincho" w:hAnsi="Arial" w:cs="Arial"/>
          <w:b/>
          <w:bCs/>
          <w:sz w:val="28"/>
          <w:vertAlign w:val="superscript"/>
          <w:lang w:eastAsia="ja-JP"/>
        </w:rPr>
        <w:t>th</w:t>
      </w:r>
      <w:r w:rsidR="00734AB7">
        <w:rPr>
          <w:rFonts w:ascii="Arial" w:eastAsia="MS Mincho" w:hAnsi="Arial" w:cs="Arial"/>
          <w:b/>
          <w:bCs/>
          <w:sz w:val="28"/>
          <w:lang w:eastAsia="ja-JP"/>
        </w:rPr>
        <w:t xml:space="preserve"> – 19</w:t>
      </w:r>
      <w:r w:rsidR="00734AB7"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5977E3" w:rsidRDefault="00E90E49" w:rsidP="00311702">
      <w:pPr>
        <w:pStyle w:val="3GPPHeader"/>
        <w:rPr>
          <w:rFonts w:ascii="Arial" w:hAnsi="Arial" w:cs="Arial"/>
          <w:sz w:val="22"/>
          <w:szCs w:val="22"/>
        </w:rPr>
      </w:pPr>
      <w:r w:rsidRPr="005977E3">
        <w:rPr>
          <w:rFonts w:ascii="Arial" w:hAnsi="Arial" w:cs="Arial"/>
          <w:sz w:val="22"/>
          <w:szCs w:val="22"/>
        </w:rPr>
        <w:t>Agenda Item:</w:t>
      </w:r>
      <w:r w:rsidRPr="005977E3">
        <w:rPr>
          <w:rFonts w:ascii="Arial" w:hAnsi="Arial" w:cs="Arial"/>
          <w:sz w:val="22"/>
          <w:szCs w:val="22"/>
        </w:rPr>
        <w:tab/>
      </w:r>
      <w:r w:rsidR="002E78A1" w:rsidRPr="005977E3">
        <w:rPr>
          <w:rFonts w:ascii="Arial" w:hAnsi="Arial" w:cs="Arial"/>
          <w:sz w:val="22"/>
          <w:szCs w:val="22"/>
        </w:rPr>
        <w:t>8.</w:t>
      </w:r>
      <w:r w:rsidR="007D5CCA" w:rsidRPr="005977E3">
        <w:rPr>
          <w:rFonts w:ascii="Arial" w:hAnsi="Arial" w:cs="Arial"/>
          <w:sz w:val="22"/>
          <w:szCs w:val="22"/>
        </w:rPr>
        <w:t>8</w:t>
      </w:r>
      <w:r w:rsidR="002E78A1" w:rsidRPr="005977E3">
        <w:rPr>
          <w:rFonts w:ascii="Arial" w:hAnsi="Arial" w:cs="Arial"/>
          <w:sz w:val="22"/>
          <w:szCs w:val="22"/>
        </w:rPr>
        <w:t>.</w:t>
      </w:r>
      <w:r w:rsidR="007D5CCA" w:rsidRPr="005977E3">
        <w:rPr>
          <w:rFonts w:ascii="Arial" w:hAnsi="Arial" w:cs="Arial"/>
          <w:sz w:val="22"/>
          <w:szCs w:val="22"/>
        </w:rPr>
        <w:t>2</w:t>
      </w:r>
    </w:p>
    <w:p w14:paraId="3D5AB017" w14:textId="77777777" w:rsidR="00E90E49" w:rsidRPr="005977E3" w:rsidRDefault="003D3C45" w:rsidP="00F64C2B">
      <w:pPr>
        <w:pStyle w:val="3GPPHeader"/>
        <w:rPr>
          <w:rFonts w:ascii="Arial" w:hAnsi="Arial" w:cs="Arial"/>
          <w:sz w:val="22"/>
          <w:szCs w:val="22"/>
        </w:rPr>
      </w:pPr>
      <w:r w:rsidRPr="005977E3">
        <w:rPr>
          <w:rFonts w:ascii="Arial" w:hAnsi="Arial" w:cs="Arial"/>
          <w:sz w:val="22"/>
          <w:szCs w:val="22"/>
        </w:rPr>
        <w:t>Source:</w:t>
      </w:r>
      <w:r w:rsidR="00E90E49" w:rsidRPr="005977E3">
        <w:rPr>
          <w:rFonts w:ascii="Arial" w:hAnsi="Arial" w:cs="Arial"/>
          <w:sz w:val="22"/>
          <w:szCs w:val="22"/>
        </w:rPr>
        <w:tab/>
      </w:r>
      <w:r w:rsidR="00F12DE8" w:rsidRPr="005977E3">
        <w:rPr>
          <w:rFonts w:ascii="Arial" w:hAnsi="Arial" w:cs="Arial"/>
          <w:sz w:val="22"/>
          <w:szCs w:val="22"/>
        </w:rPr>
        <w:t>Apple</w:t>
      </w:r>
      <w:r w:rsidR="009A524B" w:rsidRPr="005977E3">
        <w:rPr>
          <w:rFonts w:ascii="Arial" w:hAnsi="Arial" w:cs="Arial"/>
          <w:sz w:val="22"/>
          <w:szCs w:val="22"/>
        </w:rPr>
        <w:t xml:space="preserve"> </w:t>
      </w:r>
      <w:r w:rsidR="00A20E07" w:rsidRPr="005977E3">
        <w:rPr>
          <w:rFonts w:ascii="Arial" w:hAnsi="Arial" w:cs="Arial"/>
          <w:sz w:val="22"/>
          <w:szCs w:val="22"/>
        </w:rPr>
        <w:t>Inc.</w:t>
      </w:r>
    </w:p>
    <w:p w14:paraId="5B22300E" w14:textId="45C4F4CF" w:rsidR="00E90E49" w:rsidRPr="005977E3" w:rsidRDefault="003D3C45" w:rsidP="00311702">
      <w:pPr>
        <w:pStyle w:val="3GPPHeader"/>
        <w:rPr>
          <w:rFonts w:ascii="Arial" w:hAnsi="Arial" w:cs="Arial"/>
          <w:sz w:val="22"/>
          <w:szCs w:val="22"/>
        </w:rPr>
      </w:pPr>
      <w:r w:rsidRPr="005977E3">
        <w:rPr>
          <w:rFonts w:ascii="Arial" w:hAnsi="Arial" w:cs="Arial"/>
          <w:sz w:val="22"/>
          <w:szCs w:val="22"/>
        </w:rPr>
        <w:t>Title:</w:t>
      </w:r>
      <w:r w:rsidR="00193533" w:rsidRPr="005977E3">
        <w:rPr>
          <w:rFonts w:ascii="Arial" w:hAnsi="Arial" w:cs="Arial"/>
          <w:sz w:val="22"/>
          <w:szCs w:val="22"/>
        </w:rPr>
        <w:tab/>
      </w:r>
      <w:r w:rsidR="007D5CCA" w:rsidRPr="005977E3">
        <w:rPr>
          <w:rFonts w:ascii="Arial" w:hAnsi="Arial" w:cs="Arial"/>
          <w:sz w:val="22"/>
          <w:szCs w:val="22"/>
        </w:rPr>
        <w:t>PUCCH coverage</w:t>
      </w:r>
      <w:r w:rsidR="00E4646B" w:rsidRPr="005977E3">
        <w:rPr>
          <w:rFonts w:ascii="Arial" w:hAnsi="Arial" w:cs="Arial"/>
          <w:sz w:val="22"/>
          <w:szCs w:val="22"/>
        </w:rPr>
        <w:t xml:space="preserve"> enhancements</w:t>
      </w:r>
      <w:r w:rsidR="00502BD9" w:rsidRPr="005977E3">
        <w:rPr>
          <w:rFonts w:ascii="Arial" w:hAnsi="Arial" w:cs="Arial"/>
          <w:sz w:val="22"/>
          <w:szCs w:val="22"/>
        </w:rPr>
        <w:t xml:space="preserve"> </w:t>
      </w:r>
    </w:p>
    <w:p w14:paraId="499A70C9" w14:textId="77777777" w:rsidR="00E90E49" w:rsidRPr="005977E3" w:rsidRDefault="00E90E49" w:rsidP="00396685">
      <w:pPr>
        <w:pStyle w:val="3GPPHeader"/>
        <w:rPr>
          <w:rFonts w:ascii="Arial" w:hAnsi="Arial" w:cs="Arial"/>
          <w:sz w:val="22"/>
          <w:szCs w:val="22"/>
        </w:rPr>
      </w:pPr>
      <w:r w:rsidRPr="005977E3">
        <w:rPr>
          <w:rFonts w:ascii="Arial" w:hAnsi="Arial" w:cs="Arial"/>
          <w:sz w:val="22"/>
          <w:szCs w:val="22"/>
        </w:rPr>
        <w:t>Document for:</w:t>
      </w:r>
      <w:r w:rsidRPr="005977E3">
        <w:rPr>
          <w:rFonts w:ascii="Arial" w:hAnsi="Arial" w:cs="Arial"/>
          <w:sz w:val="22"/>
          <w:szCs w:val="22"/>
        </w:rPr>
        <w:tab/>
        <w:t>Discussion, Decision</w:t>
      </w:r>
    </w:p>
    <w:p w14:paraId="7C1A2FA9" w14:textId="39155F8B" w:rsidR="004D0D84" w:rsidRPr="00DD27DC" w:rsidRDefault="00E90E49" w:rsidP="002050A6">
      <w:pPr>
        <w:pStyle w:val="Heading1"/>
        <w:rPr>
          <w:rFonts w:ascii="Arial" w:hAnsi="Arial" w:cs="Arial"/>
          <w:b/>
          <w:bCs/>
          <w:sz w:val="32"/>
          <w:szCs w:val="32"/>
        </w:rPr>
      </w:pPr>
      <w:bookmarkStart w:id="0" w:name="_Ref4510574"/>
      <w:r w:rsidRPr="00DD27DC">
        <w:rPr>
          <w:rFonts w:ascii="Arial" w:hAnsi="Arial" w:cs="Arial"/>
          <w:b/>
          <w:bCs/>
          <w:sz w:val="32"/>
          <w:szCs w:val="32"/>
        </w:rPr>
        <w:t>Introduction</w:t>
      </w:r>
      <w:bookmarkEnd w:id="0"/>
    </w:p>
    <w:p w14:paraId="7BFC2530" w14:textId="5B4BA79A"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Pr="00F838FC">
        <w:rPr>
          <w:sz w:val="20"/>
          <w:szCs w:val="20"/>
        </w:rPr>
        <w:t xml:space="preserve">The objectives of Rel-17 </w:t>
      </w:r>
      <w:r w:rsidR="003B4648">
        <w:rPr>
          <w:sz w:val="20"/>
          <w:szCs w:val="20"/>
        </w:rPr>
        <w:t>coverage enhancement</w:t>
      </w:r>
      <w:r w:rsidRPr="00F838FC">
        <w:rPr>
          <w:sz w:val="20"/>
          <w:szCs w:val="20"/>
        </w:rPr>
        <w:t xml:space="preserve"> </w:t>
      </w:r>
      <w:r w:rsidR="008B1E0F">
        <w:rPr>
          <w:sz w:val="20"/>
          <w:szCs w:val="20"/>
        </w:rPr>
        <w:t>W</w:t>
      </w:r>
      <w:r w:rsidRPr="00F838FC">
        <w:rPr>
          <w:sz w:val="20"/>
          <w:szCs w:val="20"/>
        </w:rPr>
        <w:t xml:space="preserve">I, is to </w:t>
      </w:r>
      <w:r w:rsidR="006F5D1B">
        <w:rPr>
          <w:sz w:val="20"/>
          <w:szCs w:val="20"/>
        </w:rPr>
        <w:t>specify</w:t>
      </w:r>
      <w:r w:rsidRPr="00F838FC">
        <w:rPr>
          <w:sz w:val="20"/>
          <w:szCs w:val="20"/>
        </w:rPr>
        <w:t xml:space="preserve"> solutions to enhance </w:t>
      </w:r>
      <w:r w:rsidR="003B4648">
        <w:rPr>
          <w:sz w:val="20"/>
          <w:szCs w:val="20"/>
        </w:rPr>
        <w:t xml:space="preserve">coverage for different uplink channels mainly PUSCH, PUCCH and Msg3 PUSCH, as </w:t>
      </w:r>
      <w:r w:rsidRPr="00F838FC">
        <w:rPr>
          <w:sz w:val="20"/>
          <w:szCs w:val="20"/>
        </w:rPr>
        <w:t>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13342F17" w14:textId="77777777" w:rsidR="003B4648" w:rsidRPr="003B4648" w:rsidRDefault="003B4648" w:rsidP="003B4648">
      <w:pPr>
        <w:numPr>
          <w:ilvl w:val="0"/>
          <w:numId w:val="17"/>
        </w:numPr>
        <w:jc w:val="both"/>
        <w:rPr>
          <w:sz w:val="20"/>
          <w:szCs w:val="20"/>
        </w:rPr>
      </w:pPr>
      <w:r w:rsidRPr="003B4648">
        <w:rPr>
          <w:sz w:val="20"/>
          <w:szCs w:val="20"/>
        </w:rPr>
        <w:t>Specification of PUSCH enhancements [RAN1, RAN4]</w:t>
      </w:r>
    </w:p>
    <w:p w14:paraId="53FF4891" w14:textId="77777777" w:rsidR="003B4648" w:rsidRPr="003B4648" w:rsidRDefault="003B4648" w:rsidP="003B4648">
      <w:pPr>
        <w:numPr>
          <w:ilvl w:val="1"/>
          <w:numId w:val="17"/>
        </w:numPr>
        <w:jc w:val="both"/>
        <w:rPr>
          <w:sz w:val="20"/>
          <w:szCs w:val="20"/>
          <w:lang w:val="en-GB"/>
        </w:rPr>
      </w:pPr>
      <w:proofErr w:type="spellStart"/>
      <w:r w:rsidRPr="003B4648">
        <w:rPr>
          <w:sz w:val="20"/>
          <w:szCs w:val="20"/>
          <w:lang w:val="en-GB"/>
        </w:rPr>
        <w:t>Speci</w:t>
      </w:r>
      <w:r w:rsidRPr="003B4648">
        <w:rPr>
          <w:sz w:val="20"/>
          <w:szCs w:val="20"/>
        </w:rPr>
        <w:t>fy</w:t>
      </w:r>
      <w:proofErr w:type="spellEnd"/>
      <w:r w:rsidRPr="003B4648">
        <w:rPr>
          <w:sz w:val="20"/>
          <w:szCs w:val="20"/>
        </w:rPr>
        <w:t xml:space="preserve"> the following mechanisms for </w:t>
      </w:r>
      <w:proofErr w:type="spellStart"/>
      <w:r w:rsidRPr="003B4648">
        <w:rPr>
          <w:sz w:val="20"/>
          <w:szCs w:val="20"/>
        </w:rPr>
        <w:t>en</w:t>
      </w:r>
      <w:r w:rsidRPr="003B4648">
        <w:rPr>
          <w:sz w:val="20"/>
          <w:szCs w:val="20"/>
          <w:lang w:val="en-GB"/>
        </w:rPr>
        <w:t>hancements</w:t>
      </w:r>
      <w:proofErr w:type="spellEnd"/>
      <w:r w:rsidRPr="003B4648">
        <w:rPr>
          <w:sz w:val="20"/>
          <w:szCs w:val="20"/>
          <w:lang w:val="en-GB"/>
        </w:rPr>
        <w:t xml:space="preserve"> on PUSCH repetition type A [RAN1]</w:t>
      </w:r>
    </w:p>
    <w:p w14:paraId="038FB9E5" w14:textId="77777777" w:rsidR="003B4648" w:rsidRPr="003B4648" w:rsidRDefault="003B4648" w:rsidP="003B4648">
      <w:pPr>
        <w:numPr>
          <w:ilvl w:val="2"/>
          <w:numId w:val="17"/>
        </w:numPr>
        <w:jc w:val="both"/>
        <w:rPr>
          <w:sz w:val="20"/>
          <w:szCs w:val="20"/>
          <w:lang w:val="en-GB"/>
        </w:rPr>
      </w:pPr>
      <w:r w:rsidRPr="003B4648">
        <w:rPr>
          <w:sz w:val="20"/>
          <w:szCs w:val="20"/>
          <w:lang w:val="en-GB"/>
        </w:rPr>
        <w:t>Increasing the maximum number of repetitions up to a number to be determined during the course of the work.</w:t>
      </w:r>
    </w:p>
    <w:p w14:paraId="3BDB4A27" w14:textId="77777777" w:rsidR="003B4648" w:rsidRPr="003B4648" w:rsidRDefault="003B4648" w:rsidP="003B4648">
      <w:pPr>
        <w:numPr>
          <w:ilvl w:val="2"/>
          <w:numId w:val="17"/>
        </w:numPr>
        <w:jc w:val="both"/>
        <w:rPr>
          <w:sz w:val="20"/>
          <w:szCs w:val="20"/>
          <w:lang w:val="en-GB"/>
        </w:rPr>
      </w:pPr>
      <w:r w:rsidRPr="003B4648">
        <w:rPr>
          <w:sz w:val="20"/>
          <w:szCs w:val="20"/>
          <w:lang w:val="en-GB"/>
        </w:rPr>
        <w:t>The number of repetitions counted on the basis of available UL slots.</w:t>
      </w:r>
    </w:p>
    <w:p w14:paraId="66B88A57"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support TB processing over multi-slot PUSCH [RAN1]</w:t>
      </w:r>
    </w:p>
    <w:p w14:paraId="50A01315"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TBS determined based on multiple slots and transmitted over multiple slots. </w:t>
      </w:r>
    </w:p>
    <w:p w14:paraId="2808E08D"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enable joint channel estimation [RAN1, RAN4]</w:t>
      </w:r>
    </w:p>
    <w:p w14:paraId="779B457B"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Mechanism(s) to enable joint channel estimation over multiple PUSCH transmissions, based on the conditions to keep power consistency and phase continuity to be investigated and specified if </w:t>
      </w:r>
      <w:proofErr w:type="gramStart"/>
      <w:r w:rsidRPr="003B4648">
        <w:rPr>
          <w:sz w:val="20"/>
          <w:szCs w:val="20"/>
          <w:lang w:val="en-GB"/>
        </w:rPr>
        <w:t>necessary</w:t>
      </w:r>
      <w:proofErr w:type="gramEnd"/>
      <w:r w:rsidRPr="003B4648">
        <w:rPr>
          <w:sz w:val="20"/>
          <w:szCs w:val="20"/>
          <w:lang w:val="en-GB"/>
        </w:rPr>
        <w:t xml:space="preserve"> by RAN4 [RAN1, RAN4]</w:t>
      </w:r>
    </w:p>
    <w:p w14:paraId="1AC56BBC" w14:textId="77777777" w:rsidR="003B4648" w:rsidRPr="003B4648" w:rsidRDefault="003B4648" w:rsidP="003B4648">
      <w:pPr>
        <w:numPr>
          <w:ilvl w:val="3"/>
          <w:numId w:val="17"/>
        </w:numPr>
        <w:jc w:val="both"/>
        <w:rPr>
          <w:sz w:val="20"/>
          <w:szCs w:val="20"/>
          <w:lang w:val="en-GB"/>
        </w:rPr>
      </w:pPr>
      <w:r w:rsidRPr="003B4648">
        <w:rPr>
          <w:sz w:val="20"/>
          <w:szCs w:val="20"/>
          <w:lang w:val="en-GB"/>
        </w:rPr>
        <w:t>Potential optimization of DMRS location/granularity in time domain is not precluded</w:t>
      </w:r>
    </w:p>
    <w:p w14:paraId="22C2BC14" w14:textId="77777777" w:rsidR="003B4648" w:rsidRPr="003B4648" w:rsidRDefault="003B4648" w:rsidP="003B4648">
      <w:pPr>
        <w:numPr>
          <w:ilvl w:val="2"/>
          <w:numId w:val="17"/>
        </w:numPr>
        <w:jc w:val="both"/>
        <w:rPr>
          <w:sz w:val="20"/>
          <w:szCs w:val="20"/>
          <w:lang w:val="en-GB"/>
        </w:rPr>
      </w:pPr>
      <w:r w:rsidRPr="003B4648">
        <w:rPr>
          <w:sz w:val="20"/>
          <w:szCs w:val="20"/>
          <w:lang w:val="en-GB"/>
        </w:rPr>
        <w:t>Inter-slot frequency hopping with inter-slot bundling to enable joint channel estimation [RAN1]</w:t>
      </w: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proofErr w:type="spellStart"/>
      <w:r w:rsidRPr="003B4648">
        <w:rPr>
          <w:sz w:val="20"/>
          <w:szCs w:val="20"/>
          <w:lang w:val="en-GB"/>
        </w:rPr>
        <w:t>ynamic</w:t>
      </w:r>
      <w:proofErr w:type="spellEnd"/>
      <w:r w:rsidRPr="003B4648">
        <w:rPr>
          <w:sz w:val="20"/>
          <w:szCs w:val="20"/>
          <w:lang w:val="en-GB"/>
        </w:rPr>
        <w:t xml:space="preserve">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39356F10"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 xml:space="preserve">pecify mechanism(s) to support Type A </w:t>
      </w:r>
      <w:r w:rsidRPr="003B4648">
        <w:rPr>
          <w:sz w:val="20"/>
          <w:szCs w:val="20"/>
          <w:lang w:val="en-GB"/>
        </w:rPr>
        <w:t>PUSCH repetitions for Msg3</w:t>
      </w:r>
      <w:r w:rsidRPr="003B4648">
        <w:rPr>
          <w:sz w:val="20"/>
          <w:szCs w:val="20"/>
        </w:rPr>
        <w:t xml:space="preserve"> [RAN1]</w:t>
      </w:r>
    </w:p>
    <w:p w14:paraId="246D57A1" w14:textId="77777777" w:rsidR="00272652" w:rsidRPr="00272652" w:rsidRDefault="00272652" w:rsidP="00272652">
      <w:pPr>
        <w:jc w:val="both"/>
        <w:rPr>
          <w:sz w:val="20"/>
          <w:szCs w:val="20"/>
        </w:rPr>
      </w:pPr>
    </w:p>
    <w:p w14:paraId="6B6CA718" w14:textId="77777777" w:rsidR="00F838FC" w:rsidRPr="00F838FC" w:rsidRDefault="00F838FC" w:rsidP="00F838FC">
      <w:pPr>
        <w:jc w:val="both"/>
        <w:rPr>
          <w:sz w:val="20"/>
          <w:szCs w:val="20"/>
        </w:rPr>
      </w:pPr>
    </w:p>
    <w:p w14:paraId="660BB01F" w14:textId="7CE6EE7F"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51BF1A12" w:rsidR="00F838FC" w:rsidRPr="00DD27DC" w:rsidRDefault="008163F1" w:rsidP="00F838FC">
      <w:pPr>
        <w:pStyle w:val="Heading1"/>
        <w:rPr>
          <w:rFonts w:ascii="Arial" w:hAnsi="Arial" w:cs="Arial"/>
          <w:b/>
          <w:bCs/>
          <w:sz w:val="32"/>
          <w:szCs w:val="32"/>
        </w:rPr>
      </w:pPr>
      <w:r>
        <w:rPr>
          <w:rFonts w:ascii="Arial" w:hAnsi="Arial" w:cs="Arial"/>
          <w:b/>
          <w:bCs/>
          <w:sz w:val="32"/>
          <w:szCs w:val="32"/>
        </w:rPr>
        <w:t>DMRS Bundling Across PUCCH Repetitions</w:t>
      </w:r>
    </w:p>
    <w:p w14:paraId="257A63F5" w14:textId="533F9E38" w:rsidR="00CD57DF" w:rsidRPr="004035C2" w:rsidRDefault="009101E2" w:rsidP="00CD57DF">
      <w:pPr>
        <w:pStyle w:val="Heading2"/>
        <w:rPr>
          <w:rFonts w:ascii="Arial" w:hAnsi="Arial" w:cs="Arial"/>
          <w:b/>
          <w:bCs/>
          <w:sz w:val="24"/>
          <w:szCs w:val="24"/>
        </w:rPr>
      </w:pPr>
      <w:r w:rsidRPr="008163F1">
        <w:rPr>
          <w:rFonts w:ascii="Arial" w:hAnsi="Arial" w:cs="Arial"/>
          <w:b/>
          <w:bCs/>
          <w:sz w:val="24"/>
          <w:szCs w:val="24"/>
        </w:rPr>
        <w:t>DMRS bundling</w:t>
      </w:r>
      <w:r w:rsidRPr="00DD27DC">
        <w:rPr>
          <w:rFonts w:ascii="Arial" w:hAnsi="Arial" w:cs="Arial"/>
          <w:b/>
          <w:bCs/>
          <w:sz w:val="24"/>
          <w:szCs w:val="24"/>
        </w:rPr>
        <w:t xml:space="preserve"> </w:t>
      </w:r>
      <w:r>
        <w:rPr>
          <w:rFonts w:ascii="Arial" w:hAnsi="Arial" w:cs="Arial"/>
          <w:b/>
          <w:bCs/>
          <w:sz w:val="24"/>
          <w:szCs w:val="24"/>
        </w:rPr>
        <w:t xml:space="preserve">and </w:t>
      </w:r>
      <w:r w:rsidR="008163F1" w:rsidRPr="008163F1">
        <w:rPr>
          <w:rFonts w:ascii="Arial" w:hAnsi="Arial" w:cs="Arial"/>
          <w:b/>
          <w:bCs/>
          <w:sz w:val="24"/>
          <w:szCs w:val="24"/>
        </w:rPr>
        <w:t xml:space="preserve">Inter slot frequency hopping </w:t>
      </w:r>
    </w:p>
    <w:p w14:paraId="2B20E1C6" w14:textId="63BFA631" w:rsidR="004A548D" w:rsidRDefault="004A548D" w:rsidP="00F6799C">
      <w:pPr>
        <w:jc w:val="both"/>
        <w:rPr>
          <w:sz w:val="20"/>
          <w:szCs w:val="20"/>
          <w:lang w:eastAsia="zh-CN"/>
        </w:rPr>
      </w:pPr>
    </w:p>
    <w:p w14:paraId="3B3044B6" w14:textId="39A7D699" w:rsidR="004A54BF" w:rsidRDefault="00856E79" w:rsidP="00F6799C">
      <w:pPr>
        <w:jc w:val="both"/>
        <w:rPr>
          <w:sz w:val="20"/>
          <w:szCs w:val="20"/>
          <w:lang w:eastAsia="zh-CN"/>
        </w:rPr>
      </w:pPr>
      <w:r>
        <w:rPr>
          <w:sz w:val="20"/>
          <w:szCs w:val="20"/>
          <w:lang w:eastAsia="zh-CN"/>
        </w:rPr>
        <w:t xml:space="preserve">In current NR, once inter-slot PUCCH frequency hopping is configured, the hopping procedure is per slot. In other words, if there are more than 2 repetitions, every other </w:t>
      </w:r>
      <w:r w:rsidR="00101E09">
        <w:rPr>
          <w:sz w:val="20"/>
          <w:szCs w:val="20"/>
          <w:lang w:eastAsia="zh-CN"/>
        </w:rPr>
        <w:t>repetition</w:t>
      </w:r>
      <w:r w:rsidR="00396784">
        <w:rPr>
          <w:sz w:val="20"/>
          <w:szCs w:val="20"/>
          <w:lang w:eastAsia="zh-CN"/>
        </w:rPr>
        <w:t xml:space="preserve"> will be on the same frequency hop</w:t>
      </w:r>
      <w:r w:rsidR="00101E09">
        <w:rPr>
          <w:sz w:val="20"/>
          <w:szCs w:val="20"/>
          <w:lang w:eastAsia="zh-CN"/>
        </w:rPr>
        <w:t xml:space="preserve">. </w:t>
      </w:r>
      <w:r w:rsidR="00102008">
        <w:rPr>
          <w:sz w:val="20"/>
          <w:szCs w:val="20"/>
          <w:lang w:eastAsia="zh-CN"/>
        </w:rPr>
        <w:t>It was agreed in RAN1 #1</w:t>
      </w:r>
      <w:r w:rsidR="004A54BF">
        <w:rPr>
          <w:sz w:val="20"/>
          <w:szCs w:val="20"/>
          <w:lang w:eastAsia="zh-CN"/>
        </w:rPr>
        <w:t>04e that</w:t>
      </w:r>
      <w:r w:rsidR="00B512F5">
        <w:rPr>
          <w:sz w:val="20"/>
          <w:szCs w:val="20"/>
          <w:lang w:eastAsia="zh-CN"/>
        </w:rPr>
        <w:t xml:space="preserve"> [2]:</w:t>
      </w:r>
    </w:p>
    <w:p w14:paraId="2927141E" w14:textId="77777777" w:rsidR="004A54BF" w:rsidRPr="009738D7" w:rsidRDefault="004A54BF" w:rsidP="004A54BF">
      <w:pPr>
        <w:jc w:val="both"/>
        <w:rPr>
          <w:sz w:val="20"/>
          <w:szCs w:val="20"/>
        </w:rPr>
      </w:pPr>
      <w:r w:rsidRPr="009738D7">
        <w:rPr>
          <w:sz w:val="20"/>
          <w:szCs w:val="20"/>
          <w:highlight w:val="green"/>
        </w:rPr>
        <w:t>Agreements</w:t>
      </w:r>
      <w:r w:rsidRPr="009738D7">
        <w:rPr>
          <w:sz w:val="20"/>
          <w:szCs w:val="20"/>
        </w:rPr>
        <w:t xml:space="preserve">: Subject to the prerequisite of DMRS bundling for PUCCH repetitions, enhance inter-slot frequency hopping pattern for PUCCH repetitions with DMRS bundling. </w:t>
      </w:r>
    </w:p>
    <w:p w14:paraId="5B3B8462" w14:textId="77777777" w:rsidR="004A54BF" w:rsidRPr="009738D7" w:rsidRDefault="004A54BF" w:rsidP="004A54BF">
      <w:pPr>
        <w:numPr>
          <w:ilvl w:val="0"/>
          <w:numId w:val="23"/>
        </w:numPr>
        <w:jc w:val="both"/>
        <w:rPr>
          <w:sz w:val="20"/>
          <w:szCs w:val="20"/>
        </w:rPr>
      </w:pPr>
      <w:r w:rsidRPr="009738D7">
        <w:rPr>
          <w:sz w:val="20"/>
          <w:szCs w:val="20"/>
        </w:rPr>
        <w:t>FFS: details in inter-slot frequency hopping pattern enhancement, e.g., additional frequency hopping patterns than Rel-16.</w:t>
      </w:r>
    </w:p>
    <w:p w14:paraId="15529A5E" w14:textId="77777777" w:rsidR="004A54BF" w:rsidRPr="009738D7" w:rsidRDefault="004A54BF" w:rsidP="004A54BF">
      <w:pPr>
        <w:numPr>
          <w:ilvl w:val="0"/>
          <w:numId w:val="23"/>
        </w:numPr>
        <w:jc w:val="both"/>
        <w:rPr>
          <w:sz w:val="20"/>
          <w:szCs w:val="20"/>
        </w:rPr>
      </w:pPr>
      <w:r w:rsidRPr="009738D7">
        <w:rPr>
          <w:sz w:val="20"/>
          <w:szCs w:val="20"/>
        </w:rPr>
        <w:t>Strive for common design for PUSCH/PUCCH with DMRS bundling as much as possible</w:t>
      </w:r>
    </w:p>
    <w:p w14:paraId="40EBD88B" w14:textId="77777777" w:rsidR="004A54BF" w:rsidRDefault="004A54BF" w:rsidP="00F6799C">
      <w:pPr>
        <w:jc w:val="both"/>
        <w:rPr>
          <w:sz w:val="20"/>
          <w:szCs w:val="20"/>
          <w:lang w:eastAsia="zh-CN"/>
        </w:rPr>
      </w:pPr>
    </w:p>
    <w:p w14:paraId="1CE78713" w14:textId="0ECB8AB4" w:rsidR="004035C2" w:rsidRDefault="004035C2" w:rsidP="00F6799C">
      <w:pPr>
        <w:jc w:val="both"/>
        <w:rPr>
          <w:sz w:val="20"/>
          <w:szCs w:val="20"/>
          <w:lang w:eastAsia="zh-CN"/>
        </w:rPr>
      </w:pPr>
      <w:r>
        <w:rPr>
          <w:sz w:val="20"/>
          <w:szCs w:val="20"/>
          <w:lang w:eastAsia="zh-CN"/>
        </w:rPr>
        <w:lastRenderedPageBreak/>
        <w:t xml:space="preserve">RAN1 further discussed in RAN1#106b-e </w:t>
      </w:r>
      <w:r w:rsidRPr="004035C2">
        <w:rPr>
          <w:sz w:val="20"/>
          <w:szCs w:val="20"/>
          <w:lang w:eastAsia="zh-CN"/>
        </w:rPr>
        <w:t>the interaction between time domain hopping interval determination and the determination of time domain window for DMRS bundling</w:t>
      </w:r>
      <w:r>
        <w:rPr>
          <w:sz w:val="20"/>
          <w:szCs w:val="20"/>
          <w:lang w:eastAsia="zh-CN"/>
        </w:rPr>
        <w:t>, or as it is captured in FL’s summary [3]</w:t>
      </w:r>
      <w:r w:rsidR="00A12E62">
        <w:rPr>
          <w:sz w:val="20"/>
          <w:szCs w:val="20"/>
          <w:lang w:eastAsia="zh-CN"/>
        </w:rPr>
        <w:t xml:space="preserve">, </w:t>
      </w:r>
      <w:r w:rsidRPr="004035C2">
        <w:rPr>
          <w:sz w:val="20"/>
          <w:szCs w:val="20"/>
          <w:lang w:eastAsia="zh-CN"/>
        </w:rPr>
        <w:t xml:space="preserve">when </w:t>
      </w:r>
      <w:r w:rsidR="00A12E62">
        <w:rPr>
          <w:sz w:val="20"/>
          <w:szCs w:val="20"/>
          <w:lang w:eastAsia="zh-CN"/>
        </w:rPr>
        <w:t>“</w:t>
      </w:r>
      <w:r w:rsidRPr="004035C2">
        <w:rPr>
          <w:sz w:val="20"/>
          <w:szCs w:val="20"/>
          <w:lang w:eastAsia="zh-CN"/>
        </w:rPr>
        <w:t>DMRS bundling and frequency hopping, are enabled simultaneously, a UE should determine the hopping intervals first or determine the window(s) for DMRS bundling first?</w:t>
      </w:r>
      <w:r>
        <w:rPr>
          <w:sz w:val="20"/>
          <w:szCs w:val="20"/>
          <w:lang w:eastAsia="zh-CN"/>
        </w:rPr>
        <w:t xml:space="preserve">” </w:t>
      </w:r>
      <w:r w:rsidR="00A12E62">
        <w:rPr>
          <w:sz w:val="20"/>
          <w:szCs w:val="20"/>
          <w:lang w:eastAsia="zh-CN"/>
        </w:rPr>
        <w:t>In that regard, it was agreed that [4]:</w:t>
      </w:r>
    </w:p>
    <w:p w14:paraId="3194D8D5" w14:textId="587D8FA2" w:rsidR="00A12E62" w:rsidRDefault="00A12E62" w:rsidP="00F6799C">
      <w:pPr>
        <w:jc w:val="both"/>
        <w:rPr>
          <w:sz w:val="20"/>
          <w:szCs w:val="20"/>
          <w:lang w:eastAsia="zh-CN"/>
        </w:rPr>
      </w:pPr>
    </w:p>
    <w:p w14:paraId="57F105F5" w14:textId="77777777" w:rsidR="00A12E62" w:rsidRPr="00A12E62" w:rsidRDefault="00A12E62" w:rsidP="00A12E62">
      <w:pPr>
        <w:jc w:val="both"/>
        <w:rPr>
          <w:sz w:val="20"/>
          <w:szCs w:val="20"/>
          <w:lang w:val="en-GB" w:eastAsia="zh-CN"/>
        </w:rPr>
      </w:pPr>
      <w:r w:rsidRPr="00A12E62">
        <w:rPr>
          <w:rFonts w:hint="eastAsia"/>
          <w:sz w:val="20"/>
          <w:szCs w:val="20"/>
          <w:highlight w:val="green"/>
          <w:lang w:val="en-GB" w:eastAsia="zh-CN"/>
        </w:rPr>
        <w:t>Agreement</w:t>
      </w:r>
      <w:r w:rsidRPr="00A12E62">
        <w:rPr>
          <w:sz w:val="20"/>
          <w:szCs w:val="20"/>
          <w:highlight w:val="green"/>
          <w:lang w:val="en-GB" w:eastAsia="zh-CN"/>
        </w:rPr>
        <w:t>:</w:t>
      </w:r>
      <w:r w:rsidRPr="00A12E62">
        <w:rPr>
          <w:sz w:val="20"/>
          <w:szCs w:val="20"/>
          <w:lang w:val="en-GB" w:eastAsia="zh-CN"/>
        </w:rPr>
        <w:t xml:space="preserve"> </w:t>
      </w:r>
    </w:p>
    <w:p w14:paraId="547E59C0" w14:textId="77777777" w:rsidR="00A12E62" w:rsidRPr="00A12E62" w:rsidRDefault="00A12E62" w:rsidP="00A12E62">
      <w:pPr>
        <w:jc w:val="both"/>
        <w:rPr>
          <w:sz w:val="20"/>
          <w:szCs w:val="20"/>
          <w:lang w:val="en-GB" w:eastAsia="zh-CN"/>
        </w:rPr>
      </w:pPr>
      <w:r w:rsidRPr="00A12E62">
        <w:rPr>
          <w:sz w:val="20"/>
          <w:szCs w:val="20"/>
          <w:lang w:val="en-GB" w:eastAsia="zh-CN"/>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0E45FB1C" w14:textId="77777777" w:rsidR="00A12E62" w:rsidRPr="00A12E62" w:rsidRDefault="00A12E62" w:rsidP="00A12E62">
      <w:pPr>
        <w:numPr>
          <w:ilvl w:val="0"/>
          <w:numId w:val="35"/>
        </w:numPr>
        <w:jc w:val="both"/>
        <w:rPr>
          <w:sz w:val="20"/>
          <w:szCs w:val="20"/>
          <w:lang w:val="en-GB" w:eastAsia="zh-CN"/>
        </w:rPr>
      </w:pPr>
      <w:r w:rsidRPr="00A12E62">
        <w:rPr>
          <w:sz w:val="20"/>
          <w:szCs w:val="20"/>
          <w:lang w:val="en-GB" w:eastAsia="zh-CN"/>
        </w:rPr>
        <w:t>Option 1: “hopping intervals determination” -&gt; “configured TDW determination” -&gt; “actual TDW determination”</w:t>
      </w:r>
    </w:p>
    <w:p w14:paraId="2DBF2B47" w14:textId="77777777" w:rsidR="00A12E62" w:rsidRPr="00A12E62" w:rsidRDefault="00A12E62" w:rsidP="00A12E62">
      <w:pPr>
        <w:numPr>
          <w:ilvl w:val="0"/>
          <w:numId w:val="35"/>
        </w:numPr>
        <w:jc w:val="both"/>
        <w:rPr>
          <w:sz w:val="20"/>
          <w:szCs w:val="20"/>
          <w:lang w:val="en-GB" w:eastAsia="zh-CN"/>
        </w:rPr>
      </w:pPr>
      <w:r w:rsidRPr="00A12E62">
        <w:rPr>
          <w:sz w:val="20"/>
          <w:szCs w:val="20"/>
          <w:lang w:val="en-GB" w:eastAsia="zh-CN"/>
        </w:rPr>
        <w:t>Option 2: “configured TDW determination” -&gt; “hopping intervals determination” -&gt; “actual TDW determination”</w:t>
      </w:r>
    </w:p>
    <w:p w14:paraId="19EC0EEC" w14:textId="5096B904" w:rsidR="00A12E62" w:rsidRPr="00A12E62" w:rsidRDefault="00A12E62" w:rsidP="00A12E62">
      <w:pPr>
        <w:numPr>
          <w:ilvl w:val="0"/>
          <w:numId w:val="35"/>
        </w:numPr>
        <w:jc w:val="both"/>
        <w:rPr>
          <w:sz w:val="20"/>
          <w:szCs w:val="20"/>
          <w:lang w:val="en-GB" w:eastAsia="zh-CN"/>
        </w:rPr>
      </w:pPr>
      <w:r w:rsidRPr="00A12E62">
        <w:rPr>
          <w:sz w:val="20"/>
          <w:szCs w:val="20"/>
          <w:lang w:val="en-GB" w:eastAsia="zh-CN"/>
        </w:rPr>
        <w:t>Option</w:t>
      </w:r>
      <w:r w:rsidR="00461E70">
        <w:rPr>
          <w:sz w:val="20"/>
          <w:szCs w:val="20"/>
          <w:lang w:val="en-GB" w:eastAsia="zh-CN"/>
        </w:rPr>
        <w:t xml:space="preserve"> </w:t>
      </w:r>
      <w:r w:rsidRPr="00A12E62">
        <w:rPr>
          <w:sz w:val="20"/>
          <w:szCs w:val="20"/>
          <w:lang w:val="en-GB" w:eastAsia="zh-CN"/>
        </w:rPr>
        <w:t>4: “configured TDW determination” -&gt; “actual TDW determination” and “hopping intervals determination”</w:t>
      </w:r>
    </w:p>
    <w:p w14:paraId="10053C31" w14:textId="77777777" w:rsidR="00A12E62" w:rsidRPr="00A12E62" w:rsidRDefault="00A12E62" w:rsidP="00A12E62">
      <w:pPr>
        <w:jc w:val="both"/>
        <w:rPr>
          <w:sz w:val="20"/>
          <w:szCs w:val="20"/>
          <w:lang w:val="en-GB" w:eastAsia="zh-CN"/>
        </w:rPr>
      </w:pPr>
      <w:r w:rsidRPr="00A12E62">
        <w:rPr>
          <w:sz w:val="20"/>
          <w:szCs w:val="20"/>
          <w:lang w:val="en-GB" w:eastAsia="zh-CN"/>
        </w:rPr>
        <w:t xml:space="preserve">Note: option 1, and 2, and 3 assume a hopping interval can be different than an actual TDW. Option 4 assumes a hopping interval is the same as an actual TDW. </w:t>
      </w:r>
    </w:p>
    <w:p w14:paraId="6FCA520E" w14:textId="77777777" w:rsidR="00DD6836" w:rsidRDefault="00DD6836" w:rsidP="00F6799C">
      <w:pPr>
        <w:jc w:val="both"/>
        <w:rPr>
          <w:sz w:val="20"/>
          <w:szCs w:val="20"/>
          <w:lang w:eastAsia="zh-CN"/>
        </w:rPr>
      </w:pPr>
    </w:p>
    <w:p w14:paraId="3946E4B5" w14:textId="4C5881C8" w:rsidR="00A12E62" w:rsidRDefault="004A54BF" w:rsidP="00F6799C">
      <w:pPr>
        <w:jc w:val="both"/>
        <w:rPr>
          <w:sz w:val="20"/>
          <w:szCs w:val="20"/>
          <w:lang w:eastAsia="zh-CN"/>
        </w:rPr>
      </w:pPr>
      <w:r>
        <w:rPr>
          <w:sz w:val="20"/>
          <w:szCs w:val="20"/>
          <w:lang w:eastAsia="zh-CN"/>
        </w:rPr>
        <w:t xml:space="preserve">In our view, </w:t>
      </w:r>
      <w:r w:rsidR="00A12E62">
        <w:rPr>
          <w:sz w:val="20"/>
          <w:szCs w:val="20"/>
          <w:lang w:eastAsia="zh-CN"/>
        </w:rPr>
        <w:t>frequency hopping pattern should be determined before DMRS bundling. This procedure benefits UE to achieve maximum bundling gain. In addition, and from a system wise perspective, it provides better resource efficiency and interference randomization, as it will result the least resource fragmentation. So, we have the following proposal:</w:t>
      </w:r>
    </w:p>
    <w:p w14:paraId="1C49F325" w14:textId="77777777" w:rsidR="00A12E62" w:rsidRDefault="00A12E62" w:rsidP="00A12E62">
      <w:pPr>
        <w:jc w:val="both"/>
        <w:rPr>
          <w:sz w:val="20"/>
          <w:szCs w:val="20"/>
          <w:lang w:val="en-GB" w:eastAsia="zh-CN"/>
        </w:rPr>
      </w:pPr>
    </w:p>
    <w:p w14:paraId="4DCE5238" w14:textId="23481D7F" w:rsidR="00A12E62" w:rsidRPr="00A12E62" w:rsidRDefault="00A12E62" w:rsidP="00987842">
      <w:pPr>
        <w:jc w:val="both"/>
        <w:rPr>
          <w:sz w:val="20"/>
          <w:szCs w:val="20"/>
          <w:lang w:val="en-GB" w:eastAsia="zh-CN"/>
        </w:rPr>
      </w:pPr>
      <w:r w:rsidRPr="00856E79">
        <w:rPr>
          <w:b/>
          <w:bCs/>
          <w:sz w:val="20"/>
          <w:szCs w:val="20"/>
          <w:lang w:eastAsia="zh-CN"/>
        </w:rPr>
        <w:t>Proposal</w:t>
      </w:r>
      <w:r w:rsidR="00987842">
        <w:rPr>
          <w:b/>
          <w:bCs/>
          <w:sz w:val="20"/>
          <w:szCs w:val="20"/>
          <w:lang w:eastAsia="zh-CN"/>
        </w:rPr>
        <w:t xml:space="preserve"> 1</w:t>
      </w:r>
      <w:r w:rsidRPr="00856E79">
        <w:rPr>
          <w:b/>
          <w:bCs/>
          <w:sz w:val="20"/>
          <w:szCs w:val="20"/>
          <w:lang w:eastAsia="zh-CN"/>
        </w:rPr>
        <w:t>:</w:t>
      </w:r>
      <w:r>
        <w:rPr>
          <w:sz w:val="20"/>
          <w:szCs w:val="20"/>
          <w:lang w:eastAsia="zh-CN"/>
        </w:rPr>
        <w:t xml:space="preserve"> </w:t>
      </w:r>
      <w:r w:rsidRPr="00A12E62">
        <w:rPr>
          <w:sz w:val="20"/>
          <w:szCs w:val="20"/>
          <w:lang w:val="en-GB" w:eastAsia="zh-CN"/>
        </w:rPr>
        <w:t xml:space="preserve">For the interaction between inter-slot frequency hopping and DMRS bundling for PUCCH/PUSCH repetitions, </w:t>
      </w:r>
      <w:r>
        <w:rPr>
          <w:sz w:val="20"/>
          <w:szCs w:val="20"/>
          <w:lang w:val="en-GB" w:eastAsia="zh-CN"/>
        </w:rPr>
        <w:t xml:space="preserve">support Option 1, i.e., </w:t>
      </w:r>
      <w:r w:rsidRPr="00A12E62">
        <w:rPr>
          <w:sz w:val="20"/>
          <w:szCs w:val="20"/>
          <w:lang w:val="en-GB" w:eastAsia="zh-CN"/>
        </w:rPr>
        <w:t xml:space="preserve">a UE </w:t>
      </w:r>
      <w:r>
        <w:rPr>
          <w:sz w:val="20"/>
          <w:szCs w:val="20"/>
          <w:lang w:val="en-GB" w:eastAsia="zh-CN"/>
        </w:rPr>
        <w:t>determines</w:t>
      </w:r>
      <w:r w:rsidRPr="00A12E62">
        <w:rPr>
          <w:sz w:val="20"/>
          <w:szCs w:val="20"/>
          <w:lang w:val="en-GB" w:eastAsia="zh-CN"/>
        </w:rPr>
        <w:t xml:space="preserve"> the “hopping intervals determination”</w:t>
      </w:r>
      <w:r>
        <w:rPr>
          <w:sz w:val="20"/>
          <w:szCs w:val="20"/>
          <w:lang w:val="en-GB" w:eastAsia="zh-CN"/>
        </w:rPr>
        <w:t xml:space="preserve"> first, next</w:t>
      </w:r>
      <w:r w:rsidR="00987842">
        <w:rPr>
          <w:sz w:val="20"/>
          <w:szCs w:val="20"/>
          <w:lang w:val="en-GB" w:eastAsia="zh-CN"/>
        </w:rPr>
        <w:t xml:space="preserve"> </w:t>
      </w:r>
      <w:r w:rsidRPr="00A12E62">
        <w:rPr>
          <w:sz w:val="20"/>
          <w:szCs w:val="20"/>
          <w:lang w:val="en-GB" w:eastAsia="zh-CN"/>
        </w:rPr>
        <w:t>“configured TDW determination”, and “actual TDW determination”</w:t>
      </w:r>
      <w:r w:rsidR="00987842">
        <w:rPr>
          <w:sz w:val="20"/>
          <w:szCs w:val="20"/>
          <w:lang w:val="en-GB" w:eastAsia="zh-CN"/>
        </w:rPr>
        <w:t>.</w:t>
      </w:r>
    </w:p>
    <w:p w14:paraId="75F8635D" w14:textId="5508D1A2" w:rsidR="00A12E62" w:rsidRDefault="00A12E62" w:rsidP="00F6799C">
      <w:pPr>
        <w:jc w:val="both"/>
        <w:rPr>
          <w:sz w:val="20"/>
          <w:szCs w:val="20"/>
          <w:lang w:eastAsia="zh-CN"/>
        </w:rPr>
      </w:pPr>
    </w:p>
    <w:p w14:paraId="381B4866" w14:textId="4DCB53A1" w:rsidR="009101E2" w:rsidRPr="004035C2" w:rsidRDefault="009101E2" w:rsidP="009101E2">
      <w:pPr>
        <w:pStyle w:val="Heading2"/>
        <w:rPr>
          <w:rFonts w:ascii="Arial" w:hAnsi="Arial" w:cs="Arial"/>
          <w:b/>
          <w:bCs/>
          <w:sz w:val="24"/>
          <w:szCs w:val="24"/>
        </w:rPr>
      </w:pPr>
      <w:r w:rsidRPr="008163F1">
        <w:rPr>
          <w:rFonts w:ascii="Arial" w:hAnsi="Arial" w:cs="Arial"/>
          <w:b/>
          <w:bCs/>
          <w:sz w:val="24"/>
          <w:szCs w:val="24"/>
        </w:rPr>
        <w:t>DMRS bundling</w:t>
      </w:r>
      <w:r w:rsidRPr="00DD27DC">
        <w:rPr>
          <w:rFonts w:ascii="Arial" w:hAnsi="Arial" w:cs="Arial"/>
          <w:b/>
          <w:bCs/>
          <w:sz w:val="24"/>
          <w:szCs w:val="24"/>
        </w:rPr>
        <w:t xml:space="preserve"> </w:t>
      </w:r>
      <w:r>
        <w:rPr>
          <w:rFonts w:ascii="Arial" w:hAnsi="Arial" w:cs="Arial"/>
          <w:b/>
          <w:bCs/>
          <w:sz w:val="24"/>
          <w:szCs w:val="24"/>
        </w:rPr>
        <w:t>and prioritization rules</w:t>
      </w:r>
      <w:r w:rsidRPr="008163F1">
        <w:rPr>
          <w:rFonts w:ascii="Arial" w:hAnsi="Arial" w:cs="Arial"/>
          <w:b/>
          <w:bCs/>
          <w:sz w:val="24"/>
          <w:szCs w:val="24"/>
        </w:rPr>
        <w:t xml:space="preserve"> </w:t>
      </w:r>
    </w:p>
    <w:p w14:paraId="3CB60594" w14:textId="77777777" w:rsidR="00411796" w:rsidRDefault="00D2425B" w:rsidP="00411796">
      <w:pPr>
        <w:jc w:val="both"/>
        <w:rPr>
          <w:sz w:val="20"/>
          <w:szCs w:val="20"/>
          <w:lang w:eastAsia="zh-CN"/>
        </w:rPr>
      </w:pPr>
      <w:r>
        <w:rPr>
          <w:sz w:val="20"/>
          <w:szCs w:val="20"/>
          <w:lang w:eastAsia="zh-CN"/>
        </w:rPr>
        <w:t xml:space="preserve">In </w:t>
      </w:r>
      <w:r w:rsidR="00411796" w:rsidRPr="00411796">
        <w:rPr>
          <w:sz w:val="20"/>
          <w:szCs w:val="20"/>
          <w:lang w:eastAsia="zh-CN"/>
        </w:rPr>
        <w:t>current</w:t>
      </w:r>
      <w:r w:rsidR="00411796">
        <w:rPr>
          <w:sz w:val="20"/>
          <w:szCs w:val="20"/>
          <w:lang w:eastAsia="zh-CN"/>
        </w:rPr>
        <w:t xml:space="preserve"> NR</w:t>
      </w:r>
      <w:r w:rsidR="00411796" w:rsidRPr="00411796">
        <w:rPr>
          <w:sz w:val="20"/>
          <w:szCs w:val="20"/>
          <w:lang w:eastAsia="zh-CN"/>
        </w:rPr>
        <w:t xml:space="preserve"> specification, on</w:t>
      </w:r>
      <w:r w:rsidR="00411796">
        <w:rPr>
          <w:sz w:val="20"/>
          <w:szCs w:val="20"/>
          <w:lang w:eastAsia="zh-CN"/>
        </w:rPr>
        <w:t>ce</w:t>
      </w:r>
      <w:r w:rsidR="00411796" w:rsidRPr="00411796">
        <w:rPr>
          <w:sz w:val="20"/>
          <w:szCs w:val="20"/>
          <w:lang w:eastAsia="zh-CN"/>
        </w:rPr>
        <w:t xml:space="preserve"> PUCCH with repetition overlap</w:t>
      </w:r>
      <w:r w:rsidR="00411796">
        <w:rPr>
          <w:sz w:val="20"/>
          <w:szCs w:val="20"/>
          <w:lang w:eastAsia="zh-CN"/>
        </w:rPr>
        <w:t>s with</w:t>
      </w:r>
      <w:r w:rsidR="00411796" w:rsidRPr="00411796">
        <w:rPr>
          <w:sz w:val="20"/>
          <w:szCs w:val="20"/>
          <w:lang w:eastAsia="zh-CN"/>
        </w:rPr>
        <w:t xml:space="preserve"> another PUCCH, we have (38.213, 9.2.6):</w:t>
      </w:r>
    </w:p>
    <w:p w14:paraId="3EBA3E7C" w14:textId="77777777" w:rsidR="00411796" w:rsidRDefault="00411796" w:rsidP="00411796">
      <w:pPr>
        <w:pStyle w:val="ListParagraph"/>
        <w:numPr>
          <w:ilvl w:val="0"/>
          <w:numId w:val="21"/>
        </w:numPr>
        <w:jc w:val="both"/>
        <w:rPr>
          <w:sz w:val="20"/>
          <w:szCs w:val="20"/>
          <w:lang w:eastAsia="zh-CN"/>
        </w:rPr>
      </w:pPr>
      <w:r w:rsidRPr="00411796">
        <w:rPr>
          <w:sz w:val="20"/>
          <w:szCs w:val="20"/>
          <w:lang w:eastAsia="zh-CN"/>
        </w:rPr>
        <w:t>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w:t>
      </w:r>
    </w:p>
    <w:p w14:paraId="27C87F95" w14:textId="4393486C" w:rsidR="00411796" w:rsidRPr="00411796" w:rsidRDefault="00411796" w:rsidP="00411796">
      <w:pPr>
        <w:pStyle w:val="ListParagraph"/>
        <w:numPr>
          <w:ilvl w:val="1"/>
          <w:numId w:val="21"/>
        </w:numPr>
        <w:jc w:val="both"/>
        <w:rPr>
          <w:sz w:val="20"/>
          <w:szCs w:val="20"/>
          <w:lang w:eastAsia="zh-CN"/>
        </w:rPr>
      </w:pPr>
      <w:r w:rsidRPr="00411796">
        <w:rPr>
          <w:sz w:val="20"/>
          <w:szCs w:val="20"/>
          <w:lang w:eastAsia="zh-CN"/>
        </w:rP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1DAE7E9B" w14:textId="77777777" w:rsidR="00411796" w:rsidRDefault="00411796" w:rsidP="00411796">
      <w:pPr>
        <w:jc w:val="both"/>
        <w:rPr>
          <w:sz w:val="20"/>
          <w:szCs w:val="20"/>
          <w:lang w:eastAsia="zh-CN"/>
        </w:rPr>
      </w:pPr>
    </w:p>
    <w:p w14:paraId="6D60C7EA" w14:textId="0B4573B9" w:rsidR="00D24E82" w:rsidRDefault="00D9041A" w:rsidP="00411796">
      <w:pPr>
        <w:jc w:val="both"/>
        <w:rPr>
          <w:sz w:val="20"/>
          <w:szCs w:val="20"/>
          <w:lang w:eastAsia="zh-CN"/>
        </w:rPr>
      </w:pPr>
      <w:r>
        <w:rPr>
          <w:sz w:val="20"/>
          <w:szCs w:val="20"/>
          <w:lang w:eastAsia="zh-CN"/>
        </w:rPr>
        <w:t>The issue was discussed in RAN1#106e</w:t>
      </w:r>
      <w:r w:rsidR="001F27A5">
        <w:rPr>
          <w:sz w:val="20"/>
          <w:szCs w:val="20"/>
          <w:lang w:eastAsia="zh-CN"/>
        </w:rPr>
        <w:t xml:space="preserve"> </w:t>
      </w:r>
      <w:proofErr w:type="gramStart"/>
      <w:r w:rsidR="001F27A5">
        <w:rPr>
          <w:sz w:val="20"/>
          <w:szCs w:val="20"/>
          <w:lang w:eastAsia="zh-CN"/>
        </w:rPr>
        <w:t>and also</w:t>
      </w:r>
      <w:proofErr w:type="gramEnd"/>
      <w:r w:rsidR="001F27A5">
        <w:rPr>
          <w:sz w:val="20"/>
          <w:szCs w:val="20"/>
          <w:lang w:eastAsia="zh-CN"/>
        </w:rPr>
        <w:t xml:space="preserve"> in RAN1#106b-e</w:t>
      </w:r>
      <w:r>
        <w:rPr>
          <w:sz w:val="20"/>
          <w:szCs w:val="20"/>
          <w:lang w:eastAsia="zh-CN"/>
        </w:rPr>
        <w:t>, where some companies mentioned that R15/16 prioritization rules can be applied</w:t>
      </w:r>
      <w:r w:rsidR="0019104E">
        <w:rPr>
          <w:sz w:val="20"/>
          <w:szCs w:val="20"/>
          <w:lang w:eastAsia="zh-CN"/>
        </w:rPr>
        <w:t xml:space="preserve"> in Rel-17 overlap case as well</w:t>
      </w:r>
      <w:r>
        <w:rPr>
          <w:sz w:val="20"/>
          <w:szCs w:val="20"/>
          <w:lang w:eastAsia="zh-CN"/>
        </w:rPr>
        <w:t xml:space="preserve">. </w:t>
      </w:r>
      <w:r w:rsidR="00D24E82">
        <w:rPr>
          <w:sz w:val="20"/>
          <w:szCs w:val="20"/>
          <w:lang w:eastAsia="zh-CN"/>
        </w:rPr>
        <w:t xml:space="preserve">We </w:t>
      </w:r>
      <w:r w:rsidR="0019104E">
        <w:rPr>
          <w:sz w:val="20"/>
          <w:szCs w:val="20"/>
          <w:lang w:eastAsia="zh-CN"/>
        </w:rPr>
        <w:t>must</w:t>
      </w:r>
      <w:r>
        <w:rPr>
          <w:sz w:val="20"/>
          <w:szCs w:val="20"/>
          <w:lang w:eastAsia="zh-CN"/>
        </w:rPr>
        <w:t xml:space="preserve"> emphasize that</w:t>
      </w:r>
      <w:r w:rsidR="00D24E82">
        <w:rPr>
          <w:sz w:val="20"/>
          <w:szCs w:val="20"/>
          <w:lang w:eastAsia="zh-CN"/>
        </w:rPr>
        <w:t xml:space="preserve"> in current NR, there is no indication of DMRS bundling. </w:t>
      </w:r>
      <w:r w:rsidR="00411796" w:rsidRPr="00411796">
        <w:rPr>
          <w:sz w:val="20"/>
          <w:szCs w:val="20"/>
          <w:lang w:eastAsia="zh-CN"/>
        </w:rPr>
        <w:t>If we just follow the current spec</w:t>
      </w:r>
      <w:r w:rsidR="00411796">
        <w:rPr>
          <w:sz w:val="20"/>
          <w:szCs w:val="20"/>
          <w:lang w:eastAsia="zh-CN"/>
        </w:rPr>
        <w:t>ification</w:t>
      </w:r>
      <w:r w:rsidR="00411796" w:rsidRPr="00411796">
        <w:rPr>
          <w:sz w:val="20"/>
          <w:szCs w:val="20"/>
          <w:lang w:eastAsia="zh-CN"/>
        </w:rPr>
        <w:t xml:space="preserve">, </w:t>
      </w:r>
      <w:r w:rsidR="00D24E82">
        <w:rPr>
          <w:sz w:val="20"/>
          <w:szCs w:val="20"/>
          <w:lang w:eastAsia="zh-CN"/>
        </w:rPr>
        <w:t>we may end up</w:t>
      </w:r>
      <w:r w:rsidR="0019104E">
        <w:rPr>
          <w:sz w:val="20"/>
          <w:szCs w:val="20"/>
          <w:lang w:eastAsia="zh-CN"/>
        </w:rPr>
        <w:t xml:space="preserve"> with </w:t>
      </w:r>
      <w:r w:rsidR="001F27A5">
        <w:rPr>
          <w:sz w:val="20"/>
          <w:szCs w:val="20"/>
          <w:lang w:eastAsia="zh-CN"/>
        </w:rPr>
        <w:t>(</w:t>
      </w:r>
      <w:r w:rsidR="0019104E">
        <w:rPr>
          <w:sz w:val="20"/>
          <w:szCs w:val="20"/>
          <w:lang w:eastAsia="zh-CN"/>
        </w:rPr>
        <w:t>at least</w:t>
      </w:r>
      <w:r w:rsidR="001F27A5">
        <w:rPr>
          <w:sz w:val="20"/>
          <w:szCs w:val="20"/>
          <w:lang w:eastAsia="zh-CN"/>
        </w:rPr>
        <w:t>)</w:t>
      </w:r>
      <w:r w:rsidR="00D24E82">
        <w:rPr>
          <w:sz w:val="20"/>
          <w:szCs w:val="20"/>
          <w:lang w:eastAsia="zh-CN"/>
        </w:rPr>
        <w:t xml:space="preserve"> </w:t>
      </w:r>
      <w:r w:rsidR="001F27A5">
        <w:rPr>
          <w:sz w:val="20"/>
          <w:szCs w:val="20"/>
          <w:lang w:eastAsia="zh-CN"/>
        </w:rPr>
        <w:t>the following</w:t>
      </w:r>
      <w:r w:rsidR="00D24E82">
        <w:rPr>
          <w:sz w:val="20"/>
          <w:szCs w:val="20"/>
          <w:lang w:eastAsia="zh-CN"/>
        </w:rPr>
        <w:t xml:space="preserve"> problem:</w:t>
      </w:r>
    </w:p>
    <w:p w14:paraId="006FD9FA" w14:textId="02752CF1" w:rsidR="00D24E82" w:rsidRPr="00D24E82" w:rsidRDefault="00D24E82" w:rsidP="00D24E82">
      <w:pPr>
        <w:pStyle w:val="ListParagraph"/>
        <w:numPr>
          <w:ilvl w:val="0"/>
          <w:numId w:val="27"/>
        </w:numPr>
        <w:jc w:val="both"/>
        <w:rPr>
          <w:sz w:val="20"/>
          <w:szCs w:val="20"/>
          <w:lang w:eastAsia="zh-CN"/>
        </w:rPr>
      </w:pPr>
      <w:r>
        <w:rPr>
          <w:sz w:val="20"/>
          <w:szCs w:val="20"/>
          <w:lang w:eastAsia="zh-CN"/>
        </w:rPr>
        <w:t xml:space="preserve">a </w:t>
      </w:r>
      <w:r w:rsidRPr="00411796">
        <w:rPr>
          <w:sz w:val="20"/>
          <w:szCs w:val="20"/>
          <w:lang w:eastAsia="zh-CN"/>
        </w:rPr>
        <w:t xml:space="preserve">PUCCH repetition </w:t>
      </w:r>
      <w:r>
        <w:rPr>
          <w:sz w:val="20"/>
          <w:szCs w:val="20"/>
          <w:lang w:eastAsia="zh-CN"/>
        </w:rPr>
        <w:t xml:space="preserve">occasion </w:t>
      </w:r>
      <w:r w:rsidRPr="00411796">
        <w:rPr>
          <w:sz w:val="20"/>
          <w:szCs w:val="20"/>
          <w:lang w:eastAsia="zh-CN"/>
        </w:rPr>
        <w:t xml:space="preserve">within a bundle of repetitions </w:t>
      </w:r>
      <w:r>
        <w:rPr>
          <w:sz w:val="20"/>
          <w:szCs w:val="20"/>
          <w:lang w:eastAsia="zh-CN"/>
        </w:rPr>
        <w:t xml:space="preserve">with DMRS bundling </w:t>
      </w:r>
      <w:r w:rsidRPr="00411796">
        <w:rPr>
          <w:sz w:val="20"/>
          <w:szCs w:val="20"/>
          <w:lang w:eastAsia="zh-CN"/>
        </w:rPr>
        <w:t>may be dropped</w:t>
      </w:r>
      <w:r>
        <w:rPr>
          <w:sz w:val="20"/>
          <w:szCs w:val="20"/>
          <w:lang w:eastAsia="zh-CN"/>
        </w:rPr>
        <w:t>, e.g.</w:t>
      </w:r>
      <w:r w:rsidR="001F27A5">
        <w:rPr>
          <w:sz w:val="20"/>
          <w:szCs w:val="20"/>
          <w:lang w:eastAsia="zh-CN"/>
        </w:rPr>
        <w:t>,</w:t>
      </w:r>
      <w:r>
        <w:rPr>
          <w:sz w:val="20"/>
          <w:szCs w:val="20"/>
          <w:lang w:eastAsia="zh-CN"/>
        </w:rPr>
        <w:t xml:space="preserve"> if another overlapping PUCCH has a UCI type with a higher priority, as mentioned above. Subsequently, the phase continuity will be lost for the first PUCCH with DMRS bundling.</w:t>
      </w:r>
    </w:p>
    <w:p w14:paraId="7CE9BB59" w14:textId="0B1E9E09" w:rsidR="00943A29" w:rsidRDefault="00943A29" w:rsidP="00E340CB">
      <w:pPr>
        <w:jc w:val="both"/>
        <w:rPr>
          <w:sz w:val="20"/>
          <w:szCs w:val="20"/>
          <w:lang w:eastAsia="zh-CN"/>
        </w:rPr>
      </w:pPr>
    </w:p>
    <w:p w14:paraId="101EEEBD" w14:textId="032DCF91" w:rsidR="00D24E82" w:rsidRPr="00AC50E0" w:rsidRDefault="00AC50E0" w:rsidP="00D24E82">
      <w:pPr>
        <w:jc w:val="both"/>
        <w:rPr>
          <w:sz w:val="20"/>
          <w:szCs w:val="20"/>
          <w:lang w:eastAsia="zh-CN"/>
        </w:rPr>
      </w:pPr>
      <w:r>
        <w:rPr>
          <w:sz w:val="20"/>
          <w:szCs w:val="20"/>
          <w:lang w:eastAsia="zh-CN"/>
        </w:rPr>
        <w:t>Specifically,</w:t>
      </w:r>
      <w:r w:rsidR="00D9041A">
        <w:rPr>
          <w:sz w:val="20"/>
          <w:szCs w:val="20"/>
          <w:lang w:eastAsia="zh-CN"/>
        </w:rPr>
        <w:t xml:space="preserve"> if UE is indicated for </w:t>
      </w:r>
      <w:r>
        <w:rPr>
          <w:sz w:val="20"/>
          <w:szCs w:val="20"/>
          <w:lang w:eastAsia="zh-CN"/>
        </w:rPr>
        <w:t xml:space="preserve">PUCCH </w:t>
      </w:r>
      <w:r w:rsidR="00D9041A">
        <w:rPr>
          <w:sz w:val="20"/>
          <w:szCs w:val="20"/>
          <w:lang w:eastAsia="zh-CN"/>
        </w:rPr>
        <w:t>DMRS bundling, subject to UE capability</w:t>
      </w:r>
      <w:r>
        <w:rPr>
          <w:sz w:val="20"/>
          <w:szCs w:val="20"/>
          <w:lang w:eastAsia="zh-CN"/>
        </w:rPr>
        <w:t xml:space="preserve">, and </w:t>
      </w:r>
      <w:r w:rsidR="00D9041A">
        <w:rPr>
          <w:sz w:val="20"/>
          <w:szCs w:val="20"/>
          <w:lang w:eastAsia="zh-CN"/>
        </w:rPr>
        <w:t>PUCC</w:t>
      </w:r>
      <w:r>
        <w:rPr>
          <w:sz w:val="20"/>
          <w:szCs w:val="20"/>
          <w:lang w:eastAsia="zh-CN"/>
        </w:rPr>
        <w:t>H</w:t>
      </w:r>
      <w:r w:rsidR="00D9041A">
        <w:rPr>
          <w:sz w:val="20"/>
          <w:szCs w:val="20"/>
          <w:lang w:eastAsia="zh-CN"/>
        </w:rPr>
        <w:t xml:space="preserve"> repetition </w:t>
      </w:r>
      <w:r>
        <w:rPr>
          <w:sz w:val="20"/>
          <w:szCs w:val="20"/>
          <w:lang w:eastAsia="zh-CN"/>
        </w:rPr>
        <w:t xml:space="preserve">is dropped due to such an overlap, we should discuss and specify solutions whether/how phase continuity is expected to be kept by </w:t>
      </w:r>
      <w:r w:rsidR="0019104E">
        <w:rPr>
          <w:sz w:val="20"/>
          <w:szCs w:val="20"/>
          <w:lang w:eastAsia="zh-CN"/>
        </w:rPr>
        <w:t xml:space="preserve">the </w:t>
      </w:r>
      <w:r>
        <w:rPr>
          <w:sz w:val="20"/>
          <w:szCs w:val="20"/>
          <w:lang w:eastAsia="zh-CN"/>
        </w:rPr>
        <w:t>UE.</w:t>
      </w:r>
    </w:p>
    <w:p w14:paraId="44144CC8" w14:textId="77777777" w:rsidR="00D24E82" w:rsidRDefault="00D24E82" w:rsidP="00E340CB">
      <w:pPr>
        <w:jc w:val="both"/>
        <w:rPr>
          <w:b/>
          <w:bCs/>
          <w:sz w:val="20"/>
          <w:szCs w:val="20"/>
          <w:lang w:eastAsia="zh-CN"/>
        </w:rPr>
      </w:pPr>
    </w:p>
    <w:p w14:paraId="2CEBAE1D" w14:textId="6598E823" w:rsidR="00E340CB" w:rsidRDefault="00E340CB" w:rsidP="00E340CB">
      <w:pPr>
        <w:jc w:val="both"/>
        <w:rPr>
          <w:sz w:val="20"/>
          <w:szCs w:val="20"/>
          <w:lang w:eastAsia="zh-CN"/>
        </w:rPr>
      </w:pPr>
      <w:r w:rsidRPr="00856E79">
        <w:rPr>
          <w:b/>
          <w:bCs/>
          <w:sz w:val="20"/>
          <w:szCs w:val="20"/>
          <w:lang w:eastAsia="zh-CN"/>
        </w:rPr>
        <w:t xml:space="preserve">Proposal </w:t>
      </w:r>
      <w:r w:rsidR="0093518C">
        <w:rPr>
          <w:b/>
          <w:bCs/>
          <w:sz w:val="20"/>
          <w:szCs w:val="20"/>
          <w:lang w:eastAsia="zh-CN"/>
        </w:rPr>
        <w:t>2</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Pr="004A7487">
        <w:rPr>
          <w:sz w:val="20"/>
          <w:szCs w:val="20"/>
          <w:lang w:eastAsia="zh-CN"/>
        </w:rPr>
        <w:t>pecify</w:t>
      </w:r>
      <w:r>
        <w:rPr>
          <w:sz w:val="20"/>
          <w:szCs w:val="20"/>
          <w:lang w:eastAsia="zh-CN"/>
        </w:rPr>
        <w:t xml:space="preserve"> conditions under which </w:t>
      </w:r>
      <w:r w:rsidR="004A54BF">
        <w:rPr>
          <w:sz w:val="20"/>
          <w:szCs w:val="20"/>
          <w:lang w:eastAsia="zh-CN"/>
        </w:rPr>
        <w:t xml:space="preserve">phase continuity is kept for </w:t>
      </w:r>
      <w:r w:rsidR="00BF22C1">
        <w:rPr>
          <w:sz w:val="20"/>
          <w:szCs w:val="20"/>
          <w:lang w:eastAsia="zh-CN"/>
        </w:rPr>
        <w:t xml:space="preserve">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sidR="004A54BF">
        <w:rPr>
          <w:sz w:val="20"/>
          <w:szCs w:val="20"/>
          <w:lang w:eastAsia="zh-CN"/>
        </w:rPr>
        <w:t>without DMRS bundling</w:t>
      </w:r>
      <w:r w:rsidRPr="004A7487">
        <w:rPr>
          <w:sz w:val="20"/>
          <w:szCs w:val="20"/>
          <w:lang w:eastAsia="zh-CN"/>
        </w:rPr>
        <w:t>.</w:t>
      </w:r>
    </w:p>
    <w:p w14:paraId="490DF472" w14:textId="5E5F5BEA" w:rsidR="00B517D9" w:rsidRDefault="00B517D9" w:rsidP="00E6539F">
      <w:pPr>
        <w:jc w:val="both"/>
        <w:rPr>
          <w:sz w:val="20"/>
          <w:szCs w:val="20"/>
          <w:lang w:eastAsia="zh-CN"/>
        </w:rPr>
      </w:pPr>
    </w:p>
    <w:p w14:paraId="0B561174" w14:textId="77777777" w:rsidR="00C35D59" w:rsidRPr="00F94AFE" w:rsidRDefault="00C35D59" w:rsidP="00E6539F">
      <w:pPr>
        <w:jc w:val="both"/>
        <w:rPr>
          <w:sz w:val="20"/>
          <w:szCs w:val="20"/>
          <w:lang w:eastAsia="zh-CN"/>
        </w:rPr>
      </w:pPr>
    </w:p>
    <w:p w14:paraId="67A4A6F4" w14:textId="2DFA4304" w:rsidR="008170DA" w:rsidRPr="00DD27DC" w:rsidRDefault="001A2790" w:rsidP="008170DA">
      <w:pPr>
        <w:pStyle w:val="Heading2"/>
        <w:rPr>
          <w:rFonts w:ascii="Arial" w:hAnsi="Arial" w:cs="Arial"/>
          <w:b/>
          <w:bCs/>
          <w:sz w:val="24"/>
          <w:szCs w:val="24"/>
        </w:rPr>
      </w:pPr>
      <w:r w:rsidRPr="00DD27DC">
        <w:rPr>
          <w:rFonts w:ascii="Arial" w:hAnsi="Arial" w:cs="Arial"/>
          <w:b/>
          <w:bCs/>
          <w:sz w:val="24"/>
          <w:szCs w:val="24"/>
        </w:rPr>
        <w:t>Dynamic indication of PUCCH repetition number</w:t>
      </w:r>
    </w:p>
    <w:p w14:paraId="061F3E56" w14:textId="7FC70595" w:rsidR="00F838FC" w:rsidRDefault="001943E8" w:rsidP="00A65A3E">
      <w:pPr>
        <w:jc w:val="both"/>
        <w:rPr>
          <w:sz w:val="20"/>
          <w:szCs w:val="20"/>
          <w:lang w:eastAsia="zh-CN"/>
        </w:rPr>
      </w:pPr>
      <w:r>
        <w:rPr>
          <w:sz w:val="20"/>
          <w:szCs w:val="20"/>
          <w:lang w:eastAsia="zh-CN"/>
        </w:rPr>
        <w:t xml:space="preserve">Dynamic indication of </w:t>
      </w:r>
      <w:r w:rsidR="00B512F5">
        <w:rPr>
          <w:sz w:val="20"/>
          <w:szCs w:val="20"/>
          <w:lang w:eastAsia="zh-CN"/>
        </w:rPr>
        <w:t xml:space="preserve">repetition factor for PUCCH is discussed and </w:t>
      </w:r>
      <w:r w:rsidR="00D50B6E">
        <w:rPr>
          <w:sz w:val="20"/>
          <w:szCs w:val="20"/>
          <w:lang w:eastAsia="zh-CN"/>
        </w:rPr>
        <w:t>the</w:t>
      </w:r>
      <w:r w:rsidR="00D44826">
        <w:rPr>
          <w:sz w:val="20"/>
          <w:szCs w:val="20"/>
          <w:lang w:eastAsia="zh-CN"/>
        </w:rPr>
        <w:t xml:space="preserve"> working assumption</w:t>
      </w:r>
      <w:r w:rsidR="00B512F5">
        <w:rPr>
          <w:sz w:val="20"/>
          <w:szCs w:val="20"/>
          <w:lang w:eastAsia="zh-CN"/>
        </w:rPr>
        <w:t xml:space="preserve"> agreed in RAN1 #10</w:t>
      </w:r>
      <w:r w:rsidR="00D44826">
        <w:rPr>
          <w:sz w:val="20"/>
          <w:szCs w:val="20"/>
          <w:lang w:eastAsia="zh-CN"/>
        </w:rPr>
        <w:t>5</w:t>
      </w:r>
      <w:r w:rsidR="00B512F5">
        <w:rPr>
          <w:sz w:val="20"/>
          <w:szCs w:val="20"/>
          <w:lang w:eastAsia="zh-CN"/>
        </w:rPr>
        <w:t xml:space="preserve">e </w:t>
      </w:r>
      <w:r w:rsidR="00D50B6E">
        <w:rPr>
          <w:sz w:val="20"/>
          <w:szCs w:val="20"/>
          <w:lang w:eastAsia="zh-CN"/>
        </w:rPr>
        <w:t>was finally confirmed in RAN1#106e</w:t>
      </w:r>
      <w:r w:rsidR="005D08C7">
        <w:rPr>
          <w:sz w:val="20"/>
          <w:szCs w:val="20"/>
          <w:lang w:eastAsia="zh-CN"/>
        </w:rPr>
        <w:t xml:space="preserve"> </w:t>
      </w:r>
      <w:r w:rsidR="00B512F5">
        <w:rPr>
          <w:sz w:val="20"/>
          <w:szCs w:val="20"/>
          <w:lang w:eastAsia="zh-CN"/>
        </w:rPr>
        <w:t>[</w:t>
      </w:r>
      <w:r w:rsidR="00D50B6E">
        <w:rPr>
          <w:sz w:val="20"/>
          <w:szCs w:val="20"/>
          <w:lang w:eastAsia="zh-CN"/>
        </w:rPr>
        <w:t>2</w:t>
      </w:r>
      <w:r w:rsidR="00B512F5">
        <w:rPr>
          <w:sz w:val="20"/>
          <w:szCs w:val="20"/>
          <w:lang w:eastAsia="zh-CN"/>
        </w:rPr>
        <w:t>]:</w:t>
      </w:r>
      <w:r>
        <w:rPr>
          <w:sz w:val="20"/>
          <w:szCs w:val="20"/>
          <w:lang w:eastAsia="zh-CN"/>
        </w:rPr>
        <w:t xml:space="preserve">  </w:t>
      </w:r>
    </w:p>
    <w:p w14:paraId="112E18AC" w14:textId="78DE9706" w:rsidR="00D50B6E" w:rsidRPr="00D50B6E" w:rsidRDefault="00D50B6E" w:rsidP="00D50B6E">
      <w:pPr>
        <w:rPr>
          <w:b/>
          <w:bCs/>
          <w:sz w:val="20"/>
          <w:szCs w:val="20"/>
          <w:highlight w:val="green"/>
        </w:rPr>
      </w:pPr>
      <w:r w:rsidRPr="00D50B6E">
        <w:rPr>
          <w:b/>
          <w:bCs/>
          <w:sz w:val="20"/>
          <w:szCs w:val="20"/>
          <w:highlight w:val="green"/>
        </w:rPr>
        <w:t>Confirm the following working assumption</w:t>
      </w:r>
    </w:p>
    <w:p w14:paraId="07C65A81" w14:textId="77777777" w:rsidR="00C106A8" w:rsidRPr="00C106A8" w:rsidRDefault="00C106A8" w:rsidP="00C106A8">
      <w:pPr>
        <w:jc w:val="both"/>
        <w:rPr>
          <w:sz w:val="20"/>
          <w:szCs w:val="20"/>
          <w:lang w:eastAsia="zh-CN"/>
        </w:rPr>
      </w:pPr>
      <w:r w:rsidRPr="00C106A8">
        <w:rPr>
          <w:sz w:val="20"/>
          <w:szCs w:val="20"/>
          <w:highlight w:val="darkYellow"/>
          <w:lang w:eastAsia="zh-CN"/>
        </w:rPr>
        <w:t>Working assumption</w:t>
      </w:r>
      <w:r w:rsidRPr="00C106A8">
        <w:rPr>
          <w:sz w:val="20"/>
          <w:szCs w:val="20"/>
          <w:lang w:eastAsia="zh-CN"/>
        </w:rPr>
        <w:t xml:space="preserve">: In Rel-17, for a PUCCH with associated scheduling DCI, support the following for dynamic PUCCH repetition factor indication. </w:t>
      </w:r>
    </w:p>
    <w:p w14:paraId="5F8AAF2C" w14:textId="77777777" w:rsidR="00C106A8" w:rsidRPr="00C106A8" w:rsidRDefault="00C106A8" w:rsidP="00C106A8">
      <w:pPr>
        <w:numPr>
          <w:ilvl w:val="0"/>
          <w:numId w:val="22"/>
        </w:numPr>
        <w:jc w:val="both"/>
        <w:rPr>
          <w:sz w:val="20"/>
          <w:szCs w:val="20"/>
          <w:lang w:eastAsia="zh-CN"/>
        </w:rPr>
      </w:pPr>
      <w:r w:rsidRPr="00C106A8">
        <w:rPr>
          <w:sz w:val="20"/>
          <w:szCs w:val="20"/>
          <w:lang w:eastAsia="zh-CN"/>
        </w:rPr>
        <w:t xml:space="preserve">Enhance RRC signaling to allow configuration of PUCCH repetition factor per PUCCH resource. Reuse Rel-16 PUCCH resource indication mechanism based on “PUCCH resource indicator” (PRI) field and starting CCE </w:t>
      </w:r>
      <w:r w:rsidRPr="00C106A8">
        <w:rPr>
          <w:sz w:val="20"/>
          <w:szCs w:val="20"/>
          <w:lang w:eastAsia="zh-CN"/>
        </w:rPr>
        <w:lastRenderedPageBreak/>
        <w:t>index (when applicable based on Rel-16 spec) of DCI to indicate a PUCCH resource and its associated repetition factor.</w:t>
      </w:r>
    </w:p>
    <w:p w14:paraId="666F208B" w14:textId="42F81CBB" w:rsidR="00C106A8" w:rsidRDefault="00C106A8" w:rsidP="00C106A8">
      <w:pPr>
        <w:numPr>
          <w:ilvl w:val="1"/>
          <w:numId w:val="22"/>
        </w:numPr>
        <w:jc w:val="both"/>
        <w:rPr>
          <w:sz w:val="20"/>
          <w:szCs w:val="20"/>
          <w:lang w:eastAsia="zh-CN"/>
        </w:rPr>
      </w:pPr>
      <w:r w:rsidRPr="00C106A8">
        <w:rPr>
          <w:sz w:val="20"/>
          <w:szCs w:val="20"/>
          <w:lang w:eastAsia="zh-CN"/>
        </w:rPr>
        <w:t>FFS: RRC signaling enhancement details</w:t>
      </w:r>
    </w:p>
    <w:p w14:paraId="628F90AE" w14:textId="77777777" w:rsidR="00B512F5" w:rsidRPr="00D50B6E" w:rsidRDefault="00B512F5" w:rsidP="00A65A3E">
      <w:pPr>
        <w:numPr>
          <w:ilvl w:val="1"/>
          <w:numId w:val="22"/>
        </w:numPr>
        <w:jc w:val="both"/>
        <w:rPr>
          <w:sz w:val="20"/>
          <w:szCs w:val="20"/>
          <w:lang w:eastAsia="zh-CN"/>
        </w:rPr>
      </w:pPr>
    </w:p>
    <w:p w14:paraId="09A40F73" w14:textId="0C551E42" w:rsidR="009A639E" w:rsidRDefault="00C106A8" w:rsidP="00383DF0">
      <w:pPr>
        <w:jc w:val="both"/>
        <w:rPr>
          <w:sz w:val="20"/>
          <w:szCs w:val="20"/>
          <w:lang w:eastAsia="zh-CN"/>
        </w:rPr>
      </w:pPr>
      <w:r>
        <w:rPr>
          <w:sz w:val="20"/>
          <w:szCs w:val="20"/>
          <w:lang w:eastAsia="zh-CN"/>
        </w:rPr>
        <w:t>Given that</w:t>
      </w:r>
      <w:r w:rsidR="00B512F5">
        <w:rPr>
          <w:sz w:val="20"/>
          <w:szCs w:val="20"/>
          <w:lang w:eastAsia="zh-CN"/>
        </w:rPr>
        <w:t xml:space="preserve"> </w:t>
      </w:r>
      <w:r w:rsidR="00895F29">
        <w:rPr>
          <w:sz w:val="20"/>
          <w:szCs w:val="20"/>
          <w:lang w:eastAsia="zh-CN"/>
        </w:rPr>
        <w:t xml:space="preserve">configuration of </w:t>
      </w:r>
      <w:r w:rsidR="005D08C7">
        <w:rPr>
          <w:sz w:val="20"/>
          <w:szCs w:val="20"/>
          <w:lang w:eastAsia="zh-CN"/>
        </w:rPr>
        <w:t xml:space="preserve">each PUCCH resource </w:t>
      </w:r>
      <w:r w:rsidR="00895F29">
        <w:rPr>
          <w:sz w:val="20"/>
          <w:szCs w:val="20"/>
          <w:lang w:eastAsia="zh-CN"/>
        </w:rPr>
        <w:t>can be associated with a RRC repetition factor</w:t>
      </w:r>
      <w:r>
        <w:rPr>
          <w:sz w:val="20"/>
          <w:szCs w:val="20"/>
          <w:lang w:eastAsia="zh-CN"/>
        </w:rPr>
        <w:t xml:space="preserve">, </w:t>
      </w:r>
      <w:r w:rsidR="0017661A">
        <w:rPr>
          <w:sz w:val="20"/>
          <w:szCs w:val="20"/>
          <w:lang w:eastAsia="zh-CN"/>
        </w:rPr>
        <w:t xml:space="preserve">potentially there will be more PUCCH resources per resource set, </w:t>
      </w:r>
      <w:proofErr w:type="gramStart"/>
      <w:r w:rsidR="0017661A">
        <w:rPr>
          <w:sz w:val="20"/>
          <w:szCs w:val="20"/>
          <w:lang w:eastAsia="zh-CN"/>
        </w:rPr>
        <w:t>e.g.</w:t>
      </w:r>
      <w:proofErr w:type="gramEnd"/>
      <w:r w:rsidR="0017661A">
        <w:rPr>
          <w:sz w:val="20"/>
          <w:szCs w:val="20"/>
          <w:lang w:eastAsia="zh-CN"/>
        </w:rPr>
        <w:t xml:space="preserve"> some with repetition factor 2, 4, etc. In current specification, </w:t>
      </w:r>
      <w:r>
        <w:rPr>
          <w:sz w:val="20"/>
          <w:szCs w:val="20"/>
          <w:lang w:eastAsia="zh-CN"/>
        </w:rPr>
        <w:t xml:space="preserve">there are two mechanisms to indicate a PUCCH resource within a set </w:t>
      </w:r>
      <w:r w:rsidR="00841371">
        <w:rPr>
          <w:sz w:val="20"/>
          <w:szCs w:val="20"/>
          <w:lang w:eastAsia="zh-CN"/>
        </w:rPr>
        <w:t>with</w:t>
      </w:r>
      <w:r>
        <w:rPr>
          <w:sz w:val="20"/>
          <w:szCs w:val="20"/>
          <w:lang w:eastAsia="zh-CN"/>
        </w:rPr>
        <w:t xml:space="preserve"> more than 8</w:t>
      </w:r>
      <w:r w:rsidR="00841371">
        <w:rPr>
          <w:sz w:val="20"/>
          <w:szCs w:val="20"/>
          <w:lang w:eastAsia="zh-CN"/>
        </w:rPr>
        <w:t xml:space="preserve"> resources</w:t>
      </w:r>
      <w:r>
        <w:rPr>
          <w:sz w:val="20"/>
          <w:szCs w:val="20"/>
          <w:lang w:eastAsia="zh-CN"/>
        </w:rPr>
        <w:t xml:space="preserve">. </w:t>
      </w:r>
      <w:r w:rsidR="009A639E">
        <w:rPr>
          <w:sz w:val="20"/>
          <w:szCs w:val="20"/>
          <w:lang w:eastAsia="zh-CN"/>
        </w:rPr>
        <w:t xml:space="preserve">The first mechanism is specified in </w:t>
      </w:r>
      <w:r w:rsidR="009A639E" w:rsidRPr="009A639E">
        <w:rPr>
          <w:sz w:val="20"/>
          <w:szCs w:val="20"/>
          <w:lang w:eastAsia="zh-CN"/>
        </w:rPr>
        <w:t>38.213 Sec. 9.2.1</w:t>
      </w:r>
      <w:r w:rsidR="009A639E">
        <w:rPr>
          <w:sz w:val="20"/>
          <w:szCs w:val="20"/>
          <w:lang w:eastAsia="zh-CN"/>
        </w:rPr>
        <w:t xml:space="preserve"> for </w:t>
      </w:r>
      <w:proofErr w:type="gramStart"/>
      <w:r w:rsidR="009A639E">
        <w:rPr>
          <w:sz w:val="20"/>
          <w:szCs w:val="20"/>
          <w:lang w:eastAsia="zh-CN"/>
        </w:rPr>
        <w:t>cell-specific</w:t>
      </w:r>
      <w:proofErr w:type="gramEnd"/>
      <w:r w:rsidR="009A639E">
        <w:rPr>
          <w:sz w:val="20"/>
          <w:szCs w:val="20"/>
          <w:lang w:eastAsia="zh-CN"/>
        </w:rPr>
        <w:t xml:space="preserve"> PUCCH indication (fixed to 16 resources), and the second mechanism is specified in </w:t>
      </w:r>
      <w:r w:rsidR="009A639E" w:rsidRPr="009A639E">
        <w:rPr>
          <w:sz w:val="20"/>
          <w:szCs w:val="20"/>
          <w:lang w:eastAsia="zh-CN"/>
        </w:rPr>
        <w:t xml:space="preserve">38.213 Sec. 9.2.3, which allows resource indication </w:t>
      </w:r>
      <w:r w:rsidR="009A639E">
        <w:rPr>
          <w:sz w:val="20"/>
          <w:szCs w:val="20"/>
          <w:lang w:eastAsia="zh-CN"/>
        </w:rPr>
        <w:t xml:space="preserve">for dedicated PUCCH config </w:t>
      </w:r>
      <w:r w:rsidR="009A639E" w:rsidRPr="009A639E">
        <w:rPr>
          <w:sz w:val="20"/>
          <w:szCs w:val="20"/>
          <w:lang w:eastAsia="zh-CN"/>
        </w:rPr>
        <w:t>when the set size is up to 32</w:t>
      </w:r>
      <w:r w:rsidR="009A639E">
        <w:rPr>
          <w:sz w:val="20"/>
          <w:szCs w:val="20"/>
          <w:lang w:eastAsia="zh-CN"/>
        </w:rPr>
        <w:t xml:space="preserve">. The latter mechanism is </w:t>
      </w:r>
      <w:r w:rsidR="0017661A">
        <w:rPr>
          <w:sz w:val="20"/>
          <w:szCs w:val="20"/>
          <w:lang w:eastAsia="zh-CN"/>
        </w:rPr>
        <w:t xml:space="preserve">only </w:t>
      </w:r>
      <w:r w:rsidR="009A639E">
        <w:rPr>
          <w:sz w:val="20"/>
          <w:szCs w:val="20"/>
          <w:lang w:eastAsia="zh-CN"/>
        </w:rPr>
        <w:t xml:space="preserve">applicable to </w:t>
      </w:r>
      <w:r w:rsidR="0017661A">
        <w:rPr>
          <w:sz w:val="20"/>
          <w:szCs w:val="20"/>
          <w:lang w:eastAsia="zh-CN"/>
        </w:rPr>
        <w:t xml:space="preserve">the first PUCCH resource set (set0) </w:t>
      </w:r>
      <w:r w:rsidR="009A639E">
        <w:rPr>
          <w:sz w:val="20"/>
          <w:szCs w:val="20"/>
          <w:lang w:eastAsia="zh-CN"/>
        </w:rPr>
        <w:t xml:space="preserve">which </w:t>
      </w:r>
      <w:r w:rsidR="0017661A">
        <w:rPr>
          <w:sz w:val="20"/>
          <w:szCs w:val="20"/>
          <w:lang w:eastAsia="zh-CN"/>
        </w:rPr>
        <w:t xml:space="preserve">may have more than 8 resources (up to 32 resources). </w:t>
      </w:r>
      <w:r w:rsidR="009A639E">
        <w:rPr>
          <w:sz w:val="20"/>
          <w:szCs w:val="20"/>
          <w:lang w:eastAsia="zh-CN"/>
        </w:rPr>
        <w:t>In our view, we</w:t>
      </w:r>
      <w:r w:rsidR="0017661A">
        <w:rPr>
          <w:sz w:val="20"/>
          <w:szCs w:val="20"/>
          <w:lang w:eastAsia="zh-CN"/>
        </w:rPr>
        <w:t xml:space="preserve"> can </w:t>
      </w:r>
      <w:r w:rsidR="009A639E">
        <w:rPr>
          <w:sz w:val="20"/>
          <w:szCs w:val="20"/>
          <w:lang w:eastAsia="zh-CN"/>
        </w:rPr>
        <w:t xml:space="preserve">combine </w:t>
      </w:r>
      <w:r w:rsidR="0017661A">
        <w:rPr>
          <w:sz w:val="20"/>
          <w:szCs w:val="20"/>
          <w:lang w:eastAsia="zh-CN"/>
        </w:rPr>
        <w:t>the existing mechanism</w:t>
      </w:r>
      <w:r w:rsidR="009A639E">
        <w:rPr>
          <w:sz w:val="20"/>
          <w:szCs w:val="20"/>
          <w:lang w:eastAsia="zh-CN"/>
        </w:rPr>
        <w:t>s</w:t>
      </w:r>
      <w:r w:rsidR="0017661A">
        <w:rPr>
          <w:sz w:val="20"/>
          <w:szCs w:val="20"/>
          <w:lang w:eastAsia="zh-CN"/>
        </w:rPr>
        <w:t xml:space="preserve"> to map 3bits in PRI to</w:t>
      </w:r>
      <w:r w:rsidR="00610EC7">
        <w:rPr>
          <w:sz w:val="20"/>
          <w:szCs w:val="20"/>
          <w:lang w:eastAsia="zh-CN"/>
        </w:rPr>
        <w:t xml:space="preserve"> a PUCCH resource in a resource set</w:t>
      </w:r>
      <w:r w:rsidR="009A639E">
        <w:rPr>
          <w:sz w:val="20"/>
          <w:szCs w:val="20"/>
          <w:lang w:eastAsia="zh-CN"/>
        </w:rPr>
        <w:t xml:space="preserve"> (not limited to set0)</w:t>
      </w:r>
      <w:r w:rsidR="00610EC7">
        <w:rPr>
          <w:sz w:val="20"/>
          <w:szCs w:val="20"/>
          <w:lang w:eastAsia="zh-CN"/>
        </w:rPr>
        <w:t xml:space="preserve"> with</w:t>
      </w:r>
      <w:r w:rsidR="0017661A">
        <w:rPr>
          <w:sz w:val="20"/>
          <w:szCs w:val="20"/>
          <w:lang w:eastAsia="zh-CN"/>
        </w:rPr>
        <w:t xml:space="preserve"> more than 8 resources</w:t>
      </w:r>
      <w:r w:rsidR="009A639E">
        <w:rPr>
          <w:sz w:val="20"/>
          <w:szCs w:val="20"/>
          <w:lang w:eastAsia="zh-CN"/>
        </w:rPr>
        <w:t xml:space="preserve"> (and up to 64 resources), as follows:</w:t>
      </w:r>
    </w:p>
    <w:p w14:paraId="4C1B1CCB" w14:textId="77777777" w:rsidR="009A639E" w:rsidRDefault="009A639E" w:rsidP="009A639E">
      <w:pPr>
        <w:pStyle w:val="ListParagraph"/>
        <w:numPr>
          <w:ilvl w:val="0"/>
          <w:numId w:val="21"/>
        </w:numPr>
        <w:jc w:val="both"/>
        <w:rPr>
          <w:sz w:val="20"/>
          <w:szCs w:val="20"/>
          <w:lang w:eastAsia="zh-CN"/>
        </w:rPr>
      </w:pPr>
      <w:r w:rsidRPr="009A639E">
        <w:rPr>
          <w:sz w:val="20"/>
          <w:szCs w:val="20"/>
          <w:lang w:eastAsia="zh-CN"/>
        </w:rPr>
        <w:t>Step1: if the PUCCH resource set size is more than 32, use the mechanism in 38.213 Sec. 9.2.1 to split the resources within the set into two sub-sets, where the first subset has 32 resources and 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sidRPr="009A639E">
        <w:rPr>
          <w:sz w:val="20"/>
          <w:szCs w:val="20"/>
          <w:lang w:eastAsia="zh-CN"/>
        </w:rPr>
        <w:t xml:space="preserve"> indicate which sub-set is selected. </w:t>
      </w:r>
    </w:p>
    <w:p w14:paraId="40652789" w14:textId="12792207" w:rsidR="009A639E" w:rsidRPr="009A639E" w:rsidRDefault="009A639E" w:rsidP="009A639E">
      <w:pPr>
        <w:pStyle w:val="ListParagraph"/>
        <w:numPr>
          <w:ilvl w:val="0"/>
          <w:numId w:val="21"/>
        </w:numPr>
        <w:jc w:val="both"/>
        <w:rPr>
          <w:sz w:val="20"/>
          <w:szCs w:val="20"/>
          <w:lang w:eastAsia="zh-CN"/>
        </w:rPr>
      </w:pPr>
      <w:r w:rsidRPr="009A639E">
        <w:rPr>
          <w:sz w:val="20"/>
          <w:szCs w:val="20"/>
          <w:lang w:eastAsia="zh-CN"/>
        </w:rPr>
        <w:t xml:space="preserve">Step2: reuse the procedure in 38.213 Sec. 9.2.3 to determine the final PUCCH resource within the sub-set selected by Step1.   </w:t>
      </w:r>
    </w:p>
    <w:p w14:paraId="46258260" w14:textId="77777777" w:rsidR="009A639E" w:rsidRDefault="009A639E" w:rsidP="00383DF0">
      <w:pPr>
        <w:jc w:val="both"/>
        <w:rPr>
          <w:sz w:val="20"/>
          <w:szCs w:val="20"/>
          <w:lang w:eastAsia="zh-CN"/>
        </w:rPr>
      </w:pPr>
    </w:p>
    <w:p w14:paraId="44452058" w14:textId="77777777" w:rsidR="00383DF0" w:rsidRDefault="00383DF0" w:rsidP="00A65A3E">
      <w:pPr>
        <w:jc w:val="both"/>
        <w:rPr>
          <w:sz w:val="20"/>
          <w:szCs w:val="20"/>
          <w:lang w:eastAsia="zh-CN"/>
        </w:rPr>
      </w:pPr>
    </w:p>
    <w:p w14:paraId="0D91BBBC" w14:textId="6150111C" w:rsidR="00822D35" w:rsidRPr="00DD6711" w:rsidRDefault="0044639F" w:rsidP="00DD6711">
      <w:pPr>
        <w:jc w:val="both"/>
        <w:rPr>
          <w:sz w:val="20"/>
          <w:szCs w:val="20"/>
          <w:lang w:eastAsia="zh-CN"/>
        </w:rPr>
      </w:pPr>
      <w:r w:rsidRPr="00856E79">
        <w:rPr>
          <w:b/>
          <w:bCs/>
          <w:sz w:val="20"/>
          <w:szCs w:val="20"/>
          <w:lang w:eastAsia="zh-CN"/>
        </w:rPr>
        <w:t xml:space="preserve">Proposal </w:t>
      </w:r>
      <w:r w:rsidR="0093518C">
        <w:rPr>
          <w:b/>
          <w:bCs/>
          <w:sz w:val="20"/>
          <w:szCs w:val="20"/>
          <w:lang w:eastAsia="zh-CN"/>
        </w:rPr>
        <w:t>3</w:t>
      </w:r>
      <w:r w:rsidRPr="00856E79">
        <w:rPr>
          <w:b/>
          <w:bCs/>
          <w:sz w:val="20"/>
          <w:szCs w:val="20"/>
          <w:lang w:eastAsia="zh-CN"/>
        </w:rPr>
        <w:t>:</w:t>
      </w:r>
      <w:r>
        <w:rPr>
          <w:sz w:val="20"/>
          <w:szCs w:val="20"/>
          <w:lang w:eastAsia="zh-CN"/>
        </w:rPr>
        <w:t xml:space="preserve"> </w:t>
      </w:r>
      <w:r w:rsidR="00C106A8">
        <w:rPr>
          <w:sz w:val="20"/>
          <w:szCs w:val="20"/>
          <w:lang w:eastAsia="zh-CN"/>
        </w:rPr>
        <w:t xml:space="preserve">Support </w:t>
      </w:r>
      <w:r w:rsidR="00DD6711">
        <w:rPr>
          <w:sz w:val="20"/>
          <w:szCs w:val="20"/>
          <w:lang w:eastAsia="zh-CN"/>
        </w:rPr>
        <w:t xml:space="preserve">the existing mechanism </w:t>
      </w:r>
      <w:r w:rsidR="00DD6711" w:rsidRPr="009A639E">
        <w:rPr>
          <w:sz w:val="20"/>
          <w:szCs w:val="20"/>
          <w:lang w:eastAsia="zh-CN"/>
        </w:rPr>
        <w:t xml:space="preserve">in 38.213 Sec. 9.2.3 </w:t>
      </w:r>
      <w:r w:rsidR="00DD6711">
        <w:rPr>
          <w:sz w:val="20"/>
          <w:szCs w:val="20"/>
          <w:lang w:eastAsia="zh-CN"/>
        </w:rPr>
        <w:t xml:space="preserve">when </w:t>
      </w:r>
      <w:r w:rsidR="00DD6711" w:rsidRPr="00DD6711">
        <w:rPr>
          <w:sz w:val="20"/>
          <w:szCs w:val="20"/>
          <w:lang w:eastAsia="zh-CN"/>
        </w:rPr>
        <w:t xml:space="preserve">number of resources per </w:t>
      </w:r>
      <w:r w:rsidR="00DD6711">
        <w:rPr>
          <w:sz w:val="20"/>
          <w:szCs w:val="20"/>
          <w:lang w:eastAsia="zh-CN"/>
        </w:rPr>
        <w:t xml:space="preserve">PUCCH </w:t>
      </w:r>
      <w:r w:rsidR="00DD6711" w:rsidRPr="00DD6711">
        <w:rPr>
          <w:sz w:val="20"/>
          <w:szCs w:val="20"/>
          <w:lang w:eastAsia="zh-CN"/>
        </w:rPr>
        <w:t>resource set is up to 32</w:t>
      </w:r>
      <w:r w:rsidR="00DD6711">
        <w:rPr>
          <w:sz w:val="20"/>
          <w:szCs w:val="20"/>
          <w:lang w:eastAsia="zh-CN"/>
        </w:rPr>
        <w:t xml:space="preserve">. </w:t>
      </w:r>
    </w:p>
    <w:p w14:paraId="7A52891E" w14:textId="69645DB5" w:rsidR="00DD6711" w:rsidRPr="009A639E" w:rsidRDefault="00DD6711" w:rsidP="009A639E">
      <w:pPr>
        <w:pStyle w:val="ListParagraph"/>
        <w:numPr>
          <w:ilvl w:val="0"/>
          <w:numId w:val="29"/>
        </w:numPr>
        <w:jc w:val="both"/>
        <w:rPr>
          <w:sz w:val="20"/>
          <w:szCs w:val="20"/>
          <w:lang w:val="en-GB" w:eastAsia="zh-CN"/>
        </w:rPr>
      </w:pPr>
      <w:r>
        <w:rPr>
          <w:sz w:val="20"/>
          <w:szCs w:val="20"/>
          <w:lang w:eastAsia="zh-CN"/>
        </w:rPr>
        <w:t xml:space="preserve">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 xml:space="preserve">indicate the PUCCH resource with repetition factor within a PUCCH resource set up to 64 </w:t>
      </w:r>
      <w:r w:rsidR="0019104E">
        <w:rPr>
          <w:sz w:val="20"/>
          <w:szCs w:val="20"/>
          <w:lang w:eastAsia="zh-CN"/>
        </w:rPr>
        <w:t xml:space="preserve">PUCCH </w:t>
      </w:r>
      <w:r>
        <w:rPr>
          <w:sz w:val="20"/>
          <w:szCs w:val="20"/>
          <w:lang w:eastAsia="zh-CN"/>
        </w:rPr>
        <w:t>resources</w:t>
      </w:r>
    </w:p>
    <w:p w14:paraId="26782442" w14:textId="5AAA973D" w:rsidR="0044639F" w:rsidRDefault="00610EC7" w:rsidP="00A65A3E">
      <w:pPr>
        <w:jc w:val="both"/>
        <w:rPr>
          <w:sz w:val="20"/>
          <w:szCs w:val="20"/>
          <w:lang w:eastAsia="zh-CN"/>
        </w:rPr>
      </w:pPr>
      <w:r>
        <w:rPr>
          <w:sz w:val="20"/>
          <w:szCs w:val="20"/>
          <w:lang w:eastAsia="zh-CN"/>
        </w:rPr>
        <w:t xml:space="preserve"> </w:t>
      </w:r>
    </w:p>
    <w:p w14:paraId="35183B4C" w14:textId="77777777" w:rsidR="00854A60" w:rsidRPr="00DD27DC" w:rsidRDefault="009C5A97" w:rsidP="00FB330B">
      <w:pPr>
        <w:pStyle w:val="Heading1"/>
        <w:rPr>
          <w:rFonts w:ascii="Arial" w:hAnsi="Arial" w:cs="Arial"/>
          <w:b/>
          <w:bCs/>
          <w:sz w:val="32"/>
          <w:szCs w:val="32"/>
        </w:rPr>
      </w:pPr>
      <w:r w:rsidRPr="00DD27DC">
        <w:rPr>
          <w:rFonts w:ascii="Arial" w:hAnsi="Arial" w:cs="Arial"/>
          <w:b/>
          <w:bCs/>
          <w:sz w:val="32"/>
          <w:szCs w:val="32"/>
        </w:rPr>
        <w:t>Conclusion</w:t>
      </w:r>
      <w:r w:rsidR="004424BC" w:rsidRPr="00DD27DC">
        <w:rPr>
          <w:rFonts w:ascii="Arial" w:hAnsi="Arial" w:cs="Arial"/>
          <w:b/>
          <w:bCs/>
          <w:sz w:val="32"/>
          <w:szCs w:val="32"/>
        </w:rPr>
        <w:t>s</w:t>
      </w:r>
    </w:p>
    <w:p w14:paraId="378F3811" w14:textId="62964452"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4144BE3F" w14:textId="77777777" w:rsidR="00461E70" w:rsidRPr="00A12E62" w:rsidRDefault="00461E70" w:rsidP="00461E70">
      <w:pPr>
        <w:jc w:val="both"/>
        <w:rPr>
          <w:sz w:val="20"/>
          <w:szCs w:val="20"/>
          <w:lang w:val="en-GB" w:eastAsia="zh-CN"/>
        </w:rPr>
      </w:pPr>
      <w:r w:rsidRPr="00856E79">
        <w:rPr>
          <w:b/>
          <w:bCs/>
          <w:sz w:val="20"/>
          <w:szCs w:val="20"/>
          <w:lang w:eastAsia="zh-CN"/>
        </w:rPr>
        <w:t>Proposal</w:t>
      </w:r>
      <w:r>
        <w:rPr>
          <w:b/>
          <w:bCs/>
          <w:sz w:val="20"/>
          <w:szCs w:val="20"/>
          <w:lang w:eastAsia="zh-CN"/>
        </w:rPr>
        <w:t xml:space="preserve"> 1</w:t>
      </w:r>
      <w:r w:rsidRPr="00856E79">
        <w:rPr>
          <w:b/>
          <w:bCs/>
          <w:sz w:val="20"/>
          <w:szCs w:val="20"/>
          <w:lang w:eastAsia="zh-CN"/>
        </w:rPr>
        <w:t>:</w:t>
      </w:r>
      <w:r>
        <w:rPr>
          <w:sz w:val="20"/>
          <w:szCs w:val="20"/>
          <w:lang w:eastAsia="zh-CN"/>
        </w:rPr>
        <w:t xml:space="preserve"> </w:t>
      </w:r>
      <w:r w:rsidRPr="00A12E62">
        <w:rPr>
          <w:sz w:val="20"/>
          <w:szCs w:val="20"/>
          <w:lang w:val="en-GB" w:eastAsia="zh-CN"/>
        </w:rPr>
        <w:t xml:space="preserve">For the interaction between inter-slot frequency hopping and DMRS bundling for PUCCH/PUSCH repetitions, </w:t>
      </w:r>
      <w:r>
        <w:rPr>
          <w:sz w:val="20"/>
          <w:szCs w:val="20"/>
          <w:lang w:val="en-GB" w:eastAsia="zh-CN"/>
        </w:rPr>
        <w:t xml:space="preserve">support Option 1, i.e., </w:t>
      </w:r>
      <w:r w:rsidRPr="00A12E62">
        <w:rPr>
          <w:sz w:val="20"/>
          <w:szCs w:val="20"/>
          <w:lang w:val="en-GB" w:eastAsia="zh-CN"/>
        </w:rPr>
        <w:t xml:space="preserve">a UE </w:t>
      </w:r>
      <w:r>
        <w:rPr>
          <w:sz w:val="20"/>
          <w:szCs w:val="20"/>
          <w:lang w:val="en-GB" w:eastAsia="zh-CN"/>
        </w:rPr>
        <w:t>determines</w:t>
      </w:r>
      <w:r w:rsidRPr="00A12E62">
        <w:rPr>
          <w:sz w:val="20"/>
          <w:szCs w:val="20"/>
          <w:lang w:val="en-GB" w:eastAsia="zh-CN"/>
        </w:rPr>
        <w:t xml:space="preserve"> the “hopping intervals determination”</w:t>
      </w:r>
      <w:r>
        <w:rPr>
          <w:sz w:val="20"/>
          <w:szCs w:val="20"/>
          <w:lang w:val="en-GB" w:eastAsia="zh-CN"/>
        </w:rPr>
        <w:t xml:space="preserve"> first, next </w:t>
      </w:r>
      <w:r w:rsidRPr="00A12E62">
        <w:rPr>
          <w:sz w:val="20"/>
          <w:szCs w:val="20"/>
          <w:lang w:val="en-GB" w:eastAsia="zh-CN"/>
        </w:rPr>
        <w:t>“configured TDW determination”, and “actual TDW determination”</w:t>
      </w:r>
      <w:r>
        <w:rPr>
          <w:sz w:val="20"/>
          <w:szCs w:val="20"/>
          <w:lang w:val="en-GB" w:eastAsia="zh-CN"/>
        </w:rPr>
        <w:t>.</w:t>
      </w:r>
    </w:p>
    <w:p w14:paraId="36E4C82B" w14:textId="77777777" w:rsidR="00461E70" w:rsidRDefault="00461E70" w:rsidP="00461E70">
      <w:pPr>
        <w:jc w:val="both"/>
        <w:rPr>
          <w:b/>
          <w:bCs/>
          <w:sz w:val="20"/>
          <w:szCs w:val="20"/>
          <w:lang w:eastAsia="zh-CN"/>
        </w:rPr>
      </w:pPr>
    </w:p>
    <w:p w14:paraId="1ED4EF52" w14:textId="2CB5CB26" w:rsidR="00461E70" w:rsidRDefault="00461E70" w:rsidP="00461E70">
      <w:pPr>
        <w:jc w:val="both"/>
        <w:rPr>
          <w:sz w:val="20"/>
          <w:szCs w:val="20"/>
          <w:lang w:eastAsia="zh-CN"/>
        </w:rPr>
      </w:pPr>
      <w:r w:rsidRPr="00856E79">
        <w:rPr>
          <w:b/>
          <w:bCs/>
          <w:sz w:val="20"/>
          <w:szCs w:val="20"/>
          <w:lang w:eastAsia="zh-CN"/>
        </w:rPr>
        <w:t xml:space="preserve">Proposal </w:t>
      </w:r>
      <w:r w:rsidR="0093518C">
        <w:rPr>
          <w:b/>
          <w:bCs/>
          <w:sz w:val="20"/>
          <w:szCs w:val="20"/>
          <w:lang w:eastAsia="zh-CN"/>
        </w:rPr>
        <w:t>2</w:t>
      </w:r>
      <w:r w:rsidRPr="00856E79">
        <w:rPr>
          <w:b/>
          <w:bCs/>
          <w:sz w:val="20"/>
          <w:szCs w:val="20"/>
          <w:lang w:eastAsia="zh-CN"/>
        </w:rPr>
        <w:t>:</w:t>
      </w:r>
      <w:r>
        <w:rPr>
          <w:sz w:val="20"/>
          <w:szCs w:val="20"/>
          <w:lang w:eastAsia="zh-CN"/>
        </w:rPr>
        <w:t xml:space="preserve"> If DMRS bundling is supported, s</w:t>
      </w:r>
      <w:r w:rsidRPr="004A7487">
        <w:rPr>
          <w:sz w:val="20"/>
          <w:szCs w:val="20"/>
          <w:lang w:eastAsia="zh-CN"/>
        </w:rPr>
        <w:t>pecify</w:t>
      </w:r>
      <w:r>
        <w:rPr>
          <w:sz w:val="20"/>
          <w:szCs w:val="20"/>
          <w:lang w:eastAsia="zh-CN"/>
        </w:rPr>
        <w:t xml:space="preserve"> conditions under which phase continuity is kept for 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Pr>
          <w:sz w:val="20"/>
          <w:szCs w:val="20"/>
          <w:lang w:eastAsia="zh-CN"/>
        </w:rPr>
        <w:t>without DMRS bundling</w:t>
      </w:r>
      <w:r w:rsidRPr="004A7487">
        <w:rPr>
          <w:sz w:val="20"/>
          <w:szCs w:val="20"/>
          <w:lang w:eastAsia="zh-CN"/>
        </w:rPr>
        <w:t>.</w:t>
      </w:r>
    </w:p>
    <w:p w14:paraId="69EDE578" w14:textId="77777777" w:rsidR="00461E70" w:rsidRDefault="00461E70" w:rsidP="00461E70">
      <w:pPr>
        <w:jc w:val="both"/>
        <w:rPr>
          <w:sz w:val="20"/>
          <w:szCs w:val="20"/>
          <w:lang w:eastAsia="zh-CN"/>
        </w:rPr>
      </w:pPr>
    </w:p>
    <w:p w14:paraId="66890DC6" w14:textId="77421791" w:rsidR="00461E70" w:rsidRPr="00DD6711" w:rsidRDefault="00461E70" w:rsidP="00461E70">
      <w:pPr>
        <w:jc w:val="both"/>
        <w:rPr>
          <w:sz w:val="20"/>
          <w:szCs w:val="20"/>
          <w:lang w:eastAsia="zh-CN"/>
        </w:rPr>
      </w:pPr>
      <w:r w:rsidRPr="00856E79">
        <w:rPr>
          <w:b/>
          <w:bCs/>
          <w:sz w:val="20"/>
          <w:szCs w:val="20"/>
          <w:lang w:eastAsia="zh-CN"/>
        </w:rPr>
        <w:t xml:space="preserve">Proposal </w:t>
      </w:r>
      <w:r w:rsidR="0093518C">
        <w:rPr>
          <w:b/>
          <w:bCs/>
          <w:sz w:val="20"/>
          <w:szCs w:val="20"/>
          <w:lang w:eastAsia="zh-CN"/>
        </w:rPr>
        <w:t>3</w:t>
      </w:r>
      <w:r w:rsidRPr="00856E79">
        <w:rPr>
          <w:b/>
          <w:bCs/>
          <w:sz w:val="20"/>
          <w:szCs w:val="20"/>
          <w:lang w:eastAsia="zh-CN"/>
        </w:rPr>
        <w:t>:</w:t>
      </w:r>
      <w:r>
        <w:rPr>
          <w:sz w:val="20"/>
          <w:szCs w:val="20"/>
          <w:lang w:eastAsia="zh-CN"/>
        </w:rPr>
        <w:t xml:space="preserve"> Support the existing mechanism </w:t>
      </w:r>
      <w:r w:rsidRPr="009A639E">
        <w:rPr>
          <w:sz w:val="20"/>
          <w:szCs w:val="20"/>
          <w:lang w:eastAsia="zh-CN"/>
        </w:rPr>
        <w:t xml:space="preserve">in 38.213 Sec. 9.2.3 </w:t>
      </w:r>
      <w:r>
        <w:rPr>
          <w:sz w:val="20"/>
          <w:szCs w:val="20"/>
          <w:lang w:eastAsia="zh-CN"/>
        </w:rPr>
        <w:t xml:space="preserve">when </w:t>
      </w:r>
      <w:r w:rsidRPr="00DD6711">
        <w:rPr>
          <w:sz w:val="20"/>
          <w:szCs w:val="20"/>
          <w:lang w:eastAsia="zh-CN"/>
        </w:rPr>
        <w:t xml:space="preserve">number of resources per </w:t>
      </w:r>
      <w:r>
        <w:rPr>
          <w:sz w:val="20"/>
          <w:szCs w:val="20"/>
          <w:lang w:eastAsia="zh-CN"/>
        </w:rPr>
        <w:t xml:space="preserve">PUCCH </w:t>
      </w:r>
      <w:r w:rsidRPr="00DD6711">
        <w:rPr>
          <w:sz w:val="20"/>
          <w:szCs w:val="20"/>
          <w:lang w:eastAsia="zh-CN"/>
        </w:rPr>
        <w:t>resource set is up to 32</w:t>
      </w:r>
      <w:r>
        <w:rPr>
          <w:sz w:val="20"/>
          <w:szCs w:val="20"/>
          <w:lang w:eastAsia="zh-CN"/>
        </w:rPr>
        <w:t xml:space="preserve">. </w:t>
      </w:r>
    </w:p>
    <w:p w14:paraId="32E25553" w14:textId="77777777" w:rsidR="00461E70" w:rsidRPr="009A639E" w:rsidRDefault="00461E70" w:rsidP="00461E70">
      <w:pPr>
        <w:pStyle w:val="ListParagraph"/>
        <w:numPr>
          <w:ilvl w:val="0"/>
          <w:numId w:val="29"/>
        </w:numPr>
        <w:jc w:val="both"/>
        <w:rPr>
          <w:sz w:val="20"/>
          <w:szCs w:val="20"/>
          <w:lang w:val="en-GB" w:eastAsia="zh-CN"/>
        </w:rPr>
      </w:pPr>
      <w:r>
        <w:rPr>
          <w:sz w:val="20"/>
          <w:szCs w:val="20"/>
          <w:lang w:eastAsia="zh-CN"/>
        </w:rPr>
        <w:t xml:space="preserve">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indicate the PUCCH resource with repetition factor within a PUCCH resource set up to 64 PUCCH resources</w:t>
      </w:r>
    </w:p>
    <w:p w14:paraId="2FF01650" w14:textId="77777777" w:rsidR="00461E70" w:rsidRDefault="00461E70" w:rsidP="00461E70">
      <w:pPr>
        <w:jc w:val="both"/>
        <w:rPr>
          <w:sz w:val="20"/>
          <w:szCs w:val="20"/>
          <w:lang w:eastAsia="zh-CN"/>
        </w:rPr>
      </w:pPr>
      <w:r>
        <w:rPr>
          <w:sz w:val="20"/>
          <w:szCs w:val="20"/>
          <w:lang w:eastAsia="zh-CN"/>
        </w:rPr>
        <w:t xml:space="preserve"> </w:t>
      </w:r>
    </w:p>
    <w:p w14:paraId="0B7D9668" w14:textId="77777777" w:rsidR="00E05C62" w:rsidRPr="00DD27DC" w:rsidRDefault="005C63AE" w:rsidP="00E05C62">
      <w:pPr>
        <w:pStyle w:val="Heading1"/>
        <w:rPr>
          <w:rFonts w:ascii="Arial" w:hAnsi="Arial" w:cs="Arial"/>
          <w:b/>
          <w:bCs/>
          <w:sz w:val="32"/>
          <w:szCs w:val="32"/>
        </w:rPr>
      </w:pPr>
      <w:r w:rsidRPr="00DD27DC">
        <w:rPr>
          <w:rFonts w:ascii="Arial" w:hAnsi="Arial" w:cs="Arial"/>
          <w:b/>
          <w:bCs/>
          <w:sz w:val="32"/>
          <w:szCs w:val="32"/>
        </w:rP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4432B62A" w14:textId="1ABF7FE2" w:rsidR="004809E3" w:rsidRPr="004E6422" w:rsidRDefault="00410281" w:rsidP="008E412C">
      <w:pPr>
        <w:pStyle w:val="ListParagraph"/>
        <w:numPr>
          <w:ilvl w:val="0"/>
          <w:numId w:val="12"/>
        </w:numPr>
        <w:rPr>
          <w:bCs/>
          <w:sz w:val="20"/>
          <w:szCs w:val="20"/>
          <w:lang w:val="en-GB" w:eastAsia="zh-CN"/>
        </w:rPr>
      </w:pPr>
      <w:r w:rsidRPr="004E6422">
        <w:rPr>
          <w:bCs/>
          <w:sz w:val="20"/>
          <w:szCs w:val="20"/>
          <w:lang w:val="en-GB" w:eastAsia="zh-CN"/>
        </w:rPr>
        <w:t>Chairman’s Notes RAN1#10</w:t>
      </w:r>
      <w:r w:rsidR="004035C2" w:rsidRPr="004E6422">
        <w:rPr>
          <w:bCs/>
          <w:sz w:val="20"/>
          <w:szCs w:val="20"/>
          <w:lang w:val="en-GB" w:eastAsia="zh-CN"/>
        </w:rPr>
        <w:t>4</w:t>
      </w:r>
      <w:r w:rsidRPr="004E6422">
        <w:rPr>
          <w:bCs/>
          <w:sz w:val="20"/>
          <w:szCs w:val="20"/>
          <w:lang w:val="en-GB" w:eastAsia="zh-CN"/>
        </w:rPr>
        <w:t>-e fina</w:t>
      </w:r>
      <w:bookmarkEnd w:id="1"/>
      <w:bookmarkEnd w:id="2"/>
      <w:bookmarkEnd w:id="3"/>
      <w:r w:rsidR="00042A8F" w:rsidRPr="004E6422">
        <w:rPr>
          <w:bCs/>
          <w:sz w:val="20"/>
          <w:szCs w:val="20"/>
          <w:lang w:val="en-GB" w:eastAsia="zh-CN"/>
        </w:rPr>
        <w:t>l</w:t>
      </w:r>
    </w:p>
    <w:p w14:paraId="3F99D10D" w14:textId="59023DE5" w:rsidR="004E6422" w:rsidRPr="002F6B15" w:rsidRDefault="00220BF3" w:rsidP="00461E70">
      <w:pPr>
        <w:pStyle w:val="ListParagraph"/>
        <w:numPr>
          <w:ilvl w:val="0"/>
          <w:numId w:val="12"/>
        </w:numPr>
        <w:rPr>
          <w:bCs/>
          <w:sz w:val="20"/>
          <w:szCs w:val="20"/>
          <w:lang w:val="en-GB" w:eastAsia="zh-CN"/>
        </w:rPr>
      </w:pPr>
      <w:hyperlink r:id="rId8" w:history="1">
        <w:r w:rsidR="004E6422" w:rsidRPr="004E6422">
          <w:rPr>
            <w:bCs/>
            <w:sz w:val="20"/>
            <w:szCs w:val="20"/>
            <w:lang w:val="en-GB" w:eastAsia="zh-CN"/>
          </w:rPr>
          <w:t>R1-2110513</w:t>
        </w:r>
      </w:hyperlink>
      <w:r w:rsidR="004E6422" w:rsidRPr="00410281">
        <w:rPr>
          <w:rFonts w:hint="eastAsia"/>
          <w:bCs/>
          <w:sz w:val="20"/>
          <w:szCs w:val="20"/>
          <w:lang w:val="en-GB" w:eastAsia="zh-CN"/>
        </w:rPr>
        <w:t xml:space="preserve">, </w:t>
      </w:r>
      <w:r w:rsidR="004E6422" w:rsidRPr="00410281">
        <w:rPr>
          <w:bCs/>
          <w:sz w:val="20"/>
          <w:szCs w:val="20"/>
          <w:lang w:val="en-GB" w:eastAsia="zh-CN"/>
        </w:rPr>
        <w:t>“</w:t>
      </w:r>
      <w:r w:rsidR="004E6422" w:rsidRPr="004E6422">
        <w:rPr>
          <w:bCs/>
          <w:sz w:val="20"/>
          <w:szCs w:val="20"/>
          <w:lang w:val="en-GB" w:eastAsia="zh-CN"/>
        </w:rPr>
        <w:t>FL summary of PUCCH coverage enhancement</w:t>
      </w:r>
      <w:r w:rsidR="004E6422" w:rsidRPr="00410281">
        <w:rPr>
          <w:bCs/>
          <w:sz w:val="20"/>
          <w:szCs w:val="20"/>
          <w:lang w:val="en-GB" w:eastAsia="zh-CN"/>
        </w:rPr>
        <w:t>”</w:t>
      </w:r>
      <w:r w:rsidR="004E6422" w:rsidRPr="00410281">
        <w:rPr>
          <w:rFonts w:hint="eastAsia"/>
          <w:bCs/>
          <w:sz w:val="20"/>
          <w:szCs w:val="20"/>
          <w:lang w:val="en-GB" w:eastAsia="zh-CN"/>
        </w:rPr>
        <w:t>,</w:t>
      </w:r>
      <w:r w:rsidR="004E6422" w:rsidRPr="004E6422">
        <w:rPr>
          <w:bCs/>
          <w:sz w:val="20"/>
          <w:szCs w:val="20"/>
          <w:lang w:val="en-GB" w:eastAsia="zh-CN"/>
        </w:rPr>
        <w:tab/>
        <w:t>Moderator (Qualcomm)</w:t>
      </w:r>
      <w:r w:rsidR="004E6422">
        <w:rPr>
          <w:bCs/>
          <w:sz w:val="20"/>
          <w:szCs w:val="20"/>
          <w:lang w:val="en-GB" w:eastAsia="zh-CN"/>
        </w:rPr>
        <w:t>, Oct. 2021</w:t>
      </w:r>
    </w:p>
    <w:sectPr w:rsidR="004E6422" w:rsidRPr="002F6B1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9ADE3" w14:textId="77777777" w:rsidR="00220BF3" w:rsidRDefault="00220BF3">
      <w:r>
        <w:separator/>
      </w:r>
    </w:p>
  </w:endnote>
  <w:endnote w:type="continuationSeparator" w:id="0">
    <w:p w14:paraId="372F17E9" w14:textId="77777777" w:rsidR="00220BF3" w:rsidRDefault="00220BF3">
      <w:r>
        <w:continuationSeparator/>
      </w:r>
    </w:p>
  </w:endnote>
  <w:endnote w:type="continuationNotice" w:id="1">
    <w:p w14:paraId="4FAE95F3" w14:textId="77777777" w:rsidR="00220BF3" w:rsidRDefault="00220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FCFC4" w14:textId="77777777" w:rsidR="00220BF3" w:rsidRDefault="00220BF3">
      <w:r>
        <w:separator/>
      </w:r>
    </w:p>
  </w:footnote>
  <w:footnote w:type="continuationSeparator" w:id="0">
    <w:p w14:paraId="61F9C20A" w14:textId="77777777" w:rsidR="00220BF3" w:rsidRDefault="00220BF3">
      <w:r>
        <w:continuationSeparator/>
      </w:r>
    </w:p>
  </w:footnote>
  <w:footnote w:type="continuationNotice" w:id="1">
    <w:p w14:paraId="205D14F1" w14:textId="77777777" w:rsidR="00220BF3" w:rsidRDefault="00220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BC56DD"/>
    <w:multiLevelType w:val="hybridMultilevel"/>
    <w:tmpl w:val="6D4A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7B1210"/>
    <w:multiLevelType w:val="hybridMultilevel"/>
    <w:tmpl w:val="E8E2B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6"/>
  </w:num>
  <w:num w:numId="4">
    <w:abstractNumId w:val="18"/>
  </w:num>
  <w:num w:numId="5">
    <w:abstractNumId w:val="10"/>
  </w:num>
  <w:num w:numId="6">
    <w:abstractNumId w:val="20"/>
  </w:num>
  <w:num w:numId="7">
    <w:abstractNumId w:val="25"/>
  </w:num>
  <w:num w:numId="8">
    <w:abstractNumId w:val="11"/>
  </w:num>
  <w:num w:numId="9">
    <w:abstractNumId w:val="24"/>
  </w:num>
  <w:num w:numId="10">
    <w:abstractNumId w:val="29"/>
  </w:num>
  <w:num w:numId="11">
    <w:abstractNumId w:val="15"/>
  </w:num>
  <w:num w:numId="12">
    <w:abstractNumId w:val="13"/>
  </w:num>
  <w:num w:numId="13">
    <w:abstractNumId w:val="3"/>
  </w:num>
  <w:num w:numId="14">
    <w:abstractNumId w:val="30"/>
  </w:num>
  <w:num w:numId="15">
    <w:abstractNumId w:val="14"/>
  </w:num>
  <w:num w:numId="16">
    <w:abstractNumId w:val="8"/>
  </w:num>
  <w:num w:numId="17">
    <w:abstractNumId w:val="5"/>
  </w:num>
  <w:num w:numId="18">
    <w:abstractNumId w:val="6"/>
  </w:num>
  <w:num w:numId="19">
    <w:abstractNumId w:val="0"/>
  </w:num>
  <w:num w:numId="20">
    <w:abstractNumId w:val="1"/>
  </w:num>
  <w:num w:numId="21">
    <w:abstractNumId w:val="23"/>
  </w:num>
  <w:num w:numId="22">
    <w:abstractNumId w:val="9"/>
  </w:num>
  <w:num w:numId="23">
    <w:abstractNumId w:val="7"/>
  </w:num>
  <w:num w:numId="24">
    <w:abstractNumId w:val="27"/>
  </w:num>
  <w:num w:numId="25">
    <w:abstractNumId w:val="28"/>
  </w:num>
  <w:num w:numId="26">
    <w:abstractNumId w:val="21"/>
  </w:num>
  <w:num w:numId="27">
    <w:abstractNumId w:val="12"/>
  </w:num>
  <w:num w:numId="28">
    <w:abstractNumId w:val="19"/>
  </w:num>
  <w:num w:numId="29">
    <w:abstractNumId w:val="17"/>
  </w:num>
  <w:num w:numId="30">
    <w:abstractNumId w:val="2"/>
  </w:num>
  <w:num w:numId="31">
    <w:abstractNumId w:val="2"/>
  </w:num>
  <w:num w:numId="32">
    <w:abstractNumId w:val="2"/>
  </w:num>
  <w:num w:numId="33">
    <w:abstractNumId w:val="2"/>
  </w:num>
  <w:num w:numId="34">
    <w:abstractNumId w:val="4"/>
  </w:num>
  <w:num w:numId="35">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5CBB"/>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6D8"/>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2C56"/>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25A"/>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87"/>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93D"/>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58C"/>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04E"/>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27A5"/>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BF3"/>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EFD"/>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15"/>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5C2"/>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70"/>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7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422"/>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C42"/>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7E3"/>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373"/>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1E"/>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39A"/>
    <w:rsid w:val="00733BDE"/>
    <w:rsid w:val="00734874"/>
    <w:rsid w:val="007348B1"/>
    <w:rsid w:val="007349E3"/>
    <w:rsid w:val="00734AB7"/>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65"/>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3F1B"/>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3F1"/>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371"/>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9AF"/>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1E2"/>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18C"/>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A29"/>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925"/>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842"/>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39E"/>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DD"/>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2E62"/>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AE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0E0"/>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6A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BC1"/>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4826"/>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0B6E"/>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D04"/>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41A"/>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7DC"/>
    <w:rsid w:val="00DD2FD3"/>
    <w:rsid w:val="00DD3648"/>
    <w:rsid w:val="00DD3715"/>
    <w:rsid w:val="00DD3EBF"/>
    <w:rsid w:val="00DD4536"/>
    <w:rsid w:val="00DD4711"/>
    <w:rsid w:val="00DD4A54"/>
    <w:rsid w:val="00DD4C84"/>
    <w:rsid w:val="00DD50A0"/>
    <w:rsid w:val="00DD58C6"/>
    <w:rsid w:val="00DD59F7"/>
    <w:rsid w:val="00DD5CE4"/>
    <w:rsid w:val="00DD6508"/>
    <w:rsid w:val="00DD6711"/>
    <w:rsid w:val="00DD6836"/>
    <w:rsid w:val="00DD6A8C"/>
    <w:rsid w:val="00DD6C37"/>
    <w:rsid w:val="00DD7115"/>
    <w:rsid w:val="00DD72EB"/>
    <w:rsid w:val="00DD75E2"/>
    <w:rsid w:val="00DD7661"/>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27"/>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5F"/>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7A2"/>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5462350">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6b-e\Docs\R1-211051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644</TotalTime>
  <Pages>3</Pages>
  <Words>1553</Words>
  <Characters>8204</Characters>
  <Application>Microsoft Office Word</Application>
  <DocSecurity>0</DocSecurity>
  <Lines>195</Lines>
  <Paragraphs>145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139</cp:revision>
  <cp:lastPrinted>2019-05-08T01:41:00Z</cp:lastPrinted>
  <dcterms:created xsi:type="dcterms:W3CDTF">2020-08-07T04:23:00Z</dcterms:created>
  <dcterms:modified xsi:type="dcterms:W3CDTF">2021-11-05T20:20:00Z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