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12A7B9F4" w:rsidR="00A117E4" w:rsidRDefault="00A117E4" w:rsidP="00C77D86">
            <w:pPr>
              <w:spacing w:before="0" w:after="0"/>
              <w:rPr>
                <w:bCs/>
              </w:rPr>
            </w:pPr>
          </w:p>
        </w:tc>
        <w:tc>
          <w:tcPr>
            <w:tcW w:w="7627" w:type="dxa"/>
            <w:shd w:val="clear" w:color="auto" w:fill="auto"/>
          </w:tcPr>
          <w:p w14:paraId="42EE3885" w14:textId="2BFFE2AC" w:rsidR="00A117E4" w:rsidRDefault="00A117E4" w:rsidP="00C77D86"/>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lastRenderedPageBreak/>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lastRenderedPageBreak/>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lastRenderedPageBreak/>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lastRenderedPageBreak/>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P-CSI, SR, etc.</w:t>
            </w:r>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09"/>
        <w:gridCol w:w="8553"/>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5DCC2D55" w:rsidR="00AF09F3" w:rsidRDefault="00553241" w:rsidP="00C77D86">
            <w:pPr>
              <w:spacing w:before="0" w:after="0"/>
              <w:rPr>
                <w:bCs/>
                <w:lang w:eastAsia="zh-CN"/>
              </w:rPr>
            </w:pPr>
            <w:r>
              <w:rPr>
                <w:bCs/>
                <w:lang w:eastAsia="zh-CN"/>
              </w:rPr>
              <w:t>Intel</w:t>
            </w:r>
          </w:p>
        </w:tc>
        <w:tc>
          <w:tcPr>
            <w:tcW w:w="8766" w:type="dxa"/>
          </w:tcPr>
          <w:p w14:paraId="2FE8A40A" w14:textId="77777777" w:rsidR="002030B3" w:rsidRDefault="00553241" w:rsidP="00C77D86">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C77D86">
            <w:pPr>
              <w:spacing w:before="0" w:after="0"/>
              <w:rPr>
                <w:bCs/>
                <w:lang w:eastAsia="zh-CN"/>
              </w:rPr>
            </w:pPr>
            <w:r>
              <w:rPr>
                <w:bCs/>
                <w:lang w:eastAsia="zh-CN"/>
              </w:rPr>
              <w:lastRenderedPageBreak/>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lastRenderedPageBreak/>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lastRenderedPageBreak/>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Since almost all companies prefer to have a common TDW(time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lastRenderedPageBreak/>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lastRenderedPageBreak/>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lastRenderedPageBreak/>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lastRenderedPageBreak/>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lastRenderedPageBreak/>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lastRenderedPageBreak/>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and  can be different with the size of configured/actual window. </w:t>
            </w:r>
          </w:p>
          <w:p w14:paraId="5A6ED9B9" w14:textId="77777777" w:rsidR="00B6418F" w:rsidRDefault="003F249E">
            <w:pPr>
              <w:spacing w:after="0"/>
              <w:rPr>
                <w:lang w:eastAsia="zh-CN"/>
              </w:rPr>
            </w:pPr>
            <w:r>
              <w:rPr>
                <w:lang w:eastAsia="zh-CN"/>
              </w:rPr>
              <w:lastRenderedPageBreak/>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lastRenderedPageBreak/>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are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 xml:space="preserve">Option 3) determines the hopping pattern after the actual TDWs, and so the hopping patterns are dynamically determined according to the actual TDWs.  Here, frequency hopping is not </w:t>
            </w:r>
            <w:r>
              <w:rPr>
                <w:lang w:eastAsia="zh-CN"/>
              </w:rPr>
              <w:lastRenderedPageBreak/>
              <w:t>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lastRenderedPageBreak/>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lastRenderedPageBreak/>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lastRenderedPageBreak/>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lastRenderedPageBreak/>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3260D4">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3260D4">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3260D4">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3260D4">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3260D4">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3260D4">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3260D4">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3260D4">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3260D4">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3260D4">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3260D4">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3260D4">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3260D4">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3260D4">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3260D4">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3260D4">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3260D4">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3260D4">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3260D4">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3260D4">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3260D4">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3260D4">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headerReference w:type="default" r:id="rId38"/>
      <w:footerReference w:type="even" r:id="rId39"/>
      <w:footerReference w:type="default" r:id="rId40"/>
      <w:headerReference w:type="first" r:id="rId41"/>
      <w:footerReference w:type="firs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A2F21" w14:textId="77777777" w:rsidR="003260D4" w:rsidRDefault="003260D4">
      <w:pPr>
        <w:spacing w:after="0" w:line="240" w:lineRule="auto"/>
      </w:pPr>
      <w:r>
        <w:separator/>
      </w:r>
    </w:p>
  </w:endnote>
  <w:endnote w:type="continuationSeparator" w:id="0">
    <w:p w14:paraId="48FA98F0" w14:textId="77777777" w:rsidR="003260D4" w:rsidRDefault="0032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A392" w14:textId="5DD407CD"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E75493">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5493">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A26F" w14:textId="77777777" w:rsidR="003955B6" w:rsidRDefault="0039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925FD" w14:textId="77777777" w:rsidR="003260D4" w:rsidRDefault="003260D4">
      <w:pPr>
        <w:spacing w:after="0" w:line="240" w:lineRule="auto"/>
      </w:pPr>
      <w:r>
        <w:separator/>
      </w:r>
    </w:p>
  </w:footnote>
  <w:footnote w:type="continuationSeparator" w:id="0">
    <w:p w14:paraId="5D4549B4" w14:textId="77777777" w:rsidR="003260D4" w:rsidRDefault="0032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8664A" w14:textId="77777777" w:rsidR="003955B6" w:rsidRDefault="0039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24C2B" w14:textId="77777777" w:rsidR="003955B6" w:rsidRDefault="0039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42"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FC01F16-977E-4576-98A0-545757CA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27</Pages>
  <Words>11545</Words>
  <Characters>65809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5</cp:revision>
  <cp:lastPrinted>2014-11-07T05:38:00Z</cp:lastPrinted>
  <dcterms:created xsi:type="dcterms:W3CDTF">2021-10-19T03:00:00Z</dcterms:created>
  <dcterms:modified xsi:type="dcterms:W3CDTF">2021-10-19T03:51:00Z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