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002B7"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002B7"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002B7"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1002B7"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002B7"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002B7"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1002B7"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002B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1002B7"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1002B7"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1002B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1002B7"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1002B7"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002B7"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002B7"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002B7"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1002B7"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002B7"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002B7"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002B7"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1002B7"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1002B7"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1002B7"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002B7"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1002B7"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002B7"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1002B7"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002B7"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002B7"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1002B7"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002B7"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1002B7"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1002B7"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1002B7"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1002B7"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1002B7"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1002B7"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1002B7"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1002B7"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002B7"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1002B7"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1002B7"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1002B7"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002B7"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1002B7"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002B7"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1002B7"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002B7"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002B7"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002B7"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002B7"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002B7"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3pt;height:2in;mso-width-percent:0;mso-height-percent:0;mso-width-percent:0;mso-height-percent:0" o:ole="">
                  <v:imagedata r:id="rId11" o:title=""/>
                </v:shape>
                <o:OLEObject Type="Embed" ProgID="Visio.Drawing.15" ShapeID="_x0000_i1025" DrawAspect="Content" ObjectID="_1695797467"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1002B7"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002B7"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002B7"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002B7"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002B7"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002B7"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002B7"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002B7"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1AA516E"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lastRenderedPageBreak/>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D46DC6">
        <w:tc>
          <w:tcPr>
            <w:tcW w:w="1372" w:type="dxa"/>
            <w:shd w:val="clear" w:color="auto" w:fill="auto"/>
          </w:tcPr>
          <w:p w14:paraId="403D7969" w14:textId="77777777" w:rsidR="00775305" w:rsidRPr="00954597" w:rsidRDefault="00775305" w:rsidP="00D46DC6">
            <w:pPr>
              <w:spacing w:after="120"/>
              <w:rPr>
                <w:rFonts w:eastAsia="SimSun"/>
                <w:szCs w:val="20"/>
                <w:lang w:eastAsia="zh-CN"/>
              </w:rPr>
            </w:pPr>
            <w:r>
              <w:rPr>
                <w:rFonts w:eastAsia="SimSun"/>
                <w:szCs w:val="20"/>
                <w:lang w:eastAsia="zh-CN"/>
              </w:rPr>
              <w:lastRenderedPageBreak/>
              <w:t>QC2</w:t>
            </w:r>
          </w:p>
        </w:tc>
        <w:tc>
          <w:tcPr>
            <w:tcW w:w="7690" w:type="dxa"/>
            <w:shd w:val="clear" w:color="auto" w:fill="auto"/>
          </w:tcPr>
          <w:p w14:paraId="116779AE" w14:textId="77777777" w:rsidR="00775305" w:rsidRDefault="00775305" w:rsidP="00D46DC6">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D46DC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D46DC6">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D46DC6">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D46DC6">
            <w:pPr>
              <w:spacing w:after="120"/>
              <w:rPr>
                <w:rFonts w:eastAsia="SimSun"/>
                <w:szCs w:val="20"/>
                <w:lang w:eastAsia="zh-CN"/>
              </w:rPr>
            </w:pPr>
          </w:p>
          <w:p w14:paraId="5A2D5A57" w14:textId="3DD55CAA" w:rsidR="009E0B3C" w:rsidRPr="00954597" w:rsidRDefault="009E0B3C" w:rsidP="00D46DC6">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0FEDCBAF"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w:t>
            </w:r>
            <w:r w:rsidRPr="00657414">
              <w:rPr>
                <w:rFonts w:eastAsia="SimSun"/>
                <w:szCs w:val="20"/>
                <w:lang w:eastAsia="zh-CN"/>
              </w:rPr>
              <w:lastRenderedPageBreak/>
              <w:t xml:space="preserve">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D46DC6">
        <w:tc>
          <w:tcPr>
            <w:tcW w:w="1372" w:type="dxa"/>
            <w:shd w:val="clear" w:color="auto" w:fill="auto"/>
          </w:tcPr>
          <w:p w14:paraId="0807D02F" w14:textId="77777777" w:rsidR="009E0B3C" w:rsidRPr="00954597" w:rsidRDefault="009E0B3C"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D46DC6">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D46DC6">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D46DC6">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D46DC6">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D46DC6">
            <w:pPr>
              <w:spacing w:after="120"/>
              <w:rPr>
                <w:rFonts w:eastAsia="SimSun"/>
                <w:szCs w:val="20"/>
                <w:lang w:eastAsia="zh-CN"/>
              </w:rPr>
            </w:pPr>
            <w:r>
              <w:rPr>
                <w:rFonts w:eastAsia="SimSun"/>
                <w:szCs w:val="20"/>
                <w:lang w:eastAsia="zh-CN"/>
              </w:rPr>
              <w:lastRenderedPageBreak/>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D46DC6">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D46DC6">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w:t>
            </w:r>
            <w:proofErr w:type="gramStart"/>
            <w:r>
              <w:rPr>
                <w:rFonts w:eastAsia="SimSun"/>
                <w:szCs w:val="20"/>
                <w:lang w:eastAsia="zh-CN"/>
              </w:rPr>
              <w:t>in 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proofErr w:type="gramStart"/>
            <w:r>
              <w:rPr>
                <w:rFonts w:eastAsia="SimSun"/>
                <w:szCs w:val="20"/>
                <w:lang w:eastAsia="zh-CN"/>
              </w:rPr>
              <w:t>Thanks QC</w:t>
            </w:r>
            <w:proofErr w:type="gramEnd"/>
            <w:r>
              <w:rPr>
                <w:rFonts w:eastAsia="SimSun"/>
                <w:szCs w:val="20"/>
                <w:lang w:eastAsia="zh-CN"/>
              </w:rPr>
              <w:t xml:space="preserve">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 xml:space="preserve">no strong motivation for gNB to </w:t>
            </w:r>
            <w:r w:rsidR="007A186E">
              <w:rPr>
                <w:rFonts w:eastAsia="SimSun"/>
                <w:szCs w:val="20"/>
                <w:lang w:eastAsia="zh-CN"/>
              </w:rPr>
              <w:t>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w:t>
            </w:r>
            <w:r w:rsidR="00024C1C">
              <w:rPr>
                <w:rFonts w:eastAsia="SimSun"/>
                <w:szCs w:val="20"/>
                <w:lang w:eastAsia="zh-CN"/>
              </w:rPr>
              <w:t>indicates no multiplexing of HP UCI onto LP PUS</w:t>
            </w:r>
            <w:r w:rsidR="00024C1C">
              <w:rPr>
                <w:rFonts w:eastAsia="SimSun"/>
                <w:szCs w:val="20"/>
                <w:lang w:eastAsia="zh-CN"/>
              </w:rPr>
              <w:t>CH</w:t>
            </w:r>
            <w:r w:rsidR="00024C1C">
              <w:rPr>
                <w:rFonts w:eastAsia="SimSun"/>
                <w:szCs w:val="20"/>
                <w:lang w:eastAsia="zh-CN"/>
              </w:rPr>
              <w:t>, because gNB knows the multiplexing timeline is not met.</w:t>
            </w:r>
            <w:r w:rsidR="00024C1C">
              <w:rPr>
                <w:rFonts w:eastAsia="SimSun"/>
                <w:szCs w:val="20"/>
                <w:lang w:eastAsia="zh-CN"/>
              </w:rPr>
              <w:t xml:space="preserve">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w:t>
            </w:r>
            <w:r w:rsidR="007C4A77">
              <w:rPr>
                <w:rFonts w:eastAsia="SimSun"/>
                <w:szCs w:val="20"/>
                <w:lang w:eastAsia="zh-CN"/>
              </w:rPr>
              <w:t>enable/disable,</w:t>
            </w:r>
            <w:r w:rsidR="007C4A77">
              <w:rPr>
                <w:rFonts w:eastAsia="SimSun"/>
                <w:szCs w:val="20"/>
                <w:lang w:eastAsia="zh-CN"/>
              </w:rPr>
              <w:t xml:space="preserv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gNB </w:t>
            </w:r>
            <w:proofErr w:type="gramStart"/>
            <w:r w:rsidR="00CF4BF8">
              <w:rPr>
                <w:rFonts w:eastAsia="SimSun"/>
                <w:szCs w:val="20"/>
                <w:lang w:eastAsia="zh-CN"/>
              </w:rPr>
              <w:t>has to</w:t>
            </w:r>
            <w:proofErr w:type="gramEnd"/>
            <w:r w:rsidR="00CF4BF8">
              <w:rPr>
                <w:rFonts w:eastAsia="SimSun"/>
                <w:szCs w:val="20"/>
                <w:lang w:eastAsia="zh-CN"/>
              </w:rPr>
              <w:t xml:space="preserve">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1C7DC4C2"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 xml:space="preserve">does it mean the resource of the first HP PUCCH is enough to carry the </w:t>
            </w:r>
            <w:r>
              <w:rPr>
                <w:rFonts w:eastAsiaTheme="minorEastAsia"/>
                <w:lang w:eastAsia="zh-CN"/>
              </w:rPr>
              <w:lastRenderedPageBreak/>
              <w:t>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lastRenderedPageBreak/>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w:t>
      </w:r>
      <w:r w:rsidR="00823307" w:rsidRPr="00823307">
        <w:rPr>
          <w:rFonts w:eastAsiaTheme="minorEastAsia"/>
          <w:color w:val="00B0F0"/>
          <w:lang w:eastAsia="zh-CN"/>
        </w:rPr>
        <w:t>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1002B7"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002B7"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002B7"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002B7"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002B7"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002B7"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002B7"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w:t>
            </w:r>
            <w:r>
              <w:rPr>
                <w:rFonts w:eastAsia="SimSun"/>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 xml:space="preserve">reused, i.e., a type of UCI bit sequence (e.g, HARQ-ACK) is </w:t>
            </w:r>
            <w:r>
              <w:rPr>
                <w:rFonts w:eastAsia="SimSun"/>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lastRenderedPageBreak/>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27BE4EED"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D46DC6">
        <w:tc>
          <w:tcPr>
            <w:tcW w:w="1271" w:type="dxa"/>
          </w:tcPr>
          <w:p w14:paraId="7CE4741E" w14:textId="77777777" w:rsidR="00C37C6F" w:rsidRDefault="00C37C6F" w:rsidP="00D46DC6">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D46DC6">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D46DC6">
              <w:trPr>
                <w:cantSplit/>
                <w:jc w:val="center"/>
              </w:trPr>
              <w:tc>
                <w:tcPr>
                  <w:tcW w:w="1748" w:type="dxa"/>
                  <w:vAlign w:val="center"/>
                </w:tcPr>
                <w:p w14:paraId="45562D73"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14FEA727">
                      <v:shape id="_x0000_i1026" type="#_x0000_t75" style="width:15.05pt;height:15.95pt" o:ole="">
                        <v:imagedata r:id="rId29" o:title=""/>
                      </v:shape>
                      <o:OLEObject Type="Embed" ProgID="Equation.3" ShapeID="_x0000_i1026" DrawAspect="Content" ObjectID="_1695797468" r:id="rId30"/>
                    </w:object>
                  </w:r>
                </w:p>
              </w:tc>
              <w:tc>
                <w:tcPr>
                  <w:tcW w:w="5776" w:type="dxa"/>
                  <w:vAlign w:val="center"/>
                </w:tcPr>
                <w:p w14:paraId="161A7C42"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1pt;height:15.05pt" o:ole="">
                        <v:imagedata r:id="rId31" o:title=""/>
                      </v:shape>
                      <o:OLEObject Type="Embed" ProgID="Equation.3" ShapeID="_x0000_i1027" DrawAspect="Content" ObjectID="_1695797469" r:id="rId32"/>
                    </w:object>
                  </w:r>
                </w:p>
              </w:tc>
            </w:tr>
            <w:tr w:rsidR="00C37C6F" w:rsidRPr="002625EB" w14:paraId="77834CD8" w14:textId="77777777" w:rsidTr="00D46DC6">
              <w:trPr>
                <w:cantSplit/>
                <w:jc w:val="center"/>
              </w:trPr>
              <w:tc>
                <w:tcPr>
                  <w:tcW w:w="1748" w:type="dxa"/>
                  <w:vAlign w:val="center"/>
                </w:tcPr>
                <w:p w14:paraId="38315508"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D46DC6">
                  <w:pPr>
                    <w:pStyle w:val="TAH"/>
                    <w:spacing w:after="0"/>
                    <w:rPr>
                      <w:highlight w:val="yellow"/>
                      <w:lang w:eastAsia="zh-CN"/>
                    </w:rPr>
                  </w:pPr>
                  <w:r w:rsidRPr="005C0505">
                    <w:rPr>
                      <w:position w:val="-12"/>
                      <w:highlight w:val="yellow"/>
                    </w:rPr>
                    <w:object w:dxaOrig="859" w:dyaOrig="360" w14:anchorId="484A2368">
                      <v:shape id="_x0000_i1028" type="#_x0000_t75" style="width:42.9pt;height:18.15pt" o:ole="">
                        <v:imagedata r:id="rId33" o:title=""/>
                      </v:shape>
                      <o:OLEObject Type="Embed" ProgID="Equation.3" ShapeID="_x0000_i1028" DrawAspect="Content" ObjectID="_1695797470" r:id="rId34"/>
                    </w:object>
                  </w:r>
                </w:p>
              </w:tc>
            </w:tr>
            <w:tr w:rsidR="00C37C6F" w:rsidRPr="002625EB" w14:paraId="4C62F260" w14:textId="77777777" w:rsidTr="00D46DC6">
              <w:trPr>
                <w:cantSplit/>
                <w:jc w:val="center"/>
              </w:trPr>
              <w:tc>
                <w:tcPr>
                  <w:tcW w:w="1748" w:type="dxa"/>
                  <w:vAlign w:val="center"/>
                </w:tcPr>
                <w:p w14:paraId="0327F641" w14:textId="77777777" w:rsidR="00C37C6F" w:rsidRPr="005C0505" w:rsidRDefault="00C37C6F" w:rsidP="00D46DC6">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D46DC6">
                  <w:pPr>
                    <w:pStyle w:val="TAC"/>
                    <w:spacing w:after="0"/>
                    <w:rPr>
                      <w:highlight w:val="yellow"/>
                    </w:rPr>
                  </w:pPr>
                  <w:r w:rsidRPr="005C0505">
                    <w:rPr>
                      <w:position w:val="-12"/>
                      <w:highlight w:val="yellow"/>
                    </w:rPr>
                    <w:object w:dxaOrig="1579" w:dyaOrig="360" w14:anchorId="5F3D202D">
                      <v:shape id="_x0000_i1029" type="#_x0000_t75" style="width:78.9pt;height:18.15pt" o:ole="">
                        <v:imagedata r:id="rId35" o:title=""/>
                      </v:shape>
                      <o:OLEObject Type="Embed" ProgID="Equation.3" ShapeID="_x0000_i1029" DrawAspect="Content" ObjectID="_1695797471" r:id="rId36"/>
                    </w:object>
                  </w:r>
                </w:p>
              </w:tc>
            </w:tr>
            <w:tr w:rsidR="00C37C6F" w:rsidRPr="002625EB" w14:paraId="413CE731" w14:textId="77777777" w:rsidTr="00D46DC6">
              <w:trPr>
                <w:cantSplit/>
                <w:jc w:val="center"/>
              </w:trPr>
              <w:tc>
                <w:tcPr>
                  <w:tcW w:w="1748" w:type="dxa"/>
                  <w:vAlign w:val="center"/>
                </w:tcPr>
                <w:p w14:paraId="0AF91C01" w14:textId="77777777" w:rsidR="00C37C6F" w:rsidRPr="002625EB" w:rsidRDefault="00C37C6F" w:rsidP="00D46DC6">
                  <w:pPr>
                    <w:pStyle w:val="TAC"/>
                    <w:spacing w:after="0"/>
                  </w:pPr>
                  <w:r w:rsidRPr="002625EB">
                    <w:t>4</w:t>
                  </w:r>
                </w:p>
              </w:tc>
              <w:tc>
                <w:tcPr>
                  <w:tcW w:w="5776" w:type="dxa"/>
                  <w:vAlign w:val="center"/>
                </w:tcPr>
                <w:p w14:paraId="11B3FEA6" w14:textId="77777777" w:rsidR="00C37C6F" w:rsidRPr="002625EB" w:rsidRDefault="00C37C6F" w:rsidP="00D46DC6">
                  <w:pPr>
                    <w:pStyle w:val="TAC"/>
                    <w:spacing w:after="0"/>
                  </w:pPr>
                  <w:r w:rsidRPr="002625EB">
                    <w:rPr>
                      <w:position w:val="-12"/>
                    </w:rPr>
                    <w:object w:dxaOrig="2720" w:dyaOrig="360" w14:anchorId="47083E8E">
                      <v:shape id="_x0000_i1030" type="#_x0000_t75" style="width:134.9pt;height:18.15pt" o:ole="">
                        <v:imagedata r:id="rId37" o:title=""/>
                      </v:shape>
                      <o:OLEObject Type="Embed" ProgID="Equation.3" ShapeID="_x0000_i1030" DrawAspect="Content" ObjectID="_1695797472" r:id="rId38"/>
                    </w:object>
                  </w:r>
                </w:p>
              </w:tc>
            </w:tr>
            <w:tr w:rsidR="00C37C6F" w:rsidRPr="002625EB" w14:paraId="54B5D0CD" w14:textId="77777777" w:rsidTr="00D46DC6">
              <w:trPr>
                <w:cantSplit/>
                <w:jc w:val="center"/>
              </w:trPr>
              <w:tc>
                <w:tcPr>
                  <w:tcW w:w="1748" w:type="dxa"/>
                  <w:vAlign w:val="center"/>
                </w:tcPr>
                <w:p w14:paraId="587E282D" w14:textId="77777777" w:rsidR="00C37C6F" w:rsidRPr="002625EB" w:rsidRDefault="00C37C6F" w:rsidP="00D46DC6">
                  <w:pPr>
                    <w:pStyle w:val="TAC"/>
                    <w:spacing w:after="0"/>
                  </w:pPr>
                  <w:r w:rsidRPr="002625EB">
                    <w:t>6</w:t>
                  </w:r>
                </w:p>
              </w:tc>
              <w:tc>
                <w:tcPr>
                  <w:tcW w:w="5776" w:type="dxa"/>
                  <w:vAlign w:val="center"/>
                </w:tcPr>
                <w:p w14:paraId="7AD83D55" w14:textId="77777777" w:rsidR="00C37C6F" w:rsidRPr="002625EB" w:rsidRDefault="00C37C6F" w:rsidP="00D46DC6">
                  <w:pPr>
                    <w:pStyle w:val="TAC"/>
                    <w:spacing w:after="0"/>
                  </w:pPr>
                  <w:r w:rsidRPr="002625EB">
                    <w:rPr>
                      <w:position w:val="-12"/>
                    </w:rPr>
                    <w:object w:dxaOrig="3879" w:dyaOrig="360" w14:anchorId="2254B01E">
                      <v:shape id="_x0000_i1031" type="#_x0000_t75" style="width:181.9pt;height:16.9pt" o:ole="">
                        <v:imagedata r:id="rId39" o:title=""/>
                      </v:shape>
                      <o:OLEObject Type="Embed" ProgID="Equation.3" ShapeID="_x0000_i1031" DrawAspect="Content" ObjectID="_1695797473" r:id="rId40"/>
                    </w:object>
                  </w:r>
                </w:p>
              </w:tc>
            </w:tr>
            <w:tr w:rsidR="00C37C6F" w:rsidRPr="002625EB" w14:paraId="7E679250"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D46DC6">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D46DC6">
                  <w:pPr>
                    <w:pStyle w:val="TAC"/>
                    <w:spacing w:after="0"/>
                  </w:pPr>
                  <w:r w:rsidRPr="002625EB">
                    <w:rPr>
                      <w:position w:val="-12"/>
                    </w:rPr>
                    <w:object w:dxaOrig="5120" w:dyaOrig="360" w14:anchorId="25F54345">
                      <v:shape id="_x0000_i1032" type="#_x0000_t75" style="width:240.75pt;height:17.85pt" o:ole="">
                        <v:imagedata r:id="rId41" o:title=""/>
                      </v:shape>
                      <o:OLEObject Type="Embed" ProgID="Equation.3" ShapeID="_x0000_i1032" DrawAspect="Content" ObjectID="_1695797474" r:id="rId42"/>
                    </w:object>
                  </w:r>
                </w:p>
              </w:tc>
            </w:tr>
          </w:tbl>
          <w:p w14:paraId="6664FC40" w14:textId="77777777" w:rsidR="00C37C6F" w:rsidRDefault="00C37C6F" w:rsidP="00D46DC6">
            <w:pPr>
              <w:pStyle w:val="BodyText"/>
              <w:spacing w:after="0"/>
              <w:rPr>
                <w:rFonts w:eastAsiaTheme="minorEastAsia"/>
                <w:lang w:eastAsia="zh-CN"/>
              </w:rPr>
            </w:pPr>
          </w:p>
          <w:p w14:paraId="4B2E0063" w14:textId="77777777" w:rsidR="00C37C6F" w:rsidRDefault="00C37C6F" w:rsidP="00D46DC6">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D46DC6">
              <w:trPr>
                <w:cantSplit/>
                <w:jc w:val="center"/>
              </w:trPr>
              <w:tc>
                <w:tcPr>
                  <w:tcW w:w="1748" w:type="dxa"/>
                  <w:vAlign w:val="center"/>
                </w:tcPr>
                <w:p w14:paraId="0C0D7220"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4D2275C6">
                      <v:shape id="_x0000_i1033" type="#_x0000_t75" style="width:15.05pt;height:15.95pt" o:ole="">
                        <v:imagedata r:id="rId29" o:title=""/>
                      </v:shape>
                      <o:OLEObject Type="Embed" ProgID="Equation.3" ShapeID="_x0000_i1033" DrawAspect="Content" ObjectID="_1695797475" r:id="rId43"/>
                    </w:object>
                  </w:r>
                </w:p>
              </w:tc>
              <w:tc>
                <w:tcPr>
                  <w:tcW w:w="3138" w:type="dxa"/>
                  <w:vAlign w:val="center"/>
                </w:tcPr>
                <w:p w14:paraId="7ADFEDF8"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1pt;height:15.05pt" o:ole="">
                        <v:imagedata r:id="rId31" o:title=""/>
                      </v:shape>
                      <o:OLEObject Type="Embed" ProgID="Equation.3" ShapeID="_x0000_i1034" DrawAspect="Content" ObjectID="_1695797476" r:id="rId44"/>
                    </w:object>
                  </w:r>
                </w:p>
              </w:tc>
            </w:tr>
            <w:tr w:rsidR="00C37C6F" w:rsidRPr="002625EB" w14:paraId="454B0BAC" w14:textId="77777777" w:rsidTr="00D46DC6">
              <w:trPr>
                <w:cantSplit/>
                <w:jc w:val="center"/>
              </w:trPr>
              <w:tc>
                <w:tcPr>
                  <w:tcW w:w="1748" w:type="dxa"/>
                  <w:vAlign w:val="center"/>
                </w:tcPr>
                <w:p w14:paraId="0B01A742"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D46DC6">
                  <w:pPr>
                    <w:pStyle w:val="TAH"/>
                    <w:spacing w:after="0"/>
                    <w:rPr>
                      <w:highlight w:val="yellow"/>
                      <w:lang w:eastAsia="zh-CN"/>
                    </w:rPr>
                  </w:pPr>
                  <w:r w:rsidRPr="005C0505">
                    <w:rPr>
                      <w:position w:val="-12"/>
                      <w:highlight w:val="yellow"/>
                    </w:rPr>
                    <w:object w:dxaOrig="420" w:dyaOrig="360" w14:anchorId="13CF707E">
                      <v:shape id="_x0000_i1035" type="#_x0000_t75" style="width:19.1pt;height:15.95pt" o:ole="">
                        <v:imagedata r:id="rId45" o:title=""/>
                      </v:shape>
                      <o:OLEObject Type="Embed" ProgID="Equation.3" ShapeID="_x0000_i1035" DrawAspect="Content" ObjectID="_1695797477" r:id="rId46"/>
                    </w:object>
                  </w:r>
                </w:p>
              </w:tc>
            </w:tr>
            <w:tr w:rsidR="00C37C6F" w:rsidRPr="002625EB" w14:paraId="1C3F54D1" w14:textId="77777777" w:rsidTr="00D46DC6">
              <w:trPr>
                <w:cantSplit/>
                <w:jc w:val="center"/>
              </w:trPr>
              <w:tc>
                <w:tcPr>
                  <w:tcW w:w="1748" w:type="dxa"/>
                  <w:vAlign w:val="center"/>
                </w:tcPr>
                <w:p w14:paraId="6B0B9116" w14:textId="77777777" w:rsidR="00C37C6F" w:rsidRPr="005C0505" w:rsidRDefault="00C37C6F" w:rsidP="00D46DC6">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D46DC6">
                  <w:pPr>
                    <w:pStyle w:val="TAC"/>
                    <w:spacing w:after="0"/>
                    <w:rPr>
                      <w:highlight w:val="yellow"/>
                    </w:rPr>
                  </w:pPr>
                  <w:r w:rsidRPr="005C0505">
                    <w:rPr>
                      <w:position w:val="-12"/>
                      <w:highlight w:val="yellow"/>
                    </w:rPr>
                    <w:object w:dxaOrig="580" w:dyaOrig="360" w14:anchorId="181B5211">
                      <v:shape id="_x0000_i1036" type="#_x0000_t75" style="width:26pt;height:15.95pt" o:ole="">
                        <v:imagedata r:id="rId47" o:title=""/>
                      </v:shape>
                      <o:OLEObject Type="Embed" ProgID="Equation.3" ShapeID="_x0000_i1036" DrawAspect="Content" ObjectID="_1695797478" r:id="rId48"/>
                    </w:object>
                  </w:r>
                </w:p>
              </w:tc>
            </w:tr>
            <w:tr w:rsidR="00C37C6F" w:rsidRPr="002625EB" w14:paraId="21A3C09F" w14:textId="77777777" w:rsidTr="00D46DC6">
              <w:trPr>
                <w:cantSplit/>
                <w:jc w:val="center"/>
              </w:trPr>
              <w:tc>
                <w:tcPr>
                  <w:tcW w:w="1748" w:type="dxa"/>
                  <w:vAlign w:val="center"/>
                </w:tcPr>
                <w:p w14:paraId="44A5A9B2" w14:textId="77777777" w:rsidR="00C37C6F" w:rsidRPr="002625EB" w:rsidRDefault="00C37C6F" w:rsidP="00D46DC6">
                  <w:pPr>
                    <w:pStyle w:val="TAC"/>
                    <w:spacing w:after="0"/>
                  </w:pPr>
                  <w:r w:rsidRPr="002625EB">
                    <w:t>4</w:t>
                  </w:r>
                </w:p>
              </w:tc>
              <w:tc>
                <w:tcPr>
                  <w:tcW w:w="3138" w:type="dxa"/>
                  <w:vAlign w:val="center"/>
                </w:tcPr>
                <w:p w14:paraId="226BEE5A" w14:textId="77777777" w:rsidR="00C37C6F" w:rsidRPr="002625EB" w:rsidRDefault="00C37C6F" w:rsidP="00D46DC6">
                  <w:pPr>
                    <w:pStyle w:val="TAC"/>
                    <w:spacing w:after="0"/>
                  </w:pPr>
                  <w:r w:rsidRPr="002625EB">
                    <w:rPr>
                      <w:position w:val="-12"/>
                    </w:rPr>
                    <w:object w:dxaOrig="940" w:dyaOrig="360" w14:anchorId="6B2803CE">
                      <v:shape id="_x0000_i1037" type="#_x0000_t75" style="width:42.9pt;height:15.95pt" o:ole="">
                        <v:imagedata r:id="rId49" o:title=""/>
                      </v:shape>
                      <o:OLEObject Type="Embed" ProgID="Equation.3" ShapeID="_x0000_i1037" DrawAspect="Content" ObjectID="_1695797479" r:id="rId50"/>
                    </w:object>
                  </w:r>
                </w:p>
              </w:tc>
            </w:tr>
            <w:tr w:rsidR="00C37C6F" w:rsidRPr="002625EB" w14:paraId="6AB07209" w14:textId="77777777" w:rsidTr="00D46DC6">
              <w:trPr>
                <w:cantSplit/>
                <w:jc w:val="center"/>
              </w:trPr>
              <w:tc>
                <w:tcPr>
                  <w:tcW w:w="1748" w:type="dxa"/>
                  <w:vAlign w:val="center"/>
                </w:tcPr>
                <w:p w14:paraId="22216A02" w14:textId="77777777" w:rsidR="00C37C6F" w:rsidRPr="002625EB" w:rsidRDefault="00C37C6F" w:rsidP="00D46DC6">
                  <w:pPr>
                    <w:pStyle w:val="TAC"/>
                    <w:spacing w:after="0"/>
                  </w:pPr>
                  <w:r w:rsidRPr="002625EB">
                    <w:t>6</w:t>
                  </w:r>
                </w:p>
              </w:tc>
              <w:tc>
                <w:tcPr>
                  <w:tcW w:w="3138" w:type="dxa"/>
                  <w:vAlign w:val="center"/>
                </w:tcPr>
                <w:p w14:paraId="76EC84D2" w14:textId="77777777" w:rsidR="00C37C6F" w:rsidRPr="002625EB" w:rsidRDefault="00C37C6F" w:rsidP="00D46DC6">
                  <w:pPr>
                    <w:pStyle w:val="TAC"/>
                    <w:spacing w:after="0"/>
                  </w:pPr>
                  <w:r w:rsidRPr="002625EB">
                    <w:rPr>
                      <w:position w:val="-12"/>
                    </w:rPr>
                    <w:object w:dxaOrig="1359" w:dyaOrig="360" w14:anchorId="7926E76D">
                      <v:shape id="_x0000_i1038" type="#_x0000_t75" style="width:61.05pt;height:15.95pt" o:ole="">
                        <v:imagedata r:id="rId51" o:title=""/>
                      </v:shape>
                      <o:OLEObject Type="Embed" ProgID="Equation.3" ShapeID="_x0000_i1038" DrawAspect="Content" ObjectID="_1695797480" r:id="rId52"/>
                    </w:object>
                  </w:r>
                </w:p>
              </w:tc>
            </w:tr>
            <w:tr w:rsidR="00C37C6F" w:rsidRPr="002625EB" w14:paraId="769162F4"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D46DC6">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D46DC6">
                  <w:pPr>
                    <w:pStyle w:val="TAC"/>
                    <w:spacing w:after="0"/>
                  </w:pPr>
                  <w:r w:rsidRPr="002625EB">
                    <w:rPr>
                      <w:position w:val="-12"/>
                    </w:rPr>
                    <w:object w:dxaOrig="1780" w:dyaOrig="360" w14:anchorId="64892885">
                      <v:shape id="_x0000_i1039" type="#_x0000_t75" style="width:81.1pt;height:15.95pt" o:ole="">
                        <v:imagedata r:id="rId53" o:title=""/>
                      </v:shape>
                      <o:OLEObject Type="Embed" ProgID="Equation.3" ShapeID="_x0000_i1039" DrawAspect="Content" ObjectID="_1695797481" r:id="rId54"/>
                    </w:object>
                  </w:r>
                </w:p>
              </w:tc>
            </w:tr>
          </w:tbl>
          <w:p w14:paraId="428E2513" w14:textId="77777777" w:rsidR="00C37C6F" w:rsidRDefault="00C37C6F" w:rsidP="00D46DC6">
            <w:pPr>
              <w:pStyle w:val="BodyText"/>
              <w:spacing w:after="0"/>
              <w:rPr>
                <w:rFonts w:eastAsiaTheme="minorEastAsia"/>
                <w:lang w:eastAsia="zh-CN"/>
              </w:rPr>
            </w:pPr>
          </w:p>
          <w:p w14:paraId="62311C3F" w14:textId="77777777" w:rsidR="00C37C6F" w:rsidRDefault="00C37C6F" w:rsidP="00D46DC6">
            <w:pPr>
              <w:pStyle w:val="BodyText"/>
              <w:spacing w:after="0"/>
              <w:rPr>
                <w:rFonts w:eastAsiaTheme="minorEastAsia"/>
                <w:lang w:eastAsia="zh-CN"/>
              </w:rPr>
            </w:pPr>
          </w:p>
        </w:tc>
      </w:tr>
      <w:tr w:rsidR="00F311D2" w14:paraId="20E1D4CF" w14:textId="77777777" w:rsidTr="004D29A0">
        <w:tc>
          <w:tcPr>
            <w:tcW w:w="1271" w:type="dxa"/>
          </w:tcPr>
          <w:p w14:paraId="18DD01D9" w14:textId="35B014EF"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lastRenderedPageBreak/>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lastRenderedPageBreak/>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lastRenderedPageBreak/>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1D23FF" w:rsidRPr="00954597" w14:paraId="50AD2DA7" w14:textId="77777777" w:rsidTr="00275D6D">
        <w:tc>
          <w:tcPr>
            <w:tcW w:w="1227" w:type="dxa"/>
            <w:shd w:val="clear" w:color="auto" w:fill="auto"/>
          </w:tcPr>
          <w:p w14:paraId="1C33D26B" w14:textId="6512062B" w:rsidR="001D23FF" w:rsidRPr="00954597" w:rsidRDefault="001D23FF" w:rsidP="001D23FF">
            <w:pPr>
              <w:spacing w:after="120"/>
              <w:rPr>
                <w:rFonts w:eastAsia="SimSun"/>
                <w:szCs w:val="20"/>
                <w:lang w:eastAsia="zh-CN"/>
              </w:rPr>
            </w:pPr>
          </w:p>
        </w:tc>
        <w:tc>
          <w:tcPr>
            <w:tcW w:w="9296" w:type="dxa"/>
            <w:shd w:val="clear" w:color="auto" w:fill="auto"/>
          </w:tcPr>
          <w:p w14:paraId="0B1C1DBA" w14:textId="77777777" w:rsidR="001D23FF" w:rsidRPr="00954597" w:rsidRDefault="001D23FF" w:rsidP="001D23FF">
            <w:pPr>
              <w:spacing w:after="120"/>
              <w:rPr>
                <w:rFonts w:eastAsia="SimSun"/>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731DE18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77777777" w:rsidR="00A2310C" w:rsidRPr="00C003B6"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1B0AB13" w14:textId="77777777" w:rsidR="00A2310C" w:rsidRPr="006171EC"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1002B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lastRenderedPageBreak/>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carrying the HP HARQ-ACK, and </w:t>
            </w:r>
            <w:r>
              <w:rPr>
                <w:lang w:eastAsia="zh-CN"/>
              </w:rPr>
              <w:lastRenderedPageBreak/>
              <w:t>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w:t>
            </w:r>
            <w:r>
              <w:rPr>
                <w:rFonts w:eastAsia="Microsoft YaHei"/>
                <w:color w:val="000000"/>
                <w:szCs w:val="20"/>
              </w:rPr>
              <w:lastRenderedPageBreak/>
              <w:t xml:space="preserve">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gNB </w:t>
            </w:r>
            <w:r>
              <w:rPr>
                <w:lang w:eastAsia="zh-CN"/>
              </w:rPr>
              <w:lastRenderedPageBreak/>
              <w:t>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lastRenderedPageBreak/>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w:t>
            </w:r>
            <w:r w:rsidRPr="008B1F02">
              <w:rPr>
                <w:b/>
                <w:bCs/>
                <w:sz w:val="22"/>
                <w:szCs w:val="22"/>
                <w:lang w:val="en-GB"/>
              </w:rPr>
              <w:lastRenderedPageBreak/>
              <w:t>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002B7"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002B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002B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002B7"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002B7"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002B7"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w:t>
            </w:r>
            <w:r w:rsidRPr="003D64D2">
              <w:rPr>
                <w:rFonts w:eastAsia="SimSun"/>
                <w:szCs w:val="20"/>
                <w:lang w:eastAsia="zh-CN"/>
              </w:rPr>
              <w:lastRenderedPageBreak/>
              <w:t xml:space="preserve">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ne determined independently using ceil function so that no coded UCI of different priorities are multiplexed in the same RB. Also, there is no need for multiple step determination. The RB for HP HARQ-ACK is determined first based on HP </w:t>
            </w:r>
            <w:r w:rsidRPr="00103363">
              <w:rPr>
                <w:rFonts w:eastAsia="SimSun"/>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lastRenderedPageBreak/>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lastRenderedPageBreak/>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0" type="#_x0000_t75" alt="" style="width:229.45pt;height:19.7pt;mso-width-percent:0;mso-height-percent:0;mso-width-percent:0;mso-height-percent:0" o:ole="">
                  <v:imagedata r:id="rId58" o:title=""/>
                </v:shape>
                <o:OLEObject Type="Embed" ProgID="Equation.3" ShapeID="_x0000_i1040" DrawAspect="Content" ObjectID="_1695797482" r:id="rId59"/>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1" type="#_x0000_t75" alt="" style="width:255.15pt;height:19.7pt;mso-width-percent:0;mso-height-percent:0;mso-width-percent:0;mso-height-percent:0" o:ole="">
                  <v:imagedata r:id="rId60" o:title=""/>
                </v:shape>
                <o:OLEObject Type="Embed" ProgID="Equation.3" ShapeID="_x0000_i1041" DrawAspect="Content" ObjectID="_1695797483" r:id="rId61"/>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lastRenderedPageBreak/>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1002B7"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D46DC6">
        <w:tc>
          <w:tcPr>
            <w:tcW w:w="1287" w:type="dxa"/>
            <w:shd w:val="clear" w:color="auto" w:fill="auto"/>
          </w:tcPr>
          <w:p w14:paraId="178D99DC" w14:textId="77777777" w:rsidR="00C37C6F" w:rsidRPr="00954597" w:rsidRDefault="00C37C6F" w:rsidP="00D46DC6">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D46DC6">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SimSun"/>
                <w:szCs w:val="20"/>
                <w:lang w:eastAsia="zh-CN"/>
              </w:rPr>
            </w:pPr>
          </w:p>
        </w:tc>
        <w:tc>
          <w:tcPr>
            <w:tcW w:w="6805" w:type="dxa"/>
            <w:shd w:val="clear" w:color="auto" w:fill="auto"/>
          </w:tcPr>
          <w:p w14:paraId="5F2E0B0A" w14:textId="77777777" w:rsidR="001D23FF" w:rsidRPr="00954597" w:rsidRDefault="001D23FF" w:rsidP="001D23FF">
            <w:pPr>
              <w:spacing w:after="120"/>
              <w:rPr>
                <w:rFonts w:eastAsia="SimSun"/>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lastRenderedPageBreak/>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w:t>
            </w:r>
            <w:r>
              <w:rPr>
                <w:rFonts w:eastAsia="Yu Mincho"/>
                <w:szCs w:val="20"/>
                <w:lang w:eastAsia="ja-JP"/>
              </w:rPr>
              <w:lastRenderedPageBreak/>
              <w:t>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lastRenderedPageBreak/>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D46DC6">
        <w:tc>
          <w:tcPr>
            <w:tcW w:w="1372" w:type="dxa"/>
            <w:shd w:val="clear" w:color="auto" w:fill="auto"/>
          </w:tcPr>
          <w:p w14:paraId="006BFDD8" w14:textId="77777777" w:rsidR="00C37C6F" w:rsidRPr="00954597" w:rsidRDefault="00C37C6F"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D46DC6">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D46DC6">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D46DC6">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1002B7"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1002B7"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1002B7"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1002B7"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002B7"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1002B7"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1002B7"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1002B7"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66"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67"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2" type="#_x0000_t75" alt="" style="width:15.35pt;height:15.35pt;mso-width-percent:0;mso-height-percent:0;mso-width-percent:0;mso-height-percent:0" o:ole="">
                        <v:imagedata r:id="rId68" o:title=""/>
                      </v:shape>
                      <o:OLEObject Type="Embed" ProgID="Equation.3" ShapeID="_x0000_i1042" DrawAspect="Content" ObjectID="_1695797484" r:id="rId69"/>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43" type="#_x0000_t75" alt="" style="width:15.35pt;height:15.35pt;mso-width-percent:0;mso-height-percent:0;mso-width-percent:0;mso-height-percent:0" o:ole="">
                        <v:imagedata r:id="rId68" o:title=""/>
                      </v:shape>
                      <o:OLEObject Type="Embed" ProgID="Equation.3" ShapeID="_x0000_i1043" DrawAspect="Content" ObjectID="_1695797485" r:id="rId70"/>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002B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002B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1002B7"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lastRenderedPageBreak/>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lastRenderedPageBreak/>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1002B7" w:rsidP="0058388A">
      <w:pPr>
        <w:pStyle w:val="ListParagraph"/>
        <w:numPr>
          <w:ilvl w:val="0"/>
          <w:numId w:val="80"/>
        </w:numPr>
        <w:rPr>
          <w:rFonts w:eastAsiaTheme="minorEastAsia"/>
          <w:lang w:eastAsia="zh-CN"/>
        </w:rPr>
      </w:pPr>
      <w:hyperlink r:id="rId7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002B7" w:rsidP="0058388A">
      <w:pPr>
        <w:pStyle w:val="ListParagraph"/>
        <w:numPr>
          <w:ilvl w:val="0"/>
          <w:numId w:val="80"/>
        </w:numPr>
        <w:rPr>
          <w:lang w:eastAsia="x-none"/>
        </w:rPr>
      </w:pPr>
      <w:hyperlink r:id="rId72"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002B7" w:rsidP="0058388A">
      <w:pPr>
        <w:pStyle w:val="ListParagraph"/>
        <w:numPr>
          <w:ilvl w:val="0"/>
          <w:numId w:val="80"/>
        </w:numPr>
        <w:rPr>
          <w:lang w:eastAsia="x-none"/>
        </w:rPr>
      </w:pPr>
      <w:hyperlink r:id="rId73"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002B7" w:rsidP="0058388A">
      <w:pPr>
        <w:pStyle w:val="ListParagraph"/>
        <w:numPr>
          <w:ilvl w:val="0"/>
          <w:numId w:val="80"/>
        </w:numPr>
        <w:rPr>
          <w:lang w:eastAsia="x-none"/>
        </w:rPr>
      </w:pPr>
      <w:hyperlink r:id="rId74"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002B7" w:rsidP="0058388A">
      <w:pPr>
        <w:pStyle w:val="ListParagraph"/>
        <w:numPr>
          <w:ilvl w:val="0"/>
          <w:numId w:val="80"/>
        </w:numPr>
        <w:rPr>
          <w:lang w:eastAsia="x-none"/>
        </w:rPr>
      </w:pPr>
      <w:hyperlink r:id="rId75"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002B7" w:rsidP="0058388A">
      <w:pPr>
        <w:pStyle w:val="ListParagraph"/>
        <w:numPr>
          <w:ilvl w:val="0"/>
          <w:numId w:val="80"/>
        </w:numPr>
        <w:rPr>
          <w:lang w:eastAsia="x-none"/>
        </w:rPr>
      </w:pPr>
      <w:hyperlink r:id="rId76"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002B7" w:rsidP="0058388A">
      <w:pPr>
        <w:pStyle w:val="ListParagraph"/>
        <w:numPr>
          <w:ilvl w:val="0"/>
          <w:numId w:val="80"/>
        </w:numPr>
        <w:rPr>
          <w:lang w:eastAsia="x-none"/>
        </w:rPr>
      </w:pPr>
      <w:hyperlink r:id="rId77"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002B7" w:rsidP="0058388A">
      <w:pPr>
        <w:pStyle w:val="ListParagraph"/>
        <w:numPr>
          <w:ilvl w:val="0"/>
          <w:numId w:val="80"/>
        </w:numPr>
        <w:rPr>
          <w:lang w:eastAsia="x-none"/>
        </w:rPr>
      </w:pPr>
      <w:hyperlink r:id="rId78"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002B7" w:rsidP="0058388A">
      <w:pPr>
        <w:pStyle w:val="ListParagraph"/>
        <w:numPr>
          <w:ilvl w:val="0"/>
          <w:numId w:val="80"/>
        </w:numPr>
        <w:rPr>
          <w:lang w:eastAsia="x-none"/>
        </w:rPr>
      </w:pPr>
      <w:hyperlink r:id="rId79"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002B7" w:rsidP="0058388A">
      <w:pPr>
        <w:pStyle w:val="ListParagraph"/>
        <w:numPr>
          <w:ilvl w:val="0"/>
          <w:numId w:val="80"/>
        </w:numPr>
        <w:rPr>
          <w:lang w:eastAsia="x-none"/>
        </w:rPr>
      </w:pPr>
      <w:hyperlink r:id="rId80"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002B7" w:rsidP="0058388A">
      <w:pPr>
        <w:pStyle w:val="ListParagraph"/>
        <w:numPr>
          <w:ilvl w:val="0"/>
          <w:numId w:val="80"/>
        </w:numPr>
        <w:rPr>
          <w:lang w:eastAsia="x-none"/>
        </w:rPr>
      </w:pPr>
      <w:hyperlink r:id="rId81"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002B7" w:rsidP="0058388A">
      <w:pPr>
        <w:pStyle w:val="ListParagraph"/>
        <w:numPr>
          <w:ilvl w:val="0"/>
          <w:numId w:val="80"/>
        </w:numPr>
        <w:rPr>
          <w:lang w:eastAsia="x-none"/>
        </w:rPr>
      </w:pPr>
      <w:hyperlink r:id="rId82"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002B7" w:rsidP="0058388A">
      <w:pPr>
        <w:pStyle w:val="ListParagraph"/>
        <w:numPr>
          <w:ilvl w:val="0"/>
          <w:numId w:val="80"/>
        </w:numPr>
        <w:rPr>
          <w:lang w:eastAsia="x-none"/>
        </w:rPr>
      </w:pPr>
      <w:hyperlink r:id="rId83"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002B7" w:rsidP="0058388A">
      <w:pPr>
        <w:pStyle w:val="ListParagraph"/>
        <w:numPr>
          <w:ilvl w:val="0"/>
          <w:numId w:val="80"/>
        </w:numPr>
        <w:rPr>
          <w:lang w:eastAsia="x-none"/>
        </w:rPr>
      </w:pPr>
      <w:hyperlink r:id="rId84"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002B7" w:rsidP="0058388A">
      <w:pPr>
        <w:pStyle w:val="ListParagraph"/>
        <w:numPr>
          <w:ilvl w:val="0"/>
          <w:numId w:val="80"/>
        </w:numPr>
        <w:rPr>
          <w:lang w:eastAsia="x-none"/>
        </w:rPr>
      </w:pPr>
      <w:hyperlink r:id="rId85"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002B7" w:rsidP="0058388A">
      <w:pPr>
        <w:pStyle w:val="ListParagraph"/>
        <w:numPr>
          <w:ilvl w:val="0"/>
          <w:numId w:val="80"/>
        </w:numPr>
        <w:rPr>
          <w:lang w:eastAsia="x-none"/>
        </w:rPr>
      </w:pPr>
      <w:hyperlink r:id="rId86"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002B7" w:rsidP="0058388A">
      <w:pPr>
        <w:pStyle w:val="ListParagraph"/>
        <w:numPr>
          <w:ilvl w:val="0"/>
          <w:numId w:val="80"/>
        </w:numPr>
        <w:rPr>
          <w:lang w:eastAsia="x-none"/>
        </w:rPr>
      </w:pPr>
      <w:hyperlink r:id="rId87"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002B7" w:rsidP="0058388A">
      <w:pPr>
        <w:pStyle w:val="ListParagraph"/>
        <w:numPr>
          <w:ilvl w:val="0"/>
          <w:numId w:val="80"/>
        </w:numPr>
        <w:rPr>
          <w:lang w:eastAsia="x-none"/>
        </w:rPr>
      </w:pPr>
      <w:hyperlink r:id="rId88"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002B7" w:rsidP="0058388A">
      <w:pPr>
        <w:pStyle w:val="ListParagraph"/>
        <w:numPr>
          <w:ilvl w:val="0"/>
          <w:numId w:val="80"/>
        </w:numPr>
        <w:rPr>
          <w:lang w:eastAsia="x-none"/>
        </w:rPr>
      </w:pPr>
      <w:hyperlink r:id="rId89"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002B7" w:rsidP="0058388A">
      <w:pPr>
        <w:pStyle w:val="ListParagraph"/>
        <w:numPr>
          <w:ilvl w:val="0"/>
          <w:numId w:val="80"/>
        </w:numPr>
        <w:rPr>
          <w:lang w:eastAsia="x-none"/>
        </w:rPr>
      </w:pPr>
      <w:hyperlink r:id="rId90"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002B7" w:rsidP="0058388A">
      <w:pPr>
        <w:pStyle w:val="ListParagraph"/>
        <w:numPr>
          <w:ilvl w:val="0"/>
          <w:numId w:val="80"/>
        </w:numPr>
        <w:rPr>
          <w:lang w:eastAsia="x-none"/>
        </w:rPr>
      </w:pPr>
      <w:hyperlink r:id="rId91"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002B7" w:rsidP="0058388A">
      <w:pPr>
        <w:pStyle w:val="ListParagraph"/>
        <w:numPr>
          <w:ilvl w:val="0"/>
          <w:numId w:val="80"/>
        </w:numPr>
        <w:rPr>
          <w:lang w:eastAsia="x-none"/>
        </w:rPr>
      </w:pPr>
      <w:hyperlink r:id="rId92"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002B7" w:rsidP="0058388A">
      <w:pPr>
        <w:pStyle w:val="ListParagraph"/>
        <w:numPr>
          <w:ilvl w:val="0"/>
          <w:numId w:val="80"/>
        </w:numPr>
        <w:rPr>
          <w:lang w:eastAsia="x-none"/>
        </w:rPr>
      </w:pPr>
      <w:hyperlink r:id="rId93"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002B7" w:rsidP="0058388A">
      <w:pPr>
        <w:pStyle w:val="ListParagraph"/>
        <w:numPr>
          <w:ilvl w:val="0"/>
          <w:numId w:val="80"/>
        </w:numPr>
        <w:rPr>
          <w:lang w:eastAsia="x-none"/>
        </w:rPr>
      </w:pPr>
      <w:hyperlink r:id="rId94"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002B7" w:rsidP="0058388A">
      <w:pPr>
        <w:pStyle w:val="ListParagraph"/>
        <w:numPr>
          <w:ilvl w:val="0"/>
          <w:numId w:val="80"/>
        </w:numPr>
        <w:rPr>
          <w:lang w:eastAsia="x-none"/>
        </w:rPr>
      </w:pPr>
      <w:hyperlink r:id="rId95"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002B7" w:rsidP="0058388A">
      <w:pPr>
        <w:pStyle w:val="ListParagraph"/>
        <w:numPr>
          <w:ilvl w:val="0"/>
          <w:numId w:val="80"/>
        </w:numPr>
        <w:rPr>
          <w:lang w:eastAsia="x-none"/>
        </w:rPr>
      </w:pPr>
      <w:hyperlink r:id="rId96"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002B7" w:rsidP="0058388A">
      <w:pPr>
        <w:pStyle w:val="ListParagraph"/>
        <w:numPr>
          <w:ilvl w:val="0"/>
          <w:numId w:val="80"/>
        </w:numPr>
        <w:rPr>
          <w:lang w:eastAsia="x-none"/>
        </w:rPr>
      </w:pPr>
      <w:hyperlink r:id="rId97"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98"/>
      <w:headerReference w:type="default" r:id="rId99"/>
      <w:footerReference w:type="even" r:id="rId100"/>
      <w:footerReference w:type="default" r:id="rId101"/>
      <w:headerReference w:type="first" r:id="rId102"/>
      <w:footerReference w:type="first" r:id="rId10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DE906" w14:textId="77777777" w:rsidR="00376B6E" w:rsidRDefault="00376B6E">
      <w:pPr>
        <w:spacing w:after="0" w:line="240" w:lineRule="auto"/>
      </w:pPr>
      <w:r>
        <w:separator/>
      </w:r>
    </w:p>
  </w:endnote>
  <w:endnote w:type="continuationSeparator" w:id="0">
    <w:p w14:paraId="260F65AB" w14:textId="77777777" w:rsidR="00376B6E" w:rsidRDefault="00376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DAF5" w14:textId="77777777" w:rsidR="00326A34" w:rsidRDefault="00326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B69E" w14:textId="77777777" w:rsidR="00326A34" w:rsidRDefault="00326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6DD9" w14:textId="77777777" w:rsidR="00326A34" w:rsidRDefault="00326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7BC97" w14:textId="77777777" w:rsidR="00376B6E" w:rsidRDefault="00376B6E">
      <w:pPr>
        <w:spacing w:after="0" w:line="240" w:lineRule="auto"/>
      </w:pPr>
      <w:r>
        <w:separator/>
      </w:r>
    </w:p>
  </w:footnote>
  <w:footnote w:type="continuationSeparator" w:id="0">
    <w:p w14:paraId="5D0BEEEC" w14:textId="77777777" w:rsidR="00376B6E" w:rsidRDefault="00376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26A51" w14:textId="77777777" w:rsidR="00326A34" w:rsidRDefault="0032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26A34" w:rsidRDefault="00326A34">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1871" w14:textId="77777777" w:rsidR="00326A34" w:rsidRDefault="0032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305"/>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oleObject" Target="embeddings/oleObject7.bin"/><Relationship Id="rId47" Type="http://schemas.openxmlformats.org/officeDocument/2006/relationships/image" Target="media/image30.wmf"/><Relationship Id="rId63" Type="http://schemas.openxmlformats.org/officeDocument/2006/relationships/image" Target="media/image40.wmf"/><Relationship Id="rId68" Type="http://schemas.openxmlformats.org/officeDocument/2006/relationships/image" Target="media/image43.wmf"/><Relationship Id="rId84" Type="http://schemas.openxmlformats.org/officeDocument/2006/relationships/hyperlink" Target="file:///D:\Documents\3GPP%20documents\RAN1\TSGR1_106b-e\Docs\R1-2109484.zip" TargetMode="External"/><Relationship Id="rId89" Type="http://schemas.openxmlformats.org/officeDocument/2006/relationships/hyperlink" Target="file:///D:\Documents\3GPP%20documents\RAN1\TSGR1_106b-e\Docs\R1-2109785.zip" TargetMode="External"/><Relationship Id="rId7" Type="http://schemas.openxmlformats.org/officeDocument/2006/relationships/image" Target="media/image1.png"/><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D:\Documents\3GPP%20documents\RAN1\TSGR1_106b-e\Docs\R1-2109973.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wmf"/><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2.bin"/><Relationship Id="rId37" Type="http://schemas.openxmlformats.org/officeDocument/2006/relationships/image" Target="media/image26.wmf"/><Relationship Id="rId40" Type="http://schemas.openxmlformats.org/officeDocument/2006/relationships/oleObject" Target="embeddings/oleObject6.bin"/><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image" Target="media/image37.wmf"/><Relationship Id="rId66" Type="http://schemas.openxmlformats.org/officeDocument/2006/relationships/hyperlink" Target="file:///C:\Users\wanshic\OneDrive%20-%20Qualcomm\Documents\Standards\3GPP%20Standards\Meeting%20Documents\TSGR1_103\Docs\R1-2008655.zip" TargetMode="External"/><Relationship Id="rId74" Type="http://schemas.openxmlformats.org/officeDocument/2006/relationships/hyperlink" Target="file:///D:\Documents\3GPP%20documents\RAN1\TSGR1_106b-e\Docs\R1-2108908.zip" TargetMode="External"/><Relationship Id="rId79" Type="http://schemas.openxmlformats.org/officeDocument/2006/relationships/hyperlink" Target="file:///D:\Documents\3GPP%20documents\RAN1\TSGR1_106b-e\Docs\R1-2109218.zip" TargetMode="External"/><Relationship Id="rId87" Type="http://schemas.openxmlformats.org/officeDocument/2006/relationships/hyperlink" Target="file:///D:\Documents\3GPP%20documents\RAN1\TSGR1_106b-e\Docs\R1-2109674.zip" TargetMode="External"/><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hyperlink" Target="file:///D:\Documents\3GPP%20documents\RAN1\TSGR1_106b-e\Docs\R1-2109408.zip" TargetMode="External"/><Relationship Id="rId90" Type="http://schemas.openxmlformats.org/officeDocument/2006/relationships/hyperlink" Target="file:///D:\Documents\3GPP%20documents\RAN1\TSGR1_106b-e\Docs\R1-2109811.zip" TargetMode="External"/><Relationship Id="rId95" Type="http://schemas.openxmlformats.org/officeDocument/2006/relationships/hyperlink" Target="file:///D:\Documents\3GPP%20documents\RAN1\TSGR1_106b-e\Docs\R1-2110181.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image" Target="media/image35.png"/><Relationship Id="rId64" Type="http://schemas.openxmlformats.org/officeDocument/2006/relationships/image" Target="media/image41.wmf"/><Relationship Id="rId69" Type="http://schemas.openxmlformats.org/officeDocument/2006/relationships/oleObject" Target="embeddings/oleObject17.bin"/><Relationship Id="rId77" Type="http://schemas.openxmlformats.org/officeDocument/2006/relationships/hyperlink" Target="file:///D:\Documents\3GPP%20documents\RAN1\TSGR1_106b-e\Docs\R1-2109132.zip" TargetMode="External"/><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hyperlink" Target="file:///D:\Documents\3GPP%20documents\RAN1\TSGR1_106b-e\Docs\R1-2108728.zip" TargetMode="External"/><Relationship Id="rId80" Type="http://schemas.openxmlformats.org/officeDocument/2006/relationships/hyperlink" Target="file:///D:\Documents\3GPP%20documents\RAN1\TSGR1_106b-e\Docs\R1-2109260.zip" TargetMode="External"/><Relationship Id="rId85" Type="http://schemas.openxmlformats.org/officeDocument/2006/relationships/hyperlink" Target="file:///D:\Documents\3GPP%20documents\RAN1\TSGR1_106b-e\Docs\R1-2109577.zip" TargetMode="External"/><Relationship Id="rId93" Type="http://schemas.openxmlformats.org/officeDocument/2006/relationships/hyperlink" Target="file:///D:\Documents\3GPP%20documents\RAN1\TSGR1_106b-e\Docs\R1-2109995.zip"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hyperlink" Target="file:///C:\Users\wanshic\OneDrive%20-%20Qualcomm\Documents\Standards\3GPP%20Standards\Meeting%20Documents\TSGR1_103\Docs\R1-2009680.zip" TargetMode="External"/><Relationship Id="rId103" Type="http://schemas.openxmlformats.org/officeDocument/2006/relationships/footer" Target="footer3.xml"/><Relationship Id="rId20" Type="http://schemas.openxmlformats.org/officeDocument/2006/relationships/image" Target="media/image13.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image" Target="media/image39.png"/><Relationship Id="rId70" Type="http://schemas.openxmlformats.org/officeDocument/2006/relationships/oleObject" Target="embeddings/oleObject18.bin"/><Relationship Id="rId75" Type="http://schemas.openxmlformats.org/officeDocument/2006/relationships/hyperlink" Target="file:///D:\Documents\3GPP%20documents\RAN1\TSGR1_106b-e\Docs\R1-2108969.zip" TargetMode="External"/><Relationship Id="rId83" Type="http://schemas.openxmlformats.org/officeDocument/2006/relationships/hyperlink" Target="file:///D:\Documents\3GPP%20documents\RAN1\TSGR1_106b-e\Docs\R1-2109454.zip" TargetMode="External"/><Relationship Id="rId88" Type="http://schemas.openxmlformats.org/officeDocument/2006/relationships/hyperlink" Target="file:///D:\Documents\3GPP%20documents\RAN1\TSGR1_106b-e\Docs\R1-2109730.zip" TargetMode="External"/><Relationship Id="rId91" Type="http://schemas.openxmlformats.org/officeDocument/2006/relationships/hyperlink" Target="file:///D:\Documents\3GPP%20documents\RAN1\TSGR1_106b-e\Docs\R1-2109943.zip" TargetMode="External"/><Relationship Id="rId96" Type="http://schemas.openxmlformats.org/officeDocument/2006/relationships/hyperlink" Target="file:///D:\Documents\3GPP%20documents\RAN1\TSGR1_106b-e\Docs\R1-2110245.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1.wmf"/><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8.wmf"/><Relationship Id="rId65" Type="http://schemas.openxmlformats.org/officeDocument/2006/relationships/image" Target="media/image42.wmf"/><Relationship Id="rId73" Type="http://schemas.openxmlformats.org/officeDocument/2006/relationships/hyperlink" Target="file:///D:\Documents\3GPP%20documents\RAN1\TSGR1_106b-e\Docs\R1-2108843.zip" TargetMode="External"/><Relationship Id="rId78" Type="http://schemas.openxmlformats.org/officeDocument/2006/relationships/hyperlink" Target="file:///D:\Documents\3GPP%20documents\RAN1\TSGR1_106b-e\Docs\R1-2109160.zip" TargetMode="External"/><Relationship Id="rId81" Type="http://schemas.openxmlformats.org/officeDocument/2006/relationships/hyperlink" Target="file:///D:\Documents\3GPP%20documents\RAN1\TSGR1_106b-e\Docs\R1-2109355.zip" TargetMode="External"/><Relationship Id="rId86" Type="http://schemas.openxmlformats.org/officeDocument/2006/relationships/hyperlink" Target="file:///D:\Documents\3GPP%20documents\RAN1\TSGR1_106b-e\Docs\R1-2109607.zip" TargetMode="External"/><Relationship Id="rId94" Type="http://schemas.openxmlformats.org/officeDocument/2006/relationships/hyperlink" Target="file:///D:\Documents\3GPP%20documents\RAN1\TSGR1_106b-e\Docs\R1-2110030.zip"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7.wmf"/><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image" Target="media/image34.png"/><Relationship Id="rId76" Type="http://schemas.openxmlformats.org/officeDocument/2006/relationships/hyperlink" Target="file:///D:\Documents\3GPP%20documents\RAN1\TSGR1_106b-e\Docs\R1-2109096.zip" TargetMode="External"/><Relationship Id="rId97" Type="http://schemas.openxmlformats.org/officeDocument/2006/relationships/hyperlink" Target="file:///D:\Documents\3GPP%20documents\RAN1\TSGR1_106b-e\Docs\R1-2110324.zip"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63468</Words>
  <Characters>361769</Characters>
  <Application>Microsoft Office Word</Application>
  <DocSecurity>0</DocSecurity>
  <Lines>3014</Lines>
  <Paragraphs>848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424389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2021-10-15T01:50:00Z</dcterms:created>
  <dcterms:modified xsi:type="dcterms:W3CDTF">2021-10-15T01:50:00Z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