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sidRPr="00EA39B8">
        <w:rPr>
          <w:rFonts w:ascii="Times New Roman" w:hAnsi="Times New Roman"/>
          <w:sz w:val="22"/>
          <w:szCs w:val="22"/>
          <w:lang w:eastAsia="zh-CN"/>
        </w:rPr>
        <w:t>transmitted;</w:t>
      </w:r>
      <w:proofErr w:type="gramEnd"/>
      <w:r w:rsidRPr="00EA39B8">
        <w:rPr>
          <w:rFonts w:ascii="Times New Roman" w:hAnsi="Times New Roman"/>
          <w:sz w:val="22"/>
          <w:szCs w:val="22"/>
          <w:lang w:eastAsia="zh-CN"/>
        </w:rPr>
        <w:t xml:space="preserve">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 xml:space="preserve">should be supported for all approved SSB SCS in FR2-2, including 120 kHz, 480 </w:t>
      </w:r>
      <w:proofErr w:type="gramStart"/>
      <w:r w:rsidRPr="007002E3">
        <w:rPr>
          <w:rFonts w:ascii="Times New Roman" w:hAnsi="Times New Roman" w:hint="eastAsia"/>
          <w:sz w:val="22"/>
          <w:szCs w:val="22"/>
          <w:lang w:eastAsia="zh-CN"/>
        </w:rPr>
        <w:t>kHz</w:t>
      </w:r>
      <w:proofErr w:type="gramEnd"/>
      <w:r w:rsidRPr="007002E3">
        <w:rPr>
          <w:rFonts w:ascii="Times New Roman" w:hAnsi="Times New Roman" w:hint="eastAsia"/>
          <w:sz w:val="22"/>
          <w:szCs w:val="22"/>
          <w:lang w:eastAsia="zh-CN"/>
        </w:rPr>
        <w:t xml:space="preserve">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w:t>
      </w:r>
      <w:proofErr w:type="gramStart"/>
      <w:r w:rsidRPr="00CC0E3C">
        <w:rPr>
          <w:rFonts w:ascii="Times New Roman" w:hAnsi="Times New Roman" w:hint="eastAsia"/>
          <w:sz w:val="22"/>
          <w:szCs w:val="22"/>
          <w:lang w:eastAsia="zh-CN"/>
        </w:rPr>
        <w:t>down</w:t>
      </w:r>
      <w:r w:rsidRPr="00CC0E3C">
        <w:rPr>
          <w:rFonts w:ascii="Times New Roman" w:hAnsi="Times New Roman"/>
          <w:sz w:val="22"/>
          <w:szCs w:val="22"/>
          <w:lang w:eastAsia="zh-CN"/>
        </w:rPr>
        <w:t>-selected</w:t>
      </w:r>
      <w:proofErr w:type="gramEnd"/>
      <w:r w:rsidRPr="00CC0E3C">
        <w:rPr>
          <w:rFonts w:ascii="Times New Roman" w:hAnsi="Times New Roman"/>
          <w:sz w:val="22"/>
          <w:szCs w:val="22"/>
          <w:lang w:eastAsia="zh-CN"/>
        </w:rPr>
        <w:t>:</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5472466"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sidRPr="00795793">
        <w:rPr>
          <w:rFonts w:ascii="Times New Roman" w:hAnsi="Times New Roman"/>
          <w:sz w:val="22"/>
          <w:szCs w:val="22"/>
          <w:lang w:eastAsia="zh-CN"/>
        </w:rPr>
        <w:t>e.g.</w:t>
      </w:r>
      <w:proofErr w:type="gramEnd"/>
      <w:r w:rsidRPr="00795793">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Q can be in MIB for a best effort, and if not possible, in </w:t>
      </w:r>
      <w:proofErr w:type="gramStart"/>
      <w:r w:rsidRPr="007F4EC0">
        <w:rPr>
          <w:rFonts w:ascii="Times New Roman" w:hAnsi="Times New Roman"/>
          <w:sz w:val="22"/>
          <w:szCs w:val="22"/>
          <w:lang w:eastAsia="zh-CN"/>
        </w:rPr>
        <w:t>SIB1;</w:t>
      </w:r>
      <w:proofErr w:type="gramEnd"/>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7F4EC0">
        <w:rPr>
          <w:rFonts w:ascii="Times New Roman" w:hAnsi="Times New Roman"/>
          <w:sz w:val="22"/>
          <w:szCs w:val="22"/>
          <w:lang w:eastAsia="zh-CN"/>
        </w:rPr>
        <w:t>MIB;</w:t>
      </w:r>
      <w:proofErr w:type="gramEnd"/>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w:t>
      </w:r>
      <w:proofErr w:type="gramStart"/>
      <w:r w:rsidRPr="007F4EC0">
        <w:rPr>
          <w:rFonts w:ascii="Times New Roman" w:hAnsi="Times New Roman"/>
          <w:sz w:val="22"/>
          <w:szCs w:val="22"/>
          <w:lang w:eastAsia="zh-CN"/>
        </w:rPr>
        <w:t>e.g.</w:t>
      </w:r>
      <w:proofErr w:type="gramEnd"/>
      <w:r w:rsidRPr="007F4EC0">
        <w:rPr>
          <w:rFonts w:ascii="Times New Roman" w:hAnsi="Times New Roman"/>
          <w:sz w:val="22"/>
          <w:szCs w:val="22"/>
          <w:lang w:eastAsia="zh-CN"/>
        </w:rPr>
        <w:t xml:space="preserve">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9F5381"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9F5381"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9F5381"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9F5381"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9F5381"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9F5381">
              <w:rPr>
                <w:position w:val="-6"/>
              </w:rPr>
              <w:pict w14:anchorId="043DD183">
                <v:shape id="_x0000_i102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529B3A33">
                <v:shape id="_x0000_i102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F5381">
              <w:rPr>
                <w:position w:val="-6"/>
              </w:rPr>
              <w:pict w14:anchorId="2814856E">
                <v:shape id="_x0000_i1028"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364F8AB4">
                <v:shape id="_x0000_i1029" type="#_x0000_t75" style="width:19.5pt;height:14.2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F5381">
              <w:rPr>
                <w:position w:val="-6"/>
              </w:rPr>
              <w:pict w14:anchorId="2488E8A5">
                <v:shape id="_x0000_i1030"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3351BFD5">
                <v:shape id="_x0000_i1031"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F5381">
              <w:rPr>
                <w:position w:val="-6"/>
              </w:rPr>
              <w:pict w14:anchorId="62392991">
                <v:shape id="_x0000_i1032"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45FC7BB0">
                <v:shape id="_x0000_i1033"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F5381">
              <w:rPr>
                <w:position w:val="-6"/>
              </w:rPr>
              <w:pict w14:anchorId="0221EAE1">
                <v:shape id="_x0000_i1034"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6A3C6857">
                <v:shape id="_x0000_i1035"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F5381">
              <w:rPr>
                <w:position w:val="-6"/>
              </w:rPr>
              <w:pict w14:anchorId="2A7BD110">
                <v:shape id="_x0000_i103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F5381">
              <w:rPr>
                <w:position w:val="-6"/>
              </w:rPr>
              <w:pict w14:anchorId="6B101C2A">
                <v:shape id="_x0000_i103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5EAF11CA"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w:t>
      </w:r>
      <w:proofErr w:type="spellStart"/>
      <w:r>
        <w:rPr>
          <w:rFonts w:ascii="Times New Roman" w:hAnsi="Times New Roman"/>
          <w:sz w:val="22"/>
          <w:szCs w:val="22"/>
          <w:lang w:eastAsia="zh-CN"/>
        </w:rPr>
        <w:t>HiSilicon</w:t>
      </w:r>
      <w:proofErr w:type="spellEnd"/>
    </w:p>
    <w:p w14:paraId="1EA5FBEE" w14:textId="118CB7D4"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 xml:space="preserve">Ericsson (if DBTW </w:t>
      </w:r>
      <w:proofErr w:type="gramStart"/>
      <w:r>
        <w:rPr>
          <w:rFonts w:ascii="Times New Roman" w:hAnsi="Times New Roman"/>
          <w:sz w:val="22"/>
          <w:szCs w:val="22"/>
          <w:lang w:eastAsia="zh-CN"/>
        </w:rPr>
        <w:t>supported, if</w:t>
      </w:r>
      <w:proofErr w:type="gramEnd"/>
      <w:r>
        <w:rPr>
          <w:rFonts w:ascii="Times New Roman" w:hAnsi="Times New Roman"/>
          <w:sz w:val="22"/>
          <w:szCs w:val="22"/>
          <w:lang w:eastAsia="zh-CN"/>
        </w:rPr>
        <w:t xml:space="preserve">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w:t>
      </w:r>
      <w:proofErr w:type="gramStart"/>
      <w:r w:rsidR="005C756C">
        <w:rPr>
          <w:rFonts w:ascii="Times New Roman" w:hAnsi="Times New Roman"/>
          <w:sz w:val="22"/>
          <w:szCs w:val="22"/>
          <w:lang w:eastAsia="zh-CN"/>
        </w:rPr>
        <w:t>e.g.</w:t>
      </w:r>
      <w:proofErr w:type="gramEnd"/>
      <w:r w:rsidR="005C756C">
        <w:rPr>
          <w:rFonts w:ascii="Times New Roman" w:hAnsi="Times New Roman"/>
          <w:sz w:val="22"/>
          <w:szCs w:val="22"/>
          <w:lang w:eastAsia="zh-CN"/>
        </w:rPr>
        <w:t xml:space="preserve">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9" w:author="George Calcev" w:date="2021-10-11T14:56:00Z">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ins w:id="10"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1" w:author="George Calcev" w:date="2021-10-11T14:57:00Z">
        <w:r w:rsidRPr="00085F69">
          <w:rPr>
            <w:rFonts w:ascii="Times New Roman" w:hAnsi="Times New Roman"/>
            <w:sz w:val="22"/>
            <w:szCs w:val="22"/>
            <w:lang w:eastAsia="zh-CN"/>
            <w:rPrChange w:id="12" w:author="George Calcev" w:date="2021-10-11T15:15:00Z">
              <w:rPr/>
            </w:rPrChange>
          </w:rPr>
          <w:t xml:space="preserve">LSB </w:t>
        </w:r>
        <w:commentRangeStart w:id="13"/>
        <w:r w:rsidRPr="00085F69">
          <w:rPr>
            <w:rFonts w:ascii="Times New Roman" w:hAnsi="Times New Roman"/>
            <w:sz w:val="22"/>
            <w:szCs w:val="22"/>
            <w:lang w:eastAsia="zh-CN"/>
            <w:rPrChange w:id="14" w:author="George Calcev" w:date="2021-10-11T15:16:00Z">
              <w:rPr/>
            </w:rPrChange>
          </w:rPr>
          <w:t>of</w:t>
        </w:r>
        <w:r w:rsidRPr="00085F69">
          <w:rPr>
            <w:rFonts w:ascii="Times New Roman" w:hAnsi="Times New Roman"/>
            <w:sz w:val="22"/>
            <w:szCs w:val="22"/>
            <w:lang w:eastAsia="zh-CN"/>
            <w:rPrChange w:id="15" w:author="George Calcev" w:date="2021-10-11T15:16:00Z">
              <w:rPr>
                <w:iCs/>
              </w:rPr>
            </w:rPrChange>
          </w:rPr>
          <w:t xml:space="preserve"> </w:t>
        </w:r>
        <w:proofErr w:type="spellStart"/>
        <w:r w:rsidRPr="00085F69">
          <w:rPr>
            <w:rFonts w:ascii="Times New Roman" w:hAnsi="Times New Roman"/>
            <w:i/>
            <w:iCs/>
            <w:sz w:val="22"/>
            <w:szCs w:val="22"/>
            <w:lang w:eastAsia="zh-CN"/>
            <w:rPrChange w:id="16" w:author="George Calcev" w:date="2021-10-11T15:15:00Z">
              <w:rPr>
                <w:i/>
              </w:rPr>
            </w:rPrChange>
          </w:rPr>
          <w:t>ssb-</w:t>
        </w:r>
      </w:ins>
      <w:ins w:id="17" w:author="George Calcev" w:date="2021-10-11T14:58:00Z">
        <w:r w:rsidRPr="00085F69">
          <w:rPr>
            <w:rFonts w:ascii="Times New Roman" w:hAnsi="Times New Roman"/>
            <w:i/>
            <w:iCs/>
            <w:sz w:val="22"/>
            <w:szCs w:val="22"/>
            <w:lang w:eastAsia="zh-CN"/>
            <w:rPrChange w:id="18" w:author="George Calcev" w:date="2021-10-11T15:15:00Z">
              <w:rPr>
                <w:i/>
              </w:rPr>
            </w:rPrChange>
          </w:rPr>
          <w:t>SubcarrierOffset</w:t>
        </w:r>
        <w:proofErr w:type="spellEnd"/>
        <w:r w:rsidRPr="00085F69">
          <w:rPr>
            <w:rFonts w:ascii="Times New Roman" w:hAnsi="Times New Roman"/>
            <w:sz w:val="22"/>
            <w:szCs w:val="22"/>
            <w:lang w:eastAsia="zh-CN"/>
            <w:rPrChange w:id="19" w:author="George Calcev" w:date="2021-10-11T15:15:00Z">
              <w:rPr>
                <w:i/>
              </w:rPr>
            </w:rPrChange>
          </w:rPr>
          <w:t xml:space="preserve"> </w:t>
        </w:r>
      </w:ins>
      <w:commentRangeEnd w:id="13"/>
      <w:ins w:id="20" w:author="George Calcev" w:date="2021-10-11T15:15:00Z">
        <w:r w:rsidR="00085F69">
          <w:rPr>
            <w:rStyle w:val="CommentReference"/>
            <w:rFonts w:ascii="Times New Roman" w:hAnsi="Times New Roman"/>
            <w:lang w:eastAsia="zh-CN"/>
          </w:rPr>
          <w:commentReference w:id="13"/>
        </w:r>
      </w:ins>
      <w:proofErr w:type="spellStart"/>
      <w:ins w:id="21" w:author="George Calcev" w:date="2021-10-11T14:58:00Z">
        <w:r w:rsidRPr="00085F69">
          <w:rPr>
            <w:rFonts w:ascii="Times New Roman" w:hAnsi="Times New Roman"/>
            <w:sz w:val="22"/>
            <w:szCs w:val="22"/>
            <w:lang w:eastAsia="zh-CN"/>
            <w:rPrChange w:id="22" w:author="George Calcev" w:date="2021-10-11T15:15:00Z">
              <w:rPr>
                <w:i/>
              </w:rPr>
            </w:rPrChange>
          </w:rPr>
          <w:t>Futurewei</w:t>
        </w:r>
      </w:ins>
      <w:proofErr w:type="spellEnd"/>
      <w:ins w:id="23" w:author="George Calcev" w:date="2021-10-11T14:57:00Z">
        <w:r w:rsidRPr="00085F69">
          <w:rPr>
            <w:rFonts w:ascii="Times New Roman" w:hAnsi="Times New Roman"/>
            <w:sz w:val="22"/>
            <w:szCs w:val="22"/>
            <w:lang w:eastAsia="zh-CN"/>
            <w:rPrChange w:id="24"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9F5381"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6D05D96A"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7B19FE92"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&lt; 128 ≤ 128: </w:t>
      </w:r>
      <w:proofErr w:type="spellStart"/>
      <w:r>
        <w:rPr>
          <w:rFonts w:ascii="Times New Roman" w:hAnsi="Times New Roman"/>
          <w:sz w:val="22"/>
          <w:szCs w:val="22"/>
          <w:lang w:eastAsia="zh-CN"/>
        </w:rPr>
        <w:t>Spreadtrum</w:t>
      </w:r>
      <w:proofErr w:type="spellEnd"/>
    </w:p>
    <w:p w14:paraId="42887806" w14:textId="33D4B641"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roofErr w:type="spellStart"/>
      <w:r w:rsidR="005A28B6">
        <w:rPr>
          <w:rFonts w:ascii="Times New Roman" w:hAnsi="Times New Roman"/>
          <w:sz w:val="22"/>
          <w:szCs w:val="22"/>
          <w:lang w:eastAsia="zh-CN"/>
        </w:rPr>
        <w:t>Convida</w:t>
      </w:r>
      <w:proofErr w:type="spellEnd"/>
    </w:p>
    <w:p w14:paraId="2B84DAE2" w14:textId="5717537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r w:rsidR="00DB2E55">
        <w:rPr>
          <w:rFonts w:ascii="Times New Roman" w:hAnsi="Times New Roman"/>
          <w:sz w:val="22"/>
          <w:szCs w:val="22"/>
          <w:lang w:eastAsia="zh-CN"/>
        </w:rPr>
        <w:t>:</w:t>
      </w:r>
      <w:proofErr w:type="gramEnd"/>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7C8A4D73"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51289C56" w:rsidR="00554C70" w:rsidRDefault="00554C70" w:rsidP="00554C70">
      <w:pPr>
        <w:pStyle w:val="BodyText"/>
        <w:numPr>
          <w:ilvl w:val="0"/>
          <w:numId w:val="7"/>
        </w:numPr>
        <w:spacing w:after="0"/>
        <w:rPr>
          <w:rFonts w:ascii="Times New Roman" w:hAnsi="Times New Roman"/>
          <w:sz w:val="22"/>
          <w:szCs w:val="22"/>
          <w:lang w:eastAsia="zh-CN"/>
        </w:rPr>
      </w:pPr>
      <w:commentRangeStart w:id="25"/>
      <w:r>
        <w:rPr>
          <w:rFonts w:ascii="Times New Roman" w:hAnsi="Times New Roman"/>
          <w:sz w:val="22"/>
          <w:szCs w:val="22"/>
          <w:lang w:eastAsia="zh-CN"/>
        </w:rPr>
        <w:t>Same DCI size for DCI 1_0 and 0_0</w:t>
      </w:r>
      <w:commentRangeEnd w:id="25"/>
      <w:r w:rsidR="005C6E93">
        <w:rPr>
          <w:rStyle w:val="CommentReference"/>
          <w:rFonts w:ascii="Times New Roman" w:hAnsi="Times New Roman"/>
          <w:lang w:eastAsia="zh-CN"/>
        </w:rPr>
        <w:commentReference w:id="25"/>
      </w:r>
      <w:r>
        <w:rPr>
          <w:rFonts w:ascii="Times New Roman" w:hAnsi="Times New Roman"/>
          <w:sz w:val="22"/>
          <w:szCs w:val="22"/>
          <w:lang w:eastAsia="zh-CN"/>
        </w:rPr>
        <w:t xml:space="preserve"> in CSS </w:t>
      </w:r>
      <w:ins w:id="26" w:author="Stephen Grant" w:date="2021-10-11T14:49:00Z">
        <w:r w:rsidR="009F5381">
          <w:rPr>
            <w:rFonts w:ascii="Times New Roman" w:hAnsi="Times New Roman"/>
            <w:sz w:val="22"/>
            <w:szCs w:val="22"/>
            <w:lang w:eastAsia="zh-CN"/>
          </w:rPr>
          <w:t xml:space="preserve">regardless of </w:t>
        </w:r>
      </w:ins>
      <w:commentRangeStart w:id="27"/>
      <w:ins w:id="28" w:author="Stephen Grant" w:date="2021-10-11T14:53:00Z">
        <w:r w:rsidR="005C6E93">
          <w:rPr>
            <w:rFonts w:ascii="Times New Roman" w:hAnsi="Times New Roman"/>
            <w:sz w:val="22"/>
            <w:szCs w:val="22"/>
            <w:lang w:eastAsia="zh-CN"/>
          </w:rPr>
          <w:t>channel access mode</w:t>
        </w:r>
      </w:ins>
      <w:commentRangeEnd w:id="27"/>
      <w:ins w:id="29" w:author="Stephen Grant" w:date="2021-10-11T14:57:00Z">
        <w:r w:rsidR="005C6E93">
          <w:rPr>
            <w:rStyle w:val="CommentReference"/>
            <w:rFonts w:ascii="Times New Roman" w:hAnsi="Times New Roman"/>
            <w:lang w:eastAsia="zh-CN"/>
          </w:rPr>
          <w:commentReference w:id="27"/>
        </w:r>
        <w:r w:rsidR="005C6E93">
          <w:rPr>
            <w:rFonts w:ascii="Times New Roman" w:hAnsi="Times New Roman"/>
            <w:sz w:val="22"/>
            <w:szCs w:val="22"/>
            <w:lang w:eastAsia="zh-CN"/>
          </w:rPr>
          <w:t xml:space="preserve"> (</w:t>
        </w:r>
      </w:ins>
      <w:ins w:id="30" w:author="Stephen Grant" w:date="2021-10-11T14:53:00Z">
        <w:r w:rsidR="005C6E93">
          <w:rPr>
            <w:rFonts w:ascii="Times New Roman" w:hAnsi="Times New Roman"/>
            <w:sz w:val="22"/>
            <w:szCs w:val="22"/>
            <w:lang w:eastAsia="zh-CN"/>
          </w:rPr>
          <w:t xml:space="preserve">i.e., </w:t>
        </w:r>
      </w:ins>
      <w:ins w:id="31" w:author="Stephen Grant" w:date="2021-10-11T14:49:00Z">
        <w:r w:rsidR="009F5381">
          <w:rPr>
            <w:rFonts w:ascii="Times New Roman" w:hAnsi="Times New Roman"/>
            <w:sz w:val="22"/>
            <w:szCs w:val="22"/>
            <w:lang w:eastAsia="zh-CN"/>
          </w:rPr>
          <w:t>LBT on</w:t>
        </w:r>
      </w:ins>
      <w:ins w:id="32" w:author="Stephen Grant" w:date="2021-10-11T15:01:00Z">
        <w:r w:rsidR="000E6105">
          <w:rPr>
            <w:rFonts w:ascii="Times New Roman" w:hAnsi="Times New Roman"/>
            <w:sz w:val="22"/>
            <w:szCs w:val="22"/>
            <w:lang w:eastAsia="zh-CN"/>
          </w:rPr>
          <w:t>/</w:t>
        </w:r>
      </w:ins>
      <w:ins w:id="33" w:author="Stephen Grant" w:date="2021-10-11T14:49:00Z">
        <w:r w:rsidR="009F5381">
          <w:rPr>
            <w:rFonts w:ascii="Times New Roman" w:hAnsi="Times New Roman"/>
            <w:sz w:val="22"/>
            <w:szCs w:val="22"/>
            <w:lang w:eastAsia="zh-CN"/>
          </w:rPr>
          <w:t>off</w:t>
        </w:r>
      </w:ins>
      <w:ins w:id="34" w:author="Stephen Grant" w:date="2021-10-11T14:57:00Z">
        <w:r w:rsidR="005C6E93">
          <w:rPr>
            <w:rFonts w:ascii="Times New Roman" w:hAnsi="Times New Roman"/>
            <w:sz w:val="22"/>
            <w:szCs w:val="22"/>
            <w:lang w:eastAsia="zh-CN"/>
          </w:rPr>
          <w:t>)</w:t>
        </w:r>
      </w:ins>
      <w:del w:id="35"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77DE9AD7" w14:textId="43B3FDB1"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36"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 to the format with smaller DCI </w:t>
      </w:r>
      <w:ins w:id="37"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38" w:author="Stephen Grant" w:date="2021-10-11T14:56:00Z">
        <w:r w:rsidR="005C6E93">
          <w:rPr>
            <w:rFonts w:ascii="Times New Roman" w:hAnsi="Times New Roman"/>
            <w:sz w:val="22"/>
            <w:szCs w:val="22"/>
            <w:lang w:eastAsia="zh-CN"/>
          </w:rPr>
          <w:t xml:space="preserve">the channel access modes </w:t>
        </w:r>
      </w:ins>
      <w:del w:id="39"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40"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41" w:author="Stephen Grant" w:date="2021-10-11T14:45:00Z">
        <w:r>
          <w:rPr>
            <w:rFonts w:ascii="Times New Roman" w:hAnsi="Times New Roman"/>
            <w:sz w:val="22"/>
            <w:szCs w:val="22"/>
            <w:lang w:eastAsia="zh-CN"/>
          </w:rPr>
          <w:t xml:space="preserve">FFS: </w:t>
        </w:r>
      </w:ins>
      <w:ins w:id="42" w:author="Stephen Grant" w:date="2021-10-11T15:07:00Z">
        <w:r w:rsidR="000E6105">
          <w:rPr>
            <w:rFonts w:ascii="Times New Roman" w:hAnsi="Times New Roman"/>
            <w:sz w:val="22"/>
            <w:szCs w:val="22"/>
            <w:lang w:eastAsia="zh-CN"/>
          </w:rPr>
          <w:t>DCI in</w:t>
        </w:r>
      </w:ins>
      <w:ins w:id="43" w:author="Stephen Grant" w:date="2021-10-11T15:06:00Z">
        <w:r w:rsidR="000E6105">
          <w:rPr>
            <w:rFonts w:ascii="Times New Roman" w:hAnsi="Times New Roman"/>
            <w:sz w:val="22"/>
            <w:szCs w:val="22"/>
            <w:lang w:eastAsia="zh-CN"/>
          </w:rPr>
          <w:t xml:space="preserve"> </w:t>
        </w:r>
      </w:ins>
      <w:commentRangeStart w:id="44"/>
      <w:ins w:id="45" w:author="Stephen Grant" w:date="2021-10-11T14:51:00Z">
        <w:r w:rsidR="005C6E93">
          <w:rPr>
            <w:rFonts w:ascii="Times New Roman" w:hAnsi="Times New Roman"/>
            <w:sz w:val="22"/>
            <w:szCs w:val="22"/>
            <w:lang w:eastAsia="zh-CN"/>
          </w:rPr>
          <w:t>USS</w:t>
        </w:r>
        <w:commentRangeEnd w:id="44"/>
        <w:r w:rsidR="005C6E93">
          <w:rPr>
            <w:rStyle w:val="CommentReference"/>
            <w:rFonts w:ascii="Times New Roman" w:hAnsi="Times New Roman"/>
            <w:lang w:eastAsia="zh-CN"/>
          </w:rPr>
          <w:commentReference w:id="44"/>
        </w:r>
      </w:ins>
      <w:del w:id="46"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lastRenderedPageBreak/>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sidRPr="004C6681">
        <w:rPr>
          <w:rFonts w:ascii="Times New Roman" w:hAnsi="Times New Roman"/>
          <w:sz w:val="22"/>
          <w:szCs w:val="22"/>
          <w:lang w:eastAsia="zh-CN"/>
        </w:rPr>
        <w:t>transmitted;</w:t>
      </w:r>
      <w:proofErr w:type="gramEnd"/>
      <w:r w:rsidRPr="004C6681">
        <w:rPr>
          <w:rFonts w:ascii="Times New Roman" w:hAnsi="Times New Roman"/>
          <w:sz w:val="22"/>
          <w:szCs w:val="22"/>
          <w:lang w:eastAsia="zh-CN"/>
        </w:rPr>
        <w:t xml:space="preserve">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47" w:name="OLE_LINK163"/>
      <w:r w:rsidRPr="00C83446">
        <w:rPr>
          <w:rFonts w:ascii="Times New Roman" w:hAnsi="Times New Roman"/>
          <w:sz w:val="22"/>
          <w:szCs w:val="22"/>
          <w:lang w:eastAsia="zh-CN"/>
        </w:rPr>
        <w:t>For operations with shared spectrum:</w:t>
      </w:r>
      <w:bookmarkEnd w:id="47"/>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8"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48"/>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9"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49"/>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w:t>
      </w:r>
      <w:proofErr w:type="gramStart"/>
      <w:r w:rsidRPr="007F4EC0">
        <w:rPr>
          <w:rFonts w:ascii="Times New Roman" w:hAnsi="Times New Roman"/>
          <w:sz w:val="22"/>
          <w:szCs w:val="22"/>
          <w:lang w:eastAsia="zh-CN"/>
        </w:rPr>
        <w:t>access;</w:t>
      </w:r>
      <w:proofErr w:type="gramEnd"/>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w:t>
      </w:r>
      <w:proofErr w:type="gramStart"/>
      <w:r w:rsidRPr="007F4EC0">
        <w:rPr>
          <w:rFonts w:ascii="Times New Roman" w:hAnsi="Times New Roman"/>
          <w:sz w:val="22"/>
          <w:szCs w:val="22"/>
          <w:lang w:eastAsia="zh-CN"/>
        </w:rPr>
        <w:t>access;</w:t>
      </w:r>
      <w:proofErr w:type="gramEnd"/>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w:t>
      </w:r>
      <w:proofErr w:type="gramStart"/>
      <w:r w:rsidRPr="007F4EC0">
        <w:rPr>
          <w:rFonts w:ascii="Times New Roman" w:hAnsi="Times New Roman"/>
          <w:sz w:val="22"/>
          <w:szCs w:val="22"/>
          <w:lang w:eastAsia="zh-CN"/>
        </w:rPr>
        <w:t>access;</w:t>
      </w:r>
      <w:proofErr w:type="gramEnd"/>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50"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51" w:author="Lee, Daewon" w:date="2021-10-11T13:54:00Z">
        <w:r w:rsidDel="009C45C0">
          <w:rPr>
            <w:rFonts w:ascii="Times New Roman" w:hAnsi="Times New Roman"/>
            <w:sz w:val="22"/>
            <w:szCs w:val="22"/>
            <w:lang w:eastAsia="zh-CN"/>
          </w:rPr>
          <w:delText>#105e</w:delText>
        </w:r>
      </w:del>
      <w:ins w:id="52"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53" w:author="Lee, Daewon" w:date="2021-10-11T13:54:00Z"/>
                <w:b/>
                <w:bCs/>
                <w:lang w:eastAsia="x-none"/>
              </w:rPr>
            </w:pPr>
            <w:ins w:id="54"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55" w:author="Lee, Daewon" w:date="2021-10-11T13:54:00Z"/>
                <w:rFonts w:cs="Times"/>
                <w:szCs w:val="20"/>
                <w:lang w:eastAsia="zh-CN"/>
              </w:rPr>
            </w:pPr>
            <w:ins w:id="56"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57" w:author="Lee, Daewon" w:date="2021-10-11T13:54:00Z"/>
                <w:rFonts w:cs="Times"/>
                <w:szCs w:val="20"/>
                <w:lang w:eastAsia="zh-CN"/>
              </w:rPr>
            </w:pPr>
            <w:ins w:id="58"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59" w:author="Lee, Daewon" w:date="2021-10-11T13:54:00Z"/>
                <w:rFonts w:cs="Times"/>
                <w:szCs w:val="20"/>
                <w:lang w:eastAsia="zh-CN"/>
              </w:rPr>
            </w:pPr>
            <w:ins w:id="60"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61" w:author="Lee, Daewon" w:date="2021-10-11T13:54:00Z"/>
                <w:rFonts w:cs="Times"/>
                <w:szCs w:val="20"/>
                <w:lang w:eastAsia="zh-CN"/>
              </w:rPr>
            </w:pPr>
            <w:ins w:id="62"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25pt;height:57pt" o:ole="">
                  <v:imagedata r:id="rId21" o:title=""/>
                </v:shape>
                <o:OLEObject Type="Embed" ProgID="Visio.Drawing.15" ShapeID="_x0000_i1038" DrawAspect="Content" ObjectID="_1695472467"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 xml:space="preserve">4 </w:t>
      </w:r>
      <w:proofErr w:type="gramStart"/>
      <w:r w:rsidRPr="00CC4C7F">
        <w:rPr>
          <w:rFonts w:ascii="Times New Roman" w:hAnsi="Times New Roman"/>
          <w:sz w:val="22"/>
          <w:szCs w:val="22"/>
          <w:lang w:eastAsia="zh-CN"/>
        </w:rPr>
        <w:t>slot</w:t>
      </w:r>
      <w:proofErr w:type="gramEnd"/>
      <w:r w:rsidRPr="00CC4C7F">
        <w:rPr>
          <w:rFonts w:ascii="Times New Roman" w:hAnsi="Times New Roman"/>
          <w:sz w:val="22"/>
          <w:szCs w:val="22"/>
          <w:lang w:eastAsia="zh-CN"/>
        </w:rPr>
        <w:t xml:space="preserve">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w:t>
      </w:r>
      <w:proofErr w:type="gramStart"/>
      <w:r w:rsidRPr="00C83446">
        <w:rPr>
          <w:rFonts w:ascii="Times New Roman" w:hAnsi="Times New Roman"/>
          <w:sz w:val="22"/>
          <w:szCs w:val="22"/>
          <w:lang w:eastAsia="zh-CN"/>
        </w:rPr>
        <w:t>2,…</w:t>
      </w:r>
      <w:proofErr w:type="gramEnd"/>
      <w:r w:rsidRPr="00C83446">
        <w:rPr>
          <w:rFonts w:ascii="Times New Roman" w:hAnsi="Times New Roman"/>
          <w:sz w:val="22"/>
          <w:szCs w:val="22"/>
          <w:lang w:eastAsia="zh-CN"/>
        </w:rPr>
        <w:t>,63)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 xml:space="preserve">4 </w:t>
      </w:r>
      <w:proofErr w:type="gramStart"/>
      <w:r w:rsidRPr="00CC4C7F">
        <w:rPr>
          <w:rFonts w:ascii="Times New Roman" w:hAnsi="Times New Roman"/>
          <w:sz w:val="22"/>
          <w:szCs w:val="22"/>
          <w:lang w:eastAsia="zh-CN"/>
        </w:rPr>
        <w:t>slot</w:t>
      </w:r>
      <w:proofErr w:type="gramEnd"/>
      <w:r w:rsidRPr="00CC4C7F">
        <w:rPr>
          <w:rFonts w:ascii="Times New Roman" w:hAnsi="Times New Roman"/>
          <w:sz w:val="22"/>
          <w:szCs w:val="22"/>
          <w:lang w:eastAsia="zh-CN"/>
        </w:rPr>
        <w:t xml:space="preserve">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63"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64" w:author="Lee, Daewon" w:date="2021-10-11T14:05:00Z"/>
          <w:rFonts w:ascii="Times New Roman" w:hAnsi="Times New Roman"/>
          <w:sz w:val="22"/>
          <w:szCs w:val="22"/>
          <w:lang w:eastAsia="zh-CN"/>
        </w:rPr>
      </w:pPr>
      <w:ins w:id="65" w:author="Lee, Daewon" w:date="2021-10-11T14:05:00Z">
        <w:r>
          <w:rPr>
            <w:rFonts w:ascii="Times New Roman" w:hAnsi="Times New Roman"/>
            <w:sz w:val="22"/>
            <w:szCs w:val="22"/>
            <w:lang w:eastAsia="zh-CN"/>
          </w:rPr>
          <w:t>Moderator Note: Agreement from RAN1#104-bis implies we already agreed to use case D pattern for 120kHz. As Samsu</w:t>
        </w:r>
      </w:ins>
      <w:ins w:id="66"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67"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lastRenderedPageBreak/>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w:t>
      </w:r>
      <w:proofErr w:type="gramStart"/>
      <w:r w:rsidR="00BD4305">
        <w:rPr>
          <w:rFonts w:ascii="Times New Roman" w:hAnsi="Times New Roman"/>
          <w:sz w:val="22"/>
          <w:szCs w:val="22"/>
          <w:lang w:eastAsia="zh-CN"/>
        </w:rPr>
        <w:t>i.e.</w:t>
      </w:r>
      <w:proofErr w:type="gramEnd"/>
      <w:r w:rsidR="00BD4305">
        <w:rPr>
          <w:rFonts w:ascii="Times New Roman" w:hAnsi="Times New Roman"/>
          <w:sz w:val="22"/>
          <w:szCs w:val="22"/>
          <w:lang w:eastAsia="zh-CN"/>
        </w:rPr>
        <w:t xml:space="preserv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proofErr w:type="gramStart"/>
      <w:r w:rsidR="006A1C17">
        <w:rPr>
          <w:rFonts w:ascii="Times New Roman" w:hAnsi="Times New Roman"/>
          <w:sz w:val="22"/>
          <w:szCs w:val="22"/>
          <w:lang w:eastAsia="zh-CN"/>
        </w:rPr>
        <w:t>i.e.</w:t>
      </w:r>
      <w:proofErr w:type="gramEnd"/>
      <w:r w:rsidR="006A1C17">
        <w:rPr>
          <w:rFonts w:ascii="Times New Roman" w:hAnsi="Times New Roman"/>
          <w:sz w:val="22"/>
          <w:szCs w:val="22"/>
          <w:lang w:eastAsia="zh-CN"/>
        </w:rPr>
        <w:t xml:space="preserv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68" w:name="_Hlk83193313"/>
      <w:r w:rsidRPr="00320A11">
        <w:rPr>
          <w:rFonts w:ascii="Times New Roman" w:hAnsi="Times New Roman"/>
          <w:sz w:val="22"/>
          <w:szCs w:val="22"/>
          <w:lang w:eastAsia="zh-CN"/>
        </w:rPr>
        <w:t xml:space="preserve">SS/PBCH and CORESET#0 for Type0-PDCCH </w:t>
      </w:r>
      <w:bookmarkEnd w:id="68"/>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69" w:name="_Toc83974952"/>
      <w:r w:rsidRPr="0068092B">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69"/>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70"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70"/>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1"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71"/>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72"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72"/>
    <w:p w14:paraId="79620CDE" w14:textId="77777777" w:rsidR="00FB1CC2" w:rsidRPr="00FB1CC2" w:rsidRDefault="009F5381"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9F5381"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additional CORESET#0 RB offsets are </w:t>
      </w:r>
      <w:proofErr w:type="gramStart"/>
      <w:r w:rsidRPr="007F4EC0">
        <w:rPr>
          <w:rFonts w:ascii="Times New Roman" w:hAnsi="Times New Roman"/>
          <w:sz w:val="22"/>
          <w:szCs w:val="22"/>
          <w:lang w:eastAsia="zh-CN"/>
        </w:rPr>
        <w:t>needed;</w:t>
      </w:r>
      <w:proofErr w:type="gramEnd"/>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support multiplexing pattern </w:t>
      </w:r>
      <w:proofErr w:type="gramStart"/>
      <w:r w:rsidRPr="007F4EC0">
        <w:rPr>
          <w:rFonts w:ascii="Times New Roman" w:hAnsi="Times New Roman"/>
          <w:sz w:val="22"/>
          <w:szCs w:val="22"/>
          <w:lang w:eastAsia="zh-CN"/>
        </w:rPr>
        <w:t>3;</w:t>
      </w:r>
      <w:proofErr w:type="gramEnd"/>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w:t>
      </w:r>
      <w:proofErr w:type="gramStart"/>
      <w:r w:rsidRPr="007F4EC0">
        <w:rPr>
          <w:rFonts w:ascii="Times New Roman" w:hAnsi="Times New Roman"/>
          <w:sz w:val="22"/>
          <w:szCs w:val="22"/>
          <w:lang w:eastAsia="zh-CN"/>
        </w:rPr>
        <w:t>0;</w:t>
      </w:r>
      <w:proofErr w:type="gramEnd"/>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w:t>
      </w:r>
      <w:proofErr w:type="gramStart"/>
      <w:r w:rsidRPr="007F4EC0">
        <w:rPr>
          <w:rFonts w:ascii="Times New Roman" w:hAnsi="Times New Roman"/>
          <w:sz w:val="22"/>
          <w:szCs w:val="22"/>
          <w:lang w:eastAsia="zh-CN"/>
        </w:rPr>
        <w:t>cases;</w:t>
      </w:r>
      <w:proofErr w:type="gramEnd"/>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lastRenderedPageBreak/>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4836D925"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8807A6C"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lastRenderedPageBreak/>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0FDEAA5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D62F38">
        <w:rPr>
          <w:rFonts w:ascii="Times New Roman" w:hAnsi="Times New Roman"/>
          <w:sz w:val="22"/>
          <w:szCs w:val="22"/>
          <w:lang w:eastAsia="zh-CN"/>
        </w:rPr>
        <w:t>vivo (for 960kHz)</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50B9EC0D"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lastRenderedPageBreak/>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77777777"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73"/>
      <w:r>
        <w:rPr>
          <w:rFonts w:ascii="Times New Roman" w:hAnsi="Times New Roman"/>
          <w:sz w:val="22"/>
          <w:szCs w:val="22"/>
          <w:lang w:eastAsia="zh-CN"/>
        </w:rPr>
        <w:t xml:space="preserve">Table 13-8 </w:t>
      </w:r>
      <w:commentRangeEnd w:id="73"/>
      <w:r w:rsidR="000E6105">
        <w:rPr>
          <w:rStyle w:val="CommentReference"/>
          <w:rFonts w:ascii="Times New Roman" w:hAnsi="Times New Roman"/>
          <w:lang w:eastAsia="zh-CN"/>
        </w:rPr>
        <w:commentReference w:id="73"/>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74"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75"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76" w:author="Lee, Daewon" w:date="2021-10-11T14:06:00Z"/>
          <w:rFonts w:ascii="Times New Roman" w:hAnsi="Times New Roman"/>
          <w:sz w:val="22"/>
          <w:szCs w:val="22"/>
          <w:lang w:eastAsia="zh-CN"/>
        </w:rPr>
      </w:pPr>
      <w:proofErr w:type="gramStart"/>
      <w:ins w:id="77" w:author="Lee, Daewon" w:date="2021-10-11T14:06:00Z">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w:t>
        </w:r>
      </w:ins>
      <w:ins w:id="78" w:author="Lee, Daewon" w:date="2021-10-11T14:07:00Z">
        <w:r>
          <w:rPr>
            <w:rFonts w:ascii="Times New Roman" w:hAnsi="Times New Roman"/>
            <w:sz w:val="22"/>
            <w:szCs w:val="22"/>
            <w:lang w:eastAsia="zh-CN"/>
          </w:rPr>
          <w:t xml:space="preserve">As pointed out by few companies, RAN1 agreement from #104 implies </w:t>
        </w:r>
      </w:ins>
      <w:ins w:id="79"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80"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81" w:author="Stephen Grant" w:date="2021-10-11T15:10:00Z">
        <w:r>
          <w:rPr>
            <w:rFonts w:ascii="Times New Roman" w:hAnsi="Times New Roman"/>
            <w:sz w:val="22"/>
            <w:szCs w:val="22"/>
            <w:lang w:eastAsia="zh-CN"/>
          </w:rPr>
          <w:t xml:space="preserve">FFS: </w:t>
        </w:r>
      </w:ins>
      <w:ins w:id="82" w:author="Stephen Grant" w:date="2021-10-11T15:11:00Z">
        <w:r>
          <w:rPr>
            <w:rFonts w:ascii="Times New Roman" w:hAnsi="Times New Roman"/>
            <w:sz w:val="22"/>
            <w:szCs w:val="22"/>
            <w:lang w:eastAsia="zh-CN"/>
          </w:rPr>
          <w:t xml:space="preserve">The value of </w:t>
        </w:r>
        <w:commentRangeStart w:id="83"/>
        <w:r>
          <w:rPr>
            <w:rFonts w:ascii="Times New Roman" w:hAnsi="Times New Roman"/>
            <w:sz w:val="22"/>
            <w:szCs w:val="22"/>
            <w:lang w:eastAsia="zh-CN"/>
          </w:rPr>
          <w:t>X</w:t>
        </w:r>
        <w:commentRangeEnd w:id="83"/>
        <w:r>
          <w:rPr>
            <w:rStyle w:val="CommentReference"/>
            <w:rFonts w:ascii="Times New Roman" w:hAnsi="Times New Roman"/>
            <w:lang w:eastAsia="zh-CN"/>
          </w:rPr>
          <w:commentReference w:id="83"/>
        </w:r>
      </w:ins>
      <w:ins w:id="84"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lastRenderedPageBreak/>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The mechanism of two offsets in MIB defined for NR-U, </w:t>
      </w:r>
      <w:proofErr w:type="gramStart"/>
      <w:r w:rsidRPr="0039434B">
        <w:rPr>
          <w:rFonts w:ascii="Times New Roman" w:hAnsi="Times New Roman"/>
          <w:sz w:val="22"/>
          <w:szCs w:val="22"/>
          <w:lang w:eastAsia="zh-CN"/>
        </w:rPr>
        <w:t>i.e.</w:t>
      </w:r>
      <w:proofErr w:type="gramEnd"/>
      <w:r w:rsidRPr="0039434B">
        <w:rPr>
          <w:rFonts w:ascii="Times New Roman" w:hAnsi="Times New Roman"/>
          <w:sz w:val="22"/>
          <w:szCs w:val="22"/>
          <w:lang w:eastAsia="zh-CN"/>
        </w:rPr>
        <w:t xml:space="preserv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lastRenderedPageBreak/>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31" o:title=""/>
          </v:shape>
          <o:OLEObject Type="Embed" ProgID="Visio.Drawing.15" ShapeID="_x0000_i1039" DrawAspect="Content" ObjectID="_1695472468"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85" w:name="_Hlk61098833"/>
      <w:r w:rsidRPr="0059316F">
        <w:rPr>
          <w:rFonts w:ascii="Times New Roman" w:hAnsi="Times New Roman"/>
          <w:sz w:val="22"/>
          <w:szCs w:val="22"/>
          <w:lang w:eastAsia="zh-CN"/>
        </w:rPr>
        <w:lastRenderedPageBreak/>
        <w:t xml:space="preserve">For supporting NR from 52.6 GHz to 71 GHz in Rel. 17, </w:t>
      </w:r>
      <w:bookmarkEnd w:id="85"/>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31" o:title=""/>
          </v:shape>
          <o:OLEObject Type="Embed" ProgID="Visio.Drawing.15" ShapeID="_x0000_i1040" DrawAspect="Content" ObjectID="_1695472469"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proofErr w:type="gramStart"/>
      <w:r w:rsidRPr="00751BD0">
        <w:rPr>
          <w:rFonts w:ascii="Times New Roman" w:hAnsi="Times New Roman"/>
          <w:sz w:val="22"/>
          <w:szCs w:val="22"/>
          <w:lang w:eastAsia="zh-CN"/>
        </w:rPr>
        <w:t>Additionally</w:t>
      </w:r>
      <w:proofErr w:type="gramEnd"/>
      <w:r w:rsidRPr="00751BD0">
        <w:rPr>
          <w:rFonts w:ascii="Times New Roman" w:hAnsi="Times New Roman"/>
          <w:sz w:val="22"/>
          <w:szCs w:val="22"/>
          <w:lang w:eastAsia="zh-CN"/>
        </w:rPr>
        <w:t xml:space="preserve">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86"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86"/>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when the LBT is required prior to RACH </w:t>
      </w:r>
      <w:proofErr w:type="gramStart"/>
      <w:r w:rsidRPr="00320A11">
        <w:rPr>
          <w:rFonts w:ascii="Times New Roman" w:hAnsi="Times New Roman"/>
          <w:sz w:val="22"/>
          <w:szCs w:val="22"/>
          <w:lang w:eastAsia="zh-CN"/>
        </w:rPr>
        <w:t>transmissions</w:t>
      </w:r>
      <w:proofErr w:type="gramEnd"/>
      <w:r w:rsidRPr="00320A11">
        <w:rPr>
          <w:rFonts w:ascii="Times New Roman" w:hAnsi="Times New Roman"/>
          <w:sz w:val="22"/>
          <w:szCs w:val="22"/>
          <w:lang w:eastAsia="zh-CN"/>
        </w:rPr>
        <w:t xml:space="preserve">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87" w:name="_Toc83974962"/>
      <w:bookmarkStart w:id="88"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87"/>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89" w:name="_Ref83914973"/>
      <w:bookmarkStart w:id="90" w:name="_Toc83974963"/>
      <w:bookmarkEnd w:id="88"/>
      <w:r w:rsidRPr="00E5440D">
        <w:rPr>
          <w:rFonts w:ascii="Times New Roman" w:hAnsi="Times New Roman"/>
          <w:sz w:val="22"/>
          <w:szCs w:val="22"/>
          <w:lang w:eastAsia="zh-CN"/>
        </w:rPr>
        <w:t>Do not specify gaps between consecutive PRACH occasions</w:t>
      </w:r>
      <w:bookmarkEnd w:id="89"/>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90"/>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91"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91"/>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92"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92"/>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9F5381"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w:t>
      </w:r>
      <w:proofErr w:type="gramStart"/>
      <w:r w:rsidRPr="00C016C2">
        <w:rPr>
          <w:rFonts w:ascii="Times New Roman" w:hAnsi="Times New Roman" w:hint="eastAsia"/>
          <w:sz w:val="22"/>
          <w:szCs w:val="22"/>
          <w:lang w:eastAsia="zh-CN"/>
        </w:rPr>
        <w:t>has</w:t>
      </w:r>
      <w:proofErr w:type="gramEnd"/>
      <w:r w:rsidRPr="00C016C2">
        <w:rPr>
          <w:rFonts w:ascii="Times New Roman" w:hAnsi="Times New Roman" w:hint="eastAsia"/>
          <w:sz w:val="22"/>
          <w:szCs w:val="22"/>
          <w:lang w:eastAsia="zh-CN"/>
        </w:rPr>
        <w:t xml:space="preserve">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When LBT is used to transmit the PRACH preamble, consider </w:t>
      </w:r>
      <w:proofErr w:type="gramStart"/>
      <w:r w:rsidRPr="00D42056">
        <w:rPr>
          <w:rFonts w:ascii="Times New Roman" w:hAnsi="Times New Roman"/>
          <w:sz w:val="22"/>
          <w:szCs w:val="22"/>
          <w:lang w:eastAsia="zh-CN"/>
        </w:rPr>
        <w:t>to insert</w:t>
      </w:r>
      <w:proofErr w:type="gramEnd"/>
      <w:r w:rsidRPr="00D42056">
        <w:rPr>
          <w:rFonts w:ascii="Times New Roman" w:hAnsi="Times New Roman"/>
          <w:sz w:val="22"/>
          <w:szCs w:val="22"/>
          <w:lang w:eastAsia="zh-CN"/>
        </w:rPr>
        <w:t xml:space="preserve">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9F5381"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w:t>
            </w:r>
            <w:proofErr w:type="gramStart"/>
            <w:r w:rsidRPr="00EB69B3">
              <w:rPr>
                <w:rFonts w:cs="Times"/>
                <w:szCs w:val="20"/>
                <w:lang w:eastAsia="zh-CN"/>
              </w:rPr>
              <w:t>i.e.</w:t>
            </w:r>
            <w:proofErr w:type="gramEnd"/>
            <w:r w:rsidRPr="00EB69B3">
              <w:rPr>
                <w:rFonts w:cs="Times"/>
                <w:szCs w:val="20"/>
                <w:lang w:eastAsia="zh-CN"/>
              </w:rPr>
              <w:t xml:space="preserv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9F5381"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9F5381"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9F5381"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w:t>
      </w:r>
      <w:proofErr w:type="gramStart"/>
      <w:r w:rsidRPr="001C2EBC">
        <w:rPr>
          <w:rFonts w:ascii="Times New Roman" w:hAnsi="Times New Roman"/>
          <w:sz w:val="22"/>
          <w:szCs w:val="22"/>
          <w:lang w:eastAsia="zh-CN"/>
        </w:rPr>
        <w:t>id</w:t>
      </w:r>
      <w:proofErr w:type="spellEnd"/>
      <w:r w:rsidRPr="001C2EBC">
        <w:rPr>
          <w:rFonts w:ascii="Times New Roman" w:hAnsi="Times New Roman"/>
          <w:sz w:val="22"/>
          <w:szCs w:val="22"/>
          <w:lang w:eastAsia="zh-CN"/>
        </w:rPr>
        <w:t>;</w:t>
      </w:r>
      <w:proofErr w:type="gramEnd"/>
      <w:r w:rsidRPr="001C2EBC">
        <w:rPr>
          <w:rFonts w:ascii="Times New Roman" w:hAnsi="Times New Roman"/>
          <w:sz w:val="22"/>
          <w:szCs w:val="22"/>
          <w:lang w:eastAsia="zh-CN"/>
        </w:rPr>
        <w:t xml:space="preserve">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93"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93"/>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94" w:name="_Toc83974967"/>
      <w:r w:rsidRPr="00064D64">
        <w:rPr>
          <w:rFonts w:ascii="Times New Roman" w:hAnsi="Times New Roman"/>
          <w:sz w:val="22"/>
          <w:szCs w:val="22"/>
          <w:lang w:eastAsia="zh-CN"/>
        </w:rPr>
        <w:t>Postpone further discussions of RA-RNTI design until the PRACH configuration design is completed.</w:t>
      </w:r>
      <w:bookmarkEnd w:id="94"/>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 xml:space="preserve">Reuse RA-RNTI formula defined for 120 kHz SCS also for the cases PRACH is configured with 480 or 960 kHz SCS </w:t>
      </w:r>
      <w:proofErr w:type="gramStart"/>
      <w:r w:rsidRPr="001B0D56">
        <w:rPr>
          <w:rFonts w:ascii="Times New Roman" w:hAnsi="Times New Roman"/>
          <w:sz w:val="22"/>
          <w:szCs w:val="22"/>
          <w:lang w:eastAsia="zh-CN"/>
        </w:rPr>
        <w:t>where</w:t>
      </w:r>
      <w:proofErr w:type="gramEnd"/>
    </w:p>
    <w:p w14:paraId="2C86EC99" w14:textId="77777777" w:rsidR="001B0D56" w:rsidRPr="001B0D56" w:rsidRDefault="009F5381"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9F5381"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RA-RNTI computation equation should be adjusted to avoid overflow in case of PRACH SCS 480 kHz and 960 </w:t>
      </w:r>
      <w:proofErr w:type="gramStart"/>
      <w:r w:rsidRPr="00FC4A0E">
        <w:rPr>
          <w:rFonts w:ascii="Times New Roman" w:hAnsi="Times New Roman"/>
          <w:sz w:val="22"/>
          <w:szCs w:val="22"/>
          <w:lang w:eastAsia="zh-CN"/>
        </w:rPr>
        <w:t>kHz;</w:t>
      </w:r>
      <w:proofErr w:type="gramEnd"/>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lastRenderedPageBreak/>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lastRenderedPageBreak/>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9F538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9F538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9F5381"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George Calcev" w:date="2021-10-11T15:15:00Z" w:initials="GC">
    <w:p w14:paraId="42687CAA" w14:textId="3D835269" w:rsidR="009F5381" w:rsidRDefault="009F5381">
      <w:pPr>
        <w:pStyle w:val="CommentText"/>
      </w:pPr>
      <w:r>
        <w:rPr>
          <w:rStyle w:val="CommentReference"/>
        </w:rPr>
        <w:annotationRef/>
      </w:r>
    </w:p>
  </w:comment>
  <w:comment w:id="25" w:author="Stephen Grant" w:date="2021-10-11T14:58:00Z" w:initials="SG">
    <w:p w14:paraId="5318F5AA" w14:textId="071F598C" w:rsidR="005C6E93" w:rsidRDefault="005C6E93">
      <w:pPr>
        <w:pStyle w:val="CommentText"/>
      </w:pPr>
      <w:r>
        <w:rPr>
          <w:rStyle w:val="CommentReference"/>
        </w:rPr>
        <w:annotationRef/>
      </w:r>
      <w:r>
        <w:t xml:space="preserve">The way </w:t>
      </w:r>
      <w:proofErr w:type="gramStart"/>
      <w:r>
        <w:t>this reads</w:t>
      </w:r>
      <w:proofErr w:type="gramEnd"/>
      <w:r>
        <w:t xml:space="preserve"> is that the DCI size between 1_0 and 0_0 is the same which is not the intention (the size alignment bullet already covers that).</w:t>
      </w:r>
    </w:p>
  </w:comment>
  <w:comment w:id="27" w:author="Stephen Grant" w:date="2021-10-11T14:57:00Z" w:initials="SG">
    <w:p w14:paraId="7AD0BF45" w14:textId="10CE3D79" w:rsidR="005C6E93" w:rsidRDefault="005C6E93">
      <w:pPr>
        <w:pStyle w:val="CommentText"/>
      </w:pPr>
      <w:r>
        <w:rPr>
          <w:rStyle w:val="CommentReference"/>
        </w:rPr>
        <w:annotationRef/>
      </w:r>
      <w:r>
        <w:t>Changed to channel access mode since LBT off can occur even for unlicensed operation</w:t>
      </w:r>
    </w:p>
  </w:comment>
  <w:comment w:id="44" w:author="Stephen Grant" w:date="2021-10-11T14:51:00Z" w:initials="SG">
    <w:p w14:paraId="2953106E" w14:textId="27947897" w:rsidR="005C6E93" w:rsidRDefault="005C6E93">
      <w:pPr>
        <w:pStyle w:val="CommentText"/>
      </w:pPr>
      <w:r>
        <w:rPr>
          <w:rStyle w:val="CommentReference"/>
        </w:rPr>
        <w:annotationRef/>
      </w:r>
      <w:r>
        <w:t xml:space="preserve">This is added for discussion </w:t>
      </w:r>
      <w:r w:rsidR="000E6105">
        <w:t>in case it is a problem that the number of DCI sizes that the UE/</w:t>
      </w:r>
      <w:proofErr w:type="spellStart"/>
      <w:r w:rsidR="000E6105">
        <w:t>gNB</w:t>
      </w:r>
      <w:proofErr w:type="spellEnd"/>
      <w:r w:rsidR="000E6105">
        <w:t xml:space="preserve"> needs to manage would increase</w:t>
      </w:r>
    </w:p>
  </w:comment>
  <w:comment w:id="73" w:author="Stephen Grant" w:date="2021-10-11T15:09:00Z" w:initials="SG">
    <w:p w14:paraId="05E2F673" w14:textId="65331C35" w:rsidR="000E6105" w:rsidRDefault="000E6105">
      <w:pPr>
        <w:pStyle w:val="CommentText"/>
      </w:pPr>
      <w:r>
        <w:rPr>
          <w:rStyle w:val="CommentReference"/>
        </w:rPr>
        <w:annotationRef/>
      </w:r>
      <w:r>
        <w:t>This should be Table 13-12 (Table 13-8 is for CORESET0 configuration)</w:t>
      </w:r>
    </w:p>
  </w:comment>
  <w:comment w:id="83" w:author="Stephen Grant" w:date="2021-10-11T15:11:00Z" w:initials="SG">
    <w:p w14:paraId="3DE8250A" w14:textId="42FF8612" w:rsidR="00F44AE0" w:rsidRDefault="00F44AE0">
      <w:pPr>
        <w:pStyle w:val="CommentText"/>
      </w:pPr>
      <w:r>
        <w:rPr>
          <w:rStyle w:val="CommentReference"/>
        </w:rPr>
        <w:annotationRef/>
      </w:r>
      <w:r>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Ex w15:paraId="5318F5AA" w15:done="0"/>
  <w15:commentEx w15:paraId="7AD0BF45" w15:done="0"/>
  <w15:commentEx w15:paraId="2953106E" w15:done="0"/>
  <w15:commentEx w15:paraId="05E2F673" w15:done="0"/>
  <w15:commentEx w15:paraId="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CF6A" w16cex:dateUtc="2021-10-11T21:57:00Z"/>
  <w16cex:commentExtensible w16cex:durableId="250ECDFA" w16cex:dateUtc="2021-10-11T21:51:00Z"/>
  <w16cex:commentExtensible w16cex:durableId="250ED230" w16cex:dateUtc="2021-10-11T22:09:00Z"/>
  <w16cex:commentExtensible w16cex:durableId="250ED2B0" w16cex:dateUtc="2021-10-11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7AD0BF45" w16cid:durableId="250ECF6A"/>
  <w16cid:commentId w16cid:paraId="2953106E" w16cid:durableId="250ECDFA"/>
  <w16cid:commentId w16cid:paraId="05E2F673" w16cid:durableId="250ED230"/>
  <w16cid:commentId w16cid:paraId="3DE8250A" w16cid:durableId="250ED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94437" w14:textId="77777777" w:rsidR="00697F7C" w:rsidRDefault="00697F7C">
      <w:pPr>
        <w:spacing w:after="0" w:line="240" w:lineRule="auto"/>
      </w:pPr>
      <w:r>
        <w:separator/>
      </w:r>
    </w:p>
  </w:endnote>
  <w:endnote w:type="continuationSeparator" w:id="0">
    <w:p w14:paraId="7B66A24E" w14:textId="77777777" w:rsidR="00697F7C" w:rsidRDefault="0069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9F5381" w:rsidRDefault="009F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3006" w14:textId="77777777" w:rsidR="00697F7C" w:rsidRDefault="00697F7C">
      <w:pPr>
        <w:spacing w:after="0" w:line="240" w:lineRule="auto"/>
      </w:pPr>
      <w:r>
        <w:separator/>
      </w:r>
    </w:p>
  </w:footnote>
  <w:footnote w:type="continuationSeparator" w:id="0">
    <w:p w14:paraId="0DB33430" w14:textId="77777777" w:rsidR="00697F7C" w:rsidRDefault="0069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9F5381" w:rsidRDefault="009F5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9F5381" w:rsidRDefault="009F5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rson w15:author="Stephen Grant">
    <w15:presenceInfo w15:providerId="None" w15:userId="Stephen Grant"/>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59</TotalTime>
  <Pages>46</Pages>
  <Words>15309</Words>
  <Characters>87263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102368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Stephen Grant</cp:lastModifiedBy>
  <cp:revision>5</cp:revision>
  <cp:lastPrinted>2011-11-09T07:49:00Z</cp:lastPrinted>
  <dcterms:created xsi:type="dcterms:W3CDTF">2021-10-11T20:43:00Z</dcterms:created>
  <dcterms:modified xsi:type="dcterms:W3CDTF">2021-10-11T22:16:00Z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