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C016" w14:textId="4EDFD3C8" w:rsidR="00473A70" w:rsidRPr="008B6F35" w:rsidRDefault="00473A70" w:rsidP="00473A70">
      <w:pPr>
        <w:widowControl/>
        <w:wordWrap/>
        <w:autoSpaceDE/>
        <w:autoSpaceDN/>
        <w:spacing w:line="276" w:lineRule="auto"/>
        <w:ind w:left="1985" w:hanging="1985"/>
        <w:rPr>
          <w:rFonts w:ascii="Times New Roman" w:hAnsi="Times New Roman"/>
          <w:b/>
          <w:bCs/>
          <w:sz w:val="28"/>
        </w:rPr>
      </w:pPr>
      <w:r w:rsidRPr="008B6F35">
        <w:rPr>
          <w:rFonts w:ascii="Times New Roman" w:hAnsi="Times New Roman"/>
          <w:b/>
          <w:bCs/>
          <w:sz w:val="28"/>
        </w:rPr>
        <w:t>3GPP TSG RAN WG1 #10</w:t>
      </w:r>
      <w:r w:rsidR="009846A0">
        <w:rPr>
          <w:rFonts w:ascii="Times New Roman" w:hAnsi="Times New Roman"/>
          <w:b/>
          <w:bCs/>
          <w:sz w:val="28"/>
        </w:rPr>
        <w:t>6</w:t>
      </w:r>
      <w:r w:rsidR="00EF06DA">
        <w:rPr>
          <w:rFonts w:ascii="Times New Roman" w:hAnsi="Times New Roman"/>
          <w:b/>
          <w:bCs/>
          <w:sz w:val="28"/>
        </w:rPr>
        <w:t>bis</w:t>
      </w:r>
      <w:r w:rsidRPr="008B6F35">
        <w:rPr>
          <w:rFonts w:ascii="Times New Roman" w:hAnsi="Times New Roman"/>
          <w:b/>
          <w:bCs/>
          <w:sz w:val="28"/>
        </w:rPr>
        <w:t>-e</w:t>
      </w:r>
      <w:r w:rsidR="00E17DAC">
        <w:rPr>
          <w:rFonts w:ascii="Times New Roman" w:hAnsi="Times New Roman"/>
          <w:b/>
          <w:bCs/>
          <w:sz w:val="28"/>
        </w:rPr>
        <w:tab/>
      </w:r>
      <w:r w:rsidR="00E17DAC">
        <w:rPr>
          <w:rFonts w:ascii="Times New Roman" w:hAnsi="Times New Roman"/>
          <w:b/>
          <w:bCs/>
          <w:sz w:val="28"/>
        </w:rPr>
        <w:tab/>
      </w:r>
      <w:r w:rsidR="00E17DAC">
        <w:rPr>
          <w:rFonts w:ascii="Times New Roman" w:hAnsi="Times New Roman"/>
          <w:b/>
          <w:bCs/>
          <w:sz w:val="28"/>
        </w:rPr>
        <w:tab/>
      </w:r>
      <w:r w:rsidR="00E17DAC">
        <w:rPr>
          <w:rFonts w:ascii="Times New Roman" w:hAnsi="Times New Roman"/>
          <w:b/>
          <w:bCs/>
          <w:sz w:val="28"/>
        </w:rPr>
        <w:tab/>
      </w:r>
      <w:r w:rsidR="00E17DAC">
        <w:rPr>
          <w:rFonts w:ascii="Times New Roman" w:hAnsi="Times New Roman"/>
          <w:b/>
          <w:bCs/>
          <w:sz w:val="28"/>
        </w:rPr>
        <w:tab/>
      </w:r>
      <w:r w:rsidR="00E17DAC">
        <w:rPr>
          <w:rFonts w:ascii="Times New Roman" w:hAnsi="Times New Roman"/>
          <w:b/>
          <w:bCs/>
          <w:sz w:val="28"/>
        </w:rPr>
        <w:tab/>
      </w:r>
      <w:r w:rsidR="003F1931">
        <w:rPr>
          <w:rFonts w:ascii="Times New Roman" w:hAnsi="Times New Roman"/>
          <w:b/>
          <w:bCs/>
          <w:sz w:val="28"/>
        </w:rPr>
        <w:t xml:space="preserve">  </w:t>
      </w:r>
      <w:r w:rsidRPr="008B6F35">
        <w:rPr>
          <w:rFonts w:ascii="Times New Roman" w:hAnsi="Times New Roman"/>
          <w:b/>
          <w:bCs/>
          <w:sz w:val="28"/>
        </w:rPr>
        <w:t>R1-</w:t>
      </w:r>
      <w:r w:rsidR="003F1931" w:rsidRPr="003F1931">
        <w:rPr>
          <w:rFonts w:ascii="Times New Roman" w:hAnsi="Times New Roman"/>
          <w:b/>
          <w:bCs/>
          <w:sz w:val="28"/>
        </w:rPr>
        <w:t>21</w:t>
      </w:r>
      <w:r w:rsidR="006D283B" w:rsidRPr="006D283B">
        <w:rPr>
          <w:rFonts w:ascii="Times New Roman" w:hAnsi="Times New Roman"/>
          <w:b/>
          <w:bCs/>
          <w:sz w:val="28"/>
        </w:rPr>
        <w:t>10327</w:t>
      </w:r>
    </w:p>
    <w:p w14:paraId="1067FCFD" w14:textId="7DDE39F3" w:rsidR="00473A70" w:rsidRPr="008B6F35" w:rsidRDefault="00473A7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="00EF06DA">
        <w:rPr>
          <w:rFonts w:ascii="Times New Roman" w:hAnsi="Times New Roman"/>
          <w:b/>
          <w:bCs/>
          <w:sz w:val="28"/>
          <w:lang w:val="en-GB"/>
        </w:rPr>
        <w:t>October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 xml:space="preserve"> 1</w:t>
      </w:r>
      <w:r w:rsidR="00EF06DA">
        <w:rPr>
          <w:rFonts w:ascii="Times New Roman" w:hAnsi="Times New Roman"/>
          <w:b/>
          <w:bCs/>
          <w:sz w:val="28"/>
          <w:lang w:val="en-GB"/>
        </w:rPr>
        <w:t>1</w:t>
      </w:r>
      <w:r w:rsidR="00463A18" w:rsidRPr="00463A18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 xml:space="preserve"> – </w:t>
      </w:r>
      <w:r w:rsidR="00EF06DA">
        <w:rPr>
          <w:rFonts w:ascii="Times New Roman" w:hAnsi="Times New Roman"/>
          <w:b/>
          <w:bCs/>
          <w:sz w:val="28"/>
          <w:lang w:val="en-GB"/>
        </w:rPr>
        <w:t>19</w:t>
      </w:r>
      <w:r w:rsidR="00463A18" w:rsidRPr="00463A18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>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e</w:t>
      </w:r>
      <w:r w:rsidRPr="0040314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nhancements on PUSCH repetition type A</w:t>
      </w:r>
    </w:p>
    <w:p w14:paraId="6FE3A7FF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>
        <w:rPr>
          <w:rFonts w:ascii="Times New Roman" w:hAnsi="Times New Roman"/>
          <w:b/>
          <w:kern w:val="0"/>
          <w:sz w:val="24"/>
          <w:szCs w:val="20"/>
        </w:rPr>
        <w:t>1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Introduction</w:t>
      </w:r>
    </w:p>
    <w:p w14:paraId="6A6457A5" w14:textId="444A6823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Pr="008B6F35">
        <w:rPr>
          <w:rFonts w:ascii="Times New Roman" w:hAnsi="Times New Roman"/>
          <w:kern w:val="0"/>
          <w:sz w:val="22"/>
        </w:rPr>
        <w:t>RAN</w:t>
      </w:r>
      <w:r w:rsidR="00463A18">
        <w:rPr>
          <w:rFonts w:ascii="Times New Roman" w:hAnsi="Times New Roman"/>
          <w:kern w:val="0"/>
          <w:sz w:val="22"/>
        </w:rPr>
        <w:t>1</w:t>
      </w:r>
      <w:r w:rsidRPr="008B6F35">
        <w:rPr>
          <w:rFonts w:ascii="Times New Roman" w:hAnsi="Times New Roman"/>
          <w:kern w:val="0"/>
          <w:sz w:val="22"/>
        </w:rPr>
        <w:t>#</w:t>
      </w:r>
      <w:r w:rsidR="00463A18">
        <w:rPr>
          <w:rFonts w:ascii="Times New Roman" w:hAnsi="Times New Roman"/>
          <w:kern w:val="0"/>
          <w:sz w:val="22"/>
        </w:rPr>
        <w:t>10</w:t>
      </w:r>
      <w:r w:rsidR="00EF06DA">
        <w:rPr>
          <w:rFonts w:ascii="Times New Roman" w:hAnsi="Times New Roman"/>
          <w:kern w:val="0"/>
          <w:sz w:val="22"/>
        </w:rPr>
        <w:t>6</w:t>
      </w:r>
      <w:r w:rsidRPr="008B6F35">
        <w:rPr>
          <w:rFonts w:ascii="Times New Roman" w:hAnsi="Times New Roman"/>
          <w:kern w:val="0"/>
          <w:sz w:val="22"/>
        </w:rPr>
        <w:t>-e</w:t>
      </w:r>
      <w:r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meeting, </w:t>
      </w:r>
      <w:r>
        <w:rPr>
          <w:rFonts w:ascii="Times New Roman" w:hAnsi="Times New Roman"/>
          <w:kern w:val="0"/>
          <w:sz w:val="22"/>
        </w:rPr>
        <w:t xml:space="preserve">the following </w:t>
      </w:r>
      <w:r w:rsidR="00463A18">
        <w:rPr>
          <w:rFonts w:ascii="Times New Roman" w:hAnsi="Times New Roman"/>
          <w:kern w:val="0"/>
          <w:sz w:val="22"/>
        </w:rPr>
        <w:t xml:space="preserve">agreements </w:t>
      </w:r>
      <w:r>
        <w:rPr>
          <w:rFonts w:ascii="Times New Roman" w:hAnsi="Times New Roman"/>
          <w:kern w:val="0"/>
          <w:sz w:val="22"/>
        </w:rPr>
        <w:t>were</w:t>
      </w:r>
      <w:r w:rsidRPr="008B6F35">
        <w:rPr>
          <w:rFonts w:ascii="Times New Roman" w:hAnsi="Times New Roman"/>
          <w:kern w:val="0"/>
          <w:sz w:val="22"/>
        </w:rPr>
        <w:t xml:space="preserve"> made on </w:t>
      </w:r>
      <w:r w:rsidR="00463A18">
        <w:rPr>
          <w:rFonts w:ascii="Times New Roman" w:hAnsi="Times New Roman"/>
          <w:kern w:val="0"/>
          <w:sz w:val="22"/>
        </w:rPr>
        <w:t>enhancements on PUSCH repetition type A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0338E27B" w14:textId="10C4A09D" w:rsidR="00EF06DA" w:rsidRPr="00EF06DA" w:rsidRDefault="00EF06DA" w:rsidP="00EF06DA">
            <w:pPr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</w:pPr>
            <w:r w:rsidRPr="00EF06DA"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>Agreement</w:t>
            </w:r>
            <w:r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 xml:space="preserve"> at RAN1#106-e:</w:t>
            </w:r>
          </w:p>
          <w:p w14:paraId="38554AD9" w14:textId="77777777" w:rsidR="00EF06DA" w:rsidRPr="00EF06DA" w:rsidRDefault="00EF06DA" w:rsidP="00EF06DA">
            <w:pPr>
              <w:widowControl/>
              <w:shd w:val="clear" w:color="auto" w:fill="FFFFFF"/>
              <w:wordWrap/>
              <w:autoSpaceDE/>
              <w:autoSpaceDN/>
              <w:rPr>
                <w:rFonts w:ascii="Times New Roman" w:eastAsia="MS PGothic" w:hAnsi="Times New Roman"/>
                <w:i/>
                <w:iCs/>
                <w:color w:val="000000"/>
                <w:lang w:eastAsia="zh-CN"/>
              </w:rPr>
            </w:pPr>
            <w:r w:rsidRPr="00EF06DA">
              <w:rPr>
                <w:rFonts w:ascii="Times New Roman" w:eastAsia="MS PGothic" w:hAnsi="Times New Roman"/>
                <w:i/>
                <w:iCs/>
                <w:color w:val="000000"/>
                <w:lang w:val="sv-SE" w:eastAsia="zh-CN"/>
              </w:rPr>
              <w:t>Take Option 1-B as an agreement for the procedure of Rel-17 PUSCH repetitions counted on the basis of available slots</w:t>
            </w:r>
            <w:r w:rsidRPr="00EF06DA">
              <w:rPr>
                <w:rFonts w:ascii="Times New Roman" w:eastAsia="MS PGothic" w:hAnsi="Times New Roman"/>
                <w:i/>
                <w:iCs/>
                <w:color w:val="000000"/>
                <w:lang w:eastAsia="zh-CN"/>
              </w:rPr>
              <w:t>.</w:t>
            </w:r>
          </w:p>
          <w:p w14:paraId="3B252939" w14:textId="77777777" w:rsidR="00EF06DA" w:rsidRPr="00EF06DA" w:rsidRDefault="00EF06DA" w:rsidP="00EF06DA">
            <w:pPr>
              <w:widowControl/>
              <w:numPr>
                <w:ilvl w:val="0"/>
                <w:numId w:val="15"/>
              </w:numPr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lang w:val="en-GB" w:eastAsia="x-none"/>
              </w:rPr>
            </w:pPr>
            <w:r w:rsidRPr="00EF06DA">
              <w:rPr>
                <w:rFonts w:ascii="Times New Roman" w:eastAsia="바탕" w:hAnsi="Times New Roman"/>
                <w:i/>
                <w:iCs/>
                <w:lang w:val="en-GB" w:eastAsia="x-none"/>
              </w:rPr>
              <w:t>Alt 1-B consisting of two steps</w:t>
            </w:r>
          </w:p>
          <w:p w14:paraId="1BAB37A4" w14:textId="77777777" w:rsidR="00EF06DA" w:rsidRPr="00EF06DA" w:rsidRDefault="00EF06DA" w:rsidP="00EF06DA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lang w:val="en-GB" w:eastAsia="x-none"/>
              </w:rPr>
            </w:pPr>
            <w:r w:rsidRPr="00EF06DA">
              <w:rPr>
                <w:rFonts w:ascii="Times New Roman" w:eastAsia="바탕" w:hAnsi="Times New Roman"/>
                <w:i/>
                <w:iCs/>
                <w:lang w:val="en-GB" w:eastAsia="x-none"/>
              </w:rPr>
              <w:t>Step 1: Determine available slots for K repetitions based on RRC configuration(s) in addition to TDRA in the DCI scheduling the PUSCH, CG configuration or activation DCI</w:t>
            </w:r>
          </w:p>
          <w:p w14:paraId="12825071" w14:textId="77777777" w:rsidR="00EF06DA" w:rsidRPr="00EF06DA" w:rsidRDefault="00EF06DA" w:rsidP="00EF06DA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lang w:val="en-GB" w:eastAsia="x-none"/>
              </w:rPr>
            </w:pPr>
            <w:r w:rsidRPr="00EF06DA">
              <w:rPr>
                <w:rFonts w:ascii="Times New Roman" w:eastAsia="바탕" w:hAnsi="Times New Roman"/>
                <w:i/>
                <w:iCs/>
                <w:lang w:val="en-GB" w:eastAsia="x-none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2C54CBEE" w14:textId="77777777" w:rsidR="00EF06DA" w:rsidRPr="00EF06DA" w:rsidRDefault="00EF06DA" w:rsidP="00EF06DA">
            <w:pPr>
              <w:widowControl/>
              <w:numPr>
                <w:ilvl w:val="0"/>
                <w:numId w:val="15"/>
              </w:numPr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lang w:val="en-GB" w:eastAsia="x-none"/>
              </w:rPr>
            </w:pPr>
            <w:r w:rsidRPr="00EF06DA">
              <w:rPr>
                <w:rFonts w:ascii="Times New Roman" w:eastAsia="바탕" w:hAnsi="Times New Roman"/>
                <w:i/>
                <w:iCs/>
                <w:lang w:val="en-GB" w:eastAsia="x-none"/>
              </w:rPr>
              <w:t>FFS: Rel-17 PUSCH dropping rules are also applied if introduced in other WI(s)</w:t>
            </w:r>
          </w:p>
          <w:p w14:paraId="14A418BD" w14:textId="77777777" w:rsidR="00EF06DA" w:rsidRPr="00EF06DA" w:rsidRDefault="00EF06DA" w:rsidP="003A1EED">
            <w:pPr>
              <w:spacing w:before="120"/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</w:pPr>
            <w:r w:rsidRPr="00EF06DA"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>Agreement</w:t>
            </w:r>
            <w:r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 xml:space="preserve"> at RAN1#106-e:</w:t>
            </w:r>
          </w:p>
          <w:p w14:paraId="36A164FA" w14:textId="77777777" w:rsidR="00EF06DA" w:rsidRPr="00EF06DA" w:rsidRDefault="00EF06DA" w:rsidP="00EF06DA">
            <w:pPr>
              <w:widowControl/>
              <w:shd w:val="clear" w:color="auto" w:fill="FFFFFF"/>
              <w:wordWrap/>
              <w:autoSpaceDE/>
              <w:autoSpaceDN/>
              <w:rPr>
                <w:rFonts w:ascii="MS PGothic" w:eastAsia="MS PGothic" w:hAnsi="MS PGothic" w:cs="SimSun"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EF06DA">
              <w:rPr>
                <w:rFonts w:ascii="Times New Roman" w:eastAsia="MS PGothic" w:hAnsi="Times New Roman"/>
                <w:i/>
                <w:iCs/>
                <w:color w:val="000000"/>
                <w:szCs w:val="18"/>
                <w:lang w:val="sv-SE" w:eastAsia="zh-CN"/>
              </w:rPr>
              <w:t>For PUSCH repetition Type A for Rel-17 CG-PUSCH, semi-static flexible symbol is considered as available.</w:t>
            </w:r>
          </w:p>
          <w:p w14:paraId="7655D656" w14:textId="77777777" w:rsidR="00EF06DA" w:rsidRPr="00EF06DA" w:rsidRDefault="00EF06DA" w:rsidP="003A1EED">
            <w:pPr>
              <w:spacing w:before="120"/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</w:pPr>
            <w:r w:rsidRPr="00EF06DA"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>Agreement</w:t>
            </w:r>
            <w:r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 xml:space="preserve"> at RAN1#106-e:</w:t>
            </w:r>
          </w:p>
          <w:p w14:paraId="21C39BCB" w14:textId="77777777" w:rsidR="00EF06DA" w:rsidRPr="00EF06DA" w:rsidRDefault="00EF06DA" w:rsidP="00EF06DA">
            <w:pPr>
              <w:widowControl/>
              <w:shd w:val="clear" w:color="auto" w:fill="FFFFFF"/>
              <w:wordWrap/>
              <w:autoSpaceDE/>
              <w:autoSpaceDN/>
              <w:rPr>
                <w:rFonts w:ascii="Times New Roman" w:eastAsia="MS PGothic" w:hAnsi="Times New Roman"/>
                <w:i/>
                <w:iCs/>
                <w:color w:val="000000"/>
                <w:szCs w:val="18"/>
                <w:lang w:val="sv-SE" w:eastAsia="zh-CN"/>
              </w:rPr>
            </w:pPr>
            <w:r w:rsidRPr="00EF06DA">
              <w:rPr>
                <w:rFonts w:ascii="Times New Roman" w:eastAsia="MS PGothic" w:hAnsi="Times New Roman"/>
                <w:i/>
                <w:iCs/>
                <w:color w:val="000000"/>
                <w:szCs w:val="18"/>
                <w:lang w:val="sv-SE" w:eastAsia="zh-CN"/>
              </w:rPr>
              <w:t>For PUSCH repetition Type A for Rel-17 DG-PUSCH, semi-static flexible symbol is considered as available.</w:t>
            </w:r>
          </w:p>
          <w:p w14:paraId="268A5BA6" w14:textId="77777777" w:rsidR="00EF06DA" w:rsidRDefault="00EF06DA" w:rsidP="00EF06DA">
            <w:pPr>
              <w:widowControl/>
              <w:shd w:val="clear" w:color="auto" w:fill="FFFFFF"/>
              <w:wordWrap/>
              <w:autoSpaceDE/>
              <w:autoSpaceDN/>
              <w:rPr>
                <w:rFonts w:ascii="Times New Roman" w:eastAsia="MS PGothic" w:hAnsi="Times New Roman"/>
                <w:i/>
                <w:iCs/>
                <w:color w:val="000000"/>
                <w:szCs w:val="18"/>
                <w:lang w:val="sv-SE" w:eastAsia="zh-CN"/>
              </w:rPr>
            </w:pPr>
            <w:r w:rsidRPr="00EF06DA">
              <w:rPr>
                <w:rFonts w:ascii="Times New Roman" w:eastAsia="MS PGothic" w:hAnsi="Times New Roman"/>
                <w:i/>
                <w:iCs/>
                <w:color w:val="000000"/>
                <w:szCs w:val="18"/>
                <w:lang w:val="sv-SE" w:eastAsia="zh-CN"/>
              </w:rPr>
              <w:t>Note: The applicability for Msg 3 is to be discussed in 8.8.3</w:t>
            </w:r>
          </w:p>
          <w:p w14:paraId="62AD52EC" w14:textId="77777777" w:rsidR="00EF06DA" w:rsidRPr="00EF06DA" w:rsidRDefault="00EF06DA" w:rsidP="003A1EED">
            <w:pPr>
              <w:spacing w:before="120"/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</w:pPr>
            <w:r w:rsidRPr="00EF06DA"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>Agreement</w:t>
            </w:r>
            <w:r>
              <w:rPr>
                <w:rFonts w:ascii="Times New Roman" w:hAnsi="Times New Roman"/>
                <w:bCs/>
                <w:i/>
                <w:highlight w:val="green"/>
                <w:u w:val="single"/>
                <w:lang w:eastAsia="ja-JP"/>
              </w:rPr>
              <w:t xml:space="preserve"> at RAN1#106-e:</w:t>
            </w:r>
          </w:p>
          <w:p w14:paraId="7B984FEF" w14:textId="19D583F4" w:rsidR="00EF06DA" w:rsidRPr="00EF06DA" w:rsidRDefault="00EF06DA" w:rsidP="00EF06DA">
            <w:pPr>
              <w:widowControl/>
              <w:numPr>
                <w:ilvl w:val="0"/>
                <w:numId w:val="1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lang w:eastAsia="x-none"/>
              </w:rPr>
            </w:pPr>
            <w:r w:rsidRPr="00EF06DA">
              <w:rPr>
                <w:rFonts w:ascii="Times New Roman" w:hAnsi="Times New Roman"/>
                <w:i/>
                <w:iCs/>
                <w:lang w:eastAsia="x-none"/>
              </w:rPr>
              <w:t>For DG-PUSCH with counting based on the available slots, count of available slots continues until satisfying the conditions defined for DG-PUSCH repetition Type A in Rel-16.</w:t>
            </w:r>
          </w:p>
        </w:tc>
      </w:tr>
    </w:tbl>
    <w:p w14:paraId="27294431" w14:textId="342D17F1" w:rsidR="00473A70" w:rsidRDefault="00473A70" w:rsidP="00473A70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 on </w:t>
      </w:r>
      <w:r w:rsidR="003A3D67">
        <w:rPr>
          <w:rFonts w:ascii="Times New Roman" w:hAnsi="Times New Roman"/>
          <w:kern w:val="0"/>
          <w:sz w:val="22"/>
        </w:rPr>
        <w:t xml:space="preserve">determination of available slots </w:t>
      </w:r>
      <w:r w:rsidR="001A5A28">
        <w:rPr>
          <w:rFonts w:ascii="Times New Roman" w:hAnsi="Times New Roman"/>
          <w:kern w:val="0"/>
          <w:sz w:val="22"/>
        </w:rPr>
        <w:t xml:space="preserve">for enhancements on PUSCH repetition </w:t>
      </w:r>
      <w:r w:rsidR="0026722A">
        <w:rPr>
          <w:rFonts w:ascii="Times New Roman" w:hAnsi="Times New Roman"/>
          <w:kern w:val="0"/>
          <w:sz w:val="22"/>
        </w:rPr>
        <w:t>T</w:t>
      </w:r>
      <w:r w:rsidR="001A5A28">
        <w:rPr>
          <w:rFonts w:ascii="Times New Roman" w:hAnsi="Times New Roman"/>
          <w:kern w:val="0"/>
          <w:sz w:val="22"/>
        </w:rPr>
        <w:t>ype A</w:t>
      </w:r>
      <w:r w:rsidR="006941D8">
        <w:rPr>
          <w:rFonts w:ascii="Times New Roman" w:hAnsi="Times New Roman"/>
          <w:kern w:val="0"/>
          <w:sz w:val="22"/>
        </w:rPr>
        <w:t>.</w:t>
      </w:r>
    </w:p>
    <w:p w14:paraId="2452B61F" w14:textId="77777777" w:rsidR="00E17DAC" w:rsidRPr="00FC34AF" w:rsidRDefault="00E17DAC" w:rsidP="000649AD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529E291" w14:textId="1B088466" w:rsidR="00473A70" w:rsidRPr="008B6F35" w:rsidRDefault="00473A70" w:rsidP="00CD20A5">
      <w:pPr>
        <w:pStyle w:val="1"/>
        <w:spacing w:before="0" w:line="276" w:lineRule="auto"/>
        <w:jc w:val="both"/>
        <w:rPr>
          <w:rFonts w:ascii="Times New Roman" w:hAnsi="Times New Roman"/>
        </w:rPr>
      </w:pPr>
      <w:bookmarkStart w:id="0" w:name="OLE_LINK69"/>
      <w:r w:rsidRPr="008B6F35">
        <w:rPr>
          <w:rFonts w:ascii="Times New Roman" w:hAnsi="Times New Roman"/>
        </w:rPr>
        <w:t xml:space="preserve">Discussion on </w:t>
      </w:r>
      <w:r w:rsidR="003A3D67">
        <w:rPr>
          <w:rFonts w:ascii="Times New Roman" w:hAnsi="Times New Roman"/>
        </w:rPr>
        <w:t>determination of available slots</w:t>
      </w:r>
    </w:p>
    <w:p w14:paraId="4A5CDF5C" w14:textId="5B4E92CF" w:rsidR="00473A70" w:rsidRDefault="004E6AA7" w:rsidP="00473A70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>T</w:t>
      </w:r>
      <w:r w:rsidR="001D1C45">
        <w:rPr>
          <w:rFonts w:eastAsiaTheme="minorEastAsia"/>
          <w:sz w:val="22"/>
          <w:szCs w:val="24"/>
          <w:lang w:eastAsia="ko-KR"/>
        </w:rPr>
        <w:t xml:space="preserve">here </w:t>
      </w:r>
      <w:r w:rsidR="00EF06DA">
        <w:rPr>
          <w:rFonts w:eastAsiaTheme="minorEastAsia"/>
          <w:sz w:val="22"/>
          <w:szCs w:val="24"/>
          <w:lang w:eastAsia="ko-KR"/>
        </w:rPr>
        <w:t>is</w:t>
      </w:r>
      <w:r w:rsidR="001D1C45">
        <w:rPr>
          <w:rFonts w:eastAsiaTheme="minorEastAsia"/>
          <w:sz w:val="22"/>
          <w:szCs w:val="24"/>
          <w:lang w:eastAsia="ko-KR"/>
        </w:rPr>
        <w:t xml:space="preserve"> </w:t>
      </w:r>
      <w:r w:rsidR="00EF06DA">
        <w:rPr>
          <w:rFonts w:eastAsiaTheme="minorEastAsia"/>
          <w:sz w:val="22"/>
          <w:szCs w:val="24"/>
          <w:lang w:eastAsia="ko-KR"/>
        </w:rPr>
        <w:t xml:space="preserve">a </w:t>
      </w:r>
      <w:r w:rsidR="001D1C45">
        <w:rPr>
          <w:rFonts w:eastAsiaTheme="minorEastAsia"/>
          <w:sz w:val="22"/>
          <w:szCs w:val="24"/>
          <w:lang w:eastAsia="ko-KR"/>
        </w:rPr>
        <w:t>remaining issue</w:t>
      </w:r>
      <w:r w:rsidR="00EF06DA">
        <w:rPr>
          <w:rFonts w:eastAsiaTheme="minorEastAsia"/>
          <w:sz w:val="22"/>
          <w:szCs w:val="24"/>
          <w:lang w:eastAsia="ko-KR"/>
        </w:rPr>
        <w:t xml:space="preserve"> about</w:t>
      </w:r>
      <w:r w:rsidR="007276A2">
        <w:rPr>
          <w:rFonts w:eastAsiaTheme="minorEastAsia"/>
          <w:sz w:val="22"/>
          <w:szCs w:val="24"/>
          <w:lang w:eastAsia="ko-KR"/>
        </w:rPr>
        <w:t xml:space="preserve"> semi-static configurations </w:t>
      </w:r>
      <w:r>
        <w:rPr>
          <w:rFonts w:eastAsiaTheme="minorEastAsia"/>
          <w:sz w:val="22"/>
          <w:szCs w:val="24"/>
          <w:lang w:eastAsia="ko-KR"/>
        </w:rPr>
        <w:t xml:space="preserve">to determine available slots for PUSCH repetition Type A. </w:t>
      </w:r>
    </w:p>
    <w:p w14:paraId="657DB731" w14:textId="29F041BE" w:rsidR="001D1C45" w:rsidRPr="007276A2" w:rsidRDefault="001D1C45" w:rsidP="00BB58E0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 w:rsidRPr="007276A2">
        <w:rPr>
          <w:b/>
          <w:bCs/>
          <w:i/>
          <w:iCs/>
          <w:sz w:val="24"/>
          <w:szCs w:val="24"/>
          <w:u w:val="single"/>
        </w:rPr>
        <w:t>Semi-static configurations to be used for the determination of available slots.</w:t>
      </w:r>
      <w:bookmarkEnd w:id="0"/>
    </w:p>
    <w:p w14:paraId="566032FF" w14:textId="2D95D72B" w:rsidR="001D1C45" w:rsidRDefault="00D66597" w:rsidP="001D1C4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 xml:space="preserve">n the </w:t>
      </w:r>
      <w:r w:rsidR="00EF06DA">
        <w:rPr>
          <w:rFonts w:eastAsiaTheme="minorEastAsia"/>
          <w:sz w:val="22"/>
          <w:szCs w:val="24"/>
          <w:lang w:eastAsia="ko-KR"/>
        </w:rPr>
        <w:t>RAN1#105-e</w:t>
      </w:r>
      <w:r>
        <w:rPr>
          <w:rFonts w:eastAsiaTheme="minorEastAsia"/>
          <w:sz w:val="22"/>
          <w:szCs w:val="24"/>
          <w:lang w:eastAsia="ko-KR"/>
        </w:rPr>
        <w:t xml:space="preserve"> meeting</w:t>
      </w:r>
      <w:r w:rsidR="00467383">
        <w:rPr>
          <w:rFonts w:eastAsiaTheme="minorEastAsia"/>
          <w:sz w:val="22"/>
          <w:szCs w:val="24"/>
          <w:lang w:eastAsia="ko-KR"/>
        </w:rPr>
        <w:t xml:space="preserve"> [2]</w:t>
      </w:r>
      <w:r>
        <w:rPr>
          <w:rFonts w:eastAsiaTheme="minorEastAsia"/>
          <w:sz w:val="22"/>
          <w:szCs w:val="24"/>
          <w:lang w:eastAsia="ko-KR"/>
        </w:rPr>
        <w:t>,</w:t>
      </w:r>
      <w:r w:rsidR="00D15ED8">
        <w:rPr>
          <w:rFonts w:eastAsiaTheme="minorEastAsia"/>
          <w:sz w:val="22"/>
          <w:szCs w:val="24"/>
          <w:lang w:eastAsia="ko-KR"/>
        </w:rPr>
        <w:t xml:space="preserve"> it was agreed that</w:t>
      </w:r>
      <w:r w:rsidR="00241211">
        <w:rPr>
          <w:rFonts w:eastAsiaTheme="minorEastAsia"/>
          <w:sz w:val="22"/>
          <w:szCs w:val="24"/>
          <w:lang w:eastAsia="ko-KR"/>
        </w:rPr>
        <w:t xml:space="preserve"> </w:t>
      </w:r>
      <w:proofErr w:type="spellStart"/>
      <w:r w:rsidR="00432820" w:rsidRPr="00FF3898">
        <w:rPr>
          <w:rFonts w:eastAsiaTheme="minorEastAsia"/>
          <w:i/>
          <w:iCs/>
          <w:sz w:val="22"/>
          <w:szCs w:val="22"/>
          <w:lang w:eastAsia="ko-KR"/>
        </w:rPr>
        <w:t>tdd_ul_dl</w:t>
      </w:r>
      <w:proofErr w:type="spellEnd"/>
      <w:r w:rsidR="00432820" w:rsidRPr="00FF3898">
        <w:rPr>
          <w:rFonts w:eastAsiaTheme="minorEastAsia"/>
          <w:i/>
          <w:iCs/>
          <w:sz w:val="22"/>
          <w:szCs w:val="22"/>
          <w:lang w:eastAsia="ko-KR"/>
        </w:rPr>
        <w:t xml:space="preserve"> configuration</w:t>
      </w:r>
      <w:r w:rsidR="00432820">
        <w:rPr>
          <w:rFonts w:eastAsiaTheme="minorEastAsia"/>
          <w:sz w:val="22"/>
          <w:szCs w:val="22"/>
          <w:lang w:eastAsia="ko-KR"/>
        </w:rPr>
        <w:t xml:space="preserve"> and </w:t>
      </w:r>
      <w:r w:rsidR="004E6AA7">
        <w:rPr>
          <w:rFonts w:eastAsiaTheme="minorEastAsia"/>
          <w:sz w:val="22"/>
          <w:szCs w:val="22"/>
          <w:lang w:eastAsia="ko-KR"/>
        </w:rPr>
        <w:t xml:space="preserve">configuration for </w:t>
      </w:r>
      <w:r w:rsidR="00432820">
        <w:rPr>
          <w:rFonts w:eastAsiaTheme="minorEastAsia"/>
          <w:sz w:val="22"/>
          <w:szCs w:val="22"/>
          <w:lang w:eastAsia="ko-KR"/>
        </w:rPr>
        <w:t>SS/PBCH block</w:t>
      </w:r>
      <w:r w:rsidR="00D15ED8">
        <w:rPr>
          <w:rFonts w:eastAsiaTheme="minorEastAsia"/>
          <w:sz w:val="22"/>
          <w:szCs w:val="22"/>
          <w:lang w:eastAsia="ko-KR"/>
        </w:rPr>
        <w:t xml:space="preserve"> </w:t>
      </w:r>
      <w:r w:rsidR="004E6AA7">
        <w:rPr>
          <w:rFonts w:eastAsiaTheme="minorEastAsia"/>
          <w:sz w:val="22"/>
          <w:szCs w:val="22"/>
          <w:lang w:eastAsia="ko-KR"/>
        </w:rPr>
        <w:t xml:space="preserve">reception </w:t>
      </w:r>
      <w:r w:rsidR="00D15ED8">
        <w:rPr>
          <w:rFonts w:eastAsiaTheme="minorEastAsia"/>
          <w:sz w:val="22"/>
          <w:szCs w:val="22"/>
          <w:lang w:eastAsia="ko-KR"/>
        </w:rPr>
        <w:t>are used as semi-static configurations for the determination of available slots</w:t>
      </w:r>
      <w:r w:rsidR="004E6AA7">
        <w:rPr>
          <w:rFonts w:eastAsiaTheme="minorEastAsia"/>
          <w:sz w:val="22"/>
          <w:szCs w:val="22"/>
          <w:lang w:eastAsia="ko-KR"/>
        </w:rPr>
        <w:t xml:space="preserve"> for PUSCH repetitio</w:t>
      </w:r>
      <w:r w:rsidR="0026722A">
        <w:rPr>
          <w:rFonts w:eastAsiaTheme="minorEastAsia"/>
          <w:sz w:val="22"/>
          <w:szCs w:val="22"/>
          <w:lang w:eastAsia="ko-KR"/>
        </w:rPr>
        <w:t>n</w:t>
      </w:r>
      <w:r w:rsidR="004E6AA7">
        <w:rPr>
          <w:rFonts w:eastAsiaTheme="minorEastAsia"/>
          <w:sz w:val="22"/>
          <w:szCs w:val="22"/>
          <w:lang w:eastAsia="ko-KR"/>
        </w:rPr>
        <w:t xml:space="preserve"> Type A</w:t>
      </w:r>
      <w:r w:rsidR="00D15ED8">
        <w:rPr>
          <w:rFonts w:eastAsiaTheme="minorEastAsia"/>
          <w:sz w:val="22"/>
          <w:szCs w:val="22"/>
          <w:lang w:eastAsia="ko-KR"/>
        </w:rPr>
        <w:t>.</w:t>
      </w:r>
      <w:r w:rsidR="009F4647">
        <w:rPr>
          <w:rFonts w:eastAsiaTheme="minorEastAsia"/>
          <w:sz w:val="22"/>
          <w:szCs w:val="22"/>
          <w:lang w:eastAsia="ko-KR"/>
        </w:rPr>
        <w:t xml:space="preserve"> In addition to that, other semi-static configurations can be further </w:t>
      </w:r>
      <w:r w:rsidR="009A32AB">
        <w:rPr>
          <w:rFonts w:eastAsiaTheme="minorEastAsia"/>
          <w:sz w:val="22"/>
          <w:szCs w:val="22"/>
          <w:lang w:eastAsia="ko-KR"/>
        </w:rPr>
        <w:t xml:space="preserve">considered </w:t>
      </w:r>
      <w:r w:rsidR="00997338">
        <w:rPr>
          <w:rFonts w:eastAsiaTheme="minorEastAsia"/>
          <w:sz w:val="22"/>
          <w:szCs w:val="22"/>
          <w:lang w:eastAsia="ko-KR"/>
        </w:rPr>
        <w:t>for the determination of available slots</w:t>
      </w:r>
      <w:r w:rsidR="009F4647">
        <w:rPr>
          <w:rFonts w:eastAsiaTheme="minorEastAsia"/>
          <w:sz w:val="22"/>
          <w:szCs w:val="22"/>
          <w:lang w:eastAsia="ko-KR"/>
        </w:rPr>
        <w:t>.</w:t>
      </w:r>
    </w:p>
    <w:p w14:paraId="198BF44C" w14:textId="4381A146" w:rsidR="009F4647" w:rsidRPr="005A4C38" w:rsidRDefault="009F4647" w:rsidP="009F4647">
      <w:pPr>
        <w:pStyle w:val="a0"/>
        <w:numPr>
          <w:ilvl w:val="0"/>
          <w:numId w:val="12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>
        <w:rPr>
          <w:rFonts w:eastAsiaTheme="minorEastAsia"/>
          <w:sz w:val="22"/>
          <w:szCs w:val="24"/>
          <w:u w:val="single"/>
          <w:lang w:eastAsia="ko-KR"/>
        </w:rPr>
        <w:t>CORESET#0</w:t>
      </w:r>
      <w:r>
        <w:rPr>
          <w:rFonts w:eastAsiaTheme="minorEastAsia"/>
          <w:sz w:val="22"/>
          <w:szCs w:val="24"/>
          <w:u w:val="single"/>
          <w:lang w:eastAsia="ko-KR"/>
        </w:rPr>
        <w:br/>
      </w:r>
      <w:r>
        <w:rPr>
          <w:rFonts w:eastAsiaTheme="minorEastAsia"/>
          <w:sz w:val="22"/>
          <w:szCs w:val="24"/>
          <w:lang w:eastAsia="ko-KR"/>
        </w:rPr>
        <w:t xml:space="preserve">Similar with </w:t>
      </w:r>
      <w:r w:rsidR="004E6AA7">
        <w:rPr>
          <w:rFonts w:eastAsiaTheme="minorEastAsia"/>
          <w:sz w:val="22"/>
          <w:szCs w:val="24"/>
          <w:lang w:eastAsia="ko-KR"/>
        </w:rPr>
        <w:t>symbol</w:t>
      </w:r>
      <w:r w:rsidR="00EB62A3">
        <w:rPr>
          <w:rFonts w:eastAsiaTheme="minorEastAsia"/>
          <w:sz w:val="22"/>
          <w:szCs w:val="24"/>
          <w:lang w:eastAsia="ko-KR"/>
        </w:rPr>
        <w:t>(</w:t>
      </w:r>
      <w:r w:rsidR="004E6AA7">
        <w:rPr>
          <w:rFonts w:eastAsiaTheme="minorEastAsia"/>
          <w:sz w:val="22"/>
          <w:szCs w:val="24"/>
          <w:lang w:eastAsia="ko-KR"/>
        </w:rPr>
        <w:t>s</w:t>
      </w:r>
      <w:r w:rsidR="00EB62A3">
        <w:rPr>
          <w:rFonts w:eastAsiaTheme="minorEastAsia"/>
          <w:sz w:val="22"/>
          <w:szCs w:val="24"/>
          <w:lang w:eastAsia="ko-KR"/>
        </w:rPr>
        <w:t>)</w:t>
      </w:r>
      <w:r w:rsidR="004E6AA7">
        <w:rPr>
          <w:rFonts w:eastAsiaTheme="minorEastAsia"/>
          <w:sz w:val="22"/>
          <w:szCs w:val="24"/>
          <w:lang w:eastAsia="ko-KR"/>
        </w:rPr>
        <w:t xml:space="preserve"> configured for </w:t>
      </w:r>
      <w:r>
        <w:rPr>
          <w:rFonts w:eastAsiaTheme="minorEastAsia"/>
          <w:sz w:val="22"/>
          <w:szCs w:val="24"/>
          <w:lang w:eastAsia="ko-KR"/>
        </w:rPr>
        <w:t>SS/PBCH block</w:t>
      </w:r>
      <w:r w:rsidR="004E6AA7">
        <w:rPr>
          <w:rFonts w:eastAsiaTheme="minorEastAsia"/>
          <w:sz w:val="22"/>
          <w:szCs w:val="24"/>
          <w:lang w:eastAsia="ko-KR"/>
        </w:rPr>
        <w:t xml:space="preserve"> reception</w:t>
      </w:r>
      <w:r>
        <w:rPr>
          <w:rFonts w:eastAsiaTheme="minorEastAsia"/>
          <w:sz w:val="22"/>
          <w:szCs w:val="24"/>
          <w:lang w:eastAsia="ko-KR"/>
        </w:rPr>
        <w:t>, symbol</w:t>
      </w:r>
      <w:r w:rsidR="004E6AA7">
        <w:rPr>
          <w:rFonts w:eastAsiaTheme="minorEastAsia"/>
          <w:sz w:val="22"/>
          <w:szCs w:val="24"/>
          <w:lang w:eastAsia="ko-KR"/>
        </w:rPr>
        <w:t>(s)</w:t>
      </w:r>
      <w:r>
        <w:rPr>
          <w:rFonts w:eastAsiaTheme="minorEastAsia"/>
          <w:sz w:val="22"/>
          <w:szCs w:val="24"/>
          <w:lang w:eastAsia="ko-KR"/>
        </w:rPr>
        <w:t xml:space="preserve"> configured </w:t>
      </w:r>
      <w:r w:rsidR="004E6AA7">
        <w:rPr>
          <w:rFonts w:eastAsiaTheme="minorEastAsia"/>
          <w:sz w:val="22"/>
          <w:szCs w:val="24"/>
          <w:lang w:eastAsia="ko-KR"/>
        </w:rPr>
        <w:t>for</w:t>
      </w:r>
      <w:r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lastRenderedPageBreak/>
        <w:t xml:space="preserve">CORESET#0 can also </w:t>
      </w:r>
      <w:r w:rsidR="009A32AB">
        <w:rPr>
          <w:rFonts w:eastAsiaTheme="minorEastAsia"/>
          <w:sz w:val="22"/>
          <w:szCs w:val="24"/>
          <w:lang w:eastAsia="ko-KR"/>
        </w:rPr>
        <w:t xml:space="preserve">be </w:t>
      </w:r>
      <w:r>
        <w:rPr>
          <w:rFonts w:eastAsiaTheme="minorEastAsia"/>
          <w:sz w:val="22"/>
          <w:szCs w:val="24"/>
          <w:lang w:eastAsia="ko-KR"/>
        </w:rPr>
        <w:t>regarded as semi-static DL symbol</w:t>
      </w:r>
      <w:r w:rsidR="0026722A">
        <w:rPr>
          <w:rFonts w:eastAsiaTheme="minorEastAsia"/>
          <w:sz w:val="22"/>
          <w:szCs w:val="24"/>
          <w:lang w:eastAsia="ko-KR"/>
        </w:rPr>
        <w:t>(s)</w:t>
      </w:r>
      <w:r>
        <w:rPr>
          <w:rFonts w:eastAsiaTheme="minorEastAsia"/>
          <w:sz w:val="22"/>
          <w:szCs w:val="24"/>
          <w:lang w:eastAsia="ko-KR"/>
        </w:rPr>
        <w:t xml:space="preserve">. Note that </w:t>
      </w:r>
      <w:r w:rsidR="0026722A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>CORESET#0 is configured via PBCH</w:t>
      </w:r>
      <w:r w:rsidR="000B14C0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>to receive PDCCH scheduling PDSCH carrying SIB1</w:t>
      </w:r>
      <w:r w:rsidR="000B14C0">
        <w:rPr>
          <w:rFonts w:eastAsiaTheme="minorEastAsia"/>
          <w:sz w:val="22"/>
          <w:szCs w:val="24"/>
          <w:lang w:eastAsia="ko-KR"/>
        </w:rPr>
        <w:t>.</w:t>
      </w:r>
      <w:r w:rsidR="00C376A1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 xml:space="preserve">Thus, if </w:t>
      </w:r>
      <w:r w:rsidR="009A32AB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collision occurs between symbol</w:t>
      </w:r>
      <w:r w:rsidR="0026722A">
        <w:rPr>
          <w:rFonts w:eastAsiaTheme="minorEastAsia"/>
          <w:sz w:val="22"/>
          <w:szCs w:val="24"/>
          <w:lang w:eastAsia="ko-KR"/>
        </w:rPr>
        <w:t>(s)</w:t>
      </w:r>
      <w:r>
        <w:rPr>
          <w:rFonts w:eastAsiaTheme="minorEastAsia"/>
          <w:sz w:val="22"/>
          <w:szCs w:val="24"/>
          <w:lang w:eastAsia="ko-KR"/>
        </w:rPr>
        <w:t xml:space="preserve"> for </w:t>
      </w:r>
      <w:r w:rsidR="0026722A">
        <w:rPr>
          <w:rFonts w:eastAsiaTheme="minorEastAsia"/>
          <w:sz w:val="22"/>
          <w:szCs w:val="24"/>
          <w:lang w:eastAsia="ko-KR"/>
        </w:rPr>
        <w:t>PUSCH repetition Type A</w:t>
      </w:r>
      <w:r w:rsidR="0026722A" w:rsidDel="0026722A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>and symbol</w:t>
      </w:r>
      <w:r w:rsidR="0026722A">
        <w:rPr>
          <w:rFonts w:eastAsiaTheme="minorEastAsia"/>
          <w:sz w:val="22"/>
          <w:szCs w:val="24"/>
          <w:lang w:eastAsia="ko-KR"/>
        </w:rPr>
        <w:t>(s)</w:t>
      </w:r>
      <w:r>
        <w:rPr>
          <w:rFonts w:eastAsiaTheme="minorEastAsia"/>
          <w:sz w:val="22"/>
          <w:szCs w:val="24"/>
          <w:lang w:eastAsia="ko-KR"/>
        </w:rPr>
        <w:t xml:space="preserve"> </w:t>
      </w:r>
      <w:r w:rsidR="0026722A">
        <w:rPr>
          <w:rFonts w:eastAsiaTheme="minorEastAsia"/>
          <w:sz w:val="22"/>
          <w:szCs w:val="24"/>
          <w:lang w:eastAsia="ko-KR"/>
        </w:rPr>
        <w:t xml:space="preserve">configured </w:t>
      </w:r>
      <w:r>
        <w:rPr>
          <w:rFonts w:eastAsiaTheme="minorEastAsia"/>
          <w:sz w:val="22"/>
          <w:szCs w:val="24"/>
          <w:lang w:eastAsia="ko-KR"/>
        </w:rPr>
        <w:t xml:space="preserve">for CORESET#0 in a slot, the slot is not counted as available slot for </w:t>
      </w:r>
      <w:r w:rsidR="0026722A">
        <w:rPr>
          <w:rFonts w:eastAsiaTheme="minorEastAsia"/>
          <w:sz w:val="22"/>
          <w:szCs w:val="24"/>
          <w:lang w:eastAsia="ko-KR"/>
        </w:rPr>
        <w:t>PUSCH repetition Type A</w:t>
      </w:r>
      <w:r>
        <w:rPr>
          <w:rFonts w:eastAsiaTheme="minorEastAsia"/>
          <w:sz w:val="22"/>
          <w:szCs w:val="24"/>
          <w:lang w:eastAsia="ko-KR"/>
        </w:rPr>
        <w:t xml:space="preserve">, and the PUSCH repetition </w:t>
      </w:r>
      <w:r w:rsidR="0026722A">
        <w:rPr>
          <w:rFonts w:eastAsiaTheme="minorEastAsia"/>
          <w:sz w:val="22"/>
          <w:szCs w:val="24"/>
          <w:lang w:eastAsia="ko-KR"/>
        </w:rPr>
        <w:t xml:space="preserve">should </w:t>
      </w:r>
      <w:proofErr w:type="spellStart"/>
      <w:r w:rsidR="0026722A">
        <w:rPr>
          <w:rFonts w:eastAsiaTheme="minorEastAsia"/>
          <w:sz w:val="22"/>
          <w:szCs w:val="24"/>
          <w:lang w:eastAsia="ko-KR"/>
        </w:rPr>
        <w:t>be</w:t>
      </w:r>
      <w:r>
        <w:rPr>
          <w:rFonts w:eastAsiaTheme="minorEastAsia"/>
          <w:sz w:val="22"/>
          <w:szCs w:val="24"/>
          <w:lang w:eastAsia="ko-KR"/>
        </w:rPr>
        <w:t>s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deferred to the next available slot for UL transmission.</w:t>
      </w:r>
    </w:p>
    <w:p w14:paraId="718E7257" w14:textId="5F14D850" w:rsidR="009F4647" w:rsidRPr="005A4C38" w:rsidRDefault="009F4647" w:rsidP="009F4647">
      <w:pPr>
        <w:pStyle w:val="a0"/>
        <w:numPr>
          <w:ilvl w:val="0"/>
          <w:numId w:val="12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>
        <w:rPr>
          <w:rFonts w:eastAsiaTheme="minorEastAsia"/>
          <w:sz w:val="22"/>
          <w:szCs w:val="24"/>
          <w:u w:val="single"/>
          <w:lang w:eastAsia="ko-KR"/>
        </w:rPr>
        <w:t xml:space="preserve">SS/PBCH block </w:t>
      </w:r>
      <w:r w:rsidR="00254416">
        <w:rPr>
          <w:rFonts w:eastAsiaTheme="minorEastAsia"/>
          <w:sz w:val="22"/>
          <w:szCs w:val="24"/>
          <w:u w:val="single"/>
          <w:lang w:eastAsia="ko-KR"/>
        </w:rPr>
        <w:t>by</w:t>
      </w:r>
      <w:r>
        <w:rPr>
          <w:rFonts w:eastAsiaTheme="minorEastAsia"/>
          <w:sz w:val="22"/>
          <w:szCs w:val="24"/>
          <w:u w:val="single"/>
          <w:lang w:eastAsia="ko-KR"/>
        </w:rPr>
        <w:t xml:space="preserve"> SMTC</w:t>
      </w:r>
      <w:r>
        <w:rPr>
          <w:rFonts w:eastAsiaTheme="minorEastAsia"/>
          <w:sz w:val="22"/>
          <w:szCs w:val="24"/>
          <w:u w:val="single"/>
          <w:lang w:eastAsia="ko-KR"/>
        </w:rPr>
        <w:br/>
      </w:r>
      <w:r w:rsidR="00D26AC8">
        <w:rPr>
          <w:rFonts w:eastAsiaTheme="minorEastAsia" w:hint="eastAsia"/>
          <w:sz w:val="22"/>
          <w:szCs w:val="24"/>
          <w:lang w:eastAsia="ko-KR"/>
        </w:rPr>
        <w:t>I</w:t>
      </w:r>
      <w:r w:rsidR="00D26AC8">
        <w:rPr>
          <w:rFonts w:eastAsiaTheme="minorEastAsia"/>
          <w:sz w:val="22"/>
          <w:szCs w:val="24"/>
          <w:lang w:eastAsia="ko-KR"/>
        </w:rPr>
        <w:t>n addition to</w:t>
      </w:r>
      <w:r w:rsidR="00254416">
        <w:rPr>
          <w:rFonts w:eastAsiaTheme="minorEastAsia"/>
          <w:sz w:val="22"/>
          <w:szCs w:val="24"/>
          <w:lang w:eastAsia="ko-KR"/>
        </w:rPr>
        <w:t xml:space="preserve"> cell-</w:t>
      </w:r>
      <w:r w:rsidR="0026722A">
        <w:rPr>
          <w:rFonts w:eastAsiaTheme="minorEastAsia"/>
          <w:sz w:val="22"/>
          <w:szCs w:val="24"/>
          <w:lang w:eastAsia="ko-KR"/>
        </w:rPr>
        <w:t>specific</w:t>
      </w:r>
      <w:r w:rsidR="00254416">
        <w:rPr>
          <w:rFonts w:eastAsiaTheme="minorEastAsia"/>
          <w:sz w:val="22"/>
          <w:szCs w:val="24"/>
          <w:lang w:eastAsia="ko-KR"/>
        </w:rPr>
        <w:t xml:space="preserve"> configured SS/PBCH block, i.e., configured by </w:t>
      </w:r>
      <w:proofErr w:type="spellStart"/>
      <w:r w:rsidR="00254416" w:rsidRPr="00336599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 w:rsidR="00254416">
        <w:rPr>
          <w:rFonts w:eastAsiaTheme="minorEastAsia"/>
          <w:sz w:val="22"/>
          <w:szCs w:val="22"/>
          <w:lang w:eastAsia="ko-KR"/>
        </w:rPr>
        <w:t xml:space="preserve"> in SIB1 </w:t>
      </w:r>
      <w:r w:rsidR="00BA2712">
        <w:rPr>
          <w:rFonts w:eastAsiaTheme="minorEastAsia"/>
          <w:sz w:val="22"/>
          <w:szCs w:val="22"/>
          <w:lang w:eastAsia="ko-KR"/>
        </w:rPr>
        <w:t>or</w:t>
      </w:r>
      <w:r w:rsidR="00254416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254416" w:rsidRPr="00336599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 w:rsidR="00254416">
        <w:rPr>
          <w:rFonts w:eastAsiaTheme="minorEastAsia"/>
          <w:sz w:val="22"/>
          <w:szCs w:val="22"/>
          <w:lang w:eastAsia="ko-KR"/>
        </w:rPr>
        <w:t xml:space="preserve"> in </w:t>
      </w:r>
      <w:proofErr w:type="spellStart"/>
      <w:r w:rsidR="00254416" w:rsidRPr="002876AE">
        <w:rPr>
          <w:rFonts w:eastAsiaTheme="minorEastAsia"/>
          <w:i/>
          <w:iCs/>
          <w:sz w:val="22"/>
          <w:szCs w:val="22"/>
          <w:lang w:eastAsia="ko-KR"/>
        </w:rPr>
        <w:t>ServingCellConfigCommon</w:t>
      </w:r>
      <w:proofErr w:type="spellEnd"/>
      <w:r w:rsidR="00254416">
        <w:rPr>
          <w:rFonts w:eastAsiaTheme="minorEastAsia"/>
          <w:sz w:val="22"/>
          <w:szCs w:val="22"/>
          <w:lang w:eastAsia="ko-KR"/>
        </w:rPr>
        <w:t xml:space="preserve">, </w:t>
      </w:r>
      <w:r w:rsidR="0026722A">
        <w:rPr>
          <w:rFonts w:eastAsiaTheme="minorEastAsia"/>
          <w:sz w:val="22"/>
          <w:szCs w:val="22"/>
          <w:lang w:eastAsia="ko-KR"/>
        </w:rPr>
        <w:t xml:space="preserve">a </w:t>
      </w:r>
      <w:r w:rsidR="00254416">
        <w:rPr>
          <w:rFonts w:eastAsiaTheme="minorEastAsia"/>
          <w:sz w:val="22"/>
          <w:szCs w:val="22"/>
          <w:lang w:eastAsia="ko-KR"/>
        </w:rPr>
        <w:t xml:space="preserve">UE can be additionally configured to </w:t>
      </w:r>
      <w:r w:rsidR="003218AF">
        <w:rPr>
          <w:rFonts w:eastAsiaTheme="minorEastAsia"/>
          <w:sz w:val="22"/>
          <w:szCs w:val="22"/>
          <w:lang w:eastAsia="ko-KR"/>
        </w:rPr>
        <w:t>receive</w:t>
      </w:r>
      <w:r w:rsidR="00416CFC">
        <w:rPr>
          <w:rFonts w:eastAsiaTheme="minorEastAsia"/>
          <w:sz w:val="22"/>
          <w:szCs w:val="22"/>
          <w:lang w:eastAsia="ko-KR"/>
        </w:rPr>
        <w:t xml:space="preserve"> UE-specific</w:t>
      </w:r>
      <w:r w:rsidR="00254416">
        <w:rPr>
          <w:rFonts w:eastAsiaTheme="minorEastAsia"/>
          <w:sz w:val="22"/>
          <w:szCs w:val="22"/>
          <w:lang w:eastAsia="ko-KR"/>
        </w:rPr>
        <w:t xml:space="preserve"> </w:t>
      </w:r>
      <w:r w:rsidR="003218AF">
        <w:rPr>
          <w:rFonts w:eastAsiaTheme="minorEastAsia"/>
          <w:sz w:val="22"/>
          <w:szCs w:val="22"/>
          <w:lang w:eastAsia="ko-KR"/>
        </w:rPr>
        <w:t>SS/PBCH block</w:t>
      </w:r>
      <w:r w:rsidR="003218AF" w:rsidRPr="003218AF">
        <w:rPr>
          <w:rFonts w:eastAsiaTheme="minorEastAsia"/>
          <w:sz w:val="22"/>
          <w:szCs w:val="22"/>
          <w:lang w:eastAsia="ko-KR"/>
        </w:rPr>
        <w:t xml:space="preserve"> </w:t>
      </w:r>
      <w:r w:rsidR="003218AF">
        <w:rPr>
          <w:rFonts w:eastAsiaTheme="minorEastAsia"/>
          <w:sz w:val="22"/>
          <w:szCs w:val="22"/>
          <w:lang w:eastAsia="ko-KR"/>
        </w:rPr>
        <w:t xml:space="preserve">by SMTC to perform </w:t>
      </w:r>
      <w:r w:rsidR="00431E13">
        <w:rPr>
          <w:rFonts w:eastAsiaTheme="minorEastAsia"/>
          <w:sz w:val="22"/>
          <w:szCs w:val="22"/>
          <w:lang w:eastAsia="ko-KR"/>
        </w:rPr>
        <w:t xml:space="preserve">SS/PBCH </w:t>
      </w:r>
      <w:r w:rsidR="00B07281">
        <w:rPr>
          <w:rFonts w:eastAsiaTheme="minorEastAsia"/>
          <w:sz w:val="22"/>
          <w:szCs w:val="22"/>
          <w:lang w:eastAsia="ko-KR"/>
        </w:rPr>
        <w:t>block-</w:t>
      </w:r>
      <w:r w:rsidR="00431E13">
        <w:rPr>
          <w:rFonts w:eastAsiaTheme="minorEastAsia"/>
          <w:sz w:val="22"/>
          <w:szCs w:val="22"/>
          <w:lang w:eastAsia="ko-KR"/>
        </w:rPr>
        <w:t>based</w:t>
      </w:r>
      <w:r w:rsidR="00C376A1">
        <w:rPr>
          <w:rFonts w:eastAsiaTheme="minorEastAsia"/>
          <w:sz w:val="22"/>
          <w:szCs w:val="22"/>
          <w:lang w:eastAsia="ko-KR"/>
        </w:rPr>
        <w:t xml:space="preserve"> </w:t>
      </w:r>
      <w:r w:rsidR="003218AF">
        <w:rPr>
          <w:rFonts w:eastAsiaTheme="minorEastAsia"/>
          <w:sz w:val="22"/>
          <w:szCs w:val="22"/>
          <w:lang w:eastAsia="ko-KR"/>
        </w:rPr>
        <w:t xml:space="preserve">measurements. </w:t>
      </w:r>
      <w:r w:rsidR="00785914">
        <w:rPr>
          <w:rFonts w:eastAsiaTheme="minorEastAsia"/>
          <w:sz w:val="22"/>
          <w:szCs w:val="22"/>
          <w:lang w:eastAsia="ko-KR"/>
        </w:rPr>
        <w:t>This</w:t>
      </w:r>
      <w:r w:rsidR="00416CFC">
        <w:rPr>
          <w:rFonts w:eastAsiaTheme="minorEastAsia"/>
          <w:sz w:val="22"/>
          <w:szCs w:val="22"/>
          <w:lang w:eastAsia="ko-KR"/>
        </w:rPr>
        <w:t xml:space="preserve"> </w:t>
      </w:r>
      <w:r w:rsidR="00431E13">
        <w:rPr>
          <w:rFonts w:eastAsiaTheme="minorEastAsia"/>
          <w:sz w:val="22"/>
          <w:szCs w:val="22"/>
          <w:lang w:eastAsia="ko-KR"/>
        </w:rPr>
        <w:t xml:space="preserve">parameter is separately configured </w:t>
      </w:r>
      <w:r w:rsidR="0094253A">
        <w:rPr>
          <w:rFonts w:eastAsiaTheme="minorEastAsia"/>
          <w:sz w:val="22"/>
          <w:szCs w:val="22"/>
          <w:lang w:eastAsia="ko-KR"/>
        </w:rPr>
        <w:t>from</w:t>
      </w:r>
      <w:r w:rsidR="0026722A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431E13" w:rsidRPr="00336599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 w:rsidR="00431E13">
        <w:rPr>
          <w:rFonts w:eastAsiaTheme="minorEastAsia"/>
          <w:sz w:val="22"/>
          <w:szCs w:val="22"/>
          <w:lang w:eastAsia="ko-KR"/>
        </w:rPr>
        <w:t xml:space="preserve"> in SIB1 </w:t>
      </w:r>
      <w:r w:rsidR="00572830">
        <w:rPr>
          <w:rFonts w:eastAsiaTheme="minorEastAsia"/>
          <w:sz w:val="22"/>
          <w:szCs w:val="22"/>
          <w:lang w:eastAsia="ko-KR"/>
        </w:rPr>
        <w:t>or</w:t>
      </w:r>
      <w:r w:rsidR="00431E13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431E13" w:rsidRPr="00336599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 w:rsidR="00431E13">
        <w:rPr>
          <w:rFonts w:eastAsiaTheme="minorEastAsia"/>
          <w:sz w:val="22"/>
          <w:szCs w:val="22"/>
          <w:lang w:eastAsia="ko-KR"/>
        </w:rPr>
        <w:t xml:space="preserve"> in </w:t>
      </w:r>
      <w:proofErr w:type="spellStart"/>
      <w:r w:rsidR="00431E13" w:rsidRPr="002876AE">
        <w:rPr>
          <w:rFonts w:eastAsiaTheme="minorEastAsia"/>
          <w:i/>
          <w:iCs/>
          <w:sz w:val="22"/>
          <w:szCs w:val="22"/>
          <w:lang w:eastAsia="ko-KR"/>
        </w:rPr>
        <w:t>ServingCellConfigCommon</w:t>
      </w:r>
      <w:proofErr w:type="spellEnd"/>
      <w:r w:rsidR="00431E13" w:rsidRPr="00431E13">
        <w:rPr>
          <w:rFonts w:eastAsiaTheme="minorEastAsia"/>
          <w:sz w:val="22"/>
          <w:szCs w:val="22"/>
          <w:lang w:eastAsia="ko-KR"/>
        </w:rPr>
        <w:t>.</w:t>
      </w:r>
      <w:r w:rsidR="00400ACD">
        <w:rPr>
          <w:rFonts w:eastAsiaTheme="minorEastAsia"/>
          <w:sz w:val="22"/>
          <w:szCs w:val="22"/>
          <w:lang w:eastAsia="ko-KR"/>
        </w:rPr>
        <w:t xml:space="preserve"> </w:t>
      </w:r>
      <w:r w:rsidR="00B07281">
        <w:rPr>
          <w:rFonts w:eastAsiaTheme="minorEastAsia"/>
          <w:sz w:val="22"/>
          <w:szCs w:val="22"/>
          <w:lang w:val="en-US" w:eastAsia="ko-KR"/>
        </w:rPr>
        <w:t>I</w:t>
      </w:r>
      <w:r w:rsidR="00B07281">
        <w:rPr>
          <w:rFonts w:eastAsiaTheme="minorEastAsia"/>
          <w:sz w:val="22"/>
          <w:szCs w:val="22"/>
          <w:lang w:eastAsia="ko-KR"/>
        </w:rPr>
        <w:t>t can be optionally configured per UE.</w:t>
      </w:r>
      <w:r w:rsidR="00135236">
        <w:rPr>
          <w:rFonts w:eastAsiaTheme="minorEastAsia"/>
          <w:sz w:val="22"/>
          <w:szCs w:val="22"/>
          <w:lang w:eastAsia="ko-KR"/>
        </w:rPr>
        <w:t xml:space="preserve"> </w:t>
      </w:r>
      <w:r w:rsidR="0057776F">
        <w:rPr>
          <w:rFonts w:eastAsiaTheme="minorEastAsia"/>
          <w:sz w:val="22"/>
          <w:szCs w:val="22"/>
          <w:lang w:eastAsia="ko-KR"/>
        </w:rPr>
        <w:t>T</w:t>
      </w:r>
      <w:r w:rsidR="00135236">
        <w:rPr>
          <w:rFonts w:eastAsiaTheme="minorEastAsia"/>
          <w:sz w:val="22"/>
          <w:szCs w:val="22"/>
          <w:lang w:eastAsia="ko-KR"/>
        </w:rPr>
        <w:t>hus</w:t>
      </w:r>
      <w:r w:rsidR="0057776F">
        <w:rPr>
          <w:rFonts w:eastAsiaTheme="minorEastAsia"/>
          <w:sz w:val="22"/>
          <w:szCs w:val="22"/>
          <w:lang w:eastAsia="ko-KR"/>
        </w:rPr>
        <w:t>,</w:t>
      </w:r>
      <w:r w:rsidR="00135236">
        <w:rPr>
          <w:rFonts w:eastAsiaTheme="minorEastAsia"/>
          <w:sz w:val="22"/>
          <w:szCs w:val="22"/>
          <w:lang w:eastAsia="ko-KR"/>
        </w:rPr>
        <w:t xml:space="preserve"> this parameter </w:t>
      </w:r>
      <w:r w:rsidR="00D26AC8">
        <w:rPr>
          <w:rFonts w:eastAsiaTheme="minorEastAsia"/>
          <w:sz w:val="22"/>
          <w:szCs w:val="22"/>
          <w:lang w:eastAsia="ko-KR"/>
        </w:rPr>
        <w:t xml:space="preserve">may </w:t>
      </w:r>
      <w:r w:rsidR="00135236">
        <w:rPr>
          <w:rFonts w:eastAsiaTheme="minorEastAsia"/>
          <w:sz w:val="22"/>
          <w:szCs w:val="22"/>
          <w:lang w:eastAsia="ko-KR"/>
        </w:rPr>
        <w:t>not</w:t>
      </w:r>
      <w:r w:rsidR="00D26AC8">
        <w:rPr>
          <w:rFonts w:eastAsiaTheme="minorEastAsia"/>
          <w:sz w:val="22"/>
          <w:szCs w:val="22"/>
          <w:lang w:eastAsia="ko-KR"/>
        </w:rPr>
        <w:t xml:space="preserve"> be</w:t>
      </w:r>
      <w:r w:rsidR="00135236">
        <w:rPr>
          <w:rFonts w:eastAsiaTheme="minorEastAsia"/>
          <w:sz w:val="22"/>
          <w:szCs w:val="22"/>
          <w:lang w:eastAsia="ko-KR"/>
        </w:rPr>
        <w:t xml:space="preserve"> used for the determination of available slots</w:t>
      </w:r>
      <w:r w:rsidR="0026722A">
        <w:rPr>
          <w:rFonts w:eastAsiaTheme="minorEastAsia"/>
          <w:sz w:val="22"/>
          <w:szCs w:val="22"/>
          <w:lang w:eastAsia="ko-KR"/>
        </w:rPr>
        <w:t xml:space="preserve"> </w:t>
      </w:r>
      <w:r w:rsidR="0026722A">
        <w:rPr>
          <w:rFonts w:eastAsiaTheme="minorEastAsia"/>
          <w:sz w:val="22"/>
          <w:szCs w:val="24"/>
          <w:lang w:eastAsia="ko-KR"/>
        </w:rPr>
        <w:t>for PUSCH repetition Type A</w:t>
      </w:r>
      <w:r w:rsidR="00192FC4">
        <w:rPr>
          <w:rFonts w:eastAsiaTheme="minorEastAsia"/>
          <w:sz w:val="22"/>
          <w:szCs w:val="22"/>
          <w:lang w:eastAsia="ko-KR"/>
        </w:rPr>
        <w:t>.</w:t>
      </w:r>
      <w:r w:rsidR="00135236">
        <w:rPr>
          <w:rFonts w:eastAsiaTheme="minorEastAsia"/>
          <w:sz w:val="22"/>
          <w:szCs w:val="22"/>
          <w:lang w:eastAsia="ko-KR"/>
        </w:rPr>
        <w:t xml:space="preserve"> </w:t>
      </w:r>
      <w:r w:rsidR="00535D77">
        <w:rPr>
          <w:rFonts w:eastAsiaTheme="minorEastAsia"/>
          <w:sz w:val="22"/>
          <w:szCs w:val="22"/>
          <w:lang w:eastAsia="ko-KR"/>
        </w:rPr>
        <w:t>Besides</w:t>
      </w:r>
      <w:r w:rsidR="00135236">
        <w:rPr>
          <w:rFonts w:eastAsiaTheme="minorEastAsia"/>
          <w:sz w:val="22"/>
          <w:szCs w:val="22"/>
          <w:lang w:eastAsia="ko-KR"/>
        </w:rPr>
        <w:t xml:space="preserve">, </w:t>
      </w:r>
      <w:r w:rsidR="00013E08">
        <w:rPr>
          <w:rFonts w:eastAsiaTheme="minorEastAsia"/>
          <w:sz w:val="22"/>
          <w:szCs w:val="22"/>
          <w:lang w:val="en-US" w:eastAsia="ko-KR"/>
        </w:rPr>
        <w:t xml:space="preserve">in Rel-15, </w:t>
      </w:r>
      <w:r w:rsidR="00135236">
        <w:rPr>
          <w:rFonts w:eastAsiaTheme="minorEastAsia"/>
          <w:sz w:val="22"/>
          <w:szCs w:val="22"/>
          <w:lang w:eastAsia="ko-KR"/>
        </w:rPr>
        <w:t xml:space="preserve">SS/PBCH block that is only configured by </w:t>
      </w:r>
      <w:proofErr w:type="spellStart"/>
      <w:r w:rsidR="00135236" w:rsidRPr="00336599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 w:rsidR="00135236">
        <w:rPr>
          <w:rFonts w:eastAsiaTheme="minorEastAsia"/>
          <w:sz w:val="22"/>
          <w:szCs w:val="22"/>
          <w:lang w:eastAsia="ko-KR"/>
        </w:rPr>
        <w:t xml:space="preserve"> in SIB1 or </w:t>
      </w:r>
      <w:proofErr w:type="spellStart"/>
      <w:r w:rsidR="00135236" w:rsidRPr="00336599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 w:rsidR="00135236">
        <w:rPr>
          <w:rFonts w:eastAsiaTheme="minorEastAsia"/>
          <w:sz w:val="22"/>
          <w:szCs w:val="22"/>
          <w:lang w:eastAsia="ko-KR"/>
        </w:rPr>
        <w:t xml:space="preserve"> in </w:t>
      </w:r>
      <w:proofErr w:type="spellStart"/>
      <w:r w:rsidR="00135236" w:rsidRPr="002876AE">
        <w:rPr>
          <w:rFonts w:eastAsiaTheme="minorEastAsia"/>
          <w:i/>
          <w:iCs/>
          <w:sz w:val="22"/>
          <w:szCs w:val="22"/>
          <w:lang w:eastAsia="ko-KR"/>
        </w:rPr>
        <w:t>ServingCellConfigCommon</w:t>
      </w:r>
      <w:proofErr w:type="spellEnd"/>
      <w:r w:rsidR="00135236">
        <w:rPr>
          <w:rFonts w:eastAsiaTheme="minorEastAsia"/>
          <w:sz w:val="22"/>
          <w:szCs w:val="22"/>
          <w:lang w:eastAsia="ko-KR"/>
        </w:rPr>
        <w:t xml:space="preserve"> is used for the determination of available slots for PUCCH repetition.</w:t>
      </w:r>
      <w:r w:rsidR="00400ACD">
        <w:rPr>
          <w:rFonts w:eastAsiaTheme="minorEastAsia"/>
          <w:sz w:val="22"/>
          <w:szCs w:val="22"/>
          <w:lang w:eastAsia="ko-KR"/>
        </w:rPr>
        <w:t xml:space="preserve"> </w:t>
      </w:r>
      <w:r w:rsidR="00135236">
        <w:rPr>
          <w:rFonts w:eastAsiaTheme="minorEastAsia"/>
          <w:sz w:val="22"/>
          <w:szCs w:val="22"/>
          <w:lang w:eastAsia="ko-KR"/>
        </w:rPr>
        <w:t>Therefore</w:t>
      </w:r>
      <w:r w:rsidR="00400ACD">
        <w:rPr>
          <w:rFonts w:eastAsiaTheme="minorEastAsia"/>
          <w:sz w:val="22"/>
          <w:szCs w:val="22"/>
          <w:lang w:eastAsia="ko-KR"/>
        </w:rPr>
        <w:t xml:space="preserve">, </w:t>
      </w:r>
      <w:r w:rsidR="00400ACD">
        <w:rPr>
          <w:rFonts w:eastAsiaTheme="minorEastAsia"/>
          <w:sz w:val="22"/>
          <w:szCs w:val="24"/>
          <w:lang w:eastAsia="ko-KR"/>
        </w:rPr>
        <w:t xml:space="preserve">if </w:t>
      </w:r>
      <w:r w:rsidR="0026722A">
        <w:rPr>
          <w:rFonts w:eastAsiaTheme="minorEastAsia"/>
          <w:sz w:val="22"/>
          <w:szCs w:val="24"/>
          <w:lang w:eastAsia="ko-KR"/>
        </w:rPr>
        <w:t xml:space="preserve">a </w:t>
      </w:r>
      <w:r w:rsidR="00400ACD">
        <w:rPr>
          <w:rFonts w:eastAsiaTheme="minorEastAsia"/>
          <w:sz w:val="22"/>
          <w:szCs w:val="24"/>
          <w:lang w:eastAsia="ko-KR"/>
        </w:rPr>
        <w:t xml:space="preserve">collision occurs between a symbol for PUSCH transmission </w:t>
      </w:r>
      <w:r w:rsidR="0026722A">
        <w:rPr>
          <w:rFonts w:eastAsiaTheme="minorEastAsia"/>
          <w:sz w:val="22"/>
          <w:szCs w:val="24"/>
          <w:lang w:eastAsia="ko-KR"/>
        </w:rPr>
        <w:t xml:space="preserve">Type A </w:t>
      </w:r>
      <w:r w:rsidR="00400ACD">
        <w:rPr>
          <w:rFonts w:eastAsiaTheme="minorEastAsia"/>
          <w:sz w:val="22"/>
          <w:szCs w:val="24"/>
          <w:lang w:eastAsia="ko-KR"/>
        </w:rPr>
        <w:t>and a symbol for SS/PBCH block by SMTC for a certain UE in a slot, the slot is counted as available slot for UL transmission, and the PUSCH repetition is not deferred to the next available slot for UL transmission.</w:t>
      </w:r>
    </w:p>
    <w:p w14:paraId="7C36B638" w14:textId="3DBB65C1" w:rsidR="00B86D80" w:rsidRPr="00B02A98" w:rsidRDefault="00B86D80" w:rsidP="00B86D80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7979CA"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6C31B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Available slot determination for enhanced PUSCH repetition </w:t>
      </w:r>
      <w:r w:rsidR="0026722A">
        <w:rPr>
          <w:rFonts w:eastAsiaTheme="minorEastAsia"/>
          <w:b/>
          <w:bCs/>
          <w:i/>
          <w:iCs/>
          <w:sz w:val="22"/>
          <w:szCs w:val="22"/>
          <w:lang w:eastAsia="ko-KR"/>
        </w:rPr>
        <w:t>T</w:t>
      </w:r>
      <w:r w:rsidR="006C31B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ype A depends on CORESET#0 in addition to </w:t>
      </w:r>
      <w:proofErr w:type="spellStart"/>
      <w:r w:rsidR="006C31B0">
        <w:rPr>
          <w:rFonts w:eastAsiaTheme="minorEastAsia"/>
          <w:b/>
          <w:bCs/>
          <w:i/>
          <w:iCs/>
          <w:sz w:val="22"/>
          <w:szCs w:val="22"/>
          <w:lang w:eastAsia="ko-KR"/>
        </w:rPr>
        <w:t>tdd_ul_dl</w:t>
      </w:r>
      <w:proofErr w:type="spellEnd"/>
      <w:r w:rsidR="006C31B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configuration and SS/PBCH block</w:t>
      </w:r>
      <w:r w:rsid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62306F72" w14:textId="05D7B0D1" w:rsidR="00B02A98" w:rsidRPr="005A6D57" w:rsidRDefault="00B02A98" w:rsidP="00CD20A5">
      <w:pPr>
        <w:pStyle w:val="a0"/>
        <w:numPr>
          <w:ilvl w:val="1"/>
          <w:numId w:val="3"/>
        </w:numPr>
        <w:spacing w:after="0" w:line="276" w:lineRule="auto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S/PBCH block is configured by </w:t>
      </w:r>
      <w:proofErr w:type="spellStart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>ssb-PositionsInBurst</w:t>
      </w:r>
      <w:proofErr w:type="spellEnd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SIB1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or</w:t>
      </w:r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proofErr w:type="spellStart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>ssb-PositionsInBurst</w:t>
      </w:r>
      <w:proofErr w:type="spellEnd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</w:t>
      </w:r>
      <w:proofErr w:type="spellStart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>ServingCellConfigCommon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22C45C00" w14:textId="620A2A7D" w:rsidR="001D1C45" w:rsidRPr="00B86D80" w:rsidRDefault="001D1C45" w:rsidP="001D1C45">
      <w:pPr>
        <w:pStyle w:val="a0"/>
        <w:spacing w:line="276" w:lineRule="auto"/>
        <w:ind w:firstLineChars="64" w:firstLine="128"/>
        <w:jc w:val="both"/>
        <w:rPr>
          <w:rFonts w:eastAsiaTheme="minorEastAsia"/>
          <w:b/>
          <w:bCs/>
          <w:u w:val="single"/>
          <w:lang w:eastAsia="ko-KR"/>
        </w:rPr>
      </w:pPr>
    </w:p>
    <w:p w14:paraId="2955DA6E" w14:textId="77777777" w:rsidR="00473A70" w:rsidRPr="000261BA" w:rsidRDefault="00473A70" w:rsidP="00273052">
      <w:pPr>
        <w:pStyle w:val="1"/>
        <w:spacing w:before="0" w:line="276" w:lineRule="auto"/>
        <w:jc w:val="both"/>
      </w:pPr>
      <w:r w:rsidRPr="000261BA">
        <w:rPr>
          <w:rFonts w:ascii="Times New Roman" w:hAnsi="Times New Roman"/>
        </w:rPr>
        <w:t>Conclusion</w:t>
      </w:r>
    </w:p>
    <w:p w14:paraId="5DA97E5C" w14:textId="18F55BEB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467383">
        <w:rPr>
          <w:rFonts w:ascii="Times New Roman" w:hAnsi="Times New Roman"/>
          <w:kern w:val="0"/>
          <w:sz w:val="22"/>
        </w:rPr>
        <w:t xml:space="preserve">a </w:t>
      </w:r>
      <w:r w:rsidR="006941D8">
        <w:rPr>
          <w:rFonts w:ascii="Times New Roman" w:hAnsi="Times New Roman"/>
          <w:kern w:val="0"/>
          <w:sz w:val="22"/>
        </w:rPr>
        <w:t>counting rule</w:t>
      </w:r>
      <w:r w:rsidR="001117F3">
        <w:rPr>
          <w:rFonts w:ascii="Times New Roman" w:hAnsi="Times New Roman"/>
          <w:kern w:val="0"/>
          <w:sz w:val="22"/>
        </w:rPr>
        <w:t xml:space="preserve"> for </w:t>
      </w:r>
      <w:r w:rsidR="001117F3" w:rsidRPr="001117F3">
        <w:rPr>
          <w:rFonts w:ascii="Times New Roman" w:hAnsi="Times New Roman"/>
          <w:kern w:val="0"/>
          <w:sz w:val="22"/>
        </w:rPr>
        <w:t xml:space="preserve">the available </w:t>
      </w:r>
      <w:r w:rsidR="00C62FB7">
        <w:rPr>
          <w:rFonts w:ascii="Times New Roman" w:hAnsi="Times New Roman"/>
          <w:kern w:val="0"/>
          <w:sz w:val="22"/>
        </w:rPr>
        <w:t>s</w:t>
      </w:r>
      <w:r w:rsidR="00D30568">
        <w:rPr>
          <w:rFonts w:ascii="Times New Roman" w:hAnsi="Times New Roman"/>
          <w:kern w:val="0"/>
          <w:sz w:val="22"/>
        </w:rPr>
        <w:t xml:space="preserve">lot for </w:t>
      </w:r>
      <w:r w:rsidR="001117F3" w:rsidRPr="001117F3">
        <w:rPr>
          <w:rFonts w:ascii="Times New Roman" w:hAnsi="Times New Roman"/>
          <w:kern w:val="0"/>
          <w:sz w:val="22"/>
        </w:rPr>
        <w:t xml:space="preserve">PUSCH </w:t>
      </w:r>
      <w:r w:rsidR="000C4979">
        <w:rPr>
          <w:rFonts w:ascii="Times New Roman" w:hAnsi="Times New Roman"/>
          <w:kern w:val="0"/>
          <w:sz w:val="22"/>
        </w:rPr>
        <w:t>repetition type A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 xml:space="preserve">our view as </w:t>
      </w:r>
      <w:r w:rsidRPr="008B6F35">
        <w:rPr>
          <w:rFonts w:ascii="Times New Roman" w:hAnsi="Times New Roman"/>
          <w:kern w:val="0"/>
          <w:sz w:val="22"/>
        </w:rPr>
        <w:t>the followings:</w:t>
      </w:r>
    </w:p>
    <w:p w14:paraId="2612261B" w14:textId="505E3C57" w:rsidR="00B02A98" w:rsidRPr="00B02A98" w:rsidRDefault="00B02A98" w:rsidP="00B02A98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EF06DA"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Available slot determination for enhanced PUSCH repetition type A depends on CORESET#0 in addition to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tdd_ul_dl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configuration and SS/PBCH block.</w:t>
      </w:r>
    </w:p>
    <w:p w14:paraId="214C93BB" w14:textId="77777777" w:rsidR="00B02A98" w:rsidRPr="005A6D57" w:rsidRDefault="00B02A98" w:rsidP="00B02A98">
      <w:pPr>
        <w:pStyle w:val="a0"/>
        <w:numPr>
          <w:ilvl w:val="1"/>
          <w:numId w:val="3"/>
        </w:numPr>
        <w:spacing w:after="0" w:line="276" w:lineRule="auto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S/PBCH block is configured by </w:t>
      </w:r>
      <w:proofErr w:type="spellStart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>ssb-PositionsInBurst</w:t>
      </w:r>
      <w:proofErr w:type="spellEnd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SIB1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or</w:t>
      </w:r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proofErr w:type="spellStart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>ssb-PositionsInBurst</w:t>
      </w:r>
      <w:proofErr w:type="spellEnd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</w:t>
      </w:r>
      <w:proofErr w:type="spellStart"/>
      <w:r w:rsidRPr="00B02A98">
        <w:rPr>
          <w:rFonts w:eastAsiaTheme="minorEastAsia"/>
          <w:b/>
          <w:bCs/>
          <w:i/>
          <w:iCs/>
          <w:sz w:val="22"/>
          <w:szCs w:val="22"/>
          <w:lang w:eastAsia="ko-KR"/>
        </w:rPr>
        <w:t>ServingCellConfigCommon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784AB3E5" w14:textId="77777777" w:rsidR="0038645C" w:rsidRPr="00B02A98" w:rsidRDefault="0038645C" w:rsidP="0038645C">
      <w:pPr>
        <w:widowControl/>
        <w:wordWrap/>
        <w:autoSpaceDE/>
        <w:autoSpaceDN/>
        <w:spacing w:line="276" w:lineRule="auto"/>
        <w:rPr>
          <w:rFonts w:ascii="Times New Roman" w:hAnsi="Times New Roman"/>
          <w:b/>
          <w:kern w:val="0"/>
          <w:sz w:val="22"/>
          <w:szCs w:val="16"/>
          <w:lang w:val="en-GB"/>
        </w:rPr>
      </w:pPr>
    </w:p>
    <w:p w14:paraId="157D679C" w14:textId="7728EE4B" w:rsidR="00473A70" w:rsidRPr="008B6F35" w:rsidRDefault="00473A70" w:rsidP="00CD20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ABDAAD0" w14:textId="24793AAC" w:rsidR="00564495" w:rsidRDefault="00463A18" w:rsidP="00E96760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463A18">
        <w:rPr>
          <w:rFonts w:ascii="Times New Roman" w:hAnsi="Times New Roman" w:cs="Times New Roman"/>
          <w:color w:val="auto"/>
          <w:sz w:val="22"/>
          <w:szCs w:val="22"/>
          <w:lang w:eastAsia="ko-KR"/>
        </w:rPr>
        <w:t>Draft Report of 3GPP TSG RAN WG1 #10</w:t>
      </w:r>
      <w:r w:rsidR="00EF06DA">
        <w:rPr>
          <w:rFonts w:ascii="Times New Roman" w:hAnsi="Times New Roman" w:cs="Times New Roman"/>
          <w:color w:val="auto"/>
          <w:sz w:val="22"/>
          <w:szCs w:val="22"/>
          <w:lang w:eastAsia="ko-KR"/>
        </w:rPr>
        <w:t>6</w:t>
      </w:r>
      <w:r w:rsidR="005B154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</w:t>
      </w:r>
      <w:r w:rsidRPr="00463A18">
        <w:rPr>
          <w:rFonts w:ascii="Times New Roman" w:hAnsi="Times New Roman" w:cs="Times New Roman"/>
          <w:color w:val="auto"/>
          <w:sz w:val="22"/>
          <w:szCs w:val="22"/>
          <w:lang w:eastAsia="ko-KR"/>
        </w:rPr>
        <w:t>e v0.</w:t>
      </w:r>
      <w:r w:rsidR="001D1C4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</w:t>
      </w:r>
      <w:r w:rsidRPr="00463A18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p w14:paraId="59CC93D4" w14:textId="4B1F8C20" w:rsidR="00467383" w:rsidRPr="00467383" w:rsidRDefault="00467383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Final</w:t>
      </w:r>
      <w:r w:rsidRPr="00467383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Report of 3GPP TSG RAN WG1 #10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5</w:t>
      </w:r>
      <w:r w:rsidRPr="00467383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-e v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1.0.</w:t>
      </w:r>
      <w:r w:rsidRPr="00467383">
        <w:rPr>
          <w:rFonts w:ascii="Times New Roman" w:hAnsi="Times New Roman" w:cs="Times New Roman"/>
          <w:color w:val="auto"/>
          <w:sz w:val="22"/>
          <w:szCs w:val="22"/>
          <w:lang w:eastAsia="ko-KR"/>
        </w:rPr>
        <w:t>0</w:t>
      </w:r>
    </w:p>
    <w:sectPr w:rsidR="00467383" w:rsidRPr="00467383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8CD70" w14:textId="77777777" w:rsidR="00115835" w:rsidRDefault="00115835">
      <w:r>
        <w:separator/>
      </w:r>
    </w:p>
  </w:endnote>
  <w:endnote w:type="continuationSeparator" w:id="0">
    <w:p w14:paraId="3C73A4B6" w14:textId="77777777" w:rsidR="00115835" w:rsidRDefault="0011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115835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343E" w14:textId="77777777" w:rsidR="00115835" w:rsidRDefault="00115835">
      <w:r>
        <w:separator/>
      </w:r>
    </w:p>
  </w:footnote>
  <w:footnote w:type="continuationSeparator" w:id="0">
    <w:p w14:paraId="20A7BF3E" w14:textId="77777777" w:rsidR="00115835" w:rsidRDefault="00115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BEA7556"/>
    <w:multiLevelType w:val="hybridMultilevel"/>
    <w:tmpl w:val="C030ABDE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9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2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11"/>
  </w:num>
  <w:num w:numId="6">
    <w:abstractNumId w:val="6"/>
  </w:num>
  <w:num w:numId="7">
    <w:abstractNumId w:val="13"/>
  </w:num>
  <w:num w:numId="8">
    <w:abstractNumId w:val="5"/>
  </w:num>
  <w:num w:numId="9">
    <w:abstractNumId w:val="7"/>
  </w:num>
  <w:num w:numId="10">
    <w:abstractNumId w:val="4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13E08"/>
    <w:rsid w:val="000261BA"/>
    <w:rsid w:val="00031DAC"/>
    <w:rsid w:val="00036903"/>
    <w:rsid w:val="00042A39"/>
    <w:rsid w:val="00056A30"/>
    <w:rsid w:val="000610EB"/>
    <w:rsid w:val="000644F0"/>
    <w:rsid w:val="000645C0"/>
    <w:rsid w:val="000649AD"/>
    <w:rsid w:val="000837D3"/>
    <w:rsid w:val="000B14C0"/>
    <w:rsid w:val="000C02DD"/>
    <w:rsid w:val="000C4979"/>
    <w:rsid w:val="000C7E1C"/>
    <w:rsid w:val="000D61C5"/>
    <w:rsid w:val="000F5155"/>
    <w:rsid w:val="000F5567"/>
    <w:rsid w:val="001117F3"/>
    <w:rsid w:val="00115835"/>
    <w:rsid w:val="00115E26"/>
    <w:rsid w:val="0012244B"/>
    <w:rsid w:val="00123B4A"/>
    <w:rsid w:val="00125928"/>
    <w:rsid w:val="00134AB6"/>
    <w:rsid w:val="00135236"/>
    <w:rsid w:val="00135AE1"/>
    <w:rsid w:val="001373FE"/>
    <w:rsid w:val="00147727"/>
    <w:rsid w:val="0015782F"/>
    <w:rsid w:val="0017500A"/>
    <w:rsid w:val="00190382"/>
    <w:rsid w:val="001915DD"/>
    <w:rsid w:val="00192FC4"/>
    <w:rsid w:val="001A10D7"/>
    <w:rsid w:val="001A5A28"/>
    <w:rsid w:val="001A6C11"/>
    <w:rsid w:val="001A7A6A"/>
    <w:rsid w:val="001C3E61"/>
    <w:rsid w:val="001D02DD"/>
    <w:rsid w:val="001D1C45"/>
    <w:rsid w:val="001D2265"/>
    <w:rsid w:val="001F507A"/>
    <w:rsid w:val="00203D88"/>
    <w:rsid w:val="00215488"/>
    <w:rsid w:val="00226E0D"/>
    <w:rsid w:val="002273ED"/>
    <w:rsid w:val="00241211"/>
    <w:rsid w:val="00241F61"/>
    <w:rsid w:val="002468CD"/>
    <w:rsid w:val="00250CB2"/>
    <w:rsid w:val="00254416"/>
    <w:rsid w:val="0026561F"/>
    <w:rsid w:val="00266AE9"/>
    <w:rsid w:val="0026722A"/>
    <w:rsid w:val="00273052"/>
    <w:rsid w:val="002876AE"/>
    <w:rsid w:val="002A3D04"/>
    <w:rsid w:val="002A3FDA"/>
    <w:rsid w:val="002A6EC3"/>
    <w:rsid w:val="002B6D62"/>
    <w:rsid w:val="002D7FF9"/>
    <w:rsid w:val="002E0B63"/>
    <w:rsid w:val="002E3389"/>
    <w:rsid w:val="002F0006"/>
    <w:rsid w:val="002F280E"/>
    <w:rsid w:val="00302418"/>
    <w:rsid w:val="00317D0E"/>
    <w:rsid w:val="003218AF"/>
    <w:rsid w:val="00322A2D"/>
    <w:rsid w:val="00336599"/>
    <w:rsid w:val="00347163"/>
    <w:rsid w:val="00350971"/>
    <w:rsid w:val="00385F9C"/>
    <w:rsid w:val="0038645C"/>
    <w:rsid w:val="003918AB"/>
    <w:rsid w:val="00391B35"/>
    <w:rsid w:val="003A0DA1"/>
    <w:rsid w:val="003A1EED"/>
    <w:rsid w:val="003A3D67"/>
    <w:rsid w:val="003C2785"/>
    <w:rsid w:val="003C419C"/>
    <w:rsid w:val="003D79B9"/>
    <w:rsid w:val="003E764C"/>
    <w:rsid w:val="003E76D0"/>
    <w:rsid w:val="003F1931"/>
    <w:rsid w:val="003F596A"/>
    <w:rsid w:val="00400ACD"/>
    <w:rsid w:val="00401903"/>
    <w:rsid w:val="00403A2B"/>
    <w:rsid w:val="004130FC"/>
    <w:rsid w:val="00413220"/>
    <w:rsid w:val="00416CFC"/>
    <w:rsid w:val="00421A42"/>
    <w:rsid w:val="00423FC8"/>
    <w:rsid w:val="00426800"/>
    <w:rsid w:val="00431E13"/>
    <w:rsid w:val="00432820"/>
    <w:rsid w:val="00437675"/>
    <w:rsid w:val="00442E56"/>
    <w:rsid w:val="00445EC2"/>
    <w:rsid w:val="00463A18"/>
    <w:rsid w:val="00467383"/>
    <w:rsid w:val="00473A70"/>
    <w:rsid w:val="004A09D4"/>
    <w:rsid w:val="004B73EC"/>
    <w:rsid w:val="004C3570"/>
    <w:rsid w:val="004D356D"/>
    <w:rsid w:val="004D4273"/>
    <w:rsid w:val="004E50E9"/>
    <w:rsid w:val="004E6AA7"/>
    <w:rsid w:val="004F7113"/>
    <w:rsid w:val="005008C1"/>
    <w:rsid w:val="00503C99"/>
    <w:rsid w:val="00511423"/>
    <w:rsid w:val="00516FA2"/>
    <w:rsid w:val="00535093"/>
    <w:rsid w:val="00535D77"/>
    <w:rsid w:val="005408C4"/>
    <w:rsid w:val="00543D99"/>
    <w:rsid w:val="00553A22"/>
    <w:rsid w:val="00554A98"/>
    <w:rsid w:val="00560053"/>
    <w:rsid w:val="005605AF"/>
    <w:rsid w:val="00561ABC"/>
    <w:rsid w:val="00564495"/>
    <w:rsid w:val="00572830"/>
    <w:rsid w:val="005756CE"/>
    <w:rsid w:val="0057776F"/>
    <w:rsid w:val="00577B30"/>
    <w:rsid w:val="005837FB"/>
    <w:rsid w:val="005900D8"/>
    <w:rsid w:val="005939D6"/>
    <w:rsid w:val="00595804"/>
    <w:rsid w:val="005A014D"/>
    <w:rsid w:val="005A4C38"/>
    <w:rsid w:val="005A6D57"/>
    <w:rsid w:val="005B154B"/>
    <w:rsid w:val="005B4EA2"/>
    <w:rsid w:val="005D5F96"/>
    <w:rsid w:val="005E5489"/>
    <w:rsid w:val="00607074"/>
    <w:rsid w:val="006136CC"/>
    <w:rsid w:val="00614FF1"/>
    <w:rsid w:val="00617BC2"/>
    <w:rsid w:val="006338F0"/>
    <w:rsid w:val="00635747"/>
    <w:rsid w:val="00637CA1"/>
    <w:rsid w:val="006437F8"/>
    <w:rsid w:val="00677B6F"/>
    <w:rsid w:val="00677CB1"/>
    <w:rsid w:val="00677E44"/>
    <w:rsid w:val="00690411"/>
    <w:rsid w:val="00693D45"/>
    <w:rsid w:val="00693DA3"/>
    <w:rsid w:val="006941D8"/>
    <w:rsid w:val="00696B5D"/>
    <w:rsid w:val="00697D62"/>
    <w:rsid w:val="006A2A57"/>
    <w:rsid w:val="006A32E2"/>
    <w:rsid w:val="006C31B0"/>
    <w:rsid w:val="006D283B"/>
    <w:rsid w:val="006E0B51"/>
    <w:rsid w:val="00705F6C"/>
    <w:rsid w:val="007113EA"/>
    <w:rsid w:val="007158D1"/>
    <w:rsid w:val="007276A2"/>
    <w:rsid w:val="00732B6C"/>
    <w:rsid w:val="0075060C"/>
    <w:rsid w:val="007649E6"/>
    <w:rsid w:val="00775C2D"/>
    <w:rsid w:val="00775DCD"/>
    <w:rsid w:val="007766C2"/>
    <w:rsid w:val="00782A1E"/>
    <w:rsid w:val="0078484D"/>
    <w:rsid w:val="00785914"/>
    <w:rsid w:val="00786F88"/>
    <w:rsid w:val="00794CD4"/>
    <w:rsid w:val="0079693C"/>
    <w:rsid w:val="007979CA"/>
    <w:rsid w:val="007A38FC"/>
    <w:rsid w:val="007B2180"/>
    <w:rsid w:val="007B2854"/>
    <w:rsid w:val="007E4B4A"/>
    <w:rsid w:val="007F2192"/>
    <w:rsid w:val="007F4DBD"/>
    <w:rsid w:val="007F7B04"/>
    <w:rsid w:val="00816610"/>
    <w:rsid w:val="00827E35"/>
    <w:rsid w:val="00844A5B"/>
    <w:rsid w:val="00845019"/>
    <w:rsid w:val="00854933"/>
    <w:rsid w:val="00866056"/>
    <w:rsid w:val="008715F9"/>
    <w:rsid w:val="00887345"/>
    <w:rsid w:val="00893887"/>
    <w:rsid w:val="008952E9"/>
    <w:rsid w:val="008A116A"/>
    <w:rsid w:val="008A3286"/>
    <w:rsid w:val="008C3A3F"/>
    <w:rsid w:val="008C4433"/>
    <w:rsid w:val="008E6CBD"/>
    <w:rsid w:val="0094253A"/>
    <w:rsid w:val="0095548D"/>
    <w:rsid w:val="00970C8E"/>
    <w:rsid w:val="00972D6E"/>
    <w:rsid w:val="00974F1E"/>
    <w:rsid w:val="00981003"/>
    <w:rsid w:val="009846A0"/>
    <w:rsid w:val="00997338"/>
    <w:rsid w:val="009A1283"/>
    <w:rsid w:val="009A32AB"/>
    <w:rsid w:val="009A671E"/>
    <w:rsid w:val="009B6043"/>
    <w:rsid w:val="009D6A14"/>
    <w:rsid w:val="009F1E03"/>
    <w:rsid w:val="009F392D"/>
    <w:rsid w:val="009F4647"/>
    <w:rsid w:val="00A06948"/>
    <w:rsid w:val="00A14598"/>
    <w:rsid w:val="00A20A9E"/>
    <w:rsid w:val="00A22345"/>
    <w:rsid w:val="00A33A76"/>
    <w:rsid w:val="00A40DD4"/>
    <w:rsid w:val="00A50DF4"/>
    <w:rsid w:val="00A51401"/>
    <w:rsid w:val="00A54BA0"/>
    <w:rsid w:val="00A65157"/>
    <w:rsid w:val="00A70788"/>
    <w:rsid w:val="00A7197F"/>
    <w:rsid w:val="00A75898"/>
    <w:rsid w:val="00AC7926"/>
    <w:rsid w:val="00AD0170"/>
    <w:rsid w:val="00AD4D96"/>
    <w:rsid w:val="00AD76FE"/>
    <w:rsid w:val="00B00FB3"/>
    <w:rsid w:val="00B02A98"/>
    <w:rsid w:val="00B07281"/>
    <w:rsid w:val="00B15E75"/>
    <w:rsid w:val="00B26309"/>
    <w:rsid w:val="00B3209C"/>
    <w:rsid w:val="00B86D80"/>
    <w:rsid w:val="00B922D2"/>
    <w:rsid w:val="00BA2712"/>
    <w:rsid w:val="00BA5798"/>
    <w:rsid w:val="00BB58E0"/>
    <w:rsid w:val="00BC15D4"/>
    <w:rsid w:val="00BD2428"/>
    <w:rsid w:val="00BF46F1"/>
    <w:rsid w:val="00C0225F"/>
    <w:rsid w:val="00C02914"/>
    <w:rsid w:val="00C2103E"/>
    <w:rsid w:val="00C376A1"/>
    <w:rsid w:val="00C62FB7"/>
    <w:rsid w:val="00C65B4E"/>
    <w:rsid w:val="00C71B3C"/>
    <w:rsid w:val="00C76DAA"/>
    <w:rsid w:val="00C80A58"/>
    <w:rsid w:val="00C97206"/>
    <w:rsid w:val="00C97CBA"/>
    <w:rsid w:val="00CA40DC"/>
    <w:rsid w:val="00CA4D98"/>
    <w:rsid w:val="00CC2383"/>
    <w:rsid w:val="00CD20A5"/>
    <w:rsid w:val="00CD7481"/>
    <w:rsid w:val="00CE3315"/>
    <w:rsid w:val="00D00964"/>
    <w:rsid w:val="00D15ED8"/>
    <w:rsid w:val="00D17DEF"/>
    <w:rsid w:val="00D21CE1"/>
    <w:rsid w:val="00D2539D"/>
    <w:rsid w:val="00D26AC8"/>
    <w:rsid w:val="00D30568"/>
    <w:rsid w:val="00D34C26"/>
    <w:rsid w:val="00D37DCC"/>
    <w:rsid w:val="00D66597"/>
    <w:rsid w:val="00D72F15"/>
    <w:rsid w:val="00D95C74"/>
    <w:rsid w:val="00DB1030"/>
    <w:rsid w:val="00DC22D3"/>
    <w:rsid w:val="00DE3888"/>
    <w:rsid w:val="00DE708F"/>
    <w:rsid w:val="00E00486"/>
    <w:rsid w:val="00E0687D"/>
    <w:rsid w:val="00E14562"/>
    <w:rsid w:val="00E17DAC"/>
    <w:rsid w:val="00E22A43"/>
    <w:rsid w:val="00E308FF"/>
    <w:rsid w:val="00E361D1"/>
    <w:rsid w:val="00E375C7"/>
    <w:rsid w:val="00E479B2"/>
    <w:rsid w:val="00E52361"/>
    <w:rsid w:val="00E56FDA"/>
    <w:rsid w:val="00E65401"/>
    <w:rsid w:val="00E67CB2"/>
    <w:rsid w:val="00E74CDC"/>
    <w:rsid w:val="00E75071"/>
    <w:rsid w:val="00E75FEE"/>
    <w:rsid w:val="00E86960"/>
    <w:rsid w:val="00E91CFC"/>
    <w:rsid w:val="00E9600B"/>
    <w:rsid w:val="00E96760"/>
    <w:rsid w:val="00E97DEF"/>
    <w:rsid w:val="00EA1AD1"/>
    <w:rsid w:val="00EB62A3"/>
    <w:rsid w:val="00ED715C"/>
    <w:rsid w:val="00ED7ECD"/>
    <w:rsid w:val="00EF06DA"/>
    <w:rsid w:val="00F06328"/>
    <w:rsid w:val="00F134D2"/>
    <w:rsid w:val="00F16DD8"/>
    <w:rsid w:val="00F34515"/>
    <w:rsid w:val="00F350F0"/>
    <w:rsid w:val="00F36E01"/>
    <w:rsid w:val="00F478BF"/>
    <w:rsid w:val="00F514DC"/>
    <w:rsid w:val="00F67B1C"/>
    <w:rsid w:val="00F81E0B"/>
    <w:rsid w:val="00FA0E8C"/>
    <w:rsid w:val="00FA4AEE"/>
    <w:rsid w:val="00FB2A7B"/>
    <w:rsid w:val="00FC34AF"/>
    <w:rsid w:val="00FD76A8"/>
    <w:rsid w:val="00FD76AD"/>
    <w:rsid w:val="00FE1419"/>
    <w:rsid w:val="00FE37F2"/>
    <w:rsid w:val="00FF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2021-10-02T03:45:00Z</dcterms:created>
  <dcterms:modified xsi:type="dcterms:W3CDTF">2021-10-02T05:30:00Z</dcterms:modified>
</cp:coreProperties>
</file>