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8C901" w14:textId="29625157" w:rsidR="00CA72AE" w:rsidRDefault="005E0AF7" w:rsidP="00DD64D9">
      <w:pPr>
        <w:pStyle w:val="af8"/>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af8"/>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aff9"/>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aff9"/>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aff9"/>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aff9"/>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44847A24" w14:textId="0E056371" w:rsidR="00E1650A" w:rsidRDefault="00E1650A" w:rsidP="00E1650A">
      <w:pPr>
        <w:pStyle w:val="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FD5096">
        <w:rPr>
          <w:bCs/>
        </w:rPr>
        <w:t>Proposed Conclusion</w:t>
      </w:r>
      <w:r w:rsidR="00E3349A" w:rsidRPr="00FD5096">
        <w:rPr>
          <w:bCs/>
        </w:rPr>
        <w:t xml:space="preserve"> 1</w:t>
      </w:r>
      <w:r w:rsidRPr="00FD5096">
        <w:rPr>
          <w:bCs/>
        </w:rPr>
        <w:t xml:space="preserve">: Regarding the impact on RAN1 specifications, there are only relatively small differences between </w:t>
      </w:r>
      <w:r w:rsidR="000E15D8" w:rsidRPr="00FD5096">
        <w:rPr>
          <w:bCs/>
        </w:rPr>
        <w:t xml:space="preserve">potential </w:t>
      </w:r>
      <w:r w:rsidRPr="00FD5096">
        <w:rPr>
          <w:bCs/>
        </w:rPr>
        <w:t>options.</w:t>
      </w:r>
    </w:p>
    <w:p w14:paraId="54FF993B" w14:textId="02EBB171" w:rsidR="00E1650A" w:rsidRPr="00E3349A" w:rsidRDefault="00E3349A" w:rsidP="00E1650A">
      <w:pPr>
        <w:pStyle w:val="3"/>
        <w:rPr>
          <w:lang w:eastAsia="zh-CN"/>
        </w:rPr>
      </w:pPr>
      <w:r>
        <w:rPr>
          <w:lang w:eastAsia="zh-CN"/>
        </w:rPr>
        <w:t>First round discussion</w:t>
      </w:r>
    </w:p>
    <w:tbl>
      <w:tblPr>
        <w:tblStyle w:val="aff2"/>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r>
              <w:rPr>
                <w:sz w:val="20"/>
              </w:rPr>
              <w:t>InterDigital</w:t>
            </w:r>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A075A8">
        <w:tc>
          <w:tcPr>
            <w:tcW w:w="2405" w:type="dxa"/>
          </w:tcPr>
          <w:p w14:paraId="422FB4D7" w14:textId="77777777" w:rsidR="009D66A6" w:rsidRDefault="009D66A6" w:rsidP="00A075A8">
            <w:pPr>
              <w:rPr>
                <w:sz w:val="20"/>
              </w:rPr>
            </w:pPr>
            <w:r>
              <w:rPr>
                <w:sz w:val="20"/>
              </w:rPr>
              <w:t>LG Electronics</w:t>
            </w:r>
          </w:p>
        </w:tc>
        <w:tc>
          <w:tcPr>
            <w:tcW w:w="2835" w:type="dxa"/>
          </w:tcPr>
          <w:p w14:paraId="3B39713A" w14:textId="77777777" w:rsidR="009D66A6" w:rsidRDefault="009D66A6" w:rsidP="00A075A8">
            <w:pPr>
              <w:rPr>
                <w:sz w:val="20"/>
                <w:lang w:eastAsia="zh-CN"/>
              </w:rPr>
            </w:pPr>
            <w:r>
              <w:rPr>
                <w:sz w:val="20"/>
                <w:lang w:eastAsia="zh-CN"/>
              </w:rPr>
              <w:t>Agree</w:t>
            </w:r>
          </w:p>
        </w:tc>
        <w:tc>
          <w:tcPr>
            <w:tcW w:w="9356" w:type="dxa"/>
          </w:tcPr>
          <w:p w14:paraId="25B97EBC" w14:textId="77777777" w:rsidR="009D66A6" w:rsidRDefault="009D66A6" w:rsidP="00A075A8">
            <w:pPr>
              <w:rPr>
                <w:sz w:val="20"/>
                <w:lang w:eastAsia="zh-CN"/>
              </w:rPr>
            </w:pPr>
          </w:p>
        </w:tc>
      </w:tr>
      <w:tr w:rsidR="00224DA0" w14:paraId="6FCF4BFD" w14:textId="77777777" w:rsidTr="00A075A8">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r w:rsidR="00E06E45" w14:paraId="20CF8A89" w14:textId="77777777" w:rsidTr="00A075A8">
        <w:tc>
          <w:tcPr>
            <w:tcW w:w="2405" w:type="dxa"/>
          </w:tcPr>
          <w:p w14:paraId="5B6D2271" w14:textId="6549807F"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04CF2691" w14:textId="2ADE273A"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1A07302A" w14:textId="77777777" w:rsidR="00E06E45" w:rsidRDefault="00E06E45" w:rsidP="00224DA0">
            <w:pPr>
              <w:rPr>
                <w:sz w:val="20"/>
                <w:lang w:eastAsia="zh-CN"/>
              </w:rPr>
            </w:pPr>
          </w:p>
        </w:tc>
      </w:tr>
      <w:tr w:rsidR="0032263F" w14:paraId="5F3764FE" w14:textId="77777777" w:rsidTr="00A075A8">
        <w:tc>
          <w:tcPr>
            <w:tcW w:w="2405" w:type="dxa"/>
          </w:tcPr>
          <w:p w14:paraId="0DC1EA4A" w14:textId="033927A8" w:rsidR="0032263F" w:rsidRDefault="0032263F" w:rsidP="00224DA0">
            <w:pPr>
              <w:rPr>
                <w:sz w:val="20"/>
                <w:lang w:eastAsia="zh-CN"/>
              </w:rPr>
            </w:pPr>
            <w:r>
              <w:rPr>
                <w:sz w:val="20"/>
                <w:lang w:eastAsia="zh-CN"/>
              </w:rPr>
              <w:t>DOCOMO</w:t>
            </w:r>
          </w:p>
        </w:tc>
        <w:tc>
          <w:tcPr>
            <w:tcW w:w="2835" w:type="dxa"/>
          </w:tcPr>
          <w:p w14:paraId="6345C2D7" w14:textId="3A7B8293" w:rsidR="0032263F" w:rsidRPr="0032263F" w:rsidRDefault="0032263F" w:rsidP="00224DA0">
            <w:pPr>
              <w:rPr>
                <w:rFonts w:eastAsia="MS Mincho"/>
                <w:sz w:val="20"/>
                <w:lang w:eastAsia="ja-JP"/>
              </w:rPr>
            </w:pPr>
            <w:r>
              <w:rPr>
                <w:rFonts w:eastAsia="MS Mincho"/>
                <w:sz w:val="20"/>
                <w:lang w:eastAsia="ja-JP"/>
              </w:rPr>
              <w:t xml:space="preserve">Agree </w:t>
            </w:r>
          </w:p>
        </w:tc>
        <w:tc>
          <w:tcPr>
            <w:tcW w:w="9356" w:type="dxa"/>
          </w:tcPr>
          <w:p w14:paraId="0650A786" w14:textId="77777777" w:rsidR="0032263F" w:rsidRDefault="0032263F" w:rsidP="00224DA0">
            <w:pPr>
              <w:rPr>
                <w:sz w:val="20"/>
                <w:lang w:eastAsia="zh-CN"/>
              </w:rPr>
            </w:pPr>
          </w:p>
        </w:tc>
      </w:tr>
      <w:tr w:rsidR="00A075A8" w14:paraId="3CEFCEEC" w14:textId="77777777" w:rsidTr="00A075A8">
        <w:tc>
          <w:tcPr>
            <w:tcW w:w="2405" w:type="dxa"/>
          </w:tcPr>
          <w:p w14:paraId="31FF9E15" w14:textId="56E20CD3" w:rsidR="00A075A8" w:rsidRDefault="00A075A8" w:rsidP="00224DA0">
            <w:pPr>
              <w:rPr>
                <w:sz w:val="20"/>
                <w:lang w:eastAsia="zh-CN"/>
              </w:rPr>
            </w:pPr>
            <w:r>
              <w:rPr>
                <w:sz w:val="20"/>
                <w:lang w:eastAsia="zh-CN"/>
              </w:rPr>
              <w:lastRenderedPageBreak/>
              <w:t>MediaTek</w:t>
            </w:r>
          </w:p>
        </w:tc>
        <w:tc>
          <w:tcPr>
            <w:tcW w:w="2835" w:type="dxa"/>
          </w:tcPr>
          <w:p w14:paraId="366067A4" w14:textId="3912D35E" w:rsidR="00A075A8" w:rsidRDefault="00A075A8" w:rsidP="00224DA0">
            <w:pPr>
              <w:rPr>
                <w:rFonts w:eastAsia="MS Mincho"/>
                <w:sz w:val="20"/>
                <w:lang w:eastAsia="ja-JP"/>
              </w:rPr>
            </w:pPr>
            <w:r>
              <w:rPr>
                <w:rFonts w:eastAsia="MS Mincho"/>
                <w:sz w:val="20"/>
                <w:lang w:eastAsia="ja-JP"/>
              </w:rPr>
              <w:t>Agree</w:t>
            </w:r>
          </w:p>
        </w:tc>
        <w:tc>
          <w:tcPr>
            <w:tcW w:w="9356" w:type="dxa"/>
          </w:tcPr>
          <w:p w14:paraId="2B74DA84" w14:textId="77777777" w:rsidR="00A075A8" w:rsidRDefault="00A075A8" w:rsidP="00224DA0">
            <w:pPr>
              <w:rPr>
                <w:sz w:val="20"/>
                <w:lang w:eastAsia="zh-CN"/>
              </w:rPr>
            </w:pPr>
          </w:p>
        </w:tc>
      </w:tr>
      <w:tr w:rsidR="00DE31F5" w14:paraId="5FF51B47" w14:textId="77777777" w:rsidTr="00DE31F5">
        <w:tc>
          <w:tcPr>
            <w:tcW w:w="2405" w:type="dxa"/>
          </w:tcPr>
          <w:p w14:paraId="4B0DBD2D" w14:textId="77777777" w:rsidR="00DE31F5" w:rsidRDefault="00DE31F5" w:rsidP="001C40B3">
            <w:pPr>
              <w:rPr>
                <w:sz w:val="20"/>
                <w:lang w:eastAsia="zh-CN"/>
              </w:rPr>
            </w:pPr>
            <w:r>
              <w:rPr>
                <w:rFonts w:hint="eastAsia"/>
                <w:sz w:val="20"/>
              </w:rPr>
              <w:t>Huawei, HiSilicon</w:t>
            </w:r>
          </w:p>
        </w:tc>
        <w:tc>
          <w:tcPr>
            <w:tcW w:w="2835" w:type="dxa"/>
          </w:tcPr>
          <w:p w14:paraId="691F3EA3"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6EB2E481" w14:textId="77777777" w:rsidR="00DE31F5" w:rsidRDefault="00DE31F5" w:rsidP="001C40B3">
            <w:pPr>
              <w:rPr>
                <w:sz w:val="20"/>
                <w:lang w:eastAsia="zh-CN"/>
              </w:rPr>
            </w:pPr>
          </w:p>
        </w:tc>
      </w:tr>
      <w:tr w:rsidR="00402961" w14:paraId="19D5D940" w14:textId="77777777" w:rsidTr="00DE31F5">
        <w:tc>
          <w:tcPr>
            <w:tcW w:w="2405" w:type="dxa"/>
          </w:tcPr>
          <w:p w14:paraId="2D542CC8" w14:textId="319D67CD" w:rsidR="00402961" w:rsidRDefault="00402961" w:rsidP="001C40B3">
            <w:pPr>
              <w:rPr>
                <w:sz w:val="20"/>
                <w:lang w:eastAsia="zh-CN"/>
              </w:rPr>
            </w:pPr>
            <w:r>
              <w:rPr>
                <w:sz w:val="20"/>
                <w:lang w:eastAsia="zh-CN"/>
              </w:rPr>
              <w:t>OPPO</w:t>
            </w:r>
          </w:p>
        </w:tc>
        <w:tc>
          <w:tcPr>
            <w:tcW w:w="2835" w:type="dxa"/>
          </w:tcPr>
          <w:p w14:paraId="1146B1F3" w14:textId="283E967B"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60258114" w14:textId="77777777" w:rsidR="00402961" w:rsidRDefault="00402961" w:rsidP="001C40B3">
            <w:pPr>
              <w:rPr>
                <w:sz w:val="20"/>
                <w:lang w:eastAsia="zh-CN"/>
              </w:rPr>
            </w:pPr>
          </w:p>
        </w:tc>
      </w:tr>
      <w:tr w:rsidR="002D2195" w14:paraId="495E8316" w14:textId="77777777" w:rsidTr="00DE31F5">
        <w:tc>
          <w:tcPr>
            <w:tcW w:w="2405" w:type="dxa"/>
          </w:tcPr>
          <w:p w14:paraId="59D4570C" w14:textId="360FFB0F" w:rsidR="002D2195" w:rsidRPr="002D2195" w:rsidRDefault="002D2195" w:rsidP="002D2195">
            <w:pPr>
              <w:rPr>
                <w:sz w:val="20"/>
                <w:lang w:eastAsia="zh-CN"/>
              </w:rPr>
            </w:pPr>
            <w:r w:rsidRPr="002D2195">
              <w:rPr>
                <w:sz w:val="20"/>
              </w:rPr>
              <w:t>Lenovo, Motorola Mobility</w:t>
            </w:r>
          </w:p>
        </w:tc>
        <w:tc>
          <w:tcPr>
            <w:tcW w:w="2835" w:type="dxa"/>
          </w:tcPr>
          <w:p w14:paraId="421C5B20" w14:textId="1E1F437F" w:rsidR="002D2195" w:rsidRPr="002D2195" w:rsidRDefault="002D2195" w:rsidP="002D2195">
            <w:pPr>
              <w:rPr>
                <w:sz w:val="20"/>
                <w:lang w:eastAsia="zh-CN"/>
              </w:rPr>
            </w:pPr>
            <w:r w:rsidRPr="002D2195">
              <w:rPr>
                <w:sz w:val="20"/>
                <w:lang w:eastAsia="zh-CN"/>
              </w:rPr>
              <w:t>Agree</w:t>
            </w:r>
          </w:p>
        </w:tc>
        <w:tc>
          <w:tcPr>
            <w:tcW w:w="9356" w:type="dxa"/>
          </w:tcPr>
          <w:p w14:paraId="54E0A674" w14:textId="77777777" w:rsidR="002D2195" w:rsidRPr="002D2195" w:rsidRDefault="002D2195" w:rsidP="002D2195">
            <w:pPr>
              <w:rPr>
                <w:sz w:val="20"/>
                <w:lang w:eastAsia="zh-CN"/>
              </w:rPr>
            </w:pPr>
          </w:p>
        </w:tc>
      </w:tr>
    </w:tbl>
    <w:p w14:paraId="72F5E33C" w14:textId="1E8581D9" w:rsidR="00E1650A" w:rsidRDefault="00E1650A" w:rsidP="00896E56">
      <w:pPr>
        <w:rPr>
          <w:b/>
          <w:bCs/>
          <w:lang w:val="en-GB" w:eastAsia="zh-CN"/>
        </w:rPr>
      </w:pPr>
    </w:p>
    <w:p w14:paraId="02D33588" w14:textId="1943291D" w:rsidR="00FD5096" w:rsidRPr="00FD5096" w:rsidRDefault="00FD5096" w:rsidP="00896E56">
      <w:pPr>
        <w:rPr>
          <w:b/>
          <w:bCs/>
          <w:highlight w:val="cyan"/>
          <w:lang w:val="en-GB" w:eastAsia="zh-CN"/>
        </w:rPr>
      </w:pPr>
      <w:r w:rsidRPr="00FD5096">
        <w:rPr>
          <w:b/>
          <w:bCs/>
          <w:highlight w:val="cyan"/>
          <w:lang w:val="en-GB" w:eastAsia="zh-CN"/>
        </w:rPr>
        <w:t>FL Summary:</w:t>
      </w:r>
    </w:p>
    <w:p w14:paraId="408CEBD7" w14:textId="6B22B84C" w:rsidR="00FD5096" w:rsidRDefault="00FD5096" w:rsidP="00896E56">
      <w:pPr>
        <w:rPr>
          <w:b/>
          <w:bCs/>
          <w:lang w:val="en-GB" w:eastAsia="zh-CN"/>
        </w:rPr>
      </w:pPr>
      <w:r w:rsidRPr="00FD5096">
        <w:rPr>
          <w:b/>
          <w:bCs/>
          <w:highlight w:val="cyan"/>
          <w:lang w:val="en-GB" w:eastAsia="zh-CN"/>
        </w:rPr>
        <w:t>The GTW session on 21 May 2021 arrived at the following:</w:t>
      </w:r>
    </w:p>
    <w:p w14:paraId="1A10C985" w14:textId="77777777" w:rsidR="00FD5096" w:rsidRPr="00713B6E" w:rsidRDefault="00FD5096" w:rsidP="00FD5096">
      <w:pPr>
        <w:rPr>
          <w:u w:val="single"/>
          <w:lang w:eastAsia="x-none"/>
        </w:rPr>
      </w:pPr>
      <w:r w:rsidRPr="00713B6E">
        <w:rPr>
          <w:u w:val="single"/>
          <w:lang w:eastAsia="x-none"/>
        </w:rPr>
        <w:t>Conclusion</w:t>
      </w:r>
      <w:r>
        <w:rPr>
          <w:u w:val="single"/>
          <w:lang w:eastAsia="x-none"/>
        </w:rPr>
        <w:t>:</w:t>
      </w:r>
    </w:p>
    <w:p w14:paraId="110FC2E5" w14:textId="4ABCD43A" w:rsidR="00FD5096" w:rsidRDefault="00FD5096" w:rsidP="00FD5096">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2E053D63" w14:textId="77777777" w:rsidR="00FD5096" w:rsidRPr="00FD5096" w:rsidRDefault="00FD5096" w:rsidP="00896E56">
      <w:pPr>
        <w:rPr>
          <w:b/>
          <w:bCs/>
          <w:lang w:eastAsia="zh-CN"/>
        </w:rPr>
      </w:pPr>
    </w:p>
    <w:p w14:paraId="44DADAEE" w14:textId="67050B19" w:rsidR="00E3349A" w:rsidRDefault="00E3349A" w:rsidP="00E3349A">
      <w:pPr>
        <w:pStyle w:val="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FD5096">
        <w:rPr>
          <w:bCs/>
        </w:rPr>
        <w:t>Proposed Conclusion 2: RAN1 can adapt to other groups' decisions on the notation for 52.6-71 GHz.</w:t>
      </w:r>
    </w:p>
    <w:p w14:paraId="3F3E1896" w14:textId="77777777" w:rsidR="00E3349A" w:rsidRPr="00E3349A" w:rsidRDefault="00E3349A" w:rsidP="00E3349A">
      <w:pPr>
        <w:pStyle w:val="3"/>
        <w:rPr>
          <w:lang w:eastAsia="zh-CN"/>
        </w:rPr>
      </w:pPr>
      <w:r>
        <w:rPr>
          <w:lang w:eastAsia="zh-CN"/>
        </w:rPr>
        <w:t>First round discussion</w:t>
      </w:r>
    </w:p>
    <w:tbl>
      <w:tblPr>
        <w:tblStyle w:val="aff2"/>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lastRenderedPageBreak/>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FD5096">
        <w:tc>
          <w:tcPr>
            <w:tcW w:w="2405" w:type="dxa"/>
            <w:shd w:val="clear" w:color="auto" w:fill="auto"/>
          </w:tcPr>
          <w:p w14:paraId="0D74AF93" w14:textId="35F360F7" w:rsidR="00A040F6" w:rsidRDefault="00A040F6" w:rsidP="00116C5F">
            <w:pPr>
              <w:rPr>
                <w:sz w:val="20"/>
              </w:rPr>
            </w:pPr>
            <w:r>
              <w:rPr>
                <w:sz w:val="20"/>
              </w:rPr>
              <w:t>InterDigital</w:t>
            </w:r>
          </w:p>
        </w:tc>
        <w:tc>
          <w:tcPr>
            <w:tcW w:w="2835" w:type="dxa"/>
            <w:shd w:val="clear" w:color="auto" w:fill="auto"/>
          </w:tcPr>
          <w:p w14:paraId="5080476F" w14:textId="018E4623" w:rsidR="00A040F6" w:rsidRDefault="00A040F6" w:rsidP="00116C5F">
            <w:pPr>
              <w:rPr>
                <w:sz w:val="20"/>
                <w:lang w:eastAsia="zh-CN"/>
              </w:rPr>
            </w:pPr>
            <w:r>
              <w:rPr>
                <w:sz w:val="20"/>
                <w:lang w:eastAsia="zh-CN"/>
              </w:rPr>
              <w:t>Agree</w:t>
            </w:r>
          </w:p>
        </w:tc>
        <w:tc>
          <w:tcPr>
            <w:tcW w:w="9356" w:type="dxa"/>
            <w:shd w:val="clear" w:color="auto" w:fill="auto"/>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A075A8">
        <w:tc>
          <w:tcPr>
            <w:tcW w:w="2405" w:type="dxa"/>
          </w:tcPr>
          <w:p w14:paraId="78F7946E" w14:textId="77777777" w:rsidR="009D66A6" w:rsidRDefault="009D66A6" w:rsidP="00A075A8">
            <w:pPr>
              <w:rPr>
                <w:sz w:val="20"/>
              </w:rPr>
            </w:pPr>
            <w:r>
              <w:rPr>
                <w:sz w:val="20"/>
              </w:rPr>
              <w:t>LG Electronics</w:t>
            </w:r>
          </w:p>
        </w:tc>
        <w:tc>
          <w:tcPr>
            <w:tcW w:w="2835" w:type="dxa"/>
          </w:tcPr>
          <w:p w14:paraId="4D0629C2" w14:textId="77777777" w:rsidR="009D66A6" w:rsidRDefault="009D66A6" w:rsidP="00A075A8">
            <w:pPr>
              <w:rPr>
                <w:sz w:val="20"/>
                <w:lang w:eastAsia="zh-CN"/>
              </w:rPr>
            </w:pPr>
            <w:r>
              <w:rPr>
                <w:sz w:val="20"/>
                <w:lang w:eastAsia="zh-CN"/>
              </w:rPr>
              <w:t>Agree</w:t>
            </w:r>
          </w:p>
        </w:tc>
        <w:tc>
          <w:tcPr>
            <w:tcW w:w="9356" w:type="dxa"/>
          </w:tcPr>
          <w:p w14:paraId="007CE39A" w14:textId="77777777" w:rsidR="009D66A6" w:rsidRDefault="009D66A6" w:rsidP="00A075A8">
            <w:pPr>
              <w:rPr>
                <w:sz w:val="20"/>
                <w:lang w:eastAsia="zh-CN"/>
              </w:rPr>
            </w:pPr>
          </w:p>
        </w:tc>
      </w:tr>
      <w:tr w:rsidR="00224DA0" w14:paraId="1E7998E9" w14:textId="77777777" w:rsidTr="00A075A8">
        <w:tc>
          <w:tcPr>
            <w:tcW w:w="2405" w:type="dxa"/>
          </w:tcPr>
          <w:p w14:paraId="7BB166B3" w14:textId="7516D151" w:rsidR="00224DA0" w:rsidRDefault="00224DA0" w:rsidP="00224DA0">
            <w:pPr>
              <w:rPr>
                <w:sz w:val="20"/>
              </w:rPr>
            </w:pPr>
            <w:r>
              <w:rPr>
                <w:sz w:val="20"/>
              </w:rPr>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r w:rsidR="00E06E45" w14:paraId="1BE11CB6" w14:textId="77777777" w:rsidTr="00A075A8">
        <w:tc>
          <w:tcPr>
            <w:tcW w:w="2405" w:type="dxa"/>
          </w:tcPr>
          <w:p w14:paraId="06CA91BF" w14:textId="00527D8A" w:rsidR="00E06E45" w:rsidRDefault="00E06E45" w:rsidP="00E06E45">
            <w:pPr>
              <w:rPr>
                <w:sz w:val="20"/>
              </w:rPr>
            </w:pPr>
            <w:r>
              <w:rPr>
                <w:rFonts w:hint="eastAsia"/>
                <w:sz w:val="20"/>
                <w:lang w:eastAsia="zh-CN"/>
              </w:rPr>
              <w:t>Z</w:t>
            </w:r>
            <w:r>
              <w:rPr>
                <w:sz w:val="20"/>
                <w:lang w:eastAsia="zh-CN"/>
              </w:rPr>
              <w:t>TE</w:t>
            </w:r>
          </w:p>
        </w:tc>
        <w:tc>
          <w:tcPr>
            <w:tcW w:w="2835" w:type="dxa"/>
          </w:tcPr>
          <w:p w14:paraId="244603C3" w14:textId="77A6D3E6"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2D0B0C3C" w14:textId="77777777" w:rsidR="00E06E45" w:rsidRDefault="00E06E45" w:rsidP="00E06E45">
            <w:pPr>
              <w:rPr>
                <w:sz w:val="20"/>
                <w:lang w:eastAsia="zh-CN"/>
              </w:rPr>
            </w:pPr>
          </w:p>
        </w:tc>
      </w:tr>
      <w:tr w:rsidR="0032263F" w14:paraId="618D5A00" w14:textId="77777777" w:rsidTr="00A075A8">
        <w:tc>
          <w:tcPr>
            <w:tcW w:w="2405" w:type="dxa"/>
          </w:tcPr>
          <w:p w14:paraId="6D5A3565" w14:textId="2A9D17FF"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8BF4CF7" w14:textId="2ACFFA82" w:rsidR="0032263F" w:rsidRPr="0032263F" w:rsidRDefault="0032263F" w:rsidP="00E06E45">
            <w:pPr>
              <w:rPr>
                <w:rFonts w:eastAsia="MS Mincho"/>
                <w:sz w:val="20"/>
                <w:lang w:eastAsia="ja-JP"/>
              </w:rPr>
            </w:pPr>
            <w:r>
              <w:rPr>
                <w:rFonts w:eastAsia="MS Mincho"/>
                <w:sz w:val="20"/>
                <w:lang w:eastAsia="ja-JP"/>
              </w:rPr>
              <w:t>Agree</w:t>
            </w:r>
          </w:p>
        </w:tc>
        <w:tc>
          <w:tcPr>
            <w:tcW w:w="9356" w:type="dxa"/>
          </w:tcPr>
          <w:p w14:paraId="1DF88184" w14:textId="77777777" w:rsidR="0032263F" w:rsidRDefault="0032263F" w:rsidP="00E06E45">
            <w:pPr>
              <w:rPr>
                <w:sz w:val="20"/>
                <w:lang w:eastAsia="zh-CN"/>
              </w:rPr>
            </w:pPr>
          </w:p>
        </w:tc>
      </w:tr>
      <w:tr w:rsidR="00A075A8" w14:paraId="7A517FCD" w14:textId="77777777" w:rsidTr="00A075A8">
        <w:tc>
          <w:tcPr>
            <w:tcW w:w="2405" w:type="dxa"/>
          </w:tcPr>
          <w:p w14:paraId="6A8940B2" w14:textId="5462E776" w:rsidR="00A075A8" w:rsidRDefault="00A075A8" w:rsidP="00A075A8">
            <w:pPr>
              <w:rPr>
                <w:rFonts w:eastAsia="MS Mincho"/>
                <w:sz w:val="20"/>
                <w:lang w:eastAsia="ja-JP"/>
              </w:rPr>
            </w:pPr>
            <w:r>
              <w:rPr>
                <w:sz w:val="20"/>
                <w:lang w:eastAsia="zh-CN"/>
              </w:rPr>
              <w:t>MediaTek</w:t>
            </w:r>
          </w:p>
        </w:tc>
        <w:tc>
          <w:tcPr>
            <w:tcW w:w="2835" w:type="dxa"/>
          </w:tcPr>
          <w:p w14:paraId="2E83EB12" w14:textId="715680E4" w:rsidR="00A075A8" w:rsidRDefault="00A075A8" w:rsidP="00A075A8">
            <w:pPr>
              <w:rPr>
                <w:rFonts w:eastAsia="MS Mincho"/>
                <w:sz w:val="20"/>
                <w:lang w:eastAsia="ja-JP"/>
              </w:rPr>
            </w:pPr>
            <w:r>
              <w:rPr>
                <w:rFonts w:eastAsia="MS Mincho"/>
                <w:sz w:val="20"/>
                <w:lang w:eastAsia="ja-JP"/>
              </w:rPr>
              <w:t>Agree</w:t>
            </w:r>
          </w:p>
        </w:tc>
        <w:tc>
          <w:tcPr>
            <w:tcW w:w="9356" w:type="dxa"/>
          </w:tcPr>
          <w:p w14:paraId="15DDD56D" w14:textId="77777777" w:rsidR="00A075A8" w:rsidRDefault="00A075A8" w:rsidP="00A075A8">
            <w:pPr>
              <w:rPr>
                <w:sz w:val="20"/>
                <w:lang w:eastAsia="zh-CN"/>
              </w:rPr>
            </w:pPr>
          </w:p>
        </w:tc>
      </w:tr>
      <w:tr w:rsidR="00DE31F5" w14:paraId="1D5230E3" w14:textId="77777777" w:rsidTr="00DE31F5">
        <w:tc>
          <w:tcPr>
            <w:tcW w:w="2405" w:type="dxa"/>
          </w:tcPr>
          <w:p w14:paraId="59245AB8" w14:textId="77777777" w:rsidR="00DE31F5" w:rsidRDefault="00DE31F5" w:rsidP="001C40B3">
            <w:pPr>
              <w:rPr>
                <w:sz w:val="20"/>
                <w:lang w:eastAsia="zh-CN"/>
              </w:rPr>
            </w:pPr>
            <w:r>
              <w:rPr>
                <w:rFonts w:hint="eastAsia"/>
                <w:sz w:val="20"/>
              </w:rPr>
              <w:t>Huawei, HiSilicon</w:t>
            </w:r>
          </w:p>
        </w:tc>
        <w:tc>
          <w:tcPr>
            <w:tcW w:w="2835" w:type="dxa"/>
          </w:tcPr>
          <w:p w14:paraId="62B91C3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727C1583" w14:textId="77777777" w:rsidR="00DE31F5" w:rsidRDefault="00DE31F5" w:rsidP="001C40B3">
            <w:pPr>
              <w:rPr>
                <w:sz w:val="20"/>
                <w:lang w:eastAsia="zh-CN"/>
              </w:rPr>
            </w:pPr>
          </w:p>
        </w:tc>
      </w:tr>
      <w:tr w:rsidR="00402961" w14:paraId="45288B62" w14:textId="77777777" w:rsidTr="00DE31F5">
        <w:tc>
          <w:tcPr>
            <w:tcW w:w="2405" w:type="dxa"/>
          </w:tcPr>
          <w:p w14:paraId="7EEE4272" w14:textId="1DC18D84" w:rsidR="00402961" w:rsidRDefault="00402961" w:rsidP="001C40B3">
            <w:pPr>
              <w:rPr>
                <w:sz w:val="20"/>
                <w:lang w:eastAsia="zh-CN"/>
              </w:rPr>
            </w:pPr>
            <w:r>
              <w:rPr>
                <w:rFonts w:hint="eastAsia"/>
                <w:sz w:val="20"/>
                <w:lang w:eastAsia="zh-CN"/>
              </w:rPr>
              <w:t>O</w:t>
            </w:r>
            <w:r>
              <w:rPr>
                <w:sz w:val="20"/>
                <w:lang w:eastAsia="zh-CN"/>
              </w:rPr>
              <w:t>PPO</w:t>
            </w:r>
          </w:p>
        </w:tc>
        <w:tc>
          <w:tcPr>
            <w:tcW w:w="2835" w:type="dxa"/>
          </w:tcPr>
          <w:p w14:paraId="1577FE16" w14:textId="65938E3A"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375B5069" w14:textId="77777777" w:rsidR="00402961" w:rsidRDefault="00402961" w:rsidP="001C40B3">
            <w:pPr>
              <w:rPr>
                <w:sz w:val="20"/>
                <w:lang w:eastAsia="zh-CN"/>
              </w:rPr>
            </w:pPr>
          </w:p>
        </w:tc>
      </w:tr>
      <w:tr w:rsidR="005523E3" w14:paraId="37FB2C8F" w14:textId="77777777" w:rsidTr="00DE31F5">
        <w:tc>
          <w:tcPr>
            <w:tcW w:w="2405" w:type="dxa"/>
          </w:tcPr>
          <w:p w14:paraId="67397858" w14:textId="6A95E462" w:rsidR="005523E3" w:rsidRPr="005523E3" w:rsidRDefault="005523E3" w:rsidP="005523E3">
            <w:pPr>
              <w:rPr>
                <w:sz w:val="20"/>
                <w:lang w:eastAsia="zh-CN"/>
              </w:rPr>
            </w:pPr>
            <w:r w:rsidRPr="005523E3">
              <w:rPr>
                <w:sz w:val="20"/>
              </w:rPr>
              <w:t>Lenovo, Motorola Mobility</w:t>
            </w:r>
          </w:p>
        </w:tc>
        <w:tc>
          <w:tcPr>
            <w:tcW w:w="2835" w:type="dxa"/>
          </w:tcPr>
          <w:p w14:paraId="22CAA3C2" w14:textId="1367865B" w:rsidR="005523E3" w:rsidRPr="005523E3" w:rsidRDefault="005523E3" w:rsidP="005523E3">
            <w:pPr>
              <w:rPr>
                <w:sz w:val="20"/>
                <w:lang w:eastAsia="zh-CN"/>
              </w:rPr>
            </w:pPr>
            <w:r w:rsidRPr="005523E3">
              <w:rPr>
                <w:sz w:val="20"/>
                <w:lang w:eastAsia="zh-CN"/>
              </w:rPr>
              <w:t>Agree</w:t>
            </w:r>
          </w:p>
        </w:tc>
        <w:tc>
          <w:tcPr>
            <w:tcW w:w="9356" w:type="dxa"/>
          </w:tcPr>
          <w:p w14:paraId="52F91082" w14:textId="77777777" w:rsidR="005523E3" w:rsidRPr="005523E3" w:rsidRDefault="005523E3" w:rsidP="005523E3">
            <w:pPr>
              <w:rPr>
                <w:sz w:val="20"/>
                <w:lang w:eastAsia="zh-CN"/>
              </w:rPr>
            </w:pPr>
          </w:p>
        </w:tc>
      </w:tr>
    </w:tbl>
    <w:p w14:paraId="03C20232" w14:textId="2FEF64DD" w:rsidR="00E3349A" w:rsidRDefault="00E3349A" w:rsidP="00896E56">
      <w:pPr>
        <w:rPr>
          <w:b/>
          <w:bCs/>
          <w:lang w:val="en-GB" w:eastAsia="zh-CN"/>
        </w:rPr>
      </w:pPr>
    </w:p>
    <w:p w14:paraId="48A081D5"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50A1A537"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0825AECF" w14:textId="77777777" w:rsidR="00FD5096" w:rsidRPr="00713B6E" w:rsidRDefault="00FD5096" w:rsidP="00FD5096">
      <w:pPr>
        <w:rPr>
          <w:u w:val="single"/>
          <w:lang w:eastAsia="x-none"/>
        </w:rPr>
      </w:pPr>
      <w:r w:rsidRPr="00713B6E">
        <w:rPr>
          <w:u w:val="single"/>
          <w:lang w:eastAsia="x-none"/>
        </w:rPr>
        <w:t>Conclusion:</w:t>
      </w:r>
    </w:p>
    <w:p w14:paraId="28AFED2E" w14:textId="77777777" w:rsidR="00FD5096" w:rsidRDefault="00FD5096" w:rsidP="00FD5096">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0DFD472F" w14:textId="77777777" w:rsidR="00FD5096" w:rsidRPr="00FD5096" w:rsidRDefault="00FD5096" w:rsidP="00896E56">
      <w:pPr>
        <w:rPr>
          <w:b/>
          <w:bCs/>
          <w:lang w:eastAsia="zh-CN"/>
        </w:rPr>
      </w:pPr>
    </w:p>
    <w:p w14:paraId="79026ED4" w14:textId="586AF1E3" w:rsidR="00E3349A" w:rsidRDefault="00E3349A" w:rsidP="00E3349A">
      <w:pPr>
        <w:pStyle w:val="2"/>
      </w:pPr>
      <w:r>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FD5096" w:rsidRDefault="00E3349A" w:rsidP="00E3349A">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FD5096" w:rsidRDefault="00E3349A" w:rsidP="006D6978">
      <w:pPr>
        <w:pStyle w:val="aff9"/>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A944D9" w14:textId="77777777" w:rsidR="00E3349A" w:rsidRPr="00FD5096" w:rsidRDefault="00E3349A" w:rsidP="006D6978">
      <w:pPr>
        <w:pStyle w:val="aff9"/>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9C32EC5" w14:textId="77777777" w:rsidR="00E3349A" w:rsidRPr="00FD5096" w:rsidRDefault="00E3349A" w:rsidP="006D6978">
      <w:pPr>
        <w:pStyle w:val="aff9"/>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3"/>
        <w:rPr>
          <w:lang w:eastAsia="zh-CN"/>
        </w:rPr>
      </w:pPr>
      <w:r>
        <w:rPr>
          <w:lang w:eastAsia="zh-CN"/>
        </w:rPr>
        <w:t>First round discussion</w:t>
      </w:r>
    </w:p>
    <w:tbl>
      <w:tblPr>
        <w:tblStyle w:val="aff2"/>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FD5096">
        <w:tc>
          <w:tcPr>
            <w:tcW w:w="2405" w:type="dxa"/>
            <w:shd w:val="clear" w:color="auto" w:fill="auto"/>
          </w:tcPr>
          <w:p w14:paraId="222F4AFE" w14:textId="70EE504C" w:rsidR="00566929" w:rsidRDefault="00566929" w:rsidP="00566929">
            <w:pPr>
              <w:rPr>
                <w:sz w:val="20"/>
              </w:rPr>
            </w:pPr>
            <w:r>
              <w:rPr>
                <w:sz w:val="20"/>
              </w:rPr>
              <w:t>Ericsson</w:t>
            </w:r>
          </w:p>
        </w:tc>
        <w:tc>
          <w:tcPr>
            <w:tcW w:w="2835" w:type="dxa"/>
            <w:shd w:val="clear" w:color="auto" w:fill="auto"/>
          </w:tcPr>
          <w:p w14:paraId="0B5CAD05" w14:textId="018B6C79" w:rsidR="00566929" w:rsidRDefault="00566929" w:rsidP="00566929">
            <w:pPr>
              <w:rPr>
                <w:sz w:val="20"/>
                <w:lang w:eastAsia="zh-CN"/>
              </w:rPr>
            </w:pPr>
            <w:r>
              <w:rPr>
                <w:sz w:val="20"/>
                <w:lang w:eastAsia="zh-CN"/>
              </w:rPr>
              <w:t>Disagree</w:t>
            </w:r>
          </w:p>
        </w:tc>
        <w:tc>
          <w:tcPr>
            <w:tcW w:w="9356" w:type="dxa"/>
            <w:shd w:val="clear" w:color="auto" w:fill="auto"/>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lastRenderedPageBreak/>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r>
              <w:rPr>
                <w:sz w:val="20"/>
              </w:rPr>
              <w:t>InterDigital</w:t>
            </w:r>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A075A8">
        <w:tc>
          <w:tcPr>
            <w:tcW w:w="2405" w:type="dxa"/>
          </w:tcPr>
          <w:p w14:paraId="0B59C09E" w14:textId="77777777" w:rsidR="009D66A6" w:rsidRDefault="009D66A6" w:rsidP="00A075A8">
            <w:pPr>
              <w:rPr>
                <w:sz w:val="20"/>
              </w:rPr>
            </w:pPr>
            <w:r>
              <w:rPr>
                <w:sz w:val="20"/>
              </w:rPr>
              <w:t>LG Electronics</w:t>
            </w:r>
          </w:p>
        </w:tc>
        <w:tc>
          <w:tcPr>
            <w:tcW w:w="2835" w:type="dxa"/>
          </w:tcPr>
          <w:p w14:paraId="0D3F2D9E" w14:textId="77777777" w:rsidR="009D66A6" w:rsidRDefault="009D66A6" w:rsidP="00A075A8">
            <w:pPr>
              <w:rPr>
                <w:sz w:val="20"/>
                <w:lang w:eastAsia="zh-CN"/>
              </w:rPr>
            </w:pPr>
            <w:r>
              <w:rPr>
                <w:sz w:val="20"/>
                <w:lang w:eastAsia="zh-CN"/>
              </w:rPr>
              <w:t>Agree</w:t>
            </w:r>
          </w:p>
        </w:tc>
        <w:tc>
          <w:tcPr>
            <w:tcW w:w="9356" w:type="dxa"/>
          </w:tcPr>
          <w:p w14:paraId="4BC5AD10" w14:textId="77777777" w:rsidR="009D66A6" w:rsidRDefault="009D66A6" w:rsidP="00A075A8">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224DA0" w14:paraId="1673FBC6" w14:textId="77777777" w:rsidTr="00FD5096">
        <w:tc>
          <w:tcPr>
            <w:tcW w:w="2405" w:type="dxa"/>
            <w:shd w:val="clear" w:color="auto" w:fill="auto"/>
          </w:tcPr>
          <w:p w14:paraId="321CA745" w14:textId="41E999CF" w:rsidR="00224DA0" w:rsidRDefault="00224DA0" w:rsidP="00224DA0">
            <w:pPr>
              <w:rPr>
                <w:sz w:val="20"/>
              </w:rPr>
            </w:pPr>
            <w:r>
              <w:rPr>
                <w:sz w:val="20"/>
              </w:rPr>
              <w:t>CATT</w:t>
            </w:r>
          </w:p>
        </w:tc>
        <w:tc>
          <w:tcPr>
            <w:tcW w:w="2835" w:type="dxa"/>
            <w:shd w:val="clear" w:color="auto" w:fill="auto"/>
          </w:tcPr>
          <w:p w14:paraId="1049C787" w14:textId="55509F2C" w:rsidR="00224DA0" w:rsidRDefault="00224DA0" w:rsidP="00224DA0">
            <w:pPr>
              <w:rPr>
                <w:sz w:val="20"/>
                <w:lang w:eastAsia="zh-CN"/>
              </w:rPr>
            </w:pPr>
            <w:r>
              <w:rPr>
                <w:sz w:val="20"/>
                <w:lang w:eastAsia="zh-CN"/>
              </w:rPr>
              <w:t xml:space="preserve">Agree in the principle </w:t>
            </w:r>
          </w:p>
        </w:tc>
        <w:tc>
          <w:tcPr>
            <w:tcW w:w="9356" w:type="dxa"/>
            <w:shd w:val="clear" w:color="auto" w:fill="auto"/>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r w:rsidR="00E06E45" w14:paraId="156EE0C8" w14:textId="77777777" w:rsidTr="00A075A8">
        <w:tc>
          <w:tcPr>
            <w:tcW w:w="2405" w:type="dxa"/>
          </w:tcPr>
          <w:p w14:paraId="173C38D3" w14:textId="162F2E7C" w:rsidR="00E06E45" w:rsidRDefault="00E06E45" w:rsidP="00E06E45">
            <w:pPr>
              <w:rPr>
                <w:sz w:val="20"/>
              </w:rPr>
            </w:pPr>
            <w:r>
              <w:rPr>
                <w:rFonts w:hint="eastAsia"/>
                <w:sz w:val="20"/>
                <w:lang w:eastAsia="zh-CN"/>
              </w:rPr>
              <w:t>Z</w:t>
            </w:r>
            <w:r>
              <w:rPr>
                <w:sz w:val="20"/>
                <w:lang w:eastAsia="zh-CN"/>
              </w:rPr>
              <w:t>TE</w:t>
            </w:r>
          </w:p>
        </w:tc>
        <w:tc>
          <w:tcPr>
            <w:tcW w:w="2835" w:type="dxa"/>
          </w:tcPr>
          <w:p w14:paraId="7C5CA6C1" w14:textId="2B16F66F"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09762B7C" w14:textId="1C3CA4E6" w:rsidR="00E06E45" w:rsidRDefault="00E06E45" w:rsidP="00E06E45">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32263F" w14:paraId="434A38AA" w14:textId="77777777" w:rsidTr="00FD5096">
        <w:tc>
          <w:tcPr>
            <w:tcW w:w="2405" w:type="dxa"/>
            <w:shd w:val="clear" w:color="auto" w:fill="auto"/>
          </w:tcPr>
          <w:p w14:paraId="08AD8A3D" w14:textId="06E239A5"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049CF18C" w14:textId="33E8C932" w:rsidR="0032263F" w:rsidRPr="00091319" w:rsidRDefault="00091319" w:rsidP="00E06E45">
            <w:pPr>
              <w:rPr>
                <w:rFonts w:eastAsia="MS Mincho"/>
                <w:sz w:val="20"/>
                <w:lang w:eastAsia="ja-JP"/>
              </w:rPr>
            </w:pPr>
            <w:r>
              <w:rPr>
                <w:rFonts w:eastAsia="MS Mincho"/>
                <w:sz w:val="20"/>
                <w:lang w:eastAsia="ja-JP"/>
              </w:rPr>
              <w:t>Neutral</w:t>
            </w:r>
          </w:p>
        </w:tc>
        <w:tc>
          <w:tcPr>
            <w:tcW w:w="9356" w:type="dxa"/>
            <w:shd w:val="clear" w:color="auto" w:fill="auto"/>
          </w:tcPr>
          <w:p w14:paraId="13EB41DB" w14:textId="64F55F6A" w:rsidR="0032263F" w:rsidRPr="0032263F" w:rsidRDefault="00091319" w:rsidP="00E06E45">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w:t>
            </w:r>
            <w:r w:rsidR="00454AB4">
              <w:rPr>
                <w:rFonts w:eastAsia="MS Mincho"/>
                <w:sz w:val="20"/>
                <w:lang w:eastAsia="ja-JP"/>
              </w:rPr>
              <w:t xml:space="preserve">So not sure if we can “recommend” it to RAN. </w:t>
            </w:r>
          </w:p>
        </w:tc>
      </w:tr>
      <w:tr w:rsidR="00A075A8" w14:paraId="56CFEE88" w14:textId="77777777" w:rsidTr="00FD5096">
        <w:tc>
          <w:tcPr>
            <w:tcW w:w="2405" w:type="dxa"/>
            <w:shd w:val="clear" w:color="auto" w:fill="auto"/>
          </w:tcPr>
          <w:p w14:paraId="24B77D32" w14:textId="617687F8" w:rsidR="00A075A8" w:rsidRDefault="00A075A8" w:rsidP="00A075A8">
            <w:pPr>
              <w:rPr>
                <w:rFonts w:eastAsia="MS Mincho"/>
                <w:sz w:val="20"/>
                <w:lang w:eastAsia="ja-JP"/>
              </w:rPr>
            </w:pPr>
            <w:r>
              <w:rPr>
                <w:sz w:val="20"/>
                <w:lang w:eastAsia="zh-CN"/>
              </w:rPr>
              <w:t>MediaTek</w:t>
            </w:r>
          </w:p>
        </w:tc>
        <w:tc>
          <w:tcPr>
            <w:tcW w:w="2835" w:type="dxa"/>
            <w:shd w:val="clear" w:color="auto" w:fill="auto"/>
          </w:tcPr>
          <w:p w14:paraId="2E4A9F83" w14:textId="2C2C3A1B" w:rsidR="00A075A8" w:rsidRDefault="00A075A8" w:rsidP="00A075A8">
            <w:pPr>
              <w:rPr>
                <w:rFonts w:eastAsia="MS Mincho"/>
                <w:sz w:val="20"/>
                <w:lang w:eastAsia="ja-JP"/>
              </w:rPr>
            </w:pPr>
            <w:r>
              <w:rPr>
                <w:rFonts w:eastAsia="MS Mincho"/>
                <w:sz w:val="20"/>
                <w:lang w:eastAsia="ja-JP"/>
              </w:rPr>
              <w:t>Agree in the principle</w:t>
            </w:r>
          </w:p>
        </w:tc>
        <w:tc>
          <w:tcPr>
            <w:tcW w:w="9356" w:type="dxa"/>
            <w:shd w:val="clear" w:color="auto" w:fill="auto"/>
          </w:tcPr>
          <w:p w14:paraId="2D20DC37" w14:textId="77777777" w:rsidR="00A075A8" w:rsidRDefault="00A075A8" w:rsidP="000F4F62">
            <w:pPr>
              <w:rPr>
                <w:rFonts w:eastAsia="MS Mincho"/>
                <w:sz w:val="20"/>
                <w:szCs w:val="20"/>
                <w:lang w:eastAsia="ja-JP"/>
              </w:rPr>
            </w:pPr>
            <w:r w:rsidRPr="000F4F62">
              <w:rPr>
                <w:rFonts w:eastAsia="MS Mincho"/>
                <w:sz w:val="20"/>
                <w:szCs w:val="20"/>
                <w:lang w:eastAsia="ja-JP"/>
              </w:rPr>
              <w:t xml:space="preserve">We support that </w:t>
            </w:r>
            <w:r w:rsidR="000F4F62">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sidR="000F4F62">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7FD62ED7" w14:textId="05AD8AD3" w:rsidR="000F4F62" w:rsidRPr="000F4F62" w:rsidRDefault="000F4F62" w:rsidP="006F0C16">
            <w:pPr>
              <w:rPr>
                <w:rFonts w:eastAsia="MS Mincho"/>
                <w:sz w:val="20"/>
                <w:szCs w:val="20"/>
                <w:lang w:eastAsia="ja-JP"/>
              </w:rPr>
            </w:pPr>
            <w:r>
              <w:rPr>
                <w:rFonts w:eastAsia="MS Mincho"/>
                <w:sz w:val="20"/>
                <w:szCs w:val="20"/>
                <w:lang w:eastAsia="ja-JP"/>
              </w:rPr>
              <w:t xml:space="preserve">We also don’t prefer to change the </w:t>
            </w:r>
            <w:r w:rsidR="006F0C16">
              <w:rPr>
                <w:rFonts w:eastAsia="MS Mincho"/>
                <w:sz w:val="20"/>
                <w:szCs w:val="20"/>
                <w:lang w:eastAsia="ja-JP"/>
              </w:rPr>
              <w:t>definition of “</w:t>
            </w:r>
            <w:r>
              <w:rPr>
                <w:rFonts w:eastAsia="MS Mincho"/>
                <w:sz w:val="20"/>
                <w:szCs w:val="20"/>
                <w:lang w:eastAsia="ja-JP"/>
              </w:rPr>
              <w:t>FR2</w:t>
            </w:r>
            <w:r w:rsidR="006F0C16">
              <w:rPr>
                <w:rFonts w:eastAsia="MS Mincho"/>
                <w:sz w:val="20"/>
                <w:szCs w:val="20"/>
                <w:lang w:eastAsia="ja-JP"/>
              </w:rPr>
              <w:t>” to avoid confusion across Releases and other literatures which use FR2 for the range 24.25-52.6 GHz.</w:t>
            </w:r>
          </w:p>
        </w:tc>
      </w:tr>
      <w:tr w:rsidR="00DE31F5" w14:paraId="6D67E197" w14:textId="77777777" w:rsidTr="00FD5096">
        <w:tc>
          <w:tcPr>
            <w:tcW w:w="2405" w:type="dxa"/>
            <w:shd w:val="clear" w:color="auto" w:fill="auto"/>
          </w:tcPr>
          <w:p w14:paraId="21A21BF4" w14:textId="77777777" w:rsidR="00DE31F5" w:rsidRDefault="00DE31F5" w:rsidP="001C40B3">
            <w:pPr>
              <w:rPr>
                <w:rFonts w:eastAsia="MS Mincho"/>
                <w:sz w:val="20"/>
                <w:lang w:eastAsia="ja-JP"/>
              </w:rPr>
            </w:pPr>
            <w:r>
              <w:rPr>
                <w:rFonts w:hint="eastAsia"/>
                <w:sz w:val="20"/>
              </w:rPr>
              <w:t>Huawei, HiSilicon</w:t>
            </w:r>
          </w:p>
        </w:tc>
        <w:tc>
          <w:tcPr>
            <w:tcW w:w="2835" w:type="dxa"/>
            <w:shd w:val="clear" w:color="auto" w:fill="auto"/>
          </w:tcPr>
          <w:p w14:paraId="63172373" w14:textId="77777777" w:rsidR="00DE31F5" w:rsidRDefault="00DE31F5" w:rsidP="001C40B3">
            <w:pPr>
              <w:rPr>
                <w:rFonts w:eastAsia="MS Mincho"/>
                <w:sz w:val="20"/>
                <w:lang w:eastAsia="ja-JP"/>
              </w:rPr>
            </w:pPr>
            <w:r>
              <w:rPr>
                <w:rFonts w:hint="eastAsia"/>
                <w:sz w:val="20"/>
                <w:lang w:eastAsia="zh-CN"/>
              </w:rPr>
              <w:t>Disagree</w:t>
            </w:r>
          </w:p>
        </w:tc>
        <w:tc>
          <w:tcPr>
            <w:tcW w:w="9356" w:type="dxa"/>
            <w:shd w:val="clear" w:color="auto" w:fill="auto"/>
          </w:tcPr>
          <w:p w14:paraId="09B7DB62" w14:textId="77777777" w:rsidR="00DE31F5" w:rsidRPr="00577928" w:rsidRDefault="00DE31F5" w:rsidP="001C40B3">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402961" w14:paraId="5CE0C9B9" w14:textId="77777777" w:rsidTr="00FD5096">
        <w:tc>
          <w:tcPr>
            <w:tcW w:w="2405" w:type="dxa"/>
            <w:shd w:val="clear" w:color="auto" w:fill="auto"/>
          </w:tcPr>
          <w:p w14:paraId="0F410E41" w14:textId="459B9B3A" w:rsidR="00402961" w:rsidRDefault="00402961" w:rsidP="001C40B3">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4DCC9F37" w14:textId="1F569274" w:rsidR="00402961" w:rsidRDefault="00402961" w:rsidP="001C40B3">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3E04E563" w14:textId="4DA31744" w:rsidR="00402961" w:rsidRDefault="00402961" w:rsidP="001C40B3">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6D2084" w14:paraId="6FF7D638" w14:textId="77777777" w:rsidTr="00DE31F5">
        <w:tc>
          <w:tcPr>
            <w:tcW w:w="2405" w:type="dxa"/>
          </w:tcPr>
          <w:p w14:paraId="10C22FA8" w14:textId="06F266B5" w:rsidR="006D2084" w:rsidRPr="006D2084" w:rsidRDefault="006D2084" w:rsidP="006D2084">
            <w:pPr>
              <w:rPr>
                <w:sz w:val="20"/>
                <w:lang w:eastAsia="zh-CN"/>
              </w:rPr>
            </w:pPr>
            <w:r w:rsidRPr="006D2084">
              <w:rPr>
                <w:sz w:val="20"/>
              </w:rPr>
              <w:t>Lenovo, Motorola Mobility</w:t>
            </w:r>
          </w:p>
        </w:tc>
        <w:tc>
          <w:tcPr>
            <w:tcW w:w="2835" w:type="dxa"/>
          </w:tcPr>
          <w:p w14:paraId="04AAEC78" w14:textId="1C5AE6ED" w:rsidR="006D2084" w:rsidRPr="006D2084" w:rsidRDefault="006D2084" w:rsidP="006D2084">
            <w:pPr>
              <w:rPr>
                <w:sz w:val="20"/>
                <w:lang w:eastAsia="zh-CN"/>
              </w:rPr>
            </w:pPr>
            <w:r w:rsidRPr="006D2084">
              <w:rPr>
                <w:sz w:val="20"/>
                <w:lang w:eastAsia="zh-CN"/>
              </w:rPr>
              <w:t>Agree</w:t>
            </w:r>
          </w:p>
        </w:tc>
        <w:tc>
          <w:tcPr>
            <w:tcW w:w="9356" w:type="dxa"/>
          </w:tcPr>
          <w:p w14:paraId="2C3E600E" w14:textId="6659DC46" w:rsidR="006D2084" w:rsidRPr="006D2084" w:rsidRDefault="006D2084" w:rsidP="006D2084">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3DC99268" w14:textId="25981A87" w:rsidR="00E3349A" w:rsidRDefault="00E3349A" w:rsidP="00896E56">
      <w:pPr>
        <w:rPr>
          <w:b/>
          <w:bCs/>
          <w:lang w:eastAsia="zh-CN"/>
        </w:rPr>
      </w:pPr>
    </w:p>
    <w:p w14:paraId="10515140"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1AA6ADD6" w14:textId="75CB09BC" w:rsidR="00FD5096" w:rsidRDefault="00FD5096" w:rsidP="00FD5096">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573E690F" w14:textId="77777777" w:rsidR="00FD5096" w:rsidRDefault="00FD5096" w:rsidP="00896E56">
      <w:pPr>
        <w:rPr>
          <w:b/>
          <w:bCs/>
          <w:lang w:eastAsia="zh-CN"/>
        </w:rPr>
      </w:pPr>
    </w:p>
    <w:p w14:paraId="591153D2" w14:textId="10EEDE0E" w:rsidR="00FD5096" w:rsidRDefault="00FD5096" w:rsidP="00FD5096">
      <w:pPr>
        <w:pStyle w:val="3"/>
        <w:rPr>
          <w:lang w:eastAsia="zh-CN"/>
        </w:rPr>
      </w:pPr>
      <w:r>
        <w:rPr>
          <w:lang w:eastAsia="zh-CN"/>
        </w:rPr>
        <w:t>Second round discussion</w:t>
      </w:r>
    </w:p>
    <w:p w14:paraId="52C4E8F1" w14:textId="77777777" w:rsidR="00FD5096" w:rsidRDefault="00FD5096" w:rsidP="00FD5096">
      <w:pPr>
        <w:rPr>
          <w:bCs/>
        </w:rPr>
      </w:pPr>
      <w:r>
        <w:rPr>
          <w:bCs/>
        </w:rPr>
        <w:t>Do you agree on the following:</w:t>
      </w:r>
    </w:p>
    <w:p w14:paraId="6AF1BC53" w14:textId="7E2291BF" w:rsidR="00FD5096" w:rsidRDefault="00FD5096" w:rsidP="00FD5096">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6D2AF51" w14:textId="77777777" w:rsidR="00FD5096" w:rsidRPr="00FD5096" w:rsidRDefault="00FD5096" w:rsidP="00FD5096">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B9C974E"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71658637"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5EDAE7FC"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36C97DF4" w14:textId="77777777" w:rsidR="00FD5096" w:rsidRPr="00FD5096" w:rsidRDefault="00FD5096" w:rsidP="00FD5096">
      <w:pPr>
        <w:rPr>
          <w:lang w:eastAsia="zh-CN"/>
        </w:rPr>
      </w:pPr>
    </w:p>
    <w:tbl>
      <w:tblPr>
        <w:tblStyle w:val="aff2"/>
        <w:tblW w:w="14596" w:type="dxa"/>
        <w:tblLayout w:type="fixed"/>
        <w:tblLook w:val="04A0" w:firstRow="1" w:lastRow="0" w:firstColumn="1" w:lastColumn="0" w:noHBand="0" w:noVBand="1"/>
      </w:tblPr>
      <w:tblGrid>
        <w:gridCol w:w="2405"/>
        <w:gridCol w:w="2835"/>
        <w:gridCol w:w="9356"/>
      </w:tblGrid>
      <w:tr w:rsidR="00FD5096" w14:paraId="0B50C429" w14:textId="77777777" w:rsidTr="004547F1">
        <w:tc>
          <w:tcPr>
            <w:tcW w:w="2405" w:type="dxa"/>
            <w:shd w:val="clear" w:color="auto" w:fill="FFC000"/>
          </w:tcPr>
          <w:p w14:paraId="08C991DC" w14:textId="77777777" w:rsidR="00FD5096" w:rsidRDefault="00FD5096" w:rsidP="004547F1">
            <w:pPr>
              <w:rPr>
                <w:b/>
                <w:bCs/>
              </w:rPr>
            </w:pPr>
            <w:r>
              <w:rPr>
                <w:b/>
                <w:bCs/>
              </w:rPr>
              <w:t>Company</w:t>
            </w:r>
          </w:p>
        </w:tc>
        <w:tc>
          <w:tcPr>
            <w:tcW w:w="2835" w:type="dxa"/>
            <w:shd w:val="clear" w:color="auto" w:fill="FFC000"/>
          </w:tcPr>
          <w:p w14:paraId="37ED4DFC" w14:textId="77777777" w:rsidR="00FD5096" w:rsidRDefault="00FD5096" w:rsidP="004547F1">
            <w:pPr>
              <w:rPr>
                <w:b/>
                <w:bCs/>
              </w:rPr>
            </w:pPr>
            <w:r>
              <w:rPr>
                <w:b/>
                <w:bCs/>
              </w:rPr>
              <w:t>Agree/Disagree</w:t>
            </w:r>
          </w:p>
        </w:tc>
        <w:tc>
          <w:tcPr>
            <w:tcW w:w="9356" w:type="dxa"/>
            <w:shd w:val="clear" w:color="auto" w:fill="FFC000"/>
          </w:tcPr>
          <w:p w14:paraId="25D584B4" w14:textId="77777777" w:rsidR="00FD5096" w:rsidRDefault="00FD5096" w:rsidP="004547F1">
            <w:pPr>
              <w:rPr>
                <w:b/>
                <w:bCs/>
              </w:rPr>
            </w:pPr>
            <w:r>
              <w:rPr>
                <w:b/>
                <w:bCs/>
              </w:rPr>
              <w:t>Additional Comment</w:t>
            </w:r>
          </w:p>
        </w:tc>
      </w:tr>
      <w:tr w:rsidR="00FD5096" w14:paraId="26311091" w14:textId="77777777" w:rsidTr="004547F1">
        <w:tc>
          <w:tcPr>
            <w:tcW w:w="2405" w:type="dxa"/>
          </w:tcPr>
          <w:p w14:paraId="34821969" w14:textId="7029E847" w:rsidR="00FD5096" w:rsidRDefault="00992998" w:rsidP="004547F1">
            <w:r>
              <w:t>Samsung</w:t>
            </w:r>
          </w:p>
        </w:tc>
        <w:tc>
          <w:tcPr>
            <w:tcW w:w="2835" w:type="dxa"/>
          </w:tcPr>
          <w:p w14:paraId="7E1593AD" w14:textId="2FB7EA40" w:rsidR="00FD5096" w:rsidRDefault="00992998" w:rsidP="004547F1">
            <w:pPr>
              <w:rPr>
                <w:lang w:eastAsia="zh-CN"/>
              </w:rPr>
            </w:pPr>
            <w:r>
              <w:rPr>
                <w:lang w:eastAsia="zh-CN"/>
              </w:rPr>
              <w:t>Agree</w:t>
            </w:r>
          </w:p>
        </w:tc>
        <w:tc>
          <w:tcPr>
            <w:tcW w:w="9356" w:type="dxa"/>
          </w:tcPr>
          <w:p w14:paraId="6EBF4471" w14:textId="77777777" w:rsidR="00FD5096" w:rsidRDefault="00992998" w:rsidP="004547F1">
            <w:pPr>
              <w:rPr>
                <w:lang w:eastAsia="zh-CN"/>
              </w:rPr>
            </w:pPr>
            <w:r>
              <w:rPr>
                <w:lang w:eastAsia="zh-CN"/>
              </w:rPr>
              <w:t xml:space="preserve">A note could be added for clarification: </w:t>
            </w:r>
          </w:p>
          <w:p w14:paraId="762FE354" w14:textId="746EE602" w:rsidR="00992998" w:rsidRDefault="00992998" w:rsidP="00992998">
            <w:pPr>
              <w:rPr>
                <w:lang w:eastAsia="zh-CN"/>
              </w:rPr>
            </w:pPr>
            <w:r>
              <w:rPr>
                <w:lang w:eastAsia="zh-CN"/>
              </w:rPr>
              <w:t xml:space="preserve">Note: the distinction may not have to rely on different frequency range definitions. </w:t>
            </w:r>
          </w:p>
        </w:tc>
      </w:tr>
      <w:tr w:rsidR="00FD5096" w:rsidRPr="0000192F" w14:paraId="5D11D224" w14:textId="77777777" w:rsidTr="004547F1">
        <w:tc>
          <w:tcPr>
            <w:tcW w:w="2405" w:type="dxa"/>
          </w:tcPr>
          <w:p w14:paraId="435558AD" w14:textId="5BEFFBF7" w:rsidR="00FD5096" w:rsidRPr="0000192F" w:rsidRDefault="00C25E99" w:rsidP="004547F1">
            <w:pPr>
              <w:rPr>
                <w:sz w:val="20"/>
              </w:rPr>
            </w:pPr>
            <w:r>
              <w:rPr>
                <w:sz w:val="20"/>
              </w:rPr>
              <w:t>LG Electronics</w:t>
            </w:r>
          </w:p>
        </w:tc>
        <w:tc>
          <w:tcPr>
            <w:tcW w:w="2835" w:type="dxa"/>
          </w:tcPr>
          <w:p w14:paraId="3C37C20F" w14:textId="20A20F45" w:rsidR="00FD5096" w:rsidRPr="0000192F" w:rsidRDefault="00C25E99" w:rsidP="004547F1">
            <w:pPr>
              <w:rPr>
                <w:sz w:val="20"/>
                <w:lang w:eastAsia="zh-CN"/>
              </w:rPr>
            </w:pPr>
            <w:r>
              <w:rPr>
                <w:sz w:val="20"/>
                <w:lang w:eastAsia="zh-CN"/>
              </w:rPr>
              <w:t>Agree</w:t>
            </w:r>
          </w:p>
        </w:tc>
        <w:tc>
          <w:tcPr>
            <w:tcW w:w="9356" w:type="dxa"/>
          </w:tcPr>
          <w:p w14:paraId="421C91CA" w14:textId="4256545B" w:rsidR="00FD5096" w:rsidRPr="0000192F" w:rsidRDefault="00C25E99" w:rsidP="00C25E99">
            <w:pPr>
              <w:rPr>
                <w:sz w:val="20"/>
                <w:lang w:eastAsia="zh-CN"/>
              </w:rPr>
            </w:pPr>
            <w:r>
              <w:rPr>
                <w:sz w:val="20"/>
                <w:lang w:eastAsia="zh-CN"/>
              </w:rPr>
              <w:t>Adding a note suggested by Samsung is also fine</w:t>
            </w:r>
          </w:p>
        </w:tc>
      </w:tr>
      <w:tr w:rsidR="00E12DFA" w:rsidRPr="0000192F" w14:paraId="318A5E9A" w14:textId="77777777" w:rsidTr="004547F1">
        <w:tc>
          <w:tcPr>
            <w:tcW w:w="2405" w:type="dxa"/>
          </w:tcPr>
          <w:p w14:paraId="6AE01C58" w14:textId="7D7EDA23" w:rsidR="00E12DFA" w:rsidRDefault="00E12DFA" w:rsidP="004547F1">
            <w:pPr>
              <w:rPr>
                <w:sz w:val="20"/>
              </w:rPr>
            </w:pPr>
            <w:r>
              <w:rPr>
                <w:sz w:val="20"/>
              </w:rPr>
              <w:t>Lenovo, Motorola Mobility</w:t>
            </w:r>
          </w:p>
        </w:tc>
        <w:tc>
          <w:tcPr>
            <w:tcW w:w="2835" w:type="dxa"/>
          </w:tcPr>
          <w:p w14:paraId="32AC51AF" w14:textId="7FF695A2" w:rsidR="00E12DFA" w:rsidRDefault="00E12DFA" w:rsidP="004547F1">
            <w:pPr>
              <w:rPr>
                <w:sz w:val="20"/>
                <w:lang w:eastAsia="zh-CN"/>
              </w:rPr>
            </w:pPr>
            <w:r>
              <w:rPr>
                <w:sz w:val="20"/>
                <w:lang w:eastAsia="zh-CN"/>
              </w:rPr>
              <w:t>Agree</w:t>
            </w:r>
          </w:p>
        </w:tc>
        <w:tc>
          <w:tcPr>
            <w:tcW w:w="9356" w:type="dxa"/>
          </w:tcPr>
          <w:p w14:paraId="17C667D7" w14:textId="6AB70FFC" w:rsidR="00E12DFA" w:rsidRDefault="00E12DFA" w:rsidP="00C25E99">
            <w:pPr>
              <w:rPr>
                <w:sz w:val="20"/>
                <w:lang w:eastAsia="zh-CN"/>
              </w:rPr>
            </w:pPr>
            <w:r>
              <w:rPr>
                <w:sz w:val="20"/>
                <w:lang w:eastAsia="zh-CN"/>
              </w:rPr>
              <w:t>Fine with the note suggested by Samsung</w:t>
            </w:r>
          </w:p>
        </w:tc>
      </w:tr>
      <w:tr w:rsidR="00B71164" w:rsidRPr="0000192F" w14:paraId="00A647FC" w14:textId="77777777" w:rsidTr="004547F1">
        <w:tc>
          <w:tcPr>
            <w:tcW w:w="2405" w:type="dxa"/>
          </w:tcPr>
          <w:p w14:paraId="585DBCDF" w14:textId="4A8577C6" w:rsidR="00B71164" w:rsidRDefault="00B71164" w:rsidP="004547F1">
            <w:pPr>
              <w:rPr>
                <w:sz w:val="20"/>
              </w:rPr>
            </w:pPr>
            <w:r>
              <w:rPr>
                <w:sz w:val="20"/>
              </w:rPr>
              <w:lastRenderedPageBreak/>
              <w:t>Intel</w:t>
            </w:r>
          </w:p>
        </w:tc>
        <w:tc>
          <w:tcPr>
            <w:tcW w:w="2835" w:type="dxa"/>
          </w:tcPr>
          <w:p w14:paraId="1F2397BF" w14:textId="32B97C22" w:rsidR="00B71164" w:rsidRDefault="00B71164" w:rsidP="004547F1">
            <w:pPr>
              <w:rPr>
                <w:sz w:val="20"/>
                <w:lang w:eastAsia="zh-CN"/>
              </w:rPr>
            </w:pPr>
            <w:r>
              <w:rPr>
                <w:sz w:val="20"/>
                <w:lang w:eastAsia="zh-CN"/>
              </w:rPr>
              <w:t>Agree</w:t>
            </w:r>
          </w:p>
        </w:tc>
        <w:tc>
          <w:tcPr>
            <w:tcW w:w="9356" w:type="dxa"/>
          </w:tcPr>
          <w:p w14:paraId="338140F8" w14:textId="2CF6FFB3" w:rsidR="00B71164" w:rsidRDefault="00B71164" w:rsidP="00C25E99">
            <w:pPr>
              <w:rPr>
                <w:sz w:val="20"/>
                <w:lang w:eastAsia="zh-CN"/>
              </w:rPr>
            </w:pPr>
            <w:r>
              <w:rPr>
                <w:sz w:val="20"/>
                <w:lang w:eastAsia="zh-CN"/>
              </w:rPr>
              <w:t>Also ok with Samsung’s note</w:t>
            </w:r>
          </w:p>
        </w:tc>
      </w:tr>
      <w:tr w:rsidR="004547F1" w:rsidRPr="0000192F" w14:paraId="5DF23B5A" w14:textId="77777777" w:rsidTr="004547F1">
        <w:tc>
          <w:tcPr>
            <w:tcW w:w="2405" w:type="dxa"/>
          </w:tcPr>
          <w:p w14:paraId="278CB91D" w14:textId="1B7C4CC6" w:rsidR="004547F1" w:rsidRDefault="004547F1" w:rsidP="004547F1">
            <w:pPr>
              <w:rPr>
                <w:sz w:val="20"/>
              </w:rPr>
            </w:pPr>
            <w:r>
              <w:rPr>
                <w:sz w:val="20"/>
              </w:rPr>
              <w:t>vivo</w:t>
            </w:r>
          </w:p>
        </w:tc>
        <w:tc>
          <w:tcPr>
            <w:tcW w:w="2835" w:type="dxa"/>
          </w:tcPr>
          <w:p w14:paraId="5CA65DB5" w14:textId="1584FCC7" w:rsidR="004547F1" w:rsidRDefault="004547F1" w:rsidP="004547F1">
            <w:pPr>
              <w:rPr>
                <w:sz w:val="20"/>
                <w:lang w:eastAsia="zh-CN"/>
              </w:rPr>
            </w:pPr>
            <w:r>
              <w:rPr>
                <w:sz w:val="20"/>
                <w:lang w:eastAsia="zh-CN"/>
              </w:rPr>
              <w:t>Prefer different wording</w:t>
            </w:r>
          </w:p>
        </w:tc>
        <w:tc>
          <w:tcPr>
            <w:tcW w:w="9356" w:type="dxa"/>
          </w:tcPr>
          <w:p w14:paraId="7565D03A" w14:textId="608D8CAB" w:rsidR="00F96F2E" w:rsidRDefault="004547F1" w:rsidP="00C25E99">
            <w:pPr>
              <w:rPr>
                <w:sz w:val="20"/>
                <w:lang w:eastAsia="zh-CN"/>
              </w:rPr>
            </w:pPr>
            <w:r>
              <w:rPr>
                <w:sz w:val="20"/>
                <w:lang w:eastAsia="zh-CN"/>
              </w:rPr>
              <w:t>We prefer “is beneficial and useful” instead of “may be useful”</w:t>
            </w:r>
            <w:r w:rsidR="00F96F2E">
              <w:rPr>
                <w:sz w:val="20"/>
                <w:lang w:eastAsia="zh-CN"/>
              </w:rPr>
              <w:t>.</w:t>
            </w:r>
          </w:p>
        </w:tc>
      </w:tr>
      <w:tr w:rsidR="00731A76" w:rsidRPr="0000192F" w14:paraId="59EF80D3" w14:textId="77777777" w:rsidTr="004547F1">
        <w:tc>
          <w:tcPr>
            <w:tcW w:w="2405" w:type="dxa"/>
          </w:tcPr>
          <w:p w14:paraId="7F7298CE" w14:textId="04D8A54F" w:rsidR="00731A76" w:rsidRDefault="00731A76" w:rsidP="004547F1">
            <w:pPr>
              <w:rPr>
                <w:sz w:val="20"/>
              </w:rPr>
            </w:pPr>
            <w:r>
              <w:rPr>
                <w:sz w:val="20"/>
              </w:rPr>
              <w:t>Apple</w:t>
            </w:r>
          </w:p>
        </w:tc>
        <w:tc>
          <w:tcPr>
            <w:tcW w:w="2835" w:type="dxa"/>
          </w:tcPr>
          <w:p w14:paraId="6A5D135D" w14:textId="48622F4C" w:rsidR="00731A76" w:rsidRDefault="00731A76" w:rsidP="004547F1">
            <w:pPr>
              <w:rPr>
                <w:sz w:val="20"/>
                <w:lang w:eastAsia="zh-CN"/>
              </w:rPr>
            </w:pPr>
            <w:r>
              <w:rPr>
                <w:sz w:val="20"/>
                <w:lang w:eastAsia="zh-CN"/>
              </w:rPr>
              <w:t>Agree</w:t>
            </w:r>
          </w:p>
        </w:tc>
        <w:tc>
          <w:tcPr>
            <w:tcW w:w="9356" w:type="dxa"/>
          </w:tcPr>
          <w:p w14:paraId="0FBCD2CB" w14:textId="61B3EBC5" w:rsidR="00731A76" w:rsidRDefault="00731A76" w:rsidP="00C25E99">
            <w:pPr>
              <w:rPr>
                <w:sz w:val="20"/>
                <w:lang w:eastAsia="zh-CN"/>
              </w:rPr>
            </w:pPr>
            <w:r>
              <w:rPr>
                <w:sz w:val="20"/>
                <w:lang w:eastAsia="zh-CN"/>
              </w:rPr>
              <w:t>Fine with Vivo’s update. On Samsung’s note, would like to clarify their thoughts on how distinction would be made.</w:t>
            </w:r>
          </w:p>
        </w:tc>
      </w:tr>
      <w:tr w:rsidR="002A1371" w:rsidRPr="0000192F" w14:paraId="3A42B425" w14:textId="77777777" w:rsidTr="004547F1">
        <w:tc>
          <w:tcPr>
            <w:tcW w:w="2405" w:type="dxa"/>
          </w:tcPr>
          <w:p w14:paraId="2FC86139" w14:textId="09B051E1" w:rsidR="002A1371" w:rsidRDefault="002A1371" w:rsidP="004547F1">
            <w:pPr>
              <w:rPr>
                <w:sz w:val="20"/>
              </w:rPr>
            </w:pPr>
            <w:r>
              <w:rPr>
                <w:sz w:val="20"/>
              </w:rPr>
              <w:t>DOCOMO</w:t>
            </w:r>
          </w:p>
        </w:tc>
        <w:tc>
          <w:tcPr>
            <w:tcW w:w="2835" w:type="dxa"/>
          </w:tcPr>
          <w:p w14:paraId="3546A6CB" w14:textId="5FC3ECAE" w:rsidR="002A1371" w:rsidRPr="002A1371" w:rsidRDefault="002A1371" w:rsidP="004547F1">
            <w:pPr>
              <w:rPr>
                <w:rFonts w:eastAsia="MS Mincho"/>
                <w:sz w:val="20"/>
                <w:lang w:eastAsia="ja-JP"/>
              </w:rPr>
            </w:pPr>
            <w:r>
              <w:rPr>
                <w:rFonts w:eastAsia="MS Mincho"/>
                <w:sz w:val="20"/>
                <w:lang w:eastAsia="ja-JP"/>
              </w:rPr>
              <w:t>Agree</w:t>
            </w:r>
          </w:p>
        </w:tc>
        <w:tc>
          <w:tcPr>
            <w:tcW w:w="9356" w:type="dxa"/>
          </w:tcPr>
          <w:p w14:paraId="7279807A" w14:textId="4AE8484F" w:rsidR="002A1371" w:rsidRPr="002A1371" w:rsidRDefault="002A1371" w:rsidP="00C25E99">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3301A8" w:rsidRPr="0000192F" w14:paraId="0F4FFFB8" w14:textId="77777777" w:rsidTr="004547F1">
        <w:tc>
          <w:tcPr>
            <w:tcW w:w="2405" w:type="dxa"/>
          </w:tcPr>
          <w:p w14:paraId="0638F793" w14:textId="58943DF3" w:rsidR="003301A8" w:rsidRDefault="003301A8" w:rsidP="003301A8">
            <w:pPr>
              <w:rPr>
                <w:sz w:val="20"/>
              </w:rPr>
            </w:pPr>
            <w:r>
              <w:rPr>
                <w:rFonts w:hint="eastAsia"/>
                <w:sz w:val="20"/>
              </w:rPr>
              <w:t>Huawei, HiSilicon</w:t>
            </w:r>
          </w:p>
        </w:tc>
        <w:tc>
          <w:tcPr>
            <w:tcW w:w="2835" w:type="dxa"/>
          </w:tcPr>
          <w:p w14:paraId="527E6ACA" w14:textId="4A196D6A" w:rsidR="003301A8" w:rsidRDefault="003301A8" w:rsidP="003301A8">
            <w:pPr>
              <w:rPr>
                <w:rFonts w:eastAsia="MS Mincho"/>
                <w:sz w:val="20"/>
                <w:lang w:eastAsia="ja-JP"/>
              </w:rPr>
            </w:pPr>
            <w:r>
              <w:rPr>
                <w:sz w:val="20"/>
                <w:lang w:eastAsia="zh-CN"/>
              </w:rPr>
              <w:t>Agree with the note from Samsung</w:t>
            </w:r>
          </w:p>
        </w:tc>
        <w:tc>
          <w:tcPr>
            <w:tcW w:w="9356" w:type="dxa"/>
          </w:tcPr>
          <w:p w14:paraId="56D39D8D" w14:textId="5801F1E3" w:rsidR="003301A8" w:rsidRDefault="003301A8" w:rsidP="003301A8">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7F3BB2" w:rsidRPr="0000192F" w14:paraId="78F082E5" w14:textId="77777777" w:rsidTr="004547F1">
        <w:tc>
          <w:tcPr>
            <w:tcW w:w="2405" w:type="dxa"/>
          </w:tcPr>
          <w:p w14:paraId="0C07D214" w14:textId="33EA515B" w:rsidR="007F3BB2" w:rsidRDefault="007F3BB2" w:rsidP="003301A8">
            <w:pPr>
              <w:rPr>
                <w:sz w:val="20"/>
              </w:rPr>
            </w:pPr>
            <w:r>
              <w:rPr>
                <w:sz w:val="20"/>
              </w:rPr>
              <w:t>Nokia, NSB</w:t>
            </w:r>
          </w:p>
        </w:tc>
        <w:tc>
          <w:tcPr>
            <w:tcW w:w="2835" w:type="dxa"/>
          </w:tcPr>
          <w:p w14:paraId="2312FACC" w14:textId="6F64886C" w:rsidR="007F3BB2" w:rsidRDefault="007F3BB2" w:rsidP="003301A8">
            <w:pPr>
              <w:rPr>
                <w:sz w:val="20"/>
                <w:lang w:eastAsia="zh-CN"/>
              </w:rPr>
            </w:pPr>
            <w:r>
              <w:rPr>
                <w:sz w:val="20"/>
                <w:lang w:eastAsia="zh-CN"/>
              </w:rPr>
              <w:t>Agree</w:t>
            </w:r>
          </w:p>
        </w:tc>
        <w:tc>
          <w:tcPr>
            <w:tcW w:w="9356" w:type="dxa"/>
          </w:tcPr>
          <w:p w14:paraId="2A2C1A0F" w14:textId="05AA3B32" w:rsidR="007F3BB2" w:rsidRDefault="007F3BB2" w:rsidP="003301A8">
            <w:pPr>
              <w:rPr>
                <w:sz w:val="20"/>
                <w:lang w:eastAsia="zh-CN"/>
              </w:rPr>
            </w:pPr>
            <w:r>
              <w:rPr>
                <w:sz w:val="20"/>
                <w:lang w:eastAsia="zh-CN"/>
              </w:rPr>
              <w:t>We are ok with the proposal. We are OK with the note from Samsung too, though we don’t think it is critical for the purposes of the LS. We believe the distinction to be useful, especially considering how the UE features and capabilities are defined.</w:t>
            </w:r>
            <w:r w:rsidR="003B4657">
              <w:rPr>
                <w:sz w:val="20"/>
                <w:lang w:eastAsia="zh-CN"/>
              </w:rPr>
              <w:t xml:space="preserve"> Hence, we would prefer a more assertive wording, e.g. as proposed by vivo. But we can compromise to the FL proposal for the sake of progress. </w:t>
            </w:r>
          </w:p>
        </w:tc>
      </w:tr>
      <w:tr w:rsidR="00F315C6" w:rsidRPr="0000192F" w14:paraId="2C11E652" w14:textId="77777777" w:rsidTr="004547F1">
        <w:tc>
          <w:tcPr>
            <w:tcW w:w="2405" w:type="dxa"/>
          </w:tcPr>
          <w:p w14:paraId="0BC026A3" w14:textId="48E9FFD6" w:rsidR="00F315C6" w:rsidRDefault="00F315C6" w:rsidP="003301A8">
            <w:pPr>
              <w:rPr>
                <w:sz w:val="20"/>
              </w:rPr>
            </w:pPr>
            <w:r>
              <w:rPr>
                <w:sz w:val="20"/>
              </w:rPr>
              <w:t>Ericsson</w:t>
            </w:r>
          </w:p>
        </w:tc>
        <w:tc>
          <w:tcPr>
            <w:tcW w:w="2835" w:type="dxa"/>
          </w:tcPr>
          <w:p w14:paraId="6596F488" w14:textId="1A7A6888" w:rsidR="00F315C6" w:rsidRDefault="00F315C6" w:rsidP="003301A8">
            <w:pPr>
              <w:rPr>
                <w:sz w:val="20"/>
                <w:lang w:eastAsia="zh-CN"/>
              </w:rPr>
            </w:pPr>
            <w:r>
              <w:rPr>
                <w:sz w:val="20"/>
                <w:lang w:eastAsia="zh-CN"/>
              </w:rPr>
              <w:t>Agree</w:t>
            </w:r>
          </w:p>
        </w:tc>
        <w:tc>
          <w:tcPr>
            <w:tcW w:w="9356" w:type="dxa"/>
          </w:tcPr>
          <w:p w14:paraId="6B3003E2" w14:textId="2EF9745C" w:rsidR="00F315C6" w:rsidRDefault="00582A0D" w:rsidP="003301A8">
            <w:pPr>
              <w:rPr>
                <w:sz w:val="20"/>
                <w:lang w:eastAsia="zh-CN"/>
              </w:rPr>
            </w:pPr>
            <w:r>
              <w:rPr>
                <w:sz w:val="20"/>
                <w:lang w:eastAsia="zh-CN"/>
              </w:rPr>
              <w:t xml:space="preserve">Also prefer keeping “may be useful”. </w:t>
            </w:r>
            <w:r w:rsidR="00F315C6">
              <w:rPr>
                <w:sz w:val="20"/>
                <w:lang w:eastAsia="zh-CN"/>
              </w:rPr>
              <w:t xml:space="preserve">We also think the note from Samsung </w:t>
            </w:r>
            <w:r>
              <w:rPr>
                <w:sz w:val="20"/>
                <w:lang w:eastAsia="zh-CN"/>
              </w:rPr>
              <w:t>should be added</w:t>
            </w:r>
          </w:p>
        </w:tc>
      </w:tr>
      <w:tr w:rsidR="00A84464" w:rsidRPr="0000192F" w14:paraId="6C860565" w14:textId="77777777" w:rsidTr="004547F1">
        <w:tc>
          <w:tcPr>
            <w:tcW w:w="2405" w:type="dxa"/>
          </w:tcPr>
          <w:p w14:paraId="250A0AEC" w14:textId="54FC3752" w:rsidR="00A84464" w:rsidRDefault="00A84464" w:rsidP="003301A8">
            <w:pPr>
              <w:rPr>
                <w:sz w:val="20"/>
              </w:rPr>
            </w:pPr>
            <w:r>
              <w:rPr>
                <w:sz w:val="20"/>
              </w:rPr>
              <w:t>CATT</w:t>
            </w:r>
          </w:p>
        </w:tc>
        <w:tc>
          <w:tcPr>
            <w:tcW w:w="2835" w:type="dxa"/>
          </w:tcPr>
          <w:p w14:paraId="0D51D4B5" w14:textId="77777777" w:rsidR="00A84464" w:rsidRDefault="00A84464" w:rsidP="003301A8">
            <w:pPr>
              <w:rPr>
                <w:sz w:val="20"/>
                <w:lang w:eastAsia="zh-CN"/>
              </w:rPr>
            </w:pPr>
          </w:p>
        </w:tc>
        <w:tc>
          <w:tcPr>
            <w:tcW w:w="9356" w:type="dxa"/>
          </w:tcPr>
          <w:p w14:paraId="014DFD2D" w14:textId="77777777" w:rsidR="00A84464" w:rsidRDefault="00A84464" w:rsidP="00A84464">
            <w:pPr>
              <w:rPr>
                <w:sz w:val="20"/>
                <w:lang w:eastAsia="zh-CN"/>
              </w:rPr>
            </w:pPr>
            <w:r>
              <w:rPr>
                <w:sz w:val="20"/>
                <w:lang w:eastAsia="zh-CN"/>
              </w:rPr>
              <w:t>Prefer to use “may be useful”.</w:t>
            </w:r>
          </w:p>
          <w:p w14:paraId="3D66F9AF" w14:textId="6FC36DEB" w:rsidR="00A84464" w:rsidRDefault="00A84464" w:rsidP="00A84464">
            <w:pPr>
              <w:rPr>
                <w:sz w:val="20"/>
                <w:lang w:eastAsia="zh-CN"/>
              </w:rPr>
            </w:pPr>
            <w:r>
              <w:rPr>
                <w:sz w:val="20"/>
                <w:lang w:eastAsia="zh-CN"/>
              </w:rPr>
              <w:t xml:space="preserve"> If  note suggested by Samsung  is to be added we would like to ask for a clarification of the intention. The distinction mentioned in the proposal is about the distinction between different ranges, so this specific “distinction” has to rely on different frequency range defection</w:t>
            </w:r>
            <w:bookmarkStart w:id="1" w:name="_GoBack"/>
            <w:bookmarkEnd w:id="1"/>
            <w:r>
              <w:rPr>
                <w:sz w:val="20"/>
                <w:lang w:eastAsia="zh-CN"/>
              </w:rPr>
              <w:t>.</w:t>
            </w:r>
          </w:p>
          <w:p w14:paraId="1759D67C" w14:textId="5F06FF75" w:rsidR="00A84464" w:rsidRDefault="00A84464" w:rsidP="00A84464">
            <w:pPr>
              <w:rPr>
                <w:sz w:val="20"/>
                <w:lang w:eastAsia="zh-CN"/>
              </w:rPr>
            </w:pPr>
            <w:r>
              <w:rPr>
                <w:sz w:val="20"/>
                <w:lang w:eastAsia="zh-CN"/>
              </w:rPr>
              <w:t>Of course there are other distinction between features, capacities etc. within the specification, but those are not the issue discussed in this proposal.</w:t>
            </w:r>
          </w:p>
        </w:tc>
      </w:tr>
      <w:tr w:rsidR="00A84464" w:rsidRPr="0000192F" w14:paraId="7956853B" w14:textId="77777777" w:rsidTr="004547F1">
        <w:tc>
          <w:tcPr>
            <w:tcW w:w="2405" w:type="dxa"/>
          </w:tcPr>
          <w:p w14:paraId="18757ACB" w14:textId="77777777" w:rsidR="00A84464" w:rsidRDefault="00A84464" w:rsidP="003301A8">
            <w:pPr>
              <w:rPr>
                <w:sz w:val="20"/>
              </w:rPr>
            </w:pPr>
          </w:p>
        </w:tc>
        <w:tc>
          <w:tcPr>
            <w:tcW w:w="2835" w:type="dxa"/>
          </w:tcPr>
          <w:p w14:paraId="6DF4860D" w14:textId="77777777" w:rsidR="00A84464" w:rsidRDefault="00A84464" w:rsidP="003301A8">
            <w:pPr>
              <w:rPr>
                <w:sz w:val="20"/>
                <w:lang w:eastAsia="zh-CN"/>
              </w:rPr>
            </w:pPr>
          </w:p>
        </w:tc>
        <w:tc>
          <w:tcPr>
            <w:tcW w:w="9356" w:type="dxa"/>
          </w:tcPr>
          <w:p w14:paraId="58C7856D" w14:textId="77777777" w:rsidR="00A84464" w:rsidRDefault="00A84464" w:rsidP="003301A8">
            <w:pPr>
              <w:rPr>
                <w:sz w:val="20"/>
                <w:lang w:eastAsia="zh-CN"/>
              </w:rPr>
            </w:pPr>
          </w:p>
        </w:tc>
      </w:tr>
    </w:tbl>
    <w:p w14:paraId="1B1D9607" w14:textId="77777777" w:rsidR="00FD5096" w:rsidRPr="00DE31F5" w:rsidRDefault="00FD5096" w:rsidP="00896E56">
      <w:pPr>
        <w:rPr>
          <w:b/>
          <w:bCs/>
          <w:lang w:eastAsia="zh-CN"/>
        </w:rPr>
      </w:pPr>
    </w:p>
    <w:p w14:paraId="6D6DB658" w14:textId="2DAE36B1" w:rsidR="00E3349A" w:rsidRDefault="00E3349A" w:rsidP="00E3349A">
      <w:pPr>
        <w:pStyle w:val="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FD5096" w:rsidRDefault="00987BF4" w:rsidP="00987BF4">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3"/>
        <w:rPr>
          <w:lang w:eastAsia="zh-CN"/>
        </w:rPr>
      </w:pPr>
      <w:r>
        <w:rPr>
          <w:lang w:eastAsia="zh-CN"/>
        </w:rPr>
        <w:lastRenderedPageBreak/>
        <w:t>First round discussion</w:t>
      </w:r>
    </w:p>
    <w:tbl>
      <w:tblPr>
        <w:tblStyle w:val="aff2"/>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t>Futurewei</w:t>
            </w:r>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r>
              <w:rPr>
                <w:sz w:val="20"/>
              </w:rPr>
              <w:t>InterDigital</w:t>
            </w:r>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A075A8">
        <w:tc>
          <w:tcPr>
            <w:tcW w:w="2405" w:type="dxa"/>
          </w:tcPr>
          <w:p w14:paraId="4F4DB9AB" w14:textId="77777777" w:rsidR="009D66A6" w:rsidRDefault="009D66A6" w:rsidP="00A075A8">
            <w:pPr>
              <w:rPr>
                <w:sz w:val="20"/>
              </w:rPr>
            </w:pPr>
            <w:r>
              <w:rPr>
                <w:sz w:val="20"/>
              </w:rPr>
              <w:t>LG Electronics</w:t>
            </w:r>
          </w:p>
        </w:tc>
        <w:tc>
          <w:tcPr>
            <w:tcW w:w="2835" w:type="dxa"/>
          </w:tcPr>
          <w:p w14:paraId="73D8B0AE" w14:textId="77777777" w:rsidR="009D66A6" w:rsidRDefault="009D66A6" w:rsidP="00A075A8">
            <w:pPr>
              <w:rPr>
                <w:sz w:val="20"/>
                <w:lang w:eastAsia="zh-CN"/>
              </w:rPr>
            </w:pPr>
            <w:r>
              <w:rPr>
                <w:sz w:val="20"/>
                <w:lang w:eastAsia="zh-CN"/>
              </w:rPr>
              <w:t>Agree</w:t>
            </w:r>
          </w:p>
        </w:tc>
        <w:tc>
          <w:tcPr>
            <w:tcW w:w="9356" w:type="dxa"/>
          </w:tcPr>
          <w:p w14:paraId="5AFF0210" w14:textId="77777777" w:rsidR="009D66A6" w:rsidRDefault="009D66A6" w:rsidP="00A075A8">
            <w:pPr>
              <w:rPr>
                <w:sz w:val="20"/>
                <w:lang w:eastAsia="zh-CN"/>
              </w:rPr>
            </w:pPr>
          </w:p>
        </w:tc>
      </w:tr>
      <w:tr w:rsidR="00224DA0" w14:paraId="7AB1FBBF" w14:textId="77777777" w:rsidTr="00A075A8">
        <w:tc>
          <w:tcPr>
            <w:tcW w:w="2405" w:type="dxa"/>
          </w:tcPr>
          <w:p w14:paraId="4D2F6240" w14:textId="7CBC1467" w:rsidR="00224DA0" w:rsidRDefault="00224DA0" w:rsidP="00224DA0">
            <w:pPr>
              <w:rPr>
                <w:sz w:val="20"/>
              </w:rPr>
            </w:pPr>
            <w:r>
              <w:rPr>
                <w:sz w:val="20"/>
              </w:rPr>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r w:rsidR="00E06E45" w14:paraId="77FF7394" w14:textId="77777777" w:rsidTr="00A075A8">
        <w:tc>
          <w:tcPr>
            <w:tcW w:w="2405" w:type="dxa"/>
          </w:tcPr>
          <w:p w14:paraId="4EA86B6B" w14:textId="1A589A64"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2E2DD5B8" w14:textId="37FA1548"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2F6CB243" w14:textId="77777777" w:rsidR="00E06E45" w:rsidRDefault="00E06E45" w:rsidP="00224DA0">
            <w:pPr>
              <w:rPr>
                <w:sz w:val="20"/>
                <w:lang w:eastAsia="zh-CN"/>
              </w:rPr>
            </w:pPr>
          </w:p>
        </w:tc>
      </w:tr>
      <w:tr w:rsidR="00091319" w14:paraId="238CA33D" w14:textId="77777777" w:rsidTr="00A075A8">
        <w:tc>
          <w:tcPr>
            <w:tcW w:w="2405" w:type="dxa"/>
          </w:tcPr>
          <w:p w14:paraId="03D9D319" w14:textId="47192C32" w:rsidR="00091319" w:rsidRPr="00091319" w:rsidRDefault="00091319" w:rsidP="00224DA0">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56840A6C" w14:textId="05E0E3FB" w:rsidR="00091319" w:rsidRPr="00091319" w:rsidRDefault="00091319" w:rsidP="00224DA0">
            <w:pPr>
              <w:rPr>
                <w:rFonts w:eastAsia="MS Mincho"/>
                <w:sz w:val="20"/>
                <w:lang w:eastAsia="ja-JP"/>
              </w:rPr>
            </w:pPr>
            <w:r>
              <w:rPr>
                <w:rFonts w:eastAsia="MS Mincho"/>
                <w:sz w:val="20"/>
                <w:lang w:eastAsia="ja-JP"/>
              </w:rPr>
              <w:t>Agree</w:t>
            </w:r>
          </w:p>
        </w:tc>
        <w:tc>
          <w:tcPr>
            <w:tcW w:w="9356" w:type="dxa"/>
          </w:tcPr>
          <w:p w14:paraId="2290AEBF" w14:textId="7FD9E2C6" w:rsidR="00091319" w:rsidRPr="00DB465D" w:rsidRDefault="00DB465D" w:rsidP="00224DA0">
            <w:pPr>
              <w:rPr>
                <w:rFonts w:eastAsia="MS Mincho"/>
                <w:sz w:val="20"/>
                <w:lang w:eastAsia="ja-JP"/>
              </w:rPr>
            </w:pPr>
            <w:r>
              <w:rPr>
                <w:rFonts w:eastAsia="MS Mincho"/>
                <w:sz w:val="20"/>
                <w:lang w:eastAsia="ja-JP"/>
              </w:rPr>
              <w:t xml:space="preserve">Agree to have case-by-case study. </w:t>
            </w:r>
          </w:p>
        </w:tc>
      </w:tr>
      <w:tr w:rsidR="006F0C16" w14:paraId="52B2A6DD" w14:textId="77777777" w:rsidTr="00A075A8">
        <w:tc>
          <w:tcPr>
            <w:tcW w:w="2405" w:type="dxa"/>
          </w:tcPr>
          <w:p w14:paraId="45E94E25" w14:textId="2AB85303" w:rsidR="006F0C16" w:rsidRDefault="006F0C16" w:rsidP="00224DA0">
            <w:pPr>
              <w:rPr>
                <w:rFonts w:eastAsia="MS Mincho"/>
                <w:sz w:val="20"/>
                <w:lang w:eastAsia="ja-JP"/>
              </w:rPr>
            </w:pPr>
            <w:r>
              <w:rPr>
                <w:rFonts w:eastAsia="MS Mincho"/>
                <w:sz w:val="20"/>
                <w:lang w:eastAsia="ja-JP"/>
              </w:rPr>
              <w:t>MediaTek</w:t>
            </w:r>
          </w:p>
        </w:tc>
        <w:tc>
          <w:tcPr>
            <w:tcW w:w="2835" w:type="dxa"/>
          </w:tcPr>
          <w:p w14:paraId="2267A926" w14:textId="7C55750D" w:rsidR="006F0C16" w:rsidRDefault="006F0C16" w:rsidP="00224DA0">
            <w:pPr>
              <w:rPr>
                <w:rFonts w:eastAsia="MS Mincho"/>
                <w:sz w:val="20"/>
                <w:lang w:eastAsia="ja-JP"/>
              </w:rPr>
            </w:pPr>
            <w:r>
              <w:rPr>
                <w:rFonts w:eastAsia="MS Mincho"/>
                <w:sz w:val="20"/>
                <w:lang w:eastAsia="ja-JP"/>
              </w:rPr>
              <w:t>Agree</w:t>
            </w:r>
          </w:p>
        </w:tc>
        <w:tc>
          <w:tcPr>
            <w:tcW w:w="9356" w:type="dxa"/>
          </w:tcPr>
          <w:p w14:paraId="7DD0EA1F" w14:textId="26357D2E" w:rsidR="006F0C16" w:rsidRDefault="006F0C16" w:rsidP="00224DA0">
            <w:pPr>
              <w:rPr>
                <w:rFonts w:eastAsia="MS Mincho"/>
                <w:sz w:val="20"/>
                <w:lang w:eastAsia="ja-JP"/>
              </w:rPr>
            </w:pPr>
            <w:r>
              <w:rPr>
                <w:rFonts w:eastAsia="MS Mincho"/>
                <w:sz w:val="20"/>
                <w:lang w:eastAsia="ja-JP"/>
              </w:rPr>
              <w:t>Agree to have case by case study.</w:t>
            </w:r>
          </w:p>
        </w:tc>
      </w:tr>
      <w:tr w:rsidR="00DE31F5" w14:paraId="0BF2E7CB" w14:textId="77777777" w:rsidTr="00DE31F5">
        <w:tc>
          <w:tcPr>
            <w:tcW w:w="2405" w:type="dxa"/>
          </w:tcPr>
          <w:p w14:paraId="68ACE282" w14:textId="77777777" w:rsidR="00DE31F5" w:rsidRDefault="00DE31F5" w:rsidP="001C40B3">
            <w:pPr>
              <w:rPr>
                <w:rFonts w:eastAsia="MS Mincho"/>
                <w:sz w:val="20"/>
                <w:lang w:eastAsia="ja-JP"/>
              </w:rPr>
            </w:pPr>
            <w:r>
              <w:rPr>
                <w:rFonts w:hint="eastAsia"/>
                <w:sz w:val="20"/>
              </w:rPr>
              <w:t>Huawei, HiSilicon</w:t>
            </w:r>
          </w:p>
        </w:tc>
        <w:tc>
          <w:tcPr>
            <w:tcW w:w="2835" w:type="dxa"/>
          </w:tcPr>
          <w:p w14:paraId="4B7A78F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347F1FC7" w14:textId="77777777" w:rsidR="00DE31F5" w:rsidRDefault="00DE31F5" w:rsidP="001C40B3">
            <w:pPr>
              <w:rPr>
                <w:rFonts w:eastAsia="MS Mincho"/>
                <w:sz w:val="20"/>
                <w:lang w:eastAsia="ja-JP"/>
              </w:rPr>
            </w:pPr>
          </w:p>
        </w:tc>
      </w:tr>
      <w:tr w:rsidR="00466204" w14:paraId="51C33BAC" w14:textId="77777777" w:rsidTr="00DE31F5">
        <w:tc>
          <w:tcPr>
            <w:tcW w:w="2405" w:type="dxa"/>
          </w:tcPr>
          <w:p w14:paraId="54595C0B" w14:textId="72D14B2B" w:rsidR="00466204" w:rsidRDefault="00466204" w:rsidP="001C40B3">
            <w:pPr>
              <w:rPr>
                <w:sz w:val="20"/>
                <w:lang w:eastAsia="zh-CN"/>
              </w:rPr>
            </w:pPr>
            <w:r>
              <w:rPr>
                <w:rFonts w:hint="eastAsia"/>
                <w:sz w:val="20"/>
                <w:lang w:eastAsia="zh-CN"/>
              </w:rPr>
              <w:t>O</w:t>
            </w:r>
            <w:r>
              <w:rPr>
                <w:sz w:val="20"/>
                <w:lang w:eastAsia="zh-CN"/>
              </w:rPr>
              <w:t>PPO</w:t>
            </w:r>
          </w:p>
        </w:tc>
        <w:tc>
          <w:tcPr>
            <w:tcW w:w="2835" w:type="dxa"/>
          </w:tcPr>
          <w:p w14:paraId="032CF9B3" w14:textId="36FEA777" w:rsidR="00466204" w:rsidRDefault="00466204" w:rsidP="001C40B3">
            <w:pPr>
              <w:rPr>
                <w:sz w:val="20"/>
                <w:lang w:eastAsia="zh-CN"/>
              </w:rPr>
            </w:pPr>
            <w:r>
              <w:rPr>
                <w:rFonts w:hint="eastAsia"/>
                <w:sz w:val="20"/>
                <w:lang w:eastAsia="zh-CN"/>
              </w:rPr>
              <w:t>A</w:t>
            </w:r>
            <w:r>
              <w:rPr>
                <w:sz w:val="20"/>
                <w:lang w:eastAsia="zh-CN"/>
              </w:rPr>
              <w:t>gree</w:t>
            </w:r>
          </w:p>
        </w:tc>
        <w:tc>
          <w:tcPr>
            <w:tcW w:w="9356" w:type="dxa"/>
          </w:tcPr>
          <w:p w14:paraId="6F740A7C" w14:textId="77777777" w:rsidR="00466204" w:rsidRDefault="00466204" w:rsidP="001C40B3">
            <w:pPr>
              <w:rPr>
                <w:rFonts w:eastAsia="MS Mincho"/>
                <w:sz w:val="20"/>
                <w:lang w:eastAsia="ja-JP"/>
              </w:rPr>
            </w:pPr>
          </w:p>
        </w:tc>
      </w:tr>
      <w:tr w:rsidR="00FF5BDB" w14:paraId="3666CE66" w14:textId="77777777" w:rsidTr="00DE31F5">
        <w:tc>
          <w:tcPr>
            <w:tcW w:w="2405" w:type="dxa"/>
          </w:tcPr>
          <w:p w14:paraId="57C9B804" w14:textId="2ADC8424" w:rsidR="00FF5BDB" w:rsidRPr="00785082" w:rsidRDefault="00FF5BDB" w:rsidP="00FF5BDB">
            <w:pPr>
              <w:rPr>
                <w:sz w:val="20"/>
                <w:lang w:eastAsia="zh-CN"/>
              </w:rPr>
            </w:pPr>
            <w:r w:rsidRPr="00785082">
              <w:rPr>
                <w:sz w:val="20"/>
              </w:rPr>
              <w:t>Lenovo, Motorola Mobility</w:t>
            </w:r>
          </w:p>
        </w:tc>
        <w:tc>
          <w:tcPr>
            <w:tcW w:w="2835" w:type="dxa"/>
          </w:tcPr>
          <w:p w14:paraId="70A567B0" w14:textId="68C60FC6" w:rsidR="00FF5BDB" w:rsidRPr="00785082" w:rsidRDefault="00FF5BDB" w:rsidP="00FF5BDB">
            <w:pPr>
              <w:rPr>
                <w:sz w:val="20"/>
                <w:lang w:eastAsia="zh-CN"/>
              </w:rPr>
            </w:pPr>
            <w:r w:rsidRPr="00785082">
              <w:rPr>
                <w:sz w:val="20"/>
                <w:lang w:eastAsia="zh-CN"/>
              </w:rPr>
              <w:t>Agree</w:t>
            </w:r>
          </w:p>
        </w:tc>
        <w:tc>
          <w:tcPr>
            <w:tcW w:w="9356" w:type="dxa"/>
          </w:tcPr>
          <w:p w14:paraId="1487BCE8" w14:textId="77777777" w:rsidR="00FF5BDB" w:rsidRPr="00785082" w:rsidRDefault="00FF5BDB" w:rsidP="00FF5BDB">
            <w:pPr>
              <w:rPr>
                <w:rFonts w:eastAsia="MS Mincho"/>
                <w:sz w:val="20"/>
                <w:lang w:eastAsia="ja-JP"/>
              </w:rPr>
            </w:pPr>
          </w:p>
        </w:tc>
      </w:tr>
    </w:tbl>
    <w:p w14:paraId="43B062C8" w14:textId="77777777" w:rsidR="00E53313" w:rsidRDefault="00E53313" w:rsidP="00751CBD">
      <w:pPr>
        <w:rPr>
          <w:b/>
          <w:bCs/>
          <w:lang w:val="en-GB" w:eastAsia="zh-CN"/>
        </w:rPr>
      </w:pPr>
    </w:p>
    <w:p w14:paraId="1C013D42"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7697C47F" w14:textId="77777777" w:rsidR="00FD5096" w:rsidRDefault="00FD5096" w:rsidP="00FD5096">
      <w:pPr>
        <w:rPr>
          <w:b/>
          <w:bCs/>
          <w:lang w:val="en-GB" w:eastAsia="zh-CN"/>
        </w:rPr>
      </w:pPr>
      <w:r w:rsidRPr="00FD5096">
        <w:rPr>
          <w:b/>
          <w:bCs/>
          <w:highlight w:val="cyan"/>
          <w:lang w:val="en-GB" w:eastAsia="zh-CN"/>
        </w:rPr>
        <w:lastRenderedPageBreak/>
        <w:t>The GTW session on 21 May 2021 arrived at the following:</w:t>
      </w:r>
    </w:p>
    <w:p w14:paraId="21986D6C" w14:textId="77777777" w:rsidR="00FD5096" w:rsidRPr="008C7066" w:rsidRDefault="00FD5096" w:rsidP="00FD5096">
      <w:pPr>
        <w:rPr>
          <w:u w:val="single"/>
          <w:lang w:eastAsia="x-none"/>
        </w:rPr>
      </w:pPr>
      <w:r w:rsidRPr="008C7066">
        <w:rPr>
          <w:u w:val="single"/>
          <w:lang w:eastAsia="x-none"/>
        </w:rPr>
        <w:t>Conclusion:</w:t>
      </w:r>
    </w:p>
    <w:p w14:paraId="6FAA7BC8" w14:textId="77777777" w:rsidR="00FD5096" w:rsidRDefault="00FD5096" w:rsidP="00FD5096">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7F21CC6C" w14:textId="678D55F6" w:rsidR="00E3349A" w:rsidRPr="00FD5096" w:rsidRDefault="00E3349A">
      <w:pPr>
        <w:rPr>
          <w:b/>
          <w:bCs/>
          <w:lang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D322C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3"/>
        <w:rPr>
          <w:lang w:eastAsia="zh-CN"/>
        </w:rPr>
      </w:pPr>
      <w:r>
        <w:rPr>
          <w:lang w:eastAsia="zh-CN"/>
        </w:rPr>
        <w:t>First round discussion</w:t>
      </w:r>
    </w:p>
    <w:tbl>
      <w:tblPr>
        <w:tblStyle w:val="aff2"/>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traeting the frequency range definition from RAN1's perspective.</w:t>
      </w:r>
    </w:p>
    <w:p w14:paraId="702AE484" w14:textId="12C74D8B" w:rsidR="00CA72AE" w:rsidRDefault="005E0AF7">
      <w:pPr>
        <w:pStyle w:val="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aff2"/>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2"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w:t>
            </w:r>
            <w:r w:rsidRPr="00786762">
              <w:rPr>
                <w:lang w:eastAsia="zh-CN"/>
              </w:rPr>
              <w:lastRenderedPageBreak/>
              <w:t xml:space="preserve">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3"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2"/>
            <w:bookmarkEnd w:id="3"/>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a8"/>
              <w:jc w:val="both"/>
              <w:rPr>
                <w:b w:val="0"/>
              </w:rPr>
            </w:pPr>
            <w:bookmarkStart w:id="4"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4"/>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aff2"/>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a8"/>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a8"/>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a8"/>
              <w:keepNext/>
              <w:rPr>
                <w:lang w:val="en-GB"/>
              </w:rPr>
            </w:pPr>
            <w:r>
              <w:lastRenderedPageBreak/>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a8"/>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aff9"/>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aff9"/>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aff9"/>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aff9"/>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aff9"/>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aff9"/>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aff9"/>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aff9"/>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aff9"/>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aff9"/>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aff9"/>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6FC2FE87" w14:textId="77777777" w:rsidR="00265B16" w:rsidRPr="00E55C9A" w:rsidRDefault="00265B16" w:rsidP="006D6978">
            <w:pPr>
              <w:pStyle w:val="aff9"/>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aff9"/>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aff2"/>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5" w:name="_Toc71018203"/>
            <w:bookmarkStart w:id="6" w:name="_Toc71018402"/>
            <w:bookmarkStart w:id="7" w:name="_Toc71555324"/>
            <w:bookmarkStart w:id="8" w:name="_Toc71627871"/>
            <w:r>
              <w:t xml:space="preserve">Based on the WID, the starting point is that the same functionality applies to FR2 and </w:t>
            </w:r>
            <w:r w:rsidRPr="00391E1D">
              <w:t>the frequency range of 52.6 to 71 GHz</w:t>
            </w:r>
            <w:bookmarkEnd w:id="5"/>
            <w:bookmarkEnd w:id="6"/>
            <w:bookmarkEnd w:id="7"/>
            <w:bookmarkEnd w:id="8"/>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9" w:name="_Toc71018204"/>
            <w:bookmarkStart w:id="10" w:name="_Toc71018403"/>
            <w:bookmarkStart w:id="11" w:name="_Toc71555325"/>
            <w:bookmarkStart w:id="12" w:name="_Toc71627872"/>
            <w:r>
              <w:rPr>
                <w:lang w:val="en-GB"/>
              </w:rPr>
              <w:t xml:space="preserve">Most FR2 functionality will be applicable also to </w:t>
            </w:r>
            <w:r w:rsidRPr="00727D68">
              <w:rPr>
                <w:lang w:val="en-GB"/>
              </w:rPr>
              <w:t>the frequency range of 52.6 to 71 GHz</w:t>
            </w:r>
            <w:r>
              <w:rPr>
                <w:lang w:val="en-GB"/>
              </w:rPr>
              <w:t>.</w:t>
            </w:r>
            <w:bookmarkEnd w:id="9"/>
            <w:bookmarkEnd w:id="10"/>
            <w:bookmarkEnd w:id="11"/>
            <w:bookmarkEnd w:id="12"/>
          </w:p>
          <w:p w14:paraId="79DADE28" w14:textId="77777777" w:rsidR="003B477E" w:rsidRDefault="003B477E" w:rsidP="003B477E">
            <w:pPr>
              <w:rPr>
                <w:lang w:val="en-GB" w:eastAsia="ja-JP"/>
              </w:rPr>
            </w:pPr>
            <w:r>
              <w:rPr>
                <w:lang w:val="en-GB" w:eastAsia="ja-JP"/>
              </w:rPr>
              <w:t xml:space="preserve">The main changes expected </w:t>
            </w:r>
            <w:bookmarkStart w:id="13" w:name="_Hlk71016297"/>
            <w:r>
              <w:rPr>
                <w:lang w:val="en-GB" w:eastAsia="ja-JP"/>
              </w:rPr>
              <w:t xml:space="preserve">from </w:t>
            </w:r>
            <w:r w:rsidRPr="002D3565">
              <w:rPr>
                <w:lang w:val="en-GB" w:eastAsia="ja-JP"/>
              </w:rPr>
              <w:t>frequency range 52.6 to 71 GHz</w:t>
            </w:r>
            <w:r>
              <w:rPr>
                <w:lang w:val="en-GB" w:eastAsia="ja-JP"/>
              </w:rPr>
              <w:t xml:space="preserve"> </w:t>
            </w:r>
            <w:bookmarkEnd w:id="13"/>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4" w:name="_Toc71018205"/>
            <w:bookmarkStart w:id="15" w:name="_Toc71018404"/>
            <w:bookmarkStart w:id="16" w:name="_Toc71555326"/>
            <w:bookmarkStart w:id="17"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4"/>
            <w:bookmarkEnd w:id="15"/>
            <w:r>
              <w:t xml:space="preserve"> is not warranted for this reason.</w:t>
            </w:r>
            <w:bookmarkEnd w:id="16"/>
            <w:bookmarkEnd w:id="17"/>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w:t>
            </w:r>
            <w:r>
              <w:lastRenderedPageBreak/>
              <w:t xml:space="preserve">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8" w:name="_Toc71018206"/>
            <w:bookmarkStart w:id="19" w:name="_Toc71018405"/>
            <w:bookmarkStart w:id="20" w:name="_Toc71555327"/>
            <w:bookmarkStart w:id="21"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8"/>
            <w:bookmarkEnd w:id="19"/>
            <w:bookmarkEnd w:id="20"/>
            <w:bookmarkEnd w:id="21"/>
            <w:r>
              <w:t xml:space="preserve"> </w:t>
            </w:r>
          </w:p>
        </w:tc>
      </w:tr>
    </w:tbl>
    <w:p w14:paraId="02CFB34F" w14:textId="78727C90" w:rsidR="00A12F1F" w:rsidRDefault="00A12F1F" w:rsidP="00A12F1F">
      <w:pPr>
        <w:pStyle w:val="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aff2"/>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2"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w:t>
            </w:r>
            <w:r>
              <w:rPr>
                <w:rFonts w:eastAsia="Malgun Gothic"/>
                <w:szCs w:val="20"/>
                <w:lang w:val="en-GB"/>
              </w:rPr>
              <w:lastRenderedPageBreak/>
              <w:t xml:space="preserve">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宋体"/>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宋体"/>
                <w:bCs/>
                <w:szCs w:val="20"/>
                <w:lang w:val="en-GB" w:eastAsia="zh-CN"/>
              </w:rPr>
            </w:pPr>
            <w:bookmarkStart w:id="23" w:name="_Hlk57542364"/>
            <w:r w:rsidRPr="00CE6FB1">
              <w:rPr>
                <w:rFonts w:eastAsia="宋体"/>
                <w:b/>
                <w:bCs/>
                <w:szCs w:val="20"/>
                <w:lang w:val="en-GB" w:eastAsia="zh-CN"/>
              </w:rPr>
              <w:t xml:space="preserve">Proposal </w:t>
            </w:r>
            <w:r>
              <w:rPr>
                <w:rFonts w:eastAsia="宋体"/>
                <w:b/>
                <w:bCs/>
                <w:szCs w:val="20"/>
                <w:lang w:val="en-GB" w:eastAsia="zh-CN"/>
              </w:rPr>
              <w:t>1</w:t>
            </w:r>
            <w:r w:rsidRPr="00CE6FB1">
              <w:rPr>
                <w:rFonts w:eastAsia="宋体"/>
                <w:b/>
                <w:bCs/>
                <w:szCs w:val="20"/>
                <w:lang w:val="en-GB" w:eastAsia="zh-CN"/>
              </w:rPr>
              <w:t xml:space="preserve">:  </w:t>
            </w:r>
            <w:r>
              <w:rPr>
                <w:rFonts w:eastAsia="宋体"/>
                <w:b/>
                <w:bCs/>
                <w:szCs w:val="20"/>
                <w:lang w:val="en-GB" w:eastAsia="zh-CN"/>
              </w:rPr>
              <w:t>Frequency range 52.6 – 71 GHz should be defined as extension of FR2.  All function</w:t>
            </w:r>
            <w:r>
              <w:rPr>
                <w:rFonts w:eastAsia="宋体" w:hint="eastAsia"/>
                <w:b/>
                <w:bCs/>
                <w:szCs w:val="20"/>
                <w:lang w:val="en-GB" w:eastAsia="zh-CN"/>
              </w:rPr>
              <w:t>s</w:t>
            </w:r>
            <w:r>
              <w:rPr>
                <w:rFonts w:eastAsia="宋体"/>
                <w:b/>
                <w:bCs/>
                <w:szCs w:val="20"/>
                <w:lang w:val="en-GB" w:eastAsia="zh-CN"/>
              </w:rPr>
              <w:t xml:space="preserve"> and values in the existing specifications in FR2 could be directly applied </w:t>
            </w:r>
            <w:r>
              <w:rPr>
                <w:rFonts w:eastAsia="宋体" w:hint="eastAsia"/>
                <w:b/>
                <w:bCs/>
                <w:szCs w:val="20"/>
                <w:lang w:val="en-GB" w:eastAsia="zh-CN"/>
              </w:rPr>
              <w:t xml:space="preserve">to </w:t>
            </w:r>
            <w:r>
              <w:rPr>
                <w:rFonts w:eastAsia="宋体"/>
                <w:b/>
                <w:bCs/>
                <w:szCs w:val="20"/>
                <w:lang w:val="en-GB" w:eastAsia="zh-CN"/>
              </w:rPr>
              <w:t>those for NR operation in 52.6-71 GHz.</w:t>
            </w:r>
            <w:bookmarkEnd w:id="23"/>
          </w:p>
        </w:tc>
      </w:tr>
      <w:bookmarkEnd w:id="22"/>
    </w:tbl>
    <w:p w14:paraId="66F912FD" w14:textId="77777777" w:rsidR="00E33E60" w:rsidRPr="00E33E60" w:rsidRDefault="00E33E60" w:rsidP="00E33E60">
      <w:pPr>
        <w:rPr>
          <w:lang w:val="en-GB" w:eastAsia="zh-CN"/>
        </w:rPr>
      </w:pPr>
    </w:p>
    <w:p w14:paraId="2C97D967" w14:textId="48635776" w:rsidR="00E33E60" w:rsidRDefault="00E33E60" w:rsidP="00E33E60">
      <w:pPr>
        <w:pStyle w:val="3"/>
        <w:jc w:val="both"/>
        <w:rPr>
          <w:lang w:val="en-GB" w:eastAsia="zh-CN"/>
        </w:rPr>
      </w:pPr>
      <w:r>
        <w:rPr>
          <w:lang w:val="en-GB" w:eastAsia="zh-CN"/>
        </w:rPr>
        <w:t>R1-</w:t>
      </w:r>
      <w:r w:rsidR="005D0E93">
        <w:rPr>
          <w:rFonts w:eastAsia="宋体" w:cs="Arial" w:hint="eastAsia"/>
          <w:lang w:eastAsia="zh-CN"/>
        </w:rPr>
        <w:t>2104837</w:t>
      </w:r>
      <w:r w:rsidR="005D0E93">
        <w:rPr>
          <w:lang w:val="en-GB" w:eastAsia="zh-CN"/>
        </w:rPr>
        <w:t xml:space="preserve"> </w:t>
      </w:r>
      <w:r>
        <w:rPr>
          <w:lang w:val="en-GB" w:eastAsia="zh-CN"/>
        </w:rPr>
        <w:t>(</w:t>
      </w:r>
      <w:r w:rsidR="005D0E93">
        <w:rPr>
          <w:lang w:val="en-GB" w:eastAsia="zh-CN"/>
        </w:rPr>
        <w:t>ZTE, Sanechips</w:t>
      </w:r>
      <w:r>
        <w:rPr>
          <w:lang w:val="en-GB" w:eastAsia="zh-CN"/>
        </w:rPr>
        <w:t>)</w:t>
      </w:r>
    </w:p>
    <w:tbl>
      <w:tblPr>
        <w:tblStyle w:val="aff2"/>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宋体"/>
                <w:lang w:eastAsia="zh-CN"/>
              </w:rPr>
            </w:pPr>
            <w:r>
              <w:rPr>
                <w:rFonts w:eastAsia="宋体"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宋体"/>
                <w:lang w:eastAsia="zh-CN"/>
              </w:rPr>
            </w:pPr>
            <w:r>
              <w:rPr>
                <w:rFonts w:eastAsia="宋体"/>
                <w:lang w:eastAsia="zh-CN"/>
              </w:rPr>
              <w:t xml:space="preserve">If </w:t>
            </w:r>
            <w:r>
              <w:rPr>
                <w:rFonts w:eastAsia="宋体" w:hint="eastAsia"/>
                <w:lang w:eastAsia="zh-CN"/>
              </w:rPr>
              <w:t xml:space="preserve">the features </w:t>
            </w:r>
            <w:r>
              <w:rPr>
                <w:rFonts w:eastAsia="宋体"/>
                <w:lang w:eastAsia="zh-CN"/>
              </w:rPr>
              <w:t>of 52.6</w:t>
            </w:r>
            <w:r>
              <w:rPr>
                <w:rFonts w:hint="eastAsia"/>
                <w:lang w:eastAsia="zh-CN"/>
              </w:rPr>
              <w:t>~</w:t>
            </w:r>
            <w:r>
              <w:rPr>
                <w:rFonts w:eastAsia="宋体" w:hint="eastAsia"/>
                <w:lang w:eastAsia="zh-CN"/>
              </w:rPr>
              <w:t>7</w:t>
            </w:r>
            <w:r>
              <w:rPr>
                <w:rFonts w:eastAsia="宋体"/>
                <w:lang w:eastAsia="zh-CN"/>
              </w:rPr>
              <w:t>1</w:t>
            </w:r>
            <w:r>
              <w:rPr>
                <w:rFonts w:eastAsia="宋体" w:hint="eastAsia"/>
                <w:lang w:eastAsia="zh-CN"/>
              </w:rPr>
              <w:t xml:space="preserve"> GHz</w:t>
            </w:r>
            <w:r>
              <w:rPr>
                <w:rFonts w:eastAsia="宋体"/>
                <w:lang w:eastAsia="zh-CN"/>
              </w:rPr>
              <w:t xml:space="preserve"> are the same as </w:t>
            </w:r>
            <w:r>
              <w:rPr>
                <w:rFonts w:eastAsia="宋体" w:hint="eastAsia"/>
                <w:lang w:eastAsia="zh-CN"/>
              </w:rPr>
              <w:t xml:space="preserve">the existing </w:t>
            </w:r>
            <w:r>
              <w:rPr>
                <w:rFonts w:eastAsia="宋体"/>
                <w:lang w:eastAsia="zh-CN"/>
              </w:rPr>
              <w:t xml:space="preserve">FR2, </w:t>
            </w:r>
            <w:r>
              <w:rPr>
                <w:rFonts w:eastAsia="宋体" w:hint="eastAsia"/>
                <w:lang w:eastAsia="zh-CN"/>
              </w:rPr>
              <w:t xml:space="preserve">extending the existing </w:t>
            </w:r>
            <w:r>
              <w:rPr>
                <w:rFonts w:eastAsia="宋体"/>
                <w:lang w:eastAsia="zh-CN"/>
              </w:rPr>
              <w:t xml:space="preserve">FR2 </w:t>
            </w:r>
            <w:r>
              <w:rPr>
                <w:rFonts w:eastAsia="宋体" w:hint="eastAsia"/>
                <w:lang w:eastAsia="zh-CN"/>
              </w:rPr>
              <w:t xml:space="preserve">to cover the new </w:t>
            </w:r>
            <w:r>
              <w:rPr>
                <w:rFonts w:hint="eastAsia"/>
                <w:lang w:eastAsia="zh-CN"/>
              </w:rPr>
              <w:t xml:space="preserve">frequency range from 52.6~71 GHz </w:t>
            </w:r>
            <w:r>
              <w:rPr>
                <w:rFonts w:eastAsia="宋体"/>
                <w:lang w:eastAsia="zh-CN"/>
              </w:rPr>
              <w:t xml:space="preserve">has the least impact on </w:t>
            </w:r>
            <w:r>
              <w:rPr>
                <w:rFonts w:eastAsia="宋体" w:hint="eastAsia"/>
                <w:lang w:eastAsia="zh-CN"/>
              </w:rPr>
              <w:t>RAN1 specs</w:t>
            </w:r>
            <w:r>
              <w:rPr>
                <w:rFonts w:eastAsia="宋体"/>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宋体"/>
                <w:lang w:eastAsia="zh-CN"/>
              </w:rPr>
            </w:pPr>
            <w:r>
              <w:rPr>
                <w:rFonts w:eastAsia="宋体"/>
                <w:lang w:eastAsia="zh-CN"/>
              </w:rPr>
              <w:t xml:space="preserve">However, </w:t>
            </w:r>
            <w:r>
              <w:rPr>
                <w:rFonts w:eastAsia="宋体" w:hint="eastAsia"/>
                <w:lang w:eastAsia="zh-CN"/>
              </w:rPr>
              <w:t xml:space="preserve">due to </w:t>
            </w:r>
            <w:r>
              <w:rPr>
                <w:rFonts w:eastAsia="宋体"/>
                <w:lang w:eastAsia="zh-CN"/>
              </w:rPr>
              <w:t xml:space="preserve">not all features </w:t>
            </w:r>
            <w:r>
              <w:rPr>
                <w:rFonts w:eastAsia="宋体" w:hint="eastAsia"/>
                <w:lang w:eastAsia="zh-CN"/>
              </w:rPr>
              <w:t xml:space="preserve">designed for </w:t>
            </w:r>
            <w:r>
              <w:rPr>
                <w:rFonts w:eastAsia="宋体"/>
                <w:lang w:eastAsia="zh-CN"/>
              </w:rPr>
              <w:t>52.6</w:t>
            </w:r>
            <w:r>
              <w:rPr>
                <w:rFonts w:eastAsia="宋体" w:hint="eastAsia"/>
                <w:lang w:eastAsia="zh-CN"/>
              </w:rPr>
              <w:t>-7</w:t>
            </w:r>
            <w:r>
              <w:rPr>
                <w:rFonts w:eastAsia="宋体"/>
                <w:lang w:eastAsia="zh-CN"/>
              </w:rPr>
              <w:t>1</w:t>
            </w:r>
            <w:r>
              <w:rPr>
                <w:rFonts w:eastAsia="宋体" w:hint="eastAsia"/>
                <w:lang w:eastAsia="zh-CN"/>
              </w:rPr>
              <w:t xml:space="preserve"> GHz</w:t>
            </w:r>
            <w:r>
              <w:rPr>
                <w:rFonts w:eastAsia="宋体"/>
                <w:lang w:eastAsia="zh-CN"/>
              </w:rPr>
              <w:t xml:space="preserve"> are the same as </w:t>
            </w:r>
            <w:r>
              <w:rPr>
                <w:rFonts w:eastAsia="宋体" w:hint="eastAsia"/>
                <w:lang w:eastAsia="zh-CN"/>
              </w:rPr>
              <w:t xml:space="preserve">the existing </w:t>
            </w:r>
            <w:r>
              <w:rPr>
                <w:rFonts w:eastAsia="宋体"/>
                <w:lang w:eastAsia="zh-CN"/>
              </w:rPr>
              <w:t xml:space="preserve">FR2, </w:t>
            </w:r>
            <w:r>
              <w:rPr>
                <w:rFonts w:eastAsia="宋体" w:hint="eastAsia"/>
                <w:lang w:eastAsia="zh-CN"/>
              </w:rPr>
              <w:t>e.g. PRACH and reference SCSs, thus</w:t>
            </w:r>
            <w:r>
              <w:rPr>
                <w:rFonts w:eastAsia="宋体"/>
                <w:lang w:eastAsia="zh-CN"/>
              </w:rPr>
              <w:t xml:space="preserve"> a new notation</w:t>
            </w:r>
            <w:r>
              <w:rPr>
                <w:rFonts w:eastAsia="宋体" w:hint="eastAsia"/>
                <w:lang w:eastAsia="zh-CN"/>
              </w:rPr>
              <w:t>,</w:t>
            </w:r>
            <w:r>
              <w:rPr>
                <w:rFonts w:eastAsia="宋体"/>
                <w:lang w:eastAsia="zh-CN"/>
              </w:rPr>
              <w:t xml:space="preserve"> e.g. </w:t>
            </w:r>
            <w:r>
              <w:rPr>
                <w:rFonts w:eastAsia="宋体"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宋体"/>
                <w:lang w:eastAsia="zh-CN"/>
              </w:rPr>
            </w:pPr>
            <w:r>
              <w:rPr>
                <w:rFonts w:hint="eastAsia"/>
                <w:lang w:eastAsia="zh-CN"/>
              </w:rPr>
              <w:t>Alt 1 and Alt 2 have the same impacts on RAN1 specs, which are simple and clear mainly brought by adding new words/sentences/sub-clauses for FR3/FR2x. But Alt 1/2</w:t>
            </w:r>
            <w:r>
              <w:rPr>
                <w:rFonts w:eastAsia="宋体" w:hint="eastAsia"/>
                <w:lang w:eastAsia="zh-CN"/>
              </w:rPr>
              <w:t xml:space="preserve"> </w:t>
            </w:r>
            <w:r>
              <w:rPr>
                <w:rFonts w:eastAsia="宋体" w:hint="eastAsia"/>
              </w:rPr>
              <w:t xml:space="preserve">will cause some text redundancy in the </w:t>
            </w:r>
            <w:r>
              <w:rPr>
                <w:rFonts w:eastAsia="宋体" w:hint="eastAsia"/>
                <w:lang w:eastAsia="zh-CN"/>
              </w:rPr>
              <w:t xml:space="preserve">RAN1 </w:t>
            </w:r>
            <w:r>
              <w:rPr>
                <w:rFonts w:eastAsia="宋体" w:hint="eastAsia"/>
              </w:rPr>
              <w:t>spec</w:t>
            </w:r>
            <w:r>
              <w:rPr>
                <w:rFonts w:eastAsia="宋体" w:hint="eastAsia"/>
                <w:lang w:eastAsia="zh-CN"/>
              </w:rPr>
              <w:t>s</w:t>
            </w:r>
            <w:r>
              <w:rPr>
                <w:rFonts w:eastAsia="宋体" w:hint="eastAsia"/>
              </w:rPr>
              <w:t>.</w:t>
            </w:r>
          </w:p>
          <w:p w14:paraId="497E205E" w14:textId="77777777" w:rsidR="005D0E93" w:rsidRDefault="005D0E93" w:rsidP="006D6978">
            <w:pPr>
              <w:numPr>
                <w:ilvl w:val="0"/>
                <w:numId w:val="19"/>
              </w:numPr>
              <w:autoSpaceDE/>
              <w:autoSpaceDN/>
              <w:adjustRightInd/>
              <w:snapToGrid/>
              <w:spacing w:after="180"/>
              <w:jc w:val="both"/>
              <w:rPr>
                <w:rFonts w:eastAsia="宋体"/>
                <w:lang w:eastAsia="zh-CN"/>
              </w:rPr>
            </w:pPr>
            <w:r>
              <w:rPr>
                <w:rFonts w:eastAsia="宋体"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宋体"/>
                <w:lang w:eastAsia="zh-CN"/>
              </w:rPr>
            </w:pPr>
            <w:r>
              <w:rPr>
                <w:rFonts w:eastAsia="宋体" w:hint="eastAsia"/>
                <w:lang w:eastAsia="zh-CN"/>
              </w:rPr>
              <w:t>For Alt 4, w</w:t>
            </w:r>
            <w:r>
              <w:rPr>
                <w:rFonts w:eastAsia="宋体"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宋体" w:hint="eastAsia"/>
                <w:lang w:eastAsia="zh-CN"/>
              </w:rPr>
              <w:t xml:space="preserve">current </w:t>
            </w:r>
            <w:r>
              <w:t>FR2 with FR2</w:t>
            </w:r>
            <w:r>
              <w:rPr>
                <w:rFonts w:eastAsia="宋体" w:hint="eastAsia"/>
                <w:lang w:eastAsia="zh-CN"/>
              </w:rPr>
              <w:t>a</w:t>
            </w:r>
            <w:r>
              <w:t xml:space="preserve"> </w:t>
            </w:r>
            <w:r>
              <w:rPr>
                <w:rFonts w:eastAsia="宋体"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宋体"/>
                <w:lang w:eastAsia="zh-CN"/>
              </w:rPr>
            </w:pPr>
            <w:r>
              <w:rPr>
                <w:rFonts w:eastAsia="宋体"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aff2"/>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lastRenderedPageBreak/>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affc"/>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宋体"/>
                      <w:b/>
                      <w:bCs/>
                      <w:lang w:eastAsia="zh-CN"/>
                    </w:rPr>
                  </w:pPr>
                </w:p>
                <w:p w14:paraId="0C23BDEC" w14:textId="77777777" w:rsidR="005D0E93" w:rsidRDefault="005D0E93" w:rsidP="005D0E93">
                  <w:pPr>
                    <w:rPr>
                      <w:rFonts w:eastAsia="宋体"/>
                      <w:b/>
                      <w:bCs/>
                      <w:lang w:eastAsia="zh-CN"/>
                    </w:rPr>
                  </w:pPr>
                </w:p>
                <w:p w14:paraId="5239C91F" w14:textId="77777777" w:rsidR="005D0E93" w:rsidRDefault="005D0E93" w:rsidP="005D0E93">
                  <w:pPr>
                    <w:rPr>
                      <w:rFonts w:eastAsia="宋体"/>
                      <w:lang w:eastAsia="zh-CN"/>
                    </w:rPr>
                  </w:pPr>
                  <w:r>
                    <w:rPr>
                      <w:rFonts w:eastAsia="宋体" w:hint="eastAsia"/>
                      <w:b/>
                      <w:bCs/>
                      <w:lang w:eastAsia="zh-CN"/>
                    </w:rPr>
                    <w:t xml:space="preserve">Alt 4:  </w:t>
                  </w:r>
                  <w:r>
                    <w:rPr>
                      <w:rFonts w:eastAsia="宋体"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宋体"/>
                <w:lang w:eastAsia="zh-CN"/>
              </w:rPr>
            </w:pPr>
          </w:p>
          <w:p w14:paraId="10731228" w14:textId="77777777" w:rsidR="005D0E93" w:rsidRDefault="005D0E93" w:rsidP="005D0E93">
            <w:pPr>
              <w:spacing w:after="60" w:line="260" w:lineRule="auto"/>
              <w:jc w:val="both"/>
              <w:rPr>
                <w:rFonts w:eastAsia="宋体"/>
                <w:b/>
                <w:bCs/>
                <w:lang w:eastAsia="zh-CN"/>
              </w:rPr>
            </w:pPr>
            <w:r>
              <w:rPr>
                <w:rFonts w:eastAsia="宋体" w:hint="eastAsia"/>
                <w:b/>
                <w:bCs/>
                <w:lang w:eastAsia="zh-CN"/>
              </w:rPr>
              <w:t xml:space="preserve">Observation 1: There are four options for defining the frequency range of 52.6-71 GHz. </w:t>
            </w:r>
            <w:r>
              <w:rPr>
                <w:rFonts w:hint="eastAsia"/>
                <w:b/>
                <w:bCs/>
                <w:lang w:eastAsia="zh-CN"/>
              </w:rPr>
              <w:t>Among the options below,</w:t>
            </w:r>
            <w:r>
              <w:rPr>
                <w:rFonts w:eastAsia="宋体"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宋体"/>
                <w:b/>
                <w:bCs/>
                <w:lang w:eastAsia="zh-CN"/>
              </w:rPr>
            </w:pPr>
            <w:r>
              <w:rPr>
                <w:rFonts w:eastAsia="宋体"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宋体"/>
                <w:b/>
                <w:bCs/>
                <w:lang w:eastAsia="zh-CN"/>
              </w:rPr>
            </w:pPr>
            <w:r>
              <w:rPr>
                <w:rFonts w:eastAsia="宋体" w:hint="eastAsia"/>
                <w:b/>
                <w:bCs/>
                <w:lang w:eastAsia="zh-CN"/>
              </w:rPr>
              <w:lastRenderedPageBreak/>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宋体"/>
                <w:b/>
                <w:bCs/>
                <w:lang w:eastAsia="zh-CN"/>
              </w:rPr>
            </w:pPr>
            <w:r>
              <w:rPr>
                <w:rFonts w:eastAsia="宋体"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宋体"/>
                <w:b/>
                <w:bCs/>
                <w:lang w:eastAsia="zh-CN"/>
              </w:rPr>
            </w:pPr>
            <w:r>
              <w:rPr>
                <w:rFonts w:eastAsia="宋体"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宋体"/>
                <w:b/>
                <w:bCs/>
                <w:lang w:eastAsia="zh-CN"/>
              </w:rPr>
            </w:pPr>
            <w:r>
              <w:rPr>
                <w:rFonts w:eastAsia="宋体" w:hint="eastAsia"/>
                <w:b/>
                <w:bCs/>
                <w:lang w:eastAsia="zh-CN"/>
              </w:rPr>
              <w:t xml:space="preserve">Proposal 1: </w:t>
            </w:r>
            <w:r>
              <w:rPr>
                <w:rFonts w:eastAsia="宋体"/>
                <w:b/>
                <w:bCs/>
                <w:lang w:eastAsia="zh-CN"/>
              </w:rPr>
              <w:t>RAN1</w:t>
            </w:r>
            <w:r w:rsidRPr="00D333E8">
              <w:rPr>
                <w:rFonts w:eastAsia="宋体"/>
                <w:b/>
                <w:bCs/>
                <w:lang w:eastAsia="zh-CN"/>
              </w:rPr>
              <w:t xml:space="preserve"> can adapt to other groups decision on FRx notation for 52-71 GHz</w:t>
            </w:r>
            <w:r>
              <w:rPr>
                <w:rFonts w:eastAsia="宋体"/>
                <w:b/>
                <w:bCs/>
                <w:lang w:eastAsia="zh-CN"/>
              </w:rPr>
              <w:t>. No critical dependency in RAN1</w:t>
            </w:r>
            <w:r>
              <w:rPr>
                <w:rFonts w:eastAsia="宋体"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aff2"/>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a8"/>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aff2"/>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aff9"/>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aff9"/>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aff9"/>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aff9"/>
                    <w:numPr>
                      <w:ilvl w:val="0"/>
                      <w:numId w:val="22"/>
                    </w:numPr>
                    <w:autoSpaceDE w:val="0"/>
                    <w:autoSpaceDN w:val="0"/>
                    <w:adjustRightInd w:val="0"/>
                    <w:snapToGrid/>
                    <w:spacing w:line="240" w:lineRule="auto"/>
                    <w:contextualSpacing/>
                    <w:jc w:val="both"/>
                  </w:pPr>
                  <w:r>
                    <w:t>OffsetToPointA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aff9"/>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aff9"/>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aff9"/>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aff9"/>
                    <w:numPr>
                      <w:ilvl w:val="0"/>
                      <w:numId w:val="23"/>
                    </w:numPr>
                    <w:autoSpaceDE w:val="0"/>
                    <w:autoSpaceDN w:val="0"/>
                    <w:adjustRightInd w:val="0"/>
                    <w:snapToGrid/>
                    <w:spacing w:line="240" w:lineRule="auto"/>
                    <w:contextualSpacing/>
                    <w:jc w:val="both"/>
                  </w:pPr>
                  <w:r>
                    <w:t>BWP switching (in relation to bwp-InactivityTimer)</w:t>
                  </w:r>
                </w:p>
                <w:p w14:paraId="19DDFEB5" w14:textId="77777777" w:rsidR="00336E19" w:rsidRDefault="00336E19" w:rsidP="006D6978">
                  <w:pPr>
                    <w:pStyle w:val="aff9"/>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aff9"/>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aff9"/>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aff9"/>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aff9"/>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aff9"/>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aff9"/>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lastRenderedPageBreak/>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aff9"/>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aff9"/>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2CCF053C"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1D089575"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5D4B122E"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BA4697B"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058D4D95"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18E5F91D"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CD54A7">
              <w:lastRenderedPageBreak/>
              <w:t>timeDurationForQCL</w:t>
            </w:r>
          </w:p>
          <w:p w14:paraId="18011882"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50650957"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aff9"/>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aff9"/>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aff9"/>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aff9"/>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aff9"/>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aff2"/>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aff2"/>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 xml:space="preserve">Option 1: extend FR2 to cover </w:t>
                  </w:r>
                  <w:r w:rsidRPr="0067423F">
                    <w:rPr>
                      <w:sz w:val="20"/>
                      <w:szCs w:val="20"/>
                    </w:rPr>
                    <w:lastRenderedPageBreak/>
                    <w:t>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lastRenderedPageBreak/>
                    <w:t xml:space="preserve">Easy for spec maintenance if </w:t>
                  </w:r>
                  <w:r w:rsidRPr="0067423F">
                    <w:rPr>
                      <w:sz w:val="20"/>
                      <w:szCs w:val="20"/>
                      <w:lang w:val="en-GB"/>
                    </w:rPr>
                    <w:lastRenderedPageBreak/>
                    <w:t xml:space="preserve">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lastRenderedPageBreak/>
                    <w:t xml:space="preserve">It is difficult to handle the existing </w:t>
                  </w:r>
                  <w:r w:rsidRPr="0067423F">
                    <w:rPr>
                      <w:sz w:val="20"/>
                      <w:szCs w:val="20"/>
                      <w:lang w:val="en-GB"/>
                    </w:rPr>
                    <w:lastRenderedPageBreak/>
                    <w:t>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lastRenderedPageBreak/>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w:t>
            </w:r>
            <w:r w:rsidRPr="0067423F">
              <w:rPr>
                <w:sz w:val="20"/>
                <w:szCs w:val="20"/>
                <w:lang w:val="en-GB"/>
              </w:rPr>
              <w:lastRenderedPageBreak/>
              <w:t xml:space="preserve">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a8"/>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aff2"/>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lastRenderedPageBreak/>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aff2"/>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aff2"/>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a8"/>
              <w:jc w:val="left"/>
            </w:pPr>
            <w:bookmarkStart w:id="24"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4"/>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5"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5"/>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a8"/>
              <w:jc w:val="left"/>
            </w:pPr>
            <w:bookmarkStart w:id="26"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6"/>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7"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7"/>
            <w:r w:rsidRPr="002A5821">
              <w:rPr>
                <w:b/>
              </w:rPr>
              <w:t xml:space="preserve"> </w:t>
            </w:r>
          </w:p>
          <w:p w14:paraId="1A31AA4E" w14:textId="4CB925C2" w:rsidR="00301BEE" w:rsidRPr="00097640" w:rsidRDefault="00097640" w:rsidP="00097640">
            <w:pPr>
              <w:rPr>
                <w:b/>
              </w:rPr>
            </w:pPr>
            <w:bookmarkStart w:id="28" w:name="_Ref71650164"/>
            <w:r w:rsidRPr="002A5821">
              <w:rPr>
                <w:b/>
              </w:rPr>
              <w:lastRenderedPageBreak/>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8"/>
            <w:r w:rsidRPr="002A5821">
              <w:rPr>
                <w:b/>
              </w:rPr>
              <w:t xml:space="preserve"> </w:t>
            </w:r>
          </w:p>
        </w:tc>
      </w:tr>
    </w:tbl>
    <w:p w14:paraId="527D33A6" w14:textId="0696E01E" w:rsidR="00E66795" w:rsidRDefault="00E66795" w:rsidP="00E66795">
      <w:pPr>
        <w:pStyle w:val="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aff2"/>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3"/>
        <w:jc w:val="both"/>
        <w:rPr>
          <w:lang w:val="en-GB" w:eastAsia="zh-CN"/>
        </w:rPr>
      </w:pPr>
      <w:r>
        <w:rPr>
          <w:lang w:val="en-GB" w:eastAsia="zh-CN"/>
        </w:rPr>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aff2"/>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t>
            </w:r>
            <w:r w:rsidRPr="00546EA7">
              <w:lastRenderedPageBreak/>
              <w:t xml:space="preserve">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r w:rsidRPr="003F1C0D">
                    <w:rPr>
                      <w:color w:val="000000"/>
                    </w:rPr>
                    <w:t>OffsetToPointA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Actions related to bwp-InactivityTimer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Type0-PDCCH monitoring behaviour</w:t>
                  </w:r>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Different behaviour w.r.t.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aff2"/>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lastRenderedPageBreak/>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aff9"/>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aff9"/>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aff2"/>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lastRenderedPageBreak/>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F67E4" w14:textId="77777777" w:rsidR="00C7701C" w:rsidRDefault="00C7701C" w:rsidP="00642FCD">
      <w:pPr>
        <w:spacing w:after="0" w:line="240" w:lineRule="auto"/>
      </w:pPr>
      <w:r>
        <w:separator/>
      </w:r>
    </w:p>
  </w:endnote>
  <w:endnote w:type="continuationSeparator" w:id="0">
    <w:p w14:paraId="64C558F7" w14:textId="77777777" w:rsidR="00C7701C" w:rsidRDefault="00C7701C"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A037A" w14:textId="77777777" w:rsidR="00C7701C" w:rsidRDefault="00C7701C" w:rsidP="00642FCD">
      <w:pPr>
        <w:spacing w:after="0" w:line="240" w:lineRule="auto"/>
      </w:pPr>
      <w:r>
        <w:separator/>
      </w:r>
    </w:p>
  </w:footnote>
  <w:footnote w:type="continuationSeparator" w:id="0">
    <w:p w14:paraId="114DA76E" w14:textId="77777777" w:rsidR="00C7701C" w:rsidRDefault="00C7701C"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66A6"/>
    <w:pPr>
      <w:autoSpaceDE w:val="0"/>
      <w:autoSpaceDN w:val="0"/>
      <w:adjustRightInd w:val="0"/>
      <w:snapToGrid w:val="0"/>
      <w:spacing w:after="120"/>
    </w:pPr>
    <w:rPr>
      <w:sz w:val="22"/>
      <w:szCs w:val="22"/>
      <w:lang w:val="en-US" w:eastAsia="en-US"/>
    </w:rPr>
  </w:style>
  <w:style w:type="paragraph" w:styleId="1">
    <w:name w:val="heading 1"/>
    <w:basedOn w:val="a0"/>
    <w:next w:val="a0"/>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71">
    <w:name w:val="toc 7"/>
    <w:basedOn w:val="61"/>
    <w:next w:val="a0"/>
    <w:qFormat/>
    <w:pPr>
      <w:ind w:left="2268" w:hanging="2268"/>
    </w:pPr>
  </w:style>
  <w:style w:type="paragraph" w:styleId="61">
    <w:name w:val="toc 6"/>
    <w:basedOn w:val="51"/>
    <w:next w:val="a0"/>
    <w:qFormat/>
    <w:pPr>
      <w:ind w:left="1985" w:hanging="1985"/>
    </w:pPr>
  </w:style>
  <w:style w:type="paragraph" w:styleId="51">
    <w:name w:val="toc 5"/>
    <w:basedOn w:val="41"/>
    <w:next w:val="a0"/>
    <w:qFormat/>
    <w:pPr>
      <w:ind w:left="1701" w:hanging="1701"/>
    </w:pPr>
  </w:style>
  <w:style w:type="paragraph" w:styleId="41">
    <w:name w:val="toc 4"/>
    <w:basedOn w:val="33"/>
    <w:next w:val="a0"/>
    <w:qFormat/>
    <w:pPr>
      <w:ind w:left="1418" w:hanging="1418"/>
    </w:pPr>
  </w:style>
  <w:style w:type="paragraph" w:styleId="33">
    <w:name w:val="toc 3"/>
    <w:basedOn w:val="23"/>
    <w:next w:val="a0"/>
    <w:qFormat/>
    <w:pPr>
      <w:ind w:left="1134" w:hanging="1134"/>
    </w:pPr>
  </w:style>
  <w:style w:type="paragraph" w:styleId="23">
    <w:name w:val="toc 2"/>
    <w:basedOn w:val="11"/>
    <w:next w:val="a0"/>
    <w:qFormat/>
    <w:pPr>
      <w:keepNext w:val="0"/>
      <w:spacing w:before="0"/>
      <w:ind w:left="851" w:hanging="851"/>
    </w:pPr>
    <w:rPr>
      <w:sz w:val="20"/>
    </w:rPr>
  </w:style>
  <w:style w:type="paragraph" w:styleId="1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pPr>
    <w:rPr>
      <w:sz w:val="20"/>
      <w:szCs w:val="20"/>
      <w:lang w:val="en-GB"/>
    </w:rPr>
  </w:style>
  <w:style w:type="paragraph" w:styleId="a8">
    <w:name w:val="caption"/>
    <w:aliases w:val="cap,Caption Char1 Char,cap Char Char1,Caption Char Char1 Char,cap Char2,Caption Char2,Caption Char Char Char,Caption Char Char1,fig and tbl,fighead2,Table Caption,fighead21,fighead22,fighead23,Table Caption1,fighead211,条目,cap1,fighead24"/>
    <w:basedOn w:val="a0"/>
    <w:next w:val="a0"/>
    <w:link w:val="a9"/>
    <w:uiPriority w:val="35"/>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6">
    <w:name w:val="Body Text Indent 2"/>
    <w:basedOn w:val="a0"/>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b">
    <w:name w:val="footnote text"/>
    <w:basedOn w:val="a0"/>
    <w:link w:val="afc"/>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0"/>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0"/>
    <w:qFormat/>
    <w:pPr>
      <w:ind w:left="1418" w:hanging="1418"/>
    </w:pPr>
  </w:style>
  <w:style w:type="paragraph" w:styleId="28">
    <w:name w:val="Body Text 2"/>
    <w:basedOn w:val="a0"/>
    <w:link w:val="29"/>
    <w:qFormat/>
    <w:pPr>
      <w:spacing w:after="0"/>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2">
    <w:name w:val="index 1"/>
    <w:basedOn w:val="a0"/>
    <w:next w:val="a0"/>
    <w:qFormat/>
    <w:pPr>
      <w:keepLines/>
      <w:overflowPunct w:val="0"/>
      <w:snapToGrid/>
      <w:spacing w:after="0"/>
      <w:textAlignment w:val="baseline"/>
    </w:pPr>
    <w:rPr>
      <w:sz w:val="20"/>
      <w:szCs w:val="20"/>
      <w:lang w:val="en-GB"/>
    </w:rPr>
  </w:style>
  <w:style w:type="paragraph" w:styleId="2a">
    <w:name w:val="index 2"/>
    <w:basedOn w:val="12"/>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aliases w:val="TableGrid"/>
    <w:basedOn w:val="a2"/>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3">
    <w:name w:val="Strong"/>
    <w:qFormat/>
    <w:rPr>
      <w:b/>
      <w:bCs/>
    </w:rPr>
  </w:style>
  <w:style w:type="character" w:styleId="aff4">
    <w:name w:val="FollowedHyperlink"/>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aff7">
    <w:name w:val="annotation reference"/>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题注 字符"/>
    <w:aliases w:val="cap 字符,Caption Char1 Char 字符,cap Char Char1 字符,Caption Char Char1 Char 字符,cap Char2 字符,Caption Char2 字符,Caption Char Char Char 字符,Caption Char Char1 字符,fig and tbl 字符,fighead2 字符,Table Caption 字符,fighead21 字符,fighead22 字符,fighead23 字符,条目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9">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0"/>
    <w:link w:val="affa"/>
    <w:uiPriority w:val="34"/>
    <w:qFormat/>
    <w:pPr>
      <w:autoSpaceDE/>
      <w:autoSpaceDN/>
      <w:adjustRightInd/>
      <w:spacing w:after="0"/>
      <w:ind w:left="720"/>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c">
    <w:name w:val="No Spacing"/>
    <w:uiPriority w:val="1"/>
    <w:qFormat/>
    <w:rPr>
      <w:rFonts w:eastAsia="MS Mincho"/>
      <w:lang w:val="en-US" w:eastAsia="en-US"/>
    </w:rPr>
  </w:style>
  <w:style w:type="character" w:customStyle="1" w:styleId="10">
    <w:name w:val="标题 1 字符"/>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正文文本缩进 2 字符"/>
    <w:basedOn w:val="a1"/>
    <w:link w:val="26"/>
    <w:qFormat/>
    <w:rPr>
      <w:rFonts w:eastAsia="Times New Roman"/>
      <w:kern w:val="2"/>
      <w:lang w:eastAsia="ja-JP"/>
    </w:rPr>
  </w:style>
  <w:style w:type="character" w:customStyle="1" w:styleId="36">
    <w:name w:val="正文文本缩进 3 字符"/>
    <w:basedOn w:val="a1"/>
    <w:link w:val="35"/>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af3">
    <w:name w:val="日期 字符"/>
    <w:basedOn w:val="a1"/>
    <w:link w:val="af2"/>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rFonts w:ascii="Arial" w:hAnsi="Arial"/>
      <w:b/>
      <w:bCs/>
      <w:sz w:val="24"/>
      <w:szCs w:val="22"/>
      <w:lang w:val="en-GB" w:eastAsia="zh-CN"/>
    </w:rPr>
  </w:style>
  <w:style w:type="character" w:customStyle="1" w:styleId="40">
    <w:name w:val="标题 4 字符"/>
    <w:link w:val="4"/>
    <w:qFormat/>
    <w:rPr>
      <w:b/>
      <w:bCs/>
      <w:sz w:val="28"/>
      <w:szCs w:val="28"/>
      <w:lang w:val="en-US" w:eastAsia="en-US"/>
    </w:rPr>
  </w:style>
  <w:style w:type="character" w:customStyle="1" w:styleId="50">
    <w:name w:val="标题 5 字符"/>
    <w:link w:val="5"/>
    <w:qFormat/>
    <w:rPr>
      <w:b/>
      <w:bCs/>
      <w:i/>
      <w:iCs/>
      <w:sz w:val="26"/>
      <w:szCs w:val="26"/>
      <w:lang w:val="en-US" w:eastAsia="en-US"/>
    </w:rPr>
  </w:style>
  <w:style w:type="character" w:customStyle="1" w:styleId="60">
    <w:name w:val="标题 6 字符"/>
    <w:link w:val="6"/>
    <w:qFormat/>
    <w:rPr>
      <w:b/>
      <w:bCs/>
      <w:sz w:val="22"/>
      <w:szCs w:val="22"/>
      <w:lang w:val="en-US" w:eastAsia="en-US"/>
    </w:rPr>
  </w:style>
  <w:style w:type="character" w:customStyle="1" w:styleId="70">
    <w:name w:val="标题 7 字符"/>
    <w:link w:val="7"/>
    <w:qFormat/>
    <w:rPr>
      <w:sz w:val="24"/>
      <w:szCs w:val="24"/>
      <w:lang w:val="en-US" w:eastAsia="en-US"/>
    </w:rPr>
  </w:style>
  <w:style w:type="character" w:customStyle="1" w:styleId="80">
    <w:name w:val="标题 8 字符"/>
    <w:link w:val="8"/>
    <w:qFormat/>
    <w:rPr>
      <w:i/>
      <w:iCs/>
      <w:sz w:val="24"/>
      <w:szCs w:val="24"/>
      <w:lang w:val="en-US" w:eastAsia="en-US"/>
    </w:rPr>
  </w:style>
  <w:style w:type="character" w:customStyle="1" w:styleId="90">
    <w:name w:val="标题 9 字符"/>
    <w:link w:val="9"/>
    <w:qFormat/>
    <w:rPr>
      <w:rFonts w:ascii="Arial" w:hAnsi="Arial"/>
      <w:sz w:val="22"/>
      <w:szCs w:val="22"/>
      <w:lang w:val="en-US" w:eastAsia="en-US"/>
    </w:rPr>
  </w:style>
  <w:style w:type="character" w:customStyle="1" w:styleId="a6">
    <w:name w:val="列表 字符"/>
    <w:link w:val="a5"/>
    <w:qFormat/>
    <w:rPr>
      <w:sz w:val="22"/>
      <w:szCs w:val="22"/>
      <w:lang w:eastAsia="en-US"/>
    </w:rPr>
  </w:style>
  <w:style w:type="character" w:customStyle="1" w:styleId="afc">
    <w:name w:val="脚注文本 字符"/>
    <w:link w:val="afb"/>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9">
    <w:name w:val="正文文本 2 字符"/>
    <w:link w:val="28"/>
    <w:qFormat/>
    <w:rPr>
      <w:sz w:val="22"/>
      <w:lang w:eastAsia="en-US"/>
    </w:rPr>
  </w:style>
  <w:style w:type="character" w:customStyle="1" w:styleId="affa">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9"/>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f9"/>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0"/>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1"/>
    <w:link w:val="proposal0"/>
    <w:qFormat/>
    <w:rPr>
      <w:rFonts w:eastAsia="Batang"/>
      <w:b/>
      <w:lang w:eastAsia="ko-KR"/>
    </w:rPr>
  </w:style>
  <w:style w:type="paragraph" w:customStyle="1" w:styleId="Eqn">
    <w:name w:val="Eqn"/>
    <w:basedOn w:val="a0"/>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e"/>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rsid w:val="005E0AF7"/>
    <w:pPr>
      <w:autoSpaceDE/>
      <w:autoSpaceDN/>
      <w:adjustRightInd/>
      <w:snapToGrid/>
      <w:spacing w:after="0" w:line="240" w:lineRule="auto"/>
    </w:pPr>
    <w:rPr>
      <w:rFonts w:ascii="宋体" w:eastAsia="宋体" w:hAnsi="宋体"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a0"/>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a0"/>
    <w:next w:val="a0"/>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2.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D50B378-0735-4296-A72E-2C65BF84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9782</Words>
  <Characters>55759</Characters>
  <Application>Microsoft Office Word</Application>
  <DocSecurity>0</DocSecurity>
  <Lines>464</Lines>
  <Paragraphs>130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65411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Shupeng Li</cp:lastModifiedBy>
  <cp:revision>2</cp:revision>
  <cp:lastPrinted>2016-08-13T07:06:00Z</cp:lastPrinted>
  <dcterms:created xsi:type="dcterms:W3CDTF">2021-05-24T14:26:00Z</dcterms:created>
  <dcterms:modified xsi:type="dcterms:W3CDTF">2021-05-24T14:26:00Z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