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B667" w14:textId="7B296BC8" w:rsidR="009C19B2" w:rsidRPr="00ED3E2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Pr="00ED3E23">
        <w:rPr>
          <w:rFonts w:ascii="Arial" w:hAnsi="Arial" w:cs="Arial"/>
          <w:b/>
          <w:bCs/>
          <w:sz w:val="28"/>
        </w:rPr>
        <w:t>G1#105-e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t>R1-</w:t>
      </w:r>
      <w:r w:rsidRPr="00ED3E23">
        <w:rPr>
          <w:rFonts w:ascii="Arial" w:hAnsi="Arial" w:cs="Arial" w:hint="eastAsia"/>
          <w:b/>
          <w:bCs/>
          <w:sz w:val="28"/>
        </w:rPr>
        <w:t>2</w:t>
      </w:r>
      <w:r w:rsidRPr="00ED3E23">
        <w:rPr>
          <w:rFonts w:ascii="Arial" w:hAnsi="Arial" w:cs="Arial"/>
          <w:b/>
          <w:bCs/>
          <w:sz w:val="28"/>
        </w:rPr>
        <w:t>1</w:t>
      </w:r>
      <w:r w:rsidR="00ED3E23" w:rsidRPr="00ED3E23">
        <w:rPr>
          <w:rFonts w:ascii="Arial" w:hAnsi="Arial" w:cs="Arial" w:hint="eastAsia"/>
          <w:b/>
          <w:bCs/>
          <w:sz w:val="28"/>
        </w:rPr>
        <w:t>05699</w:t>
      </w:r>
    </w:p>
    <w:p w14:paraId="4E676169" w14:textId="77777777" w:rsidR="009C19B2" w:rsidRPr="000114C9" w:rsidRDefault="009C19B2" w:rsidP="009C19B2">
      <w:pPr>
        <w:tabs>
          <w:tab w:val="center" w:pos="4536"/>
          <w:tab w:val="right" w:pos="9072"/>
        </w:tabs>
        <w:rPr>
          <w:rFonts w:ascii="Arial" w:eastAsia="ＭＳ 明朝" w:hAnsi="Arial" w:cs="Arial"/>
          <w:b/>
          <w:bCs/>
          <w:strike/>
          <w:sz w:val="28"/>
        </w:rPr>
      </w:pPr>
      <w:proofErr w:type="gramStart"/>
      <w:r w:rsidRPr="00ED3E23">
        <w:rPr>
          <w:rFonts w:ascii="Arial" w:eastAsia="ＭＳ 明朝" w:hAnsi="Arial" w:cs="Arial"/>
          <w:b/>
          <w:bCs/>
          <w:sz w:val="28"/>
        </w:rPr>
        <w:t>e-Meeting</w:t>
      </w:r>
      <w:proofErr w:type="gramEnd"/>
      <w:r w:rsidRPr="00ED3E23">
        <w:rPr>
          <w:rFonts w:ascii="Arial" w:eastAsia="ＭＳ 明朝" w:hAnsi="Arial" w:cs="Arial"/>
          <w:b/>
          <w:bCs/>
          <w:sz w:val="28"/>
        </w:rPr>
        <w:t xml:space="preserve">, </w:t>
      </w:r>
      <w:r w:rsidRPr="00ED3E23">
        <w:rPr>
          <w:rFonts w:ascii="Arial" w:eastAsia="ＭＳ 明朝" w:hAnsi="Arial" w:cs="Arial" w:hint="eastAsia"/>
          <w:b/>
          <w:bCs/>
          <w:sz w:val="28"/>
        </w:rPr>
        <w:t>May</w:t>
      </w:r>
      <w:r w:rsidRPr="00ED3E23">
        <w:rPr>
          <w:rFonts w:ascii="Arial" w:eastAsia="ＭＳ 明朝" w:hAnsi="Arial" w:cs="Arial"/>
          <w:b/>
          <w:bCs/>
          <w:sz w:val="28"/>
        </w:rPr>
        <w:t xml:space="preserve"> 10</w:t>
      </w:r>
      <w:r w:rsidRPr="00ED3E23">
        <w:rPr>
          <w:rFonts w:ascii="Arial" w:eastAsia="ＭＳ 明朝" w:hAnsi="Arial" w:cs="Arial"/>
          <w:b/>
          <w:bCs/>
          <w:sz w:val="28"/>
          <w:vertAlign w:val="superscript"/>
        </w:rPr>
        <w:t>th</w:t>
      </w:r>
      <w:r w:rsidRPr="00ED3E23">
        <w:rPr>
          <w:rFonts w:ascii="Arial" w:eastAsia="ＭＳ 明朝" w:hAnsi="Arial" w:cs="Arial"/>
          <w:b/>
          <w:bCs/>
          <w:sz w:val="28"/>
        </w:rPr>
        <w:t xml:space="preserve"> – 27</w:t>
      </w:r>
      <w:r w:rsidRPr="00ED3E23">
        <w:rPr>
          <w:rFonts w:ascii="Arial" w:eastAsia="ＭＳ 明朝" w:hAnsi="Arial" w:cs="Arial"/>
          <w:b/>
          <w:bCs/>
          <w:sz w:val="28"/>
          <w:vertAlign w:val="superscript"/>
        </w:rPr>
        <w:t>th</w:t>
      </w:r>
      <w:r w:rsidRPr="00ED3E23">
        <w:rPr>
          <w:rFonts w:ascii="Arial" w:eastAsia="ＭＳ 明朝" w:hAnsi="Arial" w:cs="Arial"/>
          <w:b/>
          <w:bCs/>
          <w:sz w:val="28"/>
        </w:rPr>
        <w:t>, 2021</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76AFFF2"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7314A5">
        <w:rPr>
          <w:sz w:val="24"/>
          <w:lang w:val="en-US"/>
        </w:rPr>
        <w:t>mitigating UE and</w:t>
      </w:r>
      <w:r w:rsidR="00C854AB">
        <w:rPr>
          <w:sz w:val="24"/>
          <w:lang w:val="en-US"/>
        </w:rPr>
        <w:t xml:space="preserve"> gNB Rx/Tx timing delays</w:t>
      </w:r>
    </w:p>
    <w:p w14:paraId="0EEEDEB8" w14:textId="73555A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C854AB">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3E338472"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A1238D">
        <w:rPr>
          <w:sz w:val="22"/>
          <w:lang w:val="en-US"/>
        </w:rPr>
        <w:t>91-e</w:t>
      </w:r>
      <w:r w:rsidR="008E6B17" w:rsidRPr="00384FD1">
        <w:rPr>
          <w:sz w:val="22"/>
          <w:lang w:val="en-US"/>
        </w:rPr>
        <w:t xml:space="preserve"> meeting, </w:t>
      </w:r>
      <w:r w:rsidR="00A1238D">
        <w:rPr>
          <w:sz w:val="22"/>
          <w:lang w:val="en-US"/>
        </w:rPr>
        <w:t>updated</w:t>
      </w:r>
      <w:r w:rsidR="000261D2">
        <w:rPr>
          <w:sz w:val="22"/>
          <w:lang w:val="en-US"/>
        </w:rPr>
        <w:t xml:space="preserve">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w:t>
      </w:r>
      <w:r w:rsidR="00A1238D">
        <w:rPr>
          <w:sz w:val="22"/>
          <w:lang w:val="en-US"/>
        </w:rPr>
        <w:t xml:space="preserve"> RAN1-led</w:t>
      </w:r>
      <w:r w:rsidR="0091464D">
        <w:rPr>
          <w:sz w:val="22"/>
          <w:lang w:val="en-US"/>
        </w:rPr>
        <w:t xml:space="preserve"> objectives as fol</w:t>
      </w:r>
      <w:bookmarkStart w:id="2" w:name="_GoBack"/>
      <w:bookmarkEnd w:id="2"/>
      <w:r w:rsidR="0091464D">
        <w:rPr>
          <w:sz w:val="22"/>
          <w:lang w:val="en-US"/>
        </w:rPr>
        <w:t>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7973CEE8">
                <wp:extent cx="6332220" cy="63921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">
                <v:textbox>
                  <w:txbxContent>
                    <w:p w14:paraId="4902A0B2" w14:textId="77777777" w:rsidR="00A1238D" w:rsidRPr="00A1238D" w:rsidRDefault="00A1238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A1238D" w:rsidRPr="00A1238D" w:rsidRDefault="00A1238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2E59764E"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A1238D" w:rsidRPr="00A1238D" w:rsidRDefault="00A1238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A1238D" w:rsidRPr="00A1238D" w:rsidRDefault="00A1238D" w:rsidP="00A1238D">
                      <w:pPr>
                        <w:spacing w:line="276" w:lineRule="auto"/>
                        <w:ind w:left="1440"/>
                        <w:rPr>
                          <w:rFonts w:eastAsia="ＭＳ 明朝"/>
                          <w:sz w:val="21"/>
                          <w:szCs w:val="21"/>
                        </w:rPr>
                      </w:pPr>
                    </w:p>
                    <w:p w14:paraId="7FE95962" w14:textId="77777777"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A1238D" w:rsidRPr="00A1238D" w:rsidRDefault="00A1238D" w:rsidP="00A1238D">
                      <w:pPr>
                        <w:ind w:left="720"/>
                        <w:rPr>
                          <w:rFonts w:eastAsia="ＭＳ 明朝"/>
                          <w:sz w:val="21"/>
                          <w:szCs w:val="21"/>
                        </w:rPr>
                      </w:pPr>
                    </w:p>
                    <w:p w14:paraId="279FADC8" w14:textId="77777777" w:rsidR="00A1238D" w:rsidRPr="00A1238D" w:rsidRDefault="00A1238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A1238D" w:rsidRPr="00A1238D" w:rsidRDefault="00A1238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A1238D" w:rsidRPr="00A1238D" w:rsidRDefault="00A1238D" w:rsidP="00A1238D">
                      <w:pPr>
                        <w:ind w:left="720"/>
                        <w:rPr>
                          <w:rFonts w:eastAsia="ＭＳ 明朝"/>
                          <w:sz w:val="21"/>
                          <w:szCs w:val="21"/>
                        </w:rPr>
                      </w:pPr>
                    </w:p>
                    <w:p w14:paraId="25CEC498" w14:textId="1AD20520" w:rsidR="00A1238D" w:rsidRPr="00A1238D" w:rsidRDefault="00A1238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0858CEEB" w14:textId="77777777" w:rsidR="00A1238D" w:rsidRPr="00A1238D" w:rsidRDefault="00A1238D" w:rsidP="00A1238D">
                      <w:pPr>
                        <w:spacing w:before="120" w:line="280" w:lineRule="atLeast"/>
                        <w:contextualSpacing/>
                        <w:rPr>
                          <w:sz w:val="21"/>
                          <w:szCs w:val="21"/>
                          <w:lang w:eastAsia="ko-KR"/>
                        </w:rPr>
                      </w:pPr>
                    </w:p>
                    <w:p w14:paraId="5206BCBA" w14:textId="77777777" w:rsidR="00A1238D" w:rsidRPr="00A1238D" w:rsidRDefault="00A1238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A1238D" w:rsidRPr="00A1238D" w:rsidRDefault="00A1238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A1238D" w:rsidRPr="00A1238D" w:rsidRDefault="00A1238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91464D" w:rsidRPr="00A1238D"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5871A46E" w14:textId="78B9F441" w:rsidR="008E6B17" w:rsidRPr="00384FD1" w:rsidRDefault="008E6B17" w:rsidP="00205B6A">
      <w:pPr>
        <w:spacing w:afterLines="50" w:after="120"/>
        <w:rPr>
          <w:sz w:val="22"/>
          <w:lang w:val="en-US"/>
        </w:rPr>
      </w:pPr>
      <w:r w:rsidRPr="00384FD1">
        <w:rPr>
          <w:sz w:val="22"/>
          <w:lang w:val="en-US"/>
        </w:rPr>
        <w:lastRenderedPageBreak/>
        <w:t>In this contribution, we present our view o</w:t>
      </w:r>
      <w:r w:rsidR="00E86F8D" w:rsidRPr="00384FD1">
        <w:rPr>
          <w:sz w:val="22"/>
          <w:lang w:val="en-US"/>
        </w:rPr>
        <w:t>n</w:t>
      </w:r>
      <w:r w:rsidR="00417DFC">
        <w:rPr>
          <w:sz w:val="22"/>
          <w:lang w:val="en-US"/>
        </w:rPr>
        <w:t xml:space="preserve"> </w:t>
      </w:r>
      <w:r w:rsidR="007314A5" w:rsidRPr="007314A5">
        <w:rPr>
          <w:sz w:val="22"/>
          <w:lang w:val="en-US"/>
        </w:rPr>
        <w:t>mitigating UE</w:t>
      </w:r>
      <w:r w:rsidR="007314A5">
        <w:rPr>
          <w:sz w:val="22"/>
          <w:lang w:val="en-US"/>
        </w:rPr>
        <w:t xml:space="preserve"> and </w:t>
      </w:r>
      <w:proofErr w:type="spellStart"/>
      <w:r w:rsidR="007314A5" w:rsidRPr="007314A5">
        <w:rPr>
          <w:sz w:val="22"/>
          <w:lang w:val="en-US"/>
        </w:rPr>
        <w:t>gNB</w:t>
      </w:r>
      <w:proofErr w:type="spellEnd"/>
      <w:r w:rsidR="007314A5" w:rsidRPr="007314A5">
        <w:rPr>
          <w:sz w:val="22"/>
          <w:lang w:val="en-US"/>
        </w:rPr>
        <w:t xml:space="preserve"> Rx/Tx timing delays</w:t>
      </w:r>
      <w:r w:rsidR="003851C8">
        <w:rPr>
          <w:sz w:val="22"/>
          <w:lang w:val="en-US"/>
        </w:rPr>
        <w:t xml:space="preserve"> for Rel-17 NR p</w:t>
      </w:r>
      <w:r w:rsidR="002F35EC">
        <w:rPr>
          <w:sz w:val="22"/>
          <w:lang w:val="en-US"/>
        </w:rPr>
        <w:t>ositioning.</w:t>
      </w:r>
    </w:p>
    <w:p w14:paraId="3BE788B6" w14:textId="77777777" w:rsidR="006C3515" w:rsidRPr="004D5097" w:rsidRDefault="006C3515" w:rsidP="00205B6A">
      <w:pPr>
        <w:spacing w:afterLines="50" w:after="120"/>
        <w:rPr>
          <w:lang w:val="en-US"/>
        </w:rPr>
      </w:pPr>
    </w:p>
    <w:p w14:paraId="50512459" w14:textId="1A88AD36" w:rsidR="0098163B" w:rsidRPr="000F7AE2" w:rsidRDefault="000F7AE2" w:rsidP="000F7AE2">
      <w:pPr>
        <w:pStyle w:val="1"/>
        <w:numPr>
          <w:ilvl w:val="0"/>
          <w:numId w:val="6"/>
        </w:numPr>
        <w:spacing w:before="180" w:after="120"/>
        <w:rPr>
          <w:rFonts w:eastAsia="ＭＳ 明朝"/>
          <w:b/>
          <w:bCs/>
          <w:szCs w:val="24"/>
          <w:lang w:val="en-US"/>
        </w:rPr>
      </w:pPr>
      <w:r>
        <w:rPr>
          <w:rFonts w:eastAsia="ＭＳ 明朝"/>
          <w:b/>
          <w:bCs/>
          <w:szCs w:val="24"/>
          <w:lang w:val="en-US"/>
        </w:rPr>
        <w:t>M</w:t>
      </w:r>
      <w:r w:rsidR="007314A5">
        <w:rPr>
          <w:rFonts w:eastAsia="ＭＳ 明朝"/>
          <w:b/>
          <w:bCs/>
          <w:szCs w:val="24"/>
          <w:lang w:val="en-US"/>
        </w:rPr>
        <w:t>itigating</w:t>
      </w:r>
      <w:r w:rsidR="005113EB">
        <w:rPr>
          <w:rFonts w:eastAsia="ＭＳ 明朝"/>
          <w:b/>
          <w:bCs/>
          <w:szCs w:val="24"/>
          <w:lang w:val="en-US"/>
        </w:rPr>
        <w:t xml:space="preserve"> Rx/Tx</w:t>
      </w:r>
      <w:r>
        <w:rPr>
          <w:rFonts w:eastAsia="ＭＳ 明朝"/>
          <w:b/>
          <w:bCs/>
          <w:szCs w:val="24"/>
          <w:lang w:val="en-US"/>
        </w:rPr>
        <w:t xml:space="preserve"> timing errors for </w:t>
      </w:r>
      <w:r w:rsidR="004546C7">
        <w:rPr>
          <w:rFonts w:eastAsia="ＭＳ 明朝"/>
          <w:b/>
          <w:bCs/>
          <w:szCs w:val="24"/>
          <w:lang w:val="en-US"/>
        </w:rPr>
        <w:t>UL-TDOA</w:t>
      </w:r>
    </w:p>
    <w:p w14:paraId="57A048A5" w14:textId="658AF70A" w:rsidR="0098163B" w:rsidRPr="0098163B" w:rsidRDefault="0098163B" w:rsidP="00D702A3">
      <w:pPr>
        <w:spacing w:afterLines="50" w:after="120"/>
        <w:rPr>
          <w:sz w:val="22"/>
          <w:lang w:val="en-US"/>
        </w:rPr>
      </w:pPr>
      <w:r>
        <w:rPr>
          <w:sz w:val="22"/>
          <w:lang w:val="en-US"/>
        </w:rPr>
        <w:t>Re</w:t>
      </w:r>
      <w:r w:rsidR="00DF2342">
        <w:rPr>
          <w:sz w:val="22"/>
          <w:lang w:val="en-US"/>
        </w:rPr>
        <w:t>garding mitigating timing error</w:t>
      </w:r>
      <w:r>
        <w:rPr>
          <w:sz w:val="22"/>
          <w:lang w:val="en-US"/>
        </w:rPr>
        <w:t xml:space="preserve"> </w:t>
      </w:r>
      <w:r w:rsidR="004546C7">
        <w:rPr>
          <w:sz w:val="22"/>
          <w:lang w:val="en-US"/>
        </w:rPr>
        <w:t>for UL-TDOA</w:t>
      </w:r>
      <w:r w:rsidR="00DD62BB">
        <w:rPr>
          <w:sz w:val="22"/>
          <w:lang w:val="en-US"/>
        </w:rPr>
        <w:t xml:space="preserve">, the following </w:t>
      </w:r>
      <w:r w:rsidR="004546C7">
        <w:rPr>
          <w:sz w:val="22"/>
          <w:lang w:val="en-US"/>
        </w:rPr>
        <w:t>agreement</w:t>
      </w:r>
      <w:r w:rsidR="00DD62BB">
        <w:rPr>
          <w:sz w:val="22"/>
          <w:lang w:val="en-US"/>
        </w:rPr>
        <w:t xml:space="preserve"> was</w:t>
      </w:r>
      <w:r w:rsidR="0068094B">
        <w:rPr>
          <w:sz w:val="22"/>
          <w:lang w:val="en-US"/>
        </w:rPr>
        <w:t xml:space="preserve"> made at the last meeting [3</w:t>
      </w:r>
      <w:r>
        <w:rPr>
          <w:sz w:val="22"/>
          <w:lang w:val="en-US"/>
        </w:rPr>
        <w:t>].</w:t>
      </w:r>
    </w:p>
    <w:p w14:paraId="487BE870" w14:textId="70FAED7C" w:rsidR="003312AE" w:rsidRDefault="003312AE" w:rsidP="00D702A3">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7CF47A7" wp14:editId="5B86F938">
                <wp:extent cx="6332220" cy="1910687"/>
                <wp:effectExtent l="0" t="0" r="1143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910687"/>
                        </a:xfrm>
                        <a:prstGeom prst="rect">
                          <a:avLst/>
                        </a:prstGeom>
                        <a:solidFill>
                          <a:srgbClr val="FFFFFF"/>
                        </a:solidFill>
                        <a:ln w="9525">
                          <a:solidFill>
                            <a:srgbClr val="000000"/>
                          </a:solidFill>
                          <a:miter lim="800000"/>
                          <a:headEnd/>
                          <a:tailEnd/>
                        </a:ln>
                      </wps:spPr>
                      <wps:txbx>
                        <w:txbxContent>
                          <w:p w14:paraId="2DB4B51C" w14:textId="77777777" w:rsidR="004546C7" w:rsidRPr="004546C7" w:rsidRDefault="004546C7" w:rsidP="004546C7">
                            <w:pPr>
                              <w:rPr>
                                <w:sz w:val="21"/>
                                <w:lang w:eastAsia="x-none"/>
                              </w:rPr>
                            </w:pPr>
                            <w:r w:rsidRPr="004546C7">
                              <w:rPr>
                                <w:sz w:val="21"/>
                                <w:highlight w:val="green"/>
                                <w:lang w:eastAsia="x-none"/>
                              </w:rPr>
                              <w:t>Agreement:</w:t>
                            </w:r>
                          </w:p>
                          <w:p w14:paraId="0894BAE2" w14:textId="77777777" w:rsidR="004546C7" w:rsidRPr="004546C7" w:rsidRDefault="004546C7" w:rsidP="004546C7">
                            <w:pPr>
                              <w:pStyle w:val="afd"/>
                              <w:spacing w:line="256" w:lineRule="auto"/>
                              <w:ind w:leftChars="0" w:left="0"/>
                              <w:contextualSpacing/>
                              <w:rPr>
                                <w:rFonts w:eastAsia="SimSun"/>
                                <w:sz w:val="21"/>
                                <w:lang w:eastAsia="zh-CN"/>
                              </w:rPr>
                            </w:pPr>
                            <w:r w:rsidRPr="004546C7">
                              <w:rPr>
                                <w:rFonts w:eastAsia="SimSun"/>
                                <w:sz w:val="21"/>
                                <w:lang w:eastAsia="zh-CN"/>
                              </w:rPr>
                              <w:t xml:space="preserve">Support the following for mitigating UE </w:t>
                            </w:r>
                            <w:proofErr w:type="gramStart"/>
                            <w:r w:rsidRPr="004546C7">
                              <w:rPr>
                                <w:rFonts w:eastAsia="SimSun"/>
                                <w:sz w:val="21"/>
                                <w:lang w:eastAsia="zh-CN"/>
                              </w:rPr>
                              <w:t>Tx</w:t>
                            </w:r>
                            <w:proofErr w:type="gramEnd"/>
                            <w:r w:rsidRPr="004546C7">
                              <w:rPr>
                                <w:rFonts w:eastAsia="SimSun"/>
                                <w:sz w:val="21"/>
                                <w:lang w:eastAsia="zh-CN"/>
                              </w:rPr>
                              <w:t xml:space="preserve"> timing errors and/or TRP Rx timing errors for UL TDOA</w:t>
                            </w:r>
                          </w:p>
                          <w:p w14:paraId="4CD21D0F" w14:textId="77777777" w:rsidR="004546C7" w:rsidRPr="004546C7" w:rsidRDefault="004546C7" w:rsidP="004546C7">
                            <w:pPr>
                              <w:pStyle w:val="afd"/>
                              <w:numPr>
                                <w:ilvl w:val="0"/>
                                <w:numId w:val="45"/>
                              </w:numPr>
                              <w:spacing w:line="256" w:lineRule="auto"/>
                              <w:ind w:leftChars="0"/>
                              <w:contextualSpacing/>
                              <w:rPr>
                                <w:rFonts w:eastAsia="SimSun"/>
                                <w:sz w:val="21"/>
                                <w:lang w:eastAsia="zh-CN"/>
                              </w:rPr>
                            </w:pPr>
                            <w:r w:rsidRPr="004546C7">
                              <w:rPr>
                                <w:rFonts w:eastAsia="SimSun"/>
                                <w:sz w:val="21"/>
                                <w:lang w:eastAsia="zh-CN"/>
                              </w:rPr>
                              <w:t>Support a TRP to provide the association information of RTOA measurements with TRP Rx TEG(s) to the LMF when the TRP reports the RTOA measurements to the LMF if the TRP has multiple Rx TEGs</w:t>
                            </w:r>
                          </w:p>
                          <w:p w14:paraId="33B1A1B1" w14:textId="77777777" w:rsidR="004546C7" w:rsidRPr="004546C7" w:rsidRDefault="004546C7" w:rsidP="004546C7">
                            <w:pPr>
                              <w:pStyle w:val="afd"/>
                              <w:numPr>
                                <w:ilvl w:val="0"/>
                                <w:numId w:val="45"/>
                              </w:numPr>
                              <w:spacing w:line="256" w:lineRule="auto"/>
                              <w:ind w:leftChars="0"/>
                              <w:contextualSpacing/>
                              <w:rPr>
                                <w:rFonts w:eastAsia="SimSun"/>
                                <w:sz w:val="21"/>
                                <w:lang w:eastAsia="zh-CN"/>
                              </w:rPr>
                            </w:pPr>
                            <w:r w:rsidRPr="004546C7">
                              <w:rPr>
                                <w:rFonts w:eastAsia="SimSun"/>
                                <w:sz w:val="21"/>
                                <w:lang w:eastAsia="zh-CN"/>
                              </w:rPr>
                              <w:t xml:space="preserve">Support a UE to provide </w:t>
                            </w:r>
                            <w:r w:rsidRPr="004546C7">
                              <w:rPr>
                                <w:sz w:val="21"/>
                                <w:lang w:val="en-IN"/>
                              </w:rPr>
                              <w:t xml:space="preserve">under capability </w:t>
                            </w:r>
                            <w:r w:rsidRPr="004546C7">
                              <w:rPr>
                                <w:rFonts w:eastAsia="SimSun"/>
                                <w:sz w:val="21"/>
                                <w:lang w:eastAsia="zh-CN"/>
                              </w:rPr>
                              <w:t xml:space="preserve">the association information of UL SRS resources </w:t>
                            </w:r>
                            <w:r w:rsidRPr="004546C7">
                              <w:rPr>
                                <w:sz w:val="21"/>
                                <w:lang w:val="en-IN"/>
                              </w:rPr>
                              <w:t xml:space="preserve">for positioning </w:t>
                            </w:r>
                            <w:r w:rsidRPr="004546C7">
                              <w:rPr>
                                <w:rFonts w:eastAsia="SimSun"/>
                                <w:sz w:val="21"/>
                                <w:lang w:eastAsia="zh-CN"/>
                              </w:rPr>
                              <w:t>with Tx TEGs to the LMF if the UE has multiple Tx TEGs</w:t>
                            </w:r>
                          </w:p>
                          <w:p w14:paraId="4094C397" w14:textId="77777777" w:rsidR="004546C7" w:rsidRPr="004546C7" w:rsidRDefault="004546C7" w:rsidP="004546C7">
                            <w:pPr>
                              <w:pStyle w:val="afd"/>
                              <w:numPr>
                                <w:ilvl w:val="1"/>
                                <w:numId w:val="45"/>
                              </w:numPr>
                              <w:tabs>
                                <w:tab w:val="left" w:pos="1440"/>
                                <w:tab w:val="left" w:pos="2160"/>
                              </w:tabs>
                              <w:spacing w:line="259" w:lineRule="auto"/>
                              <w:ind w:leftChars="0"/>
                              <w:contextualSpacing/>
                              <w:rPr>
                                <w:sz w:val="21"/>
                                <w:lang w:val="en-IN"/>
                              </w:rPr>
                            </w:pPr>
                            <w:r w:rsidRPr="004546C7">
                              <w:rPr>
                                <w:sz w:val="21"/>
                                <w:lang w:val="en-IN"/>
                              </w:rPr>
                              <w:t>FFS: Whether to support a UE to provide the association information of UL SRS resources for MIMO with Tx TEGs to the LMF if the UE has multiple Tx TEGs</w:t>
                            </w:r>
                          </w:p>
                          <w:p w14:paraId="26204BDA" w14:textId="77777777" w:rsidR="004546C7" w:rsidRPr="004546C7" w:rsidRDefault="004546C7" w:rsidP="004546C7">
                            <w:pPr>
                              <w:pStyle w:val="afd"/>
                              <w:numPr>
                                <w:ilvl w:val="1"/>
                                <w:numId w:val="45"/>
                              </w:numPr>
                              <w:spacing w:line="256" w:lineRule="auto"/>
                              <w:ind w:leftChars="0"/>
                              <w:contextualSpacing/>
                              <w:rPr>
                                <w:rFonts w:eastAsia="SimSun"/>
                                <w:sz w:val="21"/>
                                <w:lang w:eastAsia="zh-CN"/>
                              </w:rPr>
                            </w:pPr>
                            <w:r w:rsidRPr="004546C7">
                              <w:rPr>
                                <w:rFonts w:eastAsia="SimSun"/>
                                <w:sz w:val="21"/>
                                <w:lang w:eastAsia="zh-CN"/>
                              </w:rPr>
                              <w:t xml:space="preserve">FFS: Whether the association information is sent directly from UE to LMF, or is first provided to </w:t>
                            </w:r>
                            <w:proofErr w:type="spellStart"/>
                            <w:r w:rsidRPr="004546C7">
                              <w:rPr>
                                <w:rFonts w:eastAsia="SimSun"/>
                                <w:sz w:val="21"/>
                                <w:lang w:eastAsia="zh-CN"/>
                              </w:rPr>
                              <w:t>gNB</w:t>
                            </w:r>
                            <w:proofErr w:type="spellEnd"/>
                            <w:r w:rsidRPr="004546C7">
                              <w:rPr>
                                <w:rFonts w:eastAsia="SimSun"/>
                                <w:sz w:val="21"/>
                                <w:lang w:eastAsia="zh-CN"/>
                              </w:rPr>
                              <w:t xml:space="preserve"> and then forwarded to LMF  </w:t>
                            </w:r>
                          </w:p>
                          <w:p w14:paraId="229BCDA8" w14:textId="7B1045CB" w:rsidR="0098163B" w:rsidRPr="004546C7" w:rsidRDefault="004546C7" w:rsidP="004546C7">
                            <w:pPr>
                              <w:pStyle w:val="afd"/>
                              <w:numPr>
                                <w:ilvl w:val="0"/>
                                <w:numId w:val="45"/>
                              </w:numPr>
                              <w:spacing w:line="256" w:lineRule="auto"/>
                              <w:ind w:leftChars="0"/>
                              <w:contextualSpacing/>
                              <w:rPr>
                                <w:rFonts w:eastAsia="SimSun"/>
                                <w:sz w:val="21"/>
                                <w:lang w:eastAsia="zh-CN"/>
                              </w:rPr>
                            </w:pPr>
                            <w:r w:rsidRPr="004546C7">
                              <w:rPr>
                                <w:rFonts w:eastAsia="SimSun"/>
                                <w:sz w:val="21"/>
                                <w:lang w:eastAsia="zh-CN"/>
                              </w:rPr>
                              <w:t xml:space="preserve">FFS: the details of the </w:t>
                            </w:r>
                            <w:proofErr w:type="spellStart"/>
                            <w:r w:rsidRPr="004546C7">
                              <w:rPr>
                                <w:rFonts w:eastAsia="SimSun"/>
                                <w:sz w:val="21"/>
                                <w:lang w:eastAsia="zh-CN"/>
                              </w:rPr>
                              <w:t>Signaling</w:t>
                            </w:r>
                            <w:proofErr w:type="spellEnd"/>
                            <w:r w:rsidRPr="004546C7">
                              <w:rPr>
                                <w:rFonts w:eastAsia="SimSun"/>
                                <w:sz w:val="21"/>
                                <w:lang w:eastAsia="zh-CN"/>
                              </w:rPr>
                              <w:t>, procedures, and UE capability</w:t>
                            </w:r>
                          </w:p>
                        </w:txbxContent>
                      </wps:txbx>
                      <wps:bodyPr rot="0" vert="horz" wrap="square" lIns="91440" tIns="45720" rIns="91440" bIns="45720" anchor="t" anchorCtr="0">
                        <a:noAutofit/>
                      </wps:bodyPr>
                    </wps:wsp>
                  </a:graphicData>
                </a:graphic>
              </wp:inline>
            </w:drawing>
          </mc:Choice>
          <mc:Fallback>
            <w:pict>
              <v:shape w14:anchorId="47CF47A7" id="_x0000_s1027" type="#_x0000_t202" style="width:498.6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">
                <v:textbox>
                  <w:txbxContent>
                    <w:p w14:paraId="2DB4B51C" w14:textId="77777777" w:rsidR="004546C7" w:rsidRPr="004546C7" w:rsidRDefault="004546C7" w:rsidP="004546C7">
                      <w:pPr>
                        <w:rPr>
                          <w:sz w:val="21"/>
                          <w:lang w:eastAsia="x-none"/>
                        </w:rPr>
                      </w:pPr>
                      <w:r w:rsidRPr="004546C7">
                        <w:rPr>
                          <w:sz w:val="21"/>
                          <w:highlight w:val="green"/>
                          <w:lang w:eastAsia="x-none"/>
                        </w:rPr>
                        <w:t>Agreement:</w:t>
                      </w:r>
                    </w:p>
                    <w:p w14:paraId="0894BAE2" w14:textId="77777777" w:rsidR="004546C7" w:rsidRPr="004546C7" w:rsidRDefault="004546C7" w:rsidP="004546C7">
                      <w:pPr>
                        <w:pStyle w:val="afd"/>
                        <w:spacing w:line="256" w:lineRule="auto"/>
                        <w:ind w:leftChars="0" w:left="0"/>
                        <w:contextualSpacing/>
                        <w:rPr>
                          <w:rFonts w:eastAsia="SimSun"/>
                          <w:sz w:val="21"/>
                          <w:lang w:eastAsia="zh-CN"/>
                        </w:rPr>
                      </w:pPr>
                      <w:r w:rsidRPr="004546C7">
                        <w:rPr>
                          <w:rFonts w:eastAsia="SimSun"/>
                          <w:sz w:val="21"/>
                          <w:lang w:eastAsia="zh-CN"/>
                        </w:rPr>
                        <w:t xml:space="preserve">Support the following for mitigating UE </w:t>
                      </w:r>
                      <w:proofErr w:type="gramStart"/>
                      <w:r w:rsidRPr="004546C7">
                        <w:rPr>
                          <w:rFonts w:eastAsia="SimSun"/>
                          <w:sz w:val="21"/>
                          <w:lang w:eastAsia="zh-CN"/>
                        </w:rPr>
                        <w:t>Tx</w:t>
                      </w:r>
                      <w:proofErr w:type="gramEnd"/>
                      <w:r w:rsidRPr="004546C7">
                        <w:rPr>
                          <w:rFonts w:eastAsia="SimSun"/>
                          <w:sz w:val="21"/>
                          <w:lang w:eastAsia="zh-CN"/>
                        </w:rPr>
                        <w:t xml:space="preserve"> timing errors and/or TRP Rx timing errors for UL TDOA</w:t>
                      </w:r>
                    </w:p>
                    <w:p w14:paraId="4CD21D0F" w14:textId="77777777" w:rsidR="004546C7" w:rsidRPr="004546C7" w:rsidRDefault="004546C7" w:rsidP="004546C7">
                      <w:pPr>
                        <w:pStyle w:val="afd"/>
                        <w:numPr>
                          <w:ilvl w:val="0"/>
                          <w:numId w:val="45"/>
                        </w:numPr>
                        <w:spacing w:line="256" w:lineRule="auto"/>
                        <w:ind w:leftChars="0"/>
                        <w:contextualSpacing/>
                        <w:rPr>
                          <w:rFonts w:eastAsia="SimSun"/>
                          <w:sz w:val="21"/>
                          <w:lang w:eastAsia="zh-CN"/>
                        </w:rPr>
                      </w:pPr>
                      <w:r w:rsidRPr="004546C7">
                        <w:rPr>
                          <w:rFonts w:eastAsia="SimSun"/>
                          <w:sz w:val="21"/>
                          <w:lang w:eastAsia="zh-CN"/>
                        </w:rPr>
                        <w:t>Support a TRP to provide the association information of RTOA measurements with TRP Rx TEG(s) to the LMF when the TRP reports the RTOA measurements to the LMF if the TRP has multiple Rx TEGs</w:t>
                      </w:r>
                    </w:p>
                    <w:p w14:paraId="33B1A1B1" w14:textId="77777777" w:rsidR="004546C7" w:rsidRPr="004546C7" w:rsidRDefault="004546C7" w:rsidP="004546C7">
                      <w:pPr>
                        <w:pStyle w:val="afd"/>
                        <w:numPr>
                          <w:ilvl w:val="0"/>
                          <w:numId w:val="45"/>
                        </w:numPr>
                        <w:spacing w:line="256" w:lineRule="auto"/>
                        <w:ind w:leftChars="0"/>
                        <w:contextualSpacing/>
                        <w:rPr>
                          <w:rFonts w:eastAsia="SimSun"/>
                          <w:sz w:val="21"/>
                          <w:lang w:eastAsia="zh-CN"/>
                        </w:rPr>
                      </w:pPr>
                      <w:r w:rsidRPr="004546C7">
                        <w:rPr>
                          <w:rFonts w:eastAsia="SimSun"/>
                          <w:sz w:val="21"/>
                          <w:lang w:eastAsia="zh-CN"/>
                        </w:rPr>
                        <w:t xml:space="preserve">Support a UE to provide </w:t>
                      </w:r>
                      <w:r w:rsidRPr="004546C7">
                        <w:rPr>
                          <w:sz w:val="21"/>
                          <w:lang w:val="en-IN"/>
                        </w:rPr>
                        <w:t xml:space="preserve">under capability </w:t>
                      </w:r>
                      <w:r w:rsidRPr="004546C7">
                        <w:rPr>
                          <w:rFonts w:eastAsia="SimSun"/>
                          <w:sz w:val="21"/>
                          <w:lang w:eastAsia="zh-CN"/>
                        </w:rPr>
                        <w:t xml:space="preserve">the association information of UL SRS resources </w:t>
                      </w:r>
                      <w:r w:rsidRPr="004546C7">
                        <w:rPr>
                          <w:sz w:val="21"/>
                          <w:lang w:val="en-IN"/>
                        </w:rPr>
                        <w:t xml:space="preserve">for positioning </w:t>
                      </w:r>
                      <w:r w:rsidRPr="004546C7">
                        <w:rPr>
                          <w:rFonts w:eastAsia="SimSun"/>
                          <w:sz w:val="21"/>
                          <w:lang w:eastAsia="zh-CN"/>
                        </w:rPr>
                        <w:t>with Tx TEGs to the LMF if the UE has multiple Tx TEGs</w:t>
                      </w:r>
                    </w:p>
                    <w:p w14:paraId="4094C397" w14:textId="77777777" w:rsidR="004546C7" w:rsidRPr="004546C7" w:rsidRDefault="004546C7" w:rsidP="004546C7">
                      <w:pPr>
                        <w:pStyle w:val="afd"/>
                        <w:numPr>
                          <w:ilvl w:val="1"/>
                          <w:numId w:val="45"/>
                        </w:numPr>
                        <w:tabs>
                          <w:tab w:val="left" w:pos="1440"/>
                          <w:tab w:val="left" w:pos="2160"/>
                        </w:tabs>
                        <w:spacing w:line="259" w:lineRule="auto"/>
                        <w:ind w:leftChars="0"/>
                        <w:contextualSpacing/>
                        <w:rPr>
                          <w:sz w:val="21"/>
                          <w:lang w:val="en-IN"/>
                        </w:rPr>
                      </w:pPr>
                      <w:r w:rsidRPr="004546C7">
                        <w:rPr>
                          <w:sz w:val="21"/>
                          <w:lang w:val="en-IN"/>
                        </w:rPr>
                        <w:t>FFS: Whether to support a UE to provide the association information of UL SRS resources for MIMO with Tx TEGs to the LMF if the UE has multiple Tx TEGs</w:t>
                      </w:r>
                    </w:p>
                    <w:p w14:paraId="26204BDA" w14:textId="77777777" w:rsidR="004546C7" w:rsidRPr="004546C7" w:rsidRDefault="004546C7" w:rsidP="004546C7">
                      <w:pPr>
                        <w:pStyle w:val="afd"/>
                        <w:numPr>
                          <w:ilvl w:val="1"/>
                          <w:numId w:val="45"/>
                        </w:numPr>
                        <w:spacing w:line="256" w:lineRule="auto"/>
                        <w:ind w:leftChars="0"/>
                        <w:contextualSpacing/>
                        <w:rPr>
                          <w:rFonts w:eastAsia="SimSun"/>
                          <w:sz w:val="21"/>
                          <w:lang w:eastAsia="zh-CN"/>
                        </w:rPr>
                      </w:pPr>
                      <w:r w:rsidRPr="004546C7">
                        <w:rPr>
                          <w:rFonts w:eastAsia="SimSun"/>
                          <w:sz w:val="21"/>
                          <w:lang w:eastAsia="zh-CN"/>
                        </w:rPr>
                        <w:t xml:space="preserve">FFS: Whether the association information is sent directly from UE to LMF, or is first provided to </w:t>
                      </w:r>
                      <w:proofErr w:type="spellStart"/>
                      <w:r w:rsidRPr="004546C7">
                        <w:rPr>
                          <w:rFonts w:eastAsia="SimSun"/>
                          <w:sz w:val="21"/>
                          <w:lang w:eastAsia="zh-CN"/>
                        </w:rPr>
                        <w:t>gNB</w:t>
                      </w:r>
                      <w:proofErr w:type="spellEnd"/>
                      <w:r w:rsidRPr="004546C7">
                        <w:rPr>
                          <w:rFonts w:eastAsia="SimSun"/>
                          <w:sz w:val="21"/>
                          <w:lang w:eastAsia="zh-CN"/>
                        </w:rPr>
                        <w:t xml:space="preserve"> and then forwarded to LMF  </w:t>
                      </w:r>
                    </w:p>
                    <w:p w14:paraId="229BCDA8" w14:textId="7B1045CB" w:rsidR="0098163B" w:rsidRPr="004546C7" w:rsidRDefault="004546C7" w:rsidP="004546C7">
                      <w:pPr>
                        <w:pStyle w:val="afd"/>
                        <w:numPr>
                          <w:ilvl w:val="0"/>
                          <w:numId w:val="45"/>
                        </w:numPr>
                        <w:spacing w:line="256" w:lineRule="auto"/>
                        <w:ind w:leftChars="0"/>
                        <w:contextualSpacing/>
                        <w:rPr>
                          <w:rFonts w:eastAsia="SimSun" w:hint="eastAsia"/>
                          <w:sz w:val="21"/>
                          <w:lang w:eastAsia="zh-CN"/>
                        </w:rPr>
                      </w:pPr>
                      <w:r w:rsidRPr="004546C7">
                        <w:rPr>
                          <w:rFonts w:eastAsia="SimSun"/>
                          <w:sz w:val="21"/>
                          <w:lang w:eastAsia="zh-CN"/>
                        </w:rPr>
                        <w:t xml:space="preserve">FFS: the details of the </w:t>
                      </w:r>
                      <w:proofErr w:type="spellStart"/>
                      <w:r w:rsidRPr="004546C7">
                        <w:rPr>
                          <w:rFonts w:eastAsia="SimSun"/>
                          <w:sz w:val="21"/>
                          <w:lang w:eastAsia="zh-CN"/>
                        </w:rPr>
                        <w:t>Signaling</w:t>
                      </w:r>
                      <w:proofErr w:type="spellEnd"/>
                      <w:r w:rsidRPr="004546C7">
                        <w:rPr>
                          <w:rFonts w:eastAsia="SimSun"/>
                          <w:sz w:val="21"/>
                          <w:lang w:eastAsia="zh-CN"/>
                        </w:rPr>
                        <w:t>, procedures, and UE capability</w:t>
                      </w:r>
                    </w:p>
                  </w:txbxContent>
                </v:textbox>
                <w10:anchorlock/>
              </v:shape>
            </w:pict>
          </mc:Fallback>
        </mc:AlternateContent>
      </w:r>
      <w:r w:rsidR="0098163B">
        <w:rPr>
          <w:sz w:val="22"/>
          <w:szCs w:val="22"/>
          <w:highlight w:val="yellow"/>
          <w:lang w:val="en-US"/>
        </w:rPr>
        <w:t xml:space="preserve"> </w:t>
      </w:r>
    </w:p>
    <w:p w14:paraId="553EC04E" w14:textId="4983CF7B" w:rsidR="000E55F9" w:rsidRPr="009B26E0" w:rsidRDefault="00DB59FA" w:rsidP="001C54AF">
      <w:pPr>
        <w:spacing w:afterLines="50" w:after="120"/>
        <w:rPr>
          <w:sz w:val="22"/>
          <w:szCs w:val="22"/>
          <w:lang w:val="en-US"/>
        </w:rPr>
      </w:pPr>
      <w:r>
        <w:rPr>
          <w:sz w:val="22"/>
          <w:szCs w:val="22"/>
          <w:lang w:val="en-US"/>
        </w:rPr>
        <w:t>The current NR supports</w:t>
      </w:r>
      <w:r w:rsidR="00323397">
        <w:rPr>
          <w:sz w:val="22"/>
          <w:szCs w:val="22"/>
          <w:lang w:val="en-US"/>
        </w:rPr>
        <w:t xml:space="preserve"> </w:t>
      </w:r>
      <w:r>
        <w:rPr>
          <w:sz w:val="22"/>
          <w:szCs w:val="22"/>
          <w:lang w:val="en-US"/>
        </w:rPr>
        <w:t>UL positioning measurement (</w:t>
      </w:r>
      <w:r w:rsidR="00397FC3">
        <w:rPr>
          <w:rFonts w:hint="eastAsia"/>
          <w:sz w:val="22"/>
          <w:szCs w:val="22"/>
          <w:lang w:val="en-US"/>
        </w:rPr>
        <w:t>e.g.</w:t>
      </w:r>
      <w:r>
        <w:rPr>
          <w:sz w:val="22"/>
          <w:szCs w:val="22"/>
          <w:lang w:val="en-US"/>
        </w:rPr>
        <w:t xml:space="preserve"> UL-RTOA, AoA and RSRP) using </w:t>
      </w:r>
      <w:r w:rsidR="00323397">
        <w:rPr>
          <w:sz w:val="22"/>
          <w:szCs w:val="22"/>
          <w:lang w:val="en-US"/>
        </w:rPr>
        <w:t>SRS resource</w:t>
      </w:r>
      <w:r w:rsidR="00882619">
        <w:rPr>
          <w:sz w:val="22"/>
          <w:szCs w:val="22"/>
          <w:lang w:val="en-US"/>
        </w:rPr>
        <w:t>s</w:t>
      </w:r>
      <w:r w:rsidR="00323397">
        <w:rPr>
          <w:sz w:val="22"/>
          <w:szCs w:val="22"/>
          <w:lang w:val="en-US"/>
        </w:rPr>
        <w:t xml:space="preserve"> for MIMO</w:t>
      </w:r>
      <w:r w:rsidR="00ED2AF4">
        <w:rPr>
          <w:sz w:val="22"/>
          <w:szCs w:val="22"/>
          <w:lang w:val="en-US"/>
        </w:rPr>
        <w:t xml:space="preserve">. </w:t>
      </w:r>
      <w:r>
        <w:rPr>
          <w:sz w:val="22"/>
          <w:szCs w:val="22"/>
          <w:lang w:val="en-US"/>
        </w:rPr>
        <w:t>From</w:t>
      </w:r>
      <w:r w:rsidR="00882619">
        <w:rPr>
          <w:sz w:val="22"/>
          <w:szCs w:val="22"/>
          <w:lang w:val="en-US"/>
        </w:rPr>
        <w:t xml:space="preserve"> the</w:t>
      </w:r>
      <w:r>
        <w:rPr>
          <w:sz w:val="22"/>
          <w:szCs w:val="22"/>
          <w:lang w:val="en-US"/>
        </w:rPr>
        <w:t xml:space="preserve"> </w:t>
      </w:r>
      <w:r w:rsidR="00882619">
        <w:rPr>
          <w:sz w:val="22"/>
          <w:szCs w:val="22"/>
          <w:lang w:val="en-US"/>
        </w:rPr>
        <w:t>perspective of</w:t>
      </w:r>
      <w:r>
        <w:rPr>
          <w:sz w:val="22"/>
          <w:szCs w:val="22"/>
          <w:lang w:val="en-US"/>
        </w:rPr>
        <w:t xml:space="preserve"> RS overhead</w:t>
      </w:r>
      <w:r w:rsidR="00882619">
        <w:rPr>
          <w:sz w:val="22"/>
          <w:szCs w:val="22"/>
          <w:lang w:val="en-US"/>
        </w:rPr>
        <w:t>, positioning measurement using SRS resources for MIMO would be beneficial.</w:t>
      </w:r>
      <w:r w:rsidR="00072DDE">
        <w:rPr>
          <w:rFonts w:hint="eastAsia"/>
          <w:sz w:val="22"/>
          <w:szCs w:val="22"/>
          <w:lang w:val="en-US"/>
        </w:rPr>
        <w:t xml:space="preserve"> </w:t>
      </w:r>
      <w:r w:rsidR="00882619">
        <w:rPr>
          <w:sz w:val="22"/>
          <w:szCs w:val="22"/>
          <w:lang w:val="en-US"/>
        </w:rPr>
        <w:t>W</w:t>
      </w:r>
      <w:r w:rsidR="00ED2AF4">
        <w:rPr>
          <w:sz w:val="22"/>
          <w:szCs w:val="22"/>
          <w:lang w:val="en-US"/>
        </w:rPr>
        <w:t xml:space="preserve">e think the mitigation enhancements should be introduced for </w:t>
      </w:r>
      <w:r w:rsidR="00397FC3">
        <w:rPr>
          <w:sz w:val="22"/>
          <w:szCs w:val="22"/>
          <w:lang w:val="en-US"/>
        </w:rPr>
        <w:t>UL</w:t>
      </w:r>
      <w:r w:rsidR="00ED2AF4">
        <w:rPr>
          <w:sz w:val="22"/>
          <w:szCs w:val="22"/>
          <w:lang w:val="en-US"/>
        </w:rPr>
        <w:t xml:space="preserve"> positioning </w:t>
      </w:r>
      <w:r w:rsidR="00882619">
        <w:rPr>
          <w:sz w:val="22"/>
          <w:szCs w:val="22"/>
          <w:lang w:val="en-US"/>
        </w:rPr>
        <w:t>using</w:t>
      </w:r>
      <w:r w:rsidR="00ED2AF4">
        <w:rPr>
          <w:sz w:val="22"/>
          <w:szCs w:val="22"/>
          <w:lang w:val="en-US"/>
        </w:rPr>
        <w:t xml:space="preserve"> SRS resource</w:t>
      </w:r>
      <w:r w:rsidR="00882619">
        <w:rPr>
          <w:sz w:val="22"/>
          <w:szCs w:val="22"/>
          <w:lang w:val="en-US"/>
        </w:rPr>
        <w:t>s</w:t>
      </w:r>
      <w:r w:rsidR="00ED2AF4">
        <w:rPr>
          <w:sz w:val="22"/>
          <w:szCs w:val="22"/>
          <w:lang w:val="en-US"/>
        </w:rPr>
        <w:t xml:space="preserve"> for MIMO</w:t>
      </w:r>
      <w:r w:rsidR="00882619">
        <w:rPr>
          <w:sz w:val="22"/>
          <w:szCs w:val="22"/>
          <w:lang w:val="en-US"/>
        </w:rPr>
        <w:t xml:space="preserve">, since UE </w:t>
      </w:r>
      <w:proofErr w:type="gramStart"/>
      <w:r w:rsidR="00882619">
        <w:rPr>
          <w:sz w:val="22"/>
          <w:szCs w:val="22"/>
          <w:lang w:val="en-US"/>
        </w:rPr>
        <w:t>Tx</w:t>
      </w:r>
      <w:proofErr w:type="gramEnd"/>
      <w:r w:rsidR="00882619">
        <w:rPr>
          <w:sz w:val="22"/>
          <w:szCs w:val="22"/>
          <w:lang w:val="en-US"/>
        </w:rPr>
        <w:t xml:space="preserve"> timing error would impact on accuracy of UL positioning using not only SRS resources for positioning but also SRS resources for MIMO.</w:t>
      </w:r>
      <w:r w:rsidR="00072DDE">
        <w:rPr>
          <w:rFonts w:hint="eastAsia"/>
          <w:sz w:val="22"/>
          <w:szCs w:val="22"/>
          <w:lang w:val="en-US"/>
        </w:rPr>
        <w:t xml:space="preserve"> </w:t>
      </w:r>
      <w:r w:rsidR="00397FC3">
        <w:rPr>
          <w:sz w:val="22"/>
          <w:szCs w:val="22"/>
          <w:lang w:val="en-US"/>
        </w:rPr>
        <w:t>According to the TS 38.331,</w:t>
      </w:r>
      <w:r w:rsidR="003C00B3">
        <w:rPr>
          <w:sz w:val="22"/>
          <w:szCs w:val="22"/>
          <w:lang w:val="en-US"/>
        </w:rPr>
        <w:t xml:space="preserve"> </w:t>
      </w:r>
      <w:r w:rsidR="003C00B3" w:rsidRPr="00ED2AF4">
        <w:rPr>
          <w:i/>
          <w:sz w:val="22"/>
          <w:szCs w:val="22"/>
          <w:lang w:val="en-US"/>
        </w:rPr>
        <w:t>SRS-</w:t>
      </w:r>
      <w:proofErr w:type="spellStart"/>
      <w:r w:rsidR="003C00B3" w:rsidRPr="00ED2AF4">
        <w:rPr>
          <w:i/>
          <w:sz w:val="22"/>
          <w:szCs w:val="22"/>
          <w:lang w:val="en-US"/>
        </w:rPr>
        <w:t>Config</w:t>
      </w:r>
      <w:proofErr w:type="spellEnd"/>
      <w:r w:rsidR="003C00B3" w:rsidRPr="00ED2AF4">
        <w:rPr>
          <w:i/>
          <w:sz w:val="22"/>
          <w:szCs w:val="22"/>
          <w:lang w:val="en-US"/>
        </w:rPr>
        <w:t xml:space="preserve"> </w:t>
      </w:r>
      <w:r w:rsidR="003C00B3">
        <w:rPr>
          <w:sz w:val="22"/>
          <w:szCs w:val="22"/>
          <w:lang w:val="en-US"/>
        </w:rPr>
        <w:t>does not have usage = positioning (i.e. usage = {</w:t>
      </w:r>
      <w:proofErr w:type="spellStart"/>
      <w:r w:rsidR="003C00B3" w:rsidRPr="00ED2AF4">
        <w:rPr>
          <w:sz w:val="22"/>
          <w:szCs w:val="22"/>
          <w:lang w:val="en-US"/>
        </w:rPr>
        <w:t>beamManagement</w:t>
      </w:r>
      <w:proofErr w:type="spellEnd"/>
      <w:r w:rsidR="003C00B3" w:rsidRPr="00ED2AF4">
        <w:rPr>
          <w:sz w:val="22"/>
          <w:szCs w:val="22"/>
          <w:lang w:val="en-US"/>
        </w:rPr>
        <w:t xml:space="preserve">, codebook, </w:t>
      </w:r>
      <w:proofErr w:type="spellStart"/>
      <w:r w:rsidR="003C00B3" w:rsidRPr="00ED2AF4">
        <w:rPr>
          <w:sz w:val="22"/>
          <w:szCs w:val="22"/>
          <w:lang w:val="en-US"/>
        </w:rPr>
        <w:t>nonCodebook</w:t>
      </w:r>
      <w:proofErr w:type="spellEnd"/>
      <w:r w:rsidR="003C00B3" w:rsidRPr="00ED2AF4">
        <w:rPr>
          <w:sz w:val="22"/>
          <w:szCs w:val="22"/>
          <w:lang w:val="en-US"/>
        </w:rPr>
        <w:t xml:space="preserve">, </w:t>
      </w:r>
      <w:proofErr w:type="spellStart"/>
      <w:r w:rsidR="003C00B3" w:rsidRPr="00ED2AF4">
        <w:rPr>
          <w:sz w:val="22"/>
          <w:szCs w:val="22"/>
          <w:lang w:val="en-US"/>
        </w:rPr>
        <w:t>antennaSwitching</w:t>
      </w:r>
      <w:proofErr w:type="spellEnd"/>
      <w:r w:rsidR="003C00B3">
        <w:rPr>
          <w:sz w:val="22"/>
          <w:szCs w:val="22"/>
          <w:lang w:val="en-US"/>
        </w:rPr>
        <w:t>} only).</w:t>
      </w:r>
      <w:r w:rsidR="003C00B3">
        <w:rPr>
          <w:rFonts w:hint="eastAsia"/>
          <w:sz w:val="22"/>
          <w:szCs w:val="22"/>
          <w:lang w:val="en-US"/>
        </w:rPr>
        <w:t xml:space="preserve"> </w:t>
      </w:r>
      <w:r w:rsidR="003C00B3">
        <w:rPr>
          <w:sz w:val="22"/>
          <w:szCs w:val="22"/>
          <w:lang w:val="en-US"/>
        </w:rPr>
        <w:t>Therefore, when a</w:t>
      </w:r>
      <w:r w:rsidR="00397FC3">
        <w:rPr>
          <w:sz w:val="22"/>
          <w:szCs w:val="22"/>
          <w:lang w:val="en-US"/>
        </w:rPr>
        <w:t xml:space="preserve"> </w:t>
      </w:r>
      <w:proofErr w:type="spellStart"/>
      <w:r w:rsidR="00397FC3">
        <w:rPr>
          <w:sz w:val="22"/>
          <w:szCs w:val="22"/>
          <w:lang w:val="en-US"/>
        </w:rPr>
        <w:t>gNB</w:t>
      </w:r>
      <w:proofErr w:type="spellEnd"/>
      <w:r w:rsidR="00397FC3">
        <w:rPr>
          <w:sz w:val="22"/>
          <w:szCs w:val="22"/>
          <w:lang w:val="en-US"/>
        </w:rPr>
        <w:t xml:space="preserve"> measures </w:t>
      </w:r>
      <w:r w:rsidR="003C00B3">
        <w:rPr>
          <w:sz w:val="22"/>
          <w:szCs w:val="22"/>
          <w:lang w:val="en-US"/>
        </w:rPr>
        <w:t>UL positioning metric based on S</w:t>
      </w:r>
      <w:r w:rsidR="00397FC3">
        <w:rPr>
          <w:sz w:val="22"/>
          <w:szCs w:val="22"/>
          <w:lang w:val="en-US"/>
        </w:rPr>
        <w:t>RS resources for MIMO</w:t>
      </w:r>
      <w:r w:rsidR="003C00B3">
        <w:rPr>
          <w:sz w:val="22"/>
          <w:szCs w:val="22"/>
          <w:lang w:val="en-US"/>
        </w:rPr>
        <w:t>, the positioning purpose of SRS resources for MIMO is transparent to the UE.</w:t>
      </w:r>
      <w:r w:rsidR="00072DDE">
        <w:rPr>
          <w:rFonts w:hint="eastAsia"/>
          <w:sz w:val="22"/>
          <w:szCs w:val="22"/>
          <w:lang w:val="en-US"/>
        </w:rPr>
        <w:t xml:space="preserve"> </w:t>
      </w:r>
      <w:r w:rsidR="003C00B3">
        <w:rPr>
          <w:sz w:val="22"/>
          <w:szCs w:val="22"/>
          <w:lang w:val="en-US"/>
        </w:rPr>
        <w:t>If the</w:t>
      </w:r>
      <w:r w:rsidR="009B26E0">
        <w:rPr>
          <w:sz w:val="22"/>
          <w:szCs w:val="22"/>
          <w:lang w:val="en-US"/>
        </w:rPr>
        <w:t xml:space="preserve"> UE supports to provide the association information</w:t>
      </w:r>
      <w:r w:rsidR="003C00B3">
        <w:rPr>
          <w:sz w:val="22"/>
          <w:szCs w:val="22"/>
          <w:lang w:val="en-US"/>
        </w:rPr>
        <w:t xml:space="preserve"> of SRS</w:t>
      </w:r>
      <w:r w:rsidR="009B26E0">
        <w:rPr>
          <w:sz w:val="22"/>
          <w:szCs w:val="22"/>
          <w:lang w:val="en-US"/>
        </w:rPr>
        <w:t xml:space="preserve"> resources for MIMO</w:t>
      </w:r>
      <w:r w:rsidR="003C00B3">
        <w:rPr>
          <w:sz w:val="22"/>
          <w:szCs w:val="22"/>
          <w:lang w:val="en-US"/>
        </w:rPr>
        <w:t xml:space="preserve"> with UE </w:t>
      </w:r>
      <w:proofErr w:type="gramStart"/>
      <w:r w:rsidR="003C00B3">
        <w:rPr>
          <w:sz w:val="22"/>
          <w:szCs w:val="22"/>
          <w:lang w:val="en-US"/>
        </w:rPr>
        <w:t>Tx</w:t>
      </w:r>
      <w:proofErr w:type="gramEnd"/>
      <w:r w:rsidR="003C00B3">
        <w:rPr>
          <w:sz w:val="22"/>
          <w:szCs w:val="22"/>
          <w:lang w:val="en-US"/>
        </w:rPr>
        <w:t xml:space="preserve"> TEGs to </w:t>
      </w:r>
      <w:r w:rsidR="009E66B2">
        <w:rPr>
          <w:sz w:val="22"/>
          <w:szCs w:val="22"/>
          <w:lang w:val="en-US"/>
        </w:rPr>
        <w:t>t</w:t>
      </w:r>
      <w:r w:rsidR="003C00B3">
        <w:rPr>
          <w:sz w:val="22"/>
          <w:szCs w:val="22"/>
          <w:lang w:val="en-US"/>
        </w:rPr>
        <w:t>he LMF</w:t>
      </w:r>
      <w:r w:rsidR="009B26E0">
        <w:rPr>
          <w:sz w:val="22"/>
          <w:szCs w:val="22"/>
          <w:lang w:val="en-US"/>
        </w:rPr>
        <w:t xml:space="preserve">, </w:t>
      </w:r>
      <w:r w:rsidR="00072DDE">
        <w:rPr>
          <w:sz w:val="22"/>
          <w:szCs w:val="22"/>
          <w:lang w:val="en-US"/>
        </w:rPr>
        <w:t>we</w:t>
      </w:r>
      <w:r w:rsidR="003C00B3">
        <w:rPr>
          <w:sz w:val="22"/>
          <w:szCs w:val="22"/>
          <w:lang w:val="en-US"/>
        </w:rPr>
        <w:t xml:space="preserve"> </w:t>
      </w:r>
      <w:r w:rsidR="00072DDE">
        <w:rPr>
          <w:sz w:val="22"/>
          <w:szCs w:val="22"/>
          <w:lang w:val="en-US"/>
        </w:rPr>
        <w:t>may need to</w:t>
      </w:r>
      <w:r w:rsidR="003C00B3">
        <w:rPr>
          <w:sz w:val="22"/>
          <w:szCs w:val="22"/>
          <w:lang w:val="en-US"/>
        </w:rPr>
        <w:t xml:space="preserve"> </w:t>
      </w:r>
      <w:r w:rsidR="00793D7B">
        <w:rPr>
          <w:sz w:val="22"/>
          <w:szCs w:val="22"/>
          <w:lang w:val="en-US"/>
        </w:rPr>
        <w:t>consider</w:t>
      </w:r>
      <w:r w:rsidR="00072DDE">
        <w:rPr>
          <w:sz w:val="22"/>
          <w:szCs w:val="22"/>
          <w:lang w:val="en-US"/>
        </w:rPr>
        <w:t xml:space="preserve"> how to report the association information</w:t>
      </w:r>
      <w:r w:rsidR="00793D7B">
        <w:rPr>
          <w:sz w:val="22"/>
          <w:szCs w:val="22"/>
          <w:lang w:val="en-US"/>
        </w:rPr>
        <w:t xml:space="preserve"> </w:t>
      </w:r>
      <w:r w:rsidR="00072DDE">
        <w:rPr>
          <w:sz w:val="22"/>
          <w:szCs w:val="22"/>
          <w:lang w:val="en-US"/>
        </w:rPr>
        <w:t>(e.g. whether the information should be report for each usage or not).</w:t>
      </w:r>
    </w:p>
    <w:p w14:paraId="16C8E612" w14:textId="77777777" w:rsidR="006D1469" w:rsidRPr="00F23A25" w:rsidRDefault="006D1469" w:rsidP="006D1469">
      <w:pPr>
        <w:spacing w:afterLines="50" w:after="120"/>
        <w:rPr>
          <w:b/>
          <w:sz w:val="22"/>
          <w:szCs w:val="22"/>
          <w:lang w:val="en-US"/>
        </w:rPr>
      </w:pPr>
      <w:r>
        <w:rPr>
          <w:rFonts w:hint="eastAsia"/>
          <w:b/>
          <w:sz w:val="22"/>
          <w:szCs w:val="22"/>
          <w:lang w:val="en-US"/>
        </w:rPr>
        <w:t>Observation 1</w:t>
      </w:r>
      <w:r w:rsidRPr="00F23A25">
        <w:rPr>
          <w:b/>
          <w:sz w:val="22"/>
          <w:szCs w:val="22"/>
          <w:lang w:val="en-US"/>
        </w:rPr>
        <w:t>:</w:t>
      </w:r>
    </w:p>
    <w:p w14:paraId="4EE6ADDC" w14:textId="6524C0C4" w:rsidR="007471FE" w:rsidRPr="004546C7" w:rsidRDefault="00397FC3" w:rsidP="00397FC3">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 xml:space="preserve">Regarding mitigating UE </w:t>
      </w:r>
      <w:r w:rsidRPr="00397FC3">
        <w:rPr>
          <w:rFonts w:eastAsia="Malgun Gothic"/>
          <w:b/>
          <w:kern w:val="2"/>
          <w:sz w:val="22"/>
          <w:szCs w:val="22"/>
        </w:rPr>
        <w:t>Tx timing errors for UL-TDOA</w:t>
      </w:r>
      <w:r>
        <w:rPr>
          <w:rFonts w:eastAsia="Malgun Gothic"/>
          <w:b/>
          <w:kern w:val="2"/>
          <w:sz w:val="22"/>
          <w:szCs w:val="22"/>
        </w:rPr>
        <w:t>, the</w:t>
      </w:r>
      <w:r w:rsidRPr="00397FC3">
        <w:rPr>
          <w:rFonts w:eastAsia="Malgun Gothic"/>
          <w:b/>
          <w:kern w:val="2"/>
          <w:sz w:val="22"/>
          <w:szCs w:val="22"/>
        </w:rPr>
        <w:t xml:space="preserve"> mitigation enhancements should be introduced for </w:t>
      </w:r>
      <w:r>
        <w:rPr>
          <w:rFonts w:eastAsia="Malgun Gothic"/>
          <w:b/>
          <w:kern w:val="2"/>
          <w:sz w:val="22"/>
          <w:szCs w:val="22"/>
        </w:rPr>
        <w:t>UL</w:t>
      </w:r>
      <w:r w:rsidRPr="00397FC3">
        <w:rPr>
          <w:rFonts w:eastAsia="Malgun Gothic"/>
          <w:b/>
          <w:kern w:val="2"/>
          <w:sz w:val="22"/>
          <w:szCs w:val="22"/>
        </w:rPr>
        <w:t xml:space="preserve"> positioning using SRS resources for MIMO</w:t>
      </w:r>
    </w:p>
    <w:p w14:paraId="40A34E71" w14:textId="77777777" w:rsidR="007471FE" w:rsidRPr="009443EE" w:rsidRDefault="007471FE" w:rsidP="001C54AF">
      <w:pPr>
        <w:spacing w:afterLines="50" w:after="120"/>
        <w:rPr>
          <w:sz w:val="22"/>
          <w:szCs w:val="22"/>
          <w:lang w:val="en-US"/>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78256BB" w14:textId="748022E0" w:rsidR="00E704C1" w:rsidRPr="00ED3E23" w:rsidRDefault="004D5097" w:rsidP="00E704C1">
      <w:pPr>
        <w:spacing w:afterLines="50" w:after="120"/>
        <w:rPr>
          <w:rFonts w:eastAsia="ＭＳ 明朝"/>
          <w:sz w:val="22"/>
          <w:szCs w:val="22"/>
          <w:lang w:val="en-US"/>
        </w:rPr>
      </w:pPr>
      <w:r w:rsidRPr="004B0F2A">
        <w:rPr>
          <w:rFonts w:eastAsia="ＭＳ 明朝"/>
          <w:sz w:val="22"/>
          <w:szCs w:val="22"/>
          <w:lang w:val="en-US"/>
        </w:rPr>
        <w:t>In this contrib</w:t>
      </w:r>
      <w:r w:rsidRPr="00ED3E23">
        <w:rPr>
          <w:rFonts w:eastAsia="ＭＳ 明朝"/>
          <w:sz w:val="22"/>
          <w:szCs w:val="22"/>
          <w:lang w:val="en-US"/>
        </w:rPr>
        <w:t xml:space="preserve">ution, we discussed on </w:t>
      </w:r>
      <w:r w:rsidR="003B3BC2" w:rsidRPr="00ED3E23">
        <w:rPr>
          <w:sz w:val="22"/>
          <w:lang w:val="en-US"/>
        </w:rPr>
        <w:t xml:space="preserve">mitigating UE and </w:t>
      </w:r>
      <w:proofErr w:type="spellStart"/>
      <w:r w:rsidR="003B3BC2" w:rsidRPr="00ED3E23">
        <w:rPr>
          <w:sz w:val="22"/>
          <w:lang w:val="en-US"/>
        </w:rPr>
        <w:t>gNB</w:t>
      </w:r>
      <w:proofErr w:type="spellEnd"/>
      <w:r w:rsidR="003B3BC2" w:rsidRPr="00ED3E23">
        <w:rPr>
          <w:sz w:val="22"/>
          <w:lang w:val="en-US"/>
        </w:rPr>
        <w:t xml:space="preserve"> Rx/Tx timing delays</w:t>
      </w:r>
      <w:r w:rsidRPr="00ED3E23">
        <w:rPr>
          <w:rFonts w:eastAsia="ＭＳ 明朝"/>
          <w:sz w:val="22"/>
          <w:szCs w:val="22"/>
          <w:lang w:val="en-US"/>
        </w:rPr>
        <w:t>. Based on the discussion</w:t>
      </w:r>
      <w:r w:rsidR="0061192E" w:rsidRPr="00ED3E23">
        <w:rPr>
          <w:rFonts w:eastAsia="ＭＳ 明朝"/>
          <w:sz w:val="22"/>
          <w:szCs w:val="22"/>
          <w:lang w:val="en-US"/>
        </w:rPr>
        <w:t>, we made following</w:t>
      </w:r>
      <w:r w:rsidR="00E704C1" w:rsidRPr="00ED3E23">
        <w:rPr>
          <w:rFonts w:eastAsia="ＭＳ 明朝"/>
          <w:sz w:val="22"/>
          <w:szCs w:val="22"/>
          <w:lang w:val="en-US"/>
        </w:rPr>
        <w:t xml:space="preserve"> observation.</w:t>
      </w:r>
    </w:p>
    <w:p w14:paraId="17E18935" w14:textId="77777777" w:rsidR="00ED3E23" w:rsidRPr="00ED3E23" w:rsidRDefault="00ED3E23" w:rsidP="00ED3E23">
      <w:pPr>
        <w:spacing w:afterLines="50" w:after="120"/>
        <w:rPr>
          <w:b/>
          <w:sz w:val="22"/>
          <w:szCs w:val="22"/>
          <w:lang w:val="en-US"/>
        </w:rPr>
      </w:pPr>
      <w:r w:rsidRPr="00ED3E23">
        <w:rPr>
          <w:rFonts w:hint="eastAsia"/>
          <w:b/>
          <w:sz w:val="22"/>
          <w:szCs w:val="22"/>
          <w:lang w:val="en-US"/>
        </w:rPr>
        <w:t>Observation 1</w:t>
      </w:r>
      <w:r w:rsidRPr="00ED3E23">
        <w:rPr>
          <w:b/>
          <w:sz w:val="22"/>
          <w:szCs w:val="22"/>
          <w:lang w:val="en-US"/>
        </w:rPr>
        <w:t>:</w:t>
      </w:r>
    </w:p>
    <w:p w14:paraId="4259727F" w14:textId="77777777" w:rsidR="00ED3E23" w:rsidRPr="004546C7" w:rsidRDefault="00ED3E23" w:rsidP="00ED3E23">
      <w:pPr>
        <w:pStyle w:val="afd"/>
        <w:widowControl w:val="0"/>
        <w:numPr>
          <w:ilvl w:val="0"/>
          <w:numId w:val="8"/>
        </w:numPr>
        <w:spacing w:afterLines="50" w:after="120"/>
        <w:ind w:leftChars="0"/>
        <w:rPr>
          <w:rFonts w:eastAsia="Malgun Gothic"/>
          <w:b/>
          <w:kern w:val="2"/>
          <w:sz w:val="22"/>
          <w:szCs w:val="22"/>
        </w:rPr>
      </w:pPr>
      <w:r w:rsidRPr="00ED3E23">
        <w:rPr>
          <w:rFonts w:eastAsia="Malgun Gothic"/>
          <w:b/>
          <w:kern w:val="2"/>
          <w:sz w:val="22"/>
          <w:szCs w:val="22"/>
        </w:rPr>
        <w:t>Regarding mitigati</w:t>
      </w:r>
      <w:r>
        <w:rPr>
          <w:rFonts w:eastAsia="Malgun Gothic"/>
          <w:b/>
          <w:kern w:val="2"/>
          <w:sz w:val="22"/>
          <w:szCs w:val="22"/>
        </w:rPr>
        <w:t xml:space="preserve">ng UE </w:t>
      </w:r>
      <w:r w:rsidRPr="00397FC3">
        <w:rPr>
          <w:rFonts w:eastAsia="Malgun Gothic"/>
          <w:b/>
          <w:kern w:val="2"/>
          <w:sz w:val="22"/>
          <w:szCs w:val="22"/>
        </w:rPr>
        <w:t>Tx timing errors for UL-TDOA</w:t>
      </w:r>
      <w:r>
        <w:rPr>
          <w:rFonts w:eastAsia="Malgun Gothic"/>
          <w:b/>
          <w:kern w:val="2"/>
          <w:sz w:val="22"/>
          <w:szCs w:val="22"/>
        </w:rPr>
        <w:t>, the</w:t>
      </w:r>
      <w:r w:rsidRPr="00397FC3">
        <w:rPr>
          <w:rFonts w:eastAsia="Malgun Gothic"/>
          <w:b/>
          <w:kern w:val="2"/>
          <w:sz w:val="22"/>
          <w:szCs w:val="22"/>
        </w:rPr>
        <w:t xml:space="preserve"> mitigation enhancements should be introduced for </w:t>
      </w:r>
      <w:r>
        <w:rPr>
          <w:rFonts w:eastAsia="Malgun Gothic"/>
          <w:b/>
          <w:kern w:val="2"/>
          <w:sz w:val="22"/>
          <w:szCs w:val="22"/>
        </w:rPr>
        <w:t>UL</w:t>
      </w:r>
      <w:r w:rsidRPr="00397FC3">
        <w:rPr>
          <w:rFonts w:eastAsia="Malgun Gothic"/>
          <w:b/>
          <w:kern w:val="2"/>
          <w:sz w:val="22"/>
          <w:szCs w:val="22"/>
        </w:rPr>
        <w:t xml:space="preserve"> positioning using SRS resources for MIMO</w:t>
      </w:r>
    </w:p>
    <w:p w14:paraId="2743AE5C" w14:textId="49BBDFB7" w:rsidR="004B0F2A" w:rsidRPr="004B0F2A" w:rsidRDefault="004B0F2A" w:rsidP="00E704C1">
      <w:pPr>
        <w:spacing w:afterLines="50" w:after="120"/>
        <w:rPr>
          <w:rFonts w:eastAsiaTheme="minorEastAsia"/>
          <w:b/>
          <w:kern w:val="2"/>
          <w:sz w:val="22"/>
          <w:szCs w:val="22"/>
        </w:rPr>
      </w:pPr>
    </w:p>
    <w:p w14:paraId="0EEEDF90" w14:textId="02D77D3C"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A87BAF">
        <w:rPr>
          <w:rFonts w:eastAsia="ＭＳ 明朝"/>
          <w:b/>
          <w:bCs/>
          <w:szCs w:val="24"/>
          <w:lang w:val="en-US"/>
        </w:rPr>
        <w:t>s</w:t>
      </w:r>
    </w:p>
    <w:p w14:paraId="1AC7B54D" w14:textId="4618755D" w:rsidR="009C7D34" w:rsidRPr="00A87BAF" w:rsidRDefault="00A1238D" w:rsidP="00A1238D">
      <w:pPr>
        <w:pStyle w:val="afd"/>
        <w:numPr>
          <w:ilvl w:val="0"/>
          <w:numId w:val="4"/>
        </w:numPr>
        <w:spacing w:afterLines="50" w:after="120"/>
        <w:ind w:leftChars="0"/>
        <w:rPr>
          <w:rFonts w:eastAsia="ＭＳ 明朝"/>
          <w:sz w:val="22"/>
        </w:rPr>
      </w:pPr>
      <w:r>
        <w:rPr>
          <w:rFonts w:eastAsia="ＭＳ 明朝"/>
          <w:sz w:val="22"/>
        </w:rPr>
        <w:t>RP-210903</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RAN#91-e</w:t>
      </w:r>
      <w:r w:rsidR="00DC43D2" w:rsidRPr="00DC43D2">
        <w:rPr>
          <w:rFonts w:eastAsia="ＭＳ 明朝"/>
          <w:sz w:val="22"/>
        </w:rPr>
        <w:t>, “</w:t>
      </w:r>
      <w:r w:rsidRPr="00A1238D">
        <w:rPr>
          <w:rFonts w:eastAsia="ＭＳ 明朝"/>
          <w:sz w:val="22"/>
        </w:rPr>
        <w:t>Revised WID on NR Positioning Enhancements</w:t>
      </w:r>
      <w:r w:rsidR="00DC43D2" w:rsidRPr="00DC43D2">
        <w:rPr>
          <w:rFonts w:eastAsia="ＭＳ 明朝"/>
          <w:sz w:val="22"/>
        </w:rPr>
        <w:t xml:space="preserve">”, </w:t>
      </w:r>
      <w:r w:rsidR="004D5097">
        <w:rPr>
          <w:rFonts w:eastAsia="ＭＳ 明朝"/>
          <w:sz w:val="22"/>
        </w:rPr>
        <w:t>Electronic Meeting</w:t>
      </w:r>
      <w:r w:rsidR="004D5097" w:rsidRPr="009A0293">
        <w:rPr>
          <w:rFonts w:eastAsia="ＭＳ 明朝"/>
          <w:sz w:val="22"/>
        </w:rPr>
        <w:t xml:space="preserve">, </w:t>
      </w:r>
      <w:r>
        <w:rPr>
          <w:rFonts w:eastAsia="ＭＳ 明朝"/>
          <w:sz w:val="22"/>
        </w:rPr>
        <w:t>Mar</w:t>
      </w:r>
      <w:r w:rsidR="004D5097">
        <w:rPr>
          <w:rFonts w:eastAsia="ＭＳ 明朝"/>
          <w:sz w:val="22"/>
        </w:rPr>
        <w:t>.</w:t>
      </w:r>
      <w:r w:rsidR="004D5097" w:rsidRPr="009A0293">
        <w:rPr>
          <w:rFonts w:eastAsia="ＭＳ 明朝"/>
          <w:sz w:val="22"/>
        </w:rPr>
        <w:t xml:space="preserve"> </w:t>
      </w:r>
      <w:r w:rsidR="004D5097">
        <w:rPr>
          <w:rFonts w:eastAsia="ＭＳ 明朝"/>
          <w:sz w:val="22"/>
        </w:rPr>
        <w:t>202</w:t>
      </w:r>
      <w:r>
        <w:rPr>
          <w:rFonts w:eastAsia="ＭＳ 明朝"/>
          <w:sz w:val="22"/>
        </w:rPr>
        <w:t>1</w:t>
      </w:r>
      <w:r w:rsidR="004D5097">
        <w:rPr>
          <w:rFonts w:eastAsia="SimSun"/>
          <w:sz w:val="22"/>
          <w:lang w:eastAsia="zh-CN"/>
        </w:rPr>
        <w:t>.</w:t>
      </w:r>
    </w:p>
    <w:p w14:paraId="26947C23" w14:textId="2342E89A" w:rsidR="00A87BAF" w:rsidRDefault="00A87BAF" w:rsidP="00A87BAF">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092808AB" w14:textId="2647221B" w:rsidR="0068094B" w:rsidRDefault="0068094B" w:rsidP="0068094B">
      <w:pPr>
        <w:pStyle w:val="afd"/>
        <w:numPr>
          <w:ilvl w:val="0"/>
          <w:numId w:val="4"/>
        </w:numPr>
        <w:spacing w:afterLines="50" w:after="120"/>
        <w:ind w:leftChars="0"/>
        <w:rPr>
          <w:rFonts w:eastAsia="ＭＳ 明朝"/>
          <w:sz w:val="22"/>
        </w:rPr>
      </w:pPr>
      <w:r>
        <w:rPr>
          <w:rFonts w:eastAsia="ＭＳ 明朝"/>
          <w:sz w:val="22"/>
        </w:rPr>
        <w:t>3GPP RAN1#104b-e, C</w:t>
      </w:r>
      <w:r w:rsidRPr="009C7D34">
        <w:rPr>
          <w:rFonts w:eastAsia="ＭＳ 明朝"/>
          <w:sz w:val="22"/>
        </w:rPr>
        <w:t>hairman</w:t>
      </w:r>
      <w:r>
        <w:rPr>
          <w:rFonts w:eastAsia="ＭＳ 明朝"/>
          <w:sz w:val="22"/>
        </w:rPr>
        <w:t>’s Notes, Apr. 2021</w:t>
      </w:r>
      <w:r w:rsidRPr="009C7D34">
        <w:rPr>
          <w:rFonts w:eastAsia="ＭＳ 明朝"/>
          <w:sz w:val="22"/>
        </w:rPr>
        <w:t>.</w:t>
      </w:r>
    </w:p>
    <w:p w14:paraId="63E51A0A" w14:textId="3F0A6D87" w:rsidR="001C54AF" w:rsidRPr="0068094B" w:rsidRDefault="001C54AF" w:rsidP="001C54AF">
      <w:pPr>
        <w:widowControl w:val="0"/>
        <w:spacing w:afterLines="50" w:after="120"/>
      </w:pPr>
    </w:p>
    <w:p w14:paraId="6724CC25" w14:textId="51436775" w:rsidR="001C54AF" w:rsidRPr="00EE092A" w:rsidRDefault="001C54AF" w:rsidP="001C54AF">
      <w:pPr>
        <w:pStyle w:val="1"/>
        <w:spacing w:before="180" w:after="120"/>
        <w:rPr>
          <w:rFonts w:eastAsia="ＭＳ 明朝"/>
          <w:b/>
          <w:bCs/>
          <w:szCs w:val="24"/>
          <w:lang w:val="en-US"/>
        </w:rPr>
      </w:pPr>
      <w:r>
        <w:rPr>
          <w:rFonts w:eastAsia="ＭＳ 明朝"/>
          <w:b/>
          <w:bCs/>
          <w:szCs w:val="24"/>
          <w:lang w:val="en-US"/>
        </w:rPr>
        <w:lastRenderedPageBreak/>
        <w:t>Appendix</w:t>
      </w:r>
    </w:p>
    <w:p w14:paraId="3A561717" w14:textId="1C4F33AA" w:rsidR="001C54AF" w:rsidRPr="00205B6A" w:rsidRDefault="001C54AF" w:rsidP="001C54AF">
      <w:pPr>
        <w:spacing w:afterLines="50" w:after="120"/>
        <w:rPr>
          <w:sz w:val="22"/>
          <w:lang w:val="en-US"/>
        </w:rPr>
      </w:pPr>
      <w:r w:rsidRPr="00384FD1">
        <w:rPr>
          <w:rFonts w:hint="eastAsia"/>
          <w:sz w:val="22"/>
          <w:lang w:val="en-US"/>
        </w:rPr>
        <w:t>At the</w:t>
      </w:r>
      <w:r>
        <w:rPr>
          <w:sz w:val="22"/>
          <w:lang w:val="en-US"/>
        </w:rPr>
        <w:t xml:space="preserve"> RAN</w:t>
      </w:r>
      <w:r w:rsidR="009443EE">
        <w:rPr>
          <w:sz w:val="22"/>
          <w:lang w:val="en-US"/>
        </w:rPr>
        <w:t>1</w:t>
      </w:r>
      <w:r w:rsidRPr="00384FD1">
        <w:rPr>
          <w:sz w:val="22"/>
          <w:lang w:val="en-US"/>
        </w:rPr>
        <w:t>#</w:t>
      </w:r>
      <w:r w:rsidR="009443EE">
        <w:rPr>
          <w:sz w:val="22"/>
          <w:lang w:val="en-US"/>
        </w:rPr>
        <w:t>104</w:t>
      </w:r>
      <w:r>
        <w:rPr>
          <w:sz w:val="22"/>
          <w:lang w:val="en-US"/>
        </w:rPr>
        <w:t>-e</w:t>
      </w:r>
      <w:r w:rsidRPr="00384FD1">
        <w:rPr>
          <w:sz w:val="22"/>
          <w:lang w:val="en-US"/>
        </w:rPr>
        <w:t xml:space="preserve"> meeting, </w:t>
      </w:r>
      <w:r w:rsidR="009443EE">
        <w:rPr>
          <w:sz w:val="22"/>
          <w:lang w:val="en-US"/>
        </w:rPr>
        <w:t>the following definitions of word in this agenda item were agreed [2</w:t>
      </w:r>
      <w:r>
        <w:rPr>
          <w:sz w:val="22"/>
          <w:lang w:val="en-US"/>
        </w:rPr>
        <w:t>].</w:t>
      </w:r>
    </w:p>
    <w:p w14:paraId="13C0AC11" w14:textId="77777777" w:rsidR="001C54AF" w:rsidRDefault="001C54AF" w:rsidP="001C54AF">
      <w:pPr>
        <w:rPr>
          <w:lang w:val="en-US"/>
        </w:rPr>
      </w:pPr>
      <w:r w:rsidRPr="00CC7D01">
        <w:rPr>
          <w:rFonts w:eastAsia="ＭＳ 明朝"/>
          <w:noProof/>
          <w:sz w:val="22"/>
          <w:szCs w:val="22"/>
          <w:lang w:val="en-US"/>
        </w:rPr>
        <mc:AlternateContent>
          <mc:Choice Requires="wps">
            <w:drawing>
              <wp:inline distT="0" distB="0" distL="0" distR="0" wp14:anchorId="6195D26E" wp14:editId="55E92922">
                <wp:extent cx="6332220" cy="5343276"/>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43276"/>
                        </a:xfrm>
                        <a:prstGeom prst="rect">
                          <a:avLst/>
                        </a:prstGeom>
                        <a:solidFill>
                          <a:srgbClr val="FFFFFF"/>
                        </a:solidFill>
                        <a:ln w="9525">
                          <a:solidFill>
                            <a:srgbClr val="000000"/>
                          </a:solidFill>
                          <a:miter lim="800000"/>
                          <a:headEnd/>
                          <a:tailEnd/>
                        </a:ln>
                      </wps:spPr>
                      <wps:txb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w:t>
                            </w:r>
                            <w:proofErr w:type="spellStart"/>
                            <w:r w:rsidRPr="001C54AF">
                              <w:rPr>
                                <w:rFonts w:eastAsiaTheme="minorEastAsia" w:cs="+mn-cs"/>
                                <w:color w:val="000000"/>
                                <w:kern w:val="24"/>
                                <w:sz w:val="21"/>
                                <w:szCs w:val="21"/>
                              </w:rPr>
                              <w:t>gNB</w:t>
                            </w:r>
                            <w:proofErr w:type="spellEnd"/>
                            <w:r w:rsidRPr="001C54AF">
                              <w:rPr>
                                <w:rFonts w:eastAsiaTheme="minorEastAsia" w:cs="+mn-cs"/>
                                <w:color w:val="000000"/>
                                <w:kern w:val="24"/>
                                <w:sz w:val="21"/>
                                <w:szCs w:val="21"/>
                              </w:rPr>
                              <w:t xml:space="preserve">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wps:txbx>
                      <wps:bodyPr rot="0" vert="horz" wrap="square" lIns="91440" tIns="45720" rIns="91440" bIns="45720" anchor="t" anchorCtr="0">
                        <a:noAutofit/>
                      </wps:bodyPr>
                    </wps:wsp>
                  </a:graphicData>
                </a:graphic>
              </wp:inline>
            </w:drawing>
          </mc:Choice>
          <mc:Fallback>
            <w:pict>
              <v:shape w14:anchorId="6195D26E" id="_x0000_s1028" type="#_x0000_t202" style="width:498.6pt;height:4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">
                <v:textbox>
                  <w:txbxContent>
                    <w:p w14:paraId="41FFE220"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1C54AF" w:rsidRPr="001C54AF" w:rsidRDefault="001C54AF"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B7434E"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1C54AF" w:rsidRPr="001C54AF" w:rsidRDefault="00674E00"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w:t>
                      </w:r>
                      <w:proofErr w:type="spellStart"/>
                      <w:r w:rsidRPr="001C54AF">
                        <w:rPr>
                          <w:rFonts w:eastAsiaTheme="minorEastAsia" w:cs="+mn-cs"/>
                          <w:color w:val="000000"/>
                          <w:kern w:val="24"/>
                          <w:sz w:val="21"/>
                          <w:szCs w:val="21"/>
                        </w:rPr>
                        <w:t>gNB</w:t>
                      </w:r>
                      <w:proofErr w:type="spellEnd"/>
                      <w:r w:rsidRPr="001C54AF">
                        <w:rPr>
                          <w:rFonts w:eastAsiaTheme="minorEastAsia" w:cs="+mn-cs"/>
                          <w:color w:val="000000"/>
                          <w:kern w:val="24"/>
                          <w:sz w:val="21"/>
                          <w:szCs w:val="21"/>
                        </w:rPr>
                        <w:t xml:space="preserve">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v:textbox>
                <w10:anchorlock/>
              </v:shape>
            </w:pict>
          </mc:Fallback>
        </mc:AlternateContent>
      </w:r>
    </w:p>
    <w:sectPr w:rsidR="001C54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72932" w14:textId="77777777" w:rsidR="003625F2" w:rsidRDefault="003625F2">
      <w:r>
        <w:separator/>
      </w:r>
    </w:p>
  </w:endnote>
  <w:endnote w:type="continuationSeparator" w:id="0">
    <w:p w14:paraId="413CE2D9" w14:textId="77777777" w:rsidR="003625F2" w:rsidRDefault="003625F2">
      <w:r>
        <w:continuationSeparator/>
      </w:r>
    </w:p>
  </w:endnote>
  <w:endnote w:type="continuationNotice" w:id="1">
    <w:p w14:paraId="7D51D1C7" w14:textId="77777777" w:rsidR="003625F2" w:rsidRDefault="0036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0A632BE"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D3E2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D3E2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C399" w14:textId="77777777" w:rsidR="003625F2" w:rsidRDefault="003625F2">
      <w:r>
        <w:separator/>
      </w:r>
    </w:p>
  </w:footnote>
  <w:footnote w:type="continuationSeparator" w:id="0">
    <w:p w14:paraId="75F63C7C" w14:textId="77777777" w:rsidR="003625F2" w:rsidRDefault="003625F2">
      <w:r>
        <w:continuationSeparator/>
      </w:r>
    </w:p>
  </w:footnote>
  <w:footnote w:type="continuationNotice" w:id="1">
    <w:p w14:paraId="50E4764B" w14:textId="77777777" w:rsidR="003625F2" w:rsidRDefault="003625F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95186"/>
    <w:multiLevelType w:val="hybridMultilevel"/>
    <w:tmpl w:val="7274560C"/>
    <w:lvl w:ilvl="0" w:tplc="8AA0875E">
      <w:start w:val="1"/>
      <w:numFmt w:val="bullet"/>
      <w:lvlText w:val=""/>
      <w:lvlJc w:val="left"/>
      <w:pPr>
        <w:tabs>
          <w:tab w:val="num" w:pos="720"/>
        </w:tabs>
        <w:ind w:left="720" w:hanging="360"/>
      </w:pPr>
      <w:rPr>
        <w:rFonts w:ascii="Symbol" w:hAnsi="Symbol" w:hint="default"/>
      </w:rPr>
    </w:lvl>
    <w:lvl w:ilvl="1" w:tplc="8A8E11E2" w:tentative="1">
      <w:start w:val="1"/>
      <w:numFmt w:val="bullet"/>
      <w:lvlText w:val=""/>
      <w:lvlJc w:val="left"/>
      <w:pPr>
        <w:tabs>
          <w:tab w:val="num" w:pos="1440"/>
        </w:tabs>
        <w:ind w:left="1440" w:hanging="360"/>
      </w:pPr>
      <w:rPr>
        <w:rFonts w:ascii="Symbol" w:hAnsi="Symbol" w:hint="default"/>
      </w:rPr>
    </w:lvl>
    <w:lvl w:ilvl="2" w:tplc="58CE69A2" w:tentative="1">
      <w:start w:val="1"/>
      <w:numFmt w:val="bullet"/>
      <w:lvlText w:val=""/>
      <w:lvlJc w:val="left"/>
      <w:pPr>
        <w:tabs>
          <w:tab w:val="num" w:pos="2160"/>
        </w:tabs>
        <w:ind w:left="2160" w:hanging="360"/>
      </w:pPr>
      <w:rPr>
        <w:rFonts w:ascii="Symbol" w:hAnsi="Symbol" w:hint="default"/>
      </w:rPr>
    </w:lvl>
    <w:lvl w:ilvl="3" w:tplc="E89438FE" w:tentative="1">
      <w:start w:val="1"/>
      <w:numFmt w:val="bullet"/>
      <w:lvlText w:val=""/>
      <w:lvlJc w:val="left"/>
      <w:pPr>
        <w:tabs>
          <w:tab w:val="num" w:pos="2880"/>
        </w:tabs>
        <w:ind w:left="2880" w:hanging="360"/>
      </w:pPr>
      <w:rPr>
        <w:rFonts w:ascii="Symbol" w:hAnsi="Symbol" w:hint="default"/>
      </w:rPr>
    </w:lvl>
    <w:lvl w:ilvl="4" w:tplc="DCEE3254" w:tentative="1">
      <w:start w:val="1"/>
      <w:numFmt w:val="bullet"/>
      <w:lvlText w:val=""/>
      <w:lvlJc w:val="left"/>
      <w:pPr>
        <w:tabs>
          <w:tab w:val="num" w:pos="3600"/>
        </w:tabs>
        <w:ind w:left="3600" w:hanging="360"/>
      </w:pPr>
      <w:rPr>
        <w:rFonts w:ascii="Symbol" w:hAnsi="Symbol" w:hint="default"/>
      </w:rPr>
    </w:lvl>
    <w:lvl w:ilvl="5" w:tplc="0C06C088" w:tentative="1">
      <w:start w:val="1"/>
      <w:numFmt w:val="bullet"/>
      <w:lvlText w:val=""/>
      <w:lvlJc w:val="left"/>
      <w:pPr>
        <w:tabs>
          <w:tab w:val="num" w:pos="4320"/>
        </w:tabs>
        <w:ind w:left="4320" w:hanging="360"/>
      </w:pPr>
      <w:rPr>
        <w:rFonts w:ascii="Symbol" w:hAnsi="Symbol" w:hint="default"/>
      </w:rPr>
    </w:lvl>
    <w:lvl w:ilvl="6" w:tplc="B830B714" w:tentative="1">
      <w:start w:val="1"/>
      <w:numFmt w:val="bullet"/>
      <w:lvlText w:val=""/>
      <w:lvlJc w:val="left"/>
      <w:pPr>
        <w:tabs>
          <w:tab w:val="num" w:pos="5040"/>
        </w:tabs>
        <w:ind w:left="5040" w:hanging="360"/>
      </w:pPr>
      <w:rPr>
        <w:rFonts w:ascii="Symbol" w:hAnsi="Symbol" w:hint="default"/>
      </w:rPr>
    </w:lvl>
    <w:lvl w:ilvl="7" w:tplc="FBAC9256" w:tentative="1">
      <w:start w:val="1"/>
      <w:numFmt w:val="bullet"/>
      <w:lvlText w:val=""/>
      <w:lvlJc w:val="left"/>
      <w:pPr>
        <w:tabs>
          <w:tab w:val="num" w:pos="5760"/>
        </w:tabs>
        <w:ind w:left="5760" w:hanging="360"/>
      </w:pPr>
      <w:rPr>
        <w:rFonts w:ascii="Symbol" w:hAnsi="Symbol" w:hint="default"/>
      </w:rPr>
    </w:lvl>
    <w:lvl w:ilvl="8" w:tplc="913C52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9"/>
  </w:num>
  <w:num w:numId="4">
    <w:abstractNumId w:val="13"/>
  </w:num>
  <w:num w:numId="5">
    <w:abstractNumId w:val="44"/>
  </w:num>
  <w:num w:numId="6">
    <w:abstractNumId w:val="34"/>
  </w:num>
  <w:num w:numId="7">
    <w:abstractNumId w:val="30"/>
  </w:num>
  <w:num w:numId="8">
    <w:abstractNumId w:val="11"/>
  </w:num>
  <w:num w:numId="9">
    <w:abstractNumId w:val="15"/>
  </w:num>
  <w:num w:numId="10">
    <w:abstractNumId w:val="8"/>
  </w:num>
  <w:num w:numId="11">
    <w:abstractNumId w:val="16"/>
  </w:num>
  <w:num w:numId="12">
    <w:abstractNumId w:val="10"/>
  </w:num>
  <w:num w:numId="13">
    <w:abstractNumId w:val="43"/>
  </w:num>
  <w:num w:numId="14">
    <w:abstractNumId w:val="36"/>
  </w:num>
  <w:num w:numId="15">
    <w:abstractNumId w:val="41"/>
  </w:num>
  <w:num w:numId="16">
    <w:abstractNumId w:val="20"/>
  </w:num>
  <w:num w:numId="17">
    <w:abstractNumId w:val="24"/>
  </w:num>
  <w:num w:numId="18">
    <w:abstractNumId w:val="37"/>
  </w:num>
  <w:num w:numId="19">
    <w:abstractNumId w:val="27"/>
  </w:num>
  <w:num w:numId="20">
    <w:abstractNumId w:val="35"/>
  </w:num>
  <w:num w:numId="21">
    <w:abstractNumId w:val="33"/>
  </w:num>
  <w:num w:numId="22">
    <w:abstractNumId w:val="39"/>
  </w:num>
  <w:num w:numId="23">
    <w:abstractNumId w:val="28"/>
  </w:num>
  <w:num w:numId="24">
    <w:abstractNumId w:val="29"/>
  </w:num>
  <w:num w:numId="25">
    <w:abstractNumId w:val="18"/>
  </w:num>
  <w:num w:numId="26">
    <w:abstractNumId w:val="21"/>
  </w:num>
  <w:num w:numId="27">
    <w:abstractNumId w:val="4"/>
  </w:num>
  <w:num w:numId="28">
    <w:abstractNumId w:val="9"/>
  </w:num>
  <w:num w:numId="29">
    <w:abstractNumId w:val="22"/>
  </w:num>
  <w:num w:numId="30">
    <w:abstractNumId w:val="17"/>
  </w:num>
  <w:num w:numId="31">
    <w:abstractNumId w:val="23"/>
  </w:num>
  <w:num w:numId="32">
    <w:abstractNumId w:val="40"/>
  </w:num>
  <w:num w:numId="33">
    <w:abstractNumId w:val="25"/>
  </w:num>
  <w:num w:numId="34">
    <w:abstractNumId w:val="2"/>
  </w:num>
  <w:num w:numId="35">
    <w:abstractNumId w:val="3"/>
  </w:num>
  <w:num w:numId="36">
    <w:abstractNumId w:val="5"/>
  </w:num>
  <w:num w:numId="37">
    <w:abstractNumId w:val="32"/>
  </w:num>
  <w:num w:numId="38">
    <w:abstractNumId w:val="7"/>
  </w:num>
  <w:num w:numId="39">
    <w:abstractNumId w:val="31"/>
  </w:num>
  <w:num w:numId="40">
    <w:abstractNumId w:val="12"/>
  </w:num>
  <w:num w:numId="41">
    <w:abstractNumId w:val="26"/>
  </w:num>
  <w:num w:numId="42">
    <w:abstractNumId w:val="1"/>
  </w:num>
  <w:num w:numId="43">
    <w:abstractNumId w:val="42"/>
  </w:num>
  <w:num w:numId="44">
    <w:abstractNumId w:val="6"/>
  </w:num>
  <w:num w:numId="4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300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41"/>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3C073-3922-4755-87F0-46579B53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378</Words>
  <Characters>2083</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3</cp:revision>
  <cp:lastPrinted>2017-08-09T04:40:00Z</cp:lastPrinted>
  <dcterms:created xsi:type="dcterms:W3CDTF">2021-05-10T00:21:00Z</dcterms:created>
  <dcterms:modified xsi:type="dcterms:W3CDTF">2021-05-11T09:01:00Z</dcterms:modified>
</cp:coreProperties>
</file>