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B2355" w:rsidRDefault="005E46EC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#105</w:t>
      </w:r>
      <w:r>
        <w:rPr>
          <w:rFonts w:ascii="Arial" w:hAnsi="Arial" w:cs="Arial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>
        <w:rPr>
          <w:rFonts w:ascii="Arial" w:hAnsi="Arial" w:cs="Arial" w:hint="eastAsia"/>
          <w:b/>
          <w:bCs/>
          <w:sz w:val="22"/>
          <w:szCs w:val="22"/>
        </w:rPr>
        <w:t>210</w:t>
      </w:r>
      <w:r w:rsidR="00152418">
        <w:rPr>
          <w:rFonts w:ascii="Arial" w:hAnsi="Arial" w:cs="Arial" w:hint="eastAsia"/>
          <w:b/>
          <w:bCs/>
          <w:sz w:val="22"/>
          <w:szCs w:val="22"/>
        </w:rPr>
        <w:t>5613</w:t>
      </w:r>
    </w:p>
    <w:p w:rsidR="003B2355" w:rsidRDefault="005E46EC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e-Meeting, May 10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27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1</w:t>
      </w:r>
    </w:p>
    <w:p w:rsidR="003B2355" w:rsidRDefault="005E46EC" w:rsidP="009A62A2">
      <w:pPr>
        <w:tabs>
          <w:tab w:val="left" w:pos="1985"/>
        </w:tabs>
        <w:spacing w:beforeLines="10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>Miscellaneous corrections of TS38.212</w:t>
      </w:r>
      <w:bookmarkStart w:id="0" w:name="_GoBack"/>
      <w:bookmarkEnd w:id="0"/>
      <w:r w:rsidR="009A62A2">
        <w:rPr>
          <w:rFonts w:ascii="Arial" w:hAnsi="Arial" w:hint="eastAsia"/>
          <w:b/>
          <w:sz w:val="22"/>
          <w:szCs w:val="22"/>
        </w:rPr>
        <w:t>_</w:t>
      </w:r>
      <w:r>
        <w:rPr>
          <w:rFonts w:ascii="Arial" w:hAnsi="Arial" w:hint="eastAsia"/>
          <w:b/>
          <w:sz w:val="22"/>
          <w:szCs w:val="22"/>
        </w:rPr>
        <w:t>214</w:t>
      </w:r>
    </w:p>
    <w:p w:rsidR="003B2355" w:rsidRDefault="005E46EC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</w:t>
      </w:r>
      <w:r>
        <w:rPr>
          <w:rFonts w:ascii="Arial" w:hAnsi="Arial" w:hint="eastAsia"/>
          <w:b/>
          <w:sz w:val="22"/>
          <w:szCs w:val="22"/>
        </w:rPr>
        <w:t xml:space="preserve">, </w:t>
      </w:r>
      <w:proofErr w:type="spellStart"/>
      <w:r>
        <w:rPr>
          <w:rFonts w:ascii="Arial" w:hAnsi="Arial" w:hint="eastAsia"/>
          <w:b/>
          <w:sz w:val="22"/>
          <w:szCs w:val="22"/>
        </w:rPr>
        <w:t>Sanechips</w:t>
      </w:r>
      <w:proofErr w:type="spellEnd"/>
    </w:p>
    <w:p w:rsidR="003B2355" w:rsidRDefault="005E46EC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7.2.4</w:t>
      </w:r>
    </w:p>
    <w:p w:rsidR="003B2355" w:rsidRDefault="005E46EC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3B2355" w:rsidRDefault="005E46EC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3B2355" w:rsidRDefault="005E46EC">
      <w:pPr>
        <w:spacing w:before="120" w:after="120"/>
        <w:rPr>
          <w:sz w:val="20"/>
        </w:rPr>
      </w:pPr>
      <w:r>
        <w:rPr>
          <w:rFonts w:hint="eastAsia"/>
          <w:sz w:val="20"/>
        </w:rPr>
        <w:t>This contribution provides miscellaneous corrections of TS38.212 and TS38.214.</w:t>
      </w:r>
    </w:p>
    <w:p w:rsidR="003B2355" w:rsidRDefault="005E46EC">
      <w:pPr>
        <w:pStyle w:val="1"/>
        <w:spacing w:before="120" w:after="120"/>
        <w:ind w:left="0"/>
        <w:rPr>
          <w:rFonts w:eastAsia="宋体"/>
          <w:lang w:val="en-GB"/>
        </w:rPr>
      </w:pPr>
      <w:bookmarkStart w:id="1" w:name="_Toc82"/>
      <w:bookmarkStart w:id="2" w:name="_Toc525"/>
      <w:bookmarkStart w:id="3" w:name="_Toc29400"/>
      <w:bookmarkEnd w:id="1"/>
      <w:bookmarkEnd w:id="2"/>
      <w:bookmarkEnd w:id="3"/>
      <w:r>
        <w:rPr>
          <w:rFonts w:hint="eastAsia"/>
        </w:rPr>
        <w:t>Draft CRs</w:t>
      </w:r>
    </w:p>
    <w:p w:rsidR="003B2355" w:rsidRDefault="005E46EC" w:rsidP="0038159A">
      <w:pPr>
        <w:pStyle w:val="2"/>
        <w:spacing w:before="120" w:after="120"/>
        <w:ind w:left="0" w:right="210"/>
        <w:rPr>
          <w:lang w:val="en-GB"/>
        </w:rPr>
      </w:pPr>
      <w:r>
        <w:rPr>
          <w:rFonts w:eastAsia="宋体" w:hint="eastAsia"/>
        </w:rPr>
        <w:t>C</w:t>
      </w:r>
      <w:proofErr w:type="spellStart"/>
      <w:r>
        <w:rPr>
          <w:rFonts w:hint="eastAsia"/>
          <w:lang w:val="en-GB"/>
        </w:rPr>
        <w:t>orrections</w:t>
      </w:r>
      <w:proofErr w:type="spellEnd"/>
      <w:r>
        <w:rPr>
          <w:rFonts w:hint="eastAsia"/>
          <w:lang w:val="en-GB"/>
        </w:rPr>
        <w:t xml:space="preserve"> of TS 38.</w:t>
      </w:r>
      <w:r>
        <w:rPr>
          <w:rFonts w:eastAsia="宋体" w:hint="eastAsia"/>
        </w:rPr>
        <w:t>212</w:t>
      </w:r>
      <w:r>
        <w:rPr>
          <w:rFonts w:hint="eastAsia"/>
          <w:lang w:val="en-GB"/>
        </w:rPr>
        <w:t xml:space="preserve">, section </w:t>
      </w:r>
      <w:r>
        <w:rPr>
          <w:rFonts w:hint="eastAsia"/>
        </w:rPr>
        <w:t>7.3.1.</w:t>
      </w:r>
      <w:r>
        <w:t>4</w:t>
      </w:r>
      <w:r>
        <w:rPr>
          <w:rFonts w:hint="eastAsia"/>
        </w:rPr>
        <w:t>.1</w:t>
      </w:r>
    </w:p>
    <w:p w:rsidR="003B2355" w:rsidRDefault="005E46EC" w:rsidP="0038159A">
      <w:pPr>
        <w:spacing w:before="120" w:after="120"/>
      </w:pPr>
      <w:r>
        <w:rPr>
          <w:rFonts w:hint="eastAsia"/>
        </w:rPr>
        <w:t xml:space="preserve">In section 7.3.1.4.1 of TS 38.212, the following two DCI field description refer to </w:t>
      </w:r>
      <w:r>
        <w:rPr>
          <w:rFonts w:hint="eastAsia"/>
          <w:lang w:eastAsia="ko-KR"/>
        </w:rPr>
        <w:t>clause 16.4 of [5, TS 38.213]</w:t>
      </w:r>
      <w:r>
        <w:rPr>
          <w:rFonts w:hint="eastAsia"/>
        </w:rPr>
        <w:t xml:space="preserve">. But in that clause, there is no relevant description on </w:t>
      </w:r>
      <w:r>
        <w:t>‘</w:t>
      </w:r>
      <w:r>
        <w:rPr>
          <w:rFonts w:hint="eastAsia"/>
          <w:lang w:eastAsia="ko-KR"/>
        </w:rPr>
        <w:t>HARQ process number</w:t>
      </w:r>
      <w:r>
        <w:t>’</w:t>
      </w:r>
      <w:r>
        <w:rPr>
          <w:rFonts w:hint="eastAsia"/>
          <w:lang w:eastAsia="ko-KR"/>
        </w:rPr>
        <w:t xml:space="preserve"> </w:t>
      </w:r>
      <w:r>
        <w:t>‘</w:t>
      </w:r>
      <w:r>
        <w:rPr>
          <w:rFonts w:hint="eastAsia"/>
        </w:rPr>
        <w:t xml:space="preserve"> </w:t>
      </w:r>
      <w:r w:rsidR="0038159A">
        <w:rPr>
          <w:rFonts w:hint="eastAsia"/>
        </w:rPr>
        <w:t>or</w:t>
      </w:r>
      <w:r>
        <w:rPr>
          <w:rFonts w:hint="eastAsia"/>
        </w:rPr>
        <w:t xml:space="preserve"> </w:t>
      </w:r>
      <w:r>
        <w:t>‘</w:t>
      </w:r>
      <w:r>
        <w:rPr>
          <w:rFonts w:hint="eastAsia"/>
          <w:lang w:eastAsia="ko-KR"/>
        </w:rPr>
        <w:t>New data indicator</w:t>
      </w:r>
      <w:r>
        <w:t>’</w:t>
      </w:r>
      <w:r>
        <w:rPr>
          <w:rFonts w:hint="eastAsia"/>
        </w:rPr>
        <w:t xml:space="preserve">. the correct </w:t>
      </w:r>
      <w:r w:rsidR="0038159A">
        <w:rPr>
          <w:rFonts w:hint="eastAsia"/>
        </w:rPr>
        <w:t>reference</w:t>
      </w:r>
      <w:r>
        <w:rPr>
          <w:rFonts w:hint="eastAsia"/>
        </w:rPr>
        <w:t xml:space="preserve"> should be </w:t>
      </w:r>
      <w:r>
        <w:rPr>
          <w:rFonts w:hint="eastAsia"/>
          <w:lang w:eastAsia="ko-KR"/>
        </w:rPr>
        <w:t xml:space="preserve">clause </w:t>
      </w:r>
      <w:r>
        <w:rPr>
          <w:rFonts w:hint="eastAsia"/>
        </w:rPr>
        <w:t>5.22.1.3.1</w:t>
      </w:r>
      <w:r>
        <w:rPr>
          <w:rFonts w:hint="eastAsia"/>
          <w:lang w:eastAsia="ko-KR"/>
        </w:rPr>
        <w:t xml:space="preserve"> of [</w:t>
      </w:r>
      <w:r>
        <w:rPr>
          <w:rFonts w:hint="eastAsia"/>
        </w:rPr>
        <w:t>8</w:t>
      </w:r>
      <w:r>
        <w:rPr>
          <w:rFonts w:hint="eastAsia"/>
          <w:lang w:eastAsia="ko-KR"/>
        </w:rPr>
        <w:t>, TS 38.</w:t>
      </w:r>
      <w:r>
        <w:rPr>
          <w:rFonts w:hint="eastAsia"/>
        </w:rPr>
        <w:t>321</w:t>
      </w:r>
      <w:r>
        <w:rPr>
          <w:rFonts w:hint="eastAsia"/>
          <w:lang w:eastAsia="ko-KR"/>
        </w:rPr>
        <w:t>]</w:t>
      </w:r>
      <w:r>
        <w:rPr>
          <w:rFonts w:hint="eastAsia"/>
        </w:rPr>
        <w:t>.</w:t>
      </w:r>
    </w:p>
    <w:tbl>
      <w:tblPr>
        <w:tblStyle w:val="ad"/>
        <w:tblW w:w="0" w:type="auto"/>
        <w:tblLook w:val="04A0"/>
      </w:tblPr>
      <w:tblGrid>
        <w:gridCol w:w="9876"/>
      </w:tblGrid>
      <w:tr w:rsidR="003B2355">
        <w:tc>
          <w:tcPr>
            <w:tcW w:w="9876" w:type="dxa"/>
          </w:tcPr>
          <w:p w:rsidR="003B2355" w:rsidRDefault="005E46EC" w:rsidP="0038159A">
            <w:pPr>
              <w:pStyle w:val="5"/>
              <w:numPr>
                <w:ilvl w:val="2"/>
                <w:numId w:val="0"/>
              </w:numPr>
              <w:spacing w:after="120"/>
              <w:ind w:right="210"/>
              <w:outlineLvl w:val="4"/>
            </w:pPr>
            <w:r>
              <w:rPr>
                <w:rFonts w:hint="eastAsia"/>
              </w:rPr>
              <w:t>7.3.1.</w:t>
            </w:r>
            <w:r>
              <w:t>4</w:t>
            </w:r>
            <w:r>
              <w:rPr>
                <w:rFonts w:hint="eastAsia"/>
              </w:rPr>
              <w:t>.1</w:t>
            </w:r>
            <w:r>
              <w:rPr>
                <w:rFonts w:hint="eastAsia"/>
              </w:rPr>
              <w:tab/>
              <w:t xml:space="preserve">Format </w:t>
            </w:r>
            <w:r>
              <w:t>3</w:t>
            </w:r>
            <w:r>
              <w:rPr>
                <w:rFonts w:hint="eastAsia"/>
              </w:rPr>
              <w:t>_</w:t>
            </w:r>
            <w:r>
              <w:t>0</w:t>
            </w:r>
          </w:p>
          <w:p w:rsidR="003B2355" w:rsidRDefault="005E46EC" w:rsidP="0038159A">
            <w:pPr>
              <w:spacing w:before="120" w:after="120"/>
            </w:pPr>
            <w:r>
              <w:t>DCI format 3</w:t>
            </w:r>
            <w:r>
              <w:rPr>
                <w:rFonts w:hint="eastAsia"/>
              </w:rPr>
              <w:t>_0</w:t>
            </w:r>
            <w:r>
              <w:t xml:space="preserve"> is used for scheduling of NR PSCCH and NR PSSCH in one cell. </w:t>
            </w:r>
          </w:p>
          <w:p w:rsidR="003B2355" w:rsidRDefault="005E46EC" w:rsidP="0038159A">
            <w:pPr>
              <w:spacing w:before="120" w:after="120"/>
            </w:pPr>
            <w:r>
              <w:t>The following information is transmitted by means of the DCI format 3</w:t>
            </w:r>
            <w:r>
              <w:rPr>
                <w:rFonts w:hint="eastAsia"/>
              </w:rPr>
              <w:t xml:space="preserve">_0 with CRC scrambled by </w:t>
            </w:r>
            <w:r>
              <w:t>SL</w:t>
            </w:r>
            <w:r>
              <w:rPr>
                <w:rFonts w:hint="eastAsia"/>
              </w:rPr>
              <w:t>-RNTI</w:t>
            </w:r>
            <w:r>
              <w:t xml:space="preserve"> or SL-CS-RNTI: </w:t>
            </w:r>
          </w:p>
          <w:p w:rsidR="003B2355" w:rsidRDefault="005E46EC" w:rsidP="0038159A">
            <w:pPr>
              <w:pStyle w:val="B1"/>
              <w:spacing w:before="120" w:after="120"/>
            </w:pPr>
            <w:r>
              <w:t>-</w:t>
            </w:r>
            <w:r>
              <w:tab/>
              <w:t>Resource pool index –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lang w:eastAsia="ko-KR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I</m:t>
                      </m:r>
                    </m:e>
                  </m:func>
                </m:e>
              </m:d>
            </m:oMath>
            <w:r>
              <w:rPr>
                <w:lang w:eastAsia="ko-KR"/>
              </w:rPr>
              <w:t xml:space="preserve">  bits, where </w:t>
            </w:r>
            <w:r>
              <w:rPr>
                <w:i/>
                <w:iCs/>
                <w:lang w:eastAsia="ko-KR"/>
              </w:rPr>
              <w:t>I</w:t>
            </w:r>
            <w:r>
              <w:rPr>
                <w:lang w:eastAsia="ko-KR"/>
              </w:rPr>
              <w:t xml:space="preserve"> is the number of resource pools for transmission configured by the higher layer parameter </w:t>
            </w:r>
            <w:proofErr w:type="spellStart"/>
            <w:r>
              <w:rPr>
                <w:i/>
                <w:iCs/>
                <w:lang w:eastAsia="ko-KR"/>
              </w:rPr>
              <w:t>sl-TxPoolScheduling</w:t>
            </w:r>
            <w:proofErr w:type="spellEnd"/>
            <w:r>
              <w:rPr>
                <w:lang w:eastAsia="ko-KR"/>
              </w:rPr>
              <w:t>.</w:t>
            </w:r>
          </w:p>
          <w:p w:rsidR="003B2355" w:rsidRDefault="005E46EC" w:rsidP="0038159A">
            <w:pPr>
              <w:pStyle w:val="B1"/>
              <w:spacing w:before="120" w:after="12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Time gap – 3 bits</w:t>
            </w:r>
            <w:r>
              <w:rPr>
                <w:rFonts w:hint="eastAsia"/>
              </w:rPr>
              <w:t xml:space="preserve"> </w:t>
            </w:r>
            <w:r>
              <w:rPr>
                <w:lang w:eastAsia="ko-KR"/>
              </w:rPr>
              <w:t>determined by higher layer parameter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i/>
                <w:lang w:eastAsia="ko-KR"/>
              </w:rPr>
              <w:t>sl</w:t>
            </w:r>
            <w:proofErr w:type="spellEnd"/>
            <w:r>
              <w:rPr>
                <w:i/>
                <w:lang w:eastAsia="ko-KR"/>
              </w:rPr>
              <w:t>-DCI-</w:t>
            </w:r>
            <w:proofErr w:type="spellStart"/>
            <w:r>
              <w:rPr>
                <w:i/>
                <w:lang w:eastAsia="ko-KR"/>
              </w:rPr>
              <w:t>ToSL</w:t>
            </w:r>
            <w:proofErr w:type="spellEnd"/>
            <w:r>
              <w:rPr>
                <w:i/>
                <w:lang w:eastAsia="ko-KR"/>
              </w:rPr>
              <w:t>-Trans</w:t>
            </w:r>
            <w:r>
              <w:rPr>
                <w:rFonts w:hint="eastAsia"/>
                <w:i/>
              </w:rPr>
              <w:t xml:space="preserve">, </w:t>
            </w:r>
            <w:r>
              <w:rPr>
                <w:lang w:eastAsia="ko-KR"/>
              </w:rPr>
              <w:t>as defined in clause 8.1.2.1 of [6, TS 38.214]</w:t>
            </w:r>
          </w:p>
          <w:p w:rsidR="003B2355" w:rsidRDefault="005E46EC" w:rsidP="0038159A">
            <w:pPr>
              <w:pStyle w:val="B1"/>
              <w:spacing w:before="120" w:after="12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HARQ process number – 4 bits</w:t>
            </w:r>
            <w:r>
              <w:rPr>
                <w:rFonts w:hint="eastAsia"/>
                <w:i/>
              </w:rPr>
              <w:t xml:space="preserve"> </w:t>
            </w:r>
            <w:r>
              <w:rPr>
                <w:lang w:eastAsia="ko-KR"/>
              </w:rPr>
              <w:t xml:space="preserve">as defined </w:t>
            </w:r>
            <w:r>
              <w:rPr>
                <w:highlight w:val="magenta"/>
                <w:lang w:eastAsia="ko-KR"/>
              </w:rPr>
              <w:t>in clause 16.4 of [5, TS 38.213]</w:t>
            </w:r>
          </w:p>
          <w:p w:rsidR="003B2355" w:rsidRDefault="005E46EC" w:rsidP="0038159A">
            <w:pPr>
              <w:pStyle w:val="B1"/>
              <w:spacing w:before="120" w:after="120"/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New data indicator – 1 bit</w:t>
            </w:r>
            <w:r>
              <w:rPr>
                <w:rFonts w:hint="eastAsia"/>
                <w:i/>
              </w:rPr>
              <w:t xml:space="preserve"> </w:t>
            </w:r>
            <w:r>
              <w:rPr>
                <w:lang w:eastAsia="ko-KR"/>
              </w:rPr>
              <w:t xml:space="preserve">as defined </w:t>
            </w:r>
            <w:r>
              <w:rPr>
                <w:highlight w:val="magenta"/>
                <w:lang w:eastAsia="ko-KR"/>
              </w:rPr>
              <w:t>in clause 16.4 of [5, TS 38.213]</w:t>
            </w:r>
          </w:p>
        </w:tc>
      </w:tr>
    </w:tbl>
    <w:p w:rsidR="003B2355" w:rsidRDefault="005E46EC">
      <w:pPr>
        <w:pStyle w:val="YJ-Proposal"/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following TP of TS 38.212 is proposed to correct the </w:t>
      </w:r>
      <w:r w:rsidR="0038159A">
        <w:rPr>
          <w:rFonts w:hint="eastAsia"/>
          <w:lang w:val="en-US" w:eastAsia="zh-CN"/>
        </w:rPr>
        <w:t>reference</w:t>
      </w:r>
      <w:r>
        <w:rPr>
          <w:rFonts w:hint="eastAsia"/>
          <w:lang w:val="en-US" w:eastAsia="zh-CN"/>
        </w:rPr>
        <w:t xml:space="preserve"> of </w:t>
      </w:r>
      <w:r>
        <w:rPr>
          <w:lang w:val="en-US" w:eastAsia="zh-CN"/>
        </w:rPr>
        <w:t>‘</w:t>
      </w:r>
      <w:r>
        <w:rPr>
          <w:rFonts w:hint="eastAsia"/>
          <w:lang w:val="en-US" w:eastAsia="ko-KR"/>
        </w:rPr>
        <w:t>HARQ process number</w:t>
      </w:r>
      <w:r>
        <w:rPr>
          <w:lang w:val="en-US" w:eastAsia="zh-CN"/>
        </w:rPr>
        <w:t>’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‘</w:t>
      </w:r>
      <w:r>
        <w:rPr>
          <w:rFonts w:hint="eastAsia"/>
          <w:lang w:val="en-US" w:eastAsia="ko-KR"/>
        </w:rPr>
        <w:t>New data indicator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:</w:t>
      </w:r>
    </w:p>
    <w:tbl>
      <w:tblPr>
        <w:tblStyle w:val="ad"/>
        <w:tblW w:w="0" w:type="auto"/>
        <w:tblLook w:val="04A0"/>
      </w:tblPr>
      <w:tblGrid>
        <w:gridCol w:w="9876"/>
      </w:tblGrid>
      <w:tr w:rsidR="003B2355">
        <w:tc>
          <w:tcPr>
            <w:tcW w:w="9876" w:type="dxa"/>
          </w:tcPr>
          <w:p w:rsidR="003B2355" w:rsidRDefault="005E46EC" w:rsidP="0038159A">
            <w:pPr>
              <w:pStyle w:val="5"/>
              <w:numPr>
                <w:ilvl w:val="2"/>
                <w:numId w:val="0"/>
              </w:numPr>
              <w:spacing w:after="120"/>
              <w:ind w:right="210"/>
              <w:outlineLvl w:val="4"/>
            </w:pPr>
            <w:bookmarkStart w:id="4" w:name="_Toc58250825"/>
            <w:bookmarkStart w:id="5" w:name="_Toc51852459"/>
            <w:bookmarkStart w:id="6" w:name="_Toc36046368"/>
            <w:bookmarkStart w:id="7" w:name="_Toc36046222"/>
            <w:bookmarkStart w:id="8" w:name="_Toc45209285"/>
            <w:bookmarkStart w:id="9" w:name="_Toc29326622"/>
            <w:bookmarkStart w:id="10" w:name="_Toc29327772"/>
            <w:bookmarkStart w:id="11" w:name="_Toc36045962"/>
            <w:r>
              <w:rPr>
                <w:rFonts w:hint="eastAsia"/>
              </w:rPr>
              <w:t>7.3.1.</w:t>
            </w:r>
            <w:r>
              <w:t>4</w:t>
            </w:r>
            <w:r>
              <w:rPr>
                <w:rFonts w:hint="eastAsia"/>
              </w:rPr>
              <w:t>.1</w:t>
            </w:r>
            <w:r>
              <w:rPr>
                <w:rFonts w:hint="eastAsia"/>
              </w:rPr>
              <w:tab/>
              <w:t xml:space="preserve">Format </w:t>
            </w:r>
            <w:r>
              <w:t>3</w:t>
            </w:r>
            <w:r>
              <w:rPr>
                <w:rFonts w:hint="eastAsia"/>
              </w:rPr>
              <w:t>_</w:t>
            </w:r>
            <w:r>
              <w:t>0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:rsidR="003B2355" w:rsidRDefault="005E46EC">
            <w:pPr>
              <w:spacing w:before="120"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:rsidR="003B2355" w:rsidRDefault="005E46EC" w:rsidP="0038159A">
            <w:pPr>
              <w:pStyle w:val="B1"/>
              <w:spacing w:before="120" w:after="12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HARQ process number – 4 bits</w:t>
            </w:r>
            <w:r>
              <w:rPr>
                <w:rFonts w:hint="eastAsia"/>
                <w:i/>
              </w:rPr>
              <w:t xml:space="preserve"> </w:t>
            </w:r>
            <w:r>
              <w:rPr>
                <w:lang w:eastAsia="ko-KR"/>
              </w:rPr>
              <w:t xml:space="preserve">as defined in clause </w:t>
            </w:r>
            <w:r>
              <w:rPr>
                <w:color w:val="FF0000"/>
              </w:rPr>
              <w:t>5.22.1.3.1</w:t>
            </w:r>
            <w:r>
              <w:rPr>
                <w:color w:val="FF0000"/>
                <w:lang w:eastAsia="ko-KR"/>
              </w:rPr>
              <w:t xml:space="preserve"> of [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color w:val="FF0000"/>
                <w:lang w:eastAsia="ko-KR"/>
              </w:rPr>
              <w:t>, TS 38.</w:t>
            </w:r>
            <w:r>
              <w:rPr>
                <w:rFonts w:hint="eastAsia"/>
                <w:color w:val="FF0000"/>
              </w:rPr>
              <w:t>321</w:t>
            </w:r>
            <w:r>
              <w:rPr>
                <w:color w:val="FF0000"/>
                <w:lang w:eastAsia="ko-KR"/>
              </w:rPr>
              <w:t>]</w:t>
            </w:r>
          </w:p>
          <w:p w:rsidR="003B2355" w:rsidRDefault="005E46EC" w:rsidP="0038159A">
            <w:pPr>
              <w:pStyle w:val="B1"/>
              <w:spacing w:before="120" w:after="12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New data indicator – 1 bit</w:t>
            </w:r>
            <w:r>
              <w:rPr>
                <w:rFonts w:hint="eastAsia"/>
                <w:i/>
              </w:rPr>
              <w:t xml:space="preserve"> </w:t>
            </w:r>
            <w:r>
              <w:rPr>
                <w:lang w:eastAsia="ko-KR"/>
              </w:rPr>
              <w:t xml:space="preserve">as defined in clause </w:t>
            </w:r>
            <w:r>
              <w:rPr>
                <w:color w:val="FF0000"/>
              </w:rPr>
              <w:t>5.22.1.3.1</w:t>
            </w:r>
            <w:r>
              <w:rPr>
                <w:color w:val="FF0000"/>
                <w:lang w:eastAsia="ko-KR"/>
              </w:rPr>
              <w:t xml:space="preserve"> of [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color w:val="FF0000"/>
                <w:lang w:eastAsia="ko-KR"/>
              </w:rPr>
              <w:t>, TS 38.</w:t>
            </w:r>
            <w:r>
              <w:rPr>
                <w:rFonts w:hint="eastAsia"/>
                <w:color w:val="FF0000"/>
              </w:rPr>
              <w:t>321</w:t>
            </w:r>
            <w:r>
              <w:rPr>
                <w:color w:val="FF0000"/>
                <w:lang w:eastAsia="ko-KR"/>
              </w:rPr>
              <w:t>]</w:t>
            </w:r>
          </w:p>
          <w:p w:rsidR="003B2355" w:rsidRDefault="005E46EC">
            <w:pPr>
              <w:spacing w:before="120" w:after="120"/>
              <w:jc w:val="center"/>
              <w:rPr>
                <w:lang w:val="en-GB"/>
              </w:rPr>
            </w:pPr>
            <w:r>
              <w:rPr>
                <w:b/>
                <w:color w:val="FF0000"/>
              </w:rPr>
              <w:t>&lt;Unchanged parts omitted&gt;</w:t>
            </w:r>
          </w:p>
        </w:tc>
      </w:tr>
    </w:tbl>
    <w:p w:rsidR="003B2355" w:rsidRDefault="003B2355" w:rsidP="0038159A">
      <w:pPr>
        <w:spacing w:before="120" w:after="120"/>
        <w:rPr>
          <w:lang w:val="en-GB"/>
        </w:rPr>
      </w:pPr>
    </w:p>
    <w:p w:rsidR="003B2355" w:rsidRDefault="005E46EC" w:rsidP="0038159A">
      <w:pPr>
        <w:pStyle w:val="2"/>
        <w:spacing w:before="120" w:after="120"/>
        <w:ind w:left="0" w:right="210"/>
        <w:rPr>
          <w:lang w:val="en-GB"/>
        </w:rPr>
      </w:pPr>
      <w:r>
        <w:rPr>
          <w:rFonts w:eastAsia="宋体" w:hint="eastAsia"/>
        </w:rPr>
        <w:lastRenderedPageBreak/>
        <w:t>C</w:t>
      </w:r>
      <w:proofErr w:type="spellStart"/>
      <w:r>
        <w:rPr>
          <w:rFonts w:hint="eastAsia"/>
          <w:lang w:val="en-GB"/>
        </w:rPr>
        <w:t>orrections</w:t>
      </w:r>
      <w:proofErr w:type="spellEnd"/>
      <w:r>
        <w:rPr>
          <w:rFonts w:hint="eastAsia"/>
          <w:lang w:val="en-GB"/>
        </w:rPr>
        <w:t xml:space="preserve"> of TS 38.21</w:t>
      </w:r>
      <w:r>
        <w:rPr>
          <w:rFonts w:eastAsia="宋体" w:hint="eastAsia"/>
        </w:rPr>
        <w:t>4</w:t>
      </w:r>
      <w:r>
        <w:rPr>
          <w:rFonts w:hint="eastAsia"/>
          <w:lang w:val="en-GB"/>
        </w:rPr>
        <w:t xml:space="preserve">, section </w:t>
      </w:r>
      <w:r>
        <w:rPr>
          <w:color w:val="000000"/>
        </w:rPr>
        <w:t>8.1.2.1</w:t>
      </w:r>
    </w:p>
    <w:p w:rsidR="003B2355" w:rsidRDefault="005E46EC" w:rsidP="0038159A">
      <w:pPr>
        <w:spacing w:before="120" w:after="120"/>
      </w:pPr>
      <w:r>
        <w:rPr>
          <w:rFonts w:hint="eastAsia"/>
        </w:rPr>
        <w:t xml:space="preserve">An editorial error needs to be corrected in section 8.1.2.1 as below:  </w:t>
      </w:r>
    </w:p>
    <w:tbl>
      <w:tblPr>
        <w:tblStyle w:val="ad"/>
        <w:tblW w:w="0" w:type="auto"/>
        <w:tblLook w:val="04A0"/>
      </w:tblPr>
      <w:tblGrid>
        <w:gridCol w:w="9876"/>
      </w:tblGrid>
      <w:tr w:rsidR="003B2355">
        <w:tc>
          <w:tcPr>
            <w:tcW w:w="9876" w:type="dxa"/>
          </w:tcPr>
          <w:p w:rsidR="003B2355" w:rsidRDefault="005E46EC" w:rsidP="0038159A">
            <w:pPr>
              <w:pStyle w:val="4"/>
              <w:numPr>
                <w:ilvl w:val="2"/>
                <w:numId w:val="0"/>
              </w:numPr>
              <w:spacing w:after="120"/>
              <w:ind w:right="210"/>
              <w:outlineLvl w:val="3"/>
              <w:rPr>
                <w:color w:val="000000"/>
              </w:rPr>
            </w:pPr>
            <w:bookmarkStart w:id="12" w:name="_Toc29673378"/>
            <w:bookmarkStart w:id="13" w:name="_Toc36645601"/>
            <w:bookmarkStart w:id="14" w:name="_Toc67304504"/>
            <w:bookmarkStart w:id="15" w:name="_Toc45810650"/>
            <w:bookmarkStart w:id="16" w:name="_Toc29673237"/>
            <w:bookmarkStart w:id="17" w:name="_Toc29674371"/>
            <w:r>
              <w:rPr>
                <w:color w:val="000000"/>
              </w:rPr>
              <w:t>8.1.2.1</w:t>
            </w:r>
            <w:r>
              <w:rPr>
                <w:color w:val="000000"/>
              </w:rPr>
              <w:tab/>
              <w:t>Resource allocation in time domain</w:t>
            </w:r>
            <w:bookmarkEnd w:id="12"/>
            <w:bookmarkEnd w:id="13"/>
            <w:bookmarkEnd w:id="14"/>
            <w:bookmarkEnd w:id="15"/>
            <w:bookmarkEnd w:id="16"/>
            <w:bookmarkEnd w:id="17"/>
          </w:p>
          <w:p w:rsidR="003B2355" w:rsidRDefault="005E46EC">
            <w:pPr>
              <w:spacing w:before="120"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:rsidR="003B2355" w:rsidRPr="0038159A" w:rsidRDefault="005E46EC" w:rsidP="0038159A">
            <w:pPr>
              <w:pStyle w:val="B2"/>
              <w:spacing w:before="120" w:after="120"/>
              <w:rPr>
                <w:bCs/>
                <w:lang w:val="en-GB"/>
              </w:rPr>
            </w:pPr>
            <w:r w:rsidRPr="0038159A">
              <w:rPr>
                <w:bCs/>
                <w:lang w:val="en-GB"/>
              </w:rPr>
              <w:t>-</w:t>
            </w:r>
            <w:r w:rsidRPr="0038159A">
              <w:rPr>
                <w:bCs/>
                <w:lang w:val="en-GB"/>
              </w:rPr>
              <w:tab/>
              <w:t xml:space="preserve">The slot of the first </w:t>
            </w:r>
            <w:proofErr w:type="spellStart"/>
            <w:r w:rsidRPr="0038159A">
              <w:rPr>
                <w:bCs/>
                <w:lang w:val="en-GB"/>
              </w:rPr>
              <w:t>sidelink</w:t>
            </w:r>
            <w:proofErr w:type="spellEnd"/>
            <w:r w:rsidRPr="0038159A">
              <w:rPr>
                <w:bCs/>
                <w:lang w:val="en-GB"/>
              </w:rPr>
              <w:t xml:space="preserve"> transmission scheduled by the DCI is the first SL slot of the corresponding resource pool that starts not earlier than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en-GB"/>
                    </w:rPr>
                    <m:t>DL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GB"/>
                        </w:rPr>
                        <m:t>TA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en-GB"/>
                    </w:rPr>
                    <m:t>slot</m:t>
                  </m:r>
                </m:sub>
              </m:sSub>
            </m:oMath>
            <w:r w:rsidRPr="0038159A">
              <w:rPr>
                <w:bCs/>
                <w:lang w:val="en-GB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en-GB"/>
                    </w:rPr>
                    <m:t>DL</m:t>
                  </m:r>
                </m:sub>
              </m:sSub>
            </m:oMath>
            <w:r w:rsidRPr="0038159A">
              <w:rPr>
                <w:bCs/>
                <w:lang w:val="en-GB"/>
              </w:rPr>
              <w:t xml:space="preserve"> is starting time of the downlink slot carrying the corresponding DCI,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en-GB"/>
                    </w:rPr>
                    <m:t>TA</m:t>
                  </m:r>
                </m:sub>
              </m:sSub>
            </m:oMath>
            <w:r w:rsidRPr="0038159A">
              <w:rPr>
                <w:bCs/>
                <w:lang w:val="en-GB"/>
              </w:rPr>
              <w:t xml:space="preserve"> is the timing advance value</w:t>
            </w:r>
            <w:r>
              <w:rPr>
                <w:bCs/>
                <w:lang w:val="en-US"/>
              </w:rPr>
              <w:t xml:space="preserve"> </w:t>
            </w:r>
            <w:r w:rsidRPr="0038159A">
              <w:rPr>
                <w:bCs/>
                <w:lang w:val="en-GB"/>
              </w:rPr>
              <w:t xml:space="preserve">corresponding to the TAG of the serving cell on which the DCI is received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 xml:space="preserve"> </m:t>
              </m:r>
            </m:oMath>
            <w:r w:rsidRPr="0038159A">
              <w:rPr>
                <w:bCs/>
                <w:lang w:val="en-GB"/>
              </w:rPr>
              <w:t xml:space="preserve">is the slot offset between the slot DCI and the first </w:t>
            </w:r>
            <w:proofErr w:type="spellStart"/>
            <w:r w:rsidRPr="0038159A">
              <w:rPr>
                <w:bCs/>
                <w:lang w:val="en-GB"/>
              </w:rPr>
              <w:t>sidelink</w:t>
            </w:r>
            <w:proofErr w:type="spellEnd"/>
            <w:r w:rsidRPr="0038159A">
              <w:rPr>
                <w:bCs/>
                <w:lang w:val="en-GB"/>
              </w:rPr>
              <w:t xml:space="preserve"> transmission scheduled by DCI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en-GB"/>
                    </w:rPr>
                    <m:t>slot</m:t>
                  </m:r>
                </m:sub>
              </m:sSub>
            </m:oMath>
            <w:r w:rsidRPr="0038159A">
              <w:rPr>
                <w:bCs/>
                <w:strike/>
                <w:color w:val="FF0000"/>
                <w:vertAlign w:val="subscript"/>
                <w:lang w:val="en-GB"/>
              </w:rPr>
              <w:t>t</w:t>
            </w:r>
            <w:r w:rsidRPr="0038159A">
              <w:rPr>
                <w:bCs/>
                <w:lang w:val="en-GB"/>
              </w:rPr>
              <w:t xml:space="preserve"> is the SL slot duration.</w:t>
            </w:r>
          </w:p>
          <w:p w:rsidR="003B2355" w:rsidRDefault="005E46EC">
            <w:pPr>
              <w:spacing w:before="120" w:after="120"/>
              <w:jc w:val="center"/>
              <w:rPr>
                <w:color w:val="00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</w:tc>
      </w:tr>
    </w:tbl>
    <w:p w:rsidR="003B2355" w:rsidRDefault="005E46EC">
      <w:pPr>
        <w:pStyle w:val="YJ-Proposal"/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An editorial error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b w:val="0"/>
                <w:i w:val="0"/>
              </w:rPr>
              <m:t>slot</m:t>
            </m:r>
          </m:sub>
        </m:sSub>
      </m:oMath>
      <w:r>
        <w:rPr>
          <w:vertAlign w:val="subscript"/>
        </w:rPr>
        <w:t>t</w:t>
      </w:r>
      <w:r>
        <w:t xml:space="preserve"> </w:t>
      </w:r>
      <w:r>
        <w:rPr>
          <w:rFonts w:hint="eastAsia"/>
          <w:lang w:val="en-US" w:eastAsia="zh-CN"/>
        </w:rPr>
        <w:t xml:space="preserve">in section 8.1.2.1 should be corrected to </w:t>
      </w:r>
      <m:oMath>
        <m:sSub>
          <m:sSubPr>
            <m:ctrlPr>
              <w:rPr>
                <w:rFonts w:ascii="Cambria Math" w:hAnsi="Cambria Math" w:hint="eastAsia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slot</m:t>
            </m:r>
          </m:sub>
        </m:sSub>
      </m:oMath>
      <w:r>
        <w:rPr>
          <w:rFonts w:ascii="Cambria Math" w:hAnsi="Cambria Math" w:hint="eastAsia"/>
          <w:lang w:val="en-US" w:eastAsia="zh-CN"/>
        </w:rPr>
        <w:t>.</w:t>
      </w:r>
    </w:p>
    <w:p w:rsidR="003B2355" w:rsidRDefault="003B2355" w:rsidP="0038159A">
      <w:pPr>
        <w:spacing w:before="120" w:after="120"/>
        <w:rPr>
          <w:lang w:val="en-GB"/>
        </w:rPr>
      </w:pPr>
    </w:p>
    <w:p w:rsidR="003B2355" w:rsidRDefault="005E46EC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Conclusion</w:t>
      </w:r>
    </w:p>
    <w:p w:rsidR="003B2355" w:rsidRDefault="005E46EC">
      <w:pPr>
        <w:spacing w:before="120" w:after="120"/>
        <w:rPr>
          <w:sz w:val="20"/>
        </w:rPr>
      </w:pPr>
      <w:r>
        <w:rPr>
          <w:sz w:val="20"/>
        </w:rPr>
        <w:t>T</w:t>
      </w:r>
      <w:r>
        <w:rPr>
          <w:rFonts w:hint="eastAsia"/>
          <w:sz w:val="20"/>
        </w:rPr>
        <w:t>his paper concludes with the following proposals:</w:t>
      </w:r>
    </w:p>
    <w:p w:rsidR="003B2355" w:rsidRDefault="00F43A38" w:rsidP="0038159A">
      <w:pPr>
        <w:pStyle w:val="10"/>
        <w:tabs>
          <w:tab w:val="right" w:leader="dot" w:pos="9660"/>
        </w:tabs>
        <w:spacing w:before="120" w:after="120"/>
      </w:pPr>
      <w:r w:rsidRPr="00F43A38">
        <w:fldChar w:fldCharType="begin"/>
      </w:r>
      <w:r w:rsidR="005E46EC">
        <w:instrText>TOC \n  \t "YJ-Proposal,1,subullet,2,subsub,3"</w:instrText>
      </w:r>
      <w:r w:rsidRPr="00F43A38">
        <w:fldChar w:fldCharType="separate"/>
      </w:r>
      <w:r w:rsidR="005E46EC">
        <w:rPr>
          <w:rFonts w:eastAsia="宋体"/>
          <w:bCs/>
          <w:iCs/>
        </w:rPr>
        <w:t xml:space="preserve">Proposal 1: </w:t>
      </w:r>
      <w:r w:rsidR="005E46EC">
        <w:rPr>
          <w:rFonts w:hint="eastAsia"/>
        </w:rPr>
        <w:t xml:space="preserve">The following TP of TS 38.212 is proposed to correct the quotation of </w:t>
      </w:r>
      <w:r w:rsidR="005E46EC">
        <w:t>‘</w:t>
      </w:r>
      <w:r w:rsidR="005E46EC">
        <w:rPr>
          <w:rFonts w:hint="eastAsia"/>
          <w:lang w:eastAsia="ko-KR"/>
        </w:rPr>
        <w:t>HARQ process number</w:t>
      </w:r>
      <w:r w:rsidR="005E46EC">
        <w:t>’</w:t>
      </w:r>
      <w:r w:rsidR="005E46EC">
        <w:rPr>
          <w:rFonts w:hint="eastAsia"/>
          <w:lang w:eastAsia="ko-KR"/>
        </w:rPr>
        <w:t xml:space="preserve"> </w:t>
      </w:r>
      <w:r w:rsidR="005E46EC">
        <w:t>‘</w:t>
      </w:r>
      <w:r w:rsidR="005E46EC">
        <w:rPr>
          <w:rFonts w:hint="eastAsia"/>
        </w:rPr>
        <w:t xml:space="preserve"> and </w:t>
      </w:r>
      <w:r w:rsidR="005E46EC">
        <w:t>‘</w:t>
      </w:r>
      <w:r w:rsidR="005E46EC">
        <w:rPr>
          <w:rFonts w:hint="eastAsia"/>
          <w:lang w:eastAsia="ko-KR"/>
        </w:rPr>
        <w:t>New data indicator</w:t>
      </w:r>
      <w:r w:rsidR="005E46EC">
        <w:t>’</w:t>
      </w:r>
      <w:r w:rsidR="005E46EC">
        <w:rPr>
          <w:rFonts w:hint="eastAsia"/>
        </w:rPr>
        <w:t>:</w:t>
      </w:r>
    </w:p>
    <w:tbl>
      <w:tblPr>
        <w:tblStyle w:val="ad"/>
        <w:tblW w:w="0" w:type="auto"/>
        <w:tblLook w:val="04A0"/>
      </w:tblPr>
      <w:tblGrid>
        <w:gridCol w:w="9876"/>
      </w:tblGrid>
      <w:tr w:rsidR="003B2355">
        <w:tc>
          <w:tcPr>
            <w:tcW w:w="9876" w:type="dxa"/>
          </w:tcPr>
          <w:p w:rsidR="003B2355" w:rsidRDefault="005E46EC" w:rsidP="0038159A">
            <w:pPr>
              <w:pStyle w:val="5"/>
              <w:numPr>
                <w:ilvl w:val="2"/>
                <w:numId w:val="0"/>
              </w:numPr>
              <w:spacing w:after="120"/>
              <w:ind w:right="210"/>
              <w:outlineLvl w:val="4"/>
            </w:pPr>
            <w:r>
              <w:rPr>
                <w:rFonts w:hint="eastAsia"/>
              </w:rPr>
              <w:t>7.3.1.</w:t>
            </w:r>
            <w:r>
              <w:t>4</w:t>
            </w:r>
            <w:r>
              <w:rPr>
                <w:rFonts w:hint="eastAsia"/>
              </w:rPr>
              <w:t>.1</w:t>
            </w:r>
            <w:r>
              <w:rPr>
                <w:rFonts w:hint="eastAsia"/>
              </w:rPr>
              <w:tab/>
              <w:t xml:space="preserve">Format </w:t>
            </w:r>
            <w:r>
              <w:t>3</w:t>
            </w:r>
            <w:r>
              <w:rPr>
                <w:rFonts w:hint="eastAsia"/>
              </w:rPr>
              <w:t>_</w:t>
            </w:r>
            <w:r>
              <w:t>0</w:t>
            </w:r>
          </w:p>
          <w:p w:rsidR="003B2355" w:rsidRDefault="005E46EC">
            <w:pPr>
              <w:spacing w:before="120"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 omitted&gt;</w:t>
            </w:r>
          </w:p>
          <w:p w:rsidR="003B2355" w:rsidRDefault="005E46EC" w:rsidP="0038159A">
            <w:pPr>
              <w:pStyle w:val="B1"/>
              <w:spacing w:before="120" w:after="12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HARQ process number – 4 bits</w:t>
            </w:r>
            <w:r>
              <w:rPr>
                <w:rFonts w:hint="eastAsia"/>
                <w:i/>
              </w:rPr>
              <w:t xml:space="preserve"> </w:t>
            </w:r>
            <w:r>
              <w:rPr>
                <w:lang w:eastAsia="ko-KR"/>
              </w:rPr>
              <w:t xml:space="preserve">as defined in clause </w:t>
            </w:r>
            <w:r>
              <w:rPr>
                <w:color w:val="FF0000"/>
              </w:rPr>
              <w:t>5.22.1.3.1</w:t>
            </w:r>
            <w:r>
              <w:rPr>
                <w:color w:val="FF0000"/>
                <w:lang w:eastAsia="ko-KR"/>
              </w:rPr>
              <w:t xml:space="preserve"> of [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color w:val="FF0000"/>
                <w:lang w:eastAsia="ko-KR"/>
              </w:rPr>
              <w:t>, TS 38.</w:t>
            </w:r>
            <w:r>
              <w:rPr>
                <w:rFonts w:hint="eastAsia"/>
                <w:color w:val="FF0000"/>
              </w:rPr>
              <w:t>321</w:t>
            </w:r>
            <w:r>
              <w:rPr>
                <w:color w:val="FF0000"/>
                <w:lang w:eastAsia="ko-KR"/>
              </w:rPr>
              <w:t>]</w:t>
            </w:r>
          </w:p>
          <w:p w:rsidR="003B2355" w:rsidRDefault="005E46EC" w:rsidP="0038159A">
            <w:pPr>
              <w:pStyle w:val="B1"/>
              <w:spacing w:before="120" w:after="12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New data indicator – 1 bit</w:t>
            </w:r>
            <w:r>
              <w:rPr>
                <w:rFonts w:hint="eastAsia"/>
                <w:i/>
              </w:rPr>
              <w:t xml:space="preserve"> </w:t>
            </w:r>
            <w:r>
              <w:rPr>
                <w:lang w:eastAsia="ko-KR"/>
              </w:rPr>
              <w:t xml:space="preserve">as defined in clause </w:t>
            </w:r>
            <w:r>
              <w:rPr>
                <w:color w:val="FF0000"/>
              </w:rPr>
              <w:t>5.22.1.3.1</w:t>
            </w:r>
            <w:r>
              <w:rPr>
                <w:color w:val="FF0000"/>
                <w:lang w:eastAsia="ko-KR"/>
              </w:rPr>
              <w:t xml:space="preserve"> of [</w:t>
            </w:r>
            <w:r>
              <w:rPr>
                <w:rFonts w:hint="eastAsia"/>
                <w:color w:val="FF0000"/>
              </w:rPr>
              <w:t>8</w:t>
            </w:r>
            <w:r>
              <w:rPr>
                <w:color w:val="FF0000"/>
                <w:lang w:eastAsia="ko-KR"/>
              </w:rPr>
              <w:t>, TS 38.</w:t>
            </w:r>
            <w:r>
              <w:rPr>
                <w:rFonts w:hint="eastAsia"/>
                <w:color w:val="FF0000"/>
              </w:rPr>
              <w:t>321</w:t>
            </w:r>
            <w:r>
              <w:rPr>
                <w:color w:val="FF0000"/>
                <w:lang w:eastAsia="ko-KR"/>
              </w:rPr>
              <w:t>]</w:t>
            </w:r>
          </w:p>
          <w:p w:rsidR="003B2355" w:rsidRDefault="005E46EC">
            <w:pPr>
              <w:spacing w:before="120" w:after="120"/>
              <w:jc w:val="center"/>
              <w:rPr>
                <w:lang w:val="en-GB"/>
              </w:rPr>
            </w:pPr>
            <w:r>
              <w:rPr>
                <w:b/>
                <w:color w:val="FF0000"/>
              </w:rPr>
              <w:t>&lt;Unchanged parts omitted&gt;</w:t>
            </w:r>
          </w:p>
        </w:tc>
      </w:tr>
    </w:tbl>
    <w:p w:rsidR="003B2355" w:rsidRDefault="005E46EC" w:rsidP="0038159A">
      <w:pPr>
        <w:pStyle w:val="10"/>
        <w:tabs>
          <w:tab w:val="right" w:leader="dot" w:pos="9660"/>
        </w:tabs>
        <w:spacing w:before="120" w:after="120"/>
      </w:pPr>
      <w:r>
        <w:rPr>
          <w:rFonts w:eastAsia="宋体"/>
          <w:bCs/>
          <w:iCs/>
        </w:rPr>
        <w:t xml:space="preserve">Proposal 2: </w:t>
      </w:r>
      <w:r>
        <w:rPr>
          <w:rFonts w:hint="eastAsia"/>
        </w:rPr>
        <w:t xml:space="preserve">An editorial error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 w:val="0"/>
              </w:rPr>
              <m:t>slot</m:t>
            </m:r>
          </m:sub>
        </m:sSub>
      </m:oMath>
      <w:r>
        <w:rPr>
          <w:bCs/>
          <w:vertAlign w:val="subscript"/>
        </w:rPr>
        <w:t>t</w:t>
      </w:r>
      <w:r>
        <w:rPr>
          <w:bCs/>
        </w:rPr>
        <w:t xml:space="preserve"> </w:t>
      </w:r>
      <w:r>
        <w:rPr>
          <w:rFonts w:hint="eastAsia"/>
        </w:rPr>
        <w:t xml:space="preserve">in section 8.1.2.1 should be corrected to </w:t>
      </w:r>
      <m:oMath>
        <m:sSub>
          <m:sSubPr>
            <m:ctrlPr>
              <w:rPr>
                <w:rFonts w:ascii="Cambria Math" w:hAnsi="Cambria Math" w:hint="eastAsi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i w:val="0"/>
              </w:rPr>
              <m:t>slot</m:t>
            </m:r>
          </m:sub>
        </m:sSub>
      </m:oMath>
      <w:r>
        <w:rPr>
          <w:rFonts w:ascii="Cambria Math" w:hAnsi="Cambria Math" w:hint="eastAsia"/>
        </w:rPr>
        <w:t>.</w:t>
      </w:r>
    </w:p>
    <w:p w:rsidR="003B2355" w:rsidRDefault="00F43A38">
      <w:pPr>
        <w:spacing w:before="120" w:after="120"/>
        <w:jc w:val="center"/>
        <w:rPr>
          <w:szCs w:val="22"/>
        </w:rPr>
      </w:pPr>
      <w:r>
        <w:fldChar w:fldCharType="end"/>
      </w:r>
    </w:p>
    <w:p w:rsidR="003B2355" w:rsidRDefault="005E46EC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3B2355" w:rsidRDefault="005E46EC">
      <w:pPr>
        <w:widowControl w:val="0"/>
        <w:numPr>
          <w:ilvl w:val="0"/>
          <w:numId w:val="7"/>
        </w:numPr>
        <w:snapToGrid w:val="0"/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>TS 38.212 g50</w:t>
      </w:r>
    </w:p>
    <w:p w:rsidR="003B2355" w:rsidRDefault="005E46EC">
      <w:pPr>
        <w:widowControl w:val="0"/>
        <w:numPr>
          <w:ilvl w:val="0"/>
          <w:numId w:val="7"/>
        </w:numPr>
        <w:snapToGrid w:val="0"/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>TS 38.214 g50</w:t>
      </w:r>
    </w:p>
    <w:sectPr w:rsidR="003B2355" w:rsidSect="003B235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1B5" w:rsidRDefault="00AE51B5" w:rsidP="0038159A">
      <w:pPr>
        <w:spacing w:before="120" w:after="120" w:line="240" w:lineRule="auto"/>
      </w:pPr>
      <w:r>
        <w:separator/>
      </w:r>
    </w:p>
  </w:endnote>
  <w:endnote w:type="continuationSeparator" w:id="0">
    <w:p w:rsidR="00AE51B5" w:rsidRDefault="00AE51B5" w:rsidP="0038159A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55" w:rsidRDefault="003B2355">
    <w:pPr>
      <w:pStyle w:val="a8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85056"/>
    </w:sdtPr>
    <w:sdtContent>
      <w:p w:rsidR="003B2355" w:rsidRDefault="00F43A38">
        <w:pPr>
          <w:pStyle w:val="a8"/>
          <w:spacing w:before="120" w:after="120"/>
          <w:jc w:val="center"/>
        </w:pPr>
        <w:r>
          <w:fldChar w:fldCharType="begin"/>
        </w:r>
        <w:r w:rsidR="005E46EC">
          <w:instrText xml:space="preserve"> PAGE   \* MERGEFORMAT </w:instrText>
        </w:r>
        <w:r>
          <w:fldChar w:fldCharType="separate"/>
        </w:r>
        <w:r w:rsidR="009A62A2">
          <w:rPr>
            <w:noProof/>
          </w:rPr>
          <w:t>1</w:t>
        </w:r>
        <w:r>
          <w:fldChar w:fldCharType="end"/>
        </w:r>
      </w:p>
    </w:sdtContent>
  </w:sdt>
  <w:p w:rsidR="003B2355" w:rsidRDefault="003B2355">
    <w:pPr>
      <w:pStyle w:val="a8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55" w:rsidRDefault="003B2355">
    <w:pPr>
      <w:pStyle w:val="a8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1B5" w:rsidRDefault="00AE51B5" w:rsidP="0038159A">
      <w:pPr>
        <w:spacing w:before="120" w:after="120" w:line="240" w:lineRule="auto"/>
      </w:pPr>
      <w:r>
        <w:separator/>
      </w:r>
    </w:p>
  </w:footnote>
  <w:footnote w:type="continuationSeparator" w:id="0">
    <w:p w:rsidR="00AE51B5" w:rsidRDefault="00AE51B5" w:rsidP="0038159A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55" w:rsidRDefault="003B2355">
    <w:pPr>
      <w:pStyle w:val="a9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55" w:rsidRDefault="003B2355">
    <w:pPr>
      <w:pStyle w:val="a9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355" w:rsidRDefault="003B2355">
    <w:pPr>
      <w:pStyle w:val="a9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60A1"/>
    <w:rsid w:val="000145B0"/>
    <w:rsid w:val="00021417"/>
    <w:rsid w:val="00023F70"/>
    <w:rsid w:val="00024917"/>
    <w:rsid w:val="0002708F"/>
    <w:rsid w:val="000402B5"/>
    <w:rsid w:val="00055E90"/>
    <w:rsid w:val="0006398D"/>
    <w:rsid w:val="0008331E"/>
    <w:rsid w:val="000A4133"/>
    <w:rsid w:val="000A4385"/>
    <w:rsid w:val="000A5F2D"/>
    <w:rsid w:val="000B72CE"/>
    <w:rsid w:val="000C6FD0"/>
    <w:rsid w:val="000D2BFF"/>
    <w:rsid w:val="000D57E0"/>
    <w:rsid w:val="000F331A"/>
    <w:rsid w:val="000F734B"/>
    <w:rsid w:val="00103A61"/>
    <w:rsid w:val="00104103"/>
    <w:rsid w:val="00124481"/>
    <w:rsid w:val="00126AB9"/>
    <w:rsid w:val="00136DE0"/>
    <w:rsid w:val="0014297B"/>
    <w:rsid w:val="00152418"/>
    <w:rsid w:val="00153D6E"/>
    <w:rsid w:val="00154928"/>
    <w:rsid w:val="001668F7"/>
    <w:rsid w:val="00172A27"/>
    <w:rsid w:val="00181331"/>
    <w:rsid w:val="001A02CC"/>
    <w:rsid w:val="001A0763"/>
    <w:rsid w:val="001B4491"/>
    <w:rsid w:val="001B4A61"/>
    <w:rsid w:val="001C7EE8"/>
    <w:rsid w:val="001E3484"/>
    <w:rsid w:val="001E43E0"/>
    <w:rsid w:val="001E4FF2"/>
    <w:rsid w:val="001E6706"/>
    <w:rsid w:val="001F442D"/>
    <w:rsid w:val="001F53DF"/>
    <w:rsid w:val="00205DE5"/>
    <w:rsid w:val="00210590"/>
    <w:rsid w:val="0021619D"/>
    <w:rsid w:val="002169F5"/>
    <w:rsid w:val="00224306"/>
    <w:rsid w:val="00251D82"/>
    <w:rsid w:val="00256654"/>
    <w:rsid w:val="00263BFE"/>
    <w:rsid w:val="002721B8"/>
    <w:rsid w:val="00284819"/>
    <w:rsid w:val="002A5285"/>
    <w:rsid w:val="002B7F9A"/>
    <w:rsid w:val="002D17CE"/>
    <w:rsid w:val="002D2488"/>
    <w:rsid w:val="002D535F"/>
    <w:rsid w:val="002E5075"/>
    <w:rsid w:val="002F60C6"/>
    <w:rsid w:val="00307D72"/>
    <w:rsid w:val="00326FCE"/>
    <w:rsid w:val="00365C81"/>
    <w:rsid w:val="00371A27"/>
    <w:rsid w:val="003750E9"/>
    <w:rsid w:val="0038159A"/>
    <w:rsid w:val="0038701B"/>
    <w:rsid w:val="003875B1"/>
    <w:rsid w:val="003A449D"/>
    <w:rsid w:val="003A69A9"/>
    <w:rsid w:val="003B2355"/>
    <w:rsid w:val="003B45A9"/>
    <w:rsid w:val="003D6404"/>
    <w:rsid w:val="004127DE"/>
    <w:rsid w:val="004136C5"/>
    <w:rsid w:val="00415A01"/>
    <w:rsid w:val="0043126B"/>
    <w:rsid w:val="00432CFA"/>
    <w:rsid w:val="00447360"/>
    <w:rsid w:val="004473B1"/>
    <w:rsid w:val="00450ED2"/>
    <w:rsid w:val="00456CF0"/>
    <w:rsid w:val="00464D3A"/>
    <w:rsid w:val="00474D46"/>
    <w:rsid w:val="00475442"/>
    <w:rsid w:val="00486D5B"/>
    <w:rsid w:val="00491DB1"/>
    <w:rsid w:val="00491F56"/>
    <w:rsid w:val="004A0A7D"/>
    <w:rsid w:val="004A219E"/>
    <w:rsid w:val="004B7C15"/>
    <w:rsid w:val="004C68C4"/>
    <w:rsid w:val="004C7188"/>
    <w:rsid w:val="004C7366"/>
    <w:rsid w:val="004D00C7"/>
    <w:rsid w:val="004D7D6B"/>
    <w:rsid w:val="004E2C18"/>
    <w:rsid w:val="004E7D56"/>
    <w:rsid w:val="004F40F6"/>
    <w:rsid w:val="004F4D5F"/>
    <w:rsid w:val="004F5309"/>
    <w:rsid w:val="005060AB"/>
    <w:rsid w:val="005117D3"/>
    <w:rsid w:val="005317AF"/>
    <w:rsid w:val="00534F2A"/>
    <w:rsid w:val="00540778"/>
    <w:rsid w:val="0055200D"/>
    <w:rsid w:val="005558F3"/>
    <w:rsid w:val="005600DF"/>
    <w:rsid w:val="00564DDE"/>
    <w:rsid w:val="00571C54"/>
    <w:rsid w:val="00571EA0"/>
    <w:rsid w:val="0057307C"/>
    <w:rsid w:val="0059380D"/>
    <w:rsid w:val="005A634E"/>
    <w:rsid w:val="005B04FD"/>
    <w:rsid w:val="005B5EA3"/>
    <w:rsid w:val="005C460A"/>
    <w:rsid w:val="005D070D"/>
    <w:rsid w:val="005E40FB"/>
    <w:rsid w:val="005E46EC"/>
    <w:rsid w:val="0060166B"/>
    <w:rsid w:val="00610E84"/>
    <w:rsid w:val="00623BAF"/>
    <w:rsid w:val="00624225"/>
    <w:rsid w:val="00627358"/>
    <w:rsid w:val="00645440"/>
    <w:rsid w:val="006519B5"/>
    <w:rsid w:val="00652629"/>
    <w:rsid w:val="00653D1A"/>
    <w:rsid w:val="00682C34"/>
    <w:rsid w:val="00692759"/>
    <w:rsid w:val="00693693"/>
    <w:rsid w:val="006C4128"/>
    <w:rsid w:val="006C4FC1"/>
    <w:rsid w:val="006D0BE3"/>
    <w:rsid w:val="006E07F5"/>
    <w:rsid w:val="006E2948"/>
    <w:rsid w:val="00713289"/>
    <w:rsid w:val="007274EB"/>
    <w:rsid w:val="00735D0D"/>
    <w:rsid w:val="00756220"/>
    <w:rsid w:val="00776540"/>
    <w:rsid w:val="00785CCD"/>
    <w:rsid w:val="007A111A"/>
    <w:rsid w:val="007B4AEC"/>
    <w:rsid w:val="007B78BA"/>
    <w:rsid w:val="007B7C40"/>
    <w:rsid w:val="007C212D"/>
    <w:rsid w:val="007C2AEA"/>
    <w:rsid w:val="007C35BD"/>
    <w:rsid w:val="007C56BF"/>
    <w:rsid w:val="007E083E"/>
    <w:rsid w:val="007F0C82"/>
    <w:rsid w:val="007F397A"/>
    <w:rsid w:val="00804AC9"/>
    <w:rsid w:val="00815BA3"/>
    <w:rsid w:val="008308A0"/>
    <w:rsid w:val="00832E40"/>
    <w:rsid w:val="00841F02"/>
    <w:rsid w:val="00847D16"/>
    <w:rsid w:val="008616A3"/>
    <w:rsid w:val="00866C06"/>
    <w:rsid w:val="00887B64"/>
    <w:rsid w:val="00887C4C"/>
    <w:rsid w:val="00892BB4"/>
    <w:rsid w:val="008C42E9"/>
    <w:rsid w:val="008C71FA"/>
    <w:rsid w:val="008D0FE9"/>
    <w:rsid w:val="0090159D"/>
    <w:rsid w:val="009211BF"/>
    <w:rsid w:val="00923381"/>
    <w:rsid w:val="0092386E"/>
    <w:rsid w:val="009334F2"/>
    <w:rsid w:val="00944A9F"/>
    <w:rsid w:val="00954CEE"/>
    <w:rsid w:val="00957C85"/>
    <w:rsid w:val="00960230"/>
    <w:rsid w:val="00962FE8"/>
    <w:rsid w:val="0096312C"/>
    <w:rsid w:val="0096379A"/>
    <w:rsid w:val="009727FD"/>
    <w:rsid w:val="00985071"/>
    <w:rsid w:val="00993F32"/>
    <w:rsid w:val="009A62A2"/>
    <w:rsid w:val="00A1419A"/>
    <w:rsid w:val="00A2192E"/>
    <w:rsid w:val="00A307A0"/>
    <w:rsid w:val="00A36F0A"/>
    <w:rsid w:val="00A45420"/>
    <w:rsid w:val="00A55ACD"/>
    <w:rsid w:val="00A56951"/>
    <w:rsid w:val="00A56B38"/>
    <w:rsid w:val="00A71700"/>
    <w:rsid w:val="00A73727"/>
    <w:rsid w:val="00A827D7"/>
    <w:rsid w:val="00A8652B"/>
    <w:rsid w:val="00A96342"/>
    <w:rsid w:val="00A9687A"/>
    <w:rsid w:val="00AB1D66"/>
    <w:rsid w:val="00AB7E4D"/>
    <w:rsid w:val="00AC3E7C"/>
    <w:rsid w:val="00AC4B90"/>
    <w:rsid w:val="00AD02C9"/>
    <w:rsid w:val="00AE51B5"/>
    <w:rsid w:val="00AE71B6"/>
    <w:rsid w:val="00B012CB"/>
    <w:rsid w:val="00B0288C"/>
    <w:rsid w:val="00B2645C"/>
    <w:rsid w:val="00B3240D"/>
    <w:rsid w:val="00B36DB0"/>
    <w:rsid w:val="00B45AF8"/>
    <w:rsid w:val="00B5514D"/>
    <w:rsid w:val="00B551F6"/>
    <w:rsid w:val="00B56064"/>
    <w:rsid w:val="00B5652E"/>
    <w:rsid w:val="00B6797B"/>
    <w:rsid w:val="00B83A60"/>
    <w:rsid w:val="00B92BB4"/>
    <w:rsid w:val="00BB0FB5"/>
    <w:rsid w:val="00BC2AB7"/>
    <w:rsid w:val="00BF62E8"/>
    <w:rsid w:val="00C107DB"/>
    <w:rsid w:val="00C137EA"/>
    <w:rsid w:val="00C27661"/>
    <w:rsid w:val="00C322B2"/>
    <w:rsid w:val="00C33951"/>
    <w:rsid w:val="00C3448B"/>
    <w:rsid w:val="00C43BD4"/>
    <w:rsid w:val="00C50EDF"/>
    <w:rsid w:val="00C5398B"/>
    <w:rsid w:val="00C83A72"/>
    <w:rsid w:val="00C928AB"/>
    <w:rsid w:val="00C94E28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516E"/>
    <w:rsid w:val="00CC51D5"/>
    <w:rsid w:val="00CC6EF3"/>
    <w:rsid w:val="00CD3F9F"/>
    <w:rsid w:val="00CE50F2"/>
    <w:rsid w:val="00CE5EAF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67AC0"/>
    <w:rsid w:val="00D67B5A"/>
    <w:rsid w:val="00D70142"/>
    <w:rsid w:val="00D7345C"/>
    <w:rsid w:val="00DA28CF"/>
    <w:rsid w:val="00DB5D94"/>
    <w:rsid w:val="00E006DF"/>
    <w:rsid w:val="00E01390"/>
    <w:rsid w:val="00E16B1D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87B4A"/>
    <w:rsid w:val="00E917BF"/>
    <w:rsid w:val="00E94196"/>
    <w:rsid w:val="00EC2F99"/>
    <w:rsid w:val="00EC56AB"/>
    <w:rsid w:val="00EC62DB"/>
    <w:rsid w:val="00F10452"/>
    <w:rsid w:val="00F11DBE"/>
    <w:rsid w:val="00F128B1"/>
    <w:rsid w:val="00F15C6E"/>
    <w:rsid w:val="00F21B78"/>
    <w:rsid w:val="00F21B9C"/>
    <w:rsid w:val="00F21C0C"/>
    <w:rsid w:val="00F23D40"/>
    <w:rsid w:val="00F35371"/>
    <w:rsid w:val="00F43A38"/>
    <w:rsid w:val="00F506E5"/>
    <w:rsid w:val="00F535F8"/>
    <w:rsid w:val="00F655C0"/>
    <w:rsid w:val="00F7259C"/>
    <w:rsid w:val="00F850E4"/>
    <w:rsid w:val="00F858CA"/>
    <w:rsid w:val="00F91B54"/>
    <w:rsid w:val="00FA3682"/>
    <w:rsid w:val="00FA3D99"/>
    <w:rsid w:val="00FB3C9D"/>
    <w:rsid w:val="00FB6239"/>
    <w:rsid w:val="00FB7CA4"/>
    <w:rsid w:val="00FC3509"/>
    <w:rsid w:val="00FD5FC4"/>
    <w:rsid w:val="00FF10BD"/>
    <w:rsid w:val="011C4B10"/>
    <w:rsid w:val="01764F01"/>
    <w:rsid w:val="01854FE9"/>
    <w:rsid w:val="018E207B"/>
    <w:rsid w:val="0190283E"/>
    <w:rsid w:val="019D155B"/>
    <w:rsid w:val="01A428BB"/>
    <w:rsid w:val="01AE307F"/>
    <w:rsid w:val="01C00B7B"/>
    <w:rsid w:val="01D46B8D"/>
    <w:rsid w:val="01FB366B"/>
    <w:rsid w:val="01FD3930"/>
    <w:rsid w:val="023B0A39"/>
    <w:rsid w:val="024D6B6A"/>
    <w:rsid w:val="025A1045"/>
    <w:rsid w:val="027371D9"/>
    <w:rsid w:val="028E6347"/>
    <w:rsid w:val="028F6D4C"/>
    <w:rsid w:val="029B04E7"/>
    <w:rsid w:val="02BD54ED"/>
    <w:rsid w:val="03073BDC"/>
    <w:rsid w:val="030C40C1"/>
    <w:rsid w:val="0356746F"/>
    <w:rsid w:val="03746F87"/>
    <w:rsid w:val="037C1ADA"/>
    <w:rsid w:val="03814F5B"/>
    <w:rsid w:val="03B339B1"/>
    <w:rsid w:val="03C05350"/>
    <w:rsid w:val="03C1287B"/>
    <w:rsid w:val="04030035"/>
    <w:rsid w:val="04251A4C"/>
    <w:rsid w:val="04305EA0"/>
    <w:rsid w:val="04684A28"/>
    <w:rsid w:val="04782230"/>
    <w:rsid w:val="04894975"/>
    <w:rsid w:val="04CB2CE5"/>
    <w:rsid w:val="04FF7D5A"/>
    <w:rsid w:val="053E65E7"/>
    <w:rsid w:val="0555228E"/>
    <w:rsid w:val="057D1D66"/>
    <w:rsid w:val="059D265F"/>
    <w:rsid w:val="05AF0380"/>
    <w:rsid w:val="05B92EC1"/>
    <w:rsid w:val="05E078B3"/>
    <w:rsid w:val="0601277E"/>
    <w:rsid w:val="060C5AED"/>
    <w:rsid w:val="06141E49"/>
    <w:rsid w:val="06172561"/>
    <w:rsid w:val="066A7873"/>
    <w:rsid w:val="068E06BC"/>
    <w:rsid w:val="06997A8F"/>
    <w:rsid w:val="06E7678C"/>
    <w:rsid w:val="06F801C0"/>
    <w:rsid w:val="07157011"/>
    <w:rsid w:val="071729CF"/>
    <w:rsid w:val="071C13A8"/>
    <w:rsid w:val="073D143C"/>
    <w:rsid w:val="07411280"/>
    <w:rsid w:val="074855FD"/>
    <w:rsid w:val="07627CA0"/>
    <w:rsid w:val="076319C4"/>
    <w:rsid w:val="07887BB8"/>
    <w:rsid w:val="078D336C"/>
    <w:rsid w:val="07971B3F"/>
    <w:rsid w:val="07983294"/>
    <w:rsid w:val="07AB3677"/>
    <w:rsid w:val="07AD4F44"/>
    <w:rsid w:val="07B9290D"/>
    <w:rsid w:val="07BE52B9"/>
    <w:rsid w:val="07ED524D"/>
    <w:rsid w:val="080C7FA0"/>
    <w:rsid w:val="08A44DA6"/>
    <w:rsid w:val="08AA245A"/>
    <w:rsid w:val="08E916DF"/>
    <w:rsid w:val="08EC4D73"/>
    <w:rsid w:val="09355076"/>
    <w:rsid w:val="096E21B2"/>
    <w:rsid w:val="098143BC"/>
    <w:rsid w:val="09F1729F"/>
    <w:rsid w:val="09F67CD5"/>
    <w:rsid w:val="0A013693"/>
    <w:rsid w:val="0A0835C8"/>
    <w:rsid w:val="0A145721"/>
    <w:rsid w:val="0A472B8D"/>
    <w:rsid w:val="0A646846"/>
    <w:rsid w:val="0A9E3D3D"/>
    <w:rsid w:val="0AA077E0"/>
    <w:rsid w:val="0AC0212C"/>
    <w:rsid w:val="0AF13898"/>
    <w:rsid w:val="0AFB3228"/>
    <w:rsid w:val="0B3E7DD7"/>
    <w:rsid w:val="0B561995"/>
    <w:rsid w:val="0B5C2C2A"/>
    <w:rsid w:val="0B847B39"/>
    <w:rsid w:val="0B97617E"/>
    <w:rsid w:val="0B9E71DF"/>
    <w:rsid w:val="0BC92E48"/>
    <w:rsid w:val="0BCC4B6A"/>
    <w:rsid w:val="0C3427D0"/>
    <w:rsid w:val="0C43327D"/>
    <w:rsid w:val="0C4426AF"/>
    <w:rsid w:val="0C5C6396"/>
    <w:rsid w:val="0C650A20"/>
    <w:rsid w:val="0C771D2E"/>
    <w:rsid w:val="0C9A3BCE"/>
    <w:rsid w:val="0CB94808"/>
    <w:rsid w:val="0CC37BC2"/>
    <w:rsid w:val="0CD87ABE"/>
    <w:rsid w:val="0CE26C42"/>
    <w:rsid w:val="0CFB523A"/>
    <w:rsid w:val="0D6E2620"/>
    <w:rsid w:val="0D883C88"/>
    <w:rsid w:val="0D966BF7"/>
    <w:rsid w:val="0DE721AA"/>
    <w:rsid w:val="0DF202E1"/>
    <w:rsid w:val="0E0961C5"/>
    <w:rsid w:val="0E81568A"/>
    <w:rsid w:val="0E963344"/>
    <w:rsid w:val="0EEC6F1D"/>
    <w:rsid w:val="0F103291"/>
    <w:rsid w:val="0F764270"/>
    <w:rsid w:val="0F98796C"/>
    <w:rsid w:val="0FBE2A42"/>
    <w:rsid w:val="0FC17CCE"/>
    <w:rsid w:val="0FC424B9"/>
    <w:rsid w:val="0FD70565"/>
    <w:rsid w:val="10007AD6"/>
    <w:rsid w:val="100B6078"/>
    <w:rsid w:val="10126464"/>
    <w:rsid w:val="1020583C"/>
    <w:rsid w:val="10325DDC"/>
    <w:rsid w:val="107D41AE"/>
    <w:rsid w:val="10B00256"/>
    <w:rsid w:val="10DA2265"/>
    <w:rsid w:val="10E746EA"/>
    <w:rsid w:val="10E83FE0"/>
    <w:rsid w:val="10F52718"/>
    <w:rsid w:val="117C2D9D"/>
    <w:rsid w:val="11821DC9"/>
    <w:rsid w:val="11921373"/>
    <w:rsid w:val="119D7849"/>
    <w:rsid w:val="11C67B8F"/>
    <w:rsid w:val="11F92962"/>
    <w:rsid w:val="11FC38D5"/>
    <w:rsid w:val="1210682D"/>
    <w:rsid w:val="123A05DB"/>
    <w:rsid w:val="127E5AA6"/>
    <w:rsid w:val="129811DB"/>
    <w:rsid w:val="12AB7A32"/>
    <w:rsid w:val="12D22971"/>
    <w:rsid w:val="12D85654"/>
    <w:rsid w:val="130E3629"/>
    <w:rsid w:val="132028A1"/>
    <w:rsid w:val="13332F77"/>
    <w:rsid w:val="13346EE4"/>
    <w:rsid w:val="137266E0"/>
    <w:rsid w:val="13C20262"/>
    <w:rsid w:val="13D024B3"/>
    <w:rsid w:val="13D86A45"/>
    <w:rsid w:val="13DD445E"/>
    <w:rsid w:val="13FD073F"/>
    <w:rsid w:val="1405674E"/>
    <w:rsid w:val="14087FC1"/>
    <w:rsid w:val="14095006"/>
    <w:rsid w:val="141E583B"/>
    <w:rsid w:val="149559C4"/>
    <w:rsid w:val="14D07EE4"/>
    <w:rsid w:val="14DA3DA1"/>
    <w:rsid w:val="14DC1954"/>
    <w:rsid w:val="14EA1C4D"/>
    <w:rsid w:val="1511494D"/>
    <w:rsid w:val="154D342A"/>
    <w:rsid w:val="1575191B"/>
    <w:rsid w:val="159F73BB"/>
    <w:rsid w:val="15D642F3"/>
    <w:rsid w:val="15E30A80"/>
    <w:rsid w:val="15FB2FA9"/>
    <w:rsid w:val="1608480E"/>
    <w:rsid w:val="161C1C58"/>
    <w:rsid w:val="16461A95"/>
    <w:rsid w:val="16594F06"/>
    <w:rsid w:val="16766A92"/>
    <w:rsid w:val="167A52A9"/>
    <w:rsid w:val="16866882"/>
    <w:rsid w:val="16AC4DDB"/>
    <w:rsid w:val="16AE2FE3"/>
    <w:rsid w:val="16B4400E"/>
    <w:rsid w:val="16C739DF"/>
    <w:rsid w:val="16FD2447"/>
    <w:rsid w:val="1722504D"/>
    <w:rsid w:val="1738730F"/>
    <w:rsid w:val="17481B81"/>
    <w:rsid w:val="175007ED"/>
    <w:rsid w:val="176B45C6"/>
    <w:rsid w:val="176C447F"/>
    <w:rsid w:val="1793626E"/>
    <w:rsid w:val="17A875F5"/>
    <w:rsid w:val="17E66DD8"/>
    <w:rsid w:val="17E84839"/>
    <w:rsid w:val="18005F41"/>
    <w:rsid w:val="18025414"/>
    <w:rsid w:val="183E1D37"/>
    <w:rsid w:val="18812331"/>
    <w:rsid w:val="18816F1C"/>
    <w:rsid w:val="18B50543"/>
    <w:rsid w:val="18FF143F"/>
    <w:rsid w:val="19001FFC"/>
    <w:rsid w:val="190E2B4A"/>
    <w:rsid w:val="19256D7A"/>
    <w:rsid w:val="195C6B49"/>
    <w:rsid w:val="197A129B"/>
    <w:rsid w:val="19A25E76"/>
    <w:rsid w:val="19B46E10"/>
    <w:rsid w:val="19C70AF1"/>
    <w:rsid w:val="1A054259"/>
    <w:rsid w:val="1A8301C0"/>
    <w:rsid w:val="1A872248"/>
    <w:rsid w:val="1AA74D3D"/>
    <w:rsid w:val="1AB34DB4"/>
    <w:rsid w:val="1AB613FD"/>
    <w:rsid w:val="1AD26086"/>
    <w:rsid w:val="1AE013F8"/>
    <w:rsid w:val="1AE8570C"/>
    <w:rsid w:val="1B101DAE"/>
    <w:rsid w:val="1B2160BB"/>
    <w:rsid w:val="1B2175DA"/>
    <w:rsid w:val="1B3637AD"/>
    <w:rsid w:val="1B454C94"/>
    <w:rsid w:val="1B7F6005"/>
    <w:rsid w:val="1B947F72"/>
    <w:rsid w:val="1B9C269A"/>
    <w:rsid w:val="1BBB6710"/>
    <w:rsid w:val="1BC01115"/>
    <w:rsid w:val="1BCA6284"/>
    <w:rsid w:val="1C004382"/>
    <w:rsid w:val="1C053414"/>
    <w:rsid w:val="1C132CB9"/>
    <w:rsid w:val="1C273D33"/>
    <w:rsid w:val="1C7F54CE"/>
    <w:rsid w:val="1C973EEF"/>
    <w:rsid w:val="1CAF5DB2"/>
    <w:rsid w:val="1CCC26CA"/>
    <w:rsid w:val="1CD44D3D"/>
    <w:rsid w:val="1CE615C9"/>
    <w:rsid w:val="1CEF575C"/>
    <w:rsid w:val="1D037029"/>
    <w:rsid w:val="1D3305FF"/>
    <w:rsid w:val="1D7072CE"/>
    <w:rsid w:val="1DAB1006"/>
    <w:rsid w:val="1DC96C75"/>
    <w:rsid w:val="1DF227E7"/>
    <w:rsid w:val="1E2F243E"/>
    <w:rsid w:val="1E595CAF"/>
    <w:rsid w:val="1E856D91"/>
    <w:rsid w:val="1E884F62"/>
    <w:rsid w:val="1E9D6342"/>
    <w:rsid w:val="1EA713ED"/>
    <w:rsid w:val="1EE25FDD"/>
    <w:rsid w:val="1F2D7DB6"/>
    <w:rsid w:val="1F432F79"/>
    <w:rsid w:val="1F4F2219"/>
    <w:rsid w:val="1F6A71D1"/>
    <w:rsid w:val="1FA6556D"/>
    <w:rsid w:val="1FAF2571"/>
    <w:rsid w:val="20086064"/>
    <w:rsid w:val="20184FAE"/>
    <w:rsid w:val="20446081"/>
    <w:rsid w:val="204E6676"/>
    <w:rsid w:val="205A5AA0"/>
    <w:rsid w:val="20773A28"/>
    <w:rsid w:val="208574F4"/>
    <w:rsid w:val="20A7008F"/>
    <w:rsid w:val="20C849C7"/>
    <w:rsid w:val="20EC3F2E"/>
    <w:rsid w:val="210548E9"/>
    <w:rsid w:val="21124D15"/>
    <w:rsid w:val="213E7119"/>
    <w:rsid w:val="2195668B"/>
    <w:rsid w:val="21C5791A"/>
    <w:rsid w:val="21CD6BCD"/>
    <w:rsid w:val="21CE6067"/>
    <w:rsid w:val="2226635F"/>
    <w:rsid w:val="223D7545"/>
    <w:rsid w:val="22411D14"/>
    <w:rsid w:val="228A4698"/>
    <w:rsid w:val="22C74EE2"/>
    <w:rsid w:val="22CB6237"/>
    <w:rsid w:val="22CD14B5"/>
    <w:rsid w:val="22E04FF4"/>
    <w:rsid w:val="22E1121B"/>
    <w:rsid w:val="234449F5"/>
    <w:rsid w:val="23536618"/>
    <w:rsid w:val="23C00162"/>
    <w:rsid w:val="23D17D7B"/>
    <w:rsid w:val="23D36D91"/>
    <w:rsid w:val="23F70BA5"/>
    <w:rsid w:val="23F93D0D"/>
    <w:rsid w:val="2405417E"/>
    <w:rsid w:val="2447314A"/>
    <w:rsid w:val="245872F9"/>
    <w:rsid w:val="2463385E"/>
    <w:rsid w:val="24824731"/>
    <w:rsid w:val="24C83F94"/>
    <w:rsid w:val="24E02CEE"/>
    <w:rsid w:val="24F60CDA"/>
    <w:rsid w:val="250D450C"/>
    <w:rsid w:val="251212EA"/>
    <w:rsid w:val="25134332"/>
    <w:rsid w:val="25141A5B"/>
    <w:rsid w:val="25975923"/>
    <w:rsid w:val="259A3D0A"/>
    <w:rsid w:val="25A95F3E"/>
    <w:rsid w:val="25BF5445"/>
    <w:rsid w:val="25BF6041"/>
    <w:rsid w:val="25C35718"/>
    <w:rsid w:val="25CF0252"/>
    <w:rsid w:val="25D0248E"/>
    <w:rsid w:val="25FB5636"/>
    <w:rsid w:val="25FE58A9"/>
    <w:rsid w:val="26070462"/>
    <w:rsid w:val="260D2C45"/>
    <w:rsid w:val="262101EA"/>
    <w:rsid w:val="26395C92"/>
    <w:rsid w:val="268432EB"/>
    <w:rsid w:val="268C188E"/>
    <w:rsid w:val="26C472EC"/>
    <w:rsid w:val="272F31A0"/>
    <w:rsid w:val="27342901"/>
    <w:rsid w:val="27404613"/>
    <w:rsid w:val="27470B72"/>
    <w:rsid w:val="279B1E53"/>
    <w:rsid w:val="27AB7429"/>
    <w:rsid w:val="27DD45ED"/>
    <w:rsid w:val="28164C99"/>
    <w:rsid w:val="281F4F67"/>
    <w:rsid w:val="28485D62"/>
    <w:rsid w:val="28937D89"/>
    <w:rsid w:val="28C96C14"/>
    <w:rsid w:val="28E74216"/>
    <w:rsid w:val="28E87EE4"/>
    <w:rsid w:val="29097389"/>
    <w:rsid w:val="29445286"/>
    <w:rsid w:val="294E766A"/>
    <w:rsid w:val="2978319A"/>
    <w:rsid w:val="29A3014B"/>
    <w:rsid w:val="29B01C34"/>
    <w:rsid w:val="29BA0D88"/>
    <w:rsid w:val="29DE15A2"/>
    <w:rsid w:val="29EF424E"/>
    <w:rsid w:val="29FA7F26"/>
    <w:rsid w:val="2A35650F"/>
    <w:rsid w:val="2A7A4E56"/>
    <w:rsid w:val="2A8A3686"/>
    <w:rsid w:val="2AAC5A06"/>
    <w:rsid w:val="2ABB3D6F"/>
    <w:rsid w:val="2AC70B30"/>
    <w:rsid w:val="2AD74744"/>
    <w:rsid w:val="2AE57C95"/>
    <w:rsid w:val="2AF35C8B"/>
    <w:rsid w:val="2B132265"/>
    <w:rsid w:val="2B313FC1"/>
    <w:rsid w:val="2B514803"/>
    <w:rsid w:val="2B6B1684"/>
    <w:rsid w:val="2B6C4AEB"/>
    <w:rsid w:val="2B7B70BF"/>
    <w:rsid w:val="2B8B422C"/>
    <w:rsid w:val="2BA07D38"/>
    <w:rsid w:val="2BC40957"/>
    <w:rsid w:val="2BFC0A4A"/>
    <w:rsid w:val="2C094904"/>
    <w:rsid w:val="2C2B4FA8"/>
    <w:rsid w:val="2C4A65A4"/>
    <w:rsid w:val="2CB600FC"/>
    <w:rsid w:val="2D2D2DE2"/>
    <w:rsid w:val="2D340E86"/>
    <w:rsid w:val="2D62469E"/>
    <w:rsid w:val="2D6B40A9"/>
    <w:rsid w:val="2D987372"/>
    <w:rsid w:val="2DCE5F69"/>
    <w:rsid w:val="2DD1259F"/>
    <w:rsid w:val="2DDD4F0A"/>
    <w:rsid w:val="2E3158BE"/>
    <w:rsid w:val="2E34792A"/>
    <w:rsid w:val="2E36695F"/>
    <w:rsid w:val="2E437E73"/>
    <w:rsid w:val="2E482ECE"/>
    <w:rsid w:val="2E5034DC"/>
    <w:rsid w:val="2E572AB9"/>
    <w:rsid w:val="2E7258DC"/>
    <w:rsid w:val="2E79458E"/>
    <w:rsid w:val="2E797A78"/>
    <w:rsid w:val="2E9E2770"/>
    <w:rsid w:val="2EAE350B"/>
    <w:rsid w:val="2EEA6E65"/>
    <w:rsid w:val="2F00052B"/>
    <w:rsid w:val="2F0367CD"/>
    <w:rsid w:val="2F1251F2"/>
    <w:rsid w:val="2F4F6FBB"/>
    <w:rsid w:val="2F521C63"/>
    <w:rsid w:val="2F7C1D4B"/>
    <w:rsid w:val="2F7F5C0B"/>
    <w:rsid w:val="2FA6492D"/>
    <w:rsid w:val="3017490F"/>
    <w:rsid w:val="301A71CE"/>
    <w:rsid w:val="30962F3E"/>
    <w:rsid w:val="30AA2585"/>
    <w:rsid w:val="30C16A19"/>
    <w:rsid w:val="30D32236"/>
    <w:rsid w:val="30FF2795"/>
    <w:rsid w:val="316E7CA0"/>
    <w:rsid w:val="317206BF"/>
    <w:rsid w:val="317932EA"/>
    <w:rsid w:val="3197339E"/>
    <w:rsid w:val="31B718F2"/>
    <w:rsid w:val="31EF7EE8"/>
    <w:rsid w:val="32010EA7"/>
    <w:rsid w:val="320B7CCB"/>
    <w:rsid w:val="32105DE8"/>
    <w:rsid w:val="323131E5"/>
    <w:rsid w:val="323F6E31"/>
    <w:rsid w:val="32537B57"/>
    <w:rsid w:val="325F618E"/>
    <w:rsid w:val="32757E99"/>
    <w:rsid w:val="328F5534"/>
    <w:rsid w:val="329A6ACE"/>
    <w:rsid w:val="32C7167A"/>
    <w:rsid w:val="32DF351E"/>
    <w:rsid w:val="32F75ECF"/>
    <w:rsid w:val="330C22FC"/>
    <w:rsid w:val="3364318B"/>
    <w:rsid w:val="33737F51"/>
    <w:rsid w:val="337D34FB"/>
    <w:rsid w:val="33BE178B"/>
    <w:rsid w:val="33BF4199"/>
    <w:rsid w:val="343A1527"/>
    <w:rsid w:val="34447898"/>
    <w:rsid w:val="344E62FA"/>
    <w:rsid w:val="347D500F"/>
    <w:rsid w:val="34872D27"/>
    <w:rsid w:val="34893A5D"/>
    <w:rsid w:val="34DA26A8"/>
    <w:rsid w:val="350B42D5"/>
    <w:rsid w:val="351A603C"/>
    <w:rsid w:val="3539550B"/>
    <w:rsid w:val="3573649F"/>
    <w:rsid w:val="358F6BDF"/>
    <w:rsid w:val="3594685D"/>
    <w:rsid w:val="35B805F9"/>
    <w:rsid w:val="35FF6F3C"/>
    <w:rsid w:val="36121506"/>
    <w:rsid w:val="361F3323"/>
    <w:rsid w:val="36402EFA"/>
    <w:rsid w:val="365D6D1F"/>
    <w:rsid w:val="368230C6"/>
    <w:rsid w:val="368F7E4F"/>
    <w:rsid w:val="369F633B"/>
    <w:rsid w:val="36B24AE8"/>
    <w:rsid w:val="36BD0DC4"/>
    <w:rsid w:val="36D41D59"/>
    <w:rsid w:val="36D51D00"/>
    <w:rsid w:val="36D66B5E"/>
    <w:rsid w:val="36E93760"/>
    <w:rsid w:val="36FB4305"/>
    <w:rsid w:val="3708597F"/>
    <w:rsid w:val="370F7060"/>
    <w:rsid w:val="37173233"/>
    <w:rsid w:val="37382526"/>
    <w:rsid w:val="37403517"/>
    <w:rsid w:val="37602E60"/>
    <w:rsid w:val="378229A7"/>
    <w:rsid w:val="3784394E"/>
    <w:rsid w:val="379D30E7"/>
    <w:rsid w:val="37B94F51"/>
    <w:rsid w:val="37C94031"/>
    <w:rsid w:val="37D44549"/>
    <w:rsid w:val="37D77B09"/>
    <w:rsid w:val="38307CB0"/>
    <w:rsid w:val="38342E90"/>
    <w:rsid w:val="384B7332"/>
    <w:rsid w:val="38706DCB"/>
    <w:rsid w:val="38BD31EE"/>
    <w:rsid w:val="38E40A5B"/>
    <w:rsid w:val="39285D57"/>
    <w:rsid w:val="394B6470"/>
    <w:rsid w:val="396A7257"/>
    <w:rsid w:val="397E1C7A"/>
    <w:rsid w:val="398A72D1"/>
    <w:rsid w:val="39A254D7"/>
    <w:rsid w:val="39C2316A"/>
    <w:rsid w:val="39F36281"/>
    <w:rsid w:val="3A226969"/>
    <w:rsid w:val="3A4E1C5D"/>
    <w:rsid w:val="3A94055A"/>
    <w:rsid w:val="3A9509AB"/>
    <w:rsid w:val="3ACB5746"/>
    <w:rsid w:val="3AE417E3"/>
    <w:rsid w:val="3AFD4A01"/>
    <w:rsid w:val="3B113F51"/>
    <w:rsid w:val="3B2574AF"/>
    <w:rsid w:val="3B307112"/>
    <w:rsid w:val="3B8E2153"/>
    <w:rsid w:val="3BB20883"/>
    <w:rsid w:val="3BCB270F"/>
    <w:rsid w:val="3BD96AA6"/>
    <w:rsid w:val="3C0429BF"/>
    <w:rsid w:val="3C1A201A"/>
    <w:rsid w:val="3C371D4B"/>
    <w:rsid w:val="3C3B4B9D"/>
    <w:rsid w:val="3C471C36"/>
    <w:rsid w:val="3C8B1ED7"/>
    <w:rsid w:val="3C982C18"/>
    <w:rsid w:val="3CA734F8"/>
    <w:rsid w:val="3CE23F49"/>
    <w:rsid w:val="3CEC39B8"/>
    <w:rsid w:val="3CF86D06"/>
    <w:rsid w:val="3D414FB2"/>
    <w:rsid w:val="3D477118"/>
    <w:rsid w:val="3D7C727A"/>
    <w:rsid w:val="3D81786B"/>
    <w:rsid w:val="3D830417"/>
    <w:rsid w:val="3D877AC5"/>
    <w:rsid w:val="3D94235D"/>
    <w:rsid w:val="3DC820D9"/>
    <w:rsid w:val="3DF95812"/>
    <w:rsid w:val="3E1D4B24"/>
    <w:rsid w:val="3E3A04FA"/>
    <w:rsid w:val="3E441C7D"/>
    <w:rsid w:val="3E490256"/>
    <w:rsid w:val="3E4F4DE5"/>
    <w:rsid w:val="3E50097B"/>
    <w:rsid w:val="3E683A00"/>
    <w:rsid w:val="3E6C43C8"/>
    <w:rsid w:val="3EC36FCE"/>
    <w:rsid w:val="3EC54789"/>
    <w:rsid w:val="3EC85E34"/>
    <w:rsid w:val="3EF36DF0"/>
    <w:rsid w:val="3EFC64D7"/>
    <w:rsid w:val="3F053EF6"/>
    <w:rsid w:val="3F093188"/>
    <w:rsid w:val="3F173F6B"/>
    <w:rsid w:val="3F2154BB"/>
    <w:rsid w:val="3F253B0C"/>
    <w:rsid w:val="3F416B99"/>
    <w:rsid w:val="3F4F5AD7"/>
    <w:rsid w:val="3F8C0A49"/>
    <w:rsid w:val="3F9660C3"/>
    <w:rsid w:val="3FA827ED"/>
    <w:rsid w:val="3FC956FF"/>
    <w:rsid w:val="3FE04625"/>
    <w:rsid w:val="3FE86CE8"/>
    <w:rsid w:val="3FFB0F66"/>
    <w:rsid w:val="40146E6B"/>
    <w:rsid w:val="402D285A"/>
    <w:rsid w:val="403052F1"/>
    <w:rsid w:val="404E779F"/>
    <w:rsid w:val="4059090D"/>
    <w:rsid w:val="408376F8"/>
    <w:rsid w:val="40A325E0"/>
    <w:rsid w:val="40EC7D18"/>
    <w:rsid w:val="40ED11A0"/>
    <w:rsid w:val="40FD1BF0"/>
    <w:rsid w:val="410A75B6"/>
    <w:rsid w:val="410B452A"/>
    <w:rsid w:val="41513BC9"/>
    <w:rsid w:val="41B012C7"/>
    <w:rsid w:val="41C90CD5"/>
    <w:rsid w:val="41D75714"/>
    <w:rsid w:val="41DD3BC3"/>
    <w:rsid w:val="41EE2F03"/>
    <w:rsid w:val="41F466FD"/>
    <w:rsid w:val="420D197F"/>
    <w:rsid w:val="424B5824"/>
    <w:rsid w:val="427A4729"/>
    <w:rsid w:val="427E0B36"/>
    <w:rsid w:val="42C30254"/>
    <w:rsid w:val="42C42A08"/>
    <w:rsid w:val="42D064B1"/>
    <w:rsid w:val="42DE48A3"/>
    <w:rsid w:val="42F87EC9"/>
    <w:rsid w:val="42FA45BF"/>
    <w:rsid w:val="430E7E66"/>
    <w:rsid w:val="4332317A"/>
    <w:rsid w:val="435B1259"/>
    <w:rsid w:val="43874CD4"/>
    <w:rsid w:val="43CF0206"/>
    <w:rsid w:val="43D85D6D"/>
    <w:rsid w:val="43FE44BA"/>
    <w:rsid w:val="440D5045"/>
    <w:rsid w:val="44220F1C"/>
    <w:rsid w:val="443740AF"/>
    <w:rsid w:val="44430DEE"/>
    <w:rsid w:val="44480935"/>
    <w:rsid w:val="444851FA"/>
    <w:rsid w:val="44957F46"/>
    <w:rsid w:val="44B14406"/>
    <w:rsid w:val="44DC46EB"/>
    <w:rsid w:val="44F03F8F"/>
    <w:rsid w:val="44F14ECF"/>
    <w:rsid w:val="45275172"/>
    <w:rsid w:val="45332511"/>
    <w:rsid w:val="45412C46"/>
    <w:rsid w:val="45514AD5"/>
    <w:rsid w:val="455908C0"/>
    <w:rsid w:val="45A82F38"/>
    <w:rsid w:val="45B047D1"/>
    <w:rsid w:val="45BE6191"/>
    <w:rsid w:val="45FB6E2A"/>
    <w:rsid w:val="460C5979"/>
    <w:rsid w:val="46143B66"/>
    <w:rsid w:val="46281220"/>
    <w:rsid w:val="463246EC"/>
    <w:rsid w:val="463A3547"/>
    <w:rsid w:val="46617DB2"/>
    <w:rsid w:val="46894B18"/>
    <w:rsid w:val="469448C6"/>
    <w:rsid w:val="46A1647D"/>
    <w:rsid w:val="46B80AF8"/>
    <w:rsid w:val="46D71533"/>
    <w:rsid w:val="47227E0F"/>
    <w:rsid w:val="473069AF"/>
    <w:rsid w:val="474E50BE"/>
    <w:rsid w:val="479128A9"/>
    <w:rsid w:val="47975EDC"/>
    <w:rsid w:val="47C01792"/>
    <w:rsid w:val="47F823A9"/>
    <w:rsid w:val="4808150F"/>
    <w:rsid w:val="480D2187"/>
    <w:rsid w:val="480F51A8"/>
    <w:rsid w:val="484759CD"/>
    <w:rsid w:val="48713351"/>
    <w:rsid w:val="48802846"/>
    <w:rsid w:val="48971E63"/>
    <w:rsid w:val="48B116EA"/>
    <w:rsid w:val="48B93033"/>
    <w:rsid w:val="48D429DD"/>
    <w:rsid w:val="48E50D90"/>
    <w:rsid w:val="48FA15CC"/>
    <w:rsid w:val="491B63DF"/>
    <w:rsid w:val="49341BB3"/>
    <w:rsid w:val="496A266C"/>
    <w:rsid w:val="498A16CD"/>
    <w:rsid w:val="49A750B5"/>
    <w:rsid w:val="49BE07DA"/>
    <w:rsid w:val="49C84AA0"/>
    <w:rsid w:val="4A062EA3"/>
    <w:rsid w:val="4A255046"/>
    <w:rsid w:val="4A2E1525"/>
    <w:rsid w:val="4A5A4B28"/>
    <w:rsid w:val="4A5A756D"/>
    <w:rsid w:val="4A635AB0"/>
    <w:rsid w:val="4A713498"/>
    <w:rsid w:val="4A785772"/>
    <w:rsid w:val="4AA341CC"/>
    <w:rsid w:val="4AC13295"/>
    <w:rsid w:val="4AC31003"/>
    <w:rsid w:val="4AE072CB"/>
    <w:rsid w:val="4AE93159"/>
    <w:rsid w:val="4B163107"/>
    <w:rsid w:val="4B174032"/>
    <w:rsid w:val="4B453D95"/>
    <w:rsid w:val="4B7C4100"/>
    <w:rsid w:val="4B830F9B"/>
    <w:rsid w:val="4B9D4011"/>
    <w:rsid w:val="4BD0339A"/>
    <w:rsid w:val="4BDC494D"/>
    <w:rsid w:val="4BF32495"/>
    <w:rsid w:val="4C2B4DDD"/>
    <w:rsid w:val="4C603F16"/>
    <w:rsid w:val="4C6430B4"/>
    <w:rsid w:val="4C923A72"/>
    <w:rsid w:val="4CF52D94"/>
    <w:rsid w:val="4D3D2494"/>
    <w:rsid w:val="4D462159"/>
    <w:rsid w:val="4D4840F7"/>
    <w:rsid w:val="4DAF14C5"/>
    <w:rsid w:val="4DC605B6"/>
    <w:rsid w:val="4DEC0985"/>
    <w:rsid w:val="4DED1A86"/>
    <w:rsid w:val="4DEE0E8C"/>
    <w:rsid w:val="4E0538A3"/>
    <w:rsid w:val="4E27683A"/>
    <w:rsid w:val="4E4C50A3"/>
    <w:rsid w:val="4E576363"/>
    <w:rsid w:val="4ED6522F"/>
    <w:rsid w:val="4EDB58B2"/>
    <w:rsid w:val="4EE925CE"/>
    <w:rsid w:val="4EEC0DE9"/>
    <w:rsid w:val="4EF55FD2"/>
    <w:rsid w:val="4F285975"/>
    <w:rsid w:val="4F4E1077"/>
    <w:rsid w:val="4F844A99"/>
    <w:rsid w:val="4F960376"/>
    <w:rsid w:val="4FB208E7"/>
    <w:rsid w:val="4FBB3ADF"/>
    <w:rsid w:val="4FE70BB4"/>
    <w:rsid w:val="4FE73C01"/>
    <w:rsid w:val="500815B6"/>
    <w:rsid w:val="500B39BC"/>
    <w:rsid w:val="50322331"/>
    <w:rsid w:val="503F32CF"/>
    <w:rsid w:val="5052669F"/>
    <w:rsid w:val="507E1B25"/>
    <w:rsid w:val="508E3B94"/>
    <w:rsid w:val="5090223F"/>
    <w:rsid w:val="50BB6306"/>
    <w:rsid w:val="50F33D77"/>
    <w:rsid w:val="50FC4E36"/>
    <w:rsid w:val="5105169B"/>
    <w:rsid w:val="51062881"/>
    <w:rsid w:val="510956BD"/>
    <w:rsid w:val="5115037B"/>
    <w:rsid w:val="51230220"/>
    <w:rsid w:val="513C3E71"/>
    <w:rsid w:val="51471753"/>
    <w:rsid w:val="514E4912"/>
    <w:rsid w:val="51867298"/>
    <w:rsid w:val="518D21E1"/>
    <w:rsid w:val="51953936"/>
    <w:rsid w:val="51D129CA"/>
    <w:rsid w:val="521439B7"/>
    <w:rsid w:val="52474C97"/>
    <w:rsid w:val="52B3363A"/>
    <w:rsid w:val="52B6347A"/>
    <w:rsid w:val="52D423F7"/>
    <w:rsid w:val="52DE691D"/>
    <w:rsid w:val="52E04D27"/>
    <w:rsid w:val="52ED0C96"/>
    <w:rsid w:val="530C0E6B"/>
    <w:rsid w:val="536570AA"/>
    <w:rsid w:val="536E5CAC"/>
    <w:rsid w:val="53A20FFA"/>
    <w:rsid w:val="53A94C48"/>
    <w:rsid w:val="53D6247A"/>
    <w:rsid w:val="53DB3477"/>
    <w:rsid w:val="53E77CBF"/>
    <w:rsid w:val="542C29CD"/>
    <w:rsid w:val="54940417"/>
    <w:rsid w:val="54B215BB"/>
    <w:rsid w:val="54B56DF4"/>
    <w:rsid w:val="54B93943"/>
    <w:rsid w:val="54BF52B5"/>
    <w:rsid w:val="54D82DA6"/>
    <w:rsid w:val="54DD41DB"/>
    <w:rsid w:val="54ED3D78"/>
    <w:rsid w:val="54F97A5D"/>
    <w:rsid w:val="554748F2"/>
    <w:rsid w:val="554D414C"/>
    <w:rsid w:val="55757FB9"/>
    <w:rsid w:val="55884237"/>
    <w:rsid w:val="558A6E3C"/>
    <w:rsid w:val="55A25EB7"/>
    <w:rsid w:val="55B63FD5"/>
    <w:rsid w:val="55C35A76"/>
    <w:rsid w:val="55D40743"/>
    <w:rsid w:val="55DD6F2A"/>
    <w:rsid w:val="56106284"/>
    <w:rsid w:val="5632642A"/>
    <w:rsid w:val="56375B61"/>
    <w:rsid w:val="56630C00"/>
    <w:rsid w:val="566C672B"/>
    <w:rsid w:val="567739D2"/>
    <w:rsid w:val="568B1DB1"/>
    <w:rsid w:val="56A55214"/>
    <w:rsid w:val="56D25618"/>
    <w:rsid w:val="5705646B"/>
    <w:rsid w:val="57060649"/>
    <w:rsid w:val="5732705F"/>
    <w:rsid w:val="57351D6F"/>
    <w:rsid w:val="57456CB6"/>
    <w:rsid w:val="576476C1"/>
    <w:rsid w:val="577B3337"/>
    <w:rsid w:val="57AB6ADD"/>
    <w:rsid w:val="57BE5838"/>
    <w:rsid w:val="57CB5029"/>
    <w:rsid w:val="57CE4042"/>
    <w:rsid w:val="57E1676A"/>
    <w:rsid w:val="57F34661"/>
    <w:rsid w:val="57FC07D9"/>
    <w:rsid w:val="58500F22"/>
    <w:rsid w:val="58587379"/>
    <w:rsid w:val="58692E14"/>
    <w:rsid w:val="58AD27D9"/>
    <w:rsid w:val="58B9636C"/>
    <w:rsid w:val="58C37133"/>
    <w:rsid w:val="58C93046"/>
    <w:rsid w:val="58E6349C"/>
    <w:rsid w:val="593559FD"/>
    <w:rsid w:val="594079B2"/>
    <w:rsid w:val="5987482A"/>
    <w:rsid w:val="59B21BF9"/>
    <w:rsid w:val="59BB4EA3"/>
    <w:rsid w:val="59C57BA6"/>
    <w:rsid w:val="5A2B7B2D"/>
    <w:rsid w:val="5A3C0F08"/>
    <w:rsid w:val="5A5663A3"/>
    <w:rsid w:val="5ABE4C94"/>
    <w:rsid w:val="5ACC4940"/>
    <w:rsid w:val="5AD86A6D"/>
    <w:rsid w:val="5AEC14F6"/>
    <w:rsid w:val="5AF124A4"/>
    <w:rsid w:val="5B785E83"/>
    <w:rsid w:val="5B7C1CD1"/>
    <w:rsid w:val="5B806B28"/>
    <w:rsid w:val="5B9251EF"/>
    <w:rsid w:val="5BDD3459"/>
    <w:rsid w:val="5BF66181"/>
    <w:rsid w:val="5C097C4E"/>
    <w:rsid w:val="5C235386"/>
    <w:rsid w:val="5C3B6CFC"/>
    <w:rsid w:val="5C4850D1"/>
    <w:rsid w:val="5C5F4095"/>
    <w:rsid w:val="5C6B1600"/>
    <w:rsid w:val="5C7B3926"/>
    <w:rsid w:val="5C7D70D1"/>
    <w:rsid w:val="5C853D25"/>
    <w:rsid w:val="5CA6294E"/>
    <w:rsid w:val="5CDB3358"/>
    <w:rsid w:val="5D034EE9"/>
    <w:rsid w:val="5D0366E8"/>
    <w:rsid w:val="5D0A06B6"/>
    <w:rsid w:val="5D1307E8"/>
    <w:rsid w:val="5D5B7098"/>
    <w:rsid w:val="5D6E1B86"/>
    <w:rsid w:val="5D8A2CFF"/>
    <w:rsid w:val="5D940149"/>
    <w:rsid w:val="5DD14397"/>
    <w:rsid w:val="5DD71C7A"/>
    <w:rsid w:val="5DFD51DB"/>
    <w:rsid w:val="5E237029"/>
    <w:rsid w:val="5E5203B8"/>
    <w:rsid w:val="5E71373F"/>
    <w:rsid w:val="5E830708"/>
    <w:rsid w:val="5E831398"/>
    <w:rsid w:val="5EBA4472"/>
    <w:rsid w:val="5EEA3DCA"/>
    <w:rsid w:val="5EED7893"/>
    <w:rsid w:val="5F875C0C"/>
    <w:rsid w:val="5F8F0B9E"/>
    <w:rsid w:val="5F8F267A"/>
    <w:rsid w:val="5FE00E96"/>
    <w:rsid w:val="5FE64E57"/>
    <w:rsid w:val="5FFE57B7"/>
    <w:rsid w:val="60085AA3"/>
    <w:rsid w:val="600E362B"/>
    <w:rsid w:val="60566648"/>
    <w:rsid w:val="606A52D4"/>
    <w:rsid w:val="607C3753"/>
    <w:rsid w:val="608242F8"/>
    <w:rsid w:val="608D1D4E"/>
    <w:rsid w:val="6092569C"/>
    <w:rsid w:val="60C30855"/>
    <w:rsid w:val="60C55447"/>
    <w:rsid w:val="60D4742F"/>
    <w:rsid w:val="60D95276"/>
    <w:rsid w:val="60E06DEB"/>
    <w:rsid w:val="61421EFD"/>
    <w:rsid w:val="615C5041"/>
    <w:rsid w:val="61DC54C8"/>
    <w:rsid w:val="621542CB"/>
    <w:rsid w:val="624263A2"/>
    <w:rsid w:val="625272C3"/>
    <w:rsid w:val="62715337"/>
    <w:rsid w:val="6290769B"/>
    <w:rsid w:val="62C376AC"/>
    <w:rsid w:val="62D2197B"/>
    <w:rsid w:val="62F6011A"/>
    <w:rsid w:val="63400E21"/>
    <w:rsid w:val="6359778B"/>
    <w:rsid w:val="635B63E3"/>
    <w:rsid w:val="638C3395"/>
    <w:rsid w:val="63CA2E8B"/>
    <w:rsid w:val="63E442AC"/>
    <w:rsid w:val="63F47D2A"/>
    <w:rsid w:val="64264A79"/>
    <w:rsid w:val="64311867"/>
    <w:rsid w:val="6445632E"/>
    <w:rsid w:val="649B1AC2"/>
    <w:rsid w:val="64A7467B"/>
    <w:rsid w:val="64C86505"/>
    <w:rsid w:val="64D462BE"/>
    <w:rsid w:val="6506609B"/>
    <w:rsid w:val="65083216"/>
    <w:rsid w:val="65460728"/>
    <w:rsid w:val="65870C45"/>
    <w:rsid w:val="65B8262E"/>
    <w:rsid w:val="65DC7985"/>
    <w:rsid w:val="65F14641"/>
    <w:rsid w:val="65F5655C"/>
    <w:rsid w:val="6609487E"/>
    <w:rsid w:val="66265846"/>
    <w:rsid w:val="662969AC"/>
    <w:rsid w:val="664805B8"/>
    <w:rsid w:val="66655F85"/>
    <w:rsid w:val="667C7AEC"/>
    <w:rsid w:val="66846DD1"/>
    <w:rsid w:val="66984358"/>
    <w:rsid w:val="66A200F8"/>
    <w:rsid w:val="66A30EC2"/>
    <w:rsid w:val="66A52B45"/>
    <w:rsid w:val="66AA4BA8"/>
    <w:rsid w:val="670C6D27"/>
    <w:rsid w:val="67302DC3"/>
    <w:rsid w:val="67570422"/>
    <w:rsid w:val="677A266A"/>
    <w:rsid w:val="677C1A81"/>
    <w:rsid w:val="67B163D1"/>
    <w:rsid w:val="67F45538"/>
    <w:rsid w:val="680239EB"/>
    <w:rsid w:val="680722DA"/>
    <w:rsid w:val="68404F39"/>
    <w:rsid w:val="684308D9"/>
    <w:rsid w:val="68561192"/>
    <w:rsid w:val="686318DD"/>
    <w:rsid w:val="687F607E"/>
    <w:rsid w:val="68A34C5C"/>
    <w:rsid w:val="69030593"/>
    <w:rsid w:val="691C3525"/>
    <w:rsid w:val="69280874"/>
    <w:rsid w:val="695D6B21"/>
    <w:rsid w:val="69611EE7"/>
    <w:rsid w:val="696F4D5D"/>
    <w:rsid w:val="69735950"/>
    <w:rsid w:val="69850877"/>
    <w:rsid w:val="69C91BA6"/>
    <w:rsid w:val="6A1353F5"/>
    <w:rsid w:val="6A3E2393"/>
    <w:rsid w:val="6A666106"/>
    <w:rsid w:val="6A711183"/>
    <w:rsid w:val="6A7B4B9C"/>
    <w:rsid w:val="6AAB69D6"/>
    <w:rsid w:val="6AB27427"/>
    <w:rsid w:val="6AC11F93"/>
    <w:rsid w:val="6ACB082B"/>
    <w:rsid w:val="6AD3247E"/>
    <w:rsid w:val="6AE76607"/>
    <w:rsid w:val="6B234A34"/>
    <w:rsid w:val="6B2B0EFD"/>
    <w:rsid w:val="6B2C13E4"/>
    <w:rsid w:val="6B715690"/>
    <w:rsid w:val="6B884219"/>
    <w:rsid w:val="6BAC6E55"/>
    <w:rsid w:val="6C307FA2"/>
    <w:rsid w:val="6C45610F"/>
    <w:rsid w:val="6C603744"/>
    <w:rsid w:val="6C637CCF"/>
    <w:rsid w:val="6C7973BE"/>
    <w:rsid w:val="6C89456C"/>
    <w:rsid w:val="6CA20D5B"/>
    <w:rsid w:val="6D056EA6"/>
    <w:rsid w:val="6D3C6626"/>
    <w:rsid w:val="6D4244B9"/>
    <w:rsid w:val="6D681395"/>
    <w:rsid w:val="6D822C21"/>
    <w:rsid w:val="6D952A64"/>
    <w:rsid w:val="6D9E0566"/>
    <w:rsid w:val="6E20424D"/>
    <w:rsid w:val="6E4B0158"/>
    <w:rsid w:val="6E4D611F"/>
    <w:rsid w:val="6E685B0A"/>
    <w:rsid w:val="6E73404A"/>
    <w:rsid w:val="6E9A2B38"/>
    <w:rsid w:val="6EB829B1"/>
    <w:rsid w:val="6ECC474D"/>
    <w:rsid w:val="6ED86D3E"/>
    <w:rsid w:val="6EEC3F7C"/>
    <w:rsid w:val="6F0D382C"/>
    <w:rsid w:val="6F30363A"/>
    <w:rsid w:val="6F6F14E1"/>
    <w:rsid w:val="6FA629D4"/>
    <w:rsid w:val="6FBF4710"/>
    <w:rsid w:val="6FDB518F"/>
    <w:rsid w:val="6FE529ED"/>
    <w:rsid w:val="70172090"/>
    <w:rsid w:val="703936D6"/>
    <w:rsid w:val="703C186A"/>
    <w:rsid w:val="70570007"/>
    <w:rsid w:val="705808F6"/>
    <w:rsid w:val="706A0097"/>
    <w:rsid w:val="70822BAD"/>
    <w:rsid w:val="708746BC"/>
    <w:rsid w:val="709E3D85"/>
    <w:rsid w:val="70BB2EF0"/>
    <w:rsid w:val="71015D6B"/>
    <w:rsid w:val="71151975"/>
    <w:rsid w:val="71573E01"/>
    <w:rsid w:val="716F6E50"/>
    <w:rsid w:val="71702748"/>
    <w:rsid w:val="71867894"/>
    <w:rsid w:val="719F7A78"/>
    <w:rsid w:val="720B2A1D"/>
    <w:rsid w:val="72452343"/>
    <w:rsid w:val="72525B11"/>
    <w:rsid w:val="727C422C"/>
    <w:rsid w:val="72A20C20"/>
    <w:rsid w:val="72CF1AC7"/>
    <w:rsid w:val="72FD426E"/>
    <w:rsid w:val="734F4185"/>
    <w:rsid w:val="7363274A"/>
    <w:rsid w:val="738A6895"/>
    <w:rsid w:val="73AE5A73"/>
    <w:rsid w:val="73BE7067"/>
    <w:rsid w:val="73E52294"/>
    <w:rsid w:val="73E740B6"/>
    <w:rsid w:val="73FF2D64"/>
    <w:rsid w:val="74273820"/>
    <w:rsid w:val="7427471C"/>
    <w:rsid w:val="74355B0B"/>
    <w:rsid w:val="744B354F"/>
    <w:rsid w:val="748D52FA"/>
    <w:rsid w:val="74993216"/>
    <w:rsid w:val="74D62618"/>
    <w:rsid w:val="74E76350"/>
    <w:rsid w:val="75084E8F"/>
    <w:rsid w:val="75202656"/>
    <w:rsid w:val="75483851"/>
    <w:rsid w:val="75752B04"/>
    <w:rsid w:val="75955DA9"/>
    <w:rsid w:val="75B15C41"/>
    <w:rsid w:val="75F20996"/>
    <w:rsid w:val="76123E1D"/>
    <w:rsid w:val="76425118"/>
    <w:rsid w:val="764838B9"/>
    <w:rsid w:val="766121EC"/>
    <w:rsid w:val="7692667A"/>
    <w:rsid w:val="76982273"/>
    <w:rsid w:val="769A7352"/>
    <w:rsid w:val="76A177B8"/>
    <w:rsid w:val="76B8001A"/>
    <w:rsid w:val="76BE3775"/>
    <w:rsid w:val="76CC6043"/>
    <w:rsid w:val="76CF29D3"/>
    <w:rsid w:val="76EC51FD"/>
    <w:rsid w:val="76F410B8"/>
    <w:rsid w:val="770338C0"/>
    <w:rsid w:val="770C2E82"/>
    <w:rsid w:val="77451578"/>
    <w:rsid w:val="7772031A"/>
    <w:rsid w:val="77870D91"/>
    <w:rsid w:val="779A096B"/>
    <w:rsid w:val="779B52FF"/>
    <w:rsid w:val="77A00E75"/>
    <w:rsid w:val="77A64F05"/>
    <w:rsid w:val="77B841F3"/>
    <w:rsid w:val="780E409F"/>
    <w:rsid w:val="78497C2E"/>
    <w:rsid w:val="78624BA0"/>
    <w:rsid w:val="786A4053"/>
    <w:rsid w:val="78782A0D"/>
    <w:rsid w:val="787B5060"/>
    <w:rsid w:val="788720E7"/>
    <w:rsid w:val="78927688"/>
    <w:rsid w:val="78C76A01"/>
    <w:rsid w:val="78EC6DF0"/>
    <w:rsid w:val="7902463A"/>
    <w:rsid w:val="79395A92"/>
    <w:rsid w:val="79973382"/>
    <w:rsid w:val="79D33056"/>
    <w:rsid w:val="79EC0256"/>
    <w:rsid w:val="79F60153"/>
    <w:rsid w:val="7A19010D"/>
    <w:rsid w:val="7A4C2D60"/>
    <w:rsid w:val="7A753B83"/>
    <w:rsid w:val="7A851D5D"/>
    <w:rsid w:val="7AB53126"/>
    <w:rsid w:val="7AB76FE8"/>
    <w:rsid w:val="7AEA174E"/>
    <w:rsid w:val="7AF63A1E"/>
    <w:rsid w:val="7B274176"/>
    <w:rsid w:val="7B401C79"/>
    <w:rsid w:val="7B4678D7"/>
    <w:rsid w:val="7B4B2A93"/>
    <w:rsid w:val="7B540703"/>
    <w:rsid w:val="7BAA485C"/>
    <w:rsid w:val="7BB71C69"/>
    <w:rsid w:val="7BD3716B"/>
    <w:rsid w:val="7BDD5F90"/>
    <w:rsid w:val="7BFA18D1"/>
    <w:rsid w:val="7C26369C"/>
    <w:rsid w:val="7C2A465C"/>
    <w:rsid w:val="7C7167E9"/>
    <w:rsid w:val="7C77043F"/>
    <w:rsid w:val="7C9E5A24"/>
    <w:rsid w:val="7CB4006B"/>
    <w:rsid w:val="7CB93ABB"/>
    <w:rsid w:val="7CED34FF"/>
    <w:rsid w:val="7CF26588"/>
    <w:rsid w:val="7CF565D7"/>
    <w:rsid w:val="7D0F5720"/>
    <w:rsid w:val="7D2E198F"/>
    <w:rsid w:val="7D3D73AF"/>
    <w:rsid w:val="7D62117D"/>
    <w:rsid w:val="7D7F6090"/>
    <w:rsid w:val="7D834A16"/>
    <w:rsid w:val="7DA514D2"/>
    <w:rsid w:val="7DE04DEC"/>
    <w:rsid w:val="7E3E1EF2"/>
    <w:rsid w:val="7E622778"/>
    <w:rsid w:val="7E85174A"/>
    <w:rsid w:val="7EAF1FAA"/>
    <w:rsid w:val="7ECA4601"/>
    <w:rsid w:val="7EE55F89"/>
    <w:rsid w:val="7EE8464B"/>
    <w:rsid w:val="7EEB5719"/>
    <w:rsid w:val="7EF525E1"/>
    <w:rsid w:val="7EF74FC9"/>
    <w:rsid w:val="7F0A278D"/>
    <w:rsid w:val="7F0F7992"/>
    <w:rsid w:val="7F1F270F"/>
    <w:rsid w:val="7F271AA3"/>
    <w:rsid w:val="7F6B2248"/>
    <w:rsid w:val="7F872588"/>
    <w:rsid w:val="7F8725BA"/>
    <w:rsid w:val="7F8C6A8F"/>
    <w:rsid w:val="7F92182B"/>
    <w:rsid w:val="7FB464F3"/>
    <w:rsid w:val="7FC8350D"/>
    <w:rsid w:val="7FEA5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semiHidden="0" w:qFormat="1"/>
    <w:lsdException w:name="header" w:uiPriority="0" w:unhideWhenUsed="0" w:qFormat="1"/>
    <w:lsdException w:name="footer" w:semiHidden="0" w:qFormat="1"/>
    <w:lsdException w:name="caption" w:semiHidden="0" w:uiPriority="0" w:unhideWhenUsed="0" w:qFormat="1"/>
    <w:lsdException w:name="table of figures" w:qFormat="1"/>
    <w:lsdException w:name="annotation reference" w:semiHidden="0" w:qFormat="1"/>
    <w:lsdException w:name="List" w:semiHidden="0" w:uiPriority="0" w:unhideWhenUsed="0" w:qFormat="1"/>
    <w:lsdException w:name="List 2" w:semiHidden="0" w:uiPriority="0" w:unhideWhenUsed="0" w:qFormat="1"/>
    <w:lsdException w:name="List 3" w:semiHidden="0" w:uiPriority="0" w:unhideWhenUsed="0" w:qFormat="1"/>
    <w:lsdException w:name="List 4" w:semiHidden="0" w:uiPriority="0" w:unhideWhenUsed="0" w:qFormat="1"/>
    <w:lsdException w:name="List 5" w:semiHidden="0" w:uiPriority="0" w:unhideWhenUsed="0" w:qFormat="1"/>
    <w:lsdException w:name="Title" w:semiHidden="0" w:unhideWhenUsed="0"/>
    <w:lsdException w:name="Default Paragraph Font" w:uiPriority="1" w:qFormat="1"/>
    <w:lsdException w:name="Subtitle" w:semiHidden="0" w:unhideWhenUsed="0"/>
    <w:lsdException w:name="Hyperlink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355"/>
    <w:pPr>
      <w:spacing w:beforeLines="50" w:afterLines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3B2355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Char"/>
    <w:qFormat/>
    <w:rsid w:val="003B2355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3B2355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rsid w:val="003B2355"/>
    <w:pPr>
      <w:ind w:left="1418" w:hanging="1418"/>
      <w:outlineLvl w:val="3"/>
    </w:pPr>
  </w:style>
  <w:style w:type="paragraph" w:styleId="5">
    <w:name w:val="heading 5"/>
    <w:basedOn w:val="4"/>
    <w:next w:val="a"/>
    <w:qFormat/>
    <w:rsid w:val="003B2355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rsid w:val="003B2355"/>
    <w:pPr>
      <w:ind w:left="1135"/>
    </w:pPr>
  </w:style>
  <w:style w:type="paragraph" w:styleId="20">
    <w:name w:val="List 2"/>
    <w:basedOn w:val="a3"/>
    <w:qFormat/>
    <w:rsid w:val="003B2355"/>
    <w:pPr>
      <w:ind w:left="566" w:hanging="283"/>
    </w:pPr>
  </w:style>
  <w:style w:type="paragraph" w:styleId="a3">
    <w:name w:val="List"/>
    <w:basedOn w:val="a"/>
    <w:qFormat/>
    <w:rsid w:val="003B2355"/>
    <w:pPr>
      <w:ind w:left="568" w:hanging="284"/>
    </w:pPr>
  </w:style>
  <w:style w:type="paragraph" w:styleId="a4">
    <w:name w:val="caption"/>
    <w:basedOn w:val="a"/>
    <w:next w:val="a"/>
    <w:qFormat/>
    <w:rsid w:val="003B235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5">
    <w:name w:val="Document Map"/>
    <w:basedOn w:val="a"/>
    <w:link w:val="Char"/>
    <w:uiPriority w:val="99"/>
    <w:semiHidden/>
    <w:unhideWhenUsed/>
    <w:qFormat/>
    <w:rsid w:val="003B2355"/>
    <w:rPr>
      <w:rFonts w:ascii="宋体"/>
      <w:sz w:val="18"/>
      <w:szCs w:val="18"/>
    </w:rPr>
  </w:style>
  <w:style w:type="paragraph" w:styleId="a6">
    <w:name w:val="annotation text"/>
    <w:basedOn w:val="a"/>
    <w:link w:val="Char0"/>
    <w:uiPriority w:val="99"/>
    <w:unhideWhenUsed/>
    <w:qFormat/>
    <w:rsid w:val="003B2355"/>
    <w:pPr>
      <w:spacing w:before="120" w:after="120"/>
      <w:jc w:val="left"/>
    </w:pPr>
  </w:style>
  <w:style w:type="paragraph" w:styleId="31">
    <w:name w:val="toc 3"/>
    <w:basedOn w:val="a"/>
    <w:next w:val="a"/>
    <w:uiPriority w:val="39"/>
    <w:unhideWhenUsed/>
    <w:qFormat/>
    <w:rsid w:val="003B2355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7">
    <w:name w:val="Balloon Text"/>
    <w:basedOn w:val="a"/>
    <w:link w:val="Char1"/>
    <w:uiPriority w:val="99"/>
    <w:semiHidden/>
    <w:unhideWhenUsed/>
    <w:qFormat/>
    <w:rsid w:val="003B2355"/>
    <w:pPr>
      <w:spacing w:line="240" w:lineRule="auto"/>
    </w:pPr>
    <w:rPr>
      <w:sz w:val="18"/>
      <w:szCs w:val="18"/>
    </w:rPr>
  </w:style>
  <w:style w:type="paragraph" w:styleId="a8">
    <w:name w:val="footer"/>
    <w:basedOn w:val="a"/>
    <w:link w:val="Char2"/>
    <w:uiPriority w:val="99"/>
    <w:unhideWhenUsed/>
    <w:qFormat/>
    <w:rsid w:val="003B23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3"/>
    <w:semiHidden/>
    <w:qFormat/>
    <w:rsid w:val="003B2355"/>
    <w:pPr>
      <w:tabs>
        <w:tab w:val="center" w:pos="4680"/>
        <w:tab w:val="right" w:pos="9360"/>
      </w:tabs>
      <w:spacing w:line="240" w:lineRule="auto"/>
    </w:pPr>
  </w:style>
  <w:style w:type="paragraph" w:styleId="10">
    <w:name w:val="toc 1"/>
    <w:basedOn w:val="a"/>
    <w:next w:val="a"/>
    <w:uiPriority w:val="39"/>
    <w:unhideWhenUsed/>
    <w:qFormat/>
    <w:rsid w:val="003B2355"/>
    <w:rPr>
      <w:rFonts w:eastAsiaTheme="minorEastAsia"/>
      <w:b/>
      <w:i/>
      <w:sz w:val="20"/>
    </w:rPr>
  </w:style>
  <w:style w:type="paragraph" w:styleId="50">
    <w:name w:val="List 5"/>
    <w:basedOn w:val="40"/>
    <w:qFormat/>
    <w:rsid w:val="003B2355"/>
    <w:pPr>
      <w:ind w:left="1702"/>
    </w:pPr>
  </w:style>
  <w:style w:type="paragraph" w:styleId="40">
    <w:name w:val="List 4"/>
    <w:basedOn w:val="30"/>
    <w:qFormat/>
    <w:rsid w:val="003B2355"/>
    <w:pPr>
      <w:ind w:left="1418"/>
    </w:pPr>
  </w:style>
  <w:style w:type="paragraph" w:styleId="aa">
    <w:name w:val="table of figures"/>
    <w:basedOn w:val="a"/>
    <w:next w:val="a"/>
    <w:uiPriority w:val="99"/>
    <w:semiHidden/>
    <w:unhideWhenUsed/>
    <w:qFormat/>
    <w:rsid w:val="003B2355"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3B2355"/>
    <w:pPr>
      <w:ind w:leftChars="200" w:left="420"/>
    </w:pPr>
    <w:rPr>
      <w:b/>
      <w:i/>
      <w:sz w:val="20"/>
    </w:rPr>
  </w:style>
  <w:style w:type="paragraph" w:styleId="ab">
    <w:name w:val="Normal (Web)"/>
    <w:basedOn w:val="a"/>
    <w:uiPriority w:val="99"/>
    <w:semiHidden/>
    <w:unhideWhenUsed/>
    <w:qFormat/>
    <w:rsid w:val="003B2355"/>
    <w:pPr>
      <w:spacing w:beforeAutospacing="1" w:afterAutospacing="1"/>
      <w:jc w:val="left"/>
    </w:pPr>
    <w:rPr>
      <w:kern w:val="0"/>
      <w:sz w:val="24"/>
    </w:rPr>
  </w:style>
  <w:style w:type="paragraph" w:styleId="ac">
    <w:name w:val="annotation subject"/>
    <w:basedOn w:val="a6"/>
    <w:next w:val="a6"/>
    <w:link w:val="Char4"/>
    <w:uiPriority w:val="99"/>
    <w:semiHidden/>
    <w:unhideWhenUsed/>
    <w:qFormat/>
    <w:rsid w:val="003B2355"/>
    <w:rPr>
      <w:b/>
      <w:bCs/>
    </w:rPr>
  </w:style>
  <w:style w:type="table" w:styleId="ad">
    <w:name w:val="Table Grid"/>
    <w:basedOn w:val="a1"/>
    <w:qFormat/>
    <w:rsid w:val="003B2355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uiPriority w:val="22"/>
    <w:qFormat/>
    <w:rsid w:val="003B2355"/>
    <w:rPr>
      <w:b/>
      <w:bCs/>
    </w:rPr>
  </w:style>
  <w:style w:type="character" w:styleId="af">
    <w:name w:val="Emphasis"/>
    <w:basedOn w:val="a0"/>
    <w:uiPriority w:val="99"/>
    <w:qFormat/>
    <w:rsid w:val="003B2355"/>
    <w:rPr>
      <w:i/>
    </w:rPr>
  </w:style>
  <w:style w:type="character" w:styleId="af0">
    <w:name w:val="Hyperlink"/>
    <w:uiPriority w:val="99"/>
    <w:qFormat/>
    <w:rsid w:val="003B2355"/>
    <w:rPr>
      <w:color w:val="0000FF"/>
      <w:u w:val="single"/>
    </w:rPr>
  </w:style>
  <w:style w:type="character" w:styleId="af1">
    <w:name w:val="annotation reference"/>
    <w:basedOn w:val="a0"/>
    <w:uiPriority w:val="99"/>
    <w:unhideWhenUsed/>
    <w:qFormat/>
    <w:rsid w:val="003B2355"/>
    <w:rPr>
      <w:sz w:val="16"/>
      <w:szCs w:val="16"/>
    </w:rPr>
  </w:style>
  <w:style w:type="paragraph" w:customStyle="1" w:styleId="YJ-Proposal">
    <w:name w:val="YJ-Proposal"/>
    <w:basedOn w:val="a"/>
    <w:qFormat/>
    <w:rsid w:val="003B2355"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rsid w:val="003B2355"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a"/>
    <w:qFormat/>
    <w:rsid w:val="003B2355"/>
    <w:pPr>
      <w:numPr>
        <w:numId w:val="4"/>
      </w:numPr>
      <w:spacing w:after="60"/>
    </w:pPr>
    <w:rPr>
      <w:szCs w:val="16"/>
    </w:rPr>
  </w:style>
  <w:style w:type="paragraph" w:styleId="af2">
    <w:name w:val="List Paragraph"/>
    <w:basedOn w:val="a"/>
    <w:uiPriority w:val="34"/>
    <w:qFormat/>
    <w:rsid w:val="003B2355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a"/>
    <w:qFormat/>
    <w:rsid w:val="003B2355"/>
    <w:pPr>
      <w:numPr>
        <w:numId w:val="5"/>
      </w:numPr>
    </w:pPr>
  </w:style>
  <w:style w:type="paragraph" w:customStyle="1" w:styleId="11">
    <w:name w:val="样式1"/>
    <w:basedOn w:val="a"/>
    <w:qFormat/>
    <w:rsid w:val="003B2355"/>
  </w:style>
  <w:style w:type="paragraph" w:customStyle="1" w:styleId="LGTdoc">
    <w:name w:val="LGTdoc_본문"/>
    <w:basedOn w:val="a"/>
    <w:qFormat/>
    <w:rsid w:val="003B2355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Char3">
    <w:name w:val="页眉 Char"/>
    <w:basedOn w:val="a0"/>
    <w:link w:val="a9"/>
    <w:semiHidden/>
    <w:qFormat/>
    <w:rsid w:val="003B2355"/>
    <w:rPr>
      <w:rFonts w:eastAsia="宋体"/>
      <w:kern w:val="2"/>
      <w:sz w:val="21"/>
    </w:rPr>
  </w:style>
  <w:style w:type="character" w:customStyle="1" w:styleId="Char2">
    <w:name w:val="页脚 Char"/>
    <w:basedOn w:val="a0"/>
    <w:link w:val="a8"/>
    <w:uiPriority w:val="99"/>
    <w:qFormat/>
    <w:rsid w:val="003B2355"/>
    <w:rPr>
      <w:rFonts w:eastAsia="宋体"/>
      <w:kern w:val="2"/>
      <w:sz w:val="18"/>
      <w:szCs w:val="18"/>
    </w:rPr>
  </w:style>
  <w:style w:type="paragraph" w:customStyle="1" w:styleId="YJ--">
    <w:name w:val="YJ--正文"/>
    <w:basedOn w:val="a"/>
    <w:qFormat/>
    <w:rsid w:val="003B2355"/>
    <w:pPr>
      <w:spacing w:line="240" w:lineRule="auto"/>
      <w:ind w:firstLineChars="200" w:firstLine="1440"/>
    </w:pPr>
    <w:rPr>
      <w:rFonts w:eastAsia="Times New Roman" w:cs="宋体"/>
    </w:rPr>
  </w:style>
  <w:style w:type="character" w:customStyle="1" w:styleId="Char1">
    <w:name w:val="批注框文本 Char"/>
    <w:basedOn w:val="a0"/>
    <w:link w:val="a7"/>
    <w:uiPriority w:val="99"/>
    <w:semiHidden/>
    <w:qFormat/>
    <w:rsid w:val="003B2355"/>
    <w:rPr>
      <w:kern w:val="2"/>
      <w:sz w:val="18"/>
      <w:szCs w:val="18"/>
    </w:rPr>
  </w:style>
  <w:style w:type="character" w:customStyle="1" w:styleId="Char">
    <w:name w:val="文档结构图 Char"/>
    <w:basedOn w:val="a0"/>
    <w:link w:val="a5"/>
    <w:uiPriority w:val="99"/>
    <w:semiHidden/>
    <w:qFormat/>
    <w:rsid w:val="003B2355"/>
    <w:rPr>
      <w:rFonts w:ascii="宋体"/>
      <w:kern w:val="2"/>
      <w:sz w:val="18"/>
      <w:szCs w:val="18"/>
    </w:rPr>
  </w:style>
  <w:style w:type="character" w:customStyle="1" w:styleId="Char0">
    <w:name w:val="批注文字 Char"/>
    <w:basedOn w:val="a0"/>
    <w:link w:val="a6"/>
    <w:uiPriority w:val="99"/>
    <w:qFormat/>
    <w:rsid w:val="003B2355"/>
    <w:rPr>
      <w:rFonts w:eastAsia="宋体"/>
      <w:kern w:val="2"/>
      <w:sz w:val="21"/>
    </w:rPr>
  </w:style>
  <w:style w:type="character" w:customStyle="1" w:styleId="Char4">
    <w:name w:val="批注主题 Char"/>
    <w:basedOn w:val="Char0"/>
    <w:link w:val="ac"/>
    <w:qFormat/>
    <w:rsid w:val="003B2355"/>
    <w:rPr>
      <w:rFonts w:eastAsia="宋体"/>
      <w:kern w:val="2"/>
      <w:sz w:val="21"/>
    </w:rPr>
  </w:style>
  <w:style w:type="paragraph" w:customStyle="1" w:styleId="subullet">
    <w:name w:val="subullet"/>
    <w:basedOn w:val="a"/>
    <w:qFormat/>
    <w:rsid w:val="003B2355"/>
    <w:pPr>
      <w:numPr>
        <w:ilvl w:val="1"/>
        <w:numId w:val="2"/>
      </w:numPr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subsub">
    <w:name w:val="subsub"/>
    <w:basedOn w:val="a"/>
    <w:qFormat/>
    <w:rsid w:val="003B2355"/>
    <w:pPr>
      <w:numPr>
        <w:ilvl w:val="2"/>
        <w:numId w:val="2"/>
      </w:numPr>
      <w:tabs>
        <w:tab w:val="left" w:pos="0"/>
      </w:tabs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a"/>
    <w:qFormat/>
    <w:rsid w:val="003B2355"/>
    <w:pPr>
      <w:numPr>
        <w:numId w:val="6"/>
      </w:numPr>
      <w:ind w:leftChars="400" w:left="1282" w:hangingChars="200" w:hanging="442"/>
      <w:jc w:val="left"/>
    </w:pPr>
  </w:style>
  <w:style w:type="paragraph" w:customStyle="1" w:styleId="B1">
    <w:name w:val="B1"/>
    <w:basedOn w:val="a3"/>
    <w:qFormat/>
    <w:rsid w:val="003B2355"/>
  </w:style>
  <w:style w:type="paragraph" w:customStyle="1" w:styleId="B3">
    <w:name w:val="B3"/>
    <w:basedOn w:val="30"/>
    <w:qFormat/>
    <w:rsid w:val="003B2355"/>
    <w:pPr>
      <w:ind w:hanging="284"/>
    </w:pPr>
  </w:style>
  <w:style w:type="character" w:styleId="af3">
    <w:name w:val="Placeholder Text"/>
    <w:basedOn w:val="a0"/>
    <w:uiPriority w:val="99"/>
    <w:semiHidden/>
    <w:qFormat/>
    <w:rsid w:val="003B2355"/>
    <w:rPr>
      <w:color w:val="808080"/>
    </w:rPr>
  </w:style>
  <w:style w:type="paragraph" w:customStyle="1" w:styleId="EQ">
    <w:name w:val="EQ"/>
    <w:basedOn w:val="a"/>
    <w:next w:val="a"/>
    <w:qFormat/>
    <w:rsid w:val="003B235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0"/>
    <w:qFormat/>
    <w:rsid w:val="003B2355"/>
    <w:pPr>
      <w:ind w:left="851" w:hanging="284"/>
    </w:pPr>
    <w:rPr>
      <w:lang w:val="zh-CN"/>
    </w:rPr>
  </w:style>
  <w:style w:type="paragraph" w:customStyle="1" w:styleId="B4">
    <w:name w:val="B4"/>
    <w:basedOn w:val="40"/>
    <w:qFormat/>
    <w:rsid w:val="003B2355"/>
    <w:pPr>
      <w:ind w:hanging="284"/>
    </w:pPr>
  </w:style>
  <w:style w:type="character" w:customStyle="1" w:styleId="4Char">
    <w:name w:val="标题 4 Char"/>
    <w:basedOn w:val="a0"/>
    <w:link w:val="4"/>
    <w:qFormat/>
    <w:rsid w:val="003B2355"/>
    <w:rPr>
      <w:rFonts w:ascii="Arial" w:eastAsia="MS Mincho" w:hAnsi="Arial"/>
      <w:kern w:val="2"/>
      <w:sz w:val="24"/>
    </w:rPr>
  </w:style>
  <w:style w:type="character" w:customStyle="1" w:styleId="3Char">
    <w:name w:val="标题 3 Char"/>
    <w:basedOn w:val="a0"/>
    <w:link w:val="3"/>
    <w:qFormat/>
    <w:rsid w:val="003B2355"/>
    <w:rPr>
      <w:rFonts w:ascii="Arial" w:eastAsia="MS Mincho" w:hAnsi="Arial"/>
      <w:kern w:val="2"/>
      <w:sz w:val="24"/>
    </w:rPr>
  </w:style>
  <w:style w:type="character" w:customStyle="1" w:styleId="2Char">
    <w:name w:val="标题 2 Char"/>
    <w:basedOn w:val="a0"/>
    <w:link w:val="2"/>
    <w:qFormat/>
    <w:rsid w:val="003B2355"/>
    <w:rPr>
      <w:rFonts w:ascii="Arial" w:eastAsia="MS Mincho" w:hAnsi="Arial"/>
      <w:kern w:val="2"/>
      <w:sz w:val="28"/>
    </w:rPr>
  </w:style>
  <w:style w:type="paragraph" w:customStyle="1" w:styleId="TH">
    <w:name w:val="TH"/>
    <w:basedOn w:val="a"/>
    <w:qFormat/>
    <w:rsid w:val="003B2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qFormat/>
    <w:rsid w:val="003B2355"/>
    <w:pPr>
      <w:jc w:val="center"/>
    </w:pPr>
  </w:style>
  <w:style w:type="paragraph" w:customStyle="1" w:styleId="TAL">
    <w:name w:val="TAL"/>
    <w:basedOn w:val="a"/>
    <w:qFormat/>
    <w:rsid w:val="003B2355"/>
    <w:pPr>
      <w:keepNext/>
      <w:keepLines/>
    </w:pPr>
    <w:rPr>
      <w:rFonts w:ascii="Arial" w:hAnsi="Arial"/>
      <w:sz w:val="18"/>
    </w:rPr>
  </w:style>
  <w:style w:type="paragraph" w:customStyle="1" w:styleId="B5">
    <w:name w:val="B5"/>
    <w:basedOn w:val="50"/>
    <w:qFormat/>
    <w:rsid w:val="003B2355"/>
    <w:pPr>
      <w:ind w:hanging="284"/>
    </w:pPr>
  </w:style>
  <w:style w:type="paragraph" w:customStyle="1" w:styleId="NO">
    <w:name w:val="NO"/>
    <w:basedOn w:val="a"/>
    <w:qFormat/>
    <w:rsid w:val="003B2355"/>
    <w:pPr>
      <w:keepLines/>
      <w:ind w:left="1135" w:hanging="85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96FFB2-A864-4042-B8E5-835159616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460</Words>
  <Characters>2622</Characters>
  <Application>Microsoft Office Word</Application>
  <DocSecurity>0</DocSecurity>
  <Lines>21</Lines>
  <Paragraphs>6</Paragraphs>
  <ScaleCrop>false</ScaleCrop>
  <Company>ZTE</Company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YuzhouHu</cp:lastModifiedBy>
  <cp:revision>6</cp:revision>
  <dcterms:created xsi:type="dcterms:W3CDTF">2021-04-07T03:34:00Z</dcterms:created>
  <dcterms:modified xsi:type="dcterms:W3CDTF">2021-05-12T02:30:00Z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