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454E3EAB" w14:textId="3B06BA7F" w:rsidR="00E65802" w:rsidRPr="0052548E" w:rsidRDefault="001759C2" w:rsidP="00E65802">
      <w:pPr>
        <w:tabs>
          <w:tab w:val="center" w:pos="4536"/>
          <w:tab w:val="right" w:pos="8280"/>
          <w:tab w:val="right" w:pos="9639"/>
        </w:tabs>
        <w:ind w:right="2"/>
        <w:rPr>
          <w:rFonts w:ascii="Arial" w:hAnsi="Arial" w:cs="Arial"/>
          <w:b/>
          <w:bCs/>
          <w:sz w:val="28"/>
        </w:rPr>
      </w:pPr>
      <w:r>
        <w:rPr>
          <w:b/>
        </w:rPr>
        <w:fldChar w:fldCharType="begin"/>
      </w:r>
      <w:r>
        <w:instrText xml:space="preserve"> MACROBUTTON MTEditEquationSection2 </w:instrText>
      </w:r>
      <w:r w:rsidRPr="00E45289">
        <w:rPr>
          <w:rStyle w:val="MTEquationSection"/>
        </w:rPr>
        <w:instrText>Equation Chapter 1 Section 1</w:instrText>
      </w:r>
      <w:r>
        <w:rPr>
          <w:b/>
        </w:rPr>
        <w:fldChar w:fldCharType="begin"/>
      </w:r>
      <w:r>
        <w:instrText xml:space="preserve"> SEQ MTEqn \r \h \* MERGEFORMAT </w:instrText>
      </w:r>
      <w:r>
        <w:rPr>
          <w:b/>
        </w:rPr>
        <w:fldChar w:fldCharType="end"/>
      </w:r>
      <w:r>
        <w:rPr>
          <w:b/>
        </w:rPr>
        <w:fldChar w:fldCharType="begin"/>
      </w:r>
      <w:r>
        <w:instrText xml:space="preserve"> SEQ MTSec \r 1 \h \* MERGEFORMAT </w:instrText>
      </w:r>
      <w:r>
        <w:rPr>
          <w:b/>
        </w:rPr>
        <w:fldChar w:fldCharType="end"/>
      </w:r>
      <w:r>
        <w:rPr>
          <w:b/>
        </w:rPr>
        <w:fldChar w:fldCharType="begin"/>
      </w:r>
      <w:r>
        <w:instrText xml:space="preserve"> SEQ MTChap \r 1 \h \* MERGEFORMAT </w:instrText>
      </w:r>
      <w:r>
        <w:rPr>
          <w:b/>
        </w:rPr>
        <w:fldChar w:fldCharType="end"/>
      </w:r>
      <w:r>
        <w:rPr>
          <w:b/>
        </w:rPr>
        <w:fldChar w:fldCharType="end"/>
      </w:r>
      <w:r w:rsidRPr="00377442">
        <w:rPr>
          <w:rFonts w:eastAsia="宋体" w:cs="Arial"/>
          <w:b/>
          <w:bCs/>
          <w:noProof/>
          <w:sz w:val="28"/>
          <w:szCs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5802" w:rsidRPr="0057313A">
        <w:rPr>
          <w:rFonts w:ascii="Arial" w:eastAsia="宋体" w:hAnsi="Arial" w:cs="Arial"/>
          <w:b/>
          <w:bCs/>
          <w:sz w:val="28"/>
          <w:szCs w:val="20"/>
          <w:lang w:val="en-GB"/>
        </w:rPr>
        <w:t xml:space="preserve">3GPP TSG RAN WG1 </w:t>
      </w:r>
      <w:r w:rsidR="00E65802">
        <w:rPr>
          <w:rFonts w:ascii="Arial" w:hAnsi="Arial" w:cs="Arial" w:hint="eastAsia"/>
          <w:b/>
          <w:bCs/>
          <w:sz w:val="28"/>
          <w:lang w:eastAsia="zh-CN"/>
        </w:rPr>
        <w:t>#</w:t>
      </w:r>
      <w:r w:rsidR="00E65802">
        <w:rPr>
          <w:rFonts w:ascii="Arial" w:hAnsi="Arial" w:cs="Arial"/>
          <w:b/>
          <w:bCs/>
          <w:sz w:val="28"/>
        </w:rPr>
        <w:t>10</w:t>
      </w:r>
      <w:r w:rsidR="008138DF">
        <w:rPr>
          <w:rFonts w:ascii="Arial" w:hAnsi="Arial" w:cs="Arial"/>
          <w:b/>
          <w:bCs/>
          <w:sz w:val="28"/>
        </w:rPr>
        <w:t>5</w:t>
      </w:r>
      <w:r w:rsidR="00E65802">
        <w:rPr>
          <w:rFonts w:ascii="Arial" w:hAnsi="Arial" w:cs="Arial"/>
          <w:b/>
          <w:bCs/>
          <w:sz w:val="28"/>
        </w:rPr>
        <w:t xml:space="preserve">-e                                          </w:t>
      </w:r>
      <w:r w:rsidR="00E65802">
        <w:rPr>
          <w:rFonts w:ascii="Arial" w:hAnsi="Arial" w:cs="Arial"/>
          <w:b/>
          <w:bCs/>
          <w:sz w:val="28"/>
        </w:rPr>
        <w:tab/>
        <w:t xml:space="preserve">       </w:t>
      </w:r>
      <w:r w:rsidR="00E65802" w:rsidRPr="004B3E3F">
        <w:rPr>
          <w:rFonts w:ascii="Arial" w:hAnsi="Arial" w:cs="Arial"/>
          <w:b/>
          <w:bCs/>
          <w:sz w:val="28"/>
        </w:rPr>
        <w:t>R1-</w:t>
      </w:r>
      <w:r w:rsidR="00E65802">
        <w:rPr>
          <w:rFonts w:ascii="Arial" w:hAnsi="Arial" w:cs="Arial"/>
          <w:b/>
          <w:bCs/>
          <w:sz w:val="28"/>
        </w:rPr>
        <w:t>21</w:t>
      </w:r>
      <w:r w:rsidR="002709CE">
        <w:rPr>
          <w:rFonts w:ascii="Arial" w:hAnsi="Arial" w:cs="Arial"/>
          <w:b/>
          <w:bCs/>
          <w:sz w:val="28"/>
        </w:rPr>
        <w:t>0</w:t>
      </w:r>
      <w:r w:rsidR="00CF1F51">
        <w:rPr>
          <w:rFonts w:ascii="Arial" w:hAnsi="Arial" w:cs="Arial"/>
          <w:b/>
          <w:bCs/>
          <w:sz w:val="28"/>
        </w:rPr>
        <w:t>5543</w:t>
      </w:r>
    </w:p>
    <w:p w14:paraId="231635B7" w14:textId="1492ACCF" w:rsidR="006B009B" w:rsidRPr="00377442" w:rsidRDefault="00E65802" w:rsidP="00E65802">
      <w:pPr>
        <w:pStyle w:val="3GPPHeader"/>
        <w:spacing w:after="60"/>
        <w:rPr>
          <w:sz w:val="28"/>
          <w:szCs w:val="28"/>
        </w:rPr>
      </w:pPr>
      <w:r>
        <w:rPr>
          <w:rFonts w:eastAsia="MS Mincho" w:cs="Arial"/>
          <w:bCs/>
          <w:sz w:val="28"/>
          <w:lang w:eastAsia="ja-JP"/>
        </w:rPr>
        <w:t xml:space="preserve">e-Meeting, </w:t>
      </w:r>
      <w:r w:rsidR="008138DF">
        <w:rPr>
          <w:rFonts w:eastAsia="MS Mincho" w:cs="Arial"/>
          <w:bCs/>
          <w:sz w:val="28"/>
          <w:lang w:eastAsia="ja-JP"/>
        </w:rPr>
        <w:t>May</w:t>
      </w:r>
      <w:r>
        <w:rPr>
          <w:rFonts w:eastAsia="MS Mincho" w:cs="Arial"/>
          <w:bCs/>
          <w:sz w:val="28"/>
          <w:lang w:eastAsia="ja-JP"/>
        </w:rPr>
        <w:t xml:space="preserve"> 1</w:t>
      </w:r>
      <w:r w:rsidR="008138DF">
        <w:rPr>
          <w:rFonts w:eastAsia="MS Mincho" w:cs="Arial"/>
          <w:bCs/>
          <w:sz w:val="28"/>
          <w:lang w:eastAsia="ja-JP"/>
        </w:rPr>
        <w:t>0</w:t>
      </w:r>
      <w:r w:rsidRPr="00F10A6D">
        <w:rPr>
          <w:rFonts w:eastAsia="MS Mincho" w:cs="Arial"/>
          <w:bCs/>
          <w:sz w:val="28"/>
          <w:vertAlign w:val="superscript"/>
          <w:lang w:eastAsia="ja-JP"/>
        </w:rPr>
        <w:t>th</w:t>
      </w:r>
      <w:r>
        <w:rPr>
          <w:rFonts w:eastAsia="MS Mincho" w:cs="Arial"/>
          <w:bCs/>
          <w:sz w:val="28"/>
          <w:lang w:eastAsia="ja-JP"/>
        </w:rPr>
        <w:t xml:space="preserve"> – 2</w:t>
      </w:r>
      <w:r w:rsidR="008138DF">
        <w:rPr>
          <w:rFonts w:eastAsia="MS Mincho" w:cs="Arial"/>
          <w:bCs/>
          <w:sz w:val="28"/>
          <w:lang w:eastAsia="ja-JP"/>
        </w:rPr>
        <w:t>7</w:t>
      </w:r>
      <w:r w:rsidRPr="00F10A6D">
        <w:rPr>
          <w:rFonts w:eastAsia="MS Mincho" w:cs="Arial"/>
          <w:bCs/>
          <w:sz w:val="28"/>
          <w:vertAlign w:val="superscript"/>
          <w:lang w:eastAsia="ja-JP"/>
        </w:rPr>
        <w:t>th</w:t>
      </w:r>
      <w:r>
        <w:rPr>
          <w:rFonts w:eastAsia="MS Mincho" w:cs="Arial"/>
          <w:bCs/>
          <w:sz w:val="28"/>
          <w:lang w:eastAsia="ja-JP"/>
        </w:rPr>
        <w:t>, 2021</w:t>
      </w:r>
      <w:bookmarkStart w:id="1" w:name="_GoBack"/>
      <w:bookmarkEnd w:id="1"/>
    </w:p>
    <w:p w14:paraId="1177CBE0" w14:textId="2B5B4F98" w:rsidR="00055D29" w:rsidRDefault="00055D29" w:rsidP="006B009B">
      <w:pPr>
        <w:tabs>
          <w:tab w:val="center" w:pos="4536"/>
          <w:tab w:val="right" w:pos="8280"/>
          <w:tab w:val="right" w:pos="9639"/>
        </w:tabs>
        <w:ind w:right="2"/>
        <w:rPr>
          <w:b/>
        </w:rPr>
      </w:pPr>
    </w:p>
    <w:p w14:paraId="094B4113" w14:textId="3161147C" w:rsidR="001759C2" w:rsidRPr="00082551" w:rsidRDefault="00B832B7" w:rsidP="00082551">
      <w:pPr>
        <w:overflowPunct w:val="0"/>
        <w:snapToGrid/>
        <w:spacing w:after="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Agenda Item:</w:t>
      </w:r>
      <w:r>
        <w:rPr>
          <w:rFonts w:ascii="Arial" w:eastAsia="宋体" w:hAnsi="Arial" w:cs="Arial"/>
          <w:b/>
          <w:sz w:val="24"/>
          <w:szCs w:val="20"/>
          <w:lang w:val="en-GB"/>
        </w:rPr>
        <w:tab/>
        <w:t>8</w:t>
      </w:r>
      <w:r w:rsidR="001759C2" w:rsidRPr="00082551">
        <w:rPr>
          <w:rFonts w:ascii="Arial" w:eastAsia="宋体" w:hAnsi="Arial" w:cs="Arial" w:hint="eastAsia"/>
          <w:b/>
          <w:sz w:val="24"/>
          <w:szCs w:val="20"/>
          <w:lang w:val="en-GB"/>
        </w:rPr>
        <w:t>.</w:t>
      </w:r>
      <w:r>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A17BE4">
        <w:rPr>
          <w:rFonts w:ascii="Arial" w:eastAsia="宋体" w:hAnsi="Arial" w:cs="Arial"/>
          <w:b/>
          <w:sz w:val="24"/>
          <w:szCs w:val="20"/>
          <w:lang w:val="en-GB"/>
        </w:rPr>
        <w:t>4</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8A32BD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EA148E">
        <w:rPr>
          <w:rFonts w:ascii="Arial" w:eastAsia="宋体" w:hAnsi="Arial" w:cs="Arial"/>
          <w:b/>
          <w:sz w:val="24"/>
          <w:szCs w:val="20"/>
          <w:lang w:val="en-GB"/>
        </w:rPr>
        <w:t xml:space="preserve">Enhancements on </w:t>
      </w:r>
      <w:r w:rsidR="00AB326E" w:rsidRPr="00AB326E">
        <w:rPr>
          <w:rFonts w:ascii="Arial" w:eastAsia="宋体" w:hAnsi="Arial" w:cs="Arial"/>
          <w:b/>
          <w:sz w:val="24"/>
          <w:szCs w:val="20"/>
          <w:lang w:val="en-GB"/>
        </w:rPr>
        <w:t>HST-SFN operation for multi-TRP</w:t>
      </w:r>
      <w:r w:rsidR="00FF7DA8">
        <w:rPr>
          <w:rFonts w:ascii="Arial" w:eastAsia="宋体" w:hAnsi="Arial" w:cs="Arial"/>
          <w:b/>
          <w:sz w:val="24"/>
          <w:szCs w:val="20"/>
          <w:lang w:val="en-GB"/>
        </w:rPr>
        <w:t xml:space="preserve"> PDCCH transmission</w:t>
      </w:r>
      <w:r w:rsidR="00AB326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15C55A9A" w:rsidR="001759C2" w:rsidRDefault="001759C2" w:rsidP="001759C2">
      <w:pPr>
        <w:pStyle w:val="1"/>
        <w:rPr>
          <w:lang w:eastAsia="zh-CN"/>
        </w:rPr>
      </w:pPr>
      <w:r>
        <w:rPr>
          <w:lang w:eastAsia="zh-CN"/>
        </w:rPr>
        <w:t>Introduction</w:t>
      </w:r>
    </w:p>
    <w:p w14:paraId="2A224FFB" w14:textId="05D2D651" w:rsidR="009662D3" w:rsidRPr="009662D3" w:rsidRDefault="009662D3" w:rsidP="009662D3">
      <w:pPr>
        <w:tabs>
          <w:tab w:val="num" w:pos="1800"/>
        </w:tabs>
        <w:rPr>
          <w:rFonts w:eastAsia="微软雅黑"/>
          <w:lang w:val="en-GB"/>
        </w:rPr>
      </w:pPr>
      <w:r w:rsidRPr="00EF6679">
        <w:rPr>
          <w:bCs/>
        </w:rPr>
        <w:t xml:space="preserve">The </w:t>
      </w:r>
      <w:r w:rsidRPr="00EF6679">
        <w:rPr>
          <w:rFonts w:eastAsia="微软雅黑"/>
          <w:lang w:val="en-GB"/>
        </w:rPr>
        <w:t>Rel-17 WID for further enhancements on MIMO (FeMIMO) is appro</w:t>
      </w:r>
      <w:r w:rsidRPr="006C05BA">
        <w:rPr>
          <w:rFonts w:eastAsia="微软雅黑"/>
          <w:lang w:val="en-GB"/>
        </w:rPr>
        <w:t>ved [1], wh</w:t>
      </w:r>
      <w:r w:rsidRPr="00EF6679">
        <w:rPr>
          <w:rFonts w:eastAsia="微软雅黑"/>
          <w:lang w:val="en-GB"/>
        </w:rPr>
        <w:t>ich includes the following objective:</w:t>
      </w:r>
    </w:p>
    <w:tbl>
      <w:tblPr>
        <w:tblStyle w:val="ac"/>
        <w:tblW w:w="0" w:type="auto"/>
        <w:tblLook w:val="04A0" w:firstRow="1" w:lastRow="0" w:firstColumn="1" w:lastColumn="0" w:noHBand="0" w:noVBand="1"/>
      </w:tblPr>
      <w:tblGrid>
        <w:gridCol w:w="9307"/>
      </w:tblGrid>
      <w:tr w:rsidR="009662D3" w14:paraId="05084CF7" w14:textId="77777777" w:rsidTr="00E63054">
        <w:tc>
          <w:tcPr>
            <w:tcW w:w="9919" w:type="dxa"/>
          </w:tcPr>
          <w:p w14:paraId="4E64E5B3" w14:textId="77777777" w:rsidR="009662D3" w:rsidRPr="00EF6679" w:rsidRDefault="009662D3" w:rsidP="002D420F">
            <w:pPr>
              <w:pStyle w:val="af"/>
              <w:numPr>
                <w:ilvl w:val="0"/>
                <w:numId w:val="25"/>
              </w:numPr>
              <w:autoSpaceDE/>
              <w:autoSpaceDN/>
              <w:adjustRightInd/>
              <w:snapToGrid/>
              <w:spacing w:after="0"/>
              <w:ind w:firstLineChars="0"/>
              <w:rPr>
                <w:rFonts w:eastAsia="Malgun Gothic"/>
                <w:lang w:val="en-GB"/>
              </w:rPr>
            </w:pPr>
            <w:r w:rsidRPr="00EF6679">
              <w:rPr>
                <w:rFonts w:eastAsia="Malgun Gothic"/>
                <w:lang w:val="en-GB"/>
              </w:rPr>
              <w:t>Enhancement on the support for multi-TRP deployment, targeting both FR1 and FR2:</w:t>
            </w:r>
          </w:p>
          <w:p w14:paraId="66D7B0DC" w14:textId="77777777" w:rsidR="002D420F" w:rsidRDefault="002D420F" w:rsidP="002D420F">
            <w:pPr>
              <w:pStyle w:val="af"/>
              <w:numPr>
                <w:ilvl w:val="1"/>
                <w:numId w:val="25"/>
              </w:numPr>
              <w:autoSpaceDE/>
              <w:autoSpaceDN/>
              <w:adjustRightInd/>
              <w:snapToGrid/>
              <w:spacing w:after="0"/>
              <w:ind w:firstLineChars="0"/>
            </w:pPr>
            <w:r>
              <w:t>E</w:t>
            </w:r>
            <w:r w:rsidRPr="00FC3465">
              <w:t>nhancement to support HST-SFN deployment scenario:</w:t>
            </w:r>
          </w:p>
          <w:p w14:paraId="7BA8DA69" w14:textId="77777777" w:rsidR="002D420F" w:rsidRDefault="002D420F" w:rsidP="002D420F">
            <w:pPr>
              <w:pStyle w:val="af"/>
              <w:numPr>
                <w:ilvl w:val="2"/>
                <w:numId w:val="25"/>
              </w:numPr>
              <w:autoSpaceDE/>
              <w:autoSpaceDN/>
              <w:adjustRightInd/>
              <w:snapToGrid/>
              <w:spacing w:after="0"/>
              <w:ind w:firstLineChars="0"/>
            </w:pPr>
            <w:r>
              <w:t xml:space="preserve">Identify and specify solution(s) on </w:t>
            </w:r>
            <w:r w:rsidRPr="00FC3465">
              <w:t>QCL assumption for DMRS, e.g. multiple QCL assumptions for the same DMRS port(s)</w:t>
            </w:r>
            <w:r>
              <w:t>, targeting DL-only transmission</w:t>
            </w:r>
          </w:p>
          <w:p w14:paraId="17CFDCF7" w14:textId="77777777" w:rsidR="002D420F" w:rsidRPr="00FC3465" w:rsidRDefault="002D420F" w:rsidP="002D420F">
            <w:pPr>
              <w:pStyle w:val="af"/>
              <w:numPr>
                <w:ilvl w:val="2"/>
                <w:numId w:val="25"/>
              </w:numPr>
              <w:autoSpaceDE/>
              <w:autoSpaceDN/>
              <w:adjustRightInd/>
              <w:snapToGrid/>
              <w:spacing w:after="0"/>
              <w:ind w:firstLineChars="0"/>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47A7A240" w14:textId="77777777" w:rsidR="009662D3" w:rsidRPr="009662D3" w:rsidRDefault="009662D3" w:rsidP="00E63054">
            <w:pPr>
              <w:autoSpaceDE/>
              <w:autoSpaceDN/>
              <w:adjustRightInd/>
              <w:snapToGrid/>
              <w:spacing w:after="0"/>
              <w:rPr>
                <w:lang w:val="en-GB"/>
              </w:rPr>
            </w:pPr>
          </w:p>
        </w:tc>
      </w:tr>
    </w:tbl>
    <w:p w14:paraId="4F31845C" w14:textId="32445215" w:rsidR="009662D3" w:rsidRPr="009662D3" w:rsidRDefault="009662D3" w:rsidP="009662D3">
      <w:pPr>
        <w:rPr>
          <w:lang w:eastAsia="zh-CN"/>
        </w:rPr>
      </w:pPr>
    </w:p>
    <w:p w14:paraId="1E50CAEA" w14:textId="670B5139" w:rsidR="00C544E0" w:rsidRPr="00D85A3E" w:rsidRDefault="00740128" w:rsidP="00D2323A">
      <w:pPr>
        <w:rPr>
          <w:lang w:eastAsia="zh-CN"/>
        </w:rPr>
      </w:pPr>
      <w:r>
        <w:rPr>
          <w:rFonts w:eastAsia="Times New Roman"/>
        </w:rPr>
        <w:t>In this contribution, we</w:t>
      </w:r>
      <w:r w:rsidR="00D2323A">
        <w:rPr>
          <w:rFonts w:eastAsia="Times New Roman"/>
        </w:rPr>
        <w:t xml:space="preserve"> </w:t>
      </w:r>
      <w:r w:rsidR="00112888">
        <w:rPr>
          <w:rFonts w:eastAsia="Times New Roman"/>
        </w:rPr>
        <w:t>discuss on</w:t>
      </w:r>
      <w:r w:rsidR="00D2323A" w:rsidRPr="00D85A3E">
        <w:rPr>
          <w:rFonts w:eastAsia="Times New Roman"/>
        </w:rPr>
        <w:t xml:space="preserve"> </w:t>
      </w:r>
      <w:r w:rsidR="006F61A3">
        <w:rPr>
          <w:rFonts w:eastAsia="Times New Roman"/>
        </w:rPr>
        <w:t>SFN transmission of PDCCH</w:t>
      </w:r>
      <w:r w:rsidR="006B6BA4">
        <w:rPr>
          <w:rFonts w:eastAsia="Times New Roman"/>
        </w:rPr>
        <w:t xml:space="preserve"> for HST-SFN </w:t>
      </w:r>
      <w:r w:rsidR="00E173CA" w:rsidRPr="00FC3465">
        <w:t>deployment scenario</w:t>
      </w:r>
      <w:r w:rsidR="00112888">
        <w:rPr>
          <w:rFonts w:eastAsia="Times New Roman"/>
        </w:rPr>
        <w:t>.</w:t>
      </w:r>
      <w:r w:rsidR="00D2323A" w:rsidRPr="00D85A3E">
        <w:rPr>
          <w:lang w:eastAsia="zh-CN"/>
        </w:rPr>
        <w:t xml:space="preserve">  </w:t>
      </w:r>
    </w:p>
    <w:p w14:paraId="7A10AB41" w14:textId="4AE244E3" w:rsidR="008B263C" w:rsidRDefault="00834AE4" w:rsidP="00CE5115">
      <w:pPr>
        <w:pStyle w:val="1"/>
        <w:rPr>
          <w:szCs w:val="20"/>
          <w:lang w:eastAsia="zh-CN"/>
        </w:rPr>
      </w:pPr>
      <w:r>
        <w:rPr>
          <w:szCs w:val="20"/>
          <w:lang w:eastAsia="zh-CN"/>
        </w:rPr>
        <w:t xml:space="preserve">SFN transmission of </w:t>
      </w:r>
      <w:r w:rsidR="00141EF4" w:rsidRPr="00141EF4">
        <w:rPr>
          <w:szCs w:val="20"/>
          <w:lang w:eastAsia="zh-CN"/>
        </w:rPr>
        <w:t>PDCCH</w:t>
      </w:r>
    </w:p>
    <w:p w14:paraId="6A5970FB" w14:textId="4644B40E" w:rsidR="002F4B3B" w:rsidRDefault="00987C82" w:rsidP="002F4B3B">
      <w:pPr>
        <w:rPr>
          <w:lang w:eastAsia="zh-CN"/>
        </w:rPr>
      </w:pPr>
      <w:r w:rsidRPr="00D07BF6">
        <w:rPr>
          <w:b/>
          <w:noProof/>
          <w:highlight w:val="green"/>
          <w:lang w:eastAsia="zh-CN"/>
        </w:rPr>
        <mc:AlternateContent>
          <mc:Choice Requires="wps">
            <w:drawing>
              <wp:anchor distT="45720" distB="45720" distL="114300" distR="114300" simplePos="0" relativeHeight="251661312" behindDoc="0" locked="0" layoutInCell="1" allowOverlap="1" wp14:anchorId="30FF5236" wp14:editId="76DCF809">
                <wp:simplePos x="0" y="0"/>
                <wp:positionH relativeFrom="column">
                  <wp:posOffset>16510</wp:posOffset>
                </wp:positionH>
                <wp:positionV relativeFrom="paragraph">
                  <wp:posOffset>448945</wp:posOffset>
                </wp:positionV>
                <wp:extent cx="5928360" cy="1404620"/>
                <wp:effectExtent l="0" t="0" r="15240"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62D71F25" w14:textId="77777777" w:rsidR="00E63054" w:rsidRPr="000C5324" w:rsidRDefault="00E63054" w:rsidP="002F4B3B">
                            <w:pPr>
                              <w:rPr>
                                <w:rFonts w:cs="Times"/>
                                <w:b/>
                                <w:bCs/>
                                <w:i/>
                                <w:iCs/>
                                <w:sz w:val="20"/>
                                <w:szCs w:val="20"/>
                                <w:lang w:eastAsia="zh-CN"/>
                              </w:rPr>
                            </w:pPr>
                            <w:r w:rsidRPr="000C5324">
                              <w:rPr>
                                <w:rFonts w:cs="Times"/>
                                <w:b/>
                                <w:bCs/>
                                <w:i/>
                                <w:iCs/>
                                <w:sz w:val="20"/>
                                <w:szCs w:val="20"/>
                                <w:highlight w:val="green"/>
                                <w:lang w:eastAsia="zh-CN"/>
                              </w:rPr>
                              <w:t>Agreement</w:t>
                            </w:r>
                          </w:p>
                          <w:p w14:paraId="71D2C5A6" w14:textId="77777777" w:rsidR="00E63054" w:rsidRPr="000C5324" w:rsidRDefault="00E63054" w:rsidP="002F4B3B">
                            <w:pPr>
                              <w:rPr>
                                <w:rFonts w:cs="Times"/>
                                <w:i/>
                                <w:iCs/>
                                <w:sz w:val="20"/>
                                <w:szCs w:val="20"/>
                                <w:lang w:val="en-GB" w:eastAsia="zh-CN"/>
                              </w:rPr>
                            </w:pPr>
                            <w:r w:rsidRPr="000C5324">
                              <w:rPr>
                                <w:rFonts w:cs="Times"/>
                                <w:i/>
                                <w:iCs/>
                                <w:sz w:val="20"/>
                                <w:szCs w:val="20"/>
                                <w:lang w:eastAsia="zh-CN"/>
                              </w:rPr>
                              <w:t>For PDCCH reliability enhancements, support SFN scheme + Alt 1-1.</w:t>
                            </w:r>
                          </w:p>
                          <w:p w14:paraId="3DF57122" w14:textId="77777777" w:rsidR="00E63054" w:rsidRDefault="00E63054" w:rsidP="002F4B3B">
                            <w:pPr>
                              <w:pStyle w:val="af"/>
                              <w:autoSpaceDE/>
                              <w:autoSpaceDN/>
                              <w:adjustRightInd/>
                              <w:snapToGrid/>
                              <w:spacing w:after="0"/>
                              <w:ind w:left="1080" w:firstLineChars="0" w:firstLine="0"/>
                            </w:pPr>
                            <w:r w:rsidRPr="000C5324">
                              <w:rPr>
                                <w:rFonts w:cs="Times"/>
                                <w:i/>
                                <w:iCs/>
                                <w:sz w:val="20"/>
                                <w:szCs w:val="20"/>
                                <w:lang w:eastAsia="zh-CN"/>
                              </w:rPr>
                              <w:t>FFS: TCI state activation for CORESET, impact on default beam, BFD resource for BFR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0FF5236" id="_x0000_t202" coordsize="21600,21600" o:spt="202" path="m,l,21600r21600,l21600,xe">
                <v:stroke joinstyle="miter"/>
                <v:path gradientshapeok="t" o:connecttype="rect"/>
              </v:shapetype>
              <v:shape id="文本框 2" o:spid="_x0000_s1026" type="#_x0000_t202" style="position:absolute;left:0;text-align:left;margin-left:1.3pt;margin-top:35.35pt;width:466.8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">
                <v:textbox style="mso-fit-shape-to-text:t">
                  <w:txbxContent>
                    <w:p w14:paraId="62D71F25" w14:textId="77777777" w:rsidR="00E63054" w:rsidRPr="000C5324" w:rsidRDefault="00E63054" w:rsidP="002F4B3B">
                      <w:pPr>
                        <w:rPr>
                          <w:rFonts w:cs="Times"/>
                          <w:b/>
                          <w:bCs/>
                          <w:i/>
                          <w:iCs/>
                          <w:sz w:val="20"/>
                          <w:szCs w:val="20"/>
                          <w:lang w:eastAsia="zh-CN"/>
                        </w:rPr>
                      </w:pPr>
                      <w:r w:rsidRPr="000C5324">
                        <w:rPr>
                          <w:rFonts w:cs="Times"/>
                          <w:b/>
                          <w:bCs/>
                          <w:i/>
                          <w:iCs/>
                          <w:sz w:val="20"/>
                          <w:szCs w:val="20"/>
                          <w:highlight w:val="green"/>
                          <w:lang w:eastAsia="zh-CN"/>
                        </w:rPr>
                        <w:t>Agreement</w:t>
                      </w:r>
                    </w:p>
                    <w:p w14:paraId="71D2C5A6" w14:textId="77777777" w:rsidR="00E63054" w:rsidRPr="000C5324" w:rsidRDefault="00E63054" w:rsidP="002F4B3B">
                      <w:pPr>
                        <w:rPr>
                          <w:rFonts w:cs="Times"/>
                          <w:i/>
                          <w:iCs/>
                          <w:sz w:val="20"/>
                          <w:szCs w:val="20"/>
                          <w:lang w:val="en-GB" w:eastAsia="zh-CN"/>
                        </w:rPr>
                      </w:pPr>
                      <w:r w:rsidRPr="000C5324">
                        <w:rPr>
                          <w:rFonts w:cs="Times"/>
                          <w:i/>
                          <w:iCs/>
                          <w:sz w:val="20"/>
                          <w:szCs w:val="20"/>
                          <w:lang w:eastAsia="zh-CN"/>
                        </w:rPr>
                        <w:t>For PDCCH reliability enhancements, support SFN scheme + Alt 1-1.</w:t>
                      </w:r>
                    </w:p>
                    <w:p w14:paraId="3DF57122" w14:textId="77777777" w:rsidR="00E63054" w:rsidRDefault="00E63054" w:rsidP="002F4B3B">
                      <w:pPr>
                        <w:pStyle w:val="af"/>
                        <w:autoSpaceDE/>
                        <w:autoSpaceDN/>
                        <w:adjustRightInd/>
                        <w:snapToGrid/>
                        <w:spacing w:after="0"/>
                        <w:ind w:left="1080" w:firstLineChars="0" w:firstLine="0"/>
                      </w:pPr>
                      <w:r w:rsidRPr="000C5324">
                        <w:rPr>
                          <w:rFonts w:cs="Times"/>
                          <w:i/>
                          <w:iCs/>
                          <w:sz w:val="20"/>
                          <w:szCs w:val="20"/>
                          <w:lang w:eastAsia="zh-CN"/>
                        </w:rPr>
                        <w:t>FFS: TCI state activation for CORESET, impact on default beam, BFD resource for BFR</w:t>
                      </w:r>
                    </w:p>
                  </w:txbxContent>
                </v:textbox>
                <w10:wrap type="square"/>
              </v:shape>
            </w:pict>
          </mc:Fallback>
        </mc:AlternateContent>
      </w:r>
      <w:r w:rsidR="002F4B3B">
        <w:rPr>
          <w:lang w:eastAsia="zh-CN"/>
        </w:rPr>
        <w:t>As for multiplexing schemes for Multi-TRP based PDCCH, it was agreed in RAN1-103</w:t>
      </w:r>
      <w:r w:rsidR="00CE4374">
        <w:rPr>
          <w:lang w:eastAsia="zh-CN"/>
        </w:rPr>
        <w:t xml:space="preserve"> e-</w:t>
      </w:r>
      <w:r w:rsidR="002F4B3B">
        <w:rPr>
          <w:lang w:eastAsia="zh-CN"/>
        </w:rPr>
        <w:t>meeting that SFN scheme + Alt 1-1 should be supported</w:t>
      </w:r>
      <w:r w:rsidR="006C05BA">
        <w:rPr>
          <w:lang w:eastAsia="zh-CN"/>
        </w:rPr>
        <w:t xml:space="preserve"> [</w:t>
      </w:r>
      <w:r w:rsidR="00CE2455">
        <w:rPr>
          <w:lang w:eastAsia="zh-CN"/>
        </w:rPr>
        <w:t>2</w:t>
      </w:r>
      <w:r w:rsidR="002F4B3B">
        <w:rPr>
          <w:lang w:eastAsia="zh-CN"/>
        </w:rPr>
        <w:t xml:space="preserve">].  </w:t>
      </w:r>
    </w:p>
    <w:p w14:paraId="16DB2A78" w14:textId="680F80C6" w:rsidR="002F4B3B" w:rsidRDefault="00FB4643" w:rsidP="006F61A3">
      <w:pPr>
        <w:spacing w:beforeLines="50" w:before="120"/>
        <w:rPr>
          <w:b/>
          <w:i/>
          <w:lang w:eastAsia="zh-CN"/>
        </w:rPr>
      </w:pPr>
      <w:r w:rsidRPr="00D07BF6">
        <w:rPr>
          <w:b/>
          <w:noProof/>
          <w:highlight w:val="green"/>
          <w:lang w:eastAsia="zh-CN"/>
        </w:rPr>
        <mc:AlternateContent>
          <mc:Choice Requires="wps">
            <w:drawing>
              <wp:anchor distT="45720" distB="45720" distL="114300" distR="114300" simplePos="0" relativeHeight="251666432" behindDoc="0" locked="0" layoutInCell="1" allowOverlap="1" wp14:anchorId="5BBA24E3" wp14:editId="1A883353">
                <wp:simplePos x="0" y="0"/>
                <wp:positionH relativeFrom="margin">
                  <wp:align>left</wp:align>
                </wp:positionH>
                <wp:positionV relativeFrom="paragraph">
                  <wp:posOffset>1184275</wp:posOffset>
                </wp:positionV>
                <wp:extent cx="5928360" cy="1404620"/>
                <wp:effectExtent l="0" t="0" r="15240" b="19050"/>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60ED5160" w14:textId="77777777" w:rsidR="00790019" w:rsidRPr="004A218D" w:rsidRDefault="00790019" w:rsidP="00790019">
                            <w:pPr>
                              <w:rPr>
                                <w:highlight w:val="green"/>
                                <w:lang w:eastAsia="x-none"/>
                              </w:rPr>
                            </w:pPr>
                            <w:r w:rsidRPr="004A218D">
                              <w:rPr>
                                <w:highlight w:val="green"/>
                                <w:lang w:eastAsia="x-none"/>
                              </w:rPr>
                              <w:t>Agreement</w:t>
                            </w:r>
                          </w:p>
                          <w:p w14:paraId="0B57BE06" w14:textId="77777777" w:rsidR="00790019" w:rsidRPr="004A218D" w:rsidRDefault="00790019" w:rsidP="00790019">
                            <w:pPr>
                              <w:pStyle w:val="xmsonormal"/>
                              <w:numPr>
                                <w:ilvl w:val="0"/>
                                <w:numId w:val="35"/>
                              </w:numPr>
                              <w:snapToGrid w:val="0"/>
                              <w:spacing w:before="0" w:beforeAutospacing="0" w:after="0" w:afterAutospacing="0"/>
                              <w:jc w:val="both"/>
                              <w:rPr>
                                <w:rFonts w:ascii="Times New Roman" w:hAnsi="Times New Roman" w:cs="Times New Roman"/>
                                <w:sz w:val="20"/>
                                <w:szCs w:val="20"/>
                                <w:lang w:eastAsia="en-US"/>
                              </w:rPr>
                            </w:pPr>
                            <w:r w:rsidRPr="004A218D">
                              <w:rPr>
                                <w:rFonts w:ascii="Times New Roman" w:hAnsi="Times New Roman" w:cs="Times New Roman"/>
                                <w:sz w:val="20"/>
                                <w:szCs w:val="20"/>
                              </w:rPr>
                              <w:t>Support MAC CE activation of two TCI states for PDCCH</w:t>
                            </w:r>
                          </w:p>
                          <w:p w14:paraId="3D9841C0" w14:textId="57C49B62" w:rsidR="00790019" w:rsidRPr="00790019" w:rsidRDefault="00790019" w:rsidP="00790019">
                            <w:pPr>
                              <w:pStyle w:val="xmsonormal"/>
                              <w:numPr>
                                <w:ilvl w:val="0"/>
                                <w:numId w:val="35"/>
                              </w:numPr>
                              <w:snapToGrid w:val="0"/>
                              <w:spacing w:before="0" w:beforeAutospacing="0" w:after="0" w:afterAutospacing="0"/>
                              <w:jc w:val="both"/>
                              <w:rPr>
                                <w:rFonts w:ascii="Times New Roman" w:hAnsi="Times New Roman" w:cs="Times New Roman"/>
                                <w:sz w:val="20"/>
                                <w:szCs w:val="20"/>
                              </w:rPr>
                            </w:pPr>
                            <w:r w:rsidRPr="004A218D">
                              <w:rPr>
                                <w:rFonts w:ascii="Times New Roman" w:hAnsi="Times New Roman" w:cs="Times New Roman"/>
                                <w:sz w:val="20"/>
                                <w:szCs w:val="20"/>
                              </w:rPr>
                              <w:t>FFS other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BA24E3" id="_x0000_s1027" type="#_x0000_t202" style="position:absolute;left:0;text-align:left;margin-left:0;margin-top:93.25pt;width:466.8pt;height:110.6pt;z-index:25166643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">
                <v:textbox style="mso-fit-shape-to-text:t">
                  <w:txbxContent>
                    <w:p w14:paraId="60ED5160" w14:textId="77777777" w:rsidR="00790019" w:rsidRPr="004A218D" w:rsidRDefault="00790019" w:rsidP="00790019">
                      <w:pPr>
                        <w:rPr>
                          <w:highlight w:val="green"/>
                          <w:lang w:eastAsia="x-none"/>
                        </w:rPr>
                      </w:pPr>
                      <w:r w:rsidRPr="004A218D">
                        <w:rPr>
                          <w:highlight w:val="green"/>
                          <w:lang w:eastAsia="x-none"/>
                        </w:rPr>
                        <w:t>Agreement</w:t>
                      </w:r>
                    </w:p>
                    <w:p w14:paraId="0B57BE06" w14:textId="77777777" w:rsidR="00790019" w:rsidRPr="004A218D" w:rsidRDefault="00790019" w:rsidP="00790019">
                      <w:pPr>
                        <w:pStyle w:val="xmsonormal"/>
                        <w:numPr>
                          <w:ilvl w:val="0"/>
                          <w:numId w:val="35"/>
                        </w:numPr>
                        <w:snapToGrid w:val="0"/>
                        <w:spacing w:before="0" w:beforeAutospacing="0" w:after="0" w:afterAutospacing="0"/>
                        <w:jc w:val="both"/>
                        <w:rPr>
                          <w:rFonts w:ascii="Times New Roman" w:hAnsi="Times New Roman" w:cs="Times New Roman"/>
                          <w:sz w:val="20"/>
                          <w:szCs w:val="20"/>
                          <w:lang w:eastAsia="en-US"/>
                        </w:rPr>
                      </w:pPr>
                      <w:r w:rsidRPr="004A218D">
                        <w:rPr>
                          <w:rFonts w:ascii="Times New Roman" w:hAnsi="Times New Roman" w:cs="Times New Roman"/>
                          <w:sz w:val="20"/>
                          <w:szCs w:val="20"/>
                        </w:rPr>
                        <w:t>Support MAC CE activation of two TCI states for PDCCH</w:t>
                      </w:r>
                    </w:p>
                    <w:p w14:paraId="3D9841C0" w14:textId="57C49B62" w:rsidR="00790019" w:rsidRPr="00790019" w:rsidRDefault="00790019" w:rsidP="00790019">
                      <w:pPr>
                        <w:pStyle w:val="xmsonormal"/>
                        <w:numPr>
                          <w:ilvl w:val="0"/>
                          <w:numId w:val="35"/>
                        </w:numPr>
                        <w:snapToGrid w:val="0"/>
                        <w:spacing w:before="0" w:beforeAutospacing="0" w:after="0" w:afterAutospacing="0"/>
                        <w:jc w:val="both"/>
                        <w:rPr>
                          <w:rFonts w:ascii="Times New Roman" w:hAnsi="Times New Roman" w:cs="Times New Roman"/>
                          <w:sz w:val="20"/>
                          <w:szCs w:val="20"/>
                        </w:rPr>
                      </w:pPr>
                      <w:r w:rsidRPr="004A218D">
                        <w:rPr>
                          <w:rFonts w:ascii="Times New Roman" w:hAnsi="Times New Roman" w:cs="Times New Roman"/>
                          <w:sz w:val="20"/>
                          <w:szCs w:val="20"/>
                        </w:rPr>
                        <w:t>FFS other details</w:t>
                      </w:r>
                    </w:p>
                  </w:txbxContent>
                </v:textbox>
                <w10:wrap type="square" anchorx="margin"/>
              </v:shape>
            </w:pict>
          </mc:Fallback>
        </mc:AlternateContent>
      </w:r>
      <w:r w:rsidR="004838B9">
        <w:rPr>
          <w:rStyle w:val="af9"/>
          <w:rFonts w:cs="Times" w:hint="eastAsia"/>
          <w:bCs/>
          <w:i w:val="0"/>
          <w:szCs w:val="20"/>
          <w:lang w:eastAsia="zh-CN"/>
        </w:rPr>
        <w:t>While</w:t>
      </w:r>
      <w:r w:rsidR="004838B9">
        <w:rPr>
          <w:rStyle w:val="af9"/>
          <w:rFonts w:cs="Times"/>
          <w:bCs/>
          <w:i w:val="0"/>
          <w:szCs w:val="20"/>
        </w:rPr>
        <w:t xml:space="preserve"> in</w:t>
      </w:r>
      <w:r w:rsidR="00A83BCC">
        <w:rPr>
          <w:lang w:eastAsia="zh-CN"/>
        </w:rPr>
        <w:t xml:space="preserve"> RAN1-104</w:t>
      </w:r>
      <w:r w:rsidR="00CE4374">
        <w:rPr>
          <w:lang w:eastAsia="zh-CN"/>
        </w:rPr>
        <w:t xml:space="preserve"> e-</w:t>
      </w:r>
      <w:r w:rsidR="00A83BCC">
        <w:rPr>
          <w:lang w:eastAsia="zh-CN"/>
        </w:rPr>
        <w:t>meeting [</w:t>
      </w:r>
      <w:r w:rsidR="00CE2455">
        <w:rPr>
          <w:lang w:eastAsia="zh-CN"/>
        </w:rPr>
        <w:t>3</w:t>
      </w:r>
      <w:r w:rsidR="00A83BCC">
        <w:rPr>
          <w:lang w:eastAsia="zh-CN"/>
        </w:rPr>
        <w:t>]</w:t>
      </w:r>
      <w:r w:rsidR="004838B9">
        <w:rPr>
          <w:lang w:eastAsia="zh-CN"/>
        </w:rPr>
        <w:t>, it was agreed</w:t>
      </w:r>
      <w:r w:rsidR="00A83BCC">
        <w:rPr>
          <w:lang w:eastAsia="zh-CN"/>
        </w:rPr>
        <w:t xml:space="preserve"> that support MAC CE activation of two TCI states for PDCCH.</w:t>
      </w:r>
      <w:r w:rsidR="002F4B3B">
        <w:rPr>
          <w:b/>
          <w:i/>
          <w:lang w:eastAsia="zh-CN"/>
        </w:rPr>
        <w:t xml:space="preserve"> </w:t>
      </w:r>
    </w:p>
    <w:p w14:paraId="7734F472" w14:textId="2330B40C" w:rsidR="00CE4374" w:rsidRDefault="005F0959" w:rsidP="00CE4374">
      <w:pPr>
        <w:spacing w:beforeLines="50" w:before="120"/>
        <w:rPr>
          <w:b/>
          <w:i/>
          <w:lang w:eastAsia="zh-CN"/>
        </w:rPr>
      </w:pPr>
      <w:r w:rsidRPr="00D07BF6">
        <w:rPr>
          <w:b/>
          <w:noProof/>
          <w:highlight w:val="green"/>
          <w:lang w:eastAsia="zh-CN"/>
        </w:rPr>
        <w:lastRenderedPageBreak/>
        <mc:AlternateContent>
          <mc:Choice Requires="wps">
            <w:drawing>
              <wp:anchor distT="45720" distB="45720" distL="114300" distR="114300" simplePos="0" relativeHeight="251668480" behindDoc="0" locked="0" layoutInCell="1" allowOverlap="1" wp14:anchorId="7A13CD1B" wp14:editId="061045D1">
                <wp:simplePos x="0" y="0"/>
                <wp:positionH relativeFrom="margin">
                  <wp:align>left</wp:align>
                </wp:positionH>
                <wp:positionV relativeFrom="paragraph">
                  <wp:posOffset>252639</wp:posOffset>
                </wp:positionV>
                <wp:extent cx="5928360" cy="1404620"/>
                <wp:effectExtent l="0" t="0" r="15240" b="2667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45FABF9A" w14:textId="77777777" w:rsidR="00CE4374" w:rsidRPr="002E39B4" w:rsidRDefault="00CE4374" w:rsidP="00CE4374">
                            <w:pPr>
                              <w:rPr>
                                <w:rFonts w:cs="Times"/>
                                <w:b/>
                                <w:bCs/>
                                <w:highlight w:val="green"/>
                                <w:lang w:eastAsia="x-none"/>
                              </w:rPr>
                            </w:pPr>
                            <w:r w:rsidRPr="002E39B4">
                              <w:rPr>
                                <w:rFonts w:cs="Times"/>
                                <w:b/>
                                <w:bCs/>
                                <w:highlight w:val="green"/>
                                <w:lang w:eastAsia="x-none"/>
                              </w:rPr>
                              <w:t>Agreement</w:t>
                            </w:r>
                          </w:p>
                          <w:p w14:paraId="3F9546D2" w14:textId="77777777" w:rsidR="00CE4374" w:rsidRPr="002E39B4" w:rsidRDefault="00CE4374" w:rsidP="00CE4374">
                            <w:pPr>
                              <w:pStyle w:val="af"/>
                              <w:ind w:firstLine="440"/>
                              <w:rPr>
                                <w:rFonts w:eastAsia="Times New Roman" w:cs="Times"/>
                              </w:rPr>
                            </w:pPr>
                            <w:r w:rsidRPr="002E39B4">
                              <w:rPr>
                                <w:rFonts w:eastAsia="Malgun Gothic" w:cs="Times"/>
                              </w:rPr>
                              <w:t>Introduce enhanced MAC CE signaling for PDCCH activating two TCI states for SFN-based PDCCH transmission</w:t>
                            </w:r>
                          </w:p>
                          <w:p w14:paraId="5CCAB1E4" w14:textId="77777777" w:rsidR="00CE4374" w:rsidRPr="002E39B4" w:rsidRDefault="00CE4374" w:rsidP="00CE4374">
                            <w:pPr>
                              <w:pStyle w:val="af"/>
                              <w:numPr>
                                <w:ilvl w:val="0"/>
                                <w:numId w:val="35"/>
                              </w:numPr>
                              <w:autoSpaceDE/>
                              <w:autoSpaceDN/>
                              <w:adjustRightInd/>
                              <w:snapToGrid/>
                              <w:spacing w:after="0"/>
                              <w:ind w:firstLineChars="0"/>
                              <w:rPr>
                                <w:rFonts w:eastAsia="Times New Roman" w:cs="Times"/>
                              </w:rPr>
                            </w:pPr>
                            <w:r w:rsidRPr="002E39B4">
                              <w:rPr>
                                <w:rFonts w:eastAsia="Malgun Gothic" w:cs="Times"/>
                              </w:rPr>
                              <w:t xml:space="preserve">The corresponding MAC CE includes at least the following fields </w:t>
                            </w:r>
                          </w:p>
                          <w:p w14:paraId="67175C3B" w14:textId="77777777" w:rsidR="00CE4374" w:rsidRPr="002E39B4" w:rsidRDefault="00CE4374" w:rsidP="00CE4374">
                            <w:pPr>
                              <w:pStyle w:val="af"/>
                              <w:numPr>
                                <w:ilvl w:val="1"/>
                                <w:numId w:val="35"/>
                              </w:numPr>
                              <w:autoSpaceDE/>
                              <w:autoSpaceDN/>
                              <w:adjustRightInd/>
                              <w:snapToGrid/>
                              <w:spacing w:after="0"/>
                              <w:ind w:firstLineChars="0"/>
                              <w:rPr>
                                <w:rFonts w:eastAsia="Times New Roman" w:cs="Times"/>
                              </w:rPr>
                            </w:pPr>
                            <w:r w:rsidRPr="002E39B4">
                              <w:rPr>
                                <w:rFonts w:eastAsia="Malgun Gothic" w:cs="Times"/>
                              </w:rPr>
                              <w:t>Serving cell ID</w:t>
                            </w:r>
                          </w:p>
                          <w:p w14:paraId="063A2C90" w14:textId="77777777" w:rsidR="00CE4374" w:rsidRPr="002E39B4" w:rsidRDefault="00CE4374" w:rsidP="00CE4374">
                            <w:pPr>
                              <w:pStyle w:val="af"/>
                              <w:numPr>
                                <w:ilvl w:val="1"/>
                                <w:numId w:val="35"/>
                              </w:numPr>
                              <w:autoSpaceDE/>
                              <w:autoSpaceDN/>
                              <w:adjustRightInd/>
                              <w:snapToGrid/>
                              <w:spacing w:after="0"/>
                              <w:ind w:firstLineChars="0"/>
                              <w:rPr>
                                <w:rFonts w:eastAsia="Times New Roman" w:cs="Times"/>
                              </w:rPr>
                            </w:pPr>
                            <w:r w:rsidRPr="002E39B4">
                              <w:rPr>
                                <w:rFonts w:eastAsia="Malgun Gothic" w:cs="Times"/>
                              </w:rPr>
                              <w:t>CORESET ID</w:t>
                            </w:r>
                          </w:p>
                          <w:p w14:paraId="00CC3DB9" w14:textId="77777777" w:rsidR="00CE4374" w:rsidRPr="002E39B4" w:rsidRDefault="00CE4374" w:rsidP="00CE4374">
                            <w:pPr>
                              <w:pStyle w:val="af"/>
                              <w:numPr>
                                <w:ilvl w:val="1"/>
                                <w:numId w:val="35"/>
                              </w:numPr>
                              <w:autoSpaceDE/>
                              <w:autoSpaceDN/>
                              <w:adjustRightInd/>
                              <w:snapToGrid/>
                              <w:spacing w:after="0"/>
                              <w:ind w:firstLineChars="0"/>
                              <w:rPr>
                                <w:rFonts w:eastAsia="Times New Roman" w:cs="Times"/>
                              </w:rPr>
                            </w:pPr>
                            <w:r w:rsidRPr="002E39B4">
                              <w:rPr>
                                <w:rFonts w:eastAsia="Malgun Gothic" w:cs="Times"/>
                              </w:rPr>
                              <w:t>Two TCI state IDs</w:t>
                            </w:r>
                          </w:p>
                          <w:p w14:paraId="36689888" w14:textId="77777777" w:rsidR="00CE4374" w:rsidRPr="002E39B4" w:rsidRDefault="00CE4374" w:rsidP="00CE4374">
                            <w:pPr>
                              <w:pStyle w:val="af"/>
                              <w:numPr>
                                <w:ilvl w:val="0"/>
                                <w:numId w:val="35"/>
                              </w:numPr>
                              <w:autoSpaceDE/>
                              <w:autoSpaceDN/>
                              <w:adjustRightInd/>
                              <w:snapToGrid/>
                              <w:spacing w:after="0"/>
                              <w:ind w:firstLineChars="0"/>
                              <w:rPr>
                                <w:rFonts w:eastAsia="Times New Roman" w:cs="Times"/>
                              </w:rPr>
                            </w:pPr>
                            <w:r w:rsidRPr="002E39B4">
                              <w:rPr>
                                <w:rFonts w:eastAsia="Times New Roman" w:cs="Times"/>
                              </w:rPr>
                              <w:t>FFS whether for CA scenario additionally support RRC configured set of the serving cells which can be addressed by a single MAC CE</w:t>
                            </w:r>
                          </w:p>
                          <w:p w14:paraId="6DAFE957" w14:textId="64A8ACAF" w:rsidR="00CE4374" w:rsidRPr="005F0959" w:rsidRDefault="00CE4374" w:rsidP="005F0959">
                            <w:pPr>
                              <w:pStyle w:val="af"/>
                              <w:numPr>
                                <w:ilvl w:val="0"/>
                                <w:numId w:val="35"/>
                              </w:numPr>
                              <w:autoSpaceDE/>
                              <w:autoSpaceDN/>
                              <w:adjustRightInd/>
                              <w:snapToGrid/>
                              <w:spacing w:after="0"/>
                              <w:ind w:firstLineChars="0"/>
                              <w:rPr>
                                <w:rFonts w:eastAsia="Times New Roman" w:cs="Times"/>
                              </w:rPr>
                            </w:pPr>
                            <w:r w:rsidRPr="002E39B4">
                              <w:rPr>
                                <w:rFonts w:eastAsia="Times New Roman" w:cs="Times"/>
                              </w:rPr>
                              <w:t>FFS whether or not enhanced MAC CE signaling is applicable to a CORESET configured with CORESETPoolindex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13CD1B" id="_x0000_s1028" type="#_x0000_t202" style="position:absolute;left:0;text-align:left;margin-left:0;margin-top:19.9pt;width:466.8pt;height:110.6pt;z-index:25166848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">
                <v:textbox style="mso-fit-shape-to-text:t">
                  <w:txbxContent>
                    <w:p w14:paraId="45FABF9A" w14:textId="77777777" w:rsidR="00CE4374" w:rsidRPr="002E39B4" w:rsidRDefault="00CE4374" w:rsidP="00CE4374">
                      <w:pPr>
                        <w:rPr>
                          <w:rFonts w:cs="Times"/>
                          <w:b/>
                          <w:bCs/>
                          <w:highlight w:val="green"/>
                          <w:lang w:eastAsia="x-none"/>
                        </w:rPr>
                      </w:pPr>
                      <w:r w:rsidRPr="002E39B4">
                        <w:rPr>
                          <w:rFonts w:cs="Times"/>
                          <w:b/>
                          <w:bCs/>
                          <w:highlight w:val="green"/>
                          <w:lang w:eastAsia="x-none"/>
                        </w:rPr>
                        <w:t>Agreement</w:t>
                      </w:r>
                    </w:p>
                    <w:p w14:paraId="3F9546D2" w14:textId="77777777" w:rsidR="00CE4374" w:rsidRPr="002E39B4" w:rsidRDefault="00CE4374" w:rsidP="00CE4374">
                      <w:pPr>
                        <w:pStyle w:val="af"/>
                        <w:ind w:firstLine="440"/>
                        <w:rPr>
                          <w:rFonts w:eastAsia="Times New Roman" w:cs="Times"/>
                        </w:rPr>
                      </w:pPr>
                      <w:r w:rsidRPr="002E39B4">
                        <w:rPr>
                          <w:rFonts w:eastAsia="Malgun Gothic" w:cs="Times"/>
                        </w:rPr>
                        <w:t>Introduce enhanced MAC CE signaling for PDCCH activating two TCI states for SFN-based PDCCH transmission</w:t>
                      </w:r>
                    </w:p>
                    <w:p w14:paraId="5CCAB1E4" w14:textId="77777777" w:rsidR="00CE4374" w:rsidRPr="002E39B4" w:rsidRDefault="00CE4374" w:rsidP="00CE4374">
                      <w:pPr>
                        <w:pStyle w:val="af"/>
                        <w:numPr>
                          <w:ilvl w:val="0"/>
                          <w:numId w:val="35"/>
                        </w:numPr>
                        <w:autoSpaceDE/>
                        <w:autoSpaceDN/>
                        <w:adjustRightInd/>
                        <w:snapToGrid/>
                        <w:spacing w:after="0"/>
                        <w:ind w:firstLineChars="0"/>
                        <w:rPr>
                          <w:rFonts w:eastAsia="Times New Roman" w:cs="Times"/>
                        </w:rPr>
                      </w:pPr>
                      <w:r w:rsidRPr="002E39B4">
                        <w:rPr>
                          <w:rFonts w:eastAsia="Malgun Gothic" w:cs="Times"/>
                        </w:rPr>
                        <w:t xml:space="preserve">The corresponding MAC CE includes at least the following fields </w:t>
                      </w:r>
                    </w:p>
                    <w:p w14:paraId="67175C3B" w14:textId="77777777" w:rsidR="00CE4374" w:rsidRPr="002E39B4" w:rsidRDefault="00CE4374" w:rsidP="00CE4374">
                      <w:pPr>
                        <w:pStyle w:val="af"/>
                        <w:numPr>
                          <w:ilvl w:val="1"/>
                          <w:numId w:val="35"/>
                        </w:numPr>
                        <w:autoSpaceDE/>
                        <w:autoSpaceDN/>
                        <w:adjustRightInd/>
                        <w:snapToGrid/>
                        <w:spacing w:after="0"/>
                        <w:ind w:firstLineChars="0"/>
                        <w:rPr>
                          <w:rFonts w:eastAsia="Times New Roman" w:cs="Times"/>
                        </w:rPr>
                      </w:pPr>
                      <w:r w:rsidRPr="002E39B4">
                        <w:rPr>
                          <w:rFonts w:eastAsia="Malgun Gothic" w:cs="Times"/>
                        </w:rPr>
                        <w:t>Serving cell ID</w:t>
                      </w:r>
                    </w:p>
                    <w:p w14:paraId="063A2C90" w14:textId="77777777" w:rsidR="00CE4374" w:rsidRPr="002E39B4" w:rsidRDefault="00CE4374" w:rsidP="00CE4374">
                      <w:pPr>
                        <w:pStyle w:val="af"/>
                        <w:numPr>
                          <w:ilvl w:val="1"/>
                          <w:numId w:val="35"/>
                        </w:numPr>
                        <w:autoSpaceDE/>
                        <w:autoSpaceDN/>
                        <w:adjustRightInd/>
                        <w:snapToGrid/>
                        <w:spacing w:after="0"/>
                        <w:ind w:firstLineChars="0"/>
                        <w:rPr>
                          <w:rFonts w:eastAsia="Times New Roman" w:cs="Times"/>
                        </w:rPr>
                      </w:pPr>
                      <w:r w:rsidRPr="002E39B4">
                        <w:rPr>
                          <w:rFonts w:eastAsia="Malgun Gothic" w:cs="Times"/>
                        </w:rPr>
                        <w:t>CORESET ID</w:t>
                      </w:r>
                    </w:p>
                    <w:p w14:paraId="00CC3DB9" w14:textId="77777777" w:rsidR="00CE4374" w:rsidRPr="002E39B4" w:rsidRDefault="00CE4374" w:rsidP="00CE4374">
                      <w:pPr>
                        <w:pStyle w:val="af"/>
                        <w:numPr>
                          <w:ilvl w:val="1"/>
                          <w:numId w:val="35"/>
                        </w:numPr>
                        <w:autoSpaceDE/>
                        <w:autoSpaceDN/>
                        <w:adjustRightInd/>
                        <w:snapToGrid/>
                        <w:spacing w:after="0"/>
                        <w:ind w:firstLineChars="0"/>
                        <w:rPr>
                          <w:rFonts w:eastAsia="Times New Roman" w:cs="Times"/>
                        </w:rPr>
                      </w:pPr>
                      <w:r w:rsidRPr="002E39B4">
                        <w:rPr>
                          <w:rFonts w:eastAsia="Malgun Gothic" w:cs="Times"/>
                        </w:rPr>
                        <w:t>Two TCI state IDs</w:t>
                      </w:r>
                    </w:p>
                    <w:p w14:paraId="36689888" w14:textId="77777777" w:rsidR="00CE4374" w:rsidRPr="002E39B4" w:rsidRDefault="00CE4374" w:rsidP="00CE4374">
                      <w:pPr>
                        <w:pStyle w:val="af"/>
                        <w:numPr>
                          <w:ilvl w:val="0"/>
                          <w:numId w:val="35"/>
                        </w:numPr>
                        <w:autoSpaceDE/>
                        <w:autoSpaceDN/>
                        <w:adjustRightInd/>
                        <w:snapToGrid/>
                        <w:spacing w:after="0"/>
                        <w:ind w:firstLineChars="0"/>
                        <w:rPr>
                          <w:rFonts w:eastAsia="Times New Roman" w:cs="Times"/>
                        </w:rPr>
                      </w:pPr>
                      <w:r w:rsidRPr="002E39B4">
                        <w:rPr>
                          <w:rFonts w:eastAsia="Times New Roman" w:cs="Times"/>
                        </w:rPr>
                        <w:t>FFS whether for CA scenario additionally support RRC configured set of the serving cells which can be addressed by a single MAC CE</w:t>
                      </w:r>
                    </w:p>
                    <w:p w14:paraId="6DAFE957" w14:textId="64A8ACAF" w:rsidR="00CE4374" w:rsidRPr="005F0959" w:rsidRDefault="00CE4374" w:rsidP="005F0959">
                      <w:pPr>
                        <w:pStyle w:val="af"/>
                        <w:numPr>
                          <w:ilvl w:val="0"/>
                          <w:numId w:val="35"/>
                        </w:numPr>
                        <w:autoSpaceDE/>
                        <w:autoSpaceDN/>
                        <w:adjustRightInd/>
                        <w:snapToGrid/>
                        <w:spacing w:after="0"/>
                        <w:ind w:firstLineChars="0"/>
                        <w:rPr>
                          <w:rFonts w:eastAsia="Times New Roman" w:cs="Times"/>
                        </w:rPr>
                      </w:pPr>
                      <w:r w:rsidRPr="002E39B4">
                        <w:rPr>
                          <w:rFonts w:eastAsia="Times New Roman" w:cs="Times"/>
                        </w:rPr>
                        <w:t>FFS whether or not enhanced MAC CE signaling is applicable to a CORESET configured with CORESETPoolindex</w:t>
                      </w:r>
                    </w:p>
                  </w:txbxContent>
                </v:textbox>
                <w10:wrap type="square" anchorx="margin"/>
              </v:shape>
            </w:pict>
          </mc:Fallback>
        </mc:AlternateContent>
      </w:r>
      <w:r w:rsidR="00CE4374">
        <w:rPr>
          <w:rStyle w:val="af9"/>
          <w:rFonts w:cs="Times"/>
          <w:bCs/>
          <w:i w:val="0"/>
          <w:szCs w:val="20"/>
          <w:lang w:eastAsia="zh-CN"/>
        </w:rPr>
        <w:t>I</w:t>
      </w:r>
      <w:r w:rsidR="00CE4374">
        <w:rPr>
          <w:rStyle w:val="af9"/>
          <w:rFonts w:cs="Times"/>
          <w:bCs/>
          <w:i w:val="0"/>
          <w:szCs w:val="20"/>
        </w:rPr>
        <w:t>n</w:t>
      </w:r>
      <w:r w:rsidR="00CE4374">
        <w:rPr>
          <w:lang w:eastAsia="zh-CN"/>
        </w:rPr>
        <w:t xml:space="preserve"> RAN1-104b e-meeting [4], it was agreed that support MAC CE activation of two TCI states for PDCCH.</w:t>
      </w:r>
      <w:r w:rsidR="00CE4374">
        <w:rPr>
          <w:b/>
          <w:i/>
          <w:lang w:eastAsia="zh-CN"/>
        </w:rPr>
        <w:t xml:space="preserve"> </w:t>
      </w:r>
    </w:p>
    <w:p w14:paraId="70F8F6E9" w14:textId="5CA7E409" w:rsidR="002F4B3B" w:rsidRDefault="002F4B3B" w:rsidP="002F4B3B">
      <w:pPr>
        <w:spacing w:beforeLines="50" w:before="120"/>
        <w:rPr>
          <w:rStyle w:val="af9"/>
          <w:rFonts w:cs="Times"/>
          <w:bCs/>
          <w:i w:val="0"/>
          <w:szCs w:val="20"/>
        </w:rPr>
      </w:pPr>
      <w:r w:rsidRPr="00973775">
        <w:rPr>
          <w:rStyle w:val="af9"/>
          <w:rFonts w:cs="Times"/>
          <w:bCs/>
          <w:i w:val="0"/>
          <w:szCs w:val="20"/>
        </w:rPr>
        <w:t>W</w:t>
      </w:r>
      <w:r w:rsidRPr="00973775">
        <w:rPr>
          <w:rStyle w:val="af9"/>
          <w:rFonts w:cs="Times" w:hint="eastAsia"/>
          <w:bCs/>
          <w:i w:val="0"/>
          <w:szCs w:val="20"/>
        </w:rPr>
        <w:t xml:space="preserve">ith </w:t>
      </w:r>
      <w:r w:rsidRPr="00973775">
        <w:rPr>
          <w:rStyle w:val="af9"/>
          <w:rFonts w:cs="Times"/>
          <w:bCs/>
          <w:i w:val="0"/>
          <w:szCs w:val="20"/>
        </w:rPr>
        <w:t>Alt 1-1, One PDCCH candidate (in a given SS set) is associated with both TCI states of the CORESET</w:t>
      </w:r>
      <w:r>
        <w:rPr>
          <w:rStyle w:val="af9"/>
          <w:rFonts w:cs="Times"/>
          <w:bCs/>
          <w:i w:val="0"/>
          <w:szCs w:val="20"/>
        </w:rPr>
        <w:t xml:space="preserve">. The CORESET should be configured with two TCI states with each TCI state associated to each TRP respectively. It is better to configure a special </w:t>
      </w:r>
      <w:r w:rsidRPr="00A23816">
        <w:rPr>
          <w:rStyle w:val="af9"/>
          <w:rFonts w:cs="Times"/>
          <w:bCs/>
          <w:szCs w:val="20"/>
        </w:rPr>
        <w:t>CORESETPoolIndex</w:t>
      </w:r>
      <w:r>
        <w:rPr>
          <w:rStyle w:val="af9"/>
          <w:rFonts w:cs="Times"/>
          <w:bCs/>
          <w:i w:val="0"/>
          <w:szCs w:val="20"/>
        </w:rPr>
        <w:t xml:space="preserve"> for such CORESET, since it is associated with two TRPs, which is different from the CORESET in Rel-16 whose </w:t>
      </w:r>
      <w:r w:rsidRPr="00A23816">
        <w:rPr>
          <w:rStyle w:val="af9"/>
          <w:rFonts w:cs="Times"/>
          <w:bCs/>
          <w:szCs w:val="20"/>
        </w:rPr>
        <w:t>CORESETPoolIndex</w:t>
      </w:r>
      <w:r>
        <w:rPr>
          <w:rStyle w:val="af9"/>
          <w:rFonts w:cs="Times"/>
          <w:bCs/>
          <w:i w:val="0"/>
          <w:szCs w:val="20"/>
        </w:rPr>
        <w:t xml:space="preserve"> value is 0 or 1. With a special </w:t>
      </w:r>
      <w:r w:rsidRPr="00A23816">
        <w:rPr>
          <w:rStyle w:val="af9"/>
          <w:rFonts w:cs="Times"/>
          <w:bCs/>
          <w:szCs w:val="20"/>
        </w:rPr>
        <w:t>CORESETPoolIndex</w:t>
      </w:r>
      <w:r>
        <w:rPr>
          <w:rStyle w:val="af9"/>
          <w:rFonts w:cs="Times"/>
          <w:bCs/>
          <w:i w:val="0"/>
          <w:szCs w:val="20"/>
        </w:rPr>
        <w:t>, it can indicate the UE implicitly that the CORESET can be configured with two TCI states at most</w:t>
      </w:r>
      <w:r w:rsidR="00CA1C93">
        <w:rPr>
          <w:rStyle w:val="af9"/>
          <w:rFonts w:cs="Times"/>
          <w:bCs/>
          <w:i w:val="0"/>
          <w:szCs w:val="20"/>
        </w:rPr>
        <w:t>,</w:t>
      </w:r>
      <w:r w:rsidR="00696856">
        <w:rPr>
          <w:rStyle w:val="af9"/>
          <w:rFonts w:cs="Times"/>
          <w:bCs/>
          <w:i w:val="0"/>
          <w:szCs w:val="20"/>
        </w:rPr>
        <w:t xml:space="preserve"> and it can also be used for deciding</w:t>
      </w:r>
      <w:r w:rsidR="00CA1C93">
        <w:rPr>
          <w:rStyle w:val="af9"/>
          <w:rFonts w:cs="Times"/>
          <w:bCs/>
          <w:i w:val="0"/>
          <w:szCs w:val="20"/>
        </w:rPr>
        <w:t xml:space="preserve"> the</w:t>
      </w:r>
      <w:r w:rsidR="00696856">
        <w:rPr>
          <w:rStyle w:val="af9"/>
          <w:rFonts w:cs="Times"/>
          <w:bCs/>
          <w:i w:val="0"/>
          <w:szCs w:val="20"/>
        </w:rPr>
        <w:t xml:space="preserve"> default TCI state</w:t>
      </w:r>
      <w:r w:rsidR="00CA1C93">
        <w:rPr>
          <w:rStyle w:val="af9"/>
          <w:rFonts w:cs="Times"/>
          <w:bCs/>
          <w:i w:val="0"/>
          <w:szCs w:val="20"/>
        </w:rPr>
        <w:t xml:space="preserve"> and the implicit beam failure detection RS(s)</w:t>
      </w:r>
      <w:r>
        <w:rPr>
          <w:rStyle w:val="af9"/>
          <w:rFonts w:cs="Times"/>
          <w:bCs/>
          <w:i w:val="0"/>
          <w:szCs w:val="20"/>
        </w:rPr>
        <w:t xml:space="preserve">. </w:t>
      </w:r>
      <w:r w:rsidR="00696856">
        <w:rPr>
          <w:rStyle w:val="af9"/>
          <w:rFonts w:cs="Times"/>
          <w:bCs/>
          <w:i w:val="0"/>
          <w:szCs w:val="20"/>
        </w:rPr>
        <w:t xml:space="preserve"> </w:t>
      </w:r>
    </w:p>
    <w:p w14:paraId="1A254720" w14:textId="4547237C" w:rsidR="002F4B3B" w:rsidRDefault="002F4B3B" w:rsidP="002F4B3B">
      <w:pPr>
        <w:spacing w:beforeLines="50" w:before="120" w:afterLines="50"/>
        <w:rPr>
          <w:b/>
          <w:i/>
          <w:lang w:eastAsia="zh-CN"/>
        </w:rPr>
      </w:pPr>
      <w:r>
        <w:rPr>
          <w:b/>
          <w:i/>
          <w:lang w:eastAsia="zh-CN"/>
        </w:rPr>
        <w:t xml:space="preserve">Proposal </w:t>
      </w:r>
      <w:r w:rsidR="002A6C3B">
        <w:rPr>
          <w:b/>
          <w:i/>
          <w:lang w:eastAsia="zh-CN"/>
        </w:rPr>
        <w:t>1</w:t>
      </w:r>
      <w:r>
        <w:rPr>
          <w:b/>
          <w:i/>
          <w:lang w:eastAsia="zh-CN"/>
        </w:rPr>
        <w:t xml:space="preserve">: </w:t>
      </w:r>
      <w:r>
        <w:rPr>
          <w:rFonts w:hint="eastAsia"/>
          <w:b/>
          <w:i/>
          <w:lang w:eastAsia="zh-CN"/>
        </w:rPr>
        <w:t>T</w:t>
      </w:r>
      <w:r>
        <w:rPr>
          <w:b/>
          <w:i/>
          <w:lang w:eastAsia="zh-CN"/>
        </w:rPr>
        <w:t>o define a new value of CORESETPoolIndex for CORESET with two TCI states.</w:t>
      </w:r>
    </w:p>
    <w:p w14:paraId="0419E26F" w14:textId="436C592D" w:rsidR="009619EA" w:rsidRDefault="009619EA" w:rsidP="009619EA">
      <w:pPr>
        <w:pStyle w:val="2"/>
        <w:rPr>
          <w:lang w:eastAsia="zh-CN"/>
        </w:rPr>
      </w:pPr>
      <w:r>
        <w:rPr>
          <w:lang w:eastAsia="zh-CN"/>
        </w:rPr>
        <w:t xml:space="preserve">Default TCI state for PDSCH/AP CSI-RS </w:t>
      </w:r>
    </w:p>
    <w:p w14:paraId="6F1DD2D2" w14:textId="7C780639" w:rsidR="00143606" w:rsidRDefault="002F4B3B" w:rsidP="002F4B3B">
      <w:pPr>
        <w:spacing w:beforeLines="50" w:before="120"/>
        <w:rPr>
          <w:rStyle w:val="af9"/>
          <w:rFonts w:cs="Times"/>
          <w:bCs/>
          <w:i w:val="0"/>
          <w:szCs w:val="20"/>
        </w:rPr>
      </w:pPr>
      <w:r>
        <w:rPr>
          <w:rStyle w:val="af9"/>
          <w:rFonts w:cs="Times"/>
          <w:bCs/>
          <w:i w:val="0"/>
          <w:szCs w:val="20"/>
        </w:rPr>
        <w:t xml:space="preserve">As for the default </w:t>
      </w:r>
      <w:r w:rsidR="000F1215">
        <w:rPr>
          <w:rStyle w:val="af9"/>
          <w:rFonts w:cs="Times"/>
          <w:bCs/>
          <w:i w:val="0"/>
          <w:szCs w:val="20"/>
        </w:rPr>
        <w:t>TCI state</w:t>
      </w:r>
      <w:r>
        <w:rPr>
          <w:rStyle w:val="af9"/>
          <w:rFonts w:cs="Times"/>
          <w:bCs/>
          <w:i w:val="0"/>
          <w:szCs w:val="20"/>
        </w:rPr>
        <w:t xml:space="preserve">, </w:t>
      </w:r>
      <w:r w:rsidR="002A6C3B">
        <w:rPr>
          <w:rStyle w:val="af9"/>
          <w:rFonts w:cs="Times"/>
          <w:bCs/>
          <w:i w:val="0"/>
          <w:szCs w:val="20"/>
        </w:rPr>
        <w:t xml:space="preserve">refer to </w:t>
      </w:r>
      <w:r w:rsidR="00B032F7">
        <w:rPr>
          <w:rStyle w:val="af9"/>
          <w:rFonts w:cs="Times"/>
          <w:bCs/>
          <w:i w:val="0"/>
          <w:szCs w:val="20"/>
        </w:rPr>
        <w:t xml:space="preserve">38.214 [4], </w:t>
      </w:r>
      <w:r w:rsidR="00143606">
        <w:rPr>
          <w:rStyle w:val="af9"/>
          <w:rFonts w:cs="Times"/>
          <w:bCs/>
          <w:i w:val="0"/>
          <w:szCs w:val="20"/>
        </w:rPr>
        <w:t xml:space="preserve">following scenarios should be </w:t>
      </w:r>
      <w:r w:rsidR="0089486D">
        <w:rPr>
          <w:rStyle w:val="af9"/>
          <w:rFonts w:cs="Times"/>
          <w:bCs/>
          <w:i w:val="0"/>
          <w:szCs w:val="20"/>
        </w:rPr>
        <w:t>considered</w:t>
      </w:r>
      <w:r w:rsidR="00143606">
        <w:rPr>
          <w:rStyle w:val="af9"/>
          <w:rFonts w:cs="Times"/>
          <w:bCs/>
          <w:i w:val="0"/>
          <w:szCs w:val="20"/>
        </w:rPr>
        <w:t>:</w:t>
      </w:r>
    </w:p>
    <w:p w14:paraId="4D2249B0" w14:textId="26B13E3D" w:rsidR="0089486D" w:rsidRPr="008F0109" w:rsidRDefault="00143606" w:rsidP="0089486D">
      <w:pPr>
        <w:pStyle w:val="af"/>
        <w:numPr>
          <w:ilvl w:val="0"/>
          <w:numId w:val="36"/>
        </w:numPr>
        <w:autoSpaceDE/>
        <w:autoSpaceDN/>
        <w:adjustRightInd/>
        <w:snapToGrid/>
        <w:spacing w:after="0" w:line="259" w:lineRule="auto"/>
        <w:ind w:firstLineChars="0"/>
        <w:jc w:val="left"/>
        <w:rPr>
          <w:rFonts w:ascii="Times" w:eastAsia="Times New Roman" w:hAnsi="Times" w:cs="Times"/>
          <w:i/>
          <w:iCs/>
        </w:rPr>
      </w:pPr>
      <w:r w:rsidRPr="00091D52">
        <w:rPr>
          <w:rFonts w:ascii="Times" w:eastAsia="Times New Roman" w:hAnsi="Times" w:cs="Times"/>
          <w:i/>
          <w:iCs/>
        </w:rPr>
        <w:t>Scenario</w:t>
      </w:r>
      <w:r w:rsidR="001811FE">
        <w:rPr>
          <w:rFonts w:ascii="Times" w:eastAsia="Times New Roman" w:hAnsi="Times" w:cs="Times"/>
          <w:i/>
          <w:iCs/>
        </w:rPr>
        <w:t>-</w:t>
      </w:r>
      <w:r w:rsidRPr="00091D52">
        <w:rPr>
          <w:rFonts w:ascii="Times" w:eastAsia="Times New Roman" w:hAnsi="Times" w:cs="Times"/>
          <w:i/>
          <w:iCs/>
        </w:rPr>
        <w:t xml:space="preserve">1: </w:t>
      </w:r>
      <w:r w:rsidR="0089486D" w:rsidRPr="008F0109">
        <w:rPr>
          <w:rFonts w:ascii="Times" w:eastAsia="Times New Roman" w:hAnsi="Times" w:cs="Times"/>
          <w:i/>
          <w:iCs/>
        </w:rPr>
        <w:t>For DCI format not having the TCI field</w:t>
      </w:r>
    </w:p>
    <w:p w14:paraId="3771C49F" w14:textId="77777777" w:rsidR="0089486D" w:rsidRPr="0089486D" w:rsidRDefault="0089486D" w:rsidP="0089486D">
      <w:pPr>
        <w:pStyle w:val="af"/>
        <w:numPr>
          <w:ilvl w:val="0"/>
          <w:numId w:val="36"/>
        </w:numPr>
        <w:autoSpaceDE/>
        <w:autoSpaceDN/>
        <w:adjustRightInd/>
        <w:snapToGrid/>
        <w:spacing w:after="0" w:line="259" w:lineRule="auto"/>
        <w:ind w:firstLineChars="0"/>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2: For PDSCH scheduling offset less than the threshold timeDurationForQCL</w:t>
      </w:r>
      <w:r w:rsidRPr="0089486D">
        <w:rPr>
          <w:rFonts w:ascii="Times" w:eastAsia="Times New Roman" w:hAnsi="Times" w:cs="Times"/>
          <w:i/>
          <w:iCs/>
        </w:rPr>
        <w:t xml:space="preserve"> </w:t>
      </w:r>
    </w:p>
    <w:p w14:paraId="2290DFE1" w14:textId="096DA813" w:rsidR="0089486D" w:rsidRPr="008F0109" w:rsidRDefault="0089486D" w:rsidP="0089486D">
      <w:pPr>
        <w:pStyle w:val="af"/>
        <w:numPr>
          <w:ilvl w:val="0"/>
          <w:numId w:val="36"/>
        </w:numPr>
        <w:autoSpaceDE/>
        <w:autoSpaceDN/>
        <w:adjustRightInd/>
        <w:snapToGrid/>
        <w:spacing w:after="0" w:line="259" w:lineRule="auto"/>
        <w:ind w:firstLineChars="0"/>
        <w:jc w:val="left"/>
        <w:rPr>
          <w:rFonts w:ascii="Times" w:eastAsia="Times New Roman" w:hAnsi="Times" w:cs="Times"/>
          <w:i/>
          <w:iCs/>
        </w:rPr>
      </w:pPr>
      <w:r w:rsidRPr="008F0109">
        <w:rPr>
          <w:rFonts w:ascii="Times" w:eastAsia="Times New Roman" w:hAnsi="Times" w:cs="Times"/>
          <w:i/>
          <w:iCs/>
        </w:rPr>
        <w:t>Scenario</w:t>
      </w:r>
      <w:r>
        <w:rPr>
          <w:rFonts w:ascii="Times" w:eastAsia="Times New Roman" w:hAnsi="Times" w:cs="Times"/>
          <w:i/>
          <w:iCs/>
        </w:rPr>
        <w:t>-</w:t>
      </w:r>
      <w:r w:rsidRPr="008F0109">
        <w:rPr>
          <w:rFonts w:ascii="Times" w:eastAsia="Times New Roman" w:hAnsi="Times" w:cs="Times"/>
          <w:i/>
          <w:iCs/>
        </w:rPr>
        <w:t>3: For AP CSI-RS scheduling offset less than the threshold</w:t>
      </w:r>
      <w:r w:rsidR="00081D12">
        <w:rPr>
          <w:rFonts w:ascii="Times" w:eastAsia="Times New Roman" w:hAnsi="Times" w:cs="Times"/>
          <w:i/>
          <w:iCs/>
        </w:rPr>
        <w:t xml:space="preserve"> </w:t>
      </w:r>
      <w:r w:rsidRPr="008F0109">
        <w:rPr>
          <w:rFonts w:ascii="Times" w:eastAsia="Times New Roman" w:hAnsi="Times" w:cs="Times"/>
          <w:i/>
          <w:iCs/>
        </w:rPr>
        <w:t>beamSwitchTiming</w:t>
      </w:r>
      <w:r>
        <w:rPr>
          <w:rFonts w:ascii="Times" w:eastAsia="Times New Roman" w:hAnsi="Times" w:cs="Times"/>
          <w:i/>
          <w:iCs/>
        </w:rPr>
        <w:t> / </w:t>
      </w:r>
      <w:r w:rsidRPr="008F0109">
        <w:rPr>
          <w:rFonts w:ascii="Times" w:eastAsia="Times New Roman" w:hAnsi="Times" w:cs="Times"/>
          <w:i/>
          <w:iCs/>
        </w:rPr>
        <w:t>beamSwitchTiming-r16</w:t>
      </w:r>
    </w:p>
    <w:p w14:paraId="6F1A4527" w14:textId="5DDBD01E" w:rsidR="005F4A52" w:rsidRDefault="00176A89" w:rsidP="002F4B3B">
      <w:pPr>
        <w:spacing w:beforeLines="50" w:before="120"/>
        <w:rPr>
          <w:color w:val="000000"/>
        </w:rPr>
      </w:pPr>
      <w:r>
        <w:rPr>
          <w:rStyle w:val="af9"/>
          <w:rFonts w:cs="Times"/>
          <w:bCs/>
          <w:i w:val="0"/>
          <w:szCs w:val="20"/>
        </w:rPr>
        <w:t xml:space="preserve">For scenario 1, </w:t>
      </w:r>
      <w:r w:rsidR="002F4B3B">
        <w:rPr>
          <w:rStyle w:val="af9"/>
          <w:rFonts w:cs="Times"/>
          <w:bCs/>
          <w:i w:val="0"/>
          <w:szCs w:val="20"/>
        </w:rPr>
        <w:t>In Rel-15</w:t>
      </w:r>
      <w:r w:rsidR="00C05AFE">
        <w:rPr>
          <w:rStyle w:val="af9"/>
          <w:rFonts w:cs="Times"/>
          <w:bCs/>
          <w:i w:val="0"/>
          <w:szCs w:val="20"/>
        </w:rPr>
        <w:t xml:space="preserve">/16, </w:t>
      </w:r>
      <w:r w:rsidR="00C05AFE" w:rsidRPr="0048482F">
        <w:rPr>
          <w:color w:val="000000"/>
        </w:rPr>
        <w:t xml:space="preserve">the UE assumes that the TCI state </w:t>
      </w:r>
      <w:r w:rsidR="00C05AFE">
        <w:rPr>
          <w:color w:val="000000"/>
        </w:rPr>
        <w:t xml:space="preserve">or the QCL assumption </w:t>
      </w:r>
      <w:r w:rsidR="00C05AFE" w:rsidRPr="0048482F">
        <w:rPr>
          <w:color w:val="000000"/>
        </w:rPr>
        <w:t xml:space="preserve">for the PDSCH is identical </w:t>
      </w:r>
      <w:r w:rsidR="00C05AFE">
        <w:rPr>
          <w:color w:val="000000"/>
        </w:rPr>
        <w:t>t</w:t>
      </w:r>
      <w:r w:rsidR="00C05AFE" w:rsidRPr="0048482F">
        <w:rPr>
          <w:color w:val="000000"/>
        </w:rPr>
        <w:t xml:space="preserve">o the TCI state </w:t>
      </w:r>
      <w:r w:rsidR="00C05AFE">
        <w:rPr>
          <w:color w:val="000000"/>
        </w:rPr>
        <w:t xml:space="preserve">or QCL assumption whichever is </w:t>
      </w:r>
      <w:r w:rsidR="00C05AFE" w:rsidRPr="0048482F">
        <w:rPr>
          <w:color w:val="000000"/>
        </w:rPr>
        <w:t>applied for the CORESET used for the PDCCH transmission</w:t>
      </w:r>
      <w:r w:rsidR="00C05AFE">
        <w:rPr>
          <w:color w:val="000000"/>
        </w:rPr>
        <w:t xml:space="preserve"> within the active BWP of the serving cell. </w:t>
      </w:r>
      <w:r w:rsidR="000F1215">
        <w:rPr>
          <w:color w:val="000000"/>
        </w:rPr>
        <w:t>If the CORESET used for the PDCCH transmission is configured with two TCI states, how to decide the default TCI state for scenario 1?</w:t>
      </w:r>
      <w:r w:rsidR="0045391D">
        <w:rPr>
          <w:color w:val="000000"/>
        </w:rPr>
        <w:t xml:space="preserve"> </w:t>
      </w:r>
      <w:r w:rsidR="00674EC2">
        <w:rPr>
          <w:color w:val="000000"/>
        </w:rPr>
        <w:t xml:space="preserve"> The </w:t>
      </w:r>
      <w:r w:rsidR="00E921F9">
        <w:rPr>
          <w:color w:val="000000"/>
        </w:rPr>
        <w:t xml:space="preserve">number of </w:t>
      </w:r>
      <w:r w:rsidR="00674EC2">
        <w:rPr>
          <w:color w:val="000000"/>
        </w:rPr>
        <w:t xml:space="preserve">default TCI state </w:t>
      </w:r>
      <w:r w:rsidR="00E921F9">
        <w:rPr>
          <w:color w:val="000000"/>
        </w:rPr>
        <w:t xml:space="preserve">may depend on the PDSCH transmission scheme of the UE. </w:t>
      </w:r>
      <w:r w:rsidR="005C5699">
        <w:rPr>
          <w:color w:val="000000"/>
        </w:rPr>
        <w:t>I</w:t>
      </w:r>
      <w:r w:rsidR="0047227C">
        <w:rPr>
          <w:color w:val="000000"/>
        </w:rPr>
        <w:t>f HST-SFN PDSCH transmission</w:t>
      </w:r>
      <w:r w:rsidR="004C36BB">
        <w:rPr>
          <w:color w:val="000000"/>
        </w:rPr>
        <w:t xml:space="preserve"> scheme 1, Rel-16</w:t>
      </w:r>
      <w:r w:rsidR="0047227C">
        <w:rPr>
          <w:color w:val="000000"/>
        </w:rPr>
        <w:t xml:space="preserve"> </w:t>
      </w:r>
      <w:r w:rsidR="004C36BB">
        <w:rPr>
          <w:color w:val="000000"/>
        </w:rPr>
        <w:t>MTRP PDSCH transmission scheme 1a</w:t>
      </w:r>
      <w:r w:rsidR="00EA5637">
        <w:rPr>
          <w:color w:val="000000"/>
        </w:rPr>
        <w:t>/2a/2b</w:t>
      </w:r>
      <w:r w:rsidR="004C36BB">
        <w:rPr>
          <w:color w:val="000000"/>
        </w:rPr>
        <w:t xml:space="preserve"> </w:t>
      </w:r>
      <w:r w:rsidR="005C5699">
        <w:rPr>
          <w:color w:val="000000"/>
        </w:rPr>
        <w:t xml:space="preserve">is configured to UE, two default TCI states of the CORESET can be applied as default TCI states. </w:t>
      </w:r>
      <w:r w:rsidR="00831087">
        <w:rPr>
          <w:color w:val="000000"/>
        </w:rPr>
        <w:t xml:space="preserve">If </w:t>
      </w:r>
      <w:r w:rsidR="00556D3E">
        <w:rPr>
          <w:color w:val="000000"/>
        </w:rPr>
        <w:t>Rel-16 MTRP PDSCH transmission scheme 3/4 is configured to UE, it needs to discuss on one or two default TCI states will be applied for TDM repetitions. While for single TRP PDSCH transmission, it needs to discuss on which TCI state of CORESET will be used as default TCI state.</w:t>
      </w:r>
    </w:p>
    <w:p w14:paraId="590061FF" w14:textId="77777777" w:rsidR="00121E0D" w:rsidRDefault="00804B2E" w:rsidP="002F4B3B">
      <w:pPr>
        <w:spacing w:beforeLines="50" w:before="120"/>
        <w:rPr>
          <w:color w:val="000000"/>
        </w:rPr>
      </w:pPr>
      <w:r>
        <w:rPr>
          <w:color w:val="000000"/>
        </w:rPr>
        <w:t xml:space="preserve">For scenario 2, </w:t>
      </w:r>
      <w:r w:rsidR="00121E0D">
        <w:rPr>
          <w:color w:val="000000"/>
        </w:rPr>
        <w:t>the default TCI state are defined as follows:</w:t>
      </w:r>
    </w:p>
    <w:p w14:paraId="377D4913" w14:textId="77777777" w:rsidR="00D02DBC" w:rsidRDefault="00121E0D" w:rsidP="00121E0D">
      <w:pPr>
        <w:pStyle w:val="af"/>
        <w:numPr>
          <w:ilvl w:val="0"/>
          <w:numId w:val="37"/>
        </w:numPr>
        <w:spacing w:beforeLines="50" w:before="120"/>
        <w:ind w:firstLineChars="0"/>
      </w:pPr>
      <w:r>
        <w:rPr>
          <w:color w:val="000000"/>
        </w:rPr>
        <w:t>I</w:t>
      </w:r>
      <w:r w:rsidR="0070399E" w:rsidRPr="00121E0D">
        <w:rPr>
          <w:color w:val="000000"/>
        </w:rPr>
        <w:t>n Rel-15</w:t>
      </w:r>
      <w:r w:rsidR="002F4B3B" w:rsidRPr="00121E0D">
        <w:rPr>
          <w:rStyle w:val="af9"/>
          <w:rFonts w:cs="Times"/>
          <w:bCs/>
          <w:i w:val="0"/>
          <w:szCs w:val="20"/>
        </w:rPr>
        <w:t xml:space="preserve"> </w:t>
      </w:r>
      <w:r w:rsidR="0070399E" w:rsidRPr="00121E0D">
        <w:rPr>
          <w:rStyle w:val="af9"/>
          <w:rFonts w:cs="Times"/>
          <w:bCs/>
          <w:i w:val="0"/>
          <w:szCs w:val="20"/>
        </w:rPr>
        <w:t>the default TCI state</w:t>
      </w:r>
      <w:r w:rsidR="002F4B3B" w:rsidRPr="00121E0D">
        <w:rPr>
          <w:rStyle w:val="af9"/>
          <w:rFonts w:cs="Times"/>
          <w:bCs/>
          <w:i w:val="0"/>
          <w:szCs w:val="20"/>
        </w:rPr>
        <w:t xml:space="preserve"> refers to the </w:t>
      </w:r>
      <w:r w:rsidR="002F4B3B">
        <w:t xml:space="preserve">QCL parameter(s) </w:t>
      </w:r>
      <w:r w:rsidR="002F4B3B" w:rsidRPr="0048482F">
        <w:t>used for PDCCH quasi</w:t>
      </w:r>
      <w:r w:rsidR="002F4B3B">
        <w:t xml:space="preserve"> </w:t>
      </w:r>
      <w:r w:rsidR="002F4B3B" w:rsidRPr="0048482F">
        <w:t>co</w:t>
      </w:r>
      <w:r w:rsidR="002F4B3B">
        <w:t>-</w:t>
      </w:r>
      <w:r w:rsidR="002F4B3B" w:rsidRPr="0048482F">
        <w:t xml:space="preserve">location indication of </w:t>
      </w:r>
      <w:r w:rsidR="002F4B3B">
        <w:t xml:space="preserve">the CORESET associated with a monitored search space with </w:t>
      </w:r>
      <w:r w:rsidR="002F4B3B" w:rsidRPr="0048482F">
        <w:t xml:space="preserve">the lowest </w:t>
      </w:r>
      <w:r w:rsidR="002F4B3B" w:rsidRPr="00121E0D">
        <w:rPr>
          <w:i/>
        </w:rPr>
        <w:t>controlResourceSetId</w:t>
      </w:r>
      <w:r w:rsidR="002F4B3B" w:rsidRPr="0048482F">
        <w:t xml:space="preserve"> in the latest slot in which one or more CORESETs </w:t>
      </w:r>
      <w:r w:rsidR="002F4B3B" w:rsidRPr="004F4EFD">
        <w:t xml:space="preserve">within the active BWP of the serving cell </w:t>
      </w:r>
      <w:r w:rsidR="002F4B3B" w:rsidRPr="0048482F">
        <w:t xml:space="preserve">are </w:t>
      </w:r>
      <w:r w:rsidR="002F4B3B">
        <w:t>monitored by</w:t>
      </w:r>
      <w:r w:rsidR="002F4B3B" w:rsidRPr="0048482F">
        <w:t xml:space="preserve"> the UE</w:t>
      </w:r>
      <w:r w:rsidR="002F4B3B">
        <w:t xml:space="preserve">. </w:t>
      </w:r>
    </w:p>
    <w:p w14:paraId="4AD44DF9" w14:textId="77777777" w:rsidR="00D02DBC" w:rsidRDefault="002F4B3B" w:rsidP="00121E0D">
      <w:pPr>
        <w:pStyle w:val="af"/>
        <w:numPr>
          <w:ilvl w:val="0"/>
          <w:numId w:val="37"/>
        </w:numPr>
        <w:spacing w:beforeLines="50" w:before="120"/>
        <w:ind w:firstLineChars="0"/>
      </w:pPr>
      <w:r>
        <w:t xml:space="preserve">For the case of single DCI based Multi-TRP based PDSCH in Rel-16, the default beam can refer to the QCL parameter(s) associated with the TCI states corresponding to the lowest codepoint among the TCI codepoints containing two different TCI states. </w:t>
      </w:r>
    </w:p>
    <w:p w14:paraId="2326617B" w14:textId="4DC01E0D" w:rsidR="002F4B3B" w:rsidRDefault="002F4B3B" w:rsidP="00121E0D">
      <w:pPr>
        <w:pStyle w:val="af"/>
        <w:numPr>
          <w:ilvl w:val="0"/>
          <w:numId w:val="37"/>
        </w:numPr>
        <w:spacing w:beforeLines="50" w:before="120"/>
        <w:ind w:firstLineChars="0"/>
      </w:pPr>
      <w:r>
        <w:t xml:space="preserve">For the case of Multi-DCI based Multi-TRP based PDSCH in Rel-16, the default beam can refer to the QCL parameter(s) used for PDCCH quasi co-location indication of the CORESET associated with a monitored search space with the lowest </w:t>
      </w:r>
      <w:r w:rsidRPr="00121E0D">
        <w:rPr>
          <w:i/>
        </w:rPr>
        <w:t>controlResourceSetId</w:t>
      </w:r>
      <w:r>
        <w:t xml:space="preserve"> among CORESETs, which are </w:t>
      </w:r>
      <w:r>
        <w:lastRenderedPageBreak/>
        <w:t xml:space="preserve">configured with the same value of </w:t>
      </w:r>
      <w:bookmarkStart w:id="2" w:name="_Hlk26289978"/>
      <w:r w:rsidRPr="00121E0D">
        <w:rPr>
          <w:rFonts w:cs="Times"/>
          <w:i/>
        </w:rPr>
        <w:t>CORESETPoolIndex</w:t>
      </w:r>
      <w:bookmarkEnd w:id="2"/>
      <w:r>
        <w:t xml:space="preserve"> as the PDCCH scheduling that PDSCH, in the latest slot. </w:t>
      </w:r>
    </w:p>
    <w:p w14:paraId="451A5ED4" w14:textId="31762C65" w:rsidR="00E17B26" w:rsidRDefault="003B0504" w:rsidP="002F4B3B">
      <w:pPr>
        <w:spacing w:beforeLines="50" w:before="120"/>
      </w:pPr>
      <w:r>
        <w:t xml:space="preserve">As for the case of applying the TCI states of CORESET with the lowest CORESET ID, </w:t>
      </w:r>
      <w:r w:rsidR="00111529">
        <w:t xml:space="preserve">some enhancements are </w:t>
      </w:r>
      <w:r w:rsidR="00312D9F">
        <w:t xml:space="preserve">also </w:t>
      </w:r>
      <w:r w:rsidR="00111529">
        <w:t>needed if some CORESET is configured with two TCI states.</w:t>
      </w:r>
      <w:r w:rsidR="00B05A27">
        <w:t xml:space="preserve"> </w:t>
      </w:r>
      <w:r w:rsidR="005F4A52">
        <w:t xml:space="preserve">It is also depends on the PDSCH transmission scheme for UE when considering the number of default TCI states. </w:t>
      </w:r>
      <w:r w:rsidR="008A2E61">
        <w:t>For the case of</w:t>
      </w:r>
      <w:r w:rsidR="005F4A52">
        <w:t xml:space="preserve"> only one </w:t>
      </w:r>
      <w:r w:rsidR="00317166">
        <w:t xml:space="preserve">default </w:t>
      </w:r>
      <w:r w:rsidR="005F4A52">
        <w:t xml:space="preserve">TCI state </w:t>
      </w:r>
      <w:r w:rsidR="00317166">
        <w:t xml:space="preserve">can be supported, </w:t>
      </w:r>
      <w:r w:rsidR="005B7EBB">
        <w:t xml:space="preserve">there are some alternatives to define the TCI state. </w:t>
      </w:r>
    </w:p>
    <w:p w14:paraId="146990DC" w14:textId="2ECFAF72" w:rsidR="00411699" w:rsidRDefault="00E17B26" w:rsidP="00050256">
      <w:pPr>
        <w:pStyle w:val="af"/>
        <w:numPr>
          <w:ilvl w:val="0"/>
          <w:numId w:val="38"/>
        </w:numPr>
        <w:spacing w:beforeLines="50" w:before="120"/>
        <w:ind w:firstLineChars="0"/>
      </w:pPr>
      <w:r>
        <w:t xml:space="preserve">Alt.1: </w:t>
      </w:r>
      <w:r w:rsidR="005818E6">
        <w:t>Refer to</w:t>
      </w:r>
      <w:r w:rsidR="008D3503">
        <w:t xml:space="preserve"> </w:t>
      </w:r>
      <w:r>
        <w:t xml:space="preserve">our proposal 1, </w:t>
      </w:r>
      <w:r w:rsidR="00411699">
        <w:rPr>
          <w:rFonts w:hint="eastAsia"/>
        </w:rPr>
        <w:t>t</w:t>
      </w:r>
      <w:r w:rsidRPr="00411699">
        <w:t>o define a new value of CORESETPoolIndex for CORESET with two TCI states</w:t>
      </w:r>
      <w:r w:rsidR="00411699">
        <w:t>.</w:t>
      </w:r>
      <w:r w:rsidR="005818E6">
        <w:t xml:space="preserve"> And then reuse the mechanism of default TCI state per </w:t>
      </w:r>
      <w:r w:rsidR="005818E6" w:rsidRPr="00411699">
        <w:t>CORESETPoolIndex</w:t>
      </w:r>
      <w:r w:rsidR="005818E6">
        <w:t>.</w:t>
      </w:r>
      <w:r w:rsidR="000E30BE">
        <w:t xml:space="preserve"> In this case, it can avoid the impact to the default TCI state of PDSCH scheduled by CORESET with one TCI state. While for the default TCI state of PDSCH scheduled by CORESET with </w:t>
      </w:r>
      <w:r w:rsidR="00B03E11">
        <w:t>two</w:t>
      </w:r>
      <w:r w:rsidR="000E30BE">
        <w:t xml:space="preserve"> TCI state</w:t>
      </w:r>
      <w:r w:rsidR="00B03E11">
        <w:t>s</w:t>
      </w:r>
      <w:r w:rsidR="00025E13">
        <w:t xml:space="preserve">, predefined one TCI state or both two TCI states will be applied according to the PDSCH transmission scheme. </w:t>
      </w:r>
    </w:p>
    <w:p w14:paraId="2DEE9298" w14:textId="3AC2ADBA" w:rsidR="000A7DD5" w:rsidRDefault="00411699" w:rsidP="000A7DD5">
      <w:pPr>
        <w:pStyle w:val="af"/>
        <w:numPr>
          <w:ilvl w:val="0"/>
          <w:numId w:val="38"/>
        </w:numPr>
        <w:spacing w:beforeLines="50" w:before="120"/>
        <w:ind w:firstLineChars="0"/>
      </w:pPr>
      <w:r>
        <w:t xml:space="preserve">Alt.2: </w:t>
      </w:r>
      <w:r w:rsidR="00C10B81" w:rsidRPr="00C10B81">
        <w:t>gNB ensures the lowest CORESET ID in the latest slot only configured with one TCI state by implementation</w:t>
      </w:r>
      <w:r w:rsidR="005D1217">
        <w:t>.</w:t>
      </w:r>
    </w:p>
    <w:p w14:paraId="24A07559" w14:textId="26A5A43C" w:rsidR="005D1217" w:rsidRDefault="005D1217" w:rsidP="005D1217">
      <w:pPr>
        <w:pStyle w:val="af"/>
        <w:numPr>
          <w:ilvl w:val="1"/>
          <w:numId w:val="38"/>
        </w:numPr>
        <w:spacing w:beforeLines="50" w:before="120"/>
        <w:ind w:firstLineChars="0"/>
      </w:pPr>
      <w:r>
        <w:t>This will introduce some restriction on the SS set configuration. Which means that the SS set associated to the CORESET with a lower CORESET ID will be configured with shorter period</w:t>
      </w:r>
      <w:r w:rsidR="00B10CB5">
        <w:t>.</w:t>
      </w:r>
    </w:p>
    <w:p w14:paraId="202FEEB5" w14:textId="6847E111" w:rsidR="00C10B81" w:rsidRDefault="00C10B81" w:rsidP="000A7DD5">
      <w:pPr>
        <w:pStyle w:val="af"/>
        <w:numPr>
          <w:ilvl w:val="0"/>
          <w:numId w:val="38"/>
        </w:numPr>
        <w:spacing w:beforeLines="50" w:before="120"/>
        <w:ind w:firstLineChars="0"/>
      </w:pPr>
      <w:r w:rsidRPr="00C10B81">
        <w:t>Alt</w:t>
      </w:r>
      <w:r w:rsidR="000A7DD5">
        <w:t>.3</w:t>
      </w:r>
      <w:r w:rsidRPr="00C10B81">
        <w:t xml:space="preserve">: Modify the definition of the lowest CORESET ID in the latest slot, e.g. the lowest CORESET ID among the CORESETs associated with one TCI state in the latest slot </w:t>
      </w:r>
    </w:p>
    <w:p w14:paraId="69E550A5" w14:textId="6F682983" w:rsidR="00C10B81" w:rsidRPr="00C10B81" w:rsidRDefault="00C10B81" w:rsidP="000A7DD5">
      <w:pPr>
        <w:pStyle w:val="af"/>
        <w:numPr>
          <w:ilvl w:val="0"/>
          <w:numId w:val="38"/>
        </w:numPr>
        <w:spacing w:beforeLines="50" w:before="120"/>
        <w:ind w:firstLineChars="0"/>
      </w:pPr>
      <w:r w:rsidRPr="00C10B81">
        <w:t>Alt</w:t>
      </w:r>
      <w:r w:rsidR="000A7DD5">
        <w:t>.4</w:t>
      </w:r>
      <w:r w:rsidRPr="00C10B81">
        <w:t>: QCL assumption associated with one of TCI states, e.g. always selects the first or the second TCI state</w:t>
      </w:r>
    </w:p>
    <w:p w14:paraId="312B8E60" w14:textId="582E1696" w:rsidR="00C10B81" w:rsidRDefault="00C10B81" w:rsidP="000A7DD5">
      <w:pPr>
        <w:pStyle w:val="af"/>
        <w:numPr>
          <w:ilvl w:val="0"/>
          <w:numId w:val="38"/>
        </w:numPr>
        <w:spacing w:beforeLines="50" w:before="120"/>
        <w:ind w:firstLineChars="0"/>
      </w:pPr>
      <w:r w:rsidRPr="00C10B81">
        <w:t>Alt</w:t>
      </w:r>
      <w:r w:rsidR="000A7DD5">
        <w:t>.</w:t>
      </w:r>
      <w:r w:rsidRPr="00C10B81">
        <w:t xml:space="preserve">5: Select </w:t>
      </w:r>
      <w:r w:rsidR="00F31D76">
        <w:t xml:space="preserve">one activated </w:t>
      </w:r>
      <w:r w:rsidRPr="00C10B81">
        <w:t xml:space="preserve">TCI state of PDSCH with </w:t>
      </w:r>
      <w:r w:rsidR="00F31D76">
        <w:t>the lowest</w:t>
      </w:r>
      <w:r w:rsidRPr="00C10B81">
        <w:t xml:space="preserve"> ID</w:t>
      </w:r>
    </w:p>
    <w:p w14:paraId="695FF947" w14:textId="3FC39EA8" w:rsidR="00F31D76" w:rsidRDefault="00F31D76" w:rsidP="00F31D76">
      <w:pPr>
        <w:pStyle w:val="af"/>
        <w:numPr>
          <w:ilvl w:val="0"/>
          <w:numId w:val="38"/>
        </w:numPr>
        <w:spacing w:beforeLines="50" w:before="120"/>
        <w:ind w:firstLineChars="0"/>
      </w:pPr>
      <w:r w:rsidRPr="00C10B81">
        <w:t>Alt</w:t>
      </w:r>
      <w:r>
        <w:t>.6</w:t>
      </w:r>
      <w:r w:rsidRPr="00C10B81">
        <w:t xml:space="preserve">: Select TCI state </w:t>
      </w:r>
      <w:r w:rsidR="00673F8C">
        <w:t>corresponding to the lowest codepoint among the TCI codepoints containing one TCI state.</w:t>
      </w:r>
    </w:p>
    <w:p w14:paraId="346B94F7" w14:textId="24760068" w:rsidR="004C22AA" w:rsidRDefault="004C22AA" w:rsidP="004C22AA">
      <w:pPr>
        <w:spacing w:beforeLines="50" w:before="120" w:afterLines="50"/>
        <w:rPr>
          <w:b/>
          <w:i/>
          <w:lang w:eastAsia="zh-CN"/>
        </w:rPr>
      </w:pPr>
      <w:r w:rsidRPr="004C22AA">
        <w:rPr>
          <w:b/>
          <w:i/>
          <w:lang w:eastAsia="zh-CN"/>
        </w:rPr>
        <w:t xml:space="preserve">Proposal </w:t>
      </w:r>
      <w:r>
        <w:rPr>
          <w:b/>
          <w:i/>
          <w:lang w:eastAsia="zh-CN"/>
        </w:rPr>
        <w:t>2</w:t>
      </w:r>
      <w:r w:rsidRPr="004C22AA">
        <w:rPr>
          <w:b/>
          <w:i/>
          <w:lang w:eastAsia="zh-CN"/>
        </w:rPr>
        <w:t>:</w:t>
      </w:r>
      <w:r w:rsidR="00BF4C79">
        <w:rPr>
          <w:b/>
          <w:i/>
          <w:lang w:eastAsia="zh-CN"/>
        </w:rPr>
        <w:t xml:space="preserve"> The number of d</w:t>
      </w:r>
      <w:r>
        <w:rPr>
          <w:b/>
          <w:i/>
          <w:lang w:eastAsia="zh-CN"/>
        </w:rPr>
        <w:t>efault TCI state can be</w:t>
      </w:r>
      <w:r w:rsidR="00BF4C79">
        <w:rPr>
          <w:b/>
          <w:i/>
          <w:lang w:eastAsia="zh-CN"/>
        </w:rPr>
        <w:t xml:space="preserve"> defined according to the PDSCH transmission scheme.</w:t>
      </w:r>
    </w:p>
    <w:p w14:paraId="2F52FAA8" w14:textId="5B0B2432" w:rsidR="00F31D76" w:rsidRPr="00C10B81" w:rsidRDefault="00E7732E" w:rsidP="00C94649">
      <w:pPr>
        <w:spacing w:beforeLines="50" w:before="120" w:afterLines="50"/>
      </w:pPr>
      <w:r>
        <w:rPr>
          <w:b/>
          <w:i/>
          <w:lang w:eastAsia="zh-CN"/>
        </w:rPr>
        <w:t xml:space="preserve">Proposal 3: To decide one default TCI state for PDSCH scheduled by a CORESET with two TCI states at least for single-TRP PDSCH transmission. </w:t>
      </w:r>
    </w:p>
    <w:p w14:paraId="1B20C3DB" w14:textId="2FBE2B2F" w:rsidR="007441AF" w:rsidRDefault="007441AF" w:rsidP="007441AF">
      <w:pPr>
        <w:pStyle w:val="2"/>
        <w:rPr>
          <w:lang w:eastAsia="zh-CN"/>
        </w:rPr>
      </w:pPr>
      <w:r>
        <w:rPr>
          <w:lang w:eastAsia="zh-CN"/>
        </w:rPr>
        <w:t xml:space="preserve">BFR </w:t>
      </w:r>
      <w:r w:rsidR="00295500">
        <w:rPr>
          <w:lang w:eastAsia="zh-CN"/>
        </w:rPr>
        <w:t>for CORESET with two TCI states</w:t>
      </w:r>
      <w:r>
        <w:rPr>
          <w:lang w:eastAsia="zh-CN"/>
        </w:rPr>
        <w:t xml:space="preserve"> </w:t>
      </w:r>
    </w:p>
    <w:p w14:paraId="6226480F" w14:textId="219A036A" w:rsidR="00D374D7" w:rsidRDefault="00D374D7" w:rsidP="00D374D7">
      <w:pPr>
        <w:pStyle w:val="3"/>
        <w:rPr>
          <w:lang w:eastAsia="zh-CN"/>
        </w:rPr>
      </w:pPr>
      <w:r>
        <w:rPr>
          <w:lang w:eastAsia="zh-CN"/>
        </w:rPr>
        <w:t xml:space="preserve">Cell specific BFR  </w:t>
      </w:r>
    </w:p>
    <w:p w14:paraId="14715AF4" w14:textId="77777777" w:rsidR="00D374D7" w:rsidRDefault="00D374D7" w:rsidP="00D374D7">
      <w:pPr>
        <w:spacing w:beforeLines="50" w:before="120" w:afterLines="50"/>
        <w:rPr>
          <w:rFonts w:cs="Times"/>
        </w:rPr>
      </w:pPr>
      <w:r>
        <w:rPr>
          <w:rFonts w:cs="Times"/>
        </w:rPr>
        <w:t xml:space="preserve">While for BFD RS for cell specific BFR in Rel-15/16, when deciding beam failure or not, the radio link quality of each RS will be compared with Qout. If there is a CORESET with two TCI state, it means PDCCH will be transmitted with two TCI states, thus it is reasonable to obtain the joint radio link quality of the RS(s) by two TCI states. </w:t>
      </w:r>
    </w:p>
    <w:p w14:paraId="7A68AC0E" w14:textId="0CF7D9EA" w:rsidR="007B770F" w:rsidRDefault="007B770F" w:rsidP="00D374D7">
      <w:pPr>
        <w:spacing w:beforeLines="50" w:before="120" w:afterLines="50"/>
        <w:rPr>
          <w:rFonts w:cs="Times"/>
        </w:rPr>
      </w:pPr>
      <w:r w:rsidRPr="004C22AA">
        <w:rPr>
          <w:b/>
          <w:i/>
          <w:lang w:eastAsia="zh-CN"/>
        </w:rPr>
        <w:t xml:space="preserve">Proposal </w:t>
      </w:r>
      <w:r w:rsidR="00011DCC">
        <w:rPr>
          <w:b/>
          <w:i/>
          <w:lang w:eastAsia="zh-CN"/>
        </w:rPr>
        <w:t>4</w:t>
      </w:r>
      <w:r w:rsidRPr="004C22AA">
        <w:rPr>
          <w:b/>
          <w:i/>
          <w:lang w:eastAsia="zh-CN"/>
        </w:rPr>
        <w:t>:</w:t>
      </w:r>
      <w:r>
        <w:rPr>
          <w:b/>
          <w:i/>
          <w:lang w:eastAsia="zh-CN"/>
        </w:rPr>
        <w:t xml:space="preserve"> BFD RS should consider the CORESETs with two TCI states at least for cell specific BFR.</w:t>
      </w:r>
    </w:p>
    <w:p w14:paraId="5BBAF571" w14:textId="27333EAE" w:rsidR="00D374D7" w:rsidRDefault="00D374D7" w:rsidP="00D374D7">
      <w:pPr>
        <w:spacing w:beforeLines="50" w:before="120" w:afterLines="50"/>
        <w:rPr>
          <w:rFonts w:cs="Times"/>
        </w:rPr>
      </w:pPr>
      <w:r>
        <w:rPr>
          <w:rFonts w:cs="Times"/>
        </w:rPr>
        <w:t xml:space="preserve">From our point of view, as for BFD RS(s) configuration for CORESET with two TCI states, two alternatives can be supported </w:t>
      </w:r>
      <w:r w:rsidR="0028321A">
        <w:rPr>
          <w:rFonts w:cs="Times"/>
        </w:rPr>
        <w:t>for explicitly configuration</w:t>
      </w:r>
      <w:r>
        <w:rPr>
          <w:rFonts w:cs="Times"/>
        </w:rPr>
        <w:t xml:space="preserve"> by gNB.</w:t>
      </w:r>
    </w:p>
    <w:p w14:paraId="2E66CFBC" w14:textId="77777777" w:rsidR="00D374D7" w:rsidRDefault="00D374D7" w:rsidP="00D374D7">
      <w:pPr>
        <w:pStyle w:val="af"/>
        <w:numPr>
          <w:ilvl w:val="0"/>
          <w:numId w:val="39"/>
        </w:numPr>
        <w:spacing w:beforeLines="50" w:before="120" w:afterLines="50"/>
        <w:ind w:firstLineChars="0"/>
        <w:rPr>
          <w:rFonts w:cs="Times"/>
        </w:rPr>
      </w:pPr>
      <w:r w:rsidRPr="00B44461">
        <w:rPr>
          <w:rFonts w:cs="Times"/>
        </w:rPr>
        <w:t xml:space="preserve">Alt 1: </w:t>
      </w:r>
      <w:r>
        <w:rPr>
          <w:rFonts w:cs="Times"/>
        </w:rPr>
        <w:t>C</w:t>
      </w:r>
      <w:r w:rsidRPr="00B44461">
        <w:rPr>
          <w:rFonts w:cs="Times"/>
        </w:rPr>
        <w:t>onfigure one RS with two TCI states</w:t>
      </w:r>
      <w:r>
        <w:rPr>
          <w:rFonts w:cs="Times"/>
        </w:rPr>
        <w:t>.</w:t>
      </w:r>
    </w:p>
    <w:p w14:paraId="393C376A" w14:textId="65392787" w:rsidR="00D374D7" w:rsidRPr="00B44461" w:rsidRDefault="0028321A" w:rsidP="00D374D7">
      <w:pPr>
        <w:pStyle w:val="af"/>
        <w:numPr>
          <w:ilvl w:val="1"/>
          <w:numId w:val="39"/>
        </w:numPr>
        <w:spacing w:beforeLines="50" w:before="120" w:afterLines="50"/>
        <w:ind w:firstLineChars="0"/>
        <w:rPr>
          <w:rFonts w:cs="Times"/>
        </w:rPr>
      </w:pPr>
      <w:r>
        <w:rPr>
          <w:rFonts w:cs="Times"/>
        </w:rPr>
        <w:t>The</w:t>
      </w:r>
      <w:r w:rsidR="00D374D7">
        <w:rPr>
          <w:rFonts w:cs="Times"/>
        </w:rPr>
        <w:t xml:space="preserve"> radio link quality can be obtained by receiving the RS with two TCI states.</w:t>
      </w:r>
    </w:p>
    <w:p w14:paraId="5626A85C" w14:textId="77777777" w:rsidR="00D374D7" w:rsidRDefault="00D374D7" w:rsidP="00D374D7">
      <w:pPr>
        <w:pStyle w:val="af"/>
        <w:numPr>
          <w:ilvl w:val="0"/>
          <w:numId w:val="39"/>
        </w:numPr>
        <w:spacing w:beforeLines="50" w:before="120" w:afterLines="50"/>
        <w:ind w:firstLineChars="0"/>
        <w:rPr>
          <w:rFonts w:cs="Times"/>
        </w:rPr>
      </w:pPr>
      <w:r w:rsidRPr="00B44461">
        <w:rPr>
          <w:rFonts w:cs="Times"/>
        </w:rPr>
        <w:t xml:space="preserve">Alt 2: </w:t>
      </w:r>
      <w:r>
        <w:rPr>
          <w:rFonts w:cs="Times"/>
        </w:rPr>
        <w:t>C</w:t>
      </w:r>
      <w:r w:rsidRPr="00B44461">
        <w:rPr>
          <w:rFonts w:cs="Times"/>
        </w:rPr>
        <w:t xml:space="preserve">onfigure two linked RSs </w:t>
      </w:r>
    </w:p>
    <w:p w14:paraId="2415BCDF" w14:textId="50ABDF82" w:rsidR="00D374D7" w:rsidRPr="00B44461" w:rsidRDefault="0028321A" w:rsidP="00D374D7">
      <w:pPr>
        <w:pStyle w:val="af"/>
        <w:numPr>
          <w:ilvl w:val="1"/>
          <w:numId w:val="39"/>
        </w:numPr>
        <w:spacing w:beforeLines="50" w:before="120" w:afterLines="50"/>
        <w:ind w:firstLineChars="0"/>
        <w:rPr>
          <w:rFonts w:cs="Times"/>
        </w:rPr>
      </w:pPr>
      <w:r>
        <w:rPr>
          <w:rFonts w:cs="Times"/>
        </w:rPr>
        <w:t>The</w:t>
      </w:r>
      <w:r w:rsidR="00D374D7">
        <w:rPr>
          <w:rFonts w:cs="Times"/>
        </w:rPr>
        <w:t xml:space="preserve"> radio link quality can be obtained by the radio link quality of these two linked RSs, and radio link quality of each RS can be measured by corresponding TCI state. </w:t>
      </w:r>
    </w:p>
    <w:p w14:paraId="70FB7C9E" w14:textId="6CAA4FF9" w:rsidR="00D374D7" w:rsidRPr="00823E27" w:rsidRDefault="00D374D7" w:rsidP="00D374D7">
      <w:pPr>
        <w:spacing w:beforeLines="50" w:before="120" w:afterLines="50"/>
        <w:rPr>
          <w:rFonts w:cs="Times"/>
        </w:rPr>
      </w:pPr>
      <w:r w:rsidRPr="00823E27">
        <w:rPr>
          <w:rFonts w:cs="Times"/>
        </w:rPr>
        <w:t xml:space="preserve">While if there is no explicitly BFD RS set configuration, UE can determine the implicit BFD RS set. Thus </w:t>
      </w:r>
      <w:r>
        <w:rPr>
          <w:rFonts w:cs="Times"/>
        </w:rPr>
        <w:t>two RSs indicated by two TCI states will be used to obtain the radio link quality.</w:t>
      </w:r>
    </w:p>
    <w:p w14:paraId="7AE8AFC8" w14:textId="142703A9" w:rsidR="00D374D7" w:rsidRDefault="00D374D7" w:rsidP="00D374D7">
      <w:pPr>
        <w:spacing w:beforeLines="50" w:before="120" w:afterLines="50"/>
        <w:rPr>
          <w:b/>
          <w:i/>
          <w:lang w:eastAsia="zh-CN"/>
        </w:rPr>
      </w:pPr>
      <w:r w:rsidRPr="009F1F4B">
        <w:rPr>
          <w:b/>
          <w:i/>
          <w:lang w:eastAsia="zh-CN"/>
        </w:rPr>
        <w:t xml:space="preserve">Proposal </w:t>
      </w:r>
      <w:r w:rsidR="00011DCC">
        <w:rPr>
          <w:b/>
          <w:i/>
          <w:lang w:eastAsia="zh-CN"/>
        </w:rPr>
        <w:t>5</w:t>
      </w:r>
      <w:r w:rsidRPr="009F1F4B">
        <w:rPr>
          <w:b/>
          <w:i/>
          <w:lang w:eastAsia="zh-CN"/>
        </w:rPr>
        <w:t xml:space="preserve">: For </w:t>
      </w:r>
      <w:r>
        <w:rPr>
          <w:b/>
          <w:i/>
          <w:lang w:eastAsia="zh-CN"/>
        </w:rPr>
        <w:t>cell</w:t>
      </w:r>
      <w:r w:rsidRPr="009F1F4B">
        <w:rPr>
          <w:b/>
          <w:i/>
          <w:lang w:eastAsia="zh-CN"/>
        </w:rPr>
        <w:t xml:space="preserve"> specific BF</w:t>
      </w:r>
      <w:r>
        <w:rPr>
          <w:b/>
          <w:i/>
          <w:lang w:eastAsia="zh-CN"/>
        </w:rPr>
        <w:t>D with explicitly configuration</w:t>
      </w:r>
      <w:r w:rsidRPr="009F1F4B">
        <w:rPr>
          <w:b/>
          <w:i/>
          <w:lang w:eastAsia="zh-CN"/>
        </w:rPr>
        <w:t>,</w:t>
      </w:r>
      <w:r w:rsidR="00011DCC">
        <w:rPr>
          <w:b/>
          <w:i/>
          <w:lang w:eastAsia="zh-CN"/>
        </w:rPr>
        <w:t xml:space="preserve"> either</w:t>
      </w:r>
      <w:r>
        <w:rPr>
          <w:b/>
          <w:i/>
          <w:lang w:eastAsia="zh-CN"/>
        </w:rPr>
        <w:t xml:space="preserve"> one RS with</w:t>
      </w:r>
      <w:r w:rsidRPr="009F1F4B">
        <w:rPr>
          <w:b/>
          <w:i/>
          <w:lang w:eastAsia="zh-CN"/>
        </w:rPr>
        <w:t xml:space="preserve"> two TCI states </w:t>
      </w:r>
      <w:r w:rsidR="00011DCC">
        <w:rPr>
          <w:b/>
          <w:i/>
          <w:lang w:eastAsia="zh-CN"/>
        </w:rPr>
        <w:t>or</w:t>
      </w:r>
      <w:r>
        <w:rPr>
          <w:b/>
          <w:i/>
          <w:lang w:eastAsia="zh-CN"/>
        </w:rPr>
        <w:t xml:space="preserve"> two linked RSs </w:t>
      </w:r>
      <w:r w:rsidR="0028321A">
        <w:rPr>
          <w:b/>
          <w:i/>
          <w:lang w:eastAsia="zh-CN"/>
        </w:rPr>
        <w:t>can</w:t>
      </w:r>
      <w:r>
        <w:rPr>
          <w:b/>
          <w:i/>
          <w:lang w:eastAsia="zh-CN"/>
        </w:rPr>
        <w:t xml:space="preserve"> be supported to obtain the radio link quality of CORESET with two TCI states.</w:t>
      </w:r>
    </w:p>
    <w:p w14:paraId="4BAC8B8F" w14:textId="37C41EFF" w:rsidR="00D374D7" w:rsidRPr="009F1F4B" w:rsidRDefault="00D374D7" w:rsidP="00D374D7">
      <w:pPr>
        <w:spacing w:beforeLines="50" w:before="120" w:afterLines="50"/>
        <w:rPr>
          <w:rFonts w:cs="Times"/>
        </w:rPr>
      </w:pPr>
      <w:r w:rsidRPr="009F1F4B">
        <w:rPr>
          <w:b/>
          <w:i/>
          <w:lang w:eastAsia="zh-CN"/>
        </w:rPr>
        <w:lastRenderedPageBreak/>
        <w:t xml:space="preserve">Proposal </w:t>
      </w:r>
      <w:r w:rsidR="00011DCC">
        <w:rPr>
          <w:b/>
          <w:i/>
          <w:lang w:eastAsia="zh-CN"/>
        </w:rPr>
        <w:t>6</w:t>
      </w:r>
      <w:r w:rsidRPr="009F1F4B">
        <w:rPr>
          <w:b/>
          <w:i/>
          <w:lang w:eastAsia="zh-CN"/>
        </w:rPr>
        <w:t xml:space="preserve">: For </w:t>
      </w:r>
      <w:r>
        <w:rPr>
          <w:b/>
          <w:i/>
          <w:lang w:eastAsia="zh-CN"/>
        </w:rPr>
        <w:t>cell</w:t>
      </w:r>
      <w:r w:rsidRPr="009F1F4B">
        <w:rPr>
          <w:b/>
          <w:i/>
          <w:lang w:eastAsia="zh-CN"/>
        </w:rPr>
        <w:t xml:space="preserve"> specific BF</w:t>
      </w:r>
      <w:r>
        <w:rPr>
          <w:b/>
          <w:i/>
          <w:lang w:eastAsia="zh-CN"/>
        </w:rPr>
        <w:t>D with implicitly configuration</w:t>
      </w:r>
      <w:r w:rsidRPr="009F1F4B">
        <w:rPr>
          <w:b/>
          <w:i/>
          <w:lang w:eastAsia="zh-CN"/>
        </w:rPr>
        <w:t>,</w:t>
      </w:r>
      <w:r>
        <w:rPr>
          <w:b/>
          <w:i/>
          <w:lang w:eastAsia="zh-CN"/>
        </w:rPr>
        <w:t xml:space="preserve"> two RSs indicated by two TCI states will be used to obtain the radio link quality of CORESET with two TCI states.</w:t>
      </w:r>
    </w:p>
    <w:p w14:paraId="3572C930" w14:textId="0809613C" w:rsidR="00D374D7" w:rsidRDefault="00D374D7" w:rsidP="00D374D7">
      <w:pPr>
        <w:spacing w:beforeLines="50" w:before="120" w:afterLines="50"/>
        <w:rPr>
          <w:rFonts w:cs="Times"/>
        </w:rPr>
      </w:pPr>
      <w:r>
        <w:rPr>
          <w:rFonts w:cs="Times"/>
        </w:rPr>
        <w:t xml:space="preserve">Since the radio link quality of BFD RS(s) with two TCI states are considered, it is straight forward to consider the </w:t>
      </w:r>
      <w:r w:rsidR="00613746">
        <w:rPr>
          <w:rFonts w:cs="Times"/>
        </w:rPr>
        <w:t>L1-RSRP</w:t>
      </w:r>
      <w:r>
        <w:rPr>
          <w:rFonts w:cs="Times"/>
        </w:rPr>
        <w:t xml:space="preserve"> of NBI RS(s). As same as configuration of BFD RS(s), both one NBI RS with two TCI states and two linked RSs configured with one TCI state each can be supported. And it depends on gNB’s configuration. </w:t>
      </w:r>
      <w:r w:rsidR="00613746">
        <w:rPr>
          <w:rFonts w:cs="Times"/>
        </w:rPr>
        <w:t>When</w:t>
      </w:r>
      <w:r>
        <w:rPr>
          <w:rFonts w:cs="Times"/>
        </w:rPr>
        <w:t xml:space="preserve"> the </w:t>
      </w:r>
      <w:r w:rsidR="00613746">
        <w:rPr>
          <w:rFonts w:cs="Times"/>
        </w:rPr>
        <w:t>L1-RSRP measurement</w:t>
      </w:r>
      <w:r>
        <w:rPr>
          <w:rFonts w:cs="Times"/>
        </w:rPr>
        <w:t xml:space="preserve"> of two linked RSs </w:t>
      </w:r>
      <w:r w:rsidR="00613746">
        <w:rPr>
          <w:rFonts w:cs="Times"/>
        </w:rPr>
        <w:t>is</w:t>
      </w:r>
      <w:r>
        <w:rPr>
          <w:rFonts w:cs="Times"/>
        </w:rPr>
        <w:t xml:space="preserve"> higher than Qin, UE can report two RS indexes as new beam ID.  </w:t>
      </w:r>
    </w:p>
    <w:p w14:paraId="3AA2D926" w14:textId="0C18D906" w:rsidR="00D374D7" w:rsidRPr="00D374D7" w:rsidRDefault="00D374D7" w:rsidP="00D374D7">
      <w:pPr>
        <w:rPr>
          <w:lang w:val="en-GB" w:eastAsia="zh-CN"/>
        </w:rPr>
      </w:pPr>
      <w:r w:rsidRPr="009F1F4B">
        <w:rPr>
          <w:b/>
          <w:i/>
          <w:lang w:eastAsia="zh-CN"/>
        </w:rPr>
        <w:t xml:space="preserve">Proposal </w:t>
      </w:r>
      <w:r>
        <w:rPr>
          <w:b/>
          <w:i/>
          <w:lang w:eastAsia="zh-CN"/>
        </w:rPr>
        <w:t>7</w:t>
      </w:r>
      <w:r w:rsidRPr="009F1F4B">
        <w:rPr>
          <w:b/>
          <w:i/>
          <w:lang w:eastAsia="zh-CN"/>
        </w:rPr>
        <w:t xml:space="preserve">: For </w:t>
      </w:r>
      <w:r>
        <w:rPr>
          <w:b/>
          <w:i/>
          <w:lang w:eastAsia="zh-CN"/>
        </w:rPr>
        <w:t>cell specific NBI RS</w:t>
      </w:r>
      <w:r w:rsidRPr="009F1F4B">
        <w:rPr>
          <w:b/>
          <w:i/>
          <w:lang w:eastAsia="zh-CN"/>
        </w:rPr>
        <w:t>,</w:t>
      </w:r>
      <w:r>
        <w:rPr>
          <w:b/>
          <w:i/>
          <w:lang w:eastAsia="zh-CN"/>
        </w:rPr>
        <w:t xml:space="preserve"> </w:t>
      </w:r>
      <w:r w:rsidR="00011DCC">
        <w:rPr>
          <w:b/>
          <w:i/>
          <w:lang w:eastAsia="zh-CN"/>
        </w:rPr>
        <w:t xml:space="preserve">either </w:t>
      </w:r>
      <w:r>
        <w:rPr>
          <w:b/>
          <w:i/>
          <w:lang w:eastAsia="zh-CN"/>
        </w:rPr>
        <w:t>one RS with</w:t>
      </w:r>
      <w:r w:rsidRPr="009F1F4B">
        <w:rPr>
          <w:b/>
          <w:i/>
          <w:lang w:eastAsia="zh-CN"/>
        </w:rPr>
        <w:t xml:space="preserve"> two TCI states </w:t>
      </w:r>
      <w:r w:rsidR="00011DCC">
        <w:rPr>
          <w:b/>
          <w:i/>
          <w:lang w:eastAsia="zh-CN"/>
        </w:rPr>
        <w:t>or</w:t>
      </w:r>
      <w:r>
        <w:rPr>
          <w:b/>
          <w:i/>
          <w:lang w:eastAsia="zh-CN"/>
        </w:rPr>
        <w:t xml:space="preserve"> two linked RSs </w:t>
      </w:r>
      <w:r w:rsidR="00214C08">
        <w:rPr>
          <w:b/>
          <w:i/>
          <w:lang w:eastAsia="zh-CN"/>
        </w:rPr>
        <w:t>can</w:t>
      </w:r>
      <w:r>
        <w:rPr>
          <w:b/>
          <w:i/>
          <w:lang w:eastAsia="zh-CN"/>
        </w:rPr>
        <w:t xml:space="preserve"> be supported.</w:t>
      </w:r>
    </w:p>
    <w:p w14:paraId="07E4198E" w14:textId="6808284B" w:rsidR="00D374D7" w:rsidRPr="0041364C" w:rsidRDefault="00D374D7" w:rsidP="00371795">
      <w:pPr>
        <w:pStyle w:val="3"/>
        <w:rPr>
          <w:lang w:eastAsia="zh-CN"/>
        </w:rPr>
      </w:pPr>
      <w:r>
        <w:rPr>
          <w:lang w:eastAsia="zh-CN"/>
        </w:rPr>
        <w:t>TRP specific BFR</w:t>
      </w:r>
    </w:p>
    <w:p w14:paraId="2AF48C00" w14:textId="7BC07060" w:rsidR="00832CDC" w:rsidRDefault="00B2400C" w:rsidP="002F4B3B">
      <w:pPr>
        <w:spacing w:beforeLines="50" w:before="120" w:afterLines="50"/>
        <w:rPr>
          <w:rFonts w:cs="Times"/>
        </w:rPr>
      </w:pPr>
      <w:r>
        <w:rPr>
          <w:rFonts w:cs="Times"/>
        </w:rPr>
        <w:t>In Rel-15/16, only cell specific beam failure recovery</w:t>
      </w:r>
      <w:r w:rsidR="00A03F35">
        <w:rPr>
          <w:rFonts w:cs="Times"/>
        </w:rPr>
        <w:t xml:space="preserve"> (BFR)</w:t>
      </w:r>
      <w:r>
        <w:rPr>
          <w:rFonts w:cs="Times"/>
        </w:rPr>
        <w:t xml:space="preserve"> is configured. And the cell specific RS</w:t>
      </w:r>
      <w:r w:rsidR="00F2789D">
        <w:rPr>
          <w:rFonts w:cs="Times"/>
        </w:rPr>
        <w:t xml:space="preserve"> set</w:t>
      </w:r>
      <w:r>
        <w:rPr>
          <w:rFonts w:cs="Times"/>
        </w:rPr>
        <w:t xml:space="preserve"> for beam failure detection</w:t>
      </w:r>
      <w:r w:rsidR="002C411A">
        <w:rPr>
          <w:rFonts w:cs="Times"/>
        </w:rPr>
        <w:t xml:space="preserve"> (BFD)</w:t>
      </w:r>
      <w:r>
        <w:rPr>
          <w:rFonts w:cs="Times"/>
        </w:rPr>
        <w:t xml:space="preserve"> can be configured explicitly or implicitly. </w:t>
      </w:r>
      <w:r w:rsidR="00090F79">
        <w:rPr>
          <w:rFonts w:cs="Times"/>
        </w:rPr>
        <w:t xml:space="preserve">While in Rel-17, it was discussed in 8.1.2.3 that </w:t>
      </w:r>
      <w:r w:rsidR="00A03F35">
        <w:rPr>
          <w:rFonts w:cs="Times"/>
        </w:rPr>
        <w:t xml:space="preserve">BFR per TRP will be configured to UE. </w:t>
      </w:r>
      <w:r w:rsidR="002C411A">
        <w:rPr>
          <w:rFonts w:cs="Times"/>
        </w:rPr>
        <w:t>If there is a CORESET with two TCI states, how to decide the BFD RS</w:t>
      </w:r>
      <w:r w:rsidR="00F2789D">
        <w:rPr>
          <w:rFonts w:cs="Times"/>
        </w:rPr>
        <w:t xml:space="preserve"> set</w:t>
      </w:r>
      <w:r w:rsidR="002C411A">
        <w:rPr>
          <w:rFonts w:cs="Times"/>
        </w:rPr>
        <w:t xml:space="preserve"> implicitly</w:t>
      </w:r>
      <w:r w:rsidR="00A25C95">
        <w:rPr>
          <w:rFonts w:cs="Times"/>
        </w:rPr>
        <w:t xml:space="preserve"> according to such CORESET? </w:t>
      </w:r>
      <w:r w:rsidR="00A6134C">
        <w:rPr>
          <w:rFonts w:cs="Times"/>
        </w:rPr>
        <w:t xml:space="preserve">It is straight forward to decide it based on the CORESETPoolIndex. So </w:t>
      </w:r>
      <w:r w:rsidR="008323D4">
        <w:rPr>
          <w:rFonts w:cs="Times"/>
        </w:rPr>
        <w:t xml:space="preserve">in Proposal 1, we propose to define a new value of CORESETPoolIndex for CORESET with two TCI states. Since </w:t>
      </w:r>
      <w:r w:rsidR="00DB328B">
        <w:rPr>
          <w:rFonts w:cs="Times"/>
        </w:rPr>
        <w:t xml:space="preserve">in Rel-16, with CORESETPoolIndex as ‘0’ or ‘1’, each CORESET was configured with only one TCI state. If </w:t>
      </w:r>
      <w:r w:rsidR="00957C43">
        <w:rPr>
          <w:rFonts w:cs="Times"/>
        </w:rPr>
        <w:t xml:space="preserve">set the CORESETPoolIndex of CORESET with two TCI states as ‘0’ or ‘1’, it is confused that </w:t>
      </w:r>
      <w:r w:rsidR="00EE1F7C">
        <w:rPr>
          <w:rFonts w:cs="Times"/>
        </w:rPr>
        <w:t xml:space="preserve">whether </w:t>
      </w:r>
      <w:r w:rsidR="00957C43">
        <w:rPr>
          <w:rFonts w:cs="Times"/>
        </w:rPr>
        <w:t>RS(s) of one or two TCI states</w:t>
      </w:r>
      <w:r w:rsidR="00EE1F7C">
        <w:rPr>
          <w:rFonts w:cs="Times"/>
        </w:rPr>
        <w:t xml:space="preserve"> will be taken as BFD RS(s) of the corresponding CORESETPoolIndex. </w:t>
      </w:r>
      <w:r w:rsidR="006160E7">
        <w:rPr>
          <w:rFonts w:cs="Times"/>
        </w:rPr>
        <w:t xml:space="preserve">It is not reasonable to include RSs of two TCI states into </w:t>
      </w:r>
      <w:r w:rsidR="00444F0A">
        <w:rPr>
          <w:rFonts w:cs="Times"/>
        </w:rPr>
        <w:t xml:space="preserve">the </w:t>
      </w:r>
      <w:r w:rsidR="006160E7">
        <w:rPr>
          <w:rFonts w:cs="Times"/>
        </w:rPr>
        <w:t xml:space="preserve">BFD RS set for only one TRP. </w:t>
      </w:r>
      <w:r w:rsidR="00466300">
        <w:rPr>
          <w:rFonts w:cs="Times"/>
        </w:rPr>
        <w:t xml:space="preserve">If a new value of CORESETPoolIndex is configured for CORESET with two TCI states, </w:t>
      </w:r>
      <w:r w:rsidR="00390BC5">
        <w:rPr>
          <w:rFonts w:cs="Times"/>
        </w:rPr>
        <w:t>the RS refer to one TCI state will be included into the BFD RS set for CORESETPoolIndex ‘0’ and the other one will be included into the BFD RS set for CORESETPoolIndex ‘</w:t>
      </w:r>
      <w:r w:rsidR="004F47FC">
        <w:rPr>
          <w:rFonts w:cs="Times"/>
        </w:rPr>
        <w:t>1</w:t>
      </w:r>
      <w:r w:rsidR="00390BC5">
        <w:rPr>
          <w:rFonts w:cs="Times"/>
        </w:rPr>
        <w:t>’</w:t>
      </w:r>
      <w:r w:rsidR="004F47FC">
        <w:rPr>
          <w:rFonts w:cs="Times"/>
        </w:rPr>
        <w:t>.</w:t>
      </w:r>
    </w:p>
    <w:p w14:paraId="5F8E1226" w14:textId="009B27D2" w:rsidR="00E27760" w:rsidRDefault="00211689" w:rsidP="00E27760">
      <w:pPr>
        <w:spacing w:beforeLines="50" w:before="120" w:afterLines="50"/>
        <w:rPr>
          <w:b/>
          <w:i/>
          <w:lang w:eastAsia="zh-CN"/>
        </w:rPr>
      </w:pPr>
      <w:r>
        <w:rPr>
          <w:b/>
          <w:i/>
          <w:lang w:eastAsia="zh-CN"/>
        </w:rPr>
        <w:t xml:space="preserve">Proposal </w:t>
      </w:r>
      <w:r w:rsidR="0041364C">
        <w:rPr>
          <w:b/>
          <w:i/>
          <w:lang w:eastAsia="zh-CN"/>
        </w:rPr>
        <w:t>8</w:t>
      </w:r>
      <w:r>
        <w:rPr>
          <w:b/>
          <w:i/>
          <w:lang w:eastAsia="zh-CN"/>
        </w:rPr>
        <w:t xml:space="preserve">: </w:t>
      </w:r>
      <w:r w:rsidR="00463CEE">
        <w:rPr>
          <w:b/>
          <w:i/>
          <w:lang w:eastAsia="zh-CN"/>
        </w:rPr>
        <w:t>For TRP specific BFD, t</w:t>
      </w:r>
      <w:r w:rsidR="00E274AB">
        <w:rPr>
          <w:b/>
          <w:i/>
          <w:lang w:eastAsia="zh-CN"/>
        </w:rPr>
        <w:t>he</w:t>
      </w:r>
      <w:r w:rsidR="006E72FD">
        <w:rPr>
          <w:b/>
          <w:i/>
          <w:lang w:eastAsia="zh-CN"/>
        </w:rPr>
        <w:t xml:space="preserve"> two</w:t>
      </w:r>
      <w:r w:rsidR="00E274AB">
        <w:rPr>
          <w:b/>
          <w:i/>
          <w:lang w:eastAsia="zh-CN"/>
        </w:rPr>
        <w:t xml:space="preserve"> TCI state</w:t>
      </w:r>
      <w:r w:rsidR="006E72FD">
        <w:rPr>
          <w:b/>
          <w:i/>
          <w:lang w:eastAsia="zh-CN"/>
        </w:rPr>
        <w:t xml:space="preserve">s </w:t>
      </w:r>
      <w:r w:rsidR="00FC095A">
        <w:rPr>
          <w:b/>
          <w:i/>
          <w:lang w:eastAsia="zh-CN"/>
        </w:rPr>
        <w:t>of</w:t>
      </w:r>
      <w:r w:rsidR="006E72FD">
        <w:rPr>
          <w:b/>
          <w:i/>
          <w:lang w:eastAsia="zh-CN"/>
        </w:rPr>
        <w:t xml:space="preserve"> one CORESET can be divided into two implicit BFD RS sets, each implicit BFD RS set </w:t>
      </w:r>
      <w:r w:rsidR="00736272">
        <w:rPr>
          <w:b/>
          <w:i/>
          <w:lang w:eastAsia="zh-CN"/>
        </w:rPr>
        <w:t>associated</w:t>
      </w:r>
      <w:r w:rsidR="006E72FD">
        <w:rPr>
          <w:b/>
          <w:i/>
          <w:lang w:eastAsia="zh-CN"/>
        </w:rPr>
        <w:t xml:space="preserve"> </w:t>
      </w:r>
      <w:r w:rsidR="00943C21">
        <w:rPr>
          <w:b/>
          <w:i/>
          <w:lang w:eastAsia="zh-CN"/>
        </w:rPr>
        <w:t>with</w:t>
      </w:r>
      <w:r w:rsidR="006E72FD">
        <w:rPr>
          <w:b/>
          <w:i/>
          <w:lang w:eastAsia="zh-CN"/>
        </w:rPr>
        <w:t xml:space="preserve"> </w:t>
      </w:r>
      <w:r w:rsidR="00CD6E1B">
        <w:rPr>
          <w:b/>
          <w:i/>
          <w:lang w:eastAsia="zh-CN"/>
        </w:rPr>
        <w:t>one TRP</w:t>
      </w:r>
      <w:r w:rsidR="00E274AB">
        <w:rPr>
          <w:b/>
          <w:i/>
          <w:lang w:eastAsia="zh-CN"/>
        </w:rPr>
        <w:t>.</w:t>
      </w:r>
    </w:p>
    <w:p w14:paraId="535C4976" w14:textId="2916FEF5" w:rsidR="001759C2" w:rsidRDefault="00F46866" w:rsidP="001759C2">
      <w:pPr>
        <w:pStyle w:val="1"/>
        <w:rPr>
          <w:lang w:eastAsia="zh-CN"/>
        </w:rPr>
      </w:pPr>
      <w:r>
        <w:rPr>
          <w:szCs w:val="20"/>
        </w:rPr>
        <w:t>Conclusion</w:t>
      </w:r>
    </w:p>
    <w:p w14:paraId="110F90BE" w14:textId="1527F207" w:rsidR="00295929" w:rsidRDefault="00C91A64" w:rsidP="00D14386">
      <w:pPr>
        <w:rPr>
          <w:b/>
          <w:i/>
          <w:color w:val="000000"/>
          <w:lang w:eastAsia="zh-CN"/>
        </w:rPr>
      </w:pPr>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BC742C">
        <w:rPr>
          <w:rFonts w:eastAsia="Times New Roman"/>
        </w:rPr>
        <w:t>issue of SFN transmission of PDCCH</w:t>
      </w:r>
      <w:r w:rsidR="002A4384">
        <w:rPr>
          <w:rFonts w:eastAsia="Times New Roman"/>
        </w:rPr>
        <w:t xml:space="preserve"> for HST-SFN </w:t>
      </w:r>
      <w:r w:rsidR="002A4384" w:rsidRPr="00FC3465">
        <w:t>deployment scenario</w:t>
      </w:r>
      <w:r w:rsidR="00BC742C">
        <w:rPr>
          <w:rFonts w:eastAsia="Times New Roman"/>
        </w:rPr>
        <w:t xml:space="preserve">, mainly </w:t>
      </w:r>
      <w:r w:rsidR="00AD40AA">
        <w:rPr>
          <w:rFonts w:eastAsia="Times New Roman"/>
        </w:rPr>
        <w:t>focus on the default TCI state determination and beam failure recovery mechanism</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56D77351" w14:textId="77777777" w:rsidR="00885D27" w:rsidRDefault="00885D27" w:rsidP="00885D27">
      <w:pPr>
        <w:spacing w:beforeLines="50" w:before="120" w:afterLines="50"/>
        <w:rPr>
          <w:b/>
          <w:i/>
          <w:lang w:eastAsia="zh-CN"/>
        </w:rPr>
      </w:pPr>
      <w:r>
        <w:rPr>
          <w:b/>
          <w:i/>
          <w:lang w:eastAsia="zh-CN"/>
        </w:rPr>
        <w:t xml:space="preserve">Proposal 1: </w:t>
      </w:r>
      <w:r>
        <w:rPr>
          <w:rFonts w:hint="eastAsia"/>
          <w:b/>
          <w:i/>
          <w:lang w:eastAsia="zh-CN"/>
        </w:rPr>
        <w:t>T</w:t>
      </w:r>
      <w:r>
        <w:rPr>
          <w:b/>
          <w:i/>
          <w:lang w:eastAsia="zh-CN"/>
        </w:rPr>
        <w:t>o define a new value of CORESETPoolIndex for CORESET with two TCI states.</w:t>
      </w:r>
    </w:p>
    <w:p w14:paraId="37F6B1C7" w14:textId="77777777" w:rsidR="00885D27" w:rsidRPr="004C22AA" w:rsidRDefault="00885D27" w:rsidP="00885D27">
      <w:pPr>
        <w:spacing w:beforeLines="50" w:before="120" w:afterLines="50"/>
        <w:rPr>
          <w:b/>
          <w:i/>
          <w:lang w:eastAsia="zh-CN"/>
        </w:rPr>
      </w:pPr>
      <w:r w:rsidRPr="004C22AA">
        <w:rPr>
          <w:b/>
          <w:i/>
          <w:lang w:eastAsia="zh-CN"/>
        </w:rPr>
        <w:t xml:space="preserve">Proposal </w:t>
      </w:r>
      <w:r>
        <w:rPr>
          <w:b/>
          <w:i/>
          <w:lang w:eastAsia="zh-CN"/>
        </w:rPr>
        <w:t>2</w:t>
      </w:r>
      <w:r w:rsidRPr="004C22AA">
        <w:rPr>
          <w:b/>
          <w:i/>
          <w:lang w:eastAsia="zh-CN"/>
        </w:rPr>
        <w:t>:</w:t>
      </w:r>
      <w:r>
        <w:rPr>
          <w:b/>
          <w:i/>
          <w:lang w:eastAsia="zh-CN"/>
        </w:rPr>
        <w:t xml:space="preserve"> The number of default TCI state can be defined according to the PDSCH transmission scheme.</w:t>
      </w:r>
    </w:p>
    <w:p w14:paraId="5247084D" w14:textId="0088F291" w:rsidR="00CF5FA2" w:rsidRDefault="00CF5FA2" w:rsidP="00885D27">
      <w:pPr>
        <w:spacing w:beforeLines="50" w:before="120" w:afterLines="50"/>
        <w:rPr>
          <w:b/>
          <w:i/>
          <w:lang w:eastAsia="zh-CN"/>
        </w:rPr>
      </w:pPr>
      <w:r>
        <w:rPr>
          <w:b/>
          <w:i/>
          <w:lang w:eastAsia="zh-CN"/>
        </w:rPr>
        <w:t>Proposal 3: To decide one default TCI state for PDSCH scheduled by a CORESET with two TCI states at least for single-TRP PDSCH transmission</w:t>
      </w:r>
      <w:r w:rsidR="00AE1894">
        <w:rPr>
          <w:rFonts w:hint="eastAsia"/>
          <w:b/>
          <w:i/>
          <w:lang w:eastAsia="zh-CN"/>
        </w:rPr>
        <w:t>.</w:t>
      </w:r>
      <w:r>
        <w:rPr>
          <w:b/>
          <w:i/>
          <w:lang w:eastAsia="zh-CN"/>
        </w:rPr>
        <w:t xml:space="preserve"> </w:t>
      </w:r>
    </w:p>
    <w:p w14:paraId="7D247ECB" w14:textId="77777777" w:rsidR="00CF5FA2" w:rsidRDefault="00CF5FA2" w:rsidP="00CF5FA2">
      <w:pPr>
        <w:spacing w:beforeLines="50" w:before="120" w:afterLines="50"/>
        <w:rPr>
          <w:rFonts w:cs="Times"/>
        </w:rPr>
      </w:pPr>
      <w:r w:rsidRPr="004C22AA">
        <w:rPr>
          <w:b/>
          <w:i/>
          <w:lang w:eastAsia="zh-CN"/>
        </w:rPr>
        <w:t xml:space="preserve">Proposal </w:t>
      </w:r>
      <w:r>
        <w:rPr>
          <w:b/>
          <w:i/>
          <w:lang w:eastAsia="zh-CN"/>
        </w:rPr>
        <w:t>4</w:t>
      </w:r>
      <w:r w:rsidRPr="004C22AA">
        <w:rPr>
          <w:b/>
          <w:i/>
          <w:lang w:eastAsia="zh-CN"/>
        </w:rPr>
        <w:t>:</w:t>
      </w:r>
      <w:r>
        <w:rPr>
          <w:b/>
          <w:i/>
          <w:lang w:eastAsia="zh-CN"/>
        </w:rPr>
        <w:t xml:space="preserve"> BFD RS should consider the CORESETs with two TCI states at least for cell specific BFR.</w:t>
      </w:r>
    </w:p>
    <w:p w14:paraId="73FEB158" w14:textId="380C6C4F" w:rsidR="00CF5FA2" w:rsidRDefault="00CF5FA2" w:rsidP="00CF5FA2">
      <w:pPr>
        <w:spacing w:beforeLines="50" w:before="120" w:afterLines="50"/>
        <w:rPr>
          <w:b/>
          <w:i/>
          <w:lang w:eastAsia="zh-CN"/>
        </w:rPr>
      </w:pPr>
      <w:r w:rsidRPr="009F1F4B">
        <w:rPr>
          <w:b/>
          <w:i/>
          <w:lang w:eastAsia="zh-CN"/>
        </w:rPr>
        <w:t xml:space="preserve">Proposal </w:t>
      </w:r>
      <w:r>
        <w:rPr>
          <w:b/>
          <w:i/>
          <w:lang w:eastAsia="zh-CN"/>
        </w:rPr>
        <w:t>5</w:t>
      </w:r>
      <w:r w:rsidRPr="009F1F4B">
        <w:rPr>
          <w:b/>
          <w:i/>
          <w:lang w:eastAsia="zh-CN"/>
        </w:rPr>
        <w:t xml:space="preserve">: </w:t>
      </w:r>
      <w:r w:rsidR="000629B4" w:rsidRPr="009F1F4B">
        <w:rPr>
          <w:b/>
          <w:i/>
          <w:lang w:eastAsia="zh-CN"/>
        </w:rPr>
        <w:t xml:space="preserve">For </w:t>
      </w:r>
      <w:r w:rsidR="000629B4">
        <w:rPr>
          <w:b/>
          <w:i/>
          <w:lang w:eastAsia="zh-CN"/>
        </w:rPr>
        <w:t>cell</w:t>
      </w:r>
      <w:r w:rsidR="000629B4" w:rsidRPr="009F1F4B">
        <w:rPr>
          <w:b/>
          <w:i/>
          <w:lang w:eastAsia="zh-CN"/>
        </w:rPr>
        <w:t xml:space="preserve"> specific BF</w:t>
      </w:r>
      <w:r w:rsidR="000629B4">
        <w:rPr>
          <w:b/>
          <w:i/>
          <w:lang w:eastAsia="zh-CN"/>
        </w:rPr>
        <w:t>D with explicitly configuration</w:t>
      </w:r>
      <w:r w:rsidR="000629B4" w:rsidRPr="009F1F4B">
        <w:rPr>
          <w:b/>
          <w:i/>
          <w:lang w:eastAsia="zh-CN"/>
        </w:rPr>
        <w:t>,</w:t>
      </w:r>
      <w:r w:rsidR="000629B4">
        <w:rPr>
          <w:b/>
          <w:i/>
          <w:lang w:eastAsia="zh-CN"/>
        </w:rPr>
        <w:t xml:space="preserve"> either one RS with</w:t>
      </w:r>
      <w:r w:rsidR="000629B4" w:rsidRPr="009F1F4B">
        <w:rPr>
          <w:b/>
          <w:i/>
          <w:lang w:eastAsia="zh-CN"/>
        </w:rPr>
        <w:t xml:space="preserve"> two TCI states </w:t>
      </w:r>
      <w:r w:rsidR="000629B4">
        <w:rPr>
          <w:b/>
          <w:i/>
          <w:lang w:eastAsia="zh-CN"/>
        </w:rPr>
        <w:t>or two linked RSs can be supported to obtain the radio link quality of CORESET with two TCI states</w:t>
      </w:r>
      <w:r>
        <w:rPr>
          <w:b/>
          <w:i/>
          <w:lang w:eastAsia="zh-CN"/>
        </w:rPr>
        <w:t>.</w:t>
      </w:r>
    </w:p>
    <w:p w14:paraId="0CE68318" w14:textId="3D55097E" w:rsidR="00CF5FA2" w:rsidRPr="009F1F4B" w:rsidRDefault="00CF5FA2" w:rsidP="00CF5FA2">
      <w:pPr>
        <w:spacing w:beforeLines="50" w:before="120" w:afterLines="50"/>
        <w:rPr>
          <w:rFonts w:cs="Times"/>
        </w:rPr>
      </w:pPr>
      <w:r w:rsidRPr="009F1F4B">
        <w:rPr>
          <w:b/>
          <w:i/>
          <w:lang w:eastAsia="zh-CN"/>
        </w:rPr>
        <w:t xml:space="preserve">Proposal </w:t>
      </w:r>
      <w:r>
        <w:rPr>
          <w:b/>
          <w:i/>
          <w:lang w:eastAsia="zh-CN"/>
        </w:rPr>
        <w:t>6</w:t>
      </w:r>
      <w:r w:rsidRPr="009F1F4B">
        <w:rPr>
          <w:b/>
          <w:i/>
          <w:lang w:eastAsia="zh-CN"/>
        </w:rPr>
        <w:t xml:space="preserve">: </w:t>
      </w:r>
      <w:r w:rsidR="000629B4" w:rsidRPr="009F1F4B">
        <w:rPr>
          <w:b/>
          <w:i/>
          <w:lang w:eastAsia="zh-CN"/>
        </w:rPr>
        <w:t xml:space="preserve">For </w:t>
      </w:r>
      <w:r w:rsidR="000629B4">
        <w:rPr>
          <w:b/>
          <w:i/>
          <w:lang w:eastAsia="zh-CN"/>
        </w:rPr>
        <w:t>cell</w:t>
      </w:r>
      <w:r w:rsidR="000629B4" w:rsidRPr="009F1F4B">
        <w:rPr>
          <w:b/>
          <w:i/>
          <w:lang w:eastAsia="zh-CN"/>
        </w:rPr>
        <w:t xml:space="preserve"> specific BF</w:t>
      </w:r>
      <w:r w:rsidR="000629B4">
        <w:rPr>
          <w:b/>
          <w:i/>
          <w:lang w:eastAsia="zh-CN"/>
        </w:rPr>
        <w:t>D with implicitly configuration</w:t>
      </w:r>
      <w:r w:rsidR="000629B4" w:rsidRPr="009F1F4B">
        <w:rPr>
          <w:b/>
          <w:i/>
          <w:lang w:eastAsia="zh-CN"/>
        </w:rPr>
        <w:t>,</w:t>
      </w:r>
      <w:r w:rsidR="000629B4">
        <w:rPr>
          <w:b/>
          <w:i/>
          <w:lang w:eastAsia="zh-CN"/>
        </w:rPr>
        <w:t xml:space="preserve"> two RSs indicated by two TCI states will be used to obtain the radio link quality of CORESET with two TCI states</w:t>
      </w:r>
      <w:r>
        <w:rPr>
          <w:b/>
          <w:i/>
          <w:lang w:eastAsia="zh-CN"/>
        </w:rPr>
        <w:t>.</w:t>
      </w:r>
    </w:p>
    <w:p w14:paraId="68CABD86" w14:textId="0D253940" w:rsidR="00CF5FA2" w:rsidRPr="00D374D7" w:rsidRDefault="00CF5FA2" w:rsidP="00CF5FA2">
      <w:pPr>
        <w:rPr>
          <w:lang w:val="en-GB" w:eastAsia="zh-CN"/>
        </w:rPr>
      </w:pPr>
      <w:r w:rsidRPr="009F1F4B">
        <w:rPr>
          <w:b/>
          <w:i/>
          <w:lang w:eastAsia="zh-CN"/>
        </w:rPr>
        <w:t xml:space="preserve">Proposal </w:t>
      </w:r>
      <w:r>
        <w:rPr>
          <w:b/>
          <w:i/>
          <w:lang w:eastAsia="zh-CN"/>
        </w:rPr>
        <w:t>7</w:t>
      </w:r>
      <w:r w:rsidRPr="009F1F4B">
        <w:rPr>
          <w:b/>
          <w:i/>
          <w:lang w:eastAsia="zh-CN"/>
        </w:rPr>
        <w:t xml:space="preserve">: For </w:t>
      </w:r>
      <w:r>
        <w:rPr>
          <w:b/>
          <w:i/>
          <w:lang w:eastAsia="zh-CN"/>
        </w:rPr>
        <w:t>cell specific NBI RS</w:t>
      </w:r>
      <w:r w:rsidRPr="009F1F4B">
        <w:rPr>
          <w:b/>
          <w:i/>
          <w:lang w:eastAsia="zh-CN"/>
        </w:rPr>
        <w:t>,</w:t>
      </w:r>
      <w:r>
        <w:rPr>
          <w:b/>
          <w:i/>
          <w:lang w:eastAsia="zh-CN"/>
        </w:rPr>
        <w:t xml:space="preserve"> either one RS with</w:t>
      </w:r>
      <w:r w:rsidRPr="009F1F4B">
        <w:rPr>
          <w:b/>
          <w:i/>
          <w:lang w:eastAsia="zh-CN"/>
        </w:rPr>
        <w:t xml:space="preserve"> two TCI states </w:t>
      </w:r>
      <w:r>
        <w:rPr>
          <w:b/>
          <w:i/>
          <w:lang w:eastAsia="zh-CN"/>
        </w:rPr>
        <w:t xml:space="preserve">or two linked RSs </w:t>
      </w:r>
      <w:r w:rsidR="000629B4">
        <w:rPr>
          <w:b/>
          <w:i/>
          <w:lang w:eastAsia="zh-CN"/>
        </w:rPr>
        <w:t>can</w:t>
      </w:r>
      <w:r>
        <w:rPr>
          <w:b/>
          <w:i/>
          <w:lang w:eastAsia="zh-CN"/>
        </w:rPr>
        <w:t xml:space="preserve"> be supported.</w:t>
      </w:r>
    </w:p>
    <w:p w14:paraId="5298612E" w14:textId="77777777" w:rsidR="00CF5FA2" w:rsidRDefault="00CF5FA2" w:rsidP="00CF5FA2">
      <w:pPr>
        <w:spacing w:beforeLines="50" w:before="120" w:afterLines="50"/>
        <w:rPr>
          <w:rFonts w:cs="Times"/>
        </w:rPr>
      </w:pPr>
      <w:r>
        <w:rPr>
          <w:b/>
          <w:i/>
          <w:lang w:eastAsia="zh-CN"/>
        </w:rPr>
        <w:t>Proposal 8: For TRP specific BFD, the two TCI states of one CORESET can be divided into two implicit BFD RS sets, each implicit BFD RS set associated with one TRP.</w:t>
      </w:r>
    </w:p>
    <w:p w14:paraId="55C1E145" w14:textId="2B3714FD" w:rsidR="00CE6BC2" w:rsidRPr="00BC7211"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6ACCC4A8" w:rsidR="00C02B7B" w:rsidRDefault="00C02B7B" w:rsidP="00CE5115">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2A698EAA" w14:textId="6F86A4B7" w:rsidR="005A7C6F" w:rsidRPr="00FD1846" w:rsidRDefault="005A7C6F" w:rsidP="00330E0C">
      <w:pPr>
        <w:widowControl w:val="0"/>
        <w:numPr>
          <w:ilvl w:val="0"/>
          <w:numId w:val="6"/>
        </w:numPr>
        <w:autoSpaceDE/>
        <w:autoSpaceDN/>
        <w:adjustRightInd/>
        <w:snapToGrid/>
        <w:rPr>
          <w:sz w:val="20"/>
          <w:szCs w:val="20"/>
          <w:lang w:eastAsia="zh-CN"/>
        </w:rPr>
      </w:pPr>
      <w:r w:rsidRPr="00FD1846">
        <w:rPr>
          <w:sz w:val="20"/>
          <w:szCs w:val="20"/>
          <w:lang w:eastAsia="zh-CN"/>
        </w:rPr>
        <w:lastRenderedPageBreak/>
        <w:t>RAN 1</w:t>
      </w:r>
      <w:r w:rsidRPr="00FD1846">
        <w:rPr>
          <w:rFonts w:hint="eastAsia"/>
          <w:sz w:val="20"/>
          <w:szCs w:val="20"/>
          <w:lang w:eastAsia="zh-CN"/>
        </w:rPr>
        <w:t>-</w:t>
      </w:r>
      <w:r w:rsidRPr="00FD1846">
        <w:rPr>
          <w:sz w:val="20"/>
          <w:szCs w:val="20"/>
          <w:lang w:eastAsia="zh-CN"/>
        </w:rPr>
        <w:t>103</w:t>
      </w:r>
      <w:r w:rsidR="00935EC4">
        <w:rPr>
          <w:sz w:val="20"/>
          <w:szCs w:val="20"/>
          <w:lang w:eastAsia="zh-CN"/>
        </w:rPr>
        <w:t xml:space="preserve"> e</w:t>
      </w:r>
      <w:r w:rsidR="00935EC4">
        <w:rPr>
          <w:rFonts w:hint="eastAsia"/>
          <w:sz w:val="20"/>
          <w:szCs w:val="20"/>
          <w:lang w:eastAsia="zh-CN"/>
        </w:rPr>
        <w:t>-</w:t>
      </w:r>
      <w:r w:rsidRPr="00FD1846">
        <w:rPr>
          <w:sz w:val="20"/>
          <w:szCs w:val="20"/>
          <w:lang w:eastAsia="zh-CN"/>
        </w:rPr>
        <w:t>Meeting chairman notes.</w:t>
      </w:r>
    </w:p>
    <w:p w14:paraId="190D5719" w14:textId="7955F929" w:rsidR="00FD1846" w:rsidRDefault="00FD1846" w:rsidP="00FF2FFA">
      <w:pPr>
        <w:widowControl w:val="0"/>
        <w:numPr>
          <w:ilvl w:val="0"/>
          <w:numId w:val="6"/>
        </w:numPr>
        <w:autoSpaceDE/>
        <w:autoSpaceDN/>
        <w:adjustRightInd/>
        <w:snapToGrid/>
        <w:rPr>
          <w:sz w:val="20"/>
          <w:szCs w:val="20"/>
          <w:lang w:eastAsia="zh-CN"/>
        </w:rPr>
      </w:pPr>
      <w:r w:rsidRPr="00FD1846">
        <w:rPr>
          <w:sz w:val="20"/>
          <w:szCs w:val="20"/>
          <w:lang w:eastAsia="zh-CN"/>
        </w:rPr>
        <w:t>RAN 1</w:t>
      </w:r>
      <w:r w:rsidRPr="00FD1846">
        <w:rPr>
          <w:rFonts w:hint="eastAsia"/>
          <w:sz w:val="20"/>
          <w:szCs w:val="20"/>
          <w:lang w:eastAsia="zh-CN"/>
        </w:rPr>
        <w:t>-</w:t>
      </w:r>
      <w:r w:rsidRPr="00FD1846">
        <w:rPr>
          <w:sz w:val="20"/>
          <w:szCs w:val="20"/>
          <w:lang w:eastAsia="zh-CN"/>
        </w:rPr>
        <w:t>104</w:t>
      </w:r>
      <w:r w:rsidR="00935EC4">
        <w:rPr>
          <w:sz w:val="20"/>
          <w:szCs w:val="20"/>
          <w:lang w:eastAsia="zh-CN"/>
        </w:rPr>
        <w:t xml:space="preserve"> e</w:t>
      </w:r>
      <w:r w:rsidR="00935EC4">
        <w:rPr>
          <w:rFonts w:hint="eastAsia"/>
          <w:sz w:val="20"/>
          <w:szCs w:val="20"/>
          <w:lang w:eastAsia="zh-CN"/>
        </w:rPr>
        <w:t>-</w:t>
      </w:r>
      <w:r w:rsidRPr="00FD1846">
        <w:rPr>
          <w:sz w:val="20"/>
          <w:szCs w:val="20"/>
          <w:lang w:eastAsia="zh-CN"/>
        </w:rPr>
        <w:t>Meeting chairman notes.</w:t>
      </w:r>
    </w:p>
    <w:p w14:paraId="7A2413C9" w14:textId="2091950D" w:rsidR="00935EC4" w:rsidRPr="00FD1846" w:rsidRDefault="00935EC4" w:rsidP="00935EC4">
      <w:pPr>
        <w:widowControl w:val="0"/>
        <w:numPr>
          <w:ilvl w:val="0"/>
          <w:numId w:val="6"/>
        </w:numPr>
        <w:autoSpaceDE/>
        <w:autoSpaceDN/>
        <w:adjustRightInd/>
        <w:snapToGrid/>
        <w:rPr>
          <w:sz w:val="20"/>
          <w:szCs w:val="20"/>
          <w:lang w:eastAsia="zh-CN"/>
        </w:rPr>
      </w:pPr>
      <w:r w:rsidRPr="00FD1846">
        <w:rPr>
          <w:sz w:val="20"/>
          <w:szCs w:val="20"/>
          <w:lang w:eastAsia="zh-CN"/>
        </w:rPr>
        <w:t>RAN 1</w:t>
      </w:r>
      <w:r w:rsidRPr="00FD1846">
        <w:rPr>
          <w:rFonts w:hint="eastAsia"/>
          <w:sz w:val="20"/>
          <w:szCs w:val="20"/>
          <w:lang w:eastAsia="zh-CN"/>
        </w:rPr>
        <w:t>-</w:t>
      </w:r>
      <w:r w:rsidRPr="00FD1846">
        <w:rPr>
          <w:sz w:val="20"/>
          <w:szCs w:val="20"/>
          <w:lang w:eastAsia="zh-CN"/>
        </w:rPr>
        <w:t>104</w:t>
      </w:r>
      <w:r>
        <w:rPr>
          <w:sz w:val="20"/>
          <w:szCs w:val="20"/>
          <w:lang w:eastAsia="zh-CN"/>
        </w:rPr>
        <w:t>b e</w:t>
      </w:r>
      <w:r>
        <w:rPr>
          <w:rFonts w:hint="eastAsia"/>
          <w:sz w:val="20"/>
          <w:szCs w:val="20"/>
          <w:lang w:eastAsia="zh-CN"/>
        </w:rPr>
        <w:t>-</w:t>
      </w:r>
      <w:r w:rsidRPr="00FD1846">
        <w:rPr>
          <w:sz w:val="20"/>
          <w:szCs w:val="20"/>
          <w:lang w:eastAsia="zh-CN"/>
        </w:rPr>
        <w:t>Meeting chairman notes.</w:t>
      </w:r>
    </w:p>
    <w:p w14:paraId="25D38B7F" w14:textId="6C8D348A" w:rsidR="00465E9E" w:rsidRPr="00465E9E" w:rsidRDefault="00A838FF" w:rsidP="00A838FF">
      <w:pPr>
        <w:widowControl w:val="0"/>
        <w:numPr>
          <w:ilvl w:val="0"/>
          <w:numId w:val="6"/>
        </w:numPr>
        <w:autoSpaceDE/>
        <w:autoSpaceDN/>
        <w:adjustRightInd/>
        <w:snapToGrid/>
        <w:rPr>
          <w:sz w:val="20"/>
          <w:szCs w:val="20"/>
          <w:lang w:eastAsia="zh-CN"/>
        </w:rPr>
      </w:pPr>
      <w:r>
        <w:rPr>
          <w:sz w:val="20"/>
          <w:szCs w:val="20"/>
          <w:lang w:eastAsia="zh-CN"/>
        </w:rPr>
        <w:t xml:space="preserve">3GPP TS 38.214 </w:t>
      </w:r>
      <w:r w:rsidRPr="00A838FF">
        <w:rPr>
          <w:sz w:val="20"/>
          <w:szCs w:val="20"/>
          <w:lang w:eastAsia="zh-CN"/>
        </w:rPr>
        <w:t>V16.4.0 (2020-12)</w:t>
      </w: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5D817" w14:textId="77777777" w:rsidR="00DB6943" w:rsidRDefault="00DB6943">
      <w:r>
        <w:separator/>
      </w:r>
    </w:p>
  </w:endnote>
  <w:endnote w:type="continuationSeparator" w:id="0">
    <w:p w14:paraId="75F17AB6" w14:textId="77777777" w:rsidR="00DB6943" w:rsidRDefault="00DB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C4DBC" w14:textId="77777777" w:rsidR="00DB6943" w:rsidRDefault="00DB6943">
      <w:r>
        <w:separator/>
      </w:r>
    </w:p>
  </w:footnote>
  <w:footnote w:type="continuationSeparator" w:id="0">
    <w:p w14:paraId="2ADAAB00" w14:textId="77777777" w:rsidR="00DB6943" w:rsidRDefault="00DB69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F335ABA"/>
    <w:multiLevelType w:val="hybridMultilevel"/>
    <w:tmpl w:val="BD2CDD7E"/>
    <w:lvl w:ilvl="0" w:tplc="D242C154">
      <w:start w:val="1"/>
      <w:numFmt w:val="bullet"/>
      <w:lvlText w:val="•"/>
      <w:lvlJc w:val="left"/>
      <w:pPr>
        <w:tabs>
          <w:tab w:val="num" w:pos="360"/>
        </w:tabs>
        <w:ind w:left="360" w:hanging="360"/>
      </w:pPr>
      <w:rPr>
        <w:rFonts w:ascii="Arial" w:hAnsi="Arial" w:hint="default"/>
      </w:rPr>
    </w:lvl>
    <w:lvl w:ilvl="1" w:tplc="4B1855EE" w:tentative="1">
      <w:start w:val="1"/>
      <w:numFmt w:val="bullet"/>
      <w:lvlText w:val="•"/>
      <w:lvlJc w:val="left"/>
      <w:pPr>
        <w:tabs>
          <w:tab w:val="num" w:pos="1080"/>
        </w:tabs>
        <w:ind w:left="1080" w:hanging="360"/>
      </w:pPr>
      <w:rPr>
        <w:rFonts w:ascii="Arial" w:hAnsi="Arial" w:hint="default"/>
      </w:rPr>
    </w:lvl>
    <w:lvl w:ilvl="2" w:tplc="DE1A4A68" w:tentative="1">
      <w:start w:val="1"/>
      <w:numFmt w:val="bullet"/>
      <w:lvlText w:val="•"/>
      <w:lvlJc w:val="left"/>
      <w:pPr>
        <w:tabs>
          <w:tab w:val="num" w:pos="1800"/>
        </w:tabs>
        <w:ind w:left="1800" w:hanging="360"/>
      </w:pPr>
      <w:rPr>
        <w:rFonts w:ascii="Arial" w:hAnsi="Arial" w:hint="default"/>
      </w:rPr>
    </w:lvl>
    <w:lvl w:ilvl="3" w:tplc="EEF26FA2" w:tentative="1">
      <w:start w:val="1"/>
      <w:numFmt w:val="bullet"/>
      <w:lvlText w:val="•"/>
      <w:lvlJc w:val="left"/>
      <w:pPr>
        <w:tabs>
          <w:tab w:val="num" w:pos="2520"/>
        </w:tabs>
        <w:ind w:left="2520" w:hanging="360"/>
      </w:pPr>
      <w:rPr>
        <w:rFonts w:ascii="Arial" w:hAnsi="Arial" w:hint="default"/>
      </w:rPr>
    </w:lvl>
    <w:lvl w:ilvl="4" w:tplc="020C077E" w:tentative="1">
      <w:start w:val="1"/>
      <w:numFmt w:val="bullet"/>
      <w:lvlText w:val="•"/>
      <w:lvlJc w:val="left"/>
      <w:pPr>
        <w:tabs>
          <w:tab w:val="num" w:pos="3240"/>
        </w:tabs>
        <w:ind w:left="3240" w:hanging="360"/>
      </w:pPr>
      <w:rPr>
        <w:rFonts w:ascii="Arial" w:hAnsi="Arial" w:hint="default"/>
      </w:rPr>
    </w:lvl>
    <w:lvl w:ilvl="5" w:tplc="BD2E453C" w:tentative="1">
      <w:start w:val="1"/>
      <w:numFmt w:val="bullet"/>
      <w:lvlText w:val="•"/>
      <w:lvlJc w:val="left"/>
      <w:pPr>
        <w:tabs>
          <w:tab w:val="num" w:pos="3960"/>
        </w:tabs>
        <w:ind w:left="3960" w:hanging="360"/>
      </w:pPr>
      <w:rPr>
        <w:rFonts w:ascii="Arial" w:hAnsi="Arial" w:hint="default"/>
      </w:rPr>
    </w:lvl>
    <w:lvl w:ilvl="6" w:tplc="70A26A34" w:tentative="1">
      <w:start w:val="1"/>
      <w:numFmt w:val="bullet"/>
      <w:lvlText w:val="•"/>
      <w:lvlJc w:val="left"/>
      <w:pPr>
        <w:tabs>
          <w:tab w:val="num" w:pos="4680"/>
        </w:tabs>
        <w:ind w:left="4680" w:hanging="360"/>
      </w:pPr>
      <w:rPr>
        <w:rFonts w:ascii="Arial" w:hAnsi="Arial" w:hint="default"/>
      </w:rPr>
    </w:lvl>
    <w:lvl w:ilvl="7" w:tplc="EB908F9C" w:tentative="1">
      <w:start w:val="1"/>
      <w:numFmt w:val="bullet"/>
      <w:lvlText w:val="•"/>
      <w:lvlJc w:val="left"/>
      <w:pPr>
        <w:tabs>
          <w:tab w:val="num" w:pos="5400"/>
        </w:tabs>
        <w:ind w:left="5400" w:hanging="360"/>
      </w:pPr>
      <w:rPr>
        <w:rFonts w:ascii="Arial" w:hAnsi="Arial" w:hint="default"/>
      </w:rPr>
    </w:lvl>
    <w:lvl w:ilvl="8" w:tplc="CC4035EE" w:tentative="1">
      <w:start w:val="1"/>
      <w:numFmt w:val="bullet"/>
      <w:lvlText w:val="•"/>
      <w:lvlJc w:val="left"/>
      <w:pPr>
        <w:tabs>
          <w:tab w:val="num" w:pos="6120"/>
        </w:tabs>
        <w:ind w:left="6120" w:hanging="360"/>
      </w:pPr>
      <w:rPr>
        <w:rFonts w:ascii="Arial" w:hAnsi="Arial" w:hint="default"/>
      </w:rPr>
    </w:lvl>
  </w:abstractNum>
  <w:abstractNum w:abstractNumId="3">
    <w:nsid w:val="0F462874"/>
    <w:multiLevelType w:val="hybridMultilevel"/>
    <w:tmpl w:val="7C08D81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890134F"/>
    <w:multiLevelType w:val="hybridMultilevel"/>
    <w:tmpl w:val="C2364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C025DD"/>
    <w:multiLevelType w:val="hybridMultilevel"/>
    <w:tmpl w:val="547476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06F7138"/>
    <w:multiLevelType w:val="hybridMultilevel"/>
    <w:tmpl w:val="932C8F52"/>
    <w:lvl w:ilvl="0" w:tplc="C49C2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32003C"/>
    <w:multiLevelType w:val="hybridMultilevel"/>
    <w:tmpl w:val="8F08B69A"/>
    <w:lvl w:ilvl="0" w:tplc="5B067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3D4731"/>
    <w:multiLevelType w:val="hybridMultilevel"/>
    <w:tmpl w:val="E0B4FAE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25FA2BC2"/>
    <w:multiLevelType w:val="hybridMultilevel"/>
    <w:tmpl w:val="99C0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2AF1F9A"/>
    <w:multiLevelType w:val="hybridMultilevel"/>
    <w:tmpl w:val="8F08B69A"/>
    <w:lvl w:ilvl="0" w:tplc="5B067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B4D087F"/>
    <w:multiLevelType w:val="hybridMultilevel"/>
    <w:tmpl w:val="54D4AC58"/>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0215FF"/>
    <w:multiLevelType w:val="hybridMultilevel"/>
    <w:tmpl w:val="37840E8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3A39AC"/>
    <w:multiLevelType w:val="hybridMultilevel"/>
    <w:tmpl w:val="6D7A45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6779F4"/>
    <w:multiLevelType w:val="hybridMultilevel"/>
    <w:tmpl w:val="932C8F52"/>
    <w:lvl w:ilvl="0" w:tplc="C49C2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859"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99D01C3"/>
    <w:multiLevelType w:val="hybridMultilevel"/>
    <w:tmpl w:val="804A0264"/>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BC06CA"/>
    <w:multiLevelType w:val="hybridMultilevel"/>
    <w:tmpl w:val="393E4E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nsid w:val="74715866"/>
    <w:multiLevelType w:val="hybridMultilevel"/>
    <w:tmpl w:val="23D27B34"/>
    <w:lvl w:ilvl="0" w:tplc="9AE23E92">
      <w:start w:val="2"/>
      <w:numFmt w:val="decimal"/>
      <w:lvlText w:val="%1."/>
      <w:lvlJc w:val="left"/>
      <w:pPr>
        <w:ind w:left="1080" w:hanging="360"/>
      </w:pPr>
      <w:rPr>
        <w:rFonts w:hint="default"/>
      </w:rPr>
    </w:lvl>
    <w:lvl w:ilvl="1" w:tplc="5DD65F36">
      <w:start w:val="4"/>
      <w:numFmt w:val="lowerLetter"/>
      <w:lvlText w:val="%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34"/>
  </w:num>
  <w:num w:numId="4">
    <w:abstractNumId w:val="36"/>
  </w:num>
  <w:num w:numId="5">
    <w:abstractNumId w:val="27"/>
  </w:num>
  <w:num w:numId="6">
    <w:abstractNumId w:val="8"/>
  </w:num>
  <w:num w:numId="7">
    <w:abstractNumId w:val="38"/>
  </w:num>
  <w:num w:numId="8">
    <w:abstractNumId w:val="28"/>
  </w:num>
  <w:num w:numId="9">
    <w:abstractNumId w:val="17"/>
  </w:num>
  <w:num w:numId="10">
    <w:abstractNumId w:val="10"/>
  </w:num>
  <w:num w:numId="11">
    <w:abstractNumId w:val="3"/>
  </w:num>
  <w:num w:numId="12">
    <w:abstractNumId w:val="31"/>
  </w:num>
  <w:num w:numId="13">
    <w:abstractNumId w:val="22"/>
  </w:num>
  <w:num w:numId="14">
    <w:abstractNumId w:val="1"/>
  </w:num>
  <w:num w:numId="15">
    <w:abstractNumId w:val="16"/>
  </w:num>
  <w:num w:numId="16">
    <w:abstractNumId w:val="30"/>
  </w:num>
  <w:num w:numId="17">
    <w:abstractNumId w:val="26"/>
  </w:num>
  <w:num w:numId="18">
    <w:abstractNumId w:val="18"/>
  </w:num>
  <w:num w:numId="19">
    <w:abstractNumId w:val="15"/>
  </w:num>
  <w:num w:numId="20">
    <w:abstractNumId w:val="23"/>
  </w:num>
  <w:num w:numId="21">
    <w:abstractNumId w:val="20"/>
  </w:num>
  <w:num w:numId="22">
    <w:abstractNumId w:val="26"/>
  </w:num>
  <w:num w:numId="23">
    <w:abstractNumId w:val="18"/>
  </w:num>
  <w:num w:numId="24">
    <w:abstractNumId w:val="29"/>
  </w:num>
  <w:num w:numId="25">
    <w:abstractNumId w:val="35"/>
  </w:num>
  <w:num w:numId="26">
    <w:abstractNumId w:val="13"/>
  </w:num>
  <w:num w:numId="27">
    <w:abstractNumId w:val="2"/>
  </w:num>
  <w:num w:numId="28">
    <w:abstractNumId w:val="4"/>
  </w:num>
  <w:num w:numId="29">
    <w:abstractNumId w:val="9"/>
  </w:num>
  <w:num w:numId="30">
    <w:abstractNumId w:val="33"/>
  </w:num>
  <w:num w:numId="31">
    <w:abstractNumId w:val="5"/>
  </w:num>
  <w:num w:numId="32">
    <w:abstractNumId w:val="11"/>
  </w:num>
  <w:num w:numId="33">
    <w:abstractNumId w:val="25"/>
  </w:num>
  <w:num w:numId="34">
    <w:abstractNumId w:val="7"/>
  </w:num>
  <w:num w:numId="35">
    <w:abstractNumId w:val="0"/>
  </w:num>
  <w:num w:numId="36">
    <w:abstractNumId w:val="14"/>
  </w:num>
  <w:num w:numId="37">
    <w:abstractNumId w:val="6"/>
  </w:num>
  <w:num w:numId="38">
    <w:abstractNumId w:val="24"/>
  </w:num>
  <w:num w:numId="39">
    <w:abstractNumId w:val="12"/>
  </w:num>
  <w:num w:numId="40">
    <w:abstractNumId w:val="21"/>
  </w:num>
  <w:num w:numId="41">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8FC"/>
    <w:rsid w:val="00002B93"/>
    <w:rsid w:val="000033A3"/>
    <w:rsid w:val="00003410"/>
    <w:rsid w:val="00003605"/>
    <w:rsid w:val="00003776"/>
    <w:rsid w:val="0000377F"/>
    <w:rsid w:val="00003AC2"/>
    <w:rsid w:val="00003C56"/>
    <w:rsid w:val="00003C89"/>
    <w:rsid w:val="00003EC2"/>
    <w:rsid w:val="00003F1F"/>
    <w:rsid w:val="000040A9"/>
    <w:rsid w:val="0000413A"/>
    <w:rsid w:val="0000458E"/>
    <w:rsid w:val="00004713"/>
    <w:rsid w:val="00004849"/>
    <w:rsid w:val="00004E70"/>
    <w:rsid w:val="000054D6"/>
    <w:rsid w:val="000058D9"/>
    <w:rsid w:val="0000592E"/>
    <w:rsid w:val="00005D67"/>
    <w:rsid w:val="00005DBA"/>
    <w:rsid w:val="00005EA4"/>
    <w:rsid w:val="00006847"/>
    <w:rsid w:val="000071C1"/>
    <w:rsid w:val="0000728F"/>
    <w:rsid w:val="000072B6"/>
    <w:rsid w:val="000073E9"/>
    <w:rsid w:val="00007791"/>
    <w:rsid w:val="00007813"/>
    <w:rsid w:val="000078BB"/>
    <w:rsid w:val="00007EA6"/>
    <w:rsid w:val="00007F78"/>
    <w:rsid w:val="00010353"/>
    <w:rsid w:val="00010492"/>
    <w:rsid w:val="000104EA"/>
    <w:rsid w:val="0001064B"/>
    <w:rsid w:val="0001074C"/>
    <w:rsid w:val="000109E6"/>
    <w:rsid w:val="00010A04"/>
    <w:rsid w:val="00011560"/>
    <w:rsid w:val="00011943"/>
    <w:rsid w:val="00011AE8"/>
    <w:rsid w:val="00011C60"/>
    <w:rsid w:val="00011DCC"/>
    <w:rsid w:val="00011F67"/>
    <w:rsid w:val="00012028"/>
    <w:rsid w:val="00012535"/>
    <w:rsid w:val="0001261A"/>
    <w:rsid w:val="000126BF"/>
    <w:rsid w:val="0001279A"/>
    <w:rsid w:val="00012862"/>
    <w:rsid w:val="000128E6"/>
    <w:rsid w:val="000128FA"/>
    <w:rsid w:val="00013A54"/>
    <w:rsid w:val="00013EEE"/>
    <w:rsid w:val="00014035"/>
    <w:rsid w:val="000144FF"/>
    <w:rsid w:val="00014738"/>
    <w:rsid w:val="0001490E"/>
    <w:rsid w:val="0001496B"/>
    <w:rsid w:val="00014FBF"/>
    <w:rsid w:val="00015377"/>
    <w:rsid w:val="00015D73"/>
    <w:rsid w:val="00015EFB"/>
    <w:rsid w:val="00016283"/>
    <w:rsid w:val="00016594"/>
    <w:rsid w:val="000165D2"/>
    <w:rsid w:val="000165E2"/>
    <w:rsid w:val="00016AB0"/>
    <w:rsid w:val="00016F8D"/>
    <w:rsid w:val="00016FD5"/>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C2B"/>
    <w:rsid w:val="00025DDB"/>
    <w:rsid w:val="00025E13"/>
    <w:rsid w:val="00025E29"/>
    <w:rsid w:val="000262C5"/>
    <w:rsid w:val="00026386"/>
    <w:rsid w:val="00026D4B"/>
    <w:rsid w:val="00026FC2"/>
    <w:rsid w:val="000270F1"/>
    <w:rsid w:val="0002732A"/>
    <w:rsid w:val="000273CD"/>
    <w:rsid w:val="000273FB"/>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2EE"/>
    <w:rsid w:val="000334EA"/>
    <w:rsid w:val="0003376B"/>
    <w:rsid w:val="00033B2B"/>
    <w:rsid w:val="00033DFA"/>
    <w:rsid w:val="00033E7B"/>
    <w:rsid w:val="00033ED5"/>
    <w:rsid w:val="00033FB2"/>
    <w:rsid w:val="000340B6"/>
    <w:rsid w:val="000343EB"/>
    <w:rsid w:val="00034676"/>
    <w:rsid w:val="000346E6"/>
    <w:rsid w:val="00034835"/>
    <w:rsid w:val="00034DBF"/>
    <w:rsid w:val="000352B3"/>
    <w:rsid w:val="00035489"/>
    <w:rsid w:val="00035A04"/>
    <w:rsid w:val="00035C14"/>
    <w:rsid w:val="00036677"/>
    <w:rsid w:val="00036787"/>
    <w:rsid w:val="00036C2C"/>
    <w:rsid w:val="00036DFB"/>
    <w:rsid w:val="00036E03"/>
    <w:rsid w:val="00036F46"/>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06"/>
    <w:rsid w:val="00041C57"/>
    <w:rsid w:val="00042107"/>
    <w:rsid w:val="0004232D"/>
    <w:rsid w:val="0004261C"/>
    <w:rsid w:val="0004269A"/>
    <w:rsid w:val="0004288D"/>
    <w:rsid w:val="0004294D"/>
    <w:rsid w:val="000431EC"/>
    <w:rsid w:val="000433F0"/>
    <w:rsid w:val="000434B7"/>
    <w:rsid w:val="000435E4"/>
    <w:rsid w:val="000436F5"/>
    <w:rsid w:val="00043F26"/>
    <w:rsid w:val="0004404D"/>
    <w:rsid w:val="00044126"/>
    <w:rsid w:val="0004420D"/>
    <w:rsid w:val="000443C5"/>
    <w:rsid w:val="00044522"/>
    <w:rsid w:val="00044AAC"/>
    <w:rsid w:val="00044EA4"/>
    <w:rsid w:val="00044FDE"/>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256"/>
    <w:rsid w:val="000504A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38A"/>
    <w:rsid w:val="00060575"/>
    <w:rsid w:val="00060685"/>
    <w:rsid w:val="00060937"/>
    <w:rsid w:val="00060C8C"/>
    <w:rsid w:val="00061078"/>
    <w:rsid w:val="000612E1"/>
    <w:rsid w:val="000614FE"/>
    <w:rsid w:val="00061F17"/>
    <w:rsid w:val="00061F24"/>
    <w:rsid w:val="00062167"/>
    <w:rsid w:val="000622DF"/>
    <w:rsid w:val="00062814"/>
    <w:rsid w:val="000629B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AC8"/>
    <w:rsid w:val="00067DD1"/>
    <w:rsid w:val="00067EFC"/>
    <w:rsid w:val="00067F58"/>
    <w:rsid w:val="00070447"/>
    <w:rsid w:val="00070503"/>
    <w:rsid w:val="000706E7"/>
    <w:rsid w:val="000706EF"/>
    <w:rsid w:val="00070EF8"/>
    <w:rsid w:val="00071192"/>
    <w:rsid w:val="0007139E"/>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753"/>
    <w:rsid w:val="00077E50"/>
    <w:rsid w:val="0008027C"/>
    <w:rsid w:val="00080F63"/>
    <w:rsid w:val="00081501"/>
    <w:rsid w:val="00081652"/>
    <w:rsid w:val="000817BA"/>
    <w:rsid w:val="000819DD"/>
    <w:rsid w:val="00081D12"/>
    <w:rsid w:val="00081FE7"/>
    <w:rsid w:val="0008207A"/>
    <w:rsid w:val="000821FB"/>
    <w:rsid w:val="000823B0"/>
    <w:rsid w:val="00082551"/>
    <w:rsid w:val="0008304B"/>
    <w:rsid w:val="0008335B"/>
    <w:rsid w:val="00083379"/>
    <w:rsid w:val="00083587"/>
    <w:rsid w:val="00083601"/>
    <w:rsid w:val="00083838"/>
    <w:rsid w:val="00083A56"/>
    <w:rsid w:val="00083AE3"/>
    <w:rsid w:val="00083B6A"/>
    <w:rsid w:val="00084065"/>
    <w:rsid w:val="000840D8"/>
    <w:rsid w:val="000845C8"/>
    <w:rsid w:val="0008482A"/>
    <w:rsid w:val="00084E30"/>
    <w:rsid w:val="0008581C"/>
    <w:rsid w:val="00085E04"/>
    <w:rsid w:val="00085E2E"/>
    <w:rsid w:val="00085FA2"/>
    <w:rsid w:val="000864C6"/>
    <w:rsid w:val="000865C1"/>
    <w:rsid w:val="000866F8"/>
    <w:rsid w:val="00086756"/>
    <w:rsid w:val="00086800"/>
    <w:rsid w:val="00086CD3"/>
    <w:rsid w:val="00087379"/>
    <w:rsid w:val="00087913"/>
    <w:rsid w:val="00087ACA"/>
    <w:rsid w:val="00087E9C"/>
    <w:rsid w:val="000902DC"/>
    <w:rsid w:val="00090B33"/>
    <w:rsid w:val="00090E15"/>
    <w:rsid w:val="00090F79"/>
    <w:rsid w:val="00091056"/>
    <w:rsid w:val="00091111"/>
    <w:rsid w:val="000911AE"/>
    <w:rsid w:val="000911DA"/>
    <w:rsid w:val="000911E9"/>
    <w:rsid w:val="00091325"/>
    <w:rsid w:val="0009138F"/>
    <w:rsid w:val="00091398"/>
    <w:rsid w:val="0009139C"/>
    <w:rsid w:val="00091D52"/>
    <w:rsid w:val="000922BA"/>
    <w:rsid w:val="000929F2"/>
    <w:rsid w:val="00092FE1"/>
    <w:rsid w:val="00093697"/>
    <w:rsid w:val="00093976"/>
    <w:rsid w:val="00093D42"/>
    <w:rsid w:val="000949AF"/>
    <w:rsid w:val="000949C4"/>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A6"/>
    <w:rsid w:val="0009781E"/>
    <w:rsid w:val="00097C99"/>
    <w:rsid w:val="00097F7E"/>
    <w:rsid w:val="000A0322"/>
    <w:rsid w:val="000A072E"/>
    <w:rsid w:val="000A090E"/>
    <w:rsid w:val="000A0B2A"/>
    <w:rsid w:val="000A0DF8"/>
    <w:rsid w:val="000A0E38"/>
    <w:rsid w:val="000A0E63"/>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BCE"/>
    <w:rsid w:val="000A4CF0"/>
    <w:rsid w:val="000A4E87"/>
    <w:rsid w:val="000A5118"/>
    <w:rsid w:val="000A58DD"/>
    <w:rsid w:val="000A6351"/>
    <w:rsid w:val="000A63D6"/>
    <w:rsid w:val="000A6606"/>
    <w:rsid w:val="000A667B"/>
    <w:rsid w:val="000A6CA2"/>
    <w:rsid w:val="000A6E1C"/>
    <w:rsid w:val="000A6FC5"/>
    <w:rsid w:val="000A702F"/>
    <w:rsid w:val="000A70ED"/>
    <w:rsid w:val="000A7684"/>
    <w:rsid w:val="000A77D1"/>
    <w:rsid w:val="000A78D4"/>
    <w:rsid w:val="000A7B38"/>
    <w:rsid w:val="000A7C18"/>
    <w:rsid w:val="000A7DD5"/>
    <w:rsid w:val="000B0192"/>
    <w:rsid w:val="000B0343"/>
    <w:rsid w:val="000B035A"/>
    <w:rsid w:val="000B04FA"/>
    <w:rsid w:val="000B0545"/>
    <w:rsid w:val="000B06DB"/>
    <w:rsid w:val="000B08B0"/>
    <w:rsid w:val="000B093A"/>
    <w:rsid w:val="000B0C68"/>
    <w:rsid w:val="000B0CC9"/>
    <w:rsid w:val="000B0D25"/>
    <w:rsid w:val="000B0D83"/>
    <w:rsid w:val="000B117A"/>
    <w:rsid w:val="000B11D3"/>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5B7F"/>
    <w:rsid w:val="000B5BA5"/>
    <w:rsid w:val="000B67F3"/>
    <w:rsid w:val="000B6BB5"/>
    <w:rsid w:val="000B6E2C"/>
    <w:rsid w:val="000B706F"/>
    <w:rsid w:val="000B738F"/>
    <w:rsid w:val="000B76C5"/>
    <w:rsid w:val="000B7707"/>
    <w:rsid w:val="000B7A10"/>
    <w:rsid w:val="000C0680"/>
    <w:rsid w:val="000C0867"/>
    <w:rsid w:val="000C0AA9"/>
    <w:rsid w:val="000C0B59"/>
    <w:rsid w:val="000C0EA9"/>
    <w:rsid w:val="000C115D"/>
    <w:rsid w:val="000C145A"/>
    <w:rsid w:val="000C1535"/>
    <w:rsid w:val="000C1700"/>
    <w:rsid w:val="000C1920"/>
    <w:rsid w:val="000C1A48"/>
    <w:rsid w:val="000C1B59"/>
    <w:rsid w:val="000C1E66"/>
    <w:rsid w:val="000C1F90"/>
    <w:rsid w:val="000C22AE"/>
    <w:rsid w:val="000C252B"/>
    <w:rsid w:val="000C2FBD"/>
    <w:rsid w:val="000C30B5"/>
    <w:rsid w:val="000C3655"/>
    <w:rsid w:val="000C3A3B"/>
    <w:rsid w:val="000C3AE7"/>
    <w:rsid w:val="000C3B0C"/>
    <w:rsid w:val="000C3B8A"/>
    <w:rsid w:val="000C3E0C"/>
    <w:rsid w:val="000C40E4"/>
    <w:rsid w:val="000C422D"/>
    <w:rsid w:val="000C469F"/>
    <w:rsid w:val="000C53FA"/>
    <w:rsid w:val="000C543E"/>
    <w:rsid w:val="000C5500"/>
    <w:rsid w:val="000C5581"/>
    <w:rsid w:val="000C55D8"/>
    <w:rsid w:val="000C5B5A"/>
    <w:rsid w:val="000C5E31"/>
    <w:rsid w:val="000C5F91"/>
    <w:rsid w:val="000C5FDF"/>
    <w:rsid w:val="000C6025"/>
    <w:rsid w:val="000C6127"/>
    <w:rsid w:val="000C6CD7"/>
    <w:rsid w:val="000C6CE0"/>
    <w:rsid w:val="000C75EA"/>
    <w:rsid w:val="000C795E"/>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A0C"/>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5D44"/>
    <w:rsid w:val="000D61C8"/>
    <w:rsid w:val="000D656E"/>
    <w:rsid w:val="000D6C06"/>
    <w:rsid w:val="000D6E88"/>
    <w:rsid w:val="000D71E2"/>
    <w:rsid w:val="000D73A5"/>
    <w:rsid w:val="000D74D8"/>
    <w:rsid w:val="000D7D6C"/>
    <w:rsid w:val="000E07D6"/>
    <w:rsid w:val="000E08BD"/>
    <w:rsid w:val="000E1380"/>
    <w:rsid w:val="000E156A"/>
    <w:rsid w:val="000E18DF"/>
    <w:rsid w:val="000E1EF6"/>
    <w:rsid w:val="000E209D"/>
    <w:rsid w:val="000E30BE"/>
    <w:rsid w:val="000E3822"/>
    <w:rsid w:val="000E46E7"/>
    <w:rsid w:val="000E4753"/>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587"/>
    <w:rsid w:val="000E76F3"/>
    <w:rsid w:val="000E7A84"/>
    <w:rsid w:val="000E7A91"/>
    <w:rsid w:val="000E7D13"/>
    <w:rsid w:val="000E7E15"/>
    <w:rsid w:val="000F024D"/>
    <w:rsid w:val="000F1215"/>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36DD"/>
    <w:rsid w:val="000F3913"/>
    <w:rsid w:val="000F4231"/>
    <w:rsid w:val="000F467C"/>
    <w:rsid w:val="000F4808"/>
    <w:rsid w:val="000F49E0"/>
    <w:rsid w:val="000F4AC1"/>
    <w:rsid w:val="000F52E2"/>
    <w:rsid w:val="000F536F"/>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432"/>
    <w:rsid w:val="00100701"/>
    <w:rsid w:val="0010071F"/>
    <w:rsid w:val="00100865"/>
    <w:rsid w:val="00100915"/>
    <w:rsid w:val="0010091D"/>
    <w:rsid w:val="00100A8D"/>
    <w:rsid w:val="00100C03"/>
    <w:rsid w:val="00100CE6"/>
    <w:rsid w:val="00100D80"/>
    <w:rsid w:val="00100FF3"/>
    <w:rsid w:val="001013A1"/>
    <w:rsid w:val="001019AF"/>
    <w:rsid w:val="00101D5C"/>
    <w:rsid w:val="0010202C"/>
    <w:rsid w:val="0010207A"/>
    <w:rsid w:val="001026CA"/>
    <w:rsid w:val="001028B1"/>
    <w:rsid w:val="001028E5"/>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07FE7"/>
    <w:rsid w:val="001100C6"/>
    <w:rsid w:val="00110243"/>
    <w:rsid w:val="001103C8"/>
    <w:rsid w:val="00110402"/>
    <w:rsid w:val="0011072B"/>
    <w:rsid w:val="00110D7C"/>
    <w:rsid w:val="00110E70"/>
    <w:rsid w:val="001112C4"/>
    <w:rsid w:val="00111377"/>
    <w:rsid w:val="00111444"/>
    <w:rsid w:val="0011146D"/>
    <w:rsid w:val="00111523"/>
    <w:rsid w:val="00111529"/>
    <w:rsid w:val="00111723"/>
    <w:rsid w:val="00111992"/>
    <w:rsid w:val="00112888"/>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D6"/>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1C"/>
    <w:rsid w:val="001202DA"/>
    <w:rsid w:val="00120398"/>
    <w:rsid w:val="001208B0"/>
    <w:rsid w:val="00120A6C"/>
    <w:rsid w:val="00120B13"/>
    <w:rsid w:val="00120CCE"/>
    <w:rsid w:val="00121211"/>
    <w:rsid w:val="00121379"/>
    <w:rsid w:val="00121B80"/>
    <w:rsid w:val="00121E0D"/>
    <w:rsid w:val="001220C0"/>
    <w:rsid w:val="00122428"/>
    <w:rsid w:val="001224B9"/>
    <w:rsid w:val="00122900"/>
    <w:rsid w:val="00122B77"/>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77B"/>
    <w:rsid w:val="001278E6"/>
    <w:rsid w:val="00127910"/>
    <w:rsid w:val="001302CC"/>
    <w:rsid w:val="001303BA"/>
    <w:rsid w:val="00130757"/>
    <w:rsid w:val="00130779"/>
    <w:rsid w:val="001307A1"/>
    <w:rsid w:val="00130B6A"/>
    <w:rsid w:val="00130CA4"/>
    <w:rsid w:val="0013128D"/>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9"/>
    <w:rsid w:val="001354AE"/>
    <w:rsid w:val="0013550E"/>
    <w:rsid w:val="0013565E"/>
    <w:rsid w:val="00135B47"/>
    <w:rsid w:val="001367BB"/>
    <w:rsid w:val="00136A23"/>
    <w:rsid w:val="00136A40"/>
    <w:rsid w:val="00136B32"/>
    <w:rsid w:val="00136B99"/>
    <w:rsid w:val="00136EBA"/>
    <w:rsid w:val="00136F73"/>
    <w:rsid w:val="00136F91"/>
    <w:rsid w:val="00137284"/>
    <w:rsid w:val="0013756D"/>
    <w:rsid w:val="001377A9"/>
    <w:rsid w:val="00137C72"/>
    <w:rsid w:val="00137FCD"/>
    <w:rsid w:val="001404CA"/>
    <w:rsid w:val="0014063E"/>
    <w:rsid w:val="0014066E"/>
    <w:rsid w:val="0014087D"/>
    <w:rsid w:val="00140F74"/>
    <w:rsid w:val="00141191"/>
    <w:rsid w:val="0014159C"/>
    <w:rsid w:val="0014168F"/>
    <w:rsid w:val="00141AFE"/>
    <w:rsid w:val="00141E6E"/>
    <w:rsid w:val="00141EF4"/>
    <w:rsid w:val="00142058"/>
    <w:rsid w:val="001421EE"/>
    <w:rsid w:val="0014225B"/>
    <w:rsid w:val="0014244E"/>
    <w:rsid w:val="00142665"/>
    <w:rsid w:val="0014267C"/>
    <w:rsid w:val="001426D1"/>
    <w:rsid w:val="00142A65"/>
    <w:rsid w:val="00142C93"/>
    <w:rsid w:val="00142F99"/>
    <w:rsid w:val="00143606"/>
    <w:rsid w:val="0014383E"/>
    <w:rsid w:val="0014384A"/>
    <w:rsid w:val="00143A14"/>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6E1"/>
    <w:rsid w:val="00152835"/>
    <w:rsid w:val="00152994"/>
    <w:rsid w:val="001529BB"/>
    <w:rsid w:val="00152D11"/>
    <w:rsid w:val="00152DB4"/>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6A6"/>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309"/>
    <w:rsid w:val="0017348F"/>
    <w:rsid w:val="00173608"/>
    <w:rsid w:val="00173C5A"/>
    <w:rsid w:val="00173D12"/>
    <w:rsid w:val="00173F51"/>
    <w:rsid w:val="0017431B"/>
    <w:rsid w:val="001743BC"/>
    <w:rsid w:val="001744E3"/>
    <w:rsid w:val="0017453A"/>
    <w:rsid w:val="001745EC"/>
    <w:rsid w:val="001747B7"/>
    <w:rsid w:val="0017481B"/>
    <w:rsid w:val="001749A9"/>
    <w:rsid w:val="00174BC0"/>
    <w:rsid w:val="00175452"/>
    <w:rsid w:val="00175893"/>
    <w:rsid w:val="0017589C"/>
    <w:rsid w:val="001759C2"/>
    <w:rsid w:val="00175A9C"/>
    <w:rsid w:val="00175B18"/>
    <w:rsid w:val="00175B63"/>
    <w:rsid w:val="00175BC9"/>
    <w:rsid w:val="00175C30"/>
    <w:rsid w:val="001761E5"/>
    <w:rsid w:val="00176346"/>
    <w:rsid w:val="00176365"/>
    <w:rsid w:val="001766BC"/>
    <w:rsid w:val="00176890"/>
    <w:rsid w:val="00176A89"/>
    <w:rsid w:val="00176B3C"/>
    <w:rsid w:val="00176BFC"/>
    <w:rsid w:val="00176FE8"/>
    <w:rsid w:val="00177069"/>
    <w:rsid w:val="00177626"/>
    <w:rsid w:val="00177642"/>
    <w:rsid w:val="001777A4"/>
    <w:rsid w:val="00177B6D"/>
    <w:rsid w:val="00177C2F"/>
    <w:rsid w:val="00177D96"/>
    <w:rsid w:val="00177FC1"/>
    <w:rsid w:val="0018007A"/>
    <w:rsid w:val="00180273"/>
    <w:rsid w:val="001802FF"/>
    <w:rsid w:val="00180B96"/>
    <w:rsid w:val="00180F59"/>
    <w:rsid w:val="00180FC3"/>
    <w:rsid w:val="00180FC7"/>
    <w:rsid w:val="001810F4"/>
    <w:rsid w:val="001811FE"/>
    <w:rsid w:val="001815A2"/>
    <w:rsid w:val="00181A09"/>
    <w:rsid w:val="00181FC1"/>
    <w:rsid w:val="001822AE"/>
    <w:rsid w:val="0018233A"/>
    <w:rsid w:val="001824BC"/>
    <w:rsid w:val="00182664"/>
    <w:rsid w:val="001828BD"/>
    <w:rsid w:val="00182C7A"/>
    <w:rsid w:val="00183034"/>
    <w:rsid w:val="001830F7"/>
    <w:rsid w:val="00183693"/>
    <w:rsid w:val="001836DD"/>
    <w:rsid w:val="00183776"/>
    <w:rsid w:val="001839AD"/>
    <w:rsid w:val="00183CED"/>
    <w:rsid w:val="00183EE6"/>
    <w:rsid w:val="0018457E"/>
    <w:rsid w:val="001846B7"/>
    <w:rsid w:val="001846C7"/>
    <w:rsid w:val="00184BED"/>
    <w:rsid w:val="00184D74"/>
    <w:rsid w:val="001856E3"/>
    <w:rsid w:val="001857F3"/>
    <w:rsid w:val="0018588A"/>
    <w:rsid w:val="00185A64"/>
    <w:rsid w:val="00185A9C"/>
    <w:rsid w:val="00186482"/>
    <w:rsid w:val="00186892"/>
    <w:rsid w:val="00186995"/>
    <w:rsid w:val="00186AE7"/>
    <w:rsid w:val="00187252"/>
    <w:rsid w:val="0018738E"/>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C13"/>
    <w:rsid w:val="00192DD9"/>
    <w:rsid w:val="00192EA5"/>
    <w:rsid w:val="00193531"/>
    <w:rsid w:val="00193A9C"/>
    <w:rsid w:val="00193B64"/>
    <w:rsid w:val="00193C1A"/>
    <w:rsid w:val="00194339"/>
    <w:rsid w:val="00194848"/>
    <w:rsid w:val="0019488A"/>
    <w:rsid w:val="00194AE0"/>
    <w:rsid w:val="00194C4F"/>
    <w:rsid w:val="0019530C"/>
    <w:rsid w:val="0019554D"/>
    <w:rsid w:val="001958EA"/>
    <w:rsid w:val="001959BA"/>
    <w:rsid w:val="00195AF4"/>
    <w:rsid w:val="00195D69"/>
    <w:rsid w:val="00195DAE"/>
    <w:rsid w:val="00195E0E"/>
    <w:rsid w:val="00195E71"/>
    <w:rsid w:val="00196699"/>
    <w:rsid w:val="00196796"/>
    <w:rsid w:val="0019685A"/>
    <w:rsid w:val="00196D46"/>
    <w:rsid w:val="00197213"/>
    <w:rsid w:val="00197AC4"/>
    <w:rsid w:val="00197B53"/>
    <w:rsid w:val="001A02EC"/>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B5E"/>
    <w:rsid w:val="001A3DF2"/>
    <w:rsid w:val="001A401B"/>
    <w:rsid w:val="001A4111"/>
    <w:rsid w:val="001A475D"/>
    <w:rsid w:val="001A4994"/>
    <w:rsid w:val="001A49B9"/>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2B56"/>
    <w:rsid w:val="001B3544"/>
    <w:rsid w:val="001B3964"/>
    <w:rsid w:val="001B42F6"/>
    <w:rsid w:val="001B4452"/>
    <w:rsid w:val="001B466C"/>
    <w:rsid w:val="001B473B"/>
    <w:rsid w:val="001B4945"/>
    <w:rsid w:val="001B4F34"/>
    <w:rsid w:val="001B4FC9"/>
    <w:rsid w:val="001B52EC"/>
    <w:rsid w:val="001B5304"/>
    <w:rsid w:val="001B53E1"/>
    <w:rsid w:val="001B554A"/>
    <w:rsid w:val="001B5926"/>
    <w:rsid w:val="001B5B33"/>
    <w:rsid w:val="001B5BB9"/>
    <w:rsid w:val="001B5F0F"/>
    <w:rsid w:val="001B61C5"/>
    <w:rsid w:val="001B6564"/>
    <w:rsid w:val="001B6759"/>
    <w:rsid w:val="001B691A"/>
    <w:rsid w:val="001B6B7E"/>
    <w:rsid w:val="001B738C"/>
    <w:rsid w:val="001B73F4"/>
    <w:rsid w:val="001B7665"/>
    <w:rsid w:val="001C0279"/>
    <w:rsid w:val="001C02D8"/>
    <w:rsid w:val="001C0448"/>
    <w:rsid w:val="001C04E3"/>
    <w:rsid w:val="001C0738"/>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657"/>
    <w:rsid w:val="001C4C56"/>
    <w:rsid w:val="001C4D27"/>
    <w:rsid w:val="001C4E83"/>
    <w:rsid w:val="001C519B"/>
    <w:rsid w:val="001C5371"/>
    <w:rsid w:val="001C5589"/>
    <w:rsid w:val="001C58BE"/>
    <w:rsid w:val="001C593D"/>
    <w:rsid w:val="001C5B3C"/>
    <w:rsid w:val="001C5D4F"/>
    <w:rsid w:val="001C6194"/>
    <w:rsid w:val="001C64C0"/>
    <w:rsid w:val="001C66F3"/>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00A"/>
    <w:rsid w:val="001D19A3"/>
    <w:rsid w:val="001D1A17"/>
    <w:rsid w:val="001D1AB3"/>
    <w:rsid w:val="001D1C4F"/>
    <w:rsid w:val="001D2360"/>
    <w:rsid w:val="001D269A"/>
    <w:rsid w:val="001D2743"/>
    <w:rsid w:val="001D2E60"/>
    <w:rsid w:val="001D308E"/>
    <w:rsid w:val="001D3109"/>
    <w:rsid w:val="001D3194"/>
    <w:rsid w:val="001D31FF"/>
    <w:rsid w:val="001D3207"/>
    <w:rsid w:val="001D332E"/>
    <w:rsid w:val="001D360F"/>
    <w:rsid w:val="001D363C"/>
    <w:rsid w:val="001D3B09"/>
    <w:rsid w:val="001D3D13"/>
    <w:rsid w:val="001D40B8"/>
    <w:rsid w:val="001D43B1"/>
    <w:rsid w:val="001D4DCD"/>
    <w:rsid w:val="001D4DDD"/>
    <w:rsid w:val="001D4F5C"/>
    <w:rsid w:val="001D5033"/>
    <w:rsid w:val="001D53B2"/>
    <w:rsid w:val="001D540A"/>
    <w:rsid w:val="001D59A1"/>
    <w:rsid w:val="001D5C55"/>
    <w:rsid w:val="001D5C88"/>
    <w:rsid w:val="001D5D67"/>
    <w:rsid w:val="001D626E"/>
    <w:rsid w:val="001D6567"/>
    <w:rsid w:val="001D6650"/>
    <w:rsid w:val="001D67CE"/>
    <w:rsid w:val="001D695C"/>
    <w:rsid w:val="001D6DDB"/>
    <w:rsid w:val="001D6E35"/>
    <w:rsid w:val="001D6EF1"/>
    <w:rsid w:val="001D6FD9"/>
    <w:rsid w:val="001D715A"/>
    <w:rsid w:val="001D72FB"/>
    <w:rsid w:val="001D76C3"/>
    <w:rsid w:val="001D780E"/>
    <w:rsid w:val="001D7EA0"/>
    <w:rsid w:val="001E01EE"/>
    <w:rsid w:val="001E0336"/>
    <w:rsid w:val="001E05C3"/>
    <w:rsid w:val="001E06EF"/>
    <w:rsid w:val="001E075C"/>
    <w:rsid w:val="001E08A6"/>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57E"/>
    <w:rsid w:val="001E5A20"/>
    <w:rsid w:val="001E5B91"/>
    <w:rsid w:val="001E5C23"/>
    <w:rsid w:val="001E5D6C"/>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741"/>
    <w:rsid w:val="001F1C2E"/>
    <w:rsid w:val="001F1E87"/>
    <w:rsid w:val="001F1EB6"/>
    <w:rsid w:val="001F22B1"/>
    <w:rsid w:val="001F2519"/>
    <w:rsid w:val="001F25AF"/>
    <w:rsid w:val="001F265A"/>
    <w:rsid w:val="001F2E23"/>
    <w:rsid w:val="001F2ED7"/>
    <w:rsid w:val="001F3043"/>
    <w:rsid w:val="001F341F"/>
    <w:rsid w:val="001F3530"/>
    <w:rsid w:val="001F3571"/>
    <w:rsid w:val="001F359C"/>
    <w:rsid w:val="001F35B4"/>
    <w:rsid w:val="001F35B6"/>
    <w:rsid w:val="001F3911"/>
    <w:rsid w:val="001F3C62"/>
    <w:rsid w:val="001F3D96"/>
    <w:rsid w:val="001F3F1A"/>
    <w:rsid w:val="001F4897"/>
    <w:rsid w:val="001F4A9A"/>
    <w:rsid w:val="001F4CBD"/>
    <w:rsid w:val="001F4FE5"/>
    <w:rsid w:val="001F5371"/>
    <w:rsid w:val="001F5545"/>
    <w:rsid w:val="001F5777"/>
    <w:rsid w:val="001F5937"/>
    <w:rsid w:val="001F59E3"/>
    <w:rsid w:val="001F59ED"/>
    <w:rsid w:val="001F61DF"/>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5E8"/>
    <w:rsid w:val="00201801"/>
    <w:rsid w:val="002019D8"/>
    <w:rsid w:val="00201B72"/>
    <w:rsid w:val="00201EC7"/>
    <w:rsid w:val="00202163"/>
    <w:rsid w:val="00202568"/>
    <w:rsid w:val="0020294D"/>
    <w:rsid w:val="00202D02"/>
    <w:rsid w:val="00203214"/>
    <w:rsid w:val="0020349A"/>
    <w:rsid w:val="002034B4"/>
    <w:rsid w:val="002034E1"/>
    <w:rsid w:val="00203908"/>
    <w:rsid w:val="002039C7"/>
    <w:rsid w:val="00203E1F"/>
    <w:rsid w:val="00204032"/>
    <w:rsid w:val="0020404A"/>
    <w:rsid w:val="00204245"/>
    <w:rsid w:val="00204916"/>
    <w:rsid w:val="00204BAD"/>
    <w:rsid w:val="00204D60"/>
    <w:rsid w:val="0020514C"/>
    <w:rsid w:val="00205627"/>
    <w:rsid w:val="002056D0"/>
    <w:rsid w:val="00205935"/>
    <w:rsid w:val="00205BA5"/>
    <w:rsid w:val="00205C2A"/>
    <w:rsid w:val="0020600F"/>
    <w:rsid w:val="00206EC7"/>
    <w:rsid w:val="002070FB"/>
    <w:rsid w:val="0020721E"/>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689"/>
    <w:rsid w:val="00211726"/>
    <w:rsid w:val="00211845"/>
    <w:rsid w:val="002123F8"/>
    <w:rsid w:val="00212CB6"/>
    <w:rsid w:val="00212E37"/>
    <w:rsid w:val="00213CC4"/>
    <w:rsid w:val="00214087"/>
    <w:rsid w:val="002140FF"/>
    <w:rsid w:val="0021421D"/>
    <w:rsid w:val="002147FA"/>
    <w:rsid w:val="00214C08"/>
    <w:rsid w:val="00214DAF"/>
    <w:rsid w:val="002155C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0B2F"/>
    <w:rsid w:val="00220F41"/>
    <w:rsid w:val="00221BC2"/>
    <w:rsid w:val="00221D54"/>
    <w:rsid w:val="00221DE9"/>
    <w:rsid w:val="00221DEC"/>
    <w:rsid w:val="00222241"/>
    <w:rsid w:val="00222E4E"/>
    <w:rsid w:val="00222F04"/>
    <w:rsid w:val="0022355C"/>
    <w:rsid w:val="00223E0F"/>
    <w:rsid w:val="00224252"/>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6FD0"/>
    <w:rsid w:val="002272AD"/>
    <w:rsid w:val="002274DC"/>
    <w:rsid w:val="00227532"/>
    <w:rsid w:val="002278CA"/>
    <w:rsid w:val="00227AEA"/>
    <w:rsid w:val="002300D9"/>
    <w:rsid w:val="00230297"/>
    <w:rsid w:val="00230EAA"/>
    <w:rsid w:val="00231010"/>
    <w:rsid w:val="00231021"/>
    <w:rsid w:val="002311C0"/>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3C03"/>
    <w:rsid w:val="00234151"/>
    <w:rsid w:val="00234556"/>
    <w:rsid w:val="002345BE"/>
    <w:rsid w:val="002345DA"/>
    <w:rsid w:val="00234988"/>
    <w:rsid w:val="00234ADD"/>
    <w:rsid w:val="00234F8C"/>
    <w:rsid w:val="002352DC"/>
    <w:rsid w:val="0023550D"/>
    <w:rsid w:val="00235542"/>
    <w:rsid w:val="002355ED"/>
    <w:rsid w:val="00235FD8"/>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511"/>
    <w:rsid w:val="002418D4"/>
    <w:rsid w:val="002419AF"/>
    <w:rsid w:val="002423E7"/>
    <w:rsid w:val="00242433"/>
    <w:rsid w:val="00242460"/>
    <w:rsid w:val="002424F9"/>
    <w:rsid w:val="00242BBE"/>
    <w:rsid w:val="002433EE"/>
    <w:rsid w:val="002433F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47FC9"/>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1D"/>
    <w:rsid w:val="00260C6B"/>
    <w:rsid w:val="00261232"/>
    <w:rsid w:val="00261823"/>
    <w:rsid w:val="002618BB"/>
    <w:rsid w:val="00261C98"/>
    <w:rsid w:val="002620EF"/>
    <w:rsid w:val="0026223B"/>
    <w:rsid w:val="0026248E"/>
    <w:rsid w:val="00262604"/>
    <w:rsid w:val="00262882"/>
    <w:rsid w:val="00262887"/>
    <w:rsid w:val="002628B5"/>
    <w:rsid w:val="00262914"/>
    <w:rsid w:val="002629F5"/>
    <w:rsid w:val="00262C51"/>
    <w:rsid w:val="002633FD"/>
    <w:rsid w:val="002635F7"/>
    <w:rsid w:val="00263808"/>
    <w:rsid w:val="00264174"/>
    <w:rsid w:val="002641C2"/>
    <w:rsid w:val="002647BF"/>
    <w:rsid w:val="002647D5"/>
    <w:rsid w:val="0026483B"/>
    <w:rsid w:val="00264A10"/>
    <w:rsid w:val="00264AB2"/>
    <w:rsid w:val="00265032"/>
    <w:rsid w:val="002651FB"/>
    <w:rsid w:val="00265201"/>
    <w:rsid w:val="0026538C"/>
    <w:rsid w:val="002653CC"/>
    <w:rsid w:val="00265781"/>
    <w:rsid w:val="0026654D"/>
    <w:rsid w:val="00266580"/>
    <w:rsid w:val="002666B0"/>
    <w:rsid w:val="00266A7F"/>
    <w:rsid w:val="00266B13"/>
    <w:rsid w:val="00266DC1"/>
    <w:rsid w:val="00267007"/>
    <w:rsid w:val="002670A7"/>
    <w:rsid w:val="0026779C"/>
    <w:rsid w:val="00267901"/>
    <w:rsid w:val="00267ADC"/>
    <w:rsid w:val="00270284"/>
    <w:rsid w:val="002702FB"/>
    <w:rsid w:val="00270433"/>
    <w:rsid w:val="00270470"/>
    <w:rsid w:val="00270728"/>
    <w:rsid w:val="0027081F"/>
    <w:rsid w:val="002709CE"/>
    <w:rsid w:val="00270BAC"/>
    <w:rsid w:val="00270C80"/>
    <w:rsid w:val="00270CC4"/>
    <w:rsid w:val="00270D42"/>
    <w:rsid w:val="00270D53"/>
    <w:rsid w:val="002711FF"/>
    <w:rsid w:val="00271624"/>
    <w:rsid w:val="0027195D"/>
    <w:rsid w:val="0027229A"/>
    <w:rsid w:val="00272367"/>
    <w:rsid w:val="002725DA"/>
    <w:rsid w:val="002726DB"/>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755"/>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0D6"/>
    <w:rsid w:val="00281751"/>
    <w:rsid w:val="00281C2B"/>
    <w:rsid w:val="00281ED9"/>
    <w:rsid w:val="00282378"/>
    <w:rsid w:val="00282463"/>
    <w:rsid w:val="002830D4"/>
    <w:rsid w:val="0028321A"/>
    <w:rsid w:val="002836C3"/>
    <w:rsid w:val="00283E51"/>
    <w:rsid w:val="0028412C"/>
    <w:rsid w:val="002841CA"/>
    <w:rsid w:val="00284BAE"/>
    <w:rsid w:val="00285135"/>
    <w:rsid w:val="0028524F"/>
    <w:rsid w:val="0028527A"/>
    <w:rsid w:val="00285673"/>
    <w:rsid w:val="002859AF"/>
    <w:rsid w:val="00285AA5"/>
    <w:rsid w:val="00285E23"/>
    <w:rsid w:val="00286601"/>
    <w:rsid w:val="0028668A"/>
    <w:rsid w:val="00286AE7"/>
    <w:rsid w:val="00287243"/>
    <w:rsid w:val="00287586"/>
    <w:rsid w:val="00287814"/>
    <w:rsid w:val="002878F6"/>
    <w:rsid w:val="00290013"/>
    <w:rsid w:val="0029027B"/>
    <w:rsid w:val="002902A7"/>
    <w:rsid w:val="00290647"/>
    <w:rsid w:val="00290B3D"/>
    <w:rsid w:val="00290BFA"/>
    <w:rsid w:val="00290D06"/>
    <w:rsid w:val="00291379"/>
    <w:rsid w:val="00291385"/>
    <w:rsid w:val="00291410"/>
    <w:rsid w:val="00291422"/>
    <w:rsid w:val="00291AB3"/>
    <w:rsid w:val="00291C89"/>
    <w:rsid w:val="00292012"/>
    <w:rsid w:val="002920DB"/>
    <w:rsid w:val="0029215B"/>
    <w:rsid w:val="0029237F"/>
    <w:rsid w:val="00292715"/>
    <w:rsid w:val="0029285C"/>
    <w:rsid w:val="002928EB"/>
    <w:rsid w:val="00292BCE"/>
    <w:rsid w:val="00292DEB"/>
    <w:rsid w:val="00292EA0"/>
    <w:rsid w:val="00293257"/>
    <w:rsid w:val="00293E57"/>
    <w:rsid w:val="00294117"/>
    <w:rsid w:val="002942E0"/>
    <w:rsid w:val="00294672"/>
    <w:rsid w:val="002947D1"/>
    <w:rsid w:val="002948DF"/>
    <w:rsid w:val="00294CA5"/>
    <w:rsid w:val="00294D62"/>
    <w:rsid w:val="00294D90"/>
    <w:rsid w:val="00294D97"/>
    <w:rsid w:val="00295391"/>
    <w:rsid w:val="00295500"/>
    <w:rsid w:val="002957EF"/>
    <w:rsid w:val="00295929"/>
    <w:rsid w:val="00295C25"/>
    <w:rsid w:val="00295C8D"/>
    <w:rsid w:val="002960A0"/>
    <w:rsid w:val="00296CB7"/>
    <w:rsid w:val="00296EF5"/>
    <w:rsid w:val="00296F70"/>
    <w:rsid w:val="0029796D"/>
    <w:rsid w:val="00297992"/>
    <w:rsid w:val="00297D1F"/>
    <w:rsid w:val="002A01EB"/>
    <w:rsid w:val="002A03DB"/>
    <w:rsid w:val="002A0D97"/>
    <w:rsid w:val="002A0E15"/>
    <w:rsid w:val="002A0EB3"/>
    <w:rsid w:val="002A146D"/>
    <w:rsid w:val="002A1508"/>
    <w:rsid w:val="002A1509"/>
    <w:rsid w:val="002A1680"/>
    <w:rsid w:val="002A1C5A"/>
    <w:rsid w:val="002A1E92"/>
    <w:rsid w:val="002A1FD0"/>
    <w:rsid w:val="002A204D"/>
    <w:rsid w:val="002A209A"/>
    <w:rsid w:val="002A22CA"/>
    <w:rsid w:val="002A2512"/>
    <w:rsid w:val="002A2616"/>
    <w:rsid w:val="002A266A"/>
    <w:rsid w:val="002A26E1"/>
    <w:rsid w:val="002A27B6"/>
    <w:rsid w:val="002A2ABD"/>
    <w:rsid w:val="002A2C03"/>
    <w:rsid w:val="002A2CAD"/>
    <w:rsid w:val="002A2CCF"/>
    <w:rsid w:val="002A2F35"/>
    <w:rsid w:val="002A3081"/>
    <w:rsid w:val="002A30E0"/>
    <w:rsid w:val="002A3567"/>
    <w:rsid w:val="002A368A"/>
    <w:rsid w:val="002A3C7E"/>
    <w:rsid w:val="002A4041"/>
    <w:rsid w:val="002A4065"/>
    <w:rsid w:val="002A4384"/>
    <w:rsid w:val="002A4385"/>
    <w:rsid w:val="002A44EA"/>
    <w:rsid w:val="002A45E2"/>
    <w:rsid w:val="002A46E7"/>
    <w:rsid w:val="002A4776"/>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C3B"/>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29C"/>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102"/>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11A"/>
    <w:rsid w:val="002C4AC4"/>
    <w:rsid w:val="002C4D41"/>
    <w:rsid w:val="002C4D90"/>
    <w:rsid w:val="002C545E"/>
    <w:rsid w:val="002C5AFA"/>
    <w:rsid w:val="002C6703"/>
    <w:rsid w:val="002C6721"/>
    <w:rsid w:val="002C684B"/>
    <w:rsid w:val="002C6AB8"/>
    <w:rsid w:val="002C6C3C"/>
    <w:rsid w:val="002C73DE"/>
    <w:rsid w:val="002C7544"/>
    <w:rsid w:val="002C7828"/>
    <w:rsid w:val="002C784C"/>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3C6"/>
    <w:rsid w:val="002D3692"/>
    <w:rsid w:val="002D3B89"/>
    <w:rsid w:val="002D3BBC"/>
    <w:rsid w:val="002D3CC0"/>
    <w:rsid w:val="002D3FB8"/>
    <w:rsid w:val="002D420F"/>
    <w:rsid w:val="002D438A"/>
    <w:rsid w:val="002D45D7"/>
    <w:rsid w:val="002D4650"/>
    <w:rsid w:val="002D4670"/>
    <w:rsid w:val="002D468B"/>
    <w:rsid w:val="002D486C"/>
    <w:rsid w:val="002D489A"/>
    <w:rsid w:val="002D4907"/>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7A0"/>
    <w:rsid w:val="002E2C82"/>
    <w:rsid w:val="002E2D7D"/>
    <w:rsid w:val="002E360B"/>
    <w:rsid w:val="002E3633"/>
    <w:rsid w:val="002E3C65"/>
    <w:rsid w:val="002E3C66"/>
    <w:rsid w:val="002E3F5B"/>
    <w:rsid w:val="002E42F0"/>
    <w:rsid w:val="002E4362"/>
    <w:rsid w:val="002E445A"/>
    <w:rsid w:val="002E4686"/>
    <w:rsid w:val="002E5325"/>
    <w:rsid w:val="002E57C5"/>
    <w:rsid w:val="002E5BB1"/>
    <w:rsid w:val="002E6343"/>
    <w:rsid w:val="002E63D9"/>
    <w:rsid w:val="002E640E"/>
    <w:rsid w:val="002E68AA"/>
    <w:rsid w:val="002E6AE5"/>
    <w:rsid w:val="002E6D66"/>
    <w:rsid w:val="002E7351"/>
    <w:rsid w:val="002E7404"/>
    <w:rsid w:val="002E79A9"/>
    <w:rsid w:val="002E79E7"/>
    <w:rsid w:val="002E7E22"/>
    <w:rsid w:val="002F02E5"/>
    <w:rsid w:val="002F060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11A"/>
    <w:rsid w:val="002F444F"/>
    <w:rsid w:val="002F4730"/>
    <w:rsid w:val="002F47F2"/>
    <w:rsid w:val="002F49D0"/>
    <w:rsid w:val="002F4B1B"/>
    <w:rsid w:val="002F4B3B"/>
    <w:rsid w:val="002F5199"/>
    <w:rsid w:val="002F519A"/>
    <w:rsid w:val="002F57F5"/>
    <w:rsid w:val="002F59E1"/>
    <w:rsid w:val="002F5DD6"/>
    <w:rsid w:val="002F5FEA"/>
    <w:rsid w:val="002F63E7"/>
    <w:rsid w:val="002F6E1D"/>
    <w:rsid w:val="002F6E2F"/>
    <w:rsid w:val="002F6EE3"/>
    <w:rsid w:val="002F7321"/>
    <w:rsid w:val="002F7BDC"/>
    <w:rsid w:val="002F7BE3"/>
    <w:rsid w:val="002F7E6A"/>
    <w:rsid w:val="002F7F21"/>
    <w:rsid w:val="00300165"/>
    <w:rsid w:val="0030029A"/>
    <w:rsid w:val="003002F1"/>
    <w:rsid w:val="0030085F"/>
    <w:rsid w:val="00300A94"/>
    <w:rsid w:val="003010CF"/>
    <w:rsid w:val="00301154"/>
    <w:rsid w:val="00301BB8"/>
    <w:rsid w:val="00301C9C"/>
    <w:rsid w:val="0030214B"/>
    <w:rsid w:val="0030259C"/>
    <w:rsid w:val="00302BEC"/>
    <w:rsid w:val="00302C48"/>
    <w:rsid w:val="00303440"/>
    <w:rsid w:val="00303704"/>
    <w:rsid w:val="0030424A"/>
    <w:rsid w:val="0030448C"/>
    <w:rsid w:val="00304D9B"/>
    <w:rsid w:val="00304E40"/>
    <w:rsid w:val="0030529B"/>
    <w:rsid w:val="003054A2"/>
    <w:rsid w:val="00305582"/>
    <w:rsid w:val="00305699"/>
    <w:rsid w:val="00305765"/>
    <w:rsid w:val="003058A6"/>
    <w:rsid w:val="00305C18"/>
    <w:rsid w:val="00305E79"/>
    <w:rsid w:val="00305EE8"/>
    <w:rsid w:val="00305FF9"/>
    <w:rsid w:val="003061BE"/>
    <w:rsid w:val="00306349"/>
    <w:rsid w:val="003063B5"/>
    <w:rsid w:val="0030677E"/>
    <w:rsid w:val="0030687E"/>
    <w:rsid w:val="00306C45"/>
    <w:rsid w:val="00306E6B"/>
    <w:rsid w:val="00306FE9"/>
    <w:rsid w:val="0030713E"/>
    <w:rsid w:val="003072F7"/>
    <w:rsid w:val="00307841"/>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6"/>
    <w:rsid w:val="00312739"/>
    <w:rsid w:val="00312947"/>
    <w:rsid w:val="00312D10"/>
    <w:rsid w:val="00312D9F"/>
    <w:rsid w:val="00312E5A"/>
    <w:rsid w:val="00312F54"/>
    <w:rsid w:val="00312FF5"/>
    <w:rsid w:val="003130B8"/>
    <w:rsid w:val="003132D3"/>
    <w:rsid w:val="00313462"/>
    <w:rsid w:val="003137BC"/>
    <w:rsid w:val="0031467E"/>
    <w:rsid w:val="00314DC8"/>
    <w:rsid w:val="00314EED"/>
    <w:rsid w:val="0031536E"/>
    <w:rsid w:val="003153DE"/>
    <w:rsid w:val="00315418"/>
    <w:rsid w:val="003156E3"/>
    <w:rsid w:val="00315BAF"/>
    <w:rsid w:val="00315D13"/>
    <w:rsid w:val="00315E0C"/>
    <w:rsid w:val="00315ED3"/>
    <w:rsid w:val="00315F48"/>
    <w:rsid w:val="0031642A"/>
    <w:rsid w:val="003166F8"/>
    <w:rsid w:val="00316E0A"/>
    <w:rsid w:val="00317166"/>
    <w:rsid w:val="0031757D"/>
    <w:rsid w:val="0031789E"/>
    <w:rsid w:val="003178BE"/>
    <w:rsid w:val="003178DA"/>
    <w:rsid w:val="00317A64"/>
    <w:rsid w:val="00317C2F"/>
    <w:rsid w:val="00317DB8"/>
    <w:rsid w:val="00317DCB"/>
    <w:rsid w:val="0032014D"/>
    <w:rsid w:val="0032053F"/>
    <w:rsid w:val="00320618"/>
    <w:rsid w:val="003207F7"/>
    <w:rsid w:val="00320A44"/>
    <w:rsid w:val="00320B85"/>
    <w:rsid w:val="00320C53"/>
    <w:rsid w:val="00320E84"/>
    <w:rsid w:val="0032100B"/>
    <w:rsid w:val="00321231"/>
    <w:rsid w:val="0032134A"/>
    <w:rsid w:val="003214D7"/>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F3E"/>
    <w:rsid w:val="00327098"/>
    <w:rsid w:val="00327403"/>
    <w:rsid w:val="00327721"/>
    <w:rsid w:val="0032779F"/>
    <w:rsid w:val="00327884"/>
    <w:rsid w:val="00330292"/>
    <w:rsid w:val="0033055C"/>
    <w:rsid w:val="00330917"/>
    <w:rsid w:val="00330E0C"/>
    <w:rsid w:val="00331420"/>
    <w:rsid w:val="0033152C"/>
    <w:rsid w:val="0033171D"/>
    <w:rsid w:val="00331FC3"/>
    <w:rsid w:val="00332177"/>
    <w:rsid w:val="00332906"/>
    <w:rsid w:val="00332C02"/>
    <w:rsid w:val="00332C87"/>
    <w:rsid w:val="00332CA2"/>
    <w:rsid w:val="00332E91"/>
    <w:rsid w:val="003332CA"/>
    <w:rsid w:val="003336B3"/>
    <w:rsid w:val="00333917"/>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6DA"/>
    <w:rsid w:val="00336D0A"/>
    <w:rsid w:val="00336ED8"/>
    <w:rsid w:val="003370C0"/>
    <w:rsid w:val="003378DD"/>
    <w:rsid w:val="00337F85"/>
    <w:rsid w:val="003404FC"/>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2C6"/>
    <w:rsid w:val="00350108"/>
    <w:rsid w:val="00350762"/>
    <w:rsid w:val="003507C4"/>
    <w:rsid w:val="003507DE"/>
    <w:rsid w:val="0035087A"/>
    <w:rsid w:val="00350A69"/>
    <w:rsid w:val="00350C55"/>
    <w:rsid w:val="00350DB2"/>
    <w:rsid w:val="00350DDE"/>
    <w:rsid w:val="00351319"/>
    <w:rsid w:val="0035185D"/>
    <w:rsid w:val="003519A1"/>
    <w:rsid w:val="00351C82"/>
    <w:rsid w:val="00351DB1"/>
    <w:rsid w:val="00352165"/>
    <w:rsid w:val="00352381"/>
    <w:rsid w:val="00352480"/>
    <w:rsid w:val="00352D9C"/>
    <w:rsid w:val="00352DA4"/>
    <w:rsid w:val="00352FF0"/>
    <w:rsid w:val="0035306A"/>
    <w:rsid w:val="003530D2"/>
    <w:rsid w:val="0035324B"/>
    <w:rsid w:val="0035331A"/>
    <w:rsid w:val="003534E1"/>
    <w:rsid w:val="0035371C"/>
    <w:rsid w:val="00353832"/>
    <w:rsid w:val="003538E3"/>
    <w:rsid w:val="00353A37"/>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3A5"/>
    <w:rsid w:val="00361573"/>
    <w:rsid w:val="00361816"/>
    <w:rsid w:val="00362149"/>
    <w:rsid w:val="00362569"/>
    <w:rsid w:val="003626CD"/>
    <w:rsid w:val="00362819"/>
    <w:rsid w:val="00362C20"/>
    <w:rsid w:val="00362D91"/>
    <w:rsid w:val="00363295"/>
    <w:rsid w:val="00363397"/>
    <w:rsid w:val="003636CD"/>
    <w:rsid w:val="00363DAD"/>
    <w:rsid w:val="00364092"/>
    <w:rsid w:val="003642B2"/>
    <w:rsid w:val="003645F8"/>
    <w:rsid w:val="0036487C"/>
    <w:rsid w:val="00364FC3"/>
    <w:rsid w:val="0036512E"/>
    <w:rsid w:val="00365411"/>
    <w:rsid w:val="0036556D"/>
    <w:rsid w:val="00365950"/>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505"/>
    <w:rsid w:val="003718D5"/>
    <w:rsid w:val="003719D6"/>
    <w:rsid w:val="003719DC"/>
    <w:rsid w:val="00371AAB"/>
    <w:rsid w:val="00371E41"/>
    <w:rsid w:val="00371EEE"/>
    <w:rsid w:val="00371F6E"/>
    <w:rsid w:val="0037203C"/>
    <w:rsid w:val="0037218E"/>
    <w:rsid w:val="003726C5"/>
    <w:rsid w:val="003727EB"/>
    <w:rsid w:val="0037288A"/>
    <w:rsid w:val="00372891"/>
    <w:rsid w:val="00372EFA"/>
    <w:rsid w:val="00372F0D"/>
    <w:rsid w:val="00373200"/>
    <w:rsid w:val="00373244"/>
    <w:rsid w:val="00373280"/>
    <w:rsid w:val="00373679"/>
    <w:rsid w:val="003738E1"/>
    <w:rsid w:val="00373A0A"/>
    <w:rsid w:val="00373ABB"/>
    <w:rsid w:val="00373C75"/>
    <w:rsid w:val="00373DBA"/>
    <w:rsid w:val="00374059"/>
    <w:rsid w:val="003744B2"/>
    <w:rsid w:val="003749C4"/>
    <w:rsid w:val="003749F2"/>
    <w:rsid w:val="00374A5F"/>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442"/>
    <w:rsid w:val="0037771A"/>
    <w:rsid w:val="00377BAB"/>
    <w:rsid w:val="00377C3D"/>
    <w:rsid w:val="00377E0A"/>
    <w:rsid w:val="003802C4"/>
    <w:rsid w:val="003802DC"/>
    <w:rsid w:val="0038064C"/>
    <w:rsid w:val="00380CE4"/>
    <w:rsid w:val="00380E4E"/>
    <w:rsid w:val="00380FBF"/>
    <w:rsid w:val="003810FE"/>
    <w:rsid w:val="003815B7"/>
    <w:rsid w:val="00382229"/>
    <w:rsid w:val="00382261"/>
    <w:rsid w:val="0038246B"/>
    <w:rsid w:val="003824C9"/>
    <w:rsid w:val="0038294F"/>
    <w:rsid w:val="00382A43"/>
    <w:rsid w:val="00382D60"/>
    <w:rsid w:val="00382F29"/>
    <w:rsid w:val="0038313C"/>
    <w:rsid w:val="00383486"/>
    <w:rsid w:val="00383B28"/>
    <w:rsid w:val="00383B9C"/>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C6A"/>
    <w:rsid w:val="00387D1E"/>
    <w:rsid w:val="00387F8C"/>
    <w:rsid w:val="00390017"/>
    <w:rsid w:val="003901A3"/>
    <w:rsid w:val="003905E7"/>
    <w:rsid w:val="0039069C"/>
    <w:rsid w:val="0039072F"/>
    <w:rsid w:val="0039079C"/>
    <w:rsid w:val="003909D7"/>
    <w:rsid w:val="00390BC5"/>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0ACC"/>
    <w:rsid w:val="003A180F"/>
    <w:rsid w:val="003A18DD"/>
    <w:rsid w:val="003A20C8"/>
    <w:rsid w:val="003A210F"/>
    <w:rsid w:val="003A2596"/>
    <w:rsid w:val="003A263B"/>
    <w:rsid w:val="003A2833"/>
    <w:rsid w:val="003A2C29"/>
    <w:rsid w:val="003A2EC3"/>
    <w:rsid w:val="003A36F2"/>
    <w:rsid w:val="003A38C9"/>
    <w:rsid w:val="003A38D5"/>
    <w:rsid w:val="003A3D39"/>
    <w:rsid w:val="003A3EC7"/>
    <w:rsid w:val="003A3EEC"/>
    <w:rsid w:val="003A3F23"/>
    <w:rsid w:val="003A40B4"/>
    <w:rsid w:val="003A4252"/>
    <w:rsid w:val="003A47A6"/>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504"/>
    <w:rsid w:val="003B0676"/>
    <w:rsid w:val="003B0B5B"/>
    <w:rsid w:val="003B0D89"/>
    <w:rsid w:val="003B0E79"/>
    <w:rsid w:val="003B101B"/>
    <w:rsid w:val="003B175F"/>
    <w:rsid w:val="003B1C7A"/>
    <w:rsid w:val="003B1C92"/>
    <w:rsid w:val="003B1DE5"/>
    <w:rsid w:val="003B1E72"/>
    <w:rsid w:val="003B224E"/>
    <w:rsid w:val="003B2494"/>
    <w:rsid w:val="003B24DF"/>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C9"/>
    <w:rsid w:val="003B62F6"/>
    <w:rsid w:val="003B63A4"/>
    <w:rsid w:val="003B68FE"/>
    <w:rsid w:val="003B6B48"/>
    <w:rsid w:val="003B6D7D"/>
    <w:rsid w:val="003B71B5"/>
    <w:rsid w:val="003B7B09"/>
    <w:rsid w:val="003B7D7E"/>
    <w:rsid w:val="003B7F51"/>
    <w:rsid w:val="003C0325"/>
    <w:rsid w:val="003C032D"/>
    <w:rsid w:val="003C1012"/>
    <w:rsid w:val="003C11C9"/>
    <w:rsid w:val="003C1214"/>
    <w:rsid w:val="003C1229"/>
    <w:rsid w:val="003C18C9"/>
    <w:rsid w:val="003C1CED"/>
    <w:rsid w:val="003C1DA2"/>
    <w:rsid w:val="003C1ECE"/>
    <w:rsid w:val="003C1F91"/>
    <w:rsid w:val="003C1FD4"/>
    <w:rsid w:val="003C1FEA"/>
    <w:rsid w:val="003C209E"/>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39F"/>
    <w:rsid w:val="003C7614"/>
    <w:rsid w:val="003C7AD7"/>
    <w:rsid w:val="003D054A"/>
    <w:rsid w:val="003D059B"/>
    <w:rsid w:val="003D0B7F"/>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5F0"/>
    <w:rsid w:val="003D7888"/>
    <w:rsid w:val="003D7D52"/>
    <w:rsid w:val="003D7F24"/>
    <w:rsid w:val="003E00B7"/>
    <w:rsid w:val="003E016B"/>
    <w:rsid w:val="003E0409"/>
    <w:rsid w:val="003E07A9"/>
    <w:rsid w:val="003E07AE"/>
    <w:rsid w:val="003E0B88"/>
    <w:rsid w:val="003E14FC"/>
    <w:rsid w:val="003E1CD8"/>
    <w:rsid w:val="003E245A"/>
    <w:rsid w:val="003E2633"/>
    <w:rsid w:val="003E2789"/>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0F57"/>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95F"/>
    <w:rsid w:val="003F6CD2"/>
    <w:rsid w:val="003F6D15"/>
    <w:rsid w:val="003F6EF0"/>
    <w:rsid w:val="003F719A"/>
    <w:rsid w:val="003F769E"/>
    <w:rsid w:val="003F76D0"/>
    <w:rsid w:val="003F788D"/>
    <w:rsid w:val="003F7944"/>
    <w:rsid w:val="003F7A89"/>
    <w:rsid w:val="0040017E"/>
    <w:rsid w:val="00400628"/>
    <w:rsid w:val="004009E6"/>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273"/>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889"/>
    <w:rsid w:val="00407FA9"/>
    <w:rsid w:val="00407FC7"/>
    <w:rsid w:val="00410B7A"/>
    <w:rsid w:val="004110E7"/>
    <w:rsid w:val="00411362"/>
    <w:rsid w:val="00411699"/>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64C"/>
    <w:rsid w:val="004137B6"/>
    <w:rsid w:val="00413A54"/>
    <w:rsid w:val="00413C10"/>
    <w:rsid w:val="00413CD9"/>
    <w:rsid w:val="00413F7F"/>
    <w:rsid w:val="00413F9A"/>
    <w:rsid w:val="004140CA"/>
    <w:rsid w:val="004141CD"/>
    <w:rsid w:val="0041422E"/>
    <w:rsid w:val="004142A4"/>
    <w:rsid w:val="00414338"/>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940"/>
    <w:rsid w:val="00417FC5"/>
    <w:rsid w:val="004208AC"/>
    <w:rsid w:val="004209FC"/>
    <w:rsid w:val="00421303"/>
    <w:rsid w:val="00421523"/>
    <w:rsid w:val="00421570"/>
    <w:rsid w:val="004216B6"/>
    <w:rsid w:val="00421A98"/>
    <w:rsid w:val="00421AA7"/>
    <w:rsid w:val="00421B60"/>
    <w:rsid w:val="00421DCF"/>
    <w:rsid w:val="00422341"/>
    <w:rsid w:val="0042259F"/>
    <w:rsid w:val="00422ADB"/>
    <w:rsid w:val="00422DA2"/>
    <w:rsid w:val="0042318A"/>
    <w:rsid w:val="0042331A"/>
    <w:rsid w:val="0042336D"/>
    <w:rsid w:val="004235BB"/>
    <w:rsid w:val="00423641"/>
    <w:rsid w:val="00423F27"/>
    <w:rsid w:val="00423F7B"/>
    <w:rsid w:val="00423FE9"/>
    <w:rsid w:val="004240AF"/>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1B9"/>
    <w:rsid w:val="004322B2"/>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FED"/>
    <w:rsid w:val="004418F3"/>
    <w:rsid w:val="00441F61"/>
    <w:rsid w:val="00441FFB"/>
    <w:rsid w:val="00442B6E"/>
    <w:rsid w:val="00442CC1"/>
    <w:rsid w:val="00442D2E"/>
    <w:rsid w:val="00442D61"/>
    <w:rsid w:val="00442F23"/>
    <w:rsid w:val="004430B9"/>
    <w:rsid w:val="004431D6"/>
    <w:rsid w:val="0044323C"/>
    <w:rsid w:val="004432A6"/>
    <w:rsid w:val="004433F8"/>
    <w:rsid w:val="00443641"/>
    <w:rsid w:val="00443FF7"/>
    <w:rsid w:val="0044437F"/>
    <w:rsid w:val="0044454A"/>
    <w:rsid w:val="004447AB"/>
    <w:rsid w:val="00444BA7"/>
    <w:rsid w:val="00444F0A"/>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2B8"/>
    <w:rsid w:val="0045136B"/>
    <w:rsid w:val="0045149E"/>
    <w:rsid w:val="00451550"/>
    <w:rsid w:val="004516E9"/>
    <w:rsid w:val="00451768"/>
    <w:rsid w:val="00451C7E"/>
    <w:rsid w:val="00451E57"/>
    <w:rsid w:val="004520A3"/>
    <w:rsid w:val="004522AA"/>
    <w:rsid w:val="004522F8"/>
    <w:rsid w:val="00452338"/>
    <w:rsid w:val="0045261E"/>
    <w:rsid w:val="00452B62"/>
    <w:rsid w:val="00452C1D"/>
    <w:rsid w:val="00452E48"/>
    <w:rsid w:val="00453243"/>
    <w:rsid w:val="004537E0"/>
    <w:rsid w:val="0045391D"/>
    <w:rsid w:val="00453A25"/>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EC1"/>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46D"/>
    <w:rsid w:val="0046354E"/>
    <w:rsid w:val="0046355E"/>
    <w:rsid w:val="00463CEE"/>
    <w:rsid w:val="00463E1A"/>
    <w:rsid w:val="00463FD9"/>
    <w:rsid w:val="004641FE"/>
    <w:rsid w:val="0046432E"/>
    <w:rsid w:val="004645C3"/>
    <w:rsid w:val="00464669"/>
    <w:rsid w:val="004646B4"/>
    <w:rsid w:val="00464A88"/>
    <w:rsid w:val="00464E64"/>
    <w:rsid w:val="00464E83"/>
    <w:rsid w:val="00465001"/>
    <w:rsid w:val="0046519C"/>
    <w:rsid w:val="004651A0"/>
    <w:rsid w:val="004653F2"/>
    <w:rsid w:val="00465CE0"/>
    <w:rsid w:val="00465E9E"/>
    <w:rsid w:val="00466300"/>
    <w:rsid w:val="00466532"/>
    <w:rsid w:val="004666D1"/>
    <w:rsid w:val="004666FA"/>
    <w:rsid w:val="004668D3"/>
    <w:rsid w:val="00466ACF"/>
    <w:rsid w:val="00466B45"/>
    <w:rsid w:val="00466CC3"/>
    <w:rsid w:val="00466DF5"/>
    <w:rsid w:val="00466F4F"/>
    <w:rsid w:val="00466FCF"/>
    <w:rsid w:val="004670ED"/>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27C"/>
    <w:rsid w:val="00472472"/>
    <w:rsid w:val="0047252D"/>
    <w:rsid w:val="0047257A"/>
    <w:rsid w:val="004725F4"/>
    <w:rsid w:val="004726C9"/>
    <w:rsid w:val="0047286B"/>
    <w:rsid w:val="00472AA7"/>
    <w:rsid w:val="00472C0E"/>
    <w:rsid w:val="00472C6D"/>
    <w:rsid w:val="00472D29"/>
    <w:rsid w:val="00472E27"/>
    <w:rsid w:val="00472EB3"/>
    <w:rsid w:val="00473493"/>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8B9"/>
    <w:rsid w:val="00483A12"/>
    <w:rsid w:val="00483BA2"/>
    <w:rsid w:val="004843B2"/>
    <w:rsid w:val="00484A77"/>
    <w:rsid w:val="00484C30"/>
    <w:rsid w:val="0048525D"/>
    <w:rsid w:val="00485316"/>
    <w:rsid w:val="00485334"/>
    <w:rsid w:val="0048540F"/>
    <w:rsid w:val="00485500"/>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0ECD"/>
    <w:rsid w:val="00491453"/>
    <w:rsid w:val="004916A0"/>
    <w:rsid w:val="00491959"/>
    <w:rsid w:val="00491B3C"/>
    <w:rsid w:val="00491F96"/>
    <w:rsid w:val="00492337"/>
    <w:rsid w:val="00492453"/>
    <w:rsid w:val="004926BE"/>
    <w:rsid w:val="00492DF8"/>
    <w:rsid w:val="00493055"/>
    <w:rsid w:val="004932E0"/>
    <w:rsid w:val="00493569"/>
    <w:rsid w:val="004935EC"/>
    <w:rsid w:val="0049384A"/>
    <w:rsid w:val="00494242"/>
    <w:rsid w:val="004942A2"/>
    <w:rsid w:val="00494478"/>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4BE"/>
    <w:rsid w:val="004A0689"/>
    <w:rsid w:val="004A0F39"/>
    <w:rsid w:val="004A1038"/>
    <w:rsid w:val="004A1144"/>
    <w:rsid w:val="004A1164"/>
    <w:rsid w:val="004A12A6"/>
    <w:rsid w:val="004A1423"/>
    <w:rsid w:val="004A1561"/>
    <w:rsid w:val="004A1590"/>
    <w:rsid w:val="004A16AE"/>
    <w:rsid w:val="004A1C13"/>
    <w:rsid w:val="004A1C31"/>
    <w:rsid w:val="004A229E"/>
    <w:rsid w:val="004A244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04C"/>
    <w:rsid w:val="004A555E"/>
    <w:rsid w:val="004A5647"/>
    <w:rsid w:val="004A565E"/>
    <w:rsid w:val="004A5DF3"/>
    <w:rsid w:val="004A5EBA"/>
    <w:rsid w:val="004A6080"/>
    <w:rsid w:val="004A6134"/>
    <w:rsid w:val="004A6135"/>
    <w:rsid w:val="004A6328"/>
    <w:rsid w:val="004A6EE7"/>
    <w:rsid w:val="004A7092"/>
    <w:rsid w:val="004A778A"/>
    <w:rsid w:val="004A79E5"/>
    <w:rsid w:val="004B0458"/>
    <w:rsid w:val="004B0619"/>
    <w:rsid w:val="004B07AC"/>
    <w:rsid w:val="004B0BD4"/>
    <w:rsid w:val="004B0C87"/>
    <w:rsid w:val="004B0FA4"/>
    <w:rsid w:val="004B1A09"/>
    <w:rsid w:val="004B1BFF"/>
    <w:rsid w:val="004B2435"/>
    <w:rsid w:val="004B276F"/>
    <w:rsid w:val="004B27F2"/>
    <w:rsid w:val="004B2A8D"/>
    <w:rsid w:val="004B2BFD"/>
    <w:rsid w:val="004B2CB8"/>
    <w:rsid w:val="004B2D7C"/>
    <w:rsid w:val="004B2DD1"/>
    <w:rsid w:val="004B2E6E"/>
    <w:rsid w:val="004B3220"/>
    <w:rsid w:val="004B33AF"/>
    <w:rsid w:val="004B3535"/>
    <w:rsid w:val="004B35D9"/>
    <w:rsid w:val="004B3B19"/>
    <w:rsid w:val="004B3E3F"/>
    <w:rsid w:val="004B3ECF"/>
    <w:rsid w:val="004B407B"/>
    <w:rsid w:val="004B49E6"/>
    <w:rsid w:val="004B4D69"/>
    <w:rsid w:val="004B53EB"/>
    <w:rsid w:val="004B53ED"/>
    <w:rsid w:val="004B54AF"/>
    <w:rsid w:val="004B57DE"/>
    <w:rsid w:val="004B58F8"/>
    <w:rsid w:val="004B6373"/>
    <w:rsid w:val="004B64E3"/>
    <w:rsid w:val="004B65B3"/>
    <w:rsid w:val="004B682C"/>
    <w:rsid w:val="004B6CC9"/>
    <w:rsid w:val="004B79FF"/>
    <w:rsid w:val="004B7C33"/>
    <w:rsid w:val="004B7EDE"/>
    <w:rsid w:val="004B7F78"/>
    <w:rsid w:val="004C01A8"/>
    <w:rsid w:val="004C07ED"/>
    <w:rsid w:val="004C0809"/>
    <w:rsid w:val="004C0D41"/>
    <w:rsid w:val="004C0D5D"/>
    <w:rsid w:val="004C0EAC"/>
    <w:rsid w:val="004C0F58"/>
    <w:rsid w:val="004C108F"/>
    <w:rsid w:val="004C1250"/>
    <w:rsid w:val="004C149C"/>
    <w:rsid w:val="004C1840"/>
    <w:rsid w:val="004C1932"/>
    <w:rsid w:val="004C1AC5"/>
    <w:rsid w:val="004C203A"/>
    <w:rsid w:val="004C209B"/>
    <w:rsid w:val="004C218D"/>
    <w:rsid w:val="004C22AA"/>
    <w:rsid w:val="004C24C9"/>
    <w:rsid w:val="004C271A"/>
    <w:rsid w:val="004C2BE3"/>
    <w:rsid w:val="004C2C29"/>
    <w:rsid w:val="004C31B6"/>
    <w:rsid w:val="004C36BB"/>
    <w:rsid w:val="004C3C69"/>
    <w:rsid w:val="004C40AE"/>
    <w:rsid w:val="004C4FC7"/>
    <w:rsid w:val="004C5319"/>
    <w:rsid w:val="004C541E"/>
    <w:rsid w:val="004C5A71"/>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28C"/>
    <w:rsid w:val="004D38DE"/>
    <w:rsid w:val="004D3920"/>
    <w:rsid w:val="004D3A35"/>
    <w:rsid w:val="004D4136"/>
    <w:rsid w:val="004D414F"/>
    <w:rsid w:val="004D4290"/>
    <w:rsid w:val="004D45C9"/>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109"/>
    <w:rsid w:val="004E0386"/>
    <w:rsid w:val="004E0768"/>
    <w:rsid w:val="004E08F4"/>
    <w:rsid w:val="004E193E"/>
    <w:rsid w:val="004E19FF"/>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4FA1"/>
    <w:rsid w:val="004E4FD5"/>
    <w:rsid w:val="004E5375"/>
    <w:rsid w:val="004E57F1"/>
    <w:rsid w:val="004E58A7"/>
    <w:rsid w:val="004E6459"/>
    <w:rsid w:val="004E651F"/>
    <w:rsid w:val="004E69D7"/>
    <w:rsid w:val="004E6D71"/>
    <w:rsid w:val="004E6FA0"/>
    <w:rsid w:val="004E782D"/>
    <w:rsid w:val="004E7E7A"/>
    <w:rsid w:val="004F0634"/>
    <w:rsid w:val="004F0798"/>
    <w:rsid w:val="004F0AFD"/>
    <w:rsid w:val="004F0B15"/>
    <w:rsid w:val="004F0C28"/>
    <w:rsid w:val="004F0FB9"/>
    <w:rsid w:val="004F1018"/>
    <w:rsid w:val="004F104A"/>
    <w:rsid w:val="004F111C"/>
    <w:rsid w:val="004F1866"/>
    <w:rsid w:val="004F1A09"/>
    <w:rsid w:val="004F1C38"/>
    <w:rsid w:val="004F1C51"/>
    <w:rsid w:val="004F1D6E"/>
    <w:rsid w:val="004F2599"/>
    <w:rsid w:val="004F284E"/>
    <w:rsid w:val="004F2967"/>
    <w:rsid w:val="004F2F7E"/>
    <w:rsid w:val="004F3195"/>
    <w:rsid w:val="004F3263"/>
    <w:rsid w:val="004F3276"/>
    <w:rsid w:val="004F32B5"/>
    <w:rsid w:val="004F32E3"/>
    <w:rsid w:val="004F358B"/>
    <w:rsid w:val="004F365E"/>
    <w:rsid w:val="004F3FC2"/>
    <w:rsid w:val="004F407E"/>
    <w:rsid w:val="004F40EF"/>
    <w:rsid w:val="004F464A"/>
    <w:rsid w:val="004F46E5"/>
    <w:rsid w:val="004F47FC"/>
    <w:rsid w:val="004F4852"/>
    <w:rsid w:val="004F4C79"/>
    <w:rsid w:val="004F4CF7"/>
    <w:rsid w:val="004F4F96"/>
    <w:rsid w:val="004F4FFB"/>
    <w:rsid w:val="004F5479"/>
    <w:rsid w:val="004F5727"/>
    <w:rsid w:val="004F5852"/>
    <w:rsid w:val="004F5A61"/>
    <w:rsid w:val="004F697C"/>
    <w:rsid w:val="004F6C8F"/>
    <w:rsid w:val="004F6F8F"/>
    <w:rsid w:val="004F71F9"/>
    <w:rsid w:val="004F7528"/>
    <w:rsid w:val="004F76B0"/>
    <w:rsid w:val="004F7BCA"/>
    <w:rsid w:val="004F7D89"/>
    <w:rsid w:val="004F7FEB"/>
    <w:rsid w:val="005003A6"/>
    <w:rsid w:val="00500763"/>
    <w:rsid w:val="00500D9A"/>
    <w:rsid w:val="00501412"/>
    <w:rsid w:val="00501686"/>
    <w:rsid w:val="00501981"/>
    <w:rsid w:val="005019A8"/>
    <w:rsid w:val="00501A85"/>
    <w:rsid w:val="00501BB3"/>
    <w:rsid w:val="00501F01"/>
    <w:rsid w:val="00501F52"/>
    <w:rsid w:val="00501F85"/>
    <w:rsid w:val="005021DD"/>
    <w:rsid w:val="005026CA"/>
    <w:rsid w:val="005026E0"/>
    <w:rsid w:val="0050279B"/>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338"/>
    <w:rsid w:val="00507E6C"/>
    <w:rsid w:val="005100F5"/>
    <w:rsid w:val="0051065C"/>
    <w:rsid w:val="00510C58"/>
    <w:rsid w:val="00511361"/>
    <w:rsid w:val="00511CB1"/>
    <w:rsid w:val="00511F15"/>
    <w:rsid w:val="005123EF"/>
    <w:rsid w:val="00512A64"/>
    <w:rsid w:val="00512AC9"/>
    <w:rsid w:val="00512ECF"/>
    <w:rsid w:val="00512F0D"/>
    <w:rsid w:val="00512F6E"/>
    <w:rsid w:val="00513104"/>
    <w:rsid w:val="0051318C"/>
    <w:rsid w:val="00513BA5"/>
    <w:rsid w:val="005141AE"/>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F77"/>
    <w:rsid w:val="005171BF"/>
    <w:rsid w:val="005173A7"/>
    <w:rsid w:val="005175C9"/>
    <w:rsid w:val="005177E1"/>
    <w:rsid w:val="00517A0D"/>
    <w:rsid w:val="00517B54"/>
    <w:rsid w:val="00517E7F"/>
    <w:rsid w:val="0052008F"/>
    <w:rsid w:val="005207A5"/>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2B4D"/>
    <w:rsid w:val="00523153"/>
    <w:rsid w:val="005238C4"/>
    <w:rsid w:val="0052396B"/>
    <w:rsid w:val="00523A86"/>
    <w:rsid w:val="00523BAE"/>
    <w:rsid w:val="00524545"/>
    <w:rsid w:val="00524C1C"/>
    <w:rsid w:val="00524C1F"/>
    <w:rsid w:val="00524F50"/>
    <w:rsid w:val="00525553"/>
    <w:rsid w:val="005255BF"/>
    <w:rsid w:val="005257DE"/>
    <w:rsid w:val="00525FC4"/>
    <w:rsid w:val="00525FF3"/>
    <w:rsid w:val="005265C8"/>
    <w:rsid w:val="00526B53"/>
    <w:rsid w:val="005270C1"/>
    <w:rsid w:val="00527149"/>
    <w:rsid w:val="00527200"/>
    <w:rsid w:val="005274E2"/>
    <w:rsid w:val="00527AF0"/>
    <w:rsid w:val="00527B48"/>
    <w:rsid w:val="00527DA2"/>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3A9F"/>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38"/>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51C"/>
    <w:rsid w:val="005456C4"/>
    <w:rsid w:val="00545856"/>
    <w:rsid w:val="0054593A"/>
    <w:rsid w:val="00545E9B"/>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95F"/>
    <w:rsid w:val="00550E0E"/>
    <w:rsid w:val="00551320"/>
    <w:rsid w:val="005513DF"/>
    <w:rsid w:val="00551402"/>
    <w:rsid w:val="0055148B"/>
    <w:rsid w:val="0055163C"/>
    <w:rsid w:val="00551874"/>
    <w:rsid w:val="005518A4"/>
    <w:rsid w:val="0055191F"/>
    <w:rsid w:val="00551A7A"/>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B7C"/>
    <w:rsid w:val="00556D3E"/>
    <w:rsid w:val="00556D68"/>
    <w:rsid w:val="00557173"/>
    <w:rsid w:val="00557517"/>
    <w:rsid w:val="005576A1"/>
    <w:rsid w:val="00557729"/>
    <w:rsid w:val="005578A8"/>
    <w:rsid w:val="00557910"/>
    <w:rsid w:val="005579F3"/>
    <w:rsid w:val="00557A1A"/>
    <w:rsid w:val="00557A38"/>
    <w:rsid w:val="00557A64"/>
    <w:rsid w:val="00557C5D"/>
    <w:rsid w:val="005601DC"/>
    <w:rsid w:val="005605C0"/>
    <w:rsid w:val="00560A70"/>
    <w:rsid w:val="00560C1F"/>
    <w:rsid w:val="00560C33"/>
    <w:rsid w:val="00560D23"/>
    <w:rsid w:val="005614E5"/>
    <w:rsid w:val="005615D8"/>
    <w:rsid w:val="005616DE"/>
    <w:rsid w:val="00561F02"/>
    <w:rsid w:val="00562113"/>
    <w:rsid w:val="005626D6"/>
    <w:rsid w:val="00562B74"/>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5CE3"/>
    <w:rsid w:val="0056642B"/>
    <w:rsid w:val="00566544"/>
    <w:rsid w:val="00566608"/>
    <w:rsid w:val="00566C83"/>
    <w:rsid w:val="00566D67"/>
    <w:rsid w:val="00566E2E"/>
    <w:rsid w:val="00566F79"/>
    <w:rsid w:val="005671A6"/>
    <w:rsid w:val="005675BE"/>
    <w:rsid w:val="00567A9F"/>
    <w:rsid w:val="00567B4B"/>
    <w:rsid w:val="00567DFE"/>
    <w:rsid w:val="00567E86"/>
    <w:rsid w:val="00570032"/>
    <w:rsid w:val="005700FE"/>
    <w:rsid w:val="005704AC"/>
    <w:rsid w:val="00570862"/>
    <w:rsid w:val="00570CF6"/>
    <w:rsid w:val="00570DDB"/>
    <w:rsid w:val="00570E24"/>
    <w:rsid w:val="00571168"/>
    <w:rsid w:val="005717F5"/>
    <w:rsid w:val="005718DA"/>
    <w:rsid w:val="00572391"/>
    <w:rsid w:val="005724BB"/>
    <w:rsid w:val="005725B2"/>
    <w:rsid w:val="00572654"/>
    <w:rsid w:val="00572760"/>
    <w:rsid w:val="005727A6"/>
    <w:rsid w:val="005727C8"/>
    <w:rsid w:val="005728EE"/>
    <w:rsid w:val="00572C11"/>
    <w:rsid w:val="00572F75"/>
    <w:rsid w:val="0057313A"/>
    <w:rsid w:val="00573618"/>
    <w:rsid w:val="005736A7"/>
    <w:rsid w:val="005736FB"/>
    <w:rsid w:val="00573B02"/>
    <w:rsid w:val="00573D04"/>
    <w:rsid w:val="00573D73"/>
    <w:rsid w:val="00573FCE"/>
    <w:rsid w:val="005743DE"/>
    <w:rsid w:val="00574711"/>
    <w:rsid w:val="00574CD4"/>
    <w:rsid w:val="00574CD7"/>
    <w:rsid w:val="00574F3F"/>
    <w:rsid w:val="0057511D"/>
    <w:rsid w:val="0057515F"/>
    <w:rsid w:val="0057526D"/>
    <w:rsid w:val="00575332"/>
    <w:rsid w:val="00575589"/>
    <w:rsid w:val="0057562C"/>
    <w:rsid w:val="00575640"/>
    <w:rsid w:val="005759F6"/>
    <w:rsid w:val="00575E3D"/>
    <w:rsid w:val="00575E3E"/>
    <w:rsid w:val="005762DE"/>
    <w:rsid w:val="005765F5"/>
    <w:rsid w:val="005766DD"/>
    <w:rsid w:val="00576D6C"/>
    <w:rsid w:val="0057753C"/>
    <w:rsid w:val="00577A2E"/>
    <w:rsid w:val="00577A7D"/>
    <w:rsid w:val="00577EC0"/>
    <w:rsid w:val="0058075B"/>
    <w:rsid w:val="0058084A"/>
    <w:rsid w:val="005808A1"/>
    <w:rsid w:val="00580B2B"/>
    <w:rsid w:val="00580CE7"/>
    <w:rsid w:val="00580E48"/>
    <w:rsid w:val="00580F0A"/>
    <w:rsid w:val="00580F9E"/>
    <w:rsid w:val="00581246"/>
    <w:rsid w:val="00581396"/>
    <w:rsid w:val="005818E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7B7"/>
    <w:rsid w:val="00583B0A"/>
    <w:rsid w:val="00583FCF"/>
    <w:rsid w:val="00584149"/>
    <w:rsid w:val="00584212"/>
    <w:rsid w:val="00584416"/>
    <w:rsid w:val="00584480"/>
    <w:rsid w:val="00584B39"/>
    <w:rsid w:val="00584F3C"/>
    <w:rsid w:val="00585028"/>
    <w:rsid w:val="00585187"/>
    <w:rsid w:val="00585494"/>
    <w:rsid w:val="005854D1"/>
    <w:rsid w:val="005854F2"/>
    <w:rsid w:val="00585780"/>
    <w:rsid w:val="005859DA"/>
    <w:rsid w:val="00585F5B"/>
    <w:rsid w:val="0058620A"/>
    <w:rsid w:val="0058625F"/>
    <w:rsid w:val="005864A0"/>
    <w:rsid w:val="0058704C"/>
    <w:rsid w:val="00587502"/>
    <w:rsid w:val="00587ABD"/>
    <w:rsid w:val="00587E7C"/>
    <w:rsid w:val="00587F43"/>
    <w:rsid w:val="00587FC0"/>
    <w:rsid w:val="0059032C"/>
    <w:rsid w:val="00590621"/>
    <w:rsid w:val="005906AD"/>
    <w:rsid w:val="00590A44"/>
    <w:rsid w:val="00590B78"/>
    <w:rsid w:val="00590DA6"/>
    <w:rsid w:val="00590F38"/>
    <w:rsid w:val="0059146A"/>
    <w:rsid w:val="00591472"/>
    <w:rsid w:val="00591A24"/>
    <w:rsid w:val="00591BFA"/>
    <w:rsid w:val="00591C7D"/>
    <w:rsid w:val="00591EFE"/>
    <w:rsid w:val="0059240E"/>
    <w:rsid w:val="00592712"/>
    <w:rsid w:val="00592B03"/>
    <w:rsid w:val="00592C0F"/>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E08"/>
    <w:rsid w:val="00597082"/>
    <w:rsid w:val="005971A4"/>
    <w:rsid w:val="0059793E"/>
    <w:rsid w:val="00597AD3"/>
    <w:rsid w:val="00597BB8"/>
    <w:rsid w:val="00597E0D"/>
    <w:rsid w:val="005A054D"/>
    <w:rsid w:val="005A0A46"/>
    <w:rsid w:val="005A10B9"/>
    <w:rsid w:val="005A1103"/>
    <w:rsid w:val="005A11EA"/>
    <w:rsid w:val="005A15AE"/>
    <w:rsid w:val="005A184A"/>
    <w:rsid w:val="005A1B24"/>
    <w:rsid w:val="005A1F91"/>
    <w:rsid w:val="005A269F"/>
    <w:rsid w:val="005A28D4"/>
    <w:rsid w:val="005A2996"/>
    <w:rsid w:val="005A2A1E"/>
    <w:rsid w:val="005A2CD9"/>
    <w:rsid w:val="005A2E2E"/>
    <w:rsid w:val="005A305E"/>
    <w:rsid w:val="005A30BB"/>
    <w:rsid w:val="005A3887"/>
    <w:rsid w:val="005A3B37"/>
    <w:rsid w:val="005A3FF5"/>
    <w:rsid w:val="005A499A"/>
    <w:rsid w:val="005A49FA"/>
    <w:rsid w:val="005A4E75"/>
    <w:rsid w:val="005A5F59"/>
    <w:rsid w:val="005A60F4"/>
    <w:rsid w:val="005A6445"/>
    <w:rsid w:val="005A65FC"/>
    <w:rsid w:val="005A68E8"/>
    <w:rsid w:val="005A6A54"/>
    <w:rsid w:val="005A71C1"/>
    <w:rsid w:val="005A745E"/>
    <w:rsid w:val="005A7858"/>
    <w:rsid w:val="005A7C6F"/>
    <w:rsid w:val="005A7F7B"/>
    <w:rsid w:val="005B00A4"/>
    <w:rsid w:val="005B0542"/>
    <w:rsid w:val="005B0A1E"/>
    <w:rsid w:val="005B0B8F"/>
    <w:rsid w:val="005B0E64"/>
    <w:rsid w:val="005B0F40"/>
    <w:rsid w:val="005B1267"/>
    <w:rsid w:val="005B15F2"/>
    <w:rsid w:val="005B17ED"/>
    <w:rsid w:val="005B1865"/>
    <w:rsid w:val="005B19A6"/>
    <w:rsid w:val="005B1E25"/>
    <w:rsid w:val="005B200C"/>
    <w:rsid w:val="005B21D7"/>
    <w:rsid w:val="005B2225"/>
    <w:rsid w:val="005B2246"/>
    <w:rsid w:val="005B239D"/>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1DB"/>
    <w:rsid w:val="005B793E"/>
    <w:rsid w:val="005B7DD1"/>
    <w:rsid w:val="005B7EBB"/>
    <w:rsid w:val="005C00A0"/>
    <w:rsid w:val="005C00F1"/>
    <w:rsid w:val="005C0985"/>
    <w:rsid w:val="005C1145"/>
    <w:rsid w:val="005C161D"/>
    <w:rsid w:val="005C1680"/>
    <w:rsid w:val="005C177E"/>
    <w:rsid w:val="005C1942"/>
    <w:rsid w:val="005C1AA1"/>
    <w:rsid w:val="005C1CF5"/>
    <w:rsid w:val="005C2811"/>
    <w:rsid w:val="005C28FA"/>
    <w:rsid w:val="005C293A"/>
    <w:rsid w:val="005C29ED"/>
    <w:rsid w:val="005C2BF5"/>
    <w:rsid w:val="005C2E01"/>
    <w:rsid w:val="005C33A7"/>
    <w:rsid w:val="005C3616"/>
    <w:rsid w:val="005C363F"/>
    <w:rsid w:val="005C38F1"/>
    <w:rsid w:val="005C39A4"/>
    <w:rsid w:val="005C39FA"/>
    <w:rsid w:val="005C3D68"/>
    <w:rsid w:val="005C3FB6"/>
    <w:rsid w:val="005C40F4"/>
    <w:rsid w:val="005C4163"/>
    <w:rsid w:val="005C43BE"/>
    <w:rsid w:val="005C44B3"/>
    <w:rsid w:val="005C44F3"/>
    <w:rsid w:val="005C477F"/>
    <w:rsid w:val="005C4DA8"/>
    <w:rsid w:val="005C4F20"/>
    <w:rsid w:val="005C5112"/>
    <w:rsid w:val="005C5699"/>
    <w:rsid w:val="005C59B5"/>
    <w:rsid w:val="005C5B1B"/>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217"/>
    <w:rsid w:val="005D147C"/>
    <w:rsid w:val="005D1499"/>
    <w:rsid w:val="005D1A4B"/>
    <w:rsid w:val="005D1C94"/>
    <w:rsid w:val="005D1E32"/>
    <w:rsid w:val="005D1EDB"/>
    <w:rsid w:val="005D206B"/>
    <w:rsid w:val="005D22B7"/>
    <w:rsid w:val="005D2343"/>
    <w:rsid w:val="005D2BDE"/>
    <w:rsid w:val="005D3121"/>
    <w:rsid w:val="005D3169"/>
    <w:rsid w:val="005D351D"/>
    <w:rsid w:val="005D37C5"/>
    <w:rsid w:val="005D3856"/>
    <w:rsid w:val="005D3CD9"/>
    <w:rsid w:val="005D3D76"/>
    <w:rsid w:val="005D4355"/>
    <w:rsid w:val="005D4578"/>
    <w:rsid w:val="005D46C7"/>
    <w:rsid w:val="005D48E2"/>
    <w:rsid w:val="005D4BC9"/>
    <w:rsid w:val="005D4EFA"/>
    <w:rsid w:val="005D55BA"/>
    <w:rsid w:val="005D55C7"/>
    <w:rsid w:val="005D573B"/>
    <w:rsid w:val="005D5ADB"/>
    <w:rsid w:val="005D5DA1"/>
    <w:rsid w:val="005D5DB7"/>
    <w:rsid w:val="005D648A"/>
    <w:rsid w:val="005D69C1"/>
    <w:rsid w:val="005D6AA9"/>
    <w:rsid w:val="005D6FE5"/>
    <w:rsid w:val="005D72FD"/>
    <w:rsid w:val="005D748A"/>
    <w:rsid w:val="005D74AF"/>
    <w:rsid w:val="005D74BF"/>
    <w:rsid w:val="005D7A35"/>
    <w:rsid w:val="005D7E0D"/>
    <w:rsid w:val="005E0124"/>
    <w:rsid w:val="005E032C"/>
    <w:rsid w:val="005E04A0"/>
    <w:rsid w:val="005E05C4"/>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662"/>
    <w:rsid w:val="005E5AEF"/>
    <w:rsid w:val="005E5D3D"/>
    <w:rsid w:val="005E5E71"/>
    <w:rsid w:val="005E6276"/>
    <w:rsid w:val="005E63B7"/>
    <w:rsid w:val="005E661D"/>
    <w:rsid w:val="005E66DA"/>
    <w:rsid w:val="005E6B68"/>
    <w:rsid w:val="005E6E70"/>
    <w:rsid w:val="005E6EE2"/>
    <w:rsid w:val="005E72EB"/>
    <w:rsid w:val="005E7462"/>
    <w:rsid w:val="005E775D"/>
    <w:rsid w:val="005E7D52"/>
    <w:rsid w:val="005F04D2"/>
    <w:rsid w:val="005F07B4"/>
    <w:rsid w:val="005F0959"/>
    <w:rsid w:val="005F0A43"/>
    <w:rsid w:val="005F0A6C"/>
    <w:rsid w:val="005F0F14"/>
    <w:rsid w:val="005F1549"/>
    <w:rsid w:val="005F17F6"/>
    <w:rsid w:val="005F22ED"/>
    <w:rsid w:val="005F2470"/>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A52"/>
    <w:rsid w:val="005F4C0F"/>
    <w:rsid w:val="005F4DD6"/>
    <w:rsid w:val="005F4F84"/>
    <w:rsid w:val="005F50D8"/>
    <w:rsid w:val="005F52D0"/>
    <w:rsid w:val="005F53A1"/>
    <w:rsid w:val="005F55A4"/>
    <w:rsid w:val="005F5CD6"/>
    <w:rsid w:val="005F5CFC"/>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746"/>
    <w:rsid w:val="006138B2"/>
    <w:rsid w:val="00613AF8"/>
    <w:rsid w:val="00613C73"/>
    <w:rsid w:val="00613D8E"/>
    <w:rsid w:val="00613F60"/>
    <w:rsid w:val="006142E0"/>
    <w:rsid w:val="00614351"/>
    <w:rsid w:val="00614593"/>
    <w:rsid w:val="00615093"/>
    <w:rsid w:val="00615134"/>
    <w:rsid w:val="00615205"/>
    <w:rsid w:val="0061531B"/>
    <w:rsid w:val="006155C7"/>
    <w:rsid w:val="00615DFB"/>
    <w:rsid w:val="00615E23"/>
    <w:rsid w:val="006160E7"/>
    <w:rsid w:val="00616112"/>
    <w:rsid w:val="0061674E"/>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CB7"/>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3D0"/>
    <w:rsid w:val="00626485"/>
    <w:rsid w:val="0062660B"/>
    <w:rsid w:val="0062693F"/>
    <w:rsid w:val="00626AD1"/>
    <w:rsid w:val="00626FCD"/>
    <w:rsid w:val="006272EB"/>
    <w:rsid w:val="00627551"/>
    <w:rsid w:val="00627880"/>
    <w:rsid w:val="00627E9E"/>
    <w:rsid w:val="00630334"/>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5D8"/>
    <w:rsid w:val="00633A85"/>
    <w:rsid w:val="00633E73"/>
    <w:rsid w:val="0063416A"/>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0A9"/>
    <w:rsid w:val="006412BE"/>
    <w:rsid w:val="00641629"/>
    <w:rsid w:val="006416D9"/>
    <w:rsid w:val="00641C49"/>
    <w:rsid w:val="006420C0"/>
    <w:rsid w:val="006422A9"/>
    <w:rsid w:val="006424EC"/>
    <w:rsid w:val="0064255C"/>
    <w:rsid w:val="006428D4"/>
    <w:rsid w:val="00642A07"/>
    <w:rsid w:val="006434CF"/>
    <w:rsid w:val="00643660"/>
    <w:rsid w:val="00643714"/>
    <w:rsid w:val="006437C1"/>
    <w:rsid w:val="00643A99"/>
    <w:rsid w:val="00643B18"/>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885"/>
    <w:rsid w:val="00655B63"/>
    <w:rsid w:val="00655E84"/>
    <w:rsid w:val="00656032"/>
    <w:rsid w:val="0065693D"/>
    <w:rsid w:val="006571F6"/>
    <w:rsid w:val="006575E9"/>
    <w:rsid w:val="0065775C"/>
    <w:rsid w:val="00657CE4"/>
    <w:rsid w:val="006608AB"/>
    <w:rsid w:val="006608F8"/>
    <w:rsid w:val="00660DA9"/>
    <w:rsid w:val="00660FF3"/>
    <w:rsid w:val="006618CC"/>
    <w:rsid w:val="00661E9A"/>
    <w:rsid w:val="00661F5B"/>
    <w:rsid w:val="0066210B"/>
    <w:rsid w:val="00662111"/>
    <w:rsid w:val="00662118"/>
    <w:rsid w:val="00662738"/>
    <w:rsid w:val="00662926"/>
    <w:rsid w:val="00662A59"/>
    <w:rsid w:val="00663676"/>
    <w:rsid w:val="00663733"/>
    <w:rsid w:val="006638AD"/>
    <w:rsid w:val="00663BC3"/>
    <w:rsid w:val="00663E68"/>
    <w:rsid w:val="00663ECC"/>
    <w:rsid w:val="00664569"/>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0C2"/>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669"/>
    <w:rsid w:val="0067272C"/>
    <w:rsid w:val="006728ED"/>
    <w:rsid w:val="00672A83"/>
    <w:rsid w:val="006732B1"/>
    <w:rsid w:val="00673394"/>
    <w:rsid w:val="00673445"/>
    <w:rsid w:val="0067344C"/>
    <w:rsid w:val="00673F8C"/>
    <w:rsid w:val="0067446F"/>
    <w:rsid w:val="0067469F"/>
    <w:rsid w:val="006746A4"/>
    <w:rsid w:val="00674CDD"/>
    <w:rsid w:val="00674EC2"/>
    <w:rsid w:val="006753DA"/>
    <w:rsid w:val="00675543"/>
    <w:rsid w:val="00675558"/>
    <w:rsid w:val="00675611"/>
    <w:rsid w:val="00675692"/>
    <w:rsid w:val="00675A60"/>
    <w:rsid w:val="00675FC7"/>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3F4"/>
    <w:rsid w:val="006836AA"/>
    <w:rsid w:val="006838CC"/>
    <w:rsid w:val="00683B2D"/>
    <w:rsid w:val="00683DF8"/>
    <w:rsid w:val="0068436C"/>
    <w:rsid w:val="006843F3"/>
    <w:rsid w:val="00684433"/>
    <w:rsid w:val="0068545E"/>
    <w:rsid w:val="00685931"/>
    <w:rsid w:val="00685F1A"/>
    <w:rsid w:val="00685FD4"/>
    <w:rsid w:val="00686612"/>
    <w:rsid w:val="0068661E"/>
    <w:rsid w:val="00686DF5"/>
    <w:rsid w:val="00687BBE"/>
    <w:rsid w:val="00687EFA"/>
    <w:rsid w:val="006904E7"/>
    <w:rsid w:val="00690A49"/>
    <w:rsid w:val="00690BB6"/>
    <w:rsid w:val="00690BC9"/>
    <w:rsid w:val="00690C1B"/>
    <w:rsid w:val="00690DF3"/>
    <w:rsid w:val="00691410"/>
    <w:rsid w:val="0069186F"/>
    <w:rsid w:val="006919DC"/>
    <w:rsid w:val="00691AB5"/>
    <w:rsid w:val="00691B30"/>
    <w:rsid w:val="00691D90"/>
    <w:rsid w:val="00691E4B"/>
    <w:rsid w:val="00691F1E"/>
    <w:rsid w:val="0069289D"/>
    <w:rsid w:val="00692CDC"/>
    <w:rsid w:val="0069396D"/>
    <w:rsid w:val="00693A28"/>
    <w:rsid w:val="00693D8B"/>
    <w:rsid w:val="00693E1F"/>
    <w:rsid w:val="00693ECB"/>
    <w:rsid w:val="00694266"/>
    <w:rsid w:val="006943B2"/>
    <w:rsid w:val="00694797"/>
    <w:rsid w:val="00694BA5"/>
    <w:rsid w:val="00695887"/>
    <w:rsid w:val="006966C3"/>
    <w:rsid w:val="00696856"/>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3F39"/>
    <w:rsid w:val="006A41AA"/>
    <w:rsid w:val="006A4654"/>
    <w:rsid w:val="006A48BA"/>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09B"/>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6BA4"/>
    <w:rsid w:val="006B7823"/>
    <w:rsid w:val="006B7C3F"/>
    <w:rsid w:val="006B7D22"/>
    <w:rsid w:val="006B7D2C"/>
    <w:rsid w:val="006B7EAC"/>
    <w:rsid w:val="006C051A"/>
    <w:rsid w:val="006C05BA"/>
    <w:rsid w:val="006C07EC"/>
    <w:rsid w:val="006C08A2"/>
    <w:rsid w:val="006C0DDC"/>
    <w:rsid w:val="006C0EED"/>
    <w:rsid w:val="006C1019"/>
    <w:rsid w:val="006C1048"/>
    <w:rsid w:val="006C141C"/>
    <w:rsid w:val="006C1C23"/>
    <w:rsid w:val="006C1C5C"/>
    <w:rsid w:val="006C2330"/>
    <w:rsid w:val="006C237C"/>
    <w:rsid w:val="006C2BB5"/>
    <w:rsid w:val="006C2BEE"/>
    <w:rsid w:val="006C3814"/>
    <w:rsid w:val="006C3983"/>
    <w:rsid w:val="006C3AD8"/>
    <w:rsid w:val="006C3CEC"/>
    <w:rsid w:val="006C42DB"/>
    <w:rsid w:val="006C4438"/>
    <w:rsid w:val="006C4516"/>
    <w:rsid w:val="006C455E"/>
    <w:rsid w:val="006C45DF"/>
    <w:rsid w:val="006C4BBD"/>
    <w:rsid w:val="006C4C3E"/>
    <w:rsid w:val="006C5152"/>
    <w:rsid w:val="006C529B"/>
    <w:rsid w:val="006C587C"/>
    <w:rsid w:val="006C5958"/>
    <w:rsid w:val="006C5B4F"/>
    <w:rsid w:val="006C5BC4"/>
    <w:rsid w:val="006C6018"/>
    <w:rsid w:val="006C60A3"/>
    <w:rsid w:val="006C6339"/>
    <w:rsid w:val="006C643C"/>
    <w:rsid w:val="006C664B"/>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992"/>
    <w:rsid w:val="006D3A24"/>
    <w:rsid w:val="006D3AF8"/>
    <w:rsid w:val="006D3BE1"/>
    <w:rsid w:val="006D4604"/>
    <w:rsid w:val="006D48FC"/>
    <w:rsid w:val="006D490D"/>
    <w:rsid w:val="006D49BF"/>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3EB8"/>
    <w:rsid w:val="006E45F3"/>
    <w:rsid w:val="006E49DF"/>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2FD"/>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1A3"/>
    <w:rsid w:val="006F6290"/>
    <w:rsid w:val="006F63D8"/>
    <w:rsid w:val="006F63FC"/>
    <w:rsid w:val="006F65D2"/>
    <w:rsid w:val="006F6850"/>
    <w:rsid w:val="006F707E"/>
    <w:rsid w:val="006F72F3"/>
    <w:rsid w:val="006F77A2"/>
    <w:rsid w:val="006F7A17"/>
    <w:rsid w:val="006F7C62"/>
    <w:rsid w:val="006F7D15"/>
    <w:rsid w:val="006F7DAE"/>
    <w:rsid w:val="00700164"/>
    <w:rsid w:val="007001B1"/>
    <w:rsid w:val="007001DC"/>
    <w:rsid w:val="00700274"/>
    <w:rsid w:val="007002CE"/>
    <w:rsid w:val="00700528"/>
    <w:rsid w:val="00700A59"/>
    <w:rsid w:val="00700FA0"/>
    <w:rsid w:val="00701215"/>
    <w:rsid w:val="007017C2"/>
    <w:rsid w:val="007017D5"/>
    <w:rsid w:val="00701FA6"/>
    <w:rsid w:val="007020FF"/>
    <w:rsid w:val="007025CB"/>
    <w:rsid w:val="0070281D"/>
    <w:rsid w:val="00703202"/>
    <w:rsid w:val="007034AA"/>
    <w:rsid w:val="0070399E"/>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AC8"/>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7D"/>
    <w:rsid w:val="00711882"/>
    <w:rsid w:val="00711945"/>
    <w:rsid w:val="00711AC7"/>
    <w:rsid w:val="007126A9"/>
    <w:rsid w:val="007126AC"/>
    <w:rsid w:val="00712B8D"/>
    <w:rsid w:val="00712C42"/>
    <w:rsid w:val="007131DC"/>
    <w:rsid w:val="007133CE"/>
    <w:rsid w:val="007134DE"/>
    <w:rsid w:val="0071395D"/>
    <w:rsid w:val="0071396A"/>
    <w:rsid w:val="00713A0C"/>
    <w:rsid w:val="00713C65"/>
    <w:rsid w:val="00713D96"/>
    <w:rsid w:val="00713DE4"/>
    <w:rsid w:val="00713E3C"/>
    <w:rsid w:val="00714471"/>
    <w:rsid w:val="00714C47"/>
    <w:rsid w:val="00714E01"/>
    <w:rsid w:val="0071595F"/>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8B2"/>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6F"/>
    <w:rsid w:val="007308DA"/>
    <w:rsid w:val="00730EBA"/>
    <w:rsid w:val="007312F6"/>
    <w:rsid w:val="00731309"/>
    <w:rsid w:val="00731672"/>
    <w:rsid w:val="007318BF"/>
    <w:rsid w:val="00731BB1"/>
    <w:rsid w:val="00731E2F"/>
    <w:rsid w:val="00731E7C"/>
    <w:rsid w:val="0073276B"/>
    <w:rsid w:val="007329EF"/>
    <w:rsid w:val="00732BB1"/>
    <w:rsid w:val="00732E7C"/>
    <w:rsid w:val="0073327A"/>
    <w:rsid w:val="007334C3"/>
    <w:rsid w:val="00733C9D"/>
    <w:rsid w:val="007344CA"/>
    <w:rsid w:val="00734B20"/>
    <w:rsid w:val="00734EBE"/>
    <w:rsid w:val="0073549F"/>
    <w:rsid w:val="007355D9"/>
    <w:rsid w:val="007357D1"/>
    <w:rsid w:val="00735B5F"/>
    <w:rsid w:val="007361DC"/>
    <w:rsid w:val="00736223"/>
    <w:rsid w:val="00736272"/>
    <w:rsid w:val="00736655"/>
    <w:rsid w:val="00736A1F"/>
    <w:rsid w:val="00736A27"/>
    <w:rsid w:val="00736B67"/>
    <w:rsid w:val="00736C63"/>
    <w:rsid w:val="00736CF3"/>
    <w:rsid w:val="00736DD8"/>
    <w:rsid w:val="00737531"/>
    <w:rsid w:val="0073759F"/>
    <w:rsid w:val="0073780E"/>
    <w:rsid w:val="00740128"/>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1AF"/>
    <w:rsid w:val="00744473"/>
    <w:rsid w:val="00744632"/>
    <w:rsid w:val="00744A64"/>
    <w:rsid w:val="00744D47"/>
    <w:rsid w:val="00744EA0"/>
    <w:rsid w:val="007451B4"/>
    <w:rsid w:val="00745248"/>
    <w:rsid w:val="00745280"/>
    <w:rsid w:val="00745D40"/>
    <w:rsid w:val="00745F2B"/>
    <w:rsid w:val="00746024"/>
    <w:rsid w:val="00746130"/>
    <w:rsid w:val="0074638D"/>
    <w:rsid w:val="00746426"/>
    <w:rsid w:val="00746484"/>
    <w:rsid w:val="0074682A"/>
    <w:rsid w:val="00746942"/>
    <w:rsid w:val="00746D22"/>
    <w:rsid w:val="0074704F"/>
    <w:rsid w:val="007476D6"/>
    <w:rsid w:val="007479D1"/>
    <w:rsid w:val="00747BAD"/>
    <w:rsid w:val="00747EBD"/>
    <w:rsid w:val="00747ECA"/>
    <w:rsid w:val="00747F48"/>
    <w:rsid w:val="00747F4C"/>
    <w:rsid w:val="0075053D"/>
    <w:rsid w:val="00750ED9"/>
    <w:rsid w:val="00750F7E"/>
    <w:rsid w:val="00751091"/>
    <w:rsid w:val="007512AA"/>
    <w:rsid w:val="00751B6D"/>
    <w:rsid w:val="00751B83"/>
    <w:rsid w:val="00751CBB"/>
    <w:rsid w:val="00751D40"/>
    <w:rsid w:val="00752086"/>
    <w:rsid w:val="0075214F"/>
    <w:rsid w:val="0075248A"/>
    <w:rsid w:val="00752558"/>
    <w:rsid w:val="00752C0B"/>
    <w:rsid w:val="00752C5B"/>
    <w:rsid w:val="00752E85"/>
    <w:rsid w:val="00752EDF"/>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3B1"/>
    <w:rsid w:val="0075540C"/>
    <w:rsid w:val="00755451"/>
    <w:rsid w:val="00755AE3"/>
    <w:rsid w:val="00755DB1"/>
    <w:rsid w:val="007560DF"/>
    <w:rsid w:val="00756958"/>
    <w:rsid w:val="00756B5D"/>
    <w:rsid w:val="00756C9E"/>
    <w:rsid w:val="00757143"/>
    <w:rsid w:val="007574FC"/>
    <w:rsid w:val="0075790B"/>
    <w:rsid w:val="00757971"/>
    <w:rsid w:val="00757A65"/>
    <w:rsid w:val="00757E6F"/>
    <w:rsid w:val="007600F8"/>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953"/>
    <w:rsid w:val="00764B7C"/>
    <w:rsid w:val="00764CA4"/>
    <w:rsid w:val="00764DD8"/>
    <w:rsid w:val="00765351"/>
    <w:rsid w:val="0076571E"/>
    <w:rsid w:val="00765736"/>
    <w:rsid w:val="00765CDE"/>
    <w:rsid w:val="00765CE6"/>
    <w:rsid w:val="00765ED3"/>
    <w:rsid w:val="007663BE"/>
    <w:rsid w:val="00766526"/>
    <w:rsid w:val="0076681D"/>
    <w:rsid w:val="00766992"/>
    <w:rsid w:val="00766A65"/>
    <w:rsid w:val="00766C85"/>
    <w:rsid w:val="00766D20"/>
    <w:rsid w:val="00766EF6"/>
    <w:rsid w:val="00766F24"/>
    <w:rsid w:val="007671F5"/>
    <w:rsid w:val="00767689"/>
    <w:rsid w:val="007676B8"/>
    <w:rsid w:val="00767CB4"/>
    <w:rsid w:val="00767F1B"/>
    <w:rsid w:val="00770055"/>
    <w:rsid w:val="00770494"/>
    <w:rsid w:val="00770EA8"/>
    <w:rsid w:val="00771021"/>
    <w:rsid w:val="0077175C"/>
    <w:rsid w:val="00771870"/>
    <w:rsid w:val="0077187A"/>
    <w:rsid w:val="00771A13"/>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09"/>
    <w:rsid w:val="007804E9"/>
    <w:rsid w:val="00780CC3"/>
    <w:rsid w:val="00780F73"/>
    <w:rsid w:val="007811DC"/>
    <w:rsid w:val="00781561"/>
    <w:rsid w:val="00781707"/>
    <w:rsid w:val="0078199D"/>
    <w:rsid w:val="00781D17"/>
    <w:rsid w:val="007820FA"/>
    <w:rsid w:val="0078237B"/>
    <w:rsid w:val="00782644"/>
    <w:rsid w:val="007826BC"/>
    <w:rsid w:val="00782717"/>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019"/>
    <w:rsid w:val="00790CC5"/>
    <w:rsid w:val="00790E42"/>
    <w:rsid w:val="00791266"/>
    <w:rsid w:val="00791302"/>
    <w:rsid w:val="0079162F"/>
    <w:rsid w:val="00791F21"/>
    <w:rsid w:val="00791F8A"/>
    <w:rsid w:val="00792122"/>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5FA8"/>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A8B"/>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70F"/>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8FD"/>
    <w:rsid w:val="007C3012"/>
    <w:rsid w:val="007C3267"/>
    <w:rsid w:val="007C3598"/>
    <w:rsid w:val="007C3EAA"/>
    <w:rsid w:val="007C3FA8"/>
    <w:rsid w:val="007C46A1"/>
    <w:rsid w:val="007C4897"/>
    <w:rsid w:val="007C4A2C"/>
    <w:rsid w:val="007C50E4"/>
    <w:rsid w:val="007C5FE6"/>
    <w:rsid w:val="007C61F7"/>
    <w:rsid w:val="007C620C"/>
    <w:rsid w:val="007C625E"/>
    <w:rsid w:val="007C68DA"/>
    <w:rsid w:val="007C6B2B"/>
    <w:rsid w:val="007C6D5B"/>
    <w:rsid w:val="007C6F91"/>
    <w:rsid w:val="007C6FA8"/>
    <w:rsid w:val="007C736D"/>
    <w:rsid w:val="007C7CA1"/>
    <w:rsid w:val="007C7DD7"/>
    <w:rsid w:val="007C7E78"/>
    <w:rsid w:val="007D0F8C"/>
    <w:rsid w:val="007D1854"/>
    <w:rsid w:val="007D1B8F"/>
    <w:rsid w:val="007D229A"/>
    <w:rsid w:val="007D2B32"/>
    <w:rsid w:val="007D2E0D"/>
    <w:rsid w:val="007D2F44"/>
    <w:rsid w:val="007D2F4D"/>
    <w:rsid w:val="007D34C5"/>
    <w:rsid w:val="007D3A84"/>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41"/>
    <w:rsid w:val="007E228B"/>
    <w:rsid w:val="007E2291"/>
    <w:rsid w:val="007E2375"/>
    <w:rsid w:val="007E252B"/>
    <w:rsid w:val="007E324A"/>
    <w:rsid w:val="007E3294"/>
    <w:rsid w:val="007E3296"/>
    <w:rsid w:val="007E36EE"/>
    <w:rsid w:val="007E3915"/>
    <w:rsid w:val="007E409F"/>
    <w:rsid w:val="007E444A"/>
    <w:rsid w:val="007E4AC3"/>
    <w:rsid w:val="007E4B16"/>
    <w:rsid w:val="007E4C88"/>
    <w:rsid w:val="007E5344"/>
    <w:rsid w:val="007E5816"/>
    <w:rsid w:val="007E582B"/>
    <w:rsid w:val="007E585E"/>
    <w:rsid w:val="007E5A4A"/>
    <w:rsid w:val="007E61B3"/>
    <w:rsid w:val="007E671D"/>
    <w:rsid w:val="007E6AC3"/>
    <w:rsid w:val="007E6BD3"/>
    <w:rsid w:val="007E6CDB"/>
    <w:rsid w:val="007E7067"/>
    <w:rsid w:val="007E7717"/>
    <w:rsid w:val="007E781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A0C"/>
    <w:rsid w:val="00800A2F"/>
    <w:rsid w:val="00800C37"/>
    <w:rsid w:val="00800EBE"/>
    <w:rsid w:val="00800ED2"/>
    <w:rsid w:val="0080120C"/>
    <w:rsid w:val="008012D8"/>
    <w:rsid w:val="0080148A"/>
    <w:rsid w:val="008019B9"/>
    <w:rsid w:val="00801A7E"/>
    <w:rsid w:val="00801D88"/>
    <w:rsid w:val="008024E6"/>
    <w:rsid w:val="00802549"/>
    <w:rsid w:val="00802D4B"/>
    <w:rsid w:val="00802E74"/>
    <w:rsid w:val="00803020"/>
    <w:rsid w:val="008032BB"/>
    <w:rsid w:val="00803343"/>
    <w:rsid w:val="008033FB"/>
    <w:rsid w:val="00803404"/>
    <w:rsid w:val="00803A3C"/>
    <w:rsid w:val="00803A8E"/>
    <w:rsid w:val="00803ABF"/>
    <w:rsid w:val="00803CEA"/>
    <w:rsid w:val="008041D5"/>
    <w:rsid w:val="00804200"/>
    <w:rsid w:val="00804202"/>
    <w:rsid w:val="008042FE"/>
    <w:rsid w:val="008043AF"/>
    <w:rsid w:val="00804550"/>
    <w:rsid w:val="00804A18"/>
    <w:rsid w:val="00804B2E"/>
    <w:rsid w:val="00804B92"/>
    <w:rsid w:val="00804E21"/>
    <w:rsid w:val="00804E67"/>
    <w:rsid w:val="00804E91"/>
    <w:rsid w:val="00805092"/>
    <w:rsid w:val="00805CC4"/>
    <w:rsid w:val="0080600F"/>
    <w:rsid w:val="00806179"/>
    <w:rsid w:val="00806377"/>
    <w:rsid w:val="00806766"/>
    <w:rsid w:val="00806AAF"/>
    <w:rsid w:val="00806E1A"/>
    <w:rsid w:val="00806EB4"/>
    <w:rsid w:val="008070AC"/>
    <w:rsid w:val="00807371"/>
    <w:rsid w:val="00807411"/>
    <w:rsid w:val="0081006E"/>
    <w:rsid w:val="0081010B"/>
    <w:rsid w:val="008101FD"/>
    <w:rsid w:val="008109EF"/>
    <w:rsid w:val="00810A04"/>
    <w:rsid w:val="00810A1E"/>
    <w:rsid w:val="00810B5F"/>
    <w:rsid w:val="00810CDB"/>
    <w:rsid w:val="00810D8D"/>
    <w:rsid w:val="008112BB"/>
    <w:rsid w:val="00811835"/>
    <w:rsid w:val="00811FA4"/>
    <w:rsid w:val="00812090"/>
    <w:rsid w:val="008123A6"/>
    <w:rsid w:val="00812767"/>
    <w:rsid w:val="00812B1B"/>
    <w:rsid w:val="00812B82"/>
    <w:rsid w:val="008138DF"/>
    <w:rsid w:val="00813B31"/>
    <w:rsid w:val="008143F7"/>
    <w:rsid w:val="0081449A"/>
    <w:rsid w:val="00814565"/>
    <w:rsid w:val="00814A06"/>
    <w:rsid w:val="00814ED9"/>
    <w:rsid w:val="0081505C"/>
    <w:rsid w:val="008157E8"/>
    <w:rsid w:val="0081581D"/>
    <w:rsid w:val="008165B2"/>
    <w:rsid w:val="00816F50"/>
    <w:rsid w:val="008170A1"/>
    <w:rsid w:val="008172BE"/>
    <w:rsid w:val="0081735F"/>
    <w:rsid w:val="00817375"/>
    <w:rsid w:val="0081751E"/>
    <w:rsid w:val="00817772"/>
    <w:rsid w:val="008177BB"/>
    <w:rsid w:val="008177C3"/>
    <w:rsid w:val="00817B71"/>
    <w:rsid w:val="00817D32"/>
    <w:rsid w:val="00817D9A"/>
    <w:rsid w:val="00820184"/>
    <w:rsid w:val="00820244"/>
    <w:rsid w:val="00820B16"/>
    <w:rsid w:val="00820F07"/>
    <w:rsid w:val="0082114C"/>
    <w:rsid w:val="0082160D"/>
    <w:rsid w:val="008221B3"/>
    <w:rsid w:val="0082248E"/>
    <w:rsid w:val="00822508"/>
    <w:rsid w:val="00822565"/>
    <w:rsid w:val="008228EA"/>
    <w:rsid w:val="00822F8A"/>
    <w:rsid w:val="008236AE"/>
    <w:rsid w:val="00823E27"/>
    <w:rsid w:val="00824B5A"/>
    <w:rsid w:val="00824B8C"/>
    <w:rsid w:val="00824FDF"/>
    <w:rsid w:val="00825125"/>
    <w:rsid w:val="008257CC"/>
    <w:rsid w:val="00825C78"/>
    <w:rsid w:val="00826156"/>
    <w:rsid w:val="00826290"/>
    <w:rsid w:val="0082692D"/>
    <w:rsid w:val="00826BA4"/>
    <w:rsid w:val="008274BF"/>
    <w:rsid w:val="008278A4"/>
    <w:rsid w:val="00827EBC"/>
    <w:rsid w:val="00830721"/>
    <w:rsid w:val="00830DC3"/>
    <w:rsid w:val="00830ED0"/>
    <w:rsid w:val="0083100A"/>
    <w:rsid w:val="00831087"/>
    <w:rsid w:val="00831555"/>
    <w:rsid w:val="008315A0"/>
    <w:rsid w:val="008319F4"/>
    <w:rsid w:val="00831F52"/>
    <w:rsid w:val="00832154"/>
    <w:rsid w:val="00832256"/>
    <w:rsid w:val="00832299"/>
    <w:rsid w:val="008323D4"/>
    <w:rsid w:val="008324C4"/>
    <w:rsid w:val="008325AF"/>
    <w:rsid w:val="00832CDC"/>
    <w:rsid w:val="00832DEA"/>
    <w:rsid w:val="00832DF1"/>
    <w:rsid w:val="00832F5C"/>
    <w:rsid w:val="00832FD0"/>
    <w:rsid w:val="0083389B"/>
    <w:rsid w:val="00833C32"/>
    <w:rsid w:val="00833C56"/>
    <w:rsid w:val="00833E09"/>
    <w:rsid w:val="008349FA"/>
    <w:rsid w:val="00834AE4"/>
    <w:rsid w:val="00834D6B"/>
    <w:rsid w:val="008350E9"/>
    <w:rsid w:val="00835410"/>
    <w:rsid w:val="00835762"/>
    <w:rsid w:val="008359E0"/>
    <w:rsid w:val="00835FE5"/>
    <w:rsid w:val="00836028"/>
    <w:rsid w:val="00836137"/>
    <w:rsid w:val="00836E70"/>
    <w:rsid w:val="00836F92"/>
    <w:rsid w:val="00836FEB"/>
    <w:rsid w:val="008376F6"/>
    <w:rsid w:val="008377EA"/>
    <w:rsid w:val="00837A73"/>
    <w:rsid w:val="00837D5B"/>
    <w:rsid w:val="00837E74"/>
    <w:rsid w:val="0084009A"/>
    <w:rsid w:val="00840607"/>
    <w:rsid w:val="00840A89"/>
    <w:rsid w:val="00840D29"/>
    <w:rsid w:val="0084127A"/>
    <w:rsid w:val="0084135A"/>
    <w:rsid w:val="008414B0"/>
    <w:rsid w:val="0084187D"/>
    <w:rsid w:val="008418C9"/>
    <w:rsid w:val="00841BE9"/>
    <w:rsid w:val="00841C9C"/>
    <w:rsid w:val="00841CD2"/>
    <w:rsid w:val="0084271C"/>
    <w:rsid w:val="00842946"/>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2C"/>
    <w:rsid w:val="008501E0"/>
    <w:rsid w:val="008504A6"/>
    <w:rsid w:val="008505EA"/>
    <w:rsid w:val="008506B6"/>
    <w:rsid w:val="0085085F"/>
    <w:rsid w:val="00850AE0"/>
    <w:rsid w:val="00850B51"/>
    <w:rsid w:val="00850D3E"/>
    <w:rsid w:val="00850E17"/>
    <w:rsid w:val="00851581"/>
    <w:rsid w:val="008516BD"/>
    <w:rsid w:val="008516ED"/>
    <w:rsid w:val="00851A7A"/>
    <w:rsid w:val="00851B01"/>
    <w:rsid w:val="008524D2"/>
    <w:rsid w:val="00852916"/>
    <w:rsid w:val="0085299A"/>
    <w:rsid w:val="00852A57"/>
    <w:rsid w:val="00852D56"/>
    <w:rsid w:val="00852E19"/>
    <w:rsid w:val="00853138"/>
    <w:rsid w:val="00853744"/>
    <w:rsid w:val="00853746"/>
    <w:rsid w:val="00854876"/>
    <w:rsid w:val="00854940"/>
    <w:rsid w:val="00854D21"/>
    <w:rsid w:val="00854E5E"/>
    <w:rsid w:val="00855711"/>
    <w:rsid w:val="00855914"/>
    <w:rsid w:val="00855CAD"/>
    <w:rsid w:val="00855CDE"/>
    <w:rsid w:val="0085619F"/>
    <w:rsid w:val="008562A6"/>
    <w:rsid w:val="00856833"/>
    <w:rsid w:val="00856840"/>
    <w:rsid w:val="00856ABF"/>
    <w:rsid w:val="0085703F"/>
    <w:rsid w:val="0085769F"/>
    <w:rsid w:val="00857907"/>
    <w:rsid w:val="008579BB"/>
    <w:rsid w:val="00857AB7"/>
    <w:rsid w:val="00857B92"/>
    <w:rsid w:val="00857BD7"/>
    <w:rsid w:val="00857DCF"/>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243"/>
    <w:rsid w:val="0086275E"/>
    <w:rsid w:val="0086303C"/>
    <w:rsid w:val="00863105"/>
    <w:rsid w:val="0086312C"/>
    <w:rsid w:val="0086340B"/>
    <w:rsid w:val="008636DA"/>
    <w:rsid w:val="00863841"/>
    <w:rsid w:val="008643BA"/>
    <w:rsid w:val="00864440"/>
    <w:rsid w:val="0086454B"/>
    <w:rsid w:val="00864D76"/>
    <w:rsid w:val="00864FD6"/>
    <w:rsid w:val="008650D5"/>
    <w:rsid w:val="008650FC"/>
    <w:rsid w:val="0086512A"/>
    <w:rsid w:val="0086555F"/>
    <w:rsid w:val="0086576E"/>
    <w:rsid w:val="00865F96"/>
    <w:rsid w:val="0086637E"/>
    <w:rsid w:val="00866394"/>
    <w:rsid w:val="00866683"/>
    <w:rsid w:val="008667A6"/>
    <w:rsid w:val="00866879"/>
    <w:rsid w:val="00866EB3"/>
    <w:rsid w:val="0086701A"/>
    <w:rsid w:val="00867A92"/>
    <w:rsid w:val="00867BD2"/>
    <w:rsid w:val="00867DAC"/>
    <w:rsid w:val="00870039"/>
    <w:rsid w:val="00870232"/>
    <w:rsid w:val="008702BF"/>
    <w:rsid w:val="00870FD4"/>
    <w:rsid w:val="008712F3"/>
    <w:rsid w:val="008712FD"/>
    <w:rsid w:val="00871389"/>
    <w:rsid w:val="008716A1"/>
    <w:rsid w:val="0087252D"/>
    <w:rsid w:val="008727EF"/>
    <w:rsid w:val="00872B3D"/>
    <w:rsid w:val="00872D3F"/>
    <w:rsid w:val="008733E4"/>
    <w:rsid w:val="00873484"/>
    <w:rsid w:val="008737A8"/>
    <w:rsid w:val="00873B01"/>
    <w:rsid w:val="00873F15"/>
    <w:rsid w:val="00873F97"/>
    <w:rsid w:val="0087401C"/>
    <w:rsid w:val="00874096"/>
    <w:rsid w:val="008740EF"/>
    <w:rsid w:val="00874CC0"/>
    <w:rsid w:val="00875045"/>
    <w:rsid w:val="0087534C"/>
    <w:rsid w:val="00875370"/>
    <w:rsid w:val="008756A4"/>
    <w:rsid w:val="00875EA3"/>
    <w:rsid w:val="00875F0D"/>
    <w:rsid w:val="00875F73"/>
    <w:rsid w:val="0087601F"/>
    <w:rsid w:val="0087610B"/>
    <w:rsid w:val="00876205"/>
    <w:rsid w:val="00876257"/>
    <w:rsid w:val="008764CB"/>
    <w:rsid w:val="00876537"/>
    <w:rsid w:val="00876540"/>
    <w:rsid w:val="00876760"/>
    <w:rsid w:val="00876E47"/>
    <w:rsid w:val="008778F9"/>
    <w:rsid w:val="00877B3C"/>
    <w:rsid w:val="00880438"/>
    <w:rsid w:val="00880845"/>
    <w:rsid w:val="0088090C"/>
    <w:rsid w:val="00880A29"/>
    <w:rsid w:val="00880E7A"/>
    <w:rsid w:val="00880F30"/>
    <w:rsid w:val="00881FAC"/>
    <w:rsid w:val="008823E2"/>
    <w:rsid w:val="0088276C"/>
    <w:rsid w:val="00882A77"/>
    <w:rsid w:val="00882CD2"/>
    <w:rsid w:val="00883043"/>
    <w:rsid w:val="0088323C"/>
    <w:rsid w:val="008833E8"/>
    <w:rsid w:val="008838D5"/>
    <w:rsid w:val="008839EB"/>
    <w:rsid w:val="00883F6D"/>
    <w:rsid w:val="008841C4"/>
    <w:rsid w:val="00884268"/>
    <w:rsid w:val="00884A22"/>
    <w:rsid w:val="00884B2C"/>
    <w:rsid w:val="00884B5E"/>
    <w:rsid w:val="00884E33"/>
    <w:rsid w:val="00885865"/>
    <w:rsid w:val="00885D27"/>
    <w:rsid w:val="008860AB"/>
    <w:rsid w:val="008861F4"/>
    <w:rsid w:val="008862F6"/>
    <w:rsid w:val="0088630B"/>
    <w:rsid w:val="0088678B"/>
    <w:rsid w:val="00886A0C"/>
    <w:rsid w:val="00886C71"/>
    <w:rsid w:val="00886E23"/>
    <w:rsid w:val="00886FA8"/>
    <w:rsid w:val="008871B6"/>
    <w:rsid w:val="00887297"/>
    <w:rsid w:val="00887472"/>
    <w:rsid w:val="0088767F"/>
    <w:rsid w:val="0088784C"/>
    <w:rsid w:val="00887B48"/>
    <w:rsid w:val="00887D8E"/>
    <w:rsid w:val="008902EF"/>
    <w:rsid w:val="0089047B"/>
    <w:rsid w:val="0089063F"/>
    <w:rsid w:val="00890D53"/>
    <w:rsid w:val="00890FD1"/>
    <w:rsid w:val="0089135F"/>
    <w:rsid w:val="0089176E"/>
    <w:rsid w:val="008917E0"/>
    <w:rsid w:val="00891F4D"/>
    <w:rsid w:val="0089218D"/>
    <w:rsid w:val="00892365"/>
    <w:rsid w:val="0089247D"/>
    <w:rsid w:val="00892993"/>
    <w:rsid w:val="00892BE5"/>
    <w:rsid w:val="00892C2C"/>
    <w:rsid w:val="008930A3"/>
    <w:rsid w:val="008931AD"/>
    <w:rsid w:val="0089360D"/>
    <w:rsid w:val="008936DA"/>
    <w:rsid w:val="0089387C"/>
    <w:rsid w:val="0089387E"/>
    <w:rsid w:val="00893AC3"/>
    <w:rsid w:val="00893D43"/>
    <w:rsid w:val="00893F30"/>
    <w:rsid w:val="0089444E"/>
    <w:rsid w:val="008945CB"/>
    <w:rsid w:val="0089473D"/>
    <w:rsid w:val="0089486D"/>
    <w:rsid w:val="008949DF"/>
    <w:rsid w:val="00894D4E"/>
    <w:rsid w:val="00895015"/>
    <w:rsid w:val="0089509F"/>
    <w:rsid w:val="008950FE"/>
    <w:rsid w:val="008951DB"/>
    <w:rsid w:val="008952E6"/>
    <w:rsid w:val="00895865"/>
    <w:rsid w:val="00896168"/>
    <w:rsid w:val="00896259"/>
    <w:rsid w:val="00896322"/>
    <w:rsid w:val="00896735"/>
    <w:rsid w:val="0089673A"/>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BD"/>
    <w:rsid w:val="008A10D3"/>
    <w:rsid w:val="008A12FE"/>
    <w:rsid w:val="008A1443"/>
    <w:rsid w:val="008A1B62"/>
    <w:rsid w:val="008A1BAD"/>
    <w:rsid w:val="008A1D92"/>
    <w:rsid w:val="008A1E2C"/>
    <w:rsid w:val="008A22E3"/>
    <w:rsid w:val="008A23D5"/>
    <w:rsid w:val="008A28B6"/>
    <w:rsid w:val="008A2BB1"/>
    <w:rsid w:val="008A2C2F"/>
    <w:rsid w:val="008A2DEB"/>
    <w:rsid w:val="008A2E61"/>
    <w:rsid w:val="008A3466"/>
    <w:rsid w:val="008A3529"/>
    <w:rsid w:val="008A389F"/>
    <w:rsid w:val="008A38A0"/>
    <w:rsid w:val="008A3B1B"/>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6EB2"/>
    <w:rsid w:val="008A7130"/>
    <w:rsid w:val="008A73B2"/>
    <w:rsid w:val="008A769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1F8"/>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229"/>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6EE"/>
    <w:rsid w:val="008C785E"/>
    <w:rsid w:val="008D000E"/>
    <w:rsid w:val="008D0024"/>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03"/>
    <w:rsid w:val="008D35E9"/>
    <w:rsid w:val="008D38CA"/>
    <w:rsid w:val="008D3959"/>
    <w:rsid w:val="008D3966"/>
    <w:rsid w:val="008D3A2E"/>
    <w:rsid w:val="008D3CE4"/>
    <w:rsid w:val="008D4352"/>
    <w:rsid w:val="008D4825"/>
    <w:rsid w:val="008D4838"/>
    <w:rsid w:val="008D48EA"/>
    <w:rsid w:val="008D4EB8"/>
    <w:rsid w:val="008D4FDE"/>
    <w:rsid w:val="008D5B52"/>
    <w:rsid w:val="008D5B76"/>
    <w:rsid w:val="008D5ED2"/>
    <w:rsid w:val="008D60BC"/>
    <w:rsid w:val="008D6D7B"/>
    <w:rsid w:val="008D6E02"/>
    <w:rsid w:val="008D717A"/>
    <w:rsid w:val="008D7B0F"/>
    <w:rsid w:val="008D7BA0"/>
    <w:rsid w:val="008D7D93"/>
    <w:rsid w:val="008D7EB7"/>
    <w:rsid w:val="008E0458"/>
    <w:rsid w:val="008E0716"/>
    <w:rsid w:val="008E099C"/>
    <w:rsid w:val="008E0BA3"/>
    <w:rsid w:val="008E0EB8"/>
    <w:rsid w:val="008E10A6"/>
    <w:rsid w:val="008E1271"/>
    <w:rsid w:val="008E1868"/>
    <w:rsid w:val="008E1C61"/>
    <w:rsid w:val="008E1E94"/>
    <w:rsid w:val="008E1F0B"/>
    <w:rsid w:val="008E2251"/>
    <w:rsid w:val="008E2355"/>
    <w:rsid w:val="008E24B3"/>
    <w:rsid w:val="008E24CA"/>
    <w:rsid w:val="008E26C0"/>
    <w:rsid w:val="008E287F"/>
    <w:rsid w:val="008E28A2"/>
    <w:rsid w:val="008E28F6"/>
    <w:rsid w:val="008E291C"/>
    <w:rsid w:val="008E2BF8"/>
    <w:rsid w:val="008E2F6E"/>
    <w:rsid w:val="008E30DF"/>
    <w:rsid w:val="008E3713"/>
    <w:rsid w:val="008E38AD"/>
    <w:rsid w:val="008E3926"/>
    <w:rsid w:val="008E3EEC"/>
    <w:rsid w:val="008E41F1"/>
    <w:rsid w:val="008E4514"/>
    <w:rsid w:val="008E4A37"/>
    <w:rsid w:val="008E4BC6"/>
    <w:rsid w:val="008E4F6A"/>
    <w:rsid w:val="008E5034"/>
    <w:rsid w:val="008E54FA"/>
    <w:rsid w:val="008E5BF2"/>
    <w:rsid w:val="008E5C81"/>
    <w:rsid w:val="008E5E22"/>
    <w:rsid w:val="008E63AA"/>
    <w:rsid w:val="008E6A0D"/>
    <w:rsid w:val="008E6B63"/>
    <w:rsid w:val="008E7332"/>
    <w:rsid w:val="008E7D7C"/>
    <w:rsid w:val="008E7E33"/>
    <w:rsid w:val="008E7F30"/>
    <w:rsid w:val="008F0017"/>
    <w:rsid w:val="008F04E7"/>
    <w:rsid w:val="008F0A38"/>
    <w:rsid w:val="008F0BF5"/>
    <w:rsid w:val="008F0E0A"/>
    <w:rsid w:val="008F0F84"/>
    <w:rsid w:val="008F1014"/>
    <w:rsid w:val="008F101E"/>
    <w:rsid w:val="008F11C9"/>
    <w:rsid w:val="008F151A"/>
    <w:rsid w:val="008F18C2"/>
    <w:rsid w:val="008F23D8"/>
    <w:rsid w:val="008F24A8"/>
    <w:rsid w:val="008F2C03"/>
    <w:rsid w:val="008F2FD5"/>
    <w:rsid w:val="008F344B"/>
    <w:rsid w:val="008F37E5"/>
    <w:rsid w:val="008F3F27"/>
    <w:rsid w:val="008F4058"/>
    <w:rsid w:val="008F4325"/>
    <w:rsid w:val="008F4406"/>
    <w:rsid w:val="008F44FC"/>
    <w:rsid w:val="008F4599"/>
    <w:rsid w:val="008F4866"/>
    <w:rsid w:val="008F48C2"/>
    <w:rsid w:val="008F49C6"/>
    <w:rsid w:val="008F4A18"/>
    <w:rsid w:val="008F4BFD"/>
    <w:rsid w:val="008F576A"/>
    <w:rsid w:val="008F5840"/>
    <w:rsid w:val="008F58F7"/>
    <w:rsid w:val="008F5A4C"/>
    <w:rsid w:val="008F5AA7"/>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60"/>
    <w:rsid w:val="00900F9D"/>
    <w:rsid w:val="00901658"/>
    <w:rsid w:val="009017ED"/>
    <w:rsid w:val="00901AA8"/>
    <w:rsid w:val="00902016"/>
    <w:rsid w:val="00902190"/>
    <w:rsid w:val="00902292"/>
    <w:rsid w:val="0090325F"/>
    <w:rsid w:val="00903336"/>
    <w:rsid w:val="00903742"/>
    <w:rsid w:val="00903802"/>
    <w:rsid w:val="009044A6"/>
    <w:rsid w:val="00904577"/>
    <w:rsid w:val="00904735"/>
    <w:rsid w:val="00904D38"/>
    <w:rsid w:val="00904FD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76A"/>
    <w:rsid w:val="0091291A"/>
    <w:rsid w:val="00912A12"/>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58C"/>
    <w:rsid w:val="00916630"/>
    <w:rsid w:val="0091663C"/>
    <w:rsid w:val="00916719"/>
    <w:rsid w:val="0091676A"/>
    <w:rsid w:val="00916925"/>
    <w:rsid w:val="00916B19"/>
    <w:rsid w:val="00916B5D"/>
    <w:rsid w:val="00916C82"/>
    <w:rsid w:val="009170C2"/>
    <w:rsid w:val="00917236"/>
    <w:rsid w:val="009172B7"/>
    <w:rsid w:val="00920046"/>
    <w:rsid w:val="009204C5"/>
    <w:rsid w:val="009207AA"/>
    <w:rsid w:val="00920B59"/>
    <w:rsid w:val="00920D6A"/>
    <w:rsid w:val="00921668"/>
    <w:rsid w:val="009217BB"/>
    <w:rsid w:val="0092180D"/>
    <w:rsid w:val="00921CB1"/>
    <w:rsid w:val="00921FBE"/>
    <w:rsid w:val="00921FCE"/>
    <w:rsid w:val="00922021"/>
    <w:rsid w:val="0092277E"/>
    <w:rsid w:val="009228E6"/>
    <w:rsid w:val="00922C05"/>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23"/>
    <w:rsid w:val="0092555C"/>
    <w:rsid w:val="00925A39"/>
    <w:rsid w:val="00925BA8"/>
    <w:rsid w:val="00926A59"/>
    <w:rsid w:val="00926C5D"/>
    <w:rsid w:val="00926D85"/>
    <w:rsid w:val="00926DA7"/>
    <w:rsid w:val="00926EED"/>
    <w:rsid w:val="00927029"/>
    <w:rsid w:val="00927110"/>
    <w:rsid w:val="009278C4"/>
    <w:rsid w:val="00927A2F"/>
    <w:rsid w:val="00927B31"/>
    <w:rsid w:val="00927EEB"/>
    <w:rsid w:val="00927F20"/>
    <w:rsid w:val="00927F8B"/>
    <w:rsid w:val="00927F95"/>
    <w:rsid w:val="009302BD"/>
    <w:rsid w:val="009303DF"/>
    <w:rsid w:val="00930606"/>
    <w:rsid w:val="009308FA"/>
    <w:rsid w:val="0093094D"/>
    <w:rsid w:val="009309B7"/>
    <w:rsid w:val="00930B56"/>
    <w:rsid w:val="0093117D"/>
    <w:rsid w:val="009316CC"/>
    <w:rsid w:val="009316F7"/>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EC4"/>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9F8"/>
    <w:rsid w:val="00942C80"/>
    <w:rsid w:val="00943197"/>
    <w:rsid w:val="009435F2"/>
    <w:rsid w:val="0094387D"/>
    <w:rsid w:val="009439B1"/>
    <w:rsid w:val="00943C21"/>
    <w:rsid w:val="00943C23"/>
    <w:rsid w:val="00943C47"/>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C43"/>
    <w:rsid w:val="00957E78"/>
    <w:rsid w:val="0096018E"/>
    <w:rsid w:val="00960382"/>
    <w:rsid w:val="00960464"/>
    <w:rsid w:val="009604A0"/>
    <w:rsid w:val="00960640"/>
    <w:rsid w:val="00960B91"/>
    <w:rsid w:val="00960E4A"/>
    <w:rsid w:val="00960FD5"/>
    <w:rsid w:val="00961022"/>
    <w:rsid w:val="0096107C"/>
    <w:rsid w:val="00961288"/>
    <w:rsid w:val="009618E4"/>
    <w:rsid w:val="009619EA"/>
    <w:rsid w:val="00961E72"/>
    <w:rsid w:val="00962628"/>
    <w:rsid w:val="009627E8"/>
    <w:rsid w:val="00962A01"/>
    <w:rsid w:val="00962B73"/>
    <w:rsid w:val="009631FE"/>
    <w:rsid w:val="00963639"/>
    <w:rsid w:val="00963B6D"/>
    <w:rsid w:val="00963FC0"/>
    <w:rsid w:val="0096450F"/>
    <w:rsid w:val="0096476B"/>
    <w:rsid w:val="009651E9"/>
    <w:rsid w:val="00965412"/>
    <w:rsid w:val="009657F1"/>
    <w:rsid w:val="0096608A"/>
    <w:rsid w:val="0096616A"/>
    <w:rsid w:val="0096621C"/>
    <w:rsid w:val="0096625D"/>
    <w:rsid w:val="009662D3"/>
    <w:rsid w:val="00966BBC"/>
    <w:rsid w:val="00966FA4"/>
    <w:rsid w:val="00967380"/>
    <w:rsid w:val="00967460"/>
    <w:rsid w:val="00967645"/>
    <w:rsid w:val="00967B13"/>
    <w:rsid w:val="009700DC"/>
    <w:rsid w:val="009701F4"/>
    <w:rsid w:val="009703FD"/>
    <w:rsid w:val="009709F8"/>
    <w:rsid w:val="00970EDC"/>
    <w:rsid w:val="00971331"/>
    <w:rsid w:val="00971488"/>
    <w:rsid w:val="009722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C23"/>
    <w:rsid w:val="00973FFE"/>
    <w:rsid w:val="009742D3"/>
    <w:rsid w:val="0097478C"/>
    <w:rsid w:val="00974A38"/>
    <w:rsid w:val="00974B31"/>
    <w:rsid w:val="00974CED"/>
    <w:rsid w:val="00974E1A"/>
    <w:rsid w:val="0097538F"/>
    <w:rsid w:val="009758AD"/>
    <w:rsid w:val="00975D6A"/>
    <w:rsid w:val="00975E48"/>
    <w:rsid w:val="00975ECF"/>
    <w:rsid w:val="00976257"/>
    <w:rsid w:val="00976709"/>
    <w:rsid w:val="009768DE"/>
    <w:rsid w:val="00976903"/>
    <w:rsid w:val="00976E0D"/>
    <w:rsid w:val="00977091"/>
    <w:rsid w:val="009771DA"/>
    <w:rsid w:val="00977692"/>
    <w:rsid w:val="0097775D"/>
    <w:rsid w:val="009778B6"/>
    <w:rsid w:val="0097791F"/>
    <w:rsid w:val="009779A8"/>
    <w:rsid w:val="00977BA7"/>
    <w:rsid w:val="00977CF1"/>
    <w:rsid w:val="00980508"/>
    <w:rsid w:val="0098092F"/>
    <w:rsid w:val="009809CE"/>
    <w:rsid w:val="0098194F"/>
    <w:rsid w:val="00981ACB"/>
    <w:rsid w:val="00981BBA"/>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35F"/>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C82"/>
    <w:rsid w:val="00987E14"/>
    <w:rsid w:val="00990BD5"/>
    <w:rsid w:val="00991378"/>
    <w:rsid w:val="009913B4"/>
    <w:rsid w:val="009913C4"/>
    <w:rsid w:val="0099196F"/>
    <w:rsid w:val="00991D15"/>
    <w:rsid w:val="0099254D"/>
    <w:rsid w:val="00992B90"/>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0CA8"/>
    <w:rsid w:val="009A1035"/>
    <w:rsid w:val="009A14EF"/>
    <w:rsid w:val="009A16C4"/>
    <w:rsid w:val="009A1F72"/>
    <w:rsid w:val="009A290E"/>
    <w:rsid w:val="009A291A"/>
    <w:rsid w:val="009A2976"/>
    <w:rsid w:val="009A2AAD"/>
    <w:rsid w:val="009A2C72"/>
    <w:rsid w:val="009A2D22"/>
    <w:rsid w:val="009A2DF9"/>
    <w:rsid w:val="009A2E39"/>
    <w:rsid w:val="009A2F28"/>
    <w:rsid w:val="009A3242"/>
    <w:rsid w:val="009A3A86"/>
    <w:rsid w:val="009A3CAC"/>
    <w:rsid w:val="009A3E27"/>
    <w:rsid w:val="009A461A"/>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5BA"/>
    <w:rsid w:val="009B26AC"/>
    <w:rsid w:val="009B29A6"/>
    <w:rsid w:val="009B2B23"/>
    <w:rsid w:val="009B31DE"/>
    <w:rsid w:val="009B3244"/>
    <w:rsid w:val="009B3628"/>
    <w:rsid w:val="009B3726"/>
    <w:rsid w:val="009B37E2"/>
    <w:rsid w:val="009B38F9"/>
    <w:rsid w:val="009B3E62"/>
    <w:rsid w:val="009B3F39"/>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2A4"/>
    <w:rsid w:val="009C0564"/>
    <w:rsid w:val="009C09C5"/>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08D"/>
    <w:rsid w:val="009C52D0"/>
    <w:rsid w:val="009C534D"/>
    <w:rsid w:val="009C5CCA"/>
    <w:rsid w:val="009C5DE1"/>
    <w:rsid w:val="009C62DA"/>
    <w:rsid w:val="009C64EB"/>
    <w:rsid w:val="009C6CAE"/>
    <w:rsid w:val="009C6F8D"/>
    <w:rsid w:val="009C7320"/>
    <w:rsid w:val="009C7340"/>
    <w:rsid w:val="009C7C3E"/>
    <w:rsid w:val="009D0188"/>
    <w:rsid w:val="009D02BE"/>
    <w:rsid w:val="009D0729"/>
    <w:rsid w:val="009D0AE8"/>
    <w:rsid w:val="009D0F66"/>
    <w:rsid w:val="009D0F85"/>
    <w:rsid w:val="009D1028"/>
    <w:rsid w:val="009D10AE"/>
    <w:rsid w:val="009D137C"/>
    <w:rsid w:val="009D16BE"/>
    <w:rsid w:val="009D1A06"/>
    <w:rsid w:val="009D1B29"/>
    <w:rsid w:val="009D1BA4"/>
    <w:rsid w:val="009D2201"/>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D7F50"/>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395"/>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1F4B"/>
    <w:rsid w:val="009F25F5"/>
    <w:rsid w:val="009F27AD"/>
    <w:rsid w:val="009F2921"/>
    <w:rsid w:val="009F3349"/>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3F35"/>
    <w:rsid w:val="00A04616"/>
    <w:rsid w:val="00A04634"/>
    <w:rsid w:val="00A047D2"/>
    <w:rsid w:val="00A0498A"/>
    <w:rsid w:val="00A049D5"/>
    <w:rsid w:val="00A04DE8"/>
    <w:rsid w:val="00A04E7E"/>
    <w:rsid w:val="00A0536E"/>
    <w:rsid w:val="00A0556D"/>
    <w:rsid w:val="00A06119"/>
    <w:rsid w:val="00A06214"/>
    <w:rsid w:val="00A06325"/>
    <w:rsid w:val="00A06C9C"/>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BFB"/>
    <w:rsid w:val="00A12EC6"/>
    <w:rsid w:val="00A130D7"/>
    <w:rsid w:val="00A131F6"/>
    <w:rsid w:val="00A132A4"/>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BE4"/>
    <w:rsid w:val="00A17FE6"/>
    <w:rsid w:val="00A2003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29"/>
    <w:rsid w:val="00A22DF7"/>
    <w:rsid w:val="00A235B4"/>
    <w:rsid w:val="00A23859"/>
    <w:rsid w:val="00A2402C"/>
    <w:rsid w:val="00A2408A"/>
    <w:rsid w:val="00A240F1"/>
    <w:rsid w:val="00A242C3"/>
    <w:rsid w:val="00A24922"/>
    <w:rsid w:val="00A25294"/>
    <w:rsid w:val="00A253FC"/>
    <w:rsid w:val="00A254BD"/>
    <w:rsid w:val="00A254EE"/>
    <w:rsid w:val="00A2575C"/>
    <w:rsid w:val="00A2590E"/>
    <w:rsid w:val="00A25BE7"/>
    <w:rsid w:val="00A25C95"/>
    <w:rsid w:val="00A26031"/>
    <w:rsid w:val="00A26947"/>
    <w:rsid w:val="00A27008"/>
    <w:rsid w:val="00A27392"/>
    <w:rsid w:val="00A27CDF"/>
    <w:rsid w:val="00A27E5C"/>
    <w:rsid w:val="00A3081E"/>
    <w:rsid w:val="00A3095F"/>
    <w:rsid w:val="00A309C6"/>
    <w:rsid w:val="00A30D13"/>
    <w:rsid w:val="00A30FBA"/>
    <w:rsid w:val="00A3127C"/>
    <w:rsid w:val="00A31370"/>
    <w:rsid w:val="00A313C4"/>
    <w:rsid w:val="00A31594"/>
    <w:rsid w:val="00A318DE"/>
    <w:rsid w:val="00A319D0"/>
    <w:rsid w:val="00A31E42"/>
    <w:rsid w:val="00A31F5E"/>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3F38"/>
    <w:rsid w:val="00A44729"/>
    <w:rsid w:val="00A449CC"/>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1"/>
    <w:rsid w:val="00A46C7F"/>
    <w:rsid w:val="00A46DA8"/>
    <w:rsid w:val="00A4706E"/>
    <w:rsid w:val="00A473FA"/>
    <w:rsid w:val="00A476DA"/>
    <w:rsid w:val="00A4795A"/>
    <w:rsid w:val="00A47A4D"/>
    <w:rsid w:val="00A47DD3"/>
    <w:rsid w:val="00A500B8"/>
    <w:rsid w:val="00A500DF"/>
    <w:rsid w:val="00A501C9"/>
    <w:rsid w:val="00A503CC"/>
    <w:rsid w:val="00A50506"/>
    <w:rsid w:val="00A507F4"/>
    <w:rsid w:val="00A50AAE"/>
    <w:rsid w:val="00A50DEC"/>
    <w:rsid w:val="00A50E88"/>
    <w:rsid w:val="00A514B0"/>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AA"/>
    <w:rsid w:val="00A57F1A"/>
    <w:rsid w:val="00A60163"/>
    <w:rsid w:val="00A6038D"/>
    <w:rsid w:val="00A60AB8"/>
    <w:rsid w:val="00A60BF4"/>
    <w:rsid w:val="00A60C0D"/>
    <w:rsid w:val="00A60CF0"/>
    <w:rsid w:val="00A6134C"/>
    <w:rsid w:val="00A61429"/>
    <w:rsid w:val="00A61514"/>
    <w:rsid w:val="00A61645"/>
    <w:rsid w:val="00A619A8"/>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5F26"/>
    <w:rsid w:val="00A6643C"/>
    <w:rsid w:val="00A66709"/>
    <w:rsid w:val="00A668C5"/>
    <w:rsid w:val="00A66C46"/>
    <w:rsid w:val="00A6707D"/>
    <w:rsid w:val="00A6718A"/>
    <w:rsid w:val="00A6722C"/>
    <w:rsid w:val="00A67544"/>
    <w:rsid w:val="00A67856"/>
    <w:rsid w:val="00A67B39"/>
    <w:rsid w:val="00A67B67"/>
    <w:rsid w:val="00A702D2"/>
    <w:rsid w:val="00A7075B"/>
    <w:rsid w:val="00A70C02"/>
    <w:rsid w:val="00A70C67"/>
    <w:rsid w:val="00A70DB3"/>
    <w:rsid w:val="00A70E14"/>
    <w:rsid w:val="00A70FED"/>
    <w:rsid w:val="00A71A89"/>
    <w:rsid w:val="00A71B7C"/>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8FF"/>
    <w:rsid w:val="00A8395D"/>
    <w:rsid w:val="00A8399D"/>
    <w:rsid w:val="00A83B1B"/>
    <w:rsid w:val="00A83BCC"/>
    <w:rsid w:val="00A83DF6"/>
    <w:rsid w:val="00A83E3D"/>
    <w:rsid w:val="00A83F9F"/>
    <w:rsid w:val="00A84411"/>
    <w:rsid w:val="00A8443A"/>
    <w:rsid w:val="00A8479C"/>
    <w:rsid w:val="00A8557B"/>
    <w:rsid w:val="00A856E8"/>
    <w:rsid w:val="00A857CF"/>
    <w:rsid w:val="00A85845"/>
    <w:rsid w:val="00A858AE"/>
    <w:rsid w:val="00A85A05"/>
    <w:rsid w:val="00A85A3D"/>
    <w:rsid w:val="00A85BA9"/>
    <w:rsid w:val="00A85ED5"/>
    <w:rsid w:val="00A86365"/>
    <w:rsid w:val="00A863F0"/>
    <w:rsid w:val="00A8698B"/>
    <w:rsid w:val="00A86D63"/>
    <w:rsid w:val="00A86E57"/>
    <w:rsid w:val="00A87797"/>
    <w:rsid w:val="00A87977"/>
    <w:rsid w:val="00A87AE3"/>
    <w:rsid w:val="00A87E7B"/>
    <w:rsid w:val="00A902B2"/>
    <w:rsid w:val="00A909BB"/>
    <w:rsid w:val="00A90B97"/>
    <w:rsid w:val="00A90DE9"/>
    <w:rsid w:val="00A90E72"/>
    <w:rsid w:val="00A91062"/>
    <w:rsid w:val="00A910F9"/>
    <w:rsid w:val="00A917C8"/>
    <w:rsid w:val="00A91DC1"/>
    <w:rsid w:val="00A922A2"/>
    <w:rsid w:val="00A92ED8"/>
    <w:rsid w:val="00A92FC9"/>
    <w:rsid w:val="00A9327B"/>
    <w:rsid w:val="00A936E1"/>
    <w:rsid w:val="00A9385D"/>
    <w:rsid w:val="00A93A98"/>
    <w:rsid w:val="00A93B69"/>
    <w:rsid w:val="00A94633"/>
    <w:rsid w:val="00A948D6"/>
    <w:rsid w:val="00A94D6A"/>
    <w:rsid w:val="00A94F4D"/>
    <w:rsid w:val="00A953CA"/>
    <w:rsid w:val="00A95B48"/>
    <w:rsid w:val="00A95BAC"/>
    <w:rsid w:val="00A95CC6"/>
    <w:rsid w:val="00A95CE8"/>
    <w:rsid w:val="00A95DA8"/>
    <w:rsid w:val="00A95F65"/>
    <w:rsid w:val="00A960C9"/>
    <w:rsid w:val="00A96259"/>
    <w:rsid w:val="00A9638D"/>
    <w:rsid w:val="00A963C7"/>
    <w:rsid w:val="00A96939"/>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35E"/>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75B"/>
    <w:rsid w:val="00AB185A"/>
    <w:rsid w:val="00AB1BA7"/>
    <w:rsid w:val="00AB1C98"/>
    <w:rsid w:val="00AB1E04"/>
    <w:rsid w:val="00AB227B"/>
    <w:rsid w:val="00AB23B8"/>
    <w:rsid w:val="00AB292B"/>
    <w:rsid w:val="00AB2BCC"/>
    <w:rsid w:val="00AB2D10"/>
    <w:rsid w:val="00AB2EE5"/>
    <w:rsid w:val="00AB2F85"/>
    <w:rsid w:val="00AB3113"/>
    <w:rsid w:val="00AB3178"/>
    <w:rsid w:val="00AB326E"/>
    <w:rsid w:val="00AB32D6"/>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0B1"/>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597D"/>
    <w:rsid w:val="00AC60DF"/>
    <w:rsid w:val="00AC63D7"/>
    <w:rsid w:val="00AC63D8"/>
    <w:rsid w:val="00AC647C"/>
    <w:rsid w:val="00AC6A8E"/>
    <w:rsid w:val="00AC6B0F"/>
    <w:rsid w:val="00AC6CA4"/>
    <w:rsid w:val="00AC6E99"/>
    <w:rsid w:val="00AC6F67"/>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0AA"/>
    <w:rsid w:val="00AD42CD"/>
    <w:rsid w:val="00AD42D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894"/>
    <w:rsid w:val="00AE1978"/>
    <w:rsid w:val="00AE1B31"/>
    <w:rsid w:val="00AE22F2"/>
    <w:rsid w:val="00AE24BF"/>
    <w:rsid w:val="00AE2557"/>
    <w:rsid w:val="00AE289B"/>
    <w:rsid w:val="00AE29FC"/>
    <w:rsid w:val="00AE2A5D"/>
    <w:rsid w:val="00AE2C94"/>
    <w:rsid w:val="00AE2DC2"/>
    <w:rsid w:val="00AE2F3F"/>
    <w:rsid w:val="00AE303D"/>
    <w:rsid w:val="00AE324B"/>
    <w:rsid w:val="00AE328B"/>
    <w:rsid w:val="00AE34C5"/>
    <w:rsid w:val="00AE39F7"/>
    <w:rsid w:val="00AE3A70"/>
    <w:rsid w:val="00AE3B4E"/>
    <w:rsid w:val="00AE3B70"/>
    <w:rsid w:val="00AE3D13"/>
    <w:rsid w:val="00AE4026"/>
    <w:rsid w:val="00AE465C"/>
    <w:rsid w:val="00AE4A7D"/>
    <w:rsid w:val="00AE4B3A"/>
    <w:rsid w:val="00AE4B46"/>
    <w:rsid w:val="00AE4E2D"/>
    <w:rsid w:val="00AE57A7"/>
    <w:rsid w:val="00AE5964"/>
    <w:rsid w:val="00AE5998"/>
    <w:rsid w:val="00AE59EC"/>
    <w:rsid w:val="00AE5FD8"/>
    <w:rsid w:val="00AE60F8"/>
    <w:rsid w:val="00AE6183"/>
    <w:rsid w:val="00AE658A"/>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2A7"/>
    <w:rsid w:val="00AF6695"/>
    <w:rsid w:val="00AF6BBC"/>
    <w:rsid w:val="00AF6FF5"/>
    <w:rsid w:val="00AF73C3"/>
    <w:rsid w:val="00AF795C"/>
    <w:rsid w:val="00AF7A60"/>
    <w:rsid w:val="00AF7C21"/>
    <w:rsid w:val="00B00424"/>
    <w:rsid w:val="00B0045A"/>
    <w:rsid w:val="00B00752"/>
    <w:rsid w:val="00B0098C"/>
    <w:rsid w:val="00B00E50"/>
    <w:rsid w:val="00B0103C"/>
    <w:rsid w:val="00B0105B"/>
    <w:rsid w:val="00B0109B"/>
    <w:rsid w:val="00B010DB"/>
    <w:rsid w:val="00B011F1"/>
    <w:rsid w:val="00B01705"/>
    <w:rsid w:val="00B019DC"/>
    <w:rsid w:val="00B01E84"/>
    <w:rsid w:val="00B01F39"/>
    <w:rsid w:val="00B021DB"/>
    <w:rsid w:val="00B026C1"/>
    <w:rsid w:val="00B02827"/>
    <w:rsid w:val="00B02A69"/>
    <w:rsid w:val="00B02B9C"/>
    <w:rsid w:val="00B032F7"/>
    <w:rsid w:val="00B0353B"/>
    <w:rsid w:val="00B03701"/>
    <w:rsid w:val="00B03B08"/>
    <w:rsid w:val="00B03D87"/>
    <w:rsid w:val="00B03E11"/>
    <w:rsid w:val="00B040B2"/>
    <w:rsid w:val="00B04349"/>
    <w:rsid w:val="00B0471F"/>
    <w:rsid w:val="00B04818"/>
    <w:rsid w:val="00B04B4F"/>
    <w:rsid w:val="00B04BD3"/>
    <w:rsid w:val="00B04D49"/>
    <w:rsid w:val="00B0524A"/>
    <w:rsid w:val="00B05369"/>
    <w:rsid w:val="00B05477"/>
    <w:rsid w:val="00B055DC"/>
    <w:rsid w:val="00B05746"/>
    <w:rsid w:val="00B05931"/>
    <w:rsid w:val="00B05A27"/>
    <w:rsid w:val="00B05C4B"/>
    <w:rsid w:val="00B05C5E"/>
    <w:rsid w:val="00B05F35"/>
    <w:rsid w:val="00B0647F"/>
    <w:rsid w:val="00B064BA"/>
    <w:rsid w:val="00B0682D"/>
    <w:rsid w:val="00B0688B"/>
    <w:rsid w:val="00B069DA"/>
    <w:rsid w:val="00B07050"/>
    <w:rsid w:val="00B07113"/>
    <w:rsid w:val="00B07149"/>
    <w:rsid w:val="00B07550"/>
    <w:rsid w:val="00B07585"/>
    <w:rsid w:val="00B07704"/>
    <w:rsid w:val="00B07821"/>
    <w:rsid w:val="00B07B73"/>
    <w:rsid w:val="00B07E67"/>
    <w:rsid w:val="00B07EFB"/>
    <w:rsid w:val="00B100A5"/>
    <w:rsid w:val="00B10197"/>
    <w:rsid w:val="00B10558"/>
    <w:rsid w:val="00B10CB5"/>
    <w:rsid w:val="00B1109C"/>
    <w:rsid w:val="00B11500"/>
    <w:rsid w:val="00B11EE8"/>
    <w:rsid w:val="00B11FFB"/>
    <w:rsid w:val="00B126FC"/>
    <w:rsid w:val="00B12D7E"/>
    <w:rsid w:val="00B12FCC"/>
    <w:rsid w:val="00B13FDF"/>
    <w:rsid w:val="00B14802"/>
    <w:rsid w:val="00B14860"/>
    <w:rsid w:val="00B14C64"/>
    <w:rsid w:val="00B14D92"/>
    <w:rsid w:val="00B15679"/>
    <w:rsid w:val="00B156A9"/>
    <w:rsid w:val="00B15AF9"/>
    <w:rsid w:val="00B15E4E"/>
    <w:rsid w:val="00B15EA3"/>
    <w:rsid w:val="00B15F83"/>
    <w:rsid w:val="00B16031"/>
    <w:rsid w:val="00B160FF"/>
    <w:rsid w:val="00B16223"/>
    <w:rsid w:val="00B16322"/>
    <w:rsid w:val="00B1662E"/>
    <w:rsid w:val="00B168D6"/>
    <w:rsid w:val="00B16B8A"/>
    <w:rsid w:val="00B16BE6"/>
    <w:rsid w:val="00B16C73"/>
    <w:rsid w:val="00B16D22"/>
    <w:rsid w:val="00B16EB0"/>
    <w:rsid w:val="00B16FB9"/>
    <w:rsid w:val="00B170A9"/>
    <w:rsid w:val="00B17121"/>
    <w:rsid w:val="00B174C5"/>
    <w:rsid w:val="00B17562"/>
    <w:rsid w:val="00B17681"/>
    <w:rsid w:val="00B179AE"/>
    <w:rsid w:val="00B17DE7"/>
    <w:rsid w:val="00B2007C"/>
    <w:rsid w:val="00B2117B"/>
    <w:rsid w:val="00B21290"/>
    <w:rsid w:val="00B21850"/>
    <w:rsid w:val="00B218E6"/>
    <w:rsid w:val="00B21C92"/>
    <w:rsid w:val="00B22137"/>
    <w:rsid w:val="00B22294"/>
    <w:rsid w:val="00B22517"/>
    <w:rsid w:val="00B2281F"/>
    <w:rsid w:val="00B22C0D"/>
    <w:rsid w:val="00B2322C"/>
    <w:rsid w:val="00B23619"/>
    <w:rsid w:val="00B236FF"/>
    <w:rsid w:val="00B23AF4"/>
    <w:rsid w:val="00B23C15"/>
    <w:rsid w:val="00B23C47"/>
    <w:rsid w:val="00B23CB4"/>
    <w:rsid w:val="00B2400C"/>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617"/>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2DF"/>
    <w:rsid w:val="00B34A9F"/>
    <w:rsid w:val="00B34B80"/>
    <w:rsid w:val="00B34EF8"/>
    <w:rsid w:val="00B3573B"/>
    <w:rsid w:val="00B35C82"/>
    <w:rsid w:val="00B35CDA"/>
    <w:rsid w:val="00B35D87"/>
    <w:rsid w:val="00B36160"/>
    <w:rsid w:val="00B36664"/>
    <w:rsid w:val="00B3687F"/>
    <w:rsid w:val="00B37106"/>
    <w:rsid w:val="00B372B8"/>
    <w:rsid w:val="00B374D3"/>
    <w:rsid w:val="00B3767C"/>
    <w:rsid w:val="00B378CF"/>
    <w:rsid w:val="00B37A60"/>
    <w:rsid w:val="00B37D97"/>
    <w:rsid w:val="00B402FD"/>
    <w:rsid w:val="00B40594"/>
    <w:rsid w:val="00B40707"/>
    <w:rsid w:val="00B40710"/>
    <w:rsid w:val="00B4077E"/>
    <w:rsid w:val="00B4097F"/>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461"/>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D1D"/>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6F04"/>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E08"/>
    <w:rsid w:val="00B70F05"/>
    <w:rsid w:val="00B7107B"/>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E1"/>
    <w:rsid w:val="00B74CFA"/>
    <w:rsid w:val="00B7522F"/>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2E0"/>
    <w:rsid w:val="00B818F4"/>
    <w:rsid w:val="00B81934"/>
    <w:rsid w:val="00B81B9A"/>
    <w:rsid w:val="00B81BC9"/>
    <w:rsid w:val="00B81D54"/>
    <w:rsid w:val="00B81E52"/>
    <w:rsid w:val="00B8222F"/>
    <w:rsid w:val="00B82233"/>
    <w:rsid w:val="00B824DB"/>
    <w:rsid w:val="00B82615"/>
    <w:rsid w:val="00B82AC3"/>
    <w:rsid w:val="00B832B7"/>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A4F"/>
    <w:rsid w:val="00B90D01"/>
    <w:rsid w:val="00B90D10"/>
    <w:rsid w:val="00B90DF2"/>
    <w:rsid w:val="00B90FE5"/>
    <w:rsid w:val="00B9158B"/>
    <w:rsid w:val="00B9175E"/>
    <w:rsid w:val="00B919AD"/>
    <w:rsid w:val="00B91A2B"/>
    <w:rsid w:val="00B91DE3"/>
    <w:rsid w:val="00B925DF"/>
    <w:rsid w:val="00B9290A"/>
    <w:rsid w:val="00B92A6F"/>
    <w:rsid w:val="00B92A84"/>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DBF"/>
    <w:rsid w:val="00B96F25"/>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14F"/>
    <w:rsid w:val="00BA6553"/>
    <w:rsid w:val="00BA669B"/>
    <w:rsid w:val="00BA66E4"/>
    <w:rsid w:val="00BA6712"/>
    <w:rsid w:val="00BA684E"/>
    <w:rsid w:val="00BA6973"/>
    <w:rsid w:val="00BA6995"/>
    <w:rsid w:val="00BA6A46"/>
    <w:rsid w:val="00BA6CA0"/>
    <w:rsid w:val="00BA6E34"/>
    <w:rsid w:val="00BA6EF6"/>
    <w:rsid w:val="00BA71BB"/>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7C8"/>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1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9ED"/>
    <w:rsid w:val="00BC67CB"/>
    <w:rsid w:val="00BC6A5F"/>
    <w:rsid w:val="00BC6A75"/>
    <w:rsid w:val="00BC6FD6"/>
    <w:rsid w:val="00BC7211"/>
    <w:rsid w:val="00BC7215"/>
    <w:rsid w:val="00BC742C"/>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85A"/>
    <w:rsid w:val="00BD3F4B"/>
    <w:rsid w:val="00BD4B39"/>
    <w:rsid w:val="00BD4FC8"/>
    <w:rsid w:val="00BD50AA"/>
    <w:rsid w:val="00BD5135"/>
    <w:rsid w:val="00BD5B43"/>
    <w:rsid w:val="00BD5BE2"/>
    <w:rsid w:val="00BD5CC4"/>
    <w:rsid w:val="00BD660F"/>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636"/>
    <w:rsid w:val="00BF068A"/>
    <w:rsid w:val="00BF08C4"/>
    <w:rsid w:val="00BF0BAF"/>
    <w:rsid w:val="00BF0C4E"/>
    <w:rsid w:val="00BF0F9D"/>
    <w:rsid w:val="00BF1116"/>
    <w:rsid w:val="00BF12BC"/>
    <w:rsid w:val="00BF1356"/>
    <w:rsid w:val="00BF17FF"/>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79"/>
    <w:rsid w:val="00BF4C9B"/>
    <w:rsid w:val="00BF5008"/>
    <w:rsid w:val="00BF5285"/>
    <w:rsid w:val="00BF532A"/>
    <w:rsid w:val="00BF5552"/>
    <w:rsid w:val="00BF5EAE"/>
    <w:rsid w:val="00BF60E2"/>
    <w:rsid w:val="00BF616A"/>
    <w:rsid w:val="00BF66A8"/>
    <w:rsid w:val="00BF7243"/>
    <w:rsid w:val="00BF7395"/>
    <w:rsid w:val="00BF73F2"/>
    <w:rsid w:val="00C0076C"/>
    <w:rsid w:val="00C009C9"/>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AFE"/>
    <w:rsid w:val="00C05BEC"/>
    <w:rsid w:val="00C05E6E"/>
    <w:rsid w:val="00C06933"/>
    <w:rsid w:val="00C06E7D"/>
    <w:rsid w:val="00C070CF"/>
    <w:rsid w:val="00C074F8"/>
    <w:rsid w:val="00C076CB"/>
    <w:rsid w:val="00C07C9D"/>
    <w:rsid w:val="00C07EFF"/>
    <w:rsid w:val="00C10B81"/>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78F"/>
    <w:rsid w:val="00C149A1"/>
    <w:rsid w:val="00C14EF5"/>
    <w:rsid w:val="00C15137"/>
    <w:rsid w:val="00C159AC"/>
    <w:rsid w:val="00C15A39"/>
    <w:rsid w:val="00C15B70"/>
    <w:rsid w:val="00C15FC3"/>
    <w:rsid w:val="00C169AF"/>
    <w:rsid w:val="00C16C30"/>
    <w:rsid w:val="00C16E7C"/>
    <w:rsid w:val="00C172C6"/>
    <w:rsid w:val="00C174B6"/>
    <w:rsid w:val="00C17562"/>
    <w:rsid w:val="00C1778E"/>
    <w:rsid w:val="00C17BED"/>
    <w:rsid w:val="00C17DB4"/>
    <w:rsid w:val="00C203D5"/>
    <w:rsid w:val="00C205F7"/>
    <w:rsid w:val="00C209F6"/>
    <w:rsid w:val="00C20A00"/>
    <w:rsid w:val="00C20BA3"/>
    <w:rsid w:val="00C20E89"/>
    <w:rsid w:val="00C21000"/>
    <w:rsid w:val="00C210AB"/>
    <w:rsid w:val="00C21179"/>
    <w:rsid w:val="00C214A0"/>
    <w:rsid w:val="00C21673"/>
    <w:rsid w:val="00C216C8"/>
    <w:rsid w:val="00C21C7A"/>
    <w:rsid w:val="00C21E07"/>
    <w:rsid w:val="00C2208E"/>
    <w:rsid w:val="00C22507"/>
    <w:rsid w:val="00C22859"/>
    <w:rsid w:val="00C22A25"/>
    <w:rsid w:val="00C22B86"/>
    <w:rsid w:val="00C22D7A"/>
    <w:rsid w:val="00C23130"/>
    <w:rsid w:val="00C2330E"/>
    <w:rsid w:val="00C233AE"/>
    <w:rsid w:val="00C2369B"/>
    <w:rsid w:val="00C238AE"/>
    <w:rsid w:val="00C23BC9"/>
    <w:rsid w:val="00C23D56"/>
    <w:rsid w:val="00C23D9E"/>
    <w:rsid w:val="00C24200"/>
    <w:rsid w:val="00C242A8"/>
    <w:rsid w:val="00C243F3"/>
    <w:rsid w:val="00C2466A"/>
    <w:rsid w:val="00C24E33"/>
    <w:rsid w:val="00C24E78"/>
    <w:rsid w:val="00C252D7"/>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23"/>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5E34"/>
    <w:rsid w:val="00C36089"/>
    <w:rsid w:val="00C3608D"/>
    <w:rsid w:val="00C3654C"/>
    <w:rsid w:val="00C36BF5"/>
    <w:rsid w:val="00C36DBC"/>
    <w:rsid w:val="00C3705B"/>
    <w:rsid w:val="00C376BA"/>
    <w:rsid w:val="00C37CBD"/>
    <w:rsid w:val="00C37E2C"/>
    <w:rsid w:val="00C40125"/>
    <w:rsid w:val="00C401C6"/>
    <w:rsid w:val="00C401E8"/>
    <w:rsid w:val="00C40373"/>
    <w:rsid w:val="00C40682"/>
    <w:rsid w:val="00C4082D"/>
    <w:rsid w:val="00C40873"/>
    <w:rsid w:val="00C409F5"/>
    <w:rsid w:val="00C40AB6"/>
    <w:rsid w:val="00C40AE6"/>
    <w:rsid w:val="00C40CBC"/>
    <w:rsid w:val="00C40D8A"/>
    <w:rsid w:val="00C40F93"/>
    <w:rsid w:val="00C40FFA"/>
    <w:rsid w:val="00C4101B"/>
    <w:rsid w:val="00C411AF"/>
    <w:rsid w:val="00C4138D"/>
    <w:rsid w:val="00C4146D"/>
    <w:rsid w:val="00C416CB"/>
    <w:rsid w:val="00C4179A"/>
    <w:rsid w:val="00C41CDF"/>
    <w:rsid w:val="00C41E3A"/>
    <w:rsid w:val="00C42031"/>
    <w:rsid w:val="00C423FF"/>
    <w:rsid w:val="00C4270E"/>
    <w:rsid w:val="00C4278D"/>
    <w:rsid w:val="00C42E6D"/>
    <w:rsid w:val="00C4304C"/>
    <w:rsid w:val="00C431F1"/>
    <w:rsid w:val="00C432A6"/>
    <w:rsid w:val="00C43315"/>
    <w:rsid w:val="00C439D0"/>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0D"/>
    <w:rsid w:val="00C52EAF"/>
    <w:rsid w:val="00C536BF"/>
    <w:rsid w:val="00C538E5"/>
    <w:rsid w:val="00C53D3B"/>
    <w:rsid w:val="00C53EB3"/>
    <w:rsid w:val="00C54018"/>
    <w:rsid w:val="00C540B5"/>
    <w:rsid w:val="00C542D4"/>
    <w:rsid w:val="00C544E0"/>
    <w:rsid w:val="00C54B3D"/>
    <w:rsid w:val="00C54B6F"/>
    <w:rsid w:val="00C54D71"/>
    <w:rsid w:val="00C54E65"/>
    <w:rsid w:val="00C555FC"/>
    <w:rsid w:val="00C55DC5"/>
    <w:rsid w:val="00C56126"/>
    <w:rsid w:val="00C563F5"/>
    <w:rsid w:val="00C566AF"/>
    <w:rsid w:val="00C56D58"/>
    <w:rsid w:val="00C56FFF"/>
    <w:rsid w:val="00C570F7"/>
    <w:rsid w:val="00C572A7"/>
    <w:rsid w:val="00C578B0"/>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8C"/>
    <w:rsid w:val="00C647FB"/>
    <w:rsid w:val="00C654E0"/>
    <w:rsid w:val="00C65589"/>
    <w:rsid w:val="00C656E6"/>
    <w:rsid w:val="00C65BA8"/>
    <w:rsid w:val="00C65D3D"/>
    <w:rsid w:val="00C65E5A"/>
    <w:rsid w:val="00C6695C"/>
    <w:rsid w:val="00C66A04"/>
    <w:rsid w:val="00C66AD6"/>
    <w:rsid w:val="00C66CA5"/>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D70"/>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1AA"/>
    <w:rsid w:val="00C807ED"/>
    <w:rsid w:val="00C8098E"/>
    <w:rsid w:val="00C80C69"/>
    <w:rsid w:val="00C80DEA"/>
    <w:rsid w:val="00C8103F"/>
    <w:rsid w:val="00C8143F"/>
    <w:rsid w:val="00C8169A"/>
    <w:rsid w:val="00C8189E"/>
    <w:rsid w:val="00C81C85"/>
    <w:rsid w:val="00C823D1"/>
    <w:rsid w:val="00C82704"/>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7F4"/>
    <w:rsid w:val="00C85AC5"/>
    <w:rsid w:val="00C85BE2"/>
    <w:rsid w:val="00C85DC2"/>
    <w:rsid w:val="00C8631B"/>
    <w:rsid w:val="00C86381"/>
    <w:rsid w:val="00C8646D"/>
    <w:rsid w:val="00C8651B"/>
    <w:rsid w:val="00C868D2"/>
    <w:rsid w:val="00C86FAE"/>
    <w:rsid w:val="00C87292"/>
    <w:rsid w:val="00C87798"/>
    <w:rsid w:val="00C877E4"/>
    <w:rsid w:val="00C8793A"/>
    <w:rsid w:val="00C9004F"/>
    <w:rsid w:val="00C90519"/>
    <w:rsid w:val="00C90521"/>
    <w:rsid w:val="00C90E49"/>
    <w:rsid w:val="00C91357"/>
    <w:rsid w:val="00C91A64"/>
    <w:rsid w:val="00C91C4B"/>
    <w:rsid w:val="00C91DE3"/>
    <w:rsid w:val="00C91F58"/>
    <w:rsid w:val="00C91FC6"/>
    <w:rsid w:val="00C924A9"/>
    <w:rsid w:val="00C925F5"/>
    <w:rsid w:val="00C928EC"/>
    <w:rsid w:val="00C92AAA"/>
    <w:rsid w:val="00C92C7F"/>
    <w:rsid w:val="00C92E9D"/>
    <w:rsid w:val="00C931AB"/>
    <w:rsid w:val="00C931E8"/>
    <w:rsid w:val="00C933C8"/>
    <w:rsid w:val="00C93479"/>
    <w:rsid w:val="00C9369D"/>
    <w:rsid w:val="00C93A7C"/>
    <w:rsid w:val="00C94235"/>
    <w:rsid w:val="00C94425"/>
    <w:rsid w:val="00C944FA"/>
    <w:rsid w:val="00C94509"/>
    <w:rsid w:val="00C94649"/>
    <w:rsid w:val="00C948EA"/>
    <w:rsid w:val="00C95457"/>
    <w:rsid w:val="00C9560D"/>
    <w:rsid w:val="00C95854"/>
    <w:rsid w:val="00C95A76"/>
    <w:rsid w:val="00C95D41"/>
    <w:rsid w:val="00C95EFF"/>
    <w:rsid w:val="00C95F24"/>
    <w:rsid w:val="00C96106"/>
    <w:rsid w:val="00C96289"/>
    <w:rsid w:val="00C964AF"/>
    <w:rsid w:val="00C9659C"/>
    <w:rsid w:val="00C968C0"/>
    <w:rsid w:val="00C96B73"/>
    <w:rsid w:val="00C96E61"/>
    <w:rsid w:val="00C96E6F"/>
    <w:rsid w:val="00C973A4"/>
    <w:rsid w:val="00C973C1"/>
    <w:rsid w:val="00C9778B"/>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1C93"/>
    <w:rsid w:val="00CA2241"/>
    <w:rsid w:val="00CA276D"/>
    <w:rsid w:val="00CA2E36"/>
    <w:rsid w:val="00CA31C2"/>
    <w:rsid w:val="00CA34EE"/>
    <w:rsid w:val="00CA3509"/>
    <w:rsid w:val="00CA38C7"/>
    <w:rsid w:val="00CA3A46"/>
    <w:rsid w:val="00CA3CDD"/>
    <w:rsid w:val="00CA3E4F"/>
    <w:rsid w:val="00CA3EA1"/>
    <w:rsid w:val="00CA3EB6"/>
    <w:rsid w:val="00CA403B"/>
    <w:rsid w:val="00CA41F6"/>
    <w:rsid w:val="00CA428D"/>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19C"/>
    <w:rsid w:val="00CA738A"/>
    <w:rsid w:val="00CA7680"/>
    <w:rsid w:val="00CA77AF"/>
    <w:rsid w:val="00CA7DD2"/>
    <w:rsid w:val="00CB008E"/>
    <w:rsid w:val="00CB0138"/>
    <w:rsid w:val="00CB01FA"/>
    <w:rsid w:val="00CB053E"/>
    <w:rsid w:val="00CB0737"/>
    <w:rsid w:val="00CB093F"/>
    <w:rsid w:val="00CB097A"/>
    <w:rsid w:val="00CB0A3A"/>
    <w:rsid w:val="00CB0E02"/>
    <w:rsid w:val="00CB0EA8"/>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3EED"/>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8A"/>
    <w:rsid w:val="00CC0BAE"/>
    <w:rsid w:val="00CC0C4A"/>
    <w:rsid w:val="00CC0F75"/>
    <w:rsid w:val="00CC131D"/>
    <w:rsid w:val="00CC17F0"/>
    <w:rsid w:val="00CC1853"/>
    <w:rsid w:val="00CC1A34"/>
    <w:rsid w:val="00CC1AA8"/>
    <w:rsid w:val="00CC1DC9"/>
    <w:rsid w:val="00CC1E20"/>
    <w:rsid w:val="00CC1FAE"/>
    <w:rsid w:val="00CC237C"/>
    <w:rsid w:val="00CC24BB"/>
    <w:rsid w:val="00CC27EE"/>
    <w:rsid w:val="00CC29EF"/>
    <w:rsid w:val="00CC2D14"/>
    <w:rsid w:val="00CC2DEE"/>
    <w:rsid w:val="00CC2F60"/>
    <w:rsid w:val="00CC3742"/>
    <w:rsid w:val="00CC3A23"/>
    <w:rsid w:val="00CC3D27"/>
    <w:rsid w:val="00CC3D59"/>
    <w:rsid w:val="00CC4343"/>
    <w:rsid w:val="00CC44D8"/>
    <w:rsid w:val="00CC47D7"/>
    <w:rsid w:val="00CC481E"/>
    <w:rsid w:val="00CC4D2A"/>
    <w:rsid w:val="00CC4EC4"/>
    <w:rsid w:val="00CC5439"/>
    <w:rsid w:val="00CC55AF"/>
    <w:rsid w:val="00CC567B"/>
    <w:rsid w:val="00CC5CCF"/>
    <w:rsid w:val="00CC67A0"/>
    <w:rsid w:val="00CC6D10"/>
    <w:rsid w:val="00CC6E22"/>
    <w:rsid w:val="00CC6ED3"/>
    <w:rsid w:val="00CC6F87"/>
    <w:rsid w:val="00CC6FA4"/>
    <w:rsid w:val="00CC7082"/>
    <w:rsid w:val="00CC7127"/>
    <w:rsid w:val="00CC737C"/>
    <w:rsid w:val="00CC7DB8"/>
    <w:rsid w:val="00CD00BF"/>
    <w:rsid w:val="00CD03F5"/>
    <w:rsid w:val="00CD0683"/>
    <w:rsid w:val="00CD06ED"/>
    <w:rsid w:val="00CD087D"/>
    <w:rsid w:val="00CD0C6F"/>
    <w:rsid w:val="00CD0CF3"/>
    <w:rsid w:val="00CD0F5D"/>
    <w:rsid w:val="00CD0FDB"/>
    <w:rsid w:val="00CD0FF9"/>
    <w:rsid w:val="00CD196B"/>
    <w:rsid w:val="00CD1C0B"/>
    <w:rsid w:val="00CD2225"/>
    <w:rsid w:val="00CD2307"/>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1B"/>
    <w:rsid w:val="00CD6E3D"/>
    <w:rsid w:val="00CD71AB"/>
    <w:rsid w:val="00CD746A"/>
    <w:rsid w:val="00CD77F2"/>
    <w:rsid w:val="00CD781F"/>
    <w:rsid w:val="00CD7BE1"/>
    <w:rsid w:val="00CE0109"/>
    <w:rsid w:val="00CE0393"/>
    <w:rsid w:val="00CE0A18"/>
    <w:rsid w:val="00CE1377"/>
    <w:rsid w:val="00CE198D"/>
    <w:rsid w:val="00CE1A12"/>
    <w:rsid w:val="00CE1CCB"/>
    <w:rsid w:val="00CE1DF4"/>
    <w:rsid w:val="00CE1F89"/>
    <w:rsid w:val="00CE1FC5"/>
    <w:rsid w:val="00CE1FD7"/>
    <w:rsid w:val="00CE209C"/>
    <w:rsid w:val="00CE2455"/>
    <w:rsid w:val="00CE271D"/>
    <w:rsid w:val="00CE27A4"/>
    <w:rsid w:val="00CE329A"/>
    <w:rsid w:val="00CE331F"/>
    <w:rsid w:val="00CE353E"/>
    <w:rsid w:val="00CE364C"/>
    <w:rsid w:val="00CE36E2"/>
    <w:rsid w:val="00CE3D1C"/>
    <w:rsid w:val="00CE3FEB"/>
    <w:rsid w:val="00CE413C"/>
    <w:rsid w:val="00CE4374"/>
    <w:rsid w:val="00CE4597"/>
    <w:rsid w:val="00CE46E5"/>
    <w:rsid w:val="00CE485A"/>
    <w:rsid w:val="00CE4DB7"/>
    <w:rsid w:val="00CE4E26"/>
    <w:rsid w:val="00CE5115"/>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1F51"/>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5FA2"/>
    <w:rsid w:val="00CF60B5"/>
    <w:rsid w:val="00CF6265"/>
    <w:rsid w:val="00CF65C8"/>
    <w:rsid w:val="00CF6C71"/>
    <w:rsid w:val="00CF7076"/>
    <w:rsid w:val="00CF7571"/>
    <w:rsid w:val="00CF774C"/>
    <w:rsid w:val="00CF7BEB"/>
    <w:rsid w:val="00CF7CCB"/>
    <w:rsid w:val="00D002E0"/>
    <w:rsid w:val="00D004FA"/>
    <w:rsid w:val="00D00636"/>
    <w:rsid w:val="00D00879"/>
    <w:rsid w:val="00D00A57"/>
    <w:rsid w:val="00D00ED4"/>
    <w:rsid w:val="00D012D7"/>
    <w:rsid w:val="00D0156C"/>
    <w:rsid w:val="00D01A05"/>
    <w:rsid w:val="00D01B21"/>
    <w:rsid w:val="00D01E2F"/>
    <w:rsid w:val="00D0285F"/>
    <w:rsid w:val="00D02AB3"/>
    <w:rsid w:val="00D02AD6"/>
    <w:rsid w:val="00D02BBD"/>
    <w:rsid w:val="00D02DBC"/>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20F"/>
    <w:rsid w:val="00D063F1"/>
    <w:rsid w:val="00D064D3"/>
    <w:rsid w:val="00D065BF"/>
    <w:rsid w:val="00D0676F"/>
    <w:rsid w:val="00D06D6D"/>
    <w:rsid w:val="00D06D79"/>
    <w:rsid w:val="00D071F8"/>
    <w:rsid w:val="00D07252"/>
    <w:rsid w:val="00D0744D"/>
    <w:rsid w:val="00D074F4"/>
    <w:rsid w:val="00D079E7"/>
    <w:rsid w:val="00D07BF6"/>
    <w:rsid w:val="00D07CE1"/>
    <w:rsid w:val="00D07FD4"/>
    <w:rsid w:val="00D1026A"/>
    <w:rsid w:val="00D103ED"/>
    <w:rsid w:val="00D107CF"/>
    <w:rsid w:val="00D1089C"/>
    <w:rsid w:val="00D111CA"/>
    <w:rsid w:val="00D111CF"/>
    <w:rsid w:val="00D1152F"/>
    <w:rsid w:val="00D117B9"/>
    <w:rsid w:val="00D11A10"/>
    <w:rsid w:val="00D11AAF"/>
    <w:rsid w:val="00D11B0B"/>
    <w:rsid w:val="00D11EB6"/>
    <w:rsid w:val="00D1204D"/>
    <w:rsid w:val="00D12293"/>
    <w:rsid w:val="00D12365"/>
    <w:rsid w:val="00D1241E"/>
    <w:rsid w:val="00D127AD"/>
    <w:rsid w:val="00D12F30"/>
    <w:rsid w:val="00D13C4A"/>
    <w:rsid w:val="00D13D26"/>
    <w:rsid w:val="00D13F9F"/>
    <w:rsid w:val="00D14236"/>
    <w:rsid w:val="00D1438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4B3"/>
    <w:rsid w:val="00D2084D"/>
    <w:rsid w:val="00D20B8B"/>
    <w:rsid w:val="00D20D28"/>
    <w:rsid w:val="00D212E6"/>
    <w:rsid w:val="00D21463"/>
    <w:rsid w:val="00D2162C"/>
    <w:rsid w:val="00D21A3C"/>
    <w:rsid w:val="00D21B1C"/>
    <w:rsid w:val="00D22342"/>
    <w:rsid w:val="00D22ABA"/>
    <w:rsid w:val="00D22C56"/>
    <w:rsid w:val="00D22CEE"/>
    <w:rsid w:val="00D230E4"/>
    <w:rsid w:val="00D2323A"/>
    <w:rsid w:val="00D233F1"/>
    <w:rsid w:val="00D23751"/>
    <w:rsid w:val="00D2490B"/>
    <w:rsid w:val="00D24B4C"/>
    <w:rsid w:val="00D24D34"/>
    <w:rsid w:val="00D24E25"/>
    <w:rsid w:val="00D256F8"/>
    <w:rsid w:val="00D2580C"/>
    <w:rsid w:val="00D2586E"/>
    <w:rsid w:val="00D25BDA"/>
    <w:rsid w:val="00D25FA9"/>
    <w:rsid w:val="00D26142"/>
    <w:rsid w:val="00D26681"/>
    <w:rsid w:val="00D26813"/>
    <w:rsid w:val="00D2685C"/>
    <w:rsid w:val="00D26A22"/>
    <w:rsid w:val="00D26A3B"/>
    <w:rsid w:val="00D26E6F"/>
    <w:rsid w:val="00D26EF5"/>
    <w:rsid w:val="00D26FD4"/>
    <w:rsid w:val="00D27263"/>
    <w:rsid w:val="00D2749D"/>
    <w:rsid w:val="00D27AB2"/>
    <w:rsid w:val="00D27B70"/>
    <w:rsid w:val="00D302FA"/>
    <w:rsid w:val="00D302FD"/>
    <w:rsid w:val="00D30326"/>
    <w:rsid w:val="00D3038A"/>
    <w:rsid w:val="00D30436"/>
    <w:rsid w:val="00D3098D"/>
    <w:rsid w:val="00D318AE"/>
    <w:rsid w:val="00D319AD"/>
    <w:rsid w:val="00D31A02"/>
    <w:rsid w:val="00D31A68"/>
    <w:rsid w:val="00D31C2D"/>
    <w:rsid w:val="00D326C1"/>
    <w:rsid w:val="00D327DC"/>
    <w:rsid w:val="00D32808"/>
    <w:rsid w:val="00D3296D"/>
    <w:rsid w:val="00D32D16"/>
    <w:rsid w:val="00D3323C"/>
    <w:rsid w:val="00D333A9"/>
    <w:rsid w:val="00D33456"/>
    <w:rsid w:val="00D33581"/>
    <w:rsid w:val="00D335EE"/>
    <w:rsid w:val="00D33836"/>
    <w:rsid w:val="00D3396F"/>
    <w:rsid w:val="00D33A1E"/>
    <w:rsid w:val="00D33CF3"/>
    <w:rsid w:val="00D33D4D"/>
    <w:rsid w:val="00D34004"/>
    <w:rsid w:val="00D34A0B"/>
    <w:rsid w:val="00D34E95"/>
    <w:rsid w:val="00D35513"/>
    <w:rsid w:val="00D35672"/>
    <w:rsid w:val="00D3582D"/>
    <w:rsid w:val="00D36234"/>
    <w:rsid w:val="00D36371"/>
    <w:rsid w:val="00D36A61"/>
    <w:rsid w:val="00D374D7"/>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998"/>
    <w:rsid w:val="00D42ABC"/>
    <w:rsid w:val="00D42D68"/>
    <w:rsid w:val="00D42E1F"/>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8E5"/>
    <w:rsid w:val="00D45D55"/>
    <w:rsid w:val="00D45DAF"/>
    <w:rsid w:val="00D45DF3"/>
    <w:rsid w:val="00D4607B"/>
    <w:rsid w:val="00D46174"/>
    <w:rsid w:val="00D46349"/>
    <w:rsid w:val="00D46B05"/>
    <w:rsid w:val="00D46C88"/>
    <w:rsid w:val="00D470EE"/>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23"/>
    <w:rsid w:val="00D51DD4"/>
    <w:rsid w:val="00D51DD6"/>
    <w:rsid w:val="00D51F38"/>
    <w:rsid w:val="00D51FC9"/>
    <w:rsid w:val="00D52396"/>
    <w:rsid w:val="00D52973"/>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16"/>
    <w:rsid w:val="00D571E4"/>
    <w:rsid w:val="00D5747F"/>
    <w:rsid w:val="00D57495"/>
    <w:rsid w:val="00D574FA"/>
    <w:rsid w:val="00D57520"/>
    <w:rsid w:val="00D5785E"/>
    <w:rsid w:val="00D57894"/>
    <w:rsid w:val="00D57DCA"/>
    <w:rsid w:val="00D60463"/>
    <w:rsid w:val="00D6077D"/>
    <w:rsid w:val="00D60C8D"/>
    <w:rsid w:val="00D60F60"/>
    <w:rsid w:val="00D60FDA"/>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4BF"/>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0D8D"/>
    <w:rsid w:val="00D81792"/>
    <w:rsid w:val="00D819B1"/>
    <w:rsid w:val="00D81E6A"/>
    <w:rsid w:val="00D82494"/>
    <w:rsid w:val="00D82E86"/>
    <w:rsid w:val="00D83009"/>
    <w:rsid w:val="00D8328D"/>
    <w:rsid w:val="00D833F9"/>
    <w:rsid w:val="00D83508"/>
    <w:rsid w:val="00D83AE9"/>
    <w:rsid w:val="00D83BC8"/>
    <w:rsid w:val="00D83FFE"/>
    <w:rsid w:val="00D841FB"/>
    <w:rsid w:val="00D84309"/>
    <w:rsid w:val="00D8515D"/>
    <w:rsid w:val="00D85183"/>
    <w:rsid w:val="00D85338"/>
    <w:rsid w:val="00D85428"/>
    <w:rsid w:val="00D85488"/>
    <w:rsid w:val="00D857B8"/>
    <w:rsid w:val="00D85849"/>
    <w:rsid w:val="00D85993"/>
    <w:rsid w:val="00D85A3E"/>
    <w:rsid w:val="00D85C0F"/>
    <w:rsid w:val="00D85D1E"/>
    <w:rsid w:val="00D85D58"/>
    <w:rsid w:val="00D85F13"/>
    <w:rsid w:val="00D8635A"/>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4F84"/>
    <w:rsid w:val="00D95034"/>
    <w:rsid w:val="00D95104"/>
    <w:rsid w:val="00D952B0"/>
    <w:rsid w:val="00D95600"/>
    <w:rsid w:val="00D9566D"/>
    <w:rsid w:val="00D95C64"/>
    <w:rsid w:val="00D95E34"/>
    <w:rsid w:val="00D95E8F"/>
    <w:rsid w:val="00D96219"/>
    <w:rsid w:val="00D96443"/>
    <w:rsid w:val="00D964F8"/>
    <w:rsid w:val="00D9683C"/>
    <w:rsid w:val="00D96E1D"/>
    <w:rsid w:val="00D96ECB"/>
    <w:rsid w:val="00D96FB7"/>
    <w:rsid w:val="00D97884"/>
    <w:rsid w:val="00D97BEB"/>
    <w:rsid w:val="00D97E40"/>
    <w:rsid w:val="00DA0294"/>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3D1"/>
    <w:rsid w:val="00DA5928"/>
    <w:rsid w:val="00DA5CAF"/>
    <w:rsid w:val="00DA5CCF"/>
    <w:rsid w:val="00DA615D"/>
    <w:rsid w:val="00DA629B"/>
    <w:rsid w:val="00DA6494"/>
    <w:rsid w:val="00DA6598"/>
    <w:rsid w:val="00DA6C0F"/>
    <w:rsid w:val="00DA6CCE"/>
    <w:rsid w:val="00DA702F"/>
    <w:rsid w:val="00DA7326"/>
    <w:rsid w:val="00DA7A85"/>
    <w:rsid w:val="00DA7B40"/>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28B"/>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C2"/>
    <w:rsid w:val="00DB6943"/>
    <w:rsid w:val="00DB6CE5"/>
    <w:rsid w:val="00DB6D4E"/>
    <w:rsid w:val="00DB6DB0"/>
    <w:rsid w:val="00DB6F41"/>
    <w:rsid w:val="00DB701B"/>
    <w:rsid w:val="00DB7FD6"/>
    <w:rsid w:val="00DC09EA"/>
    <w:rsid w:val="00DC11F5"/>
    <w:rsid w:val="00DC1327"/>
    <w:rsid w:val="00DC1350"/>
    <w:rsid w:val="00DC15D3"/>
    <w:rsid w:val="00DC16BC"/>
    <w:rsid w:val="00DC1785"/>
    <w:rsid w:val="00DC2285"/>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44B"/>
    <w:rsid w:val="00DD382D"/>
    <w:rsid w:val="00DD384F"/>
    <w:rsid w:val="00DD39DC"/>
    <w:rsid w:val="00DD3C04"/>
    <w:rsid w:val="00DD3C3A"/>
    <w:rsid w:val="00DD3C43"/>
    <w:rsid w:val="00DD3EF5"/>
    <w:rsid w:val="00DD466F"/>
    <w:rsid w:val="00DD482D"/>
    <w:rsid w:val="00DD500A"/>
    <w:rsid w:val="00DD50E4"/>
    <w:rsid w:val="00DD519C"/>
    <w:rsid w:val="00DD53FA"/>
    <w:rsid w:val="00DD5C88"/>
    <w:rsid w:val="00DD5F42"/>
    <w:rsid w:val="00DD617B"/>
    <w:rsid w:val="00DD65D7"/>
    <w:rsid w:val="00DD6A37"/>
    <w:rsid w:val="00DD6CE4"/>
    <w:rsid w:val="00DD6F17"/>
    <w:rsid w:val="00DD70EC"/>
    <w:rsid w:val="00DD7261"/>
    <w:rsid w:val="00DD748C"/>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9CD"/>
    <w:rsid w:val="00DF0BF4"/>
    <w:rsid w:val="00DF0C3D"/>
    <w:rsid w:val="00DF0C51"/>
    <w:rsid w:val="00DF1543"/>
    <w:rsid w:val="00DF1573"/>
    <w:rsid w:val="00DF179D"/>
    <w:rsid w:val="00DF1BBB"/>
    <w:rsid w:val="00DF1E9C"/>
    <w:rsid w:val="00DF2868"/>
    <w:rsid w:val="00DF2F97"/>
    <w:rsid w:val="00DF2FE7"/>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10D"/>
    <w:rsid w:val="00DF62F8"/>
    <w:rsid w:val="00DF6404"/>
    <w:rsid w:val="00DF64B7"/>
    <w:rsid w:val="00DF669D"/>
    <w:rsid w:val="00DF6976"/>
    <w:rsid w:val="00DF6C52"/>
    <w:rsid w:val="00DF6C8B"/>
    <w:rsid w:val="00DF6F17"/>
    <w:rsid w:val="00DF6FCB"/>
    <w:rsid w:val="00DF7414"/>
    <w:rsid w:val="00DF7451"/>
    <w:rsid w:val="00DF78FA"/>
    <w:rsid w:val="00DF7B8C"/>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4FD"/>
    <w:rsid w:val="00E03794"/>
    <w:rsid w:val="00E0386A"/>
    <w:rsid w:val="00E03876"/>
    <w:rsid w:val="00E038FC"/>
    <w:rsid w:val="00E03E8A"/>
    <w:rsid w:val="00E04022"/>
    <w:rsid w:val="00E040A1"/>
    <w:rsid w:val="00E051DC"/>
    <w:rsid w:val="00E055FF"/>
    <w:rsid w:val="00E057D0"/>
    <w:rsid w:val="00E05BAE"/>
    <w:rsid w:val="00E064B4"/>
    <w:rsid w:val="00E0654B"/>
    <w:rsid w:val="00E066A1"/>
    <w:rsid w:val="00E0671B"/>
    <w:rsid w:val="00E06900"/>
    <w:rsid w:val="00E06B3D"/>
    <w:rsid w:val="00E070C5"/>
    <w:rsid w:val="00E07255"/>
    <w:rsid w:val="00E0728F"/>
    <w:rsid w:val="00E0755C"/>
    <w:rsid w:val="00E075C8"/>
    <w:rsid w:val="00E07877"/>
    <w:rsid w:val="00E07C85"/>
    <w:rsid w:val="00E07EA3"/>
    <w:rsid w:val="00E07F4D"/>
    <w:rsid w:val="00E102CC"/>
    <w:rsid w:val="00E10317"/>
    <w:rsid w:val="00E11654"/>
    <w:rsid w:val="00E119D9"/>
    <w:rsid w:val="00E11E39"/>
    <w:rsid w:val="00E127CC"/>
    <w:rsid w:val="00E12C22"/>
    <w:rsid w:val="00E12CBA"/>
    <w:rsid w:val="00E13A42"/>
    <w:rsid w:val="00E14028"/>
    <w:rsid w:val="00E14A7E"/>
    <w:rsid w:val="00E14BFA"/>
    <w:rsid w:val="00E14BFB"/>
    <w:rsid w:val="00E1504F"/>
    <w:rsid w:val="00E151E1"/>
    <w:rsid w:val="00E1524A"/>
    <w:rsid w:val="00E153A6"/>
    <w:rsid w:val="00E15CC0"/>
    <w:rsid w:val="00E163D4"/>
    <w:rsid w:val="00E16DBC"/>
    <w:rsid w:val="00E16F06"/>
    <w:rsid w:val="00E173CA"/>
    <w:rsid w:val="00E17619"/>
    <w:rsid w:val="00E17805"/>
    <w:rsid w:val="00E17B26"/>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04"/>
    <w:rsid w:val="00E239E7"/>
    <w:rsid w:val="00E23A11"/>
    <w:rsid w:val="00E23B10"/>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4AB"/>
    <w:rsid w:val="00E27760"/>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BBC"/>
    <w:rsid w:val="00E32D62"/>
    <w:rsid w:val="00E331DB"/>
    <w:rsid w:val="00E333EE"/>
    <w:rsid w:val="00E339DC"/>
    <w:rsid w:val="00E33A5E"/>
    <w:rsid w:val="00E33BBE"/>
    <w:rsid w:val="00E33DDF"/>
    <w:rsid w:val="00E33E15"/>
    <w:rsid w:val="00E340B5"/>
    <w:rsid w:val="00E3424C"/>
    <w:rsid w:val="00E343B7"/>
    <w:rsid w:val="00E34857"/>
    <w:rsid w:val="00E34D45"/>
    <w:rsid w:val="00E34FC8"/>
    <w:rsid w:val="00E3538B"/>
    <w:rsid w:val="00E3540E"/>
    <w:rsid w:val="00E354DD"/>
    <w:rsid w:val="00E355F3"/>
    <w:rsid w:val="00E3561A"/>
    <w:rsid w:val="00E35716"/>
    <w:rsid w:val="00E35C7D"/>
    <w:rsid w:val="00E35D21"/>
    <w:rsid w:val="00E35D7E"/>
    <w:rsid w:val="00E361B8"/>
    <w:rsid w:val="00E365B2"/>
    <w:rsid w:val="00E36707"/>
    <w:rsid w:val="00E369EE"/>
    <w:rsid w:val="00E36A1B"/>
    <w:rsid w:val="00E36ABB"/>
    <w:rsid w:val="00E3735D"/>
    <w:rsid w:val="00E37602"/>
    <w:rsid w:val="00E37665"/>
    <w:rsid w:val="00E37E69"/>
    <w:rsid w:val="00E4006F"/>
    <w:rsid w:val="00E400C3"/>
    <w:rsid w:val="00E405A7"/>
    <w:rsid w:val="00E40847"/>
    <w:rsid w:val="00E40AD5"/>
    <w:rsid w:val="00E40B47"/>
    <w:rsid w:val="00E40D91"/>
    <w:rsid w:val="00E40E0F"/>
    <w:rsid w:val="00E41A67"/>
    <w:rsid w:val="00E41A78"/>
    <w:rsid w:val="00E41E2C"/>
    <w:rsid w:val="00E42024"/>
    <w:rsid w:val="00E42040"/>
    <w:rsid w:val="00E429ED"/>
    <w:rsid w:val="00E435B1"/>
    <w:rsid w:val="00E436B8"/>
    <w:rsid w:val="00E43D47"/>
    <w:rsid w:val="00E43DEF"/>
    <w:rsid w:val="00E43F37"/>
    <w:rsid w:val="00E44075"/>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30D"/>
    <w:rsid w:val="00E476A5"/>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60A"/>
    <w:rsid w:val="00E547B3"/>
    <w:rsid w:val="00E54B56"/>
    <w:rsid w:val="00E54B68"/>
    <w:rsid w:val="00E54C33"/>
    <w:rsid w:val="00E54EED"/>
    <w:rsid w:val="00E5577C"/>
    <w:rsid w:val="00E559A0"/>
    <w:rsid w:val="00E55A24"/>
    <w:rsid w:val="00E55A4B"/>
    <w:rsid w:val="00E5604D"/>
    <w:rsid w:val="00E564E4"/>
    <w:rsid w:val="00E5680D"/>
    <w:rsid w:val="00E56DD6"/>
    <w:rsid w:val="00E5733D"/>
    <w:rsid w:val="00E576B5"/>
    <w:rsid w:val="00E579CE"/>
    <w:rsid w:val="00E579FB"/>
    <w:rsid w:val="00E57AFC"/>
    <w:rsid w:val="00E57CF0"/>
    <w:rsid w:val="00E57CF6"/>
    <w:rsid w:val="00E57CFF"/>
    <w:rsid w:val="00E60103"/>
    <w:rsid w:val="00E60231"/>
    <w:rsid w:val="00E60534"/>
    <w:rsid w:val="00E6093B"/>
    <w:rsid w:val="00E60961"/>
    <w:rsid w:val="00E60DC5"/>
    <w:rsid w:val="00E60E3D"/>
    <w:rsid w:val="00E60F30"/>
    <w:rsid w:val="00E61131"/>
    <w:rsid w:val="00E6148D"/>
    <w:rsid w:val="00E61778"/>
    <w:rsid w:val="00E619AF"/>
    <w:rsid w:val="00E61A85"/>
    <w:rsid w:val="00E61BA9"/>
    <w:rsid w:val="00E61CC0"/>
    <w:rsid w:val="00E61FE1"/>
    <w:rsid w:val="00E62217"/>
    <w:rsid w:val="00E6277B"/>
    <w:rsid w:val="00E62CB8"/>
    <w:rsid w:val="00E63054"/>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802"/>
    <w:rsid w:val="00E659A0"/>
    <w:rsid w:val="00E65DEE"/>
    <w:rsid w:val="00E66202"/>
    <w:rsid w:val="00E6646D"/>
    <w:rsid w:val="00E667F2"/>
    <w:rsid w:val="00E66BAE"/>
    <w:rsid w:val="00E66CE4"/>
    <w:rsid w:val="00E671C9"/>
    <w:rsid w:val="00E671D1"/>
    <w:rsid w:val="00E6723E"/>
    <w:rsid w:val="00E6743F"/>
    <w:rsid w:val="00E6758E"/>
    <w:rsid w:val="00E67617"/>
    <w:rsid w:val="00E67896"/>
    <w:rsid w:val="00E67A2A"/>
    <w:rsid w:val="00E67A56"/>
    <w:rsid w:val="00E67E23"/>
    <w:rsid w:val="00E67F91"/>
    <w:rsid w:val="00E70016"/>
    <w:rsid w:val="00E7043B"/>
    <w:rsid w:val="00E704A7"/>
    <w:rsid w:val="00E70BC7"/>
    <w:rsid w:val="00E70F9A"/>
    <w:rsid w:val="00E70FBC"/>
    <w:rsid w:val="00E71A2D"/>
    <w:rsid w:val="00E726A3"/>
    <w:rsid w:val="00E7270D"/>
    <w:rsid w:val="00E72738"/>
    <w:rsid w:val="00E72C01"/>
    <w:rsid w:val="00E72D80"/>
    <w:rsid w:val="00E73065"/>
    <w:rsid w:val="00E733DD"/>
    <w:rsid w:val="00E734C5"/>
    <w:rsid w:val="00E73930"/>
    <w:rsid w:val="00E73982"/>
    <w:rsid w:val="00E73A3B"/>
    <w:rsid w:val="00E73B2E"/>
    <w:rsid w:val="00E73B59"/>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72B"/>
    <w:rsid w:val="00E77296"/>
    <w:rsid w:val="00E7732E"/>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754"/>
    <w:rsid w:val="00E82BB8"/>
    <w:rsid w:val="00E82E35"/>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B07"/>
    <w:rsid w:val="00E87B8E"/>
    <w:rsid w:val="00E90279"/>
    <w:rsid w:val="00E90635"/>
    <w:rsid w:val="00E909A1"/>
    <w:rsid w:val="00E90BFF"/>
    <w:rsid w:val="00E9140B"/>
    <w:rsid w:val="00E919A7"/>
    <w:rsid w:val="00E91A77"/>
    <w:rsid w:val="00E91B1A"/>
    <w:rsid w:val="00E91B79"/>
    <w:rsid w:val="00E91F04"/>
    <w:rsid w:val="00E91F35"/>
    <w:rsid w:val="00E921F9"/>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FBC"/>
    <w:rsid w:val="00E96452"/>
    <w:rsid w:val="00E966DB"/>
    <w:rsid w:val="00E96C3C"/>
    <w:rsid w:val="00E974AD"/>
    <w:rsid w:val="00E97648"/>
    <w:rsid w:val="00E97775"/>
    <w:rsid w:val="00E97CAF"/>
    <w:rsid w:val="00E97D2F"/>
    <w:rsid w:val="00E97E3B"/>
    <w:rsid w:val="00EA0116"/>
    <w:rsid w:val="00EA0996"/>
    <w:rsid w:val="00EA0E4A"/>
    <w:rsid w:val="00EA148E"/>
    <w:rsid w:val="00EA1A54"/>
    <w:rsid w:val="00EA1B7A"/>
    <w:rsid w:val="00EA2226"/>
    <w:rsid w:val="00EA23DA"/>
    <w:rsid w:val="00EA25F7"/>
    <w:rsid w:val="00EA26FC"/>
    <w:rsid w:val="00EA28A3"/>
    <w:rsid w:val="00EA2D9A"/>
    <w:rsid w:val="00EA2D9D"/>
    <w:rsid w:val="00EA2FDA"/>
    <w:rsid w:val="00EA322B"/>
    <w:rsid w:val="00EA3B5A"/>
    <w:rsid w:val="00EA3E5B"/>
    <w:rsid w:val="00EA410E"/>
    <w:rsid w:val="00EA4686"/>
    <w:rsid w:val="00EA4FD1"/>
    <w:rsid w:val="00EA53C2"/>
    <w:rsid w:val="00EA5637"/>
    <w:rsid w:val="00EA5695"/>
    <w:rsid w:val="00EA5B0A"/>
    <w:rsid w:val="00EA5FC6"/>
    <w:rsid w:val="00EA5FCC"/>
    <w:rsid w:val="00EA65AD"/>
    <w:rsid w:val="00EA6672"/>
    <w:rsid w:val="00EA6744"/>
    <w:rsid w:val="00EA6A48"/>
    <w:rsid w:val="00EA6A9D"/>
    <w:rsid w:val="00EA6BE7"/>
    <w:rsid w:val="00EA6E19"/>
    <w:rsid w:val="00EA6FA2"/>
    <w:rsid w:val="00EA73FC"/>
    <w:rsid w:val="00EA7500"/>
    <w:rsid w:val="00EA7C37"/>
    <w:rsid w:val="00EA7E86"/>
    <w:rsid w:val="00EA7F0C"/>
    <w:rsid w:val="00EA7FCF"/>
    <w:rsid w:val="00EB0877"/>
    <w:rsid w:val="00EB0CA3"/>
    <w:rsid w:val="00EB104F"/>
    <w:rsid w:val="00EB1287"/>
    <w:rsid w:val="00EB1767"/>
    <w:rsid w:val="00EB1883"/>
    <w:rsid w:val="00EB1954"/>
    <w:rsid w:val="00EB1B27"/>
    <w:rsid w:val="00EB1BDA"/>
    <w:rsid w:val="00EB1DA8"/>
    <w:rsid w:val="00EB268B"/>
    <w:rsid w:val="00EB2703"/>
    <w:rsid w:val="00EB2ABA"/>
    <w:rsid w:val="00EB2B53"/>
    <w:rsid w:val="00EB2CF1"/>
    <w:rsid w:val="00EB3037"/>
    <w:rsid w:val="00EB303E"/>
    <w:rsid w:val="00EB321B"/>
    <w:rsid w:val="00EB371D"/>
    <w:rsid w:val="00EB3B30"/>
    <w:rsid w:val="00EB4509"/>
    <w:rsid w:val="00EB465D"/>
    <w:rsid w:val="00EB4871"/>
    <w:rsid w:val="00EB4A86"/>
    <w:rsid w:val="00EB4CFF"/>
    <w:rsid w:val="00EB4EDE"/>
    <w:rsid w:val="00EB4F51"/>
    <w:rsid w:val="00EB5476"/>
    <w:rsid w:val="00EB54AF"/>
    <w:rsid w:val="00EB588A"/>
    <w:rsid w:val="00EB5DF4"/>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1FE6"/>
    <w:rsid w:val="00EC206D"/>
    <w:rsid w:val="00EC2477"/>
    <w:rsid w:val="00EC2501"/>
    <w:rsid w:val="00EC2D80"/>
    <w:rsid w:val="00EC2E2D"/>
    <w:rsid w:val="00EC34C3"/>
    <w:rsid w:val="00EC3B64"/>
    <w:rsid w:val="00EC3BF6"/>
    <w:rsid w:val="00EC3E23"/>
    <w:rsid w:val="00EC40E5"/>
    <w:rsid w:val="00EC40F5"/>
    <w:rsid w:val="00EC462B"/>
    <w:rsid w:val="00EC4683"/>
    <w:rsid w:val="00EC4723"/>
    <w:rsid w:val="00EC4830"/>
    <w:rsid w:val="00EC4875"/>
    <w:rsid w:val="00EC4D89"/>
    <w:rsid w:val="00EC4FFC"/>
    <w:rsid w:val="00EC5636"/>
    <w:rsid w:val="00EC568D"/>
    <w:rsid w:val="00EC56E0"/>
    <w:rsid w:val="00EC5F13"/>
    <w:rsid w:val="00EC5F23"/>
    <w:rsid w:val="00EC6057"/>
    <w:rsid w:val="00EC63FE"/>
    <w:rsid w:val="00EC64BA"/>
    <w:rsid w:val="00EC6577"/>
    <w:rsid w:val="00EC6847"/>
    <w:rsid w:val="00EC6E11"/>
    <w:rsid w:val="00EC6ECD"/>
    <w:rsid w:val="00EC716D"/>
    <w:rsid w:val="00EC7401"/>
    <w:rsid w:val="00EC7455"/>
    <w:rsid w:val="00EC7508"/>
    <w:rsid w:val="00EC75D2"/>
    <w:rsid w:val="00EC7DB6"/>
    <w:rsid w:val="00ED0927"/>
    <w:rsid w:val="00ED0D5D"/>
    <w:rsid w:val="00ED1288"/>
    <w:rsid w:val="00ED1596"/>
    <w:rsid w:val="00ED162F"/>
    <w:rsid w:val="00ED18F0"/>
    <w:rsid w:val="00ED193A"/>
    <w:rsid w:val="00ED1A46"/>
    <w:rsid w:val="00ED251F"/>
    <w:rsid w:val="00ED262D"/>
    <w:rsid w:val="00ED2E52"/>
    <w:rsid w:val="00ED2EEE"/>
    <w:rsid w:val="00ED2F7B"/>
    <w:rsid w:val="00ED2F95"/>
    <w:rsid w:val="00ED3024"/>
    <w:rsid w:val="00ED3CE7"/>
    <w:rsid w:val="00ED3E70"/>
    <w:rsid w:val="00ED3F7B"/>
    <w:rsid w:val="00ED4171"/>
    <w:rsid w:val="00ED41E9"/>
    <w:rsid w:val="00ED424F"/>
    <w:rsid w:val="00ED445A"/>
    <w:rsid w:val="00ED46A8"/>
    <w:rsid w:val="00ED482B"/>
    <w:rsid w:val="00ED4FAC"/>
    <w:rsid w:val="00ED57AA"/>
    <w:rsid w:val="00ED5C55"/>
    <w:rsid w:val="00ED5F84"/>
    <w:rsid w:val="00ED5FE4"/>
    <w:rsid w:val="00ED611F"/>
    <w:rsid w:val="00ED658E"/>
    <w:rsid w:val="00ED664B"/>
    <w:rsid w:val="00ED6CFA"/>
    <w:rsid w:val="00ED6FF5"/>
    <w:rsid w:val="00ED7164"/>
    <w:rsid w:val="00ED71C5"/>
    <w:rsid w:val="00ED75A2"/>
    <w:rsid w:val="00ED770B"/>
    <w:rsid w:val="00EE00C7"/>
    <w:rsid w:val="00EE08D3"/>
    <w:rsid w:val="00EE0CBB"/>
    <w:rsid w:val="00EE0D10"/>
    <w:rsid w:val="00EE0FEF"/>
    <w:rsid w:val="00EE1498"/>
    <w:rsid w:val="00EE169E"/>
    <w:rsid w:val="00EE16FA"/>
    <w:rsid w:val="00EE1716"/>
    <w:rsid w:val="00EE1DA0"/>
    <w:rsid w:val="00EE1ECC"/>
    <w:rsid w:val="00EE1F7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BC1"/>
    <w:rsid w:val="00EE5C9A"/>
    <w:rsid w:val="00EE643A"/>
    <w:rsid w:val="00EE673C"/>
    <w:rsid w:val="00EE6745"/>
    <w:rsid w:val="00EE6756"/>
    <w:rsid w:val="00EE6F1E"/>
    <w:rsid w:val="00EE780E"/>
    <w:rsid w:val="00EE7DEE"/>
    <w:rsid w:val="00EF0348"/>
    <w:rsid w:val="00EF04F2"/>
    <w:rsid w:val="00EF0CF8"/>
    <w:rsid w:val="00EF0DB6"/>
    <w:rsid w:val="00EF0E00"/>
    <w:rsid w:val="00EF0EEB"/>
    <w:rsid w:val="00EF0F00"/>
    <w:rsid w:val="00EF0FE4"/>
    <w:rsid w:val="00EF1543"/>
    <w:rsid w:val="00EF1F9C"/>
    <w:rsid w:val="00EF20F4"/>
    <w:rsid w:val="00EF2668"/>
    <w:rsid w:val="00EF2E01"/>
    <w:rsid w:val="00EF2EA8"/>
    <w:rsid w:val="00EF30A3"/>
    <w:rsid w:val="00EF3107"/>
    <w:rsid w:val="00EF3497"/>
    <w:rsid w:val="00EF3DFA"/>
    <w:rsid w:val="00EF3E7B"/>
    <w:rsid w:val="00EF4170"/>
    <w:rsid w:val="00EF4366"/>
    <w:rsid w:val="00EF4922"/>
    <w:rsid w:val="00EF4CD6"/>
    <w:rsid w:val="00EF50DE"/>
    <w:rsid w:val="00EF5390"/>
    <w:rsid w:val="00EF5458"/>
    <w:rsid w:val="00EF55A0"/>
    <w:rsid w:val="00EF60B7"/>
    <w:rsid w:val="00EF61EF"/>
    <w:rsid w:val="00EF6289"/>
    <w:rsid w:val="00EF63D1"/>
    <w:rsid w:val="00EF6513"/>
    <w:rsid w:val="00EF6683"/>
    <w:rsid w:val="00EF6800"/>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1E84"/>
    <w:rsid w:val="00F0204C"/>
    <w:rsid w:val="00F027BA"/>
    <w:rsid w:val="00F02A7B"/>
    <w:rsid w:val="00F02E8A"/>
    <w:rsid w:val="00F02F1A"/>
    <w:rsid w:val="00F030B4"/>
    <w:rsid w:val="00F030C1"/>
    <w:rsid w:val="00F031CA"/>
    <w:rsid w:val="00F03355"/>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98"/>
    <w:rsid w:val="00F067F7"/>
    <w:rsid w:val="00F06A4A"/>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16B"/>
    <w:rsid w:val="00F1121E"/>
    <w:rsid w:val="00F112FD"/>
    <w:rsid w:val="00F11785"/>
    <w:rsid w:val="00F11874"/>
    <w:rsid w:val="00F11BC7"/>
    <w:rsid w:val="00F11CB9"/>
    <w:rsid w:val="00F1285A"/>
    <w:rsid w:val="00F12DCC"/>
    <w:rsid w:val="00F12E9E"/>
    <w:rsid w:val="00F133A1"/>
    <w:rsid w:val="00F138DB"/>
    <w:rsid w:val="00F13CA0"/>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7312"/>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4848"/>
    <w:rsid w:val="00F256A9"/>
    <w:rsid w:val="00F256BB"/>
    <w:rsid w:val="00F25F18"/>
    <w:rsid w:val="00F2640F"/>
    <w:rsid w:val="00F268C3"/>
    <w:rsid w:val="00F26D10"/>
    <w:rsid w:val="00F26E30"/>
    <w:rsid w:val="00F26EA0"/>
    <w:rsid w:val="00F2747E"/>
    <w:rsid w:val="00F2789D"/>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D76"/>
    <w:rsid w:val="00F31EEB"/>
    <w:rsid w:val="00F3207E"/>
    <w:rsid w:val="00F32671"/>
    <w:rsid w:val="00F32A08"/>
    <w:rsid w:val="00F32F56"/>
    <w:rsid w:val="00F3347D"/>
    <w:rsid w:val="00F3358A"/>
    <w:rsid w:val="00F335B4"/>
    <w:rsid w:val="00F336DE"/>
    <w:rsid w:val="00F33D4F"/>
    <w:rsid w:val="00F33EDB"/>
    <w:rsid w:val="00F33FA8"/>
    <w:rsid w:val="00F346A0"/>
    <w:rsid w:val="00F34805"/>
    <w:rsid w:val="00F34BB7"/>
    <w:rsid w:val="00F34CD6"/>
    <w:rsid w:val="00F34E28"/>
    <w:rsid w:val="00F34FBE"/>
    <w:rsid w:val="00F35873"/>
    <w:rsid w:val="00F35920"/>
    <w:rsid w:val="00F364C3"/>
    <w:rsid w:val="00F366A5"/>
    <w:rsid w:val="00F36A40"/>
    <w:rsid w:val="00F36C5F"/>
    <w:rsid w:val="00F36C9D"/>
    <w:rsid w:val="00F36E8C"/>
    <w:rsid w:val="00F37259"/>
    <w:rsid w:val="00F375D1"/>
    <w:rsid w:val="00F401A9"/>
    <w:rsid w:val="00F404CA"/>
    <w:rsid w:val="00F405A4"/>
    <w:rsid w:val="00F40FD0"/>
    <w:rsid w:val="00F4119A"/>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7AF"/>
    <w:rsid w:val="00F46866"/>
    <w:rsid w:val="00F468B9"/>
    <w:rsid w:val="00F46CCB"/>
    <w:rsid w:val="00F473AC"/>
    <w:rsid w:val="00F47446"/>
    <w:rsid w:val="00F47498"/>
    <w:rsid w:val="00F47824"/>
    <w:rsid w:val="00F47FC1"/>
    <w:rsid w:val="00F502E1"/>
    <w:rsid w:val="00F5036E"/>
    <w:rsid w:val="00F505D9"/>
    <w:rsid w:val="00F5105C"/>
    <w:rsid w:val="00F512B2"/>
    <w:rsid w:val="00F515CF"/>
    <w:rsid w:val="00F51863"/>
    <w:rsid w:val="00F51A40"/>
    <w:rsid w:val="00F520D1"/>
    <w:rsid w:val="00F52506"/>
    <w:rsid w:val="00F52628"/>
    <w:rsid w:val="00F5283D"/>
    <w:rsid w:val="00F52A01"/>
    <w:rsid w:val="00F52ABA"/>
    <w:rsid w:val="00F52BC7"/>
    <w:rsid w:val="00F52CBC"/>
    <w:rsid w:val="00F5335D"/>
    <w:rsid w:val="00F53524"/>
    <w:rsid w:val="00F537D9"/>
    <w:rsid w:val="00F537DF"/>
    <w:rsid w:val="00F53BF4"/>
    <w:rsid w:val="00F54266"/>
    <w:rsid w:val="00F54453"/>
    <w:rsid w:val="00F544AC"/>
    <w:rsid w:val="00F5490B"/>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C4B"/>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60E"/>
    <w:rsid w:val="00F647F7"/>
    <w:rsid w:val="00F64EB0"/>
    <w:rsid w:val="00F65742"/>
    <w:rsid w:val="00F6583C"/>
    <w:rsid w:val="00F6589A"/>
    <w:rsid w:val="00F65EB4"/>
    <w:rsid w:val="00F6605D"/>
    <w:rsid w:val="00F66241"/>
    <w:rsid w:val="00F662F6"/>
    <w:rsid w:val="00F663BA"/>
    <w:rsid w:val="00F66D97"/>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40"/>
    <w:rsid w:val="00F76FE8"/>
    <w:rsid w:val="00F77383"/>
    <w:rsid w:val="00F77420"/>
    <w:rsid w:val="00F77813"/>
    <w:rsid w:val="00F77851"/>
    <w:rsid w:val="00F77B6A"/>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76E"/>
    <w:rsid w:val="00F84DF3"/>
    <w:rsid w:val="00F84F8A"/>
    <w:rsid w:val="00F85194"/>
    <w:rsid w:val="00F851C8"/>
    <w:rsid w:val="00F8527B"/>
    <w:rsid w:val="00F8547C"/>
    <w:rsid w:val="00F85536"/>
    <w:rsid w:val="00F85597"/>
    <w:rsid w:val="00F858A0"/>
    <w:rsid w:val="00F85996"/>
    <w:rsid w:val="00F85C73"/>
    <w:rsid w:val="00F85E24"/>
    <w:rsid w:val="00F86044"/>
    <w:rsid w:val="00F86310"/>
    <w:rsid w:val="00F8639F"/>
    <w:rsid w:val="00F8657A"/>
    <w:rsid w:val="00F865CF"/>
    <w:rsid w:val="00F8679A"/>
    <w:rsid w:val="00F8693D"/>
    <w:rsid w:val="00F86BD6"/>
    <w:rsid w:val="00F86DBA"/>
    <w:rsid w:val="00F86EBA"/>
    <w:rsid w:val="00F87024"/>
    <w:rsid w:val="00F87117"/>
    <w:rsid w:val="00F87244"/>
    <w:rsid w:val="00F87297"/>
    <w:rsid w:val="00F87315"/>
    <w:rsid w:val="00F8732B"/>
    <w:rsid w:val="00F87349"/>
    <w:rsid w:val="00F8736C"/>
    <w:rsid w:val="00F875A7"/>
    <w:rsid w:val="00F87F70"/>
    <w:rsid w:val="00F90043"/>
    <w:rsid w:val="00F90086"/>
    <w:rsid w:val="00F9030E"/>
    <w:rsid w:val="00F90ADB"/>
    <w:rsid w:val="00F90B00"/>
    <w:rsid w:val="00F90E6C"/>
    <w:rsid w:val="00F90E78"/>
    <w:rsid w:val="00F910D5"/>
    <w:rsid w:val="00F911A7"/>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4AB4"/>
    <w:rsid w:val="00F950B5"/>
    <w:rsid w:val="00F9513F"/>
    <w:rsid w:val="00F95344"/>
    <w:rsid w:val="00F95518"/>
    <w:rsid w:val="00F956AC"/>
    <w:rsid w:val="00F95F80"/>
    <w:rsid w:val="00F9644B"/>
    <w:rsid w:val="00F9653E"/>
    <w:rsid w:val="00F96FE3"/>
    <w:rsid w:val="00F978DA"/>
    <w:rsid w:val="00F97908"/>
    <w:rsid w:val="00F979C6"/>
    <w:rsid w:val="00F97B18"/>
    <w:rsid w:val="00F97B43"/>
    <w:rsid w:val="00F97D42"/>
    <w:rsid w:val="00F97DCB"/>
    <w:rsid w:val="00F97E78"/>
    <w:rsid w:val="00FA0394"/>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206"/>
    <w:rsid w:val="00FA44AB"/>
    <w:rsid w:val="00FA4D4D"/>
    <w:rsid w:val="00FA4D66"/>
    <w:rsid w:val="00FA4FE8"/>
    <w:rsid w:val="00FA528F"/>
    <w:rsid w:val="00FA5342"/>
    <w:rsid w:val="00FA546C"/>
    <w:rsid w:val="00FA5A4E"/>
    <w:rsid w:val="00FA5D2A"/>
    <w:rsid w:val="00FA62B7"/>
    <w:rsid w:val="00FA7111"/>
    <w:rsid w:val="00FA715E"/>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1B"/>
    <w:rsid w:val="00FB2A2D"/>
    <w:rsid w:val="00FB2AB5"/>
    <w:rsid w:val="00FB2F89"/>
    <w:rsid w:val="00FB33DC"/>
    <w:rsid w:val="00FB35D6"/>
    <w:rsid w:val="00FB3B2B"/>
    <w:rsid w:val="00FB3E39"/>
    <w:rsid w:val="00FB4096"/>
    <w:rsid w:val="00FB4338"/>
    <w:rsid w:val="00FB454C"/>
    <w:rsid w:val="00FB4643"/>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95A"/>
    <w:rsid w:val="00FC0BED"/>
    <w:rsid w:val="00FC1199"/>
    <w:rsid w:val="00FC1F11"/>
    <w:rsid w:val="00FC29F5"/>
    <w:rsid w:val="00FC2A5E"/>
    <w:rsid w:val="00FC2C46"/>
    <w:rsid w:val="00FC30B5"/>
    <w:rsid w:val="00FC33C6"/>
    <w:rsid w:val="00FC34CC"/>
    <w:rsid w:val="00FC3C97"/>
    <w:rsid w:val="00FC3F09"/>
    <w:rsid w:val="00FC410B"/>
    <w:rsid w:val="00FC4729"/>
    <w:rsid w:val="00FC47B1"/>
    <w:rsid w:val="00FC4A8C"/>
    <w:rsid w:val="00FC4ABA"/>
    <w:rsid w:val="00FC4BC6"/>
    <w:rsid w:val="00FC5111"/>
    <w:rsid w:val="00FC51F0"/>
    <w:rsid w:val="00FC53DB"/>
    <w:rsid w:val="00FC5AC1"/>
    <w:rsid w:val="00FC5FC2"/>
    <w:rsid w:val="00FC6177"/>
    <w:rsid w:val="00FC63D1"/>
    <w:rsid w:val="00FC642F"/>
    <w:rsid w:val="00FC644E"/>
    <w:rsid w:val="00FC6A34"/>
    <w:rsid w:val="00FC6FC6"/>
    <w:rsid w:val="00FC705A"/>
    <w:rsid w:val="00FC70B2"/>
    <w:rsid w:val="00FC734A"/>
    <w:rsid w:val="00FC7528"/>
    <w:rsid w:val="00FC7B7B"/>
    <w:rsid w:val="00FD0572"/>
    <w:rsid w:val="00FD0D15"/>
    <w:rsid w:val="00FD1416"/>
    <w:rsid w:val="00FD14DC"/>
    <w:rsid w:val="00FD17FA"/>
    <w:rsid w:val="00FD1826"/>
    <w:rsid w:val="00FD1846"/>
    <w:rsid w:val="00FD18C1"/>
    <w:rsid w:val="00FD18DB"/>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4DD"/>
    <w:rsid w:val="00FD5EAD"/>
    <w:rsid w:val="00FD626F"/>
    <w:rsid w:val="00FD67F9"/>
    <w:rsid w:val="00FD6879"/>
    <w:rsid w:val="00FD6C57"/>
    <w:rsid w:val="00FD7248"/>
    <w:rsid w:val="00FD7325"/>
    <w:rsid w:val="00FD7DF9"/>
    <w:rsid w:val="00FE07FB"/>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C56"/>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2FC5"/>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DA8"/>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ind w:left="576"/>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styleId="af9">
    <w:name w:val="Emphasis"/>
    <w:uiPriority w:val="20"/>
    <w:qFormat/>
    <w:rsid w:val="00A06C9C"/>
    <w:rPr>
      <w:i/>
      <w:iCs/>
    </w:rPr>
  </w:style>
  <w:style w:type="paragraph" w:customStyle="1" w:styleId="xmsonormal">
    <w:name w:val="x_msonormal"/>
    <w:basedOn w:val="a"/>
    <w:uiPriority w:val="99"/>
    <w:qFormat/>
    <w:rsid w:val="00A06C9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A06C9C"/>
    <w:pPr>
      <w:autoSpaceDE/>
      <w:autoSpaceDN/>
      <w:adjustRightInd/>
      <w:snapToGrid/>
      <w:spacing w:after="0"/>
      <w:jc w:val="left"/>
    </w:pPr>
    <w:rPr>
      <w:rFonts w:ascii="Calibri" w:eastAsia="Malgun Gothic" w:hAnsi="Calibri" w:cs="Calibri"/>
      <w:lang w:eastAsia="ko-KR"/>
    </w:rPr>
  </w:style>
  <w:style w:type="paragraph" w:styleId="afa">
    <w:name w:val="Plain Text"/>
    <w:basedOn w:val="a"/>
    <w:link w:val="Char8"/>
    <w:uiPriority w:val="99"/>
    <w:unhideWhenUsed/>
    <w:rsid w:val="00EA2D9A"/>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afb">
    <w:name w:val="纯文本 字符"/>
    <w:basedOn w:val="a0"/>
    <w:semiHidden/>
    <w:rsid w:val="00EA2D9A"/>
    <w:rPr>
      <w:rFonts w:asciiTheme="minorEastAsia" w:hAnsi="Courier New" w:cs="Courier New"/>
      <w:sz w:val="22"/>
      <w:szCs w:val="22"/>
      <w:lang w:eastAsia="en-US"/>
    </w:rPr>
  </w:style>
  <w:style w:type="character" w:customStyle="1" w:styleId="Char8">
    <w:name w:val="纯文本 Char"/>
    <w:link w:val="afa"/>
    <w:uiPriority w:val="99"/>
    <w:rsid w:val="00EA2D9A"/>
    <w:rPr>
      <w:rFonts w:ascii="Calibri" w:eastAsia="宋体" w:hAnsi="Courier New" w:cs="Courier New"/>
      <w:kern w:val="2"/>
      <w:sz w:val="21"/>
      <w:szCs w:val="21"/>
    </w:rPr>
  </w:style>
  <w:style w:type="paragraph" w:customStyle="1" w:styleId="3GPPHeader">
    <w:name w:val="3GPP_Header"/>
    <w:basedOn w:val="a3"/>
    <w:rsid w:val="006B009B"/>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paragraph" w:customStyle="1" w:styleId="IvDbodytext">
    <w:name w:val="IvD bodytext"/>
    <w:basedOn w:val="a3"/>
    <w:link w:val="IvDbodytextChar"/>
    <w:qFormat/>
    <w:rsid w:val="00AE289B"/>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theme="minorBidi"/>
      <w:spacing w:val="2"/>
      <w:kern w:val="2"/>
      <w:sz w:val="21"/>
      <w:szCs w:val="22"/>
    </w:rPr>
  </w:style>
  <w:style w:type="character" w:customStyle="1" w:styleId="IvDbodytextChar">
    <w:name w:val="IvD bodytext Char"/>
    <w:basedOn w:val="a0"/>
    <w:link w:val="IvDbodytext"/>
    <w:rsid w:val="00AE289B"/>
    <w:rPr>
      <w:rFonts w:ascii="Arial" w:hAnsi="Arial" w:cstheme="minorBidi"/>
      <w:spacing w:val="2"/>
      <w:kern w:val="2"/>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06313910">
      <w:bodyDiv w:val="1"/>
      <w:marLeft w:val="0"/>
      <w:marRight w:val="0"/>
      <w:marTop w:val="0"/>
      <w:marBottom w:val="0"/>
      <w:divBdr>
        <w:top w:val="none" w:sz="0" w:space="0" w:color="auto"/>
        <w:left w:val="none" w:sz="0" w:space="0" w:color="auto"/>
        <w:bottom w:val="none" w:sz="0" w:space="0" w:color="auto"/>
        <w:right w:val="none" w:sz="0" w:space="0" w:color="auto"/>
      </w:divBdr>
      <w:divsChild>
        <w:div w:id="606816211">
          <w:marLeft w:val="547"/>
          <w:marRight w:val="0"/>
          <w:marTop w:val="115"/>
          <w:marBottom w:val="0"/>
          <w:divBdr>
            <w:top w:val="none" w:sz="0" w:space="0" w:color="auto"/>
            <w:left w:val="none" w:sz="0" w:space="0" w:color="auto"/>
            <w:bottom w:val="none" w:sz="0" w:space="0" w:color="auto"/>
            <w:right w:val="none" w:sz="0" w:space="0" w:color="auto"/>
          </w:divBdr>
        </w:div>
        <w:div w:id="1594243534">
          <w:marLeft w:val="547"/>
          <w:marRight w:val="0"/>
          <w:marTop w:val="115"/>
          <w:marBottom w:val="0"/>
          <w:divBdr>
            <w:top w:val="none" w:sz="0" w:space="0" w:color="auto"/>
            <w:left w:val="none" w:sz="0" w:space="0" w:color="auto"/>
            <w:bottom w:val="none" w:sz="0" w:space="0" w:color="auto"/>
            <w:right w:val="none" w:sz="0" w:space="0" w:color="auto"/>
          </w:divBdr>
        </w:div>
        <w:div w:id="489178647">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61725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2F223-D51C-4F37-91A4-4C42DF146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1731</Words>
  <Characters>9868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2021-01-11T10:53:00Z</cp:lastPrinted>
  <dcterms:created xsi:type="dcterms:W3CDTF">2021-05-10T05:52:00Z</dcterms:created>
  <dcterms:modified xsi:type="dcterms:W3CDTF">2021-05-11T03:15:00Z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5b3298c136f946ffbf5fa70f4cc3442c">
    <vt:lpwstr>CWMp0og0PS6b5of2+K6SEpUPRdd0MicGNZb3mcZ3Q1AlMO1GA4Wixm9n+h6Ro4clkDsgMun6Z0vxeSVJHsGSVzI1Q==</vt:lpwstr>
  </property>
  <property fmtid="{D5CDD505-2E9C-101B-9397-08002B2CF9AE}" pid="17" name="CWM61fcdd9286bb43498f1517643f8da17e">
    <vt:lpwstr>CWMcLEmwTfxtZUaFDK+TGoGUJYVtyCxuT4If30pJoZnxcT8wjLl5pVy3iv9InWt1yiZnxcuAbv8p7fT/jA182qBBQ==</vt:lpwstr>
  </property>
</Properties>
</file>