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7DBEDFD5"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C732EF">
        <w:rPr>
          <w:rFonts w:eastAsia="SimSun"/>
          <w:sz w:val="22"/>
          <w:lang w:eastAsia="zh-CN"/>
        </w:rPr>
        <w:t>5</w:t>
      </w:r>
      <w:r>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Pr>
          <w:rFonts w:eastAsia="SimSun" w:hint="eastAsia"/>
          <w:sz w:val="22"/>
          <w:lang w:eastAsia="zh-CN"/>
        </w:rPr>
        <w:t>2</w:t>
      </w:r>
      <w:r>
        <w:rPr>
          <w:rFonts w:eastAsia="SimSun"/>
          <w:sz w:val="22"/>
          <w:lang w:eastAsia="zh-CN"/>
        </w:rPr>
        <w:t>1</w:t>
      </w:r>
      <w:r w:rsidR="001D4DAF">
        <w:rPr>
          <w:rFonts w:eastAsia="SimSun"/>
          <w:sz w:val="22"/>
          <w:lang w:eastAsia="zh-CN"/>
        </w:rPr>
        <w:t>0</w:t>
      </w:r>
      <w:r w:rsidR="00B80CB7">
        <w:rPr>
          <w:rFonts w:eastAsia="SimSun"/>
          <w:sz w:val="22"/>
          <w:lang w:eastAsia="zh-CN"/>
        </w:rPr>
        <w:t>4741</w:t>
      </w:r>
    </w:p>
    <w:p w14:paraId="6ED628F2" w14:textId="6E265F6A"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C732EF">
        <w:rPr>
          <w:rFonts w:eastAsia="SimSun"/>
          <w:sz w:val="22"/>
          <w:lang w:eastAsia="zh-CN"/>
        </w:rPr>
        <w:t>May</w:t>
      </w:r>
      <w:r>
        <w:rPr>
          <w:rFonts w:eastAsia="SimSun"/>
          <w:sz w:val="22"/>
          <w:lang w:eastAsia="zh-CN"/>
        </w:rPr>
        <w:t xml:space="preserve"> </w:t>
      </w:r>
      <w:r w:rsidR="00246BF7">
        <w:rPr>
          <w:rFonts w:eastAsia="SimSun"/>
          <w:sz w:val="22"/>
          <w:lang w:eastAsia="zh-CN"/>
        </w:rPr>
        <w:t>1</w:t>
      </w:r>
      <w:r w:rsidR="00C732EF">
        <w:rPr>
          <w:rFonts w:eastAsia="SimSun"/>
          <w:sz w:val="22"/>
          <w:lang w:eastAsia="zh-CN"/>
        </w:rPr>
        <w:t>0</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sidR="00246BF7">
        <w:rPr>
          <w:rFonts w:eastAsia="SimSun"/>
          <w:sz w:val="22"/>
          <w:lang w:eastAsia="zh-CN"/>
        </w:rPr>
        <w:t>2</w:t>
      </w:r>
      <w:r w:rsidR="00C732EF">
        <w:rPr>
          <w:rFonts w:eastAsia="SimSun"/>
          <w:sz w:val="22"/>
          <w:lang w:eastAsia="zh-CN"/>
        </w:rPr>
        <w:t>7</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164AB4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E63779">
        <w:rPr>
          <w:rFonts w:eastAsia="SimSun"/>
          <w:sz w:val="22"/>
          <w:lang w:eastAsia="zh-CN"/>
        </w:rPr>
        <w:t>Enhancements for DL-AoD Positioning</w:t>
      </w:r>
    </w:p>
    <w:p w14:paraId="4D626EB5" w14:textId="184AD91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3F5E44">
        <w:rPr>
          <w:rFonts w:eastAsia="SimSun"/>
          <w:sz w:val="22"/>
          <w:lang w:eastAsia="zh-CN"/>
        </w:rPr>
        <w:t>3</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0A76953B" w:rsidR="00DC485D"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which only </w:t>
      </w:r>
      <w:r w:rsidR="002B3587">
        <w:t xml:space="preserve">includes the following </w:t>
      </w:r>
      <w:r>
        <w:t xml:space="preserve">RAN1-centric </w:t>
      </w:r>
      <w:r w:rsidR="002B3587">
        <w:t>objective:</w:t>
      </w:r>
    </w:p>
    <w:tbl>
      <w:tblPr>
        <w:tblStyle w:val="TableGrid"/>
        <w:tblW w:w="0" w:type="auto"/>
        <w:tblLook w:val="04A0" w:firstRow="1" w:lastRow="0" w:firstColumn="1" w:lastColumn="0" w:noHBand="0" w:noVBand="1"/>
      </w:tblPr>
      <w:tblGrid>
        <w:gridCol w:w="9062"/>
      </w:tblGrid>
      <w:tr w:rsidR="002B3587" w14:paraId="36E25D9A" w14:textId="77777777" w:rsidTr="002B3587">
        <w:tc>
          <w:tcPr>
            <w:tcW w:w="9062" w:type="dxa"/>
          </w:tcPr>
          <w:p w14:paraId="105C90EC" w14:textId="77777777" w:rsidR="004B777D" w:rsidRPr="004B777D" w:rsidRDefault="004B777D" w:rsidP="004B777D">
            <w:pPr>
              <w:spacing w:before="120" w:line="280" w:lineRule="atLeast"/>
              <w:jc w:val="both"/>
              <w:rPr>
                <w:sz w:val="18"/>
                <w:szCs w:val="22"/>
                <w:u w:val="single"/>
                <w:lang w:eastAsia="ko-KR"/>
              </w:rPr>
            </w:pPr>
            <w:bookmarkStart w:id="1" w:name="_Hlk57059510"/>
            <w:bookmarkStart w:id="2" w:name="_Hlk30969040"/>
            <w:bookmarkEnd w:id="0"/>
            <w:r w:rsidRPr="004B777D">
              <w:rPr>
                <w:sz w:val="18"/>
                <w:szCs w:val="22"/>
                <w:u w:val="single"/>
                <w:lang w:eastAsia="ko-KR"/>
              </w:rPr>
              <w:t>RAN1 centric objectives:</w:t>
            </w:r>
          </w:p>
          <w:bookmarkEnd w:id="1"/>
          <w:p w14:paraId="3BBDD56C" w14:textId="77777777" w:rsidR="004B777D" w:rsidRPr="004B777D" w:rsidRDefault="004B777D" w:rsidP="0013790A">
            <w:pPr>
              <w:numPr>
                <w:ilvl w:val="0"/>
                <w:numId w:val="6"/>
              </w:numPr>
              <w:spacing w:line="276" w:lineRule="auto"/>
              <w:ind w:left="714" w:hanging="357"/>
              <w:rPr>
                <w:sz w:val="18"/>
                <w:szCs w:val="22"/>
              </w:rPr>
            </w:pPr>
            <w:r w:rsidRPr="004B777D">
              <w:rPr>
                <w:sz w:val="18"/>
                <w:szCs w:val="22"/>
              </w:rPr>
              <w:t>Specify methods, measurements, signalling, and procedures for improving positioning accuracy of the Rel-16 NR positioning methods</w:t>
            </w:r>
            <w:r w:rsidRPr="004B777D">
              <w:rPr>
                <w:sz w:val="18"/>
                <w:szCs w:val="22"/>
                <w:u w:val="single"/>
              </w:rPr>
              <w:t xml:space="preserve"> </w:t>
            </w:r>
            <w:r w:rsidRPr="004B777D">
              <w:rPr>
                <w:sz w:val="18"/>
                <w:szCs w:val="22"/>
              </w:rPr>
              <w:t>by mitigating UE Rx/Tx and/or gNB Rx/Tx timing delays, including</w:t>
            </w:r>
            <w:r w:rsidRPr="004B777D">
              <w:rPr>
                <w:rFonts w:eastAsia="MS Mincho"/>
                <w:sz w:val="18"/>
                <w:szCs w:val="22"/>
              </w:rPr>
              <w:t xml:space="preserve"> [RAN1]</w:t>
            </w:r>
          </w:p>
          <w:p w14:paraId="7CB15910" w14:textId="77777777" w:rsidR="004B777D" w:rsidRPr="004B777D" w:rsidRDefault="004B777D" w:rsidP="0013790A">
            <w:pPr>
              <w:numPr>
                <w:ilvl w:val="1"/>
                <w:numId w:val="6"/>
              </w:numPr>
              <w:spacing w:line="276" w:lineRule="auto"/>
              <w:rPr>
                <w:rFonts w:eastAsia="MS Mincho"/>
                <w:sz w:val="18"/>
                <w:szCs w:val="22"/>
              </w:rPr>
            </w:pPr>
            <w:r w:rsidRPr="004B777D">
              <w:rPr>
                <w:rFonts w:hint="eastAsia"/>
                <w:sz w:val="18"/>
                <w:szCs w:val="22"/>
              </w:rPr>
              <w:t>DL, UL and DL+UL positioning methods</w:t>
            </w:r>
          </w:p>
          <w:p w14:paraId="3AB2A9EF" w14:textId="77777777" w:rsidR="004B777D" w:rsidRPr="004B777D" w:rsidRDefault="004B777D" w:rsidP="0013790A">
            <w:pPr>
              <w:numPr>
                <w:ilvl w:val="1"/>
                <w:numId w:val="6"/>
              </w:numPr>
              <w:spacing w:line="276" w:lineRule="auto"/>
              <w:rPr>
                <w:rFonts w:eastAsia="MS Mincho"/>
                <w:sz w:val="18"/>
                <w:szCs w:val="22"/>
              </w:rPr>
            </w:pPr>
            <w:r w:rsidRPr="004B777D">
              <w:rPr>
                <w:rFonts w:hint="eastAsia"/>
                <w:sz w:val="18"/>
                <w:szCs w:val="22"/>
              </w:rPr>
              <w:t>UE-based and UE-assisted positioning solutions</w:t>
            </w:r>
          </w:p>
          <w:p w14:paraId="732DF7AF" w14:textId="77777777" w:rsidR="004B777D" w:rsidRPr="004B777D" w:rsidRDefault="004B777D" w:rsidP="004B777D">
            <w:pPr>
              <w:spacing w:line="276" w:lineRule="auto"/>
              <w:ind w:left="1440"/>
              <w:rPr>
                <w:rFonts w:eastAsia="MS Mincho"/>
                <w:sz w:val="18"/>
                <w:szCs w:val="22"/>
              </w:rPr>
            </w:pPr>
          </w:p>
          <w:p w14:paraId="4583E7D0" w14:textId="77777777" w:rsidR="004B777D" w:rsidRPr="004B777D" w:rsidRDefault="004B777D" w:rsidP="0013790A">
            <w:pPr>
              <w:numPr>
                <w:ilvl w:val="0"/>
                <w:numId w:val="5"/>
              </w:numPr>
              <w:overflowPunct w:val="0"/>
              <w:autoSpaceDE w:val="0"/>
              <w:autoSpaceDN w:val="0"/>
              <w:adjustRightInd w:val="0"/>
              <w:spacing w:after="180"/>
              <w:textAlignment w:val="baseline"/>
              <w:rPr>
                <w:rFonts w:eastAsia="MS Mincho"/>
                <w:sz w:val="18"/>
                <w:szCs w:val="22"/>
              </w:rPr>
            </w:pPr>
            <w:r w:rsidRPr="004B777D">
              <w:rPr>
                <w:rFonts w:eastAsia="MS Mincho"/>
                <w:sz w:val="18"/>
                <w:szCs w:val="22"/>
              </w:rPr>
              <w:t xml:space="preserve">Specify the </w:t>
            </w:r>
            <w:r w:rsidRPr="004B777D">
              <w:rPr>
                <w:rFonts w:eastAsia="MS Mincho" w:hint="eastAsia"/>
                <w:sz w:val="18"/>
                <w:szCs w:val="22"/>
              </w:rPr>
              <w:t xml:space="preserve">procedure, measurements, reporting, and signalling </w:t>
            </w:r>
            <w:r w:rsidRPr="004B777D">
              <w:rPr>
                <w:rFonts w:eastAsia="MS Mincho"/>
                <w:sz w:val="18"/>
                <w:szCs w:val="22"/>
              </w:rPr>
              <w:t>for improving the accuracy of [RAN1]</w:t>
            </w:r>
          </w:p>
          <w:p w14:paraId="7060FE7C" w14:textId="77777777" w:rsidR="004B777D" w:rsidRPr="004B777D" w:rsidRDefault="004B777D" w:rsidP="0013790A">
            <w:pPr>
              <w:numPr>
                <w:ilvl w:val="1"/>
                <w:numId w:val="5"/>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UL AoA for network-based positioning solutions.</w:t>
            </w:r>
          </w:p>
          <w:p w14:paraId="540FD8C7" w14:textId="77777777" w:rsidR="004B777D" w:rsidRPr="004B777D" w:rsidRDefault="004B777D" w:rsidP="0013790A">
            <w:pPr>
              <w:numPr>
                <w:ilvl w:val="1"/>
                <w:numId w:val="5"/>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DL-AoD for UE-based and network-based (including UE-assisted) positioning solutions.</w:t>
            </w:r>
          </w:p>
          <w:p w14:paraId="32CE7EC7" w14:textId="3A57F755" w:rsidR="002B3587" w:rsidRDefault="004B777D" w:rsidP="004B777D">
            <w:pPr>
              <w:ind w:left="720"/>
            </w:pPr>
            <w:r w:rsidRPr="004B777D">
              <w:rPr>
                <w:rFonts w:eastAsia="MS Mincho"/>
                <w:sz w:val="18"/>
                <w:szCs w:val="22"/>
              </w:rPr>
              <w:t>Note: RAN1 will discuss the candidate solutions and provide updates for this objective, with status to be reviewed in RAN#91e.</w:t>
            </w:r>
          </w:p>
        </w:tc>
      </w:tr>
    </w:tbl>
    <w:bookmarkEnd w:id="2"/>
    <w:p w14:paraId="6EB79FBC" w14:textId="31D6D8B9" w:rsidR="002328B0" w:rsidRPr="00497AFF" w:rsidRDefault="0011681C" w:rsidP="00497AFF">
      <w:pPr>
        <w:pStyle w:val="00Text"/>
      </w:pPr>
      <w:r>
        <w:t xml:space="preserve">In this </w:t>
      </w:r>
      <w:r w:rsidR="002328B0" w:rsidRPr="00497AFF">
        <w:t>contribution, we</w:t>
      </w:r>
      <w:r>
        <w:t xml:space="preserve"> will </w:t>
      </w:r>
      <w:r w:rsidR="002328B0" w:rsidRPr="00497AFF">
        <w:t xml:space="preserve">present </w:t>
      </w:r>
      <w:r w:rsidR="00DC728B">
        <w:t>our views on</w:t>
      </w:r>
      <w:r w:rsidR="00D27646">
        <w:t xml:space="preserve"> a few</w:t>
      </w:r>
      <w:r w:rsidR="00E63779">
        <w:t xml:space="preserve"> </w:t>
      </w:r>
      <w:r w:rsidR="00D27646">
        <w:t xml:space="preserve">potential </w:t>
      </w:r>
      <w:r w:rsidR="00DC728B">
        <w:t>enhancement</w:t>
      </w:r>
      <w:r w:rsidR="00D27646">
        <w:t>s</w:t>
      </w:r>
      <w:r w:rsidR="00DC728B">
        <w:t xml:space="preserve"> for </w:t>
      </w:r>
      <w:r w:rsidR="00E63779">
        <w:t>DL-AoD positioning method</w:t>
      </w:r>
      <w:r w:rsidR="00DC728B">
        <w:t>.</w:t>
      </w:r>
      <w:r>
        <w:t xml:space="preserve"> </w:t>
      </w:r>
    </w:p>
    <w:p w14:paraId="01D50D34" w14:textId="23EE620D" w:rsidR="00070430" w:rsidRDefault="00070430" w:rsidP="00070430">
      <w:pPr>
        <w:pStyle w:val="01"/>
        <w:numPr>
          <w:ilvl w:val="0"/>
          <w:numId w:val="1"/>
        </w:numPr>
        <w:ind w:left="562" w:hanging="562"/>
      </w:pPr>
      <w:r>
        <w:t>Enhancements for DL-AoD Assistance Data</w:t>
      </w:r>
    </w:p>
    <w:p w14:paraId="6EC9339C" w14:textId="4137AED7" w:rsidR="00070430" w:rsidRDefault="00E208B0" w:rsidP="00070430">
      <w:pPr>
        <w:pStyle w:val="Heading2"/>
        <w:rPr>
          <w:sz w:val="22"/>
          <w:szCs w:val="24"/>
          <w:lang w:eastAsia="zh-CN"/>
        </w:rPr>
      </w:pPr>
      <w:r>
        <w:rPr>
          <w:sz w:val="22"/>
          <w:szCs w:val="24"/>
          <w:lang w:eastAsia="zh-CN"/>
        </w:rPr>
        <w:t>TRP providing beam information for DL PRS</w:t>
      </w:r>
    </w:p>
    <w:p w14:paraId="7940967D" w14:textId="77777777" w:rsidR="00E208B0" w:rsidRDefault="00E208B0" w:rsidP="00E208B0">
      <w:pPr>
        <w:pStyle w:val="BodyText"/>
        <w:rPr>
          <w:lang w:eastAsia="zh-CN"/>
        </w:rPr>
      </w:pPr>
      <w:r>
        <w:rPr>
          <w:lang w:eastAsia="zh-CN"/>
        </w:rPr>
        <w:t>The issue of TRP providing additional beam information of DL PRS for DL-AoD to the LMF was discussed in previous meetings and the following agreement was made:</w:t>
      </w:r>
    </w:p>
    <w:tbl>
      <w:tblPr>
        <w:tblStyle w:val="TableGrid"/>
        <w:tblW w:w="0" w:type="auto"/>
        <w:tblLook w:val="04A0" w:firstRow="1" w:lastRow="0" w:firstColumn="1" w:lastColumn="0" w:noHBand="0" w:noVBand="1"/>
      </w:tblPr>
      <w:tblGrid>
        <w:gridCol w:w="9062"/>
      </w:tblGrid>
      <w:tr w:rsidR="00E208B0" w14:paraId="04C8F280" w14:textId="77777777" w:rsidTr="00E208B0">
        <w:tc>
          <w:tcPr>
            <w:tcW w:w="9062" w:type="dxa"/>
          </w:tcPr>
          <w:p w14:paraId="63022E3D" w14:textId="77777777" w:rsidR="00E208B0" w:rsidRPr="00E208B0" w:rsidRDefault="00E208B0" w:rsidP="00E208B0">
            <w:pPr>
              <w:rPr>
                <w:sz w:val="18"/>
                <w:szCs w:val="22"/>
                <w:lang w:eastAsia="x-none"/>
              </w:rPr>
            </w:pPr>
            <w:r w:rsidRPr="00E208B0">
              <w:rPr>
                <w:sz w:val="18"/>
                <w:szCs w:val="22"/>
                <w:highlight w:val="green"/>
                <w:lang w:eastAsia="x-none"/>
              </w:rPr>
              <w:t>Agreement:</w:t>
            </w:r>
          </w:p>
          <w:p w14:paraId="65B4C8D4" w14:textId="77777777" w:rsidR="00E208B0" w:rsidRPr="00E208B0" w:rsidRDefault="00E208B0" w:rsidP="00E208B0">
            <w:pPr>
              <w:rPr>
                <w:sz w:val="18"/>
                <w:szCs w:val="22"/>
                <w:lang w:eastAsia="x-none"/>
              </w:rPr>
            </w:pPr>
            <w:r w:rsidRPr="00E208B0">
              <w:rPr>
                <w:sz w:val="18"/>
                <w:szCs w:val="22"/>
                <w:lang w:eastAsia="x-none"/>
              </w:rPr>
              <w:t>Regarding support of angle calculation enhancement for DL-AoD:</w:t>
            </w:r>
          </w:p>
          <w:p w14:paraId="638951B8" w14:textId="77777777" w:rsidR="00E208B0" w:rsidRPr="00E208B0" w:rsidRDefault="00E208B0" w:rsidP="00E208B0">
            <w:pPr>
              <w:numPr>
                <w:ilvl w:val="0"/>
                <w:numId w:val="14"/>
              </w:numPr>
              <w:rPr>
                <w:sz w:val="18"/>
                <w:szCs w:val="22"/>
                <w:lang w:eastAsia="x-none"/>
              </w:rPr>
            </w:pPr>
            <w:r w:rsidRPr="00E208B0">
              <w:rPr>
                <w:sz w:val="18"/>
                <w:szCs w:val="22"/>
                <w:lang w:eastAsia="x-none"/>
              </w:rPr>
              <w:t>Support gNB providing the beam/antenna information to the LMF.</w:t>
            </w:r>
          </w:p>
          <w:p w14:paraId="2610DE7B" w14:textId="77777777" w:rsidR="00E208B0" w:rsidRPr="00E208B0" w:rsidRDefault="00E208B0" w:rsidP="00E208B0">
            <w:pPr>
              <w:numPr>
                <w:ilvl w:val="1"/>
                <w:numId w:val="14"/>
              </w:numPr>
              <w:rPr>
                <w:sz w:val="18"/>
                <w:szCs w:val="22"/>
                <w:lang w:eastAsia="x-none"/>
              </w:rPr>
            </w:pPr>
            <w:r w:rsidRPr="00E208B0">
              <w:rPr>
                <w:sz w:val="18"/>
                <w:szCs w:val="22"/>
                <w:lang w:eastAsia="x-none"/>
              </w:rPr>
              <w:t>The gNB beam/antenna information can be provided to the UE for UE-based DL-AoD</w:t>
            </w:r>
          </w:p>
          <w:p w14:paraId="7033D7F7" w14:textId="77777777" w:rsidR="00E208B0" w:rsidRPr="00E208B0" w:rsidRDefault="00E208B0" w:rsidP="00E208B0">
            <w:pPr>
              <w:numPr>
                <w:ilvl w:val="1"/>
                <w:numId w:val="14"/>
              </w:numPr>
              <w:rPr>
                <w:sz w:val="18"/>
                <w:szCs w:val="22"/>
                <w:lang w:eastAsia="x-none"/>
              </w:rPr>
            </w:pPr>
            <w:r w:rsidRPr="00E208B0">
              <w:rPr>
                <w:sz w:val="18"/>
                <w:szCs w:val="22"/>
                <w:lang w:eastAsia="x-none"/>
              </w:rPr>
              <w:t>FFS: the details of contents of the beam/antenna information</w:t>
            </w:r>
          </w:p>
          <w:p w14:paraId="0FF12348" w14:textId="77777777" w:rsidR="00E208B0" w:rsidRPr="00E208B0" w:rsidRDefault="00E208B0" w:rsidP="00E208B0">
            <w:pPr>
              <w:numPr>
                <w:ilvl w:val="1"/>
                <w:numId w:val="14"/>
              </w:numPr>
              <w:rPr>
                <w:sz w:val="18"/>
                <w:szCs w:val="22"/>
                <w:lang w:eastAsia="x-none"/>
              </w:rPr>
            </w:pPr>
            <w:r w:rsidRPr="00E208B0">
              <w:rPr>
                <w:sz w:val="18"/>
                <w:szCs w:val="22"/>
                <w:lang w:eastAsia="x-none"/>
              </w:rPr>
              <w:t>FFS: the details of how to provide the beam/antenna information.</w:t>
            </w:r>
          </w:p>
          <w:p w14:paraId="30E34112" w14:textId="77777777" w:rsidR="00E208B0" w:rsidRPr="00E208B0" w:rsidRDefault="00E208B0" w:rsidP="00E208B0">
            <w:pPr>
              <w:numPr>
                <w:ilvl w:val="1"/>
                <w:numId w:val="14"/>
              </w:numPr>
              <w:rPr>
                <w:sz w:val="18"/>
                <w:szCs w:val="22"/>
                <w:lang w:eastAsia="x-none"/>
              </w:rPr>
            </w:pPr>
            <w:r w:rsidRPr="00E208B0">
              <w:rPr>
                <w:sz w:val="18"/>
                <w:szCs w:val="22"/>
                <w:lang w:eastAsia="x-none"/>
              </w:rPr>
              <w:t>Note: The antenna information is related to reducing the overhead of beam information</w:t>
            </w:r>
          </w:p>
          <w:p w14:paraId="00883795" w14:textId="558B1C35" w:rsidR="00E208B0" w:rsidRDefault="00E208B0" w:rsidP="00E208B0">
            <w:pPr>
              <w:numPr>
                <w:ilvl w:val="0"/>
                <w:numId w:val="14"/>
              </w:numPr>
              <w:rPr>
                <w:lang w:eastAsia="zh-CN"/>
              </w:rPr>
            </w:pPr>
            <w:r w:rsidRPr="00E208B0">
              <w:rPr>
                <w:sz w:val="18"/>
                <w:szCs w:val="22"/>
                <w:lang w:eastAsia="x-none"/>
              </w:rPr>
              <w:t>Send an LS to RAN2/RAN3 regarding the option of angle report from gNB to LMF for UE-A DL-AoD requesting them to consider this option in Rel-17.</w:t>
            </w:r>
          </w:p>
        </w:tc>
      </w:tr>
    </w:tbl>
    <w:p w14:paraId="2FEBD8C5" w14:textId="27F3295F" w:rsidR="00E208B0" w:rsidRDefault="00E208B0" w:rsidP="00E208B0">
      <w:pPr>
        <w:pStyle w:val="BodyText"/>
        <w:rPr>
          <w:lang w:eastAsia="zh-CN"/>
        </w:rPr>
      </w:pPr>
      <w:r>
        <w:rPr>
          <w:lang w:eastAsia="zh-CN"/>
        </w:rPr>
        <w:t xml:space="preserve">In current specification, the TRP can provide the azimuth angle and elevation angle of each DL PRS resource to the LMF, specifically, through the IE NR-PRS Beam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E208B0" w:rsidRPr="00E208B0" w14:paraId="11AC7B78"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hideMark/>
          </w:tcPr>
          <w:p w14:paraId="05E7BB3C" w14:textId="77777777" w:rsidR="00E208B0" w:rsidRPr="00E208B0" w:rsidRDefault="00E208B0" w:rsidP="009150BC">
            <w:pPr>
              <w:pStyle w:val="TAH"/>
              <w:rPr>
                <w:noProof/>
                <w:sz w:val="14"/>
                <w:szCs w:val="16"/>
                <w:lang w:eastAsia="zh-CN"/>
              </w:rPr>
            </w:pPr>
            <w:r w:rsidRPr="00E208B0">
              <w:rPr>
                <w:noProof/>
                <w:sz w:val="14"/>
                <w:szCs w:val="16"/>
                <w:lang w:eastAsia="zh-CN"/>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2606B315" w14:textId="77777777" w:rsidR="00E208B0" w:rsidRPr="00E208B0" w:rsidRDefault="00E208B0" w:rsidP="009150BC">
            <w:pPr>
              <w:pStyle w:val="TAH"/>
              <w:rPr>
                <w:noProof/>
                <w:sz w:val="14"/>
                <w:szCs w:val="16"/>
                <w:lang w:eastAsia="zh-CN"/>
              </w:rPr>
            </w:pPr>
            <w:r w:rsidRPr="00E208B0">
              <w:rPr>
                <w:noProof/>
                <w:sz w:val="14"/>
                <w:szCs w:val="16"/>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6A10EEA3" w14:textId="77777777" w:rsidR="00E208B0" w:rsidRPr="00E208B0" w:rsidRDefault="00E208B0" w:rsidP="009150BC">
            <w:pPr>
              <w:pStyle w:val="TAH"/>
              <w:rPr>
                <w:noProof/>
                <w:sz w:val="14"/>
                <w:szCs w:val="16"/>
                <w:lang w:eastAsia="zh-CN"/>
              </w:rPr>
            </w:pPr>
            <w:r w:rsidRPr="00E208B0">
              <w:rPr>
                <w:noProof/>
                <w:sz w:val="14"/>
                <w:szCs w:val="16"/>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269FE465" w14:textId="77777777" w:rsidR="00E208B0" w:rsidRPr="00E208B0" w:rsidRDefault="00E208B0" w:rsidP="009150BC">
            <w:pPr>
              <w:pStyle w:val="TAH"/>
              <w:rPr>
                <w:noProof/>
                <w:sz w:val="14"/>
                <w:szCs w:val="16"/>
                <w:lang w:eastAsia="zh-CN"/>
              </w:rPr>
            </w:pPr>
            <w:r w:rsidRPr="00E208B0">
              <w:rPr>
                <w:noProof/>
                <w:sz w:val="14"/>
                <w:szCs w:val="16"/>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F09AFDC" w14:textId="77777777" w:rsidR="00E208B0" w:rsidRPr="00E208B0" w:rsidRDefault="00E208B0" w:rsidP="009150BC">
            <w:pPr>
              <w:pStyle w:val="TAH"/>
              <w:rPr>
                <w:noProof/>
                <w:sz w:val="14"/>
                <w:szCs w:val="16"/>
                <w:lang w:eastAsia="zh-CN"/>
              </w:rPr>
            </w:pPr>
            <w:r w:rsidRPr="00E208B0">
              <w:rPr>
                <w:noProof/>
                <w:sz w:val="14"/>
                <w:szCs w:val="16"/>
                <w:lang w:eastAsia="zh-CN"/>
              </w:rPr>
              <w:t>Semantics description</w:t>
            </w:r>
          </w:p>
        </w:tc>
      </w:tr>
      <w:tr w:rsidR="00E208B0" w:rsidRPr="00E208B0" w14:paraId="50AF07DA" w14:textId="77777777" w:rsidTr="009150BC">
        <w:trPr>
          <w:trHeight w:val="587"/>
        </w:trPr>
        <w:tc>
          <w:tcPr>
            <w:tcW w:w="2449" w:type="dxa"/>
            <w:tcBorders>
              <w:top w:val="single" w:sz="4" w:space="0" w:color="auto"/>
              <w:left w:val="single" w:sz="4" w:space="0" w:color="auto"/>
              <w:bottom w:val="single" w:sz="4" w:space="0" w:color="auto"/>
              <w:right w:val="single" w:sz="4" w:space="0" w:color="auto"/>
            </w:tcBorders>
            <w:hideMark/>
          </w:tcPr>
          <w:p w14:paraId="21095754" w14:textId="77777777" w:rsidR="00E208B0" w:rsidRPr="00E208B0" w:rsidRDefault="00E208B0" w:rsidP="009150BC">
            <w:pPr>
              <w:pStyle w:val="TAL"/>
              <w:rPr>
                <w:b/>
                <w:bCs/>
                <w:noProof/>
                <w:sz w:val="14"/>
                <w:szCs w:val="16"/>
                <w:lang w:eastAsia="zh-CN"/>
              </w:rPr>
            </w:pPr>
            <w:r w:rsidRPr="00E208B0">
              <w:rPr>
                <w:b/>
                <w:bCs/>
                <w:noProof/>
                <w:sz w:val="14"/>
                <w:szCs w:val="16"/>
                <w:lang w:eastAsia="zh-CN"/>
              </w:rPr>
              <w:t>NR-PRS Beam Information</w:t>
            </w:r>
          </w:p>
        </w:tc>
        <w:tc>
          <w:tcPr>
            <w:tcW w:w="1077" w:type="dxa"/>
            <w:tcBorders>
              <w:top w:val="single" w:sz="4" w:space="0" w:color="auto"/>
              <w:left w:val="single" w:sz="4" w:space="0" w:color="auto"/>
              <w:bottom w:val="single" w:sz="4" w:space="0" w:color="auto"/>
              <w:right w:val="single" w:sz="4" w:space="0" w:color="auto"/>
            </w:tcBorders>
          </w:tcPr>
          <w:p w14:paraId="7E67F5D9" w14:textId="77777777" w:rsidR="00E208B0" w:rsidRPr="00E208B0" w:rsidRDefault="00E208B0" w:rsidP="009150BC">
            <w:pPr>
              <w:pStyle w:val="TAL"/>
              <w:rPr>
                <w:noProof/>
                <w:sz w:val="14"/>
                <w:szCs w:val="16"/>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54F78D8" w14:textId="77777777" w:rsidR="00E208B0" w:rsidRPr="00E208B0" w:rsidRDefault="00E208B0" w:rsidP="009150BC">
            <w:pPr>
              <w:pStyle w:val="TAL"/>
              <w:rPr>
                <w:i/>
                <w:iCs/>
                <w:noProof/>
                <w:sz w:val="14"/>
                <w:szCs w:val="16"/>
                <w:lang w:eastAsia="zh-CN"/>
              </w:rPr>
            </w:pPr>
            <w:r w:rsidRPr="00E208B0">
              <w:rPr>
                <w:i/>
                <w:iCs/>
                <w:noProof/>
                <w:sz w:val="14"/>
                <w:szCs w:val="16"/>
                <w:lang w:eastAsia="zh-CN"/>
              </w:rPr>
              <w:t xml:space="preserve">1 .. &lt; </w:t>
            </w:r>
            <w:bookmarkStart w:id="3" w:name="_Hlk50063006"/>
            <w:r w:rsidRPr="00E208B0">
              <w:rPr>
                <w:i/>
                <w:iCs/>
                <w:noProof/>
                <w:sz w:val="14"/>
                <w:szCs w:val="16"/>
                <w:lang w:eastAsia="zh-CN"/>
              </w:rPr>
              <w:t>maxPRS-ResourceSet</w:t>
            </w:r>
            <w:bookmarkEnd w:id="3"/>
            <w:r w:rsidRPr="00E208B0">
              <w:rPr>
                <w:i/>
                <w:iCs/>
                <w:noProof/>
                <w:sz w:val="14"/>
                <w:szCs w:val="16"/>
                <w:lang w:eastAsia="zh-CN"/>
              </w:rPr>
              <w:t>s &gt;</w:t>
            </w:r>
          </w:p>
        </w:tc>
        <w:tc>
          <w:tcPr>
            <w:tcW w:w="2234" w:type="dxa"/>
            <w:tcBorders>
              <w:top w:val="single" w:sz="4" w:space="0" w:color="auto"/>
              <w:left w:val="single" w:sz="4" w:space="0" w:color="auto"/>
              <w:bottom w:val="single" w:sz="4" w:space="0" w:color="auto"/>
              <w:right w:val="single" w:sz="4" w:space="0" w:color="auto"/>
            </w:tcBorders>
          </w:tcPr>
          <w:p w14:paraId="04DBEFC8" w14:textId="77777777" w:rsidR="00E208B0" w:rsidRPr="00E208B0" w:rsidRDefault="00E208B0" w:rsidP="009150BC">
            <w:pPr>
              <w:pStyle w:val="TAL"/>
              <w:rPr>
                <w:noProof/>
                <w:sz w:val="14"/>
                <w:szCs w:val="16"/>
                <w:lang w:eastAsia="zh-CN"/>
              </w:rPr>
            </w:pPr>
          </w:p>
        </w:tc>
        <w:tc>
          <w:tcPr>
            <w:tcW w:w="2880" w:type="dxa"/>
            <w:tcBorders>
              <w:top w:val="single" w:sz="4" w:space="0" w:color="auto"/>
              <w:left w:val="single" w:sz="4" w:space="0" w:color="auto"/>
              <w:bottom w:val="single" w:sz="4" w:space="0" w:color="auto"/>
              <w:right w:val="single" w:sz="4" w:space="0" w:color="auto"/>
            </w:tcBorders>
          </w:tcPr>
          <w:p w14:paraId="048A8222" w14:textId="77777777" w:rsidR="00E208B0" w:rsidRPr="00E208B0" w:rsidRDefault="00E208B0" w:rsidP="009150BC">
            <w:pPr>
              <w:pStyle w:val="TAL"/>
              <w:rPr>
                <w:noProof/>
                <w:sz w:val="14"/>
                <w:szCs w:val="16"/>
                <w:lang w:eastAsia="zh-CN"/>
              </w:rPr>
            </w:pPr>
          </w:p>
        </w:tc>
      </w:tr>
      <w:tr w:rsidR="00E208B0" w:rsidRPr="00E208B0" w14:paraId="33FB1E1F" w14:textId="77777777" w:rsidTr="009150BC">
        <w:trPr>
          <w:trHeight w:val="587"/>
        </w:trPr>
        <w:tc>
          <w:tcPr>
            <w:tcW w:w="2449" w:type="dxa"/>
            <w:tcBorders>
              <w:top w:val="single" w:sz="4" w:space="0" w:color="auto"/>
              <w:left w:val="single" w:sz="4" w:space="0" w:color="auto"/>
              <w:bottom w:val="single" w:sz="4" w:space="0" w:color="auto"/>
              <w:right w:val="single" w:sz="4" w:space="0" w:color="auto"/>
            </w:tcBorders>
          </w:tcPr>
          <w:p w14:paraId="65CD0432" w14:textId="77777777" w:rsidR="00E208B0" w:rsidRPr="00E208B0" w:rsidRDefault="00E208B0" w:rsidP="009150BC">
            <w:pPr>
              <w:pStyle w:val="TAL"/>
              <w:ind w:left="142"/>
              <w:rPr>
                <w:noProof/>
                <w:sz w:val="14"/>
                <w:szCs w:val="16"/>
                <w:lang w:eastAsia="zh-CN"/>
              </w:rPr>
            </w:pPr>
            <w:r w:rsidRPr="00E208B0">
              <w:rPr>
                <w:sz w:val="14"/>
                <w:szCs w:val="16"/>
              </w:rPr>
              <w:t>&gt;</w:t>
            </w:r>
            <w:r w:rsidRPr="00E208B0">
              <w:rPr>
                <w:sz w:val="14"/>
                <w:szCs w:val="16"/>
                <w:lang w:eastAsia="zh-CN"/>
              </w:rPr>
              <w:t>PRS Resource Set ID</w:t>
            </w:r>
          </w:p>
        </w:tc>
        <w:tc>
          <w:tcPr>
            <w:tcW w:w="1077" w:type="dxa"/>
            <w:tcBorders>
              <w:top w:val="single" w:sz="4" w:space="0" w:color="auto"/>
              <w:left w:val="single" w:sz="4" w:space="0" w:color="auto"/>
              <w:bottom w:val="single" w:sz="4" w:space="0" w:color="auto"/>
              <w:right w:val="single" w:sz="4" w:space="0" w:color="auto"/>
            </w:tcBorders>
          </w:tcPr>
          <w:p w14:paraId="0526CF61" w14:textId="77777777" w:rsidR="00E208B0" w:rsidRPr="00E208B0" w:rsidRDefault="00E208B0" w:rsidP="009150BC">
            <w:pPr>
              <w:pStyle w:val="TAL"/>
              <w:rPr>
                <w:rFonts w:eastAsia="Malgun Gothic"/>
                <w:noProof/>
                <w:sz w:val="14"/>
                <w:szCs w:val="16"/>
                <w:lang w:eastAsia="zh-CN"/>
              </w:rPr>
            </w:pPr>
            <w:r w:rsidRPr="00E208B0">
              <w:rPr>
                <w:rFonts w:eastAsia="Malgun Gothic" w:hint="eastAsia"/>
                <w:noProof/>
                <w:sz w:val="14"/>
                <w:szCs w:val="16"/>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CEE6E37" w14:textId="77777777" w:rsidR="00E208B0" w:rsidRPr="00E208B0" w:rsidRDefault="00E208B0" w:rsidP="009150BC">
            <w:pPr>
              <w:pStyle w:val="TAL"/>
              <w:rPr>
                <w:i/>
                <w:iCs/>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tcPr>
          <w:p w14:paraId="220713BE" w14:textId="77777777" w:rsidR="00E208B0" w:rsidRPr="00E208B0" w:rsidRDefault="00E208B0" w:rsidP="009150BC">
            <w:pPr>
              <w:pStyle w:val="TAL"/>
              <w:rPr>
                <w:noProof/>
                <w:sz w:val="14"/>
                <w:szCs w:val="16"/>
                <w:lang w:eastAsia="zh-CN"/>
              </w:rPr>
            </w:pPr>
            <w:r w:rsidRPr="00E208B0">
              <w:rPr>
                <w:sz w:val="14"/>
                <w:szCs w:val="16"/>
                <w:lang w:eastAsia="zh-CN"/>
              </w:rPr>
              <w:t>INTEGER (0..7)</w:t>
            </w:r>
          </w:p>
        </w:tc>
        <w:tc>
          <w:tcPr>
            <w:tcW w:w="2880" w:type="dxa"/>
            <w:tcBorders>
              <w:top w:val="single" w:sz="4" w:space="0" w:color="auto"/>
              <w:left w:val="single" w:sz="4" w:space="0" w:color="auto"/>
              <w:bottom w:val="single" w:sz="4" w:space="0" w:color="auto"/>
              <w:right w:val="single" w:sz="4" w:space="0" w:color="auto"/>
            </w:tcBorders>
          </w:tcPr>
          <w:p w14:paraId="048D18C0" w14:textId="77777777" w:rsidR="00E208B0" w:rsidRPr="00E208B0" w:rsidRDefault="00E208B0" w:rsidP="009150BC">
            <w:pPr>
              <w:pStyle w:val="TAL"/>
              <w:rPr>
                <w:noProof/>
                <w:sz w:val="14"/>
                <w:szCs w:val="16"/>
                <w:lang w:eastAsia="zh-CN"/>
              </w:rPr>
            </w:pPr>
            <w:r w:rsidRPr="00E208B0">
              <w:rPr>
                <w:sz w:val="14"/>
                <w:szCs w:val="16"/>
                <w:lang w:eastAsia="zh-CN"/>
              </w:rPr>
              <w:t>The resource set in which the resources are associated with the angle.</w:t>
            </w:r>
          </w:p>
        </w:tc>
      </w:tr>
      <w:tr w:rsidR="00E208B0" w:rsidRPr="00E208B0" w14:paraId="08D08F87" w14:textId="77777777" w:rsidTr="009150BC">
        <w:trPr>
          <w:trHeight w:val="587"/>
        </w:trPr>
        <w:tc>
          <w:tcPr>
            <w:tcW w:w="2449" w:type="dxa"/>
            <w:tcBorders>
              <w:top w:val="single" w:sz="4" w:space="0" w:color="auto"/>
              <w:left w:val="single" w:sz="4" w:space="0" w:color="auto"/>
              <w:bottom w:val="single" w:sz="4" w:space="0" w:color="auto"/>
              <w:right w:val="single" w:sz="4" w:space="0" w:color="auto"/>
            </w:tcBorders>
          </w:tcPr>
          <w:p w14:paraId="43BF50B8" w14:textId="77777777" w:rsidR="00E208B0" w:rsidRPr="00E208B0" w:rsidRDefault="00E208B0" w:rsidP="009150BC">
            <w:pPr>
              <w:pStyle w:val="TAL"/>
              <w:ind w:left="142"/>
              <w:rPr>
                <w:b/>
                <w:noProof/>
                <w:sz w:val="14"/>
                <w:szCs w:val="16"/>
                <w:lang w:eastAsia="zh-CN"/>
              </w:rPr>
            </w:pPr>
            <w:r w:rsidRPr="00E208B0">
              <w:rPr>
                <w:b/>
                <w:sz w:val="14"/>
                <w:szCs w:val="16"/>
              </w:rPr>
              <w:t>&gt;PRS Angle Item</w:t>
            </w:r>
          </w:p>
        </w:tc>
        <w:tc>
          <w:tcPr>
            <w:tcW w:w="1077" w:type="dxa"/>
            <w:tcBorders>
              <w:top w:val="single" w:sz="4" w:space="0" w:color="auto"/>
              <w:left w:val="single" w:sz="4" w:space="0" w:color="auto"/>
              <w:bottom w:val="single" w:sz="4" w:space="0" w:color="auto"/>
              <w:right w:val="single" w:sz="4" w:space="0" w:color="auto"/>
            </w:tcBorders>
          </w:tcPr>
          <w:p w14:paraId="1D888B4C" w14:textId="77777777" w:rsidR="00E208B0" w:rsidRPr="00E208B0" w:rsidRDefault="00E208B0" w:rsidP="009150BC">
            <w:pPr>
              <w:pStyle w:val="TAL"/>
              <w:rPr>
                <w:noProof/>
                <w:sz w:val="14"/>
                <w:szCs w:val="16"/>
                <w:lang w:eastAsia="zh-CN"/>
              </w:rPr>
            </w:pPr>
            <w:r w:rsidRPr="00E208B0">
              <w:rPr>
                <w:sz w:val="14"/>
                <w:szCs w:val="16"/>
                <w:lang w:eastAsia="zh-CN"/>
              </w:rPr>
              <w:t xml:space="preserve"> </w:t>
            </w:r>
          </w:p>
        </w:tc>
        <w:tc>
          <w:tcPr>
            <w:tcW w:w="1077" w:type="dxa"/>
            <w:tcBorders>
              <w:top w:val="single" w:sz="4" w:space="0" w:color="auto"/>
              <w:left w:val="single" w:sz="4" w:space="0" w:color="auto"/>
              <w:bottom w:val="single" w:sz="4" w:space="0" w:color="auto"/>
              <w:right w:val="single" w:sz="4" w:space="0" w:color="auto"/>
            </w:tcBorders>
          </w:tcPr>
          <w:p w14:paraId="1A549E08" w14:textId="77777777" w:rsidR="00E208B0" w:rsidRPr="00E208B0" w:rsidRDefault="00E208B0" w:rsidP="009150BC">
            <w:pPr>
              <w:pStyle w:val="TAL"/>
              <w:rPr>
                <w:i/>
                <w:iCs/>
                <w:noProof/>
                <w:sz w:val="14"/>
                <w:szCs w:val="16"/>
                <w:lang w:eastAsia="zh-CN"/>
              </w:rPr>
            </w:pPr>
            <w:r w:rsidRPr="00E208B0">
              <w:rPr>
                <w:i/>
                <w:iCs/>
                <w:noProof/>
                <w:sz w:val="14"/>
                <w:szCs w:val="16"/>
                <w:lang w:eastAsia="zh-CN"/>
              </w:rPr>
              <w:t>1..&lt;</w:t>
            </w:r>
            <w:r w:rsidRPr="00E208B0">
              <w:rPr>
                <w:sz w:val="14"/>
                <w:szCs w:val="16"/>
              </w:rPr>
              <w:t xml:space="preserve"> </w:t>
            </w:r>
            <w:bookmarkStart w:id="4" w:name="_Hlk50063024"/>
            <w:r w:rsidRPr="00E208B0">
              <w:rPr>
                <w:i/>
                <w:iCs/>
                <w:noProof/>
                <w:sz w:val="14"/>
                <w:szCs w:val="16"/>
                <w:lang w:eastAsia="zh-CN"/>
              </w:rPr>
              <w:t>maxPRS-ResourcesPerSet</w:t>
            </w:r>
            <w:r w:rsidRPr="00E208B0" w:rsidDel="00D55948">
              <w:rPr>
                <w:i/>
                <w:iCs/>
                <w:noProof/>
                <w:sz w:val="14"/>
                <w:szCs w:val="16"/>
                <w:lang w:eastAsia="zh-CN"/>
              </w:rPr>
              <w:t xml:space="preserve"> </w:t>
            </w:r>
            <w:bookmarkEnd w:id="4"/>
            <w:r w:rsidRPr="00E208B0">
              <w:rPr>
                <w:i/>
                <w:iCs/>
                <w:noProof/>
                <w:sz w:val="14"/>
                <w:szCs w:val="16"/>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3B3F4DF5" w14:textId="77777777" w:rsidR="00E208B0" w:rsidRPr="00E208B0" w:rsidRDefault="00E208B0" w:rsidP="009150BC">
            <w:pPr>
              <w:pStyle w:val="TAL"/>
              <w:rPr>
                <w:noProof/>
                <w:sz w:val="14"/>
                <w:szCs w:val="16"/>
                <w:lang w:eastAsia="zh-CN"/>
              </w:rPr>
            </w:pPr>
            <w:r w:rsidRPr="00E208B0">
              <w:rPr>
                <w:sz w:val="14"/>
                <w:szCs w:val="16"/>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069E7A90" w14:textId="77777777" w:rsidR="00E208B0" w:rsidRPr="00E208B0" w:rsidRDefault="00E208B0" w:rsidP="009150BC">
            <w:pPr>
              <w:pStyle w:val="TAL"/>
              <w:rPr>
                <w:noProof/>
                <w:sz w:val="14"/>
                <w:szCs w:val="16"/>
                <w:lang w:eastAsia="zh-CN"/>
              </w:rPr>
            </w:pPr>
          </w:p>
        </w:tc>
      </w:tr>
      <w:tr w:rsidR="00E208B0" w:rsidRPr="00E208B0" w14:paraId="7346A192"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hideMark/>
          </w:tcPr>
          <w:p w14:paraId="441EDDC6" w14:textId="77777777" w:rsidR="00E208B0" w:rsidRPr="00E208B0" w:rsidRDefault="00E208B0" w:rsidP="009150BC">
            <w:pPr>
              <w:pStyle w:val="TAL"/>
              <w:ind w:left="283"/>
              <w:rPr>
                <w:sz w:val="14"/>
                <w:szCs w:val="16"/>
              </w:rPr>
            </w:pPr>
            <w:r w:rsidRPr="00E208B0">
              <w:rPr>
                <w:sz w:val="14"/>
                <w:szCs w:val="16"/>
              </w:rPr>
              <w:t>&gt;&gt;NR PRS Azimuth</w:t>
            </w:r>
          </w:p>
        </w:tc>
        <w:tc>
          <w:tcPr>
            <w:tcW w:w="1077" w:type="dxa"/>
            <w:tcBorders>
              <w:top w:val="single" w:sz="4" w:space="0" w:color="auto"/>
              <w:left w:val="single" w:sz="4" w:space="0" w:color="auto"/>
              <w:bottom w:val="single" w:sz="4" w:space="0" w:color="auto"/>
              <w:right w:val="single" w:sz="4" w:space="0" w:color="auto"/>
            </w:tcBorders>
            <w:hideMark/>
          </w:tcPr>
          <w:p w14:paraId="6F2EC374" w14:textId="77777777" w:rsidR="00E208B0" w:rsidRPr="00E208B0" w:rsidRDefault="00E208B0" w:rsidP="009150BC">
            <w:pPr>
              <w:pStyle w:val="TAL"/>
              <w:rPr>
                <w:noProof/>
                <w:sz w:val="14"/>
                <w:szCs w:val="16"/>
                <w:lang w:eastAsia="zh-CN"/>
              </w:rPr>
            </w:pPr>
            <w:r w:rsidRPr="00E208B0">
              <w:rPr>
                <w:noProof/>
                <w:sz w:val="14"/>
                <w:szCs w:val="16"/>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700D20C4"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42AEE122" w14:textId="77777777" w:rsidR="00E208B0" w:rsidRPr="00E208B0" w:rsidRDefault="00E208B0" w:rsidP="009150BC">
            <w:pPr>
              <w:pStyle w:val="TAL"/>
              <w:rPr>
                <w:noProof/>
                <w:sz w:val="14"/>
                <w:szCs w:val="16"/>
                <w:lang w:eastAsia="zh-CN"/>
              </w:rPr>
            </w:pPr>
            <w:r w:rsidRPr="00E208B0">
              <w:rPr>
                <w:noProof/>
                <w:sz w:val="14"/>
                <w:szCs w:val="16"/>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49FFBEC6" w14:textId="77777777" w:rsidR="00E208B0" w:rsidRPr="00E208B0" w:rsidRDefault="00E208B0" w:rsidP="009150BC">
            <w:pPr>
              <w:pStyle w:val="TAL"/>
              <w:rPr>
                <w:noProof/>
                <w:sz w:val="14"/>
                <w:szCs w:val="16"/>
                <w:lang w:eastAsia="zh-CN"/>
              </w:rPr>
            </w:pPr>
          </w:p>
        </w:tc>
      </w:tr>
      <w:tr w:rsidR="00E208B0" w:rsidRPr="00E208B0" w14:paraId="4B235301" w14:textId="77777777" w:rsidTr="009150BC">
        <w:trPr>
          <w:trHeight w:val="186"/>
        </w:trPr>
        <w:tc>
          <w:tcPr>
            <w:tcW w:w="2449" w:type="dxa"/>
            <w:tcBorders>
              <w:top w:val="single" w:sz="4" w:space="0" w:color="auto"/>
              <w:left w:val="single" w:sz="4" w:space="0" w:color="auto"/>
              <w:bottom w:val="single" w:sz="4" w:space="0" w:color="auto"/>
              <w:right w:val="single" w:sz="4" w:space="0" w:color="auto"/>
            </w:tcBorders>
            <w:hideMark/>
          </w:tcPr>
          <w:p w14:paraId="77B1509A" w14:textId="77777777" w:rsidR="00E208B0" w:rsidRPr="00E208B0" w:rsidRDefault="00E208B0" w:rsidP="009150BC">
            <w:pPr>
              <w:pStyle w:val="TAL"/>
              <w:ind w:left="283"/>
              <w:rPr>
                <w:sz w:val="14"/>
                <w:szCs w:val="16"/>
              </w:rPr>
            </w:pPr>
            <w:r w:rsidRPr="00E208B0">
              <w:rPr>
                <w:sz w:val="14"/>
                <w:szCs w:val="16"/>
              </w:rPr>
              <w:t>&gt;&gt;NR PRS Azimuth fine</w:t>
            </w:r>
          </w:p>
        </w:tc>
        <w:tc>
          <w:tcPr>
            <w:tcW w:w="1077" w:type="dxa"/>
            <w:tcBorders>
              <w:top w:val="single" w:sz="4" w:space="0" w:color="auto"/>
              <w:left w:val="single" w:sz="4" w:space="0" w:color="auto"/>
              <w:bottom w:val="single" w:sz="4" w:space="0" w:color="auto"/>
              <w:right w:val="single" w:sz="4" w:space="0" w:color="auto"/>
            </w:tcBorders>
            <w:hideMark/>
          </w:tcPr>
          <w:p w14:paraId="686E19CE" w14:textId="77777777" w:rsidR="00E208B0" w:rsidRPr="00E208B0" w:rsidRDefault="00E208B0" w:rsidP="009150BC">
            <w:pPr>
              <w:pStyle w:val="TAL"/>
              <w:rPr>
                <w:noProof/>
                <w:sz w:val="14"/>
                <w:szCs w:val="16"/>
                <w:lang w:eastAsia="zh-CN"/>
              </w:rPr>
            </w:pPr>
            <w:r w:rsidRPr="00E208B0">
              <w:rPr>
                <w:noProof/>
                <w:sz w:val="14"/>
                <w:szCs w:val="16"/>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2E0E966"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6966C7AB" w14:textId="77777777" w:rsidR="00E208B0" w:rsidRPr="00E208B0" w:rsidRDefault="00E208B0" w:rsidP="009150BC">
            <w:pPr>
              <w:pStyle w:val="TAL"/>
              <w:rPr>
                <w:noProof/>
                <w:sz w:val="14"/>
                <w:szCs w:val="16"/>
                <w:lang w:eastAsia="zh-CN"/>
              </w:rPr>
            </w:pPr>
            <w:r w:rsidRPr="00E208B0">
              <w:rPr>
                <w:noProof/>
                <w:sz w:val="14"/>
                <w:szCs w:val="16"/>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2706CE41" w14:textId="77777777" w:rsidR="00E208B0" w:rsidRPr="00E208B0" w:rsidRDefault="00E208B0" w:rsidP="009150BC">
            <w:pPr>
              <w:pStyle w:val="TAL"/>
              <w:rPr>
                <w:noProof/>
                <w:sz w:val="14"/>
                <w:szCs w:val="16"/>
                <w:lang w:eastAsia="zh-CN"/>
              </w:rPr>
            </w:pPr>
            <w:r w:rsidRPr="00E208B0">
              <w:rPr>
                <w:noProof/>
                <w:sz w:val="14"/>
                <w:szCs w:val="16"/>
                <w:lang w:eastAsia="zh-CN"/>
              </w:rPr>
              <w:t>Fine angles</w:t>
            </w:r>
          </w:p>
        </w:tc>
      </w:tr>
      <w:tr w:rsidR="00E208B0" w:rsidRPr="00E208B0" w14:paraId="60DE020C"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hideMark/>
          </w:tcPr>
          <w:p w14:paraId="25341A77" w14:textId="77777777" w:rsidR="00E208B0" w:rsidRPr="00E208B0" w:rsidRDefault="00E208B0" w:rsidP="009150BC">
            <w:pPr>
              <w:pStyle w:val="TAL"/>
              <w:ind w:left="283"/>
              <w:rPr>
                <w:sz w:val="14"/>
                <w:szCs w:val="16"/>
              </w:rPr>
            </w:pPr>
            <w:r w:rsidRPr="00E208B0">
              <w:rPr>
                <w:sz w:val="14"/>
                <w:szCs w:val="16"/>
              </w:rPr>
              <w:t>&gt;&gt;NR PRS Elevation</w:t>
            </w:r>
          </w:p>
        </w:tc>
        <w:tc>
          <w:tcPr>
            <w:tcW w:w="1077" w:type="dxa"/>
            <w:tcBorders>
              <w:top w:val="single" w:sz="4" w:space="0" w:color="auto"/>
              <w:left w:val="single" w:sz="4" w:space="0" w:color="auto"/>
              <w:bottom w:val="single" w:sz="4" w:space="0" w:color="auto"/>
              <w:right w:val="single" w:sz="4" w:space="0" w:color="auto"/>
            </w:tcBorders>
            <w:hideMark/>
          </w:tcPr>
          <w:p w14:paraId="5AE81D8C" w14:textId="77777777" w:rsidR="00E208B0" w:rsidRPr="00E208B0" w:rsidRDefault="00E208B0" w:rsidP="009150BC">
            <w:pPr>
              <w:pStyle w:val="TAL"/>
              <w:rPr>
                <w:noProof/>
                <w:sz w:val="14"/>
                <w:szCs w:val="16"/>
                <w:lang w:eastAsia="zh-CN"/>
              </w:rPr>
            </w:pPr>
            <w:r w:rsidRPr="00E208B0">
              <w:rPr>
                <w:noProof/>
                <w:sz w:val="14"/>
                <w:szCs w:val="16"/>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5C2674B"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5E015D25" w14:textId="77777777" w:rsidR="00E208B0" w:rsidRPr="00E208B0" w:rsidRDefault="00E208B0" w:rsidP="009150BC">
            <w:pPr>
              <w:pStyle w:val="TAL"/>
              <w:rPr>
                <w:noProof/>
                <w:sz w:val="14"/>
                <w:szCs w:val="16"/>
                <w:lang w:eastAsia="zh-CN"/>
              </w:rPr>
            </w:pPr>
            <w:r w:rsidRPr="00E208B0">
              <w:rPr>
                <w:noProof/>
                <w:sz w:val="14"/>
                <w:szCs w:val="16"/>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55F376B" w14:textId="77777777" w:rsidR="00E208B0" w:rsidRPr="00E208B0" w:rsidRDefault="00E208B0" w:rsidP="009150BC">
            <w:pPr>
              <w:pStyle w:val="TAL"/>
              <w:rPr>
                <w:noProof/>
                <w:sz w:val="14"/>
                <w:szCs w:val="16"/>
                <w:lang w:eastAsia="zh-CN"/>
              </w:rPr>
            </w:pPr>
          </w:p>
        </w:tc>
      </w:tr>
      <w:tr w:rsidR="00E208B0" w:rsidRPr="00E208B0" w14:paraId="4B7F99EE"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hideMark/>
          </w:tcPr>
          <w:p w14:paraId="40018211" w14:textId="77777777" w:rsidR="00E208B0" w:rsidRPr="00E208B0" w:rsidRDefault="00E208B0" w:rsidP="009150BC">
            <w:pPr>
              <w:pStyle w:val="TAL"/>
              <w:ind w:left="283"/>
              <w:rPr>
                <w:sz w:val="14"/>
                <w:szCs w:val="16"/>
              </w:rPr>
            </w:pPr>
            <w:r w:rsidRPr="00E208B0">
              <w:rPr>
                <w:sz w:val="14"/>
                <w:szCs w:val="16"/>
              </w:rPr>
              <w:t>&gt;&gt;NR PRS Elevation fine</w:t>
            </w:r>
          </w:p>
        </w:tc>
        <w:tc>
          <w:tcPr>
            <w:tcW w:w="1077" w:type="dxa"/>
            <w:tcBorders>
              <w:top w:val="single" w:sz="4" w:space="0" w:color="auto"/>
              <w:left w:val="single" w:sz="4" w:space="0" w:color="auto"/>
              <w:bottom w:val="single" w:sz="4" w:space="0" w:color="auto"/>
              <w:right w:val="single" w:sz="4" w:space="0" w:color="auto"/>
            </w:tcBorders>
            <w:hideMark/>
          </w:tcPr>
          <w:p w14:paraId="14E79BBF" w14:textId="77777777" w:rsidR="00E208B0" w:rsidRPr="00E208B0" w:rsidRDefault="00E208B0" w:rsidP="009150BC">
            <w:pPr>
              <w:pStyle w:val="TAL"/>
              <w:rPr>
                <w:noProof/>
                <w:sz w:val="14"/>
                <w:szCs w:val="16"/>
                <w:lang w:eastAsia="zh-CN"/>
              </w:rPr>
            </w:pPr>
            <w:r w:rsidRPr="00E208B0">
              <w:rPr>
                <w:noProof/>
                <w:sz w:val="14"/>
                <w:szCs w:val="16"/>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44EB280"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2A229040" w14:textId="77777777" w:rsidR="00E208B0" w:rsidRPr="00E208B0" w:rsidRDefault="00E208B0" w:rsidP="009150BC">
            <w:pPr>
              <w:pStyle w:val="TAL"/>
              <w:rPr>
                <w:noProof/>
                <w:sz w:val="14"/>
                <w:szCs w:val="16"/>
                <w:lang w:eastAsia="zh-CN"/>
              </w:rPr>
            </w:pPr>
            <w:r w:rsidRPr="00E208B0">
              <w:rPr>
                <w:noProof/>
                <w:sz w:val="14"/>
                <w:szCs w:val="16"/>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0B04A020" w14:textId="77777777" w:rsidR="00E208B0" w:rsidRPr="00E208B0" w:rsidRDefault="00E208B0" w:rsidP="009150BC">
            <w:pPr>
              <w:pStyle w:val="TAL"/>
              <w:rPr>
                <w:noProof/>
                <w:sz w:val="14"/>
                <w:szCs w:val="16"/>
                <w:lang w:eastAsia="zh-CN"/>
              </w:rPr>
            </w:pPr>
            <w:r w:rsidRPr="00E208B0">
              <w:rPr>
                <w:noProof/>
                <w:sz w:val="14"/>
                <w:szCs w:val="16"/>
                <w:lang w:eastAsia="zh-CN"/>
              </w:rPr>
              <w:t>Fine angles</w:t>
            </w:r>
          </w:p>
        </w:tc>
      </w:tr>
      <w:tr w:rsidR="00E208B0" w:rsidRPr="00E208B0" w14:paraId="707EA6DE"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tcPr>
          <w:p w14:paraId="7941230A" w14:textId="77777777" w:rsidR="00E208B0" w:rsidRPr="00E208B0" w:rsidRDefault="00E208B0" w:rsidP="009150BC">
            <w:pPr>
              <w:pStyle w:val="TAL"/>
              <w:rPr>
                <w:b/>
                <w:bCs/>
                <w:noProof/>
                <w:sz w:val="14"/>
                <w:szCs w:val="16"/>
              </w:rPr>
            </w:pPr>
            <w:r w:rsidRPr="00E208B0">
              <w:rPr>
                <w:b/>
                <w:bCs/>
                <w:noProof/>
                <w:sz w:val="14"/>
                <w:szCs w:val="16"/>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52EA1FD5" w14:textId="77777777" w:rsidR="00E208B0" w:rsidRPr="00E208B0" w:rsidRDefault="00E208B0" w:rsidP="009150BC">
            <w:pPr>
              <w:pStyle w:val="TAL"/>
              <w:rPr>
                <w:noProof/>
                <w:sz w:val="14"/>
                <w:szCs w:val="16"/>
                <w:lang w:eastAsia="zh-CN"/>
              </w:rPr>
            </w:pPr>
          </w:p>
        </w:tc>
        <w:tc>
          <w:tcPr>
            <w:tcW w:w="1077" w:type="dxa"/>
            <w:tcBorders>
              <w:top w:val="single" w:sz="4" w:space="0" w:color="auto"/>
              <w:left w:val="single" w:sz="4" w:space="0" w:color="auto"/>
              <w:bottom w:val="single" w:sz="4" w:space="0" w:color="auto"/>
              <w:right w:val="single" w:sz="4" w:space="0" w:color="auto"/>
            </w:tcBorders>
          </w:tcPr>
          <w:p w14:paraId="7AD4091D" w14:textId="77777777" w:rsidR="00E208B0" w:rsidRPr="00E208B0" w:rsidRDefault="00E208B0" w:rsidP="009150BC">
            <w:pPr>
              <w:pStyle w:val="TAL"/>
              <w:rPr>
                <w:noProof/>
                <w:sz w:val="14"/>
                <w:szCs w:val="16"/>
                <w:lang w:eastAsia="zh-CN"/>
              </w:rPr>
            </w:pPr>
            <w:r w:rsidRPr="00E208B0">
              <w:rPr>
                <w:i/>
                <w:iCs/>
                <w:noProof/>
                <w:sz w:val="14"/>
                <w:szCs w:val="16"/>
                <w:lang w:eastAsia="zh-CN"/>
              </w:rPr>
              <w:t>1 .. &lt;maxnolcs-gcs-translation&gt;</w:t>
            </w:r>
          </w:p>
        </w:tc>
        <w:tc>
          <w:tcPr>
            <w:tcW w:w="2234" w:type="dxa"/>
            <w:tcBorders>
              <w:top w:val="single" w:sz="4" w:space="0" w:color="auto"/>
              <w:left w:val="single" w:sz="4" w:space="0" w:color="auto"/>
              <w:bottom w:val="single" w:sz="4" w:space="0" w:color="auto"/>
              <w:right w:val="single" w:sz="4" w:space="0" w:color="auto"/>
            </w:tcBorders>
          </w:tcPr>
          <w:p w14:paraId="336E9C77" w14:textId="77777777" w:rsidR="00E208B0" w:rsidRPr="00E208B0" w:rsidRDefault="00E208B0" w:rsidP="009150BC">
            <w:pPr>
              <w:pStyle w:val="TAL"/>
              <w:rPr>
                <w:noProof/>
                <w:sz w:val="14"/>
                <w:szCs w:val="16"/>
                <w:lang w:eastAsia="zh-CN"/>
              </w:rPr>
            </w:pPr>
          </w:p>
        </w:tc>
        <w:tc>
          <w:tcPr>
            <w:tcW w:w="2880" w:type="dxa"/>
            <w:tcBorders>
              <w:top w:val="single" w:sz="4" w:space="0" w:color="auto"/>
              <w:left w:val="single" w:sz="4" w:space="0" w:color="auto"/>
              <w:bottom w:val="single" w:sz="4" w:space="0" w:color="auto"/>
              <w:right w:val="single" w:sz="4" w:space="0" w:color="auto"/>
            </w:tcBorders>
          </w:tcPr>
          <w:p w14:paraId="35754FAE" w14:textId="77777777" w:rsidR="00E208B0" w:rsidRPr="00E208B0" w:rsidRDefault="00E208B0" w:rsidP="009150BC">
            <w:pPr>
              <w:pStyle w:val="TAL"/>
              <w:rPr>
                <w:noProof/>
                <w:sz w:val="14"/>
                <w:szCs w:val="16"/>
                <w:lang w:eastAsia="zh-CN"/>
              </w:rPr>
            </w:pPr>
            <w:r w:rsidRPr="00E208B0">
              <w:rPr>
                <w:rFonts w:hint="eastAsia"/>
                <w:noProof/>
                <w:sz w:val="14"/>
                <w:szCs w:val="16"/>
                <w:lang w:eastAsia="zh-CN"/>
              </w:rPr>
              <w:t>O</w:t>
            </w:r>
            <w:r w:rsidRPr="00E208B0">
              <w:rPr>
                <w:noProof/>
                <w:sz w:val="14"/>
                <w:szCs w:val="16"/>
                <w:lang w:eastAsia="zh-CN"/>
              </w:rPr>
              <w:t>nly the single value, 1, shall be used in this version of the specifications</w:t>
            </w:r>
          </w:p>
        </w:tc>
      </w:tr>
      <w:tr w:rsidR="00E208B0" w:rsidRPr="00E208B0" w14:paraId="576FD74F"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tcPr>
          <w:p w14:paraId="45D478A0" w14:textId="77777777" w:rsidR="00E208B0" w:rsidRPr="00E208B0" w:rsidRDefault="00E208B0" w:rsidP="009150BC">
            <w:pPr>
              <w:pStyle w:val="TAL"/>
              <w:ind w:left="142"/>
              <w:rPr>
                <w:sz w:val="14"/>
                <w:szCs w:val="16"/>
              </w:rPr>
            </w:pPr>
            <w:r w:rsidRPr="00E208B0">
              <w:rPr>
                <w:sz w:val="14"/>
                <w:szCs w:val="16"/>
              </w:rPr>
              <w:t>&gt;Alpha</w:t>
            </w:r>
          </w:p>
        </w:tc>
        <w:tc>
          <w:tcPr>
            <w:tcW w:w="1077" w:type="dxa"/>
            <w:tcBorders>
              <w:top w:val="single" w:sz="4" w:space="0" w:color="auto"/>
              <w:left w:val="single" w:sz="4" w:space="0" w:color="auto"/>
              <w:bottom w:val="single" w:sz="4" w:space="0" w:color="auto"/>
              <w:right w:val="single" w:sz="4" w:space="0" w:color="auto"/>
            </w:tcBorders>
          </w:tcPr>
          <w:p w14:paraId="03247436" w14:textId="77777777" w:rsidR="00E208B0" w:rsidRPr="00E208B0" w:rsidRDefault="00E208B0" w:rsidP="009150BC">
            <w:pPr>
              <w:pStyle w:val="TAL"/>
              <w:rPr>
                <w:noProof/>
                <w:sz w:val="14"/>
                <w:szCs w:val="16"/>
                <w:lang w:eastAsia="zh-CN"/>
              </w:rPr>
            </w:pPr>
            <w:r w:rsidRPr="00E208B0">
              <w:rPr>
                <w:noProof/>
                <w:sz w:val="14"/>
                <w:szCs w:val="16"/>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88AE62E"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tcPr>
          <w:p w14:paraId="73AD2CC8" w14:textId="77777777" w:rsidR="00E208B0" w:rsidRPr="00E208B0" w:rsidRDefault="00E208B0" w:rsidP="009150BC">
            <w:pPr>
              <w:pStyle w:val="TAL"/>
              <w:rPr>
                <w:noProof/>
                <w:sz w:val="14"/>
                <w:szCs w:val="16"/>
                <w:lang w:eastAsia="zh-CN"/>
              </w:rPr>
            </w:pPr>
            <w:r w:rsidRPr="00E208B0">
              <w:rPr>
                <w:noProof/>
                <w:sz w:val="14"/>
                <w:szCs w:val="16"/>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559BDCBB" w14:textId="77777777" w:rsidR="00E208B0" w:rsidRPr="00E208B0" w:rsidRDefault="00E208B0" w:rsidP="009150BC">
            <w:pPr>
              <w:pStyle w:val="TAL"/>
              <w:rPr>
                <w:noProof/>
                <w:sz w:val="14"/>
                <w:szCs w:val="16"/>
                <w:lang w:eastAsia="zh-CN"/>
              </w:rPr>
            </w:pPr>
          </w:p>
        </w:tc>
      </w:tr>
      <w:tr w:rsidR="00E208B0" w:rsidRPr="00E208B0" w14:paraId="3EF4B692"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tcPr>
          <w:p w14:paraId="78A3E8AF" w14:textId="77777777" w:rsidR="00E208B0" w:rsidRPr="00E208B0" w:rsidRDefault="00E208B0" w:rsidP="009150BC">
            <w:pPr>
              <w:pStyle w:val="TAL"/>
              <w:ind w:left="142"/>
              <w:rPr>
                <w:sz w:val="14"/>
                <w:szCs w:val="16"/>
              </w:rPr>
            </w:pPr>
            <w:r w:rsidRPr="00E208B0">
              <w:rPr>
                <w:sz w:val="14"/>
                <w:szCs w:val="16"/>
              </w:rPr>
              <w:t>&gt;Alpha-fine</w:t>
            </w:r>
          </w:p>
        </w:tc>
        <w:tc>
          <w:tcPr>
            <w:tcW w:w="1077" w:type="dxa"/>
            <w:tcBorders>
              <w:top w:val="single" w:sz="4" w:space="0" w:color="auto"/>
              <w:left w:val="single" w:sz="4" w:space="0" w:color="auto"/>
              <w:bottom w:val="single" w:sz="4" w:space="0" w:color="auto"/>
              <w:right w:val="single" w:sz="4" w:space="0" w:color="auto"/>
            </w:tcBorders>
          </w:tcPr>
          <w:p w14:paraId="43226C7F" w14:textId="77777777" w:rsidR="00E208B0" w:rsidRPr="00E208B0" w:rsidRDefault="00E208B0" w:rsidP="009150BC">
            <w:pPr>
              <w:pStyle w:val="TAL"/>
              <w:rPr>
                <w:noProof/>
                <w:sz w:val="14"/>
                <w:szCs w:val="16"/>
                <w:lang w:eastAsia="zh-CN"/>
              </w:rPr>
            </w:pPr>
            <w:r w:rsidRPr="00E208B0">
              <w:rPr>
                <w:noProof/>
                <w:sz w:val="14"/>
                <w:szCs w:val="16"/>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AA925C5"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tcPr>
          <w:p w14:paraId="661AC40A" w14:textId="77777777" w:rsidR="00E208B0" w:rsidRPr="00E208B0" w:rsidRDefault="00E208B0" w:rsidP="009150BC">
            <w:pPr>
              <w:pStyle w:val="TAL"/>
              <w:rPr>
                <w:noProof/>
                <w:sz w:val="14"/>
                <w:szCs w:val="16"/>
                <w:lang w:eastAsia="zh-CN"/>
              </w:rPr>
            </w:pPr>
            <w:r w:rsidRPr="00E208B0">
              <w:rPr>
                <w:noProof/>
                <w:sz w:val="14"/>
                <w:szCs w:val="16"/>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BDFACCB" w14:textId="77777777" w:rsidR="00E208B0" w:rsidRPr="00E208B0" w:rsidRDefault="00E208B0" w:rsidP="009150BC">
            <w:pPr>
              <w:pStyle w:val="TAL"/>
              <w:rPr>
                <w:noProof/>
                <w:sz w:val="14"/>
                <w:szCs w:val="16"/>
                <w:lang w:eastAsia="zh-CN"/>
              </w:rPr>
            </w:pPr>
            <w:r w:rsidRPr="00E208B0">
              <w:rPr>
                <w:noProof/>
                <w:sz w:val="14"/>
                <w:szCs w:val="16"/>
                <w:lang w:eastAsia="zh-CN"/>
              </w:rPr>
              <w:t>Fine angles</w:t>
            </w:r>
          </w:p>
        </w:tc>
      </w:tr>
      <w:tr w:rsidR="00E208B0" w:rsidRPr="00E208B0" w14:paraId="1EC22546"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tcPr>
          <w:p w14:paraId="4D0CDC2D" w14:textId="77777777" w:rsidR="00E208B0" w:rsidRPr="00E208B0" w:rsidRDefault="00E208B0" w:rsidP="009150BC">
            <w:pPr>
              <w:pStyle w:val="TAL"/>
              <w:ind w:left="142"/>
              <w:rPr>
                <w:sz w:val="14"/>
                <w:szCs w:val="16"/>
              </w:rPr>
            </w:pPr>
            <w:r w:rsidRPr="00E208B0">
              <w:rPr>
                <w:sz w:val="14"/>
                <w:szCs w:val="16"/>
              </w:rPr>
              <w:t>&gt;Beta</w:t>
            </w:r>
          </w:p>
        </w:tc>
        <w:tc>
          <w:tcPr>
            <w:tcW w:w="1077" w:type="dxa"/>
            <w:tcBorders>
              <w:top w:val="single" w:sz="4" w:space="0" w:color="auto"/>
              <w:left w:val="single" w:sz="4" w:space="0" w:color="auto"/>
              <w:bottom w:val="single" w:sz="4" w:space="0" w:color="auto"/>
              <w:right w:val="single" w:sz="4" w:space="0" w:color="auto"/>
            </w:tcBorders>
          </w:tcPr>
          <w:p w14:paraId="01677BB9" w14:textId="77777777" w:rsidR="00E208B0" w:rsidRPr="00E208B0" w:rsidRDefault="00E208B0" w:rsidP="009150BC">
            <w:pPr>
              <w:pStyle w:val="TAL"/>
              <w:rPr>
                <w:noProof/>
                <w:sz w:val="14"/>
                <w:szCs w:val="16"/>
                <w:lang w:eastAsia="zh-CN"/>
              </w:rPr>
            </w:pPr>
            <w:r w:rsidRPr="00E208B0">
              <w:rPr>
                <w:noProof/>
                <w:sz w:val="14"/>
                <w:szCs w:val="16"/>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A0225B8"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tcPr>
          <w:p w14:paraId="3F6E08EB" w14:textId="77777777" w:rsidR="00E208B0" w:rsidRPr="00E208B0" w:rsidRDefault="00E208B0" w:rsidP="009150BC">
            <w:pPr>
              <w:pStyle w:val="TAL"/>
              <w:rPr>
                <w:noProof/>
                <w:sz w:val="14"/>
                <w:szCs w:val="16"/>
                <w:lang w:eastAsia="zh-CN"/>
              </w:rPr>
            </w:pPr>
            <w:r w:rsidRPr="00E208B0">
              <w:rPr>
                <w:noProof/>
                <w:sz w:val="14"/>
                <w:szCs w:val="16"/>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7B58F529" w14:textId="77777777" w:rsidR="00E208B0" w:rsidRPr="00E208B0" w:rsidRDefault="00E208B0" w:rsidP="009150BC">
            <w:pPr>
              <w:pStyle w:val="TAL"/>
              <w:rPr>
                <w:noProof/>
                <w:sz w:val="14"/>
                <w:szCs w:val="16"/>
                <w:lang w:eastAsia="zh-CN"/>
              </w:rPr>
            </w:pPr>
          </w:p>
        </w:tc>
      </w:tr>
      <w:tr w:rsidR="00E208B0" w:rsidRPr="00E208B0" w14:paraId="471C38E1"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tcPr>
          <w:p w14:paraId="191CC02E" w14:textId="77777777" w:rsidR="00E208B0" w:rsidRPr="00E208B0" w:rsidRDefault="00E208B0" w:rsidP="009150BC">
            <w:pPr>
              <w:pStyle w:val="TAL"/>
              <w:ind w:left="142"/>
              <w:rPr>
                <w:sz w:val="14"/>
                <w:szCs w:val="16"/>
              </w:rPr>
            </w:pPr>
            <w:r w:rsidRPr="00E208B0">
              <w:rPr>
                <w:sz w:val="14"/>
                <w:szCs w:val="16"/>
              </w:rPr>
              <w:t>&gt;Beta-fine</w:t>
            </w:r>
          </w:p>
        </w:tc>
        <w:tc>
          <w:tcPr>
            <w:tcW w:w="1077" w:type="dxa"/>
            <w:tcBorders>
              <w:top w:val="single" w:sz="4" w:space="0" w:color="auto"/>
              <w:left w:val="single" w:sz="4" w:space="0" w:color="auto"/>
              <w:bottom w:val="single" w:sz="4" w:space="0" w:color="auto"/>
              <w:right w:val="single" w:sz="4" w:space="0" w:color="auto"/>
            </w:tcBorders>
          </w:tcPr>
          <w:p w14:paraId="7F055EB4" w14:textId="77777777" w:rsidR="00E208B0" w:rsidRPr="00E208B0" w:rsidRDefault="00E208B0" w:rsidP="009150BC">
            <w:pPr>
              <w:pStyle w:val="TAL"/>
              <w:rPr>
                <w:noProof/>
                <w:sz w:val="14"/>
                <w:szCs w:val="16"/>
                <w:lang w:eastAsia="zh-CN"/>
              </w:rPr>
            </w:pPr>
            <w:r w:rsidRPr="00E208B0">
              <w:rPr>
                <w:noProof/>
                <w:sz w:val="14"/>
                <w:szCs w:val="16"/>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C0F0FDD"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tcPr>
          <w:p w14:paraId="38E03720" w14:textId="77777777" w:rsidR="00E208B0" w:rsidRPr="00E208B0" w:rsidRDefault="00E208B0" w:rsidP="009150BC">
            <w:pPr>
              <w:pStyle w:val="TAL"/>
              <w:rPr>
                <w:noProof/>
                <w:sz w:val="14"/>
                <w:szCs w:val="16"/>
                <w:lang w:eastAsia="zh-CN"/>
              </w:rPr>
            </w:pPr>
            <w:r w:rsidRPr="00E208B0">
              <w:rPr>
                <w:noProof/>
                <w:sz w:val="14"/>
                <w:szCs w:val="16"/>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CAF960D" w14:textId="77777777" w:rsidR="00E208B0" w:rsidRPr="00E208B0" w:rsidRDefault="00E208B0" w:rsidP="009150BC">
            <w:pPr>
              <w:pStyle w:val="TAL"/>
              <w:rPr>
                <w:noProof/>
                <w:sz w:val="14"/>
                <w:szCs w:val="16"/>
                <w:lang w:eastAsia="zh-CN"/>
              </w:rPr>
            </w:pPr>
            <w:r w:rsidRPr="00E208B0">
              <w:rPr>
                <w:noProof/>
                <w:sz w:val="14"/>
                <w:szCs w:val="16"/>
                <w:lang w:eastAsia="zh-CN"/>
              </w:rPr>
              <w:t>Fine angles</w:t>
            </w:r>
          </w:p>
        </w:tc>
      </w:tr>
      <w:tr w:rsidR="00E208B0" w:rsidRPr="00E208B0" w14:paraId="1FDD0BBB"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tcPr>
          <w:p w14:paraId="20BEE682" w14:textId="77777777" w:rsidR="00E208B0" w:rsidRPr="00E208B0" w:rsidRDefault="00E208B0" w:rsidP="009150BC">
            <w:pPr>
              <w:pStyle w:val="TAL"/>
              <w:ind w:left="142"/>
              <w:rPr>
                <w:sz w:val="14"/>
                <w:szCs w:val="16"/>
              </w:rPr>
            </w:pPr>
            <w:r w:rsidRPr="00E208B0">
              <w:rPr>
                <w:sz w:val="14"/>
                <w:szCs w:val="16"/>
              </w:rPr>
              <w:t>&gt;Gamma</w:t>
            </w:r>
          </w:p>
        </w:tc>
        <w:tc>
          <w:tcPr>
            <w:tcW w:w="1077" w:type="dxa"/>
            <w:tcBorders>
              <w:top w:val="single" w:sz="4" w:space="0" w:color="auto"/>
              <w:left w:val="single" w:sz="4" w:space="0" w:color="auto"/>
              <w:bottom w:val="single" w:sz="4" w:space="0" w:color="auto"/>
              <w:right w:val="single" w:sz="4" w:space="0" w:color="auto"/>
            </w:tcBorders>
          </w:tcPr>
          <w:p w14:paraId="569DC9BD" w14:textId="77777777" w:rsidR="00E208B0" w:rsidRPr="00E208B0" w:rsidRDefault="00E208B0" w:rsidP="009150BC">
            <w:pPr>
              <w:pStyle w:val="TAL"/>
              <w:rPr>
                <w:noProof/>
                <w:sz w:val="14"/>
                <w:szCs w:val="16"/>
                <w:lang w:eastAsia="zh-CN"/>
              </w:rPr>
            </w:pPr>
            <w:r w:rsidRPr="00E208B0">
              <w:rPr>
                <w:noProof/>
                <w:sz w:val="14"/>
                <w:szCs w:val="16"/>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51408E"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tcPr>
          <w:p w14:paraId="0E26932E" w14:textId="77777777" w:rsidR="00E208B0" w:rsidRPr="00E208B0" w:rsidRDefault="00E208B0" w:rsidP="009150BC">
            <w:pPr>
              <w:pStyle w:val="TAL"/>
              <w:rPr>
                <w:noProof/>
                <w:sz w:val="14"/>
                <w:szCs w:val="16"/>
                <w:lang w:eastAsia="zh-CN"/>
              </w:rPr>
            </w:pPr>
            <w:r w:rsidRPr="00E208B0">
              <w:rPr>
                <w:noProof/>
                <w:sz w:val="14"/>
                <w:szCs w:val="16"/>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78E90E78" w14:textId="77777777" w:rsidR="00E208B0" w:rsidRPr="00E208B0" w:rsidRDefault="00E208B0" w:rsidP="009150BC">
            <w:pPr>
              <w:pStyle w:val="TAL"/>
              <w:rPr>
                <w:noProof/>
                <w:sz w:val="14"/>
                <w:szCs w:val="16"/>
                <w:lang w:eastAsia="zh-CN"/>
              </w:rPr>
            </w:pPr>
          </w:p>
        </w:tc>
      </w:tr>
      <w:tr w:rsidR="00E208B0" w:rsidRPr="00E208B0" w14:paraId="49F648C4" w14:textId="77777777" w:rsidTr="009150BC">
        <w:trPr>
          <w:trHeight w:val="50"/>
        </w:trPr>
        <w:tc>
          <w:tcPr>
            <w:tcW w:w="2449" w:type="dxa"/>
            <w:tcBorders>
              <w:top w:val="single" w:sz="4" w:space="0" w:color="auto"/>
              <w:left w:val="single" w:sz="4" w:space="0" w:color="auto"/>
              <w:bottom w:val="single" w:sz="4" w:space="0" w:color="auto"/>
              <w:right w:val="single" w:sz="4" w:space="0" w:color="auto"/>
            </w:tcBorders>
          </w:tcPr>
          <w:p w14:paraId="7E17BB67" w14:textId="77777777" w:rsidR="00E208B0" w:rsidRPr="00E208B0" w:rsidRDefault="00E208B0" w:rsidP="009150BC">
            <w:pPr>
              <w:pStyle w:val="TAL"/>
              <w:ind w:left="142"/>
              <w:rPr>
                <w:sz w:val="14"/>
                <w:szCs w:val="16"/>
              </w:rPr>
            </w:pPr>
            <w:r w:rsidRPr="00E208B0">
              <w:rPr>
                <w:sz w:val="14"/>
                <w:szCs w:val="16"/>
              </w:rPr>
              <w:t>&gt;Gamma-fine</w:t>
            </w:r>
          </w:p>
        </w:tc>
        <w:tc>
          <w:tcPr>
            <w:tcW w:w="1077" w:type="dxa"/>
            <w:tcBorders>
              <w:top w:val="single" w:sz="4" w:space="0" w:color="auto"/>
              <w:left w:val="single" w:sz="4" w:space="0" w:color="auto"/>
              <w:bottom w:val="single" w:sz="4" w:space="0" w:color="auto"/>
              <w:right w:val="single" w:sz="4" w:space="0" w:color="auto"/>
            </w:tcBorders>
          </w:tcPr>
          <w:p w14:paraId="6F7D60A4" w14:textId="77777777" w:rsidR="00E208B0" w:rsidRPr="00E208B0" w:rsidRDefault="00E208B0" w:rsidP="009150BC">
            <w:pPr>
              <w:pStyle w:val="TAL"/>
              <w:rPr>
                <w:noProof/>
                <w:sz w:val="14"/>
                <w:szCs w:val="16"/>
                <w:lang w:eastAsia="zh-CN"/>
              </w:rPr>
            </w:pPr>
            <w:r w:rsidRPr="00E208B0">
              <w:rPr>
                <w:noProof/>
                <w:sz w:val="14"/>
                <w:szCs w:val="16"/>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7F16818"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tcPr>
          <w:p w14:paraId="43332594" w14:textId="77777777" w:rsidR="00E208B0" w:rsidRPr="00E208B0" w:rsidRDefault="00E208B0" w:rsidP="009150BC">
            <w:pPr>
              <w:pStyle w:val="TAL"/>
              <w:rPr>
                <w:noProof/>
                <w:sz w:val="14"/>
                <w:szCs w:val="16"/>
                <w:lang w:eastAsia="zh-CN"/>
              </w:rPr>
            </w:pPr>
            <w:r w:rsidRPr="00E208B0">
              <w:rPr>
                <w:noProof/>
                <w:sz w:val="14"/>
                <w:szCs w:val="16"/>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1C3575D6" w14:textId="77777777" w:rsidR="00E208B0" w:rsidRPr="00E208B0" w:rsidRDefault="00E208B0" w:rsidP="009150BC">
            <w:pPr>
              <w:pStyle w:val="TAL"/>
              <w:rPr>
                <w:noProof/>
                <w:sz w:val="14"/>
                <w:szCs w:val="16"/>
                <w:lang w:eastAsia="zh-CN"/>
              </w:rPr>
            </w:pPr>
            <w:r w:rsidRPr="00E208B0">
              <w:rPr>
                <w:noProof/>
                <w:sz w:val="14"/>
                <w:szCs w:val="16"/>
                <w:lang w:eastAsia="zh-CN"/>
              </w:rPr>
              <w:t>Fine angles</w:t>
            </w:r>
          </w:p>
        </w:tc>
      </w:tr>
    </w:tbl>
    <w:p w14:paraId="71127823" w14:textId="06658DC3" w:rsidR="00E208B0" w:rsidRDefault="00E208B0" w:rsidP="00E208B0">
      <w:pPr>
        <w:pStyle w:val="00Text"/>
      </w:pPr>
      <w:r>
        <w:t xml:space="preserve"> For assisting the angle calculation based on measurement on DL PRS, each TRP can provide the following configuration information related with each DL PRS resource to the LMF:</w:t>
      </w:r>
    </w:p>
    <w:p w14:paraId="0D953BE1" w14:textId="77777777" w:rsidR="004949E3" w:rsidRDefault="00E208B0" w:rsidP="00E208B0">
      <w:pPr>
        <w:pStyle w:val="BodyText"/>
        <w:numPr>
          <w:ilvl w:val="0"/>
          <w:numId w:val="15"/>
        </w:numPr>
        <w:rPr>
          <w:lang w:eastAsia="zh-CN"/>
        </w:rPr>
      </w:pPr>
      <w:r>
        <w:rPr>
          <w:lang w:eastAsia="zh-CN"/>
        </w:rPr>
        <w:t>The configuration of TRP transmit antennas that are used to transmit DL PRS resource.</w:t>
      </w:r>
      <w:r w:rsidR="004949E3">
        <w:rPr>
          <w:lang w:eastAsia="zh-CN"/>
        </w:rPr>
        <w:t xml:space="preserve"> It can include the number of antennas, number of panels, the antenna element spacing. For instance, the antenna modeling defined in 38.901 can a starting point.</w:t>
      </w:r>
    </w:p>
    <w:p w14:paraId="00FC2ACA" w14:textId="450E6092" w:rsidR="00E208B0" w:rsidRPr="00851E92" w:rsidRDefault="004949E3" w:rsidP="00E208B0">
      <w:pPr>
        <w:pStyle w:val="BodyText"/>
        <w:numPr>
          <w:ilvl w:val="0"/>
          <w:numId w:val="15"/>
        </w:numPr>
        <w:rPr>
          <w:lang w:eastAsia="zh-CN"/>
        </w:rPr>
      </w:pPr>
      <w:r>
        <w:rPr>
          <w:lang w:eastAsia="zh-CN"/>
        </w:rPr>
        <w:t xml:space="preserve">The precoder that is applied on each PRS resource transmission. In FR1, it can be </w:t>
      </w:r>
      <w:r w:rsidR="0022431C">
        <w:rPr>
          <w:lang w:eastAsia="zh-CN"/>
        </w:rPr>
        <w:t xml:space="preserve">PMI vector applied on each DL PRS resource. In FR2, it can be the beamformer of analog beamforming and if hybrid beamforming is implemented, </w:t>
      </w:r>
      <w:r w:rsidR="00851E92">
        <w:rPr>
          <w:lang w:eastAsia="zh-CN"/>
        </w:rPr>
        <w:t>the precoder</w:t>
      </w:r>
      <w:r w:rsidR="0022431C">
        <w:rPr>
          <w:lang w:eastAsia="zh-CN"/>
        </w:rPr>
        <w:t xml:space="preserve"> shall include both </w:t>
      </w:r>
      <w:r w:rsidR="0022431C">
        <w:rPr>
          <w:rFonts w:eastAsiaTheme="minorEastAsia" w:hint="eastAsia"/>
          <w:lang w:eastAsia="zh-CN"/>
        </w:rPr>
        <w:t>digital</w:t>
      </w:r>
      <w:r w:rsidR="0022431C">
        <w:rPr>
          <w:rFonts w:eastAsiaTheme="minorEastAsia"/>
          <w:lang w:eastAsia="zh-CN"/>
        </w:rPr>
        <w:t xml:space="preserve"> precoder and analog beamformer.</w:t>
      </w:r>
    </w:p>
    <w:p w14:paraId="5CF86747" w14:textId="1ACEA568" w:rsidR="00851E92" w:rsidRDefault="00851E92" w:rsidP="00851E92">
      <w:pPr>
        <w:pStyle w:val="00Text"/>
      </w:pPr>
      <w:r>
        <w:t xml:space="preserve">With the above assistance information, the LMF can further calculate the beam directions applied on each DL PRS resource. </w:t>
      </w:r>
    </w:p>
    <w:p w14:paraId="04AC3637" w14:textId="4DA2CC0C" w:rsidR="005A7798" w:rsidRPr="005A7798" w:rsidRDefault="005A7798" w:rsidP="00851E92">
      <w:pPr>
        <w:pStyle w:val="00Text"/>
        <w:rPr>
          <w:b/>
          <w:bCs/>
          <w:i/>
          <w:iCs/>
        </w:rPr>
      </w:pPr>
      <w:bookmarkStart w:id="5" w:name="_Hlk71485695"/>
      <w:r w:rsidRPr="005A7798">
        <w:rPr>
          <w:b/>
          <w:bCs/>
          <w:i/>
          <w:iCs/>
        </w:rPr>
        <w:t>Proposal 1: The TRP can provide the following information to the LMF:</w:t>
      </w:r>
    </w:p>
    <w:p w14:paraId="797ACA83" w14:textId="2456DBFB" w:rsidR="005A7798" w:rsidRPr="005A7798" w:rsidRDefault="005A7798" w:rsidP="005A7798">
      <w:pPr>
        <w:pStyle w:val="00Text"/>
        <w:numPr>
          <w:ilvl w:val="0"/>
          <w:numId w:val="16"/>
        </w:numPr>
        <w:rPr>
          <w:b/>
          <w:bCs/>
          <w:i/>
          <w:iCs/>
        </w:rPr>
      </w:pPr>
      <w:r w:rsidRPr="005A7798">
        <w:rPr>
          <w:b/>
          <w:bCs/>
          <w:i/>
          <w:iCs/>
        </w:rPr>
        <w:t>The antenna modeling of the TRP Tx antennas</w:t>
      </w:r>
      <w:r w:rsidR="007505B4">
        <w:rPr>
          <w:b/>
          <w:bCs/>
          <w:i/>
          <w:iCs/>
        </w:rPr>
        <w:t>, e.g., including the number antennas, antenna spacing.</w:t>
      </w:r>
    </w:p>
    <w:p w14:paraId="5ED1062D" w14:textId="04FF7C19" w:rsidR="005A7798" w:rsidRPr="005A7798" w:rsidRDefault="005A7798" w:rsidP="005A7798">
      <w:pPr>
        <w:pStyle w:val="00Text"/>
        <w:numPr>
          <w:ilvl w:val="0"/>
          <w:numId w:val="16"/>
        </w:numPr>
        <w:rPr>
          <w:b/>
          <w:bCs/>
          <w:i/>
          <w:iCs/>
        </w:rPr>
      </w:pPr>
      <w:r w:rsidRPr="005A7798">
        <w:rPr>
          <w:b/>
          <w:bCs/>
          <w:i/>
          <w:iCs/>
        </w:rPr>
        <w:t xml:space="preserve">The </w:t>
      </w:r>
      <w:r w:rsidR="007505B4">
        <w:rPr>
          <w:b/>
          <w:bCs/>
          <w:i/>
          <w:iCs/>
        </w:rPr>
        <w:t>p</w:t>
      </w:r>
      <w:r w:rsidRPr="005A7798">
        <w:rPr>
          <w:b/>
          <w:bCs/>
          <w:i/>
          <w:iCs/>
        </w:rPr>
        <w:t>recoder applied on each DL PRS resource.</w:t>
      </w:r>
    </w:p>
    <w:bookmarkEnd w:id="5"/>
    <w:p w14:paraId="7AEDED63" w14:textId="7F43AAC7" w:rsidR="004530B2" w:rsidRDefault="004530B2" w:rsidP="004530B2">
      <w:pPr>
        <w:pStyle w:val="Heading2"/>
      </w:pPr>
      <w:r>
        <w:rPr>
          <w:sz w:val="22"/>
          <w:szCs w:val="24"/>
          <w:lang w:eastAsia="zh-CN"/>
        </w:rPr>
        <w:t xml:space="preserve">Enhancement on RSRP report of Adjacent PRS </w:t>
      </w:r>
      <w:r w:rsidR="00F07375">
        <w:rPr>
          <w:sz w:val="22"/>
          <w:szCs w:val="24"/>
          <w:lang w:eastAsia="zh-CN"/>
        </w:rPr>
        <w:t>resource</w:t>
      </w:r>
    </w:p>
    <w:p w14:paraId="73924CFF" w14:textId="70A12F25" w:rsidR="005A7798" w:rsidRDefault="00DD0A27" w:rsidP="005A7798">
      <w:pPr>
        <w:pStyle w:val="00Text"/>
      </w:pPr>
      <w:r>
        <w:t>The issue of reporting RSRP of a</w:t>
      </w:r>
      <w:r>
        <w:rPr>
          <w:rFonts w:hint="eastAsia"/>
        </w:rPr>
        <w:t>djace</w:t>
      </w:r>
      <w:r>
        <w:t>nt beam was further discussed in previous meeting and the following agreement was made.</w:t>
      </w:r>
    </w:p>
    <w:tbl>
      <w:tblPr>
        <w:tblStyle w:val="TableGrid"/>
        <w:tblW w:w="0" w:type="auto"/>
        <w:tblLook w:val="04A0" w:firstRow="1" w:lastRow="0" w:firstColumn="1" w:lastColumn="0" w:noHBand="0" w:noVBand="1"/>
      </w:tblPr>
      <w:tblGrid>
        <w:gridCol w:w="9062"/>
      </w:tblGrid>
      <w:tr w:rsidR="004530B2" w14:paraId="0102DE8C" w14:textId="77777777" w:rsidTr="004530B2">
        <w:tc>
          <w:tcPr>
            <w:tcW w:w="9062" w:type="dxa"/>
          </w:tcPr>
          <w:p w14:paraId="6620566E" w14:textId="77777777" w:rsidR="004530B2" w:rsidRPr="004530B2" w:rsidRDefault="004530B2" w:rsidP="004530B2">
            <w:pPr>
              <w:rPr>
                <w:sz w:val="18"/>
                <w:szCs w:val="22"/>
                <w:lang w:eastAsia="x-none"/>
              </w:rPr>
            </w:pPr>
            <w:r w:rsidRPr="004530B2">
              <w:rPr>
                <w:sz w:val="18"/>
                <w:szCs w:val="22"/>
                <w:highlight w:val="green"/>
                <w:lang w:eastAsia="x-none"/>
              </w:rPr>
              <w:t>Agreement:</w:t>
            </w:r>
          </w:p>
          <w:p w14:paraId="01A0B54C" w14:textId="77777777" w:rsidR="004530B2" w:rsidRPr="004530B2" w:rsidRDefault="004530B2" w:rsidP="004530B2">
            <w:pPr>
              <w:rPr>
                <w:sz w:val="18"/>
                <w:szCs w:val="22"/>
                <w:lang w:eastAsia="x-none"/>
              </w:rPr>
            </w:pPr>
            <w:r w:rsidRPr="004530B2">
              <w:rPr>
                <w:sz w:val="18"/>
                <w:szCs w:val="22"/>
                <w:lang w:eastAsia="x-none"/>
              </w:rPr>
              <w:t>S</w:t>
            </w:r>
            <w:r w:rsidRPr="004530B2">
              <w:rPr>
                <w:rFonts w:hint="eastAsia"/>
                <w:sz w:val="18"/>
                <w:szCs w:val="22"/>
                <w:lang w:eastAsia="x-none"/>
              </w:rPr>
              <w:t>upport</w:t>
            </w:r>
            <w:r w:rsidRPr="004530B2">
              <w:rPr>
                <w:sz w:val="18"/>
                <w:szCs w:val="22"/>
                <w:lang w:eastAsia="x-none"/>
              </w:rPr>
              <w:t xml:space="preserve"> the following enhancements under UE capability </w:t>
            </w:r>
            <w:r w:rsidRPr="004530B2">
              <w:rPr>
                <w:rFonts w:hint="eastAsia"/>
                <w:sz w:val="18"/>
                <w:szCs w:val="22"/>
                <w:lang w:eastAsia="x-none"/>
              </w:rPr>
              <w:t>for</w:t>
            </w:r>
            <w:r w:rsidRPr="004530B2">
              <w:rPr>
                <w:sz w:val="18"/>
                <w:szCs w:val="22"/>
                <w:lang w:eastAsia="x-none"/>
              </w:rPr>
              <w:t xml:space="preserve"> both UE-B and UE-A DL-AOD positioning method </w:t>
            </w:r>
          </w:p>
          <w:p w14:paraId="0D57E2CE" w14:textId="77777777" w:rsidR="004530B2" w:rsidRPr="004530B2" w:rsidRDefault="004530B2" w:rsidP="004530B2">
            <w:pPr>
              <w:numPr>
                <w:ilvl w:val="0"/>
                <w:numId w:val="17"/>
              </w:numPr>
              <w:rPr>
                <w:sz w:val="18"/>
                <w:szCs w:val="22"/>
                <w:lang w:eastAsia="x-none"/>
              </w:rPr>
            </w:pPr>
            <w:r w:rsidRPr="004530B2">
              <w:rPr>
                <w:sz w:val="18"/>
                <w:szCs w:val="22"/>
                <w:lang w:eastAsia="x-none"/>
              </w:rPr>
              <w:t xml:space="preserve">Enhancing the signaling to UE for the purpose of PRS resource(s) measurement and (for UE-A) report </w:t>
            </w:r>
          </w:p>
          <w:p w14:paraId="7FA4A32B" w14:textId="77777777" w:rsidR="004530B2" w:rsidRPr="004530B2" w:rsidRDefault="004530B2" w:rsidP="004530B2">
            <w:pPr>
              <w:numPr>
                <w:ilvl w:val="1"/>
                <w:numId w:val="17"/>
              </w:numPr>
              <w:rPr>
                <w:sz w:val="18"/>
                <w:szCs w:val="22"/>
                <w:lang w:eastAsia="x-none"/>
              </w:rPr>
            </w:pPr>
            <w:r w:rsidRPr="004530B2">
              <w:rPr>
                <w:sz w:val="18"/>
                <w:szCs w:val="22"/>
                <w:lang w:eastAsia="x-none"/>
              </w:rPr>
              <w:t>FFS: The detailed signaling (e.g, the boresight direction for UE-A DL-AoD, further spatial information of PRS resources, processing prioritization of PRS resources)</w:t>
            </w:r>
          </w:p>
          <w:p w14:paraId="6A14A603" w14:textId="77777777" w:rsidR="004530B2" w:rsidRPr="004530B2" w:rsidRDefault="004530B2" w:rsidP="004530B2">
            <w:pPr>
              <w:numPr>
                <w:ilvl w:val="0"/>
                <w:numId w:val="17"/>
              </w:numPr>
              <w:rPr>
                <w:sz w:val="18"/>
                <w:szCs w:val="22"/>
                <w:lang w:eastAsia="x-none"/>
              </w:rPr>
            </w:pPr>
            <w:r w:rsidRPr="004530B2">
              <w:rPr>
                <w:sz w:val="18"/>
                <w:szCs w:val="22"/>
                <w:lang w:eastAsia="x-none"/>
              </w:rPr>
              <w:t>FFS: The following options</w:t>
            </w:r>
          </w:p>
          <w:p w14:paraId="3531AD36" w14:textId="77777777" w:rsidR="004530B2" w:rsidRPr="004530B2" w:rsidRDefault="004530B2" w:rsidP="004530B2">
            <w:pPr>
              <w:numPr>
                <w:ilvl w:val="1"/>
                <w:numId w:val="17"/>
              </w:numPr>
              <w:rPr>
                <w:sz w:val="18"/>
                <w:szCs w:val="22"/>
                <w:lang w:eastAsia="x-none"/>
              </w:rPr>
            </w:pPr>
            <w:r w:rsidRPr="004530B2">
              <w:rPr>
                <w:sz w:val="18"/>
                <w:szCs w:val="22"/>
                <w:lang w:eastAsia="x-none"/>
              </w:rPr>
              <w:t xml:space="preserve">Option 1: Enhancing the reporting to include the measurements of adjacent beams PRS resources that related with each other indicated by the assistance data.    </w:t>
            </w:r>
          </w:p>
          <w:p w14:paraId="4627D428" w14:textId="7936D309" w:rsidR="004530B2" w:rsidRDefault="004530B2" w:rsidP="004530B2">
            <w:pPr>
              <w:numPr>
                <w:ilvl w:val="1"/>
                <w:numId w:val="17"/>
              </w:numPr>
            </w:pPr>
            <w:r w:rsidRPr="004530B2">
              <w:rPr>
                <w:sz w:val="18"/>
                <w:szCs w:val="22"/>
                <w:lang w:eastAsia="x-none"/>
              </w:rPr>
              <w:t xml:space="preserve">Option 2: UE can be requested to measure and report on specific PRS resources  </w:t>
            </w:r>
          </w:p>
        </w:tc>
      </w:tr>
    </w:tbl>
    <w:p w14:paraId="0F423737" w14:textId="0714A4CF" w:rsidR="00DD0A27" w:rsidRDefault="00DD0A27" w:rsidP="00DD0A27">
      <w:pPr>
        <w:pStyle w:val="00Text"/>
      </w:pPr>
      <w:r>
        <w:t>In release 16, the UE reports RSRP measurement of one or DL PRS resources. G</w:t>
      </w:r>
      <w:r>
        <w:rPr>
          <w:rFonts w:hint="eastAsia"/>
        </w:rPr>
        <w:t>enerally</w:t>
      </w:r>
      <w:r>
        <w:t xml:space="preserve">, the UE would report the best RSRP measurement(s). In our view, reporting RSRP measurement of multiple adjacent Tx beams can improve the performance DL AoD estimation. An example in Figure 1 is used to illustrated that. A UE-A is aligned with the beam direction of Tx beam a and thus the UE-A would see largest RSRP measurement from the DL PRS resource carrying Tx beam a.  Tx beam b and Tx beam c are adjacent to Tx beam a and are carried by another two DL PRS resource. The RSRP measurement of Tx beam b and c would be helpful for determining angle of UE-A in Tx beam a. </w:t>
      </w:r>
    </w:p>
    <w:p w14:paraId="7A4CF9CA" w14:textId="2037101C" w:rsidR="00DD0A27" w:rsidRDefault="00DD0A27" w:rsidP="00DD0A27">
      <w:pPr>
        <w:pStyle w:val="00Text"/>
        <w:jc w:val="center"/>
      </w:pPr>
      <w:r>
        <w:object w:dxaOrig="9886" w:dyaOrig="9676" w14:anchorId="6F078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202pt" o:ole="">
            <v:imagedata r:id="rId8" o:title=""/>
          </v:shape>
          <o:OLEObject Type="Embed" ProgID="Visio.Drawing.15" ShapeID="_x0000_i1025" DrawAspect="Content" ObjectID="_1682100243" r:id="rId9"/>
        </w:object>
      </w:r>
    </w:p>
    <w:p w14:paraId="7617BF27" w14:textId="1606F515" w:rsidR="00DD0A27" w:rsidRPr="00DD0A27" w:rsidRDefault="00DD0A27" w:rsidP="00DD0A27">
      <w:pPr>
        <w:pStyle w:val="00Text"/>
        <w:jc w:val="center"/>
        <w:rPr>
          <w:b/>
          <w:bCs/>
          <w:sz w:val="18"/>
          <w:szCs w:val="22"/>
        </w:rPr>
      </w:pPr>
      <w:r w:rsidRPr="00DD0A27">
        <w:rPr>
          <w:b/>
          <w:bCs/>
          <w:sz w:val="18"/>
          <w:szCs w:val="22"/>
        </w:rPr>
        <w:t xml:space="preserve">Figure 1: Reporting RSRP of </w:t>
      </w:r>
      <w:r>
        <w:rPr>
          <w:b/>
          <w:bCs/>
          <w:sz w:val="18"/>
          <w:szCs w:val="22"/>
        </w:rPr>
        <w:t xml:space="preserve">DL PRS resources that are adjacent in spatial domain </w:t>
      </w:r>
    </w:p>
    <w:p w14:paraId="080D3647" w14:textId="77777777" w:rsidR="00DD0A27" w:rsidRDefault="00DD0A27" w:rsidP="00DD0A27">
      <w:pPr>
        <w:pStyle w:val="00Text"/>
      </w:pPr>
      <w:r>
        <w:t>Simulation was conducted to evaluate the performance of reporting RSRP of adjacent Tx beams and the simulation results are shown in Figure 5. In the simulation, two methods are compared:</w:t>
      </w:r>
    </w:p>
    <w:p w14:paraId="7DE8060D" w14:textId="77777777" w:rsidR="00DD0A27" w:rsidRDefault="00DD0A27" w:rsidP="00DD0A27">
      <w:pPr>
        <w:pStyle w:val="00Text"/>
        <w:numPr>
          <w:ilvl w:val="0"/>
          <w:numId w:val="11"/>
        </w:numPr>
      </w:pPr>
      <w:r>
        <w:t>Release 16 RSRP reporting: the UE reports the RSRP of PRS resource with the best RSRP.</w:t>
      </w:r>
    </w:p>
    <w:p w14:paraId="493D0CC5" w14:textId="77777777" w:rsidR="00DD0A27" w:rsidRDefault="00DD0A27" w:rsidP="00DD0A27">
      <w:pPr>
        <w:pStyle w:val="00Text"/>
        <w:numPr>
          <w:ilvl w:val="0"/>
          <w:numId w:val="11"/>
        </w:numPr>
      </w:pPr>
      <w:r>
        <w:t xml:space="preserve">The new method of reporting RSRP of adjacent Tx beam: the UE reports the RSRP of PRS resource with the best RSRP and the UE also report the RSRP of PRS resources that carries Tx beams that are adjacent to the PRS resource with best RSRP. </w:t>
      </w:r>
    </w:p>
    <w:p w14:paraId="461FB8B5" w14:textId="77777777" w:rsidR="00DD0A27" w:rsidRPr="004A0F6F" w:rsidRDefault="00DD0A27" w:rsidP="00DD0A27">
      <w:pPr>
        <w:pStyle w:val="00Text"/>
      </w:pPr>
      <w:r>
        <w:t>It can be observed that in addition to the RSRP of one PRS, reporting the RSRP of two Tx beams that are adjacent to the Tx beam of that PRS can improve the positioning performance obviously. The technical reason is that can improve the arrival angle estimate.</w:t>
      </w:r>
    </w:p>
    <w:p w14:paraId="49FDDB1C" w14:textId="77777777" w:rsidR="00DD0A27" w:rsidRDefault="00DD0A27" w:rsidP="00DD0A27">
      <w:pPr>
        <w:pStyle w:val="00Text"/>
        <w:jc w:val="center"/>
      </w:pPr>
      <w:r w:rsidRPr="00424443">
        <w:rPr>
          <w:noProof/>
        </w:rPr>
        <w:drawing>
          <wp:inline distT="0" distB="0" distL="0" distR="0" wp14:anchorId="5F31DD55" wp14:editId="1704DD53">
            <wp:extent cx="3063161" cy="257694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74623" cy="2586588"/>
                    </a:xfrm>
                    <a:prstGeom prst="rect">
                      <a:avLst/>
                    </a:prstGeom>
                  </pic:spPr>
                </pic:pic>
              </a:graphicData>
            </a:graphic>
          </wp:inline>
        </w:drawing>
      </w:r>
    </w:p>
    <w:p w14:paraId="2ACB9578" w14:textId="4399C378" w:rsidR="00DD0A27" w:rsidRDefault="00DD0A27" w:rsidP="00DD0A27">
      <w:pPr>
        <w:pStyle w:val="00Text"/>
        <w:jc w:val="center"/>
        <w:rPr>
          <w:b/>
          <w:bCs/>
        </w:rPr>
      </w:pPr>
      <w:r w:rsidRPr="00424443">
        <w:rPr>
          <w:b/>
          <w:bCs/>
        </w:rPr>
        <w:t xml:space="preserve">Figure </w:t>
      </w:r>
      <w:r>
        <w:rPr>
          <w:b/>
          <w:bCs/>
        </w:rPr>
        <w:t>2:</w:t>
      </w:r>
      <w:r w:rsidRPr="00424443">
        <w:rPr>
          <w:b/>
          <w:bCs/>
        </w:rPr>
        <w:t xml:space="preserve"> Evaluation results of reporting RSRP of </w:t>
      </w:r>
      <w:r>
        <w:rPr>
          <w:b/>
          <w:bCs/>
        </w:rPr>
        <w:t>DL PRS resources that are adjacent in spatial domain</w:t>
      </w:r>
      <w:r w:rsidRPr="00424443">
        <w:rPr>
          <w:b/>
          <w:bCs/>
        </w:rPr>
        <w:t xml:space="preserve">. </w:t>
      </w:r>
    </w:p>
    <w:p w14:paraId="399F2C1C" w14:textId="77777777" w:rsidR="00DD0A27" w:rsidRDefault="00DD0A27" w:rsidP="00DD0A27">
      <w:pPr>
        <w:pStyle w:val="00Text"/>
      </w:pPr>
      <w:r>
        <w:t xml:space="preserve">To support reporting RSRP of adjacent Tx beams, the assistance data of PRS configuration shall indicate the information of which PRS resources carry adjacent Tx beams. In the measurement reporting, if a UE chooses to report RSRP of a PRS resource A, the UE shall also report the RSRP measurement of PRS resources that carry Tx beam adjacent to that of the PRS resource A. </w:t>
      </w:r>
    </w:p>
    <w:p w14:paraId="2A6C028B" w14:textId="316F83EC" w:rsidR="00DD0A27" w:rsidRDefault="00DD0A27" w:rsidP="00DD0A27">
      <w:pPr>
        <w:pStyle w:val="000proposal"/>
      </w:pPr>
      <w:bookmarkStart w:id="6" w:name="_Hlk71485714"/>
      <w:r>
        <w:t>Proposal 2: For DL-AoD positioning method, support the following assistance data and reporting:</w:t>
      </w:r>
    </w:p>
    <w:p w14:paraId="0CAA5635" w14:textId="6F9ED1C5" w:rsidR="00DD0A27" w:rsidRDefault="00DD0A27" w:rsidP="00DD0A27">
      <w:pPr>
        <w:pStyle w:val="000proposal"/>
        <w:numPr>
          <w:ilvl w:val="0"/>
          <w:numId w:val="12"/>
        </w:numPr>
      </w:pPr>
      <w:r>
        <w:t>In the assistance data of PRS configuration, the UE is provided with configuration information that indicates which PRS resources are associated with each other in spatial domain.</w:t>
      </w:r>
    </w:p>
    <w:p w14:paraId="1BE3E6B1" w14:textId="62A6BC20" w:rsidR="00DD0A27" w:rsidRDefault="00DD0A27" w:rsidP="00DD0A27">
      <w:pPr>
        <w:pStyle w:val="000proposal"/>
        <w:numPr>
          <w:ilvl w:val="0"/>
          <w:numId w:val="12"/>
        </w:numPr>
      </w:pPr>
      <w:r>
        <w:lastRenderedPageBreak/>
        <w:t>In measurement report, if the UE reports RSRP of one PRS resource, the UE also reports the RSRP of PRS resources that are associated with that PRS resource.</w:t>
      </w:r>
    </w:p>
    <w:bookmarkEnd w:id="6"/>
    <w:p w14:paraId="0386EED2" w14:textId="77777777" w:rsidR="00DD0A27" w:rsidRPr="00424443" w:rsidRDefault="00DD0A27" w:rsidP="00DD0A27">
      <w:pPr>
        <w:pStyle w:val="00Text"/>
        <w:jc w:val="center"/>
        <w:rPr>
          <w:b/>
          <w:bCs/>
        </w:rPr>
      </w:pPr>
    </w:p>
    <w:p w14:paraId="09887464" w14:textId="231C7D33" w:rsidR="00F07375" w:rsidRDefault="00F07375" w:rsidP="00F07375">
      <w:pPr>
        <w:pStyle w:val="Heading2"/>
      </w:pPr>
      <w:r>
        <w:rPr>
          <w:sz w:val="22"/>
          <w:szCs w:val="24"/>
          <w:lang w:eastAsia="zh-CN"/>
        </w:rPr>
        <w:t xml:space="preserve">Uncertainty window </w:t>
      </w:r>
      <w:r w:rsidR="00347DD2">
        <w:rPr>
          <w:sz w:val="22"/>
          <w:szCs w:val="24"/>
          <w:lang w:eastAsia="zh-CN"/>
        </w:rPr>
        <w:t>for</w:t>
      </w:r>
      <w:r>
        <w:rPr>
          <w:sz w:val="22"/>
          <w:szCs w:val="24"/>
          <w:lang w:eastAsia="zh-CN"/>
        </w:rPr>
        <w:t xml:space="preserve"> DL-AoD</w:t>
      </w:r>
    </w:p>
    <w:p w14:paraId="0B3441B3" w14:textId="40B22FF4" w:rsidR="00070430" w:rsidRDefault="00F07375" w:rsidP="00F07375">
      <w:pPr>
        <w:pStyle w:val="00Text"/>
      </w:pPr>
      <w:r>
        <w:t>The issue of providing uncertainty window for DL-AoD method was discussed and pertinent agreement was made in last meeting:</w:t>
      </w:r>
    </w:p>
    <w:tbl>
      <w:tblPr>
        <w:tblStyle w:val="TableGrid"/>
        <w:tblW w:w="0" w:type="auto"/>
        <w:tblLook w:val="04A0" w:firstRow="1" w:lastRow="0" w:firstColumn="1" w:lastColumn="0" w:noHBand="0" w:noVBand="1"/>
      </w:tblPr>
      <w:tblGrid>
        <w:gridCol w:w="9062"/>
      </w:tblGrid>
      <w:tr w:rsidR="00F07375" w14:paraId="0A1121CE" w14:textId="77777777" w:rsidTr="00F07375">
        <w:tc>
          <w:tcPr>
            <w:tcW w:w="9062" w:type="dxa"/>
          </w:tcPr>
          <w:p w14:paraId="521805EB" w14:textId="77777777" w:rsidR="00F07375" w:rsidRPr="00F07375" w:rsidRDefault="00F07375" w:rsidP="00F07375">
            <w:pPr>
              <w:rPr>
                <w:sz w:val="18"/>
                <w:szCs w:val="22"/>
                <w:lang w:eastAsia="x-none"/>
              </w:rPr>
            </w:pPr>
            <w:r w:rsidRPr="00F07375">
              <w:rPr>
                <w:sz w:val="18"/>
                <w:szCs w:val="22"/>
                <w:highlight w:val="green"/>
                <w:lang w:eastAsia="x-none"/>
              </w:rPr>
              <w:t>Agreement:</w:t>
            </w:r>
          </w:p>
          <w:p w14:paraId="7EA7E79A" w14:textId="77777777" w:rsidR="00F07375" w:rsidRPr="00F07375" w:rsidRDefault="00F07375" w:rsidP="00F07375">
            <w:pPr>
              <w:rPr>
                <w:rFonts w:cs="Times"/>
                <w:sz w:val="18"/>
                <w:szCs w:val="22"/>
                <w:lang w:val="de-DE"/>
              </w:rPr>
            </w:pPr>
            <w:r w:rsidRPr="00F07375">
              <w:rPr>
                <w:rFonts w:cs="Times"/>
                <w:sz w:val="18"/>
                <w:szCs w:val="22"/>
                <w:lang w:val="de-DE"/>
              </w:rPr>
              <w:t>For the purpose of both UE-B and UE-A DL-AoD, and with regards to the support of AOD measurements with an expected uncertainty window, study further whether to support at most one of the following options:</w:t>
            </w:r>
          </w:p>
          <w:p w14:paraId="0A6CF9FB" w14:textId="77777777" w:rsidR="00F07375" w:rsidRPr="00F07375" w:rsidRDefault="00F07375" w:rsidP="00F07375">
            <w:pPr>
              <w:pStyle w:val="Proposal"/>
              <w:numPr>
                <w:ilvl w:val="0"/>
                <w:numId w:val="18"/>
              </w:numPr>
              <w:tabs>
                <w:tab w:val="clear" w:pos="1701"/>
                <w:tab w:val="left" w:pos="709"/>
              </w:tabs>
              <w:overflowPunct/>
              <w:autoSpaceDE/>
              <w:autoSpaceDN/>
              <w:adjustRightInd/>
              <w:spacing w:after="0" w:line="259" w:lineRule="auto"/>
              <w:jc w:val="left"/>
              <w:textAlignment w:val="auto"/>
              <w:rPr>
                <w:rFonts w:ascii="Times" w:hAnsi="Times" w:cs="Times"/>
                <w:b w:val="0"/>
                <w:bCs w:val="0"/>
                <w:sz w:val="18"/>
                <w:szCs w:val="18"/>
                <w:lang w:val="de-DE"/>
              </w:rPr>
            </w:pPr>
            <w:r w:rsidRPr="00F07375">
              <w:rPr>
                <w:rFonts w:ascii="Times" w:hAnsi="Times" w:cs="Times"/>
                <w:b w:val="0"/>
                <w:bCs w:val="0"/>
                <w:sz w:val="18"/>
                <w:szCs w:val="18"/>
                <w:lang w:val="de-DE"/>
              </w:rPr>
              <w:t>Option 1: Indication of expected DL-AoD/ZoD value and uncertainty (of the expected DL-AoD/ZoD value) range(s) is signaled by the LMF to the UE</w:t>
            </w:r>
          </w:p>
          <w:p w14:paraId="11BECF8E" w14:textId="77777777" w:rsidR="00F07375" w:rsidRPr="00F07375" w:rsidRDefault="00F07375" w:rsidP="00F07375">
            <w:pPr>
              <w:numPr>
                <w:ilvl w:val="1"/>
                <w:numId w:val="18"/>
              </w:numPr>
              <w:spacing w:line="259" w:lineRule="auto"/>
              <w:rPr>
                <w:rFonts w:cs="Times"/>
                <w:sz w:val="18"/>
                <w:szCs w:val="22"/>
                <w:lang w:val="de-DE"/>
              </w:rPr>
            </w:pPr>
            <w:r w:rsidRPr="00F07375">
              <w:rPr>
                <w:rFonts w:cs="Times"/>
                <w:sz w:val="18"/>
                <w:szCs w:val="22"/>
                <w:lang w:val="de-DE"/>
              </w:rPr>
              <w:t xml:space="preserve">Single Expected DL-AoD/ZoD </w:t>
            </w:r>
            <w:r w:rsidRPr="00F07375">
              <w:rPr>
                <w:rFonts w:cs="Times"/>
                <w:sz w:val="18"/>
                <w:szCs w:val="22"/>
                <w:lang w:eastAsia="zh-CN"/>
              </w:rPr>
              <w:t xml:space="preserve">and uncertainty (of the expected DL-AoD/ZoD value) range(s) </w:t>
            </w:r>
            <w:r w:rsidRPr="00F07375">
              <w:rPr>
                <w:rFonts w:cs="Times"/>
                <w:sz w:val="18"/>
                <w:szCs w:val="22"/>
                <w:lang w:val="de-DE"/>
              </w:rPr>
              <w:t>can be provided to the UE for each [TRP]</w:t>
            </w:r>
          </w:p>
          <w:p w14:paraId="602D24FE" w14:textId="77777777" w:rsidR="00F07375" w:rsidRPr="00F07375" w:rsidRDefault="00F07375" w:rsidP="00F07375">
            <w:pPr>
              <w:pStyle w:val="Proposal"/>
              <w:numPr>
                <w:ilvl w:val="0"/>
                <w:numId w:val="18"/>
              </w:numPr>
              <w:tabs>
                <w:tab w:val="clear" w:pos="1701"/>
                <w:tab w:val="left" w:pos="709"/>
              </w:tabs>
              <w:overflowPunct/>
              <w:autoSpaceDE/>
              <w:autoSpaceDN/>
              <w:adjustRightInd/>
              <w:spacing w:after="0" w:line="259" w:lineRule="auto"/>
              <w:jc w:val="left"/>
              <w:textAlignment w:val="auto"/>
              <w:rPr>
                <w:rFonts w:ascii="Times" w:hAnsi="Times" w:cs="Times"/>
                <w:b w:val="0"/>
                <w:bCs w:val="0"/>
                <w:sz w:val="18"/>
                <w:szCs w:val="18"/>
                <w:lang w:val="de-DE"/>
              </w:rPr>
            </w:pPr>
            <w:r w:rsidRPr="00F07375">
              <w:rPr>
                <w:rFonts w:ascii="Times" w:hAnsi="Times" w:cs="Times"/>
                <w:b w:val="0"/>
                <w:bCs w:val="0"/>
                <w:sz w:val="18"/>
                <w:szCs w:val="18"/>
                <w:lang w:val="de-DE"/>
              </w:rPr>
              <w:t xml:space="preserve">Option </w:t>
            </w:r>
            <w:r w:rsidRPr="00F07375">
              <w:rPr>
                <w:rFonts w:ascii="Times" w:hAnsi="Times" w:cs="Times"/>
                <w:b w:val="0"/>
                <w:bCs w:val="0"/>
                <w:sz w:val="18"/>
                <w:szCs w:val="18"/>
                <w:lang w:val="en-US"/>
              </w:rPr>
              <w:t>2</w:t>
            </w:r>
            <w:r w:rsidRPr="00F07375">
              <w:rPr>
                <w:rFonts w:ascii="Times" w:hAnsi="Times" w:cs="Times"/>
                <w:b w:val="0"/>
                <w:bCs w:val="0"/>
                <w:sz w:val="18"/>
                <w:szCs w:val="18"/>
                <w:lang w:val="de-DE"/>
              </w:rPr>
              <w:t xml:space="preserve">: Indication of expected DL-AoA/ZoA value and uncertainty (of the expected DL-AoA/ZoA value) range(s) is signaled by the LMF to the UE </w:t>
            </w:r>
          </w:p>
          <w:p w14:paraId="3EF11D22" w14:textId="77777777" w:rsidR="00F07375" w:rsidRPr="00F07375" w:rsidRDefault="00F07375" w:rsidP="00F07375">
            <w:pPr>
              <w:numPr>
                <w:ilvl w:val="1"/>
                <w:numId w:val="18"/>
              </w:numPr>
              <w:spacing w:line="259" w:lineRule="auto"/>
              <w:rPr>
                <w:rFonts w:cs="Times"/>
                <w:sz w:val="18"/>
                <w:szCs w:val="22"/>
                <w:lang w:val="de-DE"/>
              </w:rPr>
            </w:pPr>
            <w:r w:rsidRPr="00F07375">
              <w:rPr>
                <w:rFonts w:cs="Times"/>
                <w:sz w:val="18"/>
                <w:szCs w:val="22"/>
                <w:lang w:val="de-DE"/>
              </w:rPr>
              <w:t xml:space="preserve">Single Expected DL-AoA/ZoA </w:t>
            </w:r>
            <w:r w:rsidRPr="00F07375">
              <w:rPr>
                <w:rFonts w:cs="Times"/>
                <w:sz w:val="18"/>
                <w:szCs w:val="22"/>
                <w:lang w:eastAsia="zh-CN"/>
              </w:rPr>
              <w:t xml:space="preserve">and uncertainty (of the expected DL-AoA/ZoA value) range(s) </w:t>
            </w:r>
            <w:r w:rsidRPr="00F07375">
              <w:rPr>
                <w:rFonts w:cs="Times"/>
                <w:sz w:val="18"/>
                <w:szCs w:val="22"/>
                <w:lang w:val="de-DE"/>
              </w:rPr>
              <w:t>can be provided to the UE for each [TRP]</w:t>
            </w:r>
          </w:p>
          <w:p w14:paraId="42F77AAB" w14:textId="77777777" w:rsidR="00F07375" w:rsidRPr="00F07375" w:rsidRDefault="00F07375" w:rsidP="00F07375">
            <w:pPr>
              <w:numPr>
                <w:ilvl w:val="0"/>
                <w:numId w:val="18"/>
              </w:numPr>
              <w:spacing w:line="259" w:lineRule="auto"/>
              <w:rPr>
                <w:rFonts w:cs="Times"/>
                <w:sz w:val="18"/>
                <w:szCs w:val="22"/>
                <w:lang w:val="de-DE"/>
              </w:rPr>
            </w:pPr>
            <w:r w:rsidRPr="00F07375">
              <w:rPr>
                <w:rFonts w:cs="Times"/>
                <w:sz w:val="18"/>
                <w:szCs w:val="22"/>
              </w:rPr>
              <w:t>Option 3: Indication of expected AoD/ZoD or AoA/ZoA value and uncertainty is not introduced.</w:t>
            </w:r>
          </w:p>
          <w:p w14:paraId="2B29B961" w14:textId="77777777" w:rsidR="00F07375" w:rsidRPr="00F07375" w:rsidRDefault="00F07375" w:rsidP="00F07375">
            <w:pPr>
              <w:pStyle w:val="Proposal"/>
              <w:numPr>
                <w:ilvl w:val="0"/>
                <w:numId w:val="18"/>
              </w:numPr>
              <w:tabs>
                <w:tab w:val="left" w:pos="709"/>
              </w:tabs>
              <w:overflowPunct/>
              <w:autoSpaceDE/>
              <w:autoSpaceDN/>
              <w:adjustRightInd/>
              <w:spacing w:after="0" w:line="259" w:lineRule="auto"/>
              <w:jc w:val="left"/>
              <w:textAlignment w:val="auto"/>
              <w:rPr>
                <w:rFonts w:ascii="Times" w:hAnsi="Times" w:cs="Times"/>
                <w:b w:val="0"/>
                <w:bCs w:val="0"/>
                <w:sz w:val="18"/>
                <w:szCs w:val="18"/>
                <w:lang w:val="de-DE"/>
              </w:rPr>
            </w:pPr>
            <w:r w:rsidRPr="00F07375">
              <w:rPr>
                <w:rFonts w:ascii="Times" w:hAnsi="Times" w:cs="Times"/>
                <w:b w:val="0"/>
                <w:bCs w:val="0"/>
                <w:sz w:val="18"/>
                <w:szCs w:val="18"/>
                <w:lang w:val="de-DE"/>
              </w:rPr>
              <w:t>FFS: details of signaling</w:t>
            </w:r>
          </w:p>
          <w:p w14:paraId="6E45E28D" w14:textId="3B8DBA23" w:rsidR="00F07375" w:rsidRDefault="00F07375" w:rsidP="00F07375">
            <w:r w:rsidRPr="00F07375">
              <w:rPr>
                <w:rFonts w:cs="Times"/>
                <w:sz w:val="18"/>
                <w:szCs w:val="22"/>
                <w:lang w:val="de-DE"/>
              </w:rPr>
              <w:t>FFS: Applicability of this</w:t>
            </w:r>
            <w:r w:rsidRPr="00F07375">
              <w:rPr>
                <w:rFonts w:cs="Times"/>
                <w:sz w:val="18"/>
                <w:szCs w:val="22"/>
              </w:rPr>
              <w:t xml:space="preserve"> agreement</w:t>
            </w:r>
            <w:r w:rsidRPr="00F07375">
              <w:rPr>
                <w:rFonts w:cs="Times"/>
                <w:sz w:val="18"/>
                <w:szCs w:val="22"/>
                <w:lang w:val="de-DE"/>
              </w:rPr>
              <w:t xml:space="preserve"> to other Positioning methods</w:t>
            </w:r>
          </w:p>
        </w:tc>
      </w:tr>
    </w:tbl>
    <w:p w14:paraId="0EE67278" w14:textId="0CD781CB" w:rsidR="00F07375" w:rsidRDefault="00F07375" w:rsidP="00F07375">
      <w:pPr>
        <w:pStyle w:val="00Text"/>
      </w:pPr>
    </w:p>
    <w:p w14:paraId="4CE23E5D" w14:textId="72BFC7FF" w:rsidR="00DA121C" w:rsidRDefault="00DA121C" w:rsidP="00DA121C">
      <w:pPr>
        <w:pStyle w:val="000proposal"/>
      </w:pPr>
      <w:bookmarkStart w:id="7" w:name="_Hlk71485735"/>
      <w:r>
        <w:t>Proposal 3: On uncertainty window for DL-AoD, support Option 3, i..e, no</w:t>
      </w:r>
      <w:r w:rsidR="007505B4">
        <w:t>t</w:t>
      </w:r>
      <w:r>
        <w:t xml:space="preserve"> introduce expected AoD/ZoD or AoA/ZoA and uncertainty</w:t>
      </w:r>
    </w:p>
    <w:bookmarkEnd w:id="7"/>
    <w:p w14:paraId="66165558" w14:textId="054C549D" w:rsidR="00070430" w:rsidRDefault="001D49B4" w:rsidP="00C80592">
      <w:pPr>
        <w:pStyle w:val="01"/>
        <w:numPr>
          <w:ilvl w:val="0"/>
          <w:numId w:val="1"/>
        </w:numPr>
        <w:ind w:left="562" w:hanging="562"/>
      </w:pPr>
      <w:r>
        <w:t>Enhancement on PRS measurement report</w:t>
      </w:r>
    </w:p>
    <w:p w14:paraId="31478E2E" w14:textId="40EFF70F" w:rsidR="00A9148E" w:rsidRDefault="00A9148E" w:rsidP="00A27485">
      <w:pPr>
        <w:pStyle w:val="00Text"/>
      </w:pPr>
      <w:r>
        <w:t xml:space="preserve">In RAN1#104-e meeting, </w:t>
      </w:r>
      <w:r>
        <w:rPr>
          <w:rFonts w:hint="eastAsia"/>
        </w:rPr>
        <w:t>reporting</w:t>
      </w:r>
      <w:r>
        <w:t xml:space="preserve"> RSRP measurement was discussed and the following agreement was made to study a few options:</w:t>
      </w:r>
    </w:p>
    <w:tbl>
      <w:tblPr>
        <w:tblStyle w:val="TableGrid"/>
        <w:tblW w:w="0" w:type="auto"/>
        <w:tblLook w:val="04A0" w:firstRow="1" w:lastRow="0" w:firstColumn="1" w:lastColumn="0" w:noHBand="0" w:noVBand="1"/>
      </w:tblPr>
      <w:tblGrid>
        <w:gridCol w:w="9062"/>
      </w:tblGrid>
      <w:tr w:rsidR="00C36F70" w14:paraId="61F245D0" w14:textId="77777777" w:rsidTr="00C36F70">
        <w:tc>
          <w:tcPr>
            <w:tcW w:w="9062" w:type="dxa"/>
          </w:tcPr>
          <w:p w14:paraId="266D2DB5" w14:textId="77777777" w:rsidR="00C36F70" w:rsidRPr="00C36F70" w:rsidRDefault="00C36F70" w:rsidP="00C36F70">
            <w:pPr>
              <w:rPr>
                <w:sz w:val="18"/>
                <w:szCs w:val="22"/>
                <w:lang w:eastAsia="x-none"/>
              </w:rPr>
            </w:pPr>
            <w:r w:rsidRPr="00C36F70">
              <w:rPr>
                <w:sz w:val="18"/>
                <w:szCs w:val="22"/>
                <w:highlight w:val="green"/>
                <w:lang w:eastAsia="x-none"/>
              </w:rPr>
              <w:t>Agreement:</w:t>
            </w:r>
          </w:p>
          <w:p w14:paraId="457F36DF" w14:textId="77777777" w:rsidR="00C36F70" w:rsidRPr="00C36F70" w:rsidRDefault="00C36F70" w:rsidP="00C36F70">
            <w:pPr>
              <w:rPr>
                <w:sz w:val="18"/>
                <w:szCs w:val="22"/>
                <w:lang w:eastAsia="x-none"/>
              </w:rPr>
            </w:pPr>
            <w:r w:rsidRPr="00C36F70">
              <w:rPr>
                <w:sz w:val="18"/>
                <w:szCs w:val="22"/>
                <w:lang w:eastAsia="x-none"/>
              </w:rPr>
              <w:t>For UE-assisted DL AOD, select one of the following options for reporting of RSRP measurements per TRP</w:t>
            </w:r>
          </w:p>
          <w:p w14:paraId="3C68D2BE" w14:textId="77777777" w:rsidR="00C36F70" w:rsidRPr="00C36F70" w:rsidRDefault="00C36F70" w:rsidP="00C36F70">
            <w:pPr>
              <w:numPr>
                <w:ilvl w:val="0"/>
                <w:numId w:val="10"/>
              </w:numPr>
              <w:rPr>
                <w:sz w:val="18"/>
                <w:szCs w:val="22"/>
                <w:lang w:eastAsia="x-none"/>
              </w:rPr>
            </w:pPr>
            <w:r w:rsidRPr="00C36F70">
              <w:rPr>
                <w:sz w:val="18"/>
                <w:szCs w:val="22"/>
                <w:lang w:eastAsia="x-none"/>
              </w:rPr>
              <w:t xml:space="preserve">Option 1: Up to 8 measurements in a measurement report (as in release 16) </w:t>
            </w:r>
          </w:p>
          <w:p w14:paraId="1C6992AD" w14:textId="77777777" w:rsidR="00C36F70" w:rsidRPr="00C36F70" w:rsidRDefault="00C36F70" w:rsidP="00C36F70">
            <w:pPr>
              <w:numPr>
                <w:ilvl w:val="0"/>
                <w:numId w:val="10"/>
              </w:numPr>
              <w:rPr>
                <w:sz w:val="18"/>
                <w:szCs w:val="22"/>
                <w:lang w:eastAsia="x-none"/>
              </w:rPr>
            </w:pPr>
            <w:r w:rsidRPr="00C36F70">
              <w:rPr>
                <w:sz w:val="18"/>
                <w:szCs w:val="22"/>
                <w:lang w:eastAsia="x-none"/>
              </w:rPr>
              <w:t>Option 2: Up to 8 measurements in a measurement report, for the same Rx beam index</w:t>
            </w:r>
          </w:p>
          <w:p w14:paraId="192CAD8C" w14:textId="77777777" w:rsidR="00C36F70" w:rsidRPr="00C36F70" w:rsidRDefault="00C36F70" w:rsidP="00C36F70">
            <w:pPr>
              <w:numPr>
                <w:ilvl w:val="0"/>
                <w:numId w:val="10"/>
              </w:numPr>
              <w:rPr>
                <w:sz w:val="18"/>
                <w:szCs w:val="22"/>
                <w:lang w:eastAsia="x-none"/>
              </w:rPr>
            </w:pPr>
            <w:r w:rsidRPr="00C36F70">
              <w:rPr>
                <w:sz w:val="18"/>
                <w:szCs w:val="22"/>
                <w:lang w:eastAsia="x-none"/>
              </w:rPr>
              <w:t>Option 3: Up to N&gt;=8 measurements</w:t>
            </w:r>
          </w:p>
          <w:p w14:paraId="620A9E43" w14:textId="77777777" w:rsidR="00C36F70" w:rsidRPr="00C36F70" w:rsidRDefault="00C36F70" w:rsidP="00C36F70">
            <w:pPr>
              <w:numPr>
                <w:ilvl w:val="1"/>
                <w:numId w:val="10"/>
              </w:numPr>
              <w:rPr>
                <w:sz w:val="18"/>
                <w:szCs w:val="22"/>
                <w:lang w:eastAsia="x-none"/>
              </w:rPr>
            </w:pPr>
            <w:r w:rsidRPr="00C36F70">
              <w:rPr>
                <w:sz w:val="18"/>
                <w:szCs w:val="22"/>
                <w:lang w:eastAsia="x-none"/>
              </w:rPr>
              <w:t xml:space="preserve">Note: Multiple measurements corresponding to different Rx Beam index may be  reported for a given PRS resource. </w:t>
            </w:r>
          </w:p>
          <w:p w14:paraId="396E9260" w14:textId="7961D4D1" w:rsidR="00C36F70" w:rsidRDefault="00C36F70" w:rsidP="00C36F70">
            <w:pPr>
              <w:numPr>
                <w:ilvl w:val="1"/>
                <w:numId w:val="10"/>
              </w:numPr>
            </w:pPr>
            <w:r w:rsidRPr="00C36F70">
              <w:rPr>
                <w:sz w:val="18"/>
                <w:szCs w:val="22"/>
                <w:lang w:eastAsia="x-none"/>
              </w:rPr>
              <w:t>FFS: value for N.</w:t>
            </w:r>
          </w:p>
        </w:tc>
      </w:tr>
    </w:tbl>
    <w:p w14:paraId="15B93204" w14:textId="5ECA6B03" w:rsidR="00A9148E" w:rsidRDefault="00A9148E" w:rsidP="00A9148E">
      <w:pPr>
        <w:pStyle w:val="00Text"/>
      </w:pPr>
      <w:r w:rsidRPr="00A9148E">
        <w:t xml:space="preserve">Option 1 is what is specified in release 16. Option 2 suggests to request the UE to report RSRP measurement for a same Rx beam. As specified in release 16, each DL PRS correspond to one TRP Tx beam. Per the multi-beam operation, for each TRP Tx beam, the UE shall find a Rx beam that best match </w:t>
      </w:r>
      <w:r>
        <w:t xml:space="preserve">that TRP Tx beam. A TRP Tx beam and its corresponding Rx beam comprises a beam pair link. To measure the RSRP of one Tx beam, it is desired to use the corresponding Rx beam. If the UE use one same Rx beam to measure multiple different Tx beams. The RSRP measurement results would be biased to one particular Tx beam.  Furthermore, </w:t>
      </w:r>
      <w:r w:rsidR="00974674">
        <w:t xml:space="preserve">each PRS resource is provide with QCL-typeD configuration and the UE shall derive the Rx beam based on the configured QCL-TypeD. Option 3 suggest to increase the number of RSRP measurement reports and the UE can be requested to report multiple RSRP measurement of one PRS resource for different Rx beams. </w:t>
      </w:r>
    </w:p>
    <w:p w14:paraId="032AE90F" w14:textId="33E65D77" w:rsidR="00974674" w:rsidRDefault="00974674" w:rsidP="00974674">
      <w:pPr>
        <w:pStyle w:val="000proposal"/>
      </w:pPr>
      <w:bookmarkStart w:id="8" w:name="_Hlk71485758"/>
      <w:r w:rsidRPr="00C76BB1">
        <w:t>Proposal</w:t>
      </w:r>
      <w:r>
        <w:t xml:space="preserve"> </w:t>
      </w:r>
      <w:r w:rsidR="00840BF0">
        <w:t>4</w:t>
      </w:r>
      <w:r w:rsidRPr="00C76BB1">
        <w:t xml:space="preserve">: </w:t>
      </w:r>
      <w:r>
        <w:t>For UE-assisted DL AoD, support Option1, up to 8 RSRP measurements in a measurement report (as in release 16)</w:t>
      </w:r>
      <w:r w:rsidRPr="00C76BB1">
        <w:t>.</w:t>
      </w:r>
    </w:p>
    <w:bookmarkEnd w:id="8"/>
    <w:p w14:paraId="6EE26018" w14:textId="0C2B0D1E" w:rsidR="00C36F70" w:rsidRDefault="00977E16" w:rsidP="00A27485">
      <w:pPr>
        <w:pStyle w:val="00Text"/>
      </w:pPr>
      <w:r>
        <w:t>One issue of DL-AoD positioning method is the RSRP measurement reporting might be measured from a multi-path DL PRS resource. A DL PRS resource with NLOS may even give higher RSRP measurement than a DL PRS resource with LOS path. The consequence is the AoD estimation at the location server would be totally wrong. In RAN1#104-</w:t>
      </w:r>
      <w:r>
        <w:rPr>
          <w:rFonts w:hint="eastAsia"/>
        </w:rPr>
        <w:t>e</w:t>
      </w:r>
      <w:r>
        <w:t xml:space="preserve"> meeting, we made the following agreement to study the enhancement on measurement of first arrival path:</w:t>
      </w:r>
    </w:p>
    <w:tbl>
      <w:tblPr>
        <w:tblStyle w:val="TableGrid"/>
        <w:tblW w:w="0" w:type="auto"/>
        <w:tblLook w:val="04A0" w:firstRow="1" w:lastRow="0" w:firstColumn="1" w:lastColumn="0" w:noHBand="0" w:noVBand="1"/>
      </w:tblPr>
      <w:tblGrid>
        <w:gridCol w:w="9062"/>
      </w:tblGrid>
      <w:tr w:rsidR="00C36F70" w14:paraId="056A2E70" w14:textId="77777777" w:rsidTr="00C36F70">
        <w:tc>
          <w:tcPr>
            <w:tcW w:w="9062" w:type="dxa"/>
          </w:tcPr>
          <w:p w14:paraId="55843C34" w14:textId="77777777" w:rsidR="00C36F70" w:rsidRPr="00C36F70" w:rsidRDefault="00C36F70" w:rsidP="00C36F70">
            <w:pPr>
              <w:rPr>
                <w:sz w:val="18"/>
                <w:szCs w:val="22"/>
                <w:lang w:eastAsia="x-none"/>
              </w:rPr>
            </w:pPr>
            <w:r w:rsidRPr="00C36F70">
              <w:rPr>
                <w:sz w:val="18"/>
                <w:szCs w:val="22"/>
                <w:highlight w:val="green"/>
                <w:lang w:eastAsia="x-none"/>
              </w:rPr>
              <w:lastRenderedPageBreak/>
              <w:t>Agreement:</w:t>
            </w:r>
          </w:p>
          <w:p w14:paraId="4D067599" w14:textId="77777777" w:rsidR="00C36F70" w:rsidRPr="00C36F70" w:rsidRDefault="00C36F70" w:rsidP="00C36F70">
            <w:pPr>
              <w:numPr>
                <w:ilvl w:val="0"/>
                <w:numId w:val="9"/>
              </w:numPr>
              <w:rPr>
                <w:sz w:val="18"/>
                <w:szCs w:val="22"/>
                <w:lang w:eastAsia="x-none"/>
              </w:rPr>
            </w:pPr>
            <w:r w:rsidRPr="00C36F70">
              <w:rPr>
                <w:sz w:val="18"/>
                <w:szCs w:val="22"/>
                <w:lang w:eastAsia="x-none"/>
              </w:rPr>
              <w:t>For both UE-based and UE-assisted DL-AOD study the following enhancements that enable the UE to measure and report (for UE-assisted) information related to the first arriving path</w:t>
            </w:r>
          </w:p>
          <w:p w14:paraId="0BDA5F34" w14:textId="77777777" w:rsidR="00C36F70" w:rsidRPr="00C36F70" w:rsidRDefault="00C36F70" w:rsidP="00C36F70">
            <w:pPr>
              <w:numPr>
                <w:ilvl w:val="1"/>
                <w:numId w:val="9"/>
              </w:numPr>
              <w:rPr>
                <w:sz w:val="18"/>
                <w:szCs w:val="22"/>
                <w:lang w:eastAsia="x-none"/>
              </w:rPr>
            </w:pPr>
            <w:r w:rsidRPr="00C36F70">
              <w:rPr>
                <w:sz w:val="18"/>
                <w:szCs w:val="22"/>
                <w:lang w:eastAsia="x-none"/>
              </w:rPr>
              <w:t>Option 1: Information corresponds to PRS-RSRP of the first arriving path</w:t>
            </w:r>
          </w:p>
          <w:p w14:paraId="53830197" w14:textId="77777777" w:rsidR="00C36F70" w:rsidRPr="00C36F70" w:rsidRDefault="00C36F70" w:rsidP="00C36F70">
            <w:pPr>
              <w:numPr>
                <w:ilvl w:val="1"/>
                <w:numId w:val="9"/>
              </w:numPr>
              <w:rPr>
                <w:sz w:val="18"/>
                <w:szCs w:val="22"/>
                <w:lang w:eastAsia="x-none"/>
              </w:rPr>
            </w:pPr>
            <w:r w:rsidRPr="00C36F70">
              <w:rPr>
                <w:sz w:val="18"/>
                <w:szCs w:val="22"/>
                <w:lang w:eastAsia="x-none"/>
              </w:rPr>
              <w:t>Option 2: Information corresponds to the angle of departure of the first arriving path</w:t>
            </w:r>
          </w:p>
          <w:p w14:paraId="63E0E46E" w14:textId="77777777" w:rsidR="00C36F70" w:rsidRPr="00C36F70" w:rsidRDefault="00C36F70" w:rsidP="00C36F70">
            <w:pPr>
              <w:numPr>
                <w:ilvl w:val="1"/>
                <w:numId w:val="9"/>
              </w:numPr>
              <w:rPr>
                <w:sz w:val="18"/>
                <w:szCs w:val="22"/>
                <w:lang w:eastAsia="x-none"/>
              </w:rPr>
            </w:pPr>
            <w:r w:rsidRPr="00C36F70">
              <w:rPr>
                <w:sz w:val="18"/>
                <w:szCs w:val="22"/>
                <w:lang w:eastAsia="x-none"/>
              </w:rPr>
              <w:t>Option 3: Information corresponds to the arrival time of the first path</w:t>
            </w:r>
          </w:p>
          <w:p w14:paraId="45A8435A" w14:textId="77777777" w:rsidR="00C36F70" w:rsidRPr="00C36F70" w:rsidRDefault="00C36F70" w:rsidP="00C36F70">
            <w:pPr>
              <w:numPr>
                <w:ilvl w:val="1"/>
                <w:numId w:val="9"/>
              </w:numPr>
              <w:rPr>
                <w:sz w:val="18"/>
                <w:szCs w:val="22"/>
                <w:lang w:eastAsia="x-none"/>
              </w:rPr>
            </w:pPr>
            <w:r w:rsidRPr="00C36F70">
              <w:rPr>
                <w:sz w:val="18"/>
                <w:szCs w:val="22"/>
                <w:lang w:eastAsia="x-none"/>
              </w:rPr>
              <w:t>Option 4: Information corresponds to phase of the CIR corresponding to the first arriving path</w:t>
            </w:r>
          </w:p>
          <w:p w14:paraId="632CA30B" w14:textId="77777777" w:rsidR="00C36F70" w:rsidRPr="00C36F70" w:rsidRDefault="00C36F70" w:rsidP="00C36F70">
            <w:pPr>
              <w:numPr>
                <w:ilvl w:val="1"/>
                <w:numId w:val="9"/>
              </w:numPr>
              <w:rPr>
                <w:sz w:val="18"/>
                <w:szCs w:val="22"/>
                <w:lang w:eastAsia="x-none"/>
              </w:rPr>
            </w:pPr>
            <w:r w:rsidRPr="00C36F70">
              <w:rPr>
                <w:sz w:val="18"/>
                <w:szCs w:val="22"/>
                <w:lang w:eastAsia="x-none"/>
              </w:rPr>
              <w:t>Option 5: Information corresponds to received signal value (amplitude and phase of the channel estimated from the first path which can be achieved as a combination of option 1 and option 4) of the first arriving path</w:t>
            </w:r>
          </w:p>
          <w:p w14:paraId="4277C48C" w14:textId="77777777" w:rsidR="00C36F70" w:rsidRPr="00C36F70" w:rsidRDefault="00C36F70" w:rsidP="00C36F70">
            <w:pPr>
              <w:numPr>
                <w:ilvl w:val="0"/>
                <w:numId w:val="9"/>
              </w:numPr>
              <w:rPr>
                <w:sz w:val="18"/>
                <w:szCs w:val="22"/>
                <w:lang w:eastAsia="x-none"/>
              </w:rPr>
            </w:pPr>
            <w:r w:rsidRPr="00C36F70">
              <w:rPr>
                <w:sz w:val="18"/>
                <w:szCs w:val="22"/>
                <w:lang w:eastAsia="x-none"/>
              </w:rPr>
              <w:t>FFS: Reporting of additional path to the first arriving path.</w:t>
            </w:r>
          </w:p>
          <w:p w14:paraId="07BC09C0" w14:textId="77777777" w:rsidR="00C36F70" w:rsidRPr="00C36F70" w:rsidRDefault="00C36F70" w:rsidP="00C36F70">
            <w:pPr>
              <w:numPr>
                <w:ilvl w:val="0"/>
                <w:numId w:val="9"/>
              </w:numPr>
              <w:rPr>
                <w:sz w:val="18"/>
                <w:szCs w:val="22"/>
                <w:lang w:eastAsia="x-none"/>
              </w:rPr>
            </w:pPr>
            <w:r w:rsidRPr="00C36F70">
              <w:rPr>
                <w:sz w:val="18"/>
                <w:szCs w:val="22"/>
                <w:lang w:eastAsia="x-none"/>
              </w:rPr>
              <w:t>FFS: Measurement definition details</w:t>
            </w:r>
          </w:p>
          <w:p w14:paraId="53CECAE3" w14:textId="77777777" w:rsidR="00C36F70" w:rsidRPr="00C36F70" w:rsidRDefault="00C36F70" w:rsidP="00C36F70">
            <w:pPr>
              <w:numPr>
                <w:ilvl w:val="0"/>
                <w:numId w:val="9"/>
              </w:numPr>
              <w:rPr>
                <w:sz w:val="18"/>
                <w:szCs w:val="22"/>
                <w:lang w:eastAsia="x-none"/>
              </w:rPr>
            </w:pPr>
            <w:r w:rsidRPr="00C36F70">
              <w:rPr>
                <w:sz w:val="18"/>
                <w:szCs w:val="22"/>
                <w:lang w:eastAsia="x-none"/>
              </w:rPr>
              <w:t>FFS: additional assistance data to support these enhancements</w:t>
            </w:r>
          </w:p>
          <w:p w14:paraId="3F4A52E3" w14:textId="77777777" w:rsidR="00C36F70" w:rsidRPr="00C36F70" w:rsidRDefault="00C36F70" w:rsidP="00C36F70">
            <w:pPr>
              <w:numPr>
                <w:ilvl w:val="0"/>
                <w:numId w:val="9"/>
              </w:numPr>
              <w:rPr>
                <w:sz w:val="18"/>
                <w:szCs w:val="22"/>
                <w:lang w:eastAsia="x-none"/>
              </w:rPr>
            </w:pPr>
            <w:r w:rsidRPr="00C36F70">
              <w:rPr>
                <w:sz w:val="18"/>
                <w:szCs w:val="22"/>
                <w:lang w:eastAsia="x-none"/>
              </w:rPr>
              <w:t xml:space="preserve">FFS: how the “first path” is selected among PRS resources in a PRS resource set  </w:t>
            </w:r>
          </w:p>
          <w:p w14:paraId="5FC0E04F" w14:textId="1862D3E4" w:rsidR="00C36F70" w:rsidRDefault="00C36F70" w:rsidP="00C36F70">
            <w:pPr>
              <w:numPr>
                <w:ilvl w:val="0"/>
                <w:numId w:val="9"/>
              </w:numPr>
            </w:pPr>
            <w:r w:rsidRPr="00C36F70">
              <w:rPr>
                <w:sz w:val="18"/>
                <w:szCs w:val="22"/>
                <w:lang w:eastAsia="x-none"/>
              </w:rPr>
              <w:t>Note 1: Supporting multiple options as well as none of the options above is not precluded.</w:t>
            </w:r>
          </w:p>
        </w:tc>
      </w:tr>
    </w:tbl>
    <w:p w14:paraId="07464923" w14:textId="59E5415A" w:rsidR="00977E16" w:rsidRDefault="00977E16" w:rsidP="00977E16">
      <w:pPr>
        <w:pStyle w:val="00Text"/>
      </w:pPr>
      <w:r>
        <w:t>Among those options, option1 and option 2 can improve the system performance. In option 1, the UE reports the RSRP measurement of the first arriving path. That can effectively reduce the impact of multi-path and NLOS. In Option3, the UE reports the information of arrival time of the first path of each PRS resource.  The UE can measure and report the information of time of arrival of DL PRS resource that the UE reports RSRP. For each TRP, the UE measures a set of DL PRS resources and choose to report a few DL PRS resources with largest RSRP.  For those report</w:t>
      </w:r>
      <w:r>
        <w:rPr>
          <w:rFonts w:hint="eastAsia"/>
        </w:rPr>
        <w:t>e</w:t>
      </w:r>
      <w:r>
        <w:t>d DL PRS resource of one TRP, the UE can indicate the relative time of arrival of them. In the example shown in Figure 1, the UE reports the RSRP measurements of DL PRS resources of Tx beams of angle α and β. The UE also reports the relative time-of-arrival of DL PRS of Tx beams of angle α and β. That information would be helpful for the location server to refine the estimation of AoD.</w:t>
      </w:r>
    </w:p>
    <w:p w14:paraId="3003108C" w14:textId="3441BC15" w:rsidR="00044A66" w:rsidRDefault="00DE7A2F" w:rsidP="00BF4622">
      <w:pPr>
        <w:pStyle w:val="000proposal"/>
      </w:pPr>
      <w:bookmarkStart w:id="9" w:name="_Hlk71485767"/>
      <w:r>
        <w:t>Proposal</w:t>
      </w:r>
      <w:r w:rsidR="00BF4622">
        <w:t xml:space="preserve"> </w:t>
      </w:r>
      <w:r w:rsidR="00840BF0">
        <w:t>5</w:t>
      </w:r>
      <w:r>
        <w:t xml:space="preserve">: </w:t>
      </w:r>
      <w:r w:rsidR="00044A66">
        <w:t>In DL-AoD measurement report, support the UE to report:</w:t>
      </w:r>
    </w:p>
    <w:p w14:paraId="4D4C150A" w14:textId="4030CA86" w:rsidR="00044A66" w:rsidRDefault="00044A66" w:rsidP="00044A66">
      <w:pPr>
        <w:pStyle w:val="000proposal"/>
        <w:numPr>
          <w:ilvl w:val="0"/>
          <w:numId w:val="13"/>
        </w:numPr>
      </w:pPr>
      <w:r>
        <w:t>the RSRP measurement of first arrival path of each PRS resource (i.e, Option 1)</w:t>
      </w:r>
    </w:p>
    <w:p w14:paraId="77E6459E" w14:textId="4D0332AC" w:rsidR="00044A66" w:rsidRDefault="00044A66" w:rsidP="00044A66">
      <w:pPr>
        <w:pStyle w:val="000proposal"/>
        <w:numPr>
          <w:ilvl w:val="0"/>
          <w:numId w:val="13"/>
        </w:numPr>
      </w:pPr>
      <w:r>
        <w:t>the relative time-of-arrival of those reported PRS resources of each TRP. (i.e., Option 3).</w:t>
      </w:r>
    </w:p>
    <w:bookmarkEnd w:id="9"/>
    <w:p w14:paraId="1CE3A4B5" w14:textId="3E97D6B1" w:rsidR="00840BF0" w:rsidRDefault="00840BF0" w:rsidP="00840BF0">
      <w:pPr>
        <w:pStyle w:val="01"/>
        <w:numPr>
          <w:ilvl w:val="0"/>
          <w:numId w:val="1"/>
        </w:numPr>
        <w:ind w:left="562" w:hanging="562"/>
      </w:pPr>
      <w:r>
        <w:t>Enhancement on PRS Transmission</w:t>
      </w:r>
    </w:p>
    <w:p w14:paraId="3D6816C3" w14:textId="77777777" w:rsidR="001D49B4" w:rsidRDefault="001D49B4" w:rsidP="001D49B4">
      <w:pPr>
        <w:pStyle w:val="00Text"/>
      </w:pPr>
      <w:r>
        <w:t>In NR DL-AoD positioning method, the location server estimates the location of UE based on the RSRP measurement report of one or multiple DL PRS resources of each TRP. The TRP transmits multiple DL PRS resources and each DL PRS resource carry one steering Tx beam. In FR2, each Tx beam can be one analog transmit beams or a combination of baseband precoder and analog transmit beam. In FR1, each Tx beam can be one precoder. The UE measures the RSRP of each DL PRS resource and reports the RSRP of one or more best DL PRS resource. Based on such reporting information, the location server can estimate the angle of departure of the UE with respect to each TRP and then the location server calculates the location of the UE.</w:t>
      </w:r>
    </w:p>
    <w:p w14:paraId="5D3E07B0" w14:textId="77777777" w:rsidR="001D49B4" w:rsidRDefault="001D49B4" w:rsidP="001D49B4">
      <w:pPr>
        <w:pStyle w:val="00Text"/>
      </w:pPr>
      <w:r>
        <w:t>One factor that that critically affects the performance of DL-AoD positioning is the number of DL PRS resources and the beamwidth of Tx beam applied to each DL PRS resource.  The error in AoD estimation is inversely proportional to the beamwidth of Tx beam.  To achieve high accuracy in DL-AoD positioning, narrow Tx beam is needed and thus a large number of DL PRS resources is needed to fully cover a cell area.</w:t>
      </w:r>
    </w:p>
    <w:p w14:paraId="2FB9C467" w14:textId="77777777" w:rsidR="001D49B4" w:rsidRDefault="001D49B4" w:rsidP="001D49B4">
      <w:pPr>
        <w:pStyle w:val="00Text"/>
      </w:pPr>
      <w:r>
        <w:t>A simulation was conducted to evaluate the impact of number of Tx beams (i.e., number of DL PRS resources) on the accuracy of DL-AoD positioning.  In the simulation, a 120-degree sector area is covered by various number of DL PRS resources with uniformly arranged Tx beams. The number of DL PRS resources per TRP is 8, 16, 32, 64 and 128. The UE reports the RSRP of best DL PRS resource for each TRP. The evaluation results are illustrated in Figures 1 and 2.</w:t>
      </w:r>
    </w:p>
    <w:p w14:paraId="04B0789E" w14:textId="77777777" w:rsidR="001D49B4" w:rsidRDefault="001D49B4" w:rsidP="001D49B4">
      <w:pPr>
        <w:pStyle w:val="00Text"/>
      </w:pPr>
    </w:p>
    <w:p w14:paraId="010FE6AC" w14:textId="77777777" w:rsidR="001D49B4" w:rsidRDefault="001D49B4" w:rsidP="001D49B4">
      <w:pPr>
        <w:pStyle w:val="00Text"/>
        <w:jc w:val="center"/>
      </w:pPr>
      <w:r w:rsidRPr="00E73CE9">
        <w:rPr>
          <w:noProof/>
        </w:rPr>
        <w:lastRenderedPageBreak/>
        <w:drawing>
          <wp:inline distT="0" distB="0" distL="0" distR="0" wp14:anchorId="443E6F25" wp14:editId="2A3AADB8">
            <wp:extent cx="3248019"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48019" cy="2743200"/>
                    </a:xfrm>
                    <a:prstGeom prst="rect">
                      <a:avLst/>
                    </a:prstGeom>
                  </pic:spPr>
                </pic:pic>
              </a:graphicData>
            </a:graphic>
          </wp:inline>
        </w:drawing>
      </w:r>
    </w:p>
    <w:p w14:paraId="5A10FA79" w14:textId="77777777" w:rsidR="001D49B4" w:rsidRPr="00E73CE9" w:rsidRDefault="001D49B4" w:rsidP="001D49B4">
      <w:pPr>
        <w:pStyle w:val="00Text"/>
        <w:jc w:val="center"/>
        <w:rPr>
          <w:b/>
          <w:bCs/>
        </w:rPr>
      </w:pPr>
      <w:r w:rsidRPr="00E73CE9">
        <w:rPr>
          <w:b/>
          <w:bCs/>
        </w:rPr>
        <w:t>Figure 1</w:t>
      </w:r>
      <w:r>
        <w:rPr>
          <w:b/>
          <w:bCs/>
        </w:rPr>
        <w:t>: Performance of DL-AoD with various number of Tx beams</w:t>
      </w:r>
    </w:p>
    <w:p w14:paraId="5865D151" w14:textId="77777777" w:rsidR="001D49B4" w:rsidRDefault="001D49B4" w:rsidP="001D49B4">
      <w:pPr>
        <w:pStyle w:val="00Text"/>
        <w:jc w:val="center"/>
      </w:pPr>
      <w:r w:rsidRPr="00CE58C1">
        <w:rPr>
          <w:noProof/>
        </w:rPr>
        <w:drawing>
          <wp:inline distT="0" distB="0" distL="0" distR="0" wp14:anchorId="28272611" wp14:editId="00EC12D3">
            <wp:extent cx="3248018"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48018" cy="2743200"/>
                    </a:xfrm>
                    <a:prstGeom prst="rect">
                      <a:avLst/>
                    </a:prstGeom>
                  </pic:spPr>
                </pic:pic>
              </a:graphicData>
            </a:graphic>
          </wp:inline>
        </w:drawing>
      </w:r>
    </w:p>
    <w:p w14:paraId="551C022A" w14:textId="77777777" w:rsidR="001D49B4" w:rsidRPr="007466AE" w:rsidRDefault="001D49B4" w:rsidP="001D49B4">
      <w:pPr>
        <w:pStyle w:val="00Text"/>
        <w:jc w:val="center"/>
        <w:rPr>
          <w:b/>
          <w:bCs/>
        </w:rPr>
      </w:pPr>
      <w:r w:rsidRPr="007466AE">
        <w:rPr>
          <w:b/>
          <w:bCs/>
        </w:rPr>
        <w:t xml:space="preserve">Figure </w:t>
      </w:r>
      <w:r>
        <w:rPr>
          <w:b/>
          <w:bCs/>
        </w:rPr>
        <w:t>2</w:t>
      </w:r>
      <w:r w:rsidRPr="007466AE">
        <w:rPr>
          <w:b/>
          <w:bCs/>
        </w:rPr>
        <w:t>: performance of DL</w:t>
      </w:r>
      <w:r>
        <w:rPr>
          <w:b/>
          <w:bCs/>
        </w:rPr>
        <w:t>-A</w:t>
      </w:r>
      <w:r w:rsidRPr="007466AE">
        <w:rPr>
          <w:b/>
          <w:bCs/>
        </w:rPr>
        <w:t>o</w:t>
      </w:r>
      <w:r>
        <w:rPr>
          <w:b/>
          <w:bCs/>
        </w:rPr>
        <w:t>D</w:t>
      </w:r>
      <w:r w:rsidRPr="007466AE">
        <w:rPr>
          <w:b/>
          <w:bCs/>
        </w:rPr>
        <w:t xml:space="preserve"> vs the number of Tx beams</w:t>
      </w:r>
      <w:r>
        <w:rPr>
          <w:b/>
          <w:bCs/>
        </w:rPr>
        <w:t xml:space="preserve"> </w:t>
      </w:r>
      <w:r w:rsidRPr="007466AE">
        <w:rPr>
          <w:b/>
          <w:bCs/>
        </w:rPr>
        <w:t>(number of DL PRS resources)</w:t>
      </w:r>
    </w:p>
    <w:p w14:paraId="2E8BFB1F" w14:textId="77777777" w:rsidR="001D49B4" w:rsidRDefault="001D49B4" w:rsidP="001D49B4">
      <w:pPr>
        <w:pStyle w:val="00Text"/>
      </w:pPr>
      <w:r>
        <w:t>As we can observe in Figure 1 and 2:</w:t>
      </w:r>
    </w:p>
    <w:p w14:paraId="4B2DA363" w14:textId="77777777" w:rsidR="001D49B4" w:rsidRDefault="001D49B4" w:rsidP="001D49B4">
      <w:pPr>
        <w:pStyle w:val="00Text"/>
        <w:numPr>
          <w:ilvl w:val="0"/>
          <w:numId w:val="7"/>
        </w:numPr>
      </w:pPr>
      <w:r>
        <w:t>The performance of DL-AoD depends on the number DL PRS resources critically.</w:t>
      </w:r>
    </w:p>
    <w:p w14:paraId="30E1DF9D" w14:textId="77777777" w:rsidR="001D49B4" w:rsidRDefault="001D49B4" w:rsidP="001D49B4">
      <w:pPr>
        <w:pStyle w:val="00Text"/>
        <w:numPr>
          <w:ilvl w:val="0"/>
          <w:numId w:val="7"/>
        </w:numPr>
      </w:pPr>
      <w:r>
        <w:t>To achieve sub-meter accuracy in DL-AoD positioning, large number DL PRS resources (&gt;= 64) are needed.</w:t>
      </w:r>
    </w:p>
    <w:p w14:paraId="644C4AEC" w14:textId="77777777" w:rsidR="001D49B4" w:rsidRDefault="001D49B4" w:rsidP="001D49B4">
      <w:pPr>
        <w:pStyle w:val="00Text"/>
        <w:numPr>
          <w:ilvl w:val="0"/>
          <w:numId w:val="7"/>
        </w:numPr>
      </w:pPr>
      <w:r>
        <w:t>Small number of Tx beams can impair the performance of DL-AoD significantly.</w:t>
      </w:r>
    </w:p>
    <w:p w14:paraId="5DE3251C" w14:textId="77777777" w:rsidR="001D49B4" w:rsidRDefault="001D49B4" w:rsidP="001D49B4">
      <w:pPr>
        <w:pStyle w:val="000proposal"/>
      </w:pPr>
      <w:bookmarkStart w:id="10" w:name="_Hlk71485780"/>
      <w:r>
        <w:t>Observation 1</w:t>
      </w:r>
      <w:r w:rsidRPr="00C76BB1">
        <w:t xml:space="preserve">: </w:t>
      </w:r>
      <w:r>
        <w:t>Large number of DL PRS resource is needed for high accuracy of DL-AoD positioning.</w:t>
      </w:r>
    </w:p>
    <w:bookmarkEnd w:id="10"/>
    <w:p w14:paraId="6E139A28" w14:textId="77777777" w:rsidR="001D49B4" w:rsidRDefault="001D49B4" w:rsidP="001D49B4">
      <w:pPr>
        <w:pStyle w:val="00Text"/>
      </w:pPr>
      <w:r>
        <w:t xml:space="preserve">Large number of DL PRS resources would increase the resource overhead for DL-AoD positioning. That is not aligned with the objective of improving network efficiency in Rel-17 positioning enhancement. To support high accuracy of DL-AoD positioning with high network efficiency, one solution is to support UE-specific beam sweeping on DL PRS resource. The TRP can first transmit one set of DL PRS resources to sweep a set of wide and small number of Tx beam. That can be used to cover each cell area with small resource overhead.  The for each individual UE, the TRP can transmit another set of DL PRS resources carrying UE-specific narrow Tx beams that can provide refined estimation of angle of departure. Since the DL PRS resources only need to carry the Tx </w:t>
      </w:r>
      <w:r>
        <w:lastRenderedPageBreak/>
        <w:t>beams around the direction of one UE, the number of DL PRS resources is not necessarily large.  An example of this method is shown in Figure 3.</w:t>
      </w:r>
    </w:p>
    <w:p w14:paraId="010DDB75" w14:textId="77777777" w:rsidR="001D49B4" w:rsidRDefault="001D49B4" w:rsidP="001D49B4">
      <w:pPr>
        <w:pStyle w:val="00Text"/>
      </w:pPr>
      <w:r>
        <w:t xml:space="preserve">Generating large number of DL PRS resources would increase the resource overhead for positioning, which is not aligned with. To resolve this issue without impairing the performance of DL-AoD method, we shall support UE-specific beam refinement on DL PRS. The TRP can transmit a first set of DL PRS resources which can carry wide beams to provide coverage for all the UE and then for one UE, the TRP transmit a second set of DL PRS resources with refined Tx beams specifically for one UE. An example is shown in Figure 6.  The TRP1 use a set of DL PRS resources carrying wide beams to cover the whole cell. The TRP1 can also estimate the coarse direction of UE-A based on the measurement on this set of DL PRS resources. Then the TRP1 can transmit the second set of DL PRS resources that carry a set of refined narrow beam dedicated for the UE-A. Since the DL PRS resources in the second set only carry the Tx beams around the direction of the UE-A, the number of DL PRS resources is not large. </w:t>
      </w:r>
    </w:p>
    <w:p w14:paraId="0BA8D2C7" w14:textId="77777777" w:rsidR="001D49B4" w:rsidRDefault="001D49B4" w:rsidP="001D49B4">
      <w:pPr>
        <w:pStyle w:val="00Text"/>
        <w:jc w:val="center"/>
      </w:pPr>
      <w:r>
        <w:object w:dxaOrig="4786" w:dyaOrig="5491" w14:anchorId="4383C775">
          <v:shape id="_x0000_i1026" type="#_x0000_t75" style="width:190pt;height:217pt" o:ole="">
            <v:imagedata r:id="rId13" o:title=""/>
          </v:shape>
          <o:OLEObject Type="Embed" ProgID="Visio.Drawing.15" ShapeID="_x0000_i1026" DrawAspect="Content" ObjectID="_1682100244" r:id="rId14"/>
        </w:object>
      </w:r>
    </w:p>
    <w:p w14:paraId="66AAC368" w14:textId="77777777" w:rsidR="001D49B4" w:rsidRPr="000E695E" w:rsidRDefault="001D49B4" w:rsidP="001D49B4">
      <w:pPr>
        <w:pStyle w:val="00Text"/>
        <w:jc w:val="center"/>
        <w:rPr>
          <w:b/>
          <w:bCs/>
        </w:rPr>
      </w:pPr>
      <w:r w:rsidRPr="000E695E">
        <w:rPr>
          <w:b/>
          <w:bCs/>
        </w:rPr>
        <w:t xml:space="preserve">Figure </w:t>
      </w:r>
      <w:r>
        <w:rPr>
          <w:b/>
          <w:bCs/>
        </w:rPr>
        <w:t>3</w:t>
      </w:r>
      <w:r w:rsidRPr="000E695E">
        <w:rPr>
          <w:b/>
          <w:bCs/>
        </w:rPr>
        <w:t>:</w:t>
      </w:r>
      <w:r>
        <w:rPr>
          <w:b/>
          <w:bCs/>
        </w:rPr>
        <w:t xml:space="preserve"> UE-specific refined beam on DL PRS</w:t>
      </w:r>
    </w:p>
    <w:p w14:paraId="40174B14" w14:textId="77777777" w:rsidR="001D49B4" w:rsidRPr="00131A2A" w:rsidRDefault="001D49B4" w:rsidP="001D49B4">
      <w:pPr>
        <w:pStyle w:val="00Text"/>
      </w:pPr>
    </w:p>
    <w:p w14:paraId="58A81BC6" w14:textId="1CD445B7" w:rsidR="001D49B4" w:rsidRDefault="001D49B4" w:rsidP="001D49B4">
      <w:pPr>
        <w:pStyle w:val="000proposal"/>
      </w:pPr>
      <w:bookmarkStart w:id="11" w:name="_Hlk71485790"/>
      <w:r w:rsidRPr="00C76BB1">
        <w:t>Proposal</w:t>
      </w:r>
      <w:r>
        <w:t xml:space="preserve"> </w:t>
      </w:r>
      <w:r w:rsidR="00D52059">
        <w:t>6</w:t>
      </w:r>
      <w:r w:rsidRPr="00C76BB1">
        <w:t xml:space="preserve">: </w:t>
      </w:r>
      <w:r w:rsidR="00D52059">
        <w:t>Support</w:t>
      </w:r>
      <w:r w:rsidRPr="00C76BB1">
        <w:t xml:space="preserve"> </w:t>
      </w:r>
      <w:r>
        <w:t xml:space="preserve">UE-specific </w:t>
      </w:r>
      <w:r w:rsidRPr="00C76BB1">
        <w:t xml:space="preserve">beam refinement on DL PRS </w:t>
      </w:r>
      <w:r>
        <w:t xml:space="preserve">resource </w:t>
      </w:r>
      <w:r w:rsidRPr="00C76BB1">
        <w:t>for DL</w:t>
      </w:r>
      <w:r>
        <w:t>-AoD</w:t>
      </w:r>
      <w:r w:rsidRPr="00C76BB1">
        <w:t xml:space="preserve"> measurement.</w:t>
      </w:r>
    </w:p>
    <w:bookmarkEnd w:id="11"/>
    <w:p w14:paraId="0E969FF9" w14:textId="77777777" w:rsidR="001D49B4" w:rsidRPr="00044A66" w:rsidRDefault="001D49B4" w:rsidP="00044A66">
      <w:pPr>
        <w:pStyle w:val="000proposal"/>
      </w:pPr>
    </w:p>
    <w:p w14:paraId="79261268" w14:textId="5A9604BF" w:rsidR="006B54FB" w:rsidRDefault="006B54FB" w:rsidP="006B54FB">
      <w:pPr>
        <w:pStyle w:val="01"/>
        <w:numPr>
          <w:ilvl w:val="0"/>
          <w:numId w:val="1"/>
        </w:numPr>
        <w:ind w:left="562" w:hanging="562"/>
      </w:pPr>
      <w:r>
        <w:t>Conclusion</w:t>
      </w:r>
    </w:p>
    <w:p w14:paraId="7F522ACC" w14:textId="5224902B" w:rsidR="00095ED0" w:rsidRDefault="00095ED0" w:rsidP="00095ED0">
      <w:pPr>
        <w:pStyle w:val="00Text"/>
      </w:pPr>
      <w:r w:rsidRPr="001B2F18">
        <w:t xml:space="preserve">In this contribution, we presented our views on </w:t>
      </w:r>
      <w:r>
        <w:t xml:space="preserve">enhancements for DL-AoD positioning. </w:t>
      </w:r>
      <w:r w:rsidRPr="001B2F18">
        <w:t>Based on the discussion, t</w:t>
      </w:r>
      <w:r w:rsidRPr="001B2F18">
        <w:rPr>
          <w:rFonts w:hint="eastAsia"/>
        </w:rPr>
        <w:t xml:space="preserve">he </w:t>
      </w:r>
      <w:r w:rsidRPr="001B2F18">
        <w:t xml:space="preserve">following </w:t>
      </w:r>
      <w:r>
        <w:t xml:space="preserve">observation and </w:t>
      </w:r>
      <w:r w:rsidRPr="001B2F18">
        <w:rPr>
          <w:rFonts w:hint="eastAsia"/>
        </w:rPr>
        <w:t>proposal</w:t>
      </w:r>
      <w:r w:rsidRPr="001B2F18">
        <w:t>s are provided</w:t>
      </w:r>
      <w:r w:rsidRPr="001B2F18">
        <w:rPr>
          <w:rFonts w:hint="eastAsia"/>
        </w:rPr>
        <w:t>:</w:t>
      </w:r>
    </w:p>
    <w:p w14:paraId="3C8F80CC" w14:textId="77777777" w:rsidR="007505B4" w:rsidRPr="005A7798" w:rsidRDefault="007505B4" w:rsidP="007505B4">
      <w:pPr>
        <w:pStyle w:val="00Text"/>
        <w:rPr>
          <w:b/>
          <w:bCs/>
          <w:i/>
          <w:iCs/>
        </w:rPr>
      </w:pPr>
      <w:r w:rsidRPr="005A7798">
        <w:rPr>
          <w:b/>
          <w:bCs/>
          <w:i/>
          <w:iCs/>
        </w:rPr>
        <w:t>Proposal 1: The TRP can provide the following information to the LMF:</w:t>
      </w:r>
    </w:p>
    <w:p w14:paraId="684CE20E" w14:textId="77777777" w:rsidR="007505B4" w:rsidRPr="005A7798" w:rsidRDefault="007505B4" w:rsidP="007505B4">
      <w:pPr>
        <w:pStyle w:val="00Text"/>
        <w:numPr>
          <w:ilvl w:val="0"/>
          <w:numId w:val="16"/>
        </w:numPr>
        <w:rPr>
          <w:b/>
          <w:bCs/>
          <w:i/>
          <w:iCs/>
        </w:rPr>
      </w:pPr>
      <w:r w:rsidRPr="005A7798">
        <w:rPr>
          <w:b/>
          <w:bCs/>
          <w:i/>
          <w:iCs/>
        </w:rPr>
        <w:t>The antenna modeling of the TRP Tx antennas</w:t>
      </w:r>
      <w:r>
        <w:rPr>
          <w:b/>
          <w:bCs/>
          <w:i/>
          <w:iCs/>
        </w:rPr>
        <w:t>, e.g., including the number antennas, antenna spacing.</w:t>
      </w:r>
    </w:p>
    <w:p w14:paraId="68892C05" w14:textId="77777777" w:rsidR="007505B4" w:rsidRPr="005A7798" w:rsidRDefault="007505B4" w:rsidP="007505B4">
      <w:pPr>
        <w:pStyle w:val="00Text"/>
        <w:numPr>
          <w:ilvl w:val="0"/>
          <w:numId w:val="16"/>
        </w:numPr>
        <w:rPr>
          <w:b/>
          <w:bCs/>
          <w:i/>
          <w:iCs/>
        </w:rPr>
      </w:pPr>
      <w:r w:rsidRPr="005A7798">
        <w:rPr>
          <w:b/>
          <w:bCs/>
          <w:i/>
          <w:iCs/>
        </w:rPr>
        <w:t xml:space="preserve">The </w:t>
      </w:r>
      <w:r>
        <w:rPr>
          <w:b/>
          <w:bCs/>
          <w:i/>
          <w:iCs/>
        </w:rPr>
        <w:t>p</w:t>
      </w:r>
      <w:r w:rsidRPr="005A7798">
        <w:rPr>
          <w:b/>
          <w:bCs/>
          <w:i/>
          <w:iCs/>
        </w:rPr>
        <w:t>recoder applied on each DL PRS resource.</w:t>
      </w:r>
    </w:p>
    <w:p w14:paraId="21F35495" w14:textId="77777777" w:rsidR="007505B4" w:rsidRDefault="007505B4" w:rsidP="007505B4">
      <w:pPr>
        <w:pStyle w:val="000proposal"/>
      </w:pPr>
      <w:r>
        <w:t>Proposal 2: For DL-AoD positioning method, support the following assistance data and reporting:</w:t>
      </w:r>
    </w:p>
    <w:p w14:paraId="0F00A861" w14:textId="77777777" w:rsidR="007505B4" w:rsidRDefault="007505B4" w:rsidP="007505B4">
      <w:pPr>
        <w:pStyle w:val="000proposal"/>
        <w:numPr>
          <w:ilvl w:val="0"/>
          <w:numId w:val="12"/>
        </w:numPr>
      </w:pPr>
      <w:r>
        <w:t>In the assistance data of PRS configuration, the UE is provided with configuration information that indicates which PRS resources are associated with each other in spatial domain.</w:t>
      </w:r>
    </w:p>
    <w:p w14:paraId="27485952" w14:textId="77777777" w:rsidR="007505B4" w:rsidRDefault="007505B4" w:rsidP="007505B4">
      <w:pPr>
        <w:pStyle w:val="000proposal"/>
        <w:numPr>
          <w:ilvl w:val="0"/>
          <w:numId w:val="12"/>
        </w:numPr>
      </w:pPr>
      <w:r>
        <w:t>In measurement report, if the UE reports RSRP of one PRS resource, the UE also reports the RSRP of PRS resources that are associated with that PRS resource.</w:t>
      </w:r>
    </w:p>
    <w:p w14:paraId="557A5B7D" w14:textId="77777777" w:rsidR="007505B4" w:rsidRDefault="007505B4" w:rsidP="007505B4">
      <w:pPr>
        <w:pStyle w:val="000proposal"/>
      </w:pPr>
      <w:r>
        <w:t>Proposal 3: On uncertainty window for DL-AoD, support Option 3, i..e, not introduce expected AoD/ZoD or AoA/ZoA and uncertainty</w:t>
      </w:r>
    </w:p>
    <w:p w14:paraId="7F216392" w14:textId="77777777" w:rsidR="007505B4" w:rsidRDefault="007505B4" w:rsidP="007505B4">
      <w:pPr>
        <w:pStyle w:val="000proposal"/>
      </w:pPr>
      <w:r w:rsidRPr="00C76BB1">
        <w:lastRenderedPageBreak/>
        <w:t>Proposal</w:t>
      </w:r>
      <w:r>
        <w:t xml:space="preserve"> 4</w:t>
      </w:r>
      <w:r w:rsidRPr="00C76BB1">
        <w:t xml:space="preserve">: </w:t>
      </w:r>
      <w:r>
        <w:t>For UE-assisted DL AoD, support Option1, up to 8 RSRP measurements in a measurement report (as in release 16)</w:t>
      </w:r>
      <w:r w:rsidRPr="00C76BB1">
        <w:t>.</w:t>
      </w:r>
    </w:p>
    <w:p w14:paraId="7813D8AA" w14:textId="77777777" w:rsidR="007505B4" w:rsidRDefault="007505B4" w:rsidP="007505B4">
      <w:pPr>
        <w:pStyle w:val="000proposal"/>
      </w:pPr>
      <w:r>
        <w:t>Proposal 5: In DL-AoD measurement report, support the UE to report:</w:t>
      </w:r>
    </w:p>
    <w:p w14:paraId="2C6BEB25" w14:textId="77777777" w:rsidR="007505B4" w:rsidRDefault="007505B4" w:rsidP="007505B4">
      <w:pPr>
        <w:pStyle w:val="000proposal"/>
        <w:numPr>
          <w:ilvl w:val="0"/>
          <w:numId w:val="13"/>
        </w:numPr>
      </w:pPr>
      <w:r>
        <w:t>the RSRP measurement of first arrival path of each PRS resource (i.e, Option 1)</w:t>
      </w:r>
    </w:p>
    <w:p w14:paraId="4328A7CF" w14:textId="77777777" w:rsidR="007505B4" w:rsidRDefault="007505B4" w:rsidP="007505B4">
      <w:pPr>
        <w:pStyle w:val="000proposal"/>
        <w:numPr>
          <w:ilvl w:val="0"/>
          <w:numId w:val="13"/>
        </w:numPr>
      </w:pPr>
      <w:r>
        <w:t>the relative time-of-arrival of those reported PRS resources of each TRP. (i.e., Option 3).</w:t>
      </w:r>
    </w:p>
    <w:p w14:paraId="52F2A2F4" w14:textId="77777777" w:rsidR="007505B4" w:rsidRDefault="007505B4" w:rsidP="007505B4">
      <w:pPr>
        <w:pStyle w:val="000proposal"/>
      </w:pPr>
      <w:r>
        <w:t>Observation 1</w:t>
      </w:r>
      <w:r w:rsidRPr="00C76BB1">
        <w:t xml:space="preserve">: </w:t>
      </w:r>
      <w:r>
        <w:t>Large number of DL PRS resource is needed for high accuracy of DL-AoD positioning.</w:t>
      </w:r>
    </w:p>
    <w:p w14:paraId="416243F5" w14:textId="77777777" w:rsidR="007505B4" w:rsidRDefault="007505B4" w:rsidP="007505B4">
      <w:pPr>
        <w:pStyle w:val="000proposal"/>
      </w:pPr>
      <w:r w:rsidRPr="00C76BB1">
        <w:t>Proposal</w:t>
      </w:r>
      <w:r>
        <w:t xml:space="preserve"> 6</w:t>
      </w:r>
      <w:r w:rsidRPr="00C76BB1">
        <w:t xml:space="preserve">: </w:t>
      </w:r>
      <w:r>
        <w:t>Support</w:t>
      </w:r>
      <w:r w:rsidRPr="00C76BB1">
        <w:t xml:space="preserve"> </w:t>
      </w:r>
      <w:r>
        <w:t xml:space="preserve">UE-specific </w:t>
      </w:r>
      <w:r w:rsidRPr="00C76BB1">
        <w:t xml:space="preserve">beam refinement on DL PRS </w:t>
      </w:r>
      <w:r>
        <w:t xml:space="preserve">resource </w:t>
      </w:r>
      <w:r w:rsidRPr="00C76BB1">
        <w:t>for DL</w:t>
      </w:r>
      <w:r>
        <w:t>-AoD</w:t>
      </w:r>
      <w:r w:rsidRPr="00C76BB1">
        <w:t xml:space="preserve"> measurement.</w:t>
      </w:r>
    </w:p>
    <w:p w14:paraId="5A95A0EE" w14:textId="1A282A5F"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56042096" w:rsidR="002B3587" w:rsidRDefault="002B3587" w:rsidP="00846DB5">
      <w:pPr>
        <w:pStyle w:val="05reference"/>
        <w:rPr>
          <w:szCs w:val="20"/>
          <w:lang w:val="it-IT"/>
        </w:rPr>
      </w:pPr>
      <w:r w:rsidRPr="00D36B82">
        <w:rPr>
          <w:szCs w:val="20"/>
          <w:lang w:val="it-IT"/>
        </w:rPr>
        <w:t>RP-</w:t>
      </w:r>
      <w:r w:rsidR="00A43007" w:rsidRPr="00D36B82">
        <w:rPr>
          <w:szCs w:val="20"/>
          <w:lang w:val="it-IT"/>
        </w:rPr>
        <w:t>202900</w:t>
      </w:r>
      <w:r w:rsidRPr="00D36B82">
        <w:rPr>
          <w:szCs w:val="20"/>
          <w:lang w:val="it-IT"/>
        </w:rPr>
        <w:t xml:space="preserve"> New </w:t>
      </w:r>
      <w:r w:rsidR="00A43007" w:rsidRPr="00D36B82">
        <w:rPr>
          <w:szCs w:val="20"/>
          <w:lang w:val="it-IT"/>
        </w:rPr>
        <w:t>WID</w:t>
      </w:r>
      <w:r w:rsidRPr="00D36B82">
        <w:rPr>
          <w:szCs w:val="20"/>
          <w:lang w:val="it-IT"/>
        </w:rPr>
        <w:t xml:space="preserve"> </w:t>
      </w:r>
      <w:r w:rsidR="00A43007" w:rsidRPr="00D36B82">
        <w:rPr>
          <w:szCs w:val="20"/>
          <w:lang w:val="it-IT"/>
        </w:rPr>
        <w:t xml:space="preserve">on </w:t>
      </w:r>
      <w:r w:rsidRPr="00D36B82">
        <w:rPr>
          <w:szCs w:val="20"/>
          <w:lang w:val="it-IT"/>
        </w:rPr>
        <w:t xml:space="preserve">NR Positioning </w:t>
      </w:r>
      <w:r w:rsidR="00A43007" w:rsidRPr="00D36B82">
        <w:rPr>
          <w:szCs w:val="20"/>
          <w:lang w:val="it-IT"/>
        </w:rPr>
        <w:t>E</w:t>
      </w:r>
      <w:r w:rsidRPr="00D36B82">
        <w:rPr>
          <w:szCs w:val="20"/>
          <w:lang w:val="it-IT"/>
        </w:rPr>
        <w:t>nhancements</w:t>
      </w:r>
    </w:p>
    <w:sectPr w:rsidR="002B3587">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C5F63" w14:textId="77777777" w:rsidR="00D51046" w:rsidRDefault="00D51046">
      <w:r>
        <w:separator/>
      </w:r>
    </w:p>
  </w:endnote>
  <w:endnote w:type="continuationSeparator" w:id="0">
    <w:p w14:paraId="734DFFF0" w14:textId="77777777" w:rsidR="00D51046" w:rsidRDefault="00D5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17ADC" w14:textId="77777777" w:rsidR="00D51046" w:rsidRDefault="00D51046">
      <w:r>
        <w:separator/>
      </w:r>
    </w:p>
  </w:footnote>
  <w:footnote w:type="continuationSeparator" w:id="0">
    <w:p w14:paraId="0613BFA7" w14:textId="77777777" w:rsidR="00D51046" w:rsidRDefault="00D5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26C33"/>
    <w:multiLevelType w:val="hybridMultilevel"/>
    <w:tmpl w:val="78B8AFFA"/>
    <w:lvl w:ilvl="0" w:tplc="F6F4B0D6">
      <w:start w:val="16"/>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21131675"/>
    <w:multiLevelType w:val="hybridMultilevel"/>
    <w:tmpl w:val="6AA4A728"/>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5B33DA"/>
    <w:multiLevelType w:val="hybridMultilevel"/>
    <w:tmpl w:val="C6C4F44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481CB5"/>
    <w:multiLevelType w:val="hybridMultilevel"/>
    <w:tmpl w:val="E520956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377557"/>
    <w:multiLevelType w:val="hybridMultilevel"/>
    <w:tmpl w:val="CF964A38"/>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426C96"/>
    <w:multiLevelType w:val="hybridMultilevel"/>
    <w:tmpl w:val="1C80B89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4"/>
  </w:num>
  <w:num w:numId="3">
    <w:abstractNumId w:val="13"/>
  </w:num>
  <w:num w:numId="4">
    <w:abstractNumId w:val="10"/>
  </w:num>
  <w:num w:numId="5">
    <w:abstractNumId w:val="0"/>
  </w:num>
  <w:num w:numId="6">
    <w:abstractNumId w:val="16"/>
  </w:num>
  <w:num w:numId="7">
    <w:abstractNumId w:val="3"/>
  </w:num>
  <w:num w:numId="8">
    <w:abstractNumId w:val="7"/>
  </w:num>
  <w:num w:numId="9">
    <w:abstractNumId w:val="14"/>
  </w:num>
  <w:num w:numId="10">
    <w:abstractNumId w:val="9"/>
  </w:num>
  <w:num w:numId="11">
    <w:abstractNumId w:val="11"/>
  </w:num>
  <w:num w:numId="12">
    <w:abstractNumId w:val="1"/>
  </w:num>
  <w:num w:numId="13">
    <w:abstractNumId w:val="2"/>
  </w:num>
  <w:num w:numId="14">
    <w:abstractNumId w:val="6"/>
  </w:num>
  <w:num w:numId="15">
    <w:abstractNumId w:val="8"/>
  </w:num>
  <w:num w:numId="16">
    <w:abstractNumId w:val="12"/>
  </w:num>
  <w:num w:numId="17">
    <w:abstractNumId w:val="15"/>
  </w:num>
  <w:num w:numId="1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4661"/>
    <w:rsid w:val="00014144"/>
    <w:rsid w:val="000202D5"/>
    <w:rsid w:val="000227D6"/>
    <w:rsid w:val="0002517B"/>
    <w:rsid w:val="00036C04"/>
    <w:rsid w:val="00044A66"/>
    <w:rsid w:val="00052A3E"/>
    <w:rsid w:val="000670C1"/>
    <w:rsid w:val="00070430"/>
    <w:rsid w:val="00085AAA"/>
    <w:rsid w:val="000939D7"/>
    <w:rsid w:val="00095038"/>
    <w:rsid w:val="00095ED0"/>
    <w:rsid w:val="000B5E34"/>
    <w:rsid w:val="000C1ECC"/>
    <w:rsid w:val="000D66CD"/>
    <w:rsid w:val="000D6C00"/>
    <w:rsid w:val="000E608E"/>
    <w:rsid w:val="000E6672"/>
    <w:rsid w:val="000E695E"/>
    <w:rsid w:val="000F5BBA"/>
    <w:rsid w:val="000F6109"/>
    <w:rsid w:val="000F7493"/>
    <w:rsid w:val="00101D67"/>
    <w:rsid w:val="00110E8A"/>
    <w:rsid w:val="0011387A"/>
    <w:rsid w:val="00115C6C"/>
    <w:rsid w:val="0011681C"/>
    <w:rsid w:val="001243EA"/>
    <w:rsid w:val="00131A2A"/>
    <w:rsid w:val="00133F30"/>
    <w:rsid w:val="00136B37"/>
    <w:rsid w:val="0013790A"/>
    <w:rsid w:val="001422E9"/>
    <w:rsid w:val="001500F1"/>
    <w:rsid w:val="0015020D"/>
    <w:rsid w:val="00155165"/>
    <w:rsid w:val="00155D90"/>
    <w:rsid w:val="00171FCE"/>
    <w:rsid w:val="00174068"/>
    <w:rsid w:val="001750D9"/>
    <w:rsid w:val="0017679D"/>
    <w:rsid w:val="0018143F"/>
    <w:rsid w:val="001821C0"/>
    <w:rsid w:val="0019326C"/>
    <w:rsid w:val="00193464"/>
    <w:rsid w:val="00194DDE"/>
    <w:rsid w:val="001A052C"/>
    <w:rsid w:val="001A512D"/>
    <w:rsid w:val="001B0B07"/>
    <w:rsid w:val="001C300D"/>
    <w:rsid w:val="001C4F3E"/>
    <w:rsid w:val="001D3566"/>
    <w:rsid w:val="001D49B4"/>
    <w:rsid w:val="001D4DAF"/>
    <w:rsid w:val="001E34E2"/>
    <w:rsid w:val="001E59C5"/>
    <w:rsid w:val="001E70FE"/>
    <w:rsid w:val="001F4B67"/>
    <w:rsid w:val="001F4C8D"/>
    <w:rsid w:val="001F558D"/>
    <w:rsid w:val="00216CDC"/>
    <w:rsid w:val="002206ED"/>
    <w:rsid w:val="00220BBF"/>
    <w:rsid w:val="0022431C"/>
    <w:rsid w:val="00224ADF"/>
    <w:rsid w:val="002275CA"/>
    <w:rsid w:val="002328B0"/>
    <w:rsid w:val="00246BF7"/>
    <w:rsid w:val="00253F2D"/>
    <w:rsid w:val="002563C3"/>
    <w:rsid w:val="00256423"/>
    <w:rsid w:val="0027047C"/>
    <w:rsid w:val="00274CE7"/>
    <w:rsid w:val="00275AC4"/>
    <w:rsid w:val="00276093"/>
    <w:rsid w:val="00282C00"/>
    <w:rsid w:val="002B3587"/>
    <w:rsid w:val="002B39D3"/>
    <w:rsid w:val="002C3012"/>
    <w:rsid w:val="002E501E"/>
    <w:rsid w:val="002F5E03"/>
    <w:rsid w:val="00313691"/>
    <w:rsid w:val="0031751C"/>
    <w:rsid w:val="00321588"/>
    <w:rsid w:val="003218CE"/>
    <w:rsid w:val="00324CC1"/>
    <w:rsid w:val="0032506C"/>
    <w:rsid w:val="00327ABE"/>
    <w:rsid w:val="0033138F"/>
    <w:rsid w:val="003370C7"/>
    <w:rsid w:val="003417EF"/>
    <w:rsid w:val="00345366"/>
    <w:rsid w:val="00347DD2"/>
    <w:rsid w:val="003845A5"/>
    <w:rsid w:val="00392764"/>
    <w:rsid w:val="0039491B"/>
    <w:rsid w:val="00395AFD"/>
    <w:rsid w:val="003A6D5C"/>
    <w:rsid w:val="003B2B21"/>
    <w:rsid w:val="003C1451"/>
    <w:rsid w:val="003C22BE"/>
    <w:rsid w:val="003C2E5C"/>
    <w:rsid w:val="003C6F44"/>
    <w:rsid w:val="003D3369"/>
    <w:rsid w:val="003E11C2"/>
    <w:rsid w:val="003F1D1A"/>
    <w:rsid w:val="003F5E44"/>
    <w:rsid w:val="004018E5"/>
    <w:rsid w:val="00412DD7"/>
    <w:rsid w:val="00416940"/>
    <w:rsid w:val="00424443"/>
    <w:rsid w:val="004373B1"/>
    <w:rsid w:val="0044067E"/>
    <w:rsid w:val="0044100E"/>
    <w:rsid w:val="00450CEA"/>
    <w:rsid w:val="004530B2"/>
    <w:rsid w:val="00461818"/>
    <w:rsid w:val="00463E2B"/>
    <w:rsid w:val="0046418B"/>
    <w:rsid w:val="004732EC"/>
    <w:rsid w:val="00475CB0"/>
    <w:rsid w:val="00477DF9"/>
    <w:rsid w:val="00482190"/>
    <w:rsid w:val="004949E3"/>
    <w:rsid w:val="0049601E"/>
    <w:rsid w:val="00497AFF"/>
    <w:rsid w:val="004A0F6F"/>
    <w:rsid w:val="004B777D"/>
    <w:rsid w:val="004B78F8"/>
    <w:rsid w:val="004C02D2"/>
    <w:rsid w:val="004D0D0E"/>
    <w:rsid w:val="004D237A"/>
    <w:rsid w:val="004E0289"/>
    <w:rsid w:val="004E5035"/>
    <w:rsid w:val="004F3A79"/>
    <w:rsid w:val="004F3D86"/>
    <w:rsid w:val="00507FFE"/>
    <w:rsid w:val="00521A15"/>
    <w:rsid w:val="00527D26"/>
    <w:rsid w:val="005350B8"/>
    <w:rsid w:val="0053652F"/>
    <w:rsid w:val="0054041F"/>
    <w:rsid w:val="00540D9B"/>
    <w:rsid w:val="0054590F"/>
    <w:rsid w:val="0054622D"/>
    <w:rsid w:val="00556940"/>
    <w:rsid w:val="005705B8"/>
    <w:rsid w:val="0057268B"/>
    <w:rsid w:val="00576532"/>
    <w:rsid w:val="005A09CE"/>
    <w:rsid w:val="005A7798"/>
    <w:rsid w:val="005A7BEB"/>
    <w:rsid w:val="005B0629"/>
    <w:rsid w:val="005B6F08"/>
    <w:rsid w:val="005D5DDE"/>
    <w:rsid w:val="005F0162"/>
    <w:rsid w:val="00602598"/>
    <w:rsid w:val="0061067B"/>
    <w:rsid w:val="0061366B"/>
    <w:rsid w:val="006139B3"/>
    <w:rsid w:val="006157FC"/>
    <w:rsid w:val="00630FE7"/>
    <w:rsid w:val="00633674"/>
    <w:rsid w:val="00635687"/>
    <w:rsid w:val="00640DF0"/>
    <w:rsid w:val="00661F60"/>
    <w:rsid w:val="006764FA"/>
    <w:rsid w:val="006951D6"/>
    <w:rsid w:val="006A5C1B"/>
    <w:rsid w:val="006B0780"/>
    <w:rsid w:val="006B0E04"/>
    <w:rsid w:val="006B10E7"/>
    <w:rsid w:val="006B1876"/>
    <w:rsid w:val="006B2BED"/>
    <w:rsid w:val="006B3523"/>
    <w:rsid w:val="006B54FB"/>
    <w:rsid w:val="006B6981"/>
    <w:rsid w:val="006C09C3"/>
    <w:rsid w:val="006C15F8"/>
    <w:rsid w:val="006C32DF"/>
    <w:rsid w:val="006D221F"/>
    <w:rsid w:val="006D5AEF"/>
    <w:rsid w:val="006F05A0"/>
    <w:rsid w:val="006F2513"/>
    <w:rsid w:val="006F28B6"/>
    <w:rsid w:val="0070130C"/>
    <w:rsid w:val="00712835"/>
    <w:rsid w:val="007265DC"/>
    <w:rsid w:val="007466AE"/>
    <w:rsid w:val="007505B4"/>
    <w:rsid w:val="00752231"/>
    <w:rsid w:val="007540DA"/>
    <w:rsid w:val="00754921"/>
    <w:rsid w:val="007704E0"/>
    <w:rsid w:val="0078463D"/>
    <w:rsid w:val="00786832"/>
    <w:rsid w:val="007869AD"/>
    <w:rsid w:val="00787BE4"/>
    <w:rsid w:val="007904D1"/>
    <w:rsid w:val="00791CE2"/>
    <w:rsid w:val="007A2AD5"/>
    <w:rsid w:val="007A4CB7"/>
    <w:rsid w:val="007A66BC"/>
    <w:rsid w:val="007C1686"/>
    <w:rsid w:val="007C7102"/>
    <w:rsid w:val="00801370"/>
    <w:rsid w:val="00820AEF"/>
    <w:rsid w:val="008220EC"/>
    <w:rsid w:val="00840BF0"/>
    <w:rsid w:val="00841CAA"/>
    <w:rsid w:val="00851E92"/>
    <w:rsid w:val="00856385"/>
    <w:rsid w:val="008677D2"/>
    <w:rsid w:val="00882742"/>
    <w:rsid w:val="008831B4"/>
    <w:rsid w:val="008C0995"/>
    <w:rsid w:val="008D5B9C"/>
    <w:rsid w:val="008E5912"/>
    <w:rsid w:val="008E5C7B"/>
    <w:rsid w:val="00913B68"/>
    <w:rsid w:val="00926FA8"/>
    <w:rsid w:val="009355ED"/>
    <w:rsid w:val="0094294A"/>
    <w:rsid w:val="009513A7"/>
    <w:rsid w:val="00963ED0"/>
    <w:rsid w:val="009678A0"/>
    <w:rsid w:val="00974674"/>
    <w:rsid w:val="00977E16"/>
    <w:rsid w:val="00994211"/>
    <w:rsid w:val="009A5B4B"/>
    <w:rsid w:val="009B2043"/>
    <w:rsid w:val="009B3C49"/>
    <w:rsid w:val="009C0237"/>
    <w:rsid w:val="009D14E0"/>
    <w:rsid w:val="009D698E"/>
    <w:rsid w:val="009E240D"/>
    <w:rsid w:val="009E5BDD"/>
    <w:rsid w:val="009E7068"/>
    <w:rsid w:val="00A071D2"/>
    <w:rsid w:val="00A16EB4"/>
    <w:rsid w:val="00A2600B"/>
    <w:rsid w:val="00A27485"/>
    <w:rsid w:val="00A30697"/>
    <w:rsid w:val="00A401F0"/>
    <w:rsid w:val="00A43007"/>
    <w:rsid w:val="00A460E2"/>
    <w:rsid w:val="00A47341"/>
    <w:rsid w:val="00A50090"/>
    <w:rsid w:val="00A51087"/>
    <w:rsid w:val="00A64700"/>
    <w:rsid w:val="00A72987"/>
    <w:rsid w:val="00A72B75"/>
    <w:rsid w:val="00A77025"/>
    <w:rsid w:val="00A81411"/>
    <w:rsid w:val="00A9148E"/>
    <w:rsid w:val="00A94539"/>
    <w:rsid w:val="00A96017"/>
    <w:rsid w:val="00A979F1"/>
    <w:rsid w:val="00AB6FDF"/>
    <w:rsid w:val="00AC6794"/>
    <w:rsid w:val="00AD516E"/>
    <w:rsid w:val="00AD7A83"/>
    <w:rsid w:val="00AE300B"/>
    <w:rsid w:val="00AF545D"/>
    <w:rsid w:val="00B063FA"/>
    <w:rsid w:val="00B1447C"/>
    <w:rsid w:val="00B30B2A"/>
    <w:rsid w:val="00B355FE"/>
    <w:rsid w:val="00B35C83"/>
    <w:rsid w:val="00B50BD8"/>
    <w:rsid w:val="00B5642A"/>
    <w:rsid w:val="00B56851"/>
    <w:rsid w:val="00B60F85"/>
    <w:rsid w:val="00B62BEF"/>
    <w:rsid w:val="00B645FD"/>
    <w:rsid w:val="00B71542"/>
    <w:rsid w:val="00B72AA5"/>
    <w:rsid w:val="00B774DC"/>
    <w:rsid w:val="00B80CB7"/>
    <w:rsid w:val="00B8297C"/>
    <w:rsid w:val="00B84A75"/>
    <w:rsid w:val="00BA758E"/>
    <w:rsid w:val="00BC288F"/>
    <w:rsid w:val="00BF3168"/>
    <w:rsid w:val="00BF4622"/>
    <w:rsid w:val="00C02C30"/>
    <w:rsid w:val="00C1450F"/>
    <w:rsid w:val="00C15998"/>
    <w:rsid w:val="00C36F70"/>
    <w:rsid w:val="00C40635"/>
    <w:rsid w:val="00C453B0"/>
    <w:rsid w:val="00C47E0E"/>
    <w:rsid w:val="00C53271"/>
    <w:rsid w:val="00C55B7E"/>
    <w:rsid w:val="00C5701A"/>
    <w:rsid w:val="00C655D3"/>
    <w:rsid w:val="00C732EF"/>
    <w:rsid w:val="00C76BB1"/>
    <w:rsid w:val="00C80592"/>
    <w:rsid w:val="00C82759"/>
    <w:rsid w:val="00C858B7"/>
    <w:rsid w:val="00C878A6"/>
    <w:rsid w:val="00C9409C"/>
    <w:rsid w:val="00C9748A"/>
    <w:rsid w:val="00CA4000"/>
    <w:rsid w:val="00CB7679"/>
    <w:rsid w:val="00CC328B"/>
    <w:rsid w:val="00CC6044"/>
    <w:rsid w:val="00CC6462"/>
    <w:rsid w:val="00CD45EF"/>
    <w:rsid w:val="00CE58C1"/>
    <w:rsid w:val="00CF1473"/>
    <w:rsid w:val="00D1006B"/>
    <w:rsid w:val="00D11D24"/>
    <w:rsid w:val="00D25C7F"/>
    <w:rsid w:val="00D27646"/>
    <w:rsid w:val="00D336A3"/>
    <w:rsid w:val="00D36B82"/>
    <w:rsid w:val="00D42AEA"/>
    <w:rsid w:val="00D51046"/>
    <w:rsid w:val="00D51602"/>
    <w:rsid w:val="00D52059"/>
    <w:rsid w:val="00D547FB"/>
    <w:rsid w:val="00D61B20"/>
    <w:rsid w:val="00D676A2"/>
    <w:rsid w:val="00D712F0"/>
    <w:rsid w:val="00D72C80"/>
    <w:rsid w:val="00D73BF8"/>
    <w:rsid w:val="00D7404D"/>
    <w:rsid w:val="00D821CF"/>
    <w:rsid w:val="00DA121C"/>
    <w:rsid w:val="00DC485D"/>
    <w:rsid w:val="00DC728B"/>
    <w:rsid w:val="00DD0A27"/>
    <w:rsid w:val="00DE09A3"/>
    <w:rsid w:val="00DE2915"/>
    <w:rsid w:val="00DE7A2F"/>
    <w:rsid w:val="00DF4F8F"/>
    <w:rsid w:val="00E00E06"/>
    <w:rsid w:val="00E01A4F"/>
    <w:rsid w:val="00E01BE2"/>
    <w:rsid w:val="00E02420"/>
    <w:rsid w:val="00E17EB8"/>
    <w:rsid w:val="00E200FA"/>
    <w:rsid w:val="00E208B0"/>
    <w:rsid w:val="00E20C98"/>
    <w:rsid w:val="00E237B2"/>
    <w:rsid w:val="00E26758"/>
    <w:rsid w:val="00E47088"/>
    <w:rsid w:val="00E63779"/>
    <w:rsid w:val="00E73CE9"/>
    <w:rsid w:val="00E84804"/>
    <w:rsid w:val="00E916F4"/>
    <w:rsid w:val="00E923B4"/>
    <w:rsid w:val="00E94059"/>
    <w:rsid w:val="00EA50D3"/>
    <w:rsid w:val="00ED350C"/>
    <w:rsid w:val="00EE45CE"/>
    <w:rsid w:val="00EF1E4E"/>
    <w:rsid w:val="00F01C02"/>
    <w:rsid w:val="00F04AE3"/>
    <w:rsid w:val="00F07375"/>
    <w:rsid w:val="00F107E2"/>
    <w:rsid w:val="00F10E15"/>
    <w:rsid w:val="00F12921"/>
    <w:rsid w:val="00F12AA3"/>
    <w:rsid w:val="00F23C89"/>
    <w:rsid w:val="00F35520"/>
    <w:rsid w:val="00F375A4"/>
    <w:rsid w:val="00F50AC1"/>
    <w:rsid w:val="00F63EAD"/>
    <w:rsid w:val="00F65FEA"/>
    <w:rsid w:val="00F75389"/>
    <w:rsid w:val="00F755A4"/>
    <w:rsid w:val="00F818B3"/>
    <w:rsid w:val="00F81D1B"/>
    <w:rsid w:val="00F82028"/>
    <w:rsid w:val="00F9752C"/>
    <w:rsid w:val="00FA7F9F"/>
    <w:rsid w:val="00FB1E82"/>
    <w:rsid w:val="00FB621D"/>
    <w:rsid w:val="00FD5020"/>
    <w:rsid w:val="00FD5FD5"/>
    <w:rsid w:val="00FE195E"/>
    <w:rsid w:val="00FE5E75"/>
    <w:rsid w:val="00FF4AC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E208B0"/>
    <w:rPr>
      <w:rFonts w:ascii="Arial" w:eastAsia="Times New Roman" w:hAnsi="Arial" w:cs="Times New Roman"/>
      <w:sz w:val="18"/>
      <w:szCs w:val="20"/>
      <w:lang w:val="en-GB" w:eastAsia="en-US"/>
    </w:rPr>
  </w:style>
  <w:style w:type="character" w:customStyle="1" w:styleId="TAHChar">
    <w:name w:val="TAH Char"/>
    <w:link w:val="TAH"/>
    <w:qFormat/>
    <w:rsid w:val="00E208B0"/>
    <w:rPr>
      <w:rFonts w:ascii="Arial" w:eastAsia="Times New Roman" w:hAnsi="Arial" w:cs="Times New Roman"/>
      <w:b/>
      <w:sz w:val="18"/>
      <w:szCs w:val="20"/>
      <w:lang w:val="en-GB" w:eastAsia="en-US"/>
    </w:rPr>
  </w:style>
  <w:style w:type="paragraph" w:customStyle="1" w:styleId="Proposal">
    <w:name w:val="Proposal"/>
    <w:basedOn w:val="Normal"/>
    <w:uiPriority w:val="99"/>
    <w:qFormat/>
    <w:rsid w:val="00F07375"/>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1582B-1C0C-4959-9C5B-B908DC11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2785</Words>
  <Characters>15878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2021-05-10T01:50:00Z</dcterms:modified>
</cp:coreProperties>
</file>