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0D0A" w14:textId="4522C1C4" w:rsidR="0089568B" w:rsidRPr="00662D2A" w:rsidRDefault="0089568B" w:rsidP="00662D2A">
      <w:pPr>
        <w:autoSpaceDE/>
        <w:autoSpaceDN/>
        <w:adjustRightInd/>
        <w:snapToGrid/>
        <w:spacing w:after="0"/>
        <w:rPr>
          <w:rFonts w:ascii="Arial" w:eastAsia="Times New Roman" w:hAnsi="Arial" w:cs="Arial"/>
          <w:color w:val="000000"/>
          <w:sz w:val="16"/>
          <w:szCs w:val="16"/>
        </w:rPr>
      </w:pPr>
      <w:r w:rsidRPr="00F42AC0">
        <w:rPr>
          <w:noProof/>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42AC0">
        <w:rPr>
          <w:b/>
          <w:bCs/>
          <w:lang w:eastAsia="zh-CN"/>
        </w:rPr>
        <w:t>3GPP TSG RAN WG1 Meeting #10</w:t>
      </w:r>
      <w:r w:rsidR="002165FD">
        <w:rPr>
          <w:b/>
          <w:bCs/>
          <w:lang w:eastAsia="zh-CN"/>
        </w:rPr>
        <w:t>5</w:t>
      </w:r>
      <w:r w:rsidRPr="00F42AC0">
        <w:rPr>
          <w:b/>
          <w:bCs/>
          <w:lang w:eastAsia="zh-CN"/>
        </w:rPr>
        <w:t>-e </w:t>
      </w:r>
      <w:r w:rsidRPr="00F42AC0">
        <w:rPr>
          <w:b/>
          <w:kern w:val="2"/>
          <w:lang w:eastAsia="zh-CN"/>
        </w:rPr>
        <w:tab/>
      </w:r>
      <w:r w:rsidR="00662D2A">
        <w:rPr>
          <w:b/>
          <w:kern w:val="2"/>
          <w:lang w:eastAsia="zh-CN"/>
        </w:rPr>
        <w:t xml:space="preserve">                                                                      </w:t>
      </w:r>
      <w:r w:rsidR="00996898" w:rsidRPr="00662D2A">
        <w:rPr>
          <w:b/>
        </w:rPr>
        <w:t>R1</w:t>
      </w:r>
      <w:r w:rsidR="00662D2A" w:rsidRPr="00662D2A">
        <w:rPr>
          <w:rFonts w:eastAsia="Times New Roman"/>
          <w:b/>
          <w:color w:val="000000"/>
        </w:rPr>
        <w:t>-2104308</w:t>
      </w:r>
    </w:p>
    <w:p w14:paraId="065F3AB6" w14:textId="51D7518E" w:rsidR="0089568B" w:rsidRPr="00F42AC0" w:rsidRDefault="0089568B" w:rsidP="0089568B">
      <w:pPr>
        <w:rPr>
          <w:b/>
          <w:kern w:val="2"/>
          <w:lang w:eastAsia="zh-CN"/>
        </w:rPr>
      </w:pPr>
      <w:r w:rsidRPr="00F42AC0">
        <w:rPr>
          <w:b/>
          <w:kern w:val="2"/>
          <w:lang w:eastAsia="zh-CN"/>
        </w:rPr>
        <w:t xml:space="preserve">E-meeting, </w:t>
      </w:r>
      <w:r w:rsidR="00AC4849">
        <w:rPr>
          <w:b/>
          <w:kern w:val="2"/>
          <w:lang w:eastAsia="zh-CN"/>
        </w:rPr>
        <w:t>May</w:t>
      </w:r>
      <w:r w:rsidR="00D64666">
        <w:rPr>
          <w:b/>
          <w:kern w:val="2"/>
          <w:lang w:eastAsia="zh-CN"/>
        </w:rPr>
        <w:t xml:space="preserve"> 1</w:t>
      </w:r>
      <w:r w:rsidR="004D5773">
        <w:rPr>
          <w:b/>
          <w:kern w:val="2"/>
          <w:lang w:eastAsia="zh-CN"/>
        </w:rPr>
        <w:t>0</w:t>
      </w:r>
      <w:r w:rsidRPr="00F42AC0">
        <w:rPr>
          <w:b/>
          <w:kern w:val="2"/>
          <w:vertAlign w:val="superscript"/>
          <w:lang w:eastAsia="zh-CN"/>
        </w:rPr>
        <w:t>th</w:t>
      </w:r>
      <w:r w:rsidRPr="00F42AC0">
        <w:rPr>
          <w:b/>
          <w:kern w:val="2"/>
          <w:lang w:eastAsia="zh-CN"/>
        </w:rPr>
        <w:t xml:space="preserve"> – </w:t>
      </w:r>
      <w:r w:rsidR="00AC4849">
        <w:rPr>
          <w:b/>
          <w:kern w:val="2"/>
          <w:lang w:eastAsia="zh-CN"/>
        </w:rPr>
        <w:t>May</w:t>
      </w:r>
      <w:r w:rsidR="00B06B3A" w:rsidRPr="00F42AC0">
        <w:rPr>
          <w:b/>
          <w:kern w:val="2"/>
          <w:lang w:eastAsia="zh-CN"/>
        </w:rPr>
        <w:t xml:space="preserve"> </w:t>
      </w:r>
      <w:r w:rsidR="00D64666">
        <w:rPr>
          <w:b/>
          <w:kern w:val="2"/>
          <w:lang w:eastAsia="zh-CN"/>
        </w:rPr>
        <w:t>2</w:t>
      </w:r>
      <w:r w:rsidR="00AC4849">
        <w:rPr>
          <w:b/>
          <w:kern w:val="2"/>
          <w:lang w:eastAsia="zh-CN"/>
        </w:rPr>
        <w:t>7</w:t>
      </w:r>
      <w:r w:rsidR="00D64666" w:rsidRPr="00D64666">
        <w:rPr>
          <w:b/>
          <w:kern w:val="2"/>
          <w:vertAlign w:val="superscript"/>
          <w:lang w:eastAsia="zh-CN"/>
        </w:rPr>
        <w:t>th</w:t>
      </w:r>
      <w:r w:rsidRPr="00F42AC0">
        <w:rPr>
          <w:b/>
          <w:kern w:val="2"/>
          <w:lang w:eastAsia="zh-CN"/>
        </w:rPr>
        <w:t>, 202</w:t>
      </w:r>
      <w:r w:rsidR="00B839A2" w:rsidRPr="00F42AC0">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4E933934"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4B3E968B" w14:textId="68A49A53" w:rsidR="00074744" w:rsidRPr="005D5814" w:rsidRDefault="00863ABA" w:rsidP="00017919">
      <w:pPr>
        <w:spacing w:before="120"/>
        <w:jc w:val="left"/>
        <w:rPr>
          <w:sz w:val="20"/>
          <w:szCs w:val="20"/>
        </w:rPr>
      </w:pPr>
      <w:r w:rsidRPr="005D5814">
        <w:rPr>
          <w:rFonts w:hint="eastAsia"/>
          <w:sz w:val="20"/>
          <w:szCs w:val="20"/>
          <w:lang w:eastAsia="zh-CN"/>
        </w:rPr>
        <w:t>I</w:t>
      </w:r>
      <w:r w:rsidRPr="005D5814">
        <w:rPr>
          <w:sz w:val="20"/>
          <w:szCs w:val="20"/>
          <w:lang w:eastAsia="zh-CN"/>
        </w:rPr>
        <w:t>n RAN1#10</w:t>
      </w:r>
      <w:r w:rsidR="00D64666" w:rsidRPr="005D5814">
        <w:rPr>
          <w:sz w:val="20"/>
          <w:szCs w:val="20"/>
          <w:lang w:eastAsia="zh-CN"/>
        </w:rPr>
        <w:t>4</w:t>
      </w:r>
      <w:r w:rsidR="006B2F8A">
        <w:rPr>
          <w:sz w:val="20"/>
          <w:szCs w:val="20"/>
          <w:lang w:eastAsia="zh-CN"/>
        </w:rPr>
        <w:t>b</w:t>
      </w:r>
      <w:r w:rsidRPr="005D5814">
        <w:rPr>
          <w:sz w:val="20"/>
          <w:szCs w:val="20"/>
          <w:lang w:eastAsia="zh-CN"/>
        </w:rPr>
        <w:t>-e</w:t>
      </w:r>
      <w:r w:rsidR="00F75F86" w:rsidRPr="005D5814">
        <w:rPr>
          <w:sz w:val="20"/>
          <w:szCs w:val="20"/>
          <w:lang w:eastAsia="zh-CN"/>
        </w:rPr>
        <w:t xml:space="preserve"> </w:t>
      </w:r>
      <w:r w:rsidR="00F75F86" w:rsidRPr="005D5814">
        <w:rPr>
          <w:sz w:val="20"/>
          <w:szCs w:val="20"/>
          <w:lang w:eastAsia="zh-CN"/>
        </w:rPr>
        <w:fldChar w:fldCharType="begin"/>
      </w:r>
      <w:r w:rsidR="00F75F86" w:rsidRPr="005D5814">
        <w:rPr>
          <w:sz w:val="20"/>
          <w:szCs w:val="20"/>
          <w:lang w:eastAsia="zh-CN"/>
        </w:rPr>
        <w:instrText xml:space="preserve"> REF _Ref57820751 \r \h </w:instrText>
      </w:r>
      <w:r w:rsidR="00D24063" w:rsidRPr="005D5814">
        <w:rPr>
          <w:sz w:val="20"/>
          <w:szCs w:val="20"/>
          <w:lang w:eastAsia="zh-CN"/>
        </w:rPr>
        <w:instrText xml:space="preserve"> \* MERGEFORMAT </w:instrText>
      </w:r>
      <w:r w:rsidR="00F75F86" w:rsidRPr="005D5814">
        <w:rPr>
          <w:sz w:val="20"/>
          <w:szCs w:val="20"/>
          <w:lang w:eastAsia="zh-CN"/>
        </w:rPr>
      </w:r>
      <w:r w:rsidR="00F75F86" w:rsidRPr="005D5814">
        <w:rPr>
          <w:sz w:val="20"/>
          <w:szCs w:val="20"/>
          <w:lang w:eastAsia="zh-CN"/>
        </w:rPr>
        <w:fldChar w:fldCharType="separate"/>
      </w:r>
      <w:r w:rsidR="00A87AA4" w:rsidRPr="005D5814">
        <w:rPr>
          <w:sz w:val="20"/>
          <w:szCs w:val="20"/>
          <w:lang w:eastAsia="zh-CN"/>
        </w:rPr>
        <w:t>[1]</w:t>
      </w:r>
      <w:r w:rsidR="00F75F86" w:rsidRPr="005D5814">
        <w:rPr>
          <w:sz w:val="20"/>
          <w:szCs w:val="20"/>
          <w:lang w:eastAsia="zh-CN"/>
        </w:rPr>
        <w:fldChar w:fldCharType="end"/>
      </w:r>
      <w:r w:rsidRPr="005D5814">
        <w:rPr>
          <w:sz w:val="20"/>
          <w:szCs w:val="20"/>
          <w:lang w:eastAsia="zh-CN"/>
        </w:rPr>
        <w:t xml:space="preserve">, </w:t>
      </w:r>
      <w:r w:rsidR="00497960" w:rsidRPr="005D5814">
        <w:rPr>
          <w:sz w:val="20"/>
          <w:szCs w:val="20"/>
          <w:lang w:eastAsia="zh-CN"/>
        </w:rPr>
        <w:t xml:space="preserve">TRS/CSI-RS </w:t>
      </w:r>
      <w:r w:rsidR="00FC26F3" w:rsidRPr="005D5814">
        <w:rPr>
          <w:sz w:val="20"/>
          <w:szCs w:val="20"/>
          <w:lang w:eastAsia="zh-CN"/>
        </w:rPr>
        <w:t>for IDLE/inactive mode was discussed and some agreements</w:t>
      </w:r>
      <w:r w:rsidR="00017919" w:rsidRPr="005D5814">
        <w:rPr>
          <w:sz w:val="20"/>
          <w:szCs w:val="20"/>
          <w:lang w:eastAsia="zh-CN"/>
        </w:rPr>
        <w:t xml:space="preserve"> </w:t>
      </w:r>
      <w:r w:rsidR="003B33CC" w:rsidRPr="005D5814">
        <w:rPr>
          <w:rFonts w:hint="eastAsia"/>
          <w:sz w:val="20"/>
          <w:szCs w:val="20"/>
          <w:lang w:eastAsia="zh-CN"/>
        </w:rPr>
        <w:t>/</w:t>
      </w:r>
      <w:r w:rsidR="003B33CC" w:rsidRPr="005D5814">
        <w:rPr>
          <w:sz w:val="20"/>
          <w:szCs w:val="20"/>
          <w:lang w:eastAsia="zh-CN"/>
        </w:rPr>
        <w:t>conclusions</w:t>
      </w:r>
      <w:r w:rsidR="00EA065A" w:rsidRPr="005D5814">
        <w:rPr>
          <w:sz w:val="20"/>
          <w:szCs w:val="20"/>
          <w:lang w:eastAsia="zh-CN"/>
        </w:rPr>
        <w:t xml:space="preserve"> were made as follows</w:t>
      </w:r>
      <w:r w:rsidR="00961B4E" w:rsidRPr="005D5814">
        <w:rPr>
          <w:sz w:val="20"/>
          <w:szCs w:val="20"/>
        </w:rPr>
        <w:t xml:space="preserve">. </w:t>
      </w:r>
    </w:p>
    <w:tbl>
      <w:tblPr>
        <w:tblStyle w:val="TableGrid"/>
        <w:tblW w:w="0" w:type="auto"/>
        <w:tblLook w:val="04A0" w:firstRow="1" w:lastRow="0" w:firstColumn="1" w:lastColumn="0" w:noHBand="0" w:noVBand="1"/>
      </w:tblPr>
      <w:tblGrid>
        <w:gridCol w:w="9307"/>
      </w:tblGrid>
      <w:tr w:rsidR="00863ABA" w:rsidRPr="005D5814" w14:paraId="2879CDBA" w14:textId="77777777" w:rsidTr="00863ABA">
        <w:tc>
          <w:tcPr>
            <w:tcW w:w="9307" w:type="dxa"/>
          </w:tcPr>
          <w:p w14:paraId="22350804" w14:textId="77777777" w:rsidR="006B2F8A" w:rsidRPr="00943C98" w:rsidRDefault="006B2F8A" w:rsidP="006B2F8A">
            <w:pPr>
              <w:rPr>
                <w:color w:val="000000"/>
                <w:szCs w:val="20"/>
              </w:rPr>
            </w:pPr>
            <w:r w:rsidRPr="00943C98">
              <w:rPr>
                <w:szCs w:val="20"/>
                <w:highlight w:val="green"/>
              </w:rPr>
              <w:t>Agreement</w:t>
            </w:r>
            <w:r w:rsidRPr="00943C98">
              <w:rPr>
                <w:szCs w:val="20"/>
              </w:rPr>
              <w:t>:</w:t>
            </w:r>
          </w:p>
          <w:p w14:paraId="6630F997" w14:textId="58E49C06" w:rsidR="006B2F8A" w:rsidRPr="005D64D9" w:rsidRDefault="006B2F8A" w:rsidP="006B2F8A">
            <w:pPr>
              <w:rPr>
                <w:color w:val="000000"/>
                <w:szCs w:val="20"/>
              </w:rPr>
            </w:pPr>
            <w:r w:rsidRPr="00943C98">
              <w:rPr>
                <w:color w:val="000000"/>
                <w:szCs w:val="20"/>
              </w:rPr>
              <w:t>SCS of TRS/CSI-RS occasion(s) for idle/inactive UEs is same as SCS of CORESET#0.</w:t>
            </w:r>
          </w:p>
          <w:p w14:paraId="7FE41528" w14:textId="77777777" w:rsidR="006B2F8A" w:rsidRPr="00943C98" w:rsidRDefault="006B2F8A" w:rsidP="006B2F8A">
            <w:pPr>
              <w:rPr>
                <w:color w:val="000000"/>
                <w:szCs w:val="20"/>
              </w:rPr>
            </w:pPr>
            <w:r w:rsidRPr="00943C98">
              <w:rPr>
                <w:szCs w:val="20"/>
                <w:highlight w:val="green"/>
              </w:rPr>
              <w:t>Agreement</w:t>
            </w:r>
            <w:r w:rsidRPr="00943C98">
              <w:rPr>
                <w:szCs w:val="20"/>
              </w:rPr>
              <w:t>:</w:t>
            </w:r>
          </w:p>
          <w:p w14:paraId="6C0C90AC" w14:textId="77777777" w:rsidR="006B2F8A" w:rsidRPr="00943C98" w:rsidRDefault="006B2F8A" w:rsidP="006B2F8A">
            <w:pPr>
              <w:spacing w:line="264" w:lineRule="atLeast"/>
              <w:rPr>
                <w:szCs w:val="20"/>
              </w:rPr>
            </w:pPr>
            <w:r w:rsidRPr="00943C98">
              <w:rPr>
                <w:szCs w:val="20"/>
              </w:rPr>
              <w:t>Support higher layer configuration of the QCL information of TRS/CSI-RS occasion(s) for idle/inactive UEs.</w:t>
            </w:r>
          </w:p>
          <w:p w14:paraId="3916FB1D" w14:textId="77777777" w:rsidR="006B2F8A" w:rsidRPr="00943C98" w:rsidRDefault="006B2F8A" w:rsidP="00314EE2">
            <w:pPr>
              <w:numPr>
                <w:ilvl w:val="0"/>
                <w:numId w:val="4"/>
              </w:numPr>
              <w:autoSpaceDE/>
              <w:autoSpaceDN/>
              <w:adjustRightInd/>
              <w:snapToGrid/>
              <w:spacing w:after="0"/>
              <w:jc w:val="left"/>
              <w:rPr>
                <w:szCs w:val="20"/>
                <w:lang w:eastAsia="ko-KR"/>
              </w:rPr>
            </w:pPr>
            <w:r w:rsidRPr="00943C98">
              <w:rPr>
                <w:szCs w:val="20"/>
              </w:rPr>
              <w:t>FFS details of the QCL information, e.g. associated SSB index</w:t>
            </w:r>
          </w:p>
          <w:p w14:paraId="0CCFF52C" w14:textId="55428891" w:rsidR="006B2F8A" w:rsidRPr="00CC4828" w:rsidRDefault="006B2F8A" w:rsidP="006B2F8A"/>
          <w:p w14:paraId="20FD4C50" w14:textId="77777777" w:rsidR="006B2F8A" w:rsidRPr="005B5F98" w:rsidRDefault="006B2F8A" w:rsidP="006B2F8A">
            <w:pPr>
              <w:rPr>
                <w:szCs w:val="20"/>
              </w:rPr>
            </w:pPr>
            <w:r w:rsidRPr="005B5F98">
              <w:rPr>
                <w:szCs w:val="20"/>
                <w:highlight w:val="green"/>
              </w:rPr>
              <w:t>Agreement:</w:t>
            </w:r>
          </w:p>
          <w:p w14:paraId="30655CCD" w14:textId="77777777" w:rsidR="006B2F8A" w:rsidRPr="005B5F98" w:rsidRDefault="006B2F8A" w:rsidP="006B2F8A">
            <w:pPr>
              <w:rPr>
                <w:szCs w:val="20"/>
              </w:rPr>
            </w:pPr>
            <w:r w:rsidRPr="005B5F98">
              <w:rPr>
                <w:szCs w:val="20"/>
              </w:rPr>
              <w:t>IDLE/INACTIVE mode UE is not expected to receive TRS/CSI-RS outside the initial DL BWP.</w:t>
            </w:r>
          </w:p>
          <w:p w14:paraId="3BA5DFBE" w14:textId="77777777" w:rsidR="006B2F8A" w:rsidRPr="005B5F98" w:rsidRDefault="006B2F8A" w:rsidP="00314EE2">
            <w:pPr>
              <w:numPr>
                <w:ilvl w:val="0"/>
                <w:numId w:val="5"/>
              </w:numPr>
              <w:autoSpaceDE/>
              <w:autoSpaceDN/>
              <w:adjustRightInd/>
              <w:snapToGrid/>
              <w:spacing w:after="0"/>
              <w:jc w:val="left"/>
              <w:rPr>
                <w:szCs w:val="20"/>
              </w:rPr>
            </w:pPr>
            <w:r w:rsidRPr="005B5F98">
              <w:rPr>
                <w:szCs w:val="20"/>
              </w:rPr>
              <w:t xml:space="preserve">Configuration of the frequency location of TRS/CSI-RS occasion(s) for idle/inactive UEs is not restricted by initial BWP. </w:t>
            </w:r>
          </w:p>
          <w:p w14:paraId="2251CB02" w14:textId="7E24FA44" w:rsidR="006B2F8A" w:rsidRDefault="006B2F8A" w:rsidP="006B2F8A">
            <w:pPr>
              <w:rPr>
                <w:lang w:eastAsia="ko-KR"/>
              </w:rPr>
            </w:pPr>
          </w:p>
          <w:p w14:paraId="270A5DE2" w14:textId="77777777" w:rsidR="006B2F8A" w:rsidRPr="00CD0647" w:rsidRDefault="006B2F8A" w:rsidP="006B2F8A">
            <w:pPr>
              <w:rPr>
                <w:szCs w:val="20"/>
                <w:highlight w:val="green"/>
              </w:rPr>
            </w:pPr>
            <w:r w:rsidRPr="00CD0647">
              <w:rPr>
                <w:szCs w:val="20"/>
                <w:highlight w:val="green"/>
              </w:rPr>
              <w:t>Agreement:</w:t>
            </w:r>
          </w:p>
          <w:p w14:paraId="53C07148" w14:textId="77777777" w:rsidR="006B2F8A" w:rsidRPr="00CD0647" w:rsidRDefault="006B2F8A" w:rsidP="006B2F8A">
            <w:pPr>
              <w:rPr>
                <w:rFonts w:ascii="Calibri" w:hAnsi="Calibri" w:cs="Calibri"/>
                <w:szCs w:val="20"/>
              </w:rPr>
            </w:pPr>
            <w:r w:rsidRPr="00CD0647">
              <w:rPr>
                <w:rStyle w:val="Strong"/>
                <w:b w:val="0"/>
                <w:bCs w:val="0"/>
                <w:szCs w:val="20"/>
              </w:rPr>
              <w:t>Configuration for TRS/CSI-RS occasion(s) for idle/inactive UEs is based on periodic TRS only, including</w:t>
            </w:r>
            <w:r w:rsidRPr="00CD0647">
              <w:rPr>
                <w:rStyle w:val="apple-converted-space"/>
                <w:szCs w:val="20"/>
              </w:rPr>
              <w:t> </w:t>
            </w:r>
            <w:r w:rsidRPr="00CD0647">
              <w:rPr>
                <w:rStyle w:val="Strong"/>
                <w:b w:val="0"/>
                <w:bCs w:val="0"/>
                <w:szCs w:val="20"/>
              </w:rPr>
              <w:t>following limitations</w:t>
            </w:r>
          </w:p>
          <w:p w14:paraId="18C6AA41" w14:textId="77777777" w:rsidR="006B2F8A" w:rsidRPr="00CD0647" w:rsidRDefault="006B2F8A" w:rsidP="00314EE2">
            <w:pPr>
              <w:numPr>
                <w:ilvl w:val="0"/>
                <w:numId w:val="6"/>
              </w:numPr>
              <w:autoSpaceDE/>
              <w:autoSpaceDN/>
              <w:adjustRightInd/>
              <w:snapToGrid/>
              <w:spacing w:after="100" w:afterAutospacing="1" w:line="264" w:lineRule="atLeast"/>
              <w:rPr>
                <w:szCs w:val="20"/>
              </w:rPr>
            </w:pPr>
            <w:r w:rsidRPr="00CD0647">
              <w:rPr>
                <w:rStyle w:val="Strong"/>
                <w:b w:val="0"/>
                <w:bCs w:val="0"/>
                <w:szCs w:val="20"/>
              </w:rPr>
              <w:t>Configuration parameters that are necessary to provide configuration of periodic TRS for idle/inactive UEs</w:t>
            </w:r>
          </w:p>
          <w:p w14:paraId="187E43F3" w14:textId="77777777" w:rsidR="006B2F8A" w:rsidRPr="00CD0647" w:rsidRDefault="006B2F8A" w:rsidP="00314EE2">
            <w:pPr>
              <w:numPr>
                <w:ilvl w:val="0"/>
                <w:numId w:val="6"/>
              </w:numPr>
              <w:autoSpaceDE/>
              <w:autoSpaceDN/>
              <w:adjustRightInd/>
              <w:snapToGrid/>
              <w:spacing w:before="100" w:beforeAutospacing="1" w:after="100" w:afterAutospacing="1" w:line="264" w:lineRule="atLeast"/>
              <w:rPr>
                <w:rStyle w:val="Strong"/>
                <w:b w:val="0"/>
                <w:bCs w:val="0"/>
                <w:szCs w:val="20"/>
              </w:rPr>
            </w:pPr>
            <w:r w:rsidRPr="00CD0647">
              <w:rPr>
                <w:rStyle w:val="Strong"/>
                <w:b w:val="0"/>
                <w:bCs w:val="0"/>
                <w:szCs w:val="20"/>
              </w:rPr>
              <w:t>Applicable values that are necessary to provide configuration of periodic TRS for idle/inactive</w:t>
            </w:r>
            <w:r w:rsidRPr="00CD0647">
              <w:rPr>
                <w:rStyle w:val="apple-converted-space"/>
                <w:szCs w:val="20"/>
              </w:rPr>
              <w:t> </w:t>
            </w:r>
            <w:r w:rsidRPr="00CD0647">
              <w:rPr>
                <w:rStyle w:val="Strong"/>
                <w:b w:val="0"/>
                <w:bCs w:val="0"/>
                <w:szCs w:val="20"/>
              </w:rPr>
              <w:t>UEs</w:t>
            </w:r>
          </w:p>
          <w:p w14:paraId="3F018DEE" w14:textId="77777777" w:rsidR="006B2F8A" w:rsidRPr="00A05B79" w:rsidRDefault="006B2F8A" w:rsidP="00314EE2">
            <w:pPr>
              <w:numPr>
                <w:ilvl w:val="0"/>
                <w:numId w:val="6"/>
              </w:numPr>
              <w:shd w:val="clear" w:color="auto" w:fill="FFFFFF"/>
              <w:autoSpaceDE/>
              <w:autoSpaceDN/>
              <w:adjustRightInd/>
              <w:snapToGrid/>
              <w:spacing w:before="60" w:after="0"/>
              <w:rPr>
                <w:rStyle w:val="Strong"/>
                <w:rFonts w:ascii="Calibri Bold" w:hAnsi="Calibri Bold" w:hint="eastAsia"/>
                <w:b w:val="0"/>
                <w:bCs w:val="0"/>
                <w:szCs w:val="20"/>
              </w:rPr>
            </w:pPr>
            <w:r w:rsidRPr="00A05B79">
              <w:rPr>
                <w:rStyle w:val="Strong"/>
                <w:rFonts w:ascii="Calibri Bold" w:hAnsi="Calibri Bold"/>
                <w:b w:val="0"/>
                <w:bCs w:val="0"/>
                <w:szCs w:val="20"/>
              </w:rPr>
              <w:t xml:space="preserve">If the configuration is provided, idle/inactive UEs can always implicitly assume that trs-info is configured. </w:t>
            </w:r>
          </w:p>
          <w:p w14:paraId="39AEB655" w14:textId="77777777" w:rsidR="006B2F8A" w:rsidRPr="00A05B79" w:rsidRDefault="006B2F8A" w:rsidP="00314EE2">
            <w:pPr>
              <w:pStyle w:val="ListParagraph"/>
              <w:numPr>
                <w:ilvl w:val="1"/>
                <w:numId w:val="6"/>
              </w:numPr>
              <w:autoSpaceDE/>
              <w:autoSpaceDN/>
              <w:adjustRightInd/>
              <w:snapToGrid/>
              <w:spacing w:before="100" w:beforeAutospacing="1" w:after="100" w:afterAutospacing="1"/>
              <w:ind w:firstLineChars="0"/>
              <w:contextualSpacing/>
              <w:jc w:val="left"/>
              <w:rPr>
                <w:rFonts w:ascii="Calibri" w:hAnsi="Calibri"/>
                <w:b/>
                <w:bCs/>
                <w:szCs w:val="20"/>
              </w:rPr>
            </w:pPr>
            <w:r w:rsidRPr="00A05B79">
              <w:rPr>
                <w:rStyle w:val="Strong"/>
                <w:rFonts w:ascii="Calibri Bold" w:hAnsi="Calibri Bold"/>
                <w:b w:val="0"/>
                <w:bCs w:val="0"/>
                <w:szCs w:val="20"/>
              </w:rPr>
              <w:t>The parameter trs-info does not need to be provided in the configuration</w:t>
            </w:r>
          </w:p>
          <w:p w14:paraId="7E95B0AB" w14:textId="77777777" w:rsidR="006B2F8A" w:rsidRPr="00CD0647" w:rsidRDefault="006B2F8A" w:rsidP="006B2F8A">
            <w:pPr>
              <w:rPr>
                <w:szCs w:val="20"/>
                <w:highlight w:val="green"/>
              </w:rPr>
            </w:pPr>
            <w:r w:rsidRPr="00CD0647">
              <w:rPr>
                <w:szCs w:val="20"/>
                <w:highlight w:val="green"/>
              </w:rPr>
              <w:t>Agreement:</w:t>
            </w:r>
          </w:p>
          <w:p w14:paraId="4FA78F80" w14:textId="77777777" w:rsidR="006B2F8A" w:rsidRPr="00CD0647" w:rsidRDefault="006B2F8A" w:rsidP="006B2F8A">
            <w:pPr>
              <w:rPr>
                <w:rFonts w:ascii="Calibri" w:hAnsi="Calibri" w:cs="Calibri"/>
                <w:szCs w:val="20"/>
              </w:rPr>
            </w:pPr>
            <w:r w:rsidRPr="00CD0647">
              <w:rPr>
                <w:szCs w:val="20"/>
              </w:rPr>
              <w:t>For the information provided by a physical layer availability indication of TRS/CSI-RS at the configured occasion(s) to the idle/inactive UEs, one or more alternatives from the following can be supported:</w:t>
            </w:r>
          </w:p>
          <w:p w14:paraId="6A38F33F" w14:textId="77777777" w:rsidR="006B2F8A" w:rsidRPr="00CD0647" w:rsidRDefault="006B2F8A" w:rsidP="00314EE2">
            <w:pPr>
              <w:numPr>
                <w:ilvl w:val="0"/>
                <w:numId w:val="7"/>
              </w:numPr>
              <w:autoSpaceDE/>
              <w:autoSpaceDN/>
              <w:adjustRightInd/>
              <w:snapToGrid/>
              <w:spacing w:after="0"/>
              <w:jc w:val="left"/>
              <w:rPr>
                <w:strike/>
                <w:szCs w:val="20"/>
              </w:rPr>
            </w:pPr>
            <w:r w:rsidRPr="00CD0647">
              <w:rPr>
                <w:szCs w:val="20"/>
              </w:rPr>
              <w:t xml:space="preserve">Alt1: Availability/unavailability information for all or some of configured RS resources </w:t>
            </w:r>
            <w:r w:rsidRPr="00CD0647">
              <w:rPr>
                <w:color w:val="FF0000"/>
                <w:szCs w:val="20"/>
              </w:rPr>
              <w:t>using a bitmap or codepoint</w:t>
            </w:r>
          </w:p>
          <w:p w14:paraId="25D8983F" w14:textId="77777777" w:rsidR="006B2F8A" w:rsidRPr="00CD0647" w:rsidRDefault="006B2F8A" w:rsidP="00314EE2">
            <w:pPr>
              <w:numPr>
                <w:ilvl w:val="0"/>
                <w:numId w:val="8"/>
              </w:numPr>
              <w:autoSpaceDE/>
              <w:autoSpaceDN/>
              <w:adjustRightInd/>
              <w:snapToGrid/>
              <w:ind w:left="1140"/>
              <w:jc w:val="left"/>
              <w:rPr>
                <w:szCs w:val="20"/>
              </w:rPr>
            </w:pPr>
            <w:r w:rsidRPr="00CD0647">
              <w:rPr>
                <w:szCs w:val="20"/>
              </w:rPr>
              <w:t xml:space="preserve">e.g. </w:t>
            </w:r>
            <w:r w:rsidRPr="00CD0647">
              <w:rPr>
                <w:color w:val="FF0000"/>
                <w:szCs w:val="20"/>
              </w:rPr>
              <w:t xml:space="preserve">using bitmap, where </w:t>
            </w:r>
            <w:r w:rsidRPr="00CD0647">
              <w:rPr>
                <w:szCs w:val="20"/>
              </w:rPr>
              <w:t xml:space="preserve">each bit </w:t>
            </w:r>
            <w:r w:rsidRPr="00CD0647">
              <w:rPr>
                <w:strike/>
                <w:color w:val="FF0000"/>
                <w:szCs w:val="20"/>
              </w:rPr>
              <w:t>from a bitmap or a codepoint</w:t>
            </w:r>
            <w:r w:rsidRPr="00CD0647">
              <w:rPr>
                <w:color w:val="FF0000"/>
                <w:szCs w:val="20"/>
              </w:rPr>
              <w:t xml:space="preserve"> </w:t>
            </w:r>
            <w:r w:rsidRPr="00CD0647">
              <w:rPr>
                <w:szCs w:val="20"/>
              </w:rPr>
              <w:t>is associated with at least one resource</w:t>
            </w:r>
            <w:r w:rsidRPr="00CD0647">
              <w:rPr>
                <w:strike/>
                <w:szCs w:val="20"/>
              </w:rPr>
              <w:t>/configuration</w:t>
            </w:r>
            <w:r w:rsidRPr="00CD0647">
              <w:rPr>
                <w:szCs w:val="20"/>
              </w:rPr>
              <w:t xml:space="preserve"> or a set/group of resources</w:t>
            </w:r>
          </w:p>
          <w:p w14:paraId="015572FF" w14:textId="77777777" w:rsidR="006B2F8A" w:rsidRPr="00CD0647" w:rsidRDefault="006B2F8A" w:rsidP="00314EE2">
            <w:pPr>
              <w:numPr>
                <w:ilvl w:val="0"/>
                <w:numId w:val="8"/>
              </w:numPr>
              <w:autoSpaceDE/>
              <w:autoSpaceDN/>
              <w:adjustRightInd/>
              <w:snapToGrid/>
              <w:ind w:left="1140"/>
              <w:jc w:val="left"/>
              <w:rPr>
                <w:color w:val="FF0000"/>
                <w:szCs w:val="20"/>
              </w:rPr>
            </w:pPr>
            <w:r w:rsidRPr="00CD0647">
              <w:rPr>
                <w:color w:val="FF0000"/>
                <w:szCs w:val="20"/>
              </w:rPr>
              <w:t xml:space="preserve">e.g. a codepoint to indicate a state of availability/unavailability for all or some of configured RS resources  </w:t>
            </w:r>
          </w:p>
          <w:p w14:paraId="46294667" w14:textId="77777777" w:rsidR="006B2F8A" w:rsidRPr="00CD0647" w:rsidRDefault="006B2F8A" w:rsidP="00314EE2">
            <w:pPr>
              <w:numPr>
                <w:ilvl w:val="0"/>
                <w:numId w:val="7"/>
              </w:numPr>
              <w:autoSpaceDE/>
              <w:autoSpaceDN/>
              <w:adjustRightInd/>
              <w:snapToGrid/>
              <w:spacing w:after="0"/>
              <w:jc w:val="left"/>
              <w:rPr>
                <w:szCs w:val="20"/>
              </w:rPr>
            </w:pPr>
            <w:r w:rsidRPr="00CD0647">
              <w:rPr>
                <w:szCs w:val="20"/>
              </w:rPr>
              <w:lastRenderedPageBreak/>
              <w:t>Alt2: value or codepoint to indicate one or more resource/configuration indices that correspond to the available RS resources</w:t>
            </w:r>
          </w:p>
          <w:p w14:paraId="387EA5E0" w14:textId="77777777" w:rsidR="006B2F8A" w:rsidRPr="00CD0647" w:rsidRDefault="006B2F8A" w:rsidP="00314EE2">
            <w:pPr>
              <w:numPr>
                <w:ilvl w:val="0"/>
                <w:numId w:val="7"/>
              </w:numPr>
              <w:autoSpaceDE/>
              <w:autoSpaceDN/>
              <w:adjustRightInd/>
              <w:snapToGrid/>
              <w:spacing w:after="0"/>
              <w:jc w:val="left"/>
              <w:rPr>
                <w:szCs w:val="20"/>
              </w:rPr>
            </w:pPr>
            <w:r w:rsidRPr="00CD0647">
              <w:rPr>
                <w:szCs w:val="20"/>
              </w:rPr>
              <w:t>FFS whether and how to indicate the ‘availability’ in beam selective manner.</w:t>
            </w:r>
          </w:p>
          <w:p w14:paraId="6DAE5A1D" w14:textId="77777777" w:rsidR="006B2F8A" w:rsidRPr="00CD0647" w:rsidRDefault="006B2F8A" w:rsidP="00314EE2">
            <w:pPr>
              <w:numPr>
                <w:ilvl w:val="0"/>
                <w:numId w:val="7"/>
              </w:numPr>
              <w:autoSpaceDE/>
              <w:autoSpaceDN/>
              <w:adjustRightInd/>
              <w:snapToGrid/>
              <w:spacing w:after="0"/>
              <w:jc w:val="left"/>
              <w:rPr>
                <w:szCs w:val="20"/>
              </w:rPr>
            </w:pPr>
            <w:r w:rsidRPr="00CD0647">
              <w:rPr>
                <w:szCs w:val="20"/>
              </w:rPr>
              <w:t>Other alternatives are not precluded</w:t>
            </w:r>
          </w:p>
          <w:p w14:paraId="111D34A8" w14:textId="54C3FF46" w:rsidR="00863ABA" w:rsidRPr="005D5814" w:rsidRDefault="006B2F8A" w:rsidP="006B2F8A">
            <w:pPr>
              <w:spacing w:after="160" w:line="252" w:lineRule="auto"/>
              <w:rPr>
                <w:sz w:val="20"/>
                <w:szCs w:val="20"/>
              </w:rPr>
            </w:pPr>
            <w:r>
              <w:rPr>
                <w:lang w:eastAsia="ko-KR"/>
              </w:rPr>
              <w:br w:type="page"/>
            </w:r>
          </w:p>
        </w:tc>
      </w:tr>
    </w:tbl>
    <w:p w14:paraId="2254DE05" w14:textId="77777777" w:rsidR="00E54563" w:rsidRDefault="00E54563" w:rsidP="000D5031">
      <w:pPr>
        <w:pStyle w:val="3GPPAgreements"/>
        <w:numPr>
          <w:ilvl w:val="0"/>
          <w:numId w:val="0"/>
        </w:numPr>
        <w:autoSpaceDE/>
        <w:autoSpaceDN/>
        <w:adjustRightInd/>
        <w:snapToGrid/>
        <w:spacing w:after="180"/>
        <w:jc w:val="left"/>
        <w:rPr>
          <w:sz w:val="20"/>
          <w:szCs w:val="20"/>
          <w:lang w:eastAsia="zh-CN"/>
        </w:rPr>
      </w:pPr>
    </w:p>
    <w:p w14:paraId="2B0DF4A5" w14:textId="55C28428" w:rsidR="00863ABA" w:rsidRPr="00176736" w:rsidRDefault="00481009" w:rsidP="000D5031">
      <w:pPr>
        <w:pStyle w:val="3GPPAgreements"/>
        <w:numPr>
          <w:ilvl w:val="0"/>
          <w:numId w:val="0"/>
        </w:numPr>
        <w:autoSpaceDE/>
        <w:autoSpaceDN/>
        <w:adjustRightInd/>
        <w:snapToGrid/>
        <w:spacing w:after="180"/>
        <w:jc w:val="left"/>
        <w:rPr>
          <w:u w:val="single"/>
          <w:lang w:eastAsia="zh-CN"/>
        </w:rPr>
      </w:pPr>
      <w:r w:rsidRPr="00176736">
        <w:rPr>
          <w:rFonts w:hint="eastAsia"/>
          <w:lang w:eastAsia="zh-CN"/>
        </w:rPr>
        <w:t>In</w:t>
      </w:r>
      <w:r w:rsidRPr="00176736">
        <w:rPr>
          <w:lang w:eastAsia="zh-CN"/>
        </w:rPr>
        <w:t xml:space="preserve"> this co</w:t>
      </w:r>
      <w:r w:rsidR="00FC26F3" w:rsidRPr="00176736">
        <w:rPr>
          <w:lang w:eastAsia="zh-CN"/>
        </w:rPr>
        <w:t xml:space="preserve">ntribution, </w:t>
      </w:r>
      <w:r w:rsidR="00EA065A" w:rsidRPr="00176736">
        <w:rPr>
          <w:lang w:eastAsia="zh-CN"/>
        </w:rPr>
        <w:t>we will discuss</w:t>
      </w:r>
      <w:r w:rsidR="00F82A00" w:rsidRPr="00176736">
        <w:rPr>
          <w:lang w:eastAsia="zh-CN"/>
        </w:rPr>
        <w:t xml:space="preserve"> our views on </w:t>
      </w:r>
      <w:r w:rsidR="005D64D9" w:rsidRPr="00176736">
        <w:t>physical layer availability indication of TRS/CSI-RS at the configured occasion(s) to the idle/inactive UEs</w:t>
      </w:r>
      <w:r w:rsidR="005D64D9" w:rsidRPr="00176736">
        <w:rPr>
          <w:lang w:eastAsia="zh-CN"/>
        </w:rPr>
        <w:t>,</w:t>
      </w:r>
      <w:r w:rsidR="006B2F8A" w:rsidRPr="00176736">
        <w:rPr>
          <w:lang w:eastAsia="zh-CN"/>
        </w:rPr>
        <w:t xml:space="preserve"> validity time</w:t>
      </w:r>
      <w:r w:rsidR="00274786" w:rsidRPr="00176736">
        <w:rPr>
          <w:lang w:eastAsia="zh-CN"/>
        </w:rPr>
        <w:t>,</w:t>
      </w:r>
      <w:r w:rsidR="006B2F8A" w:rsidRPr="00176736">
        <w:rPr>
          <w:lang w:eastAsia="zh-CN"/>
        </w:rPr>
        <w:t xml:space="preserve"> application delay, beam selective</w:t>
      </w:r>
      <w:r w:rsidR="005D64D9" w:rsidRPr="00176736">
        <w:rPr>
          <w:lang w:eastAsia="zh-CN"/>
        </w:rPr>
        <w:t xml:space="preserve"> transmission of availability indication, </w:t>
      </w:r>
      <w:r w:rsidR="00E54563">
        <w:rPr>
          <w:lang w:eastAsia="zh-CN"/>
        </w:rPr>
        <w:t xml:space="preserve">and </w:t>
      </w:r>
      <w:r w:rsidR="005D64D9" w:rsidRPr="00176736">
        <w:rPr>
          <w:lang w:eastAsia="zh-CN"/>
        </w:rPr>
        <w:t xml:space="preserve">availability indication and TRS/CSI-RS configuration overhead reduction. </w:t>
      </w:r>
    </w:p>
    <w:p w14:paraId="343D28D6" w14:textId="7F724B27" w:rsidR="00F30176" w:rsidRDefault="006B2F8A" w:rsidP="00F30176">
      <w:pPr>
        <w:pStyle w:val="Heading1"/>
        <w:rPr>
          <w:lang w:eastAsia="zh-CN"/>
        </w:rPr>
      </w:pPr>
      <w:r>
        <w:rPr>
          <w:lang w:eastAsia="zh-CN"/>
        </w:rPr>
        <w:t>Availability indication of TRS/CSI-RS</w:t>
      </w:r>
    </w:p>
    <w:p w14:paraId="250700AB" w14:textId="6FA63A2A" w:rsidR="00BD4DC0" w:rsidRDefault="006B2F8A" w:rsidP="006B2F8A">
      <w:pPr>
        <w:rPr>
          <w:szCs w:val="20"/>
        </w:rPr>
      </w:pPr>
      <w:r>
        <w:rPr>
          <w:lang w:eastAsia="zh-CN"/>
        </w:rPr>
        <w:t xml:space="preserve">In RAN1#104b-e meeting it was agreed to consider </w:t>
      </w:r>
      <w:r w:rsidRPr="00CD0647">
        <w:rPr>
          <w:szCs w:val="20"/>
        </w:rPr>
        <w:t>physical layer</w:t>
      </w:r>
      <w:r w:rsidR="00BD4DC0">
        <w:rPr>
          <w:szCs w:val="20"/>
        </w:rPr>
        <w:t xml:space="preserve"> (P-DCI and/or PEI based)</w:t>
      </w:r>
      <w:r w:rsidRPr="00CD0647">
        <w:rPr>
          <w:szCs w:val="20"/>
        </w:rPr>
        <w:t xml:space="preserve"> availability indication of TRS/CSI-RS at the configured occasion(s) to the idle/inactive UEs</w:t>
      </w:r>
      <w:r>
        <w:rPr>
          <w:szCs w:val="20"/>
        </w:rPr>
        <w:t>. Furthermore,</w:t>
      </w:r>
      <w:r w:rsidR="009716B9">
        <w:rPr>
          <w:szCs w:val="20"/>
        </w:rPr>
        <w:t xml:space="preserve"> it was discussed to study the following two alternatives for </w:t>
      </w:r>
      <w:r w:rsidR="00D16ADD">
        <w:rPr>
          <w:szCs w:val="20"/>
        </w:rPr>
        <w:t>TRS</w:t>
      </w:r>
      <w:r w:rsidR="00BD4DC0">
        <w:rPr>
          <w:szCs w:val="20"/>
        </w:rPr>
        <w:t xml:space="preserve"> availability </w:t>
      </w:r>
      <w:r>
        <w:rPr>
          <w:szCs w:val="20"/>
        </w:rPr>
        <w:t>in</w:t>
      </w:r>
      <w:r w:rsidR="005F5A0F">
        <w:rPr>
          <w:szCs w:val="20"/>
        </w:rPr>
        <w:t>dication</w:t>
      </w:r>
      <w:r w:rsidR="009716B9">
        <w:rPr>
          <w:szCs w:val="20"/>
        </w:rPr>
        <w:t>:</w:t>
      </w:r>
      <w:r w:rsidR="00D16ADD">
        <w:rPr>
          <w:szCs w:val="20"/>
        </w:rPr>
        <w:t xml:space="preserve">  </w:t>
      </w:r>
    </w:p>
    <w:p w14:paraId="65F1952F" w14:textId="77777777" w:rsidR="00BD4DC0" w:rsidRPr="00BD4DC0" w:rsidRDefault="00BD4DC0" w:rsidP="00314EE2">
      <w:pPr>
        <w:numPr>
          <w:ilvl w:val="0"/>
          <w:numId w:val="7"/>
        </w:numPr>
        <w:autoSpaceDE/>
        <w:autoSpaceDN/>
        <w:adjustRightInd/>
        <w:snapToGrid/>
        <w:spacing w:after="0"/>
        <w:jc w:val="left"/>
        <w:rPr>
          <w:strike/>
          <w:szCs w:val="20"/>
        </w:rPr>
      </w:pPr>
      <w:r w:rsidRPr="00BD4DC0">
        <w:rPr>
          <w:szCs w:val="20"/>
        </w:rPr>
        <w:t>Alt1: Availability/unavailability information for all or some of configured RS resources using a bitmap or codepoint</w:t>
      </w:r>
    </w:p>
    <w:p w14:paraId="7FF518CB" w14:textId="499B1568" w:rsidR="00BD4DC0" w:rsidRPr="00BD4DC0" w:rsidRDefault="00BD4DC0" w:rsidP="00314EE2">
      <w:pPr>
        <w:numPr>
          <w:ilvl w:val="0"/>
          <w:numId w:val="8"/>
        </w:numPr>
        <w:autoSpaceDE/>
        <w:autoSpaceDN/>
        <w:adjustRightInd/>
        <w:snapToGrid/>
        <w:ind w:left="1140"/>
        <w:jc w:val="left"/>
        <w:rPr>
          <w:szCs w:val="20"/>
        </w:rPr>
      </w:pPr>
      <w:r w:rsidRPr="00BD4DC0">
        <w:rPr>
          <w:szCs w:val="20"/>
        </w:rPr>
        <w:t>e.g. using bitmap, where each bit is associated with at least one resource or a set/group of resources</w:t>
      </w:r>
    </w:p>
    <w:p w14:paraId="78C51316" w14:textId="77777777" w:rsidR="00BD4DC0" w:rsidRPr="00BD4DC0" w:rsidRDefault="00BD4DC0" w:rsidP="00314EE2">
      <w:pPr>
        <w:numPr>
          <w:ilvl w:val="0"/>
          <w:numId w:val="8"/>
        </w:numPr>
        <w:autoSpaceDE/>
        <w:autoSpaceDN/>
        <w:adjustRightInd/>
        <w:snapToGrid/>
        <w:ind w:left="1140"/>
        <w:jc w:val="left"/>
        <w:rPr>
          <w:szCs w:val="20"/>
        </w:rPr>
      </w:pPr>
      <w:r w:rsidRPr="00BD4DC0">
        <w:rPr>
          <w:szCs w:val="20"/>
        </w:rPr>
        <w:t xml:space="preserve">e.g. a codepoint to indicate a state of availability/unavailability for all or some of configured RS resources  </w:t>
      </w:r>
    </w:p>
    <w:p w14:paraId="3B7A3033" w14:textId="6E5027AD" w:rsidR="00BD4DC0" w:rsidRDefault="00BD4DC0" w:rsidP="00314EE2">
      <w:pPr>
        <w:numPr>
          <w:ilvl w:val="0"/>
          <w:numId w:val="7"/>
        </w:numPr>
        <w:autoSpaceDE/>
        <w:autoSpaceDN/>
        <w:adjustRightInd/>
        <w:snapToGrid/>
        <w:spacing w:after="0"/>
        <w:jc w:val="left"/>
        <w:rPr>
          <w:szCs w:val="20"/>
        </w:rPr>
      </w:pPr>
      <w:r w:rsidRPr="00CD0647">
        <w:rPr>
          <w:szCs w:val="20"/>
        </w:rPr>
        <w:t>Alt2: value or codepoint to indicate one or more resource/configuration indices that correspond to the available RS resources</w:t>
      </w:r>
    </w:p>
    <w:p w14:paraId="12D55CFE" w14:textId="4BB390EA" w:rsidR="007C61E8" w:rsidRDefault="00B0593E" w:rsidP="00BD4DC0">
      <w:pPr>
        <w:autoSpaceDE/>
        <w:autoSpaceDN/>
        <w:adjustRightInd/>
        <w:snapToGrid/>
        <w:spacing w:after="0"/>
        <w:jc w:val="left"/>
        <w:rPr>
          <w:szCs w:val="20"/>
        </w:rPr>
      </w:pPr>
      <w:r>
        <w:rPr>
          <w:szCs w:val="20"/>
        </w:rPr>
        <w:t xml:space="preserve">In our view, </w:t>
      </w:r>
      <w:r w:rsidR="00F20735">
        <w:rPr>
          <w:szCs w:val="20"/>
        </w:rPr>
        <w:t xml:space="preserve">Alt1 is </w:t>
      </w:r>
      <w:r>
        <w:rPr>
          <w:szCs w:val="20"/>
        </w:rPr>
        <w:t xml:space="preserve">the </w:t>
      </w:r>
      <w:r w:rsidR="00F20735">
        <w:rPr>
          <w:szCs w:val="20"/>
        </w:rPr>
        <w:t xml:space="preserve">explicit indication which can be used to inform </w:t>
      </w:r>
      <w:r w:rsidR="007C61E8">
        <w:rPr>
          <w:szCs w:val="20"/>
        </w:rPr>
        <w:t xml:space="preserve">the availability/unavailability </w:t>
      </w:r>
      <w:r w:rsidR="00F20735">
        <w:rPr>
          <w:szCs w:val="20"/>
        </w:rPr>
        <w:t xml:space="preserve">of </w:t>
      </w:r>
      <w:r w:rsidR="007C61E8">
        <w:rPr>
          <w:szCs w:val="20"/>
        </w:rPr>
        <w:t>each</w:t>
      </w:r>
      <w:r w:rsidR="00D16ADD">
        <w:rPr>
          <w:szCs w:val="20"/>
        </w:rPr>
        <w:t xml:space="preserve"> TRS resource</w:t>
      </w:r>
      <w:r w:rsidR="00F20735">
        <w:rPr>
          <w:szCs w:val="20"/>
        </w:rPr>
        <w:t xml:space="preserve"> or a set/group of </w:t>
      </w:r>
      <w:r w:rsidR="00D16ADD">
        <w:rPr>
          <w:szCs w:val="20"/>
        </w:rPr>
        <w:t xml:space="preserve">TRS </w:t>
      </w:r>
      <w:r w:rsidR="00F20735">
        <w:rPr>
          <w:szCs w:val="20"/>
        </w:rPr>
        <w:t>resource</w:t>
      </w:r>
      <w:r w:rsidR="00D16ADD">
        <w:rPr>
          <w:szCs w:val="20"/>
        </w:rPr>
        <w:t>s</w:t>
      </w:r>
      <w:r w:rsidR="00F20735">
        <w:rPr>
          <w:szCs w:val="20"/>
        </w:rPr>
        <w:t xml:space="preserve"> to </w:t>
      </w:r>
      <w:r>
        <w:rPr>
          <w:szCs w:val="20"/>
        </w:rPr>
        <w:t xml:space="preserve">the </w:t>
      </w:r>
      <w:r w:rsidR="00F20735">
        <w:rPr>
          <w:szCs w:val="20"/>
        </w:rPr>
        <w:t>UEs</w:t>
      </w:r>
      <w:r w:rsidR="00FB30D3">
        <w:rPr>
          <w:szCs w:val="20"/>
        </w:rPr>
        <w:t xml:space="preserve">. In Alt1, a </w:t>
      </w:r>
      <w:r w:rsidR="00693CC4">
        <w:rPr>
          <w:szCs w:val="20"/>
        </w:rPr>
        <w:t xml:space="preserve">single </w:t>
      </w:r>
      <w:r w:rsidR="00FB30D3">
        <w:rPr>
          <w:szCs w:val="20"/>
        </w:rPr>
        <w:t>bit</w:t>
      </w:r>
      <w:r w:rsidR="00693CC4">
        <w:rPr>
          <w:szCs w:val="20"/>
        </w:rPr>
        <w:t xml:space="preserve"> of a bitmap </w:t>
      </w:r>
      <w:r w:rsidR="00FB30D3">
        <w:rPr>
          <w:szCs w:val="20"/>
        </w:rPr>
        <w:t>or</w:t>
      </w:r>
      <w:r w:rsidR="00693CC4">
        <w:rPr>
          <w:szCs w:val="20"/>
        </w:rPr>
        <w:t xml:space="preserve"> single</w:t>
      </w:r>
      <w:r w:rsidR="00FB30D3">
        <w:rPr>
          <w:szCs w:val="20"/>
        </w:rPr>
        <w:t xml:space="preserve"> codepoint can indicate a set/group of TRS resources and it</w:t>
      </w:r>
      <w:r>
        <w:rPr>
          <w:szCs w:val="20"/>
        </w:rPr>
        <w:t xml:space="preserve"> may </w:t>
      </w:r>
      <w:r w:rsidR="00F20735">
        <w:rPr>
          <w:szCs w:val="20"/>
        </w:rPr>
        <w:t>lead the network</w:t>
      </w:r>
      <w:r w:rsidR="00693CC4">
        <w:rPr>
          <w:szCs w:val="20"/>
        </w:rPr>
        <w:t xml:space="preserve"> to</w:t>
      </w:r>
      <w:r w:rsidR="00F20735">
        <w:rPr>
          <w:szCs w:val="20"/>
        </w:rPr>
        <w:t xml:space="preserve"> reduce the indication overhead</w:t>
      </w:r>
      <w:r w:rsidR="00D16ADD">
        <w:rPr>
          <w:szCs w:val="20"/>
        </w:rPr>
        <w:t xml:space="preserve"> and provide more flexibility</w:t>
      </w:r>
      <w:r w:rsidR="007C61E8">
        <w:rPr>
          <w:szCs w:val="20"/>
        </w:rPr>
        <w:t xml:space="preserve">. </w:t>
      </w:r>
      <w:r w:rsidR="00FB30D3">
        <w:rPr>
          <w:szCs w:val="20"/>
        </w:rPr>
        <w:t xml:space="preserve">In Alt2, where a value or codepoint indicates a state of </w:t>
      </w:r>
      <w:r>
        <w:rPr>
          <w:szCs w:val="20"/>
        </w:rPr>
        <w:t xml:space="preserve">one or more </w:t>
      </w:r>
      <w:r w:rsidR="00D16ADD">
        <w:rPr>
          <w:szCs w:val="20"/>
        </w:rPr>
        <w:t xml:space="preserve">TRS </w:t>
      </w:r>
      <w:r>
        <w:rPr>
          <w:szCs w:val="20"/>
        </w:rPr>
        <w:t>resource/configuration indices</w:t>
      </w:r>
      <w:r w:rsidR="00693CC4">
        <w:rPr>
          <w:szCs w:val="20"/>
        </w:rPr>
        <w:t>, t</w:t>
      </w:r>
      <w:r>
        <w:rPr>
          <w:szCs w:val="20"/>
        </w:rPr>
        <w:t>he availability of TRS</w:t>
      </w:r>
      <w:r w:rsidR="00FB30D3">
        <w:rPr>
          <w:szCs w:val="20"/>
        </w:rPr>
        <w:t xml:space="preserve"> is confined to the</w:t>
      </w:r>
      <w:r w:rsidR="00693CC4">
        <w:rPr>
          <w:szCs w:val="20"/>
        </w:rPr>
        <w:t xml:space="preserve"> indices and </w:t>
      </w:r>
      <w:r w:rsidR="00FB30D3">
        <w:rPr>
          <w:szCs w:val="20"/>
        </w:rPr>
        <w:t xml:space="preserve">UE </w:t>
      </w:r>
      <w:r>
        <w:rPr>
          <w:szCs w:val="20"/>
        </w:rPr>
        <w:t xml:space="preserve">may </w:t>
      </w:r>
      <w:r w:rsidR="00FB30D3">
        <w:rPr>
          <w:szCs w:val="20"/>
        </w:rPr>
        <w:t>assume that TRS resource</w:t>
      </w:r>
      <w:r w:rsidR="00C56802">
        <w:rPr>
          <w:szCs w:val="20"/>
        </w:rPr>
        <w:t xml:space="preserve">s with </w:t>
      </w:r>
      <w:r w:rsidR="009716B9">
        <w:rPr>
          <w:szCs w:val="20"/>
        </w:rPr>
        <w:t>indices X</w:t>
      </w:r>
      <w:r w:rsidR="00FB30D3">
        <w:rPr>
          <w:szCs w:val="20"/>
        </w:rPr>
        <w:t xml:space="preserve"> are available and TRS resources </w:t>
      </w:r>
      <w:r w:rsidR="009716B9">
        <w:rPr>
          <w:szCs w:val="20"/>
        </w:rPr>
        <w:t>with indices Y</w:t>
      </w:r>
      <w:r w:rsidR="00FB30D3">
        <w:rPr>
          <w:szCs w:val="20"/>
        </w:rPr>
        <w:t xml:space="preserve"> are unavailable</w:t>
      </w:r>
      <w:r>
        <w:rPr>
          <w:szCs w:val="20"/>
        </w:rPr>
        <w:t xml:space="preserve">. If Alt2 is adopted it </w:t>
      </w:r>
      <w:r w:rsidR="00455F30">
        <w:rPr>
          <w:szCs w:val="20"/>
        </w:rPr>
        <w:t xml:space="preserve">may limit the number of available </w:t>
      </w:r>
      <w:r>
        <w:rPr>
          <w:szCs w:val="20"/>
        </w:rPr>
        <w:t xml:space="preserve">TRS resources. </w:t>
      </w:r>
    </w:p>
    <w:p w14:paraId="11E4AD0F" w14:textId="0CCFCCD4" w:rsidR="00BD4DC0" w:rsidRDefault="00BD4DC0" w:rsidP="00BD4DC0">
      <w:pPr>
        <w:autoSpaceDE/>
        <w:autoSpaceDN/>
        <w:adjustRightInd/>
        <w:snapToGrid/>
        <w:spacing w:after="0"/>
        <w:jc w:val="left"/>
        <w:rPr>
          <w:szCs w:val="20"/>
        </w:rPr>
      </w:pPr>
    </w:p>
    <w:p w14:paraId="1AF19338" w14:textId="5EFFCA86" w:rsidR="00BD4DC0" w:rsidRPr="00BD4DC0" w:rsidRDefault="00945793" w:rsidP="00BD4DC0">
      <w:pPr>
        <w:autoSpaceDE/>
        <w:autoSpaceDN/>
        <w:adjustRightInd/>
        <w:snapToGrid/>
        <w:spacing w:after="0"/>
        <w:jc w:val="left"/>
        <w:rPr>
          <w:b/>
          <w:szCs w:val="20"/>
        </w:rPr>
      </w:pPr>
      <w:r>
        <w:rPr>
          <w:b/>
          <w:szCs w:val="20"/>
        </w:rPr>
        <w:t>Proposal 1: S</w:t>
      </w:r>
      <w:r w:rsidR="00BD4DC0" w:rsidRPr="00BD4DC0">
        <w:rPr>
          <w:b/>
          <w:szCs w:val="20"/>
        </w:rPr>
        <w:t>upport</w:t>
      </w:r>
      <w:r>
        <w:rPr>
          <w:b/>
          <w:szCs w:val="20"/>
        </w:rPr>
        <w:t xml:space="preserve"> Alt1;</w:t>
      </w:r>
      <w:r w:rsidR="00BD4DC0" w:rsidRPr="00BD4DC0">
        <w:rPr>
          <w:b/>
          <w:szCs w:val="20"/>
        </w:rPr>
        <w:t xml:space="preserve"> the</w:t>
      </w:r>
      <w:r w:rsidR="00B0593E">
        <w:rPr>
          <w:b/>
          <w:szCs w:val="20"/>
        </w:rPr>
        <w:t xml:space="preserve"> explicit</w:t>
      </w:r>
      <w:r w:rsidR="00BD4DC0" w:rsidRPr="00BD4DC0">
        <w:rPr>
          <w:b/>
          <w:szCs w:val="20"/>
        </w:rPr>
        <w:t xml:space="preserve"> availability/unavailability information for all or some of the configured RS resources</w:t>
      </w:r>
      <w:r w:rsidR="00B965B7">
        <w:rPr>
          <w:b/>
          <w:szCs w:val="20"/>
        </w:rPr>
        <w:t xml:space="preserve"> using a bitmap or codepoint</w:t>
      </w:r>
      <w:r w:rsidR="00BD4DC0" w:rsidRPr="00BD4DC0">
        <w:rPr>
          <w:b/>
          <w:szCs w:val="20"/>
        </w:rPr>
        <w:t xml:space="preserve">.  </w:t>
      </w:r>
    </w:p>
    <w:p w14:paraId="5EBA065C" w14:textId="691F0437" w:rsidR="006B2F8A" w:rsidRPr="006B2F8A" w:rsidRDefault="006B2F8A" w:rsidP="006B2F8A">
      <w:pPr>
        <w:rPr>
          <w:lang w:eastAsia="zh-CN"/>
        </w:rPr>
      </w:pPr>
    </w:p>
    <w:p w14:paraId="1AB89F1F" w14:textId="4EB6C243" w:rsidR="006B2F8A" w:rsidRDefault="006B2F8A" w:rsidP="006B2F8A">
      <w:pPr>
        <w:pStyle w:val="Heading2"/>
        <w:rPr>
          <w:lang w:eastAsia="zh-CN"/>
        </w:rPr>
      </w:pPr>
      <w:r>
        <w:rPr>
          <w:lang w:eastAsia="zh-CN"/>
        </w:rPr>
        <w:t xml:space="preserve">Validity time </w:t>
      </w:r>
    </w:p>
    <w:p w14:paraId="6C42DE8E" w14:textId="4536ED40" w:rsidR="00500CD2" w:rsidRDefault="00D77965" w:rsidP="00500CD2">
      <w:r w:rsidRPr="00D77965">
        <w:t>When Idle/inactive UE receives an availability indication, UE assume</w:t>
      </w:r>
      <w:r w:rsidR="00F93A4B">
        <w:t>s</w:t>
      </w:r>
      <w:r w:rsidRPr="00D77965">
        <w:t xml:space="preserve"> the indicated TRS/CSI-RS occasions are available for a validity time, and unavailable upon the expiry of validity time.</w:t>
      </w:r>
      <w:r w:rsidR="00500CD2">
        <w:t xml:space="preserve"> In RAN1#104b</w:t>
      </w:r>
      <w:r w:rsidR="002E02C5">
        <w:t>-e meeting some</w:t>
      </w:r>
      <w:r w:rsidRPr="00D77965">
        <w:t xml:space="preserve"> contributions proposed that UE can assume the validity time before a</w:t>
      </w:r>
      <w:r w:rsidR="00943AF1">
        <w:t xml:space="preserve"> next</w:t>
      </w:r>
      <w:r w:rsidRPr="00D77965">
        <w:t xml:space="preserve"> PO or it can be explicitly indicated to the UE </w:t>
      </w:r>
      <w:r w:rsidRPr="00D77965">
        <w:rPr>
          <w:lang w:val="en-GB" w:eastAsia="ko-KR"/>
        </w:rPr>
        <w:t>e.g. configured by SIB or included in the availability indication</w:t>
      </w:r>
      <w:r w:rsidR="008A2096">
        <w:rPr>
          <w:lang w:val="en-GB" w:eastAsia="ko-KR"/>
        </w:rPr>
        <w:t xml:space="preserve"> [2][3]</w:t>
      </w:r>
      <w:r w:rsidRPr="00D77965">
        <w:rPr>
          <w:lang w:val="en-GB" w:eastAsia="ko-KR"/>
        </w:rPr>
        <w:t xml:space="preserve">. </w:t>
      </w:r>
      <w:r w:rsidR="00500CD2">
        <w:rPr>
          <w:lang w:val="en-GB" w:eastAsia="ko-KR"/>
        </w:rPr>
        <w:t xml:space="preserve">This contribution further discuss single timer and dual timer based mechanism to measure the validity time and </w:t>
      </w:r>
      <w:r w:rsidR="00943AF1">
        <w:rPr>
          <w:lang w:val="en-GB" w:eastAsia="ko-KR"/>
        </w:rPr>
        <w:t xml:space="preserve">explicitly </w:t>
      </w:r>
      <w:r w:rsidR="00500CD2">
        <w:rPr>
          <w:lang w:val="en-GB" w:eastAsia="ko-KR"/>
        </w:rPr>
        <w:t>indicates the accurate</w:t>
      </w:r>
      <w:r w:rsidR="00943AF1">
        <w:rPr>
          <w:lang w:val="en-GB" w:eastAsia="ko-KR"/>
        </w:rPr>
        <w:t xml:space="preserve"> validity time upon the timer</w:t>
      </w:r>
      <w:r w:rsidR="00500CD2">
        <w:rPr>
          <w:lang w:val="en-GB" w:eastAsia="ko-KR"/>
        </w:rPr>
        <w:t xml:space="preserve"> expiry. </w:t>
      </w:r>
      <w:r w:rsidRPr="00D77965">
        <w:t xml:space="preserve">In single timer </w:t>
      </w:r>
      <w:r w:rsidR="00500CD2">
        <w:t>validity time mechanism, a gNB</w:t>
      </w:r>
      <w:r w:rsidR="00E37CDC">
        <w:t xml:space="preserve"> inform</w:t>
      </w:r>
      <w:r w:rsidR="00F93A4B">
        <w:t>s</w:t>
      </w:r>
      <w:r w:rsidRPr="00D77965">
        <w:t xml:space="preserve"> the availability indication to a UE</w:t>
      </w:r>
      <w:r w:rsidR="00500CD2">
        <w:t xml:space="preserve"> and </w:t>
      </w:r>
      <w:r w:rsidRPr="00D77965">
        <w:t>start</w:t>
      </w:r>
      <w:r w:rsidR="00500CD2">
        <w:t>s</w:t>
      </w:r>
      <w:r w:rsidRPr="00D77965">
        <w:t xml:space="preserve"> the validity timer. Upon the expiry of the </w:t>
      </w:r>
      <w:r w:rsidR="00500CD2">
        <w:t xml:space="preserve">validity </w:t>
      </w:r>
      <w:r w:rsidRPr="00D77965">
        <w:t>timer</w:t>
      </w:r>
      <w:r w:rsidR="00500CD2">
        <w:t>,</w:t>
      </w:r>
      <w:r w:rsidR="00562CE1">
        <w:t xml:space="preserve"> gNB sends a timer stop </w:t>
      </w:r>
      <w:r w:rsidRPr="00D77965">
        <w:t>indication to the UE, and thus the UE knows the validity time of</w:t>
      </w:r>
      <w:r w:rsidR="002E5258">
        <w:t xml:space="preserve"> TRS/CSI-RS</w:t>
      </w:r>
      <w:r w:rsidRPr="00D77965">
        <w:t xml:space="preserve">. </w:t>
      </w:r>
      <w:r w:rsidR="00500CD2" w:rsidRPr="00D77965">
        <w:t xml:space="preserve">In dual timer mechanism, </w:t>
      </w:r>
      <w:r w:rsidR="00943AF1">
        <w:t xml:space="preserve">a </w:t>
      </w:r>
      <w:r w:rsidR="00500CD2" w:rsidRPr="00D77965">
        <w:t xml:space="preserve">gNB transmits </w:t>
      </w:r>
      <w:r w:rsidR="00943AF1">
        <w:t xml:space="preserve">the </w:t>
      </w:r>
      <w:r w:rsidR="00500CD2" w:rsidRPr="00D77965">
        <w:t>availabilit</w:t>
      </w:r>
      <w:r w:rsidR="00943AF1">
        <w:t>y indication to a</w:t>
      </w:r>
      <w:r w:rsidR="00500CD2" w:rsidRPr="00D77965">
        <w:t xml:space="preserve"> UE</w:t>
      </w:r>
      <w:r w:rsidR="00500CD2">
        <w:t xml:space="preserve"> and receive</w:t>
      </w:r>
      <w:r w:rsidR="00F93A4B">
        <w:t>s</w:t>
      </w:r>
      <w:r w:rsidR="00500CD2">
        <w:t xml:space="preserve"> ACK from UE to</w:t>
      </w:r>
      <w:r w:rsidR="00500CD2" w:rsidRPr="00D77965">
        <w:t xml:space="preserve"> confirm the reception of availability indication. </w:t>
      </w:r>
      <w:r w:rsidR="00943AF1">
        <w:t>The validity timer starts at the UE side u</w:t>
      </w:r>
      <w:r w:rsidR="00500CD2">
        <w:t xml:space="preserve">pon the transmission of ACK for availability </w:t>
      </w:r>
      <w:r w:rsidR="00943AF1">
        <w:t xml:space="preserve">indication, and the validity timer starts at </w:t>
      </w:r>
      <w:r w:rsidR="00500CD2">
        <w:t xml:space="preserve">gNB </w:t>
      </w:r>
      <w:r w:rsidR="00943AF1">
        <w:t>s</w:t>
      </w:r>
      <w:r w:rsidR="00A8799C">
        <w:t>ide upon the reception of ACK</w:t>
      </w:r>
      <w:r w:rsidR="00500CD2">
        <w:t xml:space="preserve">. </w:t>
      </w:r>
      <w:r w:rsidR="00943AF1">
        <w:t>When the validity timer expires</w:t>
      </w:r>
      <w:r w:rsidR="00500CD2" w:rsidRPr="00D77965">
        <w:t xml:space="preserve"> </w:t>
      </w:r>
      <w:r w:rsidR="00943AF1">
        <w:t>on both side</w:t>
      </w:r>
      <w:r w:rsidR="00F93A4B">
        <w:t>s</w:t>
      </w:r>
      <w:r w:rsidR="00943AF1">
        <w:t xml:space="preserve"> the UE and gNB know the accurate availability</w:t>
      </w:r>
      <w:r w:rsidR="00562CE1">
        <w:t xml:space="preserve"> time of TRS/CSI-RS occasion. Dual timer mechanism avoids</w:t>
      </w:r>
      <w:r w:rsidR="00500CD2">
        <w:t xml:space="preserve"> </w:t>
      </w:r>
      <w:r w:rsidR="00562CE1">
        <w:t>sending of timer stop</w:t>
      </w:r>
      <w:r w:rsidR="00500CD2">
        <w:t xml:space="preserve"> indication</w:t>
      </w:r>
      <w:r w:rsidR="00562CE1">
        <w:t xml:space="preserve"> to the UE</w:t>
      </w:r>
      <w:r w:rsidR="00500CD2" w:rsidRPr="00D77965">
        <w:t xml:space="preserve">. </w:t>
      </w:r>
    </w:p>
    <w:p w14:paraId="7E3D3EC8" w14:textId="3AD72F6B" w:rsidR="00D77965" w:rsidRPr="00D77965" w:rsidRDefault="00D77965" w:rsidP="00D77965"/>
    <w:p w14:paraId="7089DA45" w14:textId="6F2D9695" w:rsidR="00D77965" w:rsidRPr="00D77965" w:rsidRDefault="00D77965" w:rsidP="00D77965"/>
    <w:p w14:paraId="73878871" w14:textId="3EC6F180" w:rsidR="00D77965" w:rsidRPr="009866EC" w:rsidRDefault="00943AF1" w:rsidP="00500CD2">
      <w:pPr>
        <w:jc w:val="left"/>
        <w:rPr>
          <w:b/>
        </w:rPr>
      </w:pPr>
      <w:r w:rsidRPr="009866EC">
        <w:rPr>
          <w:b/>
        </w:rPr>
        <w:t>Proposal</w:t>
      </w:r>
      <w:r w:rsidR="005A5530">
        <w:rPr>
          <w:b/>
        </w:rPr>
        <w:t xml:space="preserve"> 2</w:t>
      </w:r>
      <w:r w:rsidRPr="009866EC">
        <w:rPr>
          <w:b/>
        </w:rPr>
        <w:t xml:space="preserve">: Support the validity time for </w:t>
      </w:r>
      <w:r w:rsidR="009866EC" w:rsidRPr="009866EC">
        <w:rPr>
          <w:b/>
        </w:rPr>
        <w:t>availability</w:t>
      </w:r>
      <w:r w:rsidRPr="009866EC">
        <w:rPr>
          <w:b/>
        </w:rPr>
        <w:t xml:space="preserve"> indication of TRS/CSI-RS at the configured occasion(s) to the idle/inactive UE</w:t>
      </w:r>
      <w:r w:rsidR="00D93515">
        <w:rPr>
          <w:b/>
        </w:rPr>
        <w:t xml:space="preserve">, and </w:t>
      </w:r>
      <w:r w:rsidR="00AE06CF">
        <w:rPr>
          <w:b/>
        </w:rPr>
        <w:t>consider the following alternatives to</w:t>
      </w:r>
      <w:r w:rsidR="00D93515">
        <w:rPr>
          <w:b/>
        </w:rPr>
        <w:t xml:space="preserve"> measure the accurate validity time:</w:t>
      </w:r>
    </w:p>
    <w:p w14:paraId="536449A7" w14:textId="7F5B4898" w:rsidR="00943AF1" w:rsidRPr="009866EC" w:rsidRDefault="00943AF1" w:rsidP="00500CD2">
      <w:pPr>
        <w:jc w:val="left"/>
        <w:rPr>
          <w:b/>
        </w:rPr>
      </w:pPr>
      <w:r w:rsidRPr="009866EC">
        <w:rPr>
          <w:b/>
        </w:rPr>
        <w:t xml:space="preserve">Al1: Single timer based validity time mechanism </w:t>
      </w:r>
    </w:p>
    <w:p w14:paraId="170AA300" w14:textId="4F7D4F28" w:rsidR="00943AF1" w:rsidRPr="009866EC" w:rsidRDefault="009866EC" w:rsidP="00500CD2">
      <w:pPr>
        <w:jc w:val="left"/>
        <w:rPr>
          <w:b/>
        </w:rPr>
      </w:pPr>
      <w:r w:rsidRPr="009866EC">
        <w:rPr>
          <w:b/>
        </w:rPr>
        <w:t>Alt2: Dual</w:t>
      </w:r>
      <w:r w:rsidR="00943AF1" w:rsidRPr="009866EC">
        <w:rPr>
          <w:b/>
        </w:rPr>
        <w:t xml:space="preserve"> timer based validity time mechanism</w:t>
      </w:r>
    </w:p>
    <w:p w14:paraId="2823D8E0" w14:textId="5475A5A3" w:rsidR="006B2F8A" w:rsidRDefault="006B2F8A" w:rsidP="006B2F8A">
      <w:pPr>
        <w:pStyle w:val="Heading2"/>
        <w:rPr>
          <w:lang w:eastAsia="zh-CN"/>
        </w:rPr>
      </w:pPr>
      <w:r>
        <w:rPr>
          <w:lang w:eastAsia="zh-CN"/>
        </w:rPr>
        <w:t xml:space="preserve">Application Delay </w:t>
      </w:r>
    </w:p>
    <w:p w14:paraId="04EF09EF" w14:textId="17D57BF3" w:rsidR="00D77965" w:rsidRPr="00D77965" w:rsidRDefault="00FA203B" w:rsidP="00D77965">
      <w:r>
        <w:t>When network</w:t>
      </w:r>
      <w:r w:rsidR="00D77965" w:rsidRPr="00D77965">
        <w:t xml:space="preserve"> indicates the availability/unavailability to UE, an application delay is necessary in some cases to determine when the availability/unavailabi</w:t>
      </w:r>
      <w:r w:rsidR="00860586">
        <w:t>lity indication can become effective</w:t>
      </w:r>
      <w:r w:rsidR="00D77965" w:rsidRPr="00D77965">
        <w:t xml:space="preserve">. </w:t>
      </w:r>
      <w:r w:rsidR="00500CD2">
        <w:t>Here we discuss</w:t>
      </w:r>
      <w:r w:rsidR="00D77965" w:rsidRPr="00D77965">
        <w:t xml:space="preserve"> two cases and </w:t>
      </w:r>
      <w:r w:rsidR="00025223">
        <w:t>investigate</w:t>
      </w:r>
      <w:r w:rsidR="00D77965" w:rsidRPr="00D77965">
        <w:t xml:space="preserve"> the application delay in both case</w:t>
      </w:r>
      <w:r w:rsidR="002937A4">
        <w:t>s. In both cases the network</w:t>
      </w:r>
      <w:r w:rsidR="00D77965" w:rsidRPr="00D77965">
        <w:t xml:space="preserve"> already know</w:t>
      </w:r>
      <w:r w:rsidR="00AB207F">
        <w:t>s</w:t>
      </w:r>
      <w:r w:rsidR="00D77965" w:rsidRPr="00D77965">
        <w:t xml:space="preserve"> the availability/unav</w:t>
      </w:r>
      <w:r w:rsidR="00AB207F">
        <w:t>ailability status of TRS e.g.</w:t>
      </w:r>
      <w:r w:rsidR="00D77965" w:rsidRPr="00D77965">
        <w:t xml:space="preserve"> whether the TRS availability/unavailability status is changing with time or remains the same. </w:t>
      </w:r>
    </w:p>
    <w:p w14:paraId="3E83ED94" w14:textId="41221CEE" w:rsidR="00D77965" w:rsidRDefault="00D77965" w:rsidP="00D77965">
      <w:r w:rsidRPr="00D77965">
        <w:t>Case1:</w:t>
      </w:r>
      <w:r w:rsidR="00500CD2">
        <w:t xml:space="preserve"> In case 1, there is</w:t>
      </w:r>
      <w:r w:rsidRPr="00D77965">
        <w:t xml:space="preserve"> no change in the availability/unavailability status of TRS, e.g. when the availability/unavailability is indicated to the UE in a PO </w:t>
      </w:r>
      <w:r w:rsidR="0027570B">
        <w:t>and the gNB experience no</w:t>
      </w:r>
      <w:r w:rsidR="00025223">
        <w:t xml:space="preserve"> TRS</w:t>
      </w:r>
      <w:r w:rsidR="0027570B">
        <w:t xml:space="preserve"> switching</w:t>
      </w:r>
      <w:r w:rsidR="00025223">
        <w:t xml:space="preserve"> OFF or </w:t>
      </w:r>
      <w:r w:rsidR="0027570B">
        <w:t xml:space="preserve">switching </w:t>
      </w:r>
      <w:r w:rsidR="00025223">
        <w:t>ON</w:t>
      </w:r>
      <w:r w:rsidR="004A7E29">
        <w:t xml:space="preserve"> as shown in Figure 1a and Figure 1b. In Figure 1</w:t>
      </w:r>
      <w:r w:rsidR="00AB207F">
        <w:t>a</w:t>
      </w:r>
      <w:r w:rsidR="0095773D">
        <w:t xml:space="preserve">, gNB transmits </w:t>
      </w:r>
      <w:r w:rsidRPr="00D77965">
        <w:t>t</w:t>
      </w:r>
      <w:r w:rsidR="006369D6">
        <w:t xml:space="preserve">he availability indication in </w:t>
      </w:r>
      <w:r w:rsidRPr="00D77965">
        <w:t>PO</w:t>
      </w:r>
      <w:r w:rsidR="006369D6">
        <w:t>1</w:t>
      </w:r>
      <w:r w:rsidRPr="00D77965">
        <w:t xml:space="preserve"> fo</w:t>
      </w:r>
      <w:r w:rsidR="0027570B">
        <w:t>r the next PO</w:t>
      </w:r>
      <w:r w:rsidR="006369D6">
        <w:t>2</w:t>
      </w:r>
      <w:r w:rsidR="0027570B">
        <w:t xml:space="preserve"> and the status of</w:t>
      </w:r>
      <w:r w:rsidRPr="00D77965">
        <w:t xml:space="preserve"> TRS is available before an</w:t>
      </w:r>
      <w:r w:rsidR="0027570B">
        <w:t>d after the indication</w:t>
      </w:r>
      <w:r w:rsidR="00AB207F">
        <w:t xml:space="preserve">. Similarly, in Figure </w:t>
      </w:r>
      <w:r w:rsidR="004A7E29">
        <w:t>1</w:t>
      </w:r>
      <w:r w:rsidR="00AB207F">
        <w:t>b</w:t>
      </w:r>
      <w:r w:rsidR="0095773D">
        <w:t xml:space="preserve">, </w:t>
      </w:r>
      <w:r w:rsidRPr="00D77965">
        <w:t>gNB transmits the</w:t>
      </w:r>
      <w:r w:rsidR="006369D6">
        <w:t xml:space="preserve"> unavailability indication in </w:t>
      </w:r>
      <w:r w:rsidRPr="00D77965">
        <w:t>PO</w:t>
      </w:r>
      <w:r w:rsidR="006369D6">
        <w:t>1</w:t>
      </w:r>
      <w:r w:rsidRPr="00D77965">
        <w:t xml:space="preserve"> for the next PO</w:t>
      </w:r>
      <w:r w:rsidR="006369D6">
        <w:t>2</w:t>
      </w:r>
      <w:r w:rsidRPr="00D77965">
        <w:t xml:space="preserve"> and the status TRS is unavailable before an</w:t>
      </w:r>
      <w:r w:rsidR="0095773D">
        <w:t xml:space="preserve">d after the </w:t>
      </w:r>
      <w:r w:rsidR="0027570B">
        <w:t>indication transmission</w:t>
      </w:r>
      <w:r w:rsidR="00AB207F">
        <w:t>. In both</w:t>
      </w:r>
      <w:r w:rsidRPr="00D77965">
        <w:t xml:space="preserve"> condition</w:t>
      </w:r>
      <w:r w:rsidR="00AB207F">
        <w:t>s</w:t>
      </w:r>
      <w:r w:rsidR="004B6AB7">
        <w:t>, the</w:t>
      </w:r>
      <w:r w:rsidR="00AB207F">
        <w:t xml:space="preserve"> application delay</w:t>
      </w:r>
      <w:r w:rsidR="004B6AB7">
        <w:t xml:space="preserve"> is not necessary</w:t>
      </w:r>
      <w:r w:rsidR="00AB207F">
        <w:t xml:space="preserve">, and the </w:t>
      </w:r>
      <w:r w:rsidRPr="00D77965">
        <w:t>availability</w:t>
      </w:r>
      <w:r w:rsidR="00AB207F">
        <w:t>/unavailability</w:t>
      </w:r>
      <w:r w:rsidRPr="00D77965">
        <w:t xml:space="preserve"> indication becomes effective once received by UE. </w:t>
      </w:r>
    </w:p>
    <w:p w14:paraId="06D5A17B" w14:textId="77777777" w:rsidR="00500CD2" w:rsidRPr="00D77965" w:rsidRDefault="00500CD2" w:rsidP="00D77965"/>
    <w:p w14:paraId="44029545" w14:textId="77777777" w:rsidR="002E5258" w:rsidRDefault="00500CD2" w:rsidP="002E5258">
      <w:pPr>
        <w:keepNext/>
        <w:jc w:val="left"/>
      </w:pPr>
      <w:r>
        <w:rPr>
          <w:noProof/>
        </w:rPr>
        <w:drawing>
          <wp:inline distT="0" distB="0" distL="0" distR="0" wp14:anchorId="1325618E" wp14:editId="3C846E61">
            <wp:extent cx="2940130" cy="1155700"/>
            <wp:effectExtent l="0" t="0" r="0" b="635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0130" cy="1155700"/>
                    </a:xfrm>
                    <a:prstGeom prst="rect">
                      <a:avLst/>
                    </a:prstGeom>
                    <a:noFill/>
                  </pic:spPr>
                </pic:pic>
              </a:graphicData>
            </a:graphic>
          </wp:inline>
        </w:drawing>
      </w:r>
      <w:r w:rsidR="002E5258">
        <w:rPr>
          <w:noProof/>
        </w:rPr>
        <w:drawing>
          <wp:inline distT="0" distB="0" distL="0" distR="0" wp14:anchorId="062596F5" wp14:editId="59ABB0CB">
            <wp:extent cx="2839426" cy="1213931"/>
            <wp:effectExtent l="0" t="0" r="0" b="571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7912" cy="1238935"/>
                    </a:xfrm>
                    <a:prstGeom prst="rect">
                      <a:avLst/>
                    </a:prstGeom>
                    <a:noFill/>
                  </pic:spPr>
                </pic:pic>
              </a:graphicData>
            </a:graphic>
          </wp:inline>
        </w:drawing>
      </w:r>
    </w:p>
    <w:p w14:paraId="663E1643" w14:textId="75BC81B4" w:rsidR="00D77965" w:rsidRDefault="002E5258" w:rsidP="00AB207F">
      <w:pPr>
        <w:pStyle w:val="Caption"/>
        <w:jc w:val="left"/>
      </w:pPr>
      <w:r>
        <w:t xml:space="preserve">Figure </w:t>
      </w:r>
      <w:r w:rsidR="009404D2">
        <w:fldChar w:fldCharType="begin"/>
      </w:r>
      <w:r w:rsidR="009404D2">
        <w:instrText xml:space="preserve"> SEQ Figure \* ARABIC </w:instrText>
      </w:r>
      <w:r w:rsidR="009404D2">
        <w:fldChar w:fldCharType="separate"/>
      </w:r>
      <w:r w:rsidR="005A5530">
        <w:rPr>
          <w:noProof/>
        </w:rPr>
        <w:t>1</w:t>
      </w:r>
      <w:r w:rsidR="009404D2">
        <w:rPr>
          <w:noProof/>
        </w:rPr>
        <w:fldChar w:fldCharType="end"/>
      </w:r>
      <w:r w:rsidR="001F405F">
        <w:t xml:space="preserve">a </w:t>
      </w:r>
      <w:r>
        <w:t xml:space="preserve">No change in </w:t>
      </w:r>
      <w:r w:rsidR="001F405F">
        <w:t>TRS availability</w:t>
      </w:r>
      <w:r>
        <w:t xml:space="preserve"> status</w:t>
      </w:r>
      <w:r w:rsidR="004A7E29">
        <w:tab/>
      </w:r>
      <w:r w:rsidR="004A7E29">
        <w:tab/>
      </w:r>
      <w:r w:rsidR="004A7E29">
        <w:tab/>
        <w:t>Figure 1</w:t>
      </w:r>
      <w:r w:rsidR="001F405F">
        <w:t>b No change in TRS unavailability status</w:t>
      </w:r>
    </w:p>
    <w:p w14:paraId="7BCA2739" w14:textId="4826F383" w:rsidR="00500CD2" w:rsidRPr="00664EE9" w:rsidRDefault="00720391" w:rsidP="00500CD2">
      <w:pPr>
        <w:jc w:val="left"/>
        <w:rPr>
          <w:b/>
          <w:i/>
          <w:noProof/>
        </w:rPr>
      </w:pPr>
      <w:r w:rsidRPr="00664EE9">
        <w:rPr>
          <w:b/>
          <w:i/>
          <w:noProof/>
        </w:rPr>
        <w:t>Observation</w:t>
      </w:r>
      <w:r w:rsidR="008F6CAA">
        <w:rPr>
          <w:b/>
          <w:i/>
          <w:noProof/>
        </w:rPr>
        <w:t xml:space="preserve"> 1</w:t>
      </w:r>
      <w:r w:rsidR="00FB0A16" w:rsidRPr="00664EE9">
        <w:rPr>
          <w:b/>
          <w:i/>
          <w:noProof/>
        </w:rPr>
        <w:t xml:space="preserve">: When there is no change in the </w:t>
      </w:r>
      <w:r w:rsidR="00FB0A16" w:rsidRPr="00664EE9">
        <w:rPr>
          <w:b/>
          <w:i/>
        </w:rPr>
        <w:t xml:space="preserve">availability/unavailability </w:t>
      </w:r>
      <w:r w:rsidR="00FB0A16" w:rsidRPr="00664EE9">
        <w:rPr>
          <w:b/>
          <w:i/>
          <w:noProof/>
        </w:rPr>
        <w:t xml:space="preserve">status of TRS, </w:t>
      </w:r>
      <w:r w:rsidR="00FB0A16" w:rsidRPr="00521CC1">
        <w:rPr>
          <w:b/>
          <w:i/>
          <w:noProof/>
        </w:rPr>
        <w:t xml:space="preserve">the </w:t>
      </w:r>
      <w:r w:rsidR="00521CC1" w:rsidRPr="00521CC1">
        <w:rPr>
          <w:b/>
          <w:i/>
        </w:rPr>
        <w:t>availability</w:t>
      </w:r>
      <w:r w:rsidR="00FB0A16" w:rsidRPr="00664EE9">
        <w:rPr>
          <w:b/>
          <w:i/>
          <w:noProof/>
        </w:rPr>
        <w:t xml:space="preserve"> indication become</w:t>
      </w:r>
      <w:r w:rsidR="00664EE9" w:rsidRPr="00664EE9">
        <w:rPr>
          <w:b/>
          <w:i/>
          <w:noProof/>
        </w:rPr>
        <w:t>s effectiv</w:t>
      </w:r>
      <w:r w:rsidR="00521CC1">
        <w:rPr>
          <w:b/>
          <w:i/>
          <w:noProof/>
        </w:rPr>
        <w:t>e</w:t>
      </w:r>
      <w:r w:rsidR="00664EE9" w:rsidRPr="00664EE9">
        <w:rPr>
          <w:b/>
          <w:i/>
          <w:noProof/>
        </w:rPr>
        <w:t xml:space="preserve"> </w:t>
      </w:r>
      <w:r w:rsidR="00FB0A16" w:rsidRPr="00664EE9">
        <w:rPr>
          <w:b/>
          <w:i/>
          <w:noProof/>
        </w:rPr>
        <w:t xml:space="preserve">once received by UE. </w:t>
      </w:r>
    </w:p>
    <w:p w14:paraId="6EB951EA" w14:textId="0F65097A" w:rsidR="006369D6" w:rsidRDefault="00500CD2" w:rsidP="001F405F">
      <w:r w:rsidRPr="00D77965">
        <w:t xml:space="preserve">Case 2: </w:t>
      </w:r>
      <w:r>
        <w:t xml:space="preserve">In Case 2, </w:t>
      </w:r>
      <w:r w:rsidRPr="00D77965">
        <w:t>there is a change</w:t>
      </w:r>
      <w:r>
        <w:t xml:space="preserve"> occurs</w:t>
      </w:r>
      <w:r w:rsidRPr="00D77965">
        <w:t xml:space="preserve"> in the availability/unavailability status of TRS, e.g. when the availability/unavailability is indicated to th</w:t>
      </w:r>
      <w:r w:rsidR="0073172C">
        <w:t>e UE in a PO and the network</w:t>
      </w:r>
      <w:r w:rsidRPr="00D77965">
        <w:t xml:space="preserve"> experience the switching ON or switching OFF of TRS</w:t>
      </w:r>
      <w:r w:rsidR="00FD6E56">
        <w:t>. In Figure 2</w:t>
      </w:r>
      <w:r w:rsidR="006369D6">
        <w:t>a, when gNB is transmitting the TRS availability indication during PO1, the TRS is actually not available at the period. After the indication is transmitted the TRS is available in the network which is already known to the gNB. Thus gNB will transmit the availability indication in PO1 for the next PO2 according to the availability status of TRS</w:t>
      </w:r>
      <w:r w:rsidRPr="00D77965">
        <w:t>. In</w:t>
      </w:r>
      <w:r w:rsidR="00FB0A16">
        <w:t xml:space="preserve"> this condition,</w:t>
      </w:r>
      <w:r w:rsidRPr="00D77965">
        <w:t xml:space="preserve"> application delay</w:t>
      </w:r>
      <w:r w:rsidR="00FB0A16">
        <w:t xml:space="preserve"> is necessary</w:t>
      </w:r>
      <w:r w:rsidRPr="00D77965">
        <w:t>, which i</w:t>
      </w:r>
      <w:r w:rsidR="00860586">
        <w:t xml:space="preserve">s the duration starts from PO1 </w:t>
      </w:r>
      <w:r w:rsidRPr="00D77965">
        <w:t xml:space="preserve">until the TRS status is OFF. When the unavailability status of TRS changes to </w:t>
      </w:r>
      <w:r w:rsidR="00FB0A16">
        <w:t xml:space="preserve">the </w:t>
      </w:r>
      <w:r w:rsidRPr="00D77965">
        <w:t>availability status e.g. TRS switches from OFF to ON</w:t>
      </w:r>
      <w:r w:rsidR="00FB0A16">
        <w:t>,</w:t>
      </w:r>
      <w:r w:rsidRPr="00D77965">
        <w:t xml:space="preserve"> the availability indication becomes effective. </w:t>
      </w:r>
    </w:p>
    <w:p w14:paraId="2D9816D7" w14:textId="1F50107C" w:rsidR="00500CD2" w:rsidRDefault="00FD6E56" w:rsidP="001F405F">
      <w:r>
        <w:t>In Figure 2</w:t>
      </w:r>
      <w:r w:rsidR="00BD7BDE">
        <w:t>b</w:t>
      </w:r>
      <w:r w:rsidR="00500CD2" w:rsidRPr="00D77965">
        <w:t>, TRS is available for certa</w:t>
      </w:r>
      <w:r w:rsidR="00FC650F">
        <w:t>in period. Since the network</w:t>
      </w:r>
      <w:r w:rsidR="00500CD2" w:rsidRPr="00D77965">
        <w:t xml:space="preserve"> cannot switch off the TRS immediately considering different UEs monitoring P-DCI/PEI in different occasion</w:t>
      </w:r>
      <w:r w:rsidR="00E379A7">
        <w:t>s</w:t>
      </w:r>
      <w:r w:rsidR="005D5369">
        <w:t>. Network</w:t>
      </w:r>
      <w:r w:rsidR="00500CD2" w:rsidRPr="00D77965">
        <w:t xml:space="preserve"> can stop the TRS transmission after all UEs can receive the indication. Hence the TRS are still availa</w:t>
      </w:r>
      <w:r w:rsidR="00687A4A">
        <w:t xml:space="preserve">ble in the network, but </w:t>
      </w:r>
      <w:r w:rsidR="00500CD2" w:rsidRPr="00D77965">
        <w:t>gNB already know</w:t>
      </w:r>
      <w:r w:rsidR="00E379A7">
        <w:t>s</w:t>
      </w:r>
      <w:r w:rsidR="00500CD2" w:rsidRPr="00D77965">
        <w:t xml:space="preserve"> that the TRS will switch from ON to OFF and transmit the unavailability indicatio</w:t>
      </w:r>
      <w:r w:rsidR="00687A4A">
        <w:t xml:space="preserve">n in </w:t>
      </w:r>
      <w:r w:rsidR="00500CD2" w:rsidRPr="00D77965">
        <w:t>PO</w:t>
      </w:r>
      <w:r w:rsidR="00687A4A">
        <w:t>1</w:t>
      </w:r>
      <w:r w:rsidR="00500CD2" w:rsidRPr="00D77965">
        <w:t xml:space="preserve"> for the next PO</w:t>
      </w:r>
      <w:r w:rsidR="00687A4A">
        <w:t>2</w:t>
      </w:r>
      <w:r w:rsidR="00500CD2" w:rsidRPr="00D77965">
        <w:t xml:space="preserve"> according to the unavailability status of TRS</w:t>
      </w:r>
      <w:r w:rsidR="008A2096">
        <w:t xml:space="preserve"> [4</w:t>
      </w:r>
      <w:r w:rsidR="00AC3B7D">
        <w:t>]</w:t>
      </w:r>
      <w:r w:rsidR="00500CD2" w:rsidRPr="00D77965">
        <w:t>. In this con</w:t>
      </w:r>
      <w:r w:rsidR="00FB0A16">
        <w:t xml:space="preserve">dition also, </w:t>
      </w:r>
      <w:r w:rsidR="00500CD2" w:rsidRPr="00D77965">
        <w:t>application delay</w:t>
      </w:r>
      <w:r w:rsidR="00FB0A16">
        <w:t xml:space="preserve"> is necessary</w:t>
      </w:r>
      <w:r w:rsidR="00500CD2" w:rsidRPr="00D77965">
        <w:t>, which i</w:t>
      </w:r>
      <w:r w:rsidR="00860586">
        <w:t xml:space="preserve">s the duration starts from PO1 </w:t>
      </w:r>
      <w:r w:rsidR="00500CD2" w:rsidRPr="00D77965">
        <w:t xml:space="preserve">until the TRS status is ON. When the availability status of TRS changes to unavailability status e.g. TRS switches from ON to OFF the unavailability indication becomes effective. </w:t>
      </w:r>
    </w:p>
    <w:p w14:paraId="27566443" w14:textId="77777777" w:rsidR="00500CD2" w:rsidRDefault="00500CD2" w:rsidP="00500CD2">
      <w:pPr>
        <w:jc w:val="left"/>
      </w:pPr>
    </w:p>
    <w:p w14:paraId="50A04C64" w14:textId="18389501" w:rsidR="001F405F" w:rsidRDefault="0027570B" w:rsidP="001F405F">
      <w:pPr>
        <w:keepNext/>
      </w:pPr>
      <w:r>
        <w:rPr>
          <w:noProof/>
        </w:rPr>
        <w:lastRenderedPageBreak/>
        <w:drawing>
          <wp:inline distT="0" distB="0" distL="0" distR="0" wp14:anchorId="4DB9124B" wp14:editId="4FFF934C">
            <wp:extent cx="2967798" cy="1190868"/>
            <wp:effectExtent l="0" t="0" r="4445" b="9525"/>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5073" cy="1209838"/>
                    </a:xfrm>
                    <a:prstGeom prst="rect">
                      <a:avLst/>
                    </a:prstGeom>
                    <a:noFill/>
                  </pic:spPr>
                </pic:pic>
              </a:graphicData>
            </a:graphic>
          </wp:inline>
        </w:drawing>
      </w:r>
      <w:r w:rsidR="00500CD2">
        <w:rPr>
          <w:noProof/>
        </w:rPr>
        <w:drawing>
          <wp:inline distT="0" distB="0" distL="0" distR="0" wp14:anchorId="607DDEB0" wp14:editId="0E58A51A">
            <wp:extent cx="2770496" cy="1128753"/>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281" cy="1173074"/>
                    </a:xfrm>
                    <a:prstGeom prst="rect">
                      <a:avLst/>
                    </a:prstGeom>
                    <a:noFill/>
                  </pic:spPr>
                </pic:pic>
              </a:graphicData>
            </a:graphic>
          </wp:inline>
        </w:drawing>
      </w:r>
    </w:p>
    <w:p w14:paraId="4A6B3295" w14:textId="5D390F6A" w:rsidR="001F405F" w:rsidRDefault="001F405F" w:rsidP="001F405F">
      <w:pPr>
        <w:pStyle w:val="Caption"/>
        <w:jc w:val="both"/>
        <w:rPr>
          <w:noProof/>
        </w:rPr>
      </w:pPr>
      <w:r>
        <w:t xml:space="preserve">Figure </w:t>
      </w:r>
      <w:r w:rsidR="004A7E29">
        <w:t>2</w:t>
      </w:r>
      <w:r w:rsidR="0027570B">
        <w:t>a TRS status change from OFF to ON</w:t>
      </w:r>
      <w:r w:rsidRPr="001F405F">
        <w:t xml:space="preserve"> </w:t>
      </w:r>
      <w:r w:rsidR="004A7E29">
        <w:tab/>
      </w:r>
      <w:r w:rsidR="004A7E29">
        <w:tab/>
      </w:r>
      <w:r w:rsidR="004A7E29">
        <w:tab/>
        <w:t>Figure 2</w:t>
      </w:r>
      <w:r>
        <w:t>b TRS status change fro</w:t>
      </w:r>
      <w:r w:rsidR="0027570B">
        <w:t>m ON to OFF</w:t>
      </w:r>
    </w:p>
    <w:p w14:paraId="5AC15695" w14:textId="707939C9" w:rsidR="00500CD2" w:rsidRPr="00664EE9" w:rsidRDefault="00FB0A16" w:rsidP="00FB0A16">
      <w:pPr>
        <w:jc w:val="left"/>
        <w:rPr>
          <w:b/>
          <w:i/>
          <w:noProof/>
        </w:rPr>
      </w:pPr>
      <w:r w:rsidRPr="00664EE9">
        <w:rPr>
          <w:b/>
          <w:i/>
          <w:noProof/>
        </w:rPr>
        <w:t>Observation</w:t>
      </w:r>
      <w:r w:rsidR="008F6CAA">
        <w:rPr>
          <w:b/>
          <w:i/>
          <w:noProof/>
        </w:rPr>
        <w:t xml:space="preserve"> 2</w:t>
      </w:r>
      <w:r w:rsidRPr="00664EE9">
        <w:rPr>
          <w:b/>
          <w:i/>
          <w:noProof/>
        </w:rPr>
        <w:t xml:space="preserve">: When </w:t>
      </w:r>
      <w:r w:rsidR="00664EE9">
        <w:rPr>
          <w:b/>
          <w:i/>
          <w:noProof/>
        </w:rPr>
        <w:t xml:space="preserve">there is changes in the </w:t>
      </w:r>
      <w:r w:rsidR="00664EE9" w:rsidRPr="00664EE9">
        <w:rPr>
          <w:b/>
          <w:i/>
        </w:rPr>
        <w:t xml:space="preserve">availability/unavailability </w:t>
      </w:r>
      <w:r w:rsidR="00664EE9">
        <w:rPr>
          <w:b/>
          <w:i/>
          <w:noProof/>
        </w:rPr>
        <w:t>status</w:t>
      </w:r>
      <w:r w:rsidRPr="00664EE9">
        <w:rPr>
          <w:b/>
          <w:i/>
          <w:noProof/>
        </w:rPr>
        <w:t xml:space="preserve"> </w:t>
      </w:r>
      <w:r w:rsidR="00FA203B">
        <w:rPr>
          <w:b/>
          <w:i/>
          <w:noProof/>
        </w:rPr>
        <w:t xml:space="preserve">of </w:t>
      </w:r>
      <w:r w:rsidRPr="00664EE9">
        <w:rPr>
          <w:b/>
          <w:i/>
          <w:noProof/>
        </w:rPr>
        <w:t xml:space="preserve">TRS, </w:t>
      </w:r>
      <w:r w:rsidRPr="00E379A7">
        <w:rPr>
          <w:b/>
          <w:i/>
          <w:noProof/>
        </w:rPr>
        <w:t xml:space="preserve">the </w:t>
      </w:r>
      <w:r w:rsidR="00E379A7" w:rsidRPr="00E379A7">
        <w:rPr>
          <w:b/>
          <w:i/>
        </w:rPr>
        <w:t>availability</w:t>
      </w:r>
      <w:r w:rsidRPr="00664EE9">
        <w:rPr>
          <w:b/>
          <w:i/>
          <w:noProof/>
        </w:rPr>
        <w:t xml:space="preserve"> indication becomes effectiv</w:t>
      </w:r>
      <w:r w:rsidR="00664EE9">
        <w:rPr>
          <w:b/>
          <w:i/>
          <w:noProof/>
        </w:rPr>
        <w:t>e</w:t>
      </w:r>
      <w:r w:rsidR="00CF7357">
        <w:rPr>
          <w:b/>
          <w:i/>
          <w:noProof/>
        </w:rPr>
        <w:t xml:space="preserve"> when the status of TRS switc</w:t>
      </w:r>
      <w:r w:rsidRPr="00664EE9">
        <w:rPr>
          <w:b/>
          <w:i/>
          <w:noProof/>
        </w:rPr>
        <w:t xml:space="preserve">hes </w:t>
      </w:r>
      <w:r w:rsidR="00664EE9" w:rsidRPr="00664EE9">
        <w:rPr>
          <w:b/>
          <w:i/>
          <w:noProof/>
        </w:rPr>
        <w:t xml:space="preserve">from OFF to ON or </w:t>
      </w:r>
      <w:r w:rsidRPr="00664EE9">
        <w:rPr>
          <w:b/>
          <w:i/>
          <w:noProof/>
        </w:rPr>
        <w:t xml:space="preserve">ON to OFF. </w:t>
      </w:r>
    </w:p>
    <w:p w14:paraId="561BDA9A" w14:textId="3C3B754A" w:rsidR="00D77965" w:rsidRDefault="00500CD2" w:rsidP="00D77965">
      <w:pPr>
        <w:rPr>
          <w:b/>
          <w:i/>
        </w:rPr>
      </w:pPr>
      <w:r w:rsidRPr="009866EC">
        <w:rPr>
          <w:b/>
          <w:i/>
        </w:rPr>
        <w:t>Observation</w:t>
      </w:r>
      <w:r w:rsidR="008F6CAA">
        <w:rPr>
          <w:b/>
          <w:i/>
        </w:rPr>
        <w:t xml:space="preserve"> 3</w:t>
      </w:r>
      <w:r w:rsidRPr="009866EC">
        <w:rPr>
          <w:b/>
          <w:i/>
        </w:rPr>
        <w:t>: Application delay</w:t>
      </w:r>
      <w:r w:rsidR="009866EC" w:rsidRPr="009866EC">
        <w:rPr>
          <w:b/>
          <w:i/>
        </w:rPr>
        <w:t xml:space="preserve"> for the availability indication of TRS/CSI-RS at the configured occasion(s) to the idle/inactive UE</w:t>
      </w:r>
      <w:r w:rsidRPr="009866EC">
        <w:rPr>
          <w:b/>
          <w:i/>
        </w:rPr>
        <w:t xml:space="preserve"> depends on the </w:t>
      </w:r>
      <w:r w:rsidR="009866EC" w:rsidRPr="009866EC">
        <w:rPr>
          <w:b/>
          <w:i/>
        </w:rPr>
        <w:t xml:space="preserve">on/off </w:t>
      </w:r>
      <w:r w:rsidRPr="009866EC">
        <w:rPr>
          <w:b/>
          <w:i/>
        </w:rPr>
        <w:t>status of TRS in the network</w:t>
      </w:r>
      <w:r w:rsidR="009866EC" w:rsidRPr="009866EC">
        <w:rPr>
          <w:b/>
          <w:i/>
        </w:rPr>
        <w:t>. When the on/off</w:t>
      </w:r>
      <w:r w:rsidRPr="009866EC">
        <w:rPr>
          <w:b/>
          <w:i/>
        </w:rPr>
        <w:t xml:space="preserve"> status </w:t>
      </w:r>
      <w:r w:rsidR="00A012B3">
        <w:rPr>
          <w:b/>
          <w:i/>
        </w:rPr>
        <w:t xml:space="preserve">of TRS </w:t>
      </w:r>
      <w:r w:rsidR="00586D4C">
        <w:rPr>
          <w:b/>
          <w:i/>
        </w:rPr>
        <w:t>remains the same,</w:t>
      </w:r>
      <w:r w:rsidRPr="009866EC">
        <w:rPr>
          <w:b/>
          <w:i/>
        </w:rPr>
        <w:t xml:space="preserve"> applica</w:t>
      </w:r>
      <w:r w:rsidR="009866EC" w:rsidRPr="009866EC">
        <w:rPr>
          <w:b/>
          <w:i/>
        </w:rPr>
        <w:t>tion delay</w:t>
      </w:r>
      <w:r w:rsidR="00664EE9">
        <w:rPr>
          <w:b/>
          <w:i/>
        </w:rPr>
        <w:t xml:space="preserve"> is not necessary</w:t>
      </w:r>
      <w:r w:rsidR="00586D4C">
        <w:rPr>
          <w:b/>
          <w:i/>
        </w:rPr>
        <w:t>. W</w:t>
      </w:r>
      <w:r w:rsidR="009866EC" w:rsidRPr="009866EC">
        <w:rPr>
          <w:b/>
          <w:i/>
        </w:rPr>
        <w:t>hen the on/off status of TRS is changing</w:t>
      </w:r>
      <w:r w:rsidR="00664EE9">
        <w:rPr>
          <w:b/>
          <w:i/>
        </w:rPr>
        <w:t xml:space="preserve"> the</w:t>
      </w:r>
      <w:r w:rsidR="00FB0A16">
        <w:rPr>
          <w:b/>
          <w:i/>
        </w:rPr>
        <w:t xml:space="preserve"> application delay is necessary</w:t>
      </w:r>
      <w:r w:rsidRPr="009866EC">
        <w:rPr>
          <w:b/>
          <w:i/>
        </w:rPr>
        <w:t xml:space="preserve">. </w:t>
      </w:r>
    </w:p>
    <w:p w14:paraId="0B1A02BA" w14:textId="4DDA2B13" w:rsidR="00860586" w:rsidRDefault="007C61E8" w:rsidP="006B2F8A">
      <w:pPr>
        <w:rPr>
          <w:b/>
          <w:lang w:eastAsia="zh-CN"/>
        </w:rPr>
      </w:pPr>
      <w:r w:rsidRPr="00FA203B">
        <w:rPr>
          <w:b/>
          <w:lang w:eastAsia="zh-CN"/>
        </w:rPr>
        <w:t>Proposal</w:t>
      </w:r>
      <w:r w:rsidR="005A5530" w:rsidRPr="00FA203B">
        <w:rPr>
          <w:b/>
          <w:lang w:eastAsia="zh-CN"/>
        </w:rPr>
        <w:t xml:space="preserve"> 3</w:t>
      </w:r>
      <w:r w:rsidRPr="00FA203B">
        <w:rPr>
          <w:b/>
          <w:lang w:eastAsia="zh-CN"/>
        </w:rPr>
        <w:t xml:space="preserve">: </w:t>
      </w:r>
      <w:r w:rsidR="00FB0A16" w:rsidRPr="00FA203B">
        <w:rPr>
          <w:b/>
          <w:lang w:eastAsia="zh-CN"/>
        </w:rPr>
        <w:t xml:space="preserve">Application delay can be considered </w:t>
      </w:r>
      <w:r w:rsidR="00F007E3" w:rsidRPr="00FA203B">
        <w:rPr>
          <w:b/>
          <w:lang w:eastAsia="zh-CN"/>
        </w:rPr>
        <w:t>based on the availability/unavailability</w:t>
      </w:r>
      <w:r w:rsidR="00860586">
        <w:rPr>
          <w:b/>
          <w:lang w:eastAsia="zh-CN"/>
        </w:rPr>
        <w:t xml:space="preserve"> status of TRS in the network as given below.</w:t>
      </w:r>
    </w:p>
    <w:p w14:paraId="016857EF" w14:textId="418ED664" w:rsidR="00860586" w:rsidRPr="00860586" w:rsidRDefault="00860586" w:rsidP="00314EE2">
      <w:pPr>
        <w:pStyle w:val="ListParagraph"/>
        <w:numPr>
          <w:ilvl w:val="0"/>
          <w:numId w:val="7"/>
        </w:numPr>
        <w:ind w:firstLineChars="0"/>
        <w:rPr>
          <w:b/>
          <w:lang w:eastAsia="zh-CN"/>
        </w:rPr>
      </w:pPr>
      <w:r w:rsidRPr="00860586">
        <w:rPr>
          <w:b/>
          <w:lang w:eastAsia="zh-CN"/>
        </w:rPr>
        <w:t>Application delay</w:t>
      </w:r>
      <w:r w:rsidR="001C0E9A">
        <w:rPr>
          <w:b/>
          <w:lang w:eastAsia="zh-CN"/>
        </w:rPr>
        <w:t xml:space="preserve"> is necessary when the availability/unavailability status of </w:t>
      </w:r>
      <w:r w:rsidR="001C0E9A" w:rsidRPr="00860586">
        <w:rPr>
          <w:b/>
          <w:lang w:eastAsia="zh-CN"/>
        </w:rPr>
        <w:t>TRS</w:t>
      </w:r>
      <w:r w:rsidRPr="00860586">
        <w:rPr>
          <w:b/>
          <w:lang w:eastAsia="zh-CN"/>
        </w:rPr>
        <w:t xml:space="preserve"> is changing </w:t>
      </w:r>
    </w:p>
    <w:p w14:paraId="5A5B7BB7" w14:textId="459C0758" w:rsidR="00860586" w:rsidRPr="00860586" w:rsidRDefault="00860586" w:rsidP="00314EE2">
      <w:pPr>
        <w:pStyle w:val="ListParagraph"/>
        <w:numPr>
          <w:ilvl w:val="0"/>
          <w:numId w:val="7"/>
        </w:numPr>
        <w:ind w:firstLineChars="0"/>
        <w:rPr>
          <w:b/>
          <w:lang w:eastAsia="zh-CN"/>
        </w:rPr>
      </w:pPr>
      <w:r w:rsidRPr="00860586">
        <w:rPr>
          <w:b/>
          <w:lang w:eastAsia="zh-CN"/>
        </w:rPr>
        <w:t xml:space="preserve">Application delay is not necessary when the </w:t>
      </w:r>
      <w:r w:rsidR="001C0E9A">
        <w:rPr>
          <w:b/>
          <w:lang w:eastAsia="zh-CN"/>
        </w:rPr>
        <w:t xml:space="preserve">availability/unavailability </w:t>
      </w:r>
      <w:r w:rsidRPr="00860586">
        <w:rPr>
          <w:b/>
          <w:lang w:eastAsia="zh-CN"/>
        </w:rPr>
        <w:t xml:space="preserve">status of TRS </w:t>
      </w:r>
      <w:r w:rsidR="0063354F">
        <w:rPr>
          <w:b/>
          <w:lang w:eastAsia="zh-CN"/>
        </w:rPr>
        <w:t>remains the same</w:t>
      </w:r>
    </w:p>
    <w:p w14:paraId="1B5F7ACE" w14:textId="3EAD9D9C" w:rsidR="006B2F8A" w:rsidRDefault="006B2F8A" w:rsidP="006B2F8A">
      <w:pPr>
        <w:pStyle w:val="Heading2"/>
        <w:rPr>
          <w:lang w:eastAsia="zh-CN"/>
        </w:rPr>
      </w:pPr>
      <w:r>
        <w:rPr>
          <w:lang w:eastAsia="zh-CN"/>
        </w:rPr>
        <w:t xml:space="preserve">Beam Selective transmission of availability indication </w:t>
      </w:r>
    </w:p>
    <w:p w14:paraId="1949199A" w14:textId="3E3EA8CF" w:rsidR="00746B72" w:rsidRDefault="006F5017" w:rsidP="00746B72">
      <w:pPr>
        <w:rPr>
          <w:lang w:val="en-GB"/>
        </w:rPr>
      </w:pPr>
      <w:r>
        <w:t xml:space="preserve">Different </w:t>
      </w:r>
      <w:r w:rsidR="00746B72" w:rsidRPr="00746B72">
        <w:t>UE</w:t>
      </w:r>
      <w:r>
        <w:t>s</w:t>
      </w:r>
      <w:r w:rsidR="00746B72" w:rsidRPr="00746B72">
        <w:t xml:space="preserve"> existed under the coverage</w:t>
      </w:r>
      <w:r>
        <w:t xml:space="preserve"> area of different beams and a</w:t>
      </w:r>
      <w:r w:rsidR="00746B72" w:rsidRPr="00746B72">
        <w:t xml:space="preserve"> gNB ne</w:t>
      </w:r>
      <w:r>
        <w:t>eds to know the active beam of the</w:t>
      </w:r>
      <w:r w:rsidR="00746B72" w:rsidRPr="00746B72">
        <w:t xml:space="preserve"> UE</w:t>
      </w:r>
      <w:r>
        <w:t>s</w:t>
      </w:r>
      <w:r w:rsidR="00746B72" w:rsidRPr="00746B72">
        <w:t xml:space="preserve"> to transmit the TRS availability indication in beam selective manner. Since the UE is in idle/inactive mode and cannot use CSI-RS to report its active beam to the network. </w:t>
      </w:r>
      <w:r w:rsidR="00746B72" w:rsidRPr="00834BA0">
        <w:t xml:space="preserve">Thus </w:t>
      </w:r>
      <w:r w:rsidR="004201F9" w:rsidRPr="00834BA0">
        <w:t>a</w:t>
      </w:r>
      <w:r w:rsidR="00746B72" w:rsidRPr="00834BA0">
        <w:t xml:space="preserve"> practical solution is</w:t>
      </w:r>
      <w:r w:rsidRPr="00834BA0">
        <w:t>,</w:t>
      </w:r>
      <w:r w:rsidR="00746B72" w:rsidRPr="00834BA0">
        <w:t xml:space="preserve"> to transmit the availability indication of a TRS resource through a specific beam which is associated to the transmission of the same TRS resource</w:t>
      </w:r>
      <w:r w:rsidR="00746B72" w:rsidRPr="00746B72">
        <w:t>. For this purpose, gNB needs to associate the TRS resource</w:t>
      </w:r>
      <w:r w:rsidR="00834BA0">
        <w:t>s</w:t>
      </w:r>
      <w:r w:rsidR="00746B72" w:rsidRPr="00746B72">
        <w:t xml:space="preserve"> beam</w:t>
      </w:r>
      <w:r w:rsidR="00834BA0">
        <w:t>s</w:t>
      </w:r>
      <w:r w:rsidR="00746B72" w:rsidRPr="00746B72">
        <w:t xml:space="preserve"> to the SSB beam</w:t>
      </w:r>
      <w:r w:rsidR="00834BA0">
        <w:t>s</w:t>
      </w:r>
      <w:r w:rsidR="00746B72" w:rsidRPr="00746B72">
        <w:t>. Since idle/inactive UEs are located under the coverage area of different SSB beams and TRS would need to be configured for each SSB beam</w:t>
      </w:r>
      <w:r w:rsidR="00746B72" w:rsidRPr="00746B72">
        <w:rPr>
          <w:lang w:val="en-GB"/>
        </w:rPr>
        <w:t xml:space="preserve">. Thus, the presence of TRS occasion can be beam specific in accordance with SSB beams, and the availability indication of the TRS occasion can also be transmitted in </w:t>
      </w:r>
      <w:r w:rsidR="00E379A7">
        <w:rPr>
          <w:lang w:val="en-GB"/>
        </w:rPr>
        <w:t xml:space="preserve">a </w:t>
      </w:r>
      <w:r w:rsidR="00746B72" w:rsidRPr="00746B72">
        <w:rPr>
          <w:lang w:val="en-GB"/>
        </w:rPr>
        <w:t>specific beam which is as</w:t>
      </w:r>
      <w:r w:rsidR="009866EC">
        <w:rPr>
          <w:lang w:val="en-GB"/>
        </w:rPr>
        <w:t xml:space="preserve">sociated to the TRS transmission. For instance, as shown in </w:t>
      </w:r>
      <w:r>
        <w:rPr>
          <w:lang w:val="en-GB"/>
        </w:rPr>
        <w:t>Figure 3</w:t>
      </w:r>
      <w:r w:rsidR="00746B72" w:rsidRPr="00746B72">
        <w:rPr>
          <w:lang w:val="en-GB"/>
        </w:rPr>
        <w:t xml:space="preserve">, 3 TRS resources are configured in a way that each TRS resource beam is associated to </w:t>
      </w:r>
      <w:r w:rsidR="00A604CB">
        <w:rPr>
          <w:lang w:val="en-GB"/>
        </w:rPr>
        <w:t xml:space="preserve">a </w:t>
      </w:r>
      <w:r w:rsidR="00834BA0">
        <w:rPr>
          <w:lang w:val="en-GB"/>
        </w:rPr>
        <w:t>SSB beam</w:t>
      </w:r>
      <w:r w:rsidR="00746B72" w:rsidRPr="00746B72">
        <w:rPr>
          <w:lang w:val="en-GB"/>
        </w:rPr>
        <w:t>. For more details, TRS1 is associated to SSB1 and SSB1 is using beam1, TRS2 is associated to SSB2 and SSB2 is using beam2, and TRS3 is associated to SSB3 and SSB3 is using beam3. This one-to-one association of TRS and SSB</w:t>
      </w:r>
      <w:r w:rsidR="00480D4E">
        <w:rPr>
          <w:lang w:val="en-GB"/>
        </w:rPr>
        <w:t xml:space="preserve"> beams</w:t>
      </w:r>
      <w:r w:rsidR="00746B72" w:rsidRPr="00746B72">
        <w:rPr>
          <w:lang w:val="en-GB"/>
        </w:rPr>
        <w:t xml:space="preserve"> further lead</w:t>
      </w:r>
      <w:r w:rsidR="00E379A7">
        <w:rPr>
          <w:lang w:val="en-GB"/>
        </w:rPr>
        <w:t>s</w:t>
      </w:r>
      <w:r w:rsidR="00746B72" w:rsidRPr="00746B72">
        <w:rPr>
          <w:lang w:val="en-GB"/>
        </w:rPr>
        <w:t xml:space="preserve"> the network to transmit the TRS availability indication in beam selective manner e.g.</w:t>
      </w:r>
      <w:r w:rsidR="00A604CB">
        <w:rPr>
          <w:lang w:val="en-GB"/>
        </w:rPr>
        <w:t xml:space="preserve"> </w:t>
      </w:r>
      <w:r w:rsidR="00A604CB" w:rsidRPr="00746B72">
        <w:rPr>
          <w:lang w:val="en-GB"/>
        </w:rPr>
        <w:t>availability indication of TRS1, TR</w:t>
      </w:r>
      <w:r w:rsidR="00B71903">
        <w:rPr>
          <w:lang w:val="en-GB"/>
        </w:rPr>
        <w:t>S</w:t>
      </w:r>
      <w:r w:rsidR="00A604CB" w:rsidRPr="00746B72">
        <w:rPr>
          <w:lang w:val="en-GB"/>
        </w:rPr>
        <w:t>2 and TR</w:t>
      </w:r>
      <w:r w:rsidR="00B71903">
        <w:rPr>
          <w:lang w:val="en-GB"/>
        </w:rPr>
        <w:t>S</w:t>
      </w:r>
      <w:r w:rsidR="00A604CB" w:rsidRPr="00746B72">
        <w:rPr>
          <w:lang w:val="en-GB"/>
        </w:rPr>
        <w:t>3</w:t>
      </w:r>
      <w:r w:rsidR="00A604CB">
        <w:rPr>
          <w:lang w:val="en-GB"/>
        </w:rPr>
        <w:t xml:space="preserve"> can be transmitted by </w:t>
      </w:r>
      <w:r w:rsidR="00C04E36">
        <w:rPr>
          <w:lang w:val="en-GB"/>
        </w:rPr>
        <w:t>using</w:t>
      </w:r>
      <w:r w:rsidR="00C04E36" w:rsidRPr="00746B72">
        <w:rPr>
          <w:lang w:val="en-GB"/>
        </w:rPr>
        <w:t xml:space="preserve"> </w:t>
      </w:r>
      <w:r w:rsidR="00C04E36">
        <w:rPr>
          <w:lang w:val="en-GB"/>
        </w:rPr>
        <w:t>beam</w:t>
      </w:r>
      <w:r w:rsidR="00746B72" w:rsidRPr="00746B72">
        <w:rPr>
          <w:lang w:val="en-GB"/>
        </w:rPr>
        <w:t xml:space="preserve">1, beam2 and beam3 respectively. </w:t>
      </w:r>
    </w:p>
    <w:p w14:paraId="33E07DCF" w14:textId="77777777" w:rsidR="002C62AA" w:rsidRDefault="002C62AA" w:rsidP="002C62AA">
      <w:pPr>
        <w:keepNext/>
        <w:jc w:val="center"/>
      </w:pPr>
      <w:r>
        <w:rPr>
          <w:noProof/>
        </w:rPr>
        <w:lastRenderedPageBreak/>
        <w:drawing>
          <wp:inline distT="0" distB="0" distL="0" distR="0" wp14:anchorId="46814DA2" wp14:editId="16400D85">
            <wp:extent cx="3566183" cy="2586251"/>
            <wp:effectExtent l="0" t="0" r="0" b="508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880" cy="2607062"/>
                    </a:xfrm>
                    <a:prstGeom prst="rect">
                      <a:avLst/>
                    </a:prstGeom>
                    <a:noFill/>
                  </pic:spPr>
                </pic:pic>
              </a:graphicData>
            </a:graphic>
          </wp:inline>
        </w:drawing>
      </w:r>
    </w:p>
    <w:p w14:paraId="1A8A28BF" w14:textId="543440D4" w:rsidR="002C62AA" w:rsidRPr="00746B72" w:rsidRDefault="002C62AA" w:rsidP="002C62AA">
      <w:pPr>
        <w:pStyle w:val="Caption"/>
      </w:pPr>
      <w:r>
        <w:t xml:space="preserve">Figure </w:t>
      </w:r>
      <w:r w:rsidR="009404D2">
        <w:fldChar w:fldCharType="begin"/>
      </w:r>
      <w:r w:rsidR="009404D2">
        <w:instrText xml:space="preserve"> SEQ Figure \* ARABIC </w:instrText>
      </w:r>
      <w:r w:rsidR="009404D2">
        <w:fldChar w:fldCharType="separate"/>
      </w:r>
      <w:r w:rsidR="005A5530">
        <w:rPr>
          <w:noProof/>
        </w:rPr>
        <w:t>3</w:t>
      </w:r>
      <w:r w:rsidR="009404D2">
        <w:rPr>
          <w:noProof/>
        </w:rPr>
        <w:fldChar w:fldCharType="end"/>
      </w:r>
      <w:r>
        <w:t xml:space="preserve"> Beam Specific transmission of availability indication</w:t>
      </w:r>
    </w:p>
    <w:p w14:paraId="2EF6EC9B" w14:textId="3214A913" w:rsidR="009866EC" w:rsidRPr="006F5017" w:rsidRDefault="009866EC" w:rsidP="009866EC">
      <w:pPr>
        <w:rPr>
          <w:b/>
        </w:rPr>
      </w:pPr>
      <w:r w:rsidRPr="006F5017">
        <w:rPr>
          <w:b/>
        </w:rPr>
        <w:t>Proposal</w:t>
      </w:r>
      <w:r w:rsidR="005A5530">
        <w:rPr>
          <w:b/>
        </w:rPr>
        <w:t xml:space="preserve"> 4</w:t>
      </w:r>
      <w:r w:rsidRPr="006F5017">
        <w:rPr>
          <w:b/>
        </w:rPr>
        <w:t xml:space="preserve">: Beam selective transmission of TRS availability indication should </w:t>
      </w:r>
      <w:r w:rsidR="006F5017" w:rsidRPr="006F5017">
        <w:rPr>
          <w:b/>
        </w:rPr>
        <w:t xml:space="preserve">be </w:t>
      </w:r>
      <w:r w:rsidRPr="006F5017">
        <w:rPr>
          <w:b/>
        </w:rPr>
        <w:t>associate</w:t>
      </w:r>
      <w:r w:rsidR="006F5017" w:rsidRPr="006F5017">
        <w:rPr>
          <w:b/>
        </w:rPr>
        <w:t>d</w:t>
      </w:r>
      <w:r w:rsidRPr="006F5017">
        <w:rPr>
          <w:b/>
        </w:rPr>
        <w:t xml:space="preserve"> to the specific beams which are used to transmit the same TRS resources</w:t>
      </w:r>
      <w:r w:rsidR="00FA7C66">
        <w:rPr>
          <w:b/>
        </w:rPr>
        <w:t>,</w:t>
      </w:r>
      <w:r w:rsidRPr="006F5017">
        <w:rPr>
          <w:b/>
        </w:rPr>
        <w:t xml:space="preserve"> and TRS </w:t>
      </w:r>
      <w:r w:rsidR="002C62AA" w:rsidRPr="006F5017">
        <w:rPr>
          <w:b/>
        </w:rPr>
        <w:t>resources</w:t>
      </w:r>
      <w:r w:rsidRPr="006F5017">
        <w:rPr>
          <w:b/>
        </w:rPr>
        <w:t xml:space="preserve"> should be configured</w:t>
      </w:r>
      <w:r w:rsidR="006F5017" w:rsidRPr="006F5017">
        <w:rPr>
          <w:b/>
        </w:rPr>
        <w:t xml:space="preserve"> in beam specific manner for </w:t>
      </w:r>
      <w:r w:rsidRPr="006F5017">
        <w:rPr>
          <w:b/>
        </w:rPr>
        <w:t xml:space="preserve">each SSB </w:t>
      </w:r>
      <w:r w:rsidR="006F5017" w:rsidRPr="006F5017">
        <w:rPr>
          <w:b/>
        </w:rPr>
        <w:t>beams</w:t>
      </w:r>
      <w:r w:rsidRPr="006F5017">
        <w:rPr>
          <w:b/>
        </w:rPr>
        <w:t>.</w:t>
      </w:r>
    </w:p>
    <w:p w14:paraId="19B54CBE" w14:textId="77777777" w:rsidR="009866EC" w:rsidRDefault="009866EC" w:rsidP="009866EC"/>
    <w:p w14:paraId="1DBDEC0D" w14:textId="3A0A0F3A" w:rsidR="006B2F8A" w:rsidRDefault="006B2F8A" w:rsidP="006B2F8A">
      <w:pPr>
        <w:pStyle w:val="Heading1"/>
        <w:rPr>
          <w:lang w:eastAsia="zh-CN"/>
        </w:rPr>
      </w:pPr>
      <w:r>
        <w:rPr>
          <w:lang w:eastAsia="zh-CN"/>
        </w:rPr>
        <w:t>Overhead Reduction</w:t>
      </w:r>
    </w:p>
    <w:p w14:paraId="76723E6A" w14:textId="689FBD4D" w:rsidR="00F41283" w:rsidRDefault="00F20735" w:rsidP="00F82A00">
      <w:pPr>
        <w:pStyle w:val="Heading2"/>
        <w:rPr>
          <w:lang w:eastAsia="zh-CN"/>
        </w:rPr>
      </w:pPr>
      <w:r>
        <w:rPr>
          <w:lang w:eastAsia="zh-CN"/>
        </w:rPr>
        <w:t xml:space="preserve">TRS/CSI-RS </w:t>
      </w:r>
      <w:r w:rsidR="006B2F8A">
        <w:rPr>
          <w:lang w:eastAsia="zh-CN"/>
        </w:rPr>
        <w:t xml:space="preserve">Availability Indication overhead reduction </w:t>
      </w:r>
    </w:p>
    <w:p w14:paraId="660935F2" w14:textId="6E1693BA" w:rsidR="00E30294" w:rsidRPr="00E30294" w:rsidRDefault="00E30294" w:rsidP="00E30294">
      <w:pPr>
        <w:rPr>
          <w:b/>
          <w:u w:val="single"/>
          <w:lang w:eastAsia="zh-CN"/>
        </w:rPr>
      </w:pPr>
      <w:r w:rsidRPr="00E30294">
        <w:rPr>
          <w:b/>
          <w:u w:val="single"/>
          <w:lang w:eastAsia="zh-CN"/>
        </w:rPr>
        <w:t>Indication cycle</w:t>
      </w:r>
    </w:p>
    <w:p w14:paraId="02B772F0" w14:textId="04DEE8C4" w:rsidR="00746B72" w:rsidRPr="00F72FB5" w:rsidRDefault="00746B72" w:rsidP="00746B72">
      <w:r w:rsidRPr="00F72FB5">
        <w:t xml:space="preserve">In order to reduce the </w:t>
      </w:r>
      <w:r w:rsidR="00500CD2" w:rsidRPr="00F72FB5">
        <w:t>availability indication</w:t>
      </w:r>
      <w:r w:rsidRPr="00F72FB5">
        <w:t xml:space="preserve"> overhead, an indication cycle </w:t>
      </w:r>
      <w:r w:rsidR="00ED5CBB">
        <w:t xml:space="preserve">of T = {1T, 2T, 4T} </w:t>
      </w:r>
      <w:r w:rsidR="00500CD2" w:rsidRPr="00F72FB5">
        <w:t>can be considered</w:t>
      </w:r>
      <w:r w:rsidR="00FB625D" w:rsidRPr="00F72FB5">
        <w:t>. Network</w:t>
      </w:r>
      <w:r w:rsidRPr="00F72FB5">
        <w:t xml:space="preserve"> can transmit a PEI</w:t>
      </w:r>
      <w:r w:rsidR="00500CD2" w:rsidRPr="00F72FB5">
        <w:t>/PDCI</w:t>
      </w:r>
      <w:r w:rsidRPr="00F72FB5">
        <w:t xml:space="preserve"> in the form of bitmap or codepoints at the start of an indication cycle to indicate the TRS/CSI-RS availability for X paging occasions. The indication cycle is flexible and it depends on the availability duration of TRS/CSI-RS resources in the network. If the availability duration of TRS/CSI-RS resources in the network is for long time, longer indication cycle such as 4T</w:t>
      </w:r>
      <w:r w:rsidR="00FB625D" w:rsidRPr="00F72FB5">
        <w:t xml:space="preserve"> can be configured. This</w:t>
      </w:r>
      <w:r w:rsidRPr="00F72FB5">
        <w:t xml:space="preserve"> can avoid the transmission of additional PEI</w:t>
      </w:r>
      <w:r w:rsidR="00A676CA" w:rsidRPr="00F72FB5">
        <w:t>/P-DCI based indication</w:t>
      </w:r>
      <w:r w:rsidRPr="00F72FB5">
        <w:t xml:space="preserve"> for TRS/CSI-RS availability indication</w:t>
      </w:r>
      <w:r w:rsidR="003646F1" w:rsidRPr="00F72FB5">
        <w:t xml:space="preserve">. </w:t>
      </w:r>
      <w:r w:rsidRPr="00F72FB5">
        <w:t>SIB signaling can be used to perform the</w:t>
      </w:r>
      <w:r w:rsidR="00ED5CBB">
        <w:t xml:space="preserve"> configuration of</w:t>
      </w:r>
      <w:r w:rsidRPr="00F72FB5">
        <w:t xml:space="preserve"> availa</w:t>
      </w:r>
      <w:r w:rsidR="00ED5CBB">
        <w:t>bility indication cycle</w:t>
      </w:r>
      <w:r w:rsidRPr="00F72FB5">
        <w:t>. Furthermore, gNB can flexib</w:t>
      </w:r>
      <w:r w:rsidR="003646F1" w:rsidRPr="00F72FB5">
        <w:t>ly choose the value of T</w:t>
      </w:r>
      <w:r w:rsidR="00074D09">
        <w:t xml:space="preserve"> e.g. {IT, 2T, 4T}</w:t>
      </w:r>
      <w:r w:rsidR="003646F1" w:rsidRPr="00F72FB5">
        <w:t xml:space="preserve"> indication </w:t>
      </w:r>
      <w:r w:rsidR="00ED5CBB">
        <w:t>cycle and</w:t>
      </w:r>
      <w:r w:rsidRPr="00F72FB5">
        <w:t xml:space="preserve"> system information updates</w:t>
      </w:r>
      <w:r w:rsidR="00ED5CBB">
        <w:t xml:space="preserve"> is not necessary</w:t>
      </w:r>
      <w:r w:rsidRPr="00F72FB5">
        <w:t xml:space="preserve"> even when frequent changes occur in the TRS resources. The </w:t>
      </w:r>
      <w:r w:rsidR="003646F1" w:rsidRPr="00F72FB5">
        <w:t>indication cycle configuration</w:t>
      </w:r>
      <w:r w:rsidR="009C5108">
        <w:t xml:space="preserve"> as </w:t>
      </w:r>
      <w:r w:rsidR="00691DEB" w:rsidRPr="00F72FB5">
        <w:t xml:space="preserve">given </w:t>
      </w:r>
      <w:r w:rsidR="00F72FB5" w:rsidRPr="00F72FB5">
        <w:t>below,</w:t>
      </w:r>
      <w:r w:rsidR="00500CD2" w:rsidRPr="00F72FB5">
        <w:t xml:space="preserve"> which is similar to the paging cycle</w:t>
      </w:r>
      <w:r w:rsidR="00A676CA" w:rsidRPr="00F72FB5">
        <w:t xml:space="preserve"> configuration</w:t>
      </w:r>
      <w:r w:rsidR="00500CD2" w:rsidRPr="00F72FB5">
        <w:t>,</w:t>
      </w:r>
      <w:r w:rsidR="003646F1" w:rsidRPr="00F72FB5">
        <w:t xml:space="preserve"> </w:t>
      </w:r>
      <w:r w:rsidRPr="00F72FB5">
        <w:t xml:space="preserve">can be included in the </w:t>
      </w:r>
      <w:r w:rsidRPr="00F72FB5">
        <w:rPr>
          <w:i/>
        </w:rPr>
        <w:t>DownlinkConfigCommonSIB</w:t>
      </w:r>
      <w:r w:rsidR="00B60963" w:rsidRPr="00F72FB5">
        <w:t xml:space="preserve"> to</w:t>
      </w:r>
      <w:r w:rsidRPr="00F72FB5">
        <w:t xml:space="preserve"> the idle/inactive mode UE. </w:t>
      </w:r>
    </w:p>
    <w:p w14:paraId="52C12419" w14:textId="77777777" w:rsidR="00746B72" w:rsidRDefault="00746B72" w:rsidP="00746B72">
      <w:pPr>
        <w:pStyle w:val="PL"/>
        <w:jc w:val="center"/>
      </w:pPr>
    </w:p>
    <w:tbl>
      <w:tblPr>
        <w:tblStyle w:val="PlainTable4"/>
        <w:tblW w:w="0" w:type="auto"/>
        <w:shd w:val="clear" w:color="auto" w:fill="BFBFBF" w:themeFill="background1" w:themeFillShade="BF"/>
        <w:tblLook w:val="04A0" w:firstRow="1" w:lastRow="0" w:firstColumn="1" w:lastColumn="0" w:noHBand="0" w:noVBand="1"/>
      </w:tblPr>
      <w:tblGrid>
        <w:gridCol w:w="9317"/>
      </w:tblGrid>
      <w:tr w:rsidR="00746B72" w14:paraId="221B613A" w14:textId="77777777" w:rsidTr="00F72F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0" w:type="dxa"/>
            <w:shd w:val="clear" w:color="auto" w:fill="BFBFBF" w:themeFill="background1" w:themeFillShade="BF"/>
          </w:tcPr>
          <w:p w14:paraId="11A4F7AC" w14:textId="77777777" w:rsidR="00F72FB5" w:rsidRDefault="00F72FB5" w:rsidP="008C6045">
            <w:pPr>
              <w:pStyle w:val="PL"/>
              <w:rPr>
                <w:b w:val="0"/>
                <w:sz w:val="15"/>
                <w:szCs w:val="15"/>
              </w:rPr>
            </w:pPr>
          </w:p>
          <w:p w14:paraId="5692B4CA" w14:textId="146213F9" w:rsidR="00746B72" w:rsidRPr="00F72FB5" w:rsidRDefault="00746B72" w:rsidP="008C6045">
            <w:pPr>
              <w:pStyle w:val="PL"/>
              <w:rPr>
                <w:b w:val="0"/>
                <w:sz w:val="15"/>
                <w:szCs w:val="15"/>
              </w:rPr>
            </w:pPr>
            <w:r w:rsidRPr="00F72FB5">
              <w:rPr>
                <w:b w:val="0"/>
                <w:sz w:val="15"/>
                <w:szCs w:val="15"/>
              </w:rPr>
              <w:t>IndicationCycle-Config ::=             SEQUENCE {</w:t>
            </w:r>
          </w:p>
          <w:p w14:paraId="552E94D4" w14:textId="77777777" w:rsidR="00746B72" w:rsidRPr="00F72FB5" w:rsidRDefault="00746B72" w:rsidP="008C6045">
            <w:pPr>
              <w:pStyle w:val="PL"/>
              <w:rPr>
                <w:b w:val="0"/>
                <w:sz w:val="15"/>
                <w:szCs w:val="15"/>
              </w:rPr>
            </w:pPr>
            <w:r w:rsidRPr="00F72FB5">
              <w:rPr>
                <w:b w:val="0"/>
                <w:sz w:val="15"/>
                <w:szCs w:val="15"/>
              </w:rPr>
              <w:t xml:space="preserve">    defaultIndicationCycle                  IndicationCycle,</w:t>
            </w:r>
          </w:p>
          <w:p w14:paraId="771074FC" w14:textId="442A52CD" w:rsidR="00746B72" w:rsidRPr="00F72FB5" w:rsidRDefault="00746B72" w:rsidP="008C6045">
            <w:pPr>
              <w:pStyle w:val="PL"/>
              <w:rPr>
                <w:b w:val="0"/>
                <w:sz w:val="15"/>
                <w:szCs w:val="15"/>
              </w:rPr>
            </w:pPr>
            <w:r w:rsidRPr="00F72FB5">
              <w:rPr>
                <w:b w:val="0"/>
                <w:sz w:val="15"/>
                <w:szCs w:val="15"/>
              </w:rPr>
              <w:t xml:space="preserve">    nAndIndicationFrameOffset               CHOICE {</w:t>
            </w:r>
          </w:p>
          <w:p w14:paraId="4D64DDEF" w14:textId="77777777" w:rsidR="00746B72" w:rsidRPr="00F72FB5" w:rsidRDefault="00746B72" w:rsidP="008C6045">
            <w:pPr>
              <w:pStyle w:val="PL"/>
              <w:rPr>
                <w:b w:val="0"/>
                <w:sz w:val="15"/>
                <w:szCs w:val="15"/>
              </w:rPr>
            </w:pPr>
            <w:r w:rsidRPr="00F72FB5">
              <w:rPr>
                <w:b w:val="0"/>
                <w:sz w:val="15"/>
                <w:szCs w:val="15"/>
              </w:rPr>
              <w:t xml:space="preserve">        oneT                                NULL,</w:t>
            </w:r>
          </w:p>
          <w:p w14:paraId="31A2F35D" w14:textId="77777777" w:rsidR="00746B72" w:rsidRPr="00F72FB5" w:rsidRDefault="00746B72" w:rsidP="008C6045">
            <w:pPr>
              <w:pStyle w:val="PL"/>
              <w:rPr>
                <w:b w:val="0"/>
                <w:sz w:val="15"/>
                <w:szCs w:val="15"/>
              </w:rPr>
            </w:pPr>
            <w:r w:rsidRPr="00F72FB5">
              <w:rPr>
                <w:b w:val="0"/>
                <w:sz w:val="15"/>
                <w:szCs w:val="15"/>
              </w:rPr>
              <w:t xml:space="preserve">        twoT                               INTEGER (0..1),</w:t>
            </w:r>
          </w:p>
          <w:p w14:paraId="535F12F2" w14:textId="77777777" w:rsidR="00746B72" w:rsidRPr="00F72FB5" w:rsidRDefault="00746B72" w:rsidP="008C6045">
            <w:pPr>
              <w:pStyle w:val="PL"/>
              <w:rPr>
                <w:b w:val="0"/>
                <w:sz w:val="15"/>
                <w:szCs w:val="15"/>
              </w:rPr>
            </w:pPr>
            <w:r w:rsidRPr="00F72FB5">
              <w:rPr>
                <w:b w:val="0"/>
                <w:sz w:val="15"/>
                <w:szCs w:val="15"/>
              </w:rPr>
              <w:t xml:space="preserve">        fourT                              INTEGER (0..3),</w:t>
            </w:r>
          </w:p>
          <w:p w14:paraId="0166B7CB" w14:textId="77777777" w:rsidR="00746B72" w:rsidRPr="00F72FB5" w:rsidRDefault="00746B72" w:rsidP="008C6045">
            <w:pPr>
              <w:pStyle w:val="PL"/>
              <w:rPr>
                <w:b w:val="0"/>
                <w:sz w:val="15"/>
                <w:szCs w:val="15"/>
              </w:rPr>
            </w:pPr>
            <w:r w:rsidRPr="00F72FB5">
              <w:rPr>
                <w:b w:val="0"/>
                <w:sz w:val="15"/>
                <w:szCs w:val="15"/>
              </w:rPr>
              <w:t xml:space="preserve">    },</w:t>
            </w:r>
          </w:p>
          <w:p w14:paraId="1FD6C6F1" w14:textId="77777777" w:rsidR="00746B72" w:rsidRDefault="00746B72" w:rsidP="008C6045">
            <w:pPr>
              <w:pStyle w:val="PL"/>
              <w:rPr>
                <w:b w:val="0"/>
                <w:sz w:val="15"/>
                <w:szCs w:val="15"/>
              </w:rPr>
            </w:pPr>
            <w:r w:rsidRPr="00F72FB5">
              <w:rPr>
                <w:b w:val="0"/>
                <w:sz w:val="15"/>
                <w:szCs w:val="15"/>
              </w:rPr>
              <w:t xml:space="preserve">   ns                                  ENUMERATED {four, two, one},</w:t>
            </w:r>
          </w:p>
          <w:p w14:paraId="56234503" w14:textId="00BE4E84" w:rsidR="00F72FB5" w:rsidRPr="00F72FB5" w:rsidRDefault="00F72FB5" w:rsidP="008C6045">
            <w:pPr>
              <w:pStyle w:val="PL"/>
              <w:rPr>
                <w:b w:val="0"/>
              </w:rPr>
            </w:pPr>
          </w:p>
        </w:tc>
      </w:tr>
    </w:tbl>
    <w:p w14:paraId="0F6DBF72" w14:textId="77777777" w:rsidR="00746B72" w:rsidRDefault="00746B72" w:rsidP="00746B72">
      <w:pPr>
        <w:pStyle w:val="PL"/>
        <w:jc w:val="both"/>
      </w:pPr>
    </w:p>
    <w:p w14:paraId="3EF690E1" w14:textId="1CF7E6D7" w:rsidR="00746B72" w:rsidRDefault="00A676CA" w:rsidP="00746B72">
      <w:pPr>
        <w:rPr>
          <w:b/>
          <w:lang w:eastAsia="zh-CN"/>
        </w:rPr>
      </w:pPr>
      <w:r w:rsidRPr="00F72FB5">
        <w:rPr>
          <w:b/>
          <w:lang w:eastAsia="zh-CN"/>
        </w:rPr>
        <w:t>P</w:t>
      </w:r>
      <w:r w:rsidR="00722934" w:rsidRPr="00F72FB5">
        <w:rPr>
          <w:b/>
          <w:lang w:eastAsia="zh-CN"/>
        </w:rPr>
        <w:t>roposal</w:t>
      </w:r>
      <w:r w:rsidR="005A5530">
        <w:rPr>
          <w:b/>
          <w:lang w:eastAsia="zh-CN"/>
        </w:rPr>
        <w:t xml:space="preserve"> 5</w:t>
      </w:r>
      <w:r w:rsidR="004F7F44">
        <w:rPr>
          <w:b/>
          <w:lang w:eastAsia="zh-CN"/>
        </w:rPr>
        <w:t>: Include the configuration of IndicationCycle</w:t>
      </w:r>
      <w:r w:rsidR="009C5108">
        <w:rPr>
          <w:b/>
          <w:lang w:eastAsia="zh-CN"/>
        </w:rPr>
        <w:t xml:space="preserve"> in the </w:t>
      </w:r>
      <w:r w:rsidR="009C5108" w:rsidRPr="009C5108">
        <w:rPr>
          <w:b/>
          <w:i/>
        </w:rPr>
        <w:t>DownlinkConfigCommonSIB</w:t>
      </w:r>
      <w:r w:rsidRPr="00F72FB5">
        <w:rPr>
          <w:b/>
          <w:lang w:eastAsia="zh-CN"/>
        </w:rPr>
        <w:t>, similar to the paging cycle</w:t>
      </w:r>
      <w:r w:rsidR="00722934" w:rsidRPr="00F72FB5">
        <w:rPr>
          <w:b/>
          <w:lang w:eastAsia="zh-CN"/>
        </w:rPr>
        <w:t>,</w:t>
      </w:r>
      <w:r w:rsidRPr="00F72FB5">
        <w:rPr>
          <w:b/>
          <w:lang w:eastAsia="zh-CN"/>
        </w:rPr>
        <w:t xml:space="preserve"> to reduce the</w:t>
      </w:r>
      <w:r w:rsidR="00691DEB" w:rsidRPr="00F72FB5">
        <w:rPr>
          <w:b/>
          <w:lang w:eastAsia="zh-CN"/>
        </w:rPr>
        <w:t xml:space="preserve"> availability</w:t>
      </w:r>
      <w:r w:rsidRPr="00F72FB5">
        <w:rPr>
          <w:b/>
          <w:lang w:eastAsia="zh-CN"/>
        </w:rPr>
        <w:t xml:space="preserve"> indication overhead. </w:t>
      </w:r>
    </w:p>
    <w:p w14:paraId="2A30B922" w14:textId="35D3BDB7" w:rsidR="00F72FB5" w:rsidRPr="00F72FB5" w:rsidRDefault="00F72FB5" w:rsidP="00746B72">
      <w:pPr>
        <w:rPr>
          <w:b/>
          <w:u w:val="single"/>
          <w:lang w:eastAsia="zh-CN"/>
        </w:rPr>
      </w:pPr>
      <w:r w:rsidRPr="00F72FB5">
        <w:rPr>
          <w:b/>
          <w:u w:val="single"/>
          <w:lang w:eastAsia="zh-CN"/>
        </w:rPr>
        <w:t>Multiple RS Resources</w:t>
      </w:r>
      <w:r>
        <w:rPr>
          <w:b/>
          <w:u w:val="single"/>
          <w:lang w:eastAsia="zh-CN"/>
        </w:rPr>
        <w:t xml:space="preserve"> Indication</w:t>
      </w:r>
    </w:p>
    <w:p w14:paraId="7708752F" w14:textId="58B11C3A" w:rsidR="00746B72" w:rsidRPr="00F72FB5" w:rsidRDefault="00F72FB5" w:rsidP="00746B72">
      <w:r>
        <w:t xml:space="preserve">Since </w:t>
      </w:r>
      <w:r w:rsidR="00746B72" w:rsidRPr="00F72FB5">
        <w:t xml:space="preserve">multiple </w:t>
      </w:r>
      <w:r w:rsidR="00F27AC0">
        <w:t>T</w:t>
      </w:r>
      <w:r w:rsidR="00746B72" w:rsidRPr="00F72FB5">
        <w:t xml:space="preserve">RS resources can be configured for TRS/CSI-RS occasions to </w:t>
      </w:r>
      <w:r w:rsidR="00C32E9D">
        <w:t xml:space="preserve">the </w:t>
      </w:r>
      <w:r>
        <w:t>idle/inactive</w:t>
      </w:r>
      <w:r w:rsidR="0020239F">
        <w:t xml:space="preserve"> UE, </w:t>
      </w:r>
      <w:r w:rsidR="00D72436">
        <w:t>which can also be indicated through</w:t>
      </w:r>
      <w:r w:rsidR="00746B72" w:rsidRPr="00F72FB5">
        <w:t xml:space="preserve"> </w:t>
      </w:r>
      <w:r w:rsidR="00D72436">
        <w:t>PEI/P-DCI as a set/group of multiple TRS/CSI-RS resources</w:t>
      </w:r>
      <w:r w:rsidR="00746B72" w:rsidRPr="00F72FB5">
        <w:t xml:space="preserve"> to the UE or group of UEs for the next paging cycle. The UE or group of UEs in a next paging cycle situated in a specific </w:t>
      </w:r>
      <w:r w:rsidR="00746B72" w:rsidRPr="00F72FB5">
        <w:lastRenderedPageBreak/>
        <w:t xml:space="preserve">PO will select the TRS resource for </w:t>
      </w:r>
      <w:r w:rsidR="0020239F">
        <w:t xml:space="preserve">T/F tracking </w:t>
      </w:r>
      <w:r w:rsidR="00746B72" w:rsidRPr="00F72FB5">
        <w:t>which</w:t>
      </w:r>
      <w:r w:rsidR="00B12D78">
        <w:t xml:space="preserve"> is near to that specific PO. As shown in Figure 4</w:t>
      </w:r>
      <w:r w:rsidR="00C32E9D">
        <w:t>, PEI/P-DCI</w:t>
      </w:r>
      <w:r w:rsidR="00746B72" w:rsidRPr="00F72FB5">
        <w:t xml:space="preserve"> based physical layer signaling of N pag</w:t>
      </w:r>
      <w:r w:rsidR="00C32E9D">
        <w:t>ing cycle can indicate a set/</w:t>
      </w:r>
      <w:r w:rsidR="00746B72" w:rsidRPr="00F72FB5">
        <w:t xml:space="preserve">group of </w:t>
      </w:r>
      <w:r w:rsidR="00C32E9D">
        <w:t xml:space="preserve">multiple </w:t>
      </w:r>
      <w:r w:rsidR="00746B72" w:rsidRPr="00F72FB5">
        <w:t>TRS/CSI-RS resources</w:t>
      </w:r>
      <w:r w:rsidR="00C32E9D">
        <w:t xml:space="preserve"> to UE or group of UE</w:t>
      </w:r>
      <w:r w:rsidR="00746B72" w:rsidRPr="00F72FB5">
        <w:t xml:space="preserve"> in the next N+1 paging cycl</w:t>
      </w:r>
      <w:r w:rsidR="00C32E9D">
        <w:t>e. In the same way, PEI/P-DCI</w:t>
      </w:r>
      <w:r w:rsidR="00746B72" w:rsidRPr="00F72FB5">
        <w:t xml:space="preserve"> based </w:t>
      </w:r>
      <w:r w:rsidR="00691DEB" w:rsidRPr="00F72FB5">
        <w:t>physical</w:t>
      </w:r>
      <w:r w:rsidR="00746B72" w:rsidRPr="00F72FB5">
        <w:t xml:space="preserve"> layer signaling of N+1 paging cycle can indicate a set/group of </w:t>
      </w:r>
      <w:r w:rsidR="00C32E9D">
        <w:t xml:space="preserve">multiple </w:t>
      </w:r>
      <w:r w:rsidR="00746B72" w:rsidRPr="00F72FB5">
        <w:t>TRS/CSI-RS resources</w:t>
      </w:r>
      <w:r w:rsidR="00C32E9D">
        <w:t xml:space="preserve"> to the UE or group of UEs in the N+2 paging cycle. PEI/</w:t>
      </w:r>
      <w:r w:rsidR="00746B72" w:rsidRPr="00F72FB5">
        <w:t xml:space="preserve">P-DCI may use only 1 bit to indicate multiple TRS/CSI-RS resources and thus reduces the physical layer signaling overhead significantly. </w:t>
      </w:r>
    </w:p>
    <w:p w14:paraId="1A847C18" w14:textId="77777777" w:rsidR="00746B72" w:rsidRDefault="00746B72" w:rsidP="00746B72">
      <w:pPr>
        <w:rPr>
          <w:rFonts w:asciiTheme="minorHAnsi" w:hAnsiTheme="minorHAnsi"/>
        </w:rPr>
      </w:pPr>
    </w:p>
    <w:p w14:paraId="6A1B6664" w14:textId="0F4CFE30" w:rsidR="005A5530" w:rsidRDefault="00F27AC0" w:rsidP="005A5530">
      <w:pPr>
        <w:keepNext/>
        <w:jc w:val="center"/>
      </w:pPr>
      <w:r>
        <w:rPr>
          <w:noProof/>
        </w:rPr>
        <w:drawing>
          <wp:inline distT="0" distB="0" distL="0" distR="0" wp14:anchorId="637E0FC2" wp14:editId="1DE5ADE5">
            <wp:extent cx="5231130" cy="139001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130" cy="1390015"/>
                    </a:xfrm>
                    <a:prstGeom prst="rect">
                      <a:avLst/>
                    </a:prstGeom>
                    <a:noFill/>
                  </pic:spPr>
                </pic:pic>
              </a:graphicData>
            </a:graphic>
          </wp:inline>
        </w:drawing>
      </w:r>
    </w:p>
    <w:p w14:paraId="67996D79" w14:textId="12F14D7B" w:rsidR="00746B72" w:rsidRDefault="005A5530" w:rsidP="005A5530">
      <w:pPr>
        <w:pStyle w:val="Caption"/>
        <w:rPr>
          <w:rFonts w:asciiTheme="minorHAnsi" w:hAnsiTheme="minorHAnsi"/>
        </w:rPr>
      </w:pPr>
      <w:r>
        <w:t xml:space="preserve">Figure </w:t>
      </w:r>
      <w:r w:rsidR="009404D2">
        <w:fldChar w:fldCharType="begin"/>
      </w:r>
      <w:r w:rsidR="009404D2">
        <w:instrText xml:space="preserve"> SEQ Figure \* ARABIC </w:instrText>
      </w:r>
      <w:r w:rsidR="009404D2">
        <w:fldChar w:fldCharType="separate"/>
      </w:r>
      <w:r>
        <w:rPr>
          <w:noProof/>
        </w:rPr>
        <w:t>4</w:t>
      </w:r>
      <w:r w:rsidR="009404D2">
        <w:rPr>
          <w:noProof/>
        </w:rPr>
        <w:fldChar w:fldCharType="end"/>
      </w:r>
      <w:r>
        <w:t xml:space="preserve"> Availability indication of Multiple RS resources</w:t>
      </w:r>
    </w:p>
    <w:p w14:paraId="00C32F16" w14:textId="1D5FE15C" w:rsidR="00746B72" w:rsidRPr="004F7F44" w:rsidRDefault="005A5530" w:rsidP="00746B72">
      <w:pPr>
        <w:rPr>
          <w:b/>
        </w:rPr>
      </w:pPr>
      <w:r w:rsidRPr="004F7F44">
        <w:rPr>
          <w:b/>
        </w:rPr>
        <w:t>Proposal 6:</w:t>
      </w:r>
      <w:r w:rsidR="0020239F" w:rsidRPr="004F7F44">
        <w:rPr>
          <w:b/>
        </w:rPr>
        <w:t xml:space="preserve"> Availability of</w:t>
      </w:r>
      <w:r w:rsidR="00D72436">
        <w:rPr>
          <w:b/>
        </w:rPr>
        <w:t xml:space="preserve"> a set/group</w:t>
      </w:r>
      <w:r w:rsidR="0020239F" w:rsidRPr="004F7F44">
        <w:rPr>
          <w:b/>
        </w:rPr>
        <w:t xml:space="preserve"> </w:t>
      </w:r>
      <w:r w:rsidR="00D72436">
        <w:rPr>
          <w:b/>
        </w:rPr>
        <w:t xml:space="preserve">of </w:t>
      </w:r>
      <w:r w:rsidR="0020239F" w:rsidRPr="004F7F44">
        <w:rPr>
          <w:b/>
        </w:rPr>
        <w:t xml:space="preserve">multiple TRS/CSI-RS can be indicated </w:t>
      </w:r>
      <w:r w:rsidR="00C32E9D" w:rsidRPr="004F7F44">
        <w:rPr>
          <w:b/>
        </w:rPr>
        <w:t>in a paging cycle to the UE or group</w:t>
      </w:r>
      <w:r w:rsidR="004F7F44">
        <w:rPr>
          <w:b/>
        </w:rPr>
        <w:t xml:space="preserve"> of UE</w:t>
      </w:r>
      <w:r w:rsidR="00D72436">
        <w:rPr>
          <w:b/>
        </w:rPr>
        <w:t xml:space="preserve"> for the next paging cycle, which may </w:t>
      </w:r>
      <w:r w:rsidR="00C32E9D" w:rsidRPr="004F7F44">
        <w:rPr>
          <w:b/>
        </w:rPr>
        <w:t>reduce the availability indication overhead</w:t>
      </w:r>
      <w:r w:rsidR="0020239F" w:rsidRPr="004F7F44">
        <w:rPr>
          <w:b/>
        </w:rPr>
        <w:t xml:space="preserve">. </w:t>
      </w:r>
    </w:p>
    <w:p w14:paraId="60FE9AE7" w14:textId="1B9D8D29" w:rsidR="00746B72" w:rsidRPr="00746B72" w:rsidRDefault="00746B72" w:rsidP="00746B72">
      <w:pPr>
        <w:rPr>
          <w:lang w:eastAsia="zh-CN"/>
        </w:rPr>
      </w:pPr>
    </w:p>
    <w:p w14:paraId="4D634B78" w14:textId="2A487BD4" w:rsidR="00F41283" w:rsidRPr="005D5814" w:rsidRDefault="006F5017" w:rsidP="00F82A00">
      <w:pPr>
        <w:pStyle w:val="Heading2"/>
        <w:rPr>
          <w:i/>
          <w:noProof/>
        </w:rPr>
      </w:pPr>
      <w:r>
        <w:rPr>
          <w:lang w:eastAsia="zh-CN"/>
        </w:rPr>
        <w:t>TRS/CSI-</w:t>
      </w:r>
      <w:r w:rsidR="00F41283">
        <w:rPr>
          <w:lang w:eastAsia="zh-CN"/>
        </w:rPr>
        <w:t>RS</w:t>
      </w:r>
      <w:r w:rsidR="00F41283">
        <w:rPr>
          <w:rFonts w:hint="eastAsia"/>
          <w:lang w:eastAsia="zh-CN"/>
        </w:rPr>
        <w:t xml:space="preserve"> </w:t>
      </w:r>
      <w:r w:rsidR="00F41283">
        <w:rPr>
          <w:lang w:eastAsia="zh-CN"/>
        </w:rPr>
        <w:t>Configuration</w:t>
      </w:r>
      <w:r w:rsidR="00746B72">
        <w:rPr>
          <w:lang w:eastAsia="zh-CN"/>
        </w:rPr>
        <w:t xml:space="preserve"> Overhead Reduction</w:t>
      </w:r>
      <w:r w:rsidR="00F41283">
        <w:rPr>
          <w:lang w:eastAsia="zh-CN"/>
        </w:rPr>
        <w:t xml:space="preserve"> </w:t>
      </w:r>
    </w:p>
    <w:p w14:paraId="0DE546A1" w14:textId="52F568DB" w:rsidR="00475A96" w:rsidRPr="00454628" w:rsidRDefault="00F82A00" w:rsidP="007708CB">
      <w:pPr>
        <w:rPr>
          <w:lang w:eastAsia="zh-CN"/>
        </w:rPr>
      </w:pPr>
      <w:r w:rsidRPr="00454628">
        <w:t>M</w:t>
      </w:r>
      <w:r w:rsidR="00475A96" w:rsidRPr="00454628">
        <w:t>ultiple TRS/CSI-RS</w:t>
      </w:r>
      <w:r w:rsidR="008529D3" w:rsidRPr="00454628">
        <w:t xml:space="preserve"> resources may be configured within SMTC window and different set</w:t>
      </w:r>
      <w:r w:rsidR="00E379A7" w:rsidRPr="00454628">
        <w:t>s</w:t>
      </w:r>
      <w:r w:rsidR="008529D3" w:rsidRPr="00454628">
        <w:t xml:space="preserve"> of TRS</w:t>
      </w:r>
      <w:r w:rsidR="00F821F0" w:rsidRPr="00454628">
        <w:t>/CSI-RS</w:t>
      </w:r>
      <w:r w:rsidR="008529D3" w:rsidRPr="00454628">
        <w:t xml:space="preserve"> may use by </w:t>
      </w:r>
      <w:r w:rsidR="00F04059" w:rsidRPr="00454628">
        <w:t xml:space="preserve">UEs in </w:t>
      </w:r>
      <w:r w:rsidR="008529D3" w:rsidRPr="00454628">
        <w:t>diffe</w:t>
      </w:r>
      <w:r w:rsidR="00A91A99" w:rsidRPr="00454628">
        <w:t>rent PO as shown in Figure 5</w:t>
      </w:r>
      <w:r w:rsidR="008529D3" w:rsidRPr="00454628">
        <w:t xml:space="preserve">. </w:t>
      </w:r>
      <w:r w:rsidR="00475A96" w:rsidRPr="00454628">
        <w:t xml:space="preserve"> </w:t>
      </w:r>
      <w:r w:rsidR="008529D3" w:rsidRPr="00454628">
        <w:t>It</w:t>
      </w:r>
      <w:r w:rsidR="004430FB" w:rsidRPr="00454628">
        <w:t xml:space="preserve"> may </w:t>
      </w:r>
      <w:r w:rsidR="008529D3" w:rsidRPr="00454628">
        <w:t>reduce</w:t>
      </w:r>
      <w:r w:rsidR="0068030A" w:rsidRPr="00454628">
        <w:t xml:space="preserve"> the</w:t>
      </w:r>
      <w:r w:rsidR="002C4DB9" w:rsidRPr="00454628">
        <w:t xml:space="preserve"> configuration</w:t>
      </w:r>
      <w:r w:rsidR="008529D3" w:rsidRPr="00454628">
        <w:t xml:space="preserve"> overhead and increase the chances of UE in a </w:t>
      </w:r>
      <w:r w:rsidR="00AA2BF8" w:rsidRPr="00454628">
        <w:t>specific</w:t>
      </w:r>
      <w:r w:rsidR="0096544A" w:rsidRPr="00454628">
        <w:t xml:space="preserve"> </w:t>
      </w:r>
      <w:r w:rsidR="00AA2BF8" w:rsidRPr="00454628">
        <w:t>PO</w:t>
      </w:r>
      <w:r w:rsidR="0068030A" w:rsidRPr="00454628">
        <w:t xml:space="preserve"> </w:t>
      </w:r>
      <w:r w:rsidR="0096544A" w:rsidRPr="00454628">
        <w:t xml:space="preserve">to select </w:t>
      </w:r>
      <w:r w:rsidR="008529D3" w:rsidRPr="00454628">
        <w:t>TRS/CSI-RS</w:t>
      </w:r>
      <w:r w:rsidR="00067276" w:rsidRPr="00454628">
        <w:t>, which</w:t>
      </w:r>
      <w:r w:rsidR="00AA2BF8" w:rsidRPr="00454628">
        <w:t xml:space="preserve"> is</w:t>
      </w:r>
      <w:r w:rsidR="00F41283" w:rsidRPr="00454628">
        <w:t xml:space="preserve"> </w:t>
      </w:r>
      <w:r w:rsidR="00AA2BF8" w:rsidRPr="00454628">
        <w:t>close to</w:t>
      </w:r>
      <w:r w:rsidR="00F41283" w:rsidRPr="00454628">
        <w:t xml:space="preserve"> the</w:t>
      </w:r>
      <w:r w:rsidR="008529D3" w:rsidRPr="00454628">
        <w:t xml:space="preserve"> PO</w:t>
      </w:r>
      <w:r w:rsidR="00F41283" w:rsidRPr="00454628">
        <w:t xml:space="preserve"> where </w:t>
      </w:r>
      <w:r w:rsidRPr="00454628">
        <w:t xml:space="preserve">the </w:t>
      </w:r>
      <w:r w:rsidR="00F41283" w:rsidRPr="00454628">
        <w:t>UE</w:t>
      </w:r>
      <w:r w:rsidR="00AA2BF8" w:rsidRPr="00454628">
        <w:t xml:space="preserve"> is </w:t>
      </w:r>
      <w:r w:rsidR="00067276" w:rsidRPr="00454628">
        <w:t>existed.</w:t>
      </w:r>
      <w:r w:rsidR="005E2063" w:rsidRPr="00454628">
        <w:t xml:space="preserve">   It is worthy to note, </w:t>
      </w:r>
      <w:r w:rsidR="0068030A" w:rsidRPr="00454628">
        <w:t xml:space="preserve">in </w:t>
      </w:r>
      <w:r w:rsidR="005E2063" w:rsidRPr="00454628">
        <w:t xml:space="preserve">the </w:t>
      </w:r>
      <w:r w:rsidR="0068030A" w:rsidRPr="00454628">
        <w:t xml:space="preserve">configuration of </w:t>
      </w:r>
      <w:r w:rsidR="00475A96" w:rsidRPr="00454628">
        <w:t>multiple TRS/CSI-RS occasion</w:t>
      </w:r>
      <w:r w:rsidR="00F04059" w:rsidRPr="00454628">
        <w:t>s</w:t>
      </w:r>
      <w:r w:rsidR="00D35002" w:rsidRPr="00454628">
        <w:t xml:space="preserve"> within SMTC window</w:t>
      </w:r>
      <w:r w:rsidR="00475A96" w:rsidRPr="00454628">
        <w:t>, one TRS/CSI-RS may be far away from UE in a PO</w:t>
      </w:r>
      <w:r w:rsidR="00F04059" w:rsidRPr="00454628">
        <w:t xml:space="preserve"> </w:t>
      </w:r>
      <w:r w:rsidR="00475A96" w:rsidRPr="00454628">
        <w:t>but</w:t>
      </w:r>
      <w:r w:rsidR="00F04059" w:rsidRPr="00454628">
        <w:t xml:space="preserve"> near to a UE in another PO. Similarly, one TRS/CSI-RS may be near to a UE in a PO but far away from a UE in another PO</w:t>
      </w:r>
      <w:r w:rsidR="00475A96" w:rsidRPr="00454628">
        <w:t xml:space="preserve">. The </w:t>
      </w:r>
      <w:r w:rsidR="007708CB" w:rsidRPr="00454628">
        <w:t>UE will use a TRS/CSI-RS</w:t>
      </w:r>
      <w:r w:rsidR="00475A96" w:rsidRPr="00454628">
        <w:t xml:space="preserve"> which is near to </w:t>
      </w:r>
      <w:r w:rsidR="00373B95" w:rsidRPr="00454628">
        <w:t xml:space="preserve">a </w:t>
      </w:r>
      <w:r w:rsidR="00475A96" w:rsidRPr="00454628">
        <w:t xml:space="preserve">PO </w:t>
      </w:r>
      <w:r w:rsidR="00067276" w:rsidRPr="00454628">
        <w:t xml:space="preserve">where </w:t>
      </w:r>
      <w:r w:rsidR="00373B95" w:rsidRPr="00454628">
        <w:t xml:space="preserve">the UE </w:t>
      </w:r>
      <w:r w:rsidR="00067276" w:rsidRPr="00454628">
        <w:t xml:space="preserve">is existed </w:t>
      </w:r>
      <w:r w:rsidR="00475A96" w:rsidRPr="00454628">
        <w:t xml:space="preserve">for AGC and T/F Synchronization. An illustrative example of </w:t>
      </w:r>
      <w:r w:rsidR="00F04059" w:rsidRPr="00454628">
        <w:t xml:space="preserve">multiple </w:t>
      </w:r>
      <w:r w:rsidR="00475A96" w:rsidRPr="00454628">
        <w:t xml:space="preserve">TRS/CSI-RS </w:t>
      </w:r>
      <w:r w:rsidR="00F04059" w:rsidRPr="00454628">
        <w:t xml:space="preserve">configured within </w:t>
      </w:r>
      <w:r w:rsidR="00475A96" w:rsidRPr="00454628">
        <w:t>SMTC</w:t>
      </w:r>
      <w:r w:rsidR="004430FB" w:rsidRPr="00454628">
        <w:t xml:space="preserve"> window is shown in Figure 3</w:t>
      </w:r>
      <w:r w:rsidR="00F04059" w:rsidRPr="00454628">
        <w:t>, where</w:t>
      </w:r>
      <w:r w:rsidR="007708CB" w:rsidRPr="00454628">
        <w:t xml:space="preserve"> </w:t>
      </w:r>
      <w:r w:rsidR="00A76D87" w:rsidRPr="00454628">
        <w:t xml:space="preserve">the UE situated in </w:t>
      </w:r>
      <w:r w:rsidR="00475A96" w:rsidRPr="00454628">
        <w:t>PO</w:t>
      </w:r>
      <w:r w:rsidR="00475A96" w:rsidRPr="00454628">
        <w:rPr>
          <w:vertAlign w:val="subscript"/>
        </w:rPr>
        <w:t>1</w:t>
      </w:r>
      <w:r w:rsidR="00475A96" w:rsidRPr="00454628">
        <w:t xml:space="preserve"> uses RS</w:t>
      </w:r>
      <w:r w:rsidR="00475A96" w:rsidRPr="00454628">
        <w:rPr>
          <w:vertAlign w:val="subscript"/>
        </w:rPr>
        <w:t>2</w:t>
      </w:r>
      <w:r w:rsidR="00475A96" w:rsidRPr="00454628">
        <w:t xml:space="preserve">, </w:t>
      </w:r>
      <w:r w:rsidR="00A76D87" w:rsidRPr="00454628">
        <w:t xml:space="preserve">the UE situated in </w:t>
      </w:r>
      <w:r w:rsidR="00475A96" w:rsidRPr="00454628">
        <w:t>PO</w:t>
      </w:r>
      <w:r w:rsidR="00475A96" w:rsidRPr="00454628">
        <w:rPr>
          <w:vertAlign w:val="subscript"/>
        </w:rPr>
        <w:t>2</w:t>
      </w:r>
      <w:r w:rsidR="00475A96" w:rsidRPr="00454628">
        <w:t xml:space="preserve"> uses RS</w:t>
      </w:r>
      <w:r w:rsidR="00475A96" w:rsidRPr="00454628">
        <w:rPr>
          <w:vertAlign w:val="subscript"/>
        </w:rPr>
        <w:t>N</w:t>
      </w:r>
      <w:r w:rsidR="00475A96" w:rsidRPr="00454628">
        <w:t xml:space="preserve"> and </w:t>
      </w:r>
      <w:r w:rsidR="00A76D87" w:rsidRPr="00454628">
        <w:t xml:space="preserve">the UE situated in </w:t>
      </w:r>
      <w:r w:rsidR="00475A96" w:rsidRPr="00454628">
        <w:t>PO</w:t>
      </w:r>
      <w:r w:rsidR="00475A96" w:rsidRPr="00454628">
        <w:rPr>
          <w:vertAlign w:val="subscript"/>
        </w:rPr>
        <w:t>3</w:t>
      </w:r>
      <w:r w:rsidR="00475A96" w:rsidRPr="00454628">
        <w:t xml:space="preserve"> uses RS</w:t>
      </w:r>
      <w:r w:rsidR="00475A96" w:rsidRPr="00454628">
        <w:rPr>
          <w:vertAlign w:val="subscript"/>
        </w:rPr>
        <w:t>1</w:t>
      </w:r>
      <w:r w:rsidR="00475A96" w:rsidRPr="00454628">
        <w:t xml:space="preserve"> for AGC and T/F synchronization.</w:t>
      </w:r>
    </w:p>
    <w:p w14:paraId="59C8311E" w14:textId="6D3857DD" w:rsidR="00D35002" w:rsidRDefault="00D35002" w:rsidP="00B17291">
      <w:pPr>
        <w:keepNext/>
        <w:jc w:val="center"/>
      </w:pPr>
      <w:r>
        <w:rPr>
          <w:noProof/>
        </w:rPr>
        <w:drawing>
          <wp:inline distT="0" distB="0" distL="0" distR="0" wp14:anchorId="605CAD3D" wp14:editId="792AD5F4">
            <wp:extent cx="4420235" cy="121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0235" cy="1219200"/>
                    </a:xfrm>
                    <a:prstGeom prst="rect">
                      <a:avLst/>
                    </a:prstGeom>
                    <a:noFill/>
                  </pic:spPr>
                </pic:pic>
              </a:graphicData>
            </a:graphic>
          </wp:inline>
        </w:drawing>
      </w:r>
    </w:p>
    <w:p w14:paraId="560C789C" w14:textId="234148AF" w:rsidR="00475A96" w:rsidRPr="000D5743" w:rsidRDefault="00475A96" w:rsidP="00475A96">
      <w:pPr>
        <w:pStyle w:val="Caption"/>
        <w:rPr>
          <w:sz w:val="18"/>
          <w:szCs w:val="18"/>
        </w:rPr>
      </w:pPr>
      <w:r w:rsidRPr="000D5743">
        <w:rPr>
          <w:sz w:val="18"/>
          <w:szCs w:val="18"/>
        </w:rPr>
        <w:t xml:space="preserve">Figure </w:t>
      </w:r>
      <w:r w:rsidR="00A91A99">
        <w:rPr>
          <w:sz w:val="18"/>
          <w:szCs w:val="18"/>
        </w:rPr>
        <w:t>5</w:t>
      </w:r>
      <w:r w:rsidR="00B17291" w:rsidRPr="000D5743">
        <w:rPr>
          <w:sz w:val="18"/>
          <w:szCs w:val="18"/>
        </w:rPr>
        <w:t xml:space="preserve"> TRS/CSI-RS </w:t>
      </w:r>
      <w:r w:rsidRPr="000D5743">
        <w:rPr>
          <w:sz w:val="18"/>
          <w:szCs w:val="18"/>
        </w:rPr>
        <w:t>SMTC window</w:t>
      </w:r>
    </w:p>
    <w:p w14:paraId="4F8F28A3" w14:textId="57C9016E" w:rsidR="00475A96" w:rsidRPr="00454628" w:rsidRDefault="00EB6148" w:rsidP="00475A96">
      <w:r w:rsidRPr="00454628">
        <w:t>The IE TRS/CSI-RS</w:t>
      </w:r>
      <w:r w:rsidR="00D81A7D" w:rsidRPr="00454628">
        <w:t xml:space="preserve"> MTC</w:t>
      </w:r>
      <w:r w:rsidRPr="00454628">
        <w:t xml:space="preserve"> can be used to configured SMTC window of TRS/CSI-RS. </w:t>
      </w:r>
      <w:r w:rsidR="00843A6E" w:rsidRPr="00454628">
        <w:t>In</w:t>
      </w:r>
      <w:r w:rsidR="007708CB" w:rsidRPr="00454628">
        <w:t xml:space="preserve"> </w:t>
      </w:r>
      <w:r w:rsidR="002A5035" w:rsidRPr="00454628">
        <w:t>current specification</w:t>
      </w:r>
      <w:r w:rsidR="00A9621A" w:rsidRPr="00454628">
        <w:t xml:space="preserve"> [5]</w:t>
      </w:r>
      <w:r w:rsidR="002A5035" w:rsidRPr="00454628">
        <w:t>,</w:t>
      </w:r>
      <w:r w:rsidR="00C04E36" w:rsidRPr="00454628">
        <w:t xml:space="preserve"> a</w:t>
      </w:r>
      <w:r w:rsidR="00475A96" w:rsidRPr="00454628">
        <w:t xml:space="preserve"> UE shall setup the first </w:t>
      </w:r>
      <w:r w:rsidR="007708CB" w:rsidRPr="00454628">
        <w:t>SMTC</w:t>
      </w:r>
      <w:r w:rsidR="00475A96" w:rsidRPr="00454628">
        <w:t xml:space="preserve"> in accordance with the received </w:t>
      </w:r>
      <w:r w:rsidR="00475A96" w:rsidRPr="00454628">
        <w:rPr>
          <w:i/>
        </w:rPr>
        <w:t>periodicityAndOffset</w:t>
      </w:r>
      <w:r w:rsidR="00475A96" w:rsidRPr="00454628">
        <w:t xml:space="preserve"> parameter (providing </w:t>
      </w:r>
      <w:r w:rsidR="00475A96" w:rsidRPr="00454628">
        <w:rPr>
          <w:i/>
        </w:rPr>
        <w:t>Periodicity</w:t>
      </w:r>
      <w:r w:rsidR="00475A96" w:rsidRPr="00454628">
        <w:t xml:space="preserve"> and </w:t>
      </w:r>
      <w:r w:rsidR="00475A96" w:rsidRPr="00454628">
        <w:rPr>
          <w:i/>
        </w:rPr>
        <w:t xml:space="preserve">Offset </w:t>
      </w:r>
      <w:r w:rsidR="00475A96" w:rsidRPr="00454628">
        <w:t xml:space="preserve">value for the following condition) in the </w:t>
      </w:r>
      <w:r w:rsidR="00475A96" w:rsidRPr="00454628">
        <w:rPr>
          <w:i/>
        </w:rPr>
        <w:t>smtc</w:t>
      </w:r>
      <w:r w:rsidR="00475A96" w:rsidRPr="00454628">
        <w:t xml:space="preserve"> configuration. The first </w:t>
      </w:r>
      <w:r w:rsidRPr="00454628">
        <w:t>sub-frame</w:t>
      </w:r>
      <w:r w:rsidR="00475A96" w:rsidRPr="00454628">
        <w:t xml:space="preserve"> of each SMTC occasion occurs at an SFN and s</w:t>
      </w:r>
      <w:r w:rsidRPr="00454628">
        <w:t>ubframe of the NR SpCell meet</w:t>
      </w:r>
      <w:r w:rsidR="00475A96" w:rsidRPr="00454628">
        <w:t xml:space="preserve"> the following </w:t>
      </w:r>
      <w:r w:rsidRPr="00454628">
        <w:t>condition:</w:t>
      </w:r>
    </w:p>
    <w:p w14:paraId="4216DF2A" w14:textId="77777777" w:rsidR="00475A96" w:rsidRPr="00454628" w:rsidRDefault="00475A96" w:rsidP="00475A96">
      <w:pPr>
        <w:pStyle w:val="B1"/>
        <w:rPr>
          <w:sz w:val="22"/>
          <w:szCs w:val="22"/>
        </w:rPr>
      </w:pPr>
      <w:r w:rsidRPr="00454628">
        <w:rPr>
          <w:sz w:val="22"/>
          <w:szCs w:val="22"/>
        </w:rPr>
        <w:t xml:space="preserve">SFN mod </w:t>
      </w:r>
      <w:r w:rsidRPr="00454628">
        <w:rPr>
          <w:i/>
          <w:sz w:val="22"/>
          <w:szCs w:val="22"/>
        </w:rPr>
        <w:t>T</w:t>
      </w:r>
      <w:r w:rsidRPr="00454628">
        <w:rPr>
          <w:sz w:val="22"/>
          <w:szCs w:val="22"/>
        </w:rPr>
        <w:t xml:space="preserve"> = (FLOOR (</w:t>
      </w:r>
      <w:r w:rsidRPr="00454628">
        <w:rPr>
          <w:i/>
          <w:sz w:val="22"/>
          <w:szCs w:val="22"/>
        </w:rPr>
        <w:t>Offset</w:t>
      </w:r>
      <w:r w:rsidRPr="00454628">
        <w:rPr>
          <w:sz w:val="22"/>
          <w:szCs w:val="22"/>
        </w:rPr>
        <w:t>/10)</w:t>
      </w:r>
      <w:r w:rsidRPr="00454628">
        <w:rPr>
          <w:sz w:val="22"/>
          <w:szCs w:val="22"/>
          <w:lang w:eastAsia="zh-CN"/>
        </w:rPr>
        <w:t>)</w:t>
      </w:r>
      <w:r w:rsidRPr="00454628">
        <w:rPr>
          <w:sz w:val="22"/>
          <w:szCs w:val="22"/>
        </w:rPr>
        <w:t>;</w:t>
      </w:r>
    </w:p>
    <w:p w14:paraId="027C21F5" w14:textId="77777777" w:rsidR="00475A96" w:rsidRPr="00454628" w:rsidRDefault="00475A96" w:rsidP="00475A96">
      <w:pPr>
        <w:pStyle w:val="B1"/>
        <w:rPr>
          <w:sz w:val="22"/>
          <w:szCs w:val="22"/>
          <w:lang w:eastAsia="zh-CN"/>
        </w:rPr>
      </w:pPr>
      <w:r w:rsidRPr="00454628">
        <w:rPr>
          <w:sz w:val="22"/>
          <w:szCs w:val="22"/>
          <w:lang w:eastAsia="zh-CN"/>
        </w:rPr>
        <w:t xml:space="preserve">if the </w:t>
      </w:r>
      <w:r w:rsidRPr="00454628">
        <w:rPr>
          <w:i/>
          <w:iCs/>
          <w:sz w:val="22"/>
          <w:szCs w:val="22"/>
          <w:lang w:eastAsia="zh-CN"/>
        </w:rPr>
        <w:t xml:space="preserve">Periodicity </w:t>
      </w:r>
      <w:r w:rsidRPr="00454628">
        <w:rPr>
          <w:sz w:val="22"/>
          <w:szCs w:val="22"/>
          <w:lang w:eastAsia="zh-CN"/>
        </w:rPr>
        <w:t xml:space="preserve">is larger than </w:t>
      </w:r>
      <w:r w:rsidRPr="00454628">
        <w:rPr>
          <w:i/>
          <w:sz w:val="22"/>
          <w:szCs w:val="22"/>
        </w:rPr>
        <w:t>sf5</w:t>
      </w:r>
      <w:r w:rsidRPr="00454628">
        <w:rPr>
          <w:sz w:val="22"/>
          <w:szCs w:val="22"/>
          <w:lang w:eastAsia="zh-CN"/>
        </w:rPr>
        <w:t>:</w:t>
      </w:r>
    </w:p>
    <w:p w14:paraId="6F2F635B" w14:textId="77777777" w:rsidR="00475A96" w:rsidRPr="00454628" w:rsidRDefault="00475A96" w:rsidP="00475A96">
      <w:pPr>
        <w:pStyle w:val="B2"/>
        <w:rPr>
          <w:sz w:val="22"/>
          <w:szCs w:val="22"/>
        </w:rPr>
      </w:pPr>
      <w:r w:rsidRPr="00454628">
        <w:rPr>
          <w:sz w:val="22"/>
          <w:szCs w:val="22"/>
        </w:rPr>
        <w:t xml:space="preserve">subframe = </w:t>
      </w:r>
      <w:r w:rsidRPr="00454628">
        <w:rPr>
          <w:i/>
          <w:sz w:val="22"/>
          <w:szCs w:val="22"/>
        </w:rPr>
        <w:t>Offset</w:t>
      </w:r>
      <w:r w:rsidRPr="00454628">
        <w:rPr>
          <w:sz w:val="22"/>
          <w:szCs w:val="22"/>
        </w:rPr>
        <w:t xml:space="preserve"> mod 10;</w:t>
      </w:r>
    </w:p>
    <w:p w14:paraId="08039279" w14:textId="77777777" w:rsidR="00475A96" w:rsidRPr="00454628" w:rsidRDefault="00475A96" w:rsidP="00475A96">
      <w:pPr>
        <w:pStyle w:val="B1"/>
        <w:rPr>
          <w:sz w:val="22"/>
          <w:szCs w:val="22"/>
          <w:lang w:eastAsia="zh-CN"/>
        </w:rPr>
      </w:pPr>
      <w:r w:rsidRPr="00454628">
        <w:rPr>
          <w:sz w:val="22"/>
          <w:szCs w:val="22"/>
          <w:lang w:eastAsia="zh-CN"/>
        </w:rPr>
        <w:lastRenderedPageBreak/>
        <w:t>else:</w:t>
      </w:r>
    </w:p>
    <w:p w14:paraId="0C16F278" w14:textId="77777777" w:rsidR="00475A96" w:rsidRPr="00454628" w:rsidRDefault="00475A96" w:rsidP="00475A96">
      <w:pPr>
        <w:pStyle w:val="B2"/>
        <w:rPr>
          <w:sz w:val="22"/>
          <w:szCs w:val="22"/>
        </w:rPr>
      </w:pPr>
      <w:r w:rsidRPr="00454628">
        <w:rPr>
          <w:sz w:val="22"/>
          <w:szCs w:val="22"/>
          <w:lang w:eastAsia="zh-CN"/>
        </w:rPr>
        <w:t xml:space="preserve">subframe = </w:t>
      </w:r>
      <w:r w:rsidRPr="00454628">
        <w:rPr>
          <w:i/>
          <w:iCs/>
          <w:sz w:val="22"/>
          <w:szCs w:val="22"/>
          <w:lang w:eastAsia="zh-CN"/>
        </w:rPr>
        <w:t>Offset</w:t>
      </w:r>
      <w:r w:rsidRPr="00454628">
        <w:rPr>
          <w:sz w:val="22"/>
          <w:szCs w:val="22"/>
          <w:lang w:eastAsia="zh-CN"/>
        </w:rPr>
        <w:t xml:space="preserve"> or (</w:t>
      </w:r>
      <w:r w:rsidRPr="00454628">
        <w:rPr>
          <w:i/>
          <w:iCs/>
          <w:sz w:val="22"/>
          <w:szCs w:val="22"/>
          <w:lang w:eastAsia="zh-CN"/>
        </w:rPr>
        <w:t>Offset</w:t>
      </w:r>
      <w:r w:rsidRPr="00454628">
        <w:rPr>
          <w:sz w:val="22"/>
          <w:szCs w:val="22"/>
          <w:lang w:eastAsia="zh-CN"/>
        </w:rPr>
        <w:t xml:space="preserve"> +5);</w:t>
      </w:r>
    </w:p>
    <w:p w14:paraId="3D10105B" w14:textId="77777777" w:rsidR="007708CB" w:rsidRPr="00454628" w:rsidRDefault="00475A96" w:rsidP="007708CB">
      <w:pPr>
        <w:pStyle w:val="B1"/>
        <w:rPr>
          <w:sz w:val="22"/>
          <w:szCs w:val="22"/>
        </w:rPr>
      </w:pPr>
      <w:r w:rsidRPr="00454628">
        <w:rPr>
          <w:sz w:val="22"/>
          <w:szCs w:val="22"/>
        </w:rPr>
        <w:t xml:space="preserve">with </w:t>
      </w:r>
      <w:r w:rsidRPr="00454628">
        <w:rPr>
          <w:i/>
          <w:sz w:val="22"/>
          <w:szCs w:val="22"/>
        </w:rPr>
        <w:t>T</w:t>
      </w:r>
      <w:r w:rsidRPr="00454628">
        <w:rPr>
          <w:sz w:val="22"/>
          <w:szCs w:val="22"/>
        </w:rPr>
        <w:t xml:space="preserve"> = CEIL(</w:t>
      </w:r>
      <w:r w:rsidRPr="00454628">
        <w:rPr>
          <w:i/>
          <w:sz w:val="22"/>
          <w:szCs w:val="22"/>
        </w:rPr>
        <w:t>Periodicity</w:t>
      </w:r>
      <w:r w:rsidRPr="00454628">
        <w:rPr>
          <w:sz w:val="22"/>
          <w:szCs w:val="22"/>
        </w:rPr>
        <w:t>/10).</w:t>
      </w:r>
    </w:p>
    <w:p w14:paraId="1362E446" w14:textId="70E32A9A" w:rsidR="00475A96" w:rsidRPr="00454628" w:rsidRDefault="00475A96" w:rsidP="00D81A7D">
      <w:pPr>
        <w:pStyle w:val="B1"/>
        <w:ind w:left="0" w:firstLine="0"/>
        <w:rPr>
          <w:sz w:val="22"/>
          <w:szCs w:val="22"/>
        </w:rPr>
      </w:pPr>
      <w:r w:rsidRPr="00454628">
        <w:rPr>
          <w:sz w:val="22"/>
          <w:szCs w:val="22"/>
        </w:rPr>
        <w:t xml:space="preserve">The IE </w:t>
      </w:r>
      <w:r w:rsidRPr="00454628">
        <w:rPr>
          <w:i/>
          <w:sz w:val="22"/>
          <w:szCs w:val="22"/>
        </w:rPr>
        <w:t>TRS/CSIRS-MTC</w:t>
      </w:r>
      <w:r w:rsidRPr="00454628">
        <w:rPr>
          <w:sz w:val="22"/>
          <w:szCs w:val="22"/>
        </w:rPr>
        <w:t xml:space="preserve"> </w:t>
      </w:r>
      <w:r w:rsidR="00D81A7D" w:rsidRPr="00454628">
        <w:rPr>
          <w:sz w:val="22"/>
          <w:szCs w:val="22"/>
        </w:rPr>
        <w:t>for configuration of</w:t>
      </w:r>
      <w:r w:rsidR="00EB6148" w:rsidRPr="00454628">
        <w:rPr>
          <w:sz w:val="22"/>
          <w:szCs w:val="22"/>
        </w:rPr>
        <w:t xml:space="preserve"> </w:t>
      </w:r>
      <w:r w:rsidRPr="00454628">
        <w:rPr>
          <w:sz w:val="22"/>
          <w:szCs w:val="22"/>
        </w:rPr>
        <w:t>TRS/CSI-RS</w:t>
      </w:r>
      <w:r w:rsidR="00EB6148" w:rsidRPr="00454628">
        <w:rPr>
          <w:sz w:val="22"/>
          <w:szCs w:val="22"/>
        </w:rPr>
        <w:t xml:space="preserve"> SMTC window is provided as follows.</w:t>
      </w:r>
    </w:p>
    <w:tbl>
      <w:tblPr>
        <w:tblStyle w:val="TableGridLight"/>
        <w:tblW w:w="0" w:type="auto"/>
        <w:shd w:val="clear" w:color="auto" w:fill="D9D9D9" w:themeFill="background1" w:themeFillShade="D9"/>
        <w:tblLook w:val="04A0" w:firstRow="1" w:lastRow="0" w:firstColumn="1" w:lastColumn="0" w:noHBand="0" w:noVBand="1"/>
      </w:tblPr>
      <w:tblGrid>
        <w:gridCol w:w="9307"/>
      </w:tblGrid>
      <w:tr w:rsidR="00475A96" w14:paraId="546ADA58" w14:textId="77777777" w:rsidTr="00067276">
        <w:tc>
          <w:tcPr>
            <w:tcW w:w="9307" w:type="dxa"/>
            <w:shd w:val="clear" w:color="auto" w:fill="D9D9D9" w:themeFill="background1" w:themeFillShade="D9"/>
          </w:tcPr>
          <w:p w14:paraId="53DC1131" w14:textId="77777777" w:rsidR="00475A96" w:rsidRPr="007A00ED" w:rsidRDefault="00475A96" w:rsidP="008C6045">
            <w:pPr>
              <w:pStyle w:val="PL"/>
              <w:rPr>
                <w:sz w:val="15"/>
                <w:szCs w:val="15"/>
              </w:rPr>
            </w:pPr>
            <w:r w:rsidRPr="007A00ED">
              <w:rPr>
                <w:sz w:val="15"/>
                <w:szCs w:val="15"/>
              </w:rPr>
              <w:t>-- ASN1START</w:t>
            </w:r>
          </w:p>
          <w:p w14:paraId="73678519" w14:textId="54CC05BB" w:rsidR="00475A96" w:rsidRPr="007A00ED" w:rsidRDefault="00475A96" w:rsidP="008C6045">
            <w:pPr>
              <w:pStyle w:val="PL"/>
              <w:rPr>
                <w:sz w:val="15"/>
                <w:szCs w:val="15"/>
              </w:rPr>
            </w:pPr>
            <w:r w:rsidRPr="007A00ED">
              <w:rPr>
                <w:sz w:val="15"/>
                <w:szCs w:val="15"/>
              </w:rPr>
              <w:t>-- TAG-TRS/CSIRS-MTC-START</w:t>
            </w:r>
          </w:p>
          <w:p w14:paraId="6569F562" w14:textId="77777777" w:rsidR="00475A96" w:rsidRPr="007A00ED" w:rsidRDefault="00475A96" w:rsidP="008C6045">
            <w:pPr>
              <w:pStyle w:val="PL"/>
              <w:rPr>
                <w:sz w:val="15"/>
                <w:szCs w:val="15"/>
              </w:rPr>
            </w:pPr>
            <w:r w:rsidRPr="007A00ED">
              <w:rPr>
                <w:sz w:val="15"/>
                <w:szCs w:val="15"/>
              </w:rPr>
              <w:t>TRS/CSIRS-MTC ::=                             SEQUENCE {</w:t>
            </w:r>
          </w:p>
          <w:p w14:paraId="2CF7A09F" w14:textId="77777777" w:rsidR="00475A96" w:rsidRPr="007A00ED" w:rsidRDefault="00475A96" w:rsidP="008C6045">
            <w:pPr>
              <w:pStyle w:val="PL"/>
              <w:rPr>
                <w:sz w:val="15"/>
                <w:szCs w:val="15"/>
              </w:rPr>
            </w:pPr>
            <w:r w:rsidRPr="007A00ED">
              <w:rPr>
                <w:sz w:val="15"/>
                <w:szCs w:val="15"/>
              </w:rPr>
              <w:t xml:space="preserve">   periodicityAndOffset                CHOICE {</w:t>
            </w:r>
          </w:p>
          <w:p w14:paraId="32D9BC71" w14:textId="69C70ACF" w:rsidR="00475A96" w:rsidRPr="007A00ED" w:rsidRDefault="00475A96" w:rsidP="008C6045">
            <w:pPr>
              <w:pStyle w:val="PL"/>
              <w:rPr>
                <w:sz w:val="15"/>
                <w:szCs w:val="15"/>
              </w:rPr>
            </w:pPr>
            <w:r w:rsidRPr="007A00ED">
              <w:rPr>
                <w:sz w:val="15"/>
                <w:szCs w:val="15"/>
              </w:rPr>
              <w:t xml:space="preserve">     sf4                    </w:t>
            </w:r>
            <w:r w:rsidR="00746B72">
              <w:rPr>
                <w:sz w:val="15"/>
                <w:szCs w:val="15"/>
              </w:rPr>
              <w:t xml:space="preserve"> </w:t>
            </w:r>
            <w:r w:rsidRPr="007A00ED">
              <w:rPr>
                <w:sz w:val="15"/>
                <w:szCs w:val="15"/>
              </w:rPr>
              <w:t>INTEGER (0..3),</w:t>
            </w:r>
          </w:p>
          <w:p w14:paraId="661F1C3B" w14:textId="592562EF" w:rsidR="00475A96" w:rsidRPr="007A00ED" w:rsidRDefault="00475A96" w:rsidP="008C6045">
            <w:pPr>
              <w:pStyle w:val="PL"/>
              <w:rPr>
                <w:sz w:val="15"/>
                <w:szCs w:val="15"/>
              </w:rPr>
            </w:pPr>
            <w:r w:rsidRPr="007A00ED">
              <w:rPr>
                <w:sz w:val="15"/>
                <w:szCs w:val="15"/>
              </w:rPr>
              <w:t xml:space="preserve">     sf5                    </w:t>
            </w:r>
            <w:r w:rsidR="00746B72">
              <w:rPr>
                <w:sz w:val="15"/>
                <w:szCs w:val="15"/>
              </w:rPr>
              <w:t xml:space="preserve"> </w:t>
            </w:r>
            <w:r w:rsidRPr="007A00ED">
              <w:rPr>
                <w:sz w:val="15"/>
                <w:szCs w:val="15"/>
              </w:rPr>
              <w:t>INTEGER (0..4),</w:t>
            </w:r>
          </w:p>
          <w:p w14:paraId="528AF3D3" w14:textId="2E57EC1D" w:rsidR="00475A96" w:rsidRPr="007A00ED" w:rsidRDefault="00475A96" w:rsidP="008C6045">
            <w:pPr>
              <w:pStyle w:val="PL"/>
              <w:rPr>
                <w:sz w:val="15"/>
                <w:szCs w:val="15"/>
              </w:rPr>
            </w:pPr>
            <w:r w:rsidRPr="007A00ED">
              <w:rPr>
                <w:sz w:val="15"/>
                <w:szCs w:val="15"/>
              </w:rPr>
              <w:t xml:space="preserve">     sf8                     INTEGER (0..7),</w:t>
            </w:r>
          </w:p>
          <w:p w14:paraId="37B8D12D" w14:textId="43CFF90C" w:rsidR="00475A96" w:rsidRPr="007A00ED" w:rsidRDefault="00475A96" w:rsidP="008C6045">
            <w:pPr>
              <w:pStyle w:val="PL"/>
              <w:rPr>
                <w:sz w:val="15"/>
                <w:szCs w:val="15"/>
              </w:rPr>
            </w:pPr>
            <w:r w:rsidRPr="007A00ED">
              <w:rPr>
                <w:sz w:val="15"/>
                <w:szCs w:val="15"/>
              </w:rPr>
              <w:t xml:space="preserve">     sf10                    INTEGER (0..9),</w:t>
            </w:r>
          </w:p>
          <w:p w14:paraId="483D77ED" w14:textId="33BE8AFD" w:rsidR="00475A96" w:rsidRPr="007A00ED" w:rsidRDefault="00475A96" w:rsidP="008C6045">
            <w:pPr>
              <w:pStyle w:val="PL"/>
              <w:rPr>
                <w:sz w:val="15"/>
                <w:szCs w:val="15"/>
              </w:rPr>
            </w:pPr>
            <w:r w:rsidRPr="007A00ED">
              <w:rPr>
                <w:sz w:val="15"/>
                <w:szCs w:val="15"/>
              </w:rPr>
              <w:t xml:space="preserve">     sf16                    INTEGER (0..15),</w:t>
            </w:r>
          </w:p>
          <w:p w14:paraId="792E8AFF" w14:textId="65DCB8A2" w:rsidR="00475A96" w:rsidRPr="007A00ED" w:rsidRDefault="00475A96" w:rsidP="008C6045">
            <w:pPr>
              <w:pStyle w:val="PL"/>
              <w:rPr>
                <w:sz w:val="15"/>
                <w:szCs w:val="15"/>
              </w:rPr>
            </w:pPr>
            <w:r w:rsidRPr="007A00ED">
              <w:rPr>
                <w:sz w:val="15"/>
                <w:szCs w:val="15"/>
              </w:rPr>
              <w:t xml:space="preserve">     sf20                    INTEGER (0..19),</w:t>
            </w:r>
          </w:p>
          <w:p w14:paraId="099758EB" w14:textId="21EE9027" w:rsidR="00475A96" w:rsidRPr="007A00ED" w:rsidRDefault="0071176E" w:rsidP="008C6045">
            <w:pPr>
              <w:pStyle w:val="PL"/>
              <w:rPr>
                <w:sz w:val="15"/>
                <w:szCs w:val="15"/>
              </w:rPr>
            </w:pPr>
            <w:r>
              <w:rPr>
                <w:sz w:val="15"/>
                <w:szCs w:val="15"/>
              </w:rPr>
              <w:tab/>
              <w:t xml:space="preserve"> </w:t>
            </w:r>
            <w:r w:rsidR="00440A14">
              <w:rPr>
                <w:sz w:val="15"/>
                <w:szCs w:val="15"/>
              </w:rPr>
              <w:t>sf32</w:t>
            </w:r>
            <w:r w:rsidR="00440A14">
              <w:rPr>
                <w:sz w:val="15"/>
                <w:szCs w:val="15"/>
              </w:rPr>
              <w:tab/>
            </w:r>
            <w:r w:rsidR="00440A14">
              <w:rPr>
                <w:sz w:val="15"/>
                <w:szCs w:val="15"/>
              </w:rPr>
              <w:tab/>
            </w:r>
            <w:r w:rsidR="00440A14">
              <w:rPr>
                <w:sz w:val="15"/>
                <w:szCs w:val="15"/>
              </w:rPr>
              <w:tab/>
            </w:r>
            <w:r w:rsidR="00440A14">
              <w:rPr>
                <w:sz w:val="15"/>
                <w:szCs w:val="15"/>
              </w:rPr>
              <w:tab/>
              <w:t xml:space="preserve">    </w:t>
            </w:r>
            <w:r w:rsidR="00475A96" w:rsidRPr="007A00ED">
              <w:rPr>
                <w:sz w:val="15"/>
                <w:szCs w:val="15"/>
              </w:rPr>
              <w:t>INTEGER (0..31),</w:t>
            </w:r>
          </w:p>
          <w:p w14:paraId="0E3AE1A7" w14:textId="44CDFCED" w:rsidR="00475A96" w:rsidRPr="007A00ED" w:rsidRDefault="00440A14" w:rsidP="008C6045">
            <w:pPr>
              <w:pStyle w:val="PL"/>
              <w:rPr>
                <w:sz w:val="15"/>
                <w:szCs w:val="15"/>
              </w:rPr>
            </w:pPr>
            <w:r>
              <w:rPr>
                <w:sz w:val="15"/>
                <w:szCs w:val="15"/>
              </w:rPr>
              <w:tab/>
              <w:t xml:space="preserve"> sf40</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(0..39),</w:t>
            </w:r>
          </w:p>
          <w:p w14:paraId="03EF7294" w14:textId="440188C2" w:rsidR="00475A96" w:rsidRPr="007A00ED" w:rsidRDefault="00440A14" w:rsidP="008C6045">
            <w:pPr>
              <w:pStyle w:val="PL"/>
              <w:rPr>
                <w:sz w:val="15"/>
                <w:szCs w:val="15"/>
              </w:rPr>
            </w:pPr>
            <w:r>
              <w:rPr>
                <w:sz w:val="15"/>
                <w:szCs w:val="15"/>
              </w:rPr>
              <w:tab/>
              <w:t xml:space="preserve"> sf64</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(0..63),</w:t>
            </w:r>
          </w:p>
          <w:p w14:paraId="140B4001" w14:textId="32E0231D" w:rsidR="00475A96" w:rsidRPr="007A00ED" w:rsidRDefault="00440A14" w:rsidP="008C6045">
            <w:pPr>
              <w:pStyle w:val="PL"/>
              <w:rPr>
                <w:sz w:val="15"/>
                <w:szCs w:val="15"/>
              </w:rPr>
            </w:pPr>
            <w:r>
              <w:rPr>
                <w:sz w:val="15"/>
                <w:szCs w:val="15"/>
              </w:rPr>
              <w:tab/>
              <w:t xml:space="preserve"> sf80</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(0..79),</w:t>
            </w:r>
          </w:p>
          <w:p w14:paraId="0EA32E99" w14:textId="2BD620CA" w:rsidR="00475A96" w:rsidRPr="007A00ED" w:rsidRDefault="00440A14" w:rsidP="008C6045">
            <w:pPr>
              <w:pStyle w:val="PL"/>
              <w:rPr>
                <w:sz w:val="15"/>
                <w:szCs w:val="15"/>
              </w:rPr>
            </w:pPr>
            <w:r>
              <w:rPr>
                <w:sz w:val="15"/>
                <w:szCs w:val="15"/>
              </w:rPr>
              <w:tab/>
              <w:t xml:space="preserve"> sf160 </w:t>
            </w:r>
            <w:r>
              <w:rPr>
                <w:sz w:val="15"/>
                <w:szCs w:val="15"/>
              </w:rPr>
              <w:tab/>
            </w:r>
            <w:r>
              <w:rPr>
                <w:sz w:val="15"/>
                <w:szCs w:val="15"/>
              </w:rPr>
              <w:tab/>
            </w:r>
            <w:r>
              <w:rPr>
                <w:sz w:val="15"/>
                <w:szCs w:val="15"/>
              </w:rPr>
              <w:tab/>
            </w:r>
            <w:r>
              <w:rPr>
                <w:sz w:val="15"/>
                <w:szCs w:val="15"/>
              </w:rPr>
              <w:tab/>
              <w:t xml:space="preserve">    I</w:t>
            </w:r>
            <w:r w:rsidR="00475A96" w:rsidRPr="007A00ED">
              <w:rPr>
                <w:sz w:val="15"/>
                <w:szCs w:val="15"/>
              </w:rPr>
              <w:t>NTEGER (0..159),</w:t>
            </w:r>
          </w:p>
          <w:p w14:paraId="253F5AF5" w14:textId="55ECEBFA" w:rsidR="00475A96" w:rsidRPr="007A00ED" w:rsidRDefault="00475A96" w:rsidP="008C6045">
            <w:pPr>
              <w:pStyle w:val="PL"/>
              <w:rPr>
                <w:sz w:val="15"/>
                <w:szCs w:val="15"/>
              </w:rPr>
            </w:pPr>
            <w:r w:rsidRPr="007A00ED">
              <w:rPr>
                <w:sz w:val="15"/>
                <w:szCs w:val="15"/>
              </w:rPr>
              <w:tab/>
              <w:t xml:space="preserve"> sf320</w:t>
            </w:r>
            <w:r w:rsidRPr="007A00ED">
              <w:rPr>
                <w:sz w:val="15"/>
                <w:szCs w:val="15"/>
              </w:rPr>
              <w:tab/>
            </w:r>
            <w:r w:rsidRPr="007A00ED">
              <w:rPr>
                <w:sz w:val="15"/>
                <w:szCs w:val="15"/>
              </w:rPr>
              <w:tab/>
            </w:r>
            <w:r w:rsidR="00440A14">
              <w:rPr>
                <w:sz w:val="15"/>
                <w:szCs w:val="15"/>
              </w:rPr>
              <w:tab/>
            </w:r>
            <w:r w:rsidR="00440A14">
              <w:rPr>
                <w:sz w:val="15"/>
                <w:szCs w:val="15"/>
              </w:rPr>
              <w:tab/>
              <w:t xml:space="preserve">    </w:t>
            </w:r>
            <w:r w:rsidRPr="007A00ED">
              <w:rPr>
                <w:sz w:val="15"/>
                <w:szCs w:val="15"/>
              </w:rPr>
              <w:t>INTEGER (0..319),</w:t>
            </w:r>
          </w:p>
          <w:p w14:paraId="0A912566" w14:textId="3F1ED624" w:rsidR="00475A96" w:rsidRPr="007A00ED" w:rsidRDefault="00475A96" w:rsidP="008C6045">
            <w:pPr>
              <w:pStyle w:val="PL"/>
              <w:rPr>
                <w:sz w:val="15"/>
                <w:szCs w:val="15"/>
              </w:rPr>
            </w:pPr>
            <w:r w:rsidRPr="007A00ED">
              <w:rPr>
                <w:sz w:val="15"/>
                <w:szCs w:val="15"/>
              </w:rPr>
              <w:tab/>
              <w:t xml:space="preserve"> sf640                  </w:t>
            </w:r>
            <w:r w:rsidR="00440A14">
              <w:rPr>
                <w:sz w:val="15"/>
                <w:szCs w:val="15"/>
              </w:rPr>
              <w:t xml:space="preserve"> </w:t>
            </w:r>
            <w:r w:rsidRPr="007A00ED">
              <w:rPr>
                <w:sz w:val="15"/>
                <w:szCs w:val="15"/>
              </w:rPr>
              <w:t>INTEGER (0..639),</w:t>
            </w:r>
          </w:p>
          <w:p w14:paraId="392DC975" w14:textId="77777777" w:rsidR="007A00ED" w:rsidRPr="007A00ED" w:rsidRDefault="00475A96" w:rsidP="008C6045">
            <w:pPr>
              <w:pStyle w:val="PL"/>
              <w:rPr>
                <w:sz w:val="15"/>
                <w:szCs w:val="15"/>
              </w:rPr>
            </w:pPr>
            <w:r w:rsidRPr="007A00ED">
              <w:rPr>
                <w:sz w:val="15"/>
                <w:szCs w:val="15"/>
              </w:rPr>
              <w:tab/>
              <w:t xml:space="preserve"> },</w:t>
            </w:r>
          </w:p>
          <w:p w14:paraId="2D4AF170" w14:textId="0FA7F34F" w:rsidR="00475A96" w:rsidRPr="007A00ED" w:rsidRDefault="00475A96" w:rsidP="008C6045">
            <w:pPr>
              <w:pStyle w:val="PL"/>
              <w:rPr>
                <w:sz w:val="15"/>
                <w:szCs w:val="15"/>
              </w:rPr>
            </w:pPr>
            <w:r w:rsidRPr="007A00ED">
              <w:rPr>
                <w:sz w:val="15"/>
                <w:szCs w:val="15"/>
              </w:rPr>
              <w:t>duration        ENUMERATED {sf1, sf2, sf3, sf4, sf5, sf6, sf7, sf8, sf9, sf10, sf11, sf12, sf13}</w:t>
            </w:r>
          </w:p>
          <w:p w14:paraId="2F1D2A22" w14:textId="6FE03497" w:rsidR="00475A96" w:rsidRPr="007A00ED" w:rsidRDefault="00475A96" w:rsidP="008C6045">
            <w:pPr>
              <w:pStyle w:val="PL"/>
              <w:rPr>
                <w:sz w:val="15"/>
                <w:szCs w:val="15"/>
              </w:rPr>
            </w:pPr>
            <w:r w:rsidRPr="007A00ED">
              <w:rPr>
                <w:sz w:val="15"/>
                <w:szCs w:val="15"/>
              </w:rPr>
              <w:t xml:space="preserve">repetition      ENUMERATED {on, off}                            Optional Need S </w:t>
            </w:r>
          </w:p>
          <w:p w14:paraId="0CE62908" w14:textId="77777777" w:rsidR="00475A96" w:rsidRPr="007A00ED" w:rsidRDefault="00475A96" w:rsidP="008C6045">
            <w:pPr>
              <w:pStyle w:val="PL"/>
              <w:rPr>
                <w:sz w:val="15"/>
                <w:szCs w:val="15"/>
              </w:rPr>
            </w:pPr>
            <w:r w:rsidRPr="007A00ED">
              <w:rPr>
                <w:sz w:val="15"/>
                <w:szCs w:val="15"/>
              </w:rPr>
              <w:t>}  </w:t>
            </w:r>
          </w:p>
          <w:p w14:paraId="74C0C0BD" w14:textId="77777777" w:rsidR="00475A96" w:rsidRPr="007A00ED" w:rsidRDefault="00475A96" w:rsidP="008C6045">
            <w:pPr>
              <w:pStyle w:val="PL"/>
              <w:rPr>
                <w:sz w:val="15"/>
                <w:szCs w:val="15"/>
              </w:rPr>
            </w:pPr>
            <w:r w:rsidRPr="007A00ED">
              <w:rPr>
                <w:sz w:val="15"/>
                <w:szCs w:val="15"/>
              </w:rPr>
              <w:t>-- TAG-TRS/CSIRS-MTC-STOP</w:t>
            </w:r>
          </w:p>
          <w:p w14:paraId="21AF12A4" w14:textId="77777777" w:rsidR="00475A96" w:rsidRDefault="00475A96" w:rsidP="008C6045">
            <w:pPr>
              <w:pStyle w:val="PL"/>
            </w:pPr>
            <w:r w:rsidRPr="007A00ED">
              <w:rPr>
                <w:sz w:val="15"/>
                <w:szCs w:val="15"/>
              </w:rPr>
              <w:t>-- ASN1STOP</w:t>
            </w:r>
          </w:p>
        </w:tc>
      </w:tr>
    </w:tbl>
    <w:p w14:paraId="194BE13A" w14:textId="77777777" w:rsidR="00F5781A" w:rsidRPr="005D5814" w:rsidRDefault="00F5781A" w:rsidP="00373B95">
      <w:pPr>
        <w:pStyle w:val="TAL"/>
        <w:keepNext w:val="0"/>
        <w:keepLines w:val="0"/>
        <w:widowControl w:val="0"/>
        <w:rPr>
          <w:sz w:val="20"/>
          <w:lang w:eastAsia="zh-CN"/>
        </w:rPr>
      </w:pPr>
    </w:p>
    <w:p w14:paraId="6CA7A960" w14:textId="72972B8C" w:rsidR="00A67A12" w:rsidRPr="00454628" w:rsidRDefault="00B17291" w:rsidP="00A67A12">
      <w:pPr>
        <w:rPr>
          <w:b/>
          <w:noProof/>
        </w:rPr>
      </w:pPr>
      <w:r w:rsidRPr="00454628">
        <w:rPr>
          <w:b/>
          <w:noProof/>
        </w:rPr>
        <w:t>Proposal</w:t>
      </w:r>
      <w:r w:rsidR="005A5530" w:rsidRPr="00454628">
        <w:rPr>
          <w:b/>
          <w:noProof/>
        </w:rPr>
        <w:t xml:space="preserve"> 7</w:t>
      </w:r>
      <w:r w:rsidRPr="00454628">
        <w:rPr>
          <w:b/>
          <w:noProof/>
        </w:rPr>
        <w:t xml:space="preserve">: Study </w:t>
      </w:r>
      <w:r w:rsidR="00945033" w:rsidRPr="00454628">
        <w:rPr>
          <w:b/>
          <w:noProof/>
        </w:rPr>
        <w:t xml:space="preserve">the </w:t>
      </w:r>
      <w:r w:rsidRPr="00454628">
        <w:rPr>
          <w:b/>
          <w:noProof/>
        </w:rPr>
        <w:t>configuration of</w:t>
      </w:r>
      <w:r w:rsidR="00F821F0" w:rsidRPr="00454628">
        <w:rPr>
          <w:b/>
          <w:noProof/>
        </w:rPr>
        <w:t xml:space="preserve"> multiple TRS/CSI-RS</w:t>
      </w:r>
      <w:r w:rsidRPr="00454628">
        <w:rPr>
          <w:b/>
          <w:noProof/>
        </w:rPr>
        <w:t xml:space="preserve"> SMTC wind</w:t>
      </w:r>
      <w:r w:rsidR="00843A6E" w:rsidRPr="00454628">
        <w:rPr>
          <w:b/>
          <w:noProof/>
        </w:rPr>
        <w:t>ow to red</w:t>
      </w:r>
      <w:r w:rsidR="00FE19F7" w:rsidRPr="00454628">
        <w:rPr>
          <w:b/>
          <w:noProof/>
        </w:rPr>
        <w:t xml:space="preserve">uce the configuration </w:t>
      </w:r>
      <w:r w:rsidR="00843A6E" w:rsidRPr="00454628">
        <w:rPr>
          <w:b/>
          <w:noProof/>
        </w:rPr>
        <w:t>overhead.</w:t>
      </w: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62BB49F5" w14:textId="59A520F9" w:rsidR="00C55626" w:rsidRPr="00454628" w:rsidRDefault="00C55626" w:rsidP="001230E4">
      <w:pPr>
        <w:pStyle w:val="3GPPAgreements"/>
        <w:numPr>
          <w:ilvl w:val="0"/>
          <w:numId w:val="0"/>
        </w:numPr>
        <w:autoSpaceDE/>
        <w:autoSpaceDN/>
        <w:adjustRightInd/>
        <w:snapToGrid/>
        <w:spacing w:after="180"/>
        <w:jc w:val="left"/>
        <w:rPr>
          <w:rFonts w:eastAsia="MS Mincho"/>
          <w:lang w:eastAsia="ja-JP"/>
        </w:rPr>
      </w:pPr>
      <w:r w:rsidRPr="00454628">
        <w:rPr>
          <w:rFonts w:eastAsia="MS Mincho"/>
          <w:lang w:eastAsia="ja-JP"/>
        </w:rPr>
        <w:t>In this contribution,</w:t>
      </w:r>
      <w:r w:rsidRPr="00454628">
        <w:rPr>
          <w:rFonts w:eastAsiaTheme="minorEastAsia"/>
          <w:lang w:eastAsia="zh-CN"/>
        </w:rPr>
        <w:t xml:space="preserve"> we discuss the </w:t>
      </w:r>
      <w:r w:rsidR="00F752D5" w:rsidRPr="00454628">
        <w:rPr>
          <w:rFonts w:eastAsiaTheme="minorEastAsia"/>
          <w:lang w:eastAsia="zh-CN"/>
        </w:rPr>
        <w:t>assistance RS for idle</w:t>
      </w:r>
      <w:r w:rsidR="005E30BF" w:rsidRPr="00454628">
        <w:rPr>
          <w:rFonts w:eastAsiaTheme="minorEastAsia"/>
          <w:lang w:eastAsia="zh-CN"/>
        </w:rPr>
        <w:t>/inactive</w:t>
      </w:r>
      <w:r w:rsidR="00F752D5" w:rsidRPr="00454628">
        <w:rPr>
          <w:rFonts w:eastAsiaTheme="minorEastAsia"/>
          <w:lang w:eastAsia="zh-CN"/>
        </w:rPr>
        <w:t xml:space="preserve"> mode UE power saving enhancements</w:t>
      </w:r>
      <w:r w:rsidRPr="00454628">
        <w:rPr>
          <w:rFonts w:eastAsiaTheme="minorEastAsia"/>
          <w:lang w:eastAsia="zh-CN"/>
        </w:rPr>
        <w:t xml:space="preserve">. </w:t>
      </w:r>
      <w:r w:rsidRPr="00454628">
        <w:rPr>
          <w:rFonts w:eastAsia="MS Mincho"/>
          <w:lang w:eastAsia="ja-JP"/>
        </w:rPr>
        <w:t>Based on the analysis, we have the following observations and proposals:</w:t>
      </w:r>
    </w:p>
    <w:p w14:paraId="57BDA7E0" w14:textId="24070DD0" w:rsidR="00937D0D" w:rsidRDefault="005A09DE" w:rsidP="00937D0D">
      <w:pPr>
        <w:jc w:val="left"/>
        <w:rPr>
          <w:b/>
          <w:i/>
          <w:noProof/>
        </w:rPr>
      </w:pPr>
      <w:r w:rsidRPr="00664EE9">
        <w:rPr>
          <w:b/>
          <w:i/>
          <w:noProof/>
        </w:rPr>
        <w:t>Observation</w:t>
      </w:r>
      <w:r>
        <w:rPr>
          <w:b/>
          <w:i/>
          <w:noProof/>
        </w:rPr>
        <w:t xml:space="preserve"> 1</w:t>
      </w:r>
      <w:r w:rsidRPr="00664EE9">
        <w:rPr>
          <w:b/>
          <w:i/>
          <w:noProof/>
        </w:rPr>
        <w:t xml:space="preserve">: When there is no change in the </w:t>
      </w:r>
      <w:r w:rsidRPr="00664EE9">
        <w:rPr>
          <w:b/>
          <w:i/>
        </w:rPr>
        <w:t xml:space="preserve">availability/unavailability </w:t>
      </w:r>
      <w:r w:rsidRPr="00664EE9">
        <w:rPr>
          <w:b/>
          <w:i/>
          <w:noProof/>
        </w:rPr>
        <w:t>status of TRS</w:t>
      </w:r>
      <w:r w:rsidRPr="00C75C26">
        <w:rPr>
          <w:b/>
          <w:i/>
          <w:noProof/>
        </w:rPr>
        <w:t xml:space="preserve">, the </w:t>
      </w:r>
      <w:r w:rsidR="00E379A7" w:rsidRPr="00C75C26">
        <w:rPr>
          <w:b/>
          <w:i/>
        </w:rPr>
        <w:t>availability</w:t>
      </w:r>
      <w:r w:rsidR="00E379A7" w:rsidRPr="00664EE9">
        <w:rPr>
          <w:b/>
          <w:i/>
          <w:noProof/>
        </w:rPr>
        <w:t xml:space="preserve"> </w:t>
      </w:r>
      <w:r w:rsidRPr="00664EE9">
        <w:rPr>
          <w:b/>
          <w:i/>
          <w:noProof/>
        </w:rPr>
        <w:t>indication becomes effectiv</w:t>
      </w:r>
      <w:r w:rsidR="00E379A7">
        <w:rPr>
          <w:b/>
          <w:i/>
          <w:noProof/>
        </w:rPr>
        <w:t>e</w:t>
      </w:r>
      <w:r w:rsidRPr="00664EE9">
        <w:rPr>
          <w:b/>
          <w:i/>
          <w:noProof/>
        </w:rPr>
        <w:t xml:space="preserve"> once received by UE. </w:t>
      </w:r>
    </w:p>
    <w:p w14:paraId="06461E5C" w14:textId="3A4E9050" w:rsidR="00937D0D" w:rsidRPr="00664EE9" w:rsidRDefault="00937D0D" w:rsidP="00937D0D">
      <w:pPr>
        <w:jc w:val="left"/>
        <w:rPr>
          <w:b/>
          <w:i/>
          <w:noProof/>
        </w:rPr>
      </w:pPr>
      <w:r w:rsidRPr="00664EE9">
        <w:rPr>
          <w:b/>
          <w:i/>
          <w:noProof/>
        </w:rPr>
        <w:t>Observation</w:t>
      </w:r>
      <w:r>
        <w:rPr>
          <w:b/>
          <w:i/>
          <w:noProof/>
        </w:rPr>
        <w:t xml:space="preserve"> 2</w:t>
      </w:r>
      <w:r w:rsidRPr="00664EE9">
        <w:rPr>
          <w:b/>
          <w:i/>
          <w:noProof/>
        </w:rPr>
        <w:t xml:space="preserve">: When </w:t>
      </w:r>
      <w:r>
        <w:rPr>
          <w:b/>
          <w:i/>
          <w:noProof/>
        </w:rPr>
        <w:t xml:space="preserve">there is changes in the </w:t>
      </w:r>
      <w:r w:rsidRPr="00664EE9">
        <w:rPr>
          <w:b/>
          <w:i/>
        </w:rPr>
        <w:t xml:space="preserve">availability/unavailability </w:t>
      </w:r>
      <w:r>
        <w:rPr>
          <w:b/>
          <w:i/>
          <w:noProof/>
        </w:rPr>
        <w:t>status</w:t>
      </w:r>
      <w:r w:rsidRPr="00664EE9">
        <w:rPr>
          <w:b/>
          <w:i/>
          <w:noProof/>
        </w:rPr>
        <w:t xml:space="preserve"> </w:t>
      </w:r>
      <w:r>
        <w:rPr>
          <w:b/>
          <w:i/>
          <w:noProof/>
        </w:rPr>
        <w:t xml:space="preserve">of </w:t>
      </w:r>
      <w:r w:rsidRPr="00664EE9">
        <w:rPr>
          <w:b/>
          <w:i/>
          <w:noProof/>
        </w:rPr>
        <w:t xml:space="preserve">TRS, </w:t>
      </w:r>
      <w:r w:rsidRPr="00C75C26">
        <w:rPr>
          <w:b/>
          <w:i/>
          <w:noProof/>
        </w:rPr>
        <w:t xml:space="preserve">the </w:t>
      </w:r>
      <w:r w:rsidR="00E379A7" w:rsidRPr="00C75C26">
        <w:rPr>
          <w:b/>
          <w:i/>
        </w:rPr>
        <w:t>availability</w:t>
      </w:r>
      <w:r w:rsidR="00E379A7" w:rsidRPr="00664EE9">
        <w:rPr>
          <w:b/>
          <w:i/>
          <w:noProof/>
        </w:rPr>
        <w:t xml:space="preserve"> </w:t>
      </w:r>
      <w:r w:rsidRPr="00664EE9">
        <w:rPr>
          <w:b/>
          <w:i/>
          <w:noProof/>
        </w:rPr>
        <w:t>indication becomes effectiv</w:t>
      </w:r>
      <w:r>
        <w:rPr>
          <w:b/>
          <w:i/>
          <w:noProof/>
        </w:rPr>
        <w:t>e</w:t>
      </w:r>
      <w:r w:rsidR="00E379A7">
        <w:rPr>
          <w:b/>
          <w:i/>
          <w:noProof/>
        </w:rPr>
        <w:t xml:space="preserve"> when the status of TRS switches</w:t>
      </w:r>
      <w:r w:rsidRPr="00664EE9">
        <w:rPr>
          <w:b/>
          <w:i/>
          <w:noProof/>
        </w:rPr>
        <w:t xml:space="preserve"> from OFF to ON or ON to OFF. </w:t>
      </w:r>
    </w:p>
    <w:p w14:paraId="7F9EB301" w14:textId="551F7CB3" w:rsidR="00937D0D" w:rsidRPr="00937D0D" w:rsidRDefault="00C75C26" w:rsidP="00C75C26">
      <w:pPr>
        <w:rPr>
          <w:b/>
          <w:i/>
        </w:rPr>
      </w:pPr>
      <w:r w:rsidRPr="009866EC">
        <w:rPr>
          <w:b/>
          <w:i/>
        </w:rPr>
        <w:t>Observation</w:t>
      </w:r>
      <w:r>
        <w:rPr>
          <w:b/>
          <w:i/>
        </w:rPr>
        <w:t xml:space="preserve"> 3</w:t>
      </w:r>
      <w:r w:rsidRPr="009866EC">
        <w:rPr>
          <w:b/>
          <w:i/>
        </w:rPr>
        <w:t xml:space="preserve">: Application delay for the availability indication of TRS/CSI-RS at the configured occasion(s) to the idle/inactive UE depends on the on/off status of TRS in the network. When the on/off status </w:t>
      </w:r>
      <w:r>
        <w:rPr>
          <w:b/>
          <w:i/>
        </w:rPr>
        <w:t>of TRS remains the same,</w:t>
      </w:r>
      <w:r w:rsidRPr="009866EC">
        <w:rPr>
          <w:b/>
          <w:i/>
        </w:rPr>
        <w:t xml:space="preserve"> application delay</w:t>
      </w:r>
      <w:r>
        <w:rPr>
          <w:b/>
          <w:i/>
        </w:rPr>
        <w:t xml:space="preserve"> is not necessary. W</w:t>
      </w:r>
      <w:r w:rsidRPr="009866EC">
        <w:rPr>
          <w:b/>
          <w:i/>
        </w:rPr>
        <w:t>hen the on/off status of TRS is changing</w:t>
      </w:r>
      <w:r>
        <w:rPr>
          <w:b/>
          <w:i/>
        </w:rPr>
        <w:t xml:space="preserve"> the application delay is necessary</w:t>
      </w:r>
      <w:r w:rsidRPr="009866EC">
        <w:rPr>
          <w:b/>
          <w:i/>
        </w:rPr>
        <w:t xml:space="preserve">. </w:t>
      </w:r>
    </w:p>
    <w:p w14:paraId="3ED8922F" w14:textId="6C2A2E64" w:rsidR="005A09DE" w:rsidRDefault="00FA7C66" w:rsidP="005A09DE">
      <w:pPr>
        <w:autoSpaceDE/>
        <w:autoSpaceDN/>
        <w:adjustRightInd/>
        <w:snapToGrid/>
        <w:spacing w:after="0"/>
        <w:jc w:val="left"/>
        <w:rPr>
          <w:b/>
          <w:szCs w:val="20"/>
        </w:rPr>
      </w:pPr>
      <w:r>
        <w:rPr>
          <w:b/>
          <w:szCs w:val="20"/>
        </w:rPr>
        <w:t>Proposal 1: S</w:t>
      </w:r>
      <w:r w:rsidR="005A09DE" w:rsidRPr="00BD4DC0">
        <w:rPr>
          <w:b/>
          <w:szCs w:val="20"/>
        </w:rPr>
        <w:t>upport</w:t>
      </w:r>
      <w:r w:rsidR="00945793">
        <w:rPr>
          <w:b/>
          <w:szCs w:val="20"/>
        </w:rPr>
        <w:t xml:space="preserve"> Alt1;</w:t>
      </w:r>
      <w:r w:rsidR="005A09DE" w:rsidRPr="00BD4DC0">
        <w:rPr>
          <w:b/>
          <w:szCs w:val="20"/>
        </w:rPr>
        <w:t xml:space="preserve"> the</w:t>
      </w:r>
      <w:r w:rsidR="005A09DE">
        <w:rPr>
          <w:b/>
          <w:szCs w:val="20"/>
        </w:rPr>
        <w:t xml:space="preserve"> explicit</w:t>
      </w:r>
      <w:r w:rsidR="005A09DE" w:rsidRPr="00BD4DC0">
        <w:rPr>
          <w:b/>
          <w:szCs w:val="20"/>
        </w:rPr>
        <w:t xml:space="preserve"> availability/unavailability information for all or some of the configured RS resources</w:t>
      </w:r>
      <w:r w:rsidR="005A09DE">
        <w:rPr>
          <w:b/>
          <w:szCs w:val="20"/>
        </w:rPr>
        <w:t xml:space="preserve"> using a bitmap or codepoint</w:t>
      </w:r>
      <w:r w:rsidR="005A09DE" w:rsidRPr="00BD4DC0">
        <w:rPr>
          <w:b/>
          <w:szCs w:val="20"/>
        </w:rPr>
        <w:t xml:space="preserve">.  </w:t>
      </w:r>
    </w:p>
    <w:p w14:paraId="6B38C8DF" w14:textId="77777777" w:rsidR="00FA7C66" w:rsidRPr="00BD4DC0" w:rsidRDefault="00FA7C66" w:rsidP="005A09DE">
      <w:pPr>
        <w:autoSpaceDE/>
        <w:autoSpaceDN/>
        <w:adjustRightInd/>
        <w:snapToGrid/>
        <w:spacing w:after="0"/>
        <w:jc w:val="left"/>
        <w:rPr>
          <w:b/>
          <w:szCs w:val="20"/>
        </w:rPr>
      </w:pPr>
    </w:p>
    <w:p w14:paraId="5ADA55F1" w14:textId="77777777" w:rsidR="00937D0D" w:rsidRPr="009866EC" w:rsidRDefault="00937D0D" w:rsidP="00937D0D">
      <w:pPr>
        <w:jc w:val="left"/>
        <w:rPr>
          <w:b/>
        </w:rPr>
      </w:pPr>
      <w:r w:rsidRPr="009866EC">
        <w:rPr>
          <w:b/>
        </w:rPr>
        <w:t>Proposal</w:t>
      </w:r>
      <w:r>
        <w:rPr>
          <w:b/>
        </w:rPr>
        <w:t xml:space="preserve"> 2</w:t>
      </w:r>
      <w:r w:rsidRPr="009866EC">
        <w:rPr>
          <w:b/>
        </w:rPr>
        <w:t>: Support the validity time for availability indication of TRS/CSI-RS at the configured occasion(s) to the idle/inactive UE</w:t>
      </w:r>
      <w:r>
        <w:rPr>
          <w:b/>
        </w:rPr>
        <w:t>, and consider the following alternatives to measure the accurate validity time:</w:t>
      </w:r>
    </w:p>
    <w:p w14:paraId="051FDA1E" w14:textId="77777777" w:rsidR="00937D0D" w:rsidRPr="009866EC" w:rsidRDefault="00937D0D" w:rsidP="00937D0D">
      <w:pPr>
        <w:jc w:val="left"/>
        <w:rPr>
          <w:b/>
        </w:rPr>
      </w:pPr>
      <w:r w:rsidRPr="009866EC">
        <w:rPr>
          <w:b/>
        </w:rPr>
        <w:t xml:space="preserve">Al1: Single timer based validity time mechanism </w:t>
      </w:r>
    </w:p>
    <w:p w14:paraId="31FF6307" w14:textId="77777777" w:rsidR="00937D0D" w:rsidRPr="009866EC" w:rsidRDefault="00937D0D" w:rsidP="00937D0D">
      <w:pPr>
        <w:jc w:val="left"/>
        <w:rPr>
          <w:b/>
        </w:rPr>
      </w:pPr>
      <w:r w:rsidRPr="009866EC">
        <w:rPr>
          <w:b/>
        </w:rPr>
        <w:t>Alt2: Dual timer based validity time mechanism</w:t>
      </w:r>
    </w:p>
    <w:p w14:paraId="0CC2E0AB" w14:textId="77777777" w:rsidR="00937D0D" w:rsidRDefault="00937D0D" w:rsidP="00937D0D">
      <w:pPr>
        <w:rPr>
          <w:b/>
          <w:lang w:eastAsia="zh-CN"/>
        </w:rPr>
      </w:pPr>
      <w:r w:rsidRPr="00FA203B">
        <w:rPr>
          <w:b/>
          <w:lang w:eastAsia="zh-CN"/>
        </w:rPr>
        <w:t>Proposal 3: Application delay can be considered based on the availability/unavailability</w:t>
      </w:r>
      <w:r>
        <w:rPr>
          <w:b/>
          <w:lang w:eastAsia="zh-CN"/>
        </w:rPr>
        <w:t xml:space="preserve"> status of TRS in the network as given below.</w:t>
      </w:r>
    </w:p>
    <w:p w14:paraId="2B31BC71" w14:textId="77777777" w:rsidR="00937D0D" w:rsidRPr="00860586" w:rsidRDefault="00937D0D" w:rsidP="00314EE2">
      <w:pPr>
        <w:pStyle w:val="ListParagraph"/>
        <w:numPr>
          <w:ilvl w:val="0"/>
          <w:numId w:val="7"/>
        </w:numPr>
        <w:ind w:firstLineChars="0"/>
        <w:rPr>
          <w:b/>
          <w:lang w:eastAsia="zh-CN"/>
        </w:rPr>
      </w:pPr>
      <w:r w:rsidRPr="00860586">
        <w:rPr>
          <w:b/>
          <w:lang w:eastAsia="zh-CN"/>
        </w:rPr>
        <w:t>Application delay</w:t>
      </w:r>
      <w:r>
        <w:rPr>
          <w:b/>
          <w:lang w:eastAsia="zh-CN"/>
        </w:rPr>
        <w:t xml:space="preserve"> is necessary when the availability/unavailability status of </w:t>
      </w:r>
      <w:r w:rsidRPr="00860586">
        <w:rPr>
          <w:b/>
          <w:lang w:eastAsia="zh-CN"/>
        </w:rPr>
        <w:t xml:space="preserve">TRS is changing </w:t>
      </w:r>
    </w:p>
    <w:p w14:paraId="2E16F6FF" w14:textId="77777777" w:rsidR="00937D0D" w:rsidRPr="00860586" w:rsidRDefault="00937D0D" w:rsidP="00314EE2">
      <w:pPr>
        <w:pStyle w:val="ListParagraph"/>
        <w:numPr>
          <w:ilvl w:val="0"/>
          <w:numId w:val="7"/>
        </w:numPr>
        <w:ind w:firstLineChars="0"/>
        <w:rPr>
          <w:b/>
          <w:lang w:eastAsia="zh-CN"/>
        </w:rPr>
      </w:pPr>
      <w:r w:rsidRPr="00860586">
        <w:rPr>
          <w:b/>
          <w:lang w:eastAsia="zh-CN"/>
        </w:rPr>
        <w:t xml:space="preserve">Application delay is not necessary when the </w:t>
      </w:r>
      <w:r>
        <w:rPr>
          <w:b/>
          <w:lang w:eastAsia="zh-CN"/>
        </w:rPr>
        <w:t xml:space="preserve">availability/unavailability </w:t>
      </w:r>
      <w:r w:rsidRPr="00860586">
        <w:rPr>
          <w:b/>
          <w:lang w:eastAsia="zh-CN"/>
        </w:rPr>
        <w:t xml:space="preserve">status of TRS </w:t>
      </w:r>
      <w:r>
        <w:rPr>
          <w:b/>
          <w:lang w:eastAsia="zh-CN"/>
        </w:rPr>
        <w:t>remains the same</w:t>
      </w:r>
    </w:p>
    <w:p w14:paraId="3ABD3D84" w14:textId="645E0738" w:rsidR="00937D0D" w:rsidRDefault="00937D0D" w:rsidP="00937D0D">
      <w:pPr>
        <w:rPr>
          <w:b/>
        </w:rPr>
      </w:pPr>
      <w:r w:rsidRPr="00937D0D">
        <w:rPr>
          <w:b/>
        </w:rPr>
        <w:lastRenderedPageBreak/>
        <w:t>Proposal 4: Beam selective transmission of TRS availability indication should be associated to the specific beams which are used to transmit the same TRS resources and TRS resources should be configured in beam specific manner for each SSB beams.</w:t>
      </w:r>
    </w:p>
    <w:p w14:paraId="0C8D6FC6" w14:textId="77777777" w:rsidR="00937D0D" w:rsidRDefault="00937D0D" w:rsidP="00937D0D">
      <w:pPr>
        <w:rPr>
          <w:b/>
          <w:lang w:eastAsia="zh-CN"/>
        </w:rPr>
      </w:pPr>
      <w:r w:rsidRPr="00F72FB5">
        <w:rPr>
          <w:b/>
          <w:lang w:eastAsia="zh-CN"/>
        </w:rPr>
        <w:t>Proposal</w:t>
      </w:r>
      <w:r>
        <w:rPr>
          <w:b/>
          <w:lang w:eastAsia="zh-CN"/>
        </w:rPr>
        <w:t xml:space="preserve"> 5: Include the configuration of IndicationCycle in the </w:t>
      </w:r>
      <w:r w:rsidRPr="009C5108">
        <w:rPr>
          <w:b/>
          <w:i/>
        </w:rPr>
        <w:t>DownlinkConfigCommonSIB</w:t>
      </w:r>
      <w:r w:rsidRPr="00F72FB5">
        <w:rPr>
          <w:b/>
          <w:lang w:eastAsia="zh-CN"/>
        </w:rPr>
        <w:t xml:space="preserve">, similar to the paging cycle, to reduce the availability indication overhead. </w:t>
      </w:r>
    </w:p>
    <w:p w14:paraId="5AED6DB4" w14:textId="77777777" w:rsidR="00937D0D" w:rsidRPr="004F7F44" w:rsidRDefault="00937D0D" w:rsidP="00937D0D">
      <w:pPr>
        <w:rPr>
          <w:b/>
        </w:rPr>
      </w:pPr>
      <w:r w:rsidRPr="004F7F44">
        <w:rPr>
          <w:b/>
        </w:rPr>
        <w:t>Proposal 6: Availability of</w:t>
      </w:r>
      <w:r>
        <w:rPr>
          <w:b/>
        </w:rPr>
        <w:t xml:space="preserve"> a set/group</w:t>
      </w:r>
      <w:r w:rsidRPr="004F7F44">
        <w:rPr>
          <w:b/>
        </w:rPr>
        <w:t xml:space="preserve"> </w:t>
      </w:r>
      <w:r>
        <w:rPr>
          <w:b/>
        </w:rPr>
        <w:t xml:space="preserve">of </w:t>
      </w:r>
      <w:r w:rsidRPr="004F7F44">
        <w:rPr>
          <w:b/>
        </w:rPr>
        <w:t>multiple TRS/CSI-RS can be indicated in a paging cycle to the UE or group</w:t>
      </w:r>
      <w:r>
        <w:rPr>
          <w:b/>
        </w:rPr>
        <w:t xml:space="preserve"> of UE for the next paging cycle, which may </w:t>
      </w:r>
      <w:r w:rsidRPr="004F7F44">
        <w:rPr>
          <w:b/>
        </w:rPr>
        <w:t xml:space="preserve">reduce the availability indication overhead. </w:t>
      </w:r>
    </w:p>
    <w:p w14:paraId="69FB334D" w14:textId="77777777" w:rsidR="00937D0D" w:rsidRPr="008459F6" w:rsidRDefault="00937D0D" w:rsidP="00937D0D">
      <w:pPr>
        <w:rPr>
          <w:b/>
          <w:noProof/>
        </w:rPr>
      </w:pPr>
      <w:r w:rsidRPr="008459F6">
        <w:rPr>
          <w:b/>
          <w:noProof/>
        </w:rPr>
        <w:t>Proposal 7: Study the configuration of multiple TRS/CSI-RS SMTC window to reduce the configuration overhead.</w:t>
      </w:r>
    </w:p>
    <w:p w14:paraId="7CDB35E4" w14:textId="62080D83" w:rsidR="00D53232" w:rsidRPr="00C55626" w:rsidRDefault="00D53232"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8AA7E9E" w14:textId="13F691FA" w:rsidR="007C3FA8" w:rsidRDefault="00381550" w:rsidP="00E9347C">
      <w:pPr>
        <w:pStyle w:val="References"/>
      </w:pPr>
      <w:bookmarkStart w:id="0" w:name="_Ref57820751"/>
      <w:r>
        <w:t>Chairman's Notes RAN1#104</w:t>
      </w:r>
      <w:r w:rsidR="00746B72">
        <w:t>b</w:t>
      </w:r>
      <w:r w:rsidR="001A0843" w:rsidRPr="001A0843">
        <w:t>-e</w:t>
      </w:r>
      <w:bookmarkEnd w:id="0"/>
      <w:r w:rsidR="006D4F24">
        <w:t>.</w:t>
      </w:r>
    </w:p>
    <w:p w14:paraId="028ECBF1" w14:textId="4A441F78" w:rsidR="008A2096" w:rsidRDefault="009404D2" w:rsidP="008A2096">
      <w:pPr>
        <w:pStyle w:val="References"/>
        <w:rPr>
          <w:rFonts w:eastAsia="Malgun Gothic"/>
        </w:rPr>
      </w:pPr>
      <w:hyperlink r:id="rId15" w:history="1">
        <w:r w:rsidR="008A2096" w:rsidRPr="003E6744">
          <w:rPr>
            <w:rFonts w:eastAsia="Malgun Gothic"/>
          </w:rPr>
          <w:t>R1-2103643</w:t>
        </w:r>
      </w:hyperlink>
      <w:r w:rsidR="008A2096">
        <w:rPr>
          <w:rFonts w:eastAsia="Malgun Gothic"/>
        </w:rPr>
        <w:t>, Provisioning of TRS</w:t>
      </w:r>
      <w:r w:rsidR="0095773D">
        <w:rPr>
          <w:rFonts w:eastAsia="Malgun Gothic"/>
        </w:rPr>
        <w:t xml:space="preserve"> occasions to Idle/Inactive UEs,  </w:t>
      </w:r>
      <w:r w:rsidR="008A2096">
        <w:rPr>
          <w:rFonts w:eastAsia="Malgun Gothic"/>
        </w:rPr>
        <w:t>Ericsson</w:t>
      </w:r>
    </w:p>
    <w:p w14:paraId="4B94B5EF" w14:textId="0EDA3559" w:rsidR="008A2096" w:rsidRPr="008A2096" w:rsidRDefault="009404D2" w:rsidP="008A2096">
      <w:pPr>
        <w:pStyle w:val="References"/>
        <w:rPr>
          <w:rFonts w:eastAsia="Malgun Gothic"/>
        </w:rPr>
      </w:pPr>
      <w:hyperlink r:id="rId16" w:history="1">
        <w:r w:rsidR="008A2096" w:rsidRPr="003E6744">
          <w:rPr>
            <w:rFonts w:eastAsia="Malgun Gothic"/>
          </w:rPr>
          <w:t>R1-2103116</w:t>
        </w:r>
      </w:hyperlink>
      <w:r w:rsidR="008A2096">
        <w:rPr>
          <w:rFonts w:eastAsia="Malgun Gothic"/>
        </w:rPr>
        <w:t>, Indication of TRS/CSI-RS for idl</w:t>
      </w:r>
      <w:r w:rsidR="0095773D">
        <w:rPr>
          <w:rFonts w:eastAsia="Malgun Gothic"/>
        </w:rPr>
        <w:t xml:space="preserve">e/inactive-mode UE power saving,  </w:t>
      </w:r>
      <w:r w:rsidR="008A2096">
        <w:rPr>
          <w:rFonts w:eastAsia="Malgun Gothic"/>
        </w:rPr>
        <w:t>Apple</w:t>
      </w:r>
    </w:p>
    <w:p w14:paraId="02227417" w14:textId="418A87F4" w:rsidR="00AC3B7D" w:rsidRDefault="00AC3B7D" w:rsidP="00AC3B7D">
      <w:pPr>
        <w:pStyle w:val="References"/>
      </w:pPr>
      <w:bookmarkStart w:id="1" w:name="_Ref67590847"/>
      <w:r w:rsidRPr="00F15BE1">
        <w:rPr>
          <w:rFonts w:cs="Arial"/>
          <w:bCs/>
          <w:sz w:val="22"/>
        </w:rPr>
        <w:t>R1-</w:t>
      </w:r>
      <w:r>
        <w:rPr>
          <w:rFonts w:cs="Arial"/>
          <w:bCs/>
          <w:sz w:val="22"/>
        </w:rPr>
        <w:t>2102533</w:t>
      </w:r>
      <w:r w:rsidRPr="00BF4AAA">
        <w:rPr>
          <w:rFonts w:eastAsiaTheme="minorEastAsia"/>
          <w:lang w:eastAsia="zh-CN"/>
        </w:rPr>
        <w:t xml:space="preserve">, </w:t>
      </w:r>
      <w:r w:rsidRPr="002E7BF1">
        <w:rPr>
          <w:rFonts w:cs="Arial"/>
          <w:sz w:val="22"/>
          <w:szCs w:val="22"/>
          <w:lang w:eastAsia="zh-CN"/>
        </w:rPr>
        <w:t>TRS/CSI-RS occasion(s) for idle/inactive UEs</w:t>
      </w:r>
      <w:r w:rsidR="001A3A1D">
        <w:t xml:space="preserve">, </w:t>
      </w:r>
      <w:r w:rsidR="0095773D">
        <w:t xml:space="preserve"> </w:t>
      </w:r>
      <w:r w:rsidRPr="009F0388">
        <w:t>vivo.</w:t>
      </w:r>
      <w:bookmarkEnd w:id="1"/>
    </w:p>
    <w:p w14:paraId="5A183586" w14:textId="77777777" w:rsidR="008A2096" w:rsidRDefault="008A2096" w:rsidP="008A2096">
      <w:pPr>
        <w:pStyle w:val="References"/>
      </w:pPr>
      <w:r>
        <w:t>3GPP TS 38.33</w:t>
      </w:r>
      <w:r w:rsidRPr="00F537EB">
        <w:t xml:space="preserve">1: "NR; </w:t>
      </w:r>
      <w:r>
        <w:t>Radio resource control (RRC</w:t>
      </w:r>
      <w:r w:rsidRPr="00F537EB">
        <w:t>); Protocol specification".</w:t>
      </w:r>
    </w:p>
    <w:p w14:paraId="3E80465D" w14:textId="10708667" w:rsidR="008A2096" w:rsidRDefault="008A2096" w:rsidP="008A2096">
      <w:pPr>
        <w:pStyle w:val="References"/>
        <w:numPr>
          <w:ilvl w:val="0"/>
          <w:numId w:val="0"/>
        </w:numPr>
        <w:ind w:left="360"/>
      </w:pPr>
    </w:p>
    <w:p w14:paraId="47E0DD2F" w14:textId="18921DA8" w:rsidR="005C0454" w:rsidRDefault="005C0454" w:rsidP="008A2096">
      <w:pPr>
        <w:pStyle w:val="References"/>
        <w:numPr>
          <w:ilvl w:val="0"/>
          <w:numId w:val="0"/>
        </w:numPr>
        <w:ind w:left="360"/>
      </w:pPr>
    </w:p>
    <w:p w14:paraId="388877BF" w14:textId="66669953" w:rsidR="005C0454" w:rsidRDefault="005C0454" w:rsidP="008A2096">
      <w:pPr>
        <w:pStyle w:val="References"/>
        <w:numPr>
          <w:ilvl w:val="0"/>
          <w:numId w:val="0"/>
        </w:numPr>
        <w:ind w:left="360"/>
      </w:pPr>
    </w:p>
    <w:p w14:paraId="49A77B0C" w14:textId="77777777" w:rsidR="00CF6B3E" w:rsidRPr="00CF6B3E" w:rsidRDefault="00CF6B3E">
      <w:pPr>
        <w:pStyle w:val="References"/>
        <w:numPr>
          <w:ilvl w:val="0"/>
          <w:numId w:val="0"/>
        </w:numPr>
        <w:ind w:left="360"/>
        <w:jc w:val="left"/>
        <w:rPr>
          <w:sz w:val="22"/>
          <w:szCs w:val="22"/>
        </w:rPr>
      </w:pPr>
      <w:bookmarkStart w:id="2" w:name="_GoBack"/>
      <w:bookmarkEnd w:id="2"/>
    </w:p>
    <w:sectPr w:rsidR="00CF6B3E" w:rsidRPr="00CF6B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FA4AA" w14:textId="77777777" w:rsidR="009404D2" w:rsidRDefault="009404D2">
      <w:r>
        <w:separator/>
      </w:r>
    </w:p>
  </w:endnote>
  <w:endnote w:type="continuationSeparator" w:id="0">
    <w:p w14:paraId="65FEBDF7" w14:textId="77777777" w:rsidR="009404D2" w:rsidRDefault="009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alibri Bold">
    <w:panose1 w:val="020F070203040403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529EA" w14:textId="77777777" w:rsidR="009404D2" w:rsidRDefault="009404D2">
      <w:r>
        <w:separator/>
      </w:r>
    </w:p>
  </w:footnote>
  <w:footnote w:type="continuationSeparator" w:id="0">
    <w:p w14:paraId="6C74BA12" w14:textId="77777777" w:rsidR="009404D2" w:rsidRDefault="009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1"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300927"/>
    <w:multiLevelType w:val="hybridMultilevel"/>
    <w:tmpl w:val="3F1A3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4"/>
  </w:num>
  <w:num w:numId="3">
    <w:abstractNumId w:val="8"/>
  </w:num>
  <w:num w:numId="4">
    <w:abstractNumId w:val="3"/>
  </w:num>
  <w:num w:numId="5">
    <w:abstractNumId w:val="2"/>
  </w:num>
  <w:num w:numId="6">
    <w:abstractNumId w:val="1"/>
  </w:num>
  <w:num w:numId="7">
    <w:abstractNumId w:val="7"/>
  </w:num>
  <w:num w:numId="8">
    <w:abstractNumId w:val="5"/>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HK"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223"/>
    <w:rsid w:val="00025376"/>
    <w:rsid w:val="00026D4B"/>
    <w:rsid w:val="000275C6"/>
    <w:rsid w:val="00027AD6"/>
    <w:rsid w:val="0003024C"/>
    <w:rsid w:val="00031ADB"/>
    <w:rsid w:val="00031C99"/>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A80"/>
    <w:rsid w:val="000731A0"/>
    <w:rsid w:val="000736C1"/>
    <w:rsid w:val="00073797"/>
    <w:rsid w:val="00073DEC"/>
    <w:rsid w:val="00074558"/>
    <w:rsid w:val="000745AA"/>
    <w:rsid w:val="00074744"/>
    <w:rsid w:val="00074D09"/>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9E1"/>
    <w:rsid w:val="00093D42"/>
    <w:rsid w:val="00093DD0"/>
    <w:rsid w:val="00094A16"/>
    <w:rsid w:val="00094DE6"/>
    <w:rsid w:val="00095136"/>
    <w:rsid w:val="00096356"/>
    <w:rsid w:val="00096B14"/>
    <w:rsid w:val="00097C99"/>
    <w:rsid w:val="000A0F14"/>
    <w:rsid w:val="000A1441"/>
    <w:rsid w:val="000A1A06"/>
    <w:rsid w:val="000A1B60"/>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4F72"/>
    <w:rsid w:val="000B51FA"/>
    <w:rsid w:val="000B5905"/>
    <w:rsid w:val="000B5975"/>
    <w:rsid w:val="000B6BF1"/>
    <w:rsid w:val="000B6E2C"/>
    <w:rsid w:val="000B76C5"/>
    <w:rsid w:val="000B7A10"/>
    <w:rsid w:val="000C115D"/>
    <w:rsid w:val="000C1535"/>
    <w:rsid w:val="000C252B"/>
    <w:rsid w:val="000C2D59"/>
    <w:rsid w:val="000C2FBD"/>
    <w:rsid w:val="000C3B0C"/>
    <w:rsid w:val="000C3E60"/>
    <w:rsid w:val="000C422D"/>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4C4E"/>
    <w:rsid w:val="000D5031"/>
    <w:rsid w:val="000D5077"/>
    <w:rsid w:val="000D5362"/>
    <w:rsid w:val="000D5743"/>
    <w:rsid w:val="000D57F8"/>
    <w:rsid w:val="000D5851"/>
    <w:rsid w:val="000D5C60"/>
    <w:rsid w:val="000D71E2"/>
    <w:rsid w:val="000D73A5"/>
    <w:rsid w:val="000E07D6"/>
    <w:rsid w:val="000E1380"/>
    <w:rsid w:val="000E18DF"/>
    <w:rsid w:val="000E4F1D"/>
    <w:rsid w:val="000E59A0"/>
    <w:rsid w:val="000E70C7"/>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C5B"/>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C85"/>
    <w:rsid w:val="00120B13"/>
    <w:rsid w:val="001230E4"/>
    <w:rsid w:val="00124A2E"/>
    <w:rsid w:val="00124D84"/>
    <w:rsid w:val="001250DD"/>
    <w:rsid w:val="00125733"/>
    <w:rsid w:val="001263AA"/>
    <w:rsid w:val="00126F0F"/>
    <w:rsid w:val="001274EC"/>
    <w:rsid w:val="00130779"/>
    <w:rsid w:val="001307A1"/>
    <w:rsid w:val="001321D3"/>
    <w:rsid w:val="001327EE"/>
    <w:rsid w:val="00133599"/>
    <w:rsid w:val="00133BF7"/>
    <w:rsid w:val="00134B88"/>
    <w:rsid w:val="001358C5"/>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69"/>
    <w:rsid w:val="00150D25"/>
    <w:rsid w:val="00150FBD"/>
    <w:rsid w:val="00151619"/>
    <w:rsid w:val="00152835"/>
    <w:rsid w:val="00152F62"/>
    <w:rsid w:val="001559FA"/>
    <w:rsid w:val="00155FE4"/>
    <w:rsid w:val="00156374"/>
    <w:rsid w:val="001577D8"/>
    <w:rsid w:val="00157FC3"/>
    <w:rsid w:val="00160739"/>
    <w:rsid w:val="00161B53"/>
    <w:rsid w:val="0016271E"/>
    <w:rsid w:val="00162786"/>
    <w:rsid w:val="00162D7A"/>
    <w:rsid w:val="00163906"/>
    <w:rsid w:val="00163ADA"/>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3B5"/>
    <w:rsid w:val="00175C30"/>
    <w:rsid w:val="00176736"/>
    <w:rsid w:val="00177069"/>
    <w:rsid w:val="00177FC1"/>
    <w:rsid w:val="00181436"/>
    <w:rsid w:val="001815A2"/>
    <w:rsid w:val="00181D42"/>
    <w:rsid w:val="00181FC1"/>
    <w:rsid w:val="001822AC"/>
    <w:rsid w:val="00183034"/>
    <w:rsid w:val="001830F7"/>
    <w:rsid w:val="00183EE6"/>
    <w:rsid w:val="001841C5"/>
    <w:rsid w:val="0018588A"/>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C89"/>
    <w:rsid w:val="001A3A1D"/>
    <w:rsid w:val="001A496E"/>
    <w:rsid w:val="001A61F8"/>
    <w:rsid w:val="001A673E"/>
    <w:rsid w:val="001A68E4"/>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0E9A"/>
    <w:rsid w:val="001C2378"/>
    <w:rsid w:val="001C2C7B"/>
    <w:rsid w:val="001C3791"/>
    <w:rsid w:val="001C3EE9"/>
    <w:rsid w:val="001C3FA4"/>
    <w:rsid w:val="001C40F9"/>
    <w:rsid w:val="001C458B"/>
    <w:rsid w:val="001C5207"/>
    <w:rsid w:val="001C5D4F"/>
    <w:rsid w:val="001C64C0"/>
    <w:rsid w:val="001C69DA"/>
    <w:rsid w:val="001C6F06"/>
    <w:rsid w:val="001C77F2"/>
    <w:rsid w:val="001D0B7D"/>
    <w:rsid w:val="001D2360"/>
    <w:rsid w:val="001D23AB"/>
    <w:rsid w:val="001D3109"/>
    <w:rsid w:val="001D332E"/>
    <w:rsid w:val="001D45F4"/>
    <w:rsid w:val="001D5033"/>
    <w:rsid w:val="001D5C88"/>
    <w:rsid w:val="001D6567"/>
    <w:rsid w:val="001D695C"/>
    <w:rsid w:val="001D6FD9"/>
    <w:rsid w:val="001D780E"/>
    <w:rsid w:val="001E05C3"/>
    <w:rsid w:val="001E0AD3"/>
    <w:rsid w:val="001E29AE"/>
    <w:rsid w:val="001E36E4"/>
    <w:rsid w:val="001E379D"/>
    <w:rsid w:val="001E3A3C"/>
    <w:rsid w:val="001E450B"/>
    <w:rsid w:val="001E5C23"/>
    <w:rsid w:val="001E65C5"/>
    <w:rsid w:val="001E7504"/>
    <w:rsid w:val="001E76DF"/>
    <w:rsid w:val="001F1308"/>
    <w:rsid w:val="001F1525"/>
    <w:rsid w:val="001F1E87"/>
    <w:rsid w:val="001F1EB6"/>
    <w:rsid w:val="001F2E23"/>
    <w:rsid w:val="001F341F"/>
    <w:rsid w:val="001F3911"/>
    <w:rsid w:val="001F3F1A"/>
    <w:rsid w:val="001F3FB2"/>
    <w:rsid w:val="001F405F"/>
    <w:rsid w:val="001F4CBD"/>
    <w:rsid w:val="001F5545"/>
    <w:rsid w:val="001F5777"/>
    <w:rsid w:val="001F5937"/>
    <w:rsid w:val="001F59E3"/>
    <w:rsid w:val="001F59ED"/>
    <w:rsid w:val="001F7121"/>
    <w:rsid w:val="0020075C"/>
    <w:rsid w:val="00200D2C"/>
    <w:rsid w:val="002014E1"/>
    <w:rsid w:val="002019D8"/>
    <w:rsid w:val="00201EC7"/>
    <w:rsid w:val="0020239F"/>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65FD"/>
    <w:rsid w:val="00217546"/>
    <w:rsid w:val="00220894"/>
    <w:rsid w:val="002220A6"/>
    <w:rsid w:val="00222A30"/>
    <w:rsid w:val="00224936"/>
    <w:rsid w:val="00224952"/>
    <w:rsid w:val="00224DD2"/>
    <w:rsid w:val="00225A6A"/>
    <w:rsid w:val="00225AC7"/>
    <w:rsid w:val="00225ACC"/>
    <w:rsid w:val="00227AEA"/>
    <w:rsid w:val="00231C25"/>
    <w:rsid w:val="00231C6F"/>
    <w:rsid w:val="00232A90"/>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574"/>
    <w:rsid w:val="00272B03"/>
    <w:rsid w:val="002733E2"/>
    <w:rsid w:val="00274786"/>
    <w:rsid w:val="002750B1"/>
    <w:rsid w:val="0027524D"/>
    <w:rsid w:val="0027570B"/>
    <w:rsid w:val="00276A35"/>
    <w:rsid w:val="00277522"/>
    <w:rsid w:val="00277835"/>
    <w:rsid w:val="00280AB1"/>
    <w:rsid w:val="00282610"/>
    <w:rsid w:val="00284BAE"/>
    <w:rsid w:val="002859AF"/>
    <w:rsid w:val="00286406"/>
    <w:rsid w:val="00286AE7"/>
    <w:rsid w:val="00287243"/>
    <w:rsid w:val="002872EA"/>
    <w:rsid w:val="00290647"/>
    <w:rsid w:val="00291385"/>
    <w:rsid w:val="00291422"/>
    <w:rsid w:val="0029237F"/>
    <w:rsid w:val="00292715"/>
    <w:rsid w:val="002937A4"/>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723"/>
    <w:rsid w:val="002B303A"/>
    <w:rsid w:val="002B538E"/>
    <w:rsid w:val="002B5DCA"/>
    <w:rsid w:val="002B6BDC"/>
    <w:rsid w:val="002B6D2F"/>
    <w:rsid w:val="002B75B0"/>
    <w:rsid w:val="002B7EAF"/>
    <w:rsid w:val="002C099C"/>
    <w:rsid w:val="002C0B74"/>
    <w:rsid w:val="002C0C8B"/>
    <w:rsid w:val="002C0CBB"/>
    <w:rsid w:val="002C1201"/>
    <w:rsid w:val="002C1460"/>
    <w:rsid w:val="002C20F2"/>
    <w:rsid w:val="002C38B2"/>
    <w:rsid w:val="002C3F9C"/>
    <w:rsid w:val="002C4DB9"/>
    <w:rsid w:val="002C5AFA"/>
    <w:rsid w:val="002C62AA"/>
    <w:rsid w:val="002C7038"/>
    <w:rsid w:val="002C7D7D"/>
    <w:rsid w:val="002D011E"/>
    <w:rsid w:val="002D02B8"/>
    <w:rsid w:val="002D0439"/>
    <w:rsid w:val="002D062A"/>
    <w:rsid w:val="002D08A8"/>
    <w:rsid w:val="002D11B7"/>
    <w:rsid w:val="002D3BBC"/>
    <w:rsid w:val="002D3E5C"/>
    <w:rsid w:val="002D438A"/>
    <w:rsid w:val="002D5738"/>
    <w:rsid w:val="002D5E53"/>
    <w:rsid w:val="002E02C5"/>
    <w:rsid w:val="002E0319"/>
    <w:rsid w:val="002E179B"/>
    <w:rsid w:val="002E1C9E"/>
    <w:rsid w:val="002E257B"/>
    <w:rsid w:val="002E3714"/>
    <w:rsid w:val="002E3C65"/>
    <w:rsid w:val="002E3F5B"/>
    <w:rsid w:val="002E4362"/>
    <w:rsid w:val="002E5258"/>
    <w:rsid w:val="002E63D9"/>
    <w:rsid w:val="002E640E"/>
    <w:rsid w:val="002F0C28"/>
    <w:rsid w:val="002F3CDE"/>
    <w:rsid w:val="002F5DD6"/>
    <w:rsid w:val="002F5FEA"/>
    <w:rsid w:val="002F63E7"/>
    <w:rsid w:val="002F7193"/>
    <w:rsid w:val="002F7BE3"/>
    <w:rsid w:val="002F7E6A"/>
    <w:rsid w:val="002F7EB4"/>
    <w:rsid w:val="002F7F35"/>
    <w:rsid w:val="00300165"/>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4EE2"/>
    <w:rsid w:val="00317656"/>
    <w:rsid w:val="003178DA"/>
    <w:rsid w:val="0031797E"/>
    <w:rsid w:val="00317DB8"/>
    <w:rsid w:val="00320618"/>
    <w:rsid w:val="0032100B"/>
    <w:rsid w:val="00321BD7"/>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6F1"/>
    <w:rsid w:val="0036487C"/>
    <w:rsid w:val="00365411"/>
    <w:rsid w:val="00365FA2"/>
    <w:rsid w:val="00366C69"/>
    <w:rsid w:val="00367441"/>
    <w:rsid w:val="00367B1D"/>
    <w:rsid w:val="00370E4F"/>
    <w:rsid w:val="00371215"/>
    <w:rsid w:val="00371CA8"/>
    <w:rsid w:val="0037250B"/>
    <w:rsid w:val="00372F0D"/>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3CC"/>
    <w:rsid w:val="003B3575"/>
    <w:rsid w:val="003B4F2D"/>
    <w:rsid w:val="003B50BC"/>
    <w:rsid w:val="003B5A61"/>
    <w:rsid w:val="003B5D97"/>
    <w:rsid w:val="003B63A4"/>
    <w:rsid w:val="003B68FE"/>
    <w:rsid w:val="003B6D7D"/>
    <w:rsid w:val="003B7989"/>
    <w:rsid w:val="003B7D7E"/>
    <w:rsid w:val="003C1012"/>
    <w:rsid w:val="003C11C9"/>
    <w:rsid w:val="003C1229"/>
    <w:rsid w:val="003C1FD4"/>
    <w:rsid w:val="003C213D"/>
    <w:rsid w:val="003C25AD"/>
    <w:rsid w:val="003C2D21"/>
    <w:rsid w:val="003C5E6B"/>
    <w:rsid w:val="003C7AD7"/>
    <w:rsid w:val="003D083B"/>
    <w:rsid w:val="003D0CAC"/>
    <w:rsid w:val="003D0FC3"/>
    <w:rsid w:val="003D11E5"/>
    <w:rsid w:val="003D2C1D"/>
    <w:rsid w:val="003D2C34"/>
    <w:rsid w:val="003D3DDD"/>
    <w:rsid w:val="003D5CBF"/>
    <w:rsid w:val="003D6386"/>
    <w:rsid w:val="003D66D2"/>
    <w:rsid w:val="003E07AE"/>
    <w:rsid w:val="003E1139"/>
    <w:rsid w:val="003E14FC"/>
    <w:rsid w:val="003E2976"/>
    <w:rsid w:val="003E2A0A"/>
    <w:rsid w:val="003E3107"/>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26E"/>
    <w:rsid w:val="004020D4"/>
    <w:rsid w:val="004021B6"/>
    <w:rsid w:val="00402B3F"/>
    <w:rsid w:val="00404360"/>
    <w:rsid w:val="004047C4"/>
    <w:rsid w:val="0040570B"/>
    <w:rsid w:val="0040587C"/>
    <w:rsid w:val="004058B7"/>
    <w:rsid w:val="00405EDB"/>
    <w:rsid w:val="00405FB1"/>
    <w:rsid w:val="00406460"/>
    <w:rsid w:val="004110C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1F9"/>
    <w:rsid w:val="00421085"/>
    <w:rsid w:val="00421DCF"/>
    <w:rsid w:val="00422341"/>
    <w:rsid w:val="00423641"/>
    <w:rsid w:val="004236EB"/>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094C"/>
    <w:rsid w:val="00440A14"/>
    <w:rsid w:val="004430FB"/>
    <w:rsid w:val="00443600"/>
    <w:rsid w:val="004461D9"/>
    <w:rsid w:val="00446AC6"/>
    <w:rsid w:val="0044759B"/>
    <w:rsid w:val="00447F54"/>
    <w:rsid w:val="00450B7E"/>
    <w:rsid w:val="0045136B"/>
    <w:rsid w:val="00451C7E"/>
    <w:rsid w:val="00451E36"/>
    <w:rsid w:val="00453BB6"/>
    <w:rsid w:val="00453CAA"/>
    <w:rsid w:val="00454628"/>
    <w:rsid w:val="00455113"/>
    <w:rsid w:val="00455F30"/>
    <w:rsid w:val="00456421"/>
    <w:rsid w:val="00456DAB"/>
    <w:rsid w:val="00457129"/>
    <w:rsid w:val="00460CC3"/>
    <w:rsid w:val="00460E86"/>
    <w:rsid w:val="004646B4"/>
    <w:rsid w:val="00464A88"/>
    <w:rsid w:val="004651A0"/>
    <w:rsid w:val="00466419"/>
    <w:rsid w:val="00466532"/>
    <w:rsid w:val="00466790"/>
    <w:rsid w:val="00467488"/>
    <w:rsid w:val="0047083E"/>
    <w:rsid w:val="00470EB5"/>
    <w:rsid w:val="0047286B"/>
    <w:rsid w:val="00472E27"/>
    <w:rsid w:val="00473455"/>
    <w:rsid w:val="00473DAE"/>
    <w:rsid w:val="00474220"/>
    <w:rsid w:val="004752D3"/>
    <w:rsid w:val="004754E1"/>
    <w:rsid w:val="00475A96"/>
    <w:rsid w:val="00475CE0"/>
    <w:rsid w:val="00476827"/>
    <w:rsid w:val="00476BD4"/>
    <w:rsid w:val="00477C35"/>
    <w:rsid w:val="00480988"/>
    <w:rsid w:val="00480D4E"/>
    <w:rsid w:val="00480E05"/>
    <w:rsid w:val="00481009"/>
    <w:rsid w:val="00482BBE"/>
    <w:rsid w:val="00483A12"/>
    <w:rsid w:val="00484A77"/>
    <w:rsid w:val="004851DD"/>
    <w:rsid w:val="0048540F"/>
    <w:rsid w:val="00485852"/>
    <w:rsid w:val="00485970"/>
    <w:rsid w:val="00485AE2"/>
    <w:rsid w:val="00485C0D"/>
    <w:rsid w:val="00486575"/>
    <w:rsid w:val="004866D0"/>
    <w:rsid w:val="00486936"/>
    <w:rsid w:val="004915B4"/>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BF1"/>
    <w:rsid w:val="004A3E42"/>
    <w:rsid w:val="004A4715"/>
    <w:rsid w:val="004A5046"/>
    <w:rsid w:val="004A565E"/>
    <w:rsid w:val="004A5DF3"/>
    <w:rsid w:val="004A6134"/>
    <w:rsid w:val="004A7092"/>
    <w:rsid w:val="004A79BB"/>
    <w:rsid w:val="004A7E29"/>
    <w:rsid w:val="004B49E6"/>
    <w:rsid w:val="004B4D69"/>
    <w:rsid w:val="004B6AB7"/>
    <w:rsid w:val="004B7674"/>
    <w:rsid w:val="004C01A8"/>
    <w:rsid w:val="004C076C"/>
    <w:rsid w:val="004C1840"/>
    <w:rsid w:val="004C24C9"/>
    <w:rsid w:val="004C31B6"/>
    <w:rsid w:val="004C5319"/>
    <w:rsid w:val="004C621F"/>
    <w:rsid w:val="004C7948"/>
    <w:rsid w:val="004C7BB8"/>
    <w:rsid w:val="004C7C60"/>
    <w:rsid w:val="004D0DFE"/>
    <w:rsid w:val="004D1D91"/>
    <w:rsid w:val="004D22C3"/>
    <w:rsid w:val="004D3EB7"/>
    <w:rsid w:val="004D5773"/>
    <w:rsid w:val="004D6813"/>
    <w:rsid w:val="004D6F4D"/>
    <w:rsid w:val="004D6F95"/>
    <w:rsid w:val="004D72FE"/>
    <w:rsid w:val="004D779D"/>
    <w:rsid w:val="004D7889"/>
    <w:rsid w:val="004D7E91"/>
    <w:rsid w:val="004E003A"/>
    <w:rsid w:val="004E0768"/>
    <w:rsid w:val="004E1A31"/>
    <w:rsid w:val="004E2B07"/>
    <w:rsid w:val="004E2DE0"/>
    <w:rsid w:val="004E4060"/>
    <w:rsid w:val="004E409A"/>
    <w:rsid w:val="004E730B"/>
    <w:rsid w:val="004F0FB8"/>
    <w:rsid w:val="004F0FB9"/>
    <w:rsid w:val="004F2084"/>
    <w:rsid w:val="004F2F7E"/>
    <w:rsid w:val="004F32B5"/>
    <w:rsid w:val="004F407E"/>
    <w:rsid w:val="004F5479"/>
    <w:rsid w:val="004F7528"/>
    <w:rsid w:val="004F7BCA"/>
    <w:rsid w:val="004F7D89"/>
    <w:rsid w:val="004F7F44"/>
    <w:rsid w:val="00500CD2"/>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CFF"/>
    <w:rsid w:val="005142CD"/>
    <w:rsid w:val="005143C9"/>
    <w:rsid w:val="005157A9"/>
    <w:rsid w:val="005173A7"/>
    <w:rsid w:val="005176B9"/>
    <w:rsid w:val="005177E1"/>
    <w:rsid w:val="00520C0A"/>
    <w:rsid w:val="005218B6"/>
    <w:rsid w:val="00521CC1"/>
    <w:rsid w:val="00522589"/>
    <w:rsid w:val="00524545"/>
    <w:rsid w:val="00524994"/>
    <w:rsid w:val="005255BF"/>
    <w:rsid w:val="005257DE"/>
    <w:rsid w:val="00526374"/>
    <w:rsid w:val="00527200"/>
    <w:rsid w:val="00527EDC"/>
    <w:rsid w:val="00530157"/>
    <w:rsid w:val="00531EBE"/>
    <w:rsid w:val="00532F8B"/>
    <w:rsid w:val="00533737"/>
    <w:rsid w:val="00535B79"/>
    <w:rsid w:val="00535D7C"/>
    <w:rsid w:val="00536579"/>
    <w:rsid w:val="00536C1E"/>
    <w:rsid w:val="005417A2"/>
    <w:rsid w:val="00541A4B"/>
    <w:rsid w:val="00542A4F"/>
    <w:rsid w:val="0054343A"/>
    <w:rsid w:val="00543974"/>
    <w:rsid w:val="00543A4A"/>
    <w:rsid w:val="00543EBF"/>
    <w:rsid w:val="00544ABA"/>
    <w:rsid w:val="0054593A"/>
    <w:rsid w:val="00545992"/>
    <w:rsid w:val="005461F8"/>
    <w:rsid w:val="005467FB"/>
    <w:rsid w:val="00546AE9"/>
    <w:rsid w:val="00547989"/>
    <w:rsid w:val="00551320"/>
    <w:rsid w:val="005518A4"/>
    <w:rsid w:val="00552768"/>
    <w:rsid w:val="00552935"/>
    <w:rsid w:val="00553127"/>
    <w:rsid w:val="00553646"/>
    <w:rsid w:val="005537D5"/>
    <w:rsid w:val="00554632"/>
    <w:rsid w:val="00554BE7"/>
    <w:rsid w:val="00555AC0"/>
    <w:rsid w:val="00555B04"/>
    <w:rsid w:val="00556D68"/>
    <w:rsid w:val="00557173"/>
    <w:rsid w:val="00557658"/>
    <w:rsid w:val="005576A1"/>
    <w:rsid w:val="00557A64"/>
    <w:rsid w:val="00557C79"/>
    <w:rsid w:val="005605C0"/>
    <w:rsid w:val="00560D23"/>
    <w:rsid w:val="00560EFE"/>
    <w:rsid w:val="0056131E"/>
    <w:rsid w:val="005615D8"/>
    <w:rsid w:val="005626D6"/>
    <w:rsid w:val="00562CE1"/>
    <w:rsid w:val="005638D4"/>
    <w:rsid w:val="005640B8"/>
    <w:rsid w:val="005656ED"/>
    <w:rsid w:val="00566544"/>
    <w:rsid w:val="00566608"/>
    <w:rsid w:val="00566C83"/>
    <w:rsid w:val="005700FE"/>
    <w:rsid w:val="00570E24"/>
    <w:rsid w:val="00572357"/>
    <w:rsid w:val="00572760"/>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6D4C"/>
    <w:rsid w:val="00587FC0"/>
    <w:rsid w:val="005906AD"/>
    <w:rsid w:val="005909F4"/>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9DE"/>
    <w:rsid w:val="005A0A46"/>
    <w:rsid w:val="005A10B9"/>
    <w:rsid w:val="005A11EA"/>
    <w:rsid w:val="005A269F"/>
    <w:rsid w:val="005A305E"/>
    <w:rsid w:val="005A30BB"/>
    <w:rsid w:val="005A3887"/>
    <w:rsid w:val="005A5530"/>
    <w:rsid w:val="005B0542"/>
    <w:rsid w:val="005B1D00"/>
    <w:rsid w:val="005B2225"/>
    <w:rsid w:val="005B2799"/>
    <w:rsid w:val="005B2B77"/>
    <w:rsid w:val="005B3145"/>
    <w:rsid w:val="005B3D4A"/>
    <w:rsid w:val="005B3E4F"/>
    <w:rsid w:val="005B4D87"/>
    <w:rsid w:val="005B7DD1"/>
    <w:rsid w:val="005B7E12"/>
    <w:rsid w:val="005C00A0"/>
    <w:rsid w:val="005C0454"/>
    <w:rsid w:val="005C0496"/>
    <w:rsid w:val="005C28FA"/>
    <w:rsid w:val="005C40F4"/>
    <w:rsid w:val="005C43BE"/>
    <w:rsid w:val="005C44F3"/>
    <w:rsid w:val="005C712D"/>
    <w:rsid w:val="005C7C75"/>
    <w:rsid w:val="005D0E4F"/>
    <w:rsid w:val="005D1E32"/>
    <w:rsid w:val="005D206B"/>
    <w:rsid w:val="005D22B7"/>
    <w:rsid w:val="005D244A"/>
    <w:rsid w:val="005D2BDE"/>
    <w:rsid w:val="005D3D76"/>
    <w:rsid w:val="005D4578"/>
    <w:rsid w:val="005D4EFA"/>
    <w:rsid w:val="005D5369"/>
    <w:rsid w:val="005D55BA"/>
    <w:rsid w:val="005D5814"/>
    <w:rsid w:val="005D5ADB"/>
    <w:rsid w:val="005D5EDC"/>
    <w:rsid w:val="005D648A"/>
    <w:rsid w:val="005D64D9"/>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5A0F"/>
    <w:rsid w:val="005F6B77"/>
    <w:rsid w:val="005F6C96"/>
    <w:rsid w:val="005F7487"/>
    <w:rsid w:val="006002C7"/>
    <w:rsid w:val="00600F48"/>
    <w:rsid w:val="00600F95"/>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5C74"/>
    <w:rsid w:val="00616112"/>
    <w:rsid w:val="006205CA"/>
    <w:rsid w:val="0062154B"/>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354F"/>
    <w:rsid w:val="00634ACF"/>
    <w:rsid w:val="00635035"/>
    <w:rsid w:val="0063580D"/>
    <w:rsid w:val="00635CAE"/>
    <w:rsid w:val="006369D6"/>
    <w:rsid w:val="00637240"/>
    <w:rsid w:val="00643660"/>
    <w:rsid w:val="00643C12"/>
    <w:rsid w:val="00650139"/>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2D2A"/>
    <w:rsid w:val="006638AD"/>
    <w:rsid w:val="00664EE9"/>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436C"/>
    <w:rsid w:val="0068545E"/>
    <w:rsid w:val="0068584D"/>
    <w:rsid w:val="00685FD4"/>
    <w:rsid w:val="00686612"/>
    <w:rsid w:val="0068661E"/>
    <w:rsid w:val="00686B33"/>
    <w:rsid w:val="00687A4A"/>
    <w:rsid w:val="00690A49"/>
    <w:rsid w:val="00690BB6"/>
    <w:rsid w:val="00691B30"/>
    <w:rsid w:val="00691DEB"/>
    <w:rsid w:val="00693CC4"/>
    <w:rsid w:val="00693E1F"/>
    <w:rsid w:val="00693ECB"/>
    <w:rsid w:val="00694797"/>
    <w:rsid w:val="00695681"/>
    <w:rsid w:val="00695887"/>
    <w:rsid w:val="00697733"/>
    <w:rsid w:val="006A1140"/>
    <w:rsid w:val="006A1855"/>
    <w:rsid w:val="006A254E"/>
    <w:rsid w:val="006A2C30"/>
    <w:rsid w:val="006A301C"/>
    <w:rsid w:val="006A3E2B"/>
    <w:rsid w:val="006A55C3"/>
    <w:rsid w:val="006A6E17"/>
    <w:rsid w:val="006B1030"/>
    <w:rsid w:val="006B120D"/>
    <w:rsid w:val="006B17E7"/>
    <w:rsid w:val="006B19E8"/>
    <w:rsid w:val="006B1A8A"/>
    <w:rsid w:val="006B1FD5"/>
    <w:rsid w:val="006B2F8A"/>
    <w:rsid w:val="006B34E5"/>
    <w:rsid w:val="006B555A"/>
    <w:rsid w:val="006B5ED6"/>
    <w:rsid w:val="006B600A"/>
    <w:rsid w:val="006B6635"/>
    <w:rsid w:val="006B7D22"/>
    <w:rsid w:val="006B7D2C"/>
    <w:rsid w:val="006B7D2D"/>
    <w:rsid w:val="006C1019"/>
    <w:rsid w:val="006C1CD5"/>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E3"/>
    <w:rsid w:val="006D254B"/>
    <w:rsid w:val="006D289B"/>
    <w:rsid w:val="006D3BE1"/>
    <w:rsid w:val="006D48FC"/>
    <w:rsid w:val="006D4F24"/>
    <w:rsid w:val="006D62BC"/>
    <w:rsid w:val="006D6450"/>
    <w:rsid w:val="006D6939"/>
    <w:rsid w:val="006D699D"/>
    <w:rsid w:val="006D6ED4"/>
    <w:rsid w:val="006D7EB0"/>
    <w:rsid w:val="006E0138"/>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44E2"/>
    <w:rsid w:val="006F5017"/>
    <w:rsid w:val="006F52E5"/>
    <w:rsid w:val="006F6066"/>
    <w:rsid w:val="006F6850"/>
    <w:rsid w:val="006F707E"/>
    <w:rsid w:val="006F78E1"/>
    <w:rsid w:val="007001DC"/>
    <w:rsid w:val="007025CB"/>
    <w:rsid w:val="007034AA"/>
    <w:rsid w:val="00703A16"/>
    <w:rsid w:val="00703C9D"/>
    <w:rsid w:val="00704655"/>
    <w:rsid w:val="0070490C"/>
    <w:rsid w:val="00705C38"/>
    <w:rsid w:val="00706465"/>
    <w:rsid w:val="0070695A"/>
    <w:rsid w:val="0070782D"/>
    <w:rsid w:val="007109C2"/>
    <w:rsid w:val="00711340"/>
    <w:rsid w:val="0071176E"/>
    <w:rsid w:val="0071274A"/>
    <w:rsid w:val="00712C42"/>
    <w:rsid w:val="0071325E"/>
    <w:rsid w:val="00713DE4"/>
    <w:rsid w:val="00714C47"/>
    <w:rsid w:val="00716462"/>
    <w:rsid w:val="00717AA0"/>
    <w:rsid w:val="00720391"/>
    <w:rsid w:val="00721084"/>
    <w:rsid w:val="00721262"/>
    <w:rsid w:val="00721D9B"/>
    <w:rsid w:val="00722121"/>
    <w:rsid w:val="0072224C"/>
    <w:rsid w:val="007224B9"/>
    <w:rsid w:val="00722934"/>
    <w:rsid w:val="00722F94"/>
    <w:rsid w:val="00723AA7"/>
    <w:rsid w:val="0072432E"/>
    <w:rsid w:val="00726036"/>
    <w:rsid w:val="00726279"/>
    <w:rsid w:val="00726A9B"/>
    <w:rsid w:val="00726FEA"/>
    <w:rsid w:val="00727530"/>
    <w:rsid w:val="007276A9"/>
    <w:rsid w:val="0073151D"/>
    <w:rsid w:val="0073172C"/>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6B72"/>
    <w:rsid w:val="0074704F"/>
    <w:rsid w:val="00747EFC"/>
    <w:rsid w:val="00747F48"/>
    <w:rsid w:val="00747F4C"/>
    <w:rsid w:val="00750C3C"/>
    <w:rsid w:val="00751091"/>
    <w:rsid w:val="007510C5"/>
    <w:rsid w:val="00751B83"/>
    <w:rsid w:val="007523FA"/>
    <w:rsid w:val="00754359"/>
    <w:rsid w:val="00754411"/>
    <w:rsid w:val="00754BD9"/>
    <w:rsid w:val="00754E7A"/>
    <w:rsid w:val="0075540C"/>
    <w:rsid w:val="00755DB1"/>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8CB"/>
    <w:rsid w:val="0077175C"/>
    <w:rsid w:val="00771870"/>
    <w:rsid w:val="00771BF9"/>
    <w:rsid w:val="00772F8A"/>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5A6"/>
    <w:rsid w:val="00783E1D"/>
    <w:rsid w:val="0078483B"/>
    <w:rsid w:val="00784EED"/>
    <w:rsid w:val="00785900"/>
    <w:rsid w:val="00786958"/>
    <w:rsid w:val="00786E71"/>
    <w:rsid w:val="0078726B"/>
    <w:rsid w:val="00791369"/>
    <w:rsid w:val="007915C5"/>
    <w:rsid w:val="0079162F"/>
    <w:rsid w:val="00791A21"/>
    <w:rsid w:val="00794924"/>
    <w:rsid w:val="00796A10"/>
    <w:rsid w:val="00797045"/>
    <w:rsid w:val="00797148"/>
    <w:rsid w:val="007A00ED"/>
    <w:rsid w:val="007A0BC2"/>
    <w:rsid w:val="007A13CE"/>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1E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A1"/>
    <w:rsid w:val="007E4C88"/>
    <w:rsid w:val="007E585E"/>
    <w:rsid w:val="007E613B"/>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1DE5"/>
    <w:rsid w:val="00802E74"/>
    <w:rsid w:val="00803085"/>
    <w:rsid w:val="00803C20"/>
    <w:rsid w:val="00804B92"/>
    <w:rsid w:val="00804E21"/>
    <w:rsid w:val="00805092"/>
    <w:rsid w:val="008051F2"/>
    <w:rsid w:val="00806AAF"/>
    <w:rsid w:val="008070AC"/>
    <w:rsid w:val="00807425"/>
    <w:rsid w:val="008101FD"/>
    <w:rsid w:val="00810D8D"/>
    <w:rsid w:val="008113C5"/>
    <w:rsid w:val="0081183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BA0"/>
    <w:rsid w:val="00835885"/>
    <w:rsid w:val="008359E0"/>
    <w:rsid w:val="00835B5E"/>
    <w:rsid w:val="008376F6"/>
    <w:rsid w:val="00837D5B"/>
    <w:rsid w:val="00840607"/>
    <w:rsid w:val="00840861"/>
    <w:rsid w:val="00841CD2"/>
    <w:rsid w:val="00842B77"/>
    <w:rsid w:val="00842E30"/>
    <w:rsid w:val="0084309F"/>
    <w:rsid w:val="00843A6E"/>
    <w:rsid w:val="008459F6"/>
    <w:rsid w:val="00845C12"/>
    <w:rsid w:val="008469D9"/>
    <w:rsid w:val="00846DC0"/>
    <w:rsid w:val="008474A7"/>
    <w:rsid w:val="0085002A"/>
    <w:rsid w:val="008506B6"/>
    <w:rsid w:val="00850AE0"/>
    <w:rsid w:val="008524D2"/>
    <w:rsid w:val="008529D3"/>
    <w:rsid w:val="00852E19"/>
    <w:rsid w:val="00855B4C"/>
    <w:rsid w:val="00856833"/>
    <w:rsid w:val="00856840"/>
    <w:rsid w:val="008576D7"/>
    <w:rsid w:val="00860586"/>
    <w:rsid w:val="0086087C"/>
    <w:rsid w:val="00860D8E"/>
    <w:rsid w:val="0086275E"/>
    <w:rsid w:val="00863ABA"/>
    <w:rsid w:val="00864440"/>
    <w:rsid w:val="00864529"/>
    <w:rsid w:val="00864D76"/>
    <w:rsid w:val="008650FC"/>
    <w:rsid w:val="00866EB3"/>
    <w:rsid w:val="0086701A"/>
    <w:rsid w:val="00867309"/>
    <w:rsid w:val="00867BD2"/>
    <w:rsid w:val="008706B4"/>
    <w:rsid w:val="00870EA7"/>
    <w:rsid w:val="008712FD"/>
    <w:rsid w:val="008716A1"/>
    <w:rsid w:val="00872D3F"/>
    <w:rsid w:val="008733E4"/>
    <w:rsid w:val="00873F15"/>
    <w:rsid w:val="00874096"/>
    <w:rsid w:val="008756A4"/>
    <w:rsid w:val="0087599F"/>
    <w:rsid w:val="00875CE2"/>
    <w:rsid w:val="00875F73"/>
    <w:rsid w:val="00876154"/>
    <w:rsid w:val="00880F30"/>
    <w:rsid w:val="00881149"/>
    <w:rsid w:val="0088231B"/>
    <w:rsid w:val="008833E8"/>
    <w:rsid w:val="00883DDD"/>
    <w:rsid w:val="008854AB"/>
    <w:rsid w:val="008867D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14AF"/>
    <w:rsid w:val="008A2096"/>
    <w:rsid w:val="008A28B6"/>
    <w:rsid w:val="008A2BB1"/>
    <w:rsid w:val="008A2F6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0D39"/>
    <w:rsid w:val="008C13F0"/>
    <w:rsid w:val="008C1AF4"/>
    <w:rsid w:val="008C1F26"/>
    <w:rsid w:val="008C2A3A"/>
    <w:rsid w:val="008C2D53"/>
    <w:rsid w:val="008C4C7E"/>
    <w:rsid w:val="008C57C4"/>
    <w:rsid w:val="008C5C46"/>
    <w:rsid w:val="008C6045"/>
    <w:rsid w:val="008C6184"/>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F0A38"/>
    <w:rsid w:val="008F0F84"/>
    <w:rsid w:val="008F1014"/>
    <w:rsid w:val="008F11C9"/>
    <w:rsid w:val="008F23D8"/>
    <w:rsid w:val="008F2FD5"/>
    <w:rsid w:val="008F353B"/>
    <w:rsid w:val="008F37E5"/>
    <w:rsid w:val="008F48C2"/>
    <w:rsid w:val="008F56B9"/>
    <w:rsid w:val="008F5840"/>
    <w:rsid w:val="008F5865"/>
    <w:rsid w:val="008F5EEF"/>
    <w:rsid w:val="008F66FE"/>
    <w:rsid w:val="008F6AE7"/>
    <w:rsid w:val="008F6CAA"/>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2B3"/>
    <w:rsid w:val="009154BE"/>
    <w:rsid w:val="00915757"/>
    <w:rsid w:val="009159B3"/>
    <w:rsid w:val="00916046"/>
    <w:rsid w:val="00916181"/>
    <w:rsid w:val="00916213"/>
    <w:rsid w:val="00916370"/>
    <w:rsid w:val="00917DC4"/>
    <w:rsid w:val="009204C5"/>
    <w:rsid w:val="009210F2"/>
    <w:rsid w:val="0092180D"/>
    <w:rsid w:val="009232C9"/>
    <w:rsid w:val="00923608"/>
    <w:rsid w:val="009238E5"/>
    <w:rsid w:val="00923F12"/>
    <w:rsid w:val="00924551"/>
    <w:rsid w:val="00924FF8"/>
    <w:rsid w:val="00925BA8"/>
    <w:rsid w:val="00926DA7"/>
    <w:rsid w:val="00927F8B"/>
    <w:rsid w:val="0093094D"/>
    <w:rsid w:val="0093173C"/>
    <w:rsid w:val="00931A5F"/>
    <w:rsid w:val="009328C7"/>
    <w:rsid w:val="009336EC"/>
    <w:rsid w:val="00933F56"/>
    <w:rsid w:val="00934C13"/>
    <w:rsid w:val="00935228"/>
    <w:rsid w:val="00935479"/>
    <w:rsid w:val="009355A2"/>
    <w:rsid w:val="00935F9E"/>
    <w:rsid w:val="00936D98"/>
    <w:rsid w:val="00937341"/>
    <w:rsid w:val="00937D0D"/>
    <w:rsid w:val="009404D2"/>
    <w:rsid w:val="00942C80"/>
    <w:rsid w:val="00943197"/>
    <w:rsid w:val="009435F2"/>
    <w:rsid w:val="00943AF1"/>
    <w:rsid w:val="0094423D"/>
    <w:rsid w:val="00945033"/>
    <w:rsid w:val="00945180"/>
    <w:rsid w:val="00945793"/>
    <w:rsid w:val="0094590C"/>
    <w:rsid w:val="00946355"/>
    <w:rsid w:val="009468B7"/>
    <w:rsid w:val="0094724E"/>
    <w:rsid w:val="00947973"/>
    <w:rsid w:val="00947BE6"/>
    <w:rsid w:val="0095048D"/>
    <w:rsid w:val="009516E6"/>
    <w:rsid w:val="00951ADB"/>
    <w:rsid w:val="00951D78"/>
    <w:rsid w:val="0095380C"/>
    <w:rsid w:val="00954267"/>
    <w:rsid w:val="00954353"/>
    <w:rsid w:val="00955C0A"/>
    <w:rsid w:val="00955C4F"/>
    <w:rsid w:val="0095773D"/>
    <w:rsid w:val="00961B4E"/>
    <w:rsid w:val="0096544A"/>
    <w:rsid w:val="009656C1"/>
    <w:rsid w:val="009657F1"/>
    <w:rsid w:val="0096625D"/>
    <w:rsid w:val="009675C9"/>
    <w:rsid w:val="009709F8"/>
    <w:rsid w:val="009716B9"/>
    <w:rsid w:val="00972929"/>
    <w:rsid w:val="00972F91"/>
    <w:rsid w:val="009735A7"/>
    <w:rsid w:val="00973827"/>
    <w:rsid w:val="009741F4"/>
    <w:rsid w:val="009742D3"/>
    <w:rsid w:val="00974956"/>
    <w:rsid w:val="00977BA7"/>
    <w:rsid w:val="00980517"/>
    <w:rsid w:val="0098133D"/>
    <w:rsid w:val="0098194F"/>
    <w:rsid w:val="009826C8"/>
    <w:rsid w:val="009836E4"/>
    <w:rsid w:val="0098412F"/>
    <w:rsid w:val="00984A55"/>
    <w:rsid w:val="00985D58"/>
    <w:rsid w:val="00985F28"/>
    <w:rsid w:val="00986149"/>
    <w:rsid w:val="00986176"/>
    <w:rsid w:val="009866EC"/>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108"/>
    <w:rsid w:val="009C68B0"/>
    <w:rsid w:val="009C72FF"/>
    <w:rsid w:val="009C7320"/>
    <w:rsid w:val="009D053B"/>
    <w:rsid w:val="009D0729"/>
    <w:rsid w:val="009D0F66"/>
    <w:rsid w:val="009D1A06"/>
    <w:rsid w:val="009D1BA4"/>
    <w:rsid w:val="009D22E4"/>
    <w:rsid w:val="009D22F7"/>
    <w:rsid w:val="009D2F05"/>
    <w:rsid w:val="009D319C"/>
    <w:rsid w:val="009D5564"/>
    <w:rsid w:val="009D5BAB"/>
    <w:rsid w:val="009D60B4"/>
    <w:rsid w:val="009D6A0A"/>
    <w:rsid w:val="009D7433"/>
    <w:rsid w:val="009E058F"/>
    <w:rsid w:val="009E0A9E"/>
    <w:rsid w:val="009E103C"/>
    <w:rsid w:val="009E19A2"/>
    <w:rsid w:val="009E3AFD"/>
    <w:rsid w:val="009E3CD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FB5"/>
    <w:rsid w:val="009F521F"/>
    <w:rsid w:val="009F553C"/>
    <w:rsid w:val="009F59F8"/>
    <w:rsid w:val="009F5E2F"/>
    <w:rsid w:val="009F669E"/>
    <w:rsid w:val="00A005B0"/>
    <w:rsid w:val="00A012B3"/>
    <w:rsid w:val="00A01F17"/>
    <w:rsid w:val="00A022A5"/>
    <w:rsid w:val="00A02E34"/>
    <w:rsid w:val="00A03A22"/>
    <w:rsid w:val="00A03E93"/>
    <w:rsid w:val="00A04634"/>
    <w:rsid w:val="00A0483A"/>
    <w:rsid w:val="00A06119"/>
    <w:rsid w:val="00A06C78"/>
    <w:rsid w:val="00A07A48"/>
    <w:rsid w:val="00A108EE"/>
    <w:rsid w:val="00A10BB8"/>
    <w:rsid w:val="00A11559"/>
    <w:rsid w:val="00A1200D"/>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70E"/>
    <w:rsid w:val="00A34C67"/>
    <w:rsid w:val="00A34D62"/>
    <w:rsid w:val="00A3611D"/>
    <w:rsid w:val="00A36339"/>
    <w:rsid w:val="00A366E4"/>
    <w:rsid w:val="00A36917"/>
    <w:rsid w:val="00A37D07"/>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7F1A"/>
    <w:rsid w:val="00A60163"/>
    <w:rsid w:val="00A6038D"/>
    <w:rsid w:val="00A604CB"/>
    <w:rsid w:val="00A60CF0"/>
    <w:rsid w:val="00A61429"/>
    <w:rsid w:val="00A61514"/>
    <w:rsid w:val="00A61645"/>
    <w:rsid w:val="00A62080"/>
    <w:rsid w:val="00A630A2"/>
    <w:rsid w:val="00A632B8"/>
    <w:rsid w:val="00A63BF3"/>
    <w:rsid w:val="00A64942"/>
    <w:rsid w:val="00A6573C"/>
    <w:rsid w:val="00A65911"/>
    <w:rsid w:val="00A66136"/>
    <w:rsid w:val="00A6643C"/>
    <w:rsid w:val="00A672C4"/>
    <w:rsid w:val="00A67544"/>
    <w:rsid w:val="00A676CA"/>
    <w:rsid w:val="00A67A12"/>
    <w:rsid w:val="00A7075B"/>
    <w:rsid w:val="00A71CE6"/>
    <w:rsid w:val="00A71D23"/>
    <w:rsid w:val="00A7333A"/>
    <w:rsid w:val="00A7392A"/>
    <w:rsid w:val="00A73D0D"/>
    <w:rsid w:val="00A74A92"/>
    <w:rsid w:val="00A74C4F"/>
    <w:rsid w:val="00A74CC3"/>
    <w:rsid w:val="00A75CC1"/>
    <w:rsid w:val="00A75E88"/>
    <w:rsid w:val="00A75FF4"/>
    <w:rsid w:val="00A76D87"/>
    <w:rsid w:val="00A8056E"/>
    <w:rsid w:val="00A8094B"/>
    <w:rsid w:val="00A82D58"/>
    <w:rsid w:val="00A82FCE"/>
    <w:rsid w:val="00A8399D"/>
    <w:rsid w:val="00A83E3D"/>
    <w:rsid w:val="00A8443A"/>
    <w:rsid w:val="00A8479C"/>
    <w:rsid w:val="00A8557B"/>
    <w:rsid w:val="00A85A05"/>
    <w:rsid w:val="00A85A30"/>
    <w:rsid w:val="00A86D63"/>
    <w:rsid w:val="00A87797"/>
    <w:rsid w:val="00A8799C"/>
    <w:rsid w:val="00A87AA4"/>
    <w:rsid w:val="00A90536"/>
    <w:rsid w:val="00A90E72"/>
    <w:rsid w:val="00A91A99"/>
    <w:rsid w:val="00A922A2"/>
    <w:rsid w:val="00A92EE3"/>
    <w:rsid w:val="00A9327B"/>
    <w:rsid w:val="00A93B69"/>
    <w:rsid w:val="00A96012"/>
    <w:rsid w:val="00A9621A"/>
    <w:rsid w:val="00A963C7"/>
    <w:rsid w:val="00A96504"/>
    <w:rsid w:val="00AA132C"/>
    <w:rsid w:val="00AA1626"/>
    <w:rsid w:val="00AA17B7"/>
    <w:rsid w:val="00AA1C25"/>
    <w:rsid w:val="00AA24EC"/>
    <w:rsid w:val="00AA2BF8"/>
    <w:rsid w:val="00AA3DB7"/>
    <w:rsid w:val="00AA4273"/>
    <w:rsid w:val="00AA51F5"/>
    <w:rsid w:val="00AA5E3B"/>
    <w:rsid w:val="00AA68B4"/>
    <w:rsid w:val="00AB0543"/>
    <w:rsid w:val="00AB0AC9"/>
    <w:rsid w:val="00AB185A"/>
    <w:rsid w:val="00AB1B86"/>
    <w:rsid w:val="00AB1BA7"/>
    <w:rsid w:val="00AB1E04"/>
    <w:rsid w:val="00AB1F9B"/>
    <w:rsid w:val="00AB207F"/>
    <w:rsid w:val="00AB29CF"/>
    <w:rsid w:val="00AB3113"/>
    <w:rsid w:val="00AB348A"/>
    <w:rsid w:val="00AB3F38"/>
    <w:rsid w:val="00AB43EC"/>
    <w:rsid w:val="00AB4BF4"/>
    <w:rsid w:val="00AB5ADF"/>
    <w:rsid w:val="00AB5E57"/>
    <w:rsid w:val="00AB6B44"/>
    <w:rsid w:val="00AB725F"/>
    <w:rsid w:val="00AC0705"/>
    <w:rsid w:val="00AC109B"/>
    <w:rsid w:val="00AC3B7D"/>
    <w:rsid w:val="00AC4849"/>
    <w:rsid w:val="00AC74DA"/>
    <w:rsid w:val="00AC7A2B"/>
    <w:rsid w:val="00AC7C25"/>
    <w:rsid w:val="00AD0A51"/>
    <w:rsid w:val="00AD0B37"/>
    <w:rsid w:val="00AD11F7"/>
    <w:rsid w:val="00AD1818"/>
    <w:rsid w:val="00AD1B20"/>
    <w:rsid w:val="00AD1DB7"/>
    <w:rsid w:val="00AD2852"/>
    <w:rsid w:val="00AD3976"/>
    <w:rsid w:val="00AD3B7D"/>
    <w:rsid w:val="00AD4D2A"/>
    <w:rsid w:val="00AD542F"/>
    <w:rsid w:val="00AD7305"/>
    <w:rsid w:val="00AD7E64"/>
    <w:rsid w:val="00AD7EBE"/>
    <w:rsid w:val="00AE06CF"/>
    <w:rsid w:val="00AE0C56"/>
    <w:rsid w:val="00AE149E"/>
    <w:rsid w:val="00AE22F2"/>
    <w:rsid w:val="00AE29FC"/>
    <w:rsid w:val="00AE2F3F"/>
    <w:rsid w:val="00AE3B4E"/>
    <w:rsid w:val="00AE4D3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93E"/>
    <w:rsid w:val="00B06B3A"/>
    <w:rsid w:val="00B07FC2"/>
    <w:rsid w:val="00B10558"/>
    <w:rsid w:val="00B10DBC"/>
    <w:rsid w:val="00B10F55"/>
    <w:rsid w:val="00B12B06"/>
    <w:rsid w:val="00B12D78"/>
    <w:rsid w:val="00B1466A"/>
    <w:rsid w:val="00B14B71"/>
    <w:rsid w:val="00B156A9"/>
    <w:rsid w:val="00B15931"/>
    <w:rsid w:val="00B15F83"/>
    <w:rsid w:val="00B160FF"/>
    <w:rsid w:val="00B16322"/>
    <w:rsid w:val="00B1662E"/>
    <w:rsid w:val="00B16A6F"/>
    <w:rsid w:val="00B16D68"/>
    <w:rsid w:val="00B17291"/>
    <w:rsid w:val="00B202FD"/>
    <w:rsid w:val="00B2146B"/>
    <w:rsid w:val="00B22C0D"/>
    <w:rsid w:val="00B23AF4"/>
    <w:rsid w:val="00B23C15"/>
    <w:rsid w:val="00B23E62"/>
    <w:rsid w:val="00B25762"/>
    <w:rsid w:val="00B25B40"/>
    <w:rsid w:val="00B25FDE"/>
    <w:rsid w:val="00B26AB0"/>
    <w:rsid w:val="00B26AD2"/>
    <w:rsid w:val="00B26CA2"/>
    <w:rsid w:val="00B30B4E"/>
    <w:rsid w:val="00B31246"/>
    <w:rsid w:val="00B326FF"/>
    <w:rsid w:val="00B340AA"/>
    <w:rsid w:val="00B34A9F"/>
    <w:rsid w:val="00B34B80"/>
    <w:rsid w:val="00B350E5"/>
    <w:rsid w:val="00B356CF"/>
    <w:rsid w:val="00B35CDA"/>
    <w:rsid w:val="00B3759B"/>
    <w:rsid w:val="00B37D97"/>
    <w:rsid w:val="00B411BD"/>
    <w:rsid w:val="00B41559"/>
    <w:rsid w:val="00B416BF"/>
    <w:rsid w:val="00B418E8"/>
    <w:rsid w:val="00B41AED"/>
    <w:rsid w:val="00B41E86"/>
    <w:rsid w:val="00B42285"/>
    <w:rsid w:val="00B4274B"/>
    <w:rsid w:val="00B42EC2"/>
    <w:rsid w:val="00B435B1"/>
    <w:rsid w:val="00B4367F"/>
    <w:rsid w:val="00B438BA"/>
    <w:rsid w:val="00B44916"/>
    <w:rsid w:val="00B44F99"/>
    <w:rsid w:val="00B45876"/>
    <w:rsid w:val="00B46558"/>
    <w:rsid w:val="00B51542"/>
    <w:rsid w:val="00B51D1D"/>
    <w:rsid w:val="00B5310E"/>
    <w:rsid w:val="00B54ACC"/>
    <w:rsid w:val="00B54C75"/>
    <w:rsid w:val="00B54DCB"/>
    <w:rsid w:val="00B55AC2"/>
    <w:rsid w:val="00B560C9"/>
    <w:rsid w:val="00B56533"/>
    <w:rsid w:val="00B56CFC"/>
    <w:rsid w:val="00B57777"/>
    <w:rsid w:val="00B57A17"/>
    <w:rsid w:val="00B60963"/>
    <w:rsid w:val="00B61BE2"/>
    <w:rsid w:val="00B6266F"/>
    <w:rsid w:val="00B62E0B"/>
    <w:rsid w:val="00B63C32"/>
    <w:rsid w:val="00B64434"/>
    <w:rsid w:val="00B64CDA"/>
    <w:rsid w:val="00B711CE"/>
    <w:rsid w:val="00B71903"/>
    <w:rsid w:val="00B71DC8"/>
    <w:rsid w:val="00B7298D"/>
    <w:rsid w:val="00B739DC"/>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446"/>
    <w:rsid w:val="00B875C7"/>
    <w:rsid w:val="00B90D10"/>
    <w:rsid w:val="00B90FE5"/>
    <w:rsid w:val="00B919AD"/>
    <w:rsid w:val="00B91A2B"/>
    <w:rsid w:val="00B93204"/>
    <w:rsid w:val="00B937B0"/>
    <w:rsid w:val="00B94E17"/>
    <w:rsid w:val="00B957FE"/>
    <w:rsid w:val="00B95F02"/>
    <w:rsid w:val="00B965B7"/>
    <w:rsid w:val="00B96BEF"/>
    <w:rsid w:val="00B96FC0"/>
    <w:rsid w:val="00B97260"/>
    <w:rsid w:val="00B97A69"/>
    <w:rsid w:val="00BA0632"/>
    <w:rsid w:val="00BA0AAA"/>
    <w:rsid w:val="00BA0DFB"/>
    <w:rsid w:val="00BA2A51"/>
    <w:rsid w:val="00BA2FEF"/>
    <w:rsid w:val="00BA3502"/>
    <w:rsid w:val="00BB1548"/>
    <w:rsid w:val="00BB199A"/>
    <w:rsid w:val="00BB1CE7"/>
    <w:rsid w:val="00BB2DF4"/>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4DC0"/>
    <w:rsid w:val="00BD50AA"/>
    <w:rsid w:val="00BD5135"/>
    <w:rsid w:val="00BD7291"/>
    <w:rsid w:val="00BD7BDE"/>
    <w:rsid w:val="00BD7EA3"/>
    <w:rsid w:val="00BD7FE2"/>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BF76D9"/>
    <w:rsid w:val="00C01671"/>
    <w:rsid w:val="00C02419"/>
    <w:rsid w:val="00C02766"/>
    <w:rsid w:val="00C02F23"/>
    <w:rsid w:val="00C03EE8"/>
    <w:rsid w:val="00C04E36"/>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673"/>
    <w:rsid w:val="00C21C7A"/>
    <w:rsid w:val="00C23130"/>
    <w:rsid w:val="00C255A5"/>
    <w:rsid w:val="00C2584B"/>
    <w:rsid w:val="00C25942"/>
    <w:rsid w:val="00C25DD9"/>
    <w:rsid w:val="00C2663F"/>
    <w:rsid w:val="00C26DB8"/>
    <w:rsid w:val="00C27BC9"/>
    <w:rsid w:val="00C30772"/>
    <w:rsid w:val="00C32E9D"/>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6802"/>
    <w:rsid w:val="00C570F7"/>
    <w:rsid w:val="00C62CD5"/>
    <w:rsid w:val="00C636E6"/>
    <w:rsid w:val="00C639D6"/>
    <w:rsid w:val="00C63F8E"/>
    <w:rsid w:val="00C647FB"/>
    <w:rsid w:val="00C654E0"/>
    <w:rsid w:val="00C6625A"/>
    <w:rsid w:val="00C6731C"/>
    <w:rsid w:val="00C67713"/>
    <w:rsid w:val="00C67EAB"/>
    <w:rsid w:val="00C70DFF"/>
    <w:rsid w:val="00C71583"/>
    <w:rsid w:val="00C7191C"/>
    <w:rsid w:val="00C719D8"/>
    <w:rsid w:val="00C75A6B"/>
    <w:rsid w:val="00C75C26"/>
    <w:rsid w:val="00C763B6"/>
    <w:rsid w:val="00C7644F"/>
    <w:rsid w:val="00C768F6"/>
    <w:rsid w:val="00C80073"/>
    <w:rsid w:val="00C80DEA"/>
    <w:rsid w:val="00C832DC"/>
    <w:rsid w:val="00C8377F"/>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505A"/>
    <w:rsid w:val="00CA59DD"/>
    <w:rsid w:val="00CB008E"/>
    <w:rsid w:val="00CB01FA"/>
    <w:rsid w:val="00CB0418"/>
    <w:rsid w:val="00CB0737"/>
    <w:rsid w:val="00CB097A"/>
    <w:rsid w:val="00CB0EB8"/>
    <w:rsid w:val="00CB21D2"/>
    <w:rsid w:val="00CB26EC"/>
    <w:rsid w:val="00CB2D2A"/>
    <w:rsid w:val="00CB2E7E"/>
    <w:rsid w:val="00CB301F"/>
    <w:rsid w:val="00CB4441"/>
    <w:rsid w:val="00CB5B1E"/>
    <w:rsid w:val="00CB787A"/>
    <w:rsid w:val="00CC0553"/>
    <w:rsid w:val="00CC0C4A"/>
    <w:rsid w:val="00CC17F0"/>
    <w:rsid w:val="00CC1853"/>
    <w:rsid w:val="00CC1FAE"/>
    <w:rsid w:val="00CC231B"/>
    <w:rsid w:val="00CC3A23"/>
    <w:rsid w:val="00CC4A60"/>
    <w:rsid w:val="00CC737C"/>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5A"/>
    <w:rsid w:val="00CE5279"/>
    <w:rsid w:val="00CE5A78"/>
    <w:rsid w:val="00CE62FF"/>
    <w:rsid w:val="00CE6B67"/>
    <w:rsid w:val="00CE6C8E"/>
    <w:rsid w:val="00CE78AE"/>
    <w:rsid w:val="00CE7E62"/>
    <w:rsid w:val="00CF0FEB"/>
    <w:rsid w:val="00CF195E"/>
    <w:rsid w:val="00CF19DA"/>
    <w:rsid w:val="00CF1C7F"/>
    <w:rsid w:val="00CF1CC0"/>
    <w:rsid w:val="00CF24F8"/>
    <w:rsid w:val="00CF2653"/>
    <w:rsid w:val="00CF4247"/>
    <w:rsid w:val="00CF5263"/>
    <w:rsid w:val="00CF5D04"/>
    <w:rsid w:val="00CF60B5"/>
    <w:rsid w:val="00CF6B3E"/>
    <w:rsid w:val="00CF7357"/>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ADD"/>
    <w:rsid w:val="00D16E87"/>
    <w:rsid w:val="00D200AF"/>
    <w:rsid w:val="00D20B8B"/>
    <w:rsid w:val="00D2162C"/>
    <w:rsid w:val="00D21A3C"/>
    <w:rsid w:val="00D2210B"/>
    <w:rsid w:val="00D233F1"/>
    <w:rsid w:val="00D24063"/>
    <w:rsid w:val="00D256F8"/>
    <w:rsid w:val="00D2685C"/>
    <w:rsid w:val="00D26A3B"/>
    <w:rsid w:val="00D302FD"/>
    <w:rsid w:val="00D3038A"/>
    <w:rsid w:val="00D3098D"/>
    <w:rsid w:val="00D3188B"/>
    <w:rsid w:val="00D31A02"/>
    <w:rsid w:val="00D3323C"/>
    <w:rsid w:val="00D33456"/>
    <w:rsid w:val="00D3396F"/>
    <w:rsid w:val="00D33D4D"/>
    <w:rsid w:val="00D34A0B"/>
    <w:rsid w:val="00D35002"/>
    <w:rsid w:val="00D36234"/>
    <w:rsid w:val="00D36371"/>
    <w:rsid w:val="00D37C1A"/>
    <w:rsid w:val="00D406FD"/>
    <w:rsid w:val="00D437D8"/>
    <w:rsid w:val="00D4419B"/>
    <w:rsid w:val="00D44994"/>
    <w:rsid w:val="00D4553B"/>
    <w:rsid w:val="00D45DF3"/>
    <w:rsid w:val="00D46174"/>
    <w:rsid w:val="00D473B8"/>
    <w:rsid w:val="00D47DD0"/>
    <w:rsid w:val="00D50183"/>
    <w:rsid w:val="00D5055A"/>
    <w:rsid w:val="00D51D12"/>
    <w:rsid w:val="00D51D82"/>
    <w:rsid w:val="00D52928"/>
    <w:rsid w:val="00D53232"/>
    <w:rsid w:val="00D5362B"/>
    <w:rsid w:val="00D547C8"/>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666"/>
    <w:rsid w:val="00D659B1"/>
    <w:rsid w:val="00D66E18"/>
    <w:rsid w:val="00D6734D"/>
    <w:rsid w:val="00D679CF"/>
    <w:rsid w:val="00D679D3"/>
    <w:rsid w:val="00D70143"/>
    <w:rsid w:val="00D72400"/>
    <w:rsid w:val="00D72436"/>
    <w:rsid w:val="00D7356F"/>
    <w:rsid w:val="00D73587"/>
    <w:rsid w:val="00D73EBB"/>
    <w:rsid w:val="00D751FB"/>
    <w:rsid w:val="00D754D6"/>
    <w:rsid w:val="00D761AA"/>
    <w:rsid w:val="00D76DDC"/>
    <w:rsid w:val="00D76FAE"/>
    <w:rsid w:val="00D777D7"/>
    <w:rsid w:val="00D77965"/>
    <w:rsid w:val="00D77CEB"/>
    <w:rsid w:val="00D80AB8"/>
    <w:rsid w:val="00D81792"/>
    <w:rsid w:val="00D819B1"/>
    <w:rsid w:val="00D81A7D"/>
    <w:rsid w:val="00D82494"/>
    <w:rsid w:val="00D83AE9"/>
    <w:rsid w:val="00D857B8"/>
    <w:rsid w:val="00D87175"/>
    <w:rsid w:val="00D87ABF"/>
    <w:rsid w:val="00D90C67"/>
    <w:rsid w:val="00D90CD3"/>
    <w:rsid w:val="00D919E6"/>
    <w:rsid w:val="00D91BE1"/>
    <w:rsid w:val="00D91C7B"/>
    <w:rsid w:val="00D92C29"/>
    <w:rsid w:val="00D93515"/>
    <w:rsid w:val="00D936E2"/>
    <w:rsid w:val="00D943D4"/>
    <w:rsid w:val="00D95104"/>
    <w:rsid w:val="00D95474"/>
    <w:rsid w:val="00D95600"/>
    <w:rsid w:val="00D9683C"/>
    <w:rsid w:val="00D97884"/>
    <w:rsid w:val="00DA0A7F"/>
    <w:rsid w:val="00DA18FE"/>
    <w:rsid w:val="00DA1C31"/>
    <w:rsid w:val="00DA20BC"/>
    <w:rsid w:val="00DA2ED7"/>
    <w:rsid w:val="00DA3E7A"/>
    <w:rsid w:val="00DA430C"/>
    <w:rsid w:val="00DA47E4"/>
    <w:rsid w:val="00DA615D"/>
    <w:rsid w:val="00DA6598"/>
    <w:rsid w:val="00DA6C0F"/>
    <w:rsid w:val="00DA702F"/>
    <w:rsid w:val="00DA72FE"/>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A1F"/>
    <w:rsid w:val="00DE0E59"/>
    <w:rsid w:val="00DE0F6C"/>
    <w:rsid w:val="00DE1A91"/>
    <w:rsid w:val="00DE219B"/>
    <w:rsid w:val="00DE27B1"/>
    <w:rsid w:val="00DE4C71"/>
    <w:rsid w:val="00DE52E3"/>
    <w:rsid w:val="00DE7C00"/>
    <w:rsid w:val="00DF03E9"/>
    <w:rsid w:val="00DF03ED"/>
    <w:rsid w:val="00DF04EE"/>
    <w:rsid w:val="00DF0BF4"/>
    <w:rsid w:val="00DF179D"/>
    <w:rsid w:val="00DF1E9C"/>
    <w:rsid w:val="00DF4572"/>
    <w:rsid w:val="00DF4658"/>
    <w:rsid w:val="00DF54E2"/>
    <w:rsid w:val="00DF6C8B"/>
    <w:rsid w:val="00DF6F17"/>
    <w:rsid w:val="00DF6F7E"/>
    <w:rsid w:val="00DF78FA"/>
    <w:rsid w:val="00E00082"/>
    <w:rsid w:val="00E0019B"/>
    <w:rsid w:val="00E002F1"/>
    <w:rsid w:val="00E0082C"/>
    <w:rsid w:val="00E01DAA"/>
    <w:rsid w:val="00E022B3"/>
    <w:rsid w:val="00E023E5"/>
    <w:rsid w:val="00E02432"/>
    <w:rsid w:val="00E02903"/>
    <w:rsid w:val="00E03D30"/>
    <w:rsid w:val="00E04022"/>
    <w:rsid w:val="00E0728F"/>
    <w:rsid w:val="00E0755C"/>
    <w:rsid w:val="00E07A40"/>
    <w:rsid w:val="00E14A7E"/>
    <w:rsid w:val="00E151E1"/>
    <w:rsid w:val="00E17619"/>
    <w:rsid w:val="00E17805"/>
    <w:rsid w:val="00E20F79"/>
    <w:rsid w:val="00E21278"/>
    <w:rsid w:val="00E22CCD"/>
    <w:rsid w:val="00E23A11"/>
    <w:rsid w:val="00E23FB7"/>
    <w:rsid w:val="00E24A27"/>
    <w:rsid w:val="00E25732"/>
    <w:rsid w:val="00E25F89"/>
    <w:rsid w:val="00E26341"/>
    <w:rsid w:val="00E30294"/>
    <w:rsid w:val="00E30A34"/>
    <w:rsid w:val="00E32D62"/>
    <w:rsid w:val="00E33116"/>
    <w:rsid w:val="00E338E1"/>
    <w:rsid w:val="00E339DC"/>
    <w:rsid w:val="00E33E15"/>
    <w:rsid w:val="00E361B8"/>
    <w:rsid w:val="00E36A1B"/>
    <w:rsid w:val="00E379A7"/>
    <w:rsid w:val="00E37CDC"/>
    <w:rsid w:val="00E40CA5"/>
    <w:rsid w:val="00E429ED"/>
    <w:rsid w:val="00E42B82"/>
    <w:rsid w:val="00E43F37"/>
    <w:rsid w:val="00E450ED"/>
    <w:rsid w:val="00E4791B"/>
    <w:rsid w:val="00E47E31"/>
    <w:rsid w:val="00E50AC6"/>
    <w:rsid w:val="00E51DDD"/>
    <w:rsid w:val="00E51FDD"/>
    <w:rsid w:val="00E5225D"/>
    <w:rsid w:val="00E52435"/>
    <w:rsid w:val="00E53122"/>
    <w:rsid w:val="00E5351B"/>
    <w:rsid w:val="00E53FA9"/>
    <w:rsid w:val="00E5414C"/>
    <w:rsid w:val="00E54563"/>
    <w:rsid w:val="00E547B3"/>
    <w:rsid w:val="00E5733D"/>
    <w:rsid w:val="00E61CC0"/>
    <w:rsid w:val="00E6277B"/>
    <w:rsid w:val="00E64424"/>
    <w:rsid w:val="00E64C99"/>
    <w:rsid w:val="00E64CD3"/>
    <w:rsid w:val="00E65B97"/>
    <w:rsid w:val="00E66879"/>
    <w:rsid w:val="00E671C9"/>
    <w:rsid w:val="00E67263"/>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347C"/>
    <w:rsid w:val="00E937AC"/>
    <w:rsid w:val="00E95BA6"/>
    <w:rsid w:val="00E97157"/>
    <w:rsid w:val="00E97648"/>
    <w:rsid w:val="00EA065A"/>
    <w:rsid w:val="00EA0E4A"/>
    <w:rsid w:val="00EA1A54"/>
    <w:rsid w:val="00EA2226"/>
    <w:rsid w:val="00EA26FC"/>
    <w:rsid w:val="00EA3246"/>
    <w:rsid w:val="00EA3B5A"/>
    <w:rsid w:val="00EA410E"/>
    <w:rsid w:val="00EA4FD1"/>
    <w:rsid w:val="00EA53C2"/>
    <w:rsid w:val="00EA5695"/>
    <w:rsid w:val="00EA5B0A"/>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ADA"/>
    <w:rsid w:val="00EC1E53"/>
    <w:rsid w:val="00EC1F52"/>
    <w:rsid w:val="00EC297E"/>
    <w:rsid w:val="00EC2E2D"/>
    <w:rsid w:val="00EC37BB"/>
    <w:rsid w:val="00EC4077"/>
    <w:rsid w:val="00EC462B"/>
    <w:rsid w:val="00EC4723"/>
    <w:rsid w:val="00EC4ECD"/>
    <w:rsid w:val="00EC56E0"/>
    <w:rsid w:val="00EC6057"/>
    <w:rsid w:val="00EC6847"/>
    <w:rsid w:val="00EC7728"/>
    <w:rsid w:val="00EC7DB6"/>
    <w:rsid w:val="00EC7DC9"/>
    <w:rsid w:val="00ED162F"/>
    <w:rsid w:val="00ED2E52"/>
    <w:rsid w:val="00ED3024"/>
    <w:rsid w:val="00ED30FF"/>
    <w:rsid w:val="00ED5CBB"/>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634"/>
    <w:rsid w:val="00EF4CD6"/>
    <w:rsid w:val="00EF55A0"/>
    <w:rsid w:val="00EF63D1"/>
    <w:rsid w:val="00EF6513"/>
    <w:rsid w:val="00EF6683"/>
    <w:rsid w:val="00EF7002"/>
    <w:rsid w:val="00EF769B"/>
    <w:rsid w:val="00F007E3"/>
    <w:rsid w:val="00F0110F"/>
    <w:rsid w:val="00F027BA"/>
    <w:rsid w:val="00F02904"/>
    <w:rsid w:val="00F03E79"/>
    <w:rsid w:val="00F04059"/>
    <w:rsid w:val="00F0628D"/>
    <w:rsid w:val="00F06651"/>
    <w:rsid w:val="00F07DE6"/>
    <w:rsid w:val="00F1056C"/>
    <w:rsid w:val="00F107F1"/>
    <w:rsid w:val="00F10FC1"/>
    <w:rsid w:val="00F112FD"/>
    <w:rsid w:val="00F11B30"/>
    <w:rsid w:val="00F11D76"/>
    <w:rsid w:val="00F13162"/>
    <w:rsid w:val="00F133A1"/>
    <w:rsid w:val="00F13ECD"/>
    <w:rsid w:val="00F13F1B"/>
    <w:rsid w:val="00F155CE"/>
    <w:rsid w:val="00F16BF2"/>
    <w:rsid w:val="00F17EAE"/>
    <w:rsid w:val="00F20735"/>
    <w:rsid w:val="00F218D4"/>
    <w:rsid w:val="00F2250A"/>
    <w:rsid w:val="00F23BBF"/>
    <w:rsid w:val="00F24788"/>
    <w:rsid w:val="00F24A63"/>
    <w:rsid w:val="00F2640F"/>
    <w:rsid w:val="00F26B8D"/>
    <w:rsid w:val="00F27AC0"/>
    <w:rsid w:val="00F27C34"/>
    <w:rsid w:val="00F27E46"/>
    <w:rsid w:val="00F30176"/>
    <w:rsid w:val="00F301C2"/>
    <w:rsid w:val="00F302E1"/>
    <w:rsid w:val="00F31B22"/>
    <w:rsid w:val="00F31B49"/>
    <w:rsid w:val="00F32F56"/>
    <w:rsid w:val="00F33D4F"/>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283D"/>
    <w:rsid w:val="00F52ABA"/>
    <w:rsid w:val="00F52BC7"/>
    <w:rsid w:val="00F536A5"/>
    <w:rsid w:val="00F53BF4"/>
    <w:rsid w:val="00F54266"/>
    <w:rsid w:val="00F54A9B"/>
    <w:rsid w:val="00F55043"/>
    <w:rsid w:val="00F56DCF"/>
    <w:rsid w:val="00F57034"/>
    <w:rsid w:val="00F5781A"/>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2FB5"/>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3829"/>
    <w:rsid w:val="00F84069"/>
    <w:rsid w:val="00F841FF"/>
    <w:rsid w:val="00F842DF"/>
    <w:rsid w:val="00F843D7"/>
    <w:rsid w:val="00F84884"/>
    <w:rsid w:val="00F85536"/>
    <w:rsid w:val="00F8657A"/>
    <w:rsid w:val="00F8679A"/>
    <w:rsid w:val="00F87117"/>
    <w:rsid w:val="00F8736C"/>
    <w:rsid w:val="00F879B8"/>
    <w:rsid w:val="00F9030E"/>
    <w:rsid w:val="00F90ADB"/>
    <w:rsid w:val="00F90E78"/>
    <w:rsid w:val="00F91209"/>
    <w:rsid w:val="00F9221F"/>
    <w:rsid w:val="00F931C7"/>
    <w:rsid w:val="00F93559"/>
    <w:rsid w:val="00F93A4B"/>
    <w:rsid w:val="00F93D72"/>
    <w:rsid w:val="00F93E65"/>
    <w:rsid w:val="00F94070"/>
    <w:rsid w:val="00F950B5"/>
    <w:rsid w:val="00F9513F"/>
    <w:rsid w:val="00F97908"/>
    <w:rsid w:val="00F97B43"/>
    <w:rsid w:val="00FA07F8"/>
    <w:rsid w:val="00FA105C"/>
    <w:rsid w:val="00FA1475"/>
    <w:rsid w:val="00FA148A"/>
    <w:rsid w:val="00FA203B"/>
    <w:rsid w:val="00FA27C8"/>
    <w:rsid w:val="00FA3B76"/>
    <w:rsid w:val="00FA4D66"/>
    <w:rsid w:val="00FA57AD"/>
    <w:rsid w:val="00FA5A4E"/>
    <w:rsid w:val="00FA7C66"/>
    <w:rsid w:val="00FB0082"/>
    <w:rsid w:val="00FB0243"/>
    <w:rsid w:val="00FB0A16"/>
    <w:rsid w:val="00FB1527"/>
    <w:rsid w:val="00FB1BAC"/>
    <w:rsid w:val="00FB2537"/>
    <w:rsid w:val="00FB30D3"/>
    <w:rsid w:val="00FB33DC"/>
    <w:rsid w:val="00FB4338"/>
    <w:rsid w:val="00FB477E"/>
    <w:rsid w:val="00FB4C9C"/>
    <w:rsid w:val="00FB507C"/>
    <w:rsid w:val="00FB5089"/>
    <w:rsid w:val="00FB5F80"/>
    <w:rsid w:val="00FB6039"/>
    <w:rsid w:val="00FB6165"/>
    <w:rsid w:val="00FB625D"/>
    <w:rsid w:val="00FC0150"/>
    <w:rsid w:val="00FC03AB"/>
    <w:rsid w:val="00FC22A0"/>
    <w:rsid w:val="00FC26F3"/>
    <w:rsid w:val="00FC43D0"/>
    <w:rsid w:val="00FC4729"/>
    <w:rsid w:val="00FC4A8C"/>
    <w:rsid w:val="00FC53DB"/>
    <w:rsid w:val="00FC5FC2"/>
    <w:rsid w:val="00FC6177"/>
    <w:rsid w:val="00FC63D1"/>
    <w:rsid w:val="00FC650F"/>
    <w:rsid w:val="00FC7528"/>
    <w:rsid w:val="00FD0572"/>
    <w:rsid w:val="00FD1A97"/>
    <w:rsid w:val="00FD2D7B"/>
    <w:rsid w:val="00FD2F2A"/>
    <w:rsid w:val="00FD3570"/>
    <w:rsid w:val="00FD37F6"/>
    <w:rsid w:val="00FD4589"/>
    <w:rsid w:val="00FD473E"/>
    <w:rsid w:val="00FD5157"/>
    <w:rsid w:val="00FD5488"/>
    <w:rsid w:val="00FD58EC"/>
    <w:rsid w:val="00FD6E56"/>
    <w:rsid w:val="00FD7528"/>
    <w:rsid w:val="00FD7DF9"/>
    <w:rsid w:val="00FE042C"/>
    <w:rsid w:val="00FE0B51"/>
    <w:rsid w:val="00FE0B78"/>
    <w:rsid w:val="00FE0ED4"/>
    <w:rsid w:val="00FE19F7"/>
    <w:rsid w:val="00FE1EAB"/>
    <w:rsid w:val="00FE20E5"/>
    <w:rsid w:val="00FE3465"/>
    <w:rsid w:val="00FE3756"/>
    <w:rsid w:val="00FE67CF"/>
    <w:rsid w:val="00FE6D20"/>
    <w:rsid w:val="00FE6D80"/>
    <w:rsid w:val="00FE6FB9"/>
    <w:rsid w:val="00FE7549"/>
    <w:rsid w:val="00FE7BCC"/>
    <w:rsid w:val="00FF003A"/>
    <w:rsid w:val="00FF126D"/>
    <w:rsid w:val="00FF1C55"/>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 w:type="character" w:customStyle="1" w:styleId="fontstyle21">
    <w:name w:val="fontstyle21"/>
    <w:basedOn w:val="DefaultParagraphFont"/>
    <w:rsid w:val="00746B72"/>
    <w:rPr>
      <w:rFonts w:ascii="CMR12" w:hAnsi="CMR12" w:hint="default"/>
      <w:b w:val="0"/>
      <w:bCs w:val="0"/>
      <w:i w:val="0"/>
      <w:iCs w:val="0"/>
      <w:color w:val="000000"/>
      <w:sz w:val="24"/>
      <w:szCs w:val="24"/>
    </w:rPr>
  </w:style>
  <w:style w:type="paragraph" w:styleId="ListBullet3">
    <w:name w:val="List Bullet 3"/>
    <w:aliases w:val="lb3"/>
    <w:basedOn w:val="Normal"/>
    <w:rsid w:val="00746B72"/>
    <w:pPr>
      <w:numPr>
        <w:numId w:val="9"/>
      </w:numPr>
      <w:autoSpaceDE/>
      <w:autoSpaceDN/>
      <w:adjustRightInd/>
      <w:snapToGrid/>
      <w:spacing w:after="240"/>
      <w:jc w:val="left"/>
    </w:pPr>
    <w:rPr>
      <w:rFonts w:eastAsia="Times New Roman"/>
      <w:sz w:val="24"/>
      <w:szCs w:val="24"/>
      <w:lang w:val="en-HK" w:eastAsia="zh-CN"/>
    </w:rPr>
  </w:style>
  <w:style w:type="paragraph" w:customStyle="1" w:styleId="reference">
    <w:name w:val="reference"/>
    <w:basedOn w:val="Normal"/>
    <w:qFormat/>
    <w:rsid w:val="008A2096"/>
    <w:pPr>
      <w:widowControl w:val="0"/>
      <w:suppressAutoHyphens/>
      <w:autoSpaceDE/>
      <w:autoSpaceDN/>
      <w:adjustRightInd/>
      <w:snapToGrid/>
      <w:spacing w:before="60" w:after="60" w:line="288" w:lineRule="auto"/>
    </w:pPr>
    <w:rPr>
      <w:rFonts w:eastAsia="Times New Roman"/>
      <w:szCs w:val="20"/>
      <w:lang w:val="en-GB" w:eastAsia="ko-KR"/>
    </w:rPr>
  </w:style>
  <w:style w:type="table" w:styleId="PlainTable4">
    <w:name w:val="Plain Table 4"/>
    <w:basedOn w:val="TableNormal"/>
    <w:uiPriority w:val="44"/>
    <w:rsid w:val="00F72F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33674765">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2614053">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104b-e/Docs/R1-21031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WG1_RL1/TSGR1_104b-e/Docs/R1-2103643.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8DDFB-31C7-4C72-A9D6-069E0BA3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8</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Shahid, JAN(R&amp;D TECH&amp;INNO 5G LAB (CN)-SZ-TCT)</cp:lastModifiedBy>
  <cp:revision>136</cp:revision>
  <cp:lastPrinted>2007-06-18T22:08:00Z</cp:lastPrinted>
  <dcterms:created xsi:type="dcterms:W3CDTF">2021-04-02T09:14:00Z</dcterms:created>
  <dcterms:modified xsi:type="dcterms:W3CDTF">2021-05-12T01:54:00Z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