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5EE41FD9"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 xml:space="preserve">3GPP </w:t>
      </w:r>
      <w:r w:rsidR="00087C48">
        <w:rPr>
          <w:rFonts w:ascii="Times New Roman" w:hAnsi="Times New Roman" w:cs="Times New Roman"/>
        </w:rPr>
        <w:t>TSG-RAN WG1 Meeting #105</w:t>
      </w:r>
      <w:r w:rsidR="00EA2BD4">
        <w:rPr>
          <w:rFonts w:ascii="Times New Roman" w:hAnsi="Times New Roman" w:cs="Times New Roman"/>
        </w:rPr>
        <w:t>-</w:t>
      </w:r>
      <w:r w:rsidR="00DB1848" w:rsidRPr="00902581">
        <w:rPr>
          <w:rFonts w:ascii="Times New Roman" w:hAnsi="Times New Roman" w:cs="Times New Roman"/>
        </w:rPr>
        <w:t>e</w:t>
      </w:r>
      <w:r w:rsidR="00DB1848" w:rsidRPr="00902581">
        <w:rPr>
          <w:rFonts w:ascii="Times New Roman" w:hAnsi="Times New Roman" w:cs="Times New Roman"/>
        </w:rPr>
        <w:tab/>
      </w:r>
      <w:r w:rsidR="008649CD" w:rsidRPr="008649CD">
        <w:rPr>
          <w:rFonts w:cs="Arial"/>
          <w:color w:val="000000"/>
          <w:sz w:val="16"/>
          <w:szCs w:val="16"/>
          <w:lang w:eastAsia="en-GB"/>
        </w:rPr>
        <w:t>R1-210430</w:t>
      </w:r>
      <w:r w:rsidR="00491B3F">
        <w:rPr>
          <w:rFonts w:cs="Arial"/>
          <w:color w:val="000000"/>
          <w:sz w:val="16"/>
          <w:szCs w:val="16"/>
          <w:lang w:eastAsia="en-GB"/>
        </w:rPr>
        <w:t>5</w:t>
      </w:r>
    </w:p>
    <w:p w14:paraId="48DA472F" w14:textId="4010E282"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087C48" w:rsidRPr="00087C48">
        <w:rPr>
          <w:rFonts w:ascii="Times New Roman" w:hAnsi="Times New Roman" w:cs="Times New Roman"/>
        </w:rPr>
        <w:t>May 10th – 27th, 2021</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72538328"/>
      <w:r w:rsidRPr="00902581">
        <w:rPr>
          <w:rFonts w:ascii="Times New Roman" w:hAnsi="Times New Roman"/>
        </w:rPr>
        <w:t>Introduction</w:t>
      </w:r>
      <w:bookmarkEnd w:id="0"/>
    </w:p>
    <w:p w14:paraId="3E26E069" w14:textId="41408D12"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087C48">
        <w:t>der 8.4.2 at TSG-RAN WG1 #105</w:t>
      </w:r>
      <w:r w:rsidR="00A849AF">
        <w:t>-</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35657B5A" w:rsidR="00A16D53" w:rsidRDefault="0033717F" w:rsidP="00087C48">
            <w:pPr>
              <w:rPr>
                <w:color w:val="FF0000"/>
              </w:rPr>
            </w:pPr>
            <w:r w:rsidRPr="0033717F">
              <w:t>on May 25, May 27</w:t>
            </w:r>
          </w:p>
        </w:tc>
      </w:tr>
    </w:tbl>
    <w:p w14:paraId="2CE30654" w14:textId="77777777" w:rsidR="0095274E" w:rsidRPr="00902581" w:rsidRDefault="0095274E" w:rsidP="00DB1848"/>
    <w:bookmarkStart w:id="1" w:name="_Toc72538329"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205E2349" w14:textId="77777777" w:rsidR="00D108EF"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72538328" w:history="1">
            <w:r w:rsidR="00D108EF" w:rsidRPr="00ED6354">
              <w:rPr>
                <w:rStyle w:val="Lienhypertexte"/>
              </w:rPr>
              <w:t>Introduction</w:t>
            </w:r>
            <w:r w:rsidR="00D108EF">
              <w:rPr>
                <w:webHidden/>
              </w:rPr>
              <w:tab/>
            </w:r>
            <w:r w:rsidR="00D108EF">
              <w:rPr>
                <w:webHidden/>
              </w:rPr>
              <w:fldChar w:fldCharType="begin"/>
            </w:r>
            <w:r w:rsidR="00D108EF">
              <w:rPr>
                <w:webHidden/>
              </w:rPr>
              <w:instrText xml:space="preserve"> PAGEREF _Toc72538328 \h </w:instrText>
            </w:r>
            <w:r w:rsidR="00D108EF">
              <w:rPr>
                <w:webHidden/>
              </w:rPr>
            </w:r>
            <w:r w:rsidR="00D108EF">
              <w:rPr>
                <w:webHidden/>
              </w:rPr>
              <w:fldChar w:fldCharType="separate"/>
            </w:r>
            <w:r w:rsidR="00D108EF">
              <w:rPr>
                <w:webHidden/>
              </w:rPr>
              <w:t>1</w:t>
            </w:r>
            <w:r w:rsidR="00D108EF">
              <w:rPr>
                <w:webHidden/>
              </w:rPr>
              <w:fldChar w:fldCharType="end"/>
            </w:r>
          </w:hyperlink>
        </w:p>
        <w:p w14:paraId="567C5E84" w14:textId="77777777" w:rsidR="00D108EF" w:rsidRDefault="00204729">
          <w:pPr>
            <w:pStyle w:val="TM1"/>
            <w:rPr>
              <w:rFonts w:asciiTheme="minorHAnsi" w:eastAsiaTheme="minorEastAsia" w:hAnsiTheme="minorHAnsi" w:cstheme="minorBidi"/>
              <w:szCs w:val="22"/>
              <w:lang w:val="fr-FR" w:eastAsia="fr-FR"/>
            </w:rPr>
          </w:pPr>
          <w:hyperlink w:anchor="_Toc72538329" w:history="1">
            <w:r w:rsidR="00D108EF" w:rsidRPr="00ED6354">
              <w:rPr>
                <w:rStyle w:val="Lienhypertexte"/>
              </w:rPr>
              <w:t>Content</w:t>
            </w:r>
            <w:r w:rsidR="00D108EF">
              <w:rPr>
                <w:webHidden/>
              </w:rPr>
              <w:tab/>
            </w:r>
            <w:r w:rsidR="00D108EF">
              <w:rPr>
                <w:webHidden/>
              </w:rPr>
              <w:fldChar w:fldCharType="begin"/>
            </w:r>
            <w:r w:rsidR="00D108EF">
              <w:rPr>
                <w:webHidden/>
              </w:rPr>
              <w:instrText xml:space="preserve"> PAGEREF _Toc72538329 \h </w:instrText>
            </w:r>
            <w:r w:rsidR="00D108EF">
              <w:rPr>
                <w:webHidden/>
              </w:rPr>
            </w:r>
            <w:r w:rsidR="00D108EF">
              <w:rPr>
                <w:webHidden/>
              </w:rPr>
              <w:fldChar w:fldCharType="separate"/>
            </w:r>
            <w:r w:rsidR="00D108EF">
              <w:rPr>
                <w:webHidden/>
              </w:rPr>
              <w:t>1</w:t>
            </w:r>
            <w:r w:rsidR="00D108EF">
              <w:rPr>
                <w:webHidden/>
              </w:rPr>
              <w:fldChar w:fldCharType="end"/>
            </w:r>
          </w:hyperlink>
        </w:p>
        <w:p w14:paraId="7C42D43A" w14:textId="77777777" w:rsidR="00D108EF" w:rsidRDefault="00204729">
          <w:pPr>
            <w:pStyle w:val="TM1"/>
            <w:rPr>
              <w:rFonts w:asciiTheme="minorHAnsi" w:eastAsiaTheme="minorEastAsia" w:hAnsiTheme="minorHAnsi" w:cstheme="minorBidi"/>
              <w:szCs w:val="22"/>
              <w:lang w:val="fr-FR" w:eastAsia="fr-FR"/>
            </w:rPr>
          </w:pPr>
          <w:hyperlink w:anchor="_Toc72538330" w:history="1">
            <w:r w:rsidR="00D108EF" w:rsidRPr="00ED6354">
              <w:rPr>
                <w:rStyle w:val="Lienhypertexte"/>
              </w:rPr>
              <w:t>1</w:t>
            </w:r>
            <w:r w:rsidR="00D108EF">
              <w:rPr>
                <w:rFonts w:asciiTheme="minorHAnsi" w:eastAsiaTheme="minorEastAsia" w:hAnsiTheme="minorHAnsi" w:cstheme="minorBidi"/>
                <w:szCs w:val="22"/>
                <w:lang w:val="fr-FR" w:eastAsia="fr-FR"/>
              </w:rPr>
              <w:tab/>
            </w:r>
            <w:r w:rsidR="00D108EF" w:rsidRPr="00ED6354">
              <w:rPr>
                <w:rStyle w:val="Lienhypertexte"/>
              </w:rPr>
              <w:t>Issue#1: Feeder link timing drift handling</w:t>
            </w:r>
            <w:r w:rsidR="00D108EF">
              <w:rPr>
                <w:webHidden/>
              </w:rPr>
              <w:tab/>
            </w:r>
            <w:r w:rsidR="00D108EF">
              <w:rPr>
                <w:webHidden/>
              </w:rPr>
              <w:fldChar w:fldCharType="begin"/>
            </w:r>
            <w:r w:rsidR="00D108EF">
              <w:rPr>
                <w:webHidden/>
              </w:rPr>
              <w:instrText xml:space="preserve"> PAGEREF _Toc72538330 \h </w:instrText>
            </w:r>
            <w:r w:rsidR="00D108EF">
              <w:rPr>
                <w:webHidden/>
              </w:rPr>
            </w:r>
            <w:r w:rsidR="00D108EF">
              <w:rPr>
                <w:webHidden/>
              </w:rPr>
              <w:fldChar w:fldCharType="separate"/>
            </w:r>
            <w:r w:rsidR="00D108EF">
              <w:rPr>
                <w:webHidden/>
              </w:rPr>
              <w:t>3</w:t>
            </w:r>
            <w:r w:rsidR="00D108EF">
              <w:rPr>
                <w:webHidden/>
              </w:rPr>
              <w:fldChar w:fldCharType="end"/>
            </w:r>
          </w:hyperlink>
        </w:p>
        <w:p w14:paraId="2AD4B2F4" w14:textId="77777777" w:rsidR="00D108EF" w:rsidRDefault="00204729">
          <w:pPr>
            <w:pStyle w:val="TM2"/>
            <w:rPr>
              <w:rFonts w:asciiTheme="minorHAnsi" w:eastAsiaTheme="minorEastAsia" w:hAnsiTheme="minorHAnsi" w:cstheme="minorBidi"/>
              <w:sz w:val="22"/>
              <w:szCs w:val="22"/>
              <w:lang w:val="fr-FR" w:eastAsia="fr-FR"/>
            </w:rPr>
          </w:pPr>
          <w:hyperlink w:anchor="_Toc72538331" w:history="1">
            <w:r w:rsidR="00D108EF" w:rsidRPr="00ED6354">
              <w:rPr>
                <w:rStyle w:val="Lienhypertexte"/>
              </w:rPr>
              <w:t>1.1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_Toc72538331 \h </w:instrText>
            </w:r>
            <w:r w:rsidR="00D108EF">
              <w:rPr>
                <w:webHidden/>
              </w:rPr>
            </w:r>
            <w:r w:rsidR="00D108EF">
              <w:rPr>
                <w:webHidden/>
              </w:rPr>
              <w:fldChar w:fldCharType="separate"/>
            </w:r>
            <w:r w:rsidR="00D108EF">
              <w:rPr>
                <w:webHidden/>
              </w:rPr>
              <w:t>5</w:t>
            </w:r>
            <w:r w:rsidR="00D108EF">
              <w:rPr>
                <w:webHidden/>
              </w:rPr>
              <w:fldChar w:fldCharType="end"/>
            </w:r>
          </w:hyperlink>
        </w:p>
        <w:p w14:paraId="3CE1F41C" w14:textId="77777777" w:rsidR="00D108EF" w:rsidRDefault="00204729">
          <w:pPr>
            <w:pStyle w:val="TM2"/>
            <w:rPr>
              <w:rFonts w:asciiTheme="minorHAnsi" w:eastAsiaTheme="minorEastAsia" w:hAnsiTheme="minorHAnsi" w:cstheme="minorBidi"/>
              <w:sz w:val="22"/>
              <w:szCs w:val="22"/>
              <w:lang w:val="fr-FR" w:eastAsia="fr-FR"/>
            </w:rPr>
          </w:pPr>
          <w:hyperlink w:anchor="_Toc72538332" w:history="1">
            <w:r w:rsidR="00D108EF" w:rsidRPr="00ED6354">
              <w:rPr>
                <w:rStyle w:val="Lienhypertexte"/>
              </w:rPr>
              <w:t>1.2</w:t>
            </w:r>
            <w:r w:rsidR="00D108EF">
              <w:rPr>
                <w:rFonts w:asciiTheme="minorHAnsi" w:eastAsiaTheme="minorEastAsia" w:hAnsiTheme="minorHAnsi" w:cstheme="minorBidi"/>
                <w:sz w:val="22"/>
                <w:szCs w:val="22"/>
                <w:lang w:val="fr-FR" w:eastAsia="fr-FR"/>
              </w:rPr>
              <w:tab/>
            </w:r>
            <w:r w:rsidR="00D108EF" w:rsidRPr="00ED6354">
              <w:rPr>
                <w:rStyle w:val="Lienhypertexte"/>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_Toc72538332 \h </w:instrText>
            </w:r>
            <w:r w:rsidR="00D108EF">
              <w:rPr>
                <w:webHidden/>
              </w:rPr>
            </w:r>
            <w:r w:rsidR="00D108EF">
              <w:rPr>
                <w:webHidden/>
              </w:rPr>
              <w:fldChar w:fldCharType="separate"/>
            </w:r>
            <w:r w:rsidR="00D108EF">
              <w:rPr>
                <w:webHidden/>
              </w:rPr>
              <w:t>9</w:t>
            </w:r>
            <w:r w:rsidR="00D108EF">
              <w:rPr>
                <w:webHidden/>
              </w:rPr>
              <w:fldChar w:fldCharType="end"/>
            </w:r>
          </w:hyperlink>
        </w:p>
        <w:p w14:paraId="435EBC39" w14:textId="77777777" w:rsidR="00D108EF" w:rsidRDefault="00204729">
          <w:pPr>
            <w:pStyle w:val="TM2"/>
            <w:rPr>
              <w:rFonts w:asciiTheme="minorHAnsi" w:eastAsiaTheme="minorEastAsia" w:hAnsiTheme="minorHAnsi" w:cstheme="minorBidi"/>
              <w:sz w:val="22"/>
              <w:szCs w:val="22"/>
              <w:lang w:val="fr-FR" w:eastAsia="fr-FR"/>
            </w:rPr>
          </w:pPr>
          <w:hyperlink w:anchor="_Toc72538333" w:history="1">
            <w:r w:rsidR="00D108EF" w:rsidRPr="00ED6354">
              <w:rPr>
                <w:rStyle w:val="Lienhypertexte"/>
                <w:lang w:val="en-US"/>
              </w:rPr>
              <w:t>1.3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_Toc72538333 \h </w:instrText>
            </w:r>
            <w:r w:rsidR="00D108EF">
              <w:rPr>
                <w:webHidden/>
              </w:rPr>
            </w:r>
            <w:r w:rsidR="00D108EF">
              <w:rPr>
                <w:webHidden/>
              </w:rPr>
              <w:fldChar w:fldCharType="separate"/>
            </w:r>
            <w:r w:rsidR="00D108EF">
              <w:rPr>
                <w:webHidden/>
              </w:rPr>
              <w:t>9</w:t>
            </w:r>
            <w:r w:rsidR="00D108EF">
              <w:rPr>
                <w:webHidden/>
              </w:rPr>
              <w:fldChar w:fldCharType="end"/>
            </w:r>
          </w:hyperlink>
        </w:p>
        <w:p w14:paraId="2467BFAF" w14:textId="77777777" w:rsidR="00D108EF" w:rsidRDefault="00204729">
          <w:pPr>
            <w:pStyle w:val="TM1"/>
            <w:rPr>
              <w:rFonts w:asciiTheme="minorHAnsi" w:eastAsiaTheme="minorEastAsia" w:hAnsiTheme="minorHAnsi" w:cstheme="minorBidi"/>
              <w:szCs w:val="22"/>
              <w:lang w:val="fr-FR" w:eastAsia="fr-FR"/>
            </w:rPr>
          </w:pPr>
          <w:hyperlink w:anchor="_Toc72538334" w:history="1">
            <w:r w:rsidR="00D108EF" w:rsidRPr="00ED6354">
              <w:rPr>
                <w:rStyle w:val="Lienhypertexte"/>
              </w:rPr>
              <w:t>2</w:t>
            </w:r>
            <w:r w:rsidR="00D108EF">
              <w:rPr>
                <w:rFonts w:asciiTheme="minorHAnsi" w:eastAsiaTheme="minorEastAsia" w:hAnsiTheme="minorHAnsi" w:cstheme="minorBidi"/>
                <w:szCs w:val="22"/>
                <w:lang w:val="fr-FR" w:eastAsia="fr-FR"/>
              </w:rPr>
              <w:tab/>
            </w:r>
            <w:r w:rsidR="00D108EF" w:rsidRPr="00ED6354">
              <w:rPr>
                <w:rStyle w:val="Lienhypertexte"/>
              </w:rPr>
              <w:t>Issue#2: Indication of Common TA drift parameters</w:t>
            </w:r>
            <w:r w:rsidR="00D108EF">
              <w:rPr>
                <w:webHidden/>
              </w:rPr>
              <w:tab/>
            </w:r>
            <w:r w:rsidR="00D108EF">
              <w:rPr>
                <w:webHidden/>
              </w:rPr>
              <w:fldChar w:fldCharType="begin"/>
            </w:r>
            <w:r w:rsidR="00D108EF">
              <w:rPr>
                <w:webHidden/>
              </w:rPr>
              <w:instrText xml:space="preserve"> PAGEREF _Toc72538334 \h </w:instrText>
            </w:r>
            <w:r w:rsidR="00D108EF">
              <w:rPr>
                <w:webHidden/>
              </w:rPr>
            </w:r>
            <w:r w:rsidR="00D108EF">
              <w:rPr>
                <w:webHidden/>
              </w:rPr>
              <w:fldChar w:fldCharType="separate"/>
            </w:r>
            <w:r w:rsidR="00D108EF">
              <w:rPr>
                <w:webHidden/>
              </w:rPr>
              <w:t>9</w:t>
            </w:r>
            <w:r w:rsidR="00D108EF">
              <w:rPr>
                <w:webHidden/>
              </w:rPr>
              <w:fldChar w:fldCharType="end"/>
            </w:r>
          </w:hyperlink>
        </w:p>
        <w:p w14:paraId="3B316268" w14:textId="77777777" w:rsidR="00D108EF" w:rsidRDefault="00204729">
          <w:pPr>
            <w:pStyle w:val="TM2"/>
            <w:rPr>
              <w:rFonts w:asciiTheme="minorHAnsi" w:eastAsiaTheme="minorEastAsia" w:hAnsiTheme="minorHAnsi" w:cstheme="minorBidi"/>
              <w:sz w:val="22"/>
              <w:szCs w:val="22"/>
              <w:lang w:val="fr-FR" w:eastAsia="fr-FR"/>
            </w:rPr>
          </w:pPr>
          <w:hyperlink w:anchor="_Toc72538335" w:history="1">
            <w:r w:rsidR="00D108EF" w:rsidRPr="00ED6354">
              <w:rPr>
                <w:rStyle w:val="Lienhypertexte"/>
              </w:rPr>
              <w:t>2.1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_Toc72538335 \h </w:instrText>
            </w:r>
            <w:r w:rsidR="00D108EF">
              <w:rPr>
                <w:webHidden/>
              </w:rPr>
            </w:r>
            <w:r w:rsidR="00D108EF">
              <w:rPr>
                <w:webHidden/>
              </w:rPr>
              <w:fldChar w:fldCharType="separate"/>
            </w:r>
            <w:r w:rsidR="00D108EF">
              <w:rPr>
                <w:webHidden/>
              </w:rPr>
              <w:t>12</w:t>
            </w:r>
            <w:r w:rsidR="00D108EF">
              <w:rPr>
                <w:webHidden/>
              </w:rPr>
              <w:fldChar w:fldCharType="end"/>
            </w:r>
          </w:hyperlink>
        </w:p>
        <w:p w14:paraId="709914B5" w14:textId="77777777" w:rsidR="00D108EF" w:rsidRDefault="00204729">
          <w:pPr>
            <w:pStyle w:val="TM2"/>
            <w:rPr>
              <w:rFonts w:asciiTheme="minorHAnsi" w:eastAsiaTheme="minorEastAsia" w:hAnsiTheme="minorHAnsi" w:cstheme="minorBidi"/>
              <w:sz w:val="22"/>
              <w:szCs w:val="22"/>
              <w:lang w:val="fr-FR" w:eastAsia="fr-FR"/>
            </w:rPr>
          </w:pPr>
          <w:hyperlink w:anchor="_Toc72538336" w:history="1">
            <w:r w:rsidR="00D108EF" w:rsidRPr="00ED6354">
              <w:rPr>
                <w:rStyle w:val="Lienhypertexte"/>
                <w:lang w:val="en-US"/>
              </w:rPr>
              <w:t>2.2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_Toc72538336 \h </w:instrText>
            </w:r>
            <w:r w:rsidR="00D108EF">
              <w:rPr>
                <w:webHidden/>
              </w:rPr>
            </w:r>
            <w:r w:rsidR="00D108EF">
              <w:rPr>
                <w:webHidden/>
              </w:rPr>
              <w:fldChar w:fldCharType="separate"/>
            </w:r>
            <w:r w:rsidR="00D108EF">
              <w:rPr>
                <w:webHidden/>
              </w:rPr>
              <w:t>15</w:t>
            </w:r>
            <w:r w:rsidR="00D108EF">
              <w:rPr>
                <w:webHidden/>
              </w:rPr>
              <w:fldChar w:fldCharType="end"/>
            </w:r>
          </w:hyperlink>
        </w:p>
        <w:p w14:paraId="3BBC574B" w14:textId="77777777" w:rsidR="00D108EF" w:rsidRDefault="00204729">
          <w:pPr>
            <w:pStyle w:val="TM2"/>
            <w:rPr>
              <w:rFonts w:asciiTheme="minorHAnsi" w:eastAsiaTheme="minorEastAsia" w:hAnsiTheme="minorHAnsi" w:cstheme="minorBidi"/>
              <w:sz w:val="22"/>
              <w:szCs w:val="22"/>
              <w:lang w:val="fr-FR" w:eastAsia="fr-FR"/>
            </w:rPr>
          </w:pPr>
          <w:hyperlink w:anchor="_Toc72538337" w:history="1">
            <w:r w:rsidR="00D108EF" w:rsidRPr="00ED6354">
              <w:rPr>
                <w:rStyle w:val="Lienhypertexte"/>
                <w:lang w:val="en-US"/>
              </w:rPr>
              <w:t>2.3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_Toc72538337 \h </w:instrText>
            </w:r>
            <w:r w:rsidR="00D108EF">
              <w:rPr>
                <w:webHidden/>
              </w:rPr>
            </w:r>
            <w:r w:rsidR="00D108EF">
              <w:rPr>
                <w:webHidden/>
              </w:rPr>
              <w:fldChar w:fldCharType="separate"/>
            </w:r>
            <w:r w:rsidR="00D108EF">
              <w:rPr>
                <w:webHidden/>
              </w:rPr>
              <w:t>17</w:t>
            </w:r>
            <w:r w:rsidR="00D108EF">
              <w:rPr>
                <w:webHidden/>
              </w:rPr>
              <w:fldChar w:fldCharType="end"/>
            </w:r>
          </w:hyperlink>
        </w:p>
        <w:p w14:paraId="436DB5AF" w14:textId="77777777" w:rsidR="00D108EF" w:rsidRDefault="00204729">
          <w:pPr>
            <w:pStyle w:val="TM1"/>
            <w:rPr>
              <w:rFonts w:asciiTheme="minorHAnsi" w:eastAsiaTheme="minorEastAsia" w:hAnsiTheme="minorHAnsi" w:cstheme="minorBidi"/>
              <w:szCs w:val="22"/>
              <w:lang w:val="fr-FR" w:eastAsia="fr-FR"/>
            </w:rPr>
          </w:pPr>
          <w:hyperlink w:anchor="_Toc72538338" w:history="1">
            <w:r w:rsidR="00D108EF" w:rsidRPr="00ED6354">
              <w:rPr>
                <w:rStyle w:val="Lienhypertexte"/>
              </w:rPr>
              <w:t>3</w:t>
            </w:r>
            <w:r w:rsidR="00D108EF">
              <w:rPr>
                <w:rFonts w:asciiTheme="minorHAnsi" w:eastAsiaTheme="minorEastAsia" w:hAnsiTheme="minorHAnsi" w:cstheme="minorBidi"/>
                <w:szCs w:val="22"/>
                <w:lang w:val="fr-FR" w:eastAsia="fr-FR"/>
              </w:rPr>
              <w:tab/>
            </w:r>
            <w:r w:rsidR="00D108EF" w:rsidRPr="00ED6354">
              <w:rPr>
                <w:rStyle w:val="Lienhypertexte"/>
              </w:rPr>
              <w:t>Issue#3: Granularity and signalling of Common TA</w:t>
            </w:r>
            <w:r w:rsidR="00D108EF">
              <w:rPr>
                <w:webHidden/>
              </w:rPr>
              <w:tab/>
            </w:r>
            <w:r w:rsidR="00D108EF">
              <w:rPr>
                <w:webHidden/>
              </w:rPr>
              <w:fldChar w:fldCharType="begin"/>
            </w:r>
            <w:r w:rsidR="00D108EF">
              <w:rPr>
                <w:webHidden/>
              </w:rPr>
              <w:instrText xml:space="preserve"> PAGEREF _Toc72538338 \h </w:instrText>
            </w:r>
            <w:r w:rsidR="00D108EF">
              <w:rPr>
                <w:webHidden/>
              </w:rPr>
            </w:r>
            <w:r w:rsidR="00D108EF">
              <w:rPr>
                <w:webHidden/>
              </w:rPr>
              <w:fldChar w:fldCharType="separate"/>
            </w:r>
            <w:r w:rsidR="00D108EF">
              <w:rPr>
                <w:webHidden/>
              </w:rPr>
              <w:t>17</w:t>
            </w:r>
            <w:r w:rsidR="00D108EF">
              <w:rPr>
                <w:webHidden/>
              </w:rPr>
              <w:fldChar w:fldCharType="end"/>
            </w:r>
          </w:hyperlink>
        </w:p>
        <w:p w14:paraId="62DFC174" w14:textId="77777777" w:rsidR="00D108EF" w:rsidRDefault="00204729">
          <w:pPr>
            <w:pStyle w:val="TM2"/>
            <w:rPr>
              <w:rFonts w:asciiTheme="minorHAnsi" w:eastAsiaTheme="minorEastAsia" w:hAnsiTheme="minorHAnsi" w:cstheme="minorBidi"/>
              <w:sz w:val="22"/>
              <w:szCs w:val="22"/>
              <w:lang w:val="fr-FR" w:eastAsia="fr-FR"/>
            </w:rPr>
          </w:pPr>
          <w:hyperlink w:anchor="_Toc72538339" w:history="1">
            <w:r w:rsidR="00D108EF" w:rsidRPr="00ED6354">
              <w:rPr>
                <w:rStyle w:val="Lienhypertexte"/>
              </w:rPr>
              <w:t>3.1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_Toc72538339 \h </w:instrText>
            </w:r>
            <w:r w:rsidR="00D108EF">
              <w:rPr>
                <w:webHidden/>
              </w:rPr>
            </w:r>
            <w:r w:rsidR="00D108EF">
              <w:rPr>
                <w:webHidden/>
              </w:rPr>
              <w:fldChar w:fldCharType="separate"/>
            </w:r>
            <w:r w:rsidR="00D108EF">
              <w:rPr>
                <w:webHidden/>
              </w:rPr>
              <w:t>19</w:t>
            </w:r>
            <w:r w:rsidR="00D108EF">
              <w:rPr>
                <w:webHidden/>
              </w:rPr>
              <w:fldChar w:fldCharType="end"/>
            </w:r>
          </w:hyperlink>
        </w:p>
        <w:p w14:paraId="3D0D78E6" w14:textId="77777777" w:rsidR="00D108EF" w:rsidRDefault="00204729">
          <w:pPr>
            <w:pStyle w:val="TM2"/>
            <w:rPr>
              <w:rFonts w:asciiTheme="minorHAnsi" w:eastAsiaTheme="minorEastAsia" w:hAnsiTheme="minorHAnsi" w:cstheme="minorBidi"/>
              <w:sz w:val="22"/>
              <w:szCs w:val="22"/>
              <w:lang w:val="fr-FR" w:eastAsia="fr-FR"/>
            </w:rPr>
          </w:pPr>
          <w:hyperlink w:anchor="_Toc72538340" w:history="1">
            <w:r w:rsidR="00D108EF" w:rsidRPr="00ED6354">
              <w:rPr>
                <w:rStyle w:val="Lienhypertexte"/>
                <w:lang w:val="en-US"/>
              </w:rPr>
              <w:t>3.2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_Toc72538340 \h </w:instrText>
            </w:r>
            <w:r w:rsidR="00D108EF">
              <w:rPr>
                <w:webHidden/>
              </w:rPr>
            </w:r>
            <w:r w:rsidR="00D108EF">
              <w:rPr>
                <w:webHidden/>
              </w:rPr>
              <w:fldChar w:fldCharType="separate"/>
            </w:r>
            <w:r w:rsidR="00D108EF">
              <w:rPr>
                <w:webHidden/>
              </w:rPr>
              <w:t>20</w:t>
            </w:r>
            <w:r w:rsidR="00D108EF">
              <w:rPr>
                <w:webHidden/>
              </w:rPr>
              <w:fldChar w:fldCharType="end"/>
            </w:r>
          </w:hyperlink>
        </w:p>
        <w:p w14:paraId="48E3EFC3" w14:textId="77777777" w:rsidR="00D108EF" w:rsidRDefault="00204729">
          <w:pPr>
            <w:pStyle w:val="TM2"/>
            <w:rPr>
              <w:rFonts w:asciiTheme="minorHAnsi" w:eastAsiaTheme="minorEastAsia" w:hAnsiTheme="minorHAnsi" w:cstheme="minorBidi"/>
              <w:sz w:val="22"/>
              <w:szCs w:val="22"/>
              <w:lang w:val="fr-FR" w:eastAsia="fr-FR"/>
            </w:rPr>
          </w:pPr>
          <w:hyperlink w:anchor="_Toc72538341" w:history="1">
            <w:r w:rsidR="00D108EF" w:rsidRPr="00ED6354">
              <w:rPr>
                <w:rStyle w:val="Lienhypertexte"/>
                <w:lang w:val="en-US"/>
              </w:rPr>
              <w:t>3.3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_Toc72538341 \h </w:instrText>
            </w:r>
            <w:r w:rsidR="00D108EF">
              <w:rPr>
                <w:webHidden/>
              </w:rPr>
            </w:r>
            <w:r w:rsidR="00D108EF">
              <w:rPr>
                <w:webHidden/>
              </w:rPr>
              <w:fldChar w:fldCharType="separate"/>
            </w:r>
            <w:r w:rsidR="00D108EF">
              <w:rPr>
                <w:webHidden/>
              </w:rPr>
              <w:t>21</w:t>
            </w:r>
            <w:r w:rsidR="00D108EF">
              <w:rPr>
                <w:webHidden/>
              </w:rPr>
              <w:fldChar w:fldCharType="end"/>
            </w:r>
          </w:hyperlink>
        </w:p>
        <w:p w14:paraId="6B71EE5E" w14:textId="77777777" w:rsidR="00D108EF" w:rsidRDefault="00204729">
          <w:pPr>
            <w:pStyle w:val="TM1"/>
            <w:rPr>
              <w:rFonts w:asciiTheme="minorHAnsi" w:eastAsiaTheme="minorEastAsia" w:hAnsiTheme="minorHAnsi" w:cstheme="minorBidi"/>
              <w:szCs w:val="22"/>
              <w:lang w:val="fr-FR" w:eastAsia="fr-FR"/>
            </w:rPr>
          </w:pPr>
          <w:hyperlink w:anchor="_Toc72538342" w:history="1">
            <w:r w:rsidR="00D108EF" w:rsidRPr="00ED6354">
              <w:rPr>
                <w:rStyle w:val="Lienhypertexte"/>
              </w:rPr>
              <w:t>4</w:t>
            </w:r>
            <w:r w:rsidR="00D108EF">
              <w:rPr>
                <w:rFonts w:asciiTheme="minorHAnsi" w:eastAsiaTheme="minorEastAsia" w:hAnsiTheme="minorHAnsi" w:cstheme="minorBidi"/>
                <w:szCs w:val="22"/>
                <w:lang w:val="fr-FR" w:eastAsia="fr-FR"/>
              </w:rPr>
              <w:tab/>
            </w:r>
            <w:r w:rsidR="00D108EF" w:rsidRPr="00ED6354">
              <w:rPr>
                <w:rStyle w:val="Lienhypertexte"/>
              </w:rPr>
              <w:t>Issue#4: The need and the indication of TA margin</w:t>
            </w:r>
            <w:r w:rsidR="00D108EF">
              <w:rPr>
                <w:webHidden/>
              </w:rPr>
              <w:tab/>
            </w:r>
            <w:r w:rsidR="00D108EF">
              <w:rPr>
                <w:webHidden/>
              </w:rPr>
              <w:fldChar w:fldCharType="begin"/>
            </w:r>
            <w:r w:rsidR="00D108EF">
              <w:rPr>
                <w:webHidden/>
              </w:rPr>
              <w:instrText xml:space="preserve"> PAGEREF _Toc72538342 \h </w:instrText>
            </w:r>
            <w:r w:rsidR="00D108EF">
              <w:rPr>
                <w:webHidden/>
              </w:rPr>
            </w:r>
            <w:r w:rsidR="00D108EF">
              <w:rPr>
                <w:webHidden/>
              </w:rPr>
              <w:fldChar w:fldCharType="separate"/>
            </w:r>
            <w:r w:rsidR="00D108EF">
              <w:rPr>
                <w:webHidden/>
              </w:rPr>
              <w:t>21</w:t>
            </w:r>
            <w:r w:rsidR="00D108EF">
              <w:rPr>
                <w:webHidden/>
              </w:rPr>
              <w:fldChar w:fldCharType="end"/>
            </w:r>
          </w:hyperlink>
        </w:p>
        <w:p w14:paraId="0CD286E2" w14:textId="77777777" w:rsidR="00D108EF" w:rsidRDefault="00204729">
          <w:pPr>
            <w:pStyle w:val="TM2"/>
            <w:rPr>
              <w:rFonts w:asciiTheme="minorHAnsi" w:eastAsiaTheme="minorEastAsia" w:hAnsiTheme="minorHAnsi" w:cstheme="minorBidi"/>
              <w:sz w:val="22"/>
              <w:szCs w:val="22"/>
              <w:lang w:val="fr-FR" w:eastAsia="fr-FR"/>
            </w:rPr>
          </w:pPr>
          <w:hyperlink w:anchor="_Toc72538343" w:history="1">
            <w:r w:rsidR="00D108EF" w:rsidRPr="00ED6354">
              <w:rPr>
                <w:rStyle w:val="Lienhypertexte"/>
              </w:rPr>
              <w:t>4.1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_Toc72538343 \h </w:instrText>
            </w:r>
            <w:r w:rsidR="00D108EF">
              <w:rPr>
                <w:webHidden/>
              </w:rPr>
            </w:r>
            <w:r w:rsidR="00D108EF">
              <w:rPr>
                <w:webHidden/>
              </w:rPr>
              <w:fldChar w:fldCharType="separate"/>
            </w:r>
            <w:r w:rsidR="00D108EF">
              <w:rPr>
                <w:webHidden/>
              </w:rPr>
              <w:t>22</w:t>
            </w:r>
            <w:r w:rsidR="00D108EF">
              <w:rPr>
                <w:webHidden/>
              </w:rPr>
              <w:fldChar w:fldCharType="end"/>
            </w:r>
          </w:hyperlink>
        </w:p>
        <w:p w14:paraId="038D53F6" w14:textId="77777777" w:rsidR="00D108EF" w:rsidRDefault="00204729">
          <w:pPr>
            <w:pStyle w:val="TM2"/>
            <w:rPr>
              <w:rFonts w:asciiTheme="minorHAnsi" w:eastAsiaTheme="minorEastAsia" w:hAnsiTheme="minorHAnsi" w:cstheme="minorBidi"/>
              <w:sz w:val="22"/>
              <w:szCs w:val="22"/>
              <w:lang w:val="fr-FR" w:eastAsia="fr-FR"/>
            </w:rPr>
          </w:pPr>
          <w:hyperlink w:anchor="_Toc72538344" w:history="1">
            <w:r w:rsidR="00D108EF" w:rsidRPr="00ED6354">
              <w:rPr>
                <w:rStyle w:val="Lienhypertexte"/>
                <w:lang w:val="en-US"/>
              </w:rPr>
              <w:t>4.2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_Toc72538344 \h </w:instrText>
            </w:r>
            <w:r w:rsidR="00D108EF">
              <w:rPr>
                <w:webHidden/>
              </w:rPr>
            </w:r>
            <w:r w:rsidR="00D108EF">
              <w:rPr>
                <w:webHidden/>
              </w:rPr>
              <w:fldChar w:fldCharType="separate"/>
            </w:r>
            <w:r w:rsidR="00D108EF">
              <w:rPr>
                <w:webHidden/>
              </w:rPr>
              <w:t>23</w:t>
            </w:r>
            <w:r w:rsidR="00D108EF">
              <w:rPr>
                <w:webHidden/>
              </w:rPr>
              <w:fldChar w:fldCharType="end"/>
            </w:r>
          </w:hyperlink>
        </w:p>
        <w:p w14:paraId="5FDABF42" w14:textId="77777777" w:rsidR="00D108EF" w:rsidRDefault="00204729">
          <w:pPr>
            <w:pStyle w:val="TM1"/>
            <w:rPr>
              <w:rFonts w:asciiTheme="minorHAnsi" w:eastAsiaTheme="minorEastAsia" w:hAnsiTheme="minorHAnsi" w:cstheme="minorBidi"/>
              <w:szCs w:val="22"/>
              <w:lang w:val="fr-FR" w:eastAsia="fr-FR"/>
            </w:rPr>
          </w:pPr>
          <w:hyperlink w:anchor="_Toc72538345" w:history="1">
            <w:r w:rsidR="00D108EF" w:rsidRPr="00ED6354">
              <w:rPr>
                <w:rStyle w:val="Lienhypertexte"/>
              </w:rPr>
              <w:t>5</w:t>
            </w:r>
            <w:r w:rsidR="00D108EF">
              <w:rPr>
                <w:rFonts w:asciiTheme="minorHAnsi" w:eastAsiaTheme="minorEastAsia" w:hAnsiTheme="minorHAnsi" w:cstheme="minorBidi"/>
                <w:szCs w:val="22"/>
                <w:lang w:val="fr-FR" w:eastAsia="fr-FR"/>
              </w:rPr>
              <w:tab/>
            </w:r>
            <w:r w:rsidR="00D108EF" w:rsidRPr="00ED6354">
              <w:rPr>
                <w:rStyle w:val="Lienhypertexte"/>
              </w:rPr>
              <w:t>Issue#5: TA command in RAR</w:t>
            </w:r>
            <w:r w:rsidR="00D108EF">
              <w:rPr>
                <w:webHidden/>
              </w:rPr>
              <w:tab/>
            </w:r>
            <w:r w:rsidR="00D108EF">
              <w:rPr>
                <w:webHidden/>
              </w:rPr>
              <w:fldChar w:fldCharType="begin"/>
            </w:r>
            <w:r w:rsidR="00D108EF">
              <w:rPr>
                <w:webHidden/>
              </w:rPr>
              <w:instrText xml:space="preserve"> PAGEREF _Toc72538345 \h </w:instrText>
            </w:r>
            <w:r w:rsidR="00D108EF">
              <w:rPr>
                <w:webHidden/>
              </w:rPr>
            </w:r>
            <w:r w:rsidR="00D108EF">
              <w:rPr>
                <w:webHidden/>
              </w:rPr>
              <w:fldChar w:fldCharType="separate"/>
            </w:r>
            <w:r w:rsidR="00D108EF">
              <w:rPr>
                <w:webHidden/>
              </w:rPr>
              <w:t>23</w:t>
            </w:r>
            <w:r w:rsidR="00D108EF">
              <w:rPr>
                <w:webHidden/>
              </w:rPr>
              <w:fldChar w:fldCharType="end"/>
            </w:r>
          </w:hyperlink>
        </w:p>
        <w:p w14:paraId="65E83E56" w14:textId="77777777" w:rsidR="00D108EF" w:rsidRDefault="00204729">
          <w:pPr>
            <w:pStyle w:val="TM2"/>
            <w:rPr>
              <w:rFonts w:asciiTheme="minorHAnsi" w:eastAsiaTheme="minorEastAsia" w:hAnsiTheme="minorHAnsi" w:cstheme="minorBidi"/>
              <w:sz w:val="22"/>
              <w:szCs w:val="22"/>
              <w:lang w:val="fr-FR" w:eastAsia="fr-FR"/>
            </w:rPr>
          </w:pPr>
          <w:hyperlink w:anchor="_Toc72538346" w:history="1">
            <w:r w:rsidR="00D108EF" w:rsidRPr="00ED6354">
              <w:rPr>
                <w:rStyle w:val="Lienhypertexte"/>
                <w:lang w:val="fr-FR"/>
              </w:rPr>
              <w:t>5.1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_Toc72538346 \h </w:instrText>
            </w:r>
            <w:r w:rsidR="00D108EF">
              <w:rPr>
                <w:webHidden/>
              </w:rPr>
            </w:r>
            <w:r w:rsidR="00D108EF">
              <w:rPr>
                <w:webHidden/>
              </w:rPr>
              <w:fldChar w:fldCharType="separate"/>
            </w:r>
            <w:r w:rsidR="00D108EF">
              <w:rPr>
                <w:webHidden/>
              </w:rPr>
              <w:t>24</w:t>
            </w:r>
            <w:r w:rsidR="00D108EF">
              <w:rPr>
                <w:webHidden/>
              </w:rPr>
              <w:fldChar w:fldCharType="end"/>
            </w:r>
          </w:hyperlink>
        </w:p>
        <w:p w14:paraId="19AC50A5" w14:textId="77777777" w:rsidR="00D108EF" w:rsidRDefault="00204729">
          <w:pPr>
            <w:pStyle w:val="TM2"/>
            <w:rPr>
              <w:rFonts w:asciiTheme="minorHAnsi" w:eastAsiaTheme="minorEastAsia" w:hAnsiTheme="minorHAnsi" w:cstheme="minorBidi"/>
              <w:sz w:val="22"/>
              <w:szCs w:val="22"/>
              <w:lang w:val="fr-FR" w:eastAsia="fr-FR"/>
            </w:rPr>
          </w:pPr>
          <w:hyperlink w:anchor="_Toc72538347" w:history="1">
            <w:r w:rsidR="00D108EF" w:rsidRPr="00ED6354">
              <w:rPr>
                <w:rStyle w:val="Lienhypertexte"/>
                <w:lang w:val="en-US"/>
              </w:rPr>
              <w:t>5.2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_Toc72538347 \h </w:instrText>
            </w:r>
            <w:r w:rsidR="00D108EF">
              <w:rPr>
                <w:webHidden/>
              </w:rPr>
            </w:r>
            <w:r w:rsidR="00D108EF">
              <w:rPr>
                <w:webHidden/>
              </w:rPr>
              <w:fldChar w:fldCharType="separate"/>
            </w:r>
            <w:r w:rsidR="00D108EF">
              <w:rPr>
                <w:webHidden/>
              </w:rPr>
              <w:t>24</w:t>
            </w:r>
            <w:r w:rsidR="00D108EF">
              <w:rPr>
                <w:webHidden/>
              </w:rPr>
              <w:fldChar w:fldCharType="end"/>
            </w:r>
          </w:hyperlink>
        </w:p>
        <w:p w14:paraId="029E96E6" w14:textId="77777777" w:rsidR="00D108EF" w:rsidRDefault="00204729">
          <w:pPr>
            <w:pStyle w:val="TM1"/>
            <w:rPr>
              <w:rFonts w:asciiTheme="minorHAnsi" w:eastAsiaTheme="minorEastAsia" w:hAnsiTheme="minorHAnsi" w:cstheme="minorBidi"/>
              <w:szCs w:val="22"/>
              <w:lang w:val="fr-FR" w:eastAsia="fr-FR"/>
            </w:rPr>
          </w:pPr>
          <w:hyperlink w:anchor="_Toc72538348" w:history="1">
            <w:r w:rsidR="00D108EF" w:rsidRPr="00ED6354">
              <w:rPr>
                <w:rStyle w:val="Lienhypertexte"/>
                <w:lang w:val="en-US"/>
              </w:rPr>
              <w:t>6</w:t>
            </w:r>
            <w:r w:rsidR="00D108EF">
              <w:rPr>
                <w:rFonts w:asciiTheme="minorHAnsi" w:eastAsiaTheme="minorEastAsia" w:hAnsiTheme="minorHAnsi" w:cstheme="minorBidi"/>
                <w:szCs w:val="22"/>
                <w:lang w:val="fr-FR" w:eastAsia="fr-FR"/>
              </w:rPr>
              <w:tab/>
            </w:r>
            <w:r w:rsidR="00D108EF" w:rsidRPr="00ED6354">
              <w:rPr>
                <w:rStyle w:val="Lienhypertexte"/>
                <w:lang w:val="en-US"/>
              </w:rPr>
              <w:t>Issue#6 : TA update in RRC_CONNECTED state</w:t>
            </w:r>
            <w:r w:rsidR="00D108EF">
              <w:rPr>
                <w:webHidden/>
              </w:rPr>
              <w:tab/>
            </w:r>
            <w:r w:rsidR="00D108EF">
              <w:rPr>
                <w:webHidden/>
              </w:rPr>
              <w:fldChar w:fldCharType="begin"/>
            </w:r>
            <w:r w:rsidR="00D108EF">
              <w:rPr>
                <w:webHidden/>
              </w:rPr>
              <w:instrText xml:space="preserve"> PAGEREF _Toc72538348 \h </w:instrText>
            </w:r>
            <w:r w:rsidR="00D108EF">
              <w:rPr>
                <w:webHidden/>
              </w:rPr>
            </w:r>
            <w:r w:rsidR="00D108EF">
              <w:rPr>
                <w:webHidden/>
              </w:rPr>
              <w:fldChar w:fldCharType="separate"/>
            </w:r>
            <w:r w:rsidR="00D108EF">
              <w:rPr>
                <w:webHidden/>
              </w:rPr>
              <w:t>25</w:t>
            </w:r>
            <w:r w:rsidR="00D108EF">
              <w:rPr>
                <w:webHidden/>
              </w:rPr>
              <w:fldChar w:fldCharType="end"/>
            </w:r>
          </w:hyperlink>
        </w:p>
        <w:p w14:paraId="190F9793" w14:textId="77777777" w:rsidR="00D108EF" w:rsidRDefault="00204729">
          <w:pPr>
            <w:pStyle w:val="TM2"/>
            <w:rPr>
              <w:rFonts w:asciiTheme="minorHAnsi" w:eastAsiaTheme="minorEastAsia" w:hAnsiTheme="minorHAnsi" w:cstheme="minorBidi"/>
              <w:sz w:val="22"/>
              <w:szCs w:val="22"/>
              <w:lang w:val="fr-FR" w:eastAsia="fr-FR"/>
            </w:rPr>
          </w:pPr>
          <w:hyperlink w:anchor="_Toc72538349" w:history="1">
            <w:r w:rsidR="00D108EF" w:rsidRPr="00ED6354">
              <w:rPr>
                <w:rStyle w:val="Lienhypertexte"/>
              </w:rPr>
              <w:t>6.1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_Toc72538349 \h </w:instrText>
            </w:r>
            <w:r w:rsidR="00D108EF">
              <w:rPr>
                <w:webHidden/>
              </w:rPr>
            </w:r>
            <w:r w:rsidR="00D108EF">
              <w:rPr>
                <w:webHidden/>
              </w:rPr>
              <w:fldChar w:fldCharType="separate"/>
            </w:r>
            <w:r w:rsidR="00D108EF">
              <w:rPr>
                <w:webHidden/>
              </w:rPr>
              <w:t>29</w:t>
            </w:r>
            <w:r w:rsidR="00D108EF">
              <w:rPr>
                <w:webHidden/>
              </w:rPr>
              <w:fldChar w:fldCharType="end"/>
            </w:r>
          </w:hyperlink>
        </w:p>
        <w:p w14:paraId="0636A7B8" w14:textId="77777777" w:rsidR="00D108EF" w:rsidRDefault="00204729">
          <w:pPr>
            <w:pStyle w:val="TM2"/>
            <w:rPr>
              <w:rFonts w:asciiTheme="minorHAnsi" w:eastAsiaTheme="minorEastAsia" w:hAnsiTheme="minorHAnsi" w:cstheme="minorBidi"/>
              <w:sz w:val="22"/>
              <w:szCs w:val="22"/>
              <w:lang w:val="fr-FR" w:eastAsia="fr-FR"/>
            </w:rPr>
          </w:pPr>
          <w:hyperlink w:anchor="_Toc72538350" w:history="1">
            <w:r w:rsidR="00D108EF" w:rsidRPr="00ED6354">
              <w:rPr>
                <w:rStyle w:val="Lienhypertexte"/>
                <w:lang w:val="en-US"/>
              </w:rPr>
              <w:t>6.2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_Toc72538350 \h </w:instrText>
            </w:r>
            <w:r w:rsidR="00D108EF">
              <w:rPr>
                <w:webHidden/>
              </w:rPr>
            </w:r>
            <w:r w:rsidR="00D108EF">
              <w:rPr>
                <w:webHidden/>
              </w:rPr>
              <w:fldChar w:fldCharType="separate"/>
            </w:r>
            <w:r w:rsidR="00D108EF">
              <w:rPr>
                <w:webHidden/>
              </w:rPr>
              <w:t>33</w:t>
            </w:r>
            <w:r w:rsidR="00D108EF">
              <w:rPr>
                <w:webHidden/>
              </w:rPr>
              <w:fldChar w:fldCharType="end"/>
            </w:r>
          </w:hyperlink>
        </w:p>
        <w:p w14:paraId="79CCE2A1" w14:textId="77777777" w:rsidR="00D108EF" w:rsidRDefault="00204729">
          <w:pPr>
            <w:pStyle w:val="TM2"/>
            <w:rPr>
              <w:rFonts w:asciiTheme="minorHAnsi" w:eastAsiaTheme="minorEastAsia" w:hAnsiTheme="minorHAnsi" w:cstheme="minorBidi"/>
              <w:sz w:val="22"/>
              <w:szCs w:val="22"/>
              <w:lang w:val="fr-FR" w:eastAsia="fr-FR"/>
            </w:rPr>
          </w:pPr>
          <w:hyperlink w:anchor="_Toc72538351" w:history="1">
            <w:r w:rsidR="00D108EF" w:rsidRPr="00ED6354">
              <w:rPr>
                <w:rStyle w:val="Lienhypertexte"/>
                <w:lang w:val="en-US"/>
              </w:rPr>
              <w:t>6.3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_Toc72538351 \h </w:instrText>
            </w:r>
            <w:r w:rsidR="00D108EF">
              <w:rPr>
                <w:webHidden/>
              </w:rPr>
            </w:r>
            <w:r w:rsidR="00D108EF">
              <w:rPr>
                <w:webHidden/>
              </w:rPr>
              <w:fldChar w:fldCharType="separate"/>
            </w:r>
            <w:r w:rsidR="00D108EF">
              <w:rPr>
                <w:webHidden/>
              </w:rPr>
              <w:t>34</w:t>
            </w:r>
            <w:r w:rsidR="00D108EF">
              <w:rPr>
                <w:webHidden/>
              </w:rPr>
              <w:fldChar w:fldCharType="end"/>
            </w:r>
          </w:hyperlink>
        </w:p>
        <w:p w14:paraId="441F41CF" w14:textId="77777777" w:rsidR="00D108EF" w:rsidRDefault="00204729">
          <w:pPr>
            <w:pStyle w:val="TM1"/>
            <w:rPr>
              <w:rFonts w:asciiTheme="minorHAnsi" w:eastAsiaTheme="minorEastAsia" w:hAnsiTheme="minorHAnsi" w:cstheme="minorBidi"/>
              <w:szCs w:val="22"/>
              <w:lang w:val="fr-FR" w:eastAsia="fr-FR"/>
            </w:rPr>
          </w:pPr>
          <w:hyperlink w:anchor="_Toc72538352" w:history="1">
            <w:r w:rsidR="00D108EF" w:rsidRPr="00ED6354">
              <w:rPr>
                <w:rStyle w:val="Lienhypertexte"/>
                <w:lang w:val="en-US"/>
              </w:rPr>
              <w:t>7</w:t>
            </w:r>
            <w:r w:rsidR="00D108EF">
              <w:rPr>
                <w:rFonts w:asciiTheme="minorHAnsi" w:eastAsiaTheme="minorEastAsia" w:hAnsiTheme="minorHAnsi" w:cstheme="minorBidi"/>
                <w:szCs w:val="22"/>
                <w:lang w:val="fr-FR" w:eastAsia="fr-FR"/>
              </w:rPr>
              <w:tab/>
            </w:r>
            <w:r w:rsidR="00D108EF" w:rsidRPr="00ED6354">
              <w:rPr>
                <w:rStyle w:val="Lienhypertexte"/>
                <w:lang w:val="en-US"/>
              </w:rPr>
              <w:t>Issue#7 : NTN UE Time Alignment Timers</w:t>
            </w:r>
            <w:r w:rsidR="00D108EF">
              <w:rPr>
                <w:webHidden/>
              </w:rPr>
              <w:tab/>
            </w:r>
            <w:r w:rsidR="00D108EF">
              <w:rPr>
                <w:webHidden/>
              </w:rPr>
              <w:fldChar w:fldCharType="begin"/>
            </w:r>
            <w:r w:rsidR="00D108EF">
              <w:rPr>
                <w:webHidden/>
              </w:rPr>
              <w:instrText xml:space="preserve"> PAGEREF _Toc72538352 \h </w:instrText>
            </w:r>
            <w:r w:rsidR="00D108EF">
              <w:rPr>
                <w:webHidden/>
              </w:rPr>
            </w:r>
            <w:r w:rsidR="00D108EF">
              <w:rPr>
                <w:webHidden/>
              </w:rPr>
              <w:fldChar w:fldCharType="separate"/>
            </w:r>
            <w:r w:rsidR="00D108EF">
              <w:rPr>
                <w:webHidden/>
              </w:rPr>
              <w:t>34</w:t>
            </w:r>
            <w:r w:rsidR="00D108EF">
              <w:rPr>
                <w:webHidden/>
              </w:rPr>
              <w:fldChar w:fldCharType="end"/>
            </w:r>
          </w:hyperlink>
        </w:p>
        <w:p w14:paraId="7E2C7DD5" w14:textId="77777777" w:rsidR="00D108EF" w:rsidRDefault="00204729">
          <w:pPr>
            <w:pStyle w:val="TM2"/>
            <w:rPr>
              <w:rFonts w:asciiTheme="minorHAnsi" w:eastAsiaTheme="minorEastAsia" w:hAnsiTheme="minorHAnsi" w:cstheme="minorBidi"/>
              <w:sz w:val="22"/>
              <w:szCs w:val="22"/>
              <w:lang w:val="fr-FR" w:eastAsia="fr-FR"/>
            </w:rPr>
          </w:pPr>
          <w:hyperlink w:anchor="_Toc72538353" w:history="1">
            <w:r w:rsidR="00D108EF" w:rsidRPr="00ED6354">
              <w:rPr>
                <w:rStyle w:val="Lienhypertexte"/>
              </w:rPr>
              <w:t>7.1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_Toc72538353 \h </w:instrText>
            </w:r>
            <w:r w:rsidR="00D108EF">
              <w:rPr>
                <w:webHidden/>
              </w:rPr>
            </w:r>
            <w:r w:rsidR="00D108EF">
              <w:rPr>
                <w:webHidden/>
              </w:rPr>
              <w:fldChar w:fldCharType="separate"/>
            </w:r>
            <w:r w:rsidR="00D108EF">
              <w:rPr>
                <w:webHidden/>
              </w:rPr>
              <w:t>35</w:t>
            </w:r>
            <w:r w:rsidR="00D108EF">
              <w:rPr>
                <w:webHidden/>
              </w:rPr>
              <w:fldChar w:fldCharType="end"/>
            </w:r>
          </w:hyperlink>
        </w:p>
        <w:p w14:paraId="0BE45A34" w14:textId="77777777" w:rsidR="00D108EF" w:rsidRDefault="00204729">
          <w:pPr>
            <w:pStyle w:val="TM2"/>
            <w:rPr>
              <w:rFonts w:asciiTheme="minorHAnsi" w:eastAsiaTheme="minorEastAsia" w:hAnsiTheme="minorHAnsi" w:cstheme="minorBidi"/>
              <w:sz w:val="22"/>
              <w:szCs w:val="22"/>
              <w:lang w:val="fr-FR" w:eastAsia="fr-FR"/>
            </w:rPr>
          </w:pPr>
          <w:hyperlink w:anchor="_Toc72538354" w:history="1">
            <w:r w:rsidR="00D108EF" w:rsidRPr="00ED6354">
              <w:rPr>
                <w:rStyle w:val="Lienhypertexte"/>
                <w:lang w:val="en-US"/>
              </w:rPr>
              <w:t>7.2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_Toc72538354 \h </w:instrText>
            </w:r>
            <w:r w:rsidR="00D108EF">
              <w:rPr>
                <w:webHidden/>
              </w:rPr>
            </w:r>
            <w:r w:rsidR="00D108EF">
              <w:rPr>
                <w:webHidden/>
              </w:rPr>
              <w:fldChar w:fldCharType="separate"/>
            </w:r>
            <w:r w:rsidR="00D108EF">
              <w:rPr>
                <w:webHidden/>
              </w:rPr>
              <w:t>37</w:t>
            </w:r>
            <w:r w:rsidR="00D108EF">
              <w:rPr>
                <w:webHidden/>
              </w:rPr>
              <w:fldChar w:fldCharType="end"/>
            </w:r>
          </w:hyperlink>
        </w:p>
        <w:p w14:paraId="52654040" w14:textId="77777777" w:rsidR="00D108EF" w:rsidRDefault="00204729">
          <w:pPr>
            <w:pStyle w:val="TM2"/>
            <w:rPr>
              <w:rFonts w:asciiTheme="minorHAnsi" w:eastAsiaTheme="minorEastAsia" w:hAnsiTheme="minorHAnsi" w:cstheme="minorBidi"/>
              <w:sz w:val="22"/>
              <w:szCs w:val="22"/>
              <w:lang w:val="fr-FR" w:eastAsia="fr-FR"/>
            </w:rPr>
          </w:pPr>
          <w:hyperlink w:anchor="_Toc72538355" w:history="1">
            <w:r w:rsidR="00D108EF" w:rsidRPr="00ED6354">
              <w:rPr>
                <w:rStyle w:val="Lienhypertexte"/>
                <w:lang w:val="en-US"/>
              </w:rPr>
              <w:t>7.3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_Toc72538355 \h </w:instrText>
            </w:r>
            <w:r w:rsidR="00D108EF">
              <w:rPr>
                <w:webHidden/>
              </w:rPr>
            </w:r>
            <w:r w:rsidR="00D108EF">
              <w:rPr>
                <w:webHidden/>
              </w:rPr>
              <w:fldChar w:fldCharType="separate"/>
            </w:r>
            <w:r w:rsidR="00D108EF">
              <w:rPr>
                <w:webHidden/>
              </w:rPr>
              <w:t>38</w:t>
            </w:r>
            <w:r w:rsidR="00D108EF">
              <w:rPr>
                <w:webHidden/>
              </w:rPr>
              <w:fldChar w:fldCharType="end"/>
            </w:r>
          </w:hyperlink>
        </w:p>
        <w:p w14:paraId="115EBC68" w14:textId="77777777" w:rsidR="00D108EF" w:rsidRDefault="00204729">
          <w:pPr>
            <w:pStyle w:val="TM1"/>
            <w:rPr>
              <w:rFonts w:asciiTheme="minorHAnsi" w:eastAsiaTheme="minorEastAsia" w:hAnsiTheme="minorHAnsi" w:cstheme="minorBidi"/>
              <w:szCs w:val="22"/>
              <w:lang w:val="fr-FR" w:eastAsia="fr-FR"/>
            </w:rPr>
          </w:pPr>
          <w:hyperlink w:anchor="_Toc72538356" w:history="1">
            <w:r w:rsidR="00D108EF" w:rsidRPr="00ED6354">
              <w:rPr>
                <w:rStyle w:val="Lienhypertexte"/>
              </w:rPr>
              <w:t>8</w:t>
            </w:r>
            <w:r w:rsidR="00D108EF">
              <w:rPr>
                <w:rFonts w:asciiTheme="minorHAnsi" w:eastAsiaTheme="minorEastAsia" w:hAnsiTheme="minorHAnsi" w:cstheme="minorBidi"/>
                <w:szCs w:val="22"/>
                <w:lang w:val="fr-FR" w:eastAsia="fr-FR"/>
              </w:rPr>
              <w:tab/>
            </w:r>
            <w:r w:rsidR="00D108EF" w:rsidRPr="00ED6354">
              <w:rPr>
                <w:rStyle w:val="Lienhypertexte"/>
              </w:rPr>
              <w:t>Issue#8: TA reporting</w:t>
            </w:r>
            <w:r w:rsidR="00D108EF">
              <w:rPr>
                <w:webHidden/>
              </w:rPr>
              <w:tab/>
            </w:r>
            <w:r w:rsidR="00D108EF">
              <w:rPr>
                <w:webHidden/>
              </w:rPr>
              <w:fldChar w:fldCharType="begin"/>
            </w:r>
            <w:r w:rsidR="00D108EF">
              <w:rPr>
                <w:webHidden/>
              </w:rPr>
              <w:instrText xml:space="preserve"> PAGEREF _Toc72538356 \h </w:instrText>
            </w:r>
            <w:r w:rsidR="00D108EF">
              <w:rPr>
                <w:webHidden/>
              </w:rPr>
            </w:r>
            <w:r w:rsidR="00D108EF">
              <w:rPr>
                <w:webHidden/>
              </w:rPr>
              <w:fldChar w:fldCharType="separate"/>
            </w:r>
            <w:r w:rsidR="00D108EF">
              <w:rPr>
                <w:webHidden/>
              </w:rPr>
              <w:t>38</w:t>
            </w:r>
            <w:r w:rsidR="00D108EF">
              <w:rPr>
                <w:webHidden/>
              </w:rPr>
              <w:fldChar w:fldCharType="end"/>
            </w:r>
          </w:hyperlink>
        </w:p>
        <w:p w14:paraId="7A6E9D7F" w14:textId="77777777" w:rsidR="00D108EF" w:rsidRDefault="00204729">
          <w:pPr>
            <w:pStyle w:val="TM2"/>
            <w:rPr>
              <w:rFonts w:asciiTheme="minorHAnsi" w:eastAsiaTheme="minorEastAsia" w:hAnsiTheme="minorHAnsi" w:cstheme="minorBidi"/>
              <w:sz w:val="22"/>
              <w:szCs w:val="22"/>
              <w:lang w:val="fr-FR" w:eastAsia="fr-FR"/>
            </w:rPr>
          </w:pPr>
          <w:hyperlink w:anchor="_Toc72538357" w:history="1">
            <w:r w:rsidR="00D108EF" w:rsidRPr="00ED6354">
              <w:rPr>
                <w:rStyle w:val="Lienhypertexte"/>
              </w:rPr>
              <w:t>8.1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_Toc72538357 \h </w:instrText>
            </w:r>
            <w:r w:rsidR="00D108EF">
              <w:rPr>
                <w:webHidden/>
              </w:rPr>
            </w:r>
            <w:r w:rsidR="00D108EF">
              <w:rPr>
                <w:webHidden/>
              </w:rPr>
              <w:fldChar w:fldCharType="separate"/>
            </w:r>
            <w:r w:rsidR="00D108EF">
              <w:rPr>
                <w:webHidden/>
              </w:rPr>
              <w:t>38</w:t>
            </w:r>
            <w:r w:rsidR="00D108EF">
              <w:rPr>
                <w:webHidden/>
              </w:rPr>
              <w:fldChar w:fldCharType="end"/>
            </w:r>
          </w:hyperlink>
        </w:p>
        <w:p w14:paraId="009D086D" w14:textId="77777777" w:rsidR="00D108EF" w:rsidRDefault="00204729">
          <w:pPr>
            <w:pStyle w:val="TM1"/>
            <w:rPr>
              <w:rFonts w:asciiTheme="minorHAnsi" w:eastAsiaTheme="minorEastAsia" w:hAnsiTheme="minorHAnsi" w:cstheme="minorBidi"/>
              <w:szCs w:val="22"/>
              <w:lang w:val="fr-FR" w:eastAsia="fr-FR"/>
            </w:rPr>
          </w:pPr>
          <w:hyperlink w:anchor="_Toc72538358" w:history="1">
            <w:r w:rsidR="00D108EF" w:rsidRPr="00ED6354">
              <w:rPr>
                <w:rStyle w:val="Lienhypertexte"/>
              </w:rPr>
              <w:t>9</w:t>
            </w:r>
            <w:r w:rsidR="00D108EF">
              <w:rPr>
                <w:rFonts w:asciiTheme="minorHAnsi" w:eastAsiaTheme="minorEastAsia" w:hAnsiTheme="minorHAnsi" w:cstheme="minorBidi"/>
                <w:szCs w:val="22"/>
                <w:lang w:val="fr-FR" w:eastAsia="fr-FR"/>
              </w:rPr>
              <w:tab/>
            </w:r>
            <w:r w:rsidR="00D108EF" w:rsidRPr="00ED6354">
              <w:rPr>
                <w:rStyle w:val="Lienhypertexte"/>
              </w:rPr>
              <w:t>Issue#9: Broadcasting the position of a reference point</w:t>
            </w:r>
            <w:r w:rsidR="00D108EF">
              <w:rPr>
                <w:webHidden/>
              </w:rPr>
              <w:tab/>
            </w:r>
            <w:r w:rsidR="00D108EF">
              <w:rPr>
                <w:webHidden/>
              </w:rPr>
              <w:fldChar w:fldCharType="begin"/>
            </w:r>
            <w:r w:rsidR="00D108EF">
              <w:rPr>
                <w:webHidden/>
              </w:rPr>
              <w:instrText xml:space="preserve"> PAGEREF _Toc72538358 \h </w:instrText>
            </w:r>
            <w:r w:rsidR="00D108EF">
              <w:rPr>
                <w:webHidden/>
              </w:rPr>
            </w:r>
            <w:r w:rsidR="00D108EF">
              <w:rPr>
                <w:webHidden/>
              </w:rPr>
              <w:fldChar w:fldCharType="separate"/>
            </w:r>
            <w:r w:rsidR="00D108EF">
              <w:rPr>
                <w:webHidden/>
              </w:rPr>
              <w:t>39</w:t>
            </w:r>
            <w:r w:rsidR="00D108EF">
              <w:rPr>
                <w:webHidden/>
              </w:rPr>
              <w:fldChar w:fldCharType="end"/>
            </w:r>
          </w:hyperlink>
        </w:p>
        <w:p w14:paraId="2358F7AB" w14:textId="77777777" w:rsidR="00D108EF" w:rsidRDefault="00204729">
          <w:pPr>
            <w:pStyle w:val="TM2"/>
            <w:rPr>
              <w:rFonts w:asciiTheme="minorHAnsi" w:eastAsiaTheme="minorEastAsia" w:hAnsiTheme="minorHAnsi" w:cstheme="minorBidi"/>
              <w:sz w:val="22"/>
              <w:szCs w:val="22"/>
              <w:lang w:val="fr-FR" w:eastAsia="fr-FR"/>
            </w:rPr>
          </w:pPr>
          <w:hyperlink w:anchor="_Toc72538359" w:history="1">
            <w:r w:rsidR="00D108EF" w:rsidRPr="00ED6354">
              <w:rPr>
                <w:rStyle w:val="Lienhypertexte"/>
              </w:rPr>
              <w:t>9.1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_Toc72538359 \h </w:instrText>
            </w:r>
            <w:r w:rsidR="00D108EF">
              <w:rPr>
                <w:webHidden/>
              </w:rPr>
            </w:r>
            <w:r w:rsidR="00D108EF">
              <w:rPr>
                <w:webHidden/>
              </w:rPr>
              <w:fldChar w:fldCharType="separate"/>
            </w:r>
            <w:r w:rsidR="00D108EF">
              <w:rPr>
                <w:webHidden/>
              </w:rPr>
              <w:t>40</w:t>
            </w:r>
            <w:r w:rsidR="00D108EF">
              <w:rPr>
                <w:webHidden/>
              </w:rPr>
              <w:fldChar w:fldCharType="end"/>
            </w:r>
          </w:hyperlink>
        </w:p>
        <w:p w14:paraId="27222C32" w14:textId="77777777" w:rsidR="00D108EF" w:rsidRDefault="00204729">
          <w:pPr>
            <w:pStyle w:val="TM2"/>
            <w:rPr>
              <w:rFonts w:asciiTheme="minorHAnsi" w:eastAsiaTheme="minorEastAsia" w:hAnsiTheme="minorHAnsi" w:cstheme="minorBidi"/>
              <w:sz w:val="22"/>
              <w:szCs w:val="22"/>
              <w:lang w:val="fr-FR" w:eastAsia="fr-FR"/>
            </w:rPr>
          </w:pPr>
          <w:hyperlink w:anchor="_Toc72538360" w:history="1">
            <w:r w:rsidR="00D108EF" w:rsidRPr="00ED6354">
              <w:rPr>
                <w:rStyle w:val="Lienhypertexte"/>
                <w:lang w:val="en-US"/>
              </w:rPr>
              <w:t>9.2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_Toc72538360 \h </w:instrText>
            </w:r>
            <w:r w:rsidR="00D108EF">
              <w:rPr>
                <w:webHidden/>
              </w:rPr>
            </w:r>
            <w:r w:rsidR="00D108EF">
              <w:rPr>
                <w:webHidden/>
              </w:rPr>
              <w:fldChar w:fldCharType="separate"/>
            </w:r>
            <w:r w:rsidR="00D108EF">
              <w:rPr>
                <w:webHidden/>
              </w:rPr>
              <w:t>41</w:t>
            </w:r>
            <w:r w:rsidR="00D108EF">
              <w:rPr>
                <w:webHidden/>
              </w:rPr>
              <w:fldChar w:fldCharType="end"/>
            </w:r>
          </w:hyperlink>
        </w:p>
        <w:p w14:paraId="65064DAB" w14:textId="77777777" w:rsidR="00D108EF" w:rsidRDefault="00204729">
          <w:pPr>
            <w:pStyle w:val="TM2"/>
            <w:rPr>
              <w:rFonts w:asciiTheme="minorHAnsi" w:eastAsiaTheme="minorEastAsia" w:hAnsiTheme="minorHAnsi" w:cstheme="minorBidi"/>
              <w:sz w:val="22"/>
              <w:szCs w:val="22"/>
              <w:lang w:val="fr-FR" w:eastAsia="fr-FR"/>
            </w:rPr>
          </w:pPr>
          <w:hyperlink w:anchor="_Toc72538361" w:history="1">
            <w:r w:rsidR="00D108EF" w:rsidRPr="00ED6354">
              <w:rPr>
                <w:rStyle w:val="Lienhypertexte"/>
                <w:lang w:val="en-US"/>
              </w:rPr>
              <w:t>9.3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_Toc72538361 \h </w:instrText>
            </w:r>
            <w:r w:rsidR="00D108EF">
              <w:rPr>
                <w:webHidden/>
              </w:rPr>
            </w:r>
            <w:r w:rsidR="00D108EF">
              <w:rPr>
                <w:webHidden/>
              </w:rPr>
              <w:fldChar w:fldCharType="separate"/>
            </w:r>
            <w:r w:rsidR="00D108EF">
              <w:rPr>
                <w:webHidden/>
              </w:rPr>
              <w:t>41</w:t>
            </w:r>
            <w:r w:rsidR="00D108EF">
              <w:rPr>
                <w:webHidden/>
              </w:rPr>
              <w:fldChar w:fldCharType="end"/>
            </w:r>
          </w:hyperlink>
        </w:p>
        <w:p w14:paraId="3DDE96F7" w14:textId="77777777" w:rsidR="00D108EF" w:rsidRDefault="00204729">
          <w:pPr>
            <w:pStyle w:val="TM1"/>
            <w:rPr>
              <w:rFonts w:asciiTheme="minorHAnsi" w:eastAsiaTheme="minorEastAsia" w:hAnsiTheme="minorHAnsi" w:cstheme="minorBidi"/>
              <w:szCs w:val="22"/>
              <w:lang w:val="fr-FR" w:eastAsia="fr-FR"/>
            </w:rPr>
          </w:pPr>
          <w:hyperlink w:anchor="_Toc72538362" w:history="1">
            <w:r w:rsidR="00D108EF" w:rsidRPr="00ED6354">
              <w:rPr>
                <w:rStyle w:val="Lienhypertexte"/>
                <w:lang w:val="en-US"/>
              </w:rPr>
              <w:t>10</w:t>
            </w:r>
            <w:r w:rsidR="00D108EF">
              <w:rPr>
                <w:rFonts w:asciiTheme="minorHAnsi" w:eastAsiaTheme="minorEastAsia" w:hAnsiTheme="minorHAnsi" w:cstheme="minorBidi"/>
                <w:szCs w:val="22"/>
                <w:lang w:val="fr-FR" w:eastAsia="fr-FR"/>
              </w:rPr>
              <w:tab/>
            </w:r>
            <w:r w:rsidR="00D108EF" w:rsidRPr="00ED6354">
              <w:rPr>
                <w:rStyle w:val="Lienhypertexte"/>
                <w:lang w:val="en-US"/>
              </w:rPr>
              <w:t>Issue#10 : Common Doppler shift pre/post compensation on the feeder link</w:t>
            </w:r>
            <w:r w:rsidR="00D108EF">
              <w:rPr>
                <w:webHidden/>
              </w:rPr>
              <w:tab/>
            </w:r>
            <w:r w:rsidR="00D108EF">
              <w:rPr>
                <w:webHidden/>
              </w:rPr>
              <w:fldChar w:fldCharType="begin"/>
            </w:r>
            <w:r w:rsidR="00D108EF">
              <w:rPr>
                <w:webHidden/>
              </w:rPr>
              <w:instrText xml:space="preserve"> PAGEREF _Toc72538362 \h </w:instrText>
            </w:r>
            <w:r w:rsidR="00D108EF">
              <w:rPr>
                <w:webHidden/>
              </w:rPr>
            </w:r>
            <w:r w:rsidR="00D108EF">
              <w:rPr>
                <w:webHidden/>
              </w:rPr>
              <w:fldChar w:fldCharType="separate"/>
            </w:r>
            <w:r w:rsidR="00D108EF">
              <w:rPr>
                <w:webHidden/>
              </w:rPr>
              <w:t>42</w:t>
            </w:r>
            <w:r w:rsidR="00D108EF">
              <w:rPr>
                <w:webHidden/>
              </w:rPr>
              <w:fldChar w:fldCharType="end"/>
            </w:r>
          </w:hyperlink>
        </w:p>
        <w:p w14:paraId="1F524ADD" w14:textId="77777777" w:rsidR="00D108EF" w:rsidRDefault="00204729">
          <w:pPr>
            <w:pStyle w:val="TM2"/>
            <w:rPr>
              <w:rFonts w:asciiTheme="minorHAnsi" w:eastAsiaTheme="minorEastAsia" w:hAnsiTheme="minorHAnsi" w:cstheme="minorBidi"/>
              <w:sz w:val="22"/>
              <w:szCs w:val="22"/>
              <w:lang w:val="fr-FR" w:eastAsia="fr-FR"/>
            </w:rPr>
          </w:pPr>
          <w:hyperlink w:anchor="_Toc72538363" w:history="1">
            <w:r w:rsidR="00D108EF" w:rsidRPr="00ED6354">
              <w:rPr>
                <w:rStyle w:val="Lienhypertexte"/>
              </w:rPr>
              <w:t>10.1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_Toc72538363 \h </w:instrText>
            </w:r>
            <w:r w:rsidR="00D108EF">
              <w:rPr>
                <w:webHidden/>
              </w:rPr>
            </w:r>
            <w:r w:rsidR="00D108EF">
              <w:rPr>
                <w:webHidden/>
              </w:rPr>
              <w:fldChar w:fldCharType="separate"/>
            </w:r>
            <w:r w:rsidR="00D108EF">
              <w:rPr>
                <w:webHidden/>
              </w:rPr>
              <w:t>43</w:t>
            </w:r>
            <w:r w:rsidR="00D108EF">
              <w:rPr>
                <w:webHidden/>
              </w:rPr>
              <w:fldChar w:fldCharType="end"/>
            </w:r>
          </w:hyperlink>
        </w:p>
        <w:p w14:paraId="330EBE8D" w14:textId="77777777" w:rsidR="00D108EF" w:rsidRDefault="00204729">
          <w:pPr>
            <w:pStyle w:val="TM2"/>
            <w:rPr>
              <w:rFonts w:asciiTheme="minorHAnsi" w:eastAsiaTheme="minorEastAsia" w:hAnsiTheme="minorHAnsi" w:cstheme="minorBidi"/>
              <w:sz w:val="22"/>
              <w:szCs w:val="22"/>
              <w:lang w:val="fr-FR" w:eastAsia="fr-FR"/>
            </w:rPr>
          </w:pPr>
          <w:hyperlink w:anchor="_Toc72538364" w:history="1">
            <w:r w:rsidR="00D108EF" w:rsidRPr="00ED6354">
              <w:rPr>
                <w:rStyle w:val="Lienhypertexte"/>
                <w:lang w:val="en-US"/>
              </w:rPr>
              <w:t>10.2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_Toc72538364 \h </w:instrText>
            </w:r>
            <w:r w:rsidR="00D108EF">
              <w:rPr>
                <w:webHidden/>
              </w:rPr>
            </w:r>
            <w:r w:rsidR="00D108EF">
              <w:rPr>
                <w:webHidden/>
              </w:rPr>
              <w:fldChar w:fldCharType="separate"/>
            </w:r>
            <w:r w:rsidR="00D108EF">
              <w:rPr>
                <w:webHidden/>
              </w:rPr>
              <w:t>44</w:t>
            </w:r>
            <w:r w:rsidR="00D108EF">
              <w:rPr>
                <w:webHidden/>
              </w:rPr>
              <w:fldChar w:fldCharType="end"/>
            </w:r>
          </w:hyperlink>
        </w:p>
        <w:p w14:paraId="57B0FEE3" w14:textId="77777777" w:rsidR="00D108EF" w:rsidRDefault="00204729">
          <w:pPr>
            <w:pStyle w:val="TM2"/>
            <w:rPr>
              <w:rFonts w:asciiTheme="minorHAnsi" w:eastAsiaTheme="minorEastAsia" w:hAnsiTheme="minorHAnsi" w:cstheme="minorBidi"/>
              <w:sz w:val="22"/>
              <w:szCs w:val="22"/>
              <w:lang w:val="fr-FR" w:eastAsia="fr-FR"/>
            </w:rPr>
          </w:pPr>
          <w:hyperlink w:anchor="_Toc72538365" w:history="1">
            <w:r w:rsidR="00D108EF" w:rsidRPr="00ED6354">
              <w:rPr>
                <w:rStyle w:val="Lienhypertexte"/>
                <w:lang w:val="en-US"/>
              </w:rPr>
              <w:t>10.3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_Toc72538365 \h </w:instrText>
            </w:r>
            <w:r w:rsidR="00D108EF">
              <w:rPr>
                <w:webHidden/>
              </w:rPr>
            </w:r>
            <w:r w:rsidR="00D108EF">
              <w:rPr>
                <w:webHidden/>
              </w:rPr>
              <w:fldChar w:fldCharType="separate"/>
            </w:r>
            <w:r w:rsidR="00D108EF">
              <w:rPr>
                <w:webHidden/>
              </w:rPr>
              <w:t>44</w:t>
            </w:r>
            <w:r w:rsidR="00D108EF">
              <w:rPr>
                <w:webHidden/>
              </w:rPr>
              <w:fldChar w:fldCharType="end"/>
            </w:r>
          </w:hyperlink>
        </w:p>
        <w:p w14:paraId="3C2F383C" w14:textId="77777777" w:rsidR="00D108EF" w:rsidRDefault="00204729">
          <w:pPr>
            <w:pStyle w:val="TM1"/>
            <w:rPr>
              <w:rFonts w:asciiTheme="minorHAnsi" w:eastAsiaTheme="minorEastAsia" w:hAnsiTheme="minorHAnsi" w:cstheme="minorBidi"/>
              <w:szCs w:val="22"/>
              <w:lang w:val="fr-FR" w:eastAsia="fr-FR"/>
            </w:rPr>
          </w:pPr>
          <w:hyperlink w:anchor="_Toc72538366" w:history="1">
            <w:r w:rsidR="00D108EF" w:rsidRPr="00ED6354">
              <w:rPr>
                <w:rStyle w:val="Lienhypertexte"/>
              </w:rPr>
              <w:t>11</w:t>
            </w:r>
            <w:r w:rsidR="00D108EF">
              <w:rPr>
                <w:rFonts w:asciiTheme="minorHAnsi" w:eastAsiaTheme="minorEastAsia" w:hAnsiTheme="minorHAnsi" w:cstheme="minorBidi"/>
                <w:szCs w:val="22"/>
                <w:lang w:val="fr-FR" w:eastAsia="fr-FR"/>
              </w:rPr>
              <w:tab/>
            </w:r>
            <w:r w:rsidR="00D108EF" w:rsidRPr="00ED6354">
              <w:rPr>
                <w:rStyle w:val="Lienhypertexte"/>
              </w:rPr>
              <w:t>Issue#11: Indication of common frequency pre-compensation offset on DL service link</w:t>
            </w:r>
            <w:r w:rsidR="00D108EF">
              <w:rPr>
                <w:webHidden/>
              </w:rPr>
              <w:tab/>
            </w:r>
            <w:r w:rsidR="00D108EF">
              <w:rPr>
                <w:webHidden/>
              </w:rPr>
              <w:fldChar w:fldCharType="begin"/>
            </w:r>
            <w:r w:rsidR="00D108EF">
              <w:rPr>
                <w:webHidden/>
              </w:rPr>
              <w:instrText xml:space="preserve"> PAGEREF _Toc72538366 \h </w:instrText>
            </w:r>
            <w:r w:rsidR="00D108EF">
              <w:rPr>
                <w:webHidden/>
              </w:rPr>
            </w:r>
            <w:r w:rsidR="00D108EF">
              <w:rPr>
                <w:webHidden/>
              </w:rPr>
              <w:fldChar w:fldCharType="separate"/>
            </w:r>
            <w:r w:rsidR="00D108EF">
              <w:rPr>
                <w:webHidden/>
              </w:rPr>
              <w:t>44</w:t>
            </w:r>
            <w:r w:rsidR="00D108EF">
              <w:rPr>
                <w:webHidden/>
              </w:rPr>
              <w:fldChar w:fldCharType="end"/>
            </w:r>
          </w:hyperlink>
        </w:p>
        <w:p w14:paraId="7A8D339B" w14:textId="77777777" w:rsidR="00D108EF" w:rsidRDefault="00204729">
          <w:pPr>
            <w:pStyle w:val="TM3"/>
            <w:rPr>
              <w:rFonts w:asciiTheme="minorHAnsi" w:eastAsiaTheme="minorEastAsia" w:hAnsiTheme="minorHAnsi" w:cstheme="minorBidi"/>
              <w:sz w:val="22"/>
              <w:szCs w:val="22"/>
              <w:lang w:val="fr-FR" w:eastAsia="fr-FR"/>
            </w:rPr>
          </w:pPr>
          <w:hyperlink w:anchor="_Toc72538367" w:history="1">
            <w:r w:rsidR="00D108EF" w:rsidRPr="00ED6354">
              <w:rPr>
                <w:rStyle w:val="Lienhypertexte"/>
              </w:rPr>
              <w:t>[TR38.821] :</w:t>
            </w:r>
            <w:r w:rsidR="00D108EF">
              <w:rPr>
                <w:webHidden/>
              </w:rPr>
              <w:tab/>
            </w:r>
            <w:r w:rsidR="00D108EF">
              <w:rPr>
                <w:webHidden/>
              </w:rPr>
              <w:fldChar w:fldCharType="begin"/>
            </w:r>
            <w:r w:rsidR="00D108EF">
              <w:rPr>
                <w:webHidden/>
              </w:rPr>
              <w:instrText xml:space="preserve"> PAGEREF _Toc72538367 \h </w:instrText>
            </w:r>
            <w:r w:rsidR="00D108EF">
              <w:rPr>
                <w:webHidden/>
              </w:rPr>
            </w:r>
            <w:r w:rsidR="00D108EF">
              <w:rPr>
                <w:webHidden/>
              </w:rPr>
              <w:fldChar w:fldCharType="separate"/>
            </w:r>
            <w:r w:rsidR="00D108EF">
              <w:rPr>
                <w:webHidden/>
              </w:rPr>
              <w:t>45</w:t>
            </w:r>
            <w:r w:rsidR="00D108EF">
              <w:rPr>
                <w:webHidden/>
              </w:rPr>
              <w:fldChar w:fldCharType="end"/>
            </w:r>
          </w:hyperlink>
        </w:p>
        <w:p w14:paraId="1601AB09" w14:textId="77777777" w:rsidR="00D108EF" w:rsidRDefault="00204729">
          <w:pPr>
            <w:pStyle w:val="TM3"/>
            <w:rPr>
              <w:rFonts w:asciiTheme="minorHAnsi" w:eastAsiaTheme="minorEastAsia" w:hAnsiTheme="minorHAnsi" w:cstheme="minorBidi"/>
              <w:sz w:val="22"/>
              <w:szCs w:val="22"/>
              <w:lang w:val="fr-FR" w:eastAsia="fr-FR"/>
            </w:rPr>
          </w:pPr>
          <w:hyperlink w:anchor="_Toc72538368" w:history="1">
            <w:r w:rsidR="00D108EF" w:rsidRPr="00ED6354">
              <w:rPr>
                <w:rStyle w:val="Lienhypertexte"/>
                <w:rFonts w:ascii="Arial" w:eastAsia="MS Mincho" w:hAnsi="Arial"/>
              </w:rPr>
              <w:t>6.3.2</w:t>
            </w:r>
            <w:r w:rsidR="00D108EF">
              <w:rPr>
                <w:rFonts w:asciiTheme="minorHAnsi" w:eastAsiaTheme="minorEastAsia" w:hAnsiTheme="minorHAnsi" w:cstheme="minorBidi"/>
                <w:sz w:val="22"/>
                <w:szCs w:val="22"/>
                <w:lang w:val="fr-FR" w:eastAsia="fr-FR"/>
              </w:rPr>
              <w:tab/>
            </w:r>
            <w:r w:rsidR="00D108EF" w:rsidRPr="00ED6354">
              <w:rPr>
                <w:rStyle w:val="Lienhypertexte"/>
                <w:rFonts w:ascii="Arial" w:eastAsia="MS Mincho" w:hAnsi="Arial"/>
              </w:rPr>
              <w:t>DL synchronization</w:t>
            </w:r>
            <w:r w:rsidR="00D108EF">
              <w:rPr>
                <w:webHidden/>
              </w:rPr>
              <w:tab/>
            </w:r>
            <w:r w:rsidR="00D108EF">
              <w:rPr>
                <w:webHidden/>
              </w:rPr>
              <w:fldChar w:fldCharType="begin"/>
            </w:r>
            <w:r w:rsidR="00D108EF">
              <w:rPr>
                <w:webHidden/>
              </w:rPr>
              <w:instrText xml:space="preserve"> PAGEREF _Toc72538368 \h </w:instrText>
            </w:r>
            <w:r w:rsidR="00D108EF">
              <w:rPr>
                <w:webHidden/>
              </w:rPr>
            </w:r>
            <w:r w:rsidR="00D108EF">
              <w:rPr>
                <w:webHidden/>
              </w:rPr>
              <w:fldChar w:fldCharType="separate"/>
            </w:r>
            <w:r w:rsidR="00D108EF">
              <w:rPr>
                <w:webHidden/>
              </w:rPr>
              <w:t>45</w:t>
            </w:r>
            <w:r w:rsidR="00D108EF">
              <w:rPr>
                <w:webHidden/>
              </w:rPr>
              <w:fldChar w:fldCharType="end"/>
            </w:r>
          </w:hyperlink>
        </w:p>
        <w:p w14:paraId="590B3722" w14:textId="77777777" w:rsidR="00D108EF" w:rsidRDefault="00204729">
          <w:pPr>
            <w:pStyle w:val="TM2"/>
            <w:rPr>
              <w:rFonts w:asciiTheme="minorHAnsi" w:eastAsiaTheme="minorEastAsia" w:hAnsiTheme="minorHAnsi" w:cstheme="minorBidi"/>
              <w:sz w:val="22"/>
              <w:szCs w:val="22"/>
              <w:lang w:val="fr-FR" w:eastAsia="fr-FR"/>
            </w:rPr>
          </w:pPr>
          <w:hyperlink w:anchor="_Toc72538369" w:history="1">
            <w:r w:rsidR="00D108EF" w:rsidRPr="00ED6354">
              <w:rPr>
                <w:rStyle w:val="Lienhypertexte"/>
              </w:rPr>
              <w:t>11.1</w:t>
            </w:r>
            <w:r w:rsidR="00D108EF">
              <w:rPr>
                <w:rFonts w:asciiTheme="minorHAnsi" w:eastAsiaTheme="minorEastAsia" w:hAnsiTheme="minorHAnsi" w:cstheme="minorBidi"/>
                <w:sz w:val="22"/>
                <w:szCs w:val="22"/>
                <w:lang w:val="fr-FR" w:eastAsia="fr-FR"/>
              </w:rPr>
              <w:tab/>
            </w:r>
            <w:r w:rsidR="00D108EF" w:rsidRPr="00ED6354">
              <w:rPr>
                <w:rStyle w:val="Lienhypertexte"/>
              </w:rPr>
              <w:t>Companies views</w:t>
            </w:r>
            <w:r w:rsidR="00D108EF">
              <w:rPr>
                <w:webHidden/>
              </w:rPr>
              <w:tab/>
            </w:r>
            <w:r w:rsidR="00D108EF">
              <w:rPr>
                <w:webHidden/>
              </w:rPr>
              <w:fldChar w:fldCharType="begin"/>
            </w:r>
            <w:r w:rsidR="00D108EF">
              <w:rPr>
                <w:webHidden/>
              </w:rPr>
              <w:instrText xml:space="preserve"> PAGEREF _Toc72538369 \h </w:instrText>
            </w:r>
            <w:r w:rsidR="00D108EF">
              <w:rPr>
                <w:webHidden/>
              </w:rPr>
            </w:r>
            <w:r w:rsidR="00D108EF">
              <w:rPr>
                <w:webHidden/>
              </w:rPr>
              <w:fldChar w:fldCharType="separate"/>
            </w:r>
            <w:r w:rsidR="00D108EF">
              <w:rPr>
                <w:webHidden/>
              </w:rPr>
              <w:t>47</w:t>
            </w:r>
            <w:r w:rsidR="00D108EF">
              <w:rPr>
                <w:webHidden/>
              </w:rPr>
              <w:fldChar w:fldCharType="end"/>
            </w:r>
          </w:hyperlink>
        </w:p>
        <w:p w14:paraId="1E4EFC67" w14:textId="77777777" w:rsidR="00D108EF" w:rsidRDefault="00204729">
          <w:pPr>
            <w:pStyle w:val="TM2"/>
            <w:rPr>
              <w:rFonts w:asciiTheme="minorHAnsi" w:eastAsiaTheme="minorEastAsia" w:hAnsiTheme="minorHAnsi" w:cstheme="minorBidi"/>
              <w:sz w:val="22"/>
              <w:szCs w:val="22"/>
              <w:lang w:val="fr-FR" w:eastAsia="fr-FR"/>
            </w:rPr>
          </w:pPr>
          <w:hyperlink w:anchor="_Toc72538370" w:history="1">
            <w:r w:rsidR="00D108EF" w:rsidRPr="00ED6354">
              <w:rPr>
                <w:rStyle w:val="Lienhypertexte"/>
                <w:lang w:val="en-US"/>
              </w:rPr>
              <w:t>11.2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_Toc72538370 \h </w:instrText>
            </w:r>
            <w:r w:rsidR="00D108EF">
              <w:rPr>
                <w:webHidden/>
              </w:rPr>
            </w:r>
            <w:r w:rsidR="00D108EF">
              <w:rPr>
                <w:webHidden/>
              </w:rPr>
              <w:fldChar w:fldCharType="separate"/>
            </w:r>
            <w:r w:rsidR="00D108EF">
              <w:rPr>
                <w:webHidden/>
              </w:rPr>
              <w:t>48</w:t>
            </w:r>
            <w:r w:rsidR="00D108EF">
              <w:rPr>
                <w:webHidden/>
              </w:rPr>
              <w:fldChar w:fldCharType="end"/>
            </w:r>
          </w:hyperlink>
        </w:p>
        <w:p w14:paraId="5735C838" w14:textId="77777777" w:rsidR="00D108EF" w:rsidRDefault="00204729">
          <w:pPr>
            <w:pStyle w:val="TM2"/>
            <w:rPr>
              <w:rFonts w:asciiTheme="minorHAnsi" w:eastAsiaTheme="minorEastAsia" w:hAnsiTheme="minorHAnsi" w:cstheme="minorBidi"/>
              <w:sz w:val="22"/>
              <w:szCs w:val="22"/>
              <w:lang w:val="fr-FR" w:eastAsia="fr-FR"/>
            </w:rPr>
          </w:pPr>
          <w:hyperlink w:anchor="_Toc72538371" w:history="1">
            <w:r w:rsidR="00D108EF" w:rsidRPr="00ED6354">
              <w:rPr>
                <w:rStyle w:val="Lienhypertexte"/>
                <w:lang w:val="en-US"/>
              </w:rPr>
              <w:t>11.3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_Toc72538371 \h </w:instrText>
            </w:r>
            <w:r w:rsidR="00D108EF">
              <w:rPr>
                <w:webHidden/>
              </w:rPr>
            </w:r>
            <w:r w:rsidR="00D108EF">
              <w:rPr>
                <w:webHidden/>
              </w:rPr>
              <w:fldChar w:fldCharType="separate"/>
            </w:r>
            <w:r w:rsidR="00D108EF">
              <w:rPr>
                <w:webHidden/>
              </w:rPr>
              <w:t>49</w:t>
            </w:r>
            <w:r w:rsidR="00D108EF">
              <w:rPr>
                <w:webHidden/>
              </w:rPr>
              <w:fldChar w:fldCharType="end"/>
            </w:r>
          </w:hyperlink>
        </w:p>
        <w:p w14:paraId="454EED27" w14:textId="77777777" w:rsidR="00D108EF" w:rsidRDefault="00204729">
          <w:pPr>
            <w:pStyle w:val="TM1"/>
            <w:rPr>
              <w:rFonts w:asciiTheme="minorHAnsi" w:eastAsiaTheme="minorEastAsia" w:hAnsiTheme="minorHAnsi" w:cstheme="minorBidi"/>
              <w:szCs w:val="22"/>
              <w:lang w:val="fr-FR" w:eastAsia="fr-FR"/>
            </w:rPr>
          </w:pPr>
          <w:hyperlink w:anchor="_Toc72538372" w:history="1">
            <w:r w:rsidR="00D108EF" w:rsidRPr="00ED6354">
              <w:rPr>
                <w:rStyle w:val="Lienhypertexte"/>
              </w:rPr>
              <w:t>12</w:t>
            </w:r>
            <w:r w:rsidR="00D108EF">
              <w:rPr>
                <w:rFonts w:asciiTheme="minorHAnsi" w:eastAsiaTheme="minorEastAsia" w:hAnsiTheme="minorHAnsi" w:cstheme="minorBidi"/>
                <w:szCs w:val="22"/>
                <w:lang w:val="fr-FR" w:eastAsia="fr-FR"/>
              </w:rPr>
              <w:tab/>
            </w:r>
            <w:r w:rsidR="00D108EF" w:rsidRPr="00ED6354">
              <w:rPr>
                <w:rStyle w:val="Lienhypertexte"/>
              </w:rPr>
              <w:t>Issue#12: Indication of common compensation frequency offset for Uplink</w:t>
            </w:r>
            <w:r w:rsidR="00D108EF">
              <w:rPr>
                <w:webHidden/>
              </w:rPr>
              <w:tab/>
            </w:r>
            <w:r w:rsidR="00D108EF">
              <w:rPr>
                <w:webHidden/>
              </w:rPr>
              <w:fldChar w:fldCharType="begin"/>
            </w:r>
            <w:r w:rsidR="00D108EF">
              <w:rPr>
                <w:webHidden/>
              </w:rPr>
              <w:instrText xml:space="preserve"> PAGEREF _Toc72538372 \h </w:instrText>
            </w:r>
            <w:r w:rsidR="00D108EF">
              <w:rPr>
                <w:webHidden/>
              </w:rPr>
            </w:r>
            <w:r w:rsidR="00D108EF">
              <w:rPr>
                <w:webHidden/>
              </w:rPr>
              <w:fldChar w:fldCharType="separate"/>
            </w:r>
            <w:r w:rsidR="00D108EF">
              <w:rPr>
                <w:webHidden/>
              </w:rPr>
              <w:t>49</w:t>
            </w:r>
            <w:r w:rsidR="00D108EF">
              <w:rPr>
                <w:webHidden/>
              </w:rPr>
              <w:fldChar w:fldCharType="end"/>
            </w:r>
          </w:hyperlink>
        </w:p>
        <w:p w14:paraId="7FECBEB7" w14:textId="77777777" w:rsidR="00D108EF" w:rsidRDefault="00204729">
          <w:pPr>
            <w:pStyle w:val="TM2"/>
            <w:rPr>
              <w:rFonts w:asciiTheme="minorHAnsi" w:eastAsiaTheme="minorEastAsia" w:hAnsiTheme="minorHAnsi" w:cstheme="minorBidi"/>
              <w:sz w:val="22"/>
              <w:szCs w:val="22"/>
              <w:lang w:val="fr-FR" w:eastAsia="fr-FR"/>
            </w:rPr>
          </w:pPr>
          <w:hyperlink w:anchor="_Toc72538373" w:history="1">
            <w:r w:rsidR="00D108EF" w:rsidRPr="00ED6354">
              <w:rPr>
                <w:rStyle w:val="Lienhypertexte"/>
              </w:rPr>
              <w:t>12.1</w:t>
            </w:r>
            <w:r w:rsidR="00D108EF">
              <w:rPr>
                <w:rFonts w:asciiTheme="minorHAnsi" w:eastAsiaTheme="minorEastAsia" w:hAnsiTheme="minorHAnsi" w:cstheme="minorBidi"/>
                <w:sz w:val="22"/>
                <w:szCs w:val="22"/>
                <w:lang w:val="fr-FR" w:eastAsia="fr-FR"/>
              </w:rPr>
              <w:tab/>
            </w:r>
            <w:r w:rsidR="00D108EF" w:rsidRPr="00ED6354">
              <w:rPr>
                <w:rStyle w:val="Lienhypertexte"/>
              </w:rPr>
              <w:t>Companies views</w:t>
            </w:r>
            <w:r w:rsidR="00D108EF">
              <w:rPr>
                <w:webHidden/>
              </w:rPr>
              <w:tab/>
            </w:r>
            <w:r w:rsidR="00D108EF">
              <w:rPr>
                <w:webHidden/>
              </w:rPr>
              <w:fldChar w:fldCharType="begin"/>
            </w:r>
            <w:r w:rsidR="00D108EF">
              <w:rPr>
                <w:webHidden/>
              </w:rPr>
              <w:instrText xml:space="preserve"> PAGEREF _Toc72538373 \h </w:instrText>
            </w:r>
            <w:r w:rsidR="00D108EF">
              <w:rPr>
                <w:webHidden/>
              </w:rPr>
            </w:r>
            <w:r w:rsidR="00D108EF">
              <w:rPr>
                <w:webHidden/>
              </w:rPr>
              <w:fldChar w:fldCharType="separate"/>
            </w:r>
            <w:r w:rsidR="00D108EF">
              <w:rPr>
                <w:webHidden/>
              </w:rPr>
              <w:t>49</w:t>
            </w:r>
            <w:r w:rsidR="00D108EF">
              <w:rPr>
                <w:webHidden/>
              </w:rPr>
              <w:fldChar w:fldCharType="end"/>
            </w:r>
          </w:hyperlink>
        </w:p>
        <w:p w14:paraId="385D729C" w14:textId="77777777" w:rsidR="00D108EF" w:rsidRDefault="00204729">
          <w:pPr>
            <w:pStyle w:val="TM2"/>
            <w:rPr>
              <w:rFonts w:asciiTheme="minorHAnsi" w:eastAsiaTheme="minorEastAsia" w:hAnsiTheme="minorHAnsi" w:cstheme="minorBidi"/>
              <w:sz w:val="22"/>
              <w:szCs w:val="22"/>
              <w:lang w:val="fr-FR" w:eastAsia="fr-FR"/>
            </w:rPr>
          </w:pPr>
          <w:hyperlink w:anchor="_Toc72538374" w:history="1">
            <w:r w:rsidR="00D108EF" w:rsidRPr="00ED6354">
              <w:rPr>
                <w:rStyle w:val="Lienhypertexte"/>
                <w:lang w:val="en-US"/>
              </w:rPr>
              <w:t>12.2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_Toc72538374 \h </w:instrText>
            </w:r>
            <w:r w:rsidR="00D108EF">
              <w:rPr>
                <w:webHidden/>
              </w:rPr>
            </w:r>
            <w:r w:rsidR="00D108EF">
              <w:rPr>
                <w:webHidden/>
              </w:rPr>
              <w:fldChar w:fldCharType="separate"/>
            </w:r>
            <w:r w:rsidR="00D108EF">
              <w:rPr>
                <w:webHidden/>
              </w:rPr>
              <w:t>51</w:t>
            </w:r>
            <w:r w:rsidR="00D108EF">
              <w:rPr>
                <w:webHidden/>
              </w:rPr>
              <w:fldChar w:fldCharType="end"/>
            </w:r>
          </w:hyperlink>
        </w:p>
        <w:p w14:paraId="74029586" w14:textId="77777777" w:rsidR="00D108EF" w:rsidRDefault="00204729">
          <w:pPr>
            <w:pStyle w:val="TM2"/>
            <w:rPr>
              <w:rFonts w:asciiTheme="minorHAnsi" w:eastAsiaTheme="minorEastAsia" w:hAnsiTheme="minorHAnsi" w:cstheme="minorBidi"/>
              <w:sz w:val="22"/>
              <w:szCs w:val="22"/>
              <w:lang w:val="fr-FR" w:eastAsia="fr-FR"/>
            </w:rPr>
          </w:pPr>
          <w:hyperlink w:anchor="_Toc72538375" w:history="1">
            <w:r w:rsidR="00D108EF" w:rsidRPr="00ED6354">
              <w:rPr>
                <w:rStyle w:val="Lienhypertexte"/>
                <w:lang w:val="en-US"/>
              </w:rPr>
              <w:t>12.3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_Toc72538375 \h </w:instrText>
            </w:r>
            <w:r w:rsidR="00D108EF">
              <w:rPr>
                <w:webHidden/>
              </w:rPr>
            </w:r>
            <w:r w:rsidR="00D108EF">
              <w:rPr>
                <w:webHidden/>
              </w:rPr>
              <w:fldChar w:fldCharType="separate"/>
            </w:r>
            <w:r w:rsidR="00D108EF">
              <w:rPr>
                <w:webHidden/>
              </w:rPr>
              <w:t>51</w:t>
            </w:r>
            <w:r w:rsidR="00D108EF">
              <w:rPr>
                <w:webHidden/>
              </w:rPr>
              <w:fldChar w:fldCharType="end"/>
            </w:r>
          </w:hyperlink>
        </w:p>
        <w:p w14:paraId="222F2121" w14:textId="77777777" w:rsidR="00D108EF" w:rsidRDefault="00204729">
          <w:pPr>
            <w:pStyle w:val="TM1"/>
            <w:rPr>
              <w:rFonts w:asciiTheme="minorHAnsi" w:eastAsiaTheme="minorEastAsia" w:hAnsiTheme="minorHAnsi" w:cstheme="minorBidi"/>
              <w:szCs w:val="22"/>
              <w:lang w:val="fr-FR" w:eastAsia="fr-FR"/>
            </w:rPr>
          </w:pPr>
          <w:hyperlink w:anchor="_Toc72538376" w:history="1">
            <w:r w:rsidR="00D108EF" w:rsidRPr="00ED6354">
              <w:rPr>
                <w:rStyle w:val="Lienhypertexte"/>
              </w:rPr>
              <w:t>13</w:t>
            </w:r>
            <w:r w:rsidR="00D108EF">
              <w:rPr>
                <w:rFonts w:asciiTheme="minorHAnsi" w:eastAsiaTheme="minorEastAsia" w:hAnsiTheme="minorHAnsi" w:cstheme="minorBidi"/>
                <w:szCs w:val="22"/>
                <w:lang w:val="fr-FR" w:eastAsia="fr-FR"/>
              </w:rPr>
              <w:tab/>
            </w:r>
            <w:r w:rsidR="00D108EF" w:rsidRPr="00ED6354">
              <w:rPr>
                <w:rStyle w:val="Lienhypertexte"/>
              </w:rPr>
              <w:t>Issue#13: Close control loop for UL frequency alignment</w:t>
            </w:r>
            <w:r w:rsidR="00D108EF">
              <w:rPr>
                <w:webHidden/>
              </w:rPr>
              <w:tab/>
            </w:r>
            <w:r w:rsidR="00D108EF">
              <w:rPr>
                <w:webHidden/>
              </w:rPr>
              <w:fldChar w:fldCharType="begin"/>
            </w:r>
            <w:r w:rsidR="00D108EF">
              <w:rPr>
                <w:webHidden/>
              </w:rPr>
              <w:instrText xml:space="preserve"> PAGEREF _Toc72538376 \h </w:instrText>
            </w:r>
            <w:r w:rsidR="00D108EF">
              <w:rPr>
                <w:webHidden/>
              </w:rPr>
            </w:r>
            <w:r w:rsidR="00D108EF">
              <w:rPr>
                <w:webHidden/>
              </w:rPr>
              <w:fldChar w:fldCharType="separate"/>
            </w:r>
            <w:r w:rsidR="00D108EF">
              <w:rPr>
                <w:webHidden/>
              </w:rPr>
              <w:t>51</w:t>
            </w:r>
            <w:r w:rsidR="00D108EF">
              <w:rPr>
                <w:webHidden/>
              </w:rPr>
              <w:fldChar w:fldCharType="end"/>
            </w:r>
          </w:hyperlink>
        </w:p>
        <w:p w14:paraId="0516B4C0" w14:textId="77777777" w:rsidR="00D108EF" w:rsidRDefault="00204729">
          <w:pPr>
            <w:pStyle w:val="TM3"/>
            <w:rPr>
              <w:rFonts w:asciiTheme="minorHAnsi" w:eastAsiaTheme="minorEastAsia" w:hAnsiTheme="minorHAnsi" w:cstheme="minorBidi"/>
              <w:sz w:val="22"/>
              <w:szCs w:val="22"/>
              <w:lang w:val="fr-FR" w:eastAsia="fr-FR"/>
            </w:rPr>
          </w:pPr>
          <w:hyperlink w:anchor="_Toc72538377" w:history="1">
            <w:r w:rsidR="00D108EF" w:rsidRPr="00ED6354">
              <w:rPr>
                <w:rStyle w:val="Lienhypertexte"/>
              </w:rPr>
              <w:t>[TR38.821] :</w:t>
            </w:r>
            <w:r w:rsidR="00D108EF">
              <w:rPr>
                <w:webHidden/>
              </w:rPr>
              <w:tab/>
            </w:r>
            <w:r w:rsidR="00D108EF">
              <w:rPr>
                <w:webHidden/>
              </w:rPr>
              <w:fldChar w:fldCharType="begin"/>
            </w:r>
            <w:r w:rsidR="00D108EF">
              <w:rPr>
                <w:webHidden/>
              </w:rPr>
              <w:instrText xml:space="preserve"> PAGEREF _Toc72538377 \h </w:instrText>
            </w:r>
            <w:r w:rsidR="00D108EF">
              <w:rPr>
                <w:webHidden/>
              </w:rPr>
            </w:r>
            <w:r w:rsidR="00D108EF">
              <w:rPr>
                <w:webHidden/>
              </w:rPr>
              <w:fldChar w:fldCharType="separate"/>
            </w:r>
            <w:r w:rsidR="00D108EF">
              <w:rPr>
                <w:webHidden/>
              </w:rPr>
              <w:t>51</w:t>
            </w:r>
            <w:r w:rsidR="00D108EF">
              <w:rPr>
                <w:webHidden/>
              </w:rPr>
              <w:fldChar w:fldCharType="end"/>
            </w:r>
          </w:hyperlink>
        </w:p>
        <w:p w14:paraId="5320E159" w14:textId="77777777" w:rsidR="00D108EF" w:rsidRDefault="00204729">
          <w:pPr>
            <w:pStyle w:val="TM2"/>
            <w:rPr>
              <w:rFonts w:asciiTheme="minorHAnsi" w:eastAsiaTheme="minorEastAsia" w:hAnsiTheme="minorHAnsi" w:cstheme="minorBidi"/>
              <w:sz w:val="22"/>
              <w:szCs w:val="22"/>
              <w:lang w:val="fr-FR" w:eastAsia="fr-FR"/>
            </w:rPr>
          </w:pPr>
          <w:hyperlink w:anchor="_Toc72538378" w:history="1">
            <w:r w:rsidR="00D108EF" w:rsidRPr="00ED6354">
              <w:rPr>
                <w:rStyle w:val="Lienhypertexte"/>
              </w:rPr>
              <w:t>13.1</w:t>
            </w:r>
            <w:r w:rsidR="00D108EF">
              <w:rPr>
                <w:rFonts w:asciiTheme="minorHAnsi" w:eastAsiaTheme="minorEastAsia" w:hAnsiTheme="minorHAnsi" w:cstheme="minorBidi"/>
                <w:sz w:val="22"/>
                <w:szCs w:val="22"/>
                <w:lang w:val="fr-FR" w:eastAsia="fr-FR"/>
              </w:rPr>
              <w:tab/>
            </w:r>
            <w:r w:rsidR="00D108EF" w:rsidRPr="00ED6354">
              <w:rPr>
                <w:rStyle w:val="Lienhypertexte"/>
              </w:rPr>
              <w:t>Companies views</w:t>
            </w:r>
            <w:r w:rsidR="00D108EF">
              <w:rPr>
                <w:webHidden/>
              </w:rPr>
              <w:tab/>
            </w:r>
            <w:r w:rsidR="00D108EF">
              <w:rPr>
                <w:webHidden/>
              </w:rPr>
              <w:fldChar w:fldCharType="begin"/>
            </w:r>
            <w:r w:rsidR="00D108EF">
              <w:rPr>
                <w:webHidden/>
              </w:rPr>
              <w:instrText xml:space="preserve"> PAGEREF _Toc72538378 \h </w:instrText>
            </w:r>
            <w:r w:rsidR="00D108EF">
              <w:rPr>
                <w:webHidden/>
              </w:rPr>
            </w:r>
            <w:r w:rsidR="00D108EF">
              <w:rPr>
                <w:webHidden/>
              </w:rPr>
              <w:fldChar w:fldCharType="separate"/>
            </w:r>
            <w:r w:rsidR="00D108EF">
              <w:rPr>
                <w:webHidden/>
              </w:rPr>
              <w:t>52</w:t>
            </w:r>
            <w:r w:rsidR="00D108EF">
              <w:rPr>
                <w:webHidden/>
              </w:rPr>
              <w:fldChar w:fldCharType="end"/>
            </w:r>
          </w:hyperlink>
        </w:p>
        <w:p w14:paraId="2F71E4A1" w14:textId="77777777" w:rsidR="00D108EF" w:rsidRDefault="00204729">
          <w:pPr>
            <w:pStyle w:val="TM2"/>
            <w:rPr>
              <w:rFonts w:asciiTheme="minorHAnsi" w:eastAsiaTheme="minorEastAsia" w:hAnsiTheme="minorHAnsi" w:cstheme="minorBidi"/>
              <w:sz w:val="22"/>
              <w:szCs w:val="22"/>
              <w:lang w:val="fr-FR" w:eastAsia="fr-FR"/>
            </w:rPr>
          </w:pPr>
          <w:hyperlink w:anchor="_Toc72538379" w:history="1">
            <w:r w:rsidR="00D108EF" w:rsidRPr="00ED6354">
              <w:rPr>
                <w:rStyle w:val="Lienhypertexte"/>
                <w:lang w:val="en-US"/>
              </w:rPr>
              <w:t>13.2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_Toc72538379 \h </w:instrText>
            </w:r>
            <w:r w:rsidR="00D108EF">
              <w:rPr>
                <w:webHidden/>
              </w:rPr>
            </w:r>
            <w:r w:rsidR="00D108EF">
              <w:rPr>
                <w:webHidden/>
              </w:rPr>
              <w:fldChar w:fldCharType="separate"/>
            </w:r>
            <w:r w:rsidR="00D108EF">
              <w:rPr>
                <w:webHidden/>
              </w:rPr>
              <w:t>53</w:t>
            </w:r>
            <w:r w:rsidR="00D108EF">
              <w:rPr>
                <w:webHidden/>
              </w:rPr>
              <w:fldChar w:fldCharType="end"/>
            </w:r>
          </w:hyperlink>
        </w:p>
        <w:p w14:paraId="3F5CD166" w14:textId="77777777" w:rsidR="00D108EF" w:rsidRDefault="00204729">
          <w:pPr>
            <w:pStyle w:val="TM2"/>
            <w:rPr>
              <w:rFonts w:asciiTheme="minorHAnsi" w:eastAsiaTheme="minorEastAsia" w:hAnsiTheme="minorHAnsi" w:cstheme="minorBidi"/>
              <w:sz w:val="22"/>
              <w:szCs w:val="22"/>
              <w:lang w:val="fr-FR" w:eastAsia="fr-FR"/>
            </w:rPr>
          </w:pPr>
          <w:hyperlink w:anchor="_Toc72538380" w:history="1">
            <w:r w:rsidR="00D108EF" w:rsidRPr="00ED6354">
              <w:rPr>
                <w:rStyle w:val="Lienhypertexte"/>
                <w:lang w:val="en-US"/>
              </w:rPr>
              <w:t>13.3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w:t>
            </w:r>
            <w:r w:rsidR="00D108EF" w:rsidRPr="00ED6354">
              <w:rPr>
                <w:rStyle w:val="Lienhypertexte"/>
                <w:vertAlign w:val="superscript"/>
                <w:lang w:val="en-US"/>
              </w:rPr>
              <w:t>nd</w:t>
            </w:r>
            <w:r w:rsidR="00D108EF" w:rsidRPr="00ED6354">
              <w:rPr>
                <w:rStyle w:val="Lienhypertexte"/>
                <w:lang w:val="en-US"/>
              </w:rPr>
              <w:t xml:space="preserve"> round of email discussions)</w:t>
            </w:r>
            <w:r w:rsidR="00D108EF">
              <w:rPr>
                <w:webHidden/>
              </w:rPr>
              <w:tab/>
            </w:r>
            <w:r w:rsidR="00D108EF">
              <w:rPr>
                <w:webHidden/>
              </w:rPr>
              <w:fldChar w:fldCharType="begin"/>
            </w:r>
            <w:r w:rsidR="00D108EF">
              <w:rPr>
                <w:webHidden/>
              </w:rPr>
              <w:instrText xml:space="preserve"> PAGEREF _Toc72538380 \h </w:instrText>
            </w:r>
            <w:r w:rsidR="00D108EF">
              <w:rPr>
                <w:webHidden/>
              </w:rPr>
            </w:r>
            <w:r w:rsidR="00D108EF">
              <w:rPr>
                <w:webHidden/>
              </w:rPr>
              <w:fldChar w:fldCharType="separate"/>
            </w:r>
            <w:r w:rsidR="00D108EF">
              <w:rPr>
                <w:webHidden/>
              </w:rPr>
              <w:t>53</w:t>
            </w:r>
            <w:r w:rsidR="00D108EF">
              <w:rPr>
                <w:webHidden/>
              </w:rPr>
              <w:fldChar w:fldCharType="end"/>
            </w:r>
          </w:hyperlink>
        </w:p>
        <w:p w14:paraId="66DA18E2" w14:textId="77777777" w:rsidR="00D108EF" w:rsidRDefault="00204729">
          <w:pPr>
            <w:pStyle w:val="TM1"/>
            <w:rPr>
              <w:rFonts w:asciiTheme="minorHAnsi" w:eastAsiaTheme="minorEastAsia" w:hAnsiTheme="minorHAnsi" w:cstheme="minorBidi"/>
              <w:szCs w:val="22"/>
              <w:lang w:val="fr-FR" w:eastAsia="fr-FR"/>
            </w:rPr>
          </w:pPr>
          <w:hyperlink w:anchor="_Toc72538381" w:history="1">
            <w:r w:rsidR="00D108EF" w:rsidRPr="00ED6354">
              <w:rPr>
                <w:rStyle w:val="Lienhypertexte"/>
              </w:rPr>
              <w:t>14</w:t>
            </w:r>
            <w:r w:rsidR="00D108EF">
              <w:rPr>
                <w:rFonts w:asciiTheme="minorHAnsi" w:eastAsiaTheme="minorEastAsia" w:hAnsiTheme="minorHAnsi" w:cstheme="minorBidi"/>
                <w:szCs w:val="22"/>
                <w:lang w:val="fr-FR" w:eastAsia="fr-FR"/>
              </w:rPr>
              <w:tab/>
            </w:r>
            <w:r w:rsidR="00D108EF" w:rsidRPr="00ED6354">
              <w:rPr>
                <w:rStyle w:val="Lienhypertexte"/>
              </w:rPr>
              <w:t>Issue#14: Serving satellite ephemeris format</w:t>
            </w:r>
            <w:r w:rsidR="00D108EF">
              <w:rPr>
                <w:webHidden/>
              </w:rPr>
              <w:tab/>
            </w:r>
            <w:r w:rsidR="00D108EF">
              <w:rPr>
                <w:webHidden/>
              </w:rPr>
              <w:fldChar w:fldCharType="begin"/>
            </w:r>
            <w:r w:rsidR="00D108EF">
              <w:rPr>
                <w:webHidden/>
              </w:rPr>
              <w:instrText xml:space="preserve"> PAGEREF _Toc72538381 \h </w:instrText>
            </w:r>
            <w:r w:rsidR="00D108EF">
              <w:rPr>
                <w:webHidden/>
              </w:rPr>
            </w:r>
            <w:r w:rsidR="00D108EF">
              <w:rPr>
                <w:webHidden/>
              </w:rPr>
              <w:fldChar w:fldCharType="separate"/>
            </w:r>
            <w:r w:rsidR="00D108EF">
              <w:rPr>
                <w:webHidden/>
              </w:rPr>
              <w:t>53</w:t>
            </w:r>
            <w:r w:rsidR="00D108EF">
              <w:rPr>
                <w:webHidden/>
              </w:rPr>
              <w:fldChar w:fldCharType="end"/>
            </w:r>
          </w:hyperlink>
        </w:p>
        <w:p w14:paraId="57F98658" w14:textId="77777777" w:rsidR="00D108EF" w:rsidRDefault="00204729">
          <w:pPr>
            <w:pStyle w:val="TM2"/>
            <w:rPr>
              <w:rFonts w:asciiTheme="minorHAnsi" w:eastAsiaTheme="minorEastAsia" w:hAnsiTheme="minorHAnsi" w:cstheme="minorBidi"/>
              <w:sz w:val="22"/>
              <w:szCs w:val="22"/>
              <w:lang w:val="fr-FR" w:eastAsia="fr-FR"/>
            </w:rPr>
          </w:pPr>
          <w:hyperlink w:anchor="_Toc72538382" w:history="1">
            <w:r w:rsidR="00D108EF" w:rsidRPr="00ED6354">
              <w:rPr>
                <w:rStyle w:val="Lienhypertexte"/>
              </w:rPr>
              <w:t>14.1</w:t>
            </w:r>
            <w:r w:rsidR="00D108EF">
              <w:rPr>
                <w:rFonts w:asciiTheme="minorHAnsi" w:eastAsiaTheme="minorEastAsia" w:hAnsiTheme="minorHAnsi" w:cstheme="minorBidi"/>
                <w:sz w:val="22"/>
                <w:szCs w:val="22"/>
                <w:lang w:val="fr-FR" w:eastAsia="fr-FR"/>
              </w:rPr>
              <w:tab/>
            </w:r>
            <w:r w:rsidR="00D108EF" w:rsidRPr="00ED6354">
              <w:rPr>
                <w:rStyle w:val="Lienhypertexte"/>
              </w:rPr>
              <w:t>Company views</w:t>
            </w:r>
            <w:r w:rsidR="00D108EF">
              <w:rPr>
                <w:webHidden/>
              </w:rPr>
              <w:tab/>
            </w:r>
            <w:r w:rsidR="00D108EF">
              <w:rPr>
                <w:webHidden/>
              </w:rPr>
              <w:fldChar w:fldCharType="begin"/>
            </w:r>
            <w:r w:rsidR="00D108EF">
              <w:rPr>
                <w:webHidden/>
              </w:rPr>
              <w:instrText xml:space="preserve"> PAGEREF _Toc72538382 \h </w:instrText>
            </w:r>
            <w:r w:rsidR="00D108EF">
              <w:rPr>
                <w:webHidden/>
              </w:rPr>
            </w:r>
            <w:r w:rsidR="00D108EF">
              <w:rPr>
                <w:webHidden/>
              </w:rPr>
              <w:fldChar w:fldCharType="separate"/>
            </w:r>
            <w:r w:rsidR="00D108EF">
              <w:rPr>
                <w:webHidden/>
              </w:rPr>
              <w:t>57</w:t>
            </w:r>
            <w:r w:rsidR="00D108EF">
              <w:rPr>
                <w:webHidden/>
              </w:rPr>
              <w:fldChar w:fldCharType="end"/>
            </w:r>
          </w:hyperlink>
        </w:p>
        <w:p w14:paraId="1AA3BB8F" w14:textId="77777777" w:rsidR="00D108EF" w:rsidRDefault="00204729">
          <w:pPr>
            <w:pStyle w:val="TM2"/>
            <w:rPr>
              <w:rFonts w:asciiTheme="minorHAnsi" w:eastAsiaTheme="minorEastAsia" w:hAnsiTheme="minorHAnsi" w:cstheme="minorBidi"/>
              <w:sz w:val="22"/>
              <w:szCs w:val="22"/>
              <w:lang w:val="fr-FR" w:eastAsia="fr-FR"/>
            </w:rPr>
          </w:pPr>
          <w:hyperlink w:anchor="_Toc72538383" w:history="1">
            <w:r w:rsidR="00D108EF" w:rsidRPr="00ED6354">
              <w:rPr>
                <w:rStyle w:val="Lienhypertexte"/>
                <w:lang w:val="en-US"/>
              </w:rPr>
              <w:t>14.2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_Toc72538383 \h </w:instrText>
            </w:r>
            <w:r w:rsidR="00D108EF">
              <w:rPr>
                <w:webHidden/>
              </w:rPr>
            </w:r>
            <w:r w:rsidR="00D108EF">
              <w:rPr>
                <w:webHidden/>
              </w:rPr>
              <w:fldChar w:fldCharType="separate"/>
            </w:r>
            <w:r w:rsidR="00D108EF">
              <w:rPr>
                <w:webHidden/>
              </w:rPr>
              <w:t>60</w:t>
            </w:r>
            <w:r w:rsidR="00D108EF">
              <w:rPr>
                <w:webHidden/>
              </w:rPr>
              <w:fldChar w:fldCharType="end"/>
            </w:r>
          </w:hyperlink>
        </w:p>
        <w:p w14:paraId="165F0B68" w14:textId="77777777" w:rsidR="00D108EF" w:rsidRDefault="00204729">
          <w:pPr>
            <w:pStyle w:val="TM2"/>
            <w:rPr>
              <w:rFonts w:asciiTheme="minorHAnsi" w:eastAsiaTheme="minorEastAsia" w:hAnsiTheme="minorHAnsi" w:cstheme="minorBidi"/>
              <w:sz w:val="22"/>
              <w:szCs w:val="22"/>
              <w:lang w:val="fr-FR" w:eastAsia="fr-FR"/>
            </w:rPr>
          </w:pPr>
          <w:hyperlink w:anchor="_Toc72538384" w:history="1">
            <w:r w:rsidR="00D108EF" w:rsidRPr="00ED6354">
              <w:rPr>
                <w:rStyle w:val="Lienhypertexte"/>
                <w:lang w:val="en-US"/>
              </w:rPr>
              <w:t>14.3</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_Toc72538384 \h </w:instrText>
            </w:r>
            <w:r w:rsidR="00D108EF">
              <w:rPr>
                <w:webHidden/>
              </w:rPr>
            </w:r>
            <w:r w:rsidR="00D108EF">
              <w:rPr>
                <w:webHidden/>
              </w:rPr>
              <w:fldChar w:fldCharType="separate"/>
            </w:r>
            <w:r w:rsidR="00D108EF">
              <w:rPr>
                <w:webHidden/>
              </w:rPr>
              <w:t>60</w:t>
            </w:r>
            <w:r w:rsidR="00D108EF">
              <w:rPr>
                <w:webHidden/>
              </w:rPr>
              <w:fldChar w:fldCharType="end"/>
            </w:r>
          </w:hyperlink>
        </w:p>
        <w:p w14:paraId="57455FEF" w14:textId="77777777" w:rsidR="00D108EF" w:rsidRDefault="00204729">
          <w:pPr>
            <w:pStyle w:val="TM1"/>
            <w:rPr>
              <w:rFonts w:asciiTheme="minorHAnsi" w:eastAsiaTheme="minorEastAsia" w:hAnsiTheme="minorHAnsi" w:cstheme="minorBidi"/>
              <w:szCs w:val="22"/>
              <w:lang w:val="fr-FR" w:eastAsia="fr-FR"/>
            </w:rPr>
          </w:pPr>
          <w:hyperlink w:anchor="_Toc72538385" w:history="1">
            <w:r w:rsidR="00D108EF" w:rsidRPr="00ED6354">
              <w:rPr>
                <w:rStyle w:val="Lienhypertexte"/>
              </w:rPr>
              <w:t>15</w:t>
            </w:r>
            <w:r w:rsidR="00D108EF">
              <w:rPr>
                <w:rFonts w:asciiTheme="minorHAnsi" w:eastAsiaTheme="minorEastAsia" w:hAnsiTheme="minorHAnsi" w:cstheme="minorBidi"/>
                <w:szCs w:val="22"/>
                <w:lang w:val="fr-FR" w:eastAsia="fr-FR"/>
              </w:rPr>
              <w:tab/>
            </w:r>
            <w:r w:rsidR="00D108EF" w:rsidRPr="00ED6354">
              <w:rPr>
                <w:rStyle w:val="Lienhypertexte"/>
              </w:rPr>
              <w:t>Issue#15: Time and Frequency synchronization requirements</w:t>
            </w:r>
            <w:r w:rsidR="00D108EF">
              <w:rPr>
                <w:webHidden/>
              </w:rPr>
              <w:tab/>
            </w:r>
            <w:r w:rsidR="00D108EF">
              <w:rPr>
                <w:webHidden/>
              </w:rPr>
              <w:fldChar w:fldCharType="begin"/>
            </w:r>
            <w:r w:rsidR="00D108EF">
              <w:rPr>
                <w:webHidden/>
              </w:rPr>
              <w:instrText xml:space="preserve"> PAGEREF _Toc72538385 \h </w:instrText>
            </w:r>
            <w:r w:rsidR="00D108EF">
              <w:rPr>
                <w:webHidden/>
              </w:rPr>
            </w:r>
            <w:r w:rsidR="00D108EF">
              <w:rPr>
                <w:webHidden/>
              </w:rPr>
              <w:fldChar w:fldCharType="separate"/>
            </w:r>
            <w:r w:rsidR="00D108EF">
              <w:rPr>
                <w:webHidden/>
              </w:rPr>
              <w:t>60</w:t>
            </w:r>
            <w:r w:rsidR="00D108EF">
              <w:rPr>
                <w:webHidden/>
              </w:rPr>
              <w:fldChar w:fldCharType="end"/>
            </w:r>
          </w:hyperlink>
        </w:p>
        <w:p w14:paraId="1B7E34C9" w14:textId="77777777" w:rsidR="00D108EF" w:rsidRDefault="00204729">
          <w:pPr>
            <w:pStyle w:val="TM2"/>
            <w:rPr>
              <w:rFonts w:asciiTheme="minorHAnsi" w:eastAsiaTheme="minorEastAsia" w:hAnsiTheme="minorHAnsi" w:cstheme="minorBidi"/>
              <w:sz w:val="22"/>
              <w:szCs w:val="22"/>
              <w:lang w:val="fr-FR" w:eastAsia="fr-FR"/>
            </w:rPr>
          </w:pPr>
          <w:hyperlink w:anchor="_Toc72538386" w:history="1">
            <w:r w:rsidR="00D108EF" w:rsidRPr="00ED6354">
              <w:rPr>
                <w:rStyle w:val="Lienhypertexte"/>
                <w:lang w:val="en-US"/>
              </w:rPr>
              <w:t>15.1</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(First round of email discussions)</w:t>
            </w:r>
            <w:r w:rsidR="00D108EF">
              <w:rPr>
                <w:webHidden/>
              </w:rPr>
              <w:tab/>
            </w:r>
            <w:r w:rsidR="00D108EF">
              <w:rPr>
                <w:webHidden/>
              </w:rPr>
              <w:fldChar w:fldCharType="begin"/>
            </w:r>
            <w:r w:rsidR="00D108EF">
              <w:rPr>
                <w:webHidden/>
              </w:rPr>
              <w:instrText xml:space="preserve"> PAGEREF _Toc72538386 \h </w:instrText>
            </w:r>
            <w:r w:rsidR="00D108EF">
              <w:rPr>
                <w:webHidden/>
              </w:rPr>
            </w:r>
            <w:r w:rsidR="00D108EF">
              <w:rPr>
                <w:webHidden/>
              </w:rPr>
              <w:fldChar w:fldCharType="separate"/>
            </w:r>
            <w:r w:rsidR="00D108EF">
              <w:rPr>
                <w:webHidden/>
              </w:rPr>
              <w:t>63</w:t>
            </w:r>
            <w:r w:rsidR="00D108EF">
              <w:rPr>
                <w:webHidden/>
              </w:rPr>
              <w:fldChar w:fldCharType="end"/>
            </w:r>
          </w:hyperlink>
        </w:p>
        <w:p w14:paraId="53BBB825" w14:textId="77777777" w:rsidR="00D108EF" w:rsidRDefault="00204729">
          <w:pPr>
            <w:pStyle w:val="TM2"/>
            <w:rPr>
              <w:rFonts w:asciiTheme="minorHAnsi" w:eastAsiaTheme="minorEastAsia" w:hAnsiTheme="minorHAnsi" w:cstheme="minorBidi"/>
              <w:sz w:val="22"/>
              <w:szCs w:val="22"/>
              <w:lang w:val="fr-FR" w:eastAsia="fr-FR"/>
            </w:rPr>
          </w:pPr>
          <w:hyperlink w:anchor="_Toc72538387" w:history="1">
            <w:r w:rsidR="00D108EF" w:rsidRPr="00ED6354">
              <w:rPr>
                <w:rStyle w:val="Lienhypertexte"/>
                <w:lang w:val="en-US"/>
              </w:rPr>
              <w:t>15.2</w:t>
            </w:r>
            <w:r w:rsidR="00D108EF">
              <w:rPr>
                <w:rFonts w:asciiTheme="minorHAnsi" w:eastAsiaTheme="minorEastAsia" w:hAnsiTheme="minorHAnsi" w:cstheme="minorBidi"/>
                <w:sz w:val="22"/>
                <w:szCs w:val="22"/>
                <w:lang w:val="fr-FR" w:eastAsia="fr-FR"/>
              </w:rPr>
              <w:tab/>
            </w:r>
            <w:r w:rsidR="00D108EF" w:rsidRPr="00ED6354">
              <w:rPr>
                <w:rStyle w:val="Lienhypertexte"/>
                <w:lang w:val="en-US"/>
              </w:rPr>
              <w:t>Updated proposal based on company views (2nd round of email discussions)</w:t>
            </w:r>
            <w:r w:rsidR="00D108EF">
              <w:rPr>
                <w:webHidden/>
              </w:rPr>
              <w:tab/>
            </w:r>
            <w:r w:rsidR="00D108EF">
              <w:rPr>
                <w:webHidden/>
              </w:rPr>
              <w:fldChar w:fldCharType="begin"/>
            </w:r>
            <w:r w:rsidR="00D108EF">
              <w:rPr>
                <w:webHidden/>
              </w:rPr>
              <w:instrText xml:space="preserve"> PAGEREF _Toc72538387 \h </w:instrText>
            </w:r>
            <w:r w:rsidR="00D108EF">
              <w:rPr>
                <w:webHidden/>
              </w:rPr>
            </w:r>
            <w:r w:rsidR="00D108EF">
              <w:rPr>
                <w:webHidden/>
              </w:rPr>
              <w:fldChar w:fldCharType="separate"/>
            </w:r>
            <w:r w:rsidR="00D108EF">
              <w:rPr>
                <w:webHidden/>
              </w:rPr>
              <w:t>63</w:t>
            </w:r>
            <w:r w:rsidR="00D108EF">
              <w:rPr>
                <w:webHidden/>
              </w:rPr>
              <w:fldChar w:fldCharType="end"/>
            </w:r>
          </w:hyperlink>
        </w:p>
        <w:p w14:paraId="639434F6" w14:textId="77777777" w:rsidR="00D108EF" w:rsidRDefault="00204729">
          <w:pPr>
            <w:pStyle w:val="TM1"/>
            <w:rPr>
              <w:rFonts w:asciiTheme="minorHAnsi" w:eastAsiaTheme="minorEastAsia" w:hAnsiTheme="minorHAnsi" w:cstheme="minorBidi"/>
              <w:szCs w:val="22"/>
              <w:lang w:val="fr-FR" w:eastAsia="fr-FR"/>
            </w:rPr>
          </w:pPr>
          <w:hyperlink w:anchor="_Toc72538388" w:history="1">
            <w:r w:rsidR="00D108EF" w:rsidRPr="00ED6354">
              <w:rPr>
                <w:rStyle w:val="Lienhypertexte"/>
                <w:lang w:val="en-US"/>
              </w:rPr>
              <w:t>16</w:t>
            </w:r>
            <w:r w:rsidR="00D108EF">
              <w:rPr>
                <w:rFonts w:asciiTheme="minorHAnsi" w:eastAsiaTheme="minorEastAsia" w:hAnsiTheme="minorHAnsi" w:cstheme="minorBidi"/>
                <w:szCs w:val="22"/>
                <w:lang w:val="fr-FR" w:eastAsia="fr-FR"/>
              </w:rPr>
              <w:tab/>
            </w:r>
            <w:r w:rsidR="00D108EF" w:rsidRPr="00ED6354">
              <w:rPr>
                <w:rStyle w:val="Lienhypertexte"/>
                <w:lang w:val="en-US"/>
              </w:rPr>
              <w:t>Conclusion</w:t>
            </w:r>
            <w:r w:rsidR="00D108EF">
              <w:rPr>
                <w:webHidden/>
              </w:rPr>
              <w:tab/>
            </w:r>
            <w:r w:rsidR="00D108EF">
              <w:rPr>
                <w:webHidden/>
              </w:rPr>
              <w:fldChar w:fldCharType="begin"/>
            </w:r>
            <w:r w:rsidR="00D108EF">
              <w:rPr>
                <w:webHidden/>
              </w:rPr>
              <w:instrText xml:space="preserve"> PAGEREF _Toc72538388 \h </w:instrText>
            </w:r>
            <w:r w:rsidR="00D108EF">
              <w:rPr>
                <w:webHidden/>
              </w:rPr>
            </w:r>
            <w:r w:rsidR="00D108EF">
              <w:rPr>
                <w:webHidden/>
              </w:rPr>
              <w:fldChar w:fldCharType="separate"/>
            </w:r>
            <w:r w:rsidR="00D108EF">
              <w:rPr>
                <w:webHidden/>
              </w:rPr>
              <w:t>63</w:t>
            </w:r>
            <w:r w:rsidR="00D108EF">
              <w:rPr>
                <w:webHidden/>
              </w:rPr>
              <w:fldChar w:fldCharType="end"/>
            </w:r>
          </w:hyperlink>
        </w:p>
        <w:p w14:paraId="47C0B32F" w14:textId="77777777" w:rsidR="00D108EF" w:rsidRDefault="00204729">
          <w:pPr>
            <w:pStyle w:val="TM1"/>
            <w:rPr>
              <w:rFonts w:asciiTheme="minorHAnsi" w:eastAsiaTheme="minorEastAsia" w:hAnsiTheme="minorHAnsi" w:cstheme="minorBidi"/>
              <w:szCs w:val="22"/>
              <w:lang w:val="fr-FR" w:eastAsia="fr-FR"/>
            </w:rPr>
          </w:pPr>
          <w:hyperlink w:anchor="_Toc72538389" w:history="1">
            <w:r w:rsidR="00D108EF" w:rsidRPr="00ED6354">
              <w:rPr>
                <w:rStyle w:val="Lienhypertexte"/>
              </w:rPr>
              <w:t>17</w:t>
            </w:r>
            <w:r w:rsidR="00D108EF">
              <w:rPr>
                <w:rFonts w:asciiTheme="minorHAnsi" w:eastAsiaTheme="minorEastAsia" w:hAnsiTheme="minorHAnsi" w:cstheme="minorBidi"/>
                <w:szCs w:val="22"/>
                <w:lang w:val="fr-FR" w:eastAsia="fr-FR"/>
              </w:rPr>
              <w:tab/>
            </w:r>
            <w:r w:rsidR="00D108EF" w:rsidRPr="00ED6354">
              <w:rPr>
                <w:rStyle w:val="Lienhypertexte"/>
              </w:rPr>
              <w:t>References</w:t>
            </w:r>
            <w:r w:rsidR="00D108EF">
              <w:rPr>
                <w:webHidden/>
              </w:rPr>
              <w:tab/>
            </w:r>
            <w:r w:rsidR="00D108EF">
              <w:rPr>
                <w:webHidden/>
              </w:rPr>
              <w:fldChar w:fldCharType="begin"/>
            </w:r>
            <w:r w:rsidR="00D108EF">
              <w:rPr>
                <w:webHidden/>
              </w:rPr>
              <w:instrText xml:space="preserve"> PAGEREF _Toc72538389 \h </w:instrText>
            </w:r>
            <w:r w:rsidR="00D108EF">
              <w:rPr>
                <w:webHidden/>
              </w:rPr>
            </w:r>
            <w:r w:rsidR="00D108EF">
              <w:rPr>
                <w:webHidden/>
              </w:rPr>
              <w:fldChar w:fldCharType="separate"/>
            </w:r>
            <w:r w:rsidR="00D108EF">
              <w:rPr>
                <w:webHidden/>
              </w:rPr>
              <w:t>63</w:t>
            </w:r>
            <w:r w:rsidR="00D108EF">
              <w:rPr>
                <w:webHidden/>
              </w:rPr>
              <w:fldChar w:fldCharType="end"/>
            </w:r>
          </w:hyperlink>
        </w:p>
        <w:p w14:paraId="46A6E88B" w14:textId="77777777" w:rsidR="00D108EF" w:rsidRDefault="00204729">
          <w:pPr>
            <w:pStyle w:val="TM1"/>
            <w:rPr>
              <w:rFonts w:asciiTheme="minorHAnsi" w:eastAsiaTheme="minorEastAsia" w:hAnsiTheme="minorHAnsi" w:cstheme="minorBidi"/>
              <w:szCs w:val="22"/>
              <w:lang w:val="fr-FR" w:eastAsia="fr-FR"/>
            </w:rPr>
          </w:pPr>
          <w:hyperlink w:anchor="_Toc72538390" w:history="1">
            <w:r w:rsidR="00D108EF" w:rsidRPr="00ED6354">
              <w:rPr>
                <w:rStyle w:val="Lienhypertexte"/>
                <w:lang w:val="en-US"/>
              </w:rPr>
              <w:t>18</w:t>
            </w:r>
            <w:r w:rsidR="00D108EF">
              <w:rPr>
                <w:rFonts w:asciiTheme="minorHAnsi" w:eastAsiaTheme="minorEastAsia" w:hAnsiTheme="minorHAnsi" w:cstheme="minorBidi"/>
                <w:szCs w:val="22"/>
                <w:lang w:val="fr-FR" w:eastAsia="fr-FR"/>
              </w:rPr>
              <w:tab/>
            </w:r>
            <w:r w:rsidR="00D108EF" w:rsidRPr="00ED6354">
              <w:rPr>
                <w:rStyle w:val="Lienhypertexte"/>
                <w:lang w:val="en-US"/>
              </w:rPr>
              <w:t>Appendix I: RAN1 agreements on UL time and frequency synchronization for NR NTN</w:t>
            </w:r>
            <w:r w:rsidR="00D108EF">
              <w:rPr>
                <w:webHidden/>
              </w:rPr>
              <w:tab/>
            </w:r>
            <w:r w:rsidR="00D108EF">
              <w:rPr>
                <w:webHidden/>
              </w:rPr>
              <w:fldChar w:fldCharType="begin"/>
            </w:r>
            <w:r w:rsidR="00D108EF">
              <w:rPr>
                <w:webHidden/>
              </w:rPr>
              <w:instrText xml:space="preserve"> PAGEREF _Toc72538390 \h </w:instrText>
            </w:r>
            <w:r w:rsidR="00D108EF">
              <w:rPr>
                <w:webHidden/>
              </w:rPr>
            </w:r>
            <w:r w:rsidR="00D108EF">
              <w:rPr>
                <w:webHidden/>
              </w:rPr>
              <w:fldChar w:fldCharType="separate"/>
            </w:r>
            <w:r w:rsidR="00D108EF">
              <w:rPr>
                <w:webHidden/>
              </w:rPr>
              <w:t>63</w:t>
            </w:r>
            <w:r w:rsidR="00D108EF">
              <w:rPr>
                <w:webHidden/>
              </w:rPr>
              <w:fldChar w:fldCharType="end"/>
            </w:r>
          </w:hyperlink>
        </w:p>
        <w:p w14:paraId="0C33E781" w14:textId="77777777" w:rsidR="00D108EF" w:rsidRDefault="00204729">
          <w:pPr>
            <w:pStyle w:val="TM1"/>
            <w:rPr>
              <w:rFonts w:asciiTheme="minorHAnsi" w:eastAsiaTheme="minorEastAsia" w:hAnsiTheme="minorHAnsi" w:cstheme="minorBidi"/>
              <w:szCs w:val="22"/>
              <w:lang w:val="fr-FR" w:eastAsia="fr-FR"/>
            </w:rPr>
          </w:pPr>
          <w:hyperlink w:anchor="_Toc72538391" w:history="1">
            <w:r w:rsidR="00D108EF" w:rsidRPr="00ED6354">
              <w:rPr>
                <w:rStyle w:val="Lienhypertexte"/>
                <w:lang w:val="en-US"/>
              </w:rPr>
              <w:t>19</w:t>
            </w:r>
            <w:r w:rsidR="00D108EF">
              <w:rPr>
                <w:rFonts w:asciiTheme="minorHAnsi" w:eastAsiaTheme="minorEastAsia" w:hAnsiTheme="minorHAnsi" w:cstheme="minorBidi"/>
                <w:szCs w:val="22"/>
                <w:lang w:val="fr-FR" w:eastAsia="fr-FR"/>
              </w:rPr>
              <w:tab/>
            </w:r>
            <w:r w:rsidR="00D108EF" w:rsidRPr="00ED6354">
              <w:rPr>
                <w:rStyle w:val="Lienhypertexte"/>
                <w:lang w:val="en-US"/>
              </w:rPr>
              <w:t>Appendix II: Summary of proposals</w:t>
            </w:r>
            <w:r w:rsidR="00D108EF">
              <w:rPr>
                <w:webHidden/>
              </w:rPr>
              <w:tab/>
            </w:r>
            <w:r w:rsidR="00D108EF">
              <w:rPr>
                <w:webHidden/>
              </w:rPr>
              <w:fldChar w:fldCharType="begin"/>
            </w:r>
            <w:r w:rsidR="00D108EF">
              <w:rPr>
                <w:webHidden/>
              </w:rPr>
              <w:instrText xml:space="preserve"> PAGEREF _Toc72538391 \h </w:instrText>
            </w:r>
            <w:r w:rsidR="00D108EF">
              <w:rPr>
                <w:webHidden/>
              </w:rPr>
            </w:r>
            <w:r w:rsidR="00D108EF">
              <w:rPr>
                <w:webHidden/>
              </w:rPr>
              <w:fldChar w:fldCharType="separate"/>
            </w:r>
            <w:r w:rsidR="00D108EF">
              <w:rPr>
                <w:webHidden/>
              </w:rPr>
              <w:t>66</w:t>
            </w:r>
            <w:r w:rsidR="00D108EF">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1DD92BE1" w:rsidR="00C92831" w:rsidRDefault="00C92831" w:rsidP="00C92831">
      <w:pPr>
        <w:pStyle w:val="Titre1"/>
      </w:pPr>
      <w:bookmarkStart w:id="2" w:name="_Toc72538330"/>
      <w:r>
        <w:lastRenderedPageBreak/>
        <w:t xml:space="preserve">Issue#1: </w:t>
      </w:r>
      <w:r w:rsidR="00F014E2">
        <w:t>Feeder link timing drift handling</w:t>
      </w:r>
      <w:bookmarkEnd w:id="2"/>
    </w:p>
    <w:p w14:paraId="7F304B5C" w14:textId="7E52CCE6" w:rsidR="00A11B97" w:rsidRDefault="00A11B97" w:rsidP="00C92831">
      <w:r w:rsidRPr="00A11B97">
        <w:t xml:space="preserve">The Timing Advance to be applied by an NR NTN UE in the different RRC sates was discussed in RAN1 Meeting #104-bis-e and the following </w:t>
      </w:r>
      <w:r>
        <w:t>formula</w:t>
      </w:r>
      <w:r w:rsidRPr="00A11B97">
        <w:t xml:space="preserve"> was </w:t>
      </w:r>
      <w:r>
        <w:t>agreed</w:t>
      </w:r>
      <w:r w:rsidRPr="00A11B97">
        <w:t xml:space="preserve">: </w:t>
      </w:r>
    </w:p>
    <w:p w14:paraId="498B83B9" w14:textId="79662576" w:rsidR="00A11B97" w:rsidRDefault="00204729" w:rsidP="00C92831">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43F8CCFD" w14:textId="318C2D6F" w:rsidR="00A11B97" w:rsidRPr="00ED7F54" w:rsidRDefault="00204729" w:rsidP="00A11B97">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is network-controlled common TA, and may</w:t>
      </w:r>
      <w:r w:rsidR="00A11B97" w:rsidRPr="00ED7F54">
        <w:rPr>
          <w:rStyle w:val="apple-converted-space"/>
          <w:rFonts w:eastAsia="Times New Roman"/>
        </w:rPr>
        <w:t> </w:t>
      </w:r>
      <w:r w:rsidR="00A11B97" w:rsidRPr="00ED7F54">
        <w:rPr>
          <w:rFonts w:eastAsia="Times New Roman"/>
        </w:rPr>
        <w:t>include any timing offset considered necessary by the network.</w:t>
      </w:r>
      <w:r w:rsidR="00A11B97">
        <w:rPr>
          <w:rFonts w:eastAsia="Times New Roman"/>
        </w:rPr>
        <w:t xml:space="preserv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with value of 0 is supported.</w:t>
      </w:r>
      <w:r w:rsidR="00A11B97" w:rsidRPr="00ED7F54">
        <w:rPr>
          <w:rFonts w:eastAsia="Times New Roman"/>
          <w:sz w:val="16"/>
        </w:rPr>
        <w:t xml:space="preserve"> </w:t>
      </w:r>
      <w:r w:rsidR="00A11B97" w:rsidRPr="00A11B97">
        <w:rPr>
          <w:rFonts w:eastAsia="Times New Roman"/>
        </w:rPr>
        <w:t>details of signalling including granularity is still FFS.</w:t>
      </w:r>
    </w:p>
    <w:p w14:paraId="251A00DF" w14:textId="71A021EE" w:rsidR="00A11B97" w:rsidRPr="00ED7F54" w:rsidRDefault="00A11B97" w:rsidP="00A11B97">
      <w:pPr>
        <w:spacing w:after="0"/>
        <w:rPr>
          <w:rFonts w:eastAsia="Times New Roman"/>
          <w:sz w:val="16"/>
        </w:rPr>
      </w:pPr>
    </w:p>
    <w:p w14:paraId="67B1EBDA" w14:textId="7A5FD577" w:rsidR="00A11B97" w:rsidRDefault="00423797" w:rsidP="00C92831">
      <w:r>
        <w:t>T</w:t>
      </w:r>
      <w:r w:rsidRPr="00423797">
        <w:t>he indication of common TA has been agreed in RAN1#104b-e, while the common TA drift rate is still under discussion.</w:t>
      </w:r>
      <w:r>
        <w:t xml:space="preserve"> </w:t>
      </w:r>
      <w:r w:rsidR="00A11B97">
        <w:t>A</w:t>
      </w:r>
      <w:r w:rsidR="006D3846">
        <w:t xml:space="preserve"> m</w:t>
      </w:r>
      <w:r w:rsidR="00A11B97">
        <w:t xml:space="preserve">ajor issue that is still open and </w:t>
      </w:r>
      <w:r w:rsidR="006D3846">
        <w:t xml:space="preserve">needs to be </w:t>
      </w:r>
      <w:r w:rsidR="00A07FB4">
        <w:t>addressed</w:t>
      </w:r>
      <w:r w:rsidR="006D3846">
        <w:t xml:space="preserve"> before to solve/remove this FFS is the handling of the feeder link timing drift.</w:t>
      </w:r>
    </w:p>
    <w:p w14:paraId="71526D91" w14:textId="426F93FD" w:rsidR="00DA260C" w:rsidRDefault="00DA260C" w:rsidP="00C92831">
      <w:r>
        <w:t>w.r.t Feeder link time compensation</w:t>
      </w:r>
      <w:r w:rsidR="00C02A09">
        <w:t xml:space="preserve"> </w:t>
      </w:r>
      <w:r w:rsidR="00C02A09" w:rsidRPr="000863C3">
        <w:rPr>
          <w:u w:val="single"/>
        </w:rPr>
        <w:t>at UE</w:t>
      </w:r>
      <w:r w:rsidR="004807EB">
        <w:t>,</w:t>
      </w:r>
      <w:r>
        <w:t xml:space="preserve"> there are </w:t>
      </w:r>
      <w:r w:rsidR="00C02A09">
        <w:t>two</w:t>
      </w:r>
      <w:r>
        <w:t xml:space="preserve"> </w:t>
      </w:r>
      <w:r w:rsidR="00756FBD">
        <w:t xml:space="preserve">aimed </w:t>
      </w:r>
      <w:r>
        <w:t>objectives</w:t>
      </w:r>
      <w:r w:rsidR="004807EB">
        <w:t xml:space="preserve"> </w:t>
      </w:r>
      <w:r w:rsidR="005F3AC6">
        <w:t>that could be</w:t>
      </w:r>
      <w:r w:rsidR="004807EB">
        <w:t xml:space="preserve"> considered</w:t>
      </w:r>
      <w:r>
        <w:t>:</w:t>
      </w:r>
    </w:p>
    <w:tbl>
      <w:tblPr>
        <w:tblStyle w:val="Grilledutableau"/>
        <w:tblW w:w="0" w:type="auto"/>
        <w:tblLook w:val="04A0" w:firstRow="1" w:lastRow="0" w:firstColumn="1" w:lastColumn="0" w:noHBand="0" w:noVBand="1"/>
      </w:tblPr>
      <w:tblGrid>
        <w:gridCol w:w="2660"/>
        <w:gridCol w:w="7119"/>
      </w:tblGrid>
      <w:tr w:rsidR="00C844A6" w14:paraId="310A56D4" w14:textId="77777777" w:rsidTr="00C844A6">
        <w:tc>
          <w:tcPr>
            <w:tcW w:w="2660" w:type="dxa"/>
            <w:vAlign w:val="center"/>
          </w:tcPr>
          <w:p w14:paraId="5C95A63E" w14:textId="77777777" w:rsidR="00C844A6" w:rsidRDefault="00C844A6" w:rsidP="00C844A6">
            <w:r>
              <w:t>Objective (a)</w:t>
            </w:r>
          </w:p>
          <w:p w14:paraId="32445465" w14:textId="4C9BD4AD" w:rsidR="005A7AA2" w:rsidRDefault="005A7AA2" w:rsidP="00C844A6"/>
        </w:tc>
        <w:tc>
          <w:tcPr>
            <w:tcW w:w="7119" w:type="dxa"/>
            <w:vAlign w:val="center"/>
          </w:tcPr>
          <w:p w14:paraId="445B4EA7" w14:textId="77777777" w:rsidR="00C844A6" w:rsidRDefault="00C844A6" w:rsidP="00C844A6">
            <w:pPr>
              <w:pStyle w:val="Paragraphedeliste"/>
              <w:numPr>
                <w:ilvl w:val="0"/>
                <w:numId w:val="42"/>
              </w:numPr>
            </w:pPr>
            <w:r>
              <w:t>F</w:t>
            </w:r>
            <w:r w:rsidRPr="00C844A6">
              <w:t>eeder link timing compensation at UE</w:t>
            </w:r>
            <w:r>
              <w:t xml:space="preserve"> t</w:t>
            </w:r>
            <w:r w:rsidRPr="00C844A6">
              <w:t>o reduce the amount of buffering at gateway or gNB due to DL and UL misalignment</w:t>
            </w:r>
          </w:p>
          <w:p w14:paraId="02667E5D" w14:textId="3680D3F1" w:rsidR="00C844A6" w:rsidRDefault="00C844A6" w:rsidP="00C844A6">
            <w:pPr>
              <w:pStyle w:val="Paragraphedeliste"/>
              <w:numPr>
                <w:ilvl w:val="0"/>
                <w:numId w:val="42"/>
              </w:numPr>
            </w:pPr>
            <w:r>
              <w:t xml:space="preserve">Coarse granularity of Common TA </w:t>
            </w:r>
            <w:r w:rsidRPr="00C844A6">
              <w:t>is sufficient</w:t>
            </w:r>
          </w:p>
        </w:tc>
      </w:tr>
      <w:tr w:rsidR="00C844A6" w14:paraId="2BF40854" w14:textId="77777777" w:rsidTr="00C844A6">
        <w:tc>
          <w:tcPr>
            <w:tcW w:w="2660" w:type="dxa"/>
            <w:vAlign w:val="center"/>
          </w:tcPr>
          <w:p w14:paraId="74B1E0D3" w14:textId="1713B153" w:rsidR="0080792A" w:rsidRDefault="00C844A6" w:rsidP="0080792A">
            <w:r>
              <w:t>Objective (b)</w:t>
            </w:r>
          </w:p>
        </w:tc>
        <w:tc>
          <w:tcPr>
            <w:tcW w:w="7119" w:type="dxa"/>
            <w:vAlign w:val="center"/>
          </w:tcPr>
          <w:p w14:paraId="66691727" w14:textId="77777777" w:rsidR="00C844A6" w:rsidRDefault="00C844A6" w:rsidP="00C844A6">
            <w:pPr>
              <w:pStyle w:val="Paragraphedeliste"/>
              <w:numPr>
                <w:ilvl w:val="0"/>
                <w:numId w:val="42"/>
              </w:numPr>
            </w:pPr>
            <w:r w:rsidRPr="00C844A6">
              <w:t xml:space="preserve">Feeder link </w:t>
            </w:r>
            <w:r w:rsidR="0080792A">
              <w:t xml:space="preserve">“real-time” </w:t>
            </w:r>
            <w:r w:rsidRPr="00C844A6">
              <w:t>timing compensation at UE</w:t>
            </w:r>
            <w:r>
              <w:t xml:space="preserve"> t</w:t>
            </w:r>
            <w:r w:rsidRPr="00C844A6">
              <w:t xml:space="preserve">o ensure aligned DL and UL symbol level processing (FFT and IFFT window) at </w:t>
            </w:r>
            <w:r>
              <w:t>RU/</w:t>
            </w:r>
            <w:r w:rsidRPr="00C844A6">
              <w:t>gNB</w:t>
            </w:r>
          </w:p>
          <w:p w14:paraId="7E9F6FEB" w14:textId="47C6B7F5" w:rsidR="0080792A" w:rsidRDefault="0080792A" w:rsidP="0080792A">
            <w:pPr>
              <w:pStyle w:val="Paragraphedeliste"/>
              <w:numPr>
                <w:ilvl w:val="0"/>
                <w:numId w:val="42"/>
              </w:numPr>
            </w:pPr>
            <w:r>
              <w:t>Finer</w:t>
            </w:r>
            <w:r w:rsidRPr="0080792A">
              <w:t xml:space="preserve"> granularity of Common TA</w:t>
            </w:r>
            <w:r>
              <w:t xml:space="preserve"> is required</w:t>
            </w:r>
          </w:p>
          <w:p w14:paraId="670AFF61" w14:textId="739C1BEB" w:rsidR="00155EE2" w:rsidRDefault="00155EE2" w:rsidP="00155EE2">
            <w:pPr>
              <w:pStyle w:val="Paragraphedeliste"/>
              <w:numPr>
                <w:ilvl w:val="0"/>
                <w:numId w:val="42"/>
              </w:numPr>
            </w:pPr>
            <w:r>
              <w:t>But gNB can compensate in a semi-static way part of feeder link RTD to mitigate/reduce the</w:t>
            </w:r>
            <w:r w:rsidRPr="00CD4650">
              <w:t xml:space="preserve"> large timing offset between the DL and UL frame timing at the UE side </w:t>
            </w:r>
            <w:r>
              <w:t>(as per objective (d))</w:t>
            </w:r>
          </w:p>
        </w:tc>
      </w:tr>
    </w:tbl>
    <w:p w14:paraId="54688FBD" w14:textId="77777777" w:rsidR="00C844A6" w:rsidRDefault="00C844A6" w:rsidP="00C92831"/>
    <w:p w14:paraId="29F4A0F3" w14:textId="3A24169B" w:rsidR="00C02A09" w:rsidRDefault="00C02A09" w:rsidP="00C02A09">
      <w:r>
        <w:t xml:space="preserve">w.r.t Feeder link time compensation </w:t>
      </w:r>
      <w:r w:rsidRPr="000863C3">
        <w:rPr>
          <w:u w:val="single"/>
        </w:rPr>
        <w:t>at Network</w:t>
      </w:r>
      <w:r>
        <w:t xml:space="preserve">, there are also two aimed objectives </w:t>
      </w:r>
      <w:r w:rsidR="005F3AC6">
        <w:t>that could</w:t>
      </w:r>
      <w:r>
        <w:t xml:space="preserve"> considered:</w:t>
      </w:r>
    </w:p>
    <w:tbl>
      <w:tblPr>
        <w:tblStyle w:val="Grilledutableau"/>
        <w:tblW w:w="0" w:type="auto"/>
        <w:tblLook w:val="04A0" w:firstRow="1" w:lastRow="0" w:firstColumn="1" w:lastColumn="0" w:noHBand="0" w:noVBand="1"/>
      </w:tblPr>
      <w:tblGrid>
        <w:gridCol w:w="2660"/>
        <w:gridCol w:w="7119"/>
      </w:tblGrid>
      <w:tr w:rsidR="00C02A09" w:rsidRPr="00C844A6" w14:paraId="428C6E3D" w14:textId="77777777" w:rsidTr="00E2144C">
        <w:tc>
          <w:tcPr>
            <w:tcW w:w="2660" w:type="dxa"/>
            <w:vAlign w:val="center"/>
          </w:tcPr>
          <w:p w14:paraId="4290EB33" w14:textId="77777777" w:rsidR="00C02A09" w:rsidRDefault="00C02A09" w:rsidP="00C02A09">
            <w:r>
              <w:t>Objective (c)</w:t>
            </w:r>
          </w:p>
          <w:p w14:paraId="1063D9DD" w14:textId="69DD1125" w:rsidR="005A7AA2" w:rsidRDefault="005A7AA2" w:rsidP="00C02A09"/>
        </w:tc>
        <w:tc>
          <w:tcPr>
            <w:tcW w:w="7119" w:type="dxa"/>
            <w:vAlign w:val="center"/>
          </w:tcPr>
          <w:p w14:paraId="69478D70" w14:textId="77777777" w:rsidR="005A7AA2" w:rsidRDefault="00C02A09" w:rsidP="005A7AA2">
            <w:pPr>
              <w:pStyle w:val="Paragraphedeliste"/>
              <w:numPr>
                <w:ilvl w:val="0"/>
                <w:numId w:val="42"/>
              </w:numPr>
            </w:pPr>
            <w:r w:rsidRPr="00C02A09">
              <w:t xml:space="preserve">Feeder link </w:t>
            </w:r>
            <w:r w:rsidRPr="00155EE2">
              <w:rPr>
                <w:u w:val="single"/>
              </w:rPr>
              <w:t>timing drift</w:t>
            </w:r>
            <w:r w:rsidRPr="00C02A09">
              <w:t xml:space="preserve"> is compensated by the Network</w:t>
            </w:r>
          </w:p>
          <w:p w14:paraId="51B87053" w14:textId="77777777" w:rsidR="00155EE2" w:rsidRDefault="00155EE2" w:rsidP="005A7AA2">
            <w:pPr>
              <w:pStyle w:val="Paragraphedeliste"/>
              <w:numPr>
                <w:ilvl w:val="0"/>
                <w:numId w:val="42"/>
              </w:numPr>
            </w:pPr>
            <w:r w:rsidRPr="00263F6B">
              <w:t xml:space="preserve">Network compensates </w:t>
            </w:r>
            <w:r>
              <w:t>time-varying</w:t>
            </w:r>
            <w:r>
              <w:rPr>
                <w:rFonts w:ascii="Cambria Math" w:hAnsi="Cambria Math" w:cs="Cambria Math"/>
              </w:rPr>
              <w:t xml:space="preserve"> RTD on feeder link</w:t>
            </w:r>
            <w:r>
              <w:t xml:space="preserve"> </w:t>
            </w:r>
          </w:p>
          <w:p w14:paraId="61A99A2C" w14:textId="46B73CAC" w:rsidR="00263F6B" w:rsidRPr="00C844A6" w:rsidRDefault="005A7AA2" w:rsidP="00155EE2">
            <w:pPr>
              <w:pStyle w:val="Paragraphedeliste"/>
              <w:numPr>
                <w:ilvl w:val="0"/>
                <w:numId w:val="42"/>
              </w:numPr>
            </w:pPr>
            <w:r>
              <w:t xml:space="preserve">But UE can compensate in a semi-static </w:t>
            </w:r>
            <w:r w:rsidR="00C02A09" w:rsidRPr="00C02A09">
              <w:t xml:space="preserve"> </w:t>
            </w:r>
            <w:r>
              <w:t>way part of feeder link RTD to ease network implementation (as per objective (a))</w:t>
            </w:r>
          </w:p>
        </w:tc>
      </w:tr>
      <w:tr w:rsidR="00C02A09" w14:paraId="4E93A757" w14:textId="77777777" w:rsidTr="00E2144C">
        <w:tc>
          <w:tcPr>
            <w:tcW w:w="2660" w:type="dxa"/>
            <w:vAlign w:val="center"/>
          </w:tcPr>
          <w:p w14:paraId="356A3358" w14:textId="3078F398" w:rsidR="00C02A09" w:rsidRDefault="00C02A09" w:rsidP="00E2144C">
            <w:r>
              <w:t>Objective (d)</w:t>
            </w:r>
          </w:p>
        </w:tc>
        <w:tc>
          <w:tcPr>
            <w:tcW w:w="7119" w:type="dxa"/>
            <w:vAlign w:val="center"/>
          </w:tcPr>
          <w:p w14:paraId="464092E8" w14:textId="3E0D5420" w:rsidR="00C02A09" w:rsidRDefault="00C02A09" w:rsidP="00E2144C">
            <w:pPr>
              <w:pStyle w:val="Paragraphedeliste"/>
              <w:numPr>
                <w:ilvl w:val="0"/>
                <w:numId w:val="42"/>
              </w:numPr>
            </w:pPr>
            <w:r>
              <w:t>T</w:t>
            </w:r>
            <w:r w:rsidRPr="0080792A">
              <w:t>he network compensates part of feeder link propagation delay</w:t>
            </w:r>
            <w:r>
              <w:t xml:space="preserve"> to mitigate/reduce the</w:t>
            </w:r>
            <w:r w:rsidRPr="00CD4650">
              <w:t xml:space="preserve"> large timing offset between the DL and UL frame timing at the UE side when reference point</w:t>
            </w:r>
            <w:r>
              <w:t xml:space="preserve"> (RP)</w:t>
            </w:r>
            <w:r w:rsidRPr="00CD4650">
              <w:t xml:space="preserve"> for </w:t>
            </w:r>
            <w:r>
              <w:t xml:space="preserve">uplink time synchronization </w:t>
            </w:r>
            <w:r w:rsidRPr="00CD4650">
              <w:t>is at the gNB</w:t>
            </w:r>
          </w:p>
          <w:p w14:paraId="3650A340" w14:textId="77777777" w:rsidR="00C02A09" w:rsidRDefault="00C02A09" w:rsidP="00E2144C">
            <w:pPr>
              <w:pStyle w:val="Paragraphedeliste"/>
              <w:numPr>
                <w:ilvl w:val="0"/>
                <w:numId w:val="42"/>
              </w:numPr>
            </w:pPr>
            <w:r>
              <w:t>C</w:t>
            </w:r>
            <w:r w:rsidRPr="00CD4650">
              <w:t>ompensated timing drift at the gNB is constant within a period of time instead of time-variant feeder link RTD to resolve the implementation complexities at the gNB</w:t>
            </w:r>
          </w:p>
        </w:tc>
      </w:tr>
    </w:tbl>
    <w:p w14:paraId="01DADF51" w14:textId="77777777" w:rsidR="00C02A09" w:rsidRDefault="00C02A09" w:rsidP="00C92831"/>
    <w:p w14:paraId="00C2D481" w14:textId="56866599" w:rsidR="006D3846" w:rsidRDefault="00B8031B" w:rsidP="00C92831">
      <w:r>
        <w:t>Therefore, t</w:t>
      </w:r>
      <w:r w:rsidR="006D3846">
        <w:t xml:space="preserve">here </w:t>
      </w:r>
      <w:r w:rsidR="00704221">
        <w:t xml:space="preserve">are </w:t>
      </w:r>
      <w:r w:rsidR="006D3846">
        <w:t xml:space="preserve">two </w:t>
      </w:r>
      <w:r w:rsidR="00704221">
        <w:t xml:space="preserve">potential </w:t>
      </w:r>
      <w:r w:rsidR="006D3846">
        <w:t>solutions for Issue#1:</w:t>
      </w:r>
    </w:p>
    <w:p w14:paraId="50FF0793" w14:textId="1C41BE2E" w:rsidR="006D3846" w:rsidRDefault="006D3846" w:rsidP="00C92831">
      <w:r w:rsidRPr="006D3846">
        <w:rPr>
          <w:b/>
          <w:u w:val="single"/>
        </w:rPr>
        <w:t>Solution #1:</w:t>
      </w:r>
      <w:r w:rsidRPr="006D3846">
        <w:t xml:space="preserve"> Feeder link </w:t>
      </w:r>
      <w:r w:rsidRPr="004807EB">
        <w:rPr>
          <w:b/>
          <w:u w:val="single"/>
        </w:rPr>
        <w:t>timing drift</w:t>
      </w:r>
      <w:r w:rsidRPr="006D3846">
        <w:t xml:space="preserve"> is compensated by UE using </w:t>
      </w:r>
      <w:r w:rsidR="004807EB">
        <w:t xml:space="preserve">indicated/broadcast </w:t>
      </w:r>
      <w:r w:rsidRPr="006D3846">
        <w:t>Common TA parameters</w:t>
      </w:r>
      <w:r>
        <w:t>.</w:t>
      </w:r>
    </w:p>
    <w:p w14:paraId="2D992201" w14:textId="0AE6E692" w:rsidR="006D3846" w:rsidRDefault="004807EB" w:rsidP="00C92831">
      <w:r>
        <w:t>With Solution#1 UE compensates the timing drift on the feeder link with GOOD accuracy t</w:t>
      </w:r>
      <w:r w:rsidRPr="004807EB">
        <w:t xml:space="preserve">o ensure aligned DL and UL symbol level processing (FFT and IFFT window) at </w:t>
      </w:r>
      <w:r>
        <w:t>Radio Unit(RU)/</w:t>
      </w:r>
      <w:r w:rsidRPr="004807EB">
        <w:t>gNB</w:t>
      </w:r>
      <w:r w:rsidR="00704221">
        <w:t xml:space="preserve"> </w:t>
      </w:r>
      <w:r w:rsidR="00704221">
        <w:rPr>
          <w:rFonts w:ascii="Arial" w:hAnsi="Arial" w:cs="Arial"/>
        </w:rPr>
        <w:t>→</w:t>
      </w:r>
      <w:r w:rsidR="00704221">
        <w:t xml:space="preserve"> Objective (b).</w:t>
      </w:r>
    </w:p>
    <w:p w14:paraId="4C46B778" w14:textId="088F4AEF" w:rsidR="00704221" w:rsidRDefault="00704221" w:rsidP="00C92831">
      <w:r>
        <w:t>T</w:t>
      </w:r>
      <w:r w:rsidRPr="0080792A">
        <w:t xml:space="preserve">he network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(d).</w:t>
      </w:r>
    </w:p>
    <w:p w14:paraId="199F2F51" w14:textId="294D5025" w:rsidR="00704221" w:rsidRDefault="00704221" w:rsidP="00C92831">
      <w:r>
        <w:t xml:space="preserve">The handling of </w:t>
      </w:r>
      <w:r w:rsidRPr="00BD3F10">
        <w:t xml:space="preserve">Feeder link TA drift </w:t>
      </w:r>
      <w:r>
        <w:t>at</w:t>
      </w:r>
      <w:r w:rsidRPr="00BD3F10">
        <w:t xml:space="preserve"> UE</w:t>
      </w:r>
      <w:r w:rsidR="007D54B2">
        <w:t xml:space="preserve"> side</w:t>
      </w:r>
      <w:r>
        <w:t xml:space="preserve"> is shown is Figure 1 below:</w:t>
      </w:r>
    </w:p>
    <w:p w14:paraId="34F517F2" w14:textId="13FAEAFB" w:rsidR="006D3846" w:rsidRDefault="00AD2F09" w:rsidP="006D3846">
      <w:pPr>
        <w:keepNext/>
        <w:jc w:val="center"/>
      </w:pPr>
      <w:r>
        <w:rPr>
          <w:noProof/>
          <w:lang w:val="fr-FR" w:eastAsia="fr-FR"/>
        </w:rPr>
        <w:lastRenderedPageBreak/>
        <w:drawing>
          <wp:inline distT="0" distB="0" distL="0" distR="0" wp14:anchorId="6B8E8959" wp14:editId="527E85E0">
            <wp:extent cx="6166800" cy="2678400"/>
            <wp:effectExtent l="19050" t="19050" r="24765" b="273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6800" cy="2678400"/>
                    </a:xfrm>
                    <a:prstGeom prst="rect">
                      <a:avLst/>
                    </a:prstGeom>
                    <a:noFill/>
                    <a:ln w="3175">
                      <a:solidFill>
                        <a:srgbClr val="00B0F0"/>
                      </a:solidFill>
                    </a:ln>
                  </pic:spPr>
                </pic:pic>
              </a:graphicData>
            </a:graphic>
          </wp:inline>
        </w:drawing>
      </w:r>
    </w:p>
    <w:p w14:paraId="33828A71" w14:textId="2AF43ABA" w:rsidR="006D3846" w:rsidRDefault="006D3846" w:rsidP="006D3846">
      <w:pPr>
        <w:pStyle w:val="Lgende"/>
        <w:jc w:val="center"/>
      </w:pPr>
      <w:r>
        <w:t xml:space="preserve">Figure </w:t>
      </w:r>
      <w:r>
        <w:fldChar w:fldCharType="begin"/>
      </w:r>
      <w:r>
        <w:instrText xml:space="preserve"> SEQ Figure \* ARABIC </w:instrText>
      </w:r>
      <w:r>
        <w:fldChar w:fldCharType="separate"/>
      </w:r>
      <w:r w:rsidR="005B5337">
        <w:rPr>
          <w:noProof/>
        </w:rPr>
        <w:t>1</w:t>
      </w:r>
      <w:r>
        <w:fldChar w:fldCharType="end"/>
      </w:r>
      <w:r>
        <w:t xml:space="preserve"> </w:t>
      </w:r>
      <w:r w:rsidR="005B5337">
        <w:t>Solution#</w:t>
      </w:r>
      <w:r w:rsidRPr="00BD3F10">
        <w:t>1: Feeder link TA drift handled by UE</w:t>
      </w:r>
    </w:p>
    <w:p w14:paraId="21F8B027" w14:textId="77777777" w:rsidR="00260B71" w:rsidRPr="00260B71" w:rsidRDefault="00260B71" w:rsidP="00260B71"/>
    <w:p w14:paraId="4CA96B95" w14:textId="1A60B59F" w:rsidR="00704221" w:rsidRDefault="00704221" w:rsidP="00704221">
      <w:r w:rsidRPr="006D3846">
        <w:rPr>
          <w:b/>
          <w:u w:val="single"/>
        </w:rPr>
        <w:t>Solution #</w:t>
      </w:r>
      <w:r>
        <w:rPr>
          <w:b/>
          <w:u w:val="single"/>
        </w:rPr>
        <w:t>2</w:t>
      </w:r>
      <w:r w:rsidRPr="006D3846">
        <w:rPr>
          <w:b/>
          <w:u w:val="single"/>
        </w:rPr>
        <w:t>:</w:t>
      </w:r>
      <w:r w:rsidRPr="006D3846">
        <w:t xml:space="preserve"> </w:t>
      </w:r>
      <w:r w:rsidR="002D10F5" w:rsidRPr="002D10F5">
        <w:t>Feeder link timing drift is compensated by the Network in a way transparent to UE</w:t>
      </w:r>
      <w:r>
        <w:t>.</w:t>
      </w:r>
    </w:p>
    <w:p w14:paraId="1A911B48" w14:textId="64866C2C" w:rsidR="00704221" w:rsidRDefault="00704221" w:rsidP="00704221">
      <w:r>
        <w:t>With Solution#</w:t>
      </w:r>
      <w:r w:rsidR="002D10F5">
        <w:t>2</w:t>
      </w:r>
      <w:r>
        <w:t xml:space="preserve"> </w:t>
      </w:r>
      <w:r w:rsidR="002D10F5">
        <w:t>Network</w:t>
      </w:r>
      <w:r>
        <w:t xml:space="preserve"> compensates the timing drift on the feeder link with GOOD accuracy t</w:t>
      </w:r>
      <w:r w:rsidRPr="004807EB">
        <w:t xml:space="preserve">o ensure aligned DL and UL symbol level processing (FFT and IFFT window) at </w:t>
      </w:r>
      <w:r>
        <w:t>Radio Unit(RU)/</w:t>
      </w:r>
      <w:r w:rsidRPr="004807EB">
        <w:t>gNB</w:t>
      </w:r>
      <w:r>
        <w:t xml:space="preserve"> </w:t>
      </w:r>
      <w:r>
        <w:rPr>
          <w:rFonts w:ascii="Arial" w:hAnsi="Arial" w:cs="Arial"/>
        </w:rPr>
        <w:t>→</w:t>
      </w:r>
      <w:r>
        <w:t xml:space="preserve"> Objective </w:t>
      </w:r>
      <w:r w:rsidR="007D54B2">
        <w:t>(c</w:t>
      </w:r>
      <w:r>
        <w:t>).</w:t>
      </w:r>
    </w:p>
    <w:p w14:paraId="4BD05F10" w14:textId="0E8779A1" w:rsidR="00704221" w:rsidRDefault="00704221" w:rsidP="00704221">
      <w:r>
        <w:t>T</w:t>
      </w:r>
      <w:r w:rsidRPr="0080792A">
        <w:t xml:space="preserve">he </w:t>
      </w:r>
      <w:r w:rsidR="007D54B2">
        <w:t>UE</w:t>
      </w:r>
      <w:r w:rsidRPr="0080792A">
        <w:t xml:space="preserve">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w:t>
      </w:r>
      <w:r w:rsidR="007D54B2">
        <w:t>a</w:t>
      </w:r>
      <w:r>
        <w:t>).</w:t>
      </w:r>
    </w:p>
    <w:p w14:paraId="7067738F" w14:textId="0A097EAC" w:rsidR="00704221" w:rsidRPr="00704221" w:rsidRDefault="00704221" w:rsidP="00704221">
      <w:r>
        <w:t xml:space="preserve">The handling of </w:t>
      </w:r>
      <w:r w:rsidRPr="00BD3F10">
        <w:t xml:space="preserve">Feeder link TA drift </w:t>
      </w:r>
      <w:r>
        <w:t>at</w:t>
      </w:r>
      <w:r w:rsidRPr="00BD3F10">
        <w:t xml:space="preserve"> </w:t>
      </w:r>
      <w:r w:rsidR="007D54B2">
        <w:t>Network side</w:t>
      </w:r>
      <w:r>
        <w:t xml:space="preserve"> is shown is Figure </w:t>
      </w:r>
      <w:r w:rsidR="007D54B2">
        <w:t>2</w:t>
      </w:r>
      <w:r>
        <w:t xml:space="preserve"> below:</w:t>
      </w:r>
    </w:p>
    <w:p w14:paraId="6439AAD6" w14:textId="77777777" w:rsidR="005B5337" w:rsidRDefault="005B5337" w:rsidP="005B5337">
      <w:pPr>
        <w:keepNext/>
      </w:pPr>
      <w:r>
        <w:rPr>
          <w:noProof/>
          <w:lang w:val="fr-FR" w:eastAsia="fr-FR"/>
        </w:rPr>
        <w:drawing>
          <wp:inline distT="0" distB="0" distL="0" distR="0" wp14:anchorId="44CE3140" wp14:editId="3C537AAC">
            <wp:extent cx="6141600" cy="2692800"/>
            <wp:effectExtent l="19050" t="19050" r="12065" b="1270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1600" cy="2692800"/>
                    </a:xfrm>
                    <a:prstGeom prst="rect">
                      <a:avLst/>
                    </a:prstGeom>
                    <a:noFill/>
                    <a:ln w="3175">
                      <a:solidFill>
                        <a:srgbClr val="00B0F0"/>
                      </a:solidFill>
                    </a:ln>
                  </pic:spPr>
                </pic:pic>
              </a:graphicData>
            </a:graphic>
          </wp:inline>
        </w:drawing>
      </w:r>
    </w:p>
    <w:p w14:paraId="4D825B18" w14:textId="513557A0" w:rsidR="006D3846" w:rsidRDefault="005B5337" w:rsidP="005B5337">
      <w:pPr>
        <w:pStyle w:val="Lgende"/>
        <w:jc w:val="center"/>
      </w:pPr>
      <w:r>
        <w:t xml:space="preserve">Figure </w:t>
      </w:r>
      <w:r>
        <w:fldChar w:fldCharType="begin"/>
      </w:r>
      <w:r>
        <w:instrText xml:space="preserve"> SEQ Figure \* ARABIC </w:instrText>
      </w:r>
      <w:r>
        <w:fldChar w:fldCharType="separate"/>
      </w:r>
      <w:r>
        <w:rPr>
          <w:noProof/>
        </w:rPr>
        <w:t>2</w:t>
      </w:r>
      <w:r>
        <w:fldChar w:fldCharType="end"/>
      </w:r>
      <w:r>
        <w:t xml:space="preserve"> Solution#</w:t>
      </w:r>
      <w:r w:rsidRPr="00CB4679">
        <w:t>2: Feeder link TA drift handled by Network</w:t>
      </w:r>
    </w:p>
    <w:p w14:paraId="7AD33EBD" w14:textId="77777777" w:rsidR="005B5337" w:rsidRDefault="005B5337" w:rsidP="00C92831"/>
    <w:p w14:paraId="05BDA026" w14:textId="7AC80D44" w:rsidR="00192B16" w:rsidRDefault="006C016D" w:rsidP="00C92831">
      <w:r w:rsidRPr="006C016D">
        <w:t>Proposals related to this issue 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D73C2E" w14:paraId="5F73CF5F" w14:textId="77777777" w:rsidTr="0071682B">
        <w:tc>
          <w:tcPr>
            <w:tcW w:w="932" w:type="pct"/>
            <w:shd w:val="clear" w:color="auto" w:fill="00B0F0"/>
          </w:tcPr>
          <w:p w14:paraId="0A1542A5" w14:textId="77777777" w:rsidR="007744FE" w:rsidRPr="00D73C2E" w:rsidRDefault="007744FE" w:rsidP="0071682B">
            <w:pPr>
              <w:rPr>
                <w:b/>
                <w:color w:val="FFFFFF" w:themeColor="background1"/>
              </w:rPr>
            </w:pPr>
            <w:r w:rsidRPr="00D73C2E">
              <w:rPr>
                <w:b/>
                <w:color w:val="FFFFFF" w:themeColor="background1"/>
              </w:rPr>
              <w:t>Companies</w:t>
            </w:r>
          </w:p>
        </w:tc>
        <w:tc>
          <w:tcPr>
            <w:tcW w:w="4068" w:type="pct"/>
            <w:shd w:val="clear" w:color="auto" w:fill="00B0F0"/>
          </w:tcPr>
          <w:p w14:paraId="6CAA61B8" w14:textId="77777777" w:rsidR="007744FE" w:rsidRPr="00D73C2E" w:rsidRDefault="007744FE" w:rsidP="0071682B">
            <w:pPr>
              <w:rPr>
                <w:b/>
                <w:color w:val="FFFFFF" w:themeColor="background1"/>
              </w:rPr>
            </w:pPr>
            <w:r w:rsidRPr="00D73C2E">
              <w:rPr>
                <w:b/>
                <w:color w:val="FFFFFF" w:themeColor="background1"/>
              </w:rPr>
              <w:t>Proposals</w:t>
            </w:r>
          </w:p>
        </w:tc>
      </w:tr>
      <w:tr w:rsidR="007744FE" w:rsidRPr="00D73C2E" w14:paraId="76BBADF0" w14:textId="77777777" w:rsidTr="0071682B">
        <w:tc>
          <w:tcPr>
            <w:tcW w:w="932" w:type="pct"/>
          </w:tcPr>
          <w:p w14:paraId="78E74F58" w14:textId="75E73201" w:rsidR="007744FE" w:rsidRPr="00D73C2E" w:rsidRDefault="00E424CB" w:rsidP="0071682B">
            <w:r w:rsidRPr="00D73C2E">
              <w:t xml:space="preserve">Huawei, </w:t>
            </w:r>
            <w:proofErr w:type="spellStart"/>
            <w:r w:rsidRPr="00D73C2E">
              <w:t>HiSilicon</w:t>
            </w:r>
            <w:proofErr w:type="spellEnd"/>
          </w:p>
        </w:tc>
        <w:tc>
          <w:tcPr>
            <w:tcW w:w="4068" w:type="pct"/>
          </w:tcPr>
          <w:p w14:paraId="2669EE45" w14:textId="77777777" w:rsidR="007744FE" w:rsidRPr="00D73C2E" w:rsidRDefault="00E424CB" w:rsidP="00E424CB">
            <w:r w:rsidRPr="00D73C2E">
              <w:rPr>
                <w:b/>
              </w:rPr>
              <w:t>Proposal 1</w:t>
            </w:r>
            <w:r w:rsidRPr="00D73C2E">
              <w:rPr>
                <w:b/>
                <w:lang w:eastAsia="zh-CN"/>
              </w:rPr>
              <w:t>:</w:t>
            </w:r>
            <w:r w:rsidRPr="00D73C2E">
              <w:rPr>
                <w:b/>
              </w:rPr>
              <w:t xml:space="preserve"> </w:t>
            </w:r>
            <w:r w:rsidRPr="00D73C2E">
              <w:t>The delay compensated by the gNB should consider the gNB implementation complexity.</w:t>
            </w:r>
          </w:p>
          <w:p w14:paraId="42F46FC2" w14:textId="77777777" w:rsidR="00D73C2E" w:rsidRPr="00D73C2E" w:rsidRDefault="00D73C2E" w:rsidP="00D73C2E">
            <w:r w:rsidRPr="00D73C2E">
              <w:rPr>
                <w:b/>
              </w:rPr>
              <w:t xml:space="preserve">Proposal 2: </w:t>
            </w:r>
            <w:r w:rsidRPr="00D73C2E">
              <w:t xml:space="preserve">The common TA is determined as the RTD from the reference point to the satellite, </w:t>
            </w:r>
            <w:r w:rsidRPr="00D73C2E">
              <w:lastRenderedPageBreak/>
              <w:t>i.e. by subtracting the delay compensated at the gNB from the feeder link RTD.</w:t>
            </w:r>
          </w:p>
          <w:p w14:paraId="5CDBC905" w14:textId="561DC7B2" w:rsidR="00430466" w:rsidRPr="00D73C2E" w:rsidRDefault="00D73C2E" w:rsidP="00E424CB">
            <w:pPr>
              <w:rPr>
                <w:lang w:eastAsia="zh-CN"/>
              </w:rPr>
            </w:pPr>
            <w:r w:rsidRPr="00D73C2E">
              <w:rPr>
                <w:b/>
                <w:lang w:eastAsia="ja-JP"/>
              </w:rPr>
              <w:t xml:space="preserve">Proposal 3: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D73C2E">
              <w:rPr>
                <w:rFonts w:hint="eastAsia"/>
                <w:bCs/>
                <w:lang w:eastAsia="zh-CN"/>
              </w:rPr>
              <w:t xml:space="preserve"> can</w:t>
            </w:r>
            <w:r w:rsidRPr="00D73C2E">
              <w:rPr>
                <w:bCs/>
                <w:lang w:eastAsia="zh-CN"/>
              </w:rPr>
              <w:t xml:space="preserve"> be a positive or negative value to support the corresponding </w:t>
            </w:r>
            <w:r w:rsidRPr="00D73C2E">
              <w:t xml:space="preserve">reference point </w:t>
            </w:r>
            <w:r w:rsidRPr="00D73C2E">
              <w:rPr>
                <w:lang w:eastAsia="zh-CN"/>
              </w:rPr>
              <w:t>at both service link and feeder link.</w:t>
            </w:r>
          </w:p>
        </w:tc>
      </w:tr>
      <w:tr w:rsidR="00E424CB" w:rsidRPr="00D73C2E" w14:paraId="77D8EBA7" w14:textId="77777777" w:rsidTr="0071682B">
        <w:tc>
          <w:tcPr>
            <w:tcW w:w="932" w:type="pct"/>
          </w:tcPr>
          <w:p w14:paraId="09084E4D" w14:textId="4F0B42ED" w:rsidR="00E424CB" w:rsidRPr="00D73C2E" w:rsidRDefault="0043010B" w:rsidP="0043010B">
            <w:r w:rsidRPr="00351341">
              <w:lastRenderedPageBreak/>
              <w:t xml:space="preserve">PANASONIC </w:t>
            </w:r>
          </w:p>
        </w:tc>
        <w:tc>
          <w:tcPr>
            <w:tcW w:w="4068" w:type="pct"/>
          </w:tcPr>
          <w:p w14:paraId="08621280" w14:textId="77777777" w:rsidR="0043010B" w:rsidRDefault="0043010B" w:rsidP="0043010B">
            <w:pPr>
              <w:rPr>
                <w:lang w:eastAsia="ja-JP"/>
              </w:rPr>
            </w:pPr>
            <w:r w:rsidRPr="00372E34">
              <w:rPr>
                <w:b/>
                <w:bCs/>
                <w:lang w:eastAsia="ja-JP"/>
              </w:rPr>
              <w:t xml:space="preserve">Proposal </w:t>
            </w:r>
            <w:r>
              <w:rPr>
                <w:b/>
                <w:bCs/>
                <w:lang w:eastAsia="ja-JP"/>
              </w:rPr>
              <w:t>2</w:t>
            </w:r>
            <w:r>
              <w:rPr>
                <w:lang w:eastAsia="ja-JP"/>
              </w:rPr>
              <w:t>: The common TA value N</w:t>
            </w:r>
            <w:r w:rsidRPr="00D412D4">
              <w:rPr>
                <w:vertAlign w:val="subscript"/>
                <w:lang w:eastAsia="ja-JP"/>
              </w:rPr>
              <w:t>TA,common</w:t>
            </w:r>
            <w:r>
              <w:rPr>
                <w:lang w:eastAsia="ja-JP"/>
              </w:rPr>
              <w:t xml:space="preserve"> is always indicated in SIB. </w:t>
            </w:r>
          </w:p>
          <w:p w14:paraId="356C7AD0" w14:textId="77777777" w:rsidR="0043010B" w:rsidRPr="00014568" w:rsidRDefault="0043010B" w:rsidP="00CC666D">
            <w:pPr>
              <w:pStyle w:val="Paragraphedeliste"/>
              <w:numPr>
                <w:ilvl w:val="0"/>
                <w:numId w:val="13"/>
              </w:numPr>
              <w:rPr>
                <w:rFonts w:eastAsiaTheme="minorEastAsia" w:cstheme="minorBidi"/>
                <w:lang w:eastAsia="ja-JP"/>
              </w:rPr>
            </w:pPr>
            <w:r w:rsidRPr="00014568">
              <w:rPr>
                <w:rFonts w:eastAsiaTheme="minorEastAsia" w:cstheme="minorBidi"/>
                <w:lang w:eastAsia="ja-JP"/>
              </w:rPr>
              <w:t xml:space="preserve">FFS: the value range of </w:t>
            </w:r>
            <w:r>
              <w:rPr>
                <w:lang w:eastAsia="ja-JP"/>
              </w:rPr>
              <w:t>N</w:t>
            </w:r>
            <w:r w:rsidRPr="00014568">
              <w:rPr>
                <w:vertAlign w:val="subscript"/>
                <w:lang w:eastAsia="ja-JP"/>
              </w:rPr>
              <w:t>TA,common</w:t>
            </w:r>
          </w:p>
          <w:p w14:paraId="1DB04DE3" w14:textId="77777777" w:rsidR="0043010B" w:rsidRDefault="0043010B" w:rsidP="0043010B">
            <w:pPr>
              <w:rPr>
                <w:lang w:eastAsia="ja-JP"/>
              </w:rPr>
            </w:pPr>
            <w:r w:rsidRPr="008D436F">
              <w:rPr>
                <w:b/>
                <w:bCs/>
                <w:lang w:eastAsia="ja-JP"/>
              </w:rPr>
              <w:t>Proposal</w:t>
            </w:r>
            <w:r>
              <w:rPr>
                <w:b/>
                <w:bCs/>
                <w:lang w:eastAsia="ja-JP"/>
              </w:rPr>
              <w:t xml:space="preserve"> 3</w:t>
            </w:r>
            <w:r w:rsidRPr="00A33154">
              <w:rPr>
                <w:lang w:eastAsia="ja-JP"/>
              </w:rPr>
              <w:t>:</w:t>
            </w:r>
            <w:r>
              <w:rPr>
                <w:lang w:eastAsia="ja-JP"/>
              </w:rPr>
              <w:t xml:space="preserve"> We propose to allow for a</w:t>
            </w:r>
            <w:r w:rsidRPr="00A33154">
              <w:rPr>
                <w:lang w:eastAsia="ja-JP"/>
              </w:rPr>
              <w:t xml:space="preserve"> </w:t>
            </w:r>
            <w:r>
              <w:rPr>
                <w:lang w:eastAsia="ja-JP"/>
              </w:rPr>
              <w:t>non-zero DL-UL timing difference managed by the network.</w:t>
            </w:r>
          </w:p>
          <w:p w14:paraId="1EB0988C" w14:textId="009CC14F" w:rsidR="00E424CB" w:rsidRPr="0043010B" w:rsidRDefault="0043010B" w:rsidP="00CC666D">
            <w:pPr>
              <w:pStyle w:val="Paragraphedeliste"/>
              <w:numPr>
                <w:ilvl w:val="0"/>
                <w:numId w:val="13"/>
              </w:numPr>
              <w:rPr>
                <w:lang w:eastAsia="ja-JP"/>
              </w:rPr>
            </w:pPr>
            <w:r>
              <w:rPr>
                <w:lang w:eastAsia="ja-JP"/>
              </w:rPr>
              <w:t>FFS: The need and feasibility of a common timing drift rate to accurately compensate the feeder link delay including feeder link switch operation.</w:t>
            </w:r>
          </w:p>
        </w:tc>
      </w:tr>
      <w:tr w:rsidR="00554C19" w:rsidRPr="00D73C2E" w14:paraId="469F5676" w14:textId="77777777" w:rsidTr="0071682B">
        <w:tc>
          <w:tcPr>
            <w:tcW w:w="932" w:type="pct"/>
          </w:tcPr>
          <w:p w14:paraId="4F32889B" w14:textId="186EF8CA" w:rsidR="00554C19" w:rsidRPr="00351341" w:rsidRDefault="00554C19" w:rsidP="0043010B">
            <w:r w:rsidRPr="00351341">
              <w:t>Qualcomm Incorporated</w:t>
            </w:r>
          </w:p>
        </w:tc>
        <w:tc>
          <w:tcPr>
            <w:tcW w:w="4068" w:type="pct"/>
          </w:tcPr>
          <w:p w14:paraId="60AF781A" w14:textId="09FAA818" w:rsidR="00554C19" w:rsidRPr="00372E34" w:rsidRDefault="005067DE" w:rsidP="0043010B">
            <w:pPr>
              <w:rPr>
                <w:b/>
                <w:bCs/>
                <w:lang w:eastAsia="ja-JP"/>
              </w:rPr>
            </w:pPr>
            <w:r w:rsidRPr="005067DE">
              <w:rPr>
                <w:b/>
                <w:bCs/>
                <w:lang w:eastAsia="ja-JP"/>
              </w:rPr>
              <w:t xml:space="preserve">Observation 1: </w:t>
            </w:r>
            <w:r w:rsidRPr="005067DE">
              <w:rPr>
                <w:bCs/>
                <w:lang w:eastAsia="ja-JP"/>
              </w:rPr>
              <w:t>Compensation of feeder link timing drift and Doppler by UE can impose significant implementation complexity and its feasibility is highly questionable. It is more efficient to have network compensate feeder link timing drift and Doppler in a way transparent to UE.</w:t>
            </w:r>
          </w:p>
        </w:tc>
      </w:tr>
      <w:tr w:rsidR="00025A51" w:rsidRPr="00D73C2E" w14:paraId="0C5D1420" w14:textId="77777777" w:rsidTr="0071682B">
        <w:tc>
          <w:tcPr>
            <w:tcW w:w="932" w:type="pct"/>
          </w:tcPr>
          <w:p w14:paraId="0F9BF318" w14:textId="0369A2BF" w:rsidR="00025A51" w:rsidRPr="005067DE" w:rsidRDefault="00025A51" w:rsidP="0043010B">
            <w:r w:rsidRPr="00B56010">
              <w:t>OPPO</w:t>
            </w:r>
          </w:p>
        </w:tc>
        <w:tc>
          <w:tcPr>
            <w:tcW w:w="4068" w:type="pct"/>
          </w:tcPr>
          <w:p w14:paraId="6CC994C4" w14:textId="069520CE" w:rsidR="00025A51" w:rsidRPr="005067DE" w:rsidRDefault="00025A51" w:rsidP="0043010B">
            <w:pPr>
              <w:rPr>
                <w:b/>
                <w:bCs/>
                <w:lang w:val="en-US" w:eastAsia="ja-JP"/>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proofErr w:type="spellStart"/>
            <w:r w:rsidRPr="00B56010">
              <w:rPr>
                <w:bCs/>
                <w:lang w:eastAsia="ko-KR"/>
              </w:rPr>
              <w:t>N</w:t>
            </w:r>
            <w:r w:rsidRPr="00B56010">
              <w:rPr>
                <w:bCs/>
                <w:vertAlign w:val="subscript"/>
                <w:lang w:eastAsia="ko-KR"/>
              </w:rPr>
              <w:t>TA,common,drift,rate</w:t>
            </w:r>
            <w:proofErr w:type="spellEnd"/>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554C19" w:rsidRPr="00D73C2E" w14:paraId="03327F9F" w14:textId="77777777" w:rsidTr="0071682B">
        <w:tc>
          <w:tcPr>
            <w:tcW w:w="932" w:type="pct"/>
          </w:tcPr>
          <w:p w14:paraId="6C5E85CB" w14:textId="6232933F" w:rsidR="00554C19" w:rsidRPr="00351341" w:rsidRDefault="005067DE" w:rsidP="0043010B">
            <w:r w:rsidRPr="005067DE">
              <w:t>Ericsson</w:t>
            </w:r>
          </w:p>
        </w:tc>
        <w:tc>
          <w:tcPr>
            <w:tcW w:w="4068" w:type="pct"/>
          </w:tcPr>
          <w:p w14:paraId="013FAF3E" w14:textId="55665CF6" w:rsidR="00554C19" w:rsidRPr="005067DE" w:rsidRDefault="005067DE" w:rsidP="0043010B">
            <w:pPr>
              <w:rPr>
                <w:b/>
                <w:bCs/>
                <w:lang w:val="en-US" w:eastAsia="ja-JP"/>
              </w:rPr>
            </w:pPr>
            <w:r w:rsidRPr="005067DE">
              <w:rPr>
                <w:b/>
                <w:bCs/>
                <w:lang w:val="en-US" w:eastAsia="ja-JP"/>
              </w:rPr>
              <w:t>Proposal 4</w:t>
            </w:r>
            <w:r w:rsidRPr="005067DE">
              <w:rPr>
                <w:b/>
                <w:bCs/>
                <w:lang w:val="en-US" w:eastAsia="ja-JP"/>
              </w:rPr>
              <w:tab/>
            </w:r>
            <w:r w:rsidRPr="005067DE">
              <w:rPr>
                <w:bCs/>
                <w:lang w:val="en-US" w:eastAsia="ja-JP"/>
              </w:rPr>
              <w:t>The reference point for time and frequency in an NTN should be under control of the network and should at least support the option of having gNB as the reference point.</w:t>
            </w:r>
          </w:p>
        </w:tc>
      </w:tr>
      <w:tr w:rsidR="00554C19" w:rsidRPr="00D73C2E" w14:paraId="19F2BF4C" w14:textId="77777777" w:rsidTr="0071682B">
        <w:tc>
          <w:tcPr>
            <w:tcW w:w="932" w:type="pct"/>
          </w:tcPr>
          <w:p w14:paraId="6F0286BD" w14:textId="23440EC2" w:rsidR="00554C19" w:rsidRPr="00351341" w:rsidRDefault="009143B3" w:rsidP="0043010B">
            <w:r>
              <w:t>ZTE</w:t>
            </w:r>
          </w:p>
        </w:tc>
        <w:tc>
          <w:tcPr>
            <w:tcW w:w="4068" w:type="pct"/>
          </w:tcPr>
          <w:p w14:paraId="4EF7F805" w14:textId="0EEFDED3" w:rsidR="00554C19" w:rsidRPr="00372E34" w:rsidRDefault="009143B3" w:rsidP="0043010B">
            <w:pPr>
              <w:rPr>
                <w:b/>
                <w:bCs/>
                <w:lang w:eastAsia="ja-JP"/>
              </w:rPr>
            </w:pPr>
            <w:r w:rsidRPr="009143B3">
              <w:rPr>
                <w:b/>
                <w:bCs/>
                <w:lang w:eastAsia="ja-JP"/>
              </w:rPr>
              <w:t xml:space="preserve">Observation 1: </w:t>
            </w:r>
            <w:r w:rsidRPr="009143B3">
              <w:rPr>
                <w:bCs/>
                <w:lang w:eastAsia="ja-JP"/>
              </w:rPr>
              <w:t xml:space="preserve">The time-variant </w:t>
            </w:r>
            <w:proofErr w:type="spellStart"/>
            <w:r w:rsidRPr="009143B3">
              <w:rPr>
                <w:bCs/>
                <w:lang w:eastAsia="ja-JP"/>
              </w:rPr>
              <w:t>behavior</w:t>
            </w:r>
            <w:proofErr w:type="spellEnd"/>
            <w:r w:rsidRPr="009143B3">
              <w:rPr>
                <w:bCs/>
                <w:lang w:eastAsia="ja-JP"/>
              </w:rPr>
              <w:t xml:space="preserve"> of TA is preferred to be handled by UE instead of gNB or gateway.</w:t>
            </w:r>
          </w:p>
        </w:tc>
      </w:tr>
      <w:tr w:rsidR="00F0144E" w:rsidRPr="00D73C2E" w14:paraId="59E0F0DD" w14:textId="77777777" w:rsidTr="0071682B">
        <w:tc>
          <w:tcPr>
            <w:tcW w:w="932" w:type="pct"/>
          </w:tcPr>
          <w:p w14:paraId="04E4E28A" w14:textId="5F0497BA" w:rsidR="00F0144E" w:rsidRDefault="00F0144E" w:rsidP="0043010B">
            <w:r w:rsidRPr="00351341">
              <w:t>Xiaomi</w:t>
            </w:r>
          </w:p>
        </w:tc>
        <w:tc>
          <w:tcPr>
            <w:tcW w:w="4068" w:type="pct"/>
          </w:tcPr>
          <w:p w14:paraId="5BD3729E" w14:textId="7FAEED50" w:rsidR="00F0144E" w:rsidRPr="00F0144E" w:rsidRDefault="00F0144E" w:rsidP="00F0144E">
            <w:pPr>
              <w:pStyle w:val="3GPPNormalText"/>
            </w:pPr>
            <w:r w:rsidRPr="00F0144E">
              <w:rPr>
                <w:b/>
              </w:rPr>
              <w:t>Proposal 2:</w:t>
            </w:r>
            <w:r w:rsidRPr="00687125">
              <w:t xml:space="preserve"> When the </w:t>
            </w:r>
            <w:r w:rsidRPr="00687125">
              <w:rPr>
                <w:bCs/>
                <w:color w:val="000000" w:themeColor="text1"/>
                <w:lang w:eastAsia="ko-KR"/>
              </w:rPr>
              <w:t>common TA</w:t>
            </w:r>
            <w:r w:rsidRPr="00687125">
              <w:t xml:space="preserve"> is not broadcasted by network,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687125">
              <w:rPr>
                <w:rFonts w:hint="eastAsia"/>
                <w:lang w:eastAsia="zh-CN"/>
              </w:rPr>
              <w:t xml:space="preserve"> .</w:t>
            </w:r>
          </w:p>
        </w:tc>
      </w:tr>
    </w:tbl>
    <w:p w14:paraId="211A5400" w14:textId="77777777" w:rsidR="007744FE" w:rsidRPr="00C92831" w:rsidRDefault="007744FE" w:rsidP="00C92831"/>
    <w:p w14:paraId="6B0B6FAF" w14:textId="3E78EEF6" w:rsidR="00C92831" w:rsidRDefault="00C92831" w:rsidP="00C92831">
      <w:pPr>
        <w:pStyle w:val="Titre2"/>
      </w:pPr>
      <w:bookmarkStart w:id="3" w:name="_Toc72538331"/>
      <w:r w:rsidRPr="00C92831">
        <w:t>Company views</w:t>
      </w:r>
      <w:bookmarkEnd w:id="3"/>
      <w:r w:rsidRPr="00C92831">
        <w:t xml:space="preserve"> </w:t>
      </w:r>
    </w:p>
    <w:p w14:paraId="2E213A50" w14:textId="3CF34592" w:rsidR="00765FE7" w:rsidRDefault="00765FE7" w:rsidP="00765FE7">
      <w:pPr>
        <w:rPr>
          <w:bCs/>
        </w:rPr>
      </w:pPr>
      <w:r>
        <w:rPr>
          <w:bCs/>
        </w:rPr>
        <w:t xml:space="preserve">On Issue#1, </w:t>
      </w:r>
      <w:r w:rsidR="00954A29">
        <w:rPr>
          <w:bCs/>
        </w:rPr>
        <w:t xml:space="preserve">it seems that </w:t>
      </w:r>
      <w:r>
        <w:rPr>
          <w:bCs/>
        </w:rPr>
        <w:t>the common view shared by the majority of companies is that the UE shall compensate f</w:t>
      </w:r>
      <w:r w:rsidRPr="00765FE7">
        <w:rPr>
          <w:bCs/>
        </w:rPr>
        <w:t>eeder link timing drift using Common TA parameters</w:t>
      </w:r>
      <w:r>
        <w:rPr>
          <w:bCs/>
        </w:rPr>
        <w:t xml:space="preserve"> indicated by the Network. </w:t>
      </w:r>
    </w:p>
    <w:p w14:paraId="5CAFC755" w14:textId="127BDD44" w:rsidR="00765FE7" w:rsidRDefault="009E68B7" w:rsidP="00765FE7">
      <w:pPr>
        <w:rPr>
          <w:bCs/>
        </w:rPr>
      </w:pPr>
      <w:r w:rsidRPr="006963F9">
        <w:rPr>
          <w:b/>
          <w:bCs/>
          <w:u w:val="single"/>
        </w:rPr>
        <w:t>But</w:t>
      </w:r>
      <w:r>
        <w:rPr>
          <w:bCs/>
        </w:rPr>
        <w:t>, i</w:t>
      </w:r>
      <w:r w:rsidR="00765FE7">
        <w:rPr>
          <w:bCs/>
        </w:rPr>
        <w:t>n its contribution to RAN1#104-bis-e and RAN1#105-e</w:t>
      </w:r>
      <w:r w:rsidR="00765FE7" w:rsidRPr="00765FE7">
        <w:rPr>
          <w:bCs/>
        </w:rPr>
        <w:t xml:space="preserve"> </w:t>
      </w:r>
      <w:r w:rsidR="00765FE7">
        <w:rPr>
          <w:bCs/>
        </w:rPr>
        <w:t>[</w:t>
      </w:r>
      <w:r w:rsidR="00765FE7" w:rsidRPr="00351341">
        <w:t>Qualcomm</w:t>
      </w:r>
      <w:r w:rsidR="00765FE7">
        <w:rPr>
          <w:bCs/>
        </w:rPr>
        <w:t xml:space="preserve">] </w:t>
      </w:r>
      <w:r w:rsidRPr="009E68B7">
        <w:rPr>
          <w:bCs/>
        </w:rPr>
        <w:t xml:space="preserve">rightly </w:t>
      </w:r>
      <w:r w:rsidR="00765FE7">
        <w:rPr>
          <w:bCs/>
        </w:rPr>
        <w:t>observed that c</w:t>
      </w:r>
      <w:r w:rsidR="00765FE7" w:rsidRPr="00687125">
        <w:rPr>
          <w:bCs/>
        </w:rPr>
        <w:t xml:space="preserve">ompensation of feeder link timing drift by UE can impose significant implementation complexity and </w:t>
      </w:r>
      <w:r w:rsidR="00765FE7" w:rsidRPr="00765FE7">
        <w:rPr>
          <w:b/>
          <w:bCs/>
          <w:u w:val="single"/>
        </w:rPr>
        <w:t>its feasibility is highly questionable</w:t>
      </w:r>
      <w:r w:rsidR="00765FE7" w:rsidRPr="00687125">
        <w:rPr>
          <w:bCs/>
        </w:rPr>
        <w:t>. It is more efficient to have network compensate feeder link timing drift in a way transparent to UE.</w:t>
      </w:r>
      <w:r w:rsidR="00503935">
        <w:rPr>
          <w:bCs/>
        </w:rPr>
        <w:t xml:space="preserve"> The reasons given by [</w:t>
      </w:r>
      <w:r w:rsidR="00503935" w:rsidRPr="00351341">
        <w:t>Qualcomm</w:t>
      </w:r>
      <w:r w:rsidR="00503935">
        <w:rPr>
          <w:bCs/>
        </w:rPr>
        <w:t>] are the followings:</w:t>
      </w:r>
    </w:p>
    <w:p w14:paraId="0F686DE9" w14:textId="67B08891" w:rsidR="00503935" w:rsidRDefault="00503935" w:rsidP="00503935">
      <w:pPr>
        <w:pStyle w:val="Paragraphedeliste"/>
        <w:numPr>
          <w:ilvl w:val="0"/>
          <w:numId w:val="43"/>
        </w:numPr>
        <w:rPr>
          <w:bCs/>
        </w:rPr>
      </w:pPr>
      <w:r>
        <w:rPr>
          <w:bCs/>
        </w:rPr>
        <w:t>H</w:t>
      </w:r>
      <w:r w:rsidRPr="00503935">
        <w:rPr>
          <w:bCs/>
        </w:rPr>
        <w:t>aving a UE to compensate feeder link timing drift doubles the maximal TA adjustment rate</w:t>
      </w:r>
      <w:r>
        <w:rPr>
          <w:bCs/>
        </w:rPr>
        <w:t xml:space="preserve"> (</w:t>
      </w:r>
      <w:r w:rsidRPr="00503935">
        <w:rPr>
          <w:bCs/>
        </w:rPr>
        <w:t>both service link and the feeder link</w:t>
      </w:r>
      <w:r>
        <w:rPr>
          <w:bCs/>
        </w:rPr>
        <w:t>)</w:t>
      </w:r>
      <w:r w:rsidRPr="00503935">
        <w:rPr>
          <w:bCs/>
        </w:rPr>
        <w:t xml:space="preserve"> at the UE and imposes additional complexity of UE implementation</w:t>
      </w:r>
      <w:r>
        <w:rPr>
          <w:bCs/>
        </w:rPr>
        <w:t>.</w:t>
      </w:r>
    </w:p>
    <w:p w14:paraId="6DA4D5F2" w14:textId="452DCDB7" w:rsidR="00503935" w:rsidRDefault="0026414C" w:rsidP="0026414C">
      <w:pPr>
        <w:pStyle w:val="Paragraphedeliste"/>
        <w:numPr>
          <w:ilvl w:val="0"/>
          <w:numId w:val="43"/>
        </w:numPr>
        <w:rPr>
          <w:bCs/>
        </w:rPr>
      </w:pPr>
      <w:r>
        <w:rPr>
          <w:bCs/>
        </w:rPr>
        <w:t>I</w:t>
      </w:r>
      <w:r w:rsidRPr="0026414C">
        <w:rPr>
          <w:bCs/>
        </w:rPr>
        <w:t>mpacts of UE compensation of feeder link timing drift on receiver perf</w:t>
      </w:r>
      <w:r>
        <w:rPr>
          <w:bCs/>
        </w:rPr>
        <w:t>ormance should also be examined:</w:t>
      </w:r>
    </w:p>
    <w:tbl>
      <w:tblPr>
        <w:tblStyle w:val="Grilledutableau"/>
        <w:tblW w:w="0" w:type="auto"/>
        <w:tblInd w:w="720" w:type="dxa"/>
        <w:tblLook w:val="04A0" w:firstRow="1" w:lastRow="0" w:firstColumn="1" w:lastColumn="0" w:noHBand="0" w:noVBand="1"/>
      </w:tblPr>
      <w:tblGrid>
        <w:gridCol w:w="9135"/>
      </w:tblGrid>
      <w:tr w:rsidR="0026414C" w14:paraId="19EF041D" w14:textId="77777777" w:rsidTr="0026414C">
        <w:tc>
          <w:tcPr>
            <w:tcW w:w="9779" w:type="dxa"/>
          </w:tcPr>
          <w:p w14:paraId="3DD6EEC7" w14:textId="6DD0CB20" w:rsidR="0026414C" w:rsidRDefault="003711AE" w:rsidP="0026414C">
            <w:r>
              <w:t>[[8]</w:t>
            </w:r>
            <w:r w:rsidRPr="003711AE">
              <w:t>R1-2104668</w:t>
            </w:r>
            <w:r>
              <w:t xml:space="preserve">]: </w:t>
            </w:r>
            <w:r w:rsidR="0026414C">
              <w:t>Existing UL timing requirements depending on subcarrier spacing (SCS) are less than 20% of CP duration. To ensure satisfactory performance, timing error requirement needs to consider EVM window, typically 50% of CP duration, and channel delay spread. For NTN, some relaxation on UL timing error requirement can be considered thanks to the smaller channel delay spread in NTN. Several timing error sources in NTN and associated maximal error are listed below:</w:t>
            </w:r>
          </w:p>
          <w:p w14:paraId="79932ABF" w14:textId="6945D694" w:rsidR="0026414C" w:rsidRPr="00E25AF5" w:rsidRDefault="0026414C" w:rsidP="003711AE">
            <w:pPr>
              <w:numPr>
                <w:ilvl w:val="0"/>
                <w:numId w:val="44"/>
              </w:numPr>
              <w:spacing w:after="0" w:line="256" w:lineRule="auto"/>
              <w:contextualSpacing/>
              <w:rPr>
                <w:rFonts w:eastAsia="Times New Roman"/>
                <w:color w:val="000000" w:themeColor="text1"/>
              </w:rPr>
            </w:pPr>
            <w:r w:rsidRPr="00A538BC">
              <w:rPr>
                <w:rFonts w:eastAsiaTheme="minorEastAsia"/>
                <w:color w:val="000000" w:themeColor="text1"/>
                <w:kern w:val="24"/>
              </w:rPr>
              <w:t>Feeder</w:t>
            </w:r>
            <w:r w:rsidRPr="00E25AF5">
              <w:rPr>
                <w:rFonts w:eastAsiaTheme="minorEastAsia"/>
                <w:color w:val="000000" w:themeColor="text1"/>
                <w:kern w:val="24"/>
              </w:rPr>
              <w:t xml:space="preserve"> </w:t>
            </w:r>
            <w:r w:rsidRPr="00A538BC">
              <w:rPr>
                <w:rFonts w:eastAsiaTheme="minorEastAsia"/>
                <w:color w:val="000000" w:themeColor="text1"/>
                <w:kern w:val="24"/>
              </w:rPr>
              <w:t xml:space="preserve">link RTD </w:t>
            </w:r>
            <w:r w:rsidRPr="00E25AF5">
              <w:rPr>
                <w:rFonts w:eastAsiaTheme="minorEastAsia"/>
                <w:color w:val="000000" w:themeColor="text1"/>
                <w:kern w:val="24"/>
              </w:rPr>
              <w:t>with</w:t>
            </w:r>
            <w:r w:rsidRPr="00A538BC">
              <w:rPr>
                <w:rFonts w:eastAsiaTheme="minorEastAsia"/>
                <w:color w:val="000000" w:themeColor="text1"/>
                <w:kern w:val="24"/>
              </w:rPr>
              <w:t xml:space="preserve"> 30s </w:t>
            </w:r>
            <w:r>
              <w:rPr>
                <w:rFonts w:eastAsiaTheme="minorEastAsia"/>
                <w:color w:val="000000" w:themeColor="text1"/>
                <w:kern w:val="24"/>
              </w:rPr>
              <w:t>update periodicity</w:t>
            </w:r>
            <w:r w:rsidRPr="00E25AF5">
              <w:rPr>
                <w:rFonts w:eastAsiaTheme="minorEastAsia"/>
                <w:color w:val="000000" w:themeColor="text1"/>
                <w:kern w:val="24"/>
              </w:rPr>
              <w:t xml:space="preserve"> </w:t>
            </w:r>
            <w:r>
              <w:rPr>
                <w:rFonts w:eastAsiaTheme="minorEastAsia"/>
                <w:color w:val="000000" w:themeColor="text1"/>
                <w:kern w:val="24"/>
              </w:rPr>
              <w:t xml:space="preserve">and </w:t>
            </w:r>
            <w:proofErr w:type="spellStart"/>
            <w:r>
              <w:rPr>
                <w:rFonts w:eastAsiaTheme="minorEastAsia"/>
                <w:color w:val="000000" w:themeColor="text1"/>
                <w:kern w:val="24"/>
              </w:rPr>
              <w:t>signaling</w:t>
            </w:r>
            <w:proofErr w:type="spellEnd"/>
            <w:r>
              <w:rPr>
                <w:rFonts w:eastAsiaTheme="minorEastAsia"/>
                <w:color w:val="000000" w:themeColor="text1"/>
                <w:kern w:val="24"/>
              </w:rPr>
              <w:t xml:space="preserve"> of second-order derivative</w:t>
            </w:r>
            <w:r w:rsidRPr="00A538BC">
              <w:rPr>
                <w:rFonts w:eastAsiaTheme="minorEastAsia"/>
                <w:color w:val="000000" w:themeColor="text1"/>
                <w:kern w:val="24"/>
              </w:rPr>
              <w:t xml:space="preserve">: about 1 </w:t>
            </w:r>
            <w:r w:rsidRPr="00A538BC">
              <w:rPr>
                <w:rFonts w:ascii="Symbol" w:eastAsiaTheme="minorEastAsia" w:hAnsi="Symbol"/>
                <w:color w:val="000000" w:themeColor="text1"/>
                <w:kern w:val="24"/>
              </w:rPr>
              <w:t></w:t>
            </w:r>
            <w:r w:rsidRPr="00A538BC">
              <w:rPr>
                <w:rFonts w:eastAsiaTheme="minorEastAsia"/>
                <w:color w:val="000000" w:themeColor="text1"/>
                <w:kern w:val="24"/>
              </w:rPr>
              <w:t xml:space="preserve">s </w:t>
            </w:r>
            <w:r w:rsidRPr="00E25AF5">
              <w:rPr>
                <w:rFonts w:eastAsiaTheme="minorEastAsia"/>
                <w:color w:val="000000" w:themeColor="text1"/>
                <w:kern w:val="24"/>
              </w:rPr>
              <w:t xml:space="preserve"> [</w:t>
            </w:r>
            <w:r w:rsidR="003711AE" w:rsidRPr="003711AE">
              <w:rPr>
                <w:rFonts w:eastAsiaTheme="minorEastAsia"/>
                <w:color w:val="000000" w:themeColor="text1"/>
                <w:kern w:val="24"/>
              </w:rPr>
              <w:t>R1-2102752</w:t>
            </w:r>
            <w:r w:rsidR="003711AE">
              <w:rPr>
                <w:rFonts w:eastAsiaTheme="minorEastAsia"/>
                <w:color w:val="000000" w:themeColor="text1"/>
                <w:kern w:val="24"/>
              </w:rPr>
              <w:t xml:space="preserve">- </w:t>
            </w:r>
            <w:r w:rsidR="003711AE" w:rsidRPr="003711AE">
              <w:rPr>
                <w:rFonts w:eastAsiaTheme="minorEastAsia"/>
                <w:color w:val="000000" w:themeColor="text1"/>
                <w:kern w:val="24"/>
              </w:rPr>
              <w:t>MTK</w:t>
            </w:r>
            <w:r w:rsidRPr="00E25AF5">
              <w:rPr>
                <w:rFonts w:eastAsiaTheme="minorEastAsia"/>
                <w:color w:val="000000" w:themeColor="text1"/>
                <w:kern w:val="24"/>
              </w:rPr>
              <w:t>][</w:t>
            </w:r>
            <w:r w:rsidR="003711AE">
              <w:t xml:space="preserve"> </w:t>
            </w:r>
            <w:r w:rsidR="003711AE" w:rsidRPr="003711AE">
              <w:rPr>
                <w:rFonts w:eastAsiaTheme="minorEastAsia"/>
                <w:color w:val="000000" w:themeColor="text1"/>
                <w:kern w:val="24"/>
              </w:rPr>
              <w:t>R1-2102360</w:t>
            </w:r>
            <w:r w:rsidR="003711AE">
              <w:rPr>
                <w:rFonts w:eastAsiaTheme="minorEastAsia"/>
                <w:color w:val="000000" w:themeColor="text1"/>
                <w:kern w:val="24"/>
              </w:rPr>
              <w:t>- Thales</w:t>
            </w:r>
            <w:r w:rsidRPr="00E25AF5">
              <w:rPr>
                <w:rFonts w:eastAsiaTheme="minorEastAsia"/>
                <w:color w:val="000000" w:themeColor="text1"/>
                <w:kern w:val="24"/>
              </w:rPr>
              <w:t>]</w:t>
            </w:r>
          </w:p>
          <w:p w14:paraId="1DDBD527" w14:textId="106BFB6A" w:rsidR="0026414C" w:rsidRPr="00A538BC" w:rsidRDefault="0026414C" w:rsidP="003711AE">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Ephem</w:t>
            </w:r>
            <w:r>
              <w:rPr>
                <w:rFonts w:eastAsiaTheme="minorEastAsia"/>
                <w:color w:val="000000" w:themeColor="text1"/>
                <w:kern w:val="24"/>
              </w:rPr>
              <w:t>e</w:t>
            </w:r>
            <w:r w:rsidRPr="00A538BC">
              <w:rPr>
                <w:rFonts w:eastAsiaTheme="minorEastAsia"/>
                <w:color w:val="000000" w:themeColor="text1"/>
                <w:kern w:val="24"/>
              </w:rPr>
              <w:t xml:space="preserve">ris </w:t>
            </w:r>
            <w:r>
              <w:rPr>
                <w:rFonts w:eastAsiaTheme="minorEastAsia"/>
                <w:color w:val="000000" w:themeColor="text1"/>
                <w:kern w:val="24"/>
              </w:rPr>
              <w:t xml:space="preserve">with </w:t>
            </w:r>
            <w:r w:rsidRPr="00A538BC">
              <w:rPr>
                <w:rFonts w:eastAsiaTheme="minorEastAsia"/>
                <w:color w:val="000000" w:themeColor="text1"/>
                <w:kern w:val="24"/>
              </w:rPr>
              <w:t xml:space="preserve">60s </w:t>
            </w:r>
            <w:r>
              <w:rPr>
                <w:rFonts w:eastAsiaTheme="minorEastAsia"/>
                <w:color w:val="000000" w:themeColor="text1"/>
                <w:kern w:val="24"/>
              </w:rPr>
              <w:t>update periodicity</w:t>
            </w:r>
            <w:r w:rsidRPr="00A538BC">
              <w:rPr>
                <w:rFonts w:eastAsiaTheme="minorEastAsia"/>
                <w:color w:val="000000" w:themeColor="text1"/>
                <w:kern w:val="24"/>
              </w:rPr>
              <w:t xml:space="preserve">: </w:t>
            </w:r>
            <w:r>
              <w:rPr>
                <w:rFonts w:eastAsiaTheme="minorEastAsia"/>
                <w:color w:val="000000" w:themeColor="text1"/>
                <w:kern w:val="24"/>
              </w:rPr>
              <w:t xml:space="preserve">about </w:t>
            </w:r>
            <w:r w:rsidRPr="00A538BC">
              <w:rPr>
                <w:rFonts w:eastAsiaTheme="minorEastAsia"/>
                <w:color w:val="000000" w:themeColor="text1"/>
                <w:kern w:val="24"/>
              </w:rPr>
              <w:t>0.1</w:t>
            </w:r>
            <w:r>
              <w:rPr>
                <w:rFonts w:eastAsiaTheme="minorEastAsia"/>
                <w:color w:val="000000" w:themeColor="text1"/>
                <w:kern w:val="24"/>
              </w:rPr>
              <w:t>2</w:t>
            </w:r>
            <w:r w:rsidRPr="00A538BC">
              <w:rPr>
                <w:rFonts w:eastAsiaTheme="minorEastAsia"/>
                <w:color w:val="000000" w:themeColor="text1"/>
                <w:kern w:val="24"/>
              </w:rPr>
              <w:t xml:space="preserve"> </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w:t>
            </w:r>
            <w:r w:rsidR="003711AE" w:rsidRPr="003711AE">
              <w:rPr>
                <w:rFonts w:eastAsiaTheme="minorEastAsia"/>
                <w:color w:val="000000" w:themeColor="text1"/>
                <w:kern w:val="24"/>
              </w:rPr>
              <w:t>R1-2100595</w:t>
            </w:r>
            <w:r w:rsidR="003711AE">
              <w:rPr>
                <w:rFonts w:eastAsiaTheme="minorEastAsia"/>
                <w:color w:val="000000" w:themeColor="text1"/>
                <w:kern w:val="24"/>
              </w:rPr>
              <w:t xml:space="preserve">- </w:t>
            </w:r>
            <w:r w:rsidR="003711AE" w:rsidRPr="000A296B">
              <w:rPr>
                <w:bCs/>
                <w:lang w:eastAsia="zh-TW"/>
              </w:rPr>
              <w:t>MTK</w:t>
            </w:r>
            <w:r>
              <w:rPr>
                <w:rFonts w:eastAsiaTheme="minorEastAsia"/>
                <w:color w:val="000000" w:themeColor="text1"/>
                <w:kern w:val="24"/>
              </w:rPr>
              <w:t>]</w:t>
            </w:r>
          </w:p>
          <w:p w14:paraId="158D0513" w14:textId="77777777" w:rsidR="0026414C" w:rsidRPr="0057747C" w:rsidRDefault="0026414C" w:rsidP="0026414C">
            <w:pPr>
              <w:numPr>
                <w:ilvl w:val="0"/>
                <w:numId w:val="44"/>
              </w:numPr>
              <w:spacing w:after="0" w:line="256" w:lineRule="auto"/>
              <w:contextualSpacing/>
              <w:rPr>
                <w:rFonts w:eastAsia="Times New Roman"/>
                <w:color w:val="2D374A"/>
              </w:rPr>
            </w:pPr>
            <w:r w:rsidRPr="00502131">
              <w:rPr>
                <w:rFonts w:eastAsiaTheme="minorEastAsia"/>
                <w:color w:val="000000" w:themeColor="text1"/>
                <w:kern w:val="24"/>
                <w:lang w:val="da-DK"/>
              </w:rPr>
              <w:t xml:space="preserve">UE GNSS error at 100m: 0. </w:t>
            </w:r>
            <w:r w:rsidRPr="00A538BC">
              <w:rPr>
                <w:rFonts w:eastAsiaTheme="minorEastAsia"/>
                <w:color w:val="000000" w:themeColor="text1"/>
                <w:kern w:val="24"/>
              </w:rPr>
              <w:t>3</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(100m is the legacy requirement on GNSS accuracy) </w:t>
            </w:r>
          </w:p>
          <w:p w14:paraId="5E085D74" w14:textId="77777777" w:rsidR="0026414C" w:rsidRPr="00A538BC" w:rsidRDefault="0026414C" w:rsidP="0026414C">
            <w:pPr>
              <w:numPr>
                <w:ilvl w:val="0"/>
                <w:numId w:val="44"/>
              </w:numPr>
              <w:spacing w:after="0" w:line="256" w:lineRule="auto"/>
              <w:contextualSpacing/>
              <w:rPr>
                <w:rFonts w:eastAsia="Times New Roman"/>
                <w:color w:val="2D374A"/>
              </w:rPr>
            </w:pPr>
            <w:r>
              <w:rPr>
                <w:rFonts w:eastAsiaTheme="minorEastAsia"/>
                <w:color w:val="000000" w:themeColor="text1"/>
                <w:kern w:val="24"/>
              </w:rPr>
              <w:t>Satellite GNSS error at x meter: about 4x/3e8 second</w:t>
            </w:r>
          </w:p>
          <w:p w14:paraId="01F603C9" w14:textId="77777777" w:rsidR="0026414C" w:rsidRPr="00C84F33" w:rsidRDefault="0026414C" w:rsidP="0026414C">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DL synchronization error and clock drift/jitter</w:t>
            </w:r>
          </w:p>
          <w:p w14:paraId="55FBE4EC" w14:textId="77777777" w:rsidR="0026414C" w:rsidRPr="00A538BC" w:rsidRDefault="0026414C" w:rsidP="0026414C">
            <w:pPr>
              <w:spacing w:after="0" w:line="256" w:lineRule="auto"/>
              <w:ind w:left="720"/>
              <w:contextualSpacing/>
              <w:rPr>
                <w:rFonts w:eastAsia="Times New Roman"/>
                <w:color w:val="2D374A"/>
              </w:rPr>
            </w:pPr>
          </w:p>
          <w:p w14:paraId="1BE421BD" w14:textId="6E70BAD9" w:rsidR="0026414C" w:rsidRPr="007B2022" w:rsidRDefault="0026414C" w:rsidP="007B2022">
            <w:r>
              <w:t xml:space="preserve">Note that all the above errors can be additive and the aggregated error can be the sum of the above. It can be </w:t>
            </w:r>
            <w:r>
              <w:lastRenderedPageBreak/>
              <w:t xml:space="preserve">seen that even with a 30s update periodicity, feeder link timing error dominates among the first three error terms and is alone far larger than existing total UL timing error requirement with 15 kHz SCS (0.39 </w:t>
            </w:r>
            <w:r w:rsidRPr="00871641">
              <w:rPr>
                <w:rFonts w:ascii="Symbol" w:hAnsi="Symbol"/>
              </w:rPr>
              <w:t></w:t>
            </w:r>
            <w:r>
              <w:t>s). It is also clear from [</w:t>
            </w:r>
            <w:r w:rsidR="00FA43D8" w:rsidRPr="003711AE">
              <w:rPr>
                <w:rFonts w:eastAsiaTheme="minorEastAsia"/>
                <w:color w:val="000000" w:themeColor="text1"/>
                <w:kern w:val="24"/>
              </w:rPr>
              <w:t>R1-2102752</w:t>
            </w:r>
            <w:r w:rsidR="00FA43D8">
              <w:rPr>
                <w:rFonts w:eastAsiaTheme="minorEastAsia"/>
                <w:color w:val="000000" w:themeColor="text1"/>
                <w:kern w:val="24"/>
              </w:rPr>
              <w:t xml:space="preserve">- </w:t>
            </w:r>
            <w:r w:rsidR="00FA43D8" w:rsidRPr="003711AE">
              <w:rPr>
                <w:rFonts w:eastAsiaTheme="minorEastAsia"/>
                <w:color w:val="000000" w:themeColor="text1"/>
                <w:kern w:val="24"/>
              </w:rPr>
              <w:t>MTK</w:t>
            </w:r>
            <w:r>
              <w:t>] and [</w:t>
            </w:r>
            <w:r w:rsidR="00FA43D8" w:rsidRPr="003711AE">
              <w:rPr>
                <w:rFonts w:eastAsiaTheme="minorEastAsia"/>
                <w:color w:val="000000" w:themeColor="text1"/>
                <w:kern w:val="24"/>
              </w:rPr>
              <w:t>R1-2102360</w:t>
            </w:r>
            <w:r w:rsidR="00FA43D8">
              <w:rPr>
                <w:rFonts w:eastAsiaTheme="minorEastAsia"/>
                <w:color w:val="000000" w:themeColor="text1"/>
                <w:kern w:val="24"/>
              </w:rPr>
              <w:t>- Thales</w:t>
            </w:r>
            <w:r>
              <w:t xml:space="preserve">] that an update periodicity of less than 5 seconds is needed even assuming feeder link timing error is the only UL timing error. From the above, compensation of feeder link timing drift by UE for objective B can have significant impact on receiver performance and its feasibility is highly questionable. </w:t>
            </w:r>
          </w:p>
        </w:tc>
      </w:tr>
    </w:tbl>
    <w:p w14:paraId="0939CF22" w14:textId="77777777" w:rsidR="0026414C" w:rsidRPr="00503935" w:rsidRDefault="0026414C" w:rsidP="0026414C">
      <w:pPr>
        <w:pStyle w:val="Paragraphedeliste"/>
        <w:rPr>
          <w:bCs/>
        </w:rPr>
      </w:pPr>
    </w:p>
    <w:p w14:paraId="25977D7C" w14:textId="4D93A2E1" w:rsidR="00765FE7" w:rsidRDefault="009E68B7" w:rsidP="00765FE7">
      <w:r>
        <w:t xml:space="preserve">On the other hand, </w:t>
      </w:r>
      <w:r w:rsidR="00765FE7">
        <w:t>[Ericsson] observed that</w:t>
      </w:r>
      <w:r>
        <w:t xml:space="preserve"> </w:t>
      </w:r>
      <w:r w:rsidR="00765FE7">
        <w:t>u</w:t>
      </w:r>
      <w:r w:rsidR="00765FE7" w:rsidRPr="00DB2527">
        <w:t>sing satellite as reference for time and frequency requirements severely affects compatibility with existing Rel-16 gNB</w:t>
      </w:r>
      <w:r w:rsidR="00765FE7">
        <w:t xml:space="preserve">. </w:t>
      </w:r>
    </w:p>
    <w:p w14:paraId="0710A962" w14:textId="5DB976A3" w:rsidR="00765FE7" w:rsidRDefault="009E68B7" w:rsidP="00765FE7">
      <w:r>
        <w:t>And a</w:t>
      </w:r>
      <w:r w:rsidR="00765FE7">
        <w:t xml:space="preserve">ccording to [ZTE] </w:t>
      </w:r>
      <w:r>
        <w:t>i</w:t>
      </w:r>
      <w:r w:rsidR="00765FE7" w:rsidRPr="00423797">
        <w:t>n LEO cases, the variation of propagation timing for feeder link will lead to time-variant common TA and the common TA drift rate can be up to 45.4 us/s for GW at 10 degree elevation angle. In this case, if such kind of variation over time is handled by gNB or gateway, additional complexity and degradation on the performance is expected</w:t>
      </w:r>
      <w:r w:rsidR="00765FE7">
        <w:t>. [ZTE] observed that t</w:t>
      </w:r>
      <w:r w:rsidR="00765FE7" w:rsidRPr="00423797">
        <w:t xml:space="preserve">he time-variant </w:t>
      </w:r>
      <w:r w:rsidR="005A4A6D" w:rsidRPr="00423797">
        <w:t>behaviour</w:t>
      </w:r>
      <w:r w:rsidR="00765FE7" w:rsidRPr="00423797">
        <w:t xml:space="preserve"> of TA is preferred to be handled by UE instead of gNB or gateway.</w:t>
      </w:r>
      <w:r w:rsidR="00765FE7">
        <w:t xml:space="preserve"> </w:t>
      </w:r>
    </w:p>
    <w:p w14:paraId="509BB01A" w14:textId="3B1174B4" w:rsidR="00DB2527" w:rsidRDefault="00DB2527" w:rsidP="00765FE7">
      <w:r>
        <w:t>[</w:t>
      </w:r>
      <w:r w:rsidRPr="00D73C2E">
        <w:t>Huawei</w:t>
      </w:r>
      <w:r>
        <w:t xml:space="preserve">] proposed </w:t>
      </w:r>
      <w:r w:rsidR="00765FE7">
        <w:t xml:space="preserve">that </w:t>
      </w:r>
      <w:r>
        <w:t>t</w:t>
      </w:r>
      <w:r w:rsidRPr="00DB2527">
        <w:t>he delay compensated by the gNB should consider the gNB implementation complexity.</w:t>
      </w:r>
    </w:p>
    <w:p w14:paraId="3F9E248B" w14:textId="7591AD3B" w:rsidR="002347B0" w:rsidRDefault="005A4A6D" w:rsidP="002347B0">
      <w:r>
        <w:t xml:space="preserve">From </w:t>
      </w:r>
      <w:r w:rsidR="00EE70C3">
        <w:t>[</w:t>
      </w:r>
      <w:r w:rsidR="00E92128">
        <w:t>M</w:t>
      </w:r>
      <w:r w:rsidR="0004688B">
        <w:t xml:space="preserve">oderator’s </w:t>
      </w:r>
      <w:r>
        <w:t>perspective</w:t>
      </w:r>
      <w:r w:rsidR="00EE70C3">
        <w:t>]</w:t>
      </w:r>
      <w:r w:rsidR="0004688B">
        <w:t xml:space="preserve"> </w:t>
      </w:r>
      <w:r>
        <w:t>i</w:t>
      </w:r>
      <w:r w:rsidRPr="005A4A6D">
        <w:t xml:space="preserve">n view of the current situation, we have to </w:t>
      </w:r>
      <w:r w:rsidRPr="0066083C">
        <w:rPr>
          <w:b/>
        </w:rPr>
        <w:t xml:space="preserve">rethink </w:t>
      </w:r>
      <w:r w:rsidR="00CE1100">
        <w:rPr>
          <w:b/>
        </w:rPr>
        <w:t xml:space="preserve">Feeder link time compensation </w:t>
      </w:r>
      <w:r w:rsidRPr="0066083C">
        <w:rPr>
          <w:b/>
        </w:rPr>
        <w:t>design</w:t>
      </w:r>
      <w:r>
        <w:t>.</w:t>
      </w:r>
      <w:r w:rsidR="00057BE9">
        <w:t xml:space="preserve"> T</w:t>
      </w:r>
      <w:r w:rsidR="0004688B">
        <w:t xml:space="preserve">he group needs to discuss the feasibility of both solution#1 and #2 and make </w:t>
      </w:r>
      <w:r w:rsidR="0004688B" w:rsidRPr="00EE70C3">
        <w:rPr>
          <w:b/>
        </w:rPr>
        <w:t xml:space="preserve">a reasonable </w:t>
      </w:r>
      <w:r w:rsidRPr="00EE70C3">
        <w:rPr>
          <w:b/>
        </w:rPr>
        <w:t xml:space="preserve">technical </w:t>
      </w:r>
      <w:r w:rsidR="0004688B" w:rsidRPr="00EE70C3">
        <w:rPr>
          <w:b/>
        </w:rPr>
        <w:t>trade-off</w:t>
      </w:r>
      <w:r w:rsidR="0004688B">
        <w:t xml:space="preserve"> between both solution</w:t>
      </w:r>
      <w:r>
        <w:t>s</w:t>
      </w:r>
      <w:r w:rsidR="0004688B">
        <w:t xml:space="preserve"> to move forward.</w:t>
      </w:r>
      <w:r>
        <w:t xml:space="preserve"> We can continue to </w:t>
      </w:r>
      <w:r w:rsidR="00CC3401">
        <w:t xml:space="preserve">investigate the viability </w:t>
      </w:r>
      <w:r w:rsidR="008861C0">
        <w:t xml:space="preserve">of </w:t>
      </w:r>
      <w:r>
        <w:t xml:space="preserve">solution#1 by considering the different drawbacks raised by [Qualcomm] but solution#2 should be also </w:t>
      </w:r>
      <w:r w:rsidR="00057BE9">
        <w:t xml:space="preserve">studied </w:t>
      </w:r>
      <w:r w:rsidR="009467EE">
        <w:t xml:space="preserve">and </w:t>
      </w:r>
      <w:r w:rsidR="00057BE9">
        <w:t xml:space="preserve">challenged </w:t>
      </w:r>
      <w:r>
        <w:t xml:space="preserve">as a potential way forward. </w:t>
      </w:r>
      <w:r w:rsidR="007871F9">
        <w:t>In moderator’s view w</w:t>
      </w:r>
      <w:r>
        <w:t xml:space="preserve">hatever the adopted solution is, the </w:t>
      </w:r>
      <w:r w:rsidRPr="005A4A6D">
        <w:t>existing Rel-16 gNB</w:t>
      </w:r>
      <w:r>
        <w:t xml:space="preserve"> and Radio unit (RU) need to be </w:t>
      </w:r>
      <w:r w:rsidR="007871F9">
        <w:t>enhanced</w:t>
      </w:r>
      <w:r>
        <w:t xml:space="preserve"> to support NTN </w:t>
      </w:r>
      <w:r w:rsidR="008118DA">
        <w:t>and b</w:t>
      </w:r>
      <w:r w:rsidR="00F304C1">
        <w:t>oth solution#1 and #2 will</w:t>
      </w:r>
      <w:r w:rsidR="00F304C1" w:rsidRPr="00F304C1">
        <w:t xml:space="preserve"> </w:t>
      </w:r>
      <w:r w:rsidR="00F304C1">
        <w:t>affect</w:t>
      </w:r>
      <w:r w:rsidR="00F304C1" w:rsidRPr="00F304C1">
        <w:t xml:space="preserve"> compatibility with existing Rel-16 gNB</w:t>
      </w:r>
      <w:r w:rsidR="00F304C1">
        <w:t>.</w:t>
      </w:r>
    </w:p>
    <w:p w14:paraId="183221B8" w14:textId="5D70A452" w:rsidR="001B21DB" w:rsidRPr="002347B0" w:rsidRDefault="008118DA" w:rsidP="002347B0">
      <w:r>
        <w:t xml:space="preserve">In view of </w:t>
      </w:r>
      <w:r w:rsidR="001B21DB">
        <w:t xml:space="preserve"> the above discussion, the following Initial Proposal is made:</w:t>
      </w:r>
    </w:p>
    <w:p w14:paraId="39FCE97A" w14:textId="77777777" w:rsidR="00A26935" w:rsidRPr="008118DA" w:rsidRDefault="00A26935" w:rsidP="00055C5B">
      <w:pPr>
        <w:spacing w:after="0"/>
        <w:rPr>
          <w:rFonts w:eastAsia="SimSun"/>
          <w:highlight w:val="yellow"/>
          <w:lang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79C86FB3" w14:textId="2B5EF01B" w:rsidR="00A11B97" w:rsidRDefault="00A11B97" w:rsidP="00055C5B">
      <w:pPr>
        <w:spacing w:after="0"/>
        <w:rPr>
          <w:rFonts w:eastAsia="SimSun"/>
          <w:b/>
          <w:lang w:val="en-US" w:eastAsia="ko-KR"/>
        </w:rPr>
      </w:pPr>
      <w:r>
        <w:rPr>
          <w:rFonts w:eastAsia="SimSun"/>
          <w:b/>
          <w:lang w:val="en-US" w:eastAsia="ko-KR"/>
        </w:rPr>
        <w:t xml:space="preserve">RAN1 to discuss the </w:t>
      </w:r>
      <w:r w:rsidRPr="00A11B97">
        <w:rPr>
          <w:rFonts w:eastAsia="SimSun"/>
          <w:b/>
          <w:lang w:val="en-US" w:eastAsia="ko-KR"/>
        </w:rPr>
        <w:t>feasibility</w:t>
      </w:r>
      <w:r>
        <w:rPr>
          <w:rFonts w:eastAsia="SimSun"/>
          <w:b/>
          <w:lang w:val="en-US" w:eastAsia="ko-KR"/>
        </w:rPr>
        <w:t xml:space="preserve"> of each of the following two options:</w:t>
      </w:r>
    </w:p>
    <w:p w14:paraId="033F6478" w14:textId="77777777" w:rsidR="00A11B97" w:rsidRPr="00A11B97" w:rsidRDefault="00A11B97" w:rsidP="00A11B97">
      <w:pPr>
        <w:pStyle w:val="Paragraphedeliste"/>
        <w:numPr>
          <w:ilvl w:val="0"/>
          <w:numId w:val="41"/>
        </w:numPr>
        <w:spacing w:after="0"/>
        <w:rPr>
          <w:rFonts w:eastAsia="SimSun"/>
          <w:b/>
          <w:lang w:val="en-US" w:eastAsia="ko-KR"/>
        </w:rPr>
      </w:pPr>
      <w:r w:rsidRPr="00A11B97">
        <w:rPr>
          <w:rFonts w:eastAsia="SimSun"/>
          <w:b/>
          <w:lang w:val="en-US" w:eastAsia="ko-KR"/>
        </w:rPr>
        <w:t>Option 1: Feeder link timing drift is compensated by UE using Common TA parameters</w:t>
      </w:r>
    </w:p>
    <w:p w14:paraId="7FAF32E6" w14:textId="31FE09BD" w:rsidR="00A11B97" w:rsidRPr="00A11B97" w:rsidRDefault="00A11B97" w:rsidP="00A11B97">
      <w:pPr>
        <w:pStyle w:val="Paragraphedeliste"/>
        <w:numPr>
          <w:ilvl w:val="0"/>
          <w:numId w:val="41"/>
        </w:numPr>
        <w:spacing w:after="0"/>
        <w:rPr>
          <w:rFonts w:eastAsia="SimSun"/>
          <w:b/>
          <w:lang w:val="en-US" w:eastAsia="ko-KR"/>
        </w:rPr>
      </w:pPr>
      <w:r w:rsidRPr="00A11B97">
        <w:rPr>
          <w:rFonts w:eastAsia="SimSun"/>
          <w:b/>
          <w:lang w:val="en-US" w:eastAsia="ko-KR"/>
        </w:rPr>
        <w:t>Option 2: Feeder link timing drift is compensated by the Network in a way transparent to UE</w:t>
      </w:r>
    </w:p>
    <w:p w14:paraId="7D20991C" w14:textId="77777777" w:rsidR="00EE3649" w:rsidRPr="00EE3649" w:rsidRDefault="00EE3649" w:rsidP="00EE3649">
      <w:pPr>
        <w:rPr>
          <w:b/>
          <w:bCs/>
          <w:color w:val="000000" w:themeColor="text1"/>
          <w:szCs w:val="22"/>
          <w:lang w:val="en-US" w:eastAsia="ko-KR"/>
        </w:rPr>
      </w:pPr>
    </w:p>
    <w:p w14:paraId="0BA70AB1" w14:textId="79D6B96D"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sidR="00B90AAB">
        <w:rPr>
          <w:rFonts w:ascii="Times New Roman" w:hAnsi="Times New Roman" w:cs="Times New Roman"/>
          <w:b w:val="0"/>
          <w:sz w:val="20"/>
        </w:rPr>
        <w:t>to provide inputs within the following table</w:t>
      </w:r>
      <w:r w:rsidR="0055194C">
        <w:rPr>
          <w:rFonts w:ascii="Times New Roman" w:hAnsi="Times New Roman" w:cs="Times New Roman"/>
          <w:b w:val="0"/>
          <w:sz w:val="20"/>
        </w:rPr>
        <w:t xml:space="preserve"> – </w:t>
      </w:r>
      <w:r w:rsidR="0055194C"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74E90EA3" w:rsidR="007744FE" w:rsidRPr="00AE5F9E" w:rsidRDefault="006342E4" w:rsidP="0071682B">
            <w:pPr>
              <w:rPr>
                <w:rFonts w:eastAsiaTheme="minorHAnsi"/>
                <w:bCs/>
                <w:szCs w:val="22"/>
                <w:lang w:val="en-US"/>
              </w:rPr>
            </w:pPr>
            <w:r>
              <w:rPr>
                <w:rFonts w:eastAsiaTheme="minorHAnsi"/>
                <w:bCs/>
                <w:szCs w:val="22"/>
                <w:lang w:val="en-US"/>
              </w:rPr>
              <w:t>MediaTek</w:t>
            </w:r>
          </w:p>
        </w:tc>
        <w:tc>
          <w:tcPr>
            <w:tcW w:w="4068" w:type="pct"/>
          </w:tcPr>
          <w:p w14:paraId="37DD5C33" w14:textId="4977628E" w:rsidR="007744FE" w:rsidRDefault="006342E4" w:rsidP="00B25A20">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Option 1 applies to Reference point for DL-UL </w:t>
            </w:r>
            <w:proofErr w:type="spellStart"/>
            <w:r>
              <w:rPr>
                <w:rFonts w:eastAsiaTheme="minorHAnsi"/>
                <w:bCs/>
                <w:szCs w:val="22"/>
                <w:lang w:val="en-US"/>
              </w:rPr>
              <w:t>subframe</w:t>
            </w:r>
            <w:proofErr w:type="spellEnd"/>
            <w:r>
              <w:rPr>
                <w:rFonts w:eastAsiaTheme="minorHAnsi"/>
                <w:bCs/>
                <w:szCs w:val="22"/>
                <w:lang w:val="en-US"/>
              </w:rPr>
              <w:t xml:space="preserve"> timing alignment at the gNB.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027F33E2" w14:textId="5B67CB94" w:rsidR="006342E4" w:rsidRPr="00AE5F9E" w:rsidRDefault="006342E4" w:rsidP="006342E4">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Option 2 applies to Reference point for DL-UL </w:t>
            </w:r>
            <w:proofErr w:type="spellStart"/>
            <w:r>
              <w:rPr>
                <w:rFonts w:eastAsiaTheme="minorHAnsi"/>
                <w:bCs/>
                <w:szCs w:val="22"/>
                <w:lang w:val="en-US"/>
              </w:rPr>
              <w:t>subframe</w:t>
            </w:r>
            <w:proofErr w:type="spellEnd"/>
            <w:r>
              <w:rPr>
                <w:rFonts w:eastAsiaTheme="minorHAnsi"/>
                <w:bCs/>
                <w:szCs w:val="22"/>
                <w:lang w:val="en-US"/>
              </w:rPr>
              <w:t xml:space="preserve"> timing alignment at the satellite. Impact on gNB implementation could be further discussed.</w:t>
            </w:r>
          </w:p>
        </w:tc>
      </w:tr>
      <w:tr w:rsidR="007E1837" w:rsidRPr="00902581" w14:paraId="6618112F" w14:textId="77777777" w:rsidTr="0071682B">
        <w:tc>
          <w:tcPr>
            <w:tcW w:w="932" w:type="pct"/>
          </w:tcPr>
          <w:p w14:paraId="4E760A52" w14:textId="58049929" w:rsidR="007E1837" w:rsidRPr="00E520B8" w:rsidRDefault="007E1837" w:rsidP="007E1837">
            <w:pPr>
              <w:rPr>
                <w:rFonts w:eastAsiaTheme="minorEastAsia"/>
                <w:bCs/>
                <w:lang w:eastAsia="zh-CN"/>
              </w:rPr>
            </w:pPr>
            <w:r>
              <w:rPr>
                <w:rFonts w:eastAsiaTheme="minorHAnsi"/>
                <w:bCs/>
                <w:szCs w:val="22"/>
                <w:lang w:val="en-US"/>
              </w:rPr>
              <w:t>Intel</w:t>
            </w:r>
          </w:p>
        </w:tc>
        <w:tc>
          <w:tcPr>
            <w:tcW w:w="4068" w:type="pct"/>
          </w:tcPr>
          <w:p w14:paraId="43749828"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In our view both options are feasible to implement. The question is which one has smaller impact on the UE/gNB. </w:t>
            </w:r>
          </w:p>
          <w:p w14:paraId="6AFDFD56"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In our understanding timing pre-compensation for UL was never considered at the gNB side, while it was always supported at the UE side. What UE needs to do is just receive the broadcast information with common TA configuration and continuously update the common TA value. So, in our view Option 1 has minor impact on the UE.</w:t>
            </w:r>
          </w:p>
          <w:p w14:paraId="2CECBF09"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Regarding the argument of the accuracy for TA at the UE, in our understanding UE should be able to set accurate TA and it does not matter if there is one contributor to the TA or it is a sum of several values.</w:t>
            </w:r>
          </w:p>
          <w:p w14:paraId="2176D00C" w14:textId="11697A3D" w:rsidR="007E1837" w:rsidRPr="001124F4" w:rsidRDefault="007E1837" w:rsidP="007E1837">
            <w:pPr>
              <w:rPr>
                <w:rFonts w:eastAsiaTheme="minorEastAsia"/>
                <w:lang w:eastAsia="zh-CN"/>
              </w:rPr>
            </w:pPr>
            <w:r>
              <w:rPr>
                <w:rFonts w:eastAsiaTheme="minorHAnsi"/>
                <w:bCs/>
                <w:szCs w:val="22"/>
                <w:lang w:val="en-US"/>
              </w:rPr>
              <w:t>Since Option 2 has almost 0 impact on the spec, we support both option 1 and option 2.</w:t>
            </w:r>
          </w:p>
        </w:tc>
      </w:tr>
      <w:tr w:rsidR="00492B5F" w:rsidRPr="00902581" w14:paraId="309C4722" w14:textId="77777777" w:rsidTr="0071682B">
        <w:tc>
          <w:tcPr>
            <w:tcW w:w="932" w:type="pct"/>
          </w:tcPr>
          <w:p w14:paraId="2288B1BE" w14:textId="1D01F52F" w:rsidR="00492B5F" w:rsidRDefault="00492B5F" w:rsidP="00492B5F">
            <w:pPr>
              <w:rPr>
                <w:rFonts w:eastAsiaTheme="minorHAnsi"/>
                <w:bCs/>
                <w:szCs w:val="22"/>
                <w:lang w:val="en-US"/>
              </w:rPr>
            </w:pPr>
            <w:r>
              <w:rPr>
                <w:rFonts w:eastAsiaTheme="minorEastAsia"/>
                <w:bCs/>
                <w:szCs w:val="22"/>
                <w:lang w:val="en-US" w:eastAsia="zh-CN"/>
              </w:rPr>
              <w:t>OPPO</w:t>
            </w:r>
          </w:p>
        </w:tc>
        <w:tc>
          <w:tcPr>
            <w:tcW w:w="4068" w:type="pct"/>
          </w:tcPr>
          <w:p w14:paraId="7117942C" w14:textId="6F27DEDE" w:rsidR="00492B5F" w:rsidRDefault="00492B5F" w:rsidP="00492B5F">
            <w:pPr>
              <w:pStyle w:val="Paragraphedeliste"/>
              <w:adjustRightInd w:val="0"/>
              <w:snapToGrid w:val="0"/>
              <w:spacing w:after="120"/>
              <w:ind w:left="0"/>
              <w:rPr>
                <w:rFonts w:eastAsiaTheme="minorHAnsi"/>
                <w:bCs/>
                <w:szCs w:val="22"/>
                <w:lang w:val="en-US"/>
              </w:rPr>
            </w:pPr>
            <w:r w:rsidRPr="002F40D7">
              <w:rPr>
                <w:rFonts w:eastAsiaTheme="minorEastAsia"/>
                <w:bCs/>
                <w:szCs w:val="22"/>
                <w:lang w:val="en-US" w:eastAsia="zh-CN"/>
              </w:rPr>
              <w:t xml:space="preserve">Option 2 does not have spec impact. Thus, </w:t>
            </w:r>
            <w:r>
              <w:rPr>
                <w:rFonts w:eastAsiaTheme="minorEastAsia"/>
                <w:bCs/>
                <w:szCs w:val="22"/>
                <w:lang w:val="en-US" w:eastAsia="zh-CN"/>
              </w:rPr>
              <w:t xml:space="preserve">if the spec needs to support option 1, we suggest that we focus on the concrete design of option 1 rather than spending more time on feasibility of option 2. </w:t>
            </w:r>
          </w:p>
        </w:tc>
      </w:tr>
      <w:tr w:rsidR="00E57727" w:rsidRPr="00902581" w14:paraId="3B6C690C" w14:textId="77777777" w:rsidTr="0071682B">
        <w:tc>
          <w:tcPr>
            <w:tcW w:w="932" w:type="pct"/>
          </w:tcPr>
          <w:p w14:paraId="4A37F2EA" w14:textId="2DCB7646" w:rsidR="00E57727" w:rsidRPr="00E57727" w:rsidRDefault="00E57727" w:rsidP="00492B5F">
            <w:pPr>
              <w:rPr>
                <w:rFonts w:eastAsiaTheme="minorEastAsia"/>
                <w:bCs/>
                <w:szCs w:val="22"/>
                <w:lang w:val="en-US" w:eastAsia="zh-CN"/>
              </w:rPr>
            </w:pPr>
            <w:r w:rsidRPr="00E57727">
              <w:rPr>
                <w:rFonts w:eastAsiaTheme="minorEastAsia" w:hint="eastAsia"/>
                <w:bCs/>
                <w:szCs w:val="22"/>
                <w:lang w:val="en-US" w:eastAsia="zh-CN"/>
              </w:rPr>
              <w:lastRenderedPageBreak/>
              <w:t>Samsung</w:t>
            </w:r>
          </w:p>
        </w:tc>
        <w:tc>
          <w:tcPr>
            <w:tcW w:w="4068" w:type="pct"/>
          </w:tcPr>
          <w:p w14:paraId="2AA0F72D" w14:textId="77777777" w:rsidR="00E57727" w:rsidRDefault="00E57727" w:rsidP="00492B5F">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With the agreement to introduce N_{TA, common}, Option 2 is now supported.</w:t>
            </w:r>
          </w:p>
          <w:p w14:paraId="5F6EDEF6" w14:textId="5B3C21FB" w:rsidR="00E57727" w:rsidRPr="00E57727" w:rsidRDefault="00E57727" w:rsidP="00E57727">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 xml:space="preserve">For Option 1, there may be some error between the exact feeder link delay and the common TA value that a UE applies based on the gNB indication. That error can be managed by the gNB. </w:t>
            </w:r>
          </w:p>
        </w:tc>
      </w:tr>
      <w:tr w:rsidR="00996CA8" w:rsidRPr="00902581" w14:paraId="419E6F88" w14:textId="77777777" w:rsidTr="0071682B">
        <w:tc>
          <w:tcPr>
            <w:tcW w:w="932" w:type="pct"/>
          </w:tcPr>
          <w:p w14:paraId="2D4406E7" w14:textId="71DF709E" w:rsidR="00996CA8" w:rsidRPr="00E57727" w:rsidRDefault="00996CA8" w:rsidP="00996CA8">
            <w:pPr>
              <w:rPr>
                <w:rFonts w:eastAsiaTheme="minorEastAsia"/>
                <w:bCs/>
                <w:szCs w:val="22"/>
                <w:lang w:val="en-US" w:eastAsia="zh-CN"/>
              </w:rPr>
            </w:pPr>
            <w:r>
              <w:rPr>
                <w:rFonts w:eastAsiaTheme="minorEastAsia" w:hint="eastAsia"/>
                <w:bCs/>
                <w:szCs w:val="22"/>
                <w:lang w:val="en-US" w:eastAsia="zh-CN"/>
              </w:rPr>
              <w:t>Xiaomi</w:t>
            </w:r>
          </w:p>
        </w:tc>
        <w:tc>
          <w:tcPr>
            <w:tcW w:w="4068" w:type="pct"/>
          </w:tcPr>
          <w:p w14:paraId="25C99679" w14:textId="23F05B6E" w:rsidR="00996CA8" w:rsidRDefault="00996CA8" w:rsidP="00996CA8">
            <w:pPr>
              <w:pStyle w:val="Paragraphedeliste"/>
              <w:adjustRightInd w:val="0"/>
              <w:snapToGrid w:val="0"/>
              <w:spacing w:after="120"/>
              <w:ind w:left="0"/>
              <w:rPr>
                <w:rFonts w:eastAsia="Malgun Gothic"/>
                <w:bCs/>
                <w:szCs w:val="22"/>
                <w:lang w:val="en-US" w:eastAsia="ko-KR"/>
              </w:rPr>
            </w:pPr>
            <w:r>
              <w:rPr>
                <w:rFonts w:eastAsiaTheme="minorEastAsia"/>
                <w:bCs/>
                <w:szCs w:val="22"/>
                <w:lang w:val="en-US" w:eastAsia="zh-CN"/>
              </w:rPr>
              <w:t>W</w:t>
            </w:r>
            <w:r>
              <w:rPr>
                <w:rFonts w:eastAsiaTheme="minorEastAsia" w:hint="eastAsia"/>
                <w:bCs/>
                <w:szCs w:val="22"/>
                <w:lang w:val="en-US" w:eastAsia="zh-CN"/>
              </w:rPr>
              <w:t xml:space="preserve">e </w:t>
            </w:r>
            <w:r>
              <w:rPr>
                <w:rFonts w:eastAsiaTheme="minorEastAsia"/>
                <w:bCs/>
                <w:szCs w:val="22"/>
                <w:lang w:val="en-US" w:eastAsia="zh-CN"/>
              </w:rPr>
              <w:t>prefer option 2. The signaling overhead is large, if option 2 is used. Meanwhile tracking time drift of f</w:t>
            </w:r>
            <w:r w:rsidRPr="00767A92">
              <w:rPr>
                <w:rFonts w:eastAsiaTheme="minorEastAsia"/>
                <w:bCs/>
                <w:szCs w:val="22"/>
                <w:lang w:val="en-US" w:eastAsia="zh-CN"/>
              </w:rPr>
              <w:t xml:space="preserve">eeder link </w:t>
            </w:r>
            <w:r>
              <w:rPr>
                <w:rFonts w:eastAsiaTheme="minorEastAsia"/>
                <w:bCs/>
                <w:szCs w:val="22"/>
                <w:lang w:val="en-US" w:eastAsia="zh-CN"/>
              </w:rPr>
              <w:t xml:space="preserve">in the UE side is difficult, especially in the LEO-600 scenario.    </w:t>
            </w:r>
          </w:p>
        </w:tc>
      </w:tr>
      <w:tr w:rsidR="00D07122" w:rsidRPr="001B108F" w14:paraId="404CA812" w14:textId="77777777" w:rsidTr="00D07122">
        <w:tc>
          <w:tcPr>
            <w:tcW w:w="932" w:type="pct"/>
          </w:tcPr>
          <w:p w14:paraId="473F36DF" w14:textId="77777777" w:rsidR="00D07122" w:rsidRPr="001B108F" w:rsidRDefault="00D07122" w:rsidP="00502131">
            <w:pPr>
              <w:rPr>
                <w:rFonts w:eastAsia="Malgun Gothic"/>
                <w:bCs/>
                <w:szCs w:val="22"/>
                <w:lang w:val="en-US" w:eastAsia="ko-KR"/>
              </w:rPr>
            </w:pPr>
            <w:r>
              <w:rPr>
                <w:rFonts w:eastAsia="Malgun Gothic" w:hint="eastAsia"/>
                <w:bCs/>
                <w:szCs w:val="22"/>
                <w:lang w:val="en-US" w:eastAsia="ko-KR"/>
              </w:rPr>
              <w:t>LG</w:t>
            </w:r>
          </w:p>
        </w:tc>
        <w:tc>
          <w:tcPr>
            <w:tcW w:w="4068" w:type="pct"/>
          </w:tcPr>
          <w:p w14:paraId="5F28EE03" w14:textId="77777777" w:rsidR="00D07122" w:rsidRDefault="00D07122" w:rsidP="00502131">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W</w:t>
            </w:r>
            <w:r>
              <w:rPr>
                <w:rFonts w:eastAsia="Malgun Gothic" w:hint="eastAsia"/>
                <w:bCs/>
                <w:szCs w:val="22"/>
                <w:lang w:val="en-US" w:eastAsia="ko-KR"/>
              </w:rPr>
              <w:t xml:space="preserve">e </w:t>
            </w:r>
            <w:r>
              <w:rPr>
                <w:rFonts w:eastAsia="Malgun Gothic"/>
                <w:bCs/>
                <w:szCs w:val="22"/>
                <w:lang w:val="en-US" w:eastAsia="ko-KR"/>
              </w:rPr>
              <w:t xml:space="preserve">slightly prefer to support option 2. Instead, it may be desirable for network to provide the common TA in series as time changes, so that the UE can know the accurate common TA value.  </w:t>
            </w:r>
          </w:p>
          <w:p w14:paraId="403FE399" w14:textId="77777777" w:rsidR="00D07122" w:rsidRPr="00DD336D" w:rsidRDefault="00D07122" w:rsidP="00502131">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Therefore, modified Option 2 as follows can be also considered:</w:t>
            </w:r>
          </w:p>
          <w:p w14:paraId="6E0B3DBF" w14:textId="77777777" w:rsidR="00D07122" w:rsidRPr="001B108F" w:rsidRDefault="00D07122" w:rsidP="00502131">
            <w:pPr>
              <w:pStyle w:val="Paragraphedeliste"/>
              <w:adjustRightInd w:val="0"/>
              <w:snapToGrid w:val="0"/>
              <w:spacing w:after="120"/>
              <w:ind w:left="0"/>
              <w:rPr>
                <w:rFonts w:eastAsiaTheme="minorEastAsia"/>
                <w:bCs/>
                <w:szCs w:val="22"/>
                <w:lang w:val="en-US" w:eastAsia="zh-CN"/>
              </w:rPr>
            </w:pPr>
            <w:r w:rsidRPr="001B108F">
              <w:rPr>
                <w:rFonts w:eastAsiaTheme="minorEastAsia"/>
                <w:bCs/>
                <w:szCs w:val="22"/>
                <w:lang w:val="en-US" w:eastAsia="zh-CN"/>
              </w:rPr>
              <w:t>•</w:t>
            </w:r>
            <w:r w:rsidRPr="001B108F">
              <w:rPr>
                <w:rFonts w:eastAsiaTheme="minorEastAsia"/>
                <w:bCs/>
                <w:szCs w:val="22"/>
                <w:lang w:val="en-US" w:eastAsia="zh-CN"/>
              </w:rPr>
              <w:tab/>
            </w:r>
            <w:r>
              <w:rPr>
                <w:rFonts w:eastAsiaTheme="minorEastAsia"/>
                <w:bCs/>
                <w:szCs w:val="22"/>
                <w:lang w:val="en-US" w:eastAsia="zh-CN"/>
              </w:rPr>
              <w:t xml:space="preserve">Modified </w:t>
            </w:r>
            <w:r w:rsidRPr="001B108F">
              <w:rPr>
                <w:rFonts w:eastAsiaTheme="minorEastAsia"/>
                <w:bCs/>
                <w:szCs w:val="22"/>
                <w:lang w:val="en-US" w:eastAsia="zh-CN"/>
              </w:rPr>
              <w:t xml:space="preserve">Option </w:t>
            </w:r>
            <w:r>
              <w:rPr>
                <w:rFonts w:eastAsiaTheme="minorEastAsia"/>
                <w:bCs/>
                <w:szCs w:val="22"/>
                <w:lang w:val="en-US" w:eastAsia="zh-CN"/>
              </w:rPr>
              <w:t>2</w:t>
            </w:r>
            <w:r w:rsidRPr="001B108F">
              <w:rPr>
                <w:rFonts w:eastAsiaTheme="minorEastAsia"/>
                <w:bCs/>
                <w:szCs w:val="22"/>
                <w:lang w:val="en-US" w:eastAsia="zh-CN"/>
              </w:rPr>
              <w:t xml:space="preserve">: </w:t>
            </w:r>
            <w:r w:rsidRPr="00CE040F">
              <w:rPr>
                <w:rFonts w:eastAsiaTheme="minorEastAsia"/>
                <w:bCs/>
                <w:szCs w:val="22"/>
                <w:lang w:val="en-US" w:eastAsia="zh-CN"/>
              </w:rPr>
              <w:t>Feeder link timing drift is compensated by the Network in a way transparent to UE</w:t>
            </w:r>
            <w:r w:rsidRPr="00CE040F">
              <w:rPr>
                <w:rFonts w:eastAsiaTheme="minorEastAsia"/>
                <w:bCs/>
                <w:color w:val="FF0000"/>
                <w:szCs w:val="22"/>
                <w:lang w:val="en-US" w:eastAsia="zh-CN"/>
              </w:rPr>
              <w:t xml:space="preserve">, and network can provide series of Common TA to maintain </w:t>
            </w:r>
            <w:r>
              <w:rPr>
                <w:rFonts w:eastAsiaTheme="minorEastAsia"/>
                <w:bCs/>
                <w:color w:val="FF0000"/>
                <w:szCs w:val="22"/>
                <w:lang w:val="en-US" w:eastAsia="zh-CN"/>
              </w:rPr>
              <w:t>its</w:t>
            </w:r>
            <w:r w:rsidRPr="00CE040F">
              <w:rPr>
                <w:rFonts w:eastAsiaTheme="minorEastAsia"/>
                <w:bCs/>
                <w:color w:val="FF0000"/>
                <w:szCs w:val="22"/>
                <w:lang w:val="en-US" w:eastAsia="zh-CN"/>
              </w:rPr>
              <w:t xml:space="preserve"> accuracy.</w:t>
            </w:r>
          </w:p>
        </w:tc>
      </w:tr>
      <w:tr w:rsidR="00035C57" w:rsidRPr="001B108F" w14:paraId="313E7851" w14:textId="77777777" w:rsidTr="00D07122">
        <w:tc>
          <w:tcPr>
            <w:tcW w:w="932" w:type="pct"/>
          </w:tcPr>
          <w:p w14:paraId="13889787" w14:textId="59B1353D" w:rsidR="00035C57" w:rsidRPr="00035C57" w:rsidRDefault="00035C57" w:rsidP="00035C57">
            <w:pPr>
              <w:rPr>
                <w:rFonts w:eastAsia="Malgun Gothic"/>
                <w:bCs/>
                <w:szCs w:val="22"/>
                <w:lang w:eastAsia="ko-KR"/>
              </w:rPr>
            </w:pPr>
            <w:r>
              <w:rPr>
                <w:rFonts w:eastAsiaTheme="minorEastAsia" w:hint="eastAsia"/>
                <w:bCs/>
                <w:szCs w:val="22"/>
                <w:lang w:val="en-US" w:eastAsia="zh-CN"/>
              </w:rPr>
              <w:t>CMCC</w:t>
            </w:r>
          </w:p>
        </w:tc>
        <w:tc>
          <w:tcPr>
            <w:tcW w:w="4068" w:type="pct"/>
          </w:tcPr>
          <w:p w14:paraId="7E545CAB" w14:textId="77777777" w:rsidR="00035C57" w:rsidRDefault="00035C57" w:rsidP="00035C57">
            <w:pPr>
              <w:pStyle w:val="Paragraphedeliste"/>
              <w:adjustRightInd w:val="0"/>
              <w:snapToGrid w:val="0"/>
              <w:spacing w:after="120"/>
              <w:ind w:left="0"/>
              <w:rPr>
                <w:rFonts w:eastAsiaTheme="minorHAnsi"/>
                <w:bCs/>
                <w:szCs w:val="22"/>
                <w:lang w:val="en-US"/>
              </w:rPr>
            </w:pPr>
            <w:r>
              <w:rPr>
                <w:rFonts w:eastAsiaTheme="minorEastAsia" w:hint="eastAsia"/>
                <w:bCs/>
                <w:szCs w:val="22"/>
                <w:lang w:val="en-US" w:eastAsia="zh-CN"/>
              </w:rPr>
              <w:t>O</w:t>
            </w:r>
            <w:r>
              <w:rPr>
                <w:rFonts w:eastAsiaTheme="minorEastAsia"/>
                <w:bCs/>
                <w:szCs w:val="22"/>
                <w:lang w:val="en-US" w:eastAsia="zh-CN"/>
              </w:rPr>
              <w:t xml:space="preserve">ption 2 has almost 0 </w:t>
            </w:r>
            <w:r>
              <w:rPr>
                <w:rFonts w:eastAsiaTheme="minorHAnsi"/>
                <w:bCs/>
                <w:szCs w:val="22"/>
                <w:lang w:val="en-US"/>
              </w:rPr>
              <w:t>impact on the spec. If it is feasible, we can support it.</w:t>
            </w:r>
          </w:p>
          <w:p w14:paraId="05740176" w14:textId="77777777" w:rsidR="00035C57" w:rsidRDefault="00035C57" w:rsidP="00035C57">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 xml:space="preserve">evertheless, the major vendors (e.g., Huawei, ZTE, Ericsson) seems to have concern on the feasibility of Option 2, which may significantly increase the </w:t>
            </w:r>
            <w:r w:rsidRPr="00DB2527">
              <w:t>gNB implementation complexity</w:t>
            </w:r>
            <w:r>
              <w:rPr>
                <w:rFonts w:eastAsiaTheme="minorEastAsia"/>
                <w:bCs/>
                <w:szCs w:val="22"/>
                <w:lang w:val="en-US" w:eastAsia="zh-CN"/>
              </w:rPr>
              <w:t>. If only few vendors can support one solution, we need to seek for another reliable solution which can be implemented by most vendors.</w:t>
            </w:r>
          </w:p>
          <w:p w14:paraId="4E68D0BA" w14:textId="77777777" w:rsidR="00035C57" w:rsidRDefault="00035C57" w:rsidP="00035C57">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T</w:t>
            </w:r>
            <w:r>
              <w:rPr>
                <w:rFonts w:eastAsiaTheme="minorEastAsia"/>
                <w:bCs/>
                <w:szCs w:val="22"/>
                <w:lang w:val="en-US" w:eastAsia="zh-CN"/>
              </w:rPr>
              <w:t xml:space="preserve">hus, according to the current progress, at least </w:t>
            </w:r>
            <w:r>
              <w:rPr>
                <w:rFonts w:eastAsiaTheme="minorEastAsia" w:hint="eastAsia"/>
                <w:bCs/>
                <w:szCs w:val="22"/>
                <w:lang w:val="en-US" w:eastAsia="zh-CN"/>
              </w:rPr>
              <w:t>O</w:t>
            </w:r>
            <w:r>
              <w:rPr>
                <w:rFonts w:eastAsiaTheme="minorEastAsia"/>
                <w:bCs/>
                <w:szCs w:val="22"/>
                <w:lang w:val="en-US" w:eastAsia="zh-CN"/>
              </w:rPr>
              <w:t>ption 1 should be supported.</w:t>
            </w:r>
          </w:p>
          <w:p w14:paraId="7A29D0DC" w14:textId="261C46A4" w:rsidR="00035C57" w:rsidRDefault="00035C57" w:rsidP="00035C57">
            <w:pPr>
              <w:pStyle w:val="Paragraphedeliste"/>
              <w:adjustRightInd w:val="0"/>
              <w:snapToGrid w:val="0"/>
              <w:spacing w:after="120"/>
              <w:ind w:left="0"/>
              <w:rPr>
                <w:rFonts w:eastAsia="Malgun Gothic"/>
                <w:bCs/>
                <w:szCs w:val="22"/>
                <w:lang w:val="en-US" w:eastAsia="ko-KR"/>
              </w:rPr>
            </w:pPr>
            <w:r>
              <w:rPr>
                <w:rFonts w:eastAsiaTheme="minorEastAsia" w:hint="eastAsia"/>
                <w:bCs/>
                <w:szCs w:val="22"/>
                <w:lang w:val="en-US" w:eastAsia="zh-CN"/>
              </w:rPr>
              <w:t>A</w:t>
            </w:r>
            <w:r>
              <w:rPr>
                <w:rFonts w:eastAsiaTheme="minorEastAsia"/>
                <w:bCs/>
                <w:szCs w:val="22"/>
                <w:lang w:val="en-US" w:eastAsia="zh-CN"/>
              </w:rPr>
              <w:t xml:space="preserve">s a compromise, Options 1 and Options 2 can be both supported, </w:t>
            </w:r>
            <w:r w:rsidRPr="00F73A14">
              <w:rPr>
                <w:rFonts w:eastAsiaTheme="minorEastAsia"/>
                <w:bCs/>
                <w:szCs w:val="22"/>
                <w:lang w:val="en-US" w:eastAsia="zh-CN"/>
              </w:rPr>
              <w:t>it would be at the discretion of the network operator.</w:t>
            </w:r>
          </w:p>
        </w:tc>
      </w:tr>
      <w:tr w:rsidR="00502131" w:rsidRPr="001B108F" w14:paraId="347F790C" w14:textId="77777777" w:rsidTr="00D07122">
        <w:tc>
          <w:tcPr>
            <w:tcW w:w="932" w:type="pct"/>
          </w:tcPr>
          <w:p w14:paraId="29DE6957" w14:textId="68C8AF8F" w:rsidR="00502131" w:rsidRDefault="00502131" w:rsidP="00502131">
            <w:pPr>
              <w:rPr>
                <w:rFonts w:eastAsiaTheme="minorEastAsia"/>
                <w:bCs/>
                <w:szCs w:val="22"/>
                <w:lang w:val="en-US" w:eastAsia="zh-CN"/>
              </w:rPr>
            </w:pPr>
            <w:r>
              <w:rPr>
                <w:rFonts w:eastAsiaTheme="minorHAnsi"/>
                <w:bCs/>
                <w:szCs w:val="22"/>
                <w:lang w:val="en-US"/>
              </w:rPr>
              <w:t>Nokia, Nokia Shanghai Bell</w:t>
            </w:r>
          </w:p>
        </w:tc>
        <w:tc>
          <w:tcPr>
            <w:tcW w:w="4068" w:type="pct"/>
          </w:tcPr>
          <w:p w14:paraId="547C02AD" w14:textId="7603E98C" w:rsidR="00502131" w:rsidRDefault="00502131" w:rsidP="00502131">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We strongly support Option 1, where the UE is able to compensate the feeder link timing drift using ephemeris data and Common TA parameters. The Reference Point location can be easily indicated to the UE by the Common TA value. Option 2 would create significant complexity to the gNB or the satellite subsystem, as these would need to deal with a time-varying feeder link delay and compensate this to avoid a misalignment of DL and UL signals; this would require to significantly change legacy gNB implementations. </w:t>
            </w:r>
          </w:p>
        </w:tc>
      </w:tr>
      <w:tr w:rsidR="008B58C8" w:rsidRPr="001B108F" w14:paraId="7AA023EF" w14:textId="77777777" w:rsidTr="00D07122">
        <w:tc>
          <w:tcPr>
            <w:tcW w:w="932" w:type="pct"/>
          </w:tcPr>
          <w:p w14:paraId="25C73F3E" w14:textId="1122B7F6" w:rsidR="008B58C8" w:rsidRPr="008B58C8" w:rsidRDefault="008B58C8" w:rsidP="008B58C8">
            <w:pPr>
              <w:rPr>
                <w:rFonts w:eastAsiaTheme="minorHAnsi"/>
                <w:bCs/>
                <w:szCs w:val="22"/>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67D1E737" w14:textId="7BF8033A" w:rsidR="008B58C8" w:rsidRDefault="008B58C8" w:rsidP="008B58C8">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We should stick to support on the Option-1 to enable the deployment that taking the RP at BS side. It was aligned with previous compromise and discussion. Taking the tracking of time drift by gNB will significant complicate the implementation of gNB since the variation is much larger and more server than legacy TN system.  According to our contribution, it’s clear that with proper parameters design, the sufficient accuracy can be achieved with indication of parameters. And this mechanisms is also aligned with previous UE’s behavior for TA adjustment.</w:t>
            </w:r>
          </w:p>
        </w:tc>
      </w:tr>
      <w:tr w:rsidR="004E2FBA" w:rsidRPr="00902581" w14:paraId="0C23CF33" w14:textId="77777777" w:rsidTr="004E2FBA">
        <w:tc>
          <w:tcPr>
            <w:tcW w:w="932" w:type="pct"/>
          </w:tcPr>
          <w:p w14:paraId="2D84E6D0"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E9772E2"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prefer Option 2 with the understanding that also in this case a common TA is employed. However, misaligned UL/DL frame timing is permissible and managed by the network. </w:t>
            </w:r>
          </w:p>
          <w:p w14:paraId="731F2037"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On the other hand, Option 1 implies the need for tight and accurate synchronization in order to achieve rigid UL/DL frame timing at the reference point. To achieve sufficient accuracy, it requires at least a first order approximation of the feeder link delay, which increases the overhead and forces the UE to read the SIB frequently. Another aspect is feeder-link switching which becomes increasingly complex for the system the more parameters the UE needs to handle.</w:t>
            </w:r>
          </w:p>
        </w:tc>
      </w:tr>
      <w:tr w:rsidR="009E5783" w:rsidRPr="00902581" w14:paraId="0E9A15B5" w14:textId="77777777" w:rsidTr="004E2FBA">
        <w:tc>
          <w:tcPr>
            <w:tcW w:w="932" w:type="pct"/>
          </w:tcPr>
          <w:p w14:paraId="48063102" w14:textId="3884C1A3" w:rsidR="009E5783" w:rsidRDefault="009E5783"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3092E64E" w14:textId="20519E80" w:rsidR="009E5783" w:rsidRDefault="009E578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tend to agree with Option 2. With common TA broadcast, the major gNB buffer issue is addressed. However, solving all timing errors for UL/DL synchronization at gNB </w:t>
            </w:r>
            <w:r w:rsidR="000172EA">
              <w:rPr>
                <w:rFonts w:eastAsiaTheme="minorEastAsia"/>
                <w:bCs/>
                <w:szCs w:val="22"/>
                <w:lang w:val="en-US" w:eastAsia="zh-CN"/>
              </w:rPr>
              <w:t>seems</w:t>
            </w:r>
            <w:r>
              <w:rPr>
                <w:rFonts w:eastAsiaTheme="minorEastAsia"/>
                <w:bCs/>
                <w:szCs w:val="22"/>
                <w:lang w:val="en-US" w:eastAsia="zh-CN"/>
              </w:rPr>
              <w:t xml:space="preserve"> not easily achievable. Hence, we think the feeder link timing drift can be compensated by network. This also has the less specification impact</w:t>
            </w:r>
            <w:r w:rsidR="00BA14A4">
              <w:rPr>
                <w:rFonts w:eastAsiaTheme="minorEastAsia"/>
                <w:bCs/>
                <w:szCs w:val="22"/>
                <w:lang w:val="en-US" w:eastAsia="zh-CN"/>
              </w:rPr>
              <w:t xml:space="preserve"> and less signaling overhead</w:t>
            </w:r>
            <w:r>
              <w:rPr>
                <w:rFonts w:eastAsiaTheme="minorEastAsia"/>
                <w:bCs/>
                <w:szCs w:val="22"/>
                <w:lang w:val="en-US" w:eastAsia="zh-CN"/>
              </w:rPr>
              <w:t xml:space="preserve">. </w:t>
            </w:r>
          </w:p>
        </w:tc>
      </w:tr>
      <w:tr w:rsidR="00BA08AB" w:rsidRPr="00902581" w14:paraId="5BD734D1" w14:textId="77777777" w:rsidTr="004E2FBA">
        <w:tc>
          <w:tcPr>
            <w:tcW w:w="932" w:type="pct"/>
          </w:tcPr>
          <w:p w14:paraId="5F674180" w14:textId="77777777" w:rsidR="00BA08AB" w:rsidRDefault="00BA08AB" w:rsidP="009E5783">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IIS,</w:t>
            </w:r>
          </w:p>
          <w:p w14:paraId="64288DE9" w14:textId="278B2E15" w:rsidR="00BA08AB" w:rsidRDefault="00BA08AB" w:rsidP="009E5783">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HHI</w:t>
            </w:r>
          </w:p>
        </w:tc>
        <w:tc>
          <w:tcPr>
            <w:tcW w:w="4068" w:type="pct"/>
          </w:tcPr>
          <w:p w14:paraId="02D90D13" w14:textId="3EA420E9" w:rsidR="00BA08AB" w:rsidRDefault="00BA08AB"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We are supportive of option 1. In our contribution, we showed that sufficient accuracy (less than 10% of CP duration) can be achieved by providing assistance information to the UE for calculation of the feeder link timing drift.</w:t>
            </w:r>
          </w:p>
        </w:tc>
      </w:tr>
      <w:tr w:rsidR="008E72B7" w:rsidRPr="00902581" w14:paraId="4F77C004" w14:textId="77777777" w:rsidTr="004E2FBA">
        <w:tc>
          <w:tcPr>
            <w:tcW w:w="932" w:type="pct"/>
          </w:tcPr>
          <w:p w14:paraId="1EF05C04" w14:textId="1AD2CB67" w:rsidR="008E72B7" w:rsidRPr="008E72B7" w:rsidRDefault="008E72B7" w:rsidP="008E72B7">
            <w:pPr>
              <w:rPr>
                <w:rFonts w:eastAsiaTheme="minorEastAsia"/>
                <w:bCs/>
                <w:szCs w:val="22"/>
                <w:lang w:val="en-US" w:eastAsia="zh-CN"/>
              </w:rPr>
            </w:pPr>
            <w:r w:rsidRPr="008E72B7">
              <w:rPr>
                <w:rFonts w:eastAsiaTheme="minorHAnsi"/>
                <w:bCs/>
                <w:szCs w:val="22"/>
                <w:lang w:val="en-US"/>
              </w:rPr>
              <w:t>Ericsson</w:t>
            </w:r>
          </w:p>
        </w:tc>
        <w:tc>
          <w:tcPr>
            <w:tcW w:w="4068" w:type="pct"/>
          </w:tcPr>
          <w:p w14:paraId="0CC41EB9" w14:textId="77777777" w:rsidR="008E72B7" w:rsidRDefault="008E72B7" w:rsidP="008E72B7">
            <w:pPr>
              <w:pStyle w:val="Paragraphedeliste"/>
              <w:adjustRightInd w:val="0"/>
              <w:snapToGrid w:val="0"/>
              <w:spacing w:after="120"/>
              <w:ind w:left="0"/>
              <w:rPr>
                <w:rFonts w:eastAsiaTheme="minorHAnsi"/>
                <w:szCs w:val="22"/>
                <w:lang w:val="en-US"/>
              </w:rPr>
            </w:pPr>
            <w:r>
              <w:rPr>
                <w:rFonts w:eastAsiaTheme="minorHAnsi"/>
                <w:szCs w:val="22"/>
                <w:lang w:val="en-US"/>
              </w:rPr>
              <w:t>We support option 1.</w:t>
            </w:r>
          </w:p>
          <w:p w14:paraId="23D1E677" w14:textId="3FED46DB"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We disagree with the claim regarding Option 1 that “its feasibility is highly questionable”. No evidence for this has been presented. On the contrary, it has e.g. been shown by MediaTek in R1-2105952 that using a linear drift rate, 2</w:t>
            </w:r>
            <w:r w:rsidRPr="008E72B7">
              <w:rPr>
                <w:rFonts w:eastAsiaTheme="minorHAnsi"/>
                <w:szCs w:val="22"/>
                <w:vertAlign w:val="superscript"/>
                <w:lang w:val="en-US"/>
              </w:rPr>
              <w:t>nd</w:t>
            </w:r>
            <w:r w:rsidRPr="008E72B7">
              <w:rPr>
                <w:rFonts w:eastAsiaTheme="minorHAnsi"/>
                <w:szCs w:val="22"/>
                <w:lang w:val="en-US"/>
              </w:rPr>
              <w:t xml:space="preserve"> order and possibly 3</w:t>
            </w:r>
            <w:r w:rsidRPr="008E72B7">
              <w:rPr>
                <w:rFonts w:eastAsiaTheme="minorHAnsi"/>
                <w:szCs w:val="22"/>
                <w:vertAlign w:val="superscript"/>
                <w:lang w:val="en-US"/>
              </w:rPr>
              <w:t>rd</w:t>
            </w:r>
            <w:r w:rsidRPr="008E72B7">
              <w:rPr>
                <w:rFonts w:eastAsiaTheme="minorHAnsi"/>
                <w:szCs w:val="22"/>
                <w:lang w:val="en-US"/>
              </w:rPr>
              <w:t xml:space="preserve"> order terms, it is feasible to e.g. predict the feeder link delay with an error of 0.03µs more than 10 s (2</w:t>
            </w:r>
            <w:r w:rsidRPr="008E72B7">
              <w:rPr>
                <w:rFonts w:eastAsiaTheme="minorHAnsi"/>
                <w:szCs w:val="22"/>
                <w:vertAlign w:val="superscript"/>
                <w:lang w:val="en-US"/>
              </w:rPr>
              <w:t>nd</w:t>
            </w:r>
            <w:r w:rsidRPr="008E72B7">
              <w:rPr>
                <w:rFonts w:eastAsiaTheme="minorHAnsi"/>
                <w:szCs w:val="22"/>
                <w:lang w:val="en-US"/>
              </w:rPr>
              <w:t xml:space="preserve"> order approximation) or 27 s (3</w:t>
            </w:r>
            <w:r w:rsidRPr="008E72B7">
              <w:rPr>
                <w:rFonts w:eastAsiaTheme="minorHAnsi"/>
                <w:szCs w:val="22"/>
                <w:vertAlign w:val="superscript"/>
                <w:lang w:val="en-US"/>
              </w:rPr>
              <w:t>rd</w:t>
            </w:r>
            <w:r w:rsidRPr="008E72B7">
              <w:rPr>
                <w:rFonts w:eastAsiaTheme="minorHAnsi"/>
                <w:szCs w:val="22"/>
                <w:lang w:val="en-US"/>
              </w:rPr>
              <w:t xml:space="preserve"> order approximation) ahead. Therefore, the NTN network can ensure that the contribution of the feeder link RTT to the total Rx timing offset at the UL receiver is </w:t>
            </w:r>
            <w:r w:rsidRPr="008E72B7">
              <w:rPr>
                <w:rFonts w:eastAsiaTheme="minorHAnsi"/>
                <w:szCs w:val="22"/>
                <w:lang w:val="en-US"/>
              </w:rPr>
              <w:lastRenderedPageBreak/>
              <w:t>insignificant.</w:t>
            </w:r>
          </w:p>
          <w:p w14:paraId="468337F9"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It is unclear if option 2 corresponds to Objective A described above (slot-level time alignment at gNB receiver) or to a solution where the entire feeder link RTT would be compensated by the network (i.e., reference point at the satellite). But regardless of this, we strongly oppose option 2 since it would impose a large and time-varying time misalignment between UL and DL that will have significant impact to gNB implementation. A large time misalignment in the order of several slots implies that large buffering will be needed in the gNB and complicates scheduling. Even if this misalignment is roughly pre-compensated with a common TA of slot granularity (Objective A), a residual time misalignment that is time-varying and up to one slot length would be left. This will have negative impact on the complexity and performance of the gNB receiver.</w:t>
            </w:r>
          </w:p>
          <w:p w14:paraId="33073602"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u w:val="single"/>
                <w:lang w:val="en-US"/>
              </w:rPr>
              <w:t>Further, a coarse granularity of Common TA (Objective A above) will create disruptive changes to the TA that will have significant negative impact to the system.</w:t>
            </w:r>
            <w:r w:rsidRPr="008E72B7">
              <w:rPr>
                <w:rFonts w:eastAsiaTheme="minorHAnsi"/>
                <w:szCs w:val="22"/>
                <w:lang w:val="en-US"/>
              </w:rPr>
              <w:t xml:space="preserve"> Each time the common TA is increased by a slot length, the transmission time of two UL slots n and n+1 will coincide. To avoid this collision, it is necessary to create gaps in the UL scheduling for all UE each time the common TA is increased. When the common TA is decreased by one slot length, a gap in the physical UL transmission will occur that cannot be used for anything. So, the coarse common TA updates waste UL resources and complicates scheduling. This is illustrated in the figure below.</w:t>
            </w:r>
          </w:p>
          <w:p w14:paraId="36AFA971"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noProof/>
                <w:lang w:val="fr-FR" w:eastAsia="fr-FR"/>
              </w:rPr>
              <w:drawing>
                <wp:inline distT="0" distB="0" distL="0" distR="0" wp14:anchorId="11199481" wp14:editId="1D62CF1D">
                  <wp:extent cx="3992170" cy="1209406"/>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048666" cy="1226521"/>
                          </a:xfrm>
                          <a:prstGeom prst="rect">
                            <a:avLst/>
                          </a:prstGeom>
                          <a:noFill/>
                          <a:ln>
                            <a:noFill/>
                          </a:ln>
                        </pic:spPr>
                      </pic:pic>
                    </a:graphicData>
                  </a:graphic>
                </wp:inline>
              </w:drawing>
            </w:r>
          </w:p>
          <w:p w14:paraId="0C042F2B"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Assuming a feeder link RTT drift rate of up to 50 µs/s, there will be a common TA update up to every 20 seconds for SCS=15 kHz and every 1.25 seconds for SCS=240 kHz. (On a side note, this also implies that signaling a drift rate is necessary even with Objective A, to avoid SIB reading up to every 1.25 seconds.)</w:t>
            </w:r>
          </w:p>
          <w:p w14:paraId="1792334E"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Critical UL resources such as PRACH slots may be lost (for all UE) due to the skipped UL slots. Also, the number of transmitted slots during slot aggregation can be less than intended.</w:t>
            </w:r>
          </w:p>
          <w:p w14:paraId="0606D721" w14:textId="5EC6F107"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Theme="minorHAnsi"/>
                <w:szCs w:val="22"/>
                <w:u w:val="single"/>
                <w:lang w:val="en-US"/>
              </w:rPr>
              <w:t xml:space="preserve">To avoid these scheduling gaps and wasted UL resources, the applied TA should always be incremented/decremented in small steps (in the order of a few </w:t>
            </w:r>
            <w:proofErr w:type="spellStart"/>
            <w:r w:rsidRPr="008E72B7">
              <w:rPr>
                <w:rFonts w:eastAsiaTheme="minorHAnsi"/>
                <w:szCs w:val="22"/>
                <w:u w:val="single"/>
                <w:lang w:val="en-US"/>
              </w:rPr>
              <w:t>Ts</w:t>
            </w:r>
            <w:proofErr w:type="spellEnd"/>
            <w:r w:rsidRPr="008E72B7">
              <w:rPr>
                <w:rFonts w:eastAsiaTheme="minorHAnsi"/>
                <w:szCs w:val="22"/>
                <w:u w:val="single"/>
                <w:lang w:val="en-US"/>
              </w:rPr>
              <w:t xml:space="preserve"> time units, as for legacy UE), regardless of the granularity of the common TA signaling. As a consequence, TA drift rate will be the same even if the granularity of the common TA signaling is coarse. Therefore, the claimed UE implementation complexity due to the large TA drift might be similar for both options.</w:t>
            </w:r>
          </w:p>
        </w:tc>
      </w:tr>
      <w:tr w:rsidR="002E4D96" w:rsidRPr="00902581" w14:paraId="08834EC4" w14:textId="77777777" w:rsidTr="004E2FBA">
        <w:tc>
          <w:tcPr>
            <w:tcW w:w="932" w:type="pct"/>
          </w:tcPr>
          <w:p w14:paraId="59651F09" w14:textId="5DD8E96D" w:rsidR="002E4D96" w:rsidRPr="008E72B7" w:rsidRDefault="002E4D96" w:rsidP="002E4D96">
            <w:pPr>
              <w:rPr>
                <w:rFonts w:eastAsiaTheme="minorHAnsi"/>
                <w:bCs/>
                <w:szCs w:val="22"/>
                <w:lang w:val="en-US"/>
              </w:rPr>
            </w:pPr>
            <w:r>
              <w:rPr>
                <w:rFonts w:eastAsia="MS Mincho"/>
                <w:bCs/>
                <w:szCs w:val="22"/>
                <w:lang w:val="en-US" w:eastAsia="ja-JP"/>
              </w:rPr>
              <w:lastRenderedPageBreak/>
              <w:t>Sony</w:t>
            </w:r>
          </w:p>
        </w:tc>
        <w:tc>
          <w:tcPr>
            <w:tcW w:w="4068" w:type="pct"/>
          </w:tcPr>
          <w:p w14:paraId="657FE1C6" w14:textId="77777777" w:rsidR="002E4D96" w:rsidRDefault="002E4D96" w:rsidP="002E4D96">
            <w:pPr>
              <w:pStyle w:val="Paragraphedeliste"/>
              <w:adjustRightInd w:val="0"/>
              <w:snapToGrid w:val="0"/>
              <w:spacing w:after="120"/>
              <w:ind w:left="0"/>
              <w:rPr>
                <w:rFonts w:eastAsia="MS Mincho"/>
                <w:bCs/>
                <w:szCs w:val="22"/>
                <w:lang w:val="en-US" w:eastAsia="ja-JP"/>
              </w:rPr>
            </w:pPr>
            <w:r>
              <w:rPr>
                <w:rFonts w:eastAsia="MS Mincho"/>
                <w:bCs/>
                <w:szCs w:val="22"/>
                <w:lang w:val="en-US" w:eastAsia="ja-JP"/>
              </w:rPr>
              <w:t>We should focus on option 1 which reference point is not at satellite case. This option needs to consider how UE updates the common TA accurately and has spec impact.</w:t>
            </w:r>
          </w:p>
          <w:p w14:paraId="176493B5" w14:textId="76054756" w:rsidR="002E4D96" w:rsidRDefault="002E4D96" w:rsidP="002E4D96">
            <w:pPr>
              <w:pStyle w:val="Paragraphedeliste"/>
              <w:adjustRightInd w:val="0"/>
              <w:snapToGrid w:val="0"/>
              <w:spacing w:after="120"/>
              <w:ind w:left="0"/>
              <w:rPr>
                <w:rFonts w:eastAsiaTheme="minorHAnsi"/>
                <w:szCs w:val="22"/>
                <w:lang w:val="en-US"/>
              </w:rPr>
            </w:pPr>
            <w:r>
              <w:rPr>
                <w:rFonts w:eastAsia="MS Mincho"/>
                <w:bCs/>
                <w:szCs w:val="22"/>
                <w:lang w:val="en-US" w:eastAsia="ja-JP"/>
              </w:rPr>
              <w:t>For option 2, we think there is almost no spec impact because of gNB implementation issue.</w:t>
            </w:r>
          </w:p>
        </w:tc>
      </w:tr>
      <w:tr w:rsidR="00997799" w:rsidRPr="00902581" w14:paraId="32D62915" w14:textId="77777777" w:rsidTr="004E2FBA">
        <w:tc>
          <w:tcPr>
            <w:tcW w:w="932" w:type="pct"/>
          </w:tcPr>
          <w:p w14:paraId="78345312" w14:textId="02C3E397" w:rsidR="00997799" w:rsidRDefault="00997799" w:rsidP="00997799">
            <w:pPr>
              <w:rPr>
                <w:rFonts w:eastAsia="MS Mincho"/>
                <w:bCs/>
                <w:szCs w:val="22"/>
                <w:lang w:val="en-US" w:eastAsia="ja-JP"/>
              </w:rPr>
            </w:pPr>
            <w:r>
              <w:rPr>
                <w:rFonts w:eastAsiaTheme="minorEastAsia" w:hint="eastAsia"/>
                <w:bCs/>
                <w:szCs w:val="22"/>
                <w:lang w:val="en-US" w:eastAsia="zh-CN"/>
              </w:rPr>
              <w:t>L</w:t>
            </w:r>
            <w:r>
              <w:rPr>
                <w:rFonts w:eastAsiaTheme="minorEastAsia"/>
                <w:bCs/>
                <w:szCs w:val="22"/>
                <w:lang w:val="en-US" w:eastAsia="zh-CN"/>
              </w:rPr>
              <w:t>enovo/MM</w:t>
            </w:r>
          </w:p>
        </w:tc>
        <w:tc>
          <w:tcPr>
            <w:tcW w:w="4068" w:type="pct"/>
          </w:tcPr>
          <w:p w14:paraId="0A63D45A" w14:textId="2FFEC9AF" w:rsidR="00997799" w:rsidRDefault="00997799" w:rsidP="00997799">
            <w:pPr>
              <w:pStyle w:val="Paragraphedeliste"/>
              <w:adjustRightInd w:val="0"/>
              <w:snapToGrid w:val="0"/>
              <w:spacing w:after="120"/>
              <w:ind w:left="0"/>
              <w:rPr>
                <w:rFonts w:eastAsia="MS Mincho"/>
                <w:bCs/>
                <w:szCs w:val="22"/>
                <w:lang w:val="en-US" w:eastAsia="ja-JP"/>
              </w:rPr>
            </w:pPr>
            <w:r>
              <w:rPr>
                <w:rFonts w:eastAsiaTheme="minorEastAsia" w:hint="eastAsia"/>
                <w:bCs/>
                <w:szCs w:val="22"/>
                <w:lang w:val="en-US" w:eastAsia="zh-CN"/>
              </w:rPr>
              <w:t>W</w:t>
            </w:r>
            <w:r>
              <w:rPr>
                <w:rFonts w:eastAsiaTheme="minorEastAsia"/>
                <w:bCs/>
                <w:szCs w:val="22"/>
                <w:lang w:val="en-US" w:eastAsia="zh-CN"/>
              </w:rPr>
              <w:t>e think option 1 should at least be supported considering the buffer and tracking complexity at gNB side. Regarding option 2, if gNB implementation support it, it can be realized by a specific common TA value indication and there is no further spec impact.</w:t>
            </w:r>
          </w:p>
        </w:tc>
      </w:tr>
      <w:tr w:rsidR="00175AD2" w:rsidRPr="00902581" w14:paraId="03E7A17B" w14:textId="77777777" w:rsidTr="00622CAA">
        <w:tc>
          <w:tcPr>
            <w:tcW w:w="932" w:type="pct"/>
          </w:tcPr>
          <w:p w14:paraId="68616EA7" w14:textId="77777777" w:rsidR="00175AD2" w:rsidRDefault="00175AD2" w:rsidP="00622CAA">
            <w:pPr>
              <w:rPr>
                <w:rFonts w:eastAsia="MS Mincho"/>
                <w:bCs/>
                <w:szCs w:val="22"/>
                <w:lang w:val="en-US" w:eastAsia="ja-JP"/>
              </w:rPr>
            </w:pPr>
            <w:r w:rsidRPr="00D4168D">
              <w:rPr>
                <w:rFonts w:eastAsiaTheme="minorHAnsi"/>
                <w:bCs/>
                <w:szCs w:val="22"/>
                <w:lang w:val="en-US"/>
              </w:rPr>
              <w:t xml:space="preserve">Huawei, </w:t>
            </w:r>
            <w:proofErr w:type="spellStart"/>
            <w:r w:rsidRPr="00D4168D">
              <w:rPr>
                <w:rFonts w:eastAsiaTheme="minorHAnsi"/>
                <w:bCs/>
                <w:szCs w:val="22"/>
                <w:lang w:val="en-US"/>
              </w:rPr>
              <w:t>HiSilicon</w:t>
            </w:r>
            <w:proofErr w:type="spellEnd"/>
          </w:p>
        </w:tc>
        <w:tc>
          <w:tcPr>
            <w:tcW w:w="4068" w:type="pct"/>
          </w:tcPr>
          <w:p w14:paraId="7CDEDA40" w14:textId="77777777" w:rsidR="00175AD2" w:rsidRDefault="00175AD2" w:rsidP="00622CAA">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We</w:t>
            </w:r>
            <w:r>
              <w:rPr>
                <w:rFonts w:eastAsiaTheme="minorEastAsia"/>
                <w:bCs/>
                <w:szCs w:val="22"/>
                <w:lang w:val="en-US" w:eastAsia="zh-CN"/>
              </w:rPr>
              <w:t xml:space="preserve"> s</w:t>
            </w:r>
            <w:r>
              <w:rPr>
                <w:rFonts w:eastAsiaTheme="minorEastAsia" w:hint="eastAsia"/>
                <w:bCs/>
                <w:szCs w:val="22"/>
                <w:lang w:val="en-US" w:eastAsia="zh-CN"/>
              </w:rPr>
              <w:t>upport</w:t>
            </w:r>
            <w:r>
              <w:rPr>
                <w:rFonts w:eastAsiaTheme="minorEastAsia"/>
                <w:bCs/>
                <w:szCs w:val="22"/>
                <w:lang w:val="en-US" w:eastAsia="zh-CN"/>
              </w:rPr>
              <w:t xml:space="preserve"> Option 1. </w:t>
            </w:r>
          </w:p>
          <w:p w14:paraId="0C67C470" w14:textId="77777777" w:rsidR="00175AD2" w:rsidRDefault="00175AD2" w:rsidP="00622CAA">
            <w:pPr>
              <w:pStyle w:val="Paragraphedeliste"/>
              <w:adjustRightInd w:val="0"/>
              <w:snapToGrid w:val="0"/>
              <w:spacing w:after="120"/>
              <w:ind w:left="0"/>
              <w:rPr>
                <w:rFonts w:eastAsia="MS Mincho"/>
                <w:bCs/>
                <w:szCs w:val="22"/>
                <w:lang w:val="en-US" w:eastAsia="ja-JP"/>
              </w:rPr>
            </w:pPr>
            <w:r>
              <w:rPr>
                <w:rFonts w:eastAsiaTheme="minorEastAsia"/>
                <w:bCs/>
                <w:szCs w:val="22"/>
                <w:lang w:val="en-US" w:eastAsia="zh-CN"/>
              </w:rPr>
              <w:t xml:space="preserve">We share the similar concerns with ZTE, Nokia and Ericsson that Option 2 would impose non-trivial complexities to both gNB receiver as well as scheduling. We are not sure why a UE cannot handle the timing drift given a timing drift rate or drift variation is provided to the UE. It should be noted that a UE will anyway need to handle the timing drift for service link part which is not known by the gNB. The underlying assumption for the current TA compensation equation is that both Option 1 and Option 2 are supported. This is already a comprise and there is no need to go back and have the discussion again. </w:t>
            </w:r>
          </w:p>
        </w:tc>
      </w:tr>
      <w:tr w:rsidR="00BB34C8" w:rsidRPr="00902581" w14:paraId="543CD361" w14:textId="77777777" w:rsidTr="00622CAA">
        <w:tc>
          <w:tcPr>
            <w:tcW w:w="932" w:type="pct"/>
          </w:tcPr>
          <w:p w14:paraId="3FE193E4" w14:textId="483F111C" w:rsidR="00BB34C8" w:rsidRPr="00D4168D" w:rsidRDefault="00BB34C8" w:rsidP="00BB34C8">
            <w:pPr>
              <w:rPr>
                <w:rFonts w:eastAsiaTheme="minorHAnsi"/>
                <w:bCs/>
                <w:szCs w:val="22"/>
                <w:lang w:val="en-US"/>
              </w:rPr>
            </w:pPr>
            <w:r>
              <w:rPr>
                <w:rFonts w:eastAsia="Malgun Gothic"/>
                <w:bCs/>
                <w:szCs w:val="22"/>
                <w:lang w:eastAsia="ko-KR"/>
              </w:rPr>
              <w:t>NTT DOCOMO, INC.</w:t>
            </w:r>
          </w:p>
        </w:tc>
        <w:tc>
          <w:tcPr>
            <w:tcW w:w="4068" w:type="pct"/>
          </w:tcPr>
          <w:p w14:paraId="6F182545" w14:textId="77777777" w:rsidR="00BB34C8" w:rsidRDefault="00BB34C8" w:rsidP="00BB34C8">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 xml:space="preserve">e support option 1, whose feasibility has been proved by MediaTek and Ericsson above. Option 2 has no spec impacts but will cause great complexity to gNB. Because TA compensation is not available for TN gNB and unaligned UL and DL transmission will cause great impacts on </w:t>
            </w:r>
            <w:r>
              <w:rPr>
                <w:rFonts w:eastAsiaTheme="minorEastAsia"/>
                <w:bCs/>
                <w:szCs w:val="22"/>
                <w:lang w:val="en-US" w:eastAsia="zh-CN"/>
              </w:rPr>
              <w:lastRenderedPageBreak/>
              <w:t xml:space="preserve">the system. </w:t>
            </w:r>
          </w:p>
          <w:p w14:paraId="4BF36A2B" w14:textId="0C5AB6F7" w:rsidR="00BB34C8" w:rsidRDefault="00BB34C8" w:rsidP="00BB34C8">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But in order to move forward, we are also fine that both options are supported with option 1 being mandatory and option 2 being optional.</w:t>
            </w:r>
          </w:p>
        </w:tc>
      </w:tr>
      <w:tr w:rsidR="001E03F1" w:rsidRPr="00902581" w14:paraId="0602D893" w14:textId="77777777" w:rsidTr="00622CAA">
        <w:tc>
          <w:tcPr>
            <w:tcW w:w="932" w:type="pct"/>
          </w:tcPr>
          <w:p w14:paraId="73145A5F" w14:textId="17863A23" w:rsidR="001E03F1" w:rsidRPr="001E03F1" w:rsidRDefault="001E03F1" w:rsidP="00BB34C8">
            <w:pPr>
              <w:rPr>
                <w:rFonts w:eastAsiaTheme="minorEastAsia"/>
                <w:bCs/>
                <w:szCs w:val="22"/>
                <w:lang w:eastAsia="zh-CN"/>
              </w:rPr>
            </w:pPr>
            <w:proofErr w:type="spellStart"/>
            <w:r>
              <w:rPr>
                <w:rFonts w:eastAsiaTheme="minorEastAsia" w:hint="eastAsia"/>
                <w:bCs/>
                <w:szCs w:val="22"/>
                <w:lang w:eastAsia="zh-CN"/>
              </w:rPr>
              <w:lastRenderedPageBreak/>
              <w:t>Sp</w:t>
            </w:r>
            <w:r>
              <w:rPr>
                <w:rFonts w:eastAsiaTheme="minorEastAsia"/>
                <w:bCs/>
                <w:szCs w:val="22"/>
                <w:lang w:eastAsia="zh-CN"/>
              </w:rPr>
              <w:t>readtrum</w:t>
            </w:r>
            <w:proofErr w:type="spellEnd"/>
          </w:p>
        </w:tc>
        <w:tc>
          <w:tcPr>
            <w:tcW w:w="4068" w:type="pct"/>
          </w:tcPr>
          <w:p w14:paraId="6EDBEC3D" w14:textId="6E1D4A75" w:rsidR="001E03F1" w:rsidRDefault="001E03F1" w:rsidP="001E03F1">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B</w:t>
            </w:r>
            <w:r w:rsidRPr="001E03F1">
              <w:rPr>
                <w:rFonts w:eastAsiaTheme="minorEastAsia"/>
                <w:bCs/>
                <w:szCs w:val="22"/>
                <w:lang w:val="en-US" w:eastAsia="zh-CN"/>
              </w:rPr>
              <w:t xml:space="preserve">oth </w:t>
            </w:r>
            <w:r>
              <w:rPr>
                <w:rFonts w:eastAsiaTheme="minorEastAsia"/>
                <w:bCs/>
                <w:szCs w:val="22"/>
                <w:lang w:val="en-US" w:eastAsia="zh-CN"/>
              </w:rPr>
              <w:t>Option 1 and Option</w:t>
            </w:r>
            <w:r w:rsidRPr="001E03F1">
              <w:rPr>
                <w:rFonts w:eastAsiaTheme="minorEastAsia"/>
                <w:bCs/>
                <w:szCs w:val="22"/>
                <w:lang w:val="en-US" w:eastAsia="zh-CN"/>
              </w:rPr>
              <w:t xml:space="preserve"> 2 can be supported</w:t>
            </w:r>
            <w:r>
              <w:rPr>
                <w:rFonts w:eastAsiaTheme="minorEastAsia"/>
                <w:bCs/>
                <w:szCs w:val="22"/>
                <w:lang w:val="en-US" w:eastAsia="zh-CN"/>
              </w:rPr>
              <w:t>.</w:t>
            </w:r>
          </w:p>
        </w:tc>
      </w:tr>
      <w:tr w:rsidR="00A9102D" w:rsidRPr="00902581" w14:paraId="60476B30" w14:textId="77777777" w:rsidTr="00622CAA">
        <w:tc>
          <w:tcPr>
            <w:tcW w:w="932" w:type="pct"/>
          </w:tcPr>
          <w:p w14:paraId="03232171" w14:textId="347A4B43" w:rsidR="00A9102D" w:rsidRDefault="00A9102D" w:rsidP="00BB34C8">
            <w:pPr>
              <w:rPr>
                <w:rFonts w:eastAsiaTheme="minorEastAsia"/>
                <w:bCs/>
                <w:szCs w:val="22"/>
                <w:lang w:eastAsia="zh-CN"/>
              </w:rPr>
            </w:pPr>
            <w:r>
              <w:rPr>
                <w:rFonts w:eastAsiaTheme="minorEastAsia" w:hint="eastAsia"/>
                <w:bCs/>
                <w:szCs w:val="22"/>
                <w:lang w:eastAsia="zh-CN"/>
              </w:rPr>
              <w:t>CATT</w:t>
            </w:r>
          </w:p>
        </w:tc>
        <w:tc>
          <w:tcPr>
            <w:tcW w:w="4068" w:type="pct"/>
          </w:tcPr>
          <w:p w14:paraId="75C6A225" w14:textId="6CBFA91D" w:rsidR="00A9102D" w:rsidRDefault="00A9102D" w:rsidP="001E03F1">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 xml:space="preserve">Option 2 is the baseline, and </w:t>
            </w:r>
            <w:r>
              <w:rPr>
                <w:rFonts w:eastAsiaTheme="minorEastAsia"/>
                <w:bCs/>
                <w:szCs w:val="22"/>
                <w:lang w:val="en-US" w:eastAsia="zh-CN"/>
              </w:rPr>
              <w:t>the</w:t>
            </w:r>
            <w:r>
              <w:rPr>
                <w:rFonts w:eastAsiaTheme="minorEastAsia" w:hint="eastAsia"/>
                <w:bCs/>
                <w:szCs w:val="22"/>
                <w:lang w:val="en-US" w:eastAsia="zh-CN"/>
              </w:rPr>
              <w:t xml:space="preserve"> </w:t>
            </w:r>
            <w:r>
              <w:rPr>
                <w:rFonts w:eastAsiaTheme="minorEastAsia"/>
                <w:bCs/>
                <w:szCs w:val="22"/>
                <w:lang w:val="en-US" w:eastAsia="zh-CN"/>
              </w:rPr>
              <w:t>feasibility</w:t>
            </w:r>
            <w:r>
              <w:rPr>
                <w:rFonts w:eastAsiaTheme="minorEastAsia" w:hint="eastAsia"/>
                <w:bCs/>
                <w:szCs w:val="22"/>
                <w:lang w:val="en-US" w:eastAsia="zh-CN"/>
              </w:rPr>
              <w:t xml:space="preserve"> of option 1 is to be studied further with more concrete proofs. </w:t>
            </w:r>
            <w:r>
              <w:rPr>
                <w:rFonts w:eastAsiaTheme="minorEastAsia"/>
                <w:bCs/>
                <w:szCs w:val="22"/>
                <w:lang w:val="en-US" w:eastAsia="zh-CN"/>
              </w:rPr>
              <w:t>T</w:t>
            </w:r>
            <w:r>
              <w:rPr>
                <w:rFonts w:eastAsiaTheme="minorEastAsia" w:hint="eastAsia"/>
                <w:bCs/>
                <w:szCs w:val="22"/>
                <w:lang w:val="en-US" w:eastAsia="zh-CN"/>
              </w:rPr>
              <w:t>he main concerns for option 2 include the signaling overhead</w:t>
            </w:r>
            <w:r>
              <w:rPr>
                <w:rFonts w:eastAsiaTheme="minorEastAsia" w:hint="eastAsia"/>
                <w:bCs/>
                <w:szCs w:val="22"/>
                <w:lang w:val="en-US" w:eastAsia="zh-CN"/>
              </w:rPr>
              <w:t>，</w:t>
            </w:r>
            <w:r>
              <w:rPr>
                <w:rFonts w:eastAsiaTheme="minorEastAsia" w:hint="eastAsia"/>
                <w:bCs/>
                <w:szCs w:val="22"/>
                <w:lang w:val="en-US" w:eastAsia="zh-CN"/>
              </w:rPr>
              <w:t xml:space="preserve">UE </w:t>
            </w:r>
            <w:r>
              <w:rPr>
                <w:rFonts w:eastAsiaTheme="minorEastAsia"/>
                <w:bCs/>
                <w:szCs w:val="22"/>
                <w:lang w:val="en-US" w:eastAsia="zh-CN"/>
              </w:rPr>
              <w:t>complexity</w:t>
            </w:r>
            <w:r>
              <w:rPr>
                <w:rFonts w:eastAsiaTheme="minorEastAsia" w:hint="eastAsia"/>
                <w:bCs/>
                <w:szCs w:val="22"/>
                <w:lang w:val="en-US" w:eastAsia="zh-CN"/>
              </w:rPr>
              <w:t xml:space="preserve"> and  final synchronization performance.</w:t>
            </w:r>
          </w:p>
        </w:tc>
      </w:tr>
    </w:tbl>
    <w:p w14:paraId="67B9D94C" w14:textId="77777777" w:rsidR="007744FE" w:rsidRPr="001E03F1" w:rsidRDefault="007744FE" w:rsidP="007744FE"/>
    <w:p w14:paraId="71AD9215" w14:textId="2F3B443B" w:rsidR="0007642F" w:rsidRPr="0007642F" w:rsidRDefault="007B39A3" w:rsidP="00C270B2">
      <w:pPr>
        <w:pStyle w:val="Titre2"/>
      </w:pPr>
      <w:bookmarkStart w:id="4" w:name="_Toc72538332"/>
      <w:r w:rsidRPr="0007642F">
        <w:t>Updated proposal based on company views (First round of email discussions)</w:t>
      </w:r>
      <w:bookmarkEnd w:id="4"/>
    </w:p>
    <w:p w14:paraId="1D53759B" w14:textId="21FEB14B" w:rsidR="00EA347F" w:rsidRPr="00C270B2" w:rsidRDefault="00E37631" w:rsidP="00C270B2">
      <w:pPr>
        <w:rPr>
          <w:rFonts w:eastAsiaTheme="minorEastAsia"/>
          <w:bCs/>
          <w:szCs w:val="22"/>
          <w:lang w:val="en-US" w:eastAsia="zh-CN"/>
        </w:rPr>
      </w:pPr>
      <w:r w:rsidRPr="00C270B2">
        <w:rPr>
          <w:rFonts w:eastAsiaTheme="minorEastAsia"/>
          <w:bCs/>
          <w:szCs w:val="22"/>
          <w:lang w:val="en-US" w:eastAsia="zh-CN"/>
        </w:rPr>
        <w:t xml:space="preserve">Supportive of option 1: </w:t>
      </w:r>
      <w:r w:rsidR="0007642F">
        <w:rPr>
          <w:rFonts w:eastAsiaTheme="minorEastAsia"/>
          <w:bCs/>
          <w:szCs w:val="22"/>
          <w:lang w:val="en-US" w:eastAsia="zh-CN"/>
        </w:rPr>
        <w:t>[</w:t>
      </w:r>
      <w:r w:rsidR="009875B9" w:rsidRPr="00C270B2">
        <w:rPr>
          <w:rFonts w:eastAsiaTheme="minorEastAsia"/>
          <w:bCs/>
          <w:szCs w:val="22"/>
          <w:lang w:val="en-US" w:eastAsia="zh-CN"/>
        </w:rPr>
        <w:t>MediaTek, OPPO, Nokia, Nokia Shanghai Bell, ZTE</w:t>
      </w:r>
      <w:r w:rsidR="00C270B2" w:rsidRPr="00C270B2">
        <w:rPr>
          <w:rFonts w:eastAsiaTheme="minorEastAsia"/>
          <w:bCs/>
          <w:szCs w:val="22"/>
          <w:lang w:val="en-US" w:eastAsia="zh-CN"/>
        </w:rPr>
        <w:t xml:space="preserve">, </w:t>
      </w:r>
      <w:proofErr w:type="spellStart"/>
      <w:r w:rsidR="00C270B2" w:rsidRPr="00C270B2">
        <w:rPr>
          <w:rFonts w:eastAsiaTheme="minorEastAsia"/>
          <w:bCs/>
          <w:szCs w:val="22"/>
          <w:lang w:val="en-US" w:eastAsia="zh-CN"/>
        </w:rPr>
        <w:t>Fraunhofer</w:t>
      </w:r>
      <w:proofErr w:type="spellEnd"/>
      <w:r w:rsidR="00C270B2" w:rsidRPr="00C270B2">
        <w:rPr>
          <w:rFonts w:eastAsiaTheme="minorEastAsia"/>
          <w:bCs/>
          <w:szCs w:val="22"/>
          <w:lang w:val="en-US" w:eastAsia="zh-CN"/>
        </w:rPr>
        <w:t xml:space="preserve"> IIS,</w:t>
      </w:r>
      <w:r w:rsidR="00C270B2">
        <w:rPr>
          <w:rFonts w:eastAsiaTheme="minorEastAsia"/>
          <w:bCs/>
          <w:szCs w:val="22"/>
          <w:lang w:val="en-US" w:eastAsia="zh-CN"/>
        </w:rPr>
        <w:t xml:space="preserve"> </w:t>
      </w:r>
      <w:proofErr w:type="spellStart"/>
      <w:r w:rsidR="00C270B2" w:rsidRPr="00C270B2">
        <w:rPr>
          <w:rFonts w:eastAsiaTheme="minorEastAsia"/>
          <w:bCs/>
          <w:szCs w:val="22"/>
          <w:lang w:val="en-US" w:eastAsia="zh-CN"/>
        </w:rPr>
        <w:t>Fraunhofer</w:t>
      </w:r>
      <w:proofErr w:type="spellEnd"/>
      <w:r w:rsidR="00C270B2" w:rsidRPr="00C270B2">
        <w:rPr>
          <w:rFonts w:eastAsiaTheme="minorEastAsia"/>
          <w:bCs/>
          <w:szCs w:val="22"/>
          <w:lang w:val="en-US" w:eastAsia="zh-CN"/>
        </w:rPr>
        <w:t xml:space="preserve"> HHI, Ericsson, Thales, Sony</w:t>
      </w:r>
      <w:r w:rsidR="00C270B2">
        <w:rPr>
          <w:rFonts w:eastAsiaTheme="minorEastAsia"/>
          <w:bCs/>
          <w:szCs w:val="22"/>
          <w:lang w:val="en-US" w:eastAsia="zh-CN"/>
        </w:rPr>
        <w:t xml:space="preserve">, </w:t>
      </w:r>
      <w:r w:rsidR="00C270B2" w:rsidRPr="00C270B2">
        <w:rPr>
          <w:rFonts w:eastAsiaTheme="minorEastAsia"/>
          <w:bCs/>
          <w:szCs w:val="22"/>
          <w:lang w:val="en-US" w:eastAsia="zh-CN"/>
        </w:rPr>
        <w:t>Lenovo/MM</w:t>
      </w:r>
      <w:r w:rsidR="00C270B2">
        <w:rPr>
          <w:rFonts w:eastAsiaTheme="minorEastAsia"/>
          <w:bCs/>
          <w:szCs w:val="22"/>
          <w:lang w:val="en-US" w:eastAsia="zh-CN"/>
        </w:rPr>
        <w:t xml:space="preserve">, </w:t>
      </w:r>
      <w:r w:rsidR="00C270B2" w:rsidRPr="00C270B2">
        <w:rPr>
          <w:rFonts w:eastAsiaTheme="minorEastAsia"/>
          <w:bCs/>
          <w:szCs w:val="22"/>
          <w:lang w:val="en-US" w:eastAsia="zh-CN"/>
        </w:rPr>
        <w:t xml:space="preserve">Huawei, </w:t>
      </w:r>
      <w:proofErr w:type="spellStart"/>
      <w:r w:rsidR="00C270B2" w:rsidRPr="00C270B2">
        <w:rPr>
          <w:rFonts w:eastAsiaTheme="minorEastAsia"/>
          <w:bCs/>
          <w:szCs w:val="22"/>
          <w:lang w:val="en-US" w:eastAsia="zh-CN"/>
        </w:rPr>
        <w:t>HiSilicon</w:t>
      </w:r>
      <w:proofErr w:type="spellEnd"/>
      <w:r w:rsidR="00C270B2">
        <w:rPr>
          <w:rFonts w:eastAsiaTheme="minorEastAsia"/>
          <w:bCs/>
          <w:szCs w:val="22"/>
          <w:lang w:val="en-US" w:eastAsia="zh-CN"/>
        </w:rPr>
        <w:t xml:space="preserve">, </w:t>
      </w:r>
      <w:r w:rsidR="0007642F">
        <w:rPr>
          <w:rFonts w:eastAsiaTheme="minorEastAsia"/>
          <w:bCs/>
          <w:szCs w:val="22"/>
          <w:lang w:val="en-US" w:eastAsia="zh-CN"/>
        </w:rPr>
        <w:t>NTT DOCOMO, INC]</w:t>
      </w:r>
    </w:p>
    <w:p w14:paraId="324A2F64" w14:textId="79DAA3AB" w:rsidR="00E37631" w:rsidRPr="00C270B2" w:rsidRDefault="00E37631" w:rsidP="00E37631">
      <w:pPr>
        <w:rPr>
          <w:rFonts w:eastAsiaTheme="minorEastAsia"/>
          <w:bCs/>
          <w:szCs w:val="22"/>
          <w:lang w:val="en-US" w:eastAsia="zh-CN"/>
        </w:rPr>
      </w:pPr>
      <w:r w:rsidRPr="00C270B2">
        <w:rPr>
          <w:rFonts w:eastAsiaTheme="minorEastAsia"/>
          <w:bCs/>
          <w:szCs w:val="22"/>
          <w:lang w:val="en-US" w:eastAsia="zh-CN"/>
        </w:rPr>
        <w:t xml:space="preserve">Supportive of option 2: </w:t>
      </w:r>
      <w:r w:rsidR="0007642F">
        <w:rPr>
          <w:rFonts w:eastAsiaTheme="minorEastAsia"/>
          <w:bCs/>
          <w:szCs w:val="22"/>
          <w:lang w:val="en-US" w:eastAsia="zh-CN"/>
        </w:rPr>
        <w:t>[</w:t>
      </w:r>
      <w:r w:rsidR="009875B9" w:rsidRPr="00C270B2">
        <w:rPr>
          <w:rFonts w:eastAsiaTheme="minorEastAsia"/>
          <w:bCs/>
          <w:szCs w:val="22"/>
          <w:lang w:val="en-US" w:eastAsia="zh-CN"/>
        </w:rPr>
        <w:t xml:space="preserve">Xiaomi, LG, </w:t>
      </w:r>
      <w:r w:rsidR="00C270B2" w:rsidRPr="00C270B2">
        <w:rPr>
          <w:rFonts w:eastAsiaTheme="minorEastAsia"/>
          <w:bCs/>
          <w:szCs w:val="22"/>
          <w:lang w:val="en-US" w:eastAsia="zh-CN"/>
        </w:rPr>
        <w:t>Panasonic, Apple</w:t>
      </w:r>
      <w:r w:rsidR="00130B32">
        <w:rPr>
          <w:rFonts w:eastAsiaTheme="minorEastAsia" w:hint="eastAsia"/>
          <w:bCs/>
          <w:szCs w:val="22"/>
          <w:lang w:val="en-US" w:eastAsia="zh-CN"/>
        </w:rPr>
        <w:t>, CATT</w:t>
      </w:r>
      <w:r w:rsidR="0007642F">
        <w:rPr>
          <w:rFonts w:eastAsiaTheme="minorEastAsia"/>
          <w:bCs/>
          <w:szCs w:val="22"/>
          <w:lang w:val="en-US" w:eastAsia="zh-CN"/>
        </w:rPr>
        <w:t>]</w:t>
      </w:r>
    </w:p>
    <w:p w14:paraId="6D403EEB" w14:textId="258768EF" w:rsidR="009875B9" w:rsidRPr="00C270B2" w:rsidRDefault="009875B9" w:rsidP="00E37631">
      <w:pPr>
        <w:rPr>
          <w:rFonts w:eastAsiaTheme="minorEastAsia"/>
          <w:bCs/>
          <w:szCs w:val="22"/>
          <w:lang w:val="en-US" w:eastAsia="zh-CN"/>
        </w:rPr>
      </w:pPr>
      <w:r w:rsidRPr="00C270B2">
        <w:rPr>
          <w:rFonts w:eastAsiaTheme="minorEastAsia"/>
          <w:bCs/>
          <w:szCs w:val="22"/>
          <w:lang w:val="en-US" w:eastAsia="zh-CN"/>
        </w:rPr>
        <w:t xml:space="preserve">Both option are feasible: </w:t>
      </w:r>
      <w:r w:rsidR="0007642F">
        <w:rPr>
          <w:rFonts w:eastAsiaTheme="minorEastAsia"/>
          <w:bCs/>
          <w:szCs w:val="22"/>
          <w:lang w:val="en-US" w:eastAsia="zh-CN"/>
        </w:rPr>
        <w:t>[</w:t>
      </w:r>
      <w:r w:rsidRPr="00C270B2">
        <w:rPr>
          <w:rFonts w:eastAsiaTheme="minorEastAsia"/>
          <w:bCs/>
          <w:szCs w:val="22"/>
          <w:lang w:val="en-US" w:eastAsia="zh-CN"/>
        </w:rPr>
        <w:t>Intel, Samsung, CMCC</w:t>
      </w:r>
      <w:r w:rsidR="0007642F">
        <w:rPr>
          <w:rFonts w:eastAsiaTheme="minorEastAsia"/>
          <w:bCs/>
          <w:szCs w:val="22"/>
          <w:lang w:val="en-US" w:eastAsia="zh-CN"/>
        </w:rPr>
        <w:t xml:space="preserve">, </w:t>
      </w:r>
      <w:proofErr w:type="spellStart"/>
      <w:r w:rsidR="0007642F">
        <w:rPr>
          <w:rFonts w:eastAsiaTheme="minorEastAsia" w:hint="eastAsia"/>
          <w:bCs/>
          <w:szCs w:val="22"/>
          <w:lang w:eastAsia="zh-CN"/>
        </w:rPr>
        <w:t>Sp</w:t>
      </w:r>
      <w:r w:rsidR="0007642F">
        <w:rPr>
          <w:rFonts w:eastAsiaTheme="minorEastAsia"/>
          <w:bCs/>
          <w:szCs w:val="22"/>
          <w:lang w:eastAsia="zh-CN"/>
        </w:rPr>
        <w:t>readtrum</w:t>
      </w:r>
      <w:proofErr w:type="spellEnd"/>
      <w:r w:rsidR="0007642F">
        <w:rPr>
          <w:rFonts w:eastAsiaTheme="minorEastAsia"/>
          <w:bCs/>
          <w:szCs w:val="22"/>
          <w:lang w:eastAsia="zh-CN"/>
        </w:rPr>
        <w:t>]</w:t>
      </w:r>
    </w:p>
    <w:p w14:paraId="474F4D1C" w14:textId="5931A585" w:rsidR="0007642F" w:rsidRDefault="0007642F" w:rsidP="00EA347F">
      <w:pPr>
        <w:rPr>
          <w:lang w:val="en-US"/>
        </w:rPr>
      </w:pPr>
      <w:r>
        <w:rPr>
          <w:lang w:val="en-US"/>
        </w:rPr>
        <w:t xml:space="preserve">From Moderator’s perspective: Option 1 is a viable option and </w:t>
      </w:r>
      <w:r w:rsidR="004E25B3">
        <w:rPr>
          <w:lang w:val="en-US"/>
        </w:rPr>
        <w:t xml:space="preserve">for sake of progress we need to focus on this option. </w:t>
      </w:r>
      <w:r>
        <w:rPr>
          <w:lang w:val="en-US"/>
        </w:rPr>
        <w:t xml:space="preserve">  </w:t>
      </w:r>
    </w:p>
    <w:p w14:paraId="31CA2069" w14:textId="484DF49A" w:rsidR="00E37631" w:rsidRDefault="0007642F" w:rsidP="00EA347F">
      <w:pPr>
        <w:rPr>
          <w:lang w:val="en-US"/>
        </w:rPr>
      </w:pPr>
      <w:r>
        <w:rPr>
          <w:lang w:val="en-US"/>
        </w:rPr>
        <w:t xml:space="preserve"> </w:t>
      </w:r>
    </w:p>
    <w:p w14:paraId="07728742" w14:textId="6CBE6906" w:rsidR="009875B9" w:rsidRPr="009875B9" w:rsidRDefault="009875B9" w:rsidP="00EA347F">
      <w:pPr>
        <w:rPr>
          <w:rFonts w:eastAsiaTheme="minorEastAsia"/>
          <w:b/>
          <w:bCs/>
          <w:szCs w:val="22"/>
          <w:lang w:val="en-US" w:eastAsia="zh-CN"/>
        </w:rPr>
      </w:pPr>
      <w:r w:rsidRPr="009875B9">
        <w:rPr>
          <w:rFonts w:eastAsiaTheme="minorEastAsia"/>
          <w:b/>
          <w:bCs/>
          <w:szCs w:val="22"/>
          <w:highlight w:val="cyan"/>
          <w:lang w:val="en-US" w:eastAsia="zh-CN"/>
        </w:rPr>
        <w:t>FL Recommendation 1</w:t>
      </w:r>
    </w:p>
    <w:p w14:paraId="380D0DB3" w14:textId="5A18E0BD" w:rsidR="00E37631" w:rsidRDefault="009875B9" w:rsidP="00EA347F">
      <w:pPr>
        <w:rPr>
          <w:rFonts w:eastAsiaTheme="minorEastAsia"/>
          <w:b/>
          <w:bCs/>
          <w:szCs w:val="22"/>
          <w:lang w:val="en-US" w:eastAsia="zh-CN"/>
        </w:rPr>
      </w:pPr>
      <w:r w:rsidRPr="009875B9">
        <w:rPr>
          <w:rFonts w:eastAsiaTheme="minorEastAsia"/>
          <w:b/>
          <w:bCs/>
          <w:szCs w:val="22"/>
          <w:lang w:val="en-US" w:eastAsia="zh-CN"/>
        </w:rPr>
        <w:t>Focus on the concrete design of option 1</w:t>
      </w:r>
    </w:p>
    <w:p w14:paraId="26792070" w14:textId="77777777" w:rsidR="00D76620" w:rsidRDefault="00D76620" w:rsidP="00D76620">
      <w:pPr>
        <w:rPr>
          <w:rFonts w:eastAsiaTheme="minorEastAsia"/>
          <w:b/>
          <w:bCs/>
          <w:szCs w:val="22"/>
          <w:lang w:val="en-US" w:eastAsia="zh-CN"/>
        </w:rPr>
      </w:pPr>
    </w:p>
    <w:p w14:paraId="0FDE3E42" w14:textId="77777777" w:rsidR="00D76620" w:rsidRPr="00C50F33" w:rsidRDefault="00D76620" w:rsidP="00D76620">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to provide comments  within the following table:</w:t>
      </w:r>
    </w:p>
    <w:tbl>
      <w:tblPr>
        <w:tblStyle w:val="Grilledutableau"/>
        <w:tblW w:w="5000" w:type="pct"/>
        <w:tblLook w:val="04A0" w:firstRow="1" w:lastRow="0" w:firstColumn="1" w:lastColumn="0" w:noHBand="0" w:noVBand="1"/>
      </w:tblPr>
      <w:tblGrid>
        <w:gridCol w:w="1837"/>
        <w:gridCol w:w="8018"/>
      </w:tblGrid>
      <w:tr w:rsidR="00D76620" w:rsidRPr="00902581" w14:paraId="36C524AE" w14:textId="77777777" w:rsidTr="00F54C2B">
        <w:tc>
          <w:tcPr>
            <w:tcW w:w="932" w:type="pct"/>
            <w:shd w:val="clear" w:color="auto" w:fill="00B0F0"/>
          </w:tcPr>
          <w:p w14:paraId="5C072E16" w14:textId="77777777" w:rsidR="00D76620" w:rsidRPr="00902581" w:rsidRDefault="00D76620" w:rsidP="00F54C2B">
            <w:pPr>
              <w:rPr>
                <w:b/>
                <w:color w:val="FFFFFF" w:themeColor="background1"/>
              </w:rPr>
            </w:pPr>
            <w:r w:rsidRPr="00902581">
              <w:rPr>
                <w:b/>
                <w:color w:val="FFFFFF" w:themeColor="background1"/>
              </w:rPr>
              <w:t>Companies</w:t>
            </w:r>
          </w:p>
        </w:tc>
        <w:tc>
          <w:tcPr>
            <w:tcW w:w="4068" w:type="pct"/>
            <w:shd w:val="clear" w:color="auto" w:fill="00B0F0"/>
          </w:tcPr>
          <w:p w14:paraId="1A7FE01B" w14:textId="77777777" w:rsidR="00D76620" w:rsidRPr="00902581" w:rsidRDefault="00D76620" w:rsidP="00F54C2B">
            <w:pPr>
              <w:rPr>
                <w:b/>
                <w:color w:val="FFFFFF" w:themeColor="background1"/>
              </w:rPr>
            </w:pPr>
            <w:r w:rsidRPr="00902581">
              <w:rPr>
                <w:b/>
                <w:color w:val="FFFFFF" w:themeColor="background1"/>
              </w:rPr>
              <w:t>Comments and Views</w:t>
            </w:r>
          </w:p>
        </w:tc>
      </w:tr>
      <w:tr w:rsidR="00D76620" w:rsidRPr="00902581" w14:paraId="0B196EA1" w14:textId="77777777" w:rsidTr="00F54C2B">
        <w:tc>
          <w:tcPr>
            <w:tcW w:w="932" w:type="pct"/>
          </w:tcPr>
          <w:p w14:paraId="441CFBE1" w14:textId="532A145C" w:rsidR="00D76620" w:rsidRPr="00B00A68" w:rsidRDefault="00B00A68" w:rsidP="00F54C2B">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TT DOCOMO, INC.</w:t>
            </w:r>
          </w:p>
        </w:tc>
        <w:tc>
          <w:tcPr>
            <w:tcW w:w="4068" w:type="pct"/>
          </w:tcPr>
          <w:p w14:paraId="26F7CA52" w14:textId="3142E430" w:rsidR="00D76620" w:rsidRPr="00B00A68" w:rsidRDefault="00B00A68" w:rsidP="00F54C2B">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Supp</w:t>
            </w:r>
            <w:r>
              <w:rPr>
                <w:rFonts w:eastAsiaTheme="minorEastAsia"/>
                <w:bCs/>
                <w:szCs w:val="22"/>
                <w:lang w:val="en-US" w:eastAsia="zh-CN"/>
              </w:rPr>
              <w:t>ort</w:t>
            </w:r>
          </w:p>
        </w:tc>
      </w:tr>
      <w:tr w:rsidR="00162ED6" w:rsidRPr="00902581" w14:paraId="678550B1" w14:textId="77777777" w:rsidTr="00F54C2B">
        <w:tc>
          <w:tcPr>
            <w:tcW w:w="932" w:type="pct"/>
          </w:tcPr>
          <w:p w14:paraId="76F4F2A7" w14:textId="2C15F631" w:rsidR="00162ED6" w:rsidRDefault="00162ED6" w:rsidP="00162ED6">
            <w:pPr>
              <w:rPr>
                <w:rFonts w:eastAsiaTheme="minorEastAsia"/>
                <w:bCs/>
                <w:szCs w:val="22"/>
                <w:lang w:val="en-US" w:eastAsia="zh-CN"/>
              </w:rPr>
            </w:pPr>
            <w:r>
              <w:rPr>
                <w:rFonts w:eastAsiaTheme="minorEastAsia"/>
                <w:bCs/>
                <w:szCs w:val="22"/>
                <w:lang w:val="en-US" w:eastAsia="zh-CN"/>
              </w:rPr>
              <w:t>OPPO</w:t>
            </w:r>
          </w:p>
        </w:tc>
        <w:tc>
          <w:tcPr>
            <w:tcW w:w="4068" w:type="pct"/>
          </w:tcPr>
          <w:p w14:paraId="2E0DEE8D" w14:textId="61927749"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In the last GTW discussion, Qualcomm claimed that with option 1, the UE complexity will increase to an unacceptable level to achieve the required accuracy. We would like to ask for re-checking this point and potentially set a limit that the UE is not required to read the feeder link TA updating more frequently than once every X </w:t>
            </w:r>
            <w:proofErr w:type="spellStart"/>
            <w:r>
              <w:rPr>
                <w:rFonts w:eastAsiaTheme="minorEastAsia"/>
                <w:bCs/>
                <w:szCs w:val="22"/>
                <w:lang w:val="en-US" w:eastAsia="zh-CN"/>
              </w:rPr>
              <w:t>ms.</w:t>
            </w:r>
            <w:proofErr w:type="spellEnd"/>
            <w:r>
              <w:rPr>
                <w:rFonts w:eastAsiaTheme="minorEastAsia"/>
                <w:bCs/>
                <w:szCs w:val="22"/>
                <w:lang w:val="en-US" w:eastAsia="zh-CN"/>
              </w:rPr>
              <w:t xml:space="preserve"> FFS for the value of X. </w:t>
            </w:r>
          </w:p>
        </w:tc>
      </w:tr>
      <w:tr w:rsidR="00F25063" w:rsidRPr="00902581" w14:paraId="79B0EB6F" w14:textId="77777777" w:rsidTr="00F54C2B">
        <w:tc>
          <w:tcPr>
            <w:tcW w:w="932" w:type="pct"/>
          </w:tcPr>
          <w:p w14:paraId="6BE70426" w14:textId="602642FD"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1897269C" w14:textId="36E4BFD9" w:rsidR="00F25063" w:rsidRDefault="00F25063" w:rsidP="00F2506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Support. Perhaps this could be transformed into either a conclusion or an agreement such that we all have the same common understanding of the direction?</w:t>
            </w:r>
          </w:p>
        </w:tc>
      </w:tr>
      <w:tr w:rsidR="00C85EA7" w:rsidRPr="00902581" w14:paraId="00042D59" w14:textId="77777777" w:rsidTr="00F54C2B">
        <w:tc>
          <w:tcPr>
            <w:tcW w:w="932" w:type="pct"/>
          </w:tcPr>
          <w:p w14:paraId="29850D06" w14:textId="2A2FF568" w:rsidR="00C85EA7" w:rsidRPr="00F25063" w:rsidRDefault="00C85EA7" w:rsidP="00F25063">
            <w:pPr>
              <w:rPr>
                <w:rFonts w:eastAsiaTheme="minorEastAsia"/>
                <w:bCs/>
                <w:szCs w:val="22"/>
                <w:lang w:val="en-US" w:eastAsia="zh-CN"/>
              </w:rPr>
            </w:pPr>
            <w:r>
              <w:rPr>
                <w:rFonts w:eastAsiaTheme="minorEastAsia"/>
                <w:bCs/>
                <w:szCs w:val="22"/>
                <w:lang w:val="en-US" w:eastAsia="zh-CN"/>
              </w:rPr>
              <w:t>Qualcomm</w:t>
            </w:r>
          </w:p>
        </w:tc>
        <w:tc>
          <w:tcPr>
            <w:tcW w:w="4068" w:type="pct"/>
          </w:tcPr>
          <w:p w14:paraId="7051750B" w14:textId="124A6381" w:rsidR="00C85EA7" w:rsidRDefault="00C85EA7" w:rsidP="00F2506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We need to discuss the feasibility first.</w:t>
            </w:r>
            <w:r w:rsidR="006A2974">
              <w:rPr>
                <w:rFonts w:eastAsiaTheme="minorEastAsia"/>
                <w:bCs/>
                <w:szCs w:val="22"/>
                <w:lang w:val="en-US" w:eastAsia="zh-CN"/>
              </w:rPr>
              <w:t xml:space="preserve"> </w:t>
            </w:r>
            <w:r w:rsidR="00BA6C1F">
              <w:rPr>
                <w:rFonts w:eastAsiaTheme="minorEastAsia"/>
                <w:bCs/>
                <w:szCs w:val="22"/>
                <w:lang w:val="en-US" w:eastAsia="zh-CN"/>
              </w:rPr>
              <w:t xml:space="preserve">Such a discussion also allow us to understand what are the required accuracy, update rate, and </w:t>
            </w:r>
            <w:r w:rsidR="00852B19">
              <w:rPr>
                <w:rFonts w:eastAsiaTheme="minorEastAsia"/>
                <w:bCs/>
                <w:szCs w:val="22"/>
                <w:lang w:val="en-US" w:eastAsia="zh-CN"/>
              </w:rPr>
              <w:t>number of parameters to be broadcasted.</w:t>
            </w:r>
            <w:r w:rsidR="006A2974">
              <w:rPr>
                <w:rFonts w:eastAsiaTheme="minorEastAsia"/>
                <w:bCs/>
                <w:szCs w:val="22"/>
                <w:lang w:val="en-US" w:eastAsia="zh-CN"/>
              </w:rPr>
              <w:t xml:space="preserve"> </w:t>
            </w:r>
          </w:p>
        </w:tc>
      </w:tr>
      <w:tr w:rsidR="00766D0A" w:rsidRPr="00902581" w14:paraId="2AA71826" w14:textId="77777777" w:rsidTr="00F54C2B">
        <w:tc>
          <w:tcPr>
            <w:tcW w:w="932" w:type="pct"/>
          </w:tcPr>
          <w:p w14:paraId="5CF65624" w14:textId="671F8949" w:rsidR="00766D0A" w:rsidRPr="00766D0A" w:rsidRDefault="00766D0A" w:rsidP="00F25063">
            <w:pPr>
              <w:rPr>
                <w:rFonts w:eastAsia="MS Mincho"/>
                <w:bCs/>
                <w:szCs w:val="22"/>
                <w:lang w:val="en-US" w:eastAsia="ja-JP"/>
              </w:rPr>
            </w:pPr>
            <w:r>
              <w:rPr>
                <w:rFonts w:eastAsia="MS Mincho" w:hint="eastAsia"/>
                <w:bCs/>
                <w:szCs w:val="22"/>
                <w:lang w:val="en-US" w:eastAsia="ja-JP"/>
              </w:rPr>
              <w:t>S</w:t>
            </w:r>
            <w:r>
              <w:rPr>
                <w:rFonts w:eastAsia="MS Mincho"/>
                <w:bCs/>
                <w:szCs w:val="22"/>
                <w:lang w:val="en-US" w:eastAsia="ja-JP"/>
              </w:rPr>
              <w:t>ony</w:t>
            </w:r>
          </w:p>
        </w:tc>
        <w:tc>
          <w:tcPr>
            <w:tcW w:w="4068" w:type="pct"/>
          </w:tcPr>
          <w:p w14:paraId="71537B1E" w14:textId="5FBA787D" w:rsidR="00766D0A" w:rsidRPr="00766D0A" w:rsidRDefault="00766D0A" w:rsidP="00F25063">
            <w:pPr>
              <w:pStyle w:val="Paragraphedeliste"/>
              <w:adjustRightInd w:val="0"/>
              <w:snapToGrid w:val="0"/>
              <w:spacing w:after="120"/>
              <w:ind w:left="0"/>
              <w:rPr>
                <w:rFonts w:eastAsia="MS Mincho"/>
                <w:bCs/>
                <w:szCs w:val="22"/>
                <w:lang w:val="en-US" w:eastAsia="ja-JP"/>
              </w:rPr>
            </w:pPr>
            <w:r>
              <w:rPr>
                <w:rFonts w:eastAsia="MS Mincho" w:hint="eastAsia"/>
                <w:bCs/>
                <w:szCs w:val="22"/>
                <w:lang w:val="en-US" w:eastAsia="ja-JP"/>
              </w:rPr>
              <w:t>S</w:t>
            </w:r>
            <w:r>
              <w:rPr>
                <w:rFonts w:eastAsia="MS Mincho"/>
                <w:bCs/>
                <w:szCs w:val="22"/>
                <w:lang w:val="en-US" w:eastAsia="ja-JP"/>
              </w:rPr>
              <w:t>upport</w:t>
            </w:r>
          </w:p>
        </w:tc>
      </w:tr>
      <w:tr w:rsidR="0070626E" w:rsidRPr="00902581" w14:paraId="3F69DB3A" w14:textId="77777777" w:rsidTr="00F54C2B">
        <w:tc>
          <w:tcPr>
            <w:tcW w:w="932" w:type="pct"/>
          </w:tcPr>
          <w:p w14:paraId="47FE8B4E" w14:textId="47C35619" w:rsidR="0070626E" w:rsidRPr="0070626E" w:rsidRDefault="0070626E" w:rsidP="0070626E">
            <w:pPr>
              <w:rPr>
                <w:rFonts w:eastAsia="MS Mincho"/>
                <w:bCs/>
                <w:szCs w:val="22"/>
                <w:lang w:val="en-US" w:eastAsia="ja-JP"/>
              </w:rPr>
            </w:pPr>
            <w:r w:rsidRPr="0070626E">
              <w:rPr>
                <w:rFonts w:eastAsiaTheme="minorEastAsia"/>
                <w:bCs/>
                <w:szCs w:val="22"/>
                <w:lang w:val="en-US" w:eastAsia="zh-CN"/>
              </w:rPr>
              <w:t>Ericsson</w:t>
            </w:r>
          </w:p>
        </w:tc>
        <w:tc>
          <w:tcPr>
            <w:tcW w:w="4068" w:type="pct"/>
          </w:tcPr>
          <w:p w14:paraId="2BCACEAE" w14:textId="77777777" w:rsidR="0070626E" w:rsidRPr="0070626E" w:rsidRDefault="0070626E" w:rsidP="0070626E">
            <w:pPr>
              <w:pStyle w:val="Paragraphedeliste"/>
              <w:adjustRightInd w:val="0"/>
              <w:snapToGrid w:val="0"/>
              <w:spacing w:after="120"/>
              <w:ind w:left="0"/>
              <w:rPr>
                <w:rFonts w:eastAsiaTheme="minorEastAsia"/>
                <w:bCs/>
                <w:szCs w:val="22"/>
                <w:lang w:val="en-US" w:eastAsia="zh-CN"/>
              </w:rPr>
            </w:pPr>
            <w:r w:rsidRPr="0070626E">
              <w:rPr>
                <w:rFonts w:eastAsiaTheme="minorEastAsia"/>
                <w:bCs/>
                <w:szCs w:val="22"/>
                <w:lang w:val="en-US" w:eastAsia="zh-CN"/>
              </w:rPr>
              <w:t>Support.</w:t>
            </w:r>
          </w:p>
          <w:p w14:paraId="0B330595" w14:textId="1E67BBA2" w:rsidR="0070626E" w:rsidRPr="0070626E" w:rsidRDefault="0070626E" w:rsidP="0070626E">
            <w:pPr>
              <w:pStyle w:val="Paragraphedeliste"/>
              <w:adjustRightInd w:val="0"/>
              <w:snapToGrid w:val="0"/>
              <w:spacing w:after="120"/>
              <w:ind w:left="0"/>
              <w:rPr>
                <w:rFonts w:eastAsia="MS Mincho"/>
                <w:bCs/>
                <w:szCs w:val="22"/>
                <w:lang w:val="en-US" w:eastAsia="ja-JP"/>
              </w:rPr>
            </w:pPr>
            <w:r w:rsidRPr="0070626E">
              <w:rPr>
                <w:rFonts w:eastAsiaTheme="minorEastAsia"/>
                <w:bCs/>
                <w:szCs w:val="22"/>
                <w:lang w:val="en-US" w:eastAsia="zh-CN"/>
              </w:rPr>
              <w:t xml:space="preserve">The concerns on the feasibility of option 1 are unclear. It seems that the timing inaccuracy contribution of the feeder link is minor compared to other sources of error. Further, it can be controlled by the network by selecting an </w:t>
            </w:r>
            <w:proofErr w:type="spellStart"/>
            <w:r w:rsidRPr="0070626E">
              <w:rPr>
                <w:rFonts w:eastAsiaTheme="minorEastAsia"/>
                <w:bCs/>
                <w:szCs w:val="22"/>
                <w:lang w:val="en-US" w:eastAsia="zh-CN"/>
              </w:rPr>
              <w:t>appropriate.update</w:t>
            </w:r>
            <w:proofErr w:type="spellEnd"/>
            <w:r w:rsidRPr="0070626E">
              <w:rPr>
                <w:rFonts w:eastAsiaTheme="minorEastAsia"/>
                <w:bCs/>
                <w:szCs w:val="22"/>
                <w:lang w:val="en-US" w:eastAsia="zh-CN"/>
              </w:rPr>
              <w:t xml:space="preserve"> period for the given satellite orbit. For Option 2, on the other hand, the gNB is deliberately exposed to a huge and rapidly varying residual timing error. The feasibility of this option is far more questionable.</w:t>
            </w:r>
          </w:p>
        </w:tc>
      </w:tr>
      <w:tr w:rsidR="00D70050" w:rsidRPr="00902581" w14:paraId="72BFF961" w14:textId="77777777" w:rsidTr="00F54C2B">
        <w:tc>
          <w:tcPr>
            <w:tcW w:w="932" w:type="pct"/>
          </w:tcPr>
          <w:p w14:paraId="3282C5AF" w14:textId="49CEE2A4" w:rsidR="00D70050" w:rsidRPr="0070626E" w:rsidRDefault="00D70050" w:rsidP="0070626E">
            <w:pPr>
              <w:rPr>
                <w:rFonts w:eastAsiaTheme="minorEastAsia"/>
                <w:bCs/>
                <w:szCs w:val="22"/>
                <w:lang w:val="en-US" w:eastAsia="zh-CN"/>
              </w:rPr>
            </w:pPr>
            <w:r>
              <w:rPr>
                <w:rFonts w:eastAsiaTheme="minorEastAsia" w:hint="eastAsia"/>
                <w:bCs/>
                <w:szCs w:val="22"/>
                <w:lang w:val="en-US" w:eastAsia="zh-CN"/>
              </w:rPr>
              <w:t>CMCC</w:t>
            </w:r>
          </w:p>
        </w:tc>
        <w:tc>
          <w:tcPr>
            <w:tcW w:w="4068" w:type="pct"/>
          </w:tcPr>
          <w:p w14:paraId="5DE69A72" w14:textId="55901A92" w:rsidR="00D70050" w:rsidRPr="0070626E" w:rsidRDefault="00D70050" w:rsidP="0070626E">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S</w:t>
            </w:r>
            <w:r>
              <w:rPr>
                <w:rFonts w:eastAsiaTheme="minorEastAsia"/>
                <w:bCs/>
                <w:szCs w:val="22"/>
                <w:lang w:val="en-US" w:eastAsia="zh-CN"/>
              </w:rPr>
              <w:t>upport.</w:t>
            </w:r>
          </w:p>
        </w:tc>
      </w:tr>
    </w:tbl>
    <w:p w14:paraId="69B5CADC" w14:textId="77777777" w:rsidR="00D76620" w:rsidRPr="008B0EF8" w:rsidRDefault="00D76620" w:rsidP="00D76620">
      <w:pPr>
        <w:rPr>
          <w:rFonts w:eastAsiaTheme="minorEastAsia"/>
          <w:b/>
          <w:bCs/>
          <w:szCs w:val="22"/>
          <w:lang w:eastAsia="zh-CN"/>
        </w:rPr>
      </w:pPr>
    </w:p>
    <w:p w14:paraId="338F95F8" w14:textId="77777777" w:rsidR="00D76620" w:rsidRPr="009875B9" w:rsidRDefault="00D76620" w:rsidP="00EA347F">
      <w:pPr>
        <w:rPr>
          <w:rFonts w:eastAsiaTheme="minorEastAsia"/>
          <w:b/>
          <w:bCs/>
          <w:szCs w:val="22"/>
          <w:lang w:val="en-US" w:eastAsia="zh-CN"/>
        </w:rPr>
      </w:pPr>
    </w:p>
    <w:p w14:paraId="6A1B57B6" w14:textId="77777777" w:rsidR="009875B9" w:rsidRPr="00EA347F" w:rsidRDefault="009875B9" w:rsidP="00EA347F">
      <w:pPr>
        <w:rPr>
          <w:lang w:val="en-US"/>
        </w:rPr>
      </w:pPr>
    </w:p>
    <w:p w14:paraId="731638AE" w14:textId="65319D21" w:rsidR="009E5E90" w:rsidRDefault="007B39A3" w:rsidP="0007642F">
      <w:pPr>
        <w:pStyle w:val="Titre2"/>
        <w:rPr>
          <w:lang w:val="en-US"/>
        </w:rPr>
      </w:pPr>
      <w:bookmarkStart w:id="5" w:name="_Toc7253833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
    </w:p>
    <w:p w14:paraId="7684D8A2" w14:textId="77777777" w:rsidR="005E242F" w:rsidRPr="005E242F" w:rsidRDefault="005E242F" w:rsidP="005E242F">
      <w:pPr>
        <w:rPr>
          <w:lang w:val="en-US"/>
        </w:rPr>
      </w:pPr>
    </w:p>
    <w:p w14:paraId="4B42D30F" w14:textId="55719045" w:rsidR="00810966" w:rsidRPr="00902581" w:rsidRDefault="00810966" w:rsidP="00810966">
      <w:pPr>
        <w:pStyle w:val="Titre1"/>
      </w:pPr>
      <w:bookmarkStart w:id="6" w:name="_Toc72538334"/>
      <w:r>
        <w:t>Issue#2</w:t>
      </w:r>
      <w:r w:rsidRPr="00902581">
        <w:t xml:space="preserve">: </w:t>
      </w:r>
      <w:r>
        <w:t xml:space="preserve">Indication of Common TA drift </w:t>
      </w:r>
      <w:r w:rsidR="004E7E43">
        <w:t>parameters</w:t>
      </w:r>
      <w:bookmarkEnd w:id="6"/>
      <w:r>
        <w:t xml:space="preserve"> </w:t>
      </w:r>
    </w:p>
    <w:p w14:paraId="1B4C5A45" w14:textId="4F2B9574" w:rsidR="00940980" w:rsidRDefault="006E4DA7" w:rsidP="00810966">
      <w:r w:rsidRPr="005847AE">
        <w:rPr>
          <w:b/>
        </w:rPr>
        <w:t>Issue#2</w:t>
      </w:r>
      <w:r>
        <w:t xml:space="preserve"> is highly dependent on </w:t>
      </w:r>
      <w:r w:rsidRPr="005847AE">
        <w:rPr>
          <w:b/>
        </w:rPr>
        <w:t>Issue#1</w:t>
      </w:r>
      <w:r>
        <w:t xml:space="preserve">. </w:t>
      </w:r>
      <w:r w:rsidR="00BA4D06">
        <w:t>Under Issue#2 w</w:t>
      </w:r>
      <w:r w:rsidR="00A02957" w:rsidRPr="00A02957">
        <w:t xml:space="preserve">e can </w:t>
      </w:r>
      <w:r w:rsidR="005847AE">
        <w:t xml:space="preserve">continue </w:t>
      </w:r>
      <w:r w:rsidR="00A02957" w:rsidRPr="00A02957">
        <w:t>investigat</w:t>
      </w:r>
      <w:r w:rsidR="0038400D">
        <w:t>ing</w:t>
      </w:r>
      <w:r w:rsidR="00A02957" w:rsidRPr="00A02957">
        <w:t xml:space="preserve"> the viability of </w:t>
      </w:r>
      <w:r w:rsidR="00F122AE">
        <w:t xml:space="preserve">the </w:t>
      </w:r>
      <w:r w:rsidR="009263B4" w:rsidRPr="009263B4">
        <w:t>compensation of feeder link timing drift by UE</w:t>
      </w:r>
      <w:r w:rsidR="00BA4D06">
        <w:t>.</w:t>
      </w:r>
      <w:r w:rsidR="00940980">
        <w:t xml:space="preserve"> </w:t>
      </w:r>
    </w:p>
    <w:p w14:paraId="361BF7B5" w14:textId="70C6C3E1" w:rsidR="00EE7F9E" w:rsidRDefault="00940980" w:rsidP="00EE7F9E">
      <w:r>
        <w:t>I</w:t>
      </w:r>
      <w:r w:rsidRPr="00940980">
        <w:t>n case of LEO/MEO based non-terrestrial access network</w:t>
      </w:r>
      <w:r w:rsidR="00FB2858">
        <w:t xml:space="preserve">, if </w:t>
      </w:r>
      <w:r w:rsidR="003C3CB2" w:rsidRPr="003C3CB2">
        <w:t xml:space="preserve">feeder link timing drift </w:t>
      </w:r>
      <w:r w:rsidR="003C3CB2">
        <w:t xml:space="preserve">is to be compensated by the </w:t>
      </w:r>
      <w:r w:rsidR="003C3CB2" w:rsidRPr="003C3CB2">
        <w:t>UE</w:t>
      </w:r>
      <w:r w:rsidR="003C3CB2">
        <w:t xml:space="preserve">, such compensation </w:t>
      </w:r>
      <w:r w:rsidR="00EE7F9E">
        <w:t xml:space="preserve">shall be performed with </w:t>
      </w:r>
      <w:r w:rsidR="006913F1">
        <w:t xml:space="preserve">a </w:t>
      </w:r>
      <w:r w:rsidR="00EE7F9E">
        <w:t>very good accuracy to ensure aligned DL and UL symbol level processing (FFT and IFFT window) at RU/gNB. Thus f</w:t>
      </w:r>
      <w:r w:rsidR="00EE7F9E">
        <w:rPr>
          <w:rFonts w:hint="eastAsia"/>
        </w:rPr>
        <w:t xml:space="preserve">iner granularity of Common TA </w:t>
      </w:r>
      <w:r w:rsidR="006913F1">
        <w:t xml:space="preserve">will be </w:t>
      </w:r>
      <w:r w:rsidR="00EE7F9E">
        <w:rPr>
          <w:rFonts w:hint="eastAsia"/>
        </w:rPr>
        <w:t>required</w:t>
      </w:r>
      <w:r w:rsidR="006913F1">
        <w:t xml:space="preserve"> and indicating parameters to assist the UE deriving the actual Common TA will be needed.</w:t>
      </w:r>
    </w:p>
    <w:p w14:paraId="0EB596DB" w14:textId="77777777" w:rsidR="006968C8" w:rsidRDefault="006913F1" w:rsidP="00810966">
      <w:r>
        <w:t xml:space="preserve">Having the </w:t>
      </w:r>
      <w:r w:rsidRPr="006913F1">
        <w:t xml:space="preserve">feeder link timing drift compensated by the UE </w:t>
      </w:r>
      <w:r w:rsidR="003C3CB2">
        <w:t>will introduce a</w:t>
      </w:r>
      <w:r>
        <w:t>nother source of</w:t>
      </w:r>
      <w:r w:rsidR="003C3CB2">
        <w:t xml:space="preserve"> ti</w:t>
      </w:r>
      <w:r>
        <w:t xml:space="preserve">ming errors </w:t>
      </w:r>
      <w:r w:rsidR="003C3CB2">
        <w:t xml:space="preserve">that will impact the total tolerable </w:t>
      </w:r>
      <w:r w:rsidR="003C3CB2" w:rsidRPr="003C3CB2">
        <w:t>UL timing error</w:t>
      </w:r>
      <w:r w:rsidR="003C3CB2">
        <w:t>.</w:t>
      </w:r>
      <w:r>
        <w:t xml:space="preserve"> </w:t>
      </w:r>
    </w:p>
    <w:p w14:paraId="2F61CAC0" w14:textId="75E8FBCF" w:rsidR="00282366" w:rsidRDefault="006913F1" w:rsidP="00810966">
      <w:r>
        <w:t xml:space="preserve">Thereby, </w:t>
      </w:r>
      <w:r w:rsidR="006968C8">
        <w:t xml:space="preserve">to analyse the impact of feeder link time drift compensation at the UE. </w:t>
      </w:r>
      <w:r>
        <w:t xml:space="preserve">there </w:t>
      </w:r>
      <w:r w:rsidR="00B17338">
        <w:t xml:space="preserve">are </w:t>
      </w:r>
      <w:r>
        <w:t xml:space="preserve">mainly two questions to be addressed carefully: </w:t>
      </w:r>
    </w:p>
    <w:p w14:paraId="424A4614" w14:textId="0AF6AE94" w:rsidR="006968C8" w:rsidRDefault="00B17338" w:rsidP="00E144F3">
      <w:pPr>
        <w:pStyle w:val="Paragraphedeliste"/>
        <w:numPr>
          <w:ilvl w:val="0"/>
          <w:numId w:val="45"/>
        </w:numPr>
      </w:pPr>
      <w:r>
        <w:t xml:space="preserve">What is the </w:t>
      </w:r>
      <w:r w:rsidR="008A1C36">
        <w:t xml:space="preserve">acceptable </w:t>
      </w:r>
      <w:r w:rsidR="007B3B9F">
        <w:t xml:space="preserve">TA </w:t>
      </w:r>
      <w:r w:rsidR="008A1C36">
        <w:t>error due to UE handling of feeder link TA drift?</w:t>
      </w:r>
    </w:p>
    <w:p w14:paraId="07E8F2C1" w14:textId="6DCBB81B" w:rsidR="006968C8" w:rsidRDefault="006844DD" w:rsidP="00E144F3">
      <w:pPr>
        <w:pStyle w:val="Paragraphedeliste"/>
        <w:numPr>
          <w:ilvl w:val="0"/>
          <w:numId w:val="45"/>
        </w:numPr>
      </w:pPr>
      <w:r>
        <w:t xml:space="preserve">If </w:t>
      </w:r>
      <w:r w:rsidRPr="006844DD">
        <w:t>the feeder link timing drift</w:t>
      </w:r>
      <w:r>
        <w:t xml:space="preserve"> is to be</w:t>
      </w:r>
      <w:r w:rsidRPr="006844DD">
        <w:t xml:space="preserve"> compensated by the UE</w:t>
      </w:r>
      <w:r w:rsidR="00B330D3">
        <w:t>.</w:t>
      </w:r>
      <w:r w:rsidRPr="006844DD">
        <w:t xml:space="preserve"> </w:t>
      </w:r>
      <w:r w:rsidR="008A1C36">
        <w:t xml:space="preserve">What are the Common TA parameters to be indicated by the network to </w:t>
      </w:r>
      <w:r>
        <w:t xml:space="preserve">have </w:t>
      </w:r>
      <w:r w:rsidR="00B330D3">
        <w:t xml:space="preserve">this </w:t>
      </w:r>
      <w:r w:rsidRPr="006844DD">
        <w:t xml:space="preserve">solution </w:t>
      </w:r>
      <w:r w:rsidR="00B330D3" w:rsidRPr="006844DD">
        <w:t>workable</w:t>
      </w:r>
      <w:r w:rsidR="00B330D3">
        <w:t>?</w:t>
      </w:r>
    </w:p>
    <w:p w14:paraId="70BBC043" w14:textId="77777777" w:rsidR="00B330D3" w:rsidRDefault="00B330D3" w:rsidP="00B330D3">
      <w:pPr>
        <w:pStyle w:val="Paragraphedeliste"/>
      </w:pPr>
    </w:p>
    <w:p w14:paraId="7405DDDA" w14:textId="3E0B4715" w:rsidR="00810966" w:rsidRPr="00902581" w:rsidRDefault="00810966" w:rsidP="00810966">
      <w:r w:rsidRPr="00902581">
        <w:t xml:space="preserve">The following table recaps the proposals </w:t>
      </w:r>
      <w:r w:rsidR="00E77A0D">
        <w:t>submitted to RAN1#10</w:t>
      </w:r>
      <w:r w:rsidR="009262FD">
        <w:t>5</w:t>
      </w:r>
      <w:r w:rsidR="00E77A0D">
        <w:t>-e</w:t>
      </w:r>
      <w:r w:rsidR="00BC1047">
        <w:t xml:space="preserve"> regarding Issue#2</w:t>
      </w:r>
      <w:r w:rsidR="00E77A0D">
        <w:t>:</w:t>
      </w:r>
    </w:p>
    <w:tbl>
      <w:tblPr>
        <w:tblStyle w:val="Grilledutableau"/>
        <w:tblW w:w="5000" w:type="pct"/>
        <w:tblLook w:val="04A0" w:firstRow="1" w:lastRow="0" w:firstColumn="1" w:lastColumn="0" w:noHBand="0" w:noVBand="1"/>
      </w:tblPr>
      <w:tblGrid>
        <w:gridCol w:w="1837"/>
        <w:gridCol w:w="8018"/>
      </w:tblGrid>
      <w:tr w:rsidR="00810966" w:rsidRPr="00B56010" w14:paraId="1C581EEA" w14:textId="77777777" w:rsidTr="009C744D">
        <w:tc>
          <w:tcPr>
            <w:tcW w:w="932" w:type="pct"/>
            <w:shd w:val="clear" w:color="auto" w:fill="00B0F0"/>
          </w:tcPr>
          <w:p w14:paraId="201CDBAC" w14:textId="77777777" w:rsidR="00810966" w:rsidRPr="00B56010" w:rsidRDefault="00810966" w:rsidP="009C744D">
            <w:pPr>
              <w:rPr>
                <w:b/>
                <w:color w:val="FFFFFF" w:themeColor="background1"/>
              </w:rPr>
            </w:pPr>
            <w:r w:rsidRPr="00B56010">
              <w:rPr>
                <w:b/>
                <w:color w:val="FFFFFF" w:themeColor="background1"/>
              </w:rPr>
              <w:t>Companies</w:t>
            </w:r>
          </w:p>
        </w:tc>
        <w:tc>
          <w:tcPr>
            <w:tcW w:w="4068" w:type="pct"/>
            <w:shd w:val="clear" w:color="auto" w:fill="00B0F0"/>
          </w:tcPr>
          <w:p w14:paraId="0E24297B" w14:textId="77777777" w:rsidR="00810966" w:rsidRPr="00B56010" w:rsidRDefault="00810966" w:rsidP="009C744D">
            <w:pPr>
              <w:rPr>
                <w:b/>
                <w:color w:val="FFFFFF" w:themeColor="background1"/>
              </w:rPr>
            </w:pPr>
            <w:r w:rsidRPr="00B56010">
              <w:rPr>
                <w:b/>
                <w:color w:val="FFFFFF" w:themeColor="background1"/>
              </w:rPr>
              <w:t>Proposals</w:t>
            </w:r>
          </w:p>
        </w:tc>
      </w:tr>
      <w:tr w:rsidR="00810966" w:rsidRPr="00B56010" w14:paraId="35DE5625" w14:textId="77777777" w:rsidTr="009C744D">
        <w:tc>
          <w:tcPr>
            <w:tcW w:w="932" w:type="pct"/>
          </w:tcPr>
          <w:p w14:paraId="7BA6B891" w14:textId="5148C1D5" w:rsidR="00810966" w:rsidRPr="00B56010" w:rsidRDefault="00737C41" w:rsidP="009C744D">
            <w:r w:rsidRPr="00B56010">
              <w:t xml:space="preserve">Huawei, </w:t>
            </w:r>
            <w:proofErr w:type="spellStart"/>
            <w:r w:rsidRPr="00B56010">
              <w:t>HiSilicon</w:t>
            </w:r>
            <w:proofErr w:type="spellEnd"/>
          </w:p>
        </w:tc>
        <w:tc>
          <w:tcPr>
            <w:tcW w:w="4068" w:type="pct"/>
          </w:tcPr>
          <w:p w14:paraId="25664BA8" w14:textId="77777777" w:rsidR="00810966" w:rsidRPr="00B56010" w:rsidRDefault="00737C41" w:rsidP="00737C41">
            <w:pPr>
              <w:spacing w:afterLines="50" w:after="120"/>
              <w:rPr>
                <w:rFonts w:eastAsiaTheme="minorEastAsia"/>
                <w:bCs/>
                <w:lang w:eastAsia="zh-CN"/>
              </w:rPr>
            </w:pPr>
            <w:r w:rsidRPr="00B56010">
              <w:rPr>
                <w:rFonts w:eastAsiaTheme="minorEastAsia"/>
                <w:b/>
                <w:bCs/>
                <w:lang w:eastAsia="zh-CN"/>
              </w:rPr>
              <w:t xml:space="preserve">Proposal 5: </w:t>
            </w:r>
            <w:r w:rsidRPr="00B56010">
              <w:rPr>
                <w:rFonts w:eastAsiaTheme="minorEastAsia"/>
                <w:bCs/>
                <w:lang w:eastAsia="zh-CN"/>
              </w:rPr>
              <w:t>At least support indicating a common TA drift rate as part of the common TA applied by UE.</w:t>
            </w:r>
          </w:p>
          <w:p w14:paraId="11C7B7AE" w14:textId="3DCFFD9D" w:rsidR="00C31A68" w:rsidRPr="00B56010" w:rsidRDefault="00C31A68" w:rsidP="00737C41">
            <w:pPr>
              <w:spacing w:afterLines="50" w:after="120"/>
              <w:rPr>
                <w:rFonts w:eastAsiaTheme="minorEastAsia"/>
                <w:bCs/>
                <w:lang w:eastAsia="zh-CN"/>
              </w:rPr>
            </w:pPr>
            <w:r w:rsidRPr="00B56010">
              <w:rPr>
                <w:rFonts w:eastAsiaTheme="minorEastAsia"/>
                <w:b/>
                <w:bCs/>
                <w:lang w:eastAsia="zh-CN"/>
              </w:rPr>
              <w:t xml:space="preserve">Proposal 6: </w:t>
            </w:r>
            <w:r w:rsidRPr="00B56010">
              <w:rPr>
                <w:rFonts w:eastAsiaTheme="minorEastAsia"/>
                <w:bCs/>
                <w:lang w:eastAsia="zh-CN"/>
              </w:rPr>
              <w:t>For Msg1/</w:t>
            </w:r>
            <w:proofErr w:type="spellStart"/>
            <w:r w:rsidRPr="00B56010">
              <w:rPr>
                <w:rFonts w:eastAsiaTheme="minorEastAsia"/>
                <w:bCs/>
                <w:lang w:eastAsia="zh-CN"/>
              </w:rPr>
              <w:t>MsgA</w:t>
            </w:r>
            <w:proofErr w:type="spellEnd"/>
            <w:r w:rsidRPr="00B56010">
              <w:rPr>
                <w:rFonts w:eastAsiaTheme="minorEastAsia"/>
                <w:bCs/>
                <w:lang w:eastAsia="zh-CN"/>
              </w:rPr>
              <w:t xml:space="preserve"> transmission and TA maintenance, use a common TA drift rate to compensate the TA drift between SIB decoding and UL transmission.</w:t>
            </w:r>
          </w:p>
        </w:tc>
      </w:tr>
      <w:tr w:rsidR="00E41A17" w:rsidRPr="00B56010" w14:paraId="63A1FDBB" w14:textId="77777777" w:rsidTr="009C744D">
        <w:tc>
          <w:tcPr>
            <w:tcW w:w="932" w:type="pct"/>
          </w:tcPr>
          <w:p w14:paraId="39EEE473" w14:textId="6E570051" w:rsidR="00E41A17" w:rsidRPr="00B56010" w:rsidRDefault="00E41A17" w:rsidP="009C744D">
            <w:r w:rsidRPr="00B56010">
              <w:t>THALES</w:t>
            </w:r>
          </w:p>
        </w:tc>
        <w:tc>
          <w:tcPr>
            <w:tcW w:w="4068" w:type="pct"/>
          </w:tcPr>
          <w:p w14:paraId="093846BA" w14:textId="77777777" w:rsidR="00E41A17" w:rsidRPr="00B56010" w:rsidRDefault="00E41A17" w:rsidP="00E2144C">
            <w:r w:rsidRPr="00B56010">
              <w:rPr>
                <w:b/>
              </w:rPr>
              <w:t xml:space="preserve">Proposal 2: </w:t>
            </w:r>
            <w:r w:rsidRPr="00B56010">
              <w:t>The Network may periodically broadcast:</w:t>
            </w:r>
          </w:p>
          <w:p w14:paraId="4EFDF415" w14:textId="77777777" w:rsidR="00E41A17" w:rsidRPr="00B56010" w:rsidRDefault="00E41A17" w:rsidP="00E2144C">
            <w:pPr>
              <w:pStyle w:val="Paragraphedeliste"/>
              <w:numPr>
                <w:ilvl w:val="0"/>
                <w:numId w:val="27"/>
              </w:numPr>
              <w:spacing w:after="0"/>
              <w:jc w:val="both"/>
            </w:pPr>
            <w:r w:rsidRPr="00B56010">
              <w:t>in case of GEO based non-terrestrial access network:</w:t>
            </w:r>
          </w:p>
          <w:p w14:paraId="7F89B167" w14:textId="77777777" w:rsidR="00E41A17" w:rsidRPr="00B56010" w:rsidRDefault="00E41A17" w:rsidP="00E2144C">
            <w:pPr>
              <w:pStyle w:val="Paragraphedeliste"/>
              <w:numPr>
                <w:ilvl w:val="1"/>
                <w:numId w:val="27"/>
              </w:numPr>
              <w:spacing w:after="0"/>
              <w:jc w:val="both"/>
            </w:pPr>
            <w:r w:rsidRPr="00B56010">
              <w:t xml:space="preserve">Common TA in a field of 23 bits </w:t>
            </w:r>
          </w:p>
          <w:p w14:paraId="6067AC36" w14:textId="77777777" w:rsidR="00E41A17" w:rsidRPr="00B56010" w:rsidRDefault="00E41A17" w:rsidP="00E2144C">
            <w:pPr>
              <w:pStyle w:val="Paragraphedeliste"/>
              <w:numPr>
                <w:ilvl w:val="0"/>
                <w:numId w:val="27"/>
              </w:numPr>
              <w:spacing w:after="0"/>
              <w:jc w:val="both"/>
            </w:pPr>
            <w:r w:rsidRPr="00B56010">
              <w:t>in case of LEO/MEO based non-terrestrial access network:</w:t>
            </w:r>
          </w:p>
          <w:p w14:paraId="04466DC3" w14:textId="77777777" w:rsidR="00E41A17" w:rsidRPr="00B56010" w:rsidRDefault="00E41A17" w:rsidP="00E2144C">
            <w:pPr>
              <w:pStyle w:val="Paragraphedeliste"/>
              <w:numPr>
                <w:ilvl w:val="1"/>
                <w:numId w:val="27"/>
              </w:numPr>
              <w:spacing w:after="0"/>
              <w:jc w:val="both"/>
            </w:pPr>
            <w:r w:rsidRPr="00B56010">
              <w:t xml:space="preserve">Common TA in a field of 21 bits </w:t>
            </w:r>
          </w:p>
          <w:p w14:paraId="1CED72A9" w14:textId="77777777" w:rsidR="00E41A17" w:rsidRPr="00B56010" w:rsidRDefault="00E41A17" w:rsidP="00E2144C">
            <w:pPr>
              <w:pStyle w:val="Paragraphedeliste"/>
              <w:numPr>
                <w:ilvl w:val="1"/>
                <w:numId w:val="27"/>
              </w:numPr>
              <w:spacing w:after="0"/>
              <w:jc w:val="both"/>
            </w:pPr>
            <w:r w:rsidRPr="00B56010">
              <w:t>Common TA drift rate in a field of 13 bits</w:t>
            </w:r>
          </w:p>
          <w:p w14:paraId="1CBEED4A" w14:textId="5C54864C" w:rsidR="00E41A17" w:rsidRPr="007B3B9F" w:rsidRDefault="00E41A17" w:rsidP="007B3B9F">
            <w:pPr>
              <w:pStyle w:val="Paragraphedeliste"/>
              <w:numPr>
                <w:ilvl w:val="1"/>
                <w:numId w:val="27"/>
              </w:numPr>
              <w:rPr>
                <w:b/>
                <w:lang w:eastAsia="zh-CN"/>
              </w:rPr>
            </w:pPr>
            <w:r w:rsidRPr="00B56010">
              <w:t>Common TA drift rate variation in a field of 6 bits</w:t>
            </w:r>
          </w:p>
        </w:tc>
      </w:tr>
      <w:tr w:rsidR="00810966" w:rsidRPr="00B56010" w14:paraId="6F478B64" w14:textId="77777777" w:rsidTr="009C744D">
        <w:tc>
          <w:tcPr>
            <w:tcW w:w="932" w:type="pct"/>
          </w:tcPr>
          <w:p w14:paraId="2D9B8B4E" w14:textId="407AC1A1" w:rsidR="00810966" w:rsidRPr="00B56010" w:rsidRDefault="00EC6EDE" w:rsidP="009C744D">
            <w:r w:rsidRPr="00B56010">
              <w:t>CATT</w:t>
            </w:r>
          </w:p>
        </w:tc>
        <w:tc>
          <w:tcPr>
            <w:tcW w:w="4068" w:type="pct"/>
          </w:tcPr>
          <w:p w14:paraId="433BFC36" w14:textId="76421053" w:rsidR="00810966" w:rsidRPr="00B56010" w:rsidRDefault="00EC6EDE" w:rsidP="009C744D">
            <w:pPr>
              <w:rPr>
                <w:lang w:eastAsia="zh-CN"/>
              </w:rPr>
            </w:pPr>
            <w:r w:rsidRPr="00B56010">
              <w:rPr>
                <w:b/>
                <w:lang w:eastAsia="zh-CN"/>
              </w:rPr>
              <w:t>Proposal 3</w:t>
            </w:r>
            <w:r w:rsidRPr="00B56010">
              <w:rPr>
                <w:lang w:eastAsia="zh-CN"/>
              </w:rPr>
              <w:t xml:space="preserve">: In order to save </w:t>
            </w:r>
            <w:proofErr w:type="spellStart"/>
            <w:r w:rsidRPr="00B56010">
              <w:rPr>
                <w:lang w:eastAsia="zh-CN"/>
              </w:rPr>
              <w:t>signaling</w:t>
            </w:r>
            <w:proofErr w:type="spellEnd"/>
            <w:r w:rsidRPr="00B56010">
              <w:rPr>
                <w:lang w:eastAsia="zh-CN"/>
              </w:rPr>
              <w:t xml:space="preserve"> overhead, common TA and common timing drift will be equal to 0 if not indicated. </w:t>
            </w:r>
          </w:p>
        </w:tc>
      </w:tr>
      <w:tr w:rsidR="000F1EF0" w:rsidRPr="00B56010" w14:paraId="6F2848D9" w14:textId="77777777" w:rsidTr="009C744D">
        <w:tc>
          <w:tcPr>
            <w:tcW w:w="932" w:type="pct"/>
          </w:tcPr>
          <w:p w14:paraId="26BB6B1F" w14:textId="2306468F" w:rsidR="000F1EF0" w:rsidRPr="00B56010" w:rsidRDefault="000F1EF0" w:rsidP="009C744D">
            <w:r w:rsidRPr="00B56010">
              <w:t>MediaTek Inc.</w:t>
            </w:r>
          </w:p>
        </w:tc>
        <w:tc>
          <w:tcPr>
            <w:tcW w:w="4068" w:type="pct"/>
          </w:tcPr>
          <w:p w14:paraId="42CD969E" w14:textId="77777777" w:rsidR="000F1EF0" w:rsidRPr="00B56010" w:rsidRDefault="000F1EF0" w:rsidP="00B20F02">
            <w:pPr>
              <w:pStyle w:val="Corpsdetexte"/>
              <w:spacing w:after="0"/>
              <w:jc w:val="both"/>
            </w:pPr>
            <w:r w:rsidRPr="00B56010">
              <w:rPr>
                <w:b/>
                <w:lang w:eastAsia="ko-KR"/>
              </w:rPr>
              <w:t>Proposal 2</w:t>
            </w:r>
            <w:r w:rsidRPr="00B56010">
              <w:rPr>
                <w:lang w:eastAsia="ko-KR"/>
              </w:rPr>
              <w:t xml:space="preserve">: In case reference point for UL-DL </w:t>
            </w:r>
            <w:proofErr w:type="spellStart"/>
            <w:r w:rsidRPr="00B56010">
              <w:rPr>
                <w:lang w:eastAsia="ko-KR"/>
              </w:rPr>
              <w:t>subframe</w:t>
            </w:r>
            <w:proofErr w:type="spellEnd"/>
            <w:r w:rsidRPr="00B56010">
              <w:rPr>
                <w:lang w:eastAsia="ko-KR"/>
              </w:rPr>
              <w:t xml:space="preserve"> timing alignment is gNB, </w:t>
            </w:r>
            <w:r w:rsidRPr="00B56010">
              <w:t>broadcast on NTN SIB</w:t>
            </w:r>
          </w:p>
          <w:p w14:paraId="64180DDA" w14:textId="77777777" w:rsidR="000F1EF0" w:rsidRPr="00B56010" w:rsidRDefault="000F1EF0" w:rsidP="00CC666D">
            <w:pPr>
              <w:pStyle w:val="Paragraphedeliste"/>
              <w:numPr>
                <w:ilvl w:val="0"/>
                <w:numId w:val="16"/>
              </w:numPr>
              <w:rPr>
                <w:lang w:eastAsia="ko-KR"/>
              </w:rPr>
            </w:pPr>
            <w:r w:rsidRPr="00B56010">
              <w:rPr>
                <w:lang w:eastAsia="ko-KR"/>
              </w:rPr>
              <w:t>Common delay N</w:t>
            </w:r>
            <w:r w:rsidRPr="00B56010">
              <w:rPr>
                <w:vertAlign w:val="subscript"/>
                <w:lang w:eastAsia="ko-KR"/>
              </w:rPr>
              <w:t xml:space="preserve">TA,common </w:t>
            </w:r>
            <w:r w:rsidRPr="00B56010">
              <w:rPr>
                <w:lang w:eastAsia="ko-KR"/>
              </w:rPr>
              <w:t>in a 18 bit field</w:t>
            </w:r>
          </w:p>
          <w:p w14:paraId="09D857F7" w14:textId="77777777" w:rsidR="000F1EF0" w:rsidRPr="00B56010" w:rsidRDefault="000F1EF0" w:rsidP="00CC666D">
            <w:pPr>
              <w:pStyle w:val="Paragraphedeliste"/>
              <w:numPr>
                <w:ilvl w:val="0"/>
                <w:numId w:val="16"/>
              </w:numPr>
              <w:rPr>
                <w:lang w:eastAsia="ko-KR"/>
              </w:rPr>
            </w:pPr>
            <w:r w:rsidRPr="00B56010">
              <w:rPr>
                <w:lang w:eastAsia="ko-KR"/>
              </w:rPr>
              <w:t xml:space="preserve">Common delay drift rate </w:t>
            </w:r>
            <w:proofErr w:type="spellStart"/>
            <w:r w:rsidRPr="00B56010">
              <w:rPr>
                <w:lang w:eastAsia="ko-KR"/>
              </w:rPr>
              <w:t>N</w:t>
            </w:r>
            <w:r w:rsidRPr="00B56010">
              <w:rPr>
                <w:vertAlign w:val="subscript"/>
                <w:lang w:eastAsia="ko-KR"/>
              </w:rPr>
              <w:t>TA,common,drift</w:t>
            </w:r>
            <w:proofErr w:type="spellEnd"/>
            <w:r w:rsidRPr="00B56010">
              <w:rPr>
                <w:vertAlign w:val="subscript"/>
                <w:lang w:eastAsia="ko-KR"/>
              </w:rPr>
              <w:t xml:space="preserve">, rate </w:t>
            </w:r>
            <w:r w:rsidRPr="00B56010">
              <w:rPr>
                <w:lang w:eastAsia="ko-KR"/>
              </w:rPr>
              <w:t>in a 8 bit field</w:t>
            </w:r>
          </w:p>
          <w:p w14:paraId="4BB34432" w14:textId="77777777" w:rsidR="000F1EF0" w:rsidRPr="00B56010" w:rsidRDefault="000F1EF0" w:rsidP="00CC666D">
            <w:pPr>
              <w:pStyle w:val="Paragraphedeliste"/>
              <w:numPr>
                <w:ilvl w:val="0"/>
                <w:numId w:val="16"/>
              </w:numPr>
              <w:rPr>
                <w:lang w:eastAsia="ko-KR"/>
              </w:rPr>
            </w:pPr>
            <w:r w:rsidRPr="00B56010">
              <w:rPr>
                <w:lang w:eastAsia="ko-KR"/>
              </w:rPr>
              <w:t xml:space="preserve">Common delay drift rate variation </w:t>
            </w:r>
            <w:proofErr w:type="spellStart"/>
            <w:r w:rsidRPr="00B56010">
              <w:rPr>
                <w:lang w:eastAsia="ko-KR"/>
              </w:rPr>
              <w:t>N</w:t>
            </w:r>
            <w:r w:rsidRPr="00B56010">
              <w:rPr>
                <w:vertAlign w:val="subscript"/>
                <w:lang w:eastAsia="ko-KR"/>
              </w:rPr>
              <w:t>TA,common,drift,rate,variation</w:t>
            </w:r>
            <w:proofErr w:type="spellEnd"/>
            <w:r w:rsidRPr="00B56010">
              <w:rPr>
                <w:vertAlign w:val="subscript"/>
                <w:lang w:eastAsia="ko-KR"/>
              </w:rPr>
              <w:t xml:space="preserve"> </w:t>
            </w:r>
            <w:r w:rsidRPr="00B56010">
              <w:rPr>
                <w:lang w:eastAsia="ko-KR"/>
              </w:rPr>
              <w:t>in a 6 bit field</w:t>
            </w:r>
          </w:p>
          <w:p w14:paraId="25775C9A" w14:textId="2C5D4656" w:rsidR="000F1EF0" w:rsidRPr="00B56010" w:rsidRDefault="000F1EF0" w:rsidP="00CC666D">
            <w:pPr>
              <w:pStyle w:val="Paragraphedeliste"/>
              <w:numPr>
                <w:ilvl w:val="0"/>
                <w:numId w:val="16"/>
              </w:numPr>
              <w:rPr>
                <w:lang w:eastAsia="ko-KR"/>
              </w:rPr>
            </w:pPr>
            <w:r w:rsidRPr="00B56010">
              <w:rPr>
                <w:lang w:eastAsia="ko-KR"/>
              </w:rPr>
              <w:t xml:space="preserve">Common delay drift rate variation </w:t>
            </w:r>
            <w:proofErr w:type="spellStart"/>
            <w:r w:rsidRPr="00B56010">
              <w:rPr>
                <w:lang w:eastAsia="ko-KR"/>
              </w:rPr>
              <w:t>N</w:t>
            </w:r>
            <w:r w:rsidRPr="00B56010">
              <w:rPr>
                <w:vertAlign w:val="subscript"/>
                <w:lang w:eastAsia="ko-KR"/>
              </w:rPr>
              <w:t>TA,common,drift,thrird_order,derivative</w:t>
            </w:r>
            <w:proofErr w:type="spellEnd"/>
            <w:r w:rsidRPr="00B56010">
              <w:rPr>
                <w:vertAlign w:val="subscript"/>
                <w:lang w:eastAsia="ko-KR"/>
              </w:rPr>
              <w:t xml:space="preserve"> </w:t>
            </w:r>
            <w:r w:rsidRPr="00B56010">
              <w:rPr>
                <w:lang w:eastAsia="ko-KR"/>
              </w:rPr>
              <w:t>in a 6 bit field</w:t>
            </w:r>
          </w:p>
        </w:tc>
      </w:tr>
      <w:tr w:rsidR="00810966" w:rsidRPr="00B56010" w14:paraId="0B6836C7" w14:textId="77777777" w:rsidTr="009C744D">
        <w:tc>
          <w:tcPr>
            <w:tcW w:w="932" w:type="pct"/>
          </w:tcPr>
          <w:p w14:paraId="777FA2EA" w14:textId="1519EA18" w:rsidR="00810966" w:rsidRPr="00B56010" w:rsidRDefault="00071F46" w:rsidP="009C744D">
            <w:r w:rsidRPr="00B56010">
              <w:t>CMCC</w:t>
            </w:r>
          </w:p>
        </w:tc>
        <w:tc>
          <w:tcPr>
            <w:tcW w:w="4068" w:type="pct"/>
          </w:tcPr>
          <w:p w14:paraId="4E934244" w14:textId="77777777" w:rsidR="00071F46" w:rsidRPr="00B56010" w:rsidRDefault="00071F46" w:rsidP="00071F46">
            <w:pPr>
              <w:spacing w:beforeLines="50" w:before="120" w:afterLines="50" w:after="120"/>
              <w:rPr>
                <w:bCs/>
                <w:iCs/>
              </w:rPr>
            </w:pPr>
            <w:r w:rsidRPr="00B56010">
              <w:rPr>
                <w:b/>
              </w:rPr>
              <w:t>Proposal 1:</w:t>
            </w:r>
            <w:r w:rsidRPr="00B56010">
              <w:t xml:space="preserve"> </w:t>
            </w:r>
            <w:r w:rsidRPr="00B56010">
              <w:rPr>
                <w:bCs/>
                <w:iCs/>
              </w:rPr>
              <w:t>The Network may periodically broadcast:</w:t>
            </w:r>
          </w:p>
          <w:p w14:paraId="02621ACD" w14:textId="77777777" w:rsidR="00071F46" w:rsidRPr="00B56010" w:rsidRDefault="00071F46" w:rsidP="00CC666D">
            <w:pPr>
              <w:pStyle w:val="Paragraphedeliste"/>
              <w:numPr>
                <w:ilvl w:val="0"/>
                <w:numId w:val="32"/>
              </w:numPr>
              <w:spacing w:beforeLines="50" w:before="120" w:afterLines="50" w:after="120"/>
              <w:rPr>
                <w:bCs/>
                <w:iCs/>
              </w:rPr>
            </w:pPr>
            <w:r w:rsidRPr="00B56010">
              <w:rPr>
                <w:bCs/>
                <w:iCs/>
              </w:rPr>
              <w:lastRenderedPageBreak/>
              <w:t>Common TA</w:t>
            </w:r>
          </w:p>
          <w:p w14:paraId="08AAD3C3" w14:textId="77777777" w:rsidR="00071F46" w:rsidRPr="00B56010" w:rsidRDefault="00071F46" w:rsidP="00CC666D">
            <w:pPr>
              <w:pStyle w:val="Paragraphedeliste"/>
              <w:numPr>
                <w:ilvl w:val="0"/>
                <w:numId w:val="32"/>
              </w:numPr>
              <w:spacing w:beforeLines="50" w:before="120" w:afterLines="50" w:after="120"/>
              <w:rPr>
                <w:bCs/>
                <w:iCs/>
              </w:rPr>
            </w:pPr>
            <w:r w:rsidRPr="00B56010">
              <w:rPr>
                <w:bCs/>
                <w:iCs/>
              </w:rPr>
              <w:t>Common TA drift rate</w:t>
            </w:r>
          </w:p>
          <w:p w14:paraId="1C8A968B" w14:textId="77777777" w:rsidR="00071F46" w:rsidRPr="00B56010" w:rsidRDefault="00071F46" w:rsidP="00CC666D">
            <w:pPr>
              <w:pStyle w:val="Paragraphedeliste"/>
              <w:numPr>
                <w:ilvl w:val="1"/>
                <w:numId w:val="37"/>
              </w:numPr>
              <w:spacing w:beforeLines="50" w:before="120" w:afterLines="50" w:after="120"/>
              <w:rPr>
                <w:bCs/>
                <w:iCs/>
              </w:rPr>
            </w:pPr>
            <w:r w:rsidRPr="00B56010">
              <w:rPr>
                <w:bCs/>
                <w:iCs/>
              </w:rPr>
              <w:t>Common TA draft rate with value of 0 is supported</w:t>
            </w:r>
          </w:p>
          <w:p w14:paraId="05A19F2A" w14:textId="77777777" w:rsidR="00410D34" w:rsidRPr="00B56010" w:rsidRDefault="00410D34" w:rsidP="00410D34">
            <w:pPr>
              <w:tabs>
                <w:tab w:val="left" w:pos="5000"/>
              </w:tabs>
              <w:spacing w:beforeLines="50" w:before="120" w:afterLines="50" w:after="120"/>
              <w:rPr>
                <w:bCs/>
                <w:iCs/>
              </w:rPr>
            </w:pPr>
            <w:r w:rsidRPr="00B56010">
              <w:rPr>
                <w:b/>
              </w:rPr>
              <w:t>Proposal 3</w:t>
            </w:r>
            <w:r w:rsidRPr="00B56010">
              <w:t xml:space="preserve">: </w:t>
            </w:r>
            <w:r w:rsidRPr="00B56010">
              <w:rPr>
                <w:bCs/>
                <w:iCs/>
              </w:rPr>
              <w:t xml:space="preserve">Update relative values of Common TA to reduce the </w:t>
            </w:r>
            <w:proofErr w:type="spellStart"/>
            <w:r w:rsidRPr="00B56010">
              <w:rPr>
                <w:bCs/>
                <w:iCs/>
              </w:rPr>
              <w:t>signaling</w:t>
            </w:r>
            <w:proofErr w:type="spellEnd"/>
            <w:r w:rsidRPr="00B56010">
              <w:rPr>
                <w:bCs/>
                <w:iCs/>
              </w:rPr>
              <w:t xml:space="preserve"> overhead.</w:t>
            </w:r>
          </w:p>
          <w:p w14:paraId="2463C0E9" w14:textId="77777777" w:rsidR="00410D34" w:rsidRPr="00B56010" w:rsidRDefault="00410D34" w:rsidP="00410D34">
            <w:pPr>
              <w:spacing w:beforeLines="50" w:before="120" w:afterLines="50" w:after="120"/>
              <w:rPr>
                <w:bCs/>
                <w:iCs/>
              </w:rPr>
            </w:pPr>
            <w:r w:rsidRPr="00B56010">
              <w:rPr>
                <w:b/>
              </w:rPr>
              <w:t>Proposal 4:</w:t>
            </w:r>
            <w:r w:rsidRPr="00B56010">
              <w:t xml:space="preserve"> </w:t>
            </w:r>
            <w:r w:rsidRPr="00B56010">
              <w:rPr>
                <w:bCs/>
                <w:iCs/>
              </w:rPr>
              <w:t>The common TA is determined as</w:t>
            </w:r>
          </w:p>
          <w:p w14:paraId="21EC7C65" w14:textId="77777777" w:rsidR="00410D34" w:rsidRPr="00B56010" w:rsidRDefault="00204729" w:rsidP="00410D34">
            <w:pPr>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t</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086CE8B1" w14:textId="77777777" w:rsidR="00410D34" w:rsidRPr="00B56010" w:rsidRDefault="00410D34" w:rsidP="00410D34">
            <w:pPr>
              <w:spacing w:beforeLines="50" w:before="120" w:afterLines="50" w:after="120"/>
              <w:rPr>
                <w:bCs/>
                <w:iCs/>
              </w:rPr>
            </w:pPr>
            <w:r w:rsidRPr="00B56010">
              <w:rPr>
                <w:bCs/>
                <w:iCs/>
              </w:rPr>
              <w:t>where:</w:t>
            </w:r>
          </w:p>
          <w:p w14:paraId="5527720A" w14:textId="77777777" w:rsidR="00410D34" w:rsidRPr="00B56010" w:rsidRDefault="00410D34" w:rsidP="00410D34">
            <w:pPr>
              <w:spacing w:beforeLines="50" w:before="120" w:afterLines="50" w:after="120"/>
              <w:ind w:leftChars="100" w:left="200"/>
              <w:rPr>
                <w:bCs/>
                <w:iCs/>
              </w:rPr>
            </w:pPr>
            <m:oMath>
              <m:r>
                <m:rPr>
                  <m:sty m:val="p"/>
                </m:rPr>
                <w:rPr>
                  <w:rFonts w:ascii="Cambria Math" w:hAnsi="Cambria Math"/>
                </w:rPr>
                <m:t>t</m:t>
              </m:r>
            </m:oMath>
            <w:r w:rsidRPr="00B56010">
              <w:rPr>
                <w:bCs/>
                <w:iCs/>
              </w:rPr>
              <w:t xml:space="preserve"> is the time for targeted UL transmission at UE’s clock.</w:t>
            </w:r>
          </w:p>
          <w:p w14:paraId="654EDC1F" w14:textId="77777777" w:rsidR="00410D34" w:rsidRPr="00B56010" w:rsidRDefault="00204729"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bCs/>
                <w:iCs/>
              </w:rPr>
              <w:t xml:space="preserve"> is the time for receiving common TA signaling at UE’s clock.</w:t>
            </w:r>
          </w:p>
          <w:p w14:paraId="1D5F8015" w14:textId="77777777" w:rsidR="00410D34" w:rsidRPr="00B56010" w:rsidRDefault="00204729"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410D34" w:rsidRPr="00B56010">
              <w:rPr>
                <w:bCs/>
                <w:iCs/>
              </w:rPr>
              <w:t xml:space="preserve"> units) at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iCs/>
              </w:rPr>
              <w:t>.</w:t>
            </w:r>
          </w:p>
          <w:p w14:paraId="73C171E7" w14:textId="77777777" w:rsidR="00410D34" w:rsidRPr="00B56010" w:rsidRDefault="00204729"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drift rate.</w:t>
            </w:r>
          </w:p>
          <w:p w14:paraId="5F3BA7AC" w14:textId="77777777" w:rsidR="00410D34" w:rsidRPr="00B56010" w:rsidRDefault="00204729" w:rsidP="00410D34">
            <w:pPr>
              <w:spacing w:beforeLines="50" w:before="120" w:afterLines="50" w:after="120"/>
              <w:ind w:leftChars="100" w:left="200"/>
            </w:pPr>
            <m:oMath>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oMath>
            <w:r w:rsidR="00410D34" w:rsidRPr="00B56010">
              <w:t xml:space="preserve"> is used to pre-compensate the ageing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iCs/>
              </w:rPr>
              <w:t>values due to the long propagation delay in NTN.</w:t>
            </w:r>
          </w:p>
          <w:p w14:paraId="0E9C5BF6" w14:textId="77777777" w:rsidR="00410D34" w:rsidRPr="00B56010" w:rsidRDefault="00410D34" w:rsidP="00410D34">
            <w:pPr>
              <w:spacing w:beforeLines="50" w:before="120" w:afterLines="50" w:after="120"/>
              <w:rPr>
                <w:bCs/>
                <w:iCs/>
              </w:rPr>
            </w:pPr>
            <w:r w:rsidRPr="00B56010">
              <w:rPr>
                <w:bCs/>
                <w:iCs/>
              </w:rPr>
              <w:t xml:space="preserve">and, </w:t>
            </w:r>
          </w:p>
          <w:p w14:paraId="1F80A41E" w14:textId="77777777" w:rsidR="00410D34" w:rsidRPr="00B56010" w:rsidRDefault="00204729" w:rsidP="00410D34">
            <w:pPr>
              <w:spacing w:beforeLines="50" w:before="120" w:afterLines="50" w:after="12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=A+X</m:t>
                </m:r>
              </m:oMath>
            </m:oMathPara>
          </w:p>
          <w:p w14:paraId="2524CBC5" w14:textId="77777777" w:rsidR="00410D34" w:rsidRPr="00B56010" w:rsidRDefault="00410D34" w:rsidP="00410D34">
            <w:pPr>
              <w:spacing w:beforeLines="50" w:before="120" w:afterLines="50" w:after="120"/>
              <w:rPr>
                <w:bCs/>
                <w:iCs/>
              </w:rPr>
            </w:pPr>
            <w:r w:rsidRPr="00B56010">
              <w:rPr>
                <w:bCs/>
                <w:iCs/>
              </w:rPr>
              <w:t xml:space="preserve">where: </w:t>
            </w:r>
          </w:p>
          <w:p w14:paraId="0FAA193D" w14:textId="77777777" w:rsidR="00410D34" w:rsidRPr="00B56010" w:rsidRDefault="00410D34" w:rsidP="00410D34">
            <w:pPr>
              <w:spacing w:beforeLines="50" w:before="120" w:afterLines="50" w:after="120"/>
              <w:ind w:left="120" w:firstLine="120"/>
              <w:rPr>
                <w:bCs/>
                <w:iCs/>
              </w:rPr>
            </w:pPr>
            <m:oMath>
              <m:r>
                <m:rPr>
                  <m:sty m:val="p"/>
                </m:rPr>
                <w:rPr>
                  <w:rFonts w:ascii="Cambria Math" w:hAnsi="Cambria Math"/>
                </w:rPr>
                <m:t>A</m:t>
              </m:r>
            </m:oMath>
            <w:r w:rsidRPr="00B56010">
              <w:rPr>
                <w:iCs/>
              </w:rPr>
              <w:t xml:space="preserve"> represents the synthetical impact of time-invariant parameters, e.g., </w:t>
            </w:r>
            <w:r w:rsidRPr="00B56010">
              <w:rPr>
                <w:bCs/>
                <w:iCs/>
              </w:rPr>
              <w:t>TA margin and the minimum RTT on the feeder link.</w:t>
            </w:r>
          </w:p>
          <w:p w14:paraId="0B96F661" w14:textId="77777777" w:rsidR="00410D34" w:rsidRPr="00B56010" w:rsidRDefault="00410D34" w:rsidP="00410D34">
            <w:pPr>
              <w:spacing w:beforeLines="50" w:before="120" w:afterLines="50" w:after="120"/>
              <w:ind w:left="120" w:firstLine="120"/>
              <w:rPr>
                <w:iCs/>
              </w:rPr>
            </w:pPr>
            <m:oMath>
              <m:r>
                <m:rPr>
                  <m:sty m:val="p"/>
                </m:rPr>
                <w:rPr>
                  <w:rFonts w:ascii="Cambria Math" w:hAnsi="Cambria Math"/>
                </w:rPr>
                <m:t>X</m:t>
              </m:r>
            </m:oMath>
            <w:r w:rsidRPr="00B56010">
              <w:rPr>
                <w:iCs/>
              </w:rPr>
              <w:t xml:space="preserve"> are time-variant parameters, and they need to be updated with time.</w:t>
            </w:r>
          </w:p>
          <w:p w14:paraId="3976AA13" w14:textId="77777777" w:rsidR="00410D34" w:rsidRPr="00B56010" w:rsidRDefault="00410D34" w:rsidP="00410D34">
            <w:pPr>
              <w:spacing w:beforeLines="50" w:before="120" w:afterLines="50" w:after="120"/>
              <w:rPr>
                <w:bCs/>
                <w:iCs/>
              </w:rPr>
            </w:pPr>
            <w:r w:rsidRPr="00B56010">
              <w:rPr>
                <w:b/>
              </w:rPr>
              <w:t>Proposal 5:</w:t>
            </w:r>
            <w:r w:rsidRPr="00B56010">
              <w:t xml:space="preserve"> </w:t>
            </w:r>
            <w:r w:rsidRPr="00B56010">
              <w:rPr>
                <w:bCs/>
                <w:iCs/>
              </w:rPr>
              <w:t xml:space="preserve">Indication of parameter </w:t>
            </w:r>
            <m:oMath>
              <m:r>
                <m:rPr>
                  <m:sty m:val="p"/>
                </m:rPr>
                <w:rPr>
                  <w:rFonts w:ascii="Cambria Math" w:hAnsi="Cambria Math"/>
                </w:rPr>
                <m:t>A</m:t>
              </m:r>
            </m:oMath>
            <w:r w:rsidRPr="00B56010">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Pr="00B56010">
              <w:rPr>
                <w:bCs/>
                <w:iCs/>
              </w:rPr>
              <w:t>) should be supported.</w:t>
            </w:r>
          </w:p>
          <w:p w14:paraId="186775A5" w14:textId="77777777" w:rsidR="00410D34"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aligned at satellite,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w:t>
            </w:r>
          </w:p>
          <w:p w14:paraId="5418ED24" w14:textId="77777777" w:rsidR="00410D34"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 and the minimum RTT on the feeder link.</w:t>
            </w:r>
          </w:p>
          <w:p w14:paraId="5B4E72BD" w14:textId="77777777" w:rsidR="00410D34" w:rsidRPr="00B56010" w:rsidRDefault="00410D34" w:rsidP="00410D34">
            <w:pPr>
              <w:spacing w:beforeLines="50" w:before="120" w:afterLines="50" w:after="120"/>
              <w:rPr>
                <w:bCs/>
                <w:iCs/>
              </w:rPr>
            </w:pPr>
            <w:r w:rsidRPr="00B56010">
              <w:rPr>
                <w:b/>
              </w:rPr>
              <w:t>Proposal 6:</w:t>
            </w:r>
            <w:r w:rsidRPr="00B56010">
              <w:t xml:space="preserve"> </w:t>
            </w:r>
            <w:r w:rsidRPr="00B56010">
              <w:rPr>
                <w:bCs/>
                <w:iCs/>
              </w:rPr>
              <w:t xml:space="preserve">Indication of parameter </w:t>
            </w:r>
            <m:oMath>
              <m:r>
                <m:rPr>
                  <m:sty m:val="p"/>
                </m:rPr>
                <w:rPr>
                  <w:rFonts w:ascii="Cambria Math" w:hAnsi="Cambria Math"/>
                </w:rPr>
                <m:t>X</m:t>
              </m:r>
            </m:oMath>
            <w:r w:rsidRPr="00B56010">
              <w:rPr>
                <w:bCs/>
                <w:iCs/>
              </w:rPr>
              <w:t xml:space="preserve"> at least should be supported.</w:t>
            </w:r>
          </w:p>
          <w:p w14:paraId="7699F566" w14:textId="6973CE61" w:rsidR="00810966"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X</m:t>
              </m:r>
            </m:oMath>
            <w:r w:rsidRPr="00B56010">
              <w:rPr>
                <w:rFonts w:eastAsiaTheme="minorEastAsia"/>
                <w:bCs/>
              </w:rPr>
              <w:t xml:space="preserve"> </w:t>
            </w:r>
            <w:r w:rsidRPr="00B56010">
              <w:rPr>
                <w:rFonts w:eastAsiaTheme="minorEastAsia"/>
                <w:iCs/>
              </w:rPr>
              <w:t xml:space="preserve">should be indicated and updated </w:t>
            </w:r>
            <w:r w:rsidRPr="00B56010">
              <w:rPr>
                <w:bCs/>
                <w:iCs/>
              </w:rPr>
              <w:t>to capture the rapidly changed RTT on the feeder link.</w:t>
            </w:r>
          </w:p>
        </w:tc>
      </w:tr>
      <w:tr w:rsidR="009B2B7F" w:rsidRPr="00B56010" w14:paraId="7053D061" w14:textId="77777777" w:rsidTr="009C744D">
        <w:tc>
          <w:tcPr>
            <w:tcW w:w="932" w:type="pct"/>
          </w:tcPr>
          <w:p w14:paraId="7EA62FC3" w14:textId="724288B8" w:rsidR="009B2B7F" w:rsidRPr="00B56010" w:rsidRDefault="009B2B7F" w:rsidP="009C744D">
            <w:r w:rsidRPr="00B56010">
              <w:lastRenderedPageBreak/>
              <w:t>OPPO</w:t>
            </w:r>
          </w:p>
        </w:tc>
        <w:tc>
          <w:tcPr>
            <w:tcW w:w="4068" w:type="pct"/>
          </w:tcPr>
          <w:p w14:paraId="48834DFD" w14:textId="493DDEFA" w:rsidR="009B2B7F" w:rsidRPr="00B56010" w:rsidRDefault="009B2B7F" w:rsidP="009B2B7F">
            <w:pPr>
              <w:pStyle w:val="Corpsdetexte"/>
              <w:rPr>
                <w:rFonts w:eastAsia="SimSun"/>
                <w:lang w:eastAsia="zh-CN"/>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proofErr w:type="spellStart"/>
            <w:r w:rsidRPr="00B56010">
              <w:rPr>
                <w:bCs/>
                <w:lang w:eastAsia="ko-KR"/>
              </w:rPr>
              <w:t>N</w:t>
            </w:r>
            <w:r w:rsidRPr="00B56010">
              <w:rPr>
                <w:bCs/>
                <w:vertAlign w:val="subscript"/>
                <w:lang w:eastAsia="ko-KR"/>
              </w:rPr>
              <w:t>TA,common,drift,rate</w:t>
            </w:r>
            <w:proofErr w:type="spellEnd"/>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1350B9" w:rsidRPr="00B56010" w14:paraId="3AFB82E5" w14:textId="77777777" w:rsidTr="009C744D">
        <w:tc>
          <w:tcPr>
            <w:tcW w:w="932" w:type="pct"/>
          </w:tcPr>
          <w:p w14:paraId="3E6385E8" w14:textId="766AA812" w:rsidR="001350B9" w:rsidRPr="00B56010" w:rsidRDefault="001350B9" w:rsidP="009C744D">
            <w:r w:rsidRPr="00B56010">
              <w:t>Ericsson</w:t>
            </w:r>
          </w:p>
        </w:tc>
        <w:tc>
          <w:tcPr>
            <w:tcW w:w="4068" w:type="pct"/>
          </w:tcPr>
          <w:p w14:paraId="5BF311A8" w14:textId="77777777" w:rsidR="001350B9" w:rsidRPr="00B56010" w:rsidRDefault="001350B9" w:rsidP="009B2B7F">
            <w:pPr>
              <w:pStyle w:val="Corpsdetexte"/>
              <w:rPr>
                <w:lang w:val="en-US" w:eastAsia="ko-KR"/>
              </w:rPr>
            </w:pPr>
            <w:r w:rsidRPr="00B56010">
              <w:rPr>
                <w:b/>
                <w:lang w:val="en-US" w:eastAsia="ko-KR"/>
              </w:rPr>
              <w:t xml:space="preserve">Proposal 8 </w:t>
            </w:r>
            <w:r w:rsidRPr="00B56010">
              <w:rPr>
                <w:lang w:val="en-US" w:eastAsia="ko-KR"/>
              </w:rPr>
              <w:t xml:space="preserve">The network broadcasts parameters describing the (one-way) common delay by a linear function as follows: </w:t>
            </w:r>
            <w:proofErr w:type="spellStart"/>
            <w:r w:rsidRPr="00B56010">
              <w:rPr>
                <w:lang w:val="en-US" w:eastAsia="ko-KR"/>
              </w:rPr>
              <w:t>Dcommont</w:t>
            </w:r>
            <w:proofErr w:type="spellEnd"/>
            <w:r w:rsidRPr="00B56010">
              <w:rPr>
                <w:lang w:val="en-US" w:eastAsia="ko-KR"/>
              </w:rPr>
              <w:t>=</w:t>
            </w:r>
            <w:proofErr w:type="spellStart"/>
            <w:r w:rsidRPr="00B56010">
              <w:rPr>
                <w:lang w:val="en-US" w:eastAsia="ko-KR"/>
              </w:rPr>
              <w:t>Dcommon,base</w:t>
            </w:r>
            <w:proofErr w:type="spellEnd"/>
            <w:r w:rsidRPr="00B56010">
              <w:rPr>
                <w:lang w:val="en-US" w:eastAsia="ko-KR"/>
              </w:rPr>
              <w:t>+(t-</w:t>
            </w:r>
            <w:proofErr w:type="spellStart"/>
            <w:r w:rsidRPr="00B56010">
              <w:rPr>
                <w:lang w:val="en-US" w:eastAsia="ko-KR"/>
              </w:rPr>
              <w:t>Tcommon,base</w:t>
            </w:r>
            <w:proofErr w:type="spellEnd"/>
            <w:r w:rsidRPr="00B56010">
              <w:rPr>
                <w:lang w:val="en-US" w:eastAsia="ko-KR"/>
              </w:rPr>
              <w:t>)</w:t>
            </w:r>
            <w:proofErr w:type="spellStart"/>
            <w:r w:rsidRPr="00B56010">
              <w:rPr>
                <w:lang w:val="en-US" w:eastAsia="ko-KR"/>
              </w:rPr>
              <w:t>Dcommon,drift</w:t>
            </w:r>
            <w:proofErr w:type="spellEnd"/>
            <w:r w:rsidRPr="00B56010">
              <w:rPr>
                <w:lang w:val="en-US" w:eastAsia="ko-KR"/>
              </w:rPr>
              <w:t xml:space="preserve"> where: t is the time the signal passes the satellite </w:t>
            </w:r>
            <w:proofErr w:type="spellStart"/>
            <w:r w:rsidRPr="00B56010">
              <w:rPr>
                <w:lang w:val="en-US" w:eastAsia="ko-KR"/>
              </w:rPr>
              <w:t>Tcommon,base</w:t>
            </w:r>
            <w:proofErr w:type="spellEnd"/>
            <w:r w:rsidRPr="00B56010">
              <w:rPr>
                <w:lang w:val="en-US" w:eastAsia="ko-KR"/>
              </w:rPr>
              <w:t xml:space="preserve"> is a reference time of the broadcast common delay that may be implicitly (derived from DL </w:t>
            </w:r>
            <w:proofErr w:type="spellStart"/>
            <w:r w:rsidRPr="00B56010">
              <w:rPr>
                <w:lang w:val="en-US" w:eastAsia="ko-KR"/>
              </w:rPr>
              <w:t>subframe</w:t>
            </w:r>
            <w:proofErr w:type="spellEnd"/>
            <w:r w:rsidRPr="00B56010">
              <w:rPr>
                <w:lang w:val="en-US" w:eastAsia="ko-KR"/>
              </w:rPr>
              <w:t xml:space="preserve">) or explicitly signaled </w:t>
            </w:r>
            <w:proofErr w:type="spellStart"/>
            <w:r w:rsidRPr="00B56010">
              <w:rPr>
                <w:lang w:val="en-US" w:eastAsia="ko-KR"/>
              </w:rPr>
              <w:t>Dcommon</w:t>
            </w:r>
            <w:proofErr w:type="spellEnd"/>
            <w:r w:rsidRPr="00B56010">
              <w:rPr>
                <w:lang w:val="en-US" w:eastAsia="ko-KR"/>
              </w:rPr>
              <w:t xml:space="preserve">, base is the common one-way delay at time </w:t>
            </w:r>
            <w:proofErr w:type="spellStart"/>
            <w:r w:rsidRPr="00B56010">
              <w:rPr>
                <w:lang w:val="en-US" w:eastAsia="ko-KR"/>
              </w:rPr>
              <w:t>Tcommon,base</w:t>
            </w:r>
            <w:proofErr w:type="spellEnd"/>
            <w:r w:rsidRPr="00B56010">
              <w:rPr>
                <w:lang w:val="en-US" w:eastAsia="ko-KR"/>
              </w:rPr>
              <w:t xml:space="preserve">  </w:t>
            </w:r>
            <w:proofErr w:type="spellStart"/>
            <w:r w:rsidRPr="00B56010">
              <w:rPr>
                <w:lang w:val="en-US" w:eastAsia="ko-KR"/>
              </w:rPr>
              <w:t>Dcommon</w:t>
            </w:r>
            <w:proofErr w:type="spellEnd"/>
            <w:r w:rsidRPr="00B56010">
              <w:rPr>
                <w:lang w:val="en-US" w:eastAsia="ko-KR"/>
              </w:rPr>
              <w:t>, drift is the common one-way delay drift rate</w:t>
            </w:r>
          </w:p>
          <w:p w14:paraId="0B14E0AA" w14:textId="0DFCE49E" w:rsidR="00890B15" w:rsidRPr="00B56010" w:rsidRDefault="00890B15" w:rsidP="009B2B7F">
            <w:pPr>
              <w:pStyle w:val="Corpsdetexte"/>
              <w:rPr>
                <w:rFonts w:eastAsia="SimSun"/>
                <w:b/>
                <w:lang w:eastAsia="zh-CN"/>
              </w:rPr>
            </w:pPr>
            <w:r w:rsidRPr="00B56010">
              <w:rPr>
                <w:rFonts w:eastAsia="SimSun"/>
                <w:b/>
                <w:lang w:eastAsia="zh-CN"/>
              </w:rPr>
              <w:t>Proposal 10</w:t>
            </w:r>
            <w:r w:rsidRPr="00B56010">
              <w:rPr>
                <w:rFonts w:eastAsia="SimSun"/>
                <w:b/>
                <w:lang w:eastAsia="zh-CN"/>
              </w:rPr>
              <w:tab/>
            </w:r>
            <w:r w:rsidRPr="00B56010">
              <w:rPr>
                <w:rFonts w:eastAsia="SimSun"/>
                <w:lang w:eastAsia="zh-CN"/>
              </w:rPr>
              <w:t>The characterization of the common delay should include drift rate information.</w:t>
            </w:r>
          </w:p>
        </w:tc>
      </w:tr>
      <w:tr w:rsidR="00147EC5" w:rsidRPr="00B56010" w14:paraId="26207D84" w14:textId="77777777" w:rsidTr="009C744D">
        <w:tc>
          <w:tcPr>
            <w:tcW w:w="932" w:type="pct"/>
          </w:tcPr>
          <w:p w14:paraId="448C35AF" w14:textId="523AE9FF" w:rsidR="00147EC5" w:rsidRPr="00B56010" w:rsidRDefault="00147EC5" w:rsidP="009C744D">
            <w:r w:rsidRPr="00B56010">
              <w:t>Nokia</w:t>
            </w:r>
          </w:p>
        </w:tc>
        <w:tc>
          <w:tcPr>
            <w:tcW w:w="4068" w:type="pct"/>
          </w:tcPr>
          <w:p w14:paraId="477BF19E" w14:textId="77777777" w:rsidR="00147EC5" w:rsidRPr="00B56010" w:rsidRDefault="00147EC5" w:rsidP="00147EC5">
            <w:pPr>
              <w:spacing w:after="160"/>
              <w:jc w:val="both"/>
              <w:rPr>
                <w:rFonts w:eastAsia="Times New Roman"/>
                <w:bCs/>
                <w:color w:val="000000" w:themeColor="text1"/>
                <w:lang w:val="en-US"/>
              </w:rPr>
            </w:pPr>
            <w:r w:rsidRPr="00B56010">
              <w:rPr>
                <w:rFonts w:eastAsia="Times New Roman"/>
                <w:b/>
                <w:bCs/>
                <w:color w:val="000000" w:themeColor="text1"/>
                <w:lang w:val="en-US"/>
              </w:rPr>
              <w:t>Proposal 6:</w:t>
            </w:r>
            <w:r w:rsidRPr="00B56010">
              <w:rPr>
                <w:rFonts w:eastAsia="Times New Roman"/>
                <w:bCs/>
                <w:color w:val="000000" w:themeColor="text1"/>
                <w:lang w:val="en-US"/>
              </w:rPr>
              <w:t xml:space="preserve"> The Common TA value is provided along with ephemeris information.</w:t>
            </w:r>
          </w:p>
          <w:p w14:paraId="6A19EF1E" w14:textId="77777777" w:rsidR="00147EC5" w:rsidRPr="00B56010" w:rsidRDefault="00147EC5" w:rsidP="00147EC5">
            <w:pPr>
              <w:pStyle w:val="Corpsdetexte"/>
              <w:rPr>
                <w:rFonts w:eastAsia="Times New Roman"/>
                <w:bCs/>
                <w:color w:val="000000" w:themeColor="text1"/>
                <w:lang w:val="en-US"/>
              </w:rPr>
            </w:pPr>
            <w:r w:rsidRPr="00B56010">
              <w:rPr>
                <w:rFonts w:eastAsia="Times New Roman"/>
                <w:b/>
                <w:bCs/>
                <w:color w:val="000000" w:themeColor="text1"/>
                <w:lang w:val="en-US"/>
              </w:rPr>
              <w:t>Proposal 7:</w:t>
            </w:r>
            <w:r w:rsidRPr="00B56010">
              <w:rPr>
                <w:rFonts w:eastAsia="Times New Roman"/>
                <w:bCs/>
                <w:color w:val="000000" w:themeColor="text1"/>
                <w:lang w:val="en-US"/>
              </w:rPr>
              <w:t xml:space="preserve"> It should be left up to the gNB to decide whether and how often to broadcast the Common TA drift rate</w:t>
            </w:r>
          </w:p>
          <w:p w14:paraId="51F459A9" w14:textId="4AF0BC55" w:rsidR="00294D2E" w:rsidRPr="00B56010" w:rsidRDefault="00294D2E" w:rsidP="00294D2E">
            <w:pPr>
              <w:spacing w:after="160"/>
              <w:jc w:val="both"/>
              <w:rPr>
                <w:rFonts w:eastAsia="Times New Roman"/>
                <w:bCs/>
                <w:color w:val="000000" w:themeColor="text1"/>
              </w:rPr>
            </w:pPr>
            <w:r w:rsidRPr="00B56010">
              <w:rPr>
                <w:rFonts w:eastAsia="Times New Roman"/>
                <w:b/>
                <w:bCs/>
                <w:color w:val="000000" w:themeColor="text1"/>
              </w:rPr>
              <w:t>Proposal 8:</w:t>
            </w:r>
            <w:r w:rsidRPr="00B56010">
              <w:rPr>
                <w:rFonts w:eastAsia="Times New Roman"/>
                <w:bCs/>
                <w:color w:val="000000" w:themeColor="text1"/>
              </w:rPr>
              <w:t xml:space="preserve"> It is not needed to provide the Common TA drift rate variation.</w:t>
            </w:r>
          </w:p>
        </w:tc>
      </w:tr>
      <w:tr w:rsidR="00951504" w:rsidRPr="00B56010" w14:paraId="3EB7A692" w14:textId="77777777" w:rsidTr="009C744D">
        <w:tc>
          <w:tcPr>
            <w:tcW w:w="932" w:type="pct"/>
          </w:tcPr>
          <w:p w14:paraId="7B708DE6" w14:textId="6E31BD93" w:rsidR="00951504" w:rsidRPr="00B56010" w:rsidRDefault="00951504" w:rsidP="009C744D">
            <w:r w:rsidRPr="00B56010">
              <w:t>Apple</w:t>
            </w:r>
          </w:p>
        </w:tc>
        <w:tc>
          <w:tcPr>
            <w:tcW w:w="4068" w:type="pct"/>
          </w:tcPr>
          <w:p w14:paraId="3F687E63" w14:textId="77777777" w:rsidR="00951504" w:rsidRPr="00B56010" w:rsidRDefault="00951504"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The broadcast of common TA drift rate is based on network implementation. If common TA drift rate is not indicated, then its default value is 0. FFS common TA drift variation rate.</w:t>
            </w:r>
          </w:p>
          <w:p w14:paraId="26C569D1" w14:textId="77777777" w:rsidR="00C523BC" w:rsidRPr="00B56010" w:rsidRDefault="00C523BC" w:rsidP="00C523BC">
            <w:pPr>
              <w:jc w:val="both"/>
              <w:rPr>
                <w:iCs/>
              </w:rPr>
            </w:pPr>
            <w:r w:rsidRPr="00B56010">
              <w:rPr>
                <w:b/>
              </w:rPr>
              <w:lastRenderedPageBreak/>
              <w:t>Proposal 3</w:t>
            </w:r>
            <w:r w:rsidRPr="00B56010">
              <w:rPr>
                <w:u w:val="single"/>
              </w:rPr>
              <w:t>:</w:t>
            </w:r>
            <w:r w:rsidRPr="00B56010">
              <w:t xml:space="preserve"> The </w:t>
            </w:r>
            <w:r w:rsidRPr="00B56010">
              <w:rPr>
                <w:color w:val="000000"/>
              </w:rPr>
              <w:t xml:space="preserve">network-controlled common TA </w:t>
            </w:r>
            <m:oMath>
              <m:sSub>
                <m:sSubPr>
                  <m:ctrlPr>
                    <w:rPr>
                      <w:rFonts w:ascii="Cambria Math" w:eastAsia="SimSun" w:hAnsi="Cambria Math"/>
                      <w:color w:val="000000"/>
                    </w:rPr>
                  </m:ctrlPr>
                </m:sSubPr>
                <m:e>
                  <m:r>
                    <w:rPr>
                      <w:rFonts w:ascii="Cambria Math" w:eastAsia="SimSun" w:hAnsi="Cambria Math"/>
                      <w:color w:val="000000"/>
                    </w:rPr>
                    <m:t>N</m:t>
                  </m:r>
                </m:e>
                <m:sub>
                  <m:r>
                    <m:rPr>
                      <m:sty m:val="p"/>
                    </m:rPr>
                    <w:rPr>
                      <w:rFonts w:ascii="Cambria Math" w:eastAsia="SimSun" w:hAnsi="Cambria Math"/>
                      <w:color w:val="000000"/>
                    </w:rPr>
                    <m:t>TA, common</m:t>
                  </m:r>
                </m:sub>
              </m:sSub>
            </m:oMath>
            <w:r w:rsidRPr="00B56010">
              <w:rPr>
                <w:color w:val="000000"/>
              </w:rPr>
              <w:t xml:space="preserve"> is obtained by</w:t>
            </w:r>
          </w:p>
          <w:p w14:paraId="7E794632" w14:textId="77777777" w:rsidR="00C523BC" w:rsidRPr="00B56010" w:rsidRDefault="00204729" w:rsidP="00C523B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C523BC" w:rsidRPr="00B56010">
              <w:rPr>
                <w:color w:val="000000"/>
              </w:rPr>
              <w:t>,</w:t>
            </w:r>
          </w:p>
          <w:p w14:paraId="2800B8A0" w14:textId="0D295842" w:rsidR="00C523BC" w:rsidRPr="00B56010" w:rsidRDefault="00C523BC" w:rsidP="00C523BC">
            <w:pPr>
              <w:jc w:val="both"/>
              <w:rPr>
                <w:color w:val="000000"/>
              </w:rPr>
            </w:pPr>
            <w:r w:rsidRPr="00B56010">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B56010">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B56010">
              <w:rPr>
                <w:color w:val="000000"/>
              </w:rPr>
              <w:t xml:space="preserve">is the latest received common TA drift rate (if indicated) and </w:t>
            </w:r>
            <m:oMath>
              <m:r>
                <m:rPr>
                  <m:sty m:val="p"/>
                </m:rPr>
                <w:rPr>
                  <w:rFonts w:ascii="Cambria Math" w:hAnsi="Cambria Math"/>
                  <w:color w:val="000000"/>
                </w:rPr>
                <m:t>Δt</m:t>
              </m:r>
            </m:oMath>
            <w:r w:rsidRPr="00B56010">
              <w:rPr>
                <w:color w:val="000000"/>
              </w:rPr>
              <w:t xml:space="preserve"> is the time gap between the latest common TA transmission and the corresponding uplink transmission.</w:t>
            </w:r>
          </w:p>
        </w:tc>
      </w:tr>
      <w:tr w:rsidR="00D300DC" w:rsidRPr="00B56010" w14:paraId="0D197646" w14:textId="77777777" w:rsidTr="009C744D">
        <w:tc>
          <w:tcPr>
            <w:tcW w:w="932" w:type="pct"/>
          </w:tcPr>
          <w:p w14:paraId="2F8AC79A" w14:textId="5921A44D" w:rsidR="00D300DC" w:rsidRPr="00B56010" w:rsidRDefault="00D300DC" w:rsidP="009C744D">
            <w:r w:rsidRPr="00B56010">
              <w:lastRenderedPageBreak/>
              <w:t>Sony</w:t>
            </w:r>
          </w:p>
        </w:tc>
        <w:tc>
          <w:tcPr>
            <w:tcW w:w="4068" w:type="pct"/>
          </w:tcPr>
          <w:p w14:paraId="47E3F775" w14:textId="77777777" w:rsidR="00D300DC" w:rsidRPr="00B56010" w:rsidRDefault="00D300DC" w:rsidP="00147EC5">
            <w:pPr>
              <w:spacing w:after="160"/>
              <w:jc w:val="both"/>
              <w:rPr>
                <w:rFonts w:eastAsia="Times New Roman"/>
                <w:b/>
                <w:bCs/>
                <w:color w:val="000000" w:themeColor="text1"/>
                <w:lang w:val="en-US"/>
              </w:rPr>
            </w:pPr>
            <w:r w:rsidRPr="00B56010">
              <w:rPr>
                <w:rFonts w:eastAsia="Times New Roman"/>
                <w:b/>
                <w:bCs/>
                <w:color w:val="000000" w:themeColor="text1"/>
                <w:lang w:val="en-US"/>
              </w:rPr>
              <w:t xml:space="preserve">Proposal 3: </w:t>
            </w:r>
            <w:r w:rsidRPr="00B56010">
              <w:rPr>
                <w:rFonts w:eastAsia="Times New Roman"/>
                <w:bCs/>
                <w:color w:val="000000" w:themeColor="text1"/>
                <w:lang w:val="en-US"/>
              </w:rPr>
              <w:t>RAN1 should support the signalling of timing drift rate information to the UEs in a beam specific manner</w:t>
            </w:r>
            <w:r w:rsidRPr="00B56010">
              <w:rPr>
                <w:rFonts w:eastAsia="Times New Roman"/>
                <w:b/>
                <w:bCs/>
                <w:color w:val="000000" w:themeColor="text1"/>
                <w:lang w:val="en-US"/>
              </w:rPr>
              <w:t>.</w:t>
            </w:r>
          </w:p>
          <w:p w14:paraId="7A1830EA" w14:textId="6B02EBD3" w:rsidR="00836A5B" w:rsidRPr="00B56010" w:rsidRDefault="00836A5B" w:rsidP="009143B3">
            <w:pPr>
              <w:spacing w:afterLines="50" w:after="120"/>
              <w:jc w:val="both"/>
              <w:rPr>
                <w:color w:val="000000"/>
                <w:lang w:eastAsia="ja-JP"/>
              </w:rPr>
            </w:pPr>
            <w:r w:rsidRPr="00B56010">
              <w:rPr>
                <w:b/>
                <w:color w:val="000000"/>
                <w:lang w:eastAsia="ja-JP"/>
              </w:rPr>
              <w:t>Proposal 4:</w:t>
            </w:r>
            <w:r w:rsidRPr="00B56010">
              <w:rPr>
                <w:color w:val="000000"/>
                <w:lang w:eastAsia="ja-JP"/>
              </w:rPr>
              <w:t xml:space="preserve"> UE should update the common TA with common timing drift rate when UE transmits uplink data.</w:t>
            </w:r>
          </w:p>
        </w:tc>
      </w:tr>
      <w:tr w:rsidR="007E443D" w:rsidRPr="00B56010" w14:paraId="7CB10549" w14:textId="77777777" w:rsidTr="009C744D">
        <w:tc>
          <w:tcPr>
            <w:tcW w:w="932" w:type="pct"/>
          </w:tcPr>
          <w:p w14:paraId="6FED383C" w14:textId="3692D6DC" w:rsidR="007E443D" w:rsidRPr="00B56010" w:rsidRDefault="007E443D" w:rsidP="009C744D">
            <w:r w:rsidRPr="00B56010">
              <w:t>ZTE</w:t>
            </w:r>
          </w:p>
        </w:tc>
        <w:tc>
          <w:tcPr>
            <w:tcW w:w="4068" w:type="pct"/>
          </w:tcPr>
          <w:p w14:paraId="50BB0B37" w14:textId="77777777" w:rsidR="007E443D" w:rsidRPr="00B56010" w:rsidRDefault="007E443D"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At least the first order common TA drift rates should be supported along with common TA.</w:t>
            </w:r>
          </w:p>
          <w:p w14:paraId="1212BAF6" w14:textId="77777777" w:rsidR="00381CB5" w:rsidRPr="00B56010" w:rsidRDefault="00381CB5" w:rsidP="00381CB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2: </w:t>
            </w:r>
            <w:r w:rsidRPr="00B56010">
              <w:rPr>
                <w:rFonts w:eastAsia="Times New Roman"/>
                <w:bCs/>
                <w:color w:val="000000" w:themeColor="text1"/>
                <w:lang w:val="en-US"/>
              </w:rPr>
              <w:t>Following solutions can be considered to further optimize the overhead of signaling:</w:t>
            </w:r>
          </w:p>
          <w:p w14:paraId="739B35B9" w14:textId="0BEC0B29" w:rsidR="00381CB5" w:rsidRPr="00B56010" w:rsidRDefault="00381CB5" w:rsidP="00CC666D">
            <w:pPr>
              <w:pStyle w:val="Paragraphedeliste"/>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Indication of second order common TA drift rate can also be considered to further optimize signaling overhead.</w:t>
            </w:r>
          </w:p>
          <w:p w14:paraId="2468E98D" w14:textId="5F25BB85" w:rsidR="00381CB5" w:rsidRPr="00B56010" w:rsidRDefault="00381CB5" w:rsidP="00CC666D">
            <w:pPr>
              <w:pStyle w:val="Paragraphedeliste"/>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 xml:space="preserve">Indication of multiple set of {common TA, 1st order TA drift rate } with different applicable timing, </w:t>
            </w:r>
          </w:p>
          <w:p w14:paraId="7A9336FA" w14:textId="19831090" w:rsidR="00381CB5" w:rsidRPr="00B56010" w:rsidRDefault="00381CB5" w:rsidP="00CC666D">
            <w:pPr>
              <w:pStyle w:val="Paragraphedeliste"/>
              <w:numPr>
                <w:ilvl w:val="2"/>
                <w:numId w:val="38"/>
              </w:numPr>
              <w:spacing w:after="160"/>
              <w:jc w:val="both"/>
              <w:rPr>
                <w:rFonts w:eastAsia="Times New Roman"/>
                <w:b/>
                <w:bCs/>
                <w:color w:val="000000" w:themeColor="text1"/>
                <w:lang w:val="en-US"/>
              </w:rPr>
            </w:pPr>
            <w:r w:rsidRPr="00B56010">
              <w:rPr>
                <w:rFonts w:eastAsia="Times New Roman"/>
                <w:bCs/>
                <w:color w:val="000000" w:themeColor="text1"/>
                <w:lang w:val="en-US"/>
              </w:rPr>
              <w:t>FFS: whether to include the 2nd order TA drift rate</w:t>
            </w:r>
          </w:p>
        </w:tc>
      </w:tr>
      <w:tr w:rsidR="006D6963" w:rsidRPr="00B56010" w14:paraId="688F6D4F" w14:textId="77777777" w:rsidTr="009C744D">
        <w:tc>
          <w:tcPr>
            <w:tcW w:w="932" w:type="pct"/>
          </w:tcPr>
          <w:p w14:paraId="1B62547D" w14:textId="18A9D1F8" w:rsidR="006D6963" w:rsidRPr="00B56010" w:rsidRDefault="00C72120" w:rsidP="009C744D">
            <w:r w:rsidRPr="00B56010">
              <w:t>Lenovo, Motorola Mobility</w:t>
            </w:r>
          </w:p>
        </w:tc>
        <w:tc>
          <w:tcPr>
            <w:tcW w:w="4068" w:type="pct"/>
          </w:tcPr>
          <w:p w14:paraId="26501056" w14:textId="5AB698C9" w:rsidR="006D6963" w:rsidRPr="00B56010" w:rsidRDefault="00C72120" w:rsidP="00175A77">
            <w:pPr>
              <w:autoSpaceDE w:val="0"/>
              <w:autoSpaceDN w:val="0"/>
              <w:adjustRightInd w:val="0"/>
              <w:snapToGrid w:val="0"/>
              <w:spacing w:after="120"/>
              <w:jc w:val="both"/>
              <w:rPr>
                <w:rFonts w:eastAsiaTheme="minorEastAsia"/>
                <w:bCs/>
                <w:iCs/>
                <w:lang w:val="en-US" w:eastAsia="zh-CN"/>
              </w:rPr>
            </w:pPr>
            <w:r w:rsidRPr="00B56010">
              <w:rPr>
                <w:rFonts w:eastAsiaTheme="minorEastAsia"/>
                <w:b/>
                <w:bCs/>
                <w:iCs/>
                <w:lang w:val="en-US" w:eastAsia="zh-CN"/>
              </w:rPr>
              <w:t>Proposal 4:</w:t>
            </w:r>
            <w:r w:rsidRPr="00B56010">
              <w:rPr>
                <w:rFonts w:eastAsiaTheme="minorEastAsia"/>
                <w:bCs/>
                <w:iCs/>
                <w:lang w:val="en-US" w:eastAsia="zh-CN"/>
              </w:rPr>
              <w:t xml:space="preserve"> Support indication of common timing offset drift rate and indication of drift rate variation.</w:t>
            </w:r>
          </w:p>
        </w:tc>
      </w:tr>
      <w:tr w:rsidR="00C40D9A" w:rsidRPr="00B56010" w14:paraId="02AADC9D" w14:textId="77777777" w:rsidTr="009C744D">
        <w:tc>
          <w:tcPr>
            <w:tcW w:w="932" w:type="pct"/>
          </w:tcPr>
          <w:p w14:paraId="17F357ED" w14:textId="28A0AB90" w:rsidR="00C40D9A" w:rsidRPr="00B56010" w:rsidRDefault="00C40D9A" w:rsidP="009C744D">
            <w:r w:rsidRPr="00B56010">
              <w:t>Samsung</w:t>
            </w:r>
          </w:p>
        </w:tc>
        <w:tc>
          <w:tcPr>
            <w:tcW w:w="4068" w:type="pct"/>
          </w:tcPr>
          <w:p w14:paraId="6D80D651" w14:textId="5210A15B" w:rsidR="00C40D9A" w:rsidRPr="00B56010" w:rsidRDefault="00C40D9A" w:rsidP="00C72120">
            <w:pPr>
              <w:autoSpaceDE w:val="0"/>
              <w:autoSpaceDN w:val="0"/>
              <w:adjustRightInd w:val="0"/>
              <w:snapToGrid w:val="0"/>
              <w:spacing w:after="120"/>
              <w:jc w:val="both"/>
              <w:rPr>
                <w:rFonts w:eastAsiaTheme="minorEastAsia"/>
                <w:b/>
                <w:bCs/>
                <w:iCs/>
                <w:lang w:val="en-US" w:eastAsia="zh-CN"/>
              </w:rPr>
            </w:pPr>
            <w:r w:rsidRPr="00B56010">
              <w:rPr>
                <w:rFonts w:eastAsiaTheme="minorEastAsia"/>
                <w:b/>
                <w:bCs/>
                <w:iCs/>
                <w:lang w:val="en-US" w:eastAsia="zh-CN"/>
              </w:rPr>
              <w:t xml:space="preserve">Proposal 10: </w:t>
            </w:r>
            <w:r w:rsidRPr="00B56010">
              <w:rPr>
                <w:rFonts w:eastAsiaTheme="minorEastAsia"/>
                <w:bCs/>
                <w:iCs/>
                <w:lang w:val="en-US" w:eastAsia="zh-CN"/>
              </w:rPr>
              <w:t>The gNB signals common TA drift rate to enable autonomous TA update at UE.</w:t>
            </w:r>
          </w:p>
        </w:tc>
      </w:tr>
      <w:tr w:rsidR="000C4EF8" w:rsidRPr="00B56010" w14:paraId="0EB28423" w14:textId="77777777" w:rsidTr="009C744D">
        <w:tc>
          <w:tcPr>
            <w:tcW w:w="932" w:type="pct"/>
          </w:tcPr>
          <w:p w14:paraId="5CB8161A" w14:textId="7E8E3E93" w:rsidR="000C4EF8" w:rsidRPr="00B56010" w:rsidRDefault="000C4EF8" w:rsidP="009C744D">
            <w:r w:rsidRPr="00B56010">
              <w:t>Xiaomi</w:t>
            </w:r>
          </w:p>
        </w:tc>
        <w:tc>
          <w:tcPr>
            <w:tcW w:w="4068" w:type="pct"/>
          </w:tcPr>
          <w:p w14:paraId="1D34D3EA" w14:textId="6F479342" w:rsidR="000C4EF8" w:rsidRPr="00B56010" w:rsidRDefault="000C4EF8" w:rsidP="000C4EF8">
            <w:pPr>
              <w:rPr>
                <w:lang w:val="en-US"/>
              </w:rPr>
            </w:pPr>
            <w:r w:rsidRPr="00B56010">
              <w:rPr>
                <w:b/>
                <w:lang w:val="en-US"/>
              </w:rPr>
              <w:t>Proposal 3:</w:t>
            </w:r>
            <w:r w:rsidRPr="00B56010">
              <w:rPr>
                <w:lang w:val="en-US"/>
              </w:rPr>
              <w:t xml:space="preserve"> The common timing drift rate indicated by network should be supported.</w:t>
            </w:r>
          </w:p>
        </w:tc>
      </w:tr>
      <w:tr w:rsidR="0082733D" w:rsidRPr="00B56010" w14:paraId="23369D76" w14:textId="77777777" w:rsidTr="009C744D">
        <w:tc>
          <w:tcPr>
            <w:tcW w:w="932" w:type="pct"/>
          </w:tcPr>
          <w:p w14:paraId="1E0B4277" w14:textId="77BB332A" w:rsidR="0082733D" w:rsidRPr="00B56010" w:rsidRDefault="0082733D" w:rsidP="009C744D">
            <w:r w:rsidRPr="00B56010">
              <w:t>InterDigital, Inc.</w:t>
            </w:r>
          </w:p>
        </w:tc>
        <w:tc>
          <w:tcPr>
            <w:tcW w:w="4068" w:type="pct"/>
          </w:tcPr>
          <w:p w14:paraId="31018ACD" w14:textId="2EE927F8" w:rsidR="0082733D" w:rsidRPr="00B56010" w:rsidRDefault="0082733D" w:rsidP="0082733D">
            <w:pPr>
              <w:spacing w:after="120" w:line="276" w:lineRule="auto"/>
              <w:jc w:val="both"/>
              <w:rPr>
                <w:rFonts w:eastAsia="Calibri"/>
                <w:bCs/>
                <w:iCs/>
              </w:rPr>
            </w:pPr>
            <w:r w:rsidRPr="00B56010">
              <w:rPr>
                <w:rFonts w:eastAsia="Calibri"/>
                <w:b/>
                <w:iCs/>
              </w:rPr>
              <w:t>Proposal-1:</w:t>
            </w:r>
            <w:r w:rsidRPr="00B56010">
              <w:rPr>
                <w:rFonts w:eastAsia="Calibri"/>
                <w:bCs/>
                <w:iCs/>
              </w:rPr>
              <w:t xml:space="preserve"> support to introduce an additional parameter to indicate feeder link RTT separately from the common TA.</w:t>
            </w:r>
          </w:p>
        </w:tc>
      </w:tr>
      <w:tr w:rsidR="00412821" w:rsidRPr="00B56010" w14:paraId="21ACD8B3" w14:textId="77777777" w:rsidTr="009C744D">
        <w:tc>
          <w:tcPr>
            <w:tcW w:w="932" w:type="pct"/>
          </w:tcPr>
          <w:p w14:paraId="6AC9768D" w14:textId="093D9BBA" w:rsidR="00412821" w:rsidRPr="00B56010" w:rsidRDefault="00412821" w:rsidP="009C744D">
            <w:r w:rsidRPr="00B56010">
              <w:t>NTT DOCOMO, INC.</w:t>
            </w:r>
          </w:p>
        </w:tc>
        <w:tc>
          <w:tcPr>
            <w:tcW w:w="4068" w:type="pct"/>
          </w:tcPr>
          <w:p w14:paraId="4DD5E486" w14:textId="5660AC4A" w:rsidR="00412821" w:rsidRPr="00B56010" w:rsidRDefault="00412821" w:rsidP="00412821">
            <w:pPr>
              <w:pStyle w:val="Corpsdetexte"/>
              <w:widowControl w:val="0"/>
              <w:jc w:val="both"/>
              <w:rPr>
                <w:rFonts w:eastAsia="Yu Mincho"/>
              </w:rPr>
            </w:pPr>
            <w:r w:rsidRPr="00B56010">
              <w:rPr>
                <w:rFonts w:eastAsia="Yu Mincho"/>
                <w:b/>
                <w:lang w:val="en-US"/>
              </w:rPr>
              <w:t>Proposal 1:</w:t>
            </w:r>
            <w:r w:rsidRPr="00B56010">
              <w:rPr>
                <w:rFonts w:eastAsia="Yu Mincho"/>
                <w:lang w:val="en-US"/>
              </w:rPr>
              <w:t xml:space="preserve"> Support NW broadcast of common TA drift rate.</w:t>
            </w:r>
          </w:p>
        </w:tc>
      </w:tr>
      <w:tr w:rsidR="006006B5" w:rsidRPr="00B56010" w14:paraId="1D0E9805" w14:textId="77777777" w:rsidTr="009C744D">
        <w:tc>
          <w:tcPr>
            <w:tcW w:w="932" w:type="pct"/>
          </w:tcPr>
          <w:p w14:paraId="0FA2BACD" w14:textId="56574667" w:rsidR="006006B5" w:rsidRPr="00B56010" w:rsidRDefault="006006B5" w:rsidP="009C744D">
            <w:r w:rsidRPr="00B56010">
              <w:t>Asia Pacific Telecom, FGI, ITRI, III</w:t>
            </w:r>
          </w:p>
        </w:tc>
        <w:tc>
          <w:tcPr>
            <w:tcW w:w="4068" w:type="pct"/>
          </w:tcPr>
          <w:p w14:paraId="70E50570" w14:textId="33DA0C5E" w:rsidR="00FE4D2A" w:rsidRPr="00B56010" w:rsidRDefault="00FE4D2A" w:rsidP="00412821">
            <w:pPr>
              <w:pStyle w:val="Corpsdetexte"/>
              <w:widowControl w:val="0"/>
              <w:jc w:val="both"/>
              <w:rPr>
                <w:rFonts w:eastAsia="Yu Mincho"/>
                <w:b/>
                <w:lang w:val="en-US"/>
              </w:rPr>
            </w:pPr>
            <w:r w:rsidRPr="00B56010">
              <w:rPr>
                <w:rFonts w:eastAsia="Yu Mincho"/>
                <w:b/>
                <w:lang w:val="en-US"/>
              </w:rPr>
              <w:t>Proposal 7</w:t>
            </w:r>
            <w:r w:rsidRPr="00B56010">
              <w:rPr>
                <w:rFonts w:eastAsia="Yu Mincho"/>
                <w:b/>
                <w:lang w:val="en-US"/>
              </w:rPr>
              <w:tab/>
            </w:r>
            <w:r w:rsidRPr="00B56010">
              <w:rPr>
                <w:rFonts w:eastAsia="Yu Mincho"/>
                <w:lang w:val="en-US"/>
              </w:rPr>
              <w:t>Support common TA drift rate broadcasted in system information to reduce signaling overhead.</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7" w:name="_Toc72538335"/>
      <w:r w:rsidRPr="00902581">
        <w:t>Company views</w:t>
      </w:r>
      <w:bookmarkEnd w:id="7"/>
      <w:r w:rsidRPr="00902581">
        <w:t xml:space="preserve"> </w:t>
      </w:r>
    </w:p>
    <w:p w14:paraId="274B18DF" w14:textId="77777777" w:rsidR="00520B7F" w:rsidRDefault="009763C6" w:rsidP="00810966">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parameters to be indicated to the UE for the derivation of Common TA, </w:t>
      </w:r>
      <w:r>
        <w:rPr>
          <w:rFonts w:ascii="Times New Roman" w:hAnsi="Times New Roman" w:cs="Times New Roman"/>
          <w:b w:val="0"/>
          <w:sz w:val="20"/>
        </w:rPr>
        <w:t>different views were expressed within the contributions submitted to RAN1#105-e: C</w:t>
      </w:r>
      <w:r w:rsidR="00251C88" w:rsidRPr="00251C88">
        <w:rPr>
          <w:rFonts w:ascii="Times New Roman" w:hAnsi="Times New Roman" w:cs="Times New Roman"/>
          <w:b w:val="0"/>
          <w:sz w:val="20"/>
        </w:rPr>
        <w:t xml:space="preserve">ompanies are encouraged to read each other’s </w:t>
      </w:r>
      <w:r w:rsidR="00407B12">
        <w:rPr>
          <w:rFonts w:ascii="Times New Roman" w:hAnsi="Times New Roman" w:cs="Times New Roman"/>
          <w:b w:val="0"/>
          <w:sz w:val="20"/>
        </w:rPr>
        <w:t>proposals</w:t>
      </w:r>
      <w:r>
        <w:rPr>
          <w:rFonts w:ascii="Times New Roman" w:hAnsi="Times New Roman" w:cs="Times New Roman"/>
          <w:b w:val="0"/>
          <w:sz w:val="20"/>
        </w:rPr>
        <w:t xml:space="preserve"> captured in the table above.</w:t>
      </w:r>
    </w:p>
    <w:p w14:paraId="656F6180" w14:textId="0705D943" w:rsidR="00251C88" w:rsidRDefault="00520B7F" w:rsidP="00810966">
      <w:pPr>
        <w:pStyle w:val="DraftProposal"/>
        <w:numPr>
          <w:ilvl w:val="0"/>
          <w:numId w:val="0"/>
        </w:numPr>
        <w:rPr>
          <w:rFonts w:ascii="Times New Roman" w:hAnsi="Times New Roman" w:cs="Times New Roman"/>
          <w:b w:val="0"/>
          <w:sz w:val="20"/>
        </w:rPr>
      </w:pPr>
      <w:r w:rsidRPr="00520B7F">
        <w:rPr>
          <w:rFonts w:ascii="Times New Roman" w:hAnsi="Times New Roman" w:cs="Times New Roman"/>
          <w:b w:val="0"/>
          <w:sz w:val="20"/>
        </w:rPr>
        <w:t>For better accuracy of self-estimated Common TA a second-order approximation may be needed, thereby, both Common TA drift rate and Common TA drift variation rate may need to be jointly broadcast by the Network.</w:t>
      </w:r>
    </w:p>
    <w:p w14:paraId="50CF8EA4" w14:textId="0B9C33EE" w:rsidR="00810966" w:rsidRDefault="00EF74EB" w:rsidP="00810966">
      <w:pPr>
        <w:pStyle w:val="DraftProposal"/>
        <w:numPr>
          <w:ilvl w:val="0"/>
          <w:numId w:val="0"/>
        </w:numPr>
        <w:rPr>
          <w:rFonts w:ascii="Times New Roman" w:hAnsi="Times New Roman" w:cs="Times New Roman"/>
          <w:b w:val="0"/>
        </w:rPr>
      </w:pPr>
      <w:r>
        <w:rPr>
          <w:rFonts w:ascii="Times New Roman" w:hAnsi="Times New Roman" w:cs="Times New Roman"/>
          <w:b w:val="0"/>
          <w:sz w:val="20"/>
        </w:rPr>
        <w:t xml:space="preserve">[MediaTek] observed that </w:t>
      </w:r>
      <w:r w:rsidR="007B3B9F" w:rsidRPr="006844DD">
        <w:rPr>
          <w:rFonts w:ascii="Times New Roman" w:hAnsi="Times New Roman" w:cs="Times New Roman"/>
          <w:b w:val="0"/>
          <w:sz w:val="20"/>
        </w:rPr>
        <w:t xml:space="preserve">workable solution to pre-compensate the common TA drift over the feeder link is needed to support option of reference point for DL-UL </w:t>
      </w:r>
      <w:proofErr w:type="spellStart"/>
      <w:r w:rsidR="007B3B9F" w:rsidRPr="006844DD">
        <w:rPr>
          <w:rFonts w:ascii="Times New Roman" w:hAnsi="Times New Roman" w:cs="Times New Roman"/>
          <w:b w:val="0"/>
          <w:sz w:val="20"/>
        </w:rPr>
        <w:t>subframe</w:t>
      </w:r>
      <w:proofErr w:type="spellEnd"/>
      <w:r w:rsidR="007B3B9F" w:rsidRPr="006844DD">
        <w:rPr>
          <w:rFonts w:ascii="Times New Roman" w:hAnsi="Times New Roman" w:cs="Times New Roman"/>
          <w:b w:val="0"/>
          <w:sz w:val="20"/>
        </w:rPr>
        <w:t xml:space="preserve"> timing at gNB workable</w:t>
      </w:r>
      <w:r w:rsidR="007B3B9F" w:rsidRPr="007B3B9F">
        <w:rPr>
          <w:rFonts w:ascii="Times New Roman" w:hAnsi="Times New Roman" w:cs="Times New Roman"/>
          <w:b w:val="0"/>
        </w:rPr>
        <w:t>.</w:t>
      </w:r>
      <w:r w:rsidR="009763C6">
        <w:rPr>
          <w:rFonts w:ascii="Times New Roman" w:hAnsi="Times New Roman" w:cs="Times New Roman"/>
          <w:b w:val="0"/>
        </w:rPr>
        <w:t xml:space="preserve"> </w:t>
      </w:r>
    </w:p>
    <w:p w14:paraId="1824F50A" w14:textId="4A05CCAB" w:rsidR="00C00F82" w:rsidRDefault="00C00F82" w:rsidP="009654D9">
      <w:pPr>
        <w:rPr>
          <w:lang w:val="en-US"/>
        </w:rPr>
      </w:pPr>
      <w:r w:rsidRPr="00C00F82">
        <w:t xml:space="preserve">[MediaTek] </w:t>
      </w:r>
      <w:r>
        <w:t>propose</w:t>
      </w:r>
      <w:r w:rsidR="00B61EF1">
        <w:t>d</w:t>
      </w:r>
      <w:r>
        <w:t xml:space="preserve"> to </w:t>
      </w:r>
      <w:r w:rsidRPr="00C00F82">
        <w:t xml:space="preserve">broadcast of </w:t>
      </w:r>
      <w:proofErr w:type="spellStart"/>
      <w:r w:rsidRPr="00C00F82">
        <w:t>NTA,common,drift,rate</w:t>
      </w:r>
      <w:proofErr w:type="spellEnd"/>
      <w:r w:rsidRPr="00C00F82">
        <w:t xml:space="preserve"> , </w:t>
      </w:r>
      <w:proofErr w:type="spellStart"/>
      <w:r w:rsidRPr="00C00F82">
        <w:t>NTA,common,drift,rate,variation</w:t>
      </w:r>
      <w:proofErr w:type="spellEnd"/>
      <w:r w:rsidRPr="00C00F82">
        <w:t xml:space="preserve"> and  </w:t>
      </w:r>
      <w:proofErr w:type="spellStart"/>
      <w:r w:rsidRPr="00C00F82">
        <w:t>NTA,common,third,order,derivative</w:t>
      </w:r>
      <w:proofErr w:type="spellEnd"/>
      <w:r>
        <w:t>. Indicating these parameters</w:t>
      </w:r>
      <w:r w:rsidRPr="00C00F82">
        <w:t xml:space="preserve"> can reduce the maximum delay error over the feeder </w:t>
      </w:r>
    </w:p>
    <w:p w14:paraId="4BD74F2B" w14:textId="50AA56B4" w:rsidR="004E7E43" w:rsidRDefault="00B61EF1" w:rsidP="00C00F82">
      <w:pPr>
        <w:rPr>
          <w:lang w:val="en-US"/>
        </w:rPr>
      </w:pPr>
      <w:r>
        <w:rPr>
          <w:lang w:val="en-US"/>
        </w:rPr>
        <w:t xml:space="preserve">According to </w:t>
      </w:r>
      <w:r w:rsidR="004E7E43">
        <w:rPr>
          <w:lang w:val="en-US"/>
        </w:rPr>
        <w:t xml:space="preserve">[ZTE] </w:t>
      </w:r>
      <w:r>
        <w:rPr>
          <w:lang w:val="en-US"/>
        </w:rPr>
        <w:t>w</w:t>
      </w:r>
      <w:r w:rsidR="004E7E43" w:rsidRPr="004E7E43">
        <w:rPr>
          <w:lang w:val="en-US"/>
        </w:rPr>
        <w:t xml:space="preserve">hen both first and second order drift rates are indicated, the performance evaluations of autonomous common TA estimation by UE for LEO-600 are improved. In this case, the required periodicity for indication will be 6 s and 4 s for the case with tolerance range as CP/2 and </w:t>
      </w:r>
      <w:proofErr w:type="spellStart"/>
      <w:r w:rsidR="004E7E43" w:rsidRPr="004E7E43">
        <w:rPr>
          <w:lang w:val="en-US"/>
        </w:rPr>
        <w:t>Te</w:t>
      </w:r>
      <w:proofErr w:type="spellEnd"/>
      <w:r w:rsidR="004E7E43" w:rsidRPr="004E7E43">
        <w:rPr>
          <w:lang w:val="en-US"/>
        </w:rPr>
        <w:t>, respectively.</w:t>
      </w:r>
    </w:p>
    <w:p w14:paraId="0280F5A6" w14:textId="7543A88E" w:rsidR="009763C6" w:rsidRDefault="009763C6" w:rsidP="00C00F82">
      <w:pPr>
        <w:rPr>
          <w:lang w:val="en-US"/>
        </w:rPr>
      </w:pPr>
      <w:r w:rsidRPr="009763C6">
        <w:rPr>
          <w:lang w:val="en-US"/>
        </w:rPr>
        <w:lastRenderedPageBreak/>
        <w:t xml:space="preserve">[OPPO] proposed to further study the acceptable SIB reading frequency for a UE. Whether reading SIB information every 3 seconds is acceptable when only  </w:t>
      </w:r>
      <w:proofErr w:type="spellStart"/>
      <w:r w:rsidRPr="009763C6">
        <w:rPr>
          <w:lang w:val="en-US"/>
        </w:rPr>
        <w:t>NTA,common,drift,rate</w:t>
      </w:r>
      <w:proofErr w:type="spellEnd"/>
      <w:r w:rsidRPr="009763C6">
        <w:rPr>
          <w:lang w:val="en-US"/>
        </w:rPr>
        <w:t xml:space="preserve"> is broadcasted.</w:t>
      </w:r>
    </w:p>
    <w:p w14:paraId="213FBB3C" w14:textId="3FA636CD" w:rsidR="005758F8" w:rsidRDefault="009763C6" w:rsidP="00C00F82">
      <w:pPr>
        <w:rPr>
          <w:lang w:val="en-US"/>
        </w:rPr>
      </w:pPr>
      <w:r>
        <w:rPr>
          <w:lang w:val="en-US"/>
        </w:rPr>
        <w:t xml:space="preserve">According to </w:t>
      </w:r>
      <w:r w:rsidR="00B61EF1">
        <w:rPr>
          <w:lang w:val="en-US"/>
        </w:rPr>
        <w:t>[Thales] m</w:t>
      </w:r>
      <w:r w:rsidR="00B61EF1" w:rsidRPr="00B61EF1">
        <w:rPr>
          <w:lang w:val="en-US"/>
        </w:rPr>
        <w:t>aximum time during which the UE can track the Common RTD without having acqu</w:t>
      </w:r>
      <w:r w:rsidR="00C37410">
        <w:rPr>
          <w:lang w:val="en-US"/>
        </w:rPr>
        <w:t xml:space="preserve">ired new Common TA parameters is equal to </w:t>
      </w:r>
      <w:r w:rsidR="00C37410" w:rsidRPr="00C37410">
        <w:rPr>
          <w:lang w:val="en-US"/>
        </w:rPr>
        <w:t>9.8 seconds when second-order approximation of Common TA is used</w:t>
      </w:r>
      <w:r w:rsidR="00C37410">
        <w:rPr>
          <w:lang w:val="en-US"/>
        </w:rPr>
        <w:t xml:space="preserve"> and </w:t>
      </w:r>
      <w:r w:rsidR="00C37410" w:rsidRPr="00C37410">
        <w:rPr>
          <w:lang w:val="en-US"/>
        </w:rPr>
        <w:t>the maximum error on the Common TA estimated by the gNB is equal to 0.2 µs</w:t>
      </w:r>
      <w:r w:rsidR="00C37410">
        <w:rPr>
          <w:lang w:val="en-US"/>
        </w:rPr>
        <w:t xml:space="preserve"> (corresponding to a max error of 30m on satellite position).</w:t>
      </w:r>
    </w:p>
    <w:p w14:paraId="5CF0E2B8" w14:textId="4CC5C68B" w:rsidR="00C37410" w:rsidRDefault="00D8610E" w:rsidP="00C00F82">
      <w:pPr>
        <w:rPr>
          <w:lang w:val="en-US"/>
        </w:rPr>
      </w:pPr>
      <w:r>
        <w:rPr>
          <w:lang w:val="en-US"/>
        </w:rPr>
        <w:t>Some inputs regarding t</w:t>
      </w:r>
      <w:r w:rsidRPr="00D8610E">
        <w:rPr>
          <w:lang w:val="en-US"/>
        </w:rPr>
        <w:t>he maximum feeder link</w:t>
      </w:r>
      <w:r>
        <w:rPr>
          <w:lang w:val="en-US"/>
        </w:rPr>
        <w:t xml:space="preserve"> delay/RTD error have been provided in some contributions:</w:t>
      </w:r>
    </w:p>
    <w:p w14:paraId="70B43798" w14:textId="31F2E911" w:rsidR="00D8610E" w:rsidRDefault="00D8610E" w:rsidP="00C00F82">
      <w:pPr>
        <w:rPr>
          <w:lang w:val="en-US"/>
        </w:rPr>
      </w:pPr>
      <w:r>
        <w:rPr>
          <w:lang w:val="en-US"/>
        </w:rPr>
        <w:t xml:space="preserve">Note </w:t>
      </w:r>
      <w:r w:rsidR="00416213">
        <w:rPr>
          <w:lang w:val="en-US"/>
        </w:rPr>
        <w:t>within the following results</w:t>
      </w:r>
      <w:r w:rsidR="00CE1E1D">
        <w:rPr>
          <w:lang w:val="en-US"/>
        </w:rPr>
        <w:t xml:space="preserve"> neither </w:t>
      </w:r>
      <w:r w:rsidR="00CE1E1D" w:rsidRPr="00CE1E1D">
        <w:rPr>
          <w:lang w:val="en-US"/>
        </w:rPr>
        <w:t xml:space="preserve">the maximum error on the Common RTD estimated by the gNB (before being broadcast) </w:t>
      </w:r>
      <w:r w:rsidR="00CE1E1D">
        <w:rPr>
          <w:lang w:val="en-US"/>
        </w:rPr>
        <w:t>nor</w:t>
      </w:r>
      <w:r w:rsidR="00CE1E1D" w:rsidRPr="00CE1E1D">
        <w:rPr>
          <w:lang w:val="en-US"/>
        </w:rPr>
        <w:t xml:space="preserve"> the error of  quantization of assistance information</w:t>
      </w:r>
      <w:r w:rsidR="00CE1E1D">
        <w:rPr>
          <w:lang w:val="en-US"/>
        </w:rPr>
        <w:t xml:space="preserve"> were taken</w:t>
      </w:r>
      <w:r w:rsidR="00C93B84">
        <w:rPr>
          <w:lang w:val="en-US"/>
        </w:rPr>
        <w:t xml:space="preserve"> into account:</w:t>
      </w:r>
    </w:p>
    <w:tbl>
      <w:tblPr>
        <w:tblStyle w:val="Grilledutableau"/>
        <w:tblW w:w="0" w:type="auto"/>
        <w:tblLook w:val="04A0" w:firstRow="1" w:lastRow="0" w:firstColumn="1" w:lastColumn="0" w:noHBand="0" w:noVBand="1"/>
      </w:tblPr>
      <w:tblGrid>
        <w:gridCol w:w="3259"/>
        <w:gridCol w:w="3260"/>
        <w:gridCol w:w="3260"/>
      </w:tblGrid>
      <w:tr w:rsidR="00EF6C90" w14:paraId="63ADF2F7" w14:textId="77777777" w:rsidTr="009E3C38">
        <w:tc>
          <w:tcPr>
            <w:tcW w:w="3259" w:type="dxa"/>
            <w:vAlign w:val="center"/>
          </w:tcPr>
          <w:p w14:paraId="27E8E5D9" w14:textId="77777777" w:rsidR="00EF6C90" w:rsidRPr="00796540" w:rsidRDefault="00EF6C90" w:rsidP="009E3C38">
            <w:r w:rsidRPr="00796540">
              <w:t>MediaTek </w:t>
            </w:r>
          </w:p>
          <w:p w14:paraId="2D1F30ED" w14:textId="1BFBAD2E" w:rsidR="00E15A6D" w:rsidRDefault="00E15A6D" w:rsidP="00E15A6D">
            <w:pPr>
              <w:rPr>
                <w:lang w:val="en-US"/>
              </w:rPr>
            </w:pPr>
            <w:r>
              <w:rPr>
                <w:color w:val="1F497D"/>
              </w:rPr>
              <w:t>[</w:t>
            </w:r>
            <w:hyperlink r:id="rId18" w:history="1">
              <w:r w:rsidRPr="00FC2B11">
                <w:rPr>
                  <w:rStyle w:val="Lienhypertexte"/>
                  <w:b/>
                  <w:lang w:val="en-US"/>
                </w:rPr>
                <w:t>R1-2105952</w:t>
              </w:r>
            </w:hyperlink>
            <w:r>
              <w:rPr>
                <w:rStyle w:val="Lienhypertexte"/>
                <w:b/>
                <w:lang w:val="en-US"/>
              </w:rPr>
              <w:t>]</w:t>
            </w:r>
          </w:p>
        </w:tc>
        <w:tc>
          <w:tcPr>
            <w:tcW w:w="3260" w:type="dxa"/>
            <w:vAlign w:val="center"/>
          </w:tcPr>
          <w:p w14:paraId="4DEEFF1B" w14:textId="748D5069" w:rsidR="00EF6C90" w:rsidRDefault="00EF6C90" w:rsidP="009E3C38">
            <w:pPr>
              <w:spacing w:after="0"/>
              <w:rPr>
                <w:lang w:eastAsia="ko-KR"/>
              </w:rPr>
            </w:pPr>
            <w:r>
              <w:rPr>
                <w:lang w:eastAsia="ko-KR"/>
              </w:rPr>
              <w:t>T</w:t>
            </w:r>
            <w:r w:rsidRPr="00EF6C90">
              <w:rPr>
                <w:lang w:eastAsia="ko-KR"/>
              </w:rPr>
              <w:t xml:space="preserve">he maximum </w:t>
            </w:r>
            <w:r w:rsidR="008D6035">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sidR="008D6035">
              <w:rPr>
                <w:lang w:eastAsia="ko-KR"/>
              </w:rPr>
              <w:t>@</w:t>
            </w:r>
            <w:r w:rsidRPr="00EF6C90">
              <w:rPr>
                <w:lang w:eastAsia="ko-KR"/>
              </w:rPr>
              <w:t xml:space="preserve"> </w:t>
            </w:r>
            <w:r>
              <w:rPr>
                <w:lang w:eastAsia="ko-KR"/>
              </w:rPr>
              <w:t>5,5</w:t>
            </w:r>
            <w:r w:rsidRPr="00EF6C90">
              <w:rPr>
                <w:lang w:eastAsia="ko-KR"/>
              </w:rPr>
              <w:t xml:space="preserve"> seconds </w:t>
            </w:r>
          </w:p>
          <w:p w14:paraId="64BD9C94" w14:textId="77777777" w:rsidR="00EF6C90" w:rsidRDefault="00EF6C90" w:rsidP="009E3C38">
            <w:pPr>
              <w:spacing w:after="0"/>
              <w:rPr>
                <w:highlight w:val="cyan"/>
                <w:lang w:eastAsia="ko-KR"/>
              </w:rPr>
            </w:pPr>
          </w:p>
          <w:p w14:paraId="1C5CD519" w14:textId="77777777" w:rsidR="00EF6C90" w:rsidRDefault="00EF6C90" w:rsidP="009E3C38">
            <w:pPr>
              <w:rPr>
                <w:color w:val="1F497D"/>
                <w:lang w:val="en-US"/>
              </w:rPr>
            </w:pPr>
            <w:r>
              <w:rPr>
                <w:highlight w:val="cyan"/>
                <w:lang w:eastAsia="ko-KR"/>
              </w:rPr>
              <w:t>0.009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20A4CD7D" w14:textId="14C3D2FF" w:rsidR="008D6035" w:rsidRDefault="008D6035" w:rsidP="009E3C38">
            <w:pPr>
              <w:rPr>
                <w:lang w:val="en-US"/>
              </w:rPr>
            </w:pPr>
            <w:r w:rsidRPr="00C82A40">
              <w:rPr>
                <w:highlight w:val="yellow"/>
                <w:lang w:eastAsia="ko-KR"/>
              </w:rPr>
              <w:t>0.007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c>
          <w:tcPr>
            <w:tcW w:w="3260" w:type="dxa"/>
            <w:vAlign w:val="center"/>
          </w:tcPr>
          <w:p w14:paraId="056033C8" w14:textId="281CB7E1"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Pr>
                <w:lang w:eastAsia="ko-KR"/>
              </w:rPr>
              <w:t>@</w:t>
            </w:r>
            <w:r w:rsidRPr="00EF6C90">
              <w:rPr>
                <w:lang w:eastAsia="ko-KR"/>
              </w:rPr>
              <w:t xml:space="preserve"> </w:t>
            </w:r>
            <w:r w:rsidR="009E7A2D">
              <w:rPr>
                <w:lang w:eastAsia="ko-KR"/>
              </w:rPr>
              <w:t>27.3</w:t>
            </w:r>
            <w:r w:rsidRPr="00EF6C90">
              <w:rPr>
                <w:lang w:eastAsia="ko-KR"/>
              </w:rPr>
              <w:t xml:space="preserve"> seconds </w:t>
            </w:r>
          </w:p>
          <w:p w14:paraId="56AF2CE9" w14:textId="77777777" w:rsidR="008D6035" w:rsidRDefault="008D6035" w:rsidP="009E3C38">
            <w:pPr>
              <w:spacing w:after="0"/>
              <w:rPr>
                <w:highlight w:val="cyan"/>
                <w:lang w:eastAsia="ko-KR"/>
              </w:rPr>
            </w:pPr>
          </w:p>
          <w:p w14:paraId="195ADBC3" w14:textId="6E006D08" w:rsidR="008D6035" w:rsidRDefault="008D6035" w:rsidP="009E3C38">
            <w:pPr>
              <w:rPr>
                <w:color w:val="1F497D"/>
                <w:lang w:val="en-US"/>
              </w:rPr>
            </w:pPr>
            <w:r>
              <w:rPr>
                <w:highlight w:val="cyan"/>
                <w:lang w:eastAsia="ko-KR"/>
              </w:rPr>
              <w:t>0.</w:t>
            </w:r>
            <w:r w:rsidR="009E7A2D">
              <w:rPr>
                <w:highlight w:val="cyan"/>
                <w:lang w:eastAsia="ko-KR"/>
              </w:rPr>
              <w:t>49</w:t>
            </w:r>
            <w:r>
              <w:rPr>
                <w:highlight w:val="cyan"/>
                <w:lang w:eastAsia="ko-KR"/>
              </w:rPr>
              <w:t xml:space="preserve">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6D6C02A2" w14:textId="0ADF73D7" w:rsidR="00EF6C90" w:rsidRDefault="008D6035" w:rsidP="009E3C38">
            <w:pPr>
              <w:rPr>
                <w:lang w:val="en-US"/>
              </w:rPr>
            </w:pPr>
            <w:r w:rsidRPr="00C82A40">
              <w:rPr>
                <w:highlight w:val="yellow"/>
                <w:lang w:eastAsia="ko-KR"/>
              </w:rPr>
              <w:t>0.0</w:t>
            </w:r>
            <w:r w:rsidR="009E7A2D" w:rsidRPr="00C82A40">
              <w:rPr>
                <w:highlight w:val="yellow"/>
                <w:lang w:eastAsia="ko-KR"/>
              </w:rPr>
              <w:t>3</w:t>
            </w:r>
            <w:r w:rsidRPr="00C82A40">
              <w:rPr>
                <w:highlight w:val="yellow"/>
                <w:lang w:eastAsia="ko-KR"/>
              </w:rPr>
              <w:t xml:space="preserve">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r>
      <w:tr w:rsidR="00EF6C90" w14:paraId="21BDF3F6" w14:textId="77777777" w:rsidTr="009E3C38">
        <w:tc>
          <w:tcPr>
            <w:tcW w:w="3259" w:type="dxa"/>
            <w:vAlign w:val="center"/>
          </w:tcPr>
          <w:p w14:paraId="3CE77AE0" w14:textId="77777777" w:rsidR="00EF6C90" w:rsidRPr="00796540" w:rsidRDefault="00EF6C90" w:rsidP="009E3C38">
            <w:r w:rsidRPr="00796540">
              <w:t>Thales </w:t>
            </w:r>
          </w:p>
          <w:p w14:paraId="234EE026" w14:textId="4E98977E" w:rsidR="00E15A6D" w:rsidRDefault="00E15A6D" w:rsidP="009E3C38">
            <w:pPr>
              <w:rPr>
                <w:lang w:val="en-US"/>
              </w:rPr>
            </w:pPr>
            <w:r>
              <w:t>[</w:t>
            </w:r>
            <w:hyperlink r:id="rId19" w:history="1">
              <w:r w:rsidRPr="00123DE1">
                <w:rPr>
                  <w:rStyle w:val="Lienhypertexte"/>
                  <w:b/>
                  <w:bCs/>
                </w:rPr>
                <w:t>R1-2104301</w:t>
              </w:r>
            </w:hyperlink>
            <w:r>
              <w:rPr>
                <w:rStyle w:val="Lienhypertexte"/>
                <w:b/>
                <w:bCs/>
              </w:rPr>
              <w:t>]</w:t>
            </w:r>
          </w:p>
        </w:tc>
        <w:tc>
          <w:tcPr>
            <w:tcW w:w="3260" w:type="dxa"/>
            <w:vAlign w:val="center"/>
          </w:tcPr>
          <w:p w14:paraId="2BF07BB8" w14:textId="6C52D2DD"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002E2F4A" w:rsidRPr="009E7A2D">
              <w:rPr>
                <w:b/>
                <w:color w:val="FF0000"/>
                <w:lang w:eastAsia="ko-KR"/>
              </w:rPr>
              <w:t xml:space="preserve">Round-Trip </w:t>
            </w:r>
            <w:r w:rsidRPr="009E7A2D">
              <w:rPr>
                <w:b/>
                <w:color w:val="FF0000"/>
                <w:lang w:eastAsia="ko-KR"/>
              </w:rPr>
              <w:t>delay</w:t>
            </w:r>
            <w:r w:rsidRPr="009E7A2D">
              <w:rPr>
                <w:color w:val="FF0000"/>
                <w:lang w:eastAsia="ko-KR"/>
              </w:rPr>
              <w:t xml:space="preserve"> </w:t>
            </w:r>
            <w:r w:rsidRPr="00EF6C90">
              <w:rPr>
                <w:lang w:eastAsia="ko-KR"/>
              </w:rPr>
              <w:t xml:space="preserve">error </w:t>
            </w:r>
            <w:r>
              <w:rPr>
                <w:lang w:eastAsia="ko-KR"/>
              </w:rPr>
              <w:t>@</w:t>
            </w:r>
            <w:r w:rsidRPr="00EF6C90">
              <w:rPr>
                <w:lang w:eastAsia="ko-KR"/>
              </w:rPr>
              <w:t xml:space="preserve"> </w:t>
            </w:r>
            <w:r>
              <w:rPr>
                <w:lang w:eastAsia="ko-KR"/>
              </w:rPr>
              <w:t>5</w:t>
            </w:r>
            <w:r w:rsidRPr="00EF6C90">
              <w:rPr>
                <w:lang w:eastAsia="ko-KR"/>
              </w:rPr>
              <w:t xml:space="preserve"> seconds </w:t>
            </w:r>
          </w:p>
          <w:p w14:paraId="43C71431" w14:textId="77777777" w:rsidR="008D6035" w:rsidRDefault="008D6035" w:rsidP="009E3C38">
            <w:pPr>
              <w:spacing w:after="0"/>
              <w:rPr>
                <w:highlight w:val="cyan"/>
                <w:lang w:eastAsia="ko-KR"/>
              </w:rPr>
            </w:pPr>
          </w:p>
          <w:p w14:paraId="23F9D34B" w14:textId="0B61C79A" w:rsidR="00EF6C90" w:rsidRPr="00C82A40" w:rsidRDefault="002E2F4A" w:rsidP="009E3C38">
            <w:pPr>
              <w:rPr>
                <w:color w:val="1F497D"/>
                <w:lang w:val="en-US"/>
              </w:rPr>
            </w:pPr>
            <w:r>
              <w:rPr>
                <w:highlight w:val="cyan"/>
                <w:lang w:eastAsia="ko-KR"/>
              </w:rPr>
              <w:t>0.15</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r>
              <w:rPr>
                <w:color w:val="1F497D"/>
                <w:lang w:val="en-US"/>
              </w:rPr>
              <w:t xml:space="preserve"> and no quantization error</w:t>
            </w:r>
          </w:p>
        </w:tc>
        <w:tc>
          <w:tcPr>
            <w:tcW w:w="3260" w:type="dxa"/>
            <w:vAlign w:val="center"/>
          </w:tcPr>
          <w:p w14:paraId="0EF9E58A" w14:textId="595D210A" w:rsidR="00F125AE" w:rsidRDefault="00F125AE"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EF6C90">
              <w:rPr>
                <w:lang w:eastAsia="ko-KR"/>
              </w:rPr>
              <w:t xml:space="preserve"> error </w:t>
            </w:r>
            <w:r>
              <w:rPr>
                <w:lang w:eastAsia="ko-KR"/>
              </w:rPr>
              <w:t>@</w:t>
            </w:r>
            <w:r w:rsidRPr="00EF6C90">
              <w:rPr>
                <w:lang w:eastAsia="ko-KR"/>
              </w:rPr>
              <w:t xml:space="preserve"> </w:t>
            </w:r>
            <w:r w:rsidR="009E7A2D">
              <w:rPr>
                <w:lang w:eastAsia="ko-KR"/>
              </w:rPr>
              <w:t>28</w:t>
            </w:r>
            <w:r w:rsidRPr="00EF6C90">
              <w:rPr>
                <w:lang w:eastAsia="ko-KR"/>
              </w:rPr>
              <w:t xml:space="preserve"> seconds </w:t>
            </w:r>
          </w:p>
          <w:p w14:paraId="721F29BD" w14:textId="77777777" w:rsidR="008D6035" w:rsidRDefault="008D6035" w:rsidP="009E3C38">
            <w:pPr>
              <w:spacing w:after="0"/>
              <w:rPr>
                <w:highlight w:val="cyan"/>
                <w:lang w:eastAsia="ko-KR"/>
              </w:rPr>
            </w:pPr>
          </w:p>
          <w:p w14:paraId="422BB4A5" w14:textId="4133163E" w:rsidR="00EF6C90" w:rsidRPr="00C82A40" w:rsidRDefault="009E7A2D" w:rsidP="009E3C38">
            <w:pPr>
              <w:rPr>
                <w:color w:val="1F497D"/>
                <w:lang w:val="en-US"/>
              </w:rPr>
            </w:pPr>
            <w:r>
              <w:rPr>
                <w:highlight w:val="cyan"/>
                <w:lang w:eastAsia="ko-KR"/>
              </w:rPr>
              <w:t>24.2</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r w:rsidR="00EF6C90" w14:paraId="66122929" w14:textId="77777777" w:rsidTr="009E3C38">
        <w:tc>
          <w:tcPr>
            <w:tcW w:w="3259" w:type="dxa"/>
            <w:vAlign w:val="center"/>
          </w:tcPr>
          <w:p w14:paraId="4D96521E" w14:textId="77777777" w:rsidR="00EF6C90" w:rsidRPr="00796540" w:rsidRDefault="00EF6C90" w:rsidP="009E3C38">
            <w:r w:rsidRPr="00796540">
              <w:t>ZTE</w:t>
            </w:r>
          </w:p>
          <w:p w14:paraId="0F44EBED" w14:textId="5537967B" w:rsidR="009343DB" w:rsidRDefault="009343DB" w:rsidP="009E3C38">
            <w:pPr>
              <w:rPr>
                <w:lang w:val="en-US"/>
              </w:rPr>
            </w:pPr>
            <w:r>
              <w:rPr>
                <w:color w:val="1F497D"/>
              </w:rPr>
              <w:t>[</w:t>
            </w:r>
            <w:hyperlink r:id="rId20" w:history="1">
              <w:r w:rsidRPr="00123DE1">
                <w:rPr>
                  <w:rStyle w:val="Lienhypertexte"/>
                  <w:b/>
                  <w:bCs/>
                </w:rPr>
                <w:t>R1-2105190</w:t>
              </w:r>
            </w:hyperlink>
            <w:r>
              <w:rPr>
                <w:rStyle w:val="Lienhypertexte"/>
                <w:b/>
                <w:bCs/>
              </w:rPr>
              <w:t>]</w:t>
            </w:r>
          </w:p>
        </w:tc>
        <w:tc>
          <w:tcPr>
            <w:tcW w:w="3260" w:type="dxa"/>
            <w:vAlign w:val="center"/>
          </w:tcPr>
          <w:p w14:paraId="4D04F772" w14:textId="7C4553C9"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Pr>
                <w:lang w:eastAsia="ko-KR"/>
              </w:rPr>
              <w:t>6</w:t>
            </w:r>
            <w:r w:rsidR="008D6035" w:rsidRPr="00EF6C90">
              <w:rPr>
                <w:lang w:eastAsia="ko-KR"/>
              </w:rPr>
              <w:t xml:space="preserve"> seconds </w:t>
            </w:r>
          </w:p>
          <w:p w14:paraId="5295BCC2" w14:textId="77777777" w:rsidR="008D6035" w:rsidRDefault="008D6035" w:rsidP="009E3C38">
            <w:pPr>
              <w:spacing w:after="0"/>
              <w:rPr>
                <w:highlight w:val="cyan"/>
                <w:lang w:eastAsia="ko-KR"/>
              </w:rPr>
            </w:pPr>
          </w:p>
          <w:p w14:paraId="621BA87B" w14:textId="5FE9244F" w:rsidR="00EF6C90" w:rsidRPr="00C82A40" w:rsidRDefault="00EF74EB" w:rsidP="009E3C38">
            <w:pPr>
              <w:rPr>
                <w:color w:val="1F497D"/>
                <w:lang w:val="en-US"/>
              </w:rPr>
            </w:pPr>
            <w:r>
              <w:rPr>
                <w:highlight w:val="cyan"/>
                <w:lang w:eastAsia="ko-KR"/>
              </w:rPr>
              <w:t>0.23</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c>
          <w:tcPr>
            <w:tcW w:w="3260" w:type="dxa"/>
            <w:vAlign w:val="center"/>
          </w:tcPr>
          <w:p w14:paraId="5D7861E7" w14:textId="420D60B2"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sidR="00760B11">
              <w:rPr>
                <w:lang w:eastAsia="ko-KR"/>
              </w:rPr>
              <w:t>28</w:t>
            </w:r>
            <w:r w:rsidR="00760B11" w:rsidRPr="00EF6C90">
              <w:rPr>
                <w:lang w:eastAsia="ko-KR"/>
              </w:rPr>
              <w:t xml:space="preserve"> seconds</w:t>
            </w:r>
          </w:p>
          <w:p w14:paraId="6E50B8F3" w14:textId="77777777" w:rsidR="008D6035" w:rsidRDefault="008D6035" w:rsidP="009E3C38">
            <w:pPr>
              <w:spacing w:after="0"/>
              <w:rPr>
                <w:highlight w:val="cyan"/>
                <w:lang w:eastAsia="ko-KR"/>
              </w:rPr>
            </w:pPr>
          </w:p>
          <w:p w14:paraId="5A1B582A" w14:textId="32B794ED" w:rsidR="00EF6C90" w:rsidRPr="00C82A40" w:rsidRDefault="00760B11" w:rsidP="009E3C38">
            <w:pPr>
              <w:rPr>
                <w:color w:val="1F497D"/>
                <w:lang w:val="en-US"/>
              </w:rPr>
            </w:pPr>
            <w:r>
              <w:rPr>
                <w:highlight w:val="cyan"/>
                <w:lang w:eastAsia="ko-KR"/>
              </w:rPr>
              <w:t>?</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bl>
    <w:p w14:paraId="240B1120" w14:textId="77777777" w:rsidR="00A919F0" w:rsidRPr="00C00F82" w:rsidRDefault="00A919F0" w:rsidP="00C00F82">
      <w:pPr>
        <w:rPr>
          <w:lang w:val="en-US"/>
        </w:rPr>
      </w:pPr>
    </w:p>
    <w:p w14:paraId="38644E4E" w14:textId="277D0014" w:rsidR="008B3165" w:rsidRDefault="0063037F" w:rsidP="00810966">
      <w:pPr>
        <w:rPr>
          <w:lang w:eastAsia="zh-CN"/>
        </w:rPr>
      </w:pPr>
      <w:r>
        <w:rPr>
          <w:lang w:eastAsia="zh-CN"/>
        </w:rPr>
        <w:t>Base on the above discussion the initial proposal 2 is made as follows:</w:t>
      </w:r>
    </w:p>
    <w:p w14:paraId="3B62E80F" w14:textId="0D5FCA3D" w:rsidR="00B330D3" w:rsidRPr="00A919F0" w:rsidRDefault="00A919F0" w:rsidP="00810966">
      <w:pPr>
        <w:rPr>
          <w:b/>
          <w:lang w:eastAsia="zh-CN"/>
        </w:rPr>
      </w:pPr>
      <w:r w:rsidRPr="00A919F0">
        <w:rPr>
          <w:b/>
          <w:highlight w:val="yellow"/>
          <w:lang w:eastAsia="zh-CN"/>
        </w:rPr>
        <w:t>Initial Proposal 2:</w:t>
      </w:r>
    </w:p>
    <w:p w14:paraId="2F839953" w14:textId="77777777" w:rsidR="00A919F0" w:rsidRDefault="00A919F0" w:rsidP="00A919F0">
      <w:pPr>
        <w:rPr>
          <w:b/>
        </w:rPr>
      </w:pPr>
      <w:r w:rsidRPr="00A919F0">
        <w:rPr>
          <w:b/>
        </w:rPr>
        <w:t>If the feeder link timing drift is to be compensated by the UE. What are the Common TA parameters to be indicated by the network to have this solution workable?</w:t>
      </w:r>
    </w:p>
    <w:p w14:paraId="201C1F75" w14:textId="6D027932" w:rsidR="00A919F0" w:rsidRDefault="00A919F0" w:rsidP="00A919F0">
      <w:pPr>
        <w:pStyle w:val="Paragraphedeliste"/>
        <w:numPr>
          <w:ilvl w:val="2"/>
          <w:numId w:val="38"/>
        </w:numPr>
        <w:rPr>
          <w:b/>
        </w:rPr>
      </w:pPr>
      <w:r w:rsidRPr="00A919F0">
        <w:rPr>
          <w:b/>
        </w:rPr>
        <w:t>Common delay</w:t>
      </w:r>
    </w:p>
    <w:p w14:paraId="049FAE64" w14:textId="10734F50" w:rsidR="00A919F0" w:rsidRPr="00A919F0" w:rsidRDefault="00A919F0" w:rsidP="00A919F0">
      <w:pPr>
        <w:pStyle w:val="Paragraphedeliste"/>
        <w:numPr>
          <w:ilvl w:val="2"/>
          <w:numId w:val="38"/>
        </w:numPr>
        <w:rPr>
          <w:b/>
        </w:rPr>
      </w:pPr>
      <w:r w:rsidRPr="00A919F0">
        <w:rPr>
          <w:b/>
        </w:rPr>
        <w:t xml:space="preserve">Common delay drift rate </w:t>
      </w:r>
    </w:p>
    <w:p w14:paraId="078CDD51" w14:textId="77777777" w:rsidR="00A919F0" w:rsidRDefault="00A919F0" w:rsidP="00A919F0">
      <w:pPr>
        <w:pStyle w:val="Paragraphedeliste"/>
        <w:numPr>
          <w:ilvl w:val="2"/>
          <w:numId w:val="38"/>
        </w:numPr>
        <w:rPr>
          <w:b/>
        </w:rPr>
      </w:pPr>
      <w:r w:rsidRPr="00A919F0">
        <w:rPr>
          <w:b/>
        </w:rPr>
        <w:t xml:space="preserve">Common delay drift </w:t>
      </w:r>
      <w:r>
        <w:rPr>
          <w:b/>
        </w:rPr>
        <w:t>second order derivative</w:t>
      </w:r>
    </w:p>
    <w:p w14:paraId="70B08A20" w14:textId="7D119BEA" w:rsidR="00A919F0" w:rsidRPr="00A919F0" w:rsidRDefault="00A919F0" w:rsidP="00A919F0">
      <w:pPr>
        <w:pStyle w:val="Paragraphedeliste"/>
        <w:numPr>
          <w:ilvl w:val="2"/>
          <w:numId w:val="38"/>
        </w:numPr>
        <w:rPr>
          <w:b/>
        </w:rPr>
      </w:pPr>
      <w:r w:rsidRPr="00A919F0">
        <w:rPr>
          <w:b/>
        </w:rPr>
        <w:t xml:space="preserve">Common delay drift </w:t>
      </w:r>
      <w:r w:rsidR="007621B2" w:rsidRPr="00A919F0">
        <w:rPr>
          <w:b/>
        </w:rPr>
        <w:t>third</w:t>
      </w:r>
      <w:r w:rsidRPr="00A919F0">
        <w:rPr>
          <w:b/>
        </w:rPr>
        <w:t xml:space="preserve"> </w:t>
      </w:r>
      <w:r>
        <w:rPr>
          <w:b/>
        </w:rPr>
        <w:t>order derivative</w:t>
      </w:r>
      <w:r w:rsidRPr="00A919F0">
        <w:rPr>
          <w:b/>
        </w:rPr>
        <w:t xml:space="preserve"> </w:t>
      </w:r>
    </w:p>
    <w:p w14:paraId="6D74A8FB" w14:textId="77777777" w:rsidR="00A919F0" w:rsidRDefault="00A919F0" w:rsidP="00810966">
      <w:pPr>
        <w:rPr>
          <w:lang w:eastAsia="zh-CN"/>
        </w:rPr>
      </w:pPr>
    </w:p>
    <w:p w14:paraId="374DFE91" w14:textId="77777777" w:rsidR="0063037F" w:rsidRPr="00C50F33" w:rsidRDefault="0063037F" w:rsidP="0063037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 </w:t>
      </w:r>
      <w:r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63037F" w:rsidRPr="00902581" w14:paraId="4C27DD11" w14:textId="77777777" w:rsidTr="00E57727">
        <w:tc>
          <w:tcPr>
            <w:tcW w:w="932" w:type="pct"/>
            <w:shd w:val="clear" w:color="auto" w:fill="00B0F0"/>
          </w:tcPr>
          <w:p w14:paraId="462BC2D6" w14:textId="77777777" w:rsidR="0063037F" w:rsidRPr="00902581" w:rsidRDefault="0063037F" w:rsidP="00E57727">
            <w:pPr>
              <w:rPr>
                <w:b/>
                <w:color w:val="FFFFFF" w:themeColor="background1"/>
              </w:rPr>
            </w:pPr>
            <w:r w:rsidRPr="00902581">
              <w:rPr>
                <w:b/>
                <w:color w:val="FFFFFF" w:themeColor="background1"/>
              </w:rPr>
              <w:t>Companies</w:t>
            </w:r>
          </w:p>
        </w:tc>
        <w:tc>
          <w:tcPr>
            <w:tcW w:w="4068" w:type="pct"/>
            <w:shd w:val="clear" w:color="auto" w:fill="00B0F0"/>
          </w:tcPr>
          <w:p w14:paraId="17DE747F" w14:textId="77777777" w:rsidR="0063037F" w:rsidRPr="00902581" w:rsidRDefault="0063037F" w:rsidP="00E57727">
            <w:pPr>
              <w:rPr>
                <w:b/>
                <w:color w:val="FFFFFF" w:themeColor="background1"/>
              </w:rPr>
            </w:pPr>
            <w:r w:rsidRPr="00902581">
              <w:rPr>
                <w:b/>
                <w:color w:val="FFFFFF" w:themeColor="background1"/>
              </w:rPr>
              <w:t>Comments and Views</w:t>
            </w:r>
          </w:p>
        </w:tc>
      </w:tr>
      <w:tr w:rsidR="0063037F" w:rsidRPr="00902581" w14:paraId="33EB9AC6" w14:textId="77777777" w:rsidTr="00E57727">
        <w:tc>
          <w:tcPr>
            <w:tcW w:w="932" w:type="pct"/>
          </w:tcPr>
          <w:p w14:paraId="3058A01B" w14:textId="06899FDC" w:rsidR="0063037F" w:rsidRPr="00AE5F9E" w:rsidRDefault="006342E4" w:rsidP="00E57727">
            <w:pPr>
              <w:rPr>
                <w:rFonts w:eastAsiaTheme="minorHAnsi"/>
                <w:bCs/>
                <w:szCs w:val="22"/>
                <w:lang w:val="en-US"/>
              </w:rPr>
            </w:pPr>
            <w:r>
              <w:rPr>
                <w:rFonts w:eastAsiaTheme="minorHAnsi"/>
                <w:bCs/>
                <w:szCs w:val="22"/>
                <w:lang w:val="en-US"/>
              </w:rPr>
              <w:t>MediaTek</w:t>
            </w:r>
          </w:p>
        </w:tc>
        <w:tc>
          <w:tcPr>
            <w:tcW w:w="4068" w:type="pct"/>
          </w:tcPr>
          <w:p w14:paraId="3D11FBA5" w14:textId="778F1FB4" w:rsidR="006342E4"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Support Common delay drift rate, second and third order derivatives</w:t>
            </w:r>
          </w:p>
          <w:p w14:paraId="11271CA8" w14:textId="75EFBE95" w:rsidR="0063037F"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Same comment as in Issue#1 Option 1.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5302F7DC" w14:textId="30733233" w:rsidR="006342E4" w:rsidRPr="00AE5F9E"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On difference of performance between MediaTek, Thales, and ZT, this depends on the algorithm / method to process the Common TA parameters and granularity for the number of bits for each common TA parameter field. </w:t>
            </w:r>
          </w:p>
        </w:tc>
      </w:tr>
      <w:tr w:rsidR="00647BBF" w:rsidRPr="00902581" w14:paraId="7136E953" w14:textId="77777777" w:rsidTr="00E57727">
        <w:tc>
          <w:tcPr>
            <w:tcW w:w="932" w:type="pct"/>
          </w:tcPr>
          <w:p w14:paraId="709D6E53" w14:textId="73B8258E" w:rsidR="00647BBF" w:rsidRPr="00E520B8" w:rsidRDefault="00647BBF" w:rsidP="00647BBF">
            <w:pPr>
              <w:rPr>
                <w:rFonts w:eastAsiaTheme="minorEastAsia"/>
                <w:bCs/>
                <w:lang w:eastAsia="zh-CN"/>
              </w:rPr>
            </w:pPr>
            <w:r>
              <w:rPr>
                <w:rFonts w:eastAsiaTheme="minorHAnsi"/>
                <w:bCs/>
                <w:szCs w:val="22"/>
                <w:lang w:val="en-US"/>
              </w:rPr>
              <w:t>Intel</w:t>
            </w:r>
          </w:p>
        </w:tc>
        <w:tc>
          <w:tcPr>
            <w:tcW w:w="4068" w:type="pct"/>
          </w:tcPr>
          <w:p w14:paraId="629E6288" w14:textId="7A85B0B1" w:rsidR="00647BBF" w:rsidRPr="001124F4" w:rsidRDefault="00647BBF" w:rsidP="00647BBF">
            <w:pPr>
              <w:rPr>
                <w:rFonts w:eastAsiaTheme="minorEastAsia"/>
                <w:lang w:eastAsia="zh-CN"/>
              </w:rPr>
            </w:pPr>
            <w:r>
              <w:rPr>
                <w:rFonts w:eastAsiaTheme="minorHAnsi"/>
                <w:bCs/>
                <w:szCs w:val="22"/>
                <w:lang w:val="en-US"/>
              </w:rPr>
              <w:t xml:space="preserve">From our perspective third order derivative is redundant. Reasonable common TA update </w:t>
            </w:r>
            <w:r>
              <w:rPr>
                <w:rFonts w:eastAsiaTheme="minorHAnsi"/>
                <w:bCs/>
                <w:szCs w:val="22"/>
                <w:lang w:val="en-US"/>
              </w:rPr>
              <w:lastRenderedPageBreak/>
              <w:t>periodicity can be supported with second order derivative of the common TA.</w:t>
            </w:r>
          </w:p>
        </w:tc>
      </w:tr>
      <w:tr w:rsidR="00492B5F" w:rsidRPr="00902581" w14:paraId="420DBB2B" w14:textId="77777777" w:rsidTr="00E57727">
        <w:tc>
          <w:tcPr>
            <w:tcW w:w="932" w:type="pct"/>
          </w:tcPr>
          <w:p w14:paraId="410A7631" w14:textId="7FB94A23" w:rsidR="00492B5F" w:rsidRPr="00E520B8" w:rsidRDefault="00492B5F" w:rsidP="00492B5F">
            <w:pPr>
              <w:rPr>
                <w:rFonts w:eastAsiaTheme="minorEastAsia"/>
                <w:bCs/>
                <w:lang w:eastAsia="zh-CN"/>
              </w:rPr>
            </w:pPr>
            <w:r>
              <w:rPr>
                <w:rFonts w:eastAsiaTheme="minorEastAsia"/>
                <w:bCs/>
                <w:szCs w:val="22"/>
                <w:lang w:val="en-US" w:eastAsia="zh-CN"/>
              </w:rPr>
              <w:lastRenderedPageBreak/>
              <w:t>OPPO</w:t>
            </w:r>
          </w:p>
        </w:tc>
        <w:tc>
          <w:tcPr>
            <w:tcW w:w="4068" w:type="pct"/>
          </w:tcPr>
          <w:p w14:paraId="025E3082" w14:textId="77777777" w:rsidR="00492B5F" w:rsidRDefault="00492B5F" w:rsidP="00492B5F">
            <w:pPr>
              <w:pStyle w:val="Paragraphedeliste"/>
              <w:adjustRightInd w:val="0"/>
              <w:snapToGrid w:val="0"/>
              <w:spacing w:after="120"/>
              <w:ind w:left="0"/>
              <w:rPr>
                <w:lang w:val="en-US"/>
              </w:rPr>
            </w:pPr>
            <w:r>
              <w:rPr>
                <w:lang w:val="en-US"/>
              </w:rPr>
              <w:t xml:space="preserve">It seems that the simulation result gap is quite large from different companies. From our simulation results, it shows that when common TA drift variation is not provided, the UE needs to update the common TA drift every 3 seconds. While if the common delay drift second order derivative is provided, the UE can update the common TA drift and second order derivative every 30 seconds. </w:t>
            </w:r>
          </w:p>
          <w:p w14:paraId="4964FB69" w14:textId="72778E37" w:rsidR="00492B5F" w:rsidRPr="001124F4" w:rsidRDefault="00492B5F" w:rsidP="00492B5F">
            <w:pPr>
              <w:rPr>
                <w:rFonts w:eastAsiaTheme="minorEastAsia"/>
                <w:lang w:eastAsia="zh-CN"/>
              </w:rPr>
            </w:pPr>
            <w:r>
              <w:rPr>
                <w:lang w:val="en-US"/>
              </w:rPr>
              <w:t xml:space="preserve">RAN1 needs to conclude the periodicity of the common TA parameter updating corresponding to different options. The decision should be made based on the signaling overhead and minimum acceptable updating periodicity. </w:t>
            </w:r>
          </w:p>
        </w:tc>
      </w:tr>
      <w:tr w:rsidR="00E57727" w:rsidRPr="00902581" w14:paraId="2D942EF5" w14:textId="77777777" w:rsidTr="00E57727">
        <w:tc>
          <w:tcPr>
            <w:tcW w:w="932" w:type="pct"/>
          </w:tcPr>
          <w:p w14:paraId="162F6B5D" w14:textId="47F3FF8C" w:rsidR="00E57727" w:rsidRPr="00E57727" w:rsidRDefault="00E57727" w:rsidP="00492B5F">
            <w:pPr>
              <w:rPr>
                <w:rFonts w:eastAsia="Malgun Gothic"/>
                <w:bCs/>
                <w:szCs w:val="22"/>
                <w:lang w:val="en-US" w:eastAsia="ko-KR"/>
              </w:rPr>
            </w:pPr>
            <w:r>
              <w:rPr>
                <w:rFonts w:eastAsia="Malgun Gothic" w:hint="eastAsia"/>
                <w:bCs/>
                <w:szCs w:val="22"/>
                <w:lang w:val="en-US" w:eastAsia="ko-KR"/>
              </w:rPr>
              <w:t>Samsung</w:t>
            </w:r>
          </w:p>
        </w:tc>
        <w:tc>
          <w:tcPr>
            <w:tcW w:w="4068" w:type="pct"/>
          </w:tcPr>
          <w:p w14:paraId="370220DA" w14:textId="5734BE3B" w:rsidR="00E57727" w:rsidRDefault="00EE764E" w:rsidP="00492B5F">
            <w:pPr>
              <w:pStyle w:val="Paragraphedeliste"/>
              <w:adjustRightInd w:val="0"/>
              <w:snapToGrid w:val="0"/>
              <w:spacing w:after="120"/>
              <w:ind w:left="0"/>
              <w:rPr>
                <w:rFonts w:eastAsia="Malgun Gothic"/>
                <w:lang w:val="en-US" w:eastAsia="ko-KR"/>
              </w:rPr>
            </w:pPr>
            <w:r>
              <w:rPr>
                <w:rFonts w:eastAsia="Malgun Gothic" w:hint="eastAsia"/>
                <w:lang w:val="en-US" w:eastAsia="ko-KR"/>
              </w:rPr>
              <w:t xml:space="preserve">From our </w:t>
            </w:r>
            <w:proofErr w:type="spellStart"/>
            <w:r>
              <w:rPr>
                <w:rFonts w:eastAsia="Malgun Gothic" w:hint="eastAsia"/>
                <w:lang w:val="en-US" w:eastAsia="ko-KR"/>
              </w:rPr>
              <w:t>tdoc</w:t>
            </w:r>
            <w:proofErr w:type="spellEnd"/>
            <w:r>
              <w:rPr>
                <w:rFonts w:eastAsia="Malgun Gothic" w:hint="eastAsia"/>
                <w:lang w:val="en-US" w:eastAsia="ko-KR"/>
              </w:rPr>
              <w:t>, we see the common TA and its drift rate are enough.</w:t>
            </w:r>
            <w:r>
              <w:rPr>
                <w:rFonts w:eastAsia="Malgun Gothic"/>
                <w:lang w:val="en-US" w:eastAsia="ko-KR"/>
              </w:rPr>
              <w:t xml:space="preserve"> So, we support</w:t>
            </w:r>
          </w:p>
          <w:p w14:paraId="343DBF69" w14:textId="77777777" w:rsidR="00EE764E" w:rsidRDefault="00EE764E" w:rsidP="00EE764E">
            <w:pPr>
              <w:pStyle w:val="Paragraphedeliste"/>
              <w:numPr>
                <w:ilvl w:val="2"/>
                <w:numId w:val="38"/>
              </w:numPr>
              <w:rPr>
                <w:b/>
              </w:rPr>
            </w:pPr>
            <w:r w:rsidRPr="00A919F0">
              <w:rPr>
                <w:b/>
              </w:rPr>
              <w:t>Common delay</w:t>
            </w:r>
          </w:p>
          <w:p w14:paraId="343698E4" w14:textId="442694A8" w:rsidR="00EE764E" w:rsidRPr="00EE764E" w:rsidRDefault="00EE764E" w:rsidP="00EE764E">
            <w:pPr>
              <w:pStyle w:val="Paragraphedeliste"/>
              <w:numPr>
                <w:ilvl w:val="2"/>
                <w:numId w:val="38"/>
              </w:numPr>
              <w:rPr>
                <w:b/>
              </w:rPr>
            </w:pPr>
            <w:r w:rsidRPr="00A919F0">
              <w:rPr>
                <w:b/>
              </w:rPr>
              <w:t xml:space="preserve">Common delay drift rate </w:t>
            </w:r>
          </w:p>
        </w:tc>
      </w:tr>
      <w:tr w:rsidR="00996CA8" w:rsidRPr="00C23B8D" w14:paraId="2FAAA714" w14:textId="77777777" w:rsidTr="00996CA8">
        <w:tc>
          <w:tcPr>
            <w:tcW w:w="932" w:type="pct"/>
          </w:tcPr>
          <w:p w14:paraId="5E5B9E4D" w14:textId="77777777" w:rsidR="00996CA8" w:rsidRDefault="00996CA8" w:rsidP="00996CA8">
            <w:pPr>
              <w:rPr>
                <w:rFonts w:eastAsiaTheme="minorEastAsia"/>
                <w:bCs/>
                <w:szCs w:val="22"/>
                <w:lang w:val="en-US" w:eastAsia="zh-CN"/>
              </w:rPr>
            </w:pPr>
            <w:r>
              <w:rPr>
                <w:rFonts w:eastAsiaTheme="minorEastAsia"/>
                <w:bCs/>
                <w:szCs w:val="22"/>
                <w:lang w:val="en-US" w:eastAsia="zh-CN"/>
              </w:rPr>
              <w:t>X</w:t>
            </w:r>
            <w:r>
              <w:rPr>
                <w:rFonts w:eastAsiaTheme="minorEastAsia" w:hint="eastAsia"/>
                <w:bCs/>
                <w:szCs w:val="22"/>
                <w:lang w:val="en-US" w:eastAsia="zh-CN"/>
              </w:rPr>
              <w:t>iaomi</w:t>
            </w:r>
          </w:p>
        </w:tc>
        <w:tc>
          <w:tcPr>
            <w:tcW w:w="4068" w:type="pct"/>
          </w:tcPr>
          <w:p w14:paraId="7BD4D98B" w14:textId="77777777" w:rsidR="00996CA8" w:rsidRPr="00C23B8D" w:rsidRDefault="00996CA8" w:rsidP="00996CA8">
            <w:pPr>
              <w:adjustRightInd w:val="0"/>
              <w:snapToGrid w:val="0"/>
              <w:spacing w:after="120"/>
            </w:pPr>
            <w:r>
              <w:rPr>
                <w:rFonts w:eastAsiaTheme="minorEastAsia"/>
                <w:lang w:val="en-US" w:eastAsia="zh-CN"/>
              </w:rPr>
              <w:t>Support c</w:t>
            </w:r>
            <w:r w:rsidRPr="00C23B8D">
              <w:rPr>
                <w:lang w:val="en-US"/>
              </w:rPr>
              <w:t>ommon delay</w:t>
            </w:r>
            <w:r>
              <w:rPr>
                <w:lang w:val="en-US"/>
              </w:rPr>
              <w:t xml:space="preserve"> and c</w:t>
            </w:r>
            <w:r w:rsidRPr="00C23B8D">
              <w:rPr>
                <w:lang w:val="en-US"/>
              </w:rPr>
              <w:t>ommon delay drift rate</w:t>
            </w:r>
            <w:r>
              <w:rPr>
                <w:lang w:val="en-US"/>
              </w:rPr>
              <w:t xml:space="preserve">. </w:t>
            </w:r>
            <w:r>
              <w:rPr>
                <w:rFonts w:eastAsiaTheme="minorHAnsi"/>
                <w:bCs/>
                <w:szCs w:val="22"/>
                <w:lang w:val="en-US"/>
              </w:rPr>
              <w:t>From our perspective second order and third derivatives are redundant.</w:t>
            </w:r>
          </w:p>
        </w:tc>
      </w:tr>
      <w:tr w:rsidR="00D07122" w:rsidRPr="00EA3739" w14:paraId="0724D253" w14:textId="77777777" w:rsidTr="00D07122">
        <w:tc>
          <w:tcPr>
            <w:tcW w:w="932" w:type="pct"/>
          </w:tcPr>
          <w:p w14:paraId="3EA5F6C6" w14:textId="77777777" w:rsidR="00D07122" w:rsidRPr="00E57727" w:rsidRDefault="00D07122" w:rsidP="00502131">
            <w:pPr>
              <w:rPr>
                <w:rFonts w:eastAsia="Malgun Gothic"/>
                <w:bCs/>
                <w:szCs w:val="22"/>
                <w:lang w:val="en-US" w:eastAsia="ko-KR"/>
              </w:rPr>
            </w:pPr>
            <w:r>
              <w:rPr>
                <w:rFonts w:eastAsia="Malgun Gothic" w:hint="eastAsia"/>
                <w:bCs/>
                <w:szCs w:val="22"/>
                <w:lang w:val="en-US" w:eastAsia="ko-KR"/>
              </w:rPr>
              <w:t>LG</w:t>
            </w:r>
          </w:p>
        </w:tc>
        <w:tc>
          <w:tcPr>
            <w:tcW w:w="4068" w:type="pct"/>
          </w:tcPr>
          <w:p w14:paraId="7FF8CEDC" w14:textId="77777777" w:rsidR="00D07122" w:rsidRPr="00EA3739" w:rsidRDefault="00D07122" w:rsidP="00502131">
            <w:pPr>
              <w:pStyle w:val="Paragraphedeliste"/>
              <w:adjustRightInd w:val="0"/>
              <w:snapToGrid w:val="0"/>
              <w:spacing w:after="120"/>
              <w:ind w:left="0"/>
              <w:rPr>
                <w:b/>
              </w:rPr>
            </w:pPr>
            <w:r>
              <w:rPr>
                <w:rFonts w:eastAsia="Malgun Gothic"/>
                <w:lang w:val="en-US" w:eastAsia="ko-KR"/>
              </w:rPr>
              <w:t xml:space="preserve">As mentioned in Issue #1, we prefer to support providing series of common TA </w:t>
            </w:r>
            <w:r w:rsidRPr="00EA3739">
              <w:rPr>
                <w:rFonts w:eastAsia="Malgun Gothic"/>
                <w:lang w:val="en-US" w:eastAsia="ko-KR"/>
              </w:rPr>
              <w:t>as time changes</w:t>
            </w:r>
            <w:r>
              <w:rPr>
                <w:rFonts w:eastAsia="Malgun Gothic"/>
                <w:lang w:val="en-US" w:eastAsia="ko-KR"/>
              </w:rPr>
              <w:t>.</w:t>
            </w:r>
          </w:p>
        </w:tc>
      </w:tr>
      <w:tr w:rsidR="00035C57" w:rsidRPr="00EA3739" w14:paraId="7B3A3D90" w14:textId="77777777" w:rsidTr="00D07122">
        <w:tc>
          <w:tcPr>
            <w:tcW w:w="932" w:type="pct"/>
          </w:tcPr>
          <w:p w14:paraId="08ED0B6D" w14:textId="47DA74F9" w:rsidR="00035C57" w:rsidRDefault="00035C57" w:rsidP="00035C57">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22C64981" w14:textId="77777777" w:rsidR="00035C57" w:rsidRDefault="00035C57" w:rsidP="00035C57">
            <w:pPr>
              <w:adjustRightInd w:val="0"/>
              <w:snapToGrid w:val="0"/>
              <w:spacing w:after="120"/>
              <w:rPr>
                <w:rFonts w:eastAsiaTheme="minorHAnsi"/>
                <w:bCs/>
                <w:szCs w:val="22"/>
                <w:lang w:val="en-US"/>
              </w:rPr>
            </w:pPr>
            <w:r>
              <w:rPr>
                <w:rFonts w:eastAsiaTheme="minorEastAsia"/>
                <w:lang w:val="en-US" w:eastAsia="zh-CN"/>
              </w:rPr>
              <w:t xml:space="preserve">In our view, the assumption that UE frequently </w:t>
            </w:r>
            <w:r>
              <w:rPr>
                <w:rFonts w:eastAsiaTheme="minorHAnsi"/>
                <w:bCs/>
                <w:szCs w:val="22"/>
                <w:lang w:val="en-US"/>
              </w:rPr>
              <w:t xml:space="preserve">read the common TA </w:t>
            </w:r>
            <w:r w:rsidRPr="00C54B3B">
              <w:rPr>
                <w:rFonts w:eastAsiaTheme="minorEastAsia"/>
                <w:lang w:val="en-US" w:eastAsia="zh-CN"/>
              </w:rPr>
              <w:t>parameters</w:t>
            </w:r>
            <w:r>
              <w:rPr>
                <w:rFonts w:eastAsiaTheme="minorEastAsia"/>
                <w:lang w:val="en-US" w:eastAsia="zh-CN"/>
              </w:rPr>
              <w:t xml:space="preserve"> </w:t>
            </w:r>
            <w:r>
              <w:rPr>
                <w:rFonts w:eastAsiaTheme="minorHAnsi"/>
                <w:bCs/>
                <w:szCs w:val="22"/>
                <w:lang w:val="en-US"/>
              </w:rPr>
              <w:t>on broadcasted SIB in connected mode may be not valid.</w:t>
            </w:r>
          </w:p>
          <w:p w14:paraId="2BFE938F" w14:textId="77777777" w:rsidR="00035C57" w:rsidRDefault="00035C57" w:rsidP="00035C57">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ccording to TS 38.214 Clause 5.1, t</w:t>
            </w:r>
            <w:r w:rsidRPr="00410EC9">
              <w:rPr>
                <w:rFonts w:eastAsiaTheme="minorEastAsia"/>
                <w:lang w:val="en-US" w:eastAsia="zh-CN"/>
              </w:rPr>
              <w:t xml:space="preserve">he UE is </w:t>
            </w:r>
            <w:r>
              <w:rPr>
                <w:rFonts w:eastAsiaTheme="minorEastAsia"/>
                <w:lang w:val="en-US" w:eastAsia="zh-CN"/>
              </w:rPr>
              <w:t xml:space="preserve">not expected to read </w:t>
            </w:r>
            <w:r>
              <w:rPr>
                <w:rFonts w:eastAsiaTheme="minorHAnsi"/>
                <w:bCs/>
                <w:szCs w:val="22"/>
                <w:lang w:val="en-US"/>
              </w:rPr>
              <w:t xml:space="preserve">SIB </w:t>
            </w:r>
            <w:r>
              <w:rPr>
                <w:rFonts w:eastAsiaTheme="minorEastAsia"/>
                <w:lang w:val="en-US" w:eastAsia="zh-CN"/>
              </w:rPr>
              <w:t xml:space="preserve">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when it is overlapped with </w:t>
            </w:r>
            <w:r w:rsidRPr="00410EC9">
              <w:rPr>
                <w:rFonts w:eastAsiaTheme="minorEastAsia"/>
                <w:lang w:val="en-US" w:eastAsia="zh-CN"/>
              </w:rPr>
              <w:t>PDSCH scheduled with C-RNTI, MCS-C-RNTI, or CS-RNTI</w:t>
            </w:r>
            <w:r>
              <w:rPr>
                <w:rFonts w:eastAsiaTheme="minorEastAsia"/>
                <w:lang w:val="en-US" w:eastAsia="zh-CN"/>
              </w:rPr>
              <w:t>.</w:t>
            </w:r>
          </w:p>
          <w:tbl>
            <w:tblPr>
              <w:tblStyle w:val="Grilledutableau"/>
              <w:tblW w:w="0" w:type="auto"/>
              <w:tblLook w:val="04A0" w:firstRow="1" w:lastRow="0" w:firstColumn="1" w:lastColumn="0" w:noHBand="0" w:noVBand="1"/>
            </w:tblPr>
            <w:tblGrid>
              <w:gridCol w:w="7608"/>
            </w:tblGrid>
            <w:tr w:rsidR="00035C57" w14:paraId="3504F721" w14:textId="77777777" w:rsidTr="00502131">
              <w:tc>
                <w:tcPr>
                  <w:tcW w:w="7608" w:type="dxa"/>
                </w:tcPr>
                <w:p w14:paraId="606FA98B" w14:textId="77777777" w:rsidR="00035C57" w:rsidRPr="00146651" w:rsidRDefault="00035C57" w:rsidP="00035C5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w:t>
                  </w:r>
                  <w:r w:rsidRPr="00F4745F">
                    <w:rPr>
                      <w:color w:val="FF0000"/>
                      <w:kern w:val="2"/>
                      <w:lang w:eastAsia="zh-CN"/>
                    </w:rPr>
                    <w:t>during a process of P-RNTI triggered SI acquisition</w:t>
                  </w:r>
                  <w:r w:rsidRPr="00146651">
                    <w:rPr>
                      <w:color w:val="000000"/>
                      <w:kern w:val="2"/>
                      <w:lang w:eastAsia="zh-CN"/>
                    </w:rPr>
                    <w:t xml:space="preserve">,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6C8161C" w14:textId="77777777" w:rsidR="00035C57" w:rsidRPr="00F4745F" w:rsidRDefault="00035C57" w:rsidP="00035C57">
                  <w:pPr>
                    <w:adjustRightInd w:val="0"/>
                    <w:snapToGrid w:val="0"/>
                    <w:spacing w:after="120"/>
                    <w:rPr>
                      <w:rFonts w:eastAsiaTheme="minorEastAsia"/>
                      <w:lang w:eastAsia="zh-CN"/>
                    </w:rPr>
                  </w:pPr>
                  <w:r w:rsidRPr="00F4745F">
                    <w:rPr>
                      <w:color w:val="FF0000"/>
                      <w:kern w:val="2"/>
                      <w:lang w:eastAsia="zh-CN"/>
                    </w:rPr>
                    <w:t>The UE is expected to decode a PDSCH scheduled with C-RNTI, MCS-C-RNTI, or CS-RNTI during a process of autonomous SI acquisition.</w:t>
                  </w:r>
                </w:p>
              </w:tc>
            </w:tr>
          </w:tbl>
          <w:p w14:paraId="1A89875B" w14:textId="77777777" w:rsidR="00035C57" w:rsidRDefault="00035C57" w:rsidP="00035C57">
            <w:pPr>
              <w:adjustRightInd w:val="0"/>
              <w:snapToGrid w:val="0"/>
              <w:spacing w:after="120"/>
              <w:rPr>
                <w:rFonts w:eastAsiaTheme="minorEastAsia"/>
                <w:lang w:val="en-US" w:eastAsia="zh-CN"/>
              </w:rPr>
            </w:pPr>
            <w:r>
              <w:rPr>
                <w:rFonts w:eastAsiaTheme="minorEastAsia" w:hint="eastAsia"/>
                <w:bCs/>
                <w:szCs w:val="22"/>
                <w:lang w:val="en-US" w:eastAsia="zh-CN"/>
              </w:rPr>
              <w:t>R</w:t>
            </w:r>
            <w:r>
              <w:rPr>
                <w:rFonts w:eastAsiaTheme="minorEastAsia"/>
                <w:bCs/>
                <w:szCs w:val="22"/>
                <w:lang w:val="en-US" w:eastAsia="zh-CN"/>
              </w:rPr>
              <w:t xml:space="preserve">egarding </w:t>
            </w:r>
            <w:r>
              <w:rPr>
                <w:rFonts w:eastAsiaTheme="minorHAnsi"/>
                <w:bCs/>
                <w:szCs w:val="22"/>
                <w:lang w:val="en-US"/>
              </w:rPr>
              <w:t xml:space="preserve">common TA </w:t>
            </w:r>
            <w:r>
              <w:rPr>
                <w:rFonts w:eastAsiaTheme="minorEastAsia"/>
                <w:lang w:val="en-US" w:eastAsia="zh-CN"/>
              </w:rPr>
              <w:t>is timing varying parameters, the</w:t>
            </w:r>
            <w:r w:rsidRPr="00617444">
              <w:rPr>
                <w:rFonts w:eastAsiaTheme="minorEastAsia"/>
                <w:lang w:val="en-US" w:eastAsia="zh-CN"/>
              </w:rPr>
              <w:t xml:space="preserve"> field </w:t>
            </w:r>
            <w:r>
              <w:rPr>
                <w:rFonts w:eastAsiaTheme="minorEastAsia"/>
                <w:lang w:val="en-US" w:eastAsia="zh-CN"/>
              </w:rPr>
              <w:t>may be</w:t>
            </w:r>
            <w:r w:rsidRPr="00617444">
              <w:rPr>
                <w:rFonts w:eastAsiaTheme="minorEastAsia"/>
                <w:lang w:val="en-US" w:eastAsia="zh-CN"/>
              </w:rPr>
              <w:t xml:space="preserve"> excluded when determining changes in system information, i.e. changes of </w:t>
            </w:r>
            <w:r>
              <w:rPr>
                <w:rFonts w:eastAsiaTheme="minorHAnsi"/>
                <w:bCs/>
                <w:szCs w:val="22"/>
                <w:lang w:val="en-US"/>
              </w:rPr>
              <w:t xml:space="preserve">common TA </w:t>
            </w:r>
            <w:r w:rsidRPr="00C54B3B">
              <w:rPr>
                <w:rFonts w:eastAsiaTheme="minorEastAsia"/>
                <w:lang w:val="en-US" w:eastAsia="zh-CN"/>
              </w:rPr>
              <w:t>parameters</w:t>
            </w:r>
            <w:r w:rsidRPr="00617444">
              <w:rPr>
                <w:rFonts w:eastAsiaTheme="minorEastAsia"/>
                <w:lang w:val="en-US" w:eastAsia="zh-CN"/>
              </w:rPr>
              <w:t xml:space="preserve"> should neither result in system information change notifications nor in a modification of </w:t>
            </w:r>
            <w:proofErr w:type="spellStart"/>
            <w:r w:rsidRPr="00617444">
              <w:rPr>
                <w:rFonts w:eastAsiaTheme="minorEastAsia"/>
                <w:lang w:val="en-US" w:eastAsia="zh-CN"/>
              </w:rPr>
              <w:t>valueTag</w:t>
            </w:r>
            <w:proofErr w:type="spellEnd"/>
            <w:r w:rsidRPr="00617444">
              <w:rPr>
                <w:rFonts w:eastAsiaTheme="minorEastAsia"/>
                <w:lang w:val="en-US" w:eastAsia="zh-CN"/>
              </w:rPr>
              <w:t xml:space="preserve"> in SIB1</w:t>
            </w:r>
            <w:r>
              <w:rPr>
                <w:rFonts w:eastAsiaTheme="minorEastAsia"/>
                <w:lang w:val="en-US" w:eastAsia="zh-CN"/>
              </w:rPr>
              <w:t xml:space="preserve">, just like </w:t>
            </w:r>
            <w:proofErr w:type="spellStart"/>
            <w:r w:rsidRPr="00DE5341">
              <w:rPr>
                <w:b/>
                <w:i/>
                <w:szCs w:val="22"/>
              </w:rPr>
              <w:t>timeInfoUTC</w:t>
            </w:r>
            <w:proofErr w:type="spellEnd"/>
            <w:r>
              <w:rPr>
                <w:rFonts w:eastAsiaTheme="minorEastAsia"/>
                <w:lang w:val="en-US" w:eastAsia="zh-CN"/>
              </w:rPr>
              <w:t xml:space="preserve"> field in SIB9.</w:t>
            </w:r>
          </w:p>
          <w:p w14:paraId="291A63C9" w14:textId="77777777" w:rsidR="00035C57" w:rsidRDefault="00035C57" w:rsidP="00035C57">
            <w:pPr>
              <w:tabs>
                <w:tab w:val="left" w:pos="340"/>
              </w:tabs>
              <w:adjustRightInd w:val="0"/>
              <w:snapToGrid w:val="0"/>
              <w:spacing w:after="120"/>
              <w:rPr>
                <w:rFonts w:eastAsiaTheme="minorHAnsi"/>
                <w:bCs/>
                <w:szCs w:val="22"/>
                <w:lang w:val="en-US"/>
              </w:rPr>
            </w:pPr>
            <w:r>
              <w:rPr>
                <w:rFonts w:eastAsiaTheme="minorEastAsia" w:hint="eastAsia"/>
                <w:lang w:val="en-US" w:eastAsia="zh-CN"/>
              </w:rPr>
              <w:t>H</w:t>
            </w:r>
            <w:r>
              <w:rPr>
                <w:rFonts w:eastAsiaTheme="minorEastAsia"/>
                <w:lang w:val="en-US" w:eastAsia="zh-CN"/>
              </w:rPr>
              <w:t xml:space="preserve">ence, </w:t>
            </w:r>
            <w:r>
              <w:rPr>
                <w:rFonts w:eastAsiaTheme="minorHAnsi"/>
                <w:bCs/>
                <w:szCs w:val="22"/>
                <w:lang w:val="en-US"/>
              </w:rPr>
              <w:t xml:space="preserve">common TA </w:t>
            </w:r>
            <w:r w:rsidRPr="00C54B3B">
              <w:rPr>
                <w:rFonts w:eastAsiaTheme="minorEastAsia"/>
                <w:lang w:val="en-US" w:eastAsia="zh-CN"/>
              </w:rPr>
              <w:t>parameter</w:t>
            </w:r>
            <w:r>
              <w:rPr>
                <w:rFonts w:eastAsiaTheme="minorEastAsia"/>
                <w:lang w:val="en-US" w:eastAsia="zh-CN"/>
              </w:rPr>
              <w:t xml:space="preserve"> update may be carried 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SI acquisition, and UE is not required to read it in time.</w:t>
            </w:r>
          </w:p>
          <w:p w14:paraId="7472D28F" w14:textId="77777777" w:rsidR="00035C57" w:rsidRDefault="00035C57" w:rsidP="00035C57">
            <w:pPr>
              <w:tabs>
                <w:tab w:val="left" w:pos="340"/>
              </w:tabs>
              <w:adjustRightInd w:val="0"/>
              <w:snapToGrid w:val="0"/>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herefore, in our view, study on c</w:t>
            </w:r>
            <w:r w:rsidRPr="00C224E4">
              <w:rPr>
                <w:rFonts w:eastAsiaTheme="minorEastAsia"/>
                <w:lang w:val="en-US" w:eastAsia="zh-CN"/>
              </w:rPr>
              <w:t>ommon TA parameters</w:t>
            </w:r>
            <w:r>
              <w:rPr>
                <w:rFonts w:eastAsiaTheme="minorEastAsia"/>
                <w:lang w:val="en-US" w:eastAsia="zh-CN"/>
              </w:rPr>
              <w:t xml:space="preserve"> may be focused on UE in initial access.</w:t>
            </w:r>
          </w:p>
          <w:p w14:paraId="08DC01B5" w14:textId="7404AF28" w:rsidR="00035C57" w:rsidRDefault="00035C57" w:rsidP="00035C57">
            <w:pPr>
              <w:pStyle w:val="Paragraphedeliste"/>
              <w:adjustRightInd w:val="0"/>
              <w:snapToGrid w:val="0"/>
              <w:spacing w:after="120"/>
              <w:ind w:left="0"/>
              <w:rPr>
                <w:rFonts w:eastAsia="Malgun Gothic"/>
                <w:lang w:val="en-US" w:eastAsia="ko-KR"/>
              </w:rPr>
            </w:pPr>
            <w:r>
              <w:rPr>
                <w:rFonts w:eastAsiaTheme="minorEastAsia"/>
                <w:lang w:val="en-US" w:eastAsia="zh-CN"/>
              </w:rPr>
              <w:t>For UE in connected mode, update of c</w:t>
            </w:r>
            <w:r w:rsidRPr="00C224E4">
              <w:rPr>
                <w:rFonts w:eastAsiaTheme="minorEastAsia"/>
                <w:lang w:val="en-US" w:eastAsia="zh-CN"/>
              </w:rPr>
              <w:t>ommon delay drift rate</w:t>
            </w:r>
            <w:r>
              <w:rPr>
                <w:rFonts w:eastAsiaTheme="minorEastAsia"/>
                <w:lang w:val="en-US" w:eastAsia="zh-CN"/>
              </w:rPr>
              <w:t xml:space="preserve"> ([</w:t>
            </w:r>
            <w:r w:rsidRPr="00C224E4">
              <w:rPr>
                <w:rFonts w:eastAsiaTheme="minorEastAsia"/>
                <w:lang w:val="en-US" w:eastAsia="zh-CN"/>
              </w:rPr>
              <w:t>second order derivative</w:t>
            </w:r>
            <w:r>
              <w:rPr>
                <w:rFonts w:eastAsiaTheme="minorEastAsia"/>
                <w:lang w:val="en-US" w:eastAsia="zh-CN"/>
              </w:rPr>
              <w:t>, third</w:t>
            </w:r>
            <w:r w:rsidRPr="00C224E4">
              <w:rPr>
                <w:rFonts w:eastAsiaTheme="minorEastAsia"/>
                <w:lang w:val="en-US" w:eastAsia="zh-CN"/>
              </w:rPr>
              <w:t xml:space="preserve"> order derivative</w:t>
            </w:r>
            <w:r>
              <w:rPr>
                <w:rFonts w:eastAsiaTheme="minorEastAsia"/>
                <w:lang w:val="en-US" w:eastAsia="zh-CN"/>
              </w:rPr>
              <w:t>], etc.) may be involved in enhanced MAC CE TA command.</w:t>
            </w:r>
          </w:p>
        </w:tc>
      </w:tr>
      <w:tr w:rsidR="00502131" w:rsidRPr="00EA3739" w14:paraId="47D0BFA9" w14:textId="77777777" w:rsidTr="00D07122">
        <w:tc>
          <w:tcPr>
            <w:tcW w:w="932" w:type="pct"/>
          </w:tcPr>
          <w:p w14:paraId="23995127" w14:textId="4EED0B4C" w:rsidR="00502131" w:rsidRDefault="00502131" w:rsidP="00502131">
            <w:pPr>
              <w:rPr>
                <w:rFonts w:eastAsiaTheme="minorEastAsia"/>
                <w:bCs/>
                <w:szCs w:val="22"/>
                <w:lang w:val="en-US" w:eastAsia="zh-CN"/>
              </w:rPr>
            </w:pPr>
            <w:r>
              <w:rPr>
                <w:rFonts w:eastAsiaTheme="minorHAnsi"/>
                <w:bCs/>
                <w:szCs w:val="22"/>
                <w:lang w:val="en-US"/>
              </w:rPr>
              <w:t>Nokia, Nokia Shanghai Bell</w:t>
            </w:r>
          </w:p>
        </w:tc>
        <w:tc>
          <w:tcPr>
            <w:tcW w:w="4068" w:type="pct"/>
          </w:tcPr>
          <w:p w14:paraId="4BCB0D79" w14:textId="00C3A7E4" w:rsidR="00502131" w:rsidRDefault="00502131" w:rsidP="00502131">
            <w:pPr>
              <w:adjustRightInd w:val="0"/>
              <w:snapToGrid w:val="0"/>
              <w:spacing w:after="120"/>
              <w:rPr>
                <w:rFonts w:eastAsiaTheme="minorEastAsia"/>
                <w:lang w:val="en-US" w:eastAsia="zh-CN"/>
              </w:rPr>
            </w:pPr>
            <w:r>
              <w:rPr>
                <w:rFonts w:eastAsiaTheme="minorHAnsi"/>
                <w:bCs/>
                <w:szCs w:val="22"/>
                <w:lang w:val="en-US"/>
              </w:rPr>
              <w:t>We see that providing the Common delay drift rate as an additional parameter to the Common delay can be in many cases beneficial for the UE. However, it should be left up to the network to decide whether and how often to provide the Common delay drift rate. The Common delay cannot be provided too infrequent, as this would increase the access delay time for UEs, but the Common delay drift rate can be provided less frequent or even not provided, if the network decides so. Further, we are a bit doubtful as to the usefulness of the higher order derivatives of the delay drift.</w:t>
            </w:r>
          </w:p>
        </w:tc>
      </w:tr>
      <w:tr w:rsidR="00805817" w:rsidRPr="0055289A" w14:paraId="5690A2B8" w14:textId="77777777" w:rsidTr="009E5783">
        <w:tc>
          <w:tcPr>
            <w:tcW w:w="932" w:type="pct"/>
          </w:tcPr>
          <w:p w14:paraId="55810AC5" w14:textId="77777777" w:rsidR="00805817" w:rsidRDefault="00805817" w:rsidP="009E5783">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528704B4" w14:textId="77777777" w:rsidR="00805817" w:rsidRDefault="00805817" w:rsidP="009E5783">
            <w:pPr>
              <w:adjustRightInd w:val="0"/>
              <w:snapToGrid w:val="0"/>
              <w:spacing w:after="120"/>
              <w:rPr>
                <w:rFonts w:eastAsiaTheme="minorEastAsia"/>
                <w:lang w:val="en-US" w:eastAsia="zh-CN"/>
              </w:rPr>
            </w:pPr>
            <w:r>
              <w:rPr>
                <w:rFonts w:eastAsiaTheme="minorEastAsia"/>
                <w:lang w:val="en-US" w:eastAsia="zh-CN"/>
              </w:rPr>
              <w:t>The common TA and first order of drift should be indicated at least. And the finer adjustment as second order is beneficial with good performance on prediction. The signaling overhead can also be reduced.</w:t>
            </w:r>
          </w:p>
          <w:p w14:paraId="20CC3EC4" w14:textId="77777777" w:rsidR="00805817" w:rsidRPr="0055289A" w:rsidRDefault="00805817" w:rsidP="009E5783">
            <w:pPr>
              <w:adjustRightInd w:val="0"/>
              <w:snapToGrid w:val="0"/>
              <w:spacing w:after="120"/>
              <w:rPr>
                <w:rFonts w:eastAsiaTheme="minorEastAsia"/>
                <w:lang w:eastAsia="zh-CN"/>
              </w:rPr>
            </w:pPr>
            <w:r>
              <w:rPr>
                <w:rFonts w:eastAsiaTheme="minorEastAsia"/>
                <w:lang w:val="en-US" w:eastAsia="zh-CN"/>
              </w:rPr>
              <w:t>For the 3</w:t>
            </w:r>
            <w:r w:rsidRPr="0055289A">
              <w:rPr>
                <w:rFonts w:eastAsiaTheme="minorEastAsia"/>
                <w:vertAlign w:val="superscript"/>
                <w:lang w:val="en-US" w:eastAsia="zh-CN"/>
              </w:rPr>
              <w:t>rd</w:t>
            </w:r>
            <w:r>
              <w:rPr>
                <w:rFonts w:eastAsiaTheme="minorEastAsia"/>
                <w:lang w:val="en-US" w:eastAsia="zh-CN"/>
              </w:rPr>
              <w:t xml:space="preserve"> , the corresponding functionality can be replaced by introduce multiple sets of combination of common TA, 1</w:t>
            </w:r>
            <w:r w:rsidRPr="0055289A">
              <w:rPr>
                <w:rFonts w:eastAsiaTheme="minorEastAsia"/>
                <w:vertAlign w:val="superscript"/>
                <w:lang w:val="en-US" w:eastAsia="zh-CN"/>
              </w:rPr>
              <w:t>st</w:t>
            </w:r>
            <w:r>
              <w:rPr>
                <w:rFonts w:eastAsiaTheme="minorEastAsia"/>
                <w:lang w:val="en-US" w:eastAsia="zh-CN"/>
              </w:rPr>
              <w:t xml:space="preserve"> and 2</w:t>
            </w:r>
            <w:r w:rsidRPr="0055289A">
              <w:rPr>
                <w:rFonts w:eastAsiaTheme="minorEastAsia"/>
                <w:vertAlign w:val="superscript"/>
                <w:lang w:val="en-US" w:eastAsia="zh-CN"/>
              </w:rPr>
              <w:t>nd</w:t>
            </w:r>
            <w:r>
              <w:rPr>
                <w:rFonts w:eastAsiaTheme="minorEastAsia"/>
                <w:lang w:val="en-US" w:eastAsia="zh-CN"/>
              </w:rPr>
              <w:t xml:space="preserve"> order drift rate.</w:t>
            </w:r>
          </w:p>
        </w:tc>
      </w:tr>
      <w:tr w:rsidR="004E2FBA" w:rsidRPr="00902581" w14:paraId="05E44D59" w14:textId="77777777" w:rsidTr="004E2FBA">
        <w:tc>
          <w:tcPr>
            <w:tcW w:w="932" w:type="pct"/>
          </w:tcPr>
          <w:p w14:paraId="02750EDB" w14:textId="77777777" w:rsidR="004E2FBA" w:rsidRDefault="004E2FBA" w:rsidP="009E5783">
            <w:pPr>
              <w:rPr>
                <w:rFonts w:eastAsiaTheme="minorEastAsia"/>
                <w:bCs/>
                <w:szCs w:val="22"/>
                <w:lang w:val="en-US" w:eastAsia="zh-CN"/>
              </w:rPr>
            </w:pPr>
            <w:r>
              <w:rPr>
                <w:rFonts w:eastAsiaTheme="minorEastAsia"/>
                <w:bCs/>
                <w:szCs w:val="22"/>
                <w:lang w:val="en-US" w:eastAsia="zh-CN"/>
              </w:rPr>
              <w:lastRenderedPageBreak/>
              <w:t>Panasonic</w:t>
            </w:r>
          </w:p>
        </w:tc>
        <w:tc>
          <w:tcPr>
            <w:tcW w:w="4068" w:type="pct"/>
          </w:tcPr>
          <w:p w14:paraId="5FC78FCB"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Similar to our comment to </w:t>
            </w:r>
            <w:r>
              <w:rPr>
                <w:rFonts w:eastAsiaTheme="minorHAnsi"/>
                <w:bCs/>
                <w:szCs w:val="22"/>
                <w:lang w:val="en-US"/>
              </w:rPr>
              <w:t>Issue#1 favoring Option 2, we prefer the Common Delay only.</w:t>
            </w:r>
          </w:p>
        </w:tc>
      </w:tr>
      <w:tr w:rsidR="00BA14A4" w:rsidRPr="00902581" w14:paraId="65BA6A29" w14:textId="77777777" w:rsidTr="004E2FBA">
        <w:tc>
          <w:tcPr>
            <w:tcW w:w="932" w:type="pct"/>
          </w:tcPr>
          <w:p w14:paraId="3B62553F" w14:textId="085064E7" w:rsidR="00BA14A4" w:rsidRDefault="00BA14A4" w:rsidP="00BA14A4">
            <w:pPr>
              <w:rPr>
                <w:rFonts w:eastAsiaTheme="minorEastAsia"/>
                <w:bCs/>
                <w:szCs w:val="22"/>
                <w:lang w:val="en-US" w:eastAsia="zh-CN"/>
              </w:rPr>
            </w:pPr>
            <w:r>
              <w:rPr>
                <w:rFonts w:eastAsiaTheme="minorEastAsia"/>
                <w:bCs/>
                <w:szCs w:val="22"/>
                <w:lang w:val="en-US" w:eastAsia="zh-CN"/>
              </w:rPr>
              <w:t>Apple</w:t>
            </w:r>
          </w:p>
        </w:tc>
        <w:tc>
          <w:tcPr>
            <w:tcW w:w="4068" w:type="pct"/>
          </w:tcPr>
          <w:p w14:paraId="466D2F3F" w14:textId="3189B567" w:rsidR="00BA14A4" w:rsidRDefault="00BA14A4" w:rsidP="00BA14A4">
            <w:pPr>
              <w:pStyle w:val="Paragraphedeliste"/>
              <w:adjustRightInd w:val="0"/>
              <w:snapToGrid w:val="0"/>
              <w:spacing w:after="120"/>
              <w:ind w:left="0"/>
              <w:rPr>
                <w:rFonts w:eastAsiaTheme="minorEastAsia"/>
                <w:bCs/>
                <w:szCs w:val="22"/>
                <w:lang w:val="en-US" w:eastAsia="zh-CN"/>
              </w:rPr>
            </w:pPr>
            <w:r>
              <w:rPr>
                <w:lang w:val="en-US"/>
              </w:rPr>
              <w:t xml:space="preserve">We do not seem the necessity of introducing third order derivative. </w:t>
            </w:r>
            <w:r w:rsidR="000172EA">
              <w:rPr>
                <w:lang w:val="en-US"/>
              </w:rPr>
              <w:t>We are open on t</w:t>
            </w:r>
            <w:r>
              <w:rPr>
                <w:lang w:val="en-US"/>
              </w:rPr>
              <w:t>he second order derivative</w:t>
            </w:r>
            <w:r w:rsidR="000172EA">
              <w:rPr>
                <w:lang w:val="en-US"/>
              </w:rPr>
              <w:t xml:space="preserve">, </w:t>
            </w:r>
            <w:r>
              <w:rPr>
                <w:lang w:val="en-US"/>
              </w:rPr>
              <w:t xml:space="preserve">together with common TA drift rate. </w:t>
            </w:r>
          </w:p>
        </w:tc>
      </w:tr>
      <w:tr w:rsidR="0049611D" w:rsidRPr="00902581" w14:paraId="7101FE52" w14:textId="77777777" w:rsidTr="004E2FBA">
        <w:tc>
          <w:tcPr>
            <w:tcW w:w="932" w:type="pct"/>
          </w:tcPr>
          <w:p w14:paraId="62A2F745" w14:textId="24ACB8F4" w:rsidR="0049611D" w:rsidRDefault="0049611D" w:rsidP="00BA14A4">
            <w:pPr>
              <w:rPr>
                <w:rFonts w:eastAsiaTheme="minorEastAsia"/>
                <w:bCs/>
                <w:szCs w:val="22"/>
                <w:lang w:val="en-US" w:eastAsia="zh-CN"/>
              </w:rPr>
            </w:pPr>
            <w:r>
              <w:rPr>
                <w:rFonts w:eastAsiaTheme="minorEastAsia"/>
                <w:bCs/>
                <w:szCs w:val="22"/>
                <w:lang w:val="en-US" w:eastAsia="zh-CN"/>
              </w:rPr>
              <w:t>Qualcomm</w:t>
            </w:r>
          </w:p>
        </w:tc>
        <w:tc>
          <w:tcPr>
            <w:tcW w:w="4068" w:type="pct"/>
          </w:tcPr>
          <w:p w14:paraId="47E2EABF" w14:textId="34D9697D" w:rsidR="0049611D" w:rsidRDefault="00252A78" w:rsidP="00BA14A4">
            <w:pPr>
              <w:pStyle w:val="Paragraphedeliste"/>
              <w:adjustRightInd w:val="0"/>
              <w:snapToGrid w:val="0"/>
              <w:spacing w:after="120"/>
              <w:ind w:left="0"/>
              <w:rPr>
                <w:lang w:val="en-US"/>
              </w:rPr>
            </w:pPr>
            <w:r>
              <w:rPr>
                <w:lang w:val="en-US"/>
              </w:rPr>
              <w:t>For the sake of discussion, we</w:t>
            </w:r>
            <w:r w:rsidR="0049611D">
              <w:rPr>
                <w:lang w:val="en-US"/>
              </w:rPr>
              <w:t xml:space="preserve"> summarize the timing error</w:t>
            </w:r>
            <w:r>
              <w:rPr>
                <w:lang w:val="en-US"/>
              </w:rPr>
              <w:t xml:space="preserve"> source and numbers below. </w:t>
            </w:r>
            <w:r w:rsidR="0098783A">
              <w:rPr>
                <w:lang w:val="en-US"/>
              </w:rPr>
              <w:t xml:space="preserve">Companies are welcome to comment. </w:t>
            </w:r>
          </w:p>
          <w:p w14:paraId="277B5011" w14:textId="12DCD2F7" w:rsidR="00C51551" w:rsidRDefault="00C51551" w:rsidP="008874B8">
            <w:pPr>
              <w:pStyle w:val="Paragraphedeliste"/>
              <w:numPr>
                <w:ilvl w:val="0"/>
                <w:numId w:val="55"/>
              </w:numPr>
              <w:adjustRightInd w:val="0"/>
              <w:snapToGrid w:val="0"/>
              <w:spacing w:after="120"/>
              <w:rPr>
                <w:lang w:val="en-US"/>
              </w:rPr>
            </w:pPr>
            <w:r>
              <w:rPr>
                <w:lang w:val="en-US"/>
              </w:rPr>
              <w:t>Satellite GNSS error</w:t>
            </w:r>
            <w:r w:rsidR="00957203">
              <w:rPr>
                <w:lang w:val="en-US"/>
              </w:rPr>
              <w:t xml:space="preserve"> </w:t>
            </w:r>
            <w:r w:rsidR="002E323F">
              <w:rPr>
                <w:lang w:val="en-US"/>
              </w:rPr>
              <w:t>up to 30 m</w:t>
            </w:r>
            <w:r w:rsidR="007437E6">
              <w:rPr>
                <w:lang w:val="en-US"/>
              </w:rPr>
              <w:t xml:space="preserve"> for service link</w:t>
            </w:r>
            <w:r w:rsidR="00957203">
              <w:rPr>
                <w:lang w:val="en-US"/>
              </w:rPr>
              <w:t xml:space="preserve">: </w:t>
            </w:r>
            <w:r w:rsidR="002E323F">
              <w:rPr>
                <w:lang w:val="en-US"/>
              </w:rPr>
              <w:t xml:space="preserve"> </w:t>
            </w:r>
            <w:r w:rsidR="00C81028">
              <w:rPr>
                <w:lang w:val="en-US"/>
              </w:rPr>
              <w:t>30x2/3e8=</w:t>
            </w:r>
            <w:r w:rsidR="002E323F">
              <w:rPr>
                <w:lang w:val="en-US"/>
              </w:rPr>
              <w:t>0.2 us</w:t>
            </w:r>
            <w:r w:rsidR="00C81028">
              <w:rPr>
                <w:lang w:val="en-US"/>
              </w:rPr>
              <w:t>, assuming 0 elevation angle. For 30</w:t>
            </w:r>
            <w:r w:rsidR="00074B69">
              <w:rPr>
                <w:lang w:val="en-US"/>
              </w:rPr>
              <w:t xml:space="preserve"> degree elevation angle, the number will be slightly smaller</w:t>
            </w:r>
          </w:p>
          <w:p w14:paraId="2225B2CD" w14:textId="76473764" w:rsidR="008874B8" w:rsidRPr="008874B8" w:rsidRDefault="008874B8" w:rsidP="008874B8">
            <w:pPr>
              <w:pStyle w:val="Paragraphedeliste"/>
              <w:numPr>
                <w:ilvl w:val="0"/>
                <w:numId w:val="55"/>
              </w:numPr>
              <w:adjustRightInd w:val="0"/>
              <w:snapToGrid w:val="0"/>
              <w:spacing w:after="120"/>
              <w:rPr>
                <w:lang w:val="en-US"/>
              </w:rPr>
            </w:pPr>
            <w:r>
              <w:rPr>
                <w:lang w:val="en-US"/>
              </w:rPr>
              <w:t xml:space="preserve">Satellite GNSS error up to 30 m for feeder link:  0.2 us </w:t>
            </w:r>
          </w:p>
          <w:p w14:paraId="3B129CEB" w14:textId="77777777" w:rsidR="00957203" w:rsidRDefault="00957203" w:rsidP="008874B8">
            <w:pPr>
              <w:pStyle w:val="Paragraphedeliste"/>
              <w:numPr>
                <w:ilvl w:val="0"/>
                <w:numId w:val="55"/>
              </w:numPr>
              <w:adjustRightInd w:val="0"/>
              <w:snapToGrid w:val="0"/>
              <w:spacing w:after="120"/>
              <w:rPr>
                <w:lang w:val="en-US"/>
              </w:rPr>
            </w:pPr>
            <w:r>
              <w:rPr>
                <w:lang w:val="en-US"/>
              </w:rPr>
              <w:t>UE GNSS error 100m (current requirement):</w:t>
            </w:r>
            <w:r w:rsidR="00283448">
              <w:rPr>
                <w:lang w:val="en-US"/>
              </w:rPr>
              <w:t>0.6 us for service link</w:t>
            </w:r>
          </w:p>
          <w:p w14:paraId="34FED2C5" w14:textId="6FC1104F" w:rsidR="00283448" w:rsidRDefault="00283448" w:rsidP="008874B8">
            <w:pPr>
              <w:pStyle w:val="Paragraphedeliste"/>
              <w:numPr>
                <w:ilvl w:val="0"/>
                <w:numId w:val="55"/>
              </w:numPr>
              <w:adjustRightInd w:val="0"/>
              <w:snapToGrid w:val="0"/>
              <w:spacing w:after="120"/>
              <w:rPr>
                <w:lang w:val="en-US"/>
              </w:rPr>
            </w:pPr>
            <w:r>
              <w:rPr>
                <w:lang w:val="en-US"/>
              </w:rPr>
              <w:t>Satellite ephemeris prediction error: 0.1</w:t>
            </w:r>
            <w:r w:rsidR="001254CF">
              <w:rPr>
                <w:lang w:val="en-US"/>
              </w:rPr>
              <w:t>x2=0.2 us for service link</w:t>
            </w:r>
            <w:r w:rsidR="00B53E70">
              <w:rPr>
                <w:lang w:val="en-US"/>
              </w:rPr>
              <w:t xml:space="preserve"> (</w:t>
            </w:r>
            <w:r w:rsidR="007658CC">
              <w:rPr>
                <w:lang w:val="en-US"/>
              </w:rPr>
              <w:t>less than 60 s update interval)</w:t>
            </w:r>
          </w:p>
          <w:p w14:paraId="577BBA58" w14:textId="2C2AB85D" w:rsidR="001254CF" w:rsidRDefault="003E5212" w:rsidP="008874B8">
            <w:pPr>
              <w:pStyle w:val="Paragraphedeliste"/>
              <w:numPr>
                <w:ilvl w:val="0"/>
                <w:numId w:val="55"/>
              </w:numPr>
              <w:adjustRightInd w:val="0"/>
              <w:snapToGrid w:val="0"/>
              <w:spacing w:after="120"/>
              <w:rPr>
                <w:lang w:val="en-US"/>
              </w:rPr>
            </w:pPr>
            <w:r>
              <w:rPr>
                <w:lang w:val="en-US"/>
              </w:rPr>
              <w:t xml:space="preserve">Feeder link </w:t>
            </w:r>
            <w:r w:rsidR="000D113A">
              <w:rPr>
                <w:lang w:val="en-US"/>
              </w:rPr>
              <w:t>prediction error</w:t>
            </w:r>
            <w:r w:rsidR="00B06CC5">
              <w:rPr>
                <w:lang w:val="en-US"/>
              </w:rPr>
              <w:t xml:space="preserve"> (network predicts future satellite location</w:t>
            </w:r>
            <w:r w:rsidR="00D07A3E">
              <w:rPr>
                <w:lang w:val="en-US"/>
              </w:rPr>
              <w:t xml:space="preserve">, based on which, </w:t>
            </w:r>
            <w:r w:rsidR="00B06CC5">
              <w:rPr>
                <w:lang w:val="en-US"/>
              </w:rPr>
              <w:t xml:space="preserve">calculate </w:t>
            </w:r>
            <w:r w:rsidR="00D07A3E">
              <w:rPr>
                <w:lang w:val="en-US"/>
              </w:rPr>
              <w:t xml:space="preserve">drift rate and high-order </w:t>
            </w:r>
            <w:proofErr w:type="spellStart"/>
            <w:r w:rsidR="00D07A3E">
              <w:rPr>
                <w:lang w:val="en-US"/>
              </w:rPr>
              <w:t>derivitives</w:t>
            </w:r>
            <w:proofErr w:type="spellEnd"/>
            <w:r w:rsidR="00D07A3E">
              <w:rPr>
                <w:lang w:val="en-US"/>
              </w:rPr>
              <w:t>)</w:t>
            </w:r>
            <w:r w:rsidR="00CF3EA0">
              <w:rPr>
                <w:lang w:val="en-US"/>
              </w:rPr>
              <w:t xml:space="preserve">: </w:t>
            </w:r>
            <w:r w:rsidR="00CF5358">
              <w:rPr>
                <w:lang w:val="en-US"/>
              </w:rPr>
              <w:t>~</w:t>
            </w:r>
            <w:r w:rsidR="00CF3EA0">
              <w:rPr>
                <w:lang w:val="en-US"/>
              </w:rPr>
              <w:t xml:space="preserve">0.1 us assuming </w:t>
            </w:r>
            <w:r w:rsidR="00FA51F3">
              <w:rPr>
                <w:lang w:val="en-US"/>
              </w:rPr>
              <w:t>more</w:t>
            </w:r>
            <w:r w:rsidR="00CF3EA0">
              <w:rPr>
                <w:lang w:val="en-US"/>
              </w:rPr>
              <w:t xml:space="preserve"> frequent update</w:t>
            </w:r>
            <w:r w:rsidR="00EF6572">
              <w:rPr>
                <w:lang w:val="en-US"/>
              </w:rPr>
              <w:t xml:space="preserve"> than ephemeris</w:t>
            </w:r>
          </w:p>
          <w:p w14:paraId="668B4E04" w14:textId="69B42FDA" w:rsidR="00B042B5" w:rsidRDefault="00D249C8" w:rsidP="00B042B5">
            <w:pPr>
              <w:pStyle w:val="Paragraphedeliste"/>
              <w:numPr>
                <w:ilvl w:val="0"/>
                <w:numId w:val="55"/>
              </w:numPr>
              <w:adjustRightInd w:val="0"/>
              <w:snapToGrid w:val="0"/>
              <w:spacing w:after="120"/>
              <w:rPr>
                <w:lang w:val="en-US"/>
              </w:rPr>
            </w:pPr>
            <w:proofErr w:type="spellStart"/>
            <w:r>
              <w:rPr>
                <w:lang w:val="en-US"/>
              </w:rPr>
              <w:t>Feederlink</w:t>
            </w:r>
            <w:proofErr w:type="spellEnd"/>
            <w:r>
              <w:rPr>
                <w:lang w:val="en-US"/>
              </w:rPr>
              <w:t xml:space="preserve"> approximation error: </w:t>
            </w:r>
            <w:r w:rsidR="00CF5358">
              <w:rPr>
                <w:lang w:val="en-US"/>
              </w:rPr>
              <w:t>~</w:t>
            </w:r>
            <w:r w:rsidR="00132C4E">
              <w:rPr>
                <w:lang w:val="en-US"/>
              </w:rPr>
              <w:t xml:space="preserve">0.1 us assuming frequently updated and </w:t>
            </w:r>
            <w:r w:rsidR="000F22BE">
              <w:rPr>
                <w:lang w:val="en-US"/>
              </w:rPr>
              <w:t>higher</w:t>
            </w:r>
            <w:r w:rsidR="00132C4E">
              <w:rPr>
                <w:lang w:val="en-US"/>
              </w:rPr>
              <w:t xml:space="preserve"> order </w:t>
            </w:r>
            <w:r w:rsidR="00B042B5">
              <w:rPr>
                <w:lang w:val="en-US"/>
              </w:rPr>
              <w:t>derivative</w:t>
            </w:r>
          </w:p>
          <w:p w14:paraId="55EAB084" w14:textId="02759F33" w:rsidR="00B042B5" w:rsidRDefault="00B042B5" w:rsidP="00B042B5">
            <w:pPr>
              <w:pStyle w:val="Paragraphedeliste"/>
              <w:numPr>
                <w:ilvl w:val="0"/>
                <w:numId w:val="55"/>
              </w:numPr>
              <w:adjustRightInd w:val="0"/>
              <w:snapToGrid w:val="0"/>
              <w:spacing w:after="120"/>
              <w:rPr>
                <w:lang w:val="en-US"/>
              </w:rPr>
            </w:pPr>
            <w:r>
              <w:rPr>
                <w:lang w:val="en-US"/>
              </w:rPr>
              <w:t>UE downlink synchronization error</w:t>
            </w:r>
            <w:r w:rsidR="00113B51">
              <w:rPr>
                <w:lang w:val="en-US"/>
              </w:rPr>
              <w:t xml:space="preserve"> and clock jitter/drift: </w:t>
            </w:r>
            <w:r w:rsidR="007D5B6E">
              <w:rPr>
                <w:lang w:val="en-US"/>
              </w:rPr>
              <w:t>s</w:t>
            </w:r>
            <w:r w:rsidR="00C30C1B">
              <w:rPr>
                <w:lang w:val="en-US"/>
              </w:rPr>
              <w:t xml:space="preserve">ubcarrier spacing and </w:t>
            </w:r>
            <w:r w:rsidR="006A7A02">
              <w:rPr>
                <w:lang w:val="en-US"/>
              </w:rPr>
              <w:t>implementation dependent.</w:t>
            </w:r>
          </w:p>
          <w:p w14:paraId="33E4FE2A" w14:textId="77777777" w:rsidR="007B1123" w:rsidRDefault="007B1123" w:rsidP="00B042B5">
            <w:pPr>
              <w:pStyle w:val="Paragraphedeliste"/>
              <w:numPr>
                <w:ilvl w:val="0"/>
                <w:numId w:val="55"/>
              </w:numPr>
              <w:adjustRightInd w:val="0"/>
              <w:snapToGrid w:val="0"/>
              <w:spacing w:after="120"/>
              <w:rPr>
                <w:lang w:val="en-US"/>
              </w:rPr>
            </w:pPr>
            <w:r>
              <w:rPr>
                <w:lang w:val="en-US"/>
              </w:rPr>
              <w:t>UE movement: 0 assume we tighten the GNSS requirement so that UE movement is absorbed in GNSS accuracy requirement</w:t>
            </w:r>
          </w:p>
          <w:p w14:paraId="3BEE15C8" w14:textId="219F14FB" w:rsidR="0010469F" w:rsidRDefault="00B53E70" w:rsidP="00B53E70">
            <w:pPr>
              <w:adjustRightInd w:val="0"/>
              <w:snapToGrid w:val="0"/>
              <w:spacing w:after="120"/>
              <w:rPr>
                <w:lang w:val="en-US"/>
              </w:rPr>
            </w:pPr>
            <w:r>
              <w:rPr>
                <w:lang w:val="en-US"/>
              </w:rPr>
              <w:t xml:space="preserve">Items </w:t>
            </w:r>
            <w:r w:rsidR="00524D7E">
              <w:rPr>
                <w:lang w:val="en-US"/>
              </w:rPr>
              <w:t>2</w:t>
            </w:r>
            <w:r w:rsidR="007658CC">
              <w:rPr>
                <w:lang w:val="en-US"/>
              </w:rPr>
              <w:t>,</w:t>
            </w:r>
            <w:r w:rsidR="00955646">
              <w:rPr>
                <w:lang w:val="en-US"/>
              </w:rPr>
              <w:t>5</w:t>
            </w:r>
            <w:r w:rsidR="007658CC">
              <w:rPr>
                <w:lang w:val="en-US"/>
              </w:rPr>
              <w:t xml:space="preserve">, </w:t>
            </w:r>
            <w:r w:rsidR="00DD2835">
              <w:rPr>
                <w:lang w:val="en-US"/>
              </w:rPr>
              <w:t xml:space="preserve">and 6 </w:t>
            </w:r>
            <w:r w:rsidR="0056681D">
              <w:rPr>
                <w:lang w:val="en-US"/>
              </w:rPr>
              <w:t xml:space="preserve">are common to all UEs and don’t have to be considered if feeder link timing drift is handled by the network. </w:t>
            </w:r>
            <w:r w:rsidR="007D5B6E">
              <w:rPr>
                <w:lang w:val="en-US"/>
              </w:rPr>
              <w:t xml:space="preserve">The sum of the three items alone </w:t>
            </w:r>
            <w:r w:rsidR="00C30C1B">
              <w:rPr>
                <w:lang w:val="en-US"/>
              </w:rPr>
              <w:t>can be 0.4 us, comparable to the CP duration of 120 kHz SCS. The r</w:t>
            </w:r>
            <w:r w:rsidR="00234F6F">
              <w:rPr>
                <w:lang w:val="en-US"/>
              </w:rPr>
              <w:t xml:space="preserve">est is already more than 1 us </w:t>
            </w:r>
            <w:r w:rsidR="00025A6E">
              <w:rPr>
                <w:lang w:val="en-US"/>
              </w:rPr>
              <w:t>and very challenging even for 15 kHz SCS.</w:t>
            </w:r>
            <w:r w:rsidR="008C0671">
              <w:rPr>
                <w:lang w:val="en-US"/>
              </w:rPr>
              <w:t xml:space="preserve"> </w:t>
            </w:r>
          </w:p>
          <w:p w14:paraId="72D75899" w14:textId="1D7A2A9E" w:rsidR="006A1D72" w:rsidRDefault="0010469F" w:rsidP="00B53E70">
            <w:pPr>
              <w:adjustRightInd w:val="0"/>
              <w:snapToGrid w:val="0"/>
              <w:spacing w:after="120"/>
              <w:rPr>
                <w:lang w:val="en-US"/>
              </w:rPr>
            </w:pPr>
            <w:r>
              <w:rPr>
                <w:lang w:val="en-US"/>
              </w:rPr>
              <w:t xml:space="preserve">For </w:t>
            </w:r>
            <w:proofErr w:type="spellStart"/>
            <w:r>
              <w:rPr>
                <w:lang w:val="en-US"/>
              </w:rPr>
              <w:t>Ka</w:t>
            </w:r>
            <w:proofErr w:type="spellEnd"/>
            <w:r>
              <w:rPr>
                <w:lang w:val="en-US"/>
              </w:rPr>
              <w:t xml:space="preserve"> band, i</w:t>
            </w:r>
            <w:r w:rsidR="00C2549A">
              <w:rPr>
                <w:lang w:val="en-US"/>
              </w:rPr>
              <w:t xml:space="preserve">t’s clear that network </w:t>
            </w:r>
            <w:r w:rsidR="007D5621">
              <w:rPr>
                <w:lang w:val="en-US"/>
              </w:rPr>
              <w:t xml:space="preserve">side </w:t>
            </w:r>
            <w:r w:rsidR="00C2549A">
              <w:rPr>
                <w:lang w:val="en-US"/>
              </w:rPr>
              <w:t xml:space="preserve">has to perform UL timing adjustment relative to </w:t>
            </w:r>
            <w:r>
              <w:rPr>
                <w:lang w:val="en-US"/>
              </w:rPr>
              <w:t xml:space="preserve">DL timing. </w:t>
            </w:r>
          </w:p>
          <w:p w14:paraId="24509B10" w14:textId="1203E4EA" w:rsidR="0012301E" w:rsidRDefault="00D36EB0" w:rsidP="00B53E70">
            <w:pPr>
              <w:adjustRightInd w:val="0"/>
              <w:snapToGrid w:val="0"/>
              <w:spacing w:after="120"/>
              <w:rPr>
                <w:lang w:val="en-US"/>
              </w:rPr>
            </w:pPr>
            <w:r>
              <w:rPr>
                <w:lang w:val="en-US"/>
              </w:rPr>
              <w:t xml:space="preserve">For S band, </w:t>
            </w:r>
            <w:r w:rsidR="00721FC9">
              <w:rPr>
                <w:lang w:val="en-US"/>
              </w:rPr>
              <w:t xml:space="preserve">the sum of </w:t>
            </w:r>
            <w:r w:rsidR="00CF5358">
              <w:rPr>
                <w:lang w:val="en-US"/>
              </w:rPr>
              <w:t>items 1</w:t>
            </w:r>
            <w:r w:rsidR="0061044D">
              <w:rPr>
                <w:lang w:val="en-US"/>
              </w:rPr>
              <w:t xml:space="preserve">, 3, </w:t>
            </w:r>
            <w:r w:rsidR="00AC4202">
              <w:rPr>
                <w:lang w:val="en-US"/>
              </w:rPr>
              <w:t>and 4</w:t>
            </w:r>
            <w:r w:rsidR="00CF5358">
              <w:rPr>
                <w:lang w:val="en-US"/>
              </w:rPr>
              <w:t xml:space="preserve"> is already 1.</w:t>
            </w:r>
            <w:r w:rsidR="0017467C">
              <w:rPr>
                <w:lang w:val="en-US"/>
              </w:rPr>
              <w:t>0</w:t>
            </w:r>
            <w:r w:rsidR="00CF5358">
              <w:rPr>
                <w:lang w:val="en-US"/>
              </w:rPr>
              <w:t xml:space="preserve"> us</w:t>
            </w:r>
            <w:r w:rsidR="000961C0">
              <w:rPr>
                <w:lang w:val="en-US"/>
              </w:rPr>
              <w:t>.</w:t>
            </w:r>
            <w:r w:rsidR="0017467C">
              <w:rPr>
                <w:lang w:val="en-US"/>
              </w:rPr>
              <w:t xml:space="preserve"> Clearly, some </w:t>
            </w:r>
            <w:proofErr w:type="spellStart"/>
            <w:r w:rsidR="0017467C">
              <w:rPr>
                <w:lang w:val="en-US"/>
              </w:rPr>
              <w:t>tightenting</w:t>
            </w:r>
            <w:proofErr w:type="spellEnd"/>
            <w:r w:rsidR="0017467C">
              <w:rPr>
                <w:lang w:val="en-US"/>
              </w:rPr>
              <w:t xml:space="preserve"> on these numbers </w:t>
            </w:r>
            <w:r w:rsidR="00ED6CF1">
              <w:rPr>
                <w:lang w:val="en-US"/>
              </w:rPr>
              <w:t xml:space="preserve">and/or item 7 </w:t>
            </w:r>
            <w:r w:rsidR="0017467C">
              <w:rPr>
                <w:lang w:val="en-US"/>
              </w:rPr>
              <w:t>are needed.</w:t>
            </w:r>
            <w:r w:rsidR="000961C0">
              <w:rPr>
                <w:lang w:val="en-US"/>
              </w:rPr>
              <w:t xml:space="preserve"> If feeder</w:t>
            </w:r>
            <w:r w:rsidR="00A57AD0">
              <w:rPr>
                <w:lang w:val="en-US"/>
              </w:rPr>
              <w:t xml:space="preserve"> </w:t>
            </w:r>
            <w:r w:rsidR="000961C0">
              <w:rPr>
                <w:lang w:val="en-US"/>
              </w:rPr>
              <w:t xml:space="preserve">link timing drift is to be handled by UE, </w:t>
            </w:r>
            <w:r w:rsidR="009B77E4">
              <w:rPr>
                <w:lang w:val="en-US"/>
              </w:rPr>
              <w:t xml:space="preserve">to the least, </w:t>
            </w:r>
            <w:r w:rsidR="0068031D">
              <w:rPr>
                <w:lang w:val="en-US"/>
              </w:rPr>
              <w:t xml:space="preserve">numbers for </w:t>
            </w:r>
            <w:r w:rsidR="009B77E4">
              <w:rPr>
                <w:lang w:val="en-US"/>
              </w:rPr>
              <w:t xml:space="preserve"> other items must be </w:t>
            </w:r>
            <w:r w:rsidR="00183C94">
              <w:rPr>
                <w:lang w:val="en-US"/>
              </w:rPr>
              <w:t xml:space="preserve">further </w:t>
            </w:r>
            <w:r w:rsidR="0012301E">
              <w:rPr>
                <w:lang w:val="en-US"/>
              </w:rPr>
              <w:t xml:space="preserve">squeezed/tightened. </w:t>
            </w:r>
          </w:p>
          <w:p w14:paraId="5D63929B" w14:textId="77777777" w:rsidR="0012301E" w:rsidRDefault="0012301E" w:rsidP="00B53E70">
            <w:pPr>
              <w:adjustRightInd w:val="0"/>
              <w:snapToGrid w:val="0"/>
              <w:spacing w:after="120"/>
              <w:rPr>
                <w:lang w:val="en-US"/>
              </w:rPr>
            </w:pPr>
          </w:p>
          <w:p w14:paraId="6CC81413" w14:textId="6B4866E2" w:rsidR="00D36EB0" w:rsidRDefault="00044525" w:rsidP="00B53E70">
            <w:pPr>
              <w:adjustRightInd w:val="0"/>
              <w:snapToGrid w:val="0"/>
              <w:spacing w:after="120"/>
              <w:rPr>
                <w:lang w:val="en-US"/>
              </w:rPr>
            </w:pPr>
            <w:r>
              <w:rPr>
                <w:lang w:val="en-US"/>
              </w:rPr>
              <w:t>Do we want to support two different implementations</w:t>
            </w:r>
            <w:r w:rsidR="007D5621">
              <w:rPr>
                <w:lang w:val="en-US"/>
              </w:rPr>
              <w:t xml:space="preserve"> for the network side? </w:t>
            </w:r>
            <w:r w:rsidR="00721FC9">
              <w:rPr>
                <w:lang w:val="en-US"/>
              </w:rPr>
              <w:t xml:space="preserve"> </w:t>
            </w:r>
          </w:p>
          <w:p w14:paraId="20F4F905" w14:textId="270DFF51" w:rsidR="008C0671" w:rsidRPr="00B53E70" w:rsidRDefault="008C0671" w:rsidP="00B53E70">
            <w:pPr>
              <w:adjustRightInd w:val="0"/>
              <w:snapToGrid w:val="0"/>
              <w:spacing w:after="120"/>
              <w:rPr>
                <w:lang w:val="en-US"/>
              </w:rPr>
            </w:pPr>
          </w:p>
        </w:tc>
      </w:tr>
      <w:tr w:rsidR="00BA08AB" w:rsidRPr="00902581" w14:paraId="0BBEB0A5" w14:textId="77777777" w:rsidTr="004E2FBA">
        <w:tc>
          <w:tcPr>
            <w:tcW w:w="932" w:type="pct"/>
          </w:tcPr>
          <w:p w14:paraId="204E9992" w14:textId="77777777" w:rsidR="00BA08AB" w:rsidRDefault="00BA08AB" w:rsidP="00BA14A4">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IIS,</w:t>
            </w:r>
          </w:p>
          <w:p w14:paraId="3994F9D3" w14:textId="55104DC3" w:rsidR="00BA08AB" w:rsidRDefault="00BA08AB" w:rsidP="00BA14A4">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HHI</w:t>
            </w:r>
          </w:p>
        </w:tc>
        <w:tc>
          <w:tcPr>
            <w:tcW w:w="4068" w:type="pct"/>
          </w:tcPr>
          <w:p w14:paraId="2340E5DA" w14:textId="1846A4D2" w:rsidR="00BA08AB" w:rsidRDefault="00BA08AB" w:rsidP="00BA14A4">
            <w:pPr>
              <w:pStyle w:val="Paragraphedeliste"/>
              <w:adjustRightInd w:val="0"/>
              <w:snapToGrid w:val="0"/>
              <w:spacing w:after="120"/>
              <w:ind w:left="0"/>
              <w:rPr>
                <w:lang w:val="en-US"/>
              </w:rPr>
            </w:pPr>
            <w:r>
              <w:rPr>
                <w:rFonts w:eastAsiaTheme="minorHAnsi"/>
                <w:bCs/>
                <w:szCs w:val="22"/>
                <w:lang w:val="en-US"/>
              </w:rPr>
              <w:t>If the feeder link timing drift is compensated by UE, common delay and delay drift rate can be provided to UE. However, it is clear that gNB should calculate the drift rate based on actual RTT measurement of the feeder link. Having this in mind, instead of sending the drift rate explicitly to the UE, instead two instances of the feeder link delay can be provided to the UE and UE autonomously calculate the drift rate. We have shown in our contribution that the same performance as the one where drift rate provided to the UE can be achieved.</w:t>
            </w:r>
          </w:p>
        </w:tc>
      </w:tr>
      <w:tr w:rsidR="008E72B7" w:rsidRPr="00902581" w14:paraId="6F3EEEF0" w14:textId="77777777" w:rsidTr="004E2FBA">
        <w:tc>
          <w:tcPr>
            <w:tcW w:w="932" w:type="pct"/>
          </w:tcPr>
          <w:p w14:paraId="6B15A8FD" w14:textId="200A92C0" w:rsidR="008E72B7" w:rsidRPr="008E72B7" w:rsidRDefault="008E72B7" w:rsidP="008E72B7">
            <w:pPr>
              <w:rPr>
                <w:rFonts w:eastAsiaTheme="minorEastAsia"/>
                <w:bCs/>
                <w:szCs w:val="22"/>
                <w:lang w:val="en-US" w:eastAsia="zh-CN"/>
              </w:rPr>
            </w:pPr>
            <w:r w:rsidRPr="008E72B7">
              <w:rPr>
                <w:rFonts w:eastAsiaTheme="minorHAnsi"/>
                <w:bCs/>
                <w:szCs w:val="22"/>
                <w:lang w:val="en-US"/>
              </w:rPr>
              <w:t>Ericsson</w:t>
            </w:r>
          </w:p>
        </w:tc>
        <w:tc>
          <w:tcPr>
            <w:tcW w:w="4068" w:type="pct"/>
          </w:tcPr>
          <w:p w14:paraId="3900D02C" w14:textId="50AC816D" w:rsidR="008E72B7" w:rsidRPr="008E72B7" w:rsidRDefault="008E72B7" w:rsidP="008E72B7">
            <w:pPr>
              <w:pStyle w:val="Paragraphedeliste"/>
              <w:adjustRightInd w:val="0"/>
              <w:snapToGrid w:val="0"/>
              <w:spacing w:after="120"/>
              <w:ind w:left="0"/>
              <w:rPr>
                <w:rFonts w:eastAsiaTheme="minorHAnsi"/>
                <w:bCs/>
                <w:szCs w:val="22"/>
                <w:lang w:val="en-US"/>
              </w:rPr>
            </w:pPr>
            <w:r w:rsidRPr="008E72B7">
              <w:rPr>
                <w:rFonts w:eastAsiaTheme="minorHAnsi"/>
                <w:bCs/>
                <w:szCs w:val="22"/>
                <w:lang w:val="en-US"/>
              </w:rPr>
              <w:t>Common delay, common delay drift rate and 2</w:t>
            </w:r>
            <w:r w:rsidRPr="008E72B7">
              <w:rPr>
                <w:rFonts w:eastAsiaTheme="minorHAnsi"/>
                <w:bCs/>
                <w:szCs w:val="22"/>
                <w:vertAlign w:val="superscript"/>
                <w:lang w:val="en-US"/>
              </w:rPr>
              <w:t>nd</w:t>
            </w:r>
            <w:r w:rsidRPr="008E72B7">
              <w:rPr>
                <w:rFonts w:eastAsiaTheme="minorHAnsi"/>
                <w:bCs/>
                <w:szCs w:val="22"/>
                <w:lang w:val="en-US"/>
              </w:rPr>
              <w:t xml:space="preserve"> order term are needed. The need for 3</w:t>
            </w:r>
            <w:r w:rsidRPr="008E72B7">
              <w:rPr>
                <w:rFonts w:eastAsiaTheme="minorHAnsi"/>
                <w:bCs/>
                <w:szCs w:val="22"/>
                <w:vertAlign w:val="superscript"/>
                <w:lang w:val="en-US"/>
              </w:rPr>
              <w:t>rd</w:t>
            </w:r>
            <w:r w:rsidRPr="008E72B7">
              <w:rPr>
                <w:rFonts w:eastAsiaTheme="minorHAnsi"/>
                <w:bCs/>
                <w:szCs w:val="22"/>
                <w:lang w:val="en-US"/>
              </w:rPr>
              <w:t xml:space="preserve"> order derivative could be further studied.</w:t>
            </w:r>
          </w:p>
        </w:tc>
      </w:tr>
      <w:tr w:rsidR="002E4D96" w:rsidRPr="00902581" w14:paraId="27D3B2E2" w14:textId="77777777" w:rsidTr="004E2FBA">
        <w:tc>
          <w:tcPr>
            <w:tcW w:w="932" w:type="pct"/>
          </w:tcPr>
          <w:p w14:paraId="4E026DB0" w14:textId="0BF24B5B" w:rsidR="002E4D96" w:rsidRPr="008E72B7" w:rsidRDefault="002E4D96" w:rsidP="002E4D96">
            <w:pPr>
              <w:rPr>
                <w:rFonts w:eastAsiaTheme="minorHAnsi"/>
                <w:bCs/>
                <w:szCs w:val="22"/>
                <w:lang w:val="en-US"/>
              </w:rPr>
            </w:pPr>
            <w:r>
              <w:rPr>
                <w:rFonts w:eastAsia="MS Mincho"/>
                <w:bCs/>
                <w:szCs w:val="22"/>
                <w:lang w:val="en-US" w:eastAsia="ja-JP"/>
              </w:rPr>
              <w:t>Sony</w:t>
            </w:r>
          </w:p>
        </w:tc>
        <w:tc>
          <w:tcPr>
            <w:tcW w:w="4068" w:type="pct"/>
          </w:tcPr>
          <w:p w14:paraId="694189FE" w14:textId="514AF00D" w:rsidR="002E4D96" w:rsidRDefault="002E4D96" w:rsidP="002E4D96">
            <w:pPr>
              <w:adjustRightInd w:val="0"/>
              <w:snapToGrid w:val="0"/>
              <w:spacing w:after="120"/>
              <w:rPr>
                <w:rFonts w:eastAsia="MS Mincho"/>
                <w:lang w:val="en-US" w:eastAsia="ja-JP"/>
              </w:rPr>
            </w:pPr>
            <w:r>
              <w:rPr>
                <w:rFonts w:eastAsia="MS Mincho"/>
                <w:lang w:val="en-US" w:eastAsia="ja-JP"/>
              </w:rPr>
              <w:t>We share Samsung’s view. We support</w:t>
            </w:r>
          </w:p>
          <w:p w14:paraId="42E7F3B8" w14:textId="643DBD23" w:rsidR="002E4D96" w:rsidRDefault="002E4D96" w:rsidP="0001739D">
            <w:pPr>
              <w:pStyle w:val="Paragraphedeliste"/>
              <w:numPr>
                <w:ilvl w:val="0"/>
                <w:numId w:val="56"/>
              </w:numPr>
              <w:adjustRightInd w:val="0"/>
              <w:snapToGrid w:val="0"/>
              <w:spacing w:after="120"/>
              <w:rPr>
                <w:rFonts w:eastAsia="MS Mincho"/>
                <w:lang w:val="en-US" w:eastAsia="ja-JP"/>
              </w:rPr>
            </w:pPr>
            <w:r>
              <w:rPr>
                <w:rFonts w:eastAsia="MS Mincho" w:hint="eastAsia"/>
                <w:lang w:val="en-US" w:eastAsia="ja-JP"/>
              </w:rPr>
              <w:t>C</w:t>
            </w:r>
            <w:r>
              <w:rPr>
                <w:rFonts w:eastAsia="MS Mincho"/>
                <w:lang w:val="en-US" w:eastAsia="ja-JP"/>
              </w:rPr>
              <w:t>ommon delay</w:t>
            </w:r>
          </w:p>
          <w:p w14:paraId="4E36CFEE" w14:textId="6A1E0D43" w:rsidR="002E4D96" w:rsidRPr="002E4D96" w:rsidRDefault="002E4D96" w:rsidP="0001739D">
            <w:pPr>
              <w:pStyle w:val="Paragraphedeliste"/>
              <w:numPr>
                <w:ilvl w:val="0"/>
                <w:numId w:val="56"/>
              </w:numPr>
              <w:adjustRightInd w:val="0"/>
              <w:snapToGrid w:val="0"/>
              <w:spacing w:after="120"/>
              <w:rPr>
                <w:rFonts w:eastAsia="MS Mincho"/>
                <w:lang w:val="en-US" w:eastAsia="ja-JP"/>
              </w:rPr>
            </w:pPr>
            <w:r>
              <w:rPr>
                <w:rFonts w:eastAsia="MS Mincho" w:hint="eastAsia"/>
                <w:lang w:val="en-US" w:eastAsia="ja-JP"/>
              </w:rPr>
              <w:t>C</w:t>
            </w:r>
            <w:r>
              <w:rPr>
                <w:rFonts w:eastAsia="MS Mincho"/>
                <w:lang w:val="en-US" w:eastAsia="ja-JP"/>
              </w:rPr>
              <w:t>ommon delay drift rate</w:t>
            </w:r>
          </w:p>
        </w:tc>
      </w:tr>
      <w:tr w:rsidR="00997799" w:rsidRPr="00902581" w14:paraId="6E110D00" w14:textId="77777777" w:rsidTr="004E2FBA">
        <w:tc>
          <w:tcPr>
            <w:tcW w:w="932" w:type="pct"/>
          </w:tcPr>
          <w:p w14:paraId="22F43019" w14:textId="6FDBDAF7" w:rsidR="00997799" w:rsidRDefault="00997799" w:rsidP="00997799">
            <w:pPr>
              <w:rPr>
                <w:rFonts w:eastAsia="MS Mincho"/>
                <w:bCs/>
                <w:szCs w:val="22"/>
                <w:lang w:val="en-US" w:eastAsia="ja-JP"/>
              </w:rPr>
            </w:pPr>
            <w:r>
              <w:rPr>
                <w:rFonts w:eastAsiaTheme="minorEastAsia" w:hint="eastAsia"/>
                <w:bCs/>
                <w:szCs w:val="22"/>
                <w:lang w:val="en-US" w:eastAsia="zh-CN"/>
              </w:rPr>
              <w:t>L</w:t>
            </w:r>
            <w:r>
              <w:rPr>
                <w:rFonts w:eastAsiaTheme="minorEastAsia"/>
                <w:bCs/>
                <w:szCs w:val="22"/>
                <w:lang w:val="en-US" w:eastAsia="zh-CN"/>
              </w:rPr>
              <w:t>enovo/MM</w:t>
            </w:r>
          </w:p>
        </w:tc>
        <w:tc>
          <w:tcPr>
            <w:tcW w:w="4068" w:type="pct"/>
          </w:tcPr>
          <w:p w14:paraId="0CE5FC69" w14:textId="65B8F7EF" w:rsidR="00997799" w:rsidRDefault="00997799" w:rsidP="00997799">
            <w:pPr>
              <w:adjustRightInd w:val="0"/>
              <w:snapToGrid w:val="0"/>
              <w:spacing w:after="120"/>
              <w:rPr>
                <w:rFonts w:eastAsia="MS Mincho"/>
                <w:lang w:val="en-US" w:eastAsia="ja-JP"/>
              </w:rPr>
            </w:pPr>
            <w:r>
              <w:rPr>
                <w:rFonts w:eastAsiaTheme="minorEastAsia" w:hint="eastAsia"/>
                <w:lang w:val="en-US" w:eastAsia="zh-CN"/>
              </w:rPr>
              <w:t>W</w:t>
            </w:r>
            <w:r>
              <w:rPr>
                <w:rFonts w:eastAsiaTheme="minorEastAsia"/>
                <w:lang w:val="en-US" w:eastAsia="zh-CN"/>
              </w:rPr>
              <w:t xml:space="preserve">e support common delay, common delay drift rate and </w:t>
            </w:r>
            <w:r w:rsidRPr="00B06A28">
              <w:rPr>
                <w:rFonts w:eastAsiaTheme="minorEastAsia"/>
                <w:lang w:val="en-US" w:eastAsia="zh-CN"/>
              </w:rPr>
              <w:t>Common delay drift second order derivative</w:t>
            </w:r>
            <w:r>
              <w:rPr>
                <w:rFonts w:eastAsiaTheme="minorEastAsia"/>
                <w:lang w:val="en-US" w:eastAsia="zh-CN"/>
              </w:rPr>
              <w:t xml:space="preserve"> to be indicated.</w:t>
            </w:r>
          </w:p>
        </w:tc>
      </w:tr>
      <w:tr w:rsidR="00175AD2" w:rsidRPr="00902581" w14:paraId="7AD78358" w14:textId="77777777" w:rsidTr="00622CAA">
        <w:tc>
          <w:tcPr>
            <w:tcW w:w="932" w:type="pct"/>
          </w:tcPr>
          <w:p w14:paraId="44765C69" w14:textId="77777777" w:rsidR="00175AD2" w:rsidRDefault="00175AD2" w:rsidP="00622CAA">
            <w:pPr>
              <w:rPr>
                <w:rFonts w:eastAsia="MS Mincho"/>
                <w:bCs/>
                <w:szCs w:val="22"/>
                <w:lang w:val="en-US" w:eastAsia="ja-JP"/>
              </w:rPr>
            </w:pPr>
            <w:r w:rsidRPr="00E14492">
              <w:rPr>
                <w:rFonts w:eastAsiaTheme="minorEastAsia"/>
                <w:bCs/>
                <w:szCs w:val="22"/>
                <w:lang w:val="en-US" w:eastAsia="zh-CN"/>
              </w:rPr>
              <w:t xml:space="preserve">Huawei, </w:t>
            </w:r>
            <w:proofErr w:type="spellStart"/>
            <w:r w:rsidRPr="00E14492">
              <w:rPr>
                <w:rFonts w:eastAsiaTheme="minorEastAsia"/>
                <w:bCs/>
                <w:szCs w:val="22"/>
                <w:lang w:val="en-US" w:eastAsia="zh-CN"/>
              </w:rPr>
              <w:t>HiSilicon</w:t>
            </w:r>
            <w:proofErr w:type="spellEnd"/>
          </w:p>
        </w:tc>
        <w:tc>
          <w:tcPr>
            <w:tcW w:w="4068" w:type="pct"/>
          </w:tcPr>
          <w:p w14:paraId="0BC40A9B" w14:textId="77777777" w:rsidR="00175AD2" w:rsidRDefault="00175AD2" w:rsidP="00622CAA">
            <w:pPr>
              <w:adjustRightInd w:val="0"/>
              <w:snapToGrid w:val="0"/>
              <w:spacing w:after="120"/>
              <w:rPr>
                <w:rFonts w:eastAsia="MS Mincho"/>
                <w:lang w:val="en-US" w:eastAsia="ja-JP"/>
              </w:rPr>
            </w:pPr>
            <w:r>
              <w:rPr>
                <w:rFonts w:eastAsiaTheme="minorHAnsi"/>
                <w:bCs/>
                <w:szCs w:val="22"/>
                <w:lang w:val="en-US"/>
              </w:rPr>
              <w:t>A</w:t>
            </w:r>
            <w:r>
              <w:rPr>
                <w:rFonts w:eastAsiaTheme="minorEastAsia" w:hint="eastAsia"/>
                <w:bCs/>
                <w:szCs w:val="22"/>
                <w:lang w:val="en-US" w:eastAsia="zh-CN"/>
              </w:rPr>
              <w:t>t</w:t>
            </w:r>
            <w:r>
              <w:rPr>
                <w:rFonts w:eastAsiaTheme="minorEastAsia"/>
                <w:bCs/>
                <w:szCs w:val="22"/>
                <w:lang w:val="en-US" w:eastAsia="zh-CN"/>
              </w:rPr>
              <w:t xml:space="preserve"> least c</w:t>
            </w:r>
            <w:r w:rsidRPr="00E14492">
              <w:rPr>
                <w:rFonts w:eastAsiaTheme="minorHAnsi"/>
                <w:bCs/>
                <w:szCs w:val="22"/>
                <w:lang w:val="en-US"/>
              </w:rPr>
              <w:t>ommon delay</w:t>
            </w:r>
            <w:r>
              <w:rPr>
                <w:rFonts w:eastAsiaTheme="minorHAnsi"/>
                <w:bCs/>
                <w:szCs w:val="22"/>
                <w:lang w:val="en-US"/>
              </w:rPr>
              <w:t xml:space="preserve"> and c</w:t>
            </w:r>
            <w:r w:rsidRPr="00E14492">
              <w:rPr>
                <w:rFonts w:eastAsiaTheme="minorHAnsi"/>
                <w:bCs/>
                <w:szCs w:val="22"/>
                <w:lang w:val="en-US"/>
              </w:rPr>
              <w:t>ommon delay drift rate</w:t>
            </w:r>
            <w:r>
              <w:rPr>
                <w:rFonts w:eastAsiaTheme="minorHAnsi"/>
                <w:bCs/>
                <w:szCs w:val="22"/>
                <w:lang w:val="en-US"/>
              </w:rPr>
              <w:t xml:space="preserve"> are required. In addition, more than one TA drift rate can be provided to extend the validity period of common TA.</w:t>
            </w:r>
          </w:p>
        </w:tc>
      </w:tr>
      <w:tr w:rsidR="000852BF" w:rsidRPr="00902581" w14:paraId="1D374D5B" w14:textId="77777777" w:rsidTr="00622CAA">
        <w:tc>
          <w:tcPr>
            <w:tcW w:w="932" w:type="pct"/>
          </w:tcPr>
          <w:p w14:paraId="502B5398" w14:textId="06C679CF" w:rsidR="000852BF" w:rsidRPr="00E14492" w:rsidRDefault="000852BF" w:rsidP="000852BF">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 xml:space="preserve">TT DOCOMO, </w:t>
            </w:r>
            <w:r>
              <w:rPr>
                <w:rFonts w:eastAsiaTheme="minorEastAsia"/>
                <w:bCs/>
                <w:szCs w:val="22"/>
                <w:lang w:val="en-US" w:eastAsia="zh-CN"/>
              </w:rPr>
              <w:lastRenderedPageBreak/>
              <w:t>INC.</w:t>
            </w:r>
          </w:p>
        </w:tc>
        <w:tc>
          <w:tcPr>
            <w:tcW w:w="4068" w:type="pct"/>
          </w:tcPr>
          <w:p w14:paraId="073BBF96" w14:textId="77777777" w:rsidR="000852BF" w:rsidRDefault="000852BF" w:rsidP="000852BF">
            <w:pPr>
              <w:pStyle w:val="Paragraphedeliste"/>
              <w:adjustRightInd w:val="0"/>
              <w:snapToGrid w:val="0"/>
              <w:spacing w:after="120"/>
              <w:ind w:left="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think that common delay drift rate can be broadcasted to avoid frequency indication of </w:t>
            </w:r>
            <w:r>
              <w:rPr>
                <w:rFonts w:eastAsiaTheme="minorEastAsia"/>
                <w:lang w:val="en-US" w:eastAsia="zh-CN"/>
              </w:rPr>
              <w:lastRenderedPageBreak/>
              <w:t>common TA. Regarding to the common delay drift second/third-order derivative, further study is necessary to get good tradeoff between the signaling overhead and periodicity.</w:t>
            </w:r>
          </w:p>
          <w:p w14:paraId="2932CEE1" w14:textId="1A31989D" w:rsidR="000852BF" w:rsidRDefault="000852BF" w:rsidP="000852BF">
            <w:pPr>
              <w:adjustRightInd w:val="0"/>
              <w:snapToGrid w:val="0"/>
              <w:spacing w:after="120"/>
              <w:rPr>
                <w:rFonts w:eastAsiaTheme="minorHAnsi"/>
                <w:bCs/>
                <w:szCs w:val="22"/>
                <w:lang w:val="en-US"/>
              </w:rPr>
            </w:pPr>
            <w:r>
              <w:rPr>
                <w:rFonts w:eastAsiaTheme="minorEastAsia" w:hint="eastAsia"/>
                <w:lang w:val="en-US" w:eastAsia="zh-CN"/>
              </w:rPr>
              <w:t>B</w:t>
            </w:r>
            <w:r>
              <w:rPr>
                <w:rFonts w:eastAsiaTheme="minorEastAsia"/>
                <w:lang w:val="en-US" w:eastAsia="zh-CN"/>
              </w:rPr>
              <w:t>esides, for UEs with different capabilities on TA accuracy, multiple common TAs can be broadcasted.</w:t>
            </w:r>
          </w:p>
        </w:tc>
      </w:tr>
      <w:tr w:rsidR="00017F30" w:rsidRPr="00902581" w14:paraId="0C2A9F4E" w14:textId="77777777" w:rsidTr="00622CAA">
        <w:tc>
          <w:tcPr>
            <w:tcW w:w="932" w:type="pct"/>
          </w:tcPr>
          <w:p w14:paraId="29757934" w14:textId="5A2E2A8F" w:rsidR="00017F30" w:rsidRDefault="00017F30" w:rsidP="000852BF">
            <w:pPr>
              <w:rPr>
                <w:rFonts w:eastAsiaTheme="minorEastAsia"/>
                <w:bCs/>
                <w:szCs w:val="22"/>
                <w:lang w:val="en-US" w:eastAsia="zh-CN"/>
              </w:rPr>
            </w:pPr>
            <w:r>
              <w:rPr>
                <w:rFonts w:eastAsiaTheme="minorEastAsia"/>
                <w:bCs/>
                <w:szCs w:val="22"/>
                <w:lang w:val="en-US" w:eastAsia="zh-CN"/>
              </w:rPr>
              <w:lastRenderedPageBreak/>
              <w:t>Thales</w:t>
            </w:r>
          </w:p>
        </w:tc>
        <w:tc>
          <w:tcPr>
            <w:tcW w:w="4068" w:type="pct"/>
          </w:tcPr>
          <w:p w14:paraId="1AB77C5C" w14:textId="13FA8245" w:rsidR="00017F30" w:rsidRDefault="00017F30" w:rsidP="00017F30">
            <w:pPr>
              <w:adjustRightInd w:val="0"/>
              <w:snapToGrid w:val="0"/>
              <w:spacing w:after="120"/>
              <w:rPr>
                <w:rFonts w:eastAsiaTheme="minorEastAsia"/>
                <w:lang w:val="en-US" w:eastAsia="zh-CN"/>
              </w:rPr>
            </w:pPr>
            <w:r>
              <w:rPr>
                <w:rFonts w:eastAsiaTheme="minorEastAsia"/>
                <w:lang w:val="en-US" w:eastAsia="zh-CN"/>
              </w:rPr>
              <w:t xml:space="preserve">Common delay, </w:t>
            </w:r>
            <w:r w:rsidRPr="00017F30">
              <w:rPr>
                <w:rFonts w:eastAsiaTheme="minorEastAsia"/>
                <w:lang w:val="en-US" w:eastAsia="zh-CN"/>
              </w:rPr>
              <w:t xml:space="preserve">Common delay drift rate </w:t>
            </w:r>
            <w:r>
              <w:rPr>
                <w:rFonts w:eastAsiaTheme="minorEastAsia"/>
                <w:lang w:val="en-US" w:eastAsia="zh-CN"/>
              </w:rPr>
              <w:t>and c</w:t>
            </w:r>
            <w:r w:rsidRPr="00017F30">
              <w:rPr>
                <w:rFonts w:eastAsiaTheme="minorEastAsia"/>
                <w:lang w:val="en-US" w:eastAsia="zh-CN"/>
              </w:rPr>
              <w:t>ommon delay drift second order derivative</w:t>
            </w:r>
            <w:r>
              <w:rPr>
                <w:rFonts w:eastAsiaTheme="minorEastAsia"/>
                <w:lang w:val="en-US" w:eastAsia="zh-CN"/>
              </w:rPr>
              <w:t xml:space="preserve"> are needed and possibly c</w:t>
            </w:r>
            <w:r w:rsidRPr="00017F30">
              <w:rPr>
                <w:rFonts w:eastAsiaTheme="minorEastAsia"/>
                <w:lang w:val="en-US" w:eastAsia="zh-CN"/>
              </w:rPr>
              <w:t>ommon delay drift third order derivative</w:t>
            </w:r>
            <w:r>
              <w:rPr>
                <w:rFonts w:eastAsiaTheme="minorEastAsia"/>
                <w:lang w:val="en-US" w:eastAsia="zh-CN"/>
              </w:rPr>
              <w:t>.</w:t>
            </w:r>
          </w:p>
        </w:tc>
      </w:tr>
    </w:tbl>
    <w:p w14:paraId="6D9CE6C5" w14:textId="77777777" w:rsidR="0063037F" w:rsidRPr="00997799" w:rsidRDefault="0063037F" w:rsidP="00810966">
      <w:pPr>
        <w:rPr>
          <w:lang w:eastAsia="zh-CN"/>
        </w:rPr>
      </w:pPr>
    </w:p>
    <w:p w14:paraId="604E9771" w14:textId="77777777" w:rsidR="001F3B9C" w:rsidRPr="001F3B9C" w:rsidRDefault="001F3B9C" w:rsidP="00810966">
      <w:pPr>
        <w:rPr>
          <w:lang w:eastAsia="zh-CN"/>
        </w:rPr>
      </w:pPr>
    </w:p>
    <w:p w14:paraId="68208CC6" w14:textId="3E9144A8" w:rsidR="00810966" w:rsidRDefault="00810966" w:rsidP="00810966">
      <w:pPr>
        <w:pStyle w:val="Titre2"/>
        <w:rPr>
          <w:lang w:val="en-US"/>
        </w:rPr>
      </w:pPr>
      <w:bookmarkStart w:id="8" w:name="_Toc56168766"/>
      <w:bookmarkStart w:id="9" w:name="_Toc7253833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
      <w:bookmarkEnd w:id="9"/>
    </w:p>
    <w:p w14:paraId="5C9FE35B" w14:textId="3B2883AC" w:rsidR="00A72B25" w:rsidRDefault="005326B7" w:rsidP="00A72B25">
      <w:pPr>
        <w:rPr>
          <w:lang w:val="en-US"/>
        </w:rPr>
      </w:pPr>
      <w:r w:rsidRPr="005326B7">
        <w:rPr>
          <w:lang w:val="en-US"/>
        </w:rPr>
        <w:t>Companies</w:t>
      </w:r>
      <w:r w:rsidR="00A83567">
        <w:rPr>
          <w:lang w:val="en-US"/>
        </w:rPr>
        <w:t xml:space="preserve"> provided views on the common TA parameters to be indicated/broadcast to the UE to have option 1 (Feeder link timing drift compensated by the UE) feasible. Companies </w:t>
      </w:r>
      <w:r w:rsidRPr="005326B7">
        <w:rPr>
          <w:lang w:val="en-US"/>
        </w:rPr>
        <w:t>are encouraged to read each other’s</w:t>
      </w:r>
      <w:r w:rsidR="00176187">
        <w:rPr>
          <w:lang w:val="en-US"/>
        </w:rPr>
        <w:t xml:space="preserve"> </w:t>
      </w:r>
      <w:r w:rsidR="00A83567">
        <w:rPr>
          <w:lang w:val="en-US"/>
        </w:rPr>
        <w:t>views in section above.</w:t>
      </w:r>
    </w:p>
    <w:p w14:paraId="77E22EC0" w14:textId="6047AB40" w:rsidR="00A83567" w:rsidRDefault="00421134" w:rsidP="00A72B25">
      <w:pPr>
        <w:rPr>
          <w:lang w:val="en-US"/>
        </w:rPr>
      </w:pPr>
      <w:r>
        <w:rPr>
          <w:lang w:val="en-US"/>
        </w:rPr>
        <w:t xml:space="preserve">[From Moderator’s perspective] </w:t>
      </w:r>
      <w:r w:rsidR="00811B46">
        <w:rPr>
          <w:lang w:val="en-US"/>
        </w:rPr>
        <w:t xml:space="preserve">w.r.t comments given by </w:t>
      </w:r>
      <w:r w:rsidR="00811B46" w:rsidRPr="00811B46">
        <w:rPr>
          <w:lang w:val="en-US"/>
        </w:rPr>
        <w:t>Qualcomm</w:t>
      </w:r>
      <w:r w:rsidR="00CB4DFD">
        <w:rPr>
          <w:lang w:val="en-US"/>
        </w:rPr>
        <w:t xml:space="preserve">, for </w:t>
      </w:r>
      <w:r w:rsidR="00C1054A">
        <w:rPr>
          <w:lang w:val="en-US"/>
        </w:rPr>
        <w:t xml:space="preserve">the </w:t>
      </w:r>
      <w:r w:rsidR="00CB4DFD">
        <w:rPr>
          <w:lang w:val="en-US"/>
        </w:rPr>
        <w:t>sake of clarification</w:t>
      </w:r>
      <w:r w:rsidR="00DD6FB5">
        <w:rPr>
          <w:rFonts w:ascii="Arial" w:hAnsi="Arial" w:cs="Arial"/>
          <w:b/>
          <w:color w:val="000000"/>
          <w:sz w:val="16"/>
          <w:szCs w:val="16"/>
        </w:rPr>
        <w:t xml:space="preserve">: </w:t>
      </w:r>
    </w:p>
    <w:p w14:paraId="5A1C5F6A" w14:textId="370DE6F0" w:rsidR="00BD65F3" w:rsidRPr="00A62CC8" w:rsidRDefault="00BD65F3" w:rsidP="0001739D">
      <w:pPr>
        <w:pStyle w:val="Paragraphedeliste"/>
        <w:numPr>
          <w:ilvl w:val="0"/>
          <w:numId w:val="58"/>
        </w:numPr>
        <w:rPr>
          <w:lang w:val="en-US"/>
        </w:rPr>
      </w:pPr>
      <w:r w:rsidRPr="00A62CC8">
        <w:rPr>
          <w:lang w:val="en-US"/>
        </w:rPr>
        <w:t>30m sat</w:t>
      </w:r>
      <w:r w:rsidR="00CB4DFD" w:rsidRPr="00A62CC8">
        <w:rPr>
          <w:lang w:val="en-US"/>
        </w:rPr>
        <w:t>ellite position error corresponds to the case where the orbit is predict</w:t>
      </w:r>
      <w:r w:rsidR="00A62CC8">
        <w:rPr>
          <w:lang w:val="en-US"/>
        </w:rPr>
        <w:t>ed</w:t>
      </w:r>
      <w:r w:rsidR="00CB4DFD" w:rsidRPr="00A62CC8">
        <w:rPr>
          <w:lang w:val="en-US"/>
        </w:rPr>
        <w:t xml:space="preserve"> (prediction done at NCC and shared with gNB)  </w:t>
      </w:r>
      <w:r w:rsidR="00CB4DFD" w:rsidRPr="00A62CC8">
        <w:rPr>
          <w:u w:val="single"/>
          <w:lang w:val="en-US"/>
        </w:rPr>
        <w:t>10 minutes</w:t>
      </w:r>
      <w:r w:rsidR="00CB4DFD" w:rsidRPr="00A62CC8">
        <w:rPr>
          <w:lang w:val="en-US"/>
        </w:rPr>
        <w:t xml:space="preserve"> ahead with initial error </w:t>
      </w:r>
      <w:r w:rsidR="00A62CC8">
        <w:rPr>
          <w:lang w:val="en-US"/>
        </w:rPr>
        <w:t xml:space="preserve">on </w:t>
      </w:r>
      <w:r w:rsidR="00CB4DFD" w:rsidRPr="00A62CC8">
        <w:rPr>
          <w:lang w:val="en-US"/>
        </w:rPr>
        <w:t>Position RMS = 5 m and Velocity RMS = 5 mm/s.</w:t>
      </w:r>
      <w:r w:rsidR="00A62CC8">
        <w:rPr>
          <w:lang w:val="en-US"/>
        </w:rPr>
        <w:t>(</w:t>
      </w:r>
      <w:r w:rsidR="00A62CC8" w:rsidRPr="00A62CC8">
        <w:rPr>
          <w:lang w:val="en-US"/>
        </w:rPr>
        <w:t xml:space="preserve"> Low Quality” Precision Orbit Determination</w:t>
      </w:r>
      <w:r w:rsidR="00A62CC8">
        <w:rPr>
          <w:lang w:val="en-US"/>
        </w:rPr>
        <w:t>)</w:t>
      </w:r>
    </w:p>
    <w:p w14:paraId="0B3C7960" w14:textId="08836F21" w:rsidR="00CB4DFD" w:rsidRDefault="00CB4DFD" w:rsidP="0001739D">
      <w:pPr>
        <w:pStyle w:val="Paragraphedeliste"/>
        <w:numPr>
          <w:ilvl w:val="0"/>
          <w:numId w:val="58"/>
        </w:numPr>
        <w:spacing w:after="0"/>
        <w:rPr>
          <w:lang w:val="en-US"/>
        </w:rPr>
      </w:pPr>
      <w:r w:rsidRPr="00A62CC8">
        <w:rPr>
          <w:b/>
          <w:u w:val="single"/>
          <w:lang w:val="en-US"/>
        </w:rPr>
        <w:t>BUT</w:t>
      </w:r>
      <w:r>
        <w:rPr>
          <w:lang w:val="en-US"/>
        </w:rPr>
        <w:t xml:space="preserve"> it is worth noting that higher accuracy can be achieved </w:t>
      </w:r>
      <w:r w:rsidR="00DB2F3B">
        <w:rPr>
          <w:lang w:val="en-US"/>
        </w:rPr>
        <w:t>in case of short propagation period e.g. 60s.</w:t>
      </w:r>
    </w:p>
    <w:p w14:paraId="30C08F36" w14:textId="6642C9A1" w:rsidR="00DB2F3B" w:rsidRDefault="00DB2F3B" w:rsidP="00A62CC8">
      <w:pPr>
        <w:pStyle w:val="Paragraphedeliste"/>
        <w:spacing w:after="0"/>
        <w:rPr>
          <w:lang w:val="en-US"/>
        </w:rPr>
      </w:pPr>
      <w:r>
        <w:rPr>
          <w:lang w:val="en-US"/>
        </w:rPr>
        <w:t>As can be seen in the following table: Satellite position can be predicted 60 seconds ahead</w:t>
      </w:r>
    </w:p>
    <w:p w14:paraId="0DE79673" w14:textId="49123B1B" w:rsidR="00DB2F3B" w:rsidRDefault="00DB2F3B" w:rsidP="00A62CC8">
      <w:pPr>
        <w:pStyle w:val="Paragraphedeliste"/>
        <w:spacing w:after="0"/>
        <w:rPr>
          <w:lang w:val="en-US"/>
        </w:rPr>
      </w:pPr>
      <w:r>
        <w:rPr>
          <w:lang w:val="en-US"/>
        </w:rPr>
        <w:t xml:space="preserve">with only max error of </w:t>
      </w:r>
      <w:r w:rsidRPr="00DB2F3B">
        <w:rPr>
          <w:highlight w:val="cyan"/>
          <w:lang w:val="en-US"/>
        </w:rPr>
        <w:t>1.44m</w:t>
      </w:r>
      <w:r>
        <w:rPr>
          <w:lang w:val="en-US"/>
        </w:rPr>
        <w:t xml:space="preserve"> and 5 minutes ahead with </w:t>
      </w:r>
      <w:r w:rsidRPr="00A62CC8">
        <w:rPr>
          <w:b/>
          <w:color w:val="00B050"/>
          <w:lang w:val="en-US"/>
        </w:rPr>
        <w:t>1.52m</w:t>
      </w:r>
      <w:r w:rsidR="00A62CC8">
        <w:rPr>
          <w:lang w:val="en-US"/>
        </w:rPr>
        <w:t xml:space="preserve"> in case of  initial </w:t>
      </w:r>
      <w:r w:rsidR="00A62CC8" w:rsidRPr="00A62CC8">
        <w:rPr>
          <w:lang w:val="en-US"/>
        </w:rPr>
        <w:t>3D Position RMS Error = 0.5 m</w:t>
      </w:r>
      <w:r w:rsidR="00A62CC8">
        <w:rPr>
          <w:lang w:val="en-US"/>
        </w:rPr>
        <w:t xml:space="preserve"> and </w:t>
      </w:r>
      <w:r w:rsidR="00A62CC8" w:rsidRPr="00A62CC8">
        <w:rPr>
          <w:lang w:val="en-US"/>
        </w:rPr>
        <w:t>3D Velocity RMS Error = 0.5 mm/s</w:t>
      </w:r>
      <w:r w:rsidR="00A62CC8">
        <w:rPr>
          <w:lang w:val="en-US"/>
        </w:rPr>
        <w:t xml:space="preserve"> (</w:t>
      </w:r>
      <w:r w:rsidR="00A62CC8" w:rsidRPr="00A62CC8">
        <w:rPr>
          <w:lang w:val="en-US"/>
        </w:rPr>
        <w:t>Typical” Precision Orbit Determination</w:t>
      </w:r>
      <w:r w:rsidR="00A62CC8">
        <w:rPr>
          <w:lang w:val="en-US"/>
        </w:rPr>
        <w:t xml:space="preserve"> used f</w:t>
      </w:r>
      <w:r w:rsidR="00A62CC8" w:rsidRPr="00A62CC8">
        <w:rPr>
          <w:lang w:val="en-US"/>
        </w:rPr>
        <w:t>or telecommunication satellites</w:t>
      </w:r>
      <w:r w:rsidR="00A62CC8">
        <w:rPr>
          <w:lang w:val="en-US"/>
        </w:rPr>
        <w:t>)</w:t>
      </w:r>
    </w:p>
    <w:p w14:paraId="3587D7CC" w14:textId="7CD5848F" w:rsidR="00CB4DFD" w:rsidRPr="00BD65F3" w:rsidRDefault="00A62CC8" w:rsidP="00A62CC8">
      <w:pPr>
        <w:pStyle w:val="Paragraphedeliste"/>
        <w:jc w:val="center"/>
        <w:rPr>
          <w:lang w:val="en-US"/>
        </w:rPr>
      </w:pPr>
      <w:r>
        <w:rPr>
          <w:noProof/>
          <w:lang w:val="fr-FR" w:eastAsia="fr-FR"/>
        </w:rPr>
        <w:drawing>
          <wp:inline distT="0" distB="0" distL="0" distR="0" wp14:anchorId="5010FCED" wp14:editId="264B6753">
            <wp:extent cx="5256000" cy="1998000"/>
            <wp:effectExtent l="0" t="0" r="1905" b="254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6000" cy="1998000"/>
                    </a:xfrm>
                    <a:prstGeom prst="rect">
                      <a:avLst/>
                    </a:prstGeom>
                    <a:noFill/>
                  </pic:spPr>
                </pic:pic>
              </a:graphicData>
            </a:graphic>
          </wp:inline>
        </w:drawing>
      </w:r>
    </w:p>
    <w:p w14:paraId="3FE6076E" w14:textId="198D9482" w:rsidR="004E73D7" w:rsidRDefault="00C1054A" w:rsidP="00A72B25">
      <w:pPr>
        <w:rPr>
          <w:lang w:val="en-US"/>
        </w:rPr>
      </w:pPr>
      <w:r>
        <w:rPr>
          <w:lang w:val="en-US"/>
        </w:rPr>
        <w:t>More details can be found in [</w:t>
      </w:r>
      <w:r w:rsidRPr="0031265E">
        <w:rPr>
          <w:rFonts w:ascii="Arial" w:hAnsi="Arial" w:cs="Arial"/>
          <w:b/>
          <w:color w:val="000000"/>
          <w:sz w:val="16"/>
          <w:szCs w:val="16"/>
        </w:rPr>
        <w:t>R1-2106112</w:t>
      </w:r>
      <w:r>
        <w:rPr>
          <w:rFonts w:ascii="Arial" w:hAnsi="Arial" w:cs="Arial"/>
          <w:b/>
          <w:color w:val="000000"/>
          <w:sz w:val="16"/>
          <w:szCs w:val="16"/>
        </w:rPr>
        <w:t>].</w:t>
      </w:r>
    </w:p>
    <w:p w14:paraId="01D66957" w14:textId="77777777" w:rsidR="001229A7" w:rsidRDefault="004E73D7" w:rsidP="00A72B25">
      <w:pPr>
        <w:rPr>
          <w:lang w:val="en-US"/>
        </w:rPr>
      </w:pPr>
      <w:r>
        <w:rPr>
          <w:lang w:val="en-US"/>
        </w:rPr>
        <w:t>As highlighted by [OPPO] i</w:t>
      </w:r>
      <w:r w:rsidRPr="004E73D7">
        <w:rPr>
          <w:lang w:val="en-US"/>
        </w:rPr>
        <w:t>t seems that the simulation result gap is quite large from different companies</w:t>
      </w:r>
      <w:r>
        <w:rPr>
          <w:lang w:val="en-US"/>
        </w:rPr>
        <w:t xml:space="preserve">. </w:t>
      </w:r>
    </w:p>
    <w:p w14:paraId="3084799B" w14:textId="50BF072D" w:rsidR="004E73D7" w:rsidRDefault="001229A7" w:rsidP="00A72B25">
      <w:pPr>
        <w:rPr>
          <w:rFonts w:eastAsiaTheme="minorHAnsi"/>
          <w:bCs/>
          <w:szCs w:val="22"/>
          <w:lang w:val="en-US"/>
        </w:rPr>
      </w:pPr>
      <w:r>
        <w:rPr>
          <w:lang w:val="en-US"/>
        </w:rPr>
        <w:t xml:space="preserve">The answer is given by  [MediaTek]: </w:t>
      </w:r>
      <w:r>
        <w:rPr>
          <w:rFonts w:eastAsiaTheme="minorHAnsi"/>
          <w:bCs/>
          <w:szCs w:val="22"/>
          <w:lang w:val="en-US"/>
        </w:rPr>
        <w:t xml:space="preserve">On difference of performance between MediaTek, Thales, and ZT, this depends </w:t>
      </w:r>
      <w:r w:rsidRPr="001229A7">
        <w:rPr>
          <w:rFonts w:eastAsiaTheme="minorHAnsi"/>
          <w:b/>
          <w:bCs/>
          <w:szCs w:val="22"/>
          <w:lang w:val="en-US"/>
        </w:rPr>
        <w:t>on the algorithm / method to process the Common TA parameters and granularity for the number of bits for each common TA parameter field</w:t>
      </w:r>
      <w:r>
        <w:rPr>
          <w:rFonts w:eastAsiaTheme="minorHAnsi"/>
          <w:bCs/>
          <w:szCs w:val="22"/>
          <w:lang w:val="en-US"/>
        </w:rPr>
        <w:t>.</w:t>
      </w:r>
    </w:p>
    <w:p w14:paraId="4B832330" w14:textId="5686E904" w:rsidR="001229A7" w:rsidRDefault="001229A7" w:rsidP="00A72B25">
      <w:pPr>
        <w:rPr>
          <w:lang w:val="en-US"/>
        </w:rPr>
      </w:pPr>
      <w:r>
        <w:rPr>
          <w:rFonts w:eastAsiaTheme="minorHAnsi"/>
          <w:bCs/>
          <w:szCs w:val="22"/>
          <w:lang w:val="en-US"/>
        </w:rPr>
        <w:t xml:space="preserve">In  </w:t>
      </w:r>
      <w:r w:rsidRPr="001229A7">
        <w:rPr>
          <w:rFonts w:eastAsiaTheme="minorHAnsi"/>
          <w:b/>
          <w:bCs/>
          <w:szCs w:val="22"/>
          <w:lang w:val="en-US"/>
        </w:rPr>
        <w:t>R1-2106112</w:t>
      </w:r>
      <w:r>
        <w:rPr>
          <w:rFonts w:eastAsiaTheme="minorHAnsi"/>
          <w:bCs/>
          <w:szCs w:val="22"/>
          <w:lang w:val="en-US"/>
        </w:rPr>
        <w:t xml:space="preserve"> </w:t>
      </w:r>
      <w:r w:rsidRPr="001229A7">
        <w:rPr>
          <w:rFonts w:eastAsiaTheme="minorHAnsi"/>
          <w:bCs/>
          <w:szCs w:val="22"/>
          <w:lang w:val="en-US"/>
        </w:rPr>
        <w:t xml:space="preserve">which </w:t>
      </w:r>
      <w:r w:rsidR="00EF3FB2">
        <w:rPr>
          <w:rFonts w:eastAsiaTheme="minorHAnsi"/>
          <w:bCs/>
          <w:szCs w:val="22"/>
          <w:lang w:val="en-US"/>
        </w:rPr>
        <w:t xml:space="preserve">is </w:t>
      </w:r>
      <w:r w:rsidRPr="001229A7">
        <w:rPr>
          <w:rFonts w:eastAsiaTheme="minorHAnsi"/>
          <w:bCs/>
          <w:szCs w:val="22"/>
          <w:lang w:val="en-US"/>
        </w:rPr>
        <w:t xml:space="preserve">revision of </w:t>
      </w:r>
      <w:r>
        <w:rPr>
          <w:rFonts w:eastAsiaTheme="minorHAnsi"/>
          <w:bCs/>
          <w:szCs w:val="22"/>
          <w:lang w:val="en-US"/>
        </w:rPr>
        <w:t xml:space="preserve"> R1-2104301, </w:t>
      </w:r>
      <w:r w:rsidR="00EF3FB2">
        <w:rPr>
          <w:rFonts w:eastAsiaTheme="minorHAnsi"/>
          <w:bCs/>
          <w:szCs w:val="22"/>
          <w:lang w:val="en-US"/>
        </w:rPr>
        <w:t xml:space="preserve">[Thales] provided </w:t>
      </w:r>
      <w:r w:rsidRPr="001229A7">
        <w:rPr>
          <w:rFonts w:eastAsiaTheme="minorHAnsi"/>
          <w:bCs/>
          <w:szCs w:val="22"/>
          <w:lang w:val="en-US"/>
        </w:rPr>
        <w:t>revised simulations for broadcast of common TA parameters for feeder link and updated ephemeris accuracy analysis</w:t>
      </w:r>
      <w:r>
        <w:rPr>
          <w:rFonts w:eastAsiaTheme="minorHAnsi"/>
          <w:bCs/>
          <w:szCs w:val="22"/>
          <w:lang w:val="en-US"/>
        </w:rPr>
        <w:t xml:space="preserve">. </w:t>
      </w:r>
      <w:r w:rsidR="005278A8">
        <w:rPr>
          <w:rFonts w:eastAsiaTheme="minorHAnsi"/>
          <w:bCs/>
          <w:szCs w:val="22"/>
          <w:lang w:val="en-US"/>
        </w:rPr>
        <w:t>The new results are given within the following two tables:</w:t>
      </w:r>
    </w:p>
    <w:p w14:paraId="34FAE0B7" w14:textId="7768928C" w:rsidR="00782803" w:rsidRDefault="001F6E3E" w:rsidP="00A72B25">
      <w:pPr>
        <w:rPr>
          <w:lang w:val="en-US"/>
        </w:rPr>
      </w:pPr>
      <w:r>
        <w:rPr>
          <w:lang w:val="en-US"/>
        </w:rPr>
        <w:t>M</w:t>
      </w:r>
      <w:r w:rsidR="00782803" w:rsidRPr="00782803">
        <w:rPr>
          <w:lang w:val="en-US"/>
        </w:rPr>
        <w:t>ax one way Common Delay error estimation [microseconds]</w:t>
      </w:r>
      <w:r>
        <w:rPr>
          <w:lang w:val="en-US"/>
        </w:rPr>
        <w:t>/</w:t>
      </w:r>
      <w:r w:rsidRPr="001F6E3E">
        <w:rPr>
          <w:lang w:val="en-US"/>
        </w:rPr>
        <w:t xml:space="preserve"> </w:t>
      </w:r>
      <w:r w:rsidRPr="00FD44A1">
        <w:rPr>
          <w:b/>
          <w:lang w:val="en-US"/>
        </w:rPr>
        <w:t>with fitting</w:t>
      </w:r>
      <w:r>
        <w:rPr>
          <w:lang w:val="en-US"/>
        </w:rPr>
        <w:t>:</w:t>
      </w:r>
    </w:p>
    <w:p w14:paraId="3C7BC626" w14:textId="4E5F034E" w:rsidR="00176187" w:rsidRDefault="00743468" w:rsidP="0007772A">
      <w:pPr>
        <w:jc w:val="center"/>
        <w:rPr>
          <w:lang w:val="en-US"/>
        </w:rPr>
      </w:pPr>
      <w:r>
        <w:rPr>
          <w:noProof/>
          <w:lang w:val="fr-FR" w:eastAsia="fr-FR"/>
        </w:rPr>
        <w:lastRenderedPageBreak/>
        <w:drawing>
          <wp:inline distT="0" distB="0" distL="0" distR="0" wp14:anchorId="35AAB2A9" wp14:editId="562B13F2">
            <wp:extent cx="4261485" cy="1432560"/>
            <wp:effectExtent l="0" t="0" r="571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61485" cy="1432560"/>
                    </a:xfrm>
                    <a:prstGeom prst="rect">
                      <a:avLst/>
                    </a:prstGeom>
                    <a:noFill/>
                  </pic:spPr>
                </pic:pic>
              </a:graphicData>
            </a:graphic>
          </wp:inline>
        </w:drawing>
      </w:r>
    </w:p>
    <w:p w14:paraId="4C53E860" w14:textId="7DBAC68F" w:rsidR="001F6E3E" w:rsidRPr="00421134" w:rsidRDefault="000B0A05" w:rsidP="00A72B25">
      <w:pPr>
        <w:spacing w:after="0"/>
        <w:rPr>
          <w:rFonts w:eastAsiaTheme="minorHAnsi"/>
          <w:bCs/>
          <w:szCs w:val="22"/>
          <w:u w:val="single"/>
          <w:lang w:val="en-US"/>
        </w:rPr>
      </w:pPr>
      <w:r w:rsidRPr="00421134">
        <w:rPr>
          <w:rFonts w:eastAsiaTheme="minorHAnsi"/>
          <w:bCs/>
          <w:szCs w:val="22"/>
          <w:u w:val="single"/>
          <w:lang w:val="en-US"/>
        </w:rPr>
        <w:t xml:space="preserve">For the sake of comparison, companies are encouraged to carry similar simulations. </w:t>
      </w:r>
    </w:p>
    <w:p w14:paraId="3229FC28" w14:textId="77777777" w:rsidR="000B0A05" w:rsidRPr="000B0A05" w:rsidRDefault="000B0A05" w:rsidP="00A72B25">
      <w:pPr>
        <w:spacing w:after="0"/>
        <w:rPr>
          <w:rFonts w:eastAsiaTheme="minorHAnsi"/>
          <w:bCs/>
          <w:szCs w:val="22"/>
          <w:lang w:val="en-US"/>
        </w:rPr>
      </w:pPr>
    </w:p>
    <w:p w14:paraId="69A416A7" w14:textId="31E7724E" w:rsidR="002C4ED0" w:rsidRDefault="002C4ED0" w:rsidP="00A72B25">
      <w:pPr>
        <w:spacing w:after="0"/>
        <w:rPr>
          <w:rFonts w:eastAsiaTheme="minorHAnsi"/>
          <w:bCs/>
          <w:szCs w:val="22"/>
          <w:lang w:val="en-US"/>
        </w:rPr>
      </w:pPr>
      <w:r>
        <w:rPr>
          <w:rFonts w:eastAsiaTheme="minorHAnsi"/>
          <w:bCs/>
          <w:szCs w:val="22"/>
          <w:lang w:val="en-US"/>
        </w:rPr>
        <w:t xml:space="preserve">Further, </w:t>
      </w:r>
      <w:r w:rsidRPr="002C4ED0">
        <w:rPr>
          <w:rFonts w:eastAsiaTheme="minorHAnsi"/>
          <w:bCs/>
          <w:szCs w:val="22"/>
          <w:lang w:val="en-US"/>
        </w:rPr>
        <w:t xml:space="preserve">it is </w:t>
      </w:r>
      <w:r>
        <w:rPr>
          <w:rFonts w:eastAsiaTheme="minorHAnsi"/>
          <w:bCs/>
          <w:szCs w:val="22"/>
          <w:lang w:val="en-US"/>
        </w:rPr>
        <w:t xml:space="preserve">also </w:t>
      </w:r>
      <w:r w:rsidRPr="002C4ED0">
        <w:rPr>
          <w:rFonts w:eastAsiaTheme="minorHAnsi"/>
          <w:bCs/>
          <w:szCs w:val="22"/>
          <w:lang w:val="en-US"/>
        </w:rPr>
        <w:t xml:space="preserve">important to note that UE needs to know the aggregated </w:t>
      </w:r>
      <w:r w:rsidRPr="00354519">
        <w:rPr>
          <w:rFonts w:eastAsiaTheme="minorHAnsi"/>
          <w:b/>
          <w:bCs/>
          <w:szCs w:val="22"/>
          <w:lang w:val="en-US"/>
        </w:rPr>
        <w:t>DL timing drift rate</w:t>
      </w:r>
      <w:r w:rsidRPr="002C4ED0">
        <w:rPr>
          <w:rFonts w:eastAsiaTheme="minorHAnsi"/>
          <w:bCs/>
          <w:szCs w:val="22"/>
          <w:lang w:val="en-US"/>
        </w:rPr>
        <w:t xml:space="preserve"> </w:t>
      </w:r>
      <w:r w:rsidRPr="00354519">
        <w:rPr>
          <w:rFonts w:eastAsiaTheme="minorHAnsi"/>
          <w:b/>
          <w:bCs/>
          <w:szCs w:val="22"/>
          <w:lang w:val="en-US"/>
        </w:rPr>
        <w:t>for DL reception</w:t>
      </w:r>
      <w:r w:rsidR="00354519">
        <w:rPr>
          <w:rFonts w:eastAsiaTheme="minorHAnsi"/>
          <w:bCs/>
          <w:szCs w:val="22"/>
          <w:lang w:val="en-US"/>
        </w:rPr>
        <w:t xml:space="preserve"> as highlighted in </w:t>
      </w:r>
      <w:r w:rsidR="00354519" w:rsidRPr="00354519">
        <w:rPr>
          <w:rFonts w:eastAsiaTheme="minorHAnsi"/>
          <w:bCs/>
          <w:szCs w:val="22"/>
          <w:lang w:val="en-US"/>
        </w:rPr>
        <w:t>R1-2100595</w:t>
      </w:r>
      <w:r w:rsidR="00354519">
        <w:rPr>
          <w:rFonts w:eastAsiaTheme="minorHAnsi"/>
          <w:bCs/>
          <w:szCs w:val="22"/>
          <w:lang w:val="en-US"/>
        </w:rPr>
        <w:t>:</w:t>
      </w:r>
    </w:p>
    <w:p w14:paraId="422FEC6E" w14:textId="77777777" w:rsidR="00354519" w:rsidRDefault="00354519" w:rsidP="00A72B25">
      <w:pPr>
        <w:spacing w:after="0"/>
        <w:rPr>
          <w:rFonts w:eastAsiaTheme="minorHAnsi"/>
          <w:bCs/>
          <w:szCs w:val="22"/>
          <w:lang w:val="en-US"/>
        </w:rPr>
      </w:pPr>
    </w:p>
    <w:tbl>
      <w:tblPr>
        <w:tblStyle w:val="Grilledutableau"/>
        <w:tblW w:w="0" w:type="auto"/>
        <w:tblLook w:val="04A0" w:firstRow="1" w:lastRow="0" w:firstColumn="1" w:lastColumn="0" w:noHBand="0" w:noVBand="1"/>
      </w:tblPr>
      <w:tblGrid>
        <w:gridCol w:w="9779"/>
      </w:tblGrid>
      <w:tr w:rsidR="00354519" w14:paraId="54355AB7" w14:textId="77777777" w:rsidTr="00354519">
        <w:tc>
          <w:tcPr>
            <w:tcW w:w="9779" w:type="dxa"/>
          </w:tcPr>
          <w:p w14:paraId="7D738800" w14:textId="2E7984A1" w:rsidR="00354519" w:rsidRDefault="00354519" w:rsidP="00A72B25">
            <w:pPr>
              <w:spacing w:after="0"/>
              <w:rPr>
                <w:rFonts w:eastAsiaTheme="minorHAnsi"/>
                <w:bCs/>
                <w:szCs w:val="22"/>
                <w:lang w:val="en-US"/>
              </w:rPr>
            </w:pPr>
            <w:r>
              <w:rPr>
                <w:rFonts w:eastAsiaTheme="minorHAnsi"/>
                <w:bCs/>
                <w:szCs w:val="22"/>
                <w:lang w:val="en-US"/>
              </w:rPr>
              <w:t>[</w:t>
            </w:r>
            <w:r w:rsidRPr="00354519">
              <w:rPr>
                <w:rFonts w:eastAsiaTheme="minorHAnsi"/>
                <w:bCs/>
                <w:szCs w:val="22"/>
                <w:lang w:val="en-US"/>
              </w:rPr>
              <w:t>R1-2100595</w:t>
            </w:r>
            <w:r>
              <w:rPr>
                <w:rFonts w:eastAsiaTheme="minorHAnsi"/>
                <w:bCs/>
                <w:szCs w:val="22"/>
                <w:lang w:val="en-US"/>
              </w:rPr>
              <w:t>] :</w:t>
            </w:r>
            <w:r w:rsidRPr="00354519">
              <w:rPr>
                <w:rFonts w:eastAsiaTheme="minorHAnsi"/>
                <w:bCs/>
                <w:szCs w:val="22"/>
                <w:lang w:val="en-US"/>
              </w:rPr>
              <w:t xml:space="preserve">The drift rate on the feeder link can be up to 7.5km/second/C = +/-25 us / second, where C=3.108 m/s is the velocity of light. In NR the DL timing synchronization is based on the SSB and/or TRS with for example a periodicity of 40 </w:t>
            </w:r>
            <w:proofErr w:type="spellStart"/>
            <w:r w:rsidRPr="00354519">
              <w:rPr>
                <w:rFonts w:eastAsiaTheme="minorHAnsi"/>
                <w:bCs/>
                <w:szCs w:val="22"/>
                <w:lang w:val="en-US"/>
              </w:rPr>
              <w:t>ms.</w:t>
            </w:r>
            <w:proofErr w:type="spellEnd"/>
            <w:r w:rsidRPr="00354519">
              <w:rPr>
                <w:rFonts w:eastAsiaTheme="minorHAnsi"/>
                <w:bCs/>
                <w:szCs w:val="22"/>
                <w:lang w:val="en-US"/>
              </w:rPr>
              <w:t xml:space="preserve"> Over 40 </w:t>
            </w:r>
            <w:proofErr w:type="spellStart"/>
            <w:r w:rsidRPr="00354519">
              <w:rPr>
                <w:rFonts w:eastAsiaTheme="minorHAnsi"/>
                <w:bCs/>
                <w:szCs w:val="22"/>
                <w:lang w:val="en-US"/>
              </w:rPr>
              <w:t>ms</w:t>
            </w:r>
            <w:proofErr w:type="spellEnd"/>
            <w:r w:rsidRPr="00354519">
              <w:rPr>
                <w:rFonts w:eastAsiaTheme="minorHAnsi"/>
                <w:bCs/>
                <w:szCs w:val="22"/>
                <w:lang w:val="en-US"/>
              </w:rPr>
              <w:t xml:space="preserve"> the timing drift is +/-25 us/second*40 </w:t>
            </w:r>
            <w:proofErr w:type="spellStart"/>
            <w:r w:rsidRPr="00354519">
              <w:rPr>
                <w:rFonts w:eastAsiaTheme="minorHAnsi"/>
                <w:bCs/>
                <w:szCs w:val="22"/>
                <w:lang w:val="en-US"/>
              </w:rPr>
              <w:t>ms</w:t>
            </w:r>
            <w:proofErr w:type="spellEnd"/>
            <w:r w:rsidRPr="00354519">
              <w:rPr>
                <w:rFonts w:eastAsiaTheme="minorHAnsi"/>
                <w:bCs/>
                <w:szCs w:val="22"/>
                <w:lang w:val="en-US"/>
              </w:rPr>
              <w:t xml:space="preserve"> = +/-1 us. For SCS = 30 kHz, the CP = 2.34 us. The drift of the feeder link between 2 occurrences of the signal use for the synchronization is ~ +/-CP/2. For the SSB/TRS periodicity and/or DRX larger than 40ms the drift will be even larger. At low SNR and in fading conditions averaging across SSB/TRS occasions is required in order to maintain good DL synchronization. </w:t>
            </w:r>
            <w:r w:rsidRPr="00354519">
              <w:rPr>
                <w:rFonts w:eastAsiaTheme="minorHAnsi"/>
                <w:b/>
                <w:bCs/>
                <w:szCs w:val="22"/>
                <w:lang w:val="en-US"/>
              </w:rPr>
              <w:t>Knowledge by the UE of the common timing drift rate over the feeder link allows the UE to compensate the timing drift of the DL for more robust DL synchronization</w:t>
            </w:r>
            <w:r w:rsidRPr="00354519">
              <w:rPr>
                <w:rFonts w:eastAsiaTheme="minorHAnsi"/>
                <w:bCs/>
                <w:szCs w:val="22"/>
                <w:lang w:val="en-US"/>
              </w:rPr>
              <w:t xml:space="preserve"> and bring the channel condition to the terrestrial case with no performance loss.</w:t>
            </w:r>
          </w:p>
        </w:tc>
      </w:tr>
    </w:tbl>
    <w:p w14:paraId="1E597FB2" w14:textId="77777777" w:rsidR="00354519" w:rsidRDefault="00354519" w:rsidP="00A72B25">
      <w:pPr>
        <w:spacing w:after="0"/>
        <w:rPr>
          <w:rFonts w:eastAsiaTheme="minorHAnsi"/>
          <w:bCs/>
          <w:szCs w:val="22"/>
          <w:lang w:val="en-US"/>
        </w:rPr>
      </w:pPr>
    </w:p>
    <w:p w14:paraId="5705E3C0" w14:textId="77777777" w:rsidR="002C4ED0" w:rsidRDefault="002C4ED0" w:rsidP="00A72B25">
      <w:pPr>
        <w:spacing w:after="0"/>
        <w:rPr>
          <w:rFonts w:eastAsiaTheme="minorHAnsi"/>
          <w:bCs/>
          <w:szCs w:val="22"/>
          <w:lang w:val="en-US"/>
        </w:rPr>
      </w:pPr>
    </w:p>
    <w:p w14:paraId="0D2F87E6" w14:textId="1B0DC5C4" w:rsidR="0007772A" w:rsidRPr="0007772A" w:rsidRDefault="0007772A" w:rsidP="00A72B25">
      <w:pPr>
        <w:spacing w:after="0"/>
        <w:rPr>
          <w:rFonts w:eastAsiaTheme="minorHAnsi"/>
          <w:bCs/>
          <w:szCs w:val="22"/>
          <w:lang w:val="en-US"/>
        </w:rPr>
      </w:pPr>
      <w:r w:rsidRPr="0007772A">
        <w:rPr>
          <w:rFonts w:eastAsiaTheme="minorHAnsi"/>
          <w:bCs/>
          <w:szCs w:val="22"/>
          <w:lang w:val="en-US"/>
        </w:rPr>
        <w:t xml:space="preserve">Based on the </w:t>
      </w:r>
      <w:r>
        <w:rPr>
          <w:rFonts w:eastAsiaTheme="minorHAnsi"/>
          <w:bCs/>
          <w:szCs w:val="22"/>
          <w:lang w:val="en-US"/>
        </w:rPr>
        <w:t>view</w:t>
      </w:r>
      <w:r w:rsidR="00421134">
        <w:rPr>
          <w:rFonts w:eastAsiaTheme="minorHAnsi"/>
          <w:bCs/>
          <w:szCs w:val="22"/>
          <w:lang w:val="en-US"/>
        </w:rPr>
        <w:t>s</w:t>
      </w:r>
      <w:r>
        <w:rPr>
          <w:rFonts w:eastAsiaTheme="minorHAnsi"/>
          <w:bCs/>
          <w:szCs w:val="22"/>
          <w:lang w:val="en-US"/>
        </w:rPr>
        <w:t xml:space="preserve"> expressed during first round of email discussions, the updated proposal is as follows:</w:t>
      </w:r>
    </w:p>
    <w:p w14:paraId="0B245DCF" w14:textId="77777777" w:rsidR="0007772A" w:rsidRDefault="0007772A" w:rsidP="00A72B25">
      <w:pPr>
        <w:spacing w:after="0"/>
        <w:rPr>
          <w:rFonts w:eastAsia="SimSun"/>
          <w:b/>
          <w:bCs/>
          <w:highlight w:val="yellow"/>
          <w:lang w:val="en-US" w:eastAsia="zh-CN"/>
        </w:rPr>
      </w:pPr>
    </w:p>
    <w:p w14:paraId="5552C6BC" w14:textId="6378FADA" w:rsidR="00A72B25" w:rsidRDefault="00A72B25" w:rsidP="00A72B25">
      <w:pPr>
        <w:spacing w:after="0"/>
        <w:rPr>
          <w:rFonts w:eastAsia="SimSun"/>
          <w:b/>
          <w:bCs/>
          <w:lang w:val="en-US" w:eastAsia="zh-CN"/>
        </w:rPr>
      </w:pPr>
      <w:r w:rsidRPr="00A72B25">
        <w:rPr>
          <w:rFonts w:eastAsia="SimSun"/>
          <w:b/>
          <w:bCs/>
          <w:highlight w:val="yellow"/>
          <w:lang w:val="en-US" w:eastAsia="zh-CN"/>
        </w:rPr>
        <w:t>Updated Proposal 2:</w:t>
      </w:r>
    </w:p>
    <w:p w14:paraId="639EF063" w14:textId="77777777" w:rsidR="00A72B25" w:rsidRDefault="00A72B25" w:rsidP="00A72B25">
      <w:pPr>
        <w:spacing w:after="0"/>
        <w:rPr>
          <w:rFonts w:eastAsia="SimSun"/>
          <w:b/>
          <w:bCs/>
          <w:lang w:val="en-US" w:eastAsia="zh-CN"/>
        </w:rPr>
      </w:pPr>
    </w:p>
    <w:p w14:paraId="06840BA2" w14:textId="77777777" w:rsidR="00A72B25" w:rsidRDefault="00A72B25" w:rsidP="00A72B25">
      <w:pPr>
        <w:spacing w:after="0"/>
        <w:rPr>
          <w:rFonts w:eastAsia="SimSun"/>
          <w:b/>
          <w:bCs/>
          <w:lang w:val="en-US" w:eastAsia="zh-CN"/>
        </w:rPr>
      </w:pPr>
      <w:r w:rsidRPr="009B4883">
        <w:rPr>
          <w:rFonts w:eastAsia="SimSun"/>
          <w:b/>
          <w:bCs/>
          <w:lang w:val="en-US" w:eastAsia="zh-CN"/>
        </w:rPr>
        <w:t>The Network may periodically broadcast:</w:t>
      </w:r>
    </w:p>
    <w:p w14:paraId="333C64D2" w14:textId="77777777" w:rsidR="00A72B25" w:rsidRPr="009B4883" w:rsidRDefault="00A72B25" w:rsidP="00A72B25">
      <w:pPr>
        <w:spacing w:after="0"/>
        <w:rPr>
          <w:rFonts w:eastAsia="SimSun"/>
          <w:b/>
          <w:bCs/>
          <w:lang w:val="en-US" w:eastAsia="fr-FR"/>
        </w:rPr>
      </w:pPr>
    </w:p>
    <w:p w14:paraId="01C60F3D" w14:textId="77777777" w:rsidR="00A72B25" w:rsidRDefault="00A72B25" w:rsidP="00A72B25">
      <w:pPr>
        <w:pStyle w:val="Paragraphedeliste"/>
        <w:numPr>
          <w:ilvl w:val="1"/>
          <w:numId w:val="38"/>
        </w:numPr>
        <w:rPr>
          <w:b/>
        </w:rPr>
      </w:pPr>
      <w:r w:rsidRPr="00A919F0">
        <w:rPr>
          <w:b/>
        </w:rPr>
        <w:t>Common delay</w:t>
      </w:r>
    </w:p>
    <w:p w14:paraId="2643440B" w14:textId="77777777" w:rsidR="00A72B25" w:rsidRPr="00A919F0" w:rsidRDefault="00A72B25" w:rsidP="00A72B25">
      <w:pPr>
        <w:pStyle w:val="Paragraphedeliste"/>
        <w:numPr>
          <w:ilvl w:val="1"/>
          <w:numId w:val="38"/>
        </w:numPr>
        <w:rPr>
          <w:b/>
        </w:rPr>
      </w:pPr>
      <w:r w:rsidRPr="00A919F0">
        <w:rPr>
          <w:b/>
        </w:rPr>
        <w:t xml:space="preserve">Common delay drift rate </w:t>
      </w:r>
    </w:p>
    <w:p w14:paraId="7D962C44" w14:textId="77777777" w:rsidR="00A72B25" w:rsidRDefault="00A72B25" w:rsidP="00A72B25">
      <w:pPr>
        <w:pStyle w:val="Paragraphedeliste"/>
        <w:numPr>
          <w:ilvl w:val="1"/>
          <w:numId w:val="38"/>
        </w:numPr>
        <w:rPr>
          <w:b/>
        </w:rPr>
      </w:pPr>
      <w:r w:rsidRPr="00A919F0">
        <w:rPr>
          <w:b/>
        </w:rPr>
        <w:t xml:space="preserve">Common delay drift </w:t>
      </w:r>
      <w:r>
        <w:rPr>
          <w:b/>
        </w:rPr>
        <w:t>second order derivative</w:t>
      </w:r>
    </w:p>
    <w:p w14:paraId="052D2E7C" w14:textId="315CEF3D" w:rsidR="00A72B25" w:rsidRPr="00A919F0" w:rsidRDefault="00A72B25" w:rsidP="00A72B25">
      <w:pPr>
        <w:pStyle w:val="Paragraphedeliste"/>
        <w:numPr>
          <w:ilvl w:val="1"/>
          <w:numId w:val="38"/>
        </w:numPr>
        <w:rPr>
          <w:b/>
        </w:rPr>
      </w:pPr>
      <w:r>
        <w:rPr>
          <w:b/>
        </w:rPr>
        <w:t xml:space="preserve">FFS: </w:t>
      </w:r>
      <w:r w:rsidRPr="00A919F0">
        <w:rPr>
          <w:b/>
        </w:rPr>
        <w:t xml:space="preserve">Common delay drift third </w:t>
      </w:r>
      <w:r>
        <w:rPr>
          <w:b/>
        </w:rPr>
        <w:t>order derivative</w:t>
      </w:r>
      <w:r w:rsidRPr="00A919F0">
        <w:rPr>
          <w:b/>
        </w:rPr>
        <w:t xml:space="preserve"> </w:t>
      </w:r>
    </w:p>
    <w:p w14:paraId="7CE20919" w14:textId="77777777" w:rsidR="00A72B25" w:rsidRDefault="00A72B25" w:rsidP="00A72B25"/>
    <w:p w14:paraId="194AF5EA" w14:textId="77777777" w:rsidR="00D06297" w:rsidRPr="00C50F33" w:rsidRDefault="00D06297" w:rsidP="00D06297">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 </w:t>
      </w:r>
      <w:r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D06297" w:rsidRPr="00902581" w14:paraId="5E028EDB" w14:textId="77777777" w:rsidTr="00F54C2B">
        <w:tc>
          <w:tcPr>
            <w:tcW w:w="932" w:type="pct"/>
            <w:shd w:val="clear" w:color="auto" w:fill="00B0F0"/>
          </w:tcPr>
          <w:p w14:paraId="6BC8C9E7" w14:textId="77777777" w:rsidR="00D06297" w:rsidRPr="00902581" w:rsidRDefault="00D06297" w:rsidP="00F54C2B">
            <w:pPr>
              <w:rPr>
                <w:b/>
                <w:color w:val="FFFFFF" w:themeColor="background1"/>
              </w:rPr>
            </w:pPr>
            <w:r w:rsidRPr="00902581">
              <w:rPr>
                <w:b/>
                <w:color w:val="FFFFFF" w:themeColor="background1"/>
              </w:rPr>
              <w:t>Companies</w:t>
            </w:r>
          </w:p>
        </w:tc>
        <w:tc>
          <w:tcPr>
            <w:tcW w:w="4068" w:type="pct"/>
            <w:shd w:val="clear" w:color="auto" w:fill="00B0F0"/>
          </w:tcPr>
          <w:p w14:paraId="10F69017" w14:textId="77777777" w:rsidR="00D06297" w:rsidRPr="00902581" w:rsidRDefault="00D06297" w:rsidP="00F54C2B">
            <w:pPr>
              <w:rPr>
                <w:b/>
                <w:color w:val="FFFFFF" w:themeColor="background1"/>
              </w:rPr>
            </w:pPr>
            <w:r w:rsidRPr="00902581">
              <w:rPr>
                <w:b/>
                <w:color w:val="FFFFFF" w:themeColor="background1"/>
              </w:rPr>
              <w:t>Comments and Views</w:t>
            </w:r>
          </w:p>
        </w:tc>
      </w:tr>
      <w:tr w:rsidR="00D06297" w:rsidRPr="00902581" w14:paraId="555CC1F3" w14:textId="77777777" w:rsidTr="00F54C2B">
        <w:tc>
          <w:tcPr>
            <w:tcW w:w="932" w:type="pct"/>
          </w:tcPr>
          <w:p w14:paraId="232F52DC" w14:textId="52636AB8" w:rsidR="00D06297" w:rsidRPr="00AE5F9E" w:rsidRDefault="00B8038F" w:rsidP="00F54C2B">
            <w:pPr>
              <w:rPr>
                <w:rFonts w:eastAsiaTheme="minorHAnsi"/>
                <w:bCs/>
                <w:szCs w:val="22"/>
                <w:lang w:val="en-US"/>
              </w:rPr>
            </w:pPr>
            <w:r>
              <w:rPr>
                <w:rFonts w:eastAsiaTheme="minorHAnsi"/>
                <w:bCs/>
                <w:szCs w:val="22"/>
                <w:lang w:val="en-US"/>
              </w:rPr>
              <w:t>MediaTek</w:t>
            </w:r>
          </w:p>
        </w:tc>
        <w:tc>
          <w:tcPr>
            <w:tcW w:w="4068" w:type="pct"/>
          </w:tcPr>
          <w:p w14:paraId="280D8A01" w14:textId="77777777" w:rsidR="00B8038F" w:rsidRDefault="00B8038F"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Support proposal. Thales simulation results are aligned with MediaTek own simulation results.</w:t>
            </w:r>
          </w:p>
          <w:p w14:paraId="20B831D7" w14:textId="6DFC4297" w:rsidR="00B8038F" w:rsidRPr="00AE5F9E" w:rsidRDefault="00B8038F" w:rsidP="00B8038F">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With 30 second propagation of satellite ephemeris position at NTN control center / </w:t>
            </w:r>
            <w:proofErr w:type="spellStart"/>
            <w:r>
              <w:rPr>
                <w:rFonts w:eastAsiaTheme="minorHAnsi"/>
                <w:bCs/>
                <w:szCs w:val="22"/>
                <w:lang w:val="en-US"/>
              </w:rPr>
              <w:t>GateWay</w:t>
            </w:r>
            <w:proofErr w:type="spellEnd"/>
            <w:r>
              <w:rPr>
                <w:rFonts w:eastAsiaTheme="minorHAnsi"/>
                <w:bCs/>
                <w:szCs w:val="22"/>
                <w:lang w:val="en-US"/>
              </w:rPr>
              <w:t xml:space="preserve">, the satellite typical position error is 1.83 m @99.7% . This adds 1.83/c=0.006 us to UE pre-compensation delay error which is very small. Using Thales values the satellite position error and common delay error will be in the order of 0.678 us (=0.672 us + 0.006 us). We have shown in our simulations in R1-2105952 that the UE pre-diction delay error over the service link is around 0.076 us with 30 seconds propagation time. Assuming Common </w:t>
            </w:r>
            <w:proofErr w:type="spellStart"/>
            <w:r>
              <w:rPr>
                <w:rFonts w:eastAsiaTheme="minorHAnsi"/>
                <w:bCs/>
                <w:szCs w:val="22"/>
                <w:lang w:val="en-US"/>
              </w:rPr>
              <w:t>TAgranularity</w:t>
            </w:r>
            <w:proofErr w:type="spellEnd"/>
            <w:r>
              <w:rPr>
                <w:rFonts w:eastAsiaTheme="minorHAnsi"/>
                <w:bCs/>
                <w:szCs w:val="22"/>
                <w:lang w:val="en-US"/>
              </w:rPr>
              <w:t xml:space="preserve"> of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B8038F">
              <w:rPr>
                <w:rFonts w:eastAsiaTheme="minorEastAsia"/>
                <w:bCs/>
                <w:iCs/>
              </w:rPr>
              <w:t xml:space="preserve"> </w:t>
            </w:r>
            <w:r>
              <w:rPr>
                <w:rFonts w:eastAsiaTheme="minorEastAsia"/>
                <w:bCs/>
                <w:iCs/>
              </w:rPr>
              <w:t xml:space="preserve">, this gives an additional common TA error of 32.55 ns.  </w:t>
            </w:r>
            <w:r>
              <w:rPr>
                <w:rFonts w:eastAsiaTheme="minorHAnsi"/>
                <w:bCs/>
                <w:szCs w:val="22"/>
                <w:lang w:val="en-US"/>
              </w:rPr>
              <w:t xml:space="preserve"> </w:t>
            </w:r>
            <w:r w:rsidRPr="00B8038F">
              <w:rPr>
                <w:rFonts w:eastAsiaTheme="minorHAnsi"/>
                <w:bCs/>
                <w:szCs w:val="22"/>
                <w:highlight w:val="yellow"/>
                <w:lang w:val="en-US"/>
              </w:rPr>
              <w:t>Total delay error (service link, satellite ephemeris error, feeder link</w:t>
            </w:r>
            <w:r>
              <w:rPr>
                <w:rFonts w:eastAsiaTheme="minorHAnsi"/>
                <w:bCs/>
                <w:szCs w:val="22"/>
                <w:highlight w:val="yellow"/>
                <w:lang w:val="en-US"/>
              </w:rPr>
              <w:t xml:space="preserve"> including common TA granularity error</w:t>
            </w:r>
            <w:r w:rsidRPr="00B8038F">
              <w:rPr>
                <w:rFonts w:eastAsiaTheme="minorHAnsi"/>
                <w:bCs/>
                <w:szCs w:val="22"/>
                <w:highlight w:val="yellow"/>
                <w:lang w:val="en-US"/>
              </w:rPr>
              <w:t xml:space="preserve">) at 30 seconds is </w:t>
            </w:r>
            <w:r>
              <w:rPr>
                <w:rFonts w:eastAsiaTheme="minorHAnsi"/>
                <w:bCs/>
                <w:szCs w:val="22"/>
                <w:highlight w:val="yellow"/>
                <w:lang w:val="en-US"/>
              </w:rPr>
              <w:t>0.786 u</w:t>
            </w:r>
            <w:r w:rsidRPr="00B8038F">
              <w:rPr>
                <w:rFonts w:eastAsiaTheme="minorHAnsi"/>
                <w:bCs/>
                <w:szCs w:val="22"/>
                <w:highlight w:val="yellow"/>
                <w:lang w:val="en-US"/>
              </w:rPr>
              <w:t>s (=0.076 us + 0.672 us + 0.006 us</w:t>
            </w:r>
            <w:r>
              <w:rPr>
                <w:rFonts w:eastAsiaTheme="minorHAnsi"/>
                <w:bCs/>
                <w:szCs w:val="22"/>
                <w:highlight w:val="yellow"/>
                <w:lang w:val="en-US"/>
              </w:rPr>
              <w:t xml:space="preserve"> + 0.032 us</w:t>
            </w:r>
            <w:r w:rsidRPr="00B8038F">
              <w:rPr>
                <w:rFonts w:eastAsiaTheme="minorHAnsi"/>
                <w:bCs/>
                <w:szCs w:val="22"/>
                <w:highlight w:val="yellow"/>
                <w:lang w:val="en-US"/>
              </w:rPr>
              <w:t>)</w:t>
            </w:r>
          </w:p>
        </w:tc>
      </w:tr>
      <w:tr w:rsidR="00130B32" w:rsidRPr="00902581" w14:paraId="02A96D73" w14:textId="77777777" w:rsidTr="00F54C2B">
        <w:tc>
          <w:tcPr>
            <w:tcW w:w="932" w:type="pct"/>
          </w:tcPr>
          <w:p w14:paraId="0B870763" w14:textId="1A42A730" w:rsidR="00130B32" w:rsidRDefault="00130B32" w:rsidP="00F54C2B">
            <w:pPr>
              <w:rPr>
                <w:rFonts w:eastAsiaTheme="minorHAnsi"/>
                <w:bCs/>
                <w:szCs w:val="22"/>
                <w:lang w:val="en-US"/>
              </w:rPr>
            </w:pPr>
            <w:r>
              <w:rPr>
                <w:rFonts w:asciiTheme="minorEastAsia" w:eastAsiaTheme="minorEastAsia" w:hAnsiTheme="minorEastAsia" w:hint="eastAsia"/>
                <w:bCs/>
                <w:szCs w:val="22"/>
                <w:lang w:val="en-US" w:eastAsia="zh-CN"/>
              </w:rPr>
              <w:t>CATT</w:t>
            </w:r>
          </w:p>
        </w:tc>
        <w:tc>
          <w:tcPr>
            <w:tcW w:w="4068" w:type="pct"/>
          </w:tcPr>
          <w:p w14:paraId="563321ED" w14:textId="06620E48" w:rsidR="00130B32" w:rsidRPr="00130B32" w:rsidRDefault="00130B32" w:rsidP="009A15E8">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 xml:space="preserve">This issue should be </w:t>
            </w:r>
            <w:r>
              <w:rPr>
                <w:rFonts w:eastAsiaTheme="minorEastAsia"/>
                <w:bCs/>
                <w:szCs w:val="22"/>
                <w:lang w:val="en-US" w:eastAsia="zh-CN"/>
              </w:rPr>
              <w:t>pending</w:t>
            </w:r>
            <w:r>
              <w:rPr>
                <w:rFonts w:eastAsiaTheme="minorEastAsia" w:hint="eastAsia"/>
                <w:bCs/>
                <w:szCs w:val="22"/>
                <w:lang w:val="en-US" w:eastAsia="zh-CN"/>
              </w:rPr>
              <w:t xml:space="preserve">, depending on </w:t>
            </w:r>
            <w:r w:rsidR="009A15E8">
              <w:rPr>
                <w:rFonts w:eastAsiaTheme="minorEastAsia" w:hint="eastAsia"/>
                <w:bCs/>
                <w:szCs w:val="22"/>
                <w:lang w:val="en-US" w:eastAsia="zh-CN"/>
              </w:rPr>
              <w:t>issue-</w:t>
            </w:r>
            <w:r>
              <w:rPr>
                <w:rFonts w:eastAsiaTheme="minorEastAsia" w:hint="eastAsia"/>
                <w:bCs/>
                <w:szCs w:val="22"/>
                <w:lang w:val="en-US" w:eastAsia="zh-CN"/>
              </w:rPr>
              <w:t>1</w:t>
            </w:r>
            <w:r w:rsidR="009A15E8">
              <w:rPr>
                <w:rFonts w:eastAsiaTheme="minorEastAsia"/>
                <w:bCs/>
                <w:szCs w:val="22"/>
                <w:lang w:val="en-US" w:eastAsia="zh-CN"/>
              </w:rPr>
              <w:t>’</w:t>
            </w:r>
            <w:r w:rsidR="009A15E8">
              <w:rPr>
                <w:rFonts w:eastAsiaTheme="minorEastAsia" w:hint="eastAsia"/>
                <w:bCs/>
                <w:szCs w:val="22"/>
                <w:lang w:val="en-US" w:eastAsia="zh-CN"/>
              </w:rPr>
              <w:t>s</w:t>
            </w:r>
            <w:r>
              <w:rPr>
                <w:rFonts w:eastAsiaTheme="minorEastAsia" w:hint="eastAsia"/>
                <w:bCs/>
                <w:szCs w:val="22"/>
                <w:lang w:val="en-US" w:eastAsia="zh-CN"/>
              </w:rPr>
              <w:t xml:space="preserve"> decision.</w:t>
            </w:r>
          </w:p>
        </w:tc>
      </w:tr>
      <w:tr w:rsidR="003E08D2" w:rsidRPr="00902581" w14:paraId="2D9D38DA" w14:textId="77777777" w:rsidTr="00F54C2B">
        <w:tc>
          <w:tcPr>
            <w:tcW w:w="932" w:type="pct"/>
          </w:tcPr>
          <w:p w14:paraId="762BEAB4" w14:textId="25DE35E0" w:rsidR="003E08D2" w:rsidRDefault="003E08D2" w:rsidP="003E08D2">
            <w:pPr>
              <w:rPr>
                <w:rFonts w:asciiTheme="minorEastAsia" w:eastAsiaTheme="minorEastAsia" w:hAnsiTheme="minorEastAsia"/>
                <w:bCs/>
                <w:szCs w:val="22"/>
                <w:lang w:val="en-US" w:eastAsia="zh-CN"/>
              </w:rPr>
            </w:pPr>
            <w:r>
              <w:rPr>
                <w:rFonts w:eastAsiaTheme="minorHAnsi"/>
                <w:bCs/>
                <w:szCs w:val="22"/>
                <w:lang w:val="en-US"/>
              </w:rPr>
              <w:t>APT</w:t>
            </w:r>
          </w:p>
        </w:tc>
        <w:tc>
          <w:tcPr>
            <w:tcW w:w="4068" w:type="pct"/>
          </w:tcPr>
          <w:p w14:paraId="58C59D3A" w14:textId="77777777" w:rsidR="003E08D2" w:rsidRDefault="003E08D2" w:rsidP="003E08D2">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Support. </w:t>
            </w:r>
          </w:p>
          <w:p w14:paraId="0DD7DF46" w14:textId="302DA585" w:rsidR="003E08D2" w:rsidRDefault="003E08D2" w:rsidP="003E08D2">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The </w:t>
            </w:r>
            <w:r w:rsidRPr="003C29F2">
              <w:rPr>
                <w:rFonts w:eastAsiaTheme="minorHAnsi"/>
                <w:b/>
                <w:szCs w:val="22"/>
                <w:lang w:val="en-US"/>
              </w:rPr>
              <w:t>drift rate</w:t>
            </w:r>
            <w:r>
              <w:rPr>
                <w:rFonts w:eastAsiaTheme="minorHAnsi"/>
                <w:bCs/>
                <w:szCs w:val="22"/>
                <w:lang w:val="en-US"/>
              </w:rPr>
              <w:t xml:space="preserve"> and </w:t>
            </w:r>
            <w:r w:rsidRPr="003C29F2">
              <w:rPr>
                <w:rFonts w:eastAsiaTheme="minorHAnsi"/>
                <w:b/>
                <w:szCs w:val="22"/>
                <w:lang w:val="en-US"/>
              </w:rPr>
              <w:t>drift second</w:t>
            </w:r>
            <w:r>
              <w:rPr>
                <w:rFonts w:eastAsiaTheme="minorHAnsi"/>
                <w:b/>
                <w:szCs w:val="22"/>
                <w:lang w:val="en-US"/>
              </w:rPr>
              <w:t>-</w:t>
            </w:r>
            <w:r w:rsidRPr="003C29F2">
              <w:rPr>
                <w:rFonts w:eastAsiaTheme="minorHAnsi"/>
                <w:b/>
                <w:szCs w:val="22"/>
                <w:lang w:val="en-US"/>
              </w:rPr>
              <w:t>order derivative</w:t>
            </w:r>
            <w:r>
              <w:rPr>
                <w:rFonts w:eastAsiaTheme="minorHAnsi"/>
                <w:bCs/>
                <w:szCs w:val="22"/>
                <w:lang w:val="en-US"/>
              </w:rPr>
              <w:t xml:space="preserve"> are beneficial to support o</w:t>
            </w:r>
            <w:r w:rsidRPr="003C29F2">
              <w:rPr>
                <w:rFonts w:eastAsiaTheme="minorHAnsi"/>
                <w:bCs/>
                <w:szCs w:val="22"/>
                <w:lang w:val="en-US"/>
              </w:rPr>
              <w:t>ption 1: Feeder link timing drift is compensated by UE using Common TA parameters</w:t>
            </w:r>
            <w:r>
              <w:rPr>
                <w:rFonts w:eastAsiaTheme="minorHAnsi"/>
                <w:bCs/>
                <w:szCs w:val="22"/>
                <w:lang w:val="en-US"/>
              </w:rPr>
              <w:t>.</w:t>
            </w:r>
          </w:p>
        </w:tc>
      </w:tr>
      <w:tr w:rsidR="00271A2B" w:rsidRPr="00902581" w14:paraId="224E2983" w14:textId="77777777" w:rsidTr="00F54C2B">
        <w:tc>
          <w:tcPr>
            <w:tcW w:w="932" w:type="pct"/>
          </w:tcPr>
          <w:p w14:paraId="26EFEA70" w14:textId="2C04D554" w:rsidR="00271A2B" w:rsidRDefault="00271A2B" w:rsidP="00271A2B">
            <w:pPr>
              <w:rPr>
                <w:rFonts w:eastAsiaTheme="minorHAnsi"/>
                <w:bCs/>
                <w:szCs w:val="22"/>
                <w:lang w:val="en-US"/>
              </w:rPr>
            </w:pPr>
            <w:r>
              <w:rPr>
                <w:rFonts w:eastAsia="Malgun Gothic"/>
                <w:bCs/>
                <w:szCs w:val="22"/>
                <w:lang w:val="en-US" w:eastAsia="ko-KR"/>
              </w:rPr>
              <w:lastRenderedPageBreak/>
              <w:t>Xiaomi</w:t>
            </w:r>
          </w:p>
        </w:tc>
        <w:tc>
          <w:tcPr>
            <w:tcW w:w="4068" w:type="pct"/>
          </w:tcPr>
          <w:p w14:paraId="5078CB0F" w14:textId="77777777" w:rsidR="00271A2B" w:rsidRDefault="00271A2B" w:rsidP="00271A2B">
            <w:pPr>
              <w:pStyle w:val="Paragraphedeliste"/>
              <w:adjustRightInd w:val="0"/>
              <w:snapToGrid w:val="0"/>
              <w:spacing w:after="120"/>
              <w:ind w:left="0"/>
              <w:rPr>
                <w:rFonts w:eastAsia="Malgun Gothic"/>
                <w:lang w:val="en-US" w:eastAsia="ko-KR"/>
              </w:rPr>
            </w:pPr>
            <w:r>
              <w:rPr>
                <w:rFonts w:eastAsiaTheme="minorHAnsi"/>
                <w:bCs/>
                <w:szCs w:val="22"/>
                <w:lang w:val="en-US"/>
              </w:rPr>
              <w:t>From our perspective</w:t>
            </w:r>
            <w:r>
              <w:rPr>
                <w:rFonts w:eastAsia="Malgun Gothic" w:hint="eastAsia"/>
                <w:lang w:val="en-US" w:eastAsia="ko-KR"/>
              </w:rPr>
              <w:t xml:space="preserve">, common </w:t>
            </w:r>
            <w:r w:rsidRPr="001F0222">
              <w:rPr>
                <w:rFonts w:eastAsia="Malgun Gothic"/>
                <w:lang w:val="en-US" w:eastAsia="ko-KR"/>
              </w:rPr>
              <w:t>delay</w:t>
            </w:r>
            <w:r w:rsidRPr="001F0222">
              <w:rPr>
                <w:rFonts w:eastAsia="Malgun Gothic" w:hint="eastAsia"/>
                <w:lang w:val="en-US" w:eastAsia="ko-KR"/>
              </w:rPr>
              <w:t xml:space="preserve"> </w:t>
            </w:r>
            <w:r>
              <w:rPr>
                <w:rFonts w:eastAsia="Malgun Gothic" w:hint="eastAsia"/>
                <w:lang w:val="en-US" w:eastAsia="ko-KR"/>
              </w:rPr>
              <w:t>and its drift rate are enough.</w:t>
            </w:r>
            <w:r>
              <w:rPr>
                <w:rFonts w:eastAsia="Malgun Gothic"/>
                <w:lang w:val="en-US" w:eastAsia="ko-KR"/>
              </w:rPr>
              <w:t xml:space="preserve"> So, we support</w:t>
            </w:r>
          </w:p>
          <w:p w14:paraId="4512EC98" w14:textId="77777777" w:rsidR="00271A2B" w:rsidRDefault="00271A2B" w:rsidP="00271A2B">
            <w:pPr>
              <w:pStyle w:val="Paragraphedeliste"/>
              <w:numPr>
                <w:ilvl w:val="1"/>
                <w:numId w:val="38"/>
              </w:numPr>
              <w:rPr>
                <w:b/>
              </w:rPr>
            </w:pPr>
            <w:r w:rsidRPr="00A919F0">
              <w:rPr>
                <w:b/>
              </w:rPr>
              <w:t>Common delay</w:t>
            </w:r>
          </w:p>
          <w:p w14:paraId="5D019F6E" w14:textId="020B5D83" w:rsidR="00271A2B" w:rsidRDefault="00271A2B" w:rsidP="00271A2B">
            <w:pPr>
              <w:pStyle w:val="Paragraphedeliste"/>
              <w:numPr>
                <w:ilvl w:val="1"/>
                <w:numId w:val="38"/>
              </w:numPr>
              <w:rPr>
                <w:rFonts w:eastAsiaTheme="minorHAnsi"/>
                <w:bCs/>
                <w:szCs w:val="22"/>
                <w:lang w:val="en-US"/>
              </w:rPr>
            </w:pPr>
            <w:r w:rsidRPr="00A919F0">
              <w:rPr>
                <w:b/>
              </w:rPr>
              <w:t xml:space="preserve">Common delay drift rate </w:t>
            </w:r>
          </w:p>
        </w:tc>
      </w:tr>
      <w:tr w:rsidR="00D02A5D" w14:paraId="6880D8DE" w14:textId="77777777" w:rsidTr="00F54C2B">
        <w:tc>
          <w:tcPr>
            <w:tcW w:w="932" w:type="pct"/>
          </w:tcPr>
          <w:p w14:paraId="6110976D" w14:textId="77777777" w:rsidR="00D02A5D" w:rsidRDefault="00D02A5D" w:rsidP="00F54C2B">
            <w:pPr>
              <w:rPr>
                <w:rFonts w:eastAsiaTheme="minorHAnsi"/>
                <w:bCs/>
                <w:szCs w:val="22"/>
                <w:lang w:val="en-US"/>
              </w:rPr>
            </w:pPr>
            <w:r>
              <w:rPr>
                <w:rFonts w:eastAsiaTheme="minorHAnsi" w:hint="eastAsia"/>
                <w:bCs/>
                <w:szCs w:val="22"/>
                <w:lang w:val="en-US"/>
              </w:rPr>
              <w:t>Z</w:t>
            </w:r>
            <w:r>
              <w:rPr>
                <w:rFonts w:eastAsiaTheme="minorHAnsi"/>
                <w:bCs/>
                <w:szCs w:val="22"/>
                <w:lang w:val="en-US"/>
              </w:rPr>
              <w:t>TE</w:t>
            </w:r>
          </w:p>
        </w:tc>
        <w:tc>
          <w:tcPr>
            <w:tcW w:w="4068" w:type="pct"/>
          </w:tcPr>
          <w:p w14:paraId="548E0C75" w14:textId="77777777" w:rsidR="00D02A5D" w:rsidRDefault="00D02A5D" w:rsidP="00F54C2B">
            <w:pPr>
              <w:pStyle w:val="Paragraphedeliste"/>
              <w:adjustRightInd w:val="0"/>
              <w:snapToGrid w:val="0"/>
              <w:spacing w:after="120"/>
              <w:ind w:left="0"/>
              <w:rPr>
                <w:rFonts w:eastAsiaTheme="minorHAnsi"/>
                <w:bCs/>
                <w:szCs w:val="22"/>
                <w:lang w:val="en-US"/>
              </w:rPr>
            </w:pPr>
            <w:r>
              <w:rPr>
                <w:rFonts w:eastAsiaTheme="minorHAnsi" w:hint="eastAsia"/>
                <w:bCs/>
                <w:szCs w:val="22"/>
                <w:lang w:val="en-US"/>
              </w:rPr>
              <w:t>S</w:t>
            </w:r>
            <w:r>
              <w:rPr>
                <w:rFonts w:eastAsiaTheme="minorHAnsi"/>
                <w:bCs/>
                <w:szCs w:val="22"/>
                <w:lang w:val="en-US"/>
              </w:rPr>
              <w:t xml:space="preserve">upportive on this proposal. Based on the initial evaluation, the accuracy can be achieved with indication of this parameters. </w:t>
            </w:r>
          </w:p>
        </w:tc>
      </w:tr>
      <w:tr w:rsidR="00345CC6" w14:paraId="446C53A5" w14:textId="77777777" w:rsidTr="00F54C2B">
        <w:tc>
          <w:tcPr>
            <w:tcW w:w="932" w:type="pct"/>
          </w:tcPr>
          <w:p w14:paraId="05FBCF81" w14:textId="25CA5664" w:rsidR="00345CC6" w:rsidRPr="00ED37B6" w:rsidRDefault="00345CC6" w:rsidP="00345CC6">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TT DOCOMO, INC.</w:t>
            </w:r>
          </w:p>
        </w:tc>
        <w:tc>
          <w:tcPr>
            <w:tcW w:w="4068" w:type="pct"/>
          </w:tcPr>
          <w:p w14:paraId="28544874" w14:textId="5E60FA17" w:rsidR="00345CC6" w:rsidRDefault="00345CC6" w:rsidP="00345CC6">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The network may at least periodically broadcast common delay and common delay drift rate. Whether to broadcast common delay drift second and third order derivations can be FFS.</w:t>
            </w:r>
          </w:p>
        </w:tc>
      </w:tr>
      <w:tr w:rsidR="003C7ED0" w:rsidRPr="00902581" w14:paraId="43A84574" w14:textId="77777777" w:rsidTr="003C7ED0">
        <w:tc>
          <w:tcPr>
            <w:tcW w:w="932" w:type="pct"/>
          </w:tcPr>
          <w:p w14:paraId="49B89A71"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4A09BB30" w14:textId="77777777" w:rsidR="003C7ED0" w:rsidRDefault="003C7ED0" w:rsidP="00F54C2B">
            <w:pPr>
              <w:rPr>
                <w:rFonts w:eastAsiaTheme="minorHAnsi"/>
                <w:bCs/>
                <w:szCs w:val="22"/>
                <w:lang w:val="en-US"/>
              </w:rPr>
            </w:pPr>
            <w:r w:rsidRPr="00CC3803">
              <w:rPr>
                <w:rFonts w:eastAsiaTheme="minorHAnsi"/>
                <w:bCs/>
                <w:szCs w:val="22"/>
                <w:lang w:val="en-US"/>
              </w:rPr>
              <w:t xml:space="preserve">In our view options 1 and 2 from Initial Proposal 1 are not clear enough. For example, option 1 could imply that UEs are responsible for tight DL/UL frame timing and option 2 could mean to also include Common TA parameters. These assumptions are unclear. Hence, we propose the following: </w:t>
            </w:r>
          </w:p>
          <w:p w14:paraId="725F0DFB" w14:textId="77777777" w:rsidR="003C7ED0" w:rsidRPr="00CC3803" w:rsidRDefault="003C7ED0" w:rsidP="00F54C2B">
            <w:pPr>
              <w:rPr>
                <w:rFonts w:eastAsiaTheme="minorHAnsi"/>
                <w:b/>
                <w:szCs w:val="22"/>
                <w:lang w:val="en-US"/>
              </w:rPr>
            </w:pPr>
            <w:r w:rsidRPr="00CC3803">
              <w:rPr>
                <w:rFonts w:eastAsiaTheme="minorHAnsi"/>
                <w:b/>
                <w:szCs w:val="22"/>
                <w:lang w:val="en-US"/>
              </w:rPr>
              <w:t>UEs use Common delay and Common delay drift rate for timing pre-compensation and the network implementation manages other TA inaccuracies and any misalignment in the DL/UL frame timing.</w:t>
            </w:r>
          </w:p>
        </w:tc>
      </w:tr>
      <w:tr w:rsidR="00837F2E" w:rsidRPr="00902581" w14:paraId="38C6BBC2" w14:textId="77777777" w:rsidTr="003C7ED0">
        <w:tc>
          <w:tcPr>
            <w:tcW w:w="932" w:type="pct"/>
          </w:tcPr>
          <w:p w14:paraId="76E73592" w14:textId="439CDEAD" w:rsidR="00837F2E" w:rsidRDefault="00837F2E" w:rsidP="00837F2E">
            <w:pPr>
              <w:rPr>
                <w:rFonts w:eastAsiaTheme="minorHAnsi"/>
                <w:bCs/>
                <w:szCs w:val="22"/>
                <w:lang w:val="en-US"/>
              </w:rPr>
            </w:pPr>
            <w:r>
              <w:rPr>
                <w:rFonts w:eastAsiaTheme="minorHAnsi"/>
                <w:bCs/>
                <w:szCs w:val="22"/>
                <w:lang w:val="en-US"/>
              </w:rPr>
              <w:t>Intel</w:t>
            </w:r>
          </w:p>
        </w:tc>
        <w:tc>
          <w:tcPr>
            <w:tcW w:w="4068" w:type="pct"/>
          </w:tcPr>
          <w:p w14:paraId="1EFF0746" w14:textId="0A8554A0" w:rsidR="00837F2E" w:rsidRPr="00837F2E" w:rsidRDefault="00837F2E" w:rsidP="00837F2E">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are OK with the proposal. Indication of </w:t>
            </w:r>
            <w:r w:rsidRPr="008D715B">
              <w:rPr>
                <w:rFonts w:eastAsiaTheme="minorEastAsia" w:hint="eastAsia"/>
                <w:bCs/>
                <w:szCs w:val="22"/>
                <w:lang w:val="en-US" w:eastAsia="zh-CN"/>
              </w:rPr>
              <w:t>Common delay drift second order derivative</w:t>
            </w:r>
            <w:r>
              <w:rPr>
                <w:rFonts w:eastAsiaTheme="minorEastAsia"/>
                <w:bCs/>
                <w:szCs w:val="22"/>
                <w:lang w:val="en-US" w:eastAsia="zh-CN"/>
              </w:rPr>
              <w:t xml:space="preserve"> can be considered to support higher accuracy with larger update periodicity.</w:t>
            </w:r>
          </w:p>
        </w:tc>
      </w:tr>
      <w:tr w:rsidR="00B65F06" w:rsidRPr="00902581" w14:paraId="594BEC36" w14:textId="77777777" w:rsidTr="003C7ED0">
        <w:tc>
          <w:tcPr>
            <w:tcW w:w="932" w:type="pct"/>
          </w:tcPr>
          <w:p w14:paraId="728B3AF5" w14:textId="2917D615" w:rsidR="00B65F06" w:rsidRDefault="00B65F06" w:rsidP="00B65F06">
            <w:pPr>
              <w:rPr>
                <w:rFonts w:eastAsiaTheme="minorHAnsi"/>
                <w:bCs/>
                <w:szCs w:val="22"/>
                <w:lang w:val="en-US"/>
              </w:rPr>
            </w:pPr>
            <w:r w:rsidRPr="00C07299">
              <w:rPr>
                <w:rFonts w:eastAsiaTheme="minorHAnsi"/>
                <w:bCs/>
                <w:szCs w:val="22"/>
                <w:lang w:val="en-US"/>
              </w:rPr>
              <w:t xml:space="preserve">Huawei, </w:t>
            </w:r>
            <w:proofErr w:type="spellStart"/>
            <w:r w:rsidRPr="00C07299">
              <w:rPr>
                <w:rFonts w:eastAsiaTheme="minorHAnsi"/>
                <w:bCs/>
                <w:szCs w:val="22"/>
                <w:lang w:val="en-US"/>
              </w:rPr>
              <w:t>HiSilicon</w:t>
            </w:r>
            <w:proofErr w:type="spellEnd"/>
          </w:p>
        </w:tc>
        <w:tc>
          <w:tcPr>
            <w:tcW w:w="4068" w:type="pct"/>
          </w:tcPr>
          <w:p w14:paraId="6261B439" w14:textId="6A11FDDB" w:rsidR="00B65F06" w:rsidRDefault="00B65F06" w:rsidP="00B65F06">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We</w:t>
            </w:r>
            <w:r>
              <w:rPr>
                <w:rFonts w:eastAsiaTheme="minorEastAsia"/>
                <w:bCs/>
                <w:szCs w:val="22"/>
                <w:lang w:val="en-US" w:eastAsia="zh-CN"/>
              </w:rPr>
              <w:t xml:space="preserve"> think a</w:t>
            </w:r>
            <w:r w:rsidRPr="00C07299">
              <w:rPr>
                <w:rFonts w:eastAsiaTheme="minorEastAsia"/>
                <w:bCs/>
                <w:szCs w:val="22"/>
                <w:lang w:val="en-US" w:eastAsia="zh-CN"/>
              </w:rPr>
              <w:t>t least common delay and common delay drift rate are required. In addition, more than one TA drift rate can be provided to extend the validity period of common TA.</w:t>
            </w:r>
          </w:p>
        </w:tc>
      </w:tr>
      <w:tr w:rsidR="000C4B63" w:rsidRPr="0035162A" w14:paraId="335CF2AE" w14:textId="77777777" w:rsidTr="000C4B63">
        <w:tc>
          <w:tcPr>
            <w:tcW w:w="932" w:type="pct"/>
          </w:tcPr>
          <w:p w14:paraId="6D687B7F" w14:textId="77777777" w:rsidR="000C4B63" w:rsidRPr="0035162A" w:rsidRDefault="000C4B63" w:rsidP="00C47456">
            <w:pPr>
              <w:rPr>
                <w:rFonts w:eastAsia="Malgun Gothic"/>
                <w:bCs/>
                <w:szCs w:val="22"/>
                <w:lang w:val="en-US" w:eastAsia="ko-KR"/>
              </w:rPr>
            </w:pPr>
            <w:r>
              <w:rPr>
                <w:rFonts w:eastAsia="Malgun Gothic" w:hint="eastAsia"/>
                <w:bCs/>
                <w:szCs w:val="22"/>
                <w:lang w:val="en-US" w:eastAsia="ko-KR"/>
              </w:rPr>
              <w:t>L</w:t>
            </w:r>
            <w:r>
              <w:rPr>
                <w:rFonts w:eastAsia="Malgun Gothic"/>
                <w:bCs/>
                <w:szCs w:val="22"/>
                <w:lang w:val="en-US" w:eastAsia="ko-KR"/>
              </w:rPr>
              <w:t>G</w:t>
            </w:r>
          </w:p>
        </w:tc>
        <w:tc>
          <w:tcPr>
            <w:tcW w:w="4068" w:type="pct"/>
          </w:tcPr>
          <w:p w14:paraId="5C56A73A" w14:textId="77777777" w:rsidR="000C4B63" w:rsidRDefault="000C4B63" w:rsidP="00C47456">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In order to reduce the indication period</w:t>
            </w:r>
            <w:r>
              <w:rPr>
                <w:rFonts w:eastAsia="Malgun Gothic"/>
                <w:bCs/>
                <w:szCs w:val="22"/>
                <w:lang w:val="en-US" w:eastAsia="ko-KR"/>
              </w:rPr>
              <w:t xml:space="preserve"> for common timing offset parameters</w:t>
            </w:r>
            <w:r>
              <w:rPr>
                <w:rFonts w:eastAsia="Malgun Gothic" w:hint="eastAsia"/>
                <w:bCs/>
                <w:szCs w:val="22"/>
                <w:lang w:val="en-US" w:eastAsia="ko-KR"/>
              </w:rPr>
              <w:t xml:space="preserve">, </w:t>
            </w:r>
            <w:r>
              <w:rPr>
                <w:rFonts w:eastAsia="Malgun Gothic"/>
                <w:bCs/>
                <w:szCs w:val="22"/>
                <w:lang w:val="en-US" w:eastAsia="ko-KR"/>
              </w:rPr>
              <w:t xml:space="preserve">more than single value for each parameters (i.e., series of each parameters) can be provided in single indication. </w:t>
            </w:r>
          </w:p>
          <w:p w14:paraId="035A5216" w14:textId="77777777" w:rsidR="000C4B63" w:rsidRDefault="000C4B63" w:rsidP="00C47456">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 xml:space="preserve">Also, we prefer to introduce a common delay and common delay drift rate. </w:t>
            </w:r>
            <w:r w:rsidRPr="00D533F0">
              <w:rPr>
                <w:rFonts w:eastAsia="Malgun Gothic"/>
                <w:bCs/>
                <w:szCs w:val="22"/>
                <w:lang w:val="en-US" w:eastAsia="ko-KR"/>
              </w:rPr>
              <w:t>From our perspective second order and third derivatives are redundant.</w:t>
            </w:r>
            <w:r>
              <w:rPr>
                <w:rFonts w:eastAsia="Malgun Gothic"/>
                <w:bCs/>
                <w:szCs w:val="22"/>
                <w:lang w:val="en-US" w:eastAsia="ko-KR"/>
              </w:rPr>
              <w:t xml:space="preserve"> Therefore, we suggest the modified proposal 2 as follows:</w:t>
            </w:r>
          </w:p>
          <w:p w14:paraId="3B0BCCB1" w14:textId="77777777" w:rsidR="000C4B63" w:rsidRDefault="000C4B63" w:rsidP="00C47456">
            <w:pPr>
              <w:spacing w:after="0"/>
              <w:rPr>
                <w:rFonts w:eastAsia="SimSun"/>
                <w:b/>
                <w:bCs/>
                <w:lang w:val="en-US" w:eastAsia="zh-CN"/>
              </w:rPr>
            </w:pPr>
            <w:r w:rsidRPr="00A72B25">
              <w:rPr>
                <w:rFonts w:eastAsia="SimSun"/>
                <w:b/>
                <w:bCs/>
                <w:highlight w:val="yellow"/>
                <w:lang w:val="en-US" w:eastAsia="zh-CN"/>
              </w:rPr>
              <w:t>Updated Proposal 2:</w:t>
            </w:r>
          </w:p>
          <w:p w14:paraId="4EB86CB4" w14:textId="77777777" w:rsidR="000C4B63" w:rsidRDefault="000C4B63" w:rsidP="00C47456">
            <w:pPr>
              <w:spacing w:after="0"/>
              <w:rPr>
                <w:rFonts w:eastAsia="SimSun"/>
                <w:b/>
                <w:bCs/>
                <w:lang w:val="en-US" w:eastAsia="zh-CN"/>
              </w:rPr>
            </w:pPr>
          </w:p>
          <w:p w14:paraId="142F1D65" w14:textId="77777777" w:rsidR="000C4B63" w:rsidRDefault="000C4B63" w:rsidP="00C47456">
            <w:pPr>
              <w:spacing w:after="0"/>
              <w:rPr>
                <w:rFonts w:eastAsia="SimSun"/>
                <w:b/>
                <w:bCs/>
                <w:lang w:val="en-US" w:eastAsia="zh-CN"/>
              </w:rPr>
            </w:pPr>
            <w:r w:rsidRPr="00B02253">
              <w:rPr>
                <w:rFonts w:eastAsia="SimSun"/>
                <w:b/>
                <w:bCs/>
                <w:color w:val="FF0000"/>
                <w:lang w:val="en-US" w:eastAsia="zh-CN"/>
              </w:rPr>
              <w:t xml:space="preserve">For accurate </w:t>
            </w:r>
            <m:oMath>
              <m:sSub>
                <m:sSubPr>
                  <m:ctrlPr>
                    <w:rPr>
                      <w:rFonts w:ascii="Cambria Math" w:eastAsia="Calibri" w:hAnsi="Cambria Math"/>
                      <w:b/>
                      <w:bCs/>
                      <w:color w:val="FF0000"/>
                      <w:szCs w:val="22"/>
                      <w:lang w:eastAsia="ko-KR"/>
                    </w:rPr>
                  </m:ctrlPr>
                </m:sSubPr>
                <m:e>
                  <m:r>
                    <m:rPr>
                      <m:sty m:val="b"/>
                    </m:rPr>
                    <w:rPr>
                      <w:rFonts w:ascii="Cambria Math" w:eastAsia="Calibri" w:hAnsi="Cambria Math"/>
                      <w:color w:val="FF0000"/>
                      <w:szCs w:val="22"/>
                      <w:lang w:eastAsia="ko-KR"/>
                    </w:rPr>
                    <m:t>N</m:t>
                  </m:r>
                </m:e>
                <m:sub>
                  <m:r>
                    <m:rPr>
                      <m:sty m:val="b"/>
                    </m:rPr>
                    <w:rPr>
                      <w:rFonts w:ascii="Cambria Math" w:eastAsia="Calibri" w:hAnsi="Cambria Math"/>
                      <w:color w:val="FF0000"/>
                      <w:szCs w:val="22"/>
                      <w:lang w:eastAsia="ko-KR"/>
                    </w:rPr>
                    <m:t>TA</m:t>
                  </m:r>
                  <m:r>
                    <m:rPr>
                      <m:sty m:val="b"/>
                    </m:rPr>
                    <w:rPr>
                      <w:rFonts w:ascii="Cambria Math" w:eastAsia="Calibri" w:hAnsi="Cambria Math"/>
                      <w:color w:val="FF0000"/>
                      <w:szCs w:val="22"/>
                      <w:lang w:val="en-US" w:eastAsia="ko-KR"/>
                    </w:rPr>
                    <m:t>,</m:t>
                  </m:r>
                  <m:r>
                    <m:rPr>
                      <m:sty m:val="b"/>
                    </m:rPr>
                    <w:rPr>
                      <w:rFonts w:ascii="Cambria Math" w:eastAsia="Calibri" w:hAnsi="Cambria Math"/>
                      <w:color w:val="FF0000"/>
                      <w:szCs w:val="22"/>
                      <w:lang w:eastAsia="ko-KR"/>
                    </w:rPr>
                    <m:t>common</m:t>
                  </m:r>
                </m:sub>
              </m:sSub>
            </m:oMath>
            <w:r w:rsidRPr="00B02253">
              <w:rPr>
                <w:rFonts w:eastAsia="SimSun"/>
                <w:b/>
                <w:bCs/>
                <w:color w:val="FF0000"/>
                <w:lang w:val="en-US" w:eastAsia="zh-CN"/>
              </w:rPr>
              <w:t xml:space="preserve"> prediction, </w:t>
            </w:r>
            <w:r>
              <w:rPr>
                <w:rFonts w:eastAsia="SimSun"/>
                <w:b/>
                <w:bCs/>
                <w:lang w:val="en-US" w:eastAsia="zh-CN"/>
              </w:rPr>
              <w:t>t</w:t>
            </w:r>
            <w:r w:rsidRPr="009B4883">
              <w:rPr>
                <w:rFonts w:eastAsia="SimSun"/>
                <w:b/>
                <w:bCs/>
                <w:lang w:val="en-US" w:eastAsia="zh-CN"/>
              </w:rPr>
              <w:t>he Network may periodically broadcast:</w:t>
            </w:r>
          </w:p>
          <w:p w14:paraId="6E8763A9" w14:textId="77777777" w:rsidR="000C4B63" w:rsidRPr="009B4883" w:rsidRDefault="000C4B63" w:rsidP="00C47456">
            <w:pPr>
              <w:spacing w:after="0"/>
              <w:rPr>
                <w:rFonts w:eastAsia="SimSun"/>
                <w:b/>
                <w:bCs/>
                <w:lang w:val="en-US" w:eastAsia="fr-FR"/>
              </w:rPr>
            </w:pPr>
          </w:p>
          <w:p w14:paraId="5B073E88" w14:textId="77777777" w:rsidR="000C4B63" w:rsidRDefault="000C4B63" w:rsidP="00C47456">
            <w:pPr>
              <w:pStyle w:val="Paragraphedeliste"/>
              <w:numPr>
                <w:ilvl w:val="1"/>
                <w:numId w:val="38"/>
              </w:numPr>
              <w:rPr>
                <w:b/>
              </w:rPr>
            </w:pPr>
            <w:r w:rsidRPr="00A919F0">
              <w:rPr>
                <w:b/>
              </w:rPr>
              <w:t>Common delay</w:t>
            </w:r>
            <w:r>
              <w:rPr>
                <w:b/>
              </w:rPr>
              <w:t xml:space="preserve"> </w:t>
            </w:r>
            <w:r w:rsidRPr="00B02253">
              <w:rPr>
                <w:b/>
                <w:color w:val="FF0000"/>
              </w:rPr>
              <w:t xml:space="preserve">or series of Common delay </w:t>
            </w:r>
          </w:p>
          <w:p w14:paraId="3FF6D63A" w14:textId="77777777" w:rsidR="000C4B63" w:rsidRPr="00A919F0" w:rsidRDefault="000C4B63" w:rsidP="00C47456">
            <w:pPr>
              <w:pStyle w:val="Paragraphedeliste"/>
              <w:numPr>
                <w:ilvl w:val="1"/>
                <w:numId w:val="38"/>
              </w:numPr>
              <w:rPr>
                <w:b/>
              </w:rPr>
            </w:pPr>
            <w:r w:rsidRPr="00A919F0">
              <w:rPr>
                <w:b/>
              </w:rPr>
              <w:t xml:space="preserve">Common delay drift rate </w:t>
            </w:r>
            <w:r w:rsidRPr="00B02253">
              <w:rPr>
                <w:b/>
                <w:color w:val="FF0000"/>
              </w:rPr>
              <w:t>or series of Common delay</w:t>
            </w:r>
            <w:r>
              <w:rPr>
                <w:b/>
                <w:color w:val="FF0000"/>
              </w:rPr>
              <w:t xml:space="preserve"> drift rate</w:t>
            </w:r>
          </w:p>
          <w:p w14:paraId="7B853B58" w14:textId="77777777" w:rsidR="000C4B63" w:rsidRDefault="000C4B63" w:rsidP="00C47456">
            <w:pPr>
              <w:pStyle w:val="Paragraphedeliste"/>
              <w:numPr>
                <w:ilvl w:val="1"/>
                <w:numId w:val="38"/>
              </w:numPr>
              <w:rPr>
                <w:b/>
              </w:rPr>
            </w:pPr>
            <w:r w:rsidRPr="0035162A">
              <w:rPr>
                <w:b/>
                <w:color w:val="FF0000"/>
              </w:rPr>
              <w:t xml:space="preserve">FFS: </w:t>
            </w:r>
            <w:r w:rsidRPr="00A919F0">
              <w:rPr>
                <w:b/>
              </w:rPr>
              <w:t xml:space="preserve">Common delay drift </w:t>
            </w:r>
            <w:r>
              <w:rPr>
                <w:b/>
              </w:rPr>
              <w:t>second order derivative</w:t>
            </w:r>
          </w:p>
          <w:p w14:paraId="41429BB9" w14:textId="77777777" w:rsidR="000C4B63" w:rsidRPr="0035162A" w:rsidRDefault="000C4B63" w:rsidP="00C47456">
            <w:pPr>
              <w:pStyle w:val="Paragraphedeliste"/>
              <w:numPr>
                <w:ilvl w:val="1"/>
                <w:numId w:val="38"/>
              </w:numPr>
              <w:rPr>
                <w:b/>
              </w:rPr>
            </w:pPr>
            <w:r>
              <w:rPr>
                <w:b/>
              </w:rPr>
              <w:t xml:space="preserve">FFS: </w:t>
            </w:r>
            <w:r w:rsidRPr="00A919F0">
              <w:rPr>
                <w:b/>
              </w:rPr>
              <w:t xml:space="preserve">Common delay drift third </w:t>
            </w:r>
            <w:r>
              <w:rPr>
                <w:b/>
              </w:rPr>
              <w:t>order derivative</w:t>
            </w:r>
            <w:r w:rsidRPr="00A919F0">
              <w:rPr>
                <w:b/>
              </w:rPr>
              <w:t xml:space="preserve"> </w:t>
            </w:r>
          </w:p>
        </w:tc>
      </w:tr>
      <w:tr w:rsidR="00162ED6" w:rsidRPr="0035162A" w14:paraId="2F2C6F3E" w14:textId="77777777" w:rsidTr="000C4B63">
        <w:tc>
          <w:tcPr>
            <w:tcW w:w="932" w:type="pct"/>
          </w:tcPr>
          <w:p w14:paraId="228C57E8" w14:textId="56B33E51" w:rsidR="00162ED6" w:rsidRDefault="00162ED6" w:rsidP="00162ED6">
            <w:pPr>
              <w:rPr>
                <w:rFonts w:eastAsia="Malgun Gothic"/>
                <w:bCs/>
                <w:szCs w:val="22"/>
                <w:lang w:val="en-US" w:eastAsia="ko-KR"/>
              </w:rPr>
            </w:pPr>
            <w:r>
              <w:rPr>
                <w:rFonts w:eastAsiaTheme="minorEastAsia"/>
                <w:bCs/>
                <w:szCs w:val="22"/>
                <w:lang w:val="en-US" w:eastAsia="zh-CN"/>
              </w:rPr>
              <w:t>OPPO</w:t>
            </w:r>
          </w:p>
        </w:tc>
        <w:tc>
          <w:tcPr>
            <w:tcW w:w="4068" w:type="pct"/>
          </w:tcPr>
          <w:p w14:paraId="356A9865"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As long as the UE complexity issue is addressed from the issue#1, we are fine with this proposal. If companies are not sure about the second order, we can put it under FFS. </w:t>
            </w:r>
          </w:p>
          <w:p w14:paraId="556534E7" w14:textId="77777777" w:rsidR="00162ED6" w:rsidRDefault="00162ED6" w:rsidP="00162ED6">
            <w:pPr>
              <w:spacing w:after="0"/>
              <w:rPr>
                <w:rFonts w:eastAsia="SimSun"/>
                <w:b/>
                <w:bCs/>
                <w:lang w:val="en-US" w:eastAsia="zh-CN"/>
              </w:rPr>
            </w:pPr>
            <w:r>
              <w:rPr>
                <w:rFonts w:eastAsia="SimSun"/>
                <w:b/>
                <w:bCs/>
                <w:lang w:val="en-US" w:eastAsia="zh-CN"/>
              </w:rPr>
              <w:t>The Network may periodically broadcast:</w:t>
            </w:r>
          </w:p>
          <w:p w14:paraId="26AB766F" w14:textId="77777777" w:rsidR="00162ED6" w:rsidRDefault="00162ED6" w:rsidP="00162ED6">
            <w:pPr>
              <w:spacing w:after="0"/>
              <w:rPr>
                <w:rFonts w:eastAsia="SimSun"/>
                <w:b/>
                <w:bCs/>
                <w:lang w:val="en-US" w:eastAsia="fr-FR"/>
              </w:rPr>
            </w:pPr>
          </w:p>
          <w:p w14:paraId="1AEB451C" w14:textId="77777777" w:rsidR="00162ED6" w:rsidRDefault="00162ED6" w:rsidP="00162ED6">
            <w:pPr>
              <w:pStyle w:val="Paragraphedeliste"/>
              <w:numPr>
                <w:ilvl w:val="1"/>
                <w:numId w:val="62"/>
              </w:numPr>
              <w:rPr>
                <w:b/>
              </w:rPr>
            </w:pPr>
            <w:r>
              <w:rPr>
                <w:b/>
              </w:rPr>
              <w:t>Common delay</w:t>
            </w:r>
          </w:p>
          <w:p w14:paraId="4EC71345" w14:textId="77777777" w:rsidR="00162ED6" w:rsidRDefault="00162ED6" w:rsidP="00162ED6">
            <w:pPr>
              <w:pStyle w:val="Paragraphedeliste"/>
              <w:numPr>
                <w:ilvl w:val="1"/>
                <w:numId w:val="62"/>
              </w:numPr>
              <w:rPr>
                <w:b/>
              </w:rPr>
            </w:pPr>
            <w:r>
              <w:rPr>
                <w:b/>
              </w:rPr>
              <w:t xml:space="preserve">Common delay drift rate </w:t>
            </w:r>
          </w:p>
          <w:p w14:paraId="463B1E93" w14:textId="77777777" w:rsidR="00162ED6" w:rsidRDefault="00162ED6" w:rsidP="00162ED6">
            <w:pPr>
              <w:pStyle w:val="Paragraphedeliste"/>
              <w:numPr>
                <w:ilvl w:val="1"/>
                <w:numId w:val="62"/>
              </w:numPr>
              <w:rPr>
                <w:b/>
                <w:color w:val="FF0000"/>
              </w:rPr>
            </w:pPr>
            <w:r>
              <w:rPr>
                <w:b/>
                <w:color w:val="FF0000"/>
              </w:rPr>
              <w:t>FFS: Common delay drift second order derivative</w:t>
            </w:r>
          </w:p>
          <w:p w14:paraId="6510C571" w14:textId="77777777" w:rsidR="00162ED6" w:rsidRDefault="00162ED6" w:rsidP="00162ED6">
            <w:pPr>
              <w:pStyle w:val="Paragraphedeliste"/>
              <w:numPr>
                <w:ilvl w:val="1"/>
                <w:numId w:val="62"/>
              </w:numPr>
              <w:rPr>
                <w:b/>
              </w:rPr>
            </w:pPr>
            <w:r>
              <w:rPr>
                <w:b/>
              </w:rPr>
              <w:t xml:space="preserve">FFS: Common delay drift third order derivative </w:t>
            </w:r>
          </w:p>
          <w:p w14:paraId="7D1524A9" w14:textId="77777777" w:rsidR="00162ED6" w:rsidRDefault="00162ED6" w:rsidP="00162ED6">
            <w:pPr>
              <w:pStyle w:val="Paragraphedeliste"/>
              <w:adjustRightInd w:val="0"/>
              <w:snapToGrid w:val="0"/>
              <w:spacing w:after="120"/>
              <w:ind w:left="0"/>
              <w:rPr>
                <w:rFonts w:eastAsia="Malgun Gothic"/>
                <w:bCs/>
                <w:szCs w:val="22"/>
                <w:lang w:val="en-US" w:eastAsia="ko-KR"/>
              </w:rPr>
            </w:pPr>
          </w:p>
        </w:tc>
      </w:tr>
      <w:tr w:rsidR="00F25063" w:rsidRPr="0035162A" w14:paraId="17A9EF8B" w14:textId="77777777" w:rsidTr="000C4B63">
        <w:tc>
          <w:tcPr>
            <w:tcW w:w="932" w:type="pct"/>
          </w:tcPr>
          <w:p w14:paraId="00145A5B" w14:textId="5F1CE3D6"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725D6833" w14:textId="77777777" w:rsidR="00F25063" w:rsidRDefault="00F25063" w:rsidP="00F25063">
            <w:pPr>
              <w:rPr>
                <w:lang w:val="en-US"/>
              </w:rPr>
            </w:pPr>
            <w:r>
              <w:t xml:space="preserve">For updated proposal 2, we would be OK with the first two bullets, but not OK with the two last bullets. These parameters related to Common delay (and drift rate) seem to be assuming “one-shot estimation” of the delay. In a UE implementation, the device could be reading a few values from the ephemeris data and make its own estimation of the delay drift value (satellite is assumed to be moving along a curve, and GW assumed to be located at a static position). </w:t>
            </w:r>
          </w:p>
          <w:p w14:paraId="27DB005E" w14:textId="77777777" w:rsidR="00F25063" w:rsidRDefault="00F25063" w:rsidP="00F25063">
            <w:pPr>
              <w:pStyle w:val="Paragraphedeliste"/>
              <w:adjustRightInd w:val="0"/>
              <w:snapToGrid w:val="0"/>
              <w:spacing w:after="120"/>
              <w:ind w:left="0"/>
              <w:rPr>
                <w:rFonts w:eastAsiaTheme="minorEastAsia"/>
                <w:bCs/>
                <w:szCs w:val="22"/>
                <w:lang w:val="en-US" w:eastAsia="zh-CN"/>
              </w:rPr>
            </w:pPr>
          </w:p>
        </w:tc>
      </w:tr>
      <w:tr w:rsidR="00C47456" w:rsidRPr="0035162A" w14:paraId="23BABB88" w14:textId="77777777" w:rsidTr="000C4B63">
        <w:tc>
          <w:tcPr>
            <w:tcW w:w="932" w:type="pct"/>
          </w:tcPr>
          <w:p w14:paraId="0F5F6F6E" w14:textId="71FE95D7" w:rsidR="00C47456" w:rsidRPr="00F25063" w:rsidRDefault="00C47456" w:rsidP="00C47456">
            <w:pPr>
              <w:rPr>
                <w:rFonts w:eastAsiaTheme="minorEastAsia"/>
                <w:bCs/>
                <w:szCs w:val="22"/>
                <w:lang w:val="en-US" w:eastAsia="zh-CN"/>
              </w:rPr>
            </w:pPr>
            <w:r>
              <w:rPr>
                <w:rFonts w:eastAsiaTheme="minorHAnsi"/>
                <w:bCs/>
                <w:szCs w:val="22"/>
                <w:lang w:val="en-US"/>
              </w:rPr>
              <w:lastRenderedPageBreak/>
              <w:t>Apple</w:t>
            </w:r>
          </w:p>
        </w:tc>
        <w:tc>
          <w:tcPr>
            <w:tcW w:w="4068" w:type="pct"/>
          </w:tcPr>
          <w:p w14:paraId="5B4290D2" w14:textId="0EAA7850" w:rsidR="00C47456" w:rsidRDefault="00C47456" w:rsidP="00C47456">
            <w:r>
              <w:rPr>
                <w:rFonts w:eastAsiaTheme="minorHAnsi"/>
                <w:bCs/>
                <w:szCs w:val="22"/>
                <w:lang w:val="en-US"/>
              </w:rPr>
              <w:t xml:space="preserve">We do not think the third order derivative is necessary, hence suggest removing the last sub-bullet. We also suggest keeping FFS on the second order derivative. </w:t>
            </w:r>
          </w:p>
        </w:tc>
      </w:tr>
      <w:tr w:rsidR="002F1912" w:rsidRPr="0035162A" w14:paraId="71EE4A72" w14:textId="77777777" w:rsidTr="000C4B63">
        <w:tc>
          <w:tcPr>
            <w:tcW w:w="932" w:type="pct"/>
          </w:tcPr>
          <w:p w14:paraId="41861BC9" w14:textId="11332547" w:rsidR="002F1912" w:rsidRDefault="002F1912" w:rsidP="00C47456">
            <w:pPr>
              <w:rPr>
                <w:rFonts w:eastAsiaTheme="minorHAnsi"/>
                <w:bCs/>
                <w:szCs w:val="22"/>
                <w:lang w:val="en-US"/>
              </w:rPr>
            </w:pPr>
            <w:r w:rsidRPr="002F1912">
              <w:rPr>
                <w:rFonts w:eastAsiaTheme="minorHAnsi" w:hint="eastAsia"/>
                <w:bCs/>
                <w:szCs w:val="22"/>
                <w:lang w:val="en-US"/>
              </w:rPr>
              <w:t>S</w:t>
            </w:r>
            <w:r w:rsidRPr="002F1912">
              <w:rPr>
                <w:rFonts w:eastAsiaTheme="minorHAnsi"/>
                <w:bCs/>
                <w:szCs w:val="22"/>
                <w:lang w:val="en-US"/>
              </w:rPr>
              <w:t>amsung</w:t>
            </w:r>
          </w:p>
        </w:tc>
        <w:tc>
          <w:tcPr>
            <w:tcW w:w="4068" w:type="pct"/>
          </w:tcPr>
          <w:p w14:paraId="3A4EC68D" w14:textId="77777777" w:rsidR="002F1912" w:rsidRDefault="002F1912" w:rsidP="002F1912">
            <w:pPr>
              <w:rPr>
                <w:rFonts w:eastAsia="Malgun Gothic"/>
                <w:bCs/>
                <w:szCs w:val="22"/>
                <w:lang w:val="en-US" w:eastAsia="ko-KR"/>
              </w:rPr>
            </w:pPr>
            <w:r>
              <w:rPr>
                <w:rFonts w:eastAsia="Malgun Gothic" w:hint="eastAsia"/>
                <w:bCs/>
                <w:szCs w:val="22"/>
                <w:lang w:val="en-US" w:eastAsia="ko-KR"/>
              </w:rPr>
              <w:t>W</w:t>
            </w:r>
            <w:r>
              <w:rPr>
                <w:rFonts w:eastAsia="Malgun Gothic"/>
                <w:bCs/>
                <w:szCs w:val="22"/>
                <w:lang w:val="en-US" w:eastAsia="ko-KR"/>
              </w:rPr>
              <w:t>e prefer to have FFS on the second order derivative as well, but we basically support the proposal for progress.</w:t>
            </w:r>
          </w:p>
          <w:p w14:paraId="70599BDF" w14:textId="3E2D3EA2" w:rsidR="002F1912" w:rsidRDefault="002F1912" w:rsidP="002F1912">
            <w:pPr>
              <w:rPr>
                <w:rFonts w:eastAsia="Malgun Gothic"/>
                <w:bCs/>
                <w:szCs w:val="22"/>
                <w:lang w:val="en-US" w:eastAsia="ko-KR"/>
              </w:rPr>
            </w:pPr>
            <w:r>
              <w:rPr>
                <w:rFonts w:eastAsia="Malgun Gothic"/>
                <w:bCs/>
                <w:szCs w:val="22"/>
                <w:lang w:val="en-US" w:eastAsia="ko-KR"/>
              </w:rPr>
              <w:t>In order to make clear definition</w:t>
            </w:r>
            <w:r>
              <w:rPr>
                <w:rFonts w:eastAsia="Malgun Gothic" w:hint="eastAsia"/>
                <w:bCs/>
                <w:szCs w:val="22"/>
                <w:lang w:val="en-US" w:eastAsia="ko-KR"/>
              </w:rPr>
              <w:t xml:space="preserve">, </w:t>
            </w:r>
            <w:r>
              <w:rPr>
                <w:rFonts w:eastAsia="Malgun Gothic"/>
                <w:bCs/>
                <w:szCs w:val="22"/>
                <w:lang w:val="en-US" w:eastAsia="ko-KR"/>
              </w:rPr>
              <w:t>we think here that a UE uses the prediction by n-</w:t>
            </w:r>
            <w:proofErr w:type="spellStart"/>
            <w:r>
              <w:rPr>
                <w:rFonts w:eastAsia="Malgun Gothic" w:hint="eastAsia"/>
                <w:bCs/>
                <w:szCs w:val="22"/>
                <w:lang w:val="en-US" w:eastAsia="ko-KR"/>
              </w:rPr>
              <w:t>th</w:t>
            </w:r>
            <w:proofErr w:type="spellEnd"/>
            <w:r>
              <w:rPr>
                <w:rFonts w:eastAsia="Malgun Gothic" w:hint="eastAsia"/>
                <w:bCs/>
                <w:szCs w:val="22"/>
                <w:lang w:val="en-US" w:eastAsia="ko-KR"/>
              </w:rPr>
              <w:t xml:space="preserve"> order regression, where </w:t>
            </w:r>
          </w:p>
          <w:p w14:paraId="0D05B2D4" w14:textId="4CACB233" w:rsidR="002F1912" w:rsidRPr="002F1912" w:rsidRDefault="002F1912" w:rsidP="002F1912">
            <w:pPr>
              <w:pStyle w:val="Paragraphedeliste"/>
              <w:numPr>
                <w:ilvl w:val="0"/>
                <w:numId w:val="62"/>
              </w:numPr>
              <w:rPr>
                <w:rFonts w:eastAsia="Malgun Gothic"/>
                <w:bCs/>
                <w:szCs w:val="22"/>
                <w:lang w:val="en-US" w:eastAsia="ko-KR"/>
              </w:rPr>
            </w:pPr>
            <w:r>
              <w:rPr>
                <w:rFonts w:eastAsia="Malgun Gothic" w:hint="eastAsia"/>
                <w:bCs/>
                <w:szCs w:val="22"/>
                <w:lang w:val="en-US" w:eastAsia="ko-KR"/>
              </w:rPr>
              <w:t xml:space="preserve">0th </w:t>
            </w:r>
            <w:r w:rsidRPr="002F1912">
              <w:rPr>
                <w:rFonts w:eastAsia="Malgun Gothic"/>
                <w:bCs/>
                <w:szCs w:val="22"/>
                <w:lang w:val="en-US" w:eastAsia="ko-KR"/>
              </w:rPr>
              <w:t>order coefficient: Common delay</w:t>
            </w:r>
          </w:p>
          <w:p w14:paraId="11B17B1F" w14:textId="57790049" w:rsidR="002F1912" w:rsidRPr="002F1912" w:rsidRDefault="002F1912" w:rsidP="002F1912">
            <w:pPr>
              <w:pStyle w:val="Paragraphedeliste"/>
              <w:numPr>
                <w:ilvl w:val="0"/>
                <w:numId w:val="62"/>
              </w:numPr>
              <w:rPr>
                <w:rFonts w:eastAsia="Malgun Gothic"/>
                <w:bCs/>
                <w:szCs w:val="22"/>
                <w:lang w:val="en-US" w:eastAsia="ko-KR"/>
              </w:rPr>
            </w:pPr>
            <w:r>
              <w:rPr>
                <w:rFonts w:eastAsia="Malgun Gothic"/>
                <w:bCs/>
                <w:szCs w:val="22"/>
                <w:lang w:val="en-US" w:eastAsia="ko-KR"/>
              </w:rPr>
              <w:t>1st</w:t>
            </w:r>
            <w:r w:rsidRPr="002F1912">
              <w:rPr>
                <w:rFonts w:eastAsia="Malgun Gothic" w:hint="eastAsia"/>
                <w:bCs/>
                <w:szCs w:val="22"/>
                <w:vertAlign w:val="superscript"/>
                <w:lang w:val="en-US" w:eastAsia="ko-KR"/>
              </w:rPr>
              <w:t xml:space="preserve"> </w:t>
            </w:r>
            <w:r w:rsidRPr="002F1912">
              <w:rPr>
                <w:rFonts w:eastAsia="Malgun Gothic"/>
                <w:bCs/>
                <w:szCs w:val="22"/>
                <w:lang w:val="en-US" w:eastAsia="ko-KR"/>
              </w:rPr>
              <w:t>order coefficient: Common delay</w:t>
            </w:r>
            <w:r>
              <w:rPr>
                <w:rFonts w:eastAsia="Malgun Gothic"/>
                <w:bCs/>
                <w:szCs w:val="22"/>
                <w:lang w:val="en-US" w:eastAsia="ko-KR"/>
              </w:rPr>
              <w:t xml:space="preserve"> </w:t>
            </w:r>
            <w:r>
              <w:rPr>
                <w:rFonts w:eastAsia="Malgun Gothic" w:hint="eastAsia"/>
                <w:bCs/>
                <w:szCs w:val="22"/>
                <w:lang w:val="en-US" w:eastAsia="ko-KR"/>
              </w:rPr>
              <w:t>drift rate</w:t>
            </w:r>
          </w:p>
          <w:p w14:paraId="5F70C205" w14:textId="7886850E" w:rsidR="002F1912" w:rsidRDefault="002F1912" w:rsidP="002F1912">
            <w:pPr>
              <w:pStyle w:val="Paragraphedeliste"/>
              <w:numPr>
                <w:ilvl w:val="0"/>
                <w:numId w:val="62"/>
              </w:numPr>
              <w:rPr>
                <w:rFonts w:eastAsia="Malgun Gothic"/>
                <w:bCs/>
                <w:szCs w:val="22"/>
                <w:lang w:val="en-US" w:eastAsia="ko-KR"/>
              </w:rPr>
            </w:pPr>
            <w:r>
              <w:rPr>
                <w:rFonts w:eastAsia="Malgun Gothic"/>
                <w:bCs/>
                <w:szCs w:val="22"/>
                <w:lang w:val="en-US" w:eastAsia="ko-KR"/>
              </w:rPr>
              <w:t>2nd</w:t>
            </w:r>
            <w:r w:rsidRPr="002F1912">
              <w:rPr>
                <w:rFonts w:eastAsia="Malgun Gothic" w:hint="eastAsia"/>
                <w:bCs/>
                <w:szCs w:val="22"/>
                <w:vertAlign w:val="superscript"/>
                <w:lang w:val="en-US" w:eastAsia="ko-KR"/>
              </w:rPr>
              <w:t xml:space="preserve"> </w:t>
            </w:r>
            <w:r w:rsidRPr="002F1912">
              <w:rPr>
                <w:rFonts w:eastAsia="Malgun Gothic"/>
                <w:bCs/>
                <w:szCs w:val="22"/>
                <w:lang w:val="en-US" w:eastAsia="ko-KR"/>
              </w:rPr>
              <w:t>order coefficient</w:t>
            </w:r>
            <w:r>
              <w:rPr>
                <w:rFonts w:eastAsia="Malgun Gothic"/>
                <w:bCs/>
                <w:szCs w:val="22"/>
                <w:lang w:val="en-US" w:eastAsia="ko-KR"/>
              </w:rPr>
              <w:t xml:space="preserve">: </w:t>
            </w:r>
            <w:r w:rsidRPr="002F1912">
              <w:rPr>
                <w:rFonts w:eastAsia="Malgun Gothic"/>
                <w:bCs/>
                <w:szCs w:val="22"/>
                <w:lang w:val="en-US" w:eastAsia="ko-KR"/>
              </w:rPr>
              <w:t>Common delay drift second order derivative</w:t>
            </w:r>
          </w:p>
          <w:p w14:paraId="50E4BB32" w14:textId="3C4AA067" w:rsidR="002F1912" w:rsidRPr="002F1912" w:rsidRDefault="002F1912" w:rsidP="002F1912">
            <w:pPr>
              <w:pStyle w:val="Paragraphedeliste"/>
              <w:numPr>
                <w:ilvl w:val="0"/>
                <w:numId w:val="62"/>
              </w:numPr>
              <w:rPr>
                <w:rFonts w:eastAsia="Malgun Gothic"/>
                <w:bCs/>
                <w:szCs w:val="22"/>
                <w:lang w:val="en-US" w:eastAsia="ko-KR"/>
              </w:rPr>
            </w:pPr>
            <w:r>
              <w:rPr>
                <w:rFonts w:eastAsia="Malgun Gothic"/>
                <w:bCs/>
                <w:szCs w:val="22"/>
                <w:lang w:val="en-US" w:eastAsia="ko-KR"/>
              </w:rPr>
              <w:t xml:space="preserve">3rd </w:t>
            </w:r>
            <w:r w:rsidRPr="002F1912">
              <w:rPr>
                <w:rFonts w:eastAsia="Malgun Gothic"/>
                <w:bCs/>
                <w:szCs w:val="22"/>
                <w:lang w:val="en-US" w:eastAsia="ko-KR"/>
              </w:rPr>
              <w:t>order coefficient</w:t>
            </w:r>
            <w:r>
              <w:rPr>
                <w:rFonts w:eastAsia="Malgun Gothic"/>
                <w:bCs/>
                <w:szCs w:val="22"/>
                <w:lang w:val="en-US" w:eastAsia="ko-KR"/>
              </w:rPr>
              <w:t xml:space="preserve">: </w:t>
            </w:r>
            <w:r w:rsidRPr="002F1912">
              <w:rPr>
                <w:rFonts w:eastAsia="Malgun Gothic"/>
                <w:bCs/>
                <w:szCs w:val="22"/>
                <w:lang w:val="en-US" w:eastAsia="ko-KR"/>
              </w:rPr>
              <w:t xml:space="preserve">Common delay drift third order derivative </w:t>
            </w:r>
          </w:p>
        </w:tc>
      </w:tr>
      <w:tr w:rsidR="00747D3C" w:rsidRPr="0035162A" w14:paraId="410B4043" w14:textId="77777777" w:rsidTr="000C4B63">
        <w:tc>
          <w:tcPr>
            <w:tcW w:w="932" w:type="pct"/>
          </w:tcPr>
          <w:p w14:paraId="3DFFDA4C" w14:textId="56B19F6D" w:rsidR="00747D3C" w:rsidRPr="002F1912" w:rsidRDefault="0066248B" w:rsidP="00C47456">
            <w:pPr>
              <w:rPr>
                <w:rFonts w:eastAsiaTheme="minorHAnsi"/>
                <w:bCs/>
                <w:szCs w:val="22"/>
                <w:lang w:val="en-US"/>
              </w:rPr>
            </w:pPr>
            <w:r>
              <w:rPr>
                <w:rFonts w:eastAsiaTheme="minorHAnsi"/>
                <w:bCs/>
                <w:szCs w:val="22"/>
                <w:lang w:val="en-US"/>
              </w:rPr>
              <w:t>Qualcomm</w:t>
            </w:r>
          </w:p>
        </w:tc>
        <w:tc>
          <w:tcPr>
            <w:tcW w:w="4068" w:type="pct"/>
          </w:tcPr>
          <w:p w14:paraId="1B665D05" w14:textId="5975BEFA" w:rsidR="00747D3C" w:rsidRDefault="000D72C8" w:rsidP="002F1912">
            <w:pPr>
              <w:rPr>
                <w:rFonts w:eastAsia="Malgun Gothic"/>
                <w:bCs/>
                <w:szCs w:val="22"/>
                <w:lang w:val="en-US" w:eastAsia="ko-KR"/>
              </w:rPr>
            </w:pPr>
            <w:r>
              <w:rPr>
                <w:rFonts w:eastAsia="Malgun Gothic"/>
                <w:bCs/>
                <w:szCs w:val="22"/>
                <w:lang w:val="en-US" w:eastAsia="ko-KR"/>
              </w:rPr>
              <w:t xml:space="preserve">We </w:t>
            </w:r>
            <w:r w:rsidR="009220F3">
              <w:rPr>
                <w:rFonts w:eastAsia="Malgun Gothic"/>
                <w:bCs/>
                <w:szCs w:val="22"/>
                <w:lang w:val="en-US" w:eastAsia="ko-KR"/>
              </w:rPr>
              <w:t>don’t think delay drift rate is needed.</w:t>
            </w:r>
            <w:r w:rsidR="00805220">
              <w:rPr>
                <w:rFonts w:eastAsia="Malgun Gothic"/>
                <w:bCs/>
                <w:szCs w:val="22"/>
                <w:lang w:val="en-US" w:eastAsia="ko-KR"/>
              </w:rPr>
              <w:t xml:space="preserve"> </w:t>
            </w:r>
          </w:p>
        </w:tc>
      </w:tr>
      <w:tr w:rsidR="00766D0A" w:rsidRPr="0035162A" w14:paraId="750FE445" w14:textId="77777777" w:rsidTr="000C4B63">
        <w:tc>
          <w:tcPr>
            <w:tcW w:w="932" w:type="pct"/>
          </w:tcPr>
          <w:p w14:paraId="6FDE66B1" w14:textId="5487D531" w:rsidR="00766D0A" w:rsidRDefault="00766D0A" w:rsidP="00766D0A">
            <w:pPr>
              <w:rPr>
                <w:rFonts w:eastAsiaTheme="minorHAnsi"/>
                <w:bCs/>
                <w:szCs w:val="22"/>
                <w:lang w:val="en-US"/>
              </w:rPr>
            </w:pPr>
            <w:r>
              <w:rPr>
                <w:rFonts w:eastAsiaTheme="minorHAnsi"/>
                <w:bCs/>
                <w:szCs w:val="22"/>
                <w:lang w:val="en-US"/>
              </w:rPr>
              <w:t>Sony</w:t>
            </w:r>
          </w:p>
        </w:tc>
        <w:tc>
          <w:tcPr>
            <w:tcW w:w="4068" w:type="pct"/>
          </w:tcPr>
          <w:p w14:paraId="42168598" w14:textId="7A0A8958" w:rsidR="00766D0A" w:rsidRDefault="00766D0A" w:rsidP="00766D0A">
            <w:pPr>
              <w:rPr>
                <w:rFonts w:eastAsia="Malgun Gothic"/>
                <w:bCs/>
                <w:szCs w:val="22"/>
                <w:lang w:val="en-US" w:eastAsia="ko-KR"/>
              </w:rPr>
            </w:pPr>
            <w:r>
              <w:rPr>
                <w:rFonts w:eastAsia="MS Mincho" w:hint="eastAsia"/>
                <w:bCs/>
                <w:szCs w:val="22"/>
                <w:lang w:val="en-US" w:eastAsia="ja-JP"/>
              </w:rPr>
              <w:t>W</w:t>
            </w:r>
            <w:r>
              <w:rPr>
                <w:rFonts w:eastAsia="MS Mincho"/>
                <w:bCs/>
                <w:szCs w:val="22"/>
                <w:lang w:val="en-US" w:eastAsia="ja-JP"/>
              </w:rPr>
              <w:t>e support “common delay” and “common delay drift rate”, and these are supported by most of companies. We think that we should agree “common delay” and “common delay drift rate” at first, then we can consider whether to support “common delay drift second/third order derivative” or not to progress the discussion.</w:t>
            </w:r>
          </w:p>
        </w:tc>
      </w:tr>
      <w:tr w:rsidR="0070626E" w:rsidRPr="0035162A" w14:paraId="0DC524D2" w14:textId="77777777" w:rsidTr="000C4B63">
        <w:tc>
          <w:tcPr>
            <w:tcW w:w="932" w:type="pct"/>
          </w:tcPr>
          <w:p w14:paraId="0243FCEA" w14:textId="63AABDD9" w:rsidR="0070626E" w:rsidRPr="0070626E" w:rsidRDefault="0070626E" w:rsidP="0070626E">
            <w:pPr>
              <w:rPr>
                <w:rFonts w:eastAsiaTheme="minorHAnsi"/>
                <w:bCs/>
                <w:szCs w:val="22"/>
                <w:lang w:val="en-US"/>
              </w:rPr>
            </w:pPr>
            <w:r w:rsidRPr="0070626E">
              <w:rPr>
                <w:rFonts w:eastAsiaTheme="minorHAnsi"/>
                <w:bCs/>
                <w:szCs w:val="22"/>
                <w:lang w:val="en-US"/>
              </w:rPr>
              <w:t>Ericsson</w:t>
            </w:r>
          </w:p>
        </w:tc>
        <w:tc>
          <w:tcPr>
            <w:tcW w:w="4068" w:type="pct"/>
          </w:tcPr>
          <w:p w14:paraId="054A4852" w14:textId="284221E6" w:rsidR="0070626E" w:rsidRPr="0070626E" w:rsidRDefault="0070626E" w:rsidP="0070626E">
            <w:pPr>
              <w:rPr>
                <w:rFonts w:eastAsia="MS Mincho"/>
                <w:bCs/>
                <w:szCs w:val="22"/>
                <w:lang w:val="en-US" w:eastAsia="ja-JP"/>
              </w:rPr>
            </w:pPr>
            <w:r w:rsidRPr="0070626E">
              <w:rPr>
                <w:rFonts w:eastAsia="Malgun Gothic"/>
                <w:bCs/>
                <w:szCs w:val="22"/>
                <w:lang w:val="en-US" w:eastAsia="ko-KR"/>
              </w:rPr>
              <w:t xml:space="preserve">We support the proposal. </w:t>
            </w:r>
          </w:p>
        </w:tc>
      </w:tr>
      <w:tr w:rsidR="001637EB" w:rsidRPr="0035162A" w14:paraId="606E077F" w14:textId="77777777" w:rsidTr="000C4B63">
        <w:tc>
          <w:tcPr>
            <w:tcW w:w="932" w:type="pct"/>
          </w:tcPr>
          <w:p w14:paraId="57E571ED" w14:textId="67DFC080" w:rsidR="001637EB" w:rsidRPr="00406289" w:rsidRDefault="001637EB" w:rsidP="0070626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54D4DF59" w14:textId="17C82D02" w:rsidR="00F83E4F" w:rsidRDefault="00F83E4F" w:rsidP="0070626E">
            <w:pPr>
              <w:rPr>
                <w:rFonts w:eastAsiaTheme="minorEastAsia"/>
                <w:bCs/>
                <w:szCs w:val="22"/>
                <w:lang w:val="en-US" w:eastAsia="zh-CN"/>
              </w:rPr>
            </w:pPr>
            <w:r>
              <w:rPr>
                <w:rFonts w:eastAsiaTheme="minorEastAsia"/>
                <w:bCs/>
                <w:szCs w:val="22"/>
                <w:lang w:val="en-US" w:eastAsia="zh-CN"/>
              </w:rPr>
              <w:t>At</w:t>
            </w:r>
            <w:r w:rsidRPr="00C07299">
              <w:rPr>
                <w:rFonts w:eastAsiaTheme="minorEastAsia"/>
                <w:bCs/>
                <w:szCs w:val="22"/>
                <w:lang w:val="en-US" w:eastAsia="zh-CN"/>
              </w:rPr>
              <w:t xml:space="preserve"> least common delay and common delay drift rate </w:t>
            </w:r>
            <w:r>
              <w:rPr>
                <w:rFonts w:eastAsiaTheme="minorEastAsia"/>
                <w:bCs/>
                <w:szCs w:val="22"/>
                <w:lang w:val="en-US" w:eastAsia="zh-CN"/>
              </w:rPr>
              <w:t>should be periodically broadcasted.</w:t>
            </w:r>
          </w:p>
          <w:p w14:paraId="18506CE3" w14:textId="158D393F" w:rsidR="001637EB" w:rsidRPr="00406289" w:rsidRDefault="00F83E4F" w:rsidP="0070626E">
            <w:pPr>
              <w:rPr>
                <w:rFonts w:eastAsiaTheme="minorEastAsia"/>
                <w:bCs/>
                <w:szCs w:val="22"/>
                <w:lang w:val="en-US" w:eastAsia="zh-CN"/>
              </w:rPr>
            </w:pPr>
            <w:r>
              <w:rPr>
                <w:rFonts w:eastAsiaTheme="minorEastAsia"/>
                <w:bCs/>
                <w:szCs w:val="22"/>
                <w:lang w:val="en-US" w:eastAsia="zh-CN"/>
              </w:rPr>
              <w:t>Whether to broadcast common delay drift second and third order derivations can be FFS.</w:t>
            </w:r>
          </w:p>
        </w:tc>
      </w:tr>
    </w:tbl>
    <w:p w14:paraId="0504840F" w14:textId="2A7402CF" w:rsidR="00D06297" w:rsidRPr="00A72B25" w:rsidRDefault="00D06297" w:rsidP="00A72B25"/>
    <w:p w14:paraId="43C5745A" w14:textId="77777777" w:rsidR="00810966" w:rsidRDefault="00810966" w:rsidP="00810966">
      <w:pPr>
        <w:pStyle w:val="Titre2"/>
        <w:rPr>
          <w:lang w:val="en-US"/>
        </w:rPr>
      </w:pPr>
      <w:bookmarkStart w:id="10" w:name="_Toc56168767"/>
      <w:bookmarkStart w:id="11" w:name="_Toc72538337"/>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0"/>
      <w:bookmarkEnd w:id="11"/>
    </w:p>
    <w:p w14:paraId="1CBC62AE" w14:textId="486F7B80" w:rsidR="00E27430" w:rsidRDefault="00D92B33" w:rsidP="000936B9">
      <w:pPr>
        <w:rPr>
          <w:lang w:val="en-US"/>
        </w:rPr>
      </w:pPr>
      <w:r w:rsidRPr="00D92B33">
        <w:rPr>
          <w:lang w:val="en-US"/>
        </w:rPr>
        <w:t xml:space="preserve">Having feeder link timing drift compensated by UE using Common TA parameters should be feasible at least for FR1 based on numbers discussed so far (R1-2106142 Ericsson, R1-2105952 MediaTek </w:t>
      </w:r>
      <w:proofErr w:type="spellStart"/>
      <w:r w:rsidRPr="00D92B33">
        <w:rPr>
          <w:lang w:val="en-US"/>
        </w:rPr>
        <w:t>Inc</w:t>
      </w:r>
      <w:proofErr w:type="spellEnd"/>
      <w:r w:rsidRPr="00D92B33">
        <w:rPr>
          <w:lang w:val="en-US"/>
        </w:rPr>
        <w:t xml:space="preserve">, R1-2106112 Thales and R1-2105190 ZTE, </w:t>
      </w:r>
      <w:r w:rsidRPr="00D92B33">
        <w:rPr>
          <w:b/>
          <w:lang w:val="en-US"/>
        </w:rPr>
        <w:t>companies are highly encouraged to carry out similar simulations and provide numbers for RAN1#106-e).</w:t>
      </w:r>
      <w:r w:rsidRPr="00D92B33">
        <w:rPr>
          <w:lang w:val="en-US"/>
        </w:rPr>
        <w:t xml:space="preserve"> Further, in FR2 as highlighted by </w:t>
      </w:r>
      <w:r>
        <w:rPr>
          <w:lang w:val="en-US"/>
        </w:rPr>
        <w:t xml:space="preserve">Ericsson </w:t>
      </w:r>
      <w:r w:rsidRPr="00D92B33">
        <w:rPr>
          <w:lang w:val="en-US"/>
        </w:rPr>
        <w:t xml:space="preserve"> </w:t>
      </w:r>
      <w:proofErr w:type="spellStart"/>
      <w:r w:rsidRPr="00D92B33">
        <w:rPr>
          <w:lang w:val="en-US"/>
        </w:rPr>
        <w:t>the</w:t>
      </w:r>
      <w:proofErr w:type="spellEnd"/>
      <w:r w:rsidRPr="00D92B33">
        <w:rPr>
          <w:lang w:val="en-US"/>
        </w:rPr>
        <w:t xml:space="preserve"> residual timing inaccuracy due to common TA approximation is slowly varying and can be managed by occasional closed loop TA commands if necessary. And as mentioned by </w:t>
      </w:r>
      <w:r>
        <w:rPr>
          <w:lang w:val="en-US"/>
        </w:rPr>
        <w:t>MediaTek via the reflector</w:t>
      </w:r>
      <w:r w:rsidRPr="00D92B33">
        <w:rPr>
          <w:lang w:val="en-US"/>
        </w:rPr>
        <w:t>, further study of the numbers and assumptions could be done for FR1 and FR2, which is consiste</w:t>
      </w:r>
      <w:r>
        <w:rPr>
          <w:lang w:val="en-US"/>
        </w:rPr>
        <w:t>nt with the Updated Proposal 2.</w:t>
      </w:r>
    </w:p>
    <w:p w14:paraId="51E56304" w14:textId="77E1C8DF" w:rsidR="00D92B33" w:rsidRDefault="00D92B33" w:rsidP="000936B9">
      <w:pPr>
        <w:rPr>
          <w:lang w:val="en-US"/>
        </w:rPr>
      </w:pPr>
      <w:r>
        <w:rPr>
          <w:lang w:val="en-US"/>
        </w:rPr>
        <w:t>Based on the views expressed during the second round of emails discussions and via the reflector. The proposal 2 is updated as follows:</w:t>
      </w:r>
    </w:p>
    <w:p w14:paraId="798D8312" w14:textId="6AA4A5F7" w:rsidR="000936B9" w:rsidRPr="00DC4DD9" w:rsidRDefault="000936B9" w:rsidP="000936B9">
      <w:pPr>
        <w:rPr>
          <w:sz w:val="18"/>
          <w:lang w:val="en-US"/>
        </w:rPr>
      </w:pPr>
      <w:r w:rsidRPr="00DC4DD9">
        <w:rPr>
          <w:b/>
          <w:bCs/>
          <w:color w:val="000000"/>
          <w:szCs w:val="22"/>
          <w:shd w:val="clear" w:color="auto" w:fill="FFFF00"/>
        </w:rPr>
        <w:t>Proposal 2:</w:t>
      </w:r>
    </w:p>
    <w:p w14:paraId="5A69AD6B" w14:textId="06E98016" w:rsidR="000936B9" w:rsidRPr="00DC4DD9" w:rsidRDefault="00C047D1" w:rsidP="000936B9">
      <w:pPr>
        <w:rPr>
          <w:szCs w:val="22"/>
        </w:rPr>
      </w:pPr>
      <w:r w:rsidRPr="00C047D1">
        <w:rPr>
          <w:b/>
          <w:bCs/>
          <w:szCs w:val="22"/>
        </w:rPr>
        <w:t>If feeder link timing drift is compensated by UE using common TA parameters,</w:t>
      </w:r>
      <w:r>
        <w:rPr>
          <w:b/>
          <w:bCs/>
          <w:szCs w:val="22"/>
        </w:rPr>
        <w:t xml:space="preserve"> t</w:t>
      </w:r>
      <w:r w:rsidR="000936B9" w:rsidRPr="00DC4DD9">
        <w:rPr>
          <w:b/>
          <w:bCs/>
          <w:szCs w:val="22"/>
        </w:rPr>
        <w:t>he Network may periodically broadcast:</w:t>
      </w:r>
    </w:p>
    <w:p w14:paraId="3E5BEA2E" w14:textId="77777777" w:rsidR="00E27430" w:rsidRDefault="00E27430" w:rsidP="00E27430">
      <w:pPr>
        <w:ind w:left="1140" w:hanging="360"/>
        <w:rPr>
          <w:b/>
          <w:bCs/>
          <w:sz w:val="22"/>
          <w:szCs w:val="22"/>
          <w:lang w:val="en-US" w:eastAsia="ko-KR"/>
        </w:rPr>
      </w:pPr>
      <w:r>
        <w:rPr>
          <w:rFonts w:ascii="Wingdings" w:hAnsi="Wingdings"/>
          <w:sz w:val="22"/>
          <w:szCs w:val="22"/>
          <w:lang w:val="en-US" w:eastAsia="ko-KR"/>
        </w:rPr>
        <w:t></w:t>
      </w:r>
      <w:r>
        <w:rPr>
          <w:sz w:val="14"/>
          <w:szCs w:val="14"/>
          <w:lang w:val="en-US" w:eastAsia="ko-KR"/>
        </w:rPr>
        <w:t xml:space="preserve">  </w:t>
      </w:r>
      <w:r>
        <w:rPr>
          <w:b/>
          <w:bCs/>
          <w:lang w:val="en-US" w:eastAsia="ko-KR"/>
        </w:rPr>
        <w:t>Common delay</w:t>
      </w:r>
    </w:p>
    <w:p w14:paraId="6733C904" w14:textId="77777777" w:rsidR="00E27430" w:rsidRDefault="00E27430" w:rsidP="00E27430">
      <w:pPr>
        <w:ind w:left="1140" w:hanging="360"/>
        <w:rPr>
          <w:sz w:val="24"/>
          <w:szCs w:val="24"/>
          <w:lang w:val="en-US" w:eastAsia="ko-KR"/>
        </w:rPr>
      </w:pPr>
      <w:r>
        <w:rPr>
          <w:rFonts w:ascii="Wingdings" w:hAnsi="Wingdings"/>
          <w:lang w:eastAsia="ko-KR"/>
        </w:rPr>
        <w:t></w:t>
      </w:r>
      <w:r>
        <w:rPr>
          <w:sz w:val="14"/>
          <w:szCs w:val="14"/>
          <w:lang w:eastAsia="ko-KR"/>
        </w:rPr>
        <w:t xml:space="preserve">  </w:t>
      </w:r>
      <w:r>
        <w:rPr>
          <w:b/>
          <w:bCs/>
          <w:lang w:val="en-US" w:eastAsia="ko-KR"/>
        </w:rPr>
        <w:t>Common delay drift rate </w:t>
      </w:r>
    </w:p>
    <w:p w14:paraId="48B38448" w14:textId="77777777" w:rsidR="00E27430" w:rsidRDefault="00E27430" w:rsidP="00E27430">
      <w:pPr>
        <w:ind w:left="1140" w:hanging="360"/>
        <w:rPr>
          <w:b/>
          <w:bCs/>
          <w:lang w:val="en-US" w:eastAsia="ko-KR"/>
        </w:rPr>
      </w:pPr>
      <w:r>
        <w:rPr>
          <w:rFonts w:ascii="Wingdings" w:hAnsi="Wingdings"/>
          <w:lang w:val="en-US" w:eastAsia="ko-KR"/>
        </w:rPr>
        <w:t></w:t>
      </w:r>
      <w:r>
        <w:rPr>
          <w:sz w:val="14"/>
          <w:szCs w:val="14"/>
          <w:lang w:val="en-US" w:eastAsia="ko-KR"/>
        </w:rPr>
        <w:t xml:space="preserve">  </w:t>
      </w:r>
      <w:r>
        <w:rPr>
          <w:b/>
          <w:bCs/>
          <w:color w:val="FF0000"/>
          <w:lang w:val="en-US" w:eastAsia="ko-KR"/>
        </w:rPr>
        <w:t>FFS:</w:t>
      </w:r>
      <w:r>
        <w:rPr>
          <w:color w:val="FF0000"/>
          <w:sz w:val="14"/>
          <w:szCs w:val="14"/>
          <w:lang w:val="en-US" w:eastAsia="ko-KR"/>
        </w:rPr>
        <w:t xml:space="preserve">  </w:t>
      </w:r>
      <w:r>
        <w:rPr>
          <w:b/>
          <w:bCs/>
          <w:color w:val="FF0000"/>
          <w:lang w:val="en-US" w:eastAsia="ko-KR"/>
        </w:rPr>
        <w:t>High-</w:t>
      </w:r>
      <w:r>
        <w:rPr>
          <w:b/>
          <w:bCs/>
          <w:lang w:val="en-US" w:eastAsia="ko-KR"/>
        </w:rPr>
        <w:t xml:space="preserve">order derivative of Common Delay drift </w:t>
      </w:r>
    </w:p>
    <w:p w14:paraId="29E6923A" w14:textId="77777777" w:rsidR="00E27430" w:rsidRDefault="00E27430" w:rsidP="00E27430">
      <w:pPr>
        <w:ind w:left="1140" w:hanging="360"/>
        <w:rPr>
          <w:lang w:val="en-US" w:eastAsia="ko-KR"/>
        </w:rPr>
      </w:pPr>
      <w:r>
        <w:rPr>
          <w:rFonts w:ascii="Wingdings" w:hAnsi="Wingdings"/>
          <w:sz w:val="22"/>
          <w:szCs w:val="22"/>
          <w:lang w:val="en-US" w:eastAsia="ko-KR"/>
        </w:rPr>
        <w:t></w:t>
      </w:r>
      <w:r>
        <w:rPr>
          <w:sz w:val="14"/>
          <w:szCs w:val="14"/>
          <w:lang w:val="en-US" w:eastAsia="ko-KR"/>
        </w:rPr>
        <w:t xml:space="preserve">  </w:t>
      </w:r>
      <w:r>
        <w:rPr>
          <w:b/>
          <w:bCs/>
          <w:color w:val="FF0000"/>
          <w:lang w:eastAsia="ko-KR"/>
        </w:rPr>
        <w:t>FFS: Series of Common TA parameter</w:t>
      </w:r>
    </w:p>
    <w:p w14:paraId="0D848D45" w14:textId="77777777" w:rsidR="00E27430" w:rsidRDefault="00E27430" w:rsidP="00E27430">
      <w:pPr>
        <w:rPr>
          <w:b/>
          <w:bCs/>
          <w:lang w:val="en-US" w:eastAsia="ko-KR"/>
        </w:rPr>
      </w:pPr>
      <w:r>
        <w:rPr>
          <w:b/>
          <w:bCs/>
          <w:lang w:val="en-US" w:eastAsia="ko-KR"/>
        </w:rPr>
        <w:t>In case of network not indicating these parameters, common delay and common delay drift rate are equal to zero by default.</w:t>
      </w:r>
    </w:p>
    <w:p w14:paraId="228E4B7E" w14:textId="77777777" w:rsidR="000936B9" w:rsidRPr="000936B9" w:rsidRDefault="000936B9" w:rsidP="000936B9">
      <w:pPr>
        <w:rPr>
          <w:lang w:val="en-US"/>
        </w:rPr>
      </w:pPr>
    </w:p>
    <w:p w14:paraId="2DFFC2AF" w14:textId="28DE7650" w:rsidR="00475709" w:rsidRDefault="00810966" w:rsidP="00475709">
      <w:pPr>
        <w:pStyle w:val="Titre1"/>
      </w:pPr>
      <w:bookmarkStart w:id="12" w:name="_Toc72538338"/>
      <w:r>
        <w:lastRenderedPageBreak/>
        <w:t>Issue#3</w:t>
      </w:r>
      <w:r w:rsidR="00475709" w:rsidRPr="00902581">
        <w:t xml:space="preserve">: </w:t>
      </w:r>
      <w:r w:rsidR="00475709">
        <w:t xml:space="preserve">Granularity </w:t>
      </w:r>
      <w:r>
        <w:t xml:space="preserve">and signalling </w:t>
      </w:r>
      <w:r w:rsidR="00475709">
        <w:t>of Common TA</w:t>
      </w:r>
      <w:bookmarkEnd w:id="12"/>
      <w:r w:rsidR="00475709">
        <w:t xml:space="preserve"> </w:t>
      </w:r>
    </w:p>
    <w:p w14:paraId="24C0D131" w14:textId="3479E97C" w:rsidR="00C60F28" w:rsidRDefault="009D1835" w:rsidP="00827BC4">
      <w:r>
        <w:t>Issue#3 is also dependent on Issue#1</w:t>
      </w:r>
      <w:r w:rsidR="008D588D">
        <w:t xml:space="preserve">. Having the timing drift on the feeder link compensated by the UE will require from the Network to indicate  Common TA parameters with finer granularity </w:t>
      </w:r>
      <w:proofErr w:type="spellStart"/>
      <w:r w:rsidR="008D588D">
        <w:t>e.</w:t>
      </w:r>
      <w:r w:rsidR="00575393">
        <w:t>g</w:t>
      </w:r>
      <w:proofErr w:type="spellEnd"/>
      <w:r w:rsidR="008D588D">
        <w:t xml:space="preserve"> same </w:t>
      </w:r>
      <w:r w:rsidR="008D588D" w:rsidRPr="008D588D">
        <w:t>as the granularity of N</w:t>
      </w:r>
      <w:r w:rsidR="008D588D" w:rsidRPr="00542964">
        <w:rPr>
          <w:vertAlign w:val="subscript"/>
        </w:rPr>
        <w:t>TA</w:t>
      </w:r>
      <w:r w:rsidR="008D588D">
        <w:t xml:space="preserve">. </w:t>
      </w:r>
      <w:r w:rsidR="00542964">
        <w:t xml:space="preserve">While </w:t>
      </w:r>
      <w:r w:rsidR="00575393">
        <w:t xml:space="preserve">in case of </w:t>
      </w:r>
      <w:r w:rsidR="00542964">
        <w:t xml:space="preserve"> </w:t>
      </w:r>
      <w:r w:rsidR="00542964" w:rsidRPr="00542964">
        <w:t xml:space="preserve">timing drift on the feeder link compensated by the </w:t>
      </w:r>
      <w:r w:rsidR="00542964">
        <w:t xml:space="preserve">Network </w:t>
      </w:r>
      <w:r w:rsidR="00575393">
        <w:t>a</w:t>
      </w:r>
      <w:r w:rsidR="00542964">
        <w:t xml:space="preserve"> coarse granularity</w:t>
      </w:r>
      <w:r w:rsidR="00575393">
        <w:t xml:space="preserve"> of Common TA is sufficient </w:t>
      </w:r>
      <w:proofErr w:type="spellStart"/>
      <w:r w:rsidR="00575393">
        <w:t>e.g</w:t>
      </w:r>
      <w:proofErr w:type="spellEnd"/>
      <w:r w:rsidR="00575393">
        <w:t xml:space="preserve"> </w:t>
      </w:r>
      <w:r w:rsidR="00575393" w:rsidRPr="00575393">
        <w:t xml:space="preserve">granularity of </w:t>
      </w:r>
      <w:r w:rsidR="00575393">
        <w:t>a</w:t>
      </w:r>
      <w:r w:rsidR="00575393" w:rsidRPr="00575393">
        <w:t xml:space="preserve"> slot</w:t>
      </w:r>
      <w:r w:rsidR="00431EB1">
        <w:t xml:space="preserve"> duration</w:t>
      </w:r>
      <w:r w:rsidR="00542964">
        <w:t xml:space="preserve"> </w:t>
      </w:r>
      <w:r w:rsidR="00575393">
        <w:t>or Common TA equal to zero</w:t>
      </w:r>
      <w:r>
        <w:t xml:space="preserve"> when the reference point for time synchronization is satellite.</w:t>
      </w:r>
    </w:p>
    <w:p w14:paraId="2B4CFBEC" w14:textId="6B4482A6" w:rsidR="00827BC4" w:rsidRPr="00827BC4" w:rsidRDefault="00827BC4" w:rsidP="00827BC4">
      <w:r w:rsidRPr="00827BC4">
        <w:t xml:space="preserve">These are the proposals </w:t>
      </w:r>
      <w:r>
        <w:t xml:space="preserve">on </w:t>
      </w:r>
      <w:r w:rsidRPr="00827BC4">
        <w:t>Common TA</w:t>
      </w:r>
      <w:r>
        <w:t xml:space="preserve"> granularity submitted to RAN1#10</w:t>
      </w:r>
      <w:r w:rsidR="009262FD">
        <w:t>5</w:t>
      </w:r>
      <w:r>
        <w:t>-e: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0626BC40" w:rsidR="001E7EF1" w:rsidRPr="00BC5EB6" w:rsidRDefault="009B3287" w:rsidP="00421E71">
            <w:r w:rsidRPr="00351341">
              <w:t>THALES</w:t>
            </w:r>
          </w:p>
        </w:tc>
        <w:tc>
          <w:tcPr>
            <w:tcW w:w="4068" w:type="pct"/>
          </w:tcPr>
          <w:p w14:paraId="528E9E41" w14:textId="7DB570B4" w:rsidR="00613BE2" w:rsidRPr="009B3287" w:rsidRDefault="009B3287" w:rsidP="00E41A17">
            <w:r w:rsidRPr="00421D3A">
              <w:rPr>
                <w:b/>
              </w:rPr>
              <w:t>Proposal 1</w:t>
            </w:r>
            <w:r w:rsidRPr="000636D1">
              <w:t>: The granularity of Common TA is equal to 4∙64/2^μ*</w:t>
            </w:r>
            <w:proofErr w:type="spellStart"/>
            <w:r w:rsidRPr="000636D1">
              <w:t>Tc</w:t>
            </w:r>
            <w:proofErr w:type="spellEnd"/>
          </w:p>
        </w:tc>
      </w:tr>
      <w:tr w:rsidR="001E7EF1" w:rsidRPr="00902581" w14:paraId="704976B8" w14:textId="77777777" w:rsidTr="00421E71">
        <w:tc>
          <w:tcPr>
            <w:tcW w:w="932" w:type="pct"/>
          </w:tcPr>
          <w:p w14:paraId="4AECE9CF" w14:textId="769EBA20" w:rsidR="001E7EF1" w:rsidRPr="00BC5EB6" w:rsidRDefault="0043010B" w:rsidP="00421E71">
            <w:r w:rsidRPr="00351341">
              <w:t xml:space="preserve">PANASONIC R&amp;D </w:t>
            </w:r>
            <w:proofErr w:type="spellStart"/>
            <w:r w:rsidRPr="00351341">
              <w:t>Center</w:t>
            </w:r>
            <w:proofErr w:type="spellEnd"/>
            <w:r w:rsidRPr="00351341">
              <w:t xml:space="preserve"> Germany</w:t>
            </w:r>
          </w:p>
        </w:tc>
        <w:tc>
          <w:tcPr>
            <w:tcW w:w="4068" w:type="pct"/>
          </w:tcPr>
          <w:p w14:paraId="1056E2DA" w14:textId="36A5B8A9" w:rsidR="001E7EF1" w:rsidRPr="00932CE4" w:rsidRDefault="0043010B" w:rsidP="00932CE4">
            <w:pPr>
              <w:rPr>
                <w:lang w:eastAsia="ja-JP"/>
              </w:rPr>
            </w:pPr>
            <w:r w:rsidRPr="008D436F">
              <w:rPr>
                <w:b/>
                <w:bCs/>
                <w:lang w:eastAsia="ja-JP"/>
              </w:rPr>
              <w:t>Proposal</w:t>
            </w:r>
            <w:r>
              <w:rPr>
                <w:b/>
                <w:bCs/>
                <w:lang w:eastAsia="ja-JP"/>
              </w:rPr>
              <w:t xml:space="preserve"> 1</w:t>
            </w:r>
            <w:r w:rsidRPr="008D436F">
              <w:rPr>
                <w:lang w:eastAsia="ja-JP"/>
              </w:rPr>
              <w:t xml:space="preserve">: </w:t>
            </w:r>
            <w:r>
              <w:rPr>
                <w:lang w:eastAsia="ja-JP"/>
              </w:rPr>
              <w:t>We propose a granularity of the common TA value N</w:t>
            </w:r>
            <w:r w:rsidRPr="00D412D4">
              <w:rPr>
                <w:vertAlign w:val="subscript"/>
                <w:lang w:eastAsia="ja-JP"/>
              </w:rPr>
              <w:t>TA,common</w:t>
            </w:r>
            <w:r>
              <w:rPr>
                <w:lang w:eastAsia="ja-JP"/>
              </w:rPr>
              <w:t xml:space="preserve"> in the order of slot or half slot duration.</w:t>
            </w:r>
          </w:p>
        </w:tc>
      </w:tr>
      <w:tr w:rsidR="001E7EF1" w:rsidRPr="00902581" w14:paraId="79B59C5F" w14:textId="77777777" w:rsidTr="00421E71">
        <w:tc>
          <w:tcPr>
            <w:tcW w:w="932" w:type="pct"/>
          </w:tcPr>
          <w:p w14:paraId="7E9C9783" w14:textId="0A6DE824" w:rsidR="001E7EF1" w:rsidRPr="00BC5EB6" w:rsidRDefault="00553E01" w:rsidP="00421E71">
            <w:proofErr w:type="spellStart"/>
            <w:r w:rsidRPr="00553E01">
              <w:t>Spreadtrum</w:t>
            </w:r>
            <w:proofErr w:type="spellEnd"/>
            <w:r w:rsidRPr="00553E01">
              <w:t xml:space="preserve"> Communications</w:t>
            </w:r>
          </w:p>
        </w:tc>
        <w:tc>
          <w:tcPr>
            <w:tcW w:w="4068" w:type="pct"/>
          </w:tcPr>
          <w:p w14:paraId="0B545D99" w14:textId="77777777" w:rsidR="0059486C" w:rsidRPr="00687125" w:rsidRDefault="0059486C" w:rsidP="0059486C">
            <w:pPr>
              <w:spacing w:after="0"/>
              <w:rPr>
                <w:rFonts w:eastAsiaTheme="minorEastAsia"/>
                <w:sz w:val="22"/>
                <w:szCs w:val="22"/>
                <w:lang w:val="en-US" w:eastAsia="zh-CN"/>
              </w:rPr>
            </w:pPr>
            <w:r w:rsidRPr="0059486C">
              <w:rPr>
                <w:rFonts w:eastAsiaTheme="minorEastAsia"/>
                <w:b/>
                <w:sz w:val="22"/>
                <w:szCs w:val="22"/>
                <w:lang w:val="en-US" w:eastAsia="zh-CN"/>
              </w:rPr>
              <w:t xml:space="preserve">Proposal 1: </w:t>
            </w:r>
            <w:r w:rsidRPr="00687125">
              <w:rPr>
                <w:rFonts w:eastAsiaTheme="minorEastAsia"/>
                <w:sz w:val="22"/>
                <w:szCs w:val="22"/>
                <w:lang w:val="en-US" w:eastAsia="zh-CN"/>
              </w:rPr>
              <w:t>N</w:t>
            </w:r>
            <w:r w:rsidRPr="00687125">
              <w:rPr>
                <w:rFonts w:eastAsiaTheme="minorEastAsia"/>
                <w:sz w:val="22"/>
                <w:szCs w:val="22"/>
                <w:vertAlign w:val="subscript"/>
                <w:lang w:val="en-US" w:eastAsia="zh-CN"/>
              </w:rPr>
              <w:t xml:space="preserve">TA, common </w:t>
            </w:r>
            <w:r w:rsidRPr="00687125">
              <w:rPr>
                <w:rFonts w:eastAsiaTheme="minorEastAsia"/>
                <w:sz w:val="22"/>
                <w:szCs w:val="22"/>
                <w:lang w:val="en-US" w:eastAsia="zh-CN"/>
              </w:rPr>
              <w:t xml:space="preserve">should be expressed in the legacy granularity of </w:t>
            </w:r>
            <w:proofErr w:type="spellStart"/>
            <w:r w:rsidRPr="00687125">
              <w:rPr>
                <w:rFonts w:eastAsiaTheme="minorEastAsia"/>
                <w:sz w:val="22"/>
                <w:szCs w:val="22"/>
                <w:lang w:val="en-US" w:eastAsia="zh-CN"/>
              </w:rPr>
              <w:t>Tc</w:t>
            </w:r>
            <w:proofErr w:type="spellEnd"/>
            <w:r w:rsidRPr="00687125">
              <w:rPr>
                <w:rFonts w:eastAsiaTheme="minorEastAsia"/>
                <w:sz w:val="22"/>
                <w:szCs w:val="22"/>
                <w:lang w:val="en-US" w:eastAsia="zh-CN"/>
              </w:rPr>
              <w:t xml:space="preserve"> units.</w:t>
            </w:r>
          </w:p>
          <w:p w14:paraId="586D71DA" w14:textId="1E54F581" w:rsidR="001E7EF1" w:rsidRPr="00846A95" w:rsidRDefault="001E7EF1" w:rsidP="00421E71">
            <w:pPr>
              <w:autoSpaceDE w:val="0"/>
              <w:autoSpaceDN w:val="0"/>
              <w:adjustRightInd w:val="0"/>
              <w:snapToGrid w:val="0"/>
              <w:spacing w:after="120"/>
              <w:jc w:val="both"/>
              <w:rPr>
                <w:rFonts w:eastAsiaTheme="minorEastAsia"/>
                <w:bCs/>
                <w:iCs/>
                <w:lang w:val="en-US" w:eastAsia="zh-CN"/>
              </w:rPr>
            </w:pPr>
          </w:p>
        </w:tc>
      </w:tr>
      <w:tr w:rsidR="001E7EF1" w:rsidRPr="00902581" w14:paraId="059C5DA0" w14:textId="77777777" w:rsidTr="00421E71">
        <w:tc>
          <w:tcPr>
            <w:tcW w:w="932" w:type="pct"/>
          </w:tcPr>
          <w:p w14:paraId="2AAAF422" w14:textId="568D85AF" w:rsidR="001E7EF1" w:rsidRPr="00BC5EB6" w:rsidRDefault="00AB47AE" w:rsidP="00421E71">
            <w:r w:rsidRPr="00351341">
              <w:t>CATT</w:t>
            </w:r>
          </w:p>
        </w:tc>
        <w:tc>
          <w:tcPr>
            <w:tcW w:w="4068" w:type="pct"/>
          </w:tcPr>
          <w:p w14:paraId="55610226" w14:textId="4F98E486" w:rsidR="001E7EF1" w:rsidRPr="00AB47AE" w:rsidRDefault="00AB47AE" w:rsidP="001E7EF1">
            <w:pPr>
              <w:rPr>
                <w:lang w:eastAsia="zh-CN"/>
              </w:rPr>
            </w:pPr>
            <w:r w:rsidRPr="00AB47AE">
              <w:rPr>
                <w:b/>
                <w:lang w:eastAsia="zh-CN"/>
              </w:rPr>
              <w:t xml:space="preserve">Proposal </w:t>
            </w:r>
            <w:r w:rsidRPr="00AB47AE">
              <w:rPr>
                <w:rFonts w:hint="eastAsia"/>
                <w:b/>
                <w:lang w:eastAsia="zh-CN"/>
              </w:rPr>
              <w:t>4:</w:t>
            </w:r>
            <w:r w:rsidRPr="00687125">
              <w:rPr>
                <w:rFonts w:hint="eastAsia"/>
                <w:lang w:eastAsia="zh-CN"/>
              </w:rPr>
              <w:t xml:space="preserve"> The granularity of common TA can apply 1024 </w:t>
            </w:r>
            <w:proofErr w:type="spellStart"/>
            <w:r w:rsidRPr="00687125">
              <w:rPr>
                <w:rFonts w:hint="eastAsia"/>
                <w:lang w:eastAsia="zh-CN"/>
              </w:rPr>
              <w:t>Tc</w:t>
            </w:r>
            <w:proofErr w:type="spellEnd"/>
            <w:r w:rsidRPr="00687125">
              <w:rPr>
                <w:rFonts w:hint="eastAsia"/>
                <w:lang w:eastAsia="zh-CN"/>
              </w:rPr>
              <w:t xml:space="preserve"> or 2048Tc of step size.  </w:t>
            </w:r>
          </w:p>
        </w:tc>
      </w:tr>
      <w:tr w:rsidR="001E7EF1" w:rsidRPr="00902581" w14:paraId="355516C9" w14:textId="77777777" w:rsidTr="00421E71">
        <w:tc>
          <w:tcPr>
            <w:tcW w:w="932" w:type="pct"/>
          </w:tcPr>
          <w:p w14:paraId="5D1BC37B" w14:textId="789CBEC3" w:rsidR="001E7EF1" w:rsidRPr="00BC5EB6" w:rsidRDefault="00367B5A" w:rsidP="00421E71">
            <w:r w:rsidRPr="00351341">
              <w:t>MediaTek Inc.</w:t>
            </w:r>
          </w:p>
        </w:tc>
        <w:tc>
          <w:tcPr>
            <w:tcW w:w="4068" w:type="pct"/>
          </w:tcPr>
          <w:p w14:paraId="6ACCB759" w14:textId="77777777" w:rsidR="00367B5A" w:rsidRPr="00F1397F" w:rsidRDefault="00367B5A" w:rsidP="00367B5A">
            <w:pPr>
              <w:pStyle w:val="Corpsdetexte"/>
              <w:spacing w:after="0"/>
              <w:jc w:val="both"/>
              <w:rPr>
                <w:rFonts w:cs="v4.2.0"/>
              </w:rPr>
            </w:pPr>
            <w:r w:rsidRPr="00F1397F">
              <w:rPr>
                <w:b/>
                <w:lang w:eastAsia="ko-KR"/>
              </w:rPr>
              <w:t>Proposal 2</w:t>
            </w:r>
            <w:r w:rsidRPr="00F1397F">
              <w:rPr>
                <w:lang w:eastAsia="ko-KR"/>
              </w:rPr>
              <w:t xml:space="preserve">: In case reference point for UL-DL </w:t>
            </w:r>
            <w:proofErr w:type="spellStart"/>
            <w:r w:rsidRPr="00F1397F">
              <w:rPr>
                <w:lang w:eastAsia="ko-KR"/>
              </w:rPr>
              <w:t>subframe</w:t>
            </w:r>
            <w:proofErr w:type="spellEnd"/>
            <w:r w:rsidRPr="00F1397F">
              <w:rPr>
                <w:lang w:eastAsia="ko-KR"/>
              </w:rPr>
              <w:t xml:space="preserve"> timing alignment is gNB, </w:t>
            </w:r>
            <w:r w:rsidRPr="00F1397F">
              <w:rPr>
                <w:rFonts w:cs="v4.2.0"/>
              </w:rPr>
              <w:t>broadcast on NTN SIB</w:t>
            </w:r>
          </w:p>
          <w:p w14:paraId="4AA2C060" w14:textId="77777777" w:rsidR="00367B5A" w:rsidRPr="00F1397F" w:rsidRDefault="00367B5A" w:rsidP="00CC666D">
            <w:pPr>
              <w:pStyle w:val="Paragraphedeliste"/>
              <w:numPr>
                <w:ilvl w:val="0"/>
                <w:numId w:val="16"/>
              </w:numPr>
              <w:rPr>
                <w:lang w:eastAsia="ko-KR"/>
              </w:rPr>
            </w:pPr>
            <w:r w:rsidRPr="00F1397F">
              <w:rPr>
                <w:lang w:eastAsia="ko-KR"/>
              </w:rPr>
              <w:t>Common delay N</w:t>
            </w:r>
            <w:r w:rsidRPr="00F1397F">
              <w:rPr>
                <w:vertAlign w:val="subscript"/>
                <w:lang w:eastAsia="ko-KR"/>
              </w:rPr>
              <w:t xml:space="preserve">TA,common </w:t>
            </w:r>
            <w:r w:rsidRPr="00F1397F">
              <w:rPr>
                <w:lang w:eastAsia="ko-KR"/>
              </w:rPr>
              <w:t>in a 18 bit field</w:t>
            </w:r>
          </w:p>
          <w:p w14:paraId="60BB040E"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w:t>
            </w:r>
            <w:proofErr w:type="spellStart"/>
            <w:r w:rsidRPr="00F1397F">
              <w:rPr>
                <w:lang w:eastAsia="ko-KR"/>
              </w:rPr>
              <w:t>N</w:t>
            </w:r>
            <w:r w:rsidRPr="00F1397F">
              <w:rPr>
                <w:vertAlign w:val="subscript"/>
                <w:lang w:eastAsia="ko-KR"/>
              </w:rPr>
              <w:t>TA,common,drift</w:t>
            </w:r>
            <w:proofErr w:type="spellEnd"/>
            <w:r w:rsidRPr="00F1397F">
              <w:rPr>
                <w:vertAlign w:val="subscript"/>
                <w:lang w:eastAsia="ko-KR"/>
              </w:rPr>
              <w:t xml:space="preserve">, rate </w:t>
            </w:r>
            <w:r w:rsidRPr="00F1397F">
              <w:rPr>
                <w:lang w:eastAsia="ko-KR"/>
              </w:rPr>
              <w:t>in a 8 bit field</w:t>
            </w:r>
          </w:p>
          <w:p w14:paraId="01977D7C"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TA,common,drift,rate,variation</w:t>
            </w:r>
            <w:proofErr w:type="spellEnd"/>
            <w:r w:rsidRPr="00F1397F">
              <w:rPr>
                <w:vertAlign w:val="subscript"/>
                <w:lang w:eastAsia="ko-KR"/>
              </w:rPr>
              <w:t xml:space="preserve"> </w:t>
            </w:r>
            <w:r w:rsidRPr="00F1397F">
              <w:rPr>
                <w:lang w:eastAsia="ko-KR"/>
              </w:rPr>
              <w:t>in a 6 bit field</w:t>
            </w:r>
          </w:p>
          <w:p w14:paraId="2BB59CD8"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TA,common,drift,thrird_order,derivative</w:t>
            </w:r>
            <w:proofErr w:type="spellEnd"/>
            <w:r w:rsidRPr="00F1397F">
              <w:rPr>
                <w:vertAlign w:val="subscript"/>
                <w:lang w:eastAsia="ko-KR"/>
              </w:rPr>
              <w:t xml:space="preserve"> </w:t>
            </w:r>
            <w:r w:rsidRPr="00F1397F">
              <w:rPr>
                <w:lang w:eastAsia="ko-KR"/>
              </w:rPr>
              <w:t>in a 6 bit field</w:t>
            </w:r>
          </w:p>
          <w:p w14:paraId="0D273CD3" w14:textId="786712EC" w:rsidR="001E7EF1" w:rsidRPr="00BC5EB6" w:rsidRDefault="001E7EF1" w:rsidP="00421E71">
            <w:pPr>
              <w:spacing w:after="0"/>
              <w:jc w:val="both"/>
              <w:rPr>
                <w:rFonts w:eastAsia="SimSun"/>
                <w:b/>
                <w:bCs/>
                <w:color w:val="000000"/>
                <w:lang w:eastAsia="x-none"/>
              </w:rPr>
            </w:pPr>
          </w:p>
        </w:tc>
      </w:tr>
      <w:tr w:rsidR="001E7EF1" w:rsidRPr="00902581" w14:paraId="7E5CE65F" w14:textId="77777777" w:rsidTr="00421E71">
        <w:tc>
          <w:tcPr>
            <w:tcW w:w="932" w:type="pct"/>
          </w:tcPr>
          <w:p w14:paraId="1C57F656" w14:textId="3BA49943" w:rsidR="001E7EF1" w:rsidRPr="00BC5EB6" w:rsidRDefault="00DE4360" w:rsidP="00421E71">
            <w:r w:rsidRPr="00DE4360">
              <w:t>CMCC</w:t>
            </w:r>
          </w:p>
        </w:tc>
        <w:tc>
          <w:tcPr>
            <w:tcW w:w="4068" w:type="pct"/>
          </w:tcPr>
          <w:p w14:paraId="7592087F" w14:textId="3EF746AD" w:rsidR="001E7EF1" w:rsidRPr="007B473F" w:rsidRDefault="00DE4360" w:rsidP="007B473F">
            <w:pPr>
              <w:spacing w:beforeLines="50" w:before="120" w:afterLines="50" w:after="120"/>
              <w:rPr>
                <w:bCs/>
                <w:iCs/>
              </w:rPr>
            </w:pPr>
            <w:r w:rsidRPr="00B731F1">
              <w:rPr>
                <w:b/>
              </w:rPr>
              <w:t>Proposal 2:</w:t>
            </w:r>
            <w:r w:rsidRPr="00687125">
              <w:t xml:space="preserve"> </w:t>
            </w:r>
            <w:r w:rsidRPr="00687125">
              <w:rPr>
                <w:bCs/>
                <w:iCs/>
              </w:rPr>
              <w:t xml:space="preserve">The granularity of Common TA is set to be the same as the granularity of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sidRPr="00687125">
              <w:rPr>
                <w:rFonts w:hint="eastAsia"/>
                <w:bCs/>
                <w:iCs/>
              </w:rPr>
              <w:t>,</w:t>
            </w:r>
            <w:r w:rsidRPr="00687125">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Pr="00687125">
              <w:rPr>
                <w:rFonts w:hint="eastAsia"/>
                <w:bCs/>
                <w:iCs/>
              </w:rPr>
              <w:t>.</w:t>
            </w:r>
          </w:p>
        </w:tc>
      </w:tr>
      <w:tr w:rsidR="001E7EF1" w:rsidRPr="00902581" w14:paraId="1C5532BE" w14:textId="77777777" w:rsidTr="00421E71">
        <w:tc>
          <w:tcPr>
            <w:tcW w:w="932" w:type="pct"/>
          </w:tcPr>
          <w:p w14:paraId="497C29C0" w14:textId="28FC0B93" w:rsidR="001E7EF1" w:rsidRPr="00BC5EB6" w:rsidRDefault="00B731F1" w:rsidP="00421E71">
            <w:r w:rsidRPr="00351341">
              <w:t>Qualcomm</w:t>
            </w:r>
          </w:p>
        </w:tc>
        <w:tc>
          <w:tcPr>
            <w:tcW w:w="4068" w:type="pct"/>
          </w:tcPr>
          <w:p w14:paraId="7C177C56" w14:textId="77777777" w:rsidR="00B731F1" w:rsidRPr="00687125" w:rsidRDefault="00B731F1" w:rsidP="00B731F1">
            <w:pPr>
              <w:rPr>
                <w:bCs/>
              </w:rPr>
            </w:pPr>
            <w:r w:rsidRPr="00B731F1">
              <w:rPr>
                <w:b/>
                <w:bCs/>
              </w:rPr>
              <w:t>Proposal 1:</w:t>
            </w:r>
            <w:r w:rsidRPr="00687125">
              <w:rPr>
                <w:bCs/>
              </w:rPr>
              <w:t xml:space="preserve"> Network may broadcast a common timing offset value, X, with granularity of one slot assuming the subcarrier spacing of the SSB of the cell. </w:t>
            </w:r>
          </w:p>
          <w:p w14:paraId="3B5A900E" w14:textId="3FA1D864" w:rsidR="001E7EF1" w:rsidRPr="007B473F" w:rsidRDefault="00B731F1" w:rsidP="00CC666D">
            <w:pPr>
              <w:pStyle w:val="Paragraphedeliste"/>
              <w:numPr>
                <w:ilvl w:val="0"/>
                <w:numId w:val="33"/>
              </w:numPr>
              <w:spacing w:after="0"/>
              <w:rPr>
                <w:bCs/>
              </w:rPr>
            </w:pPr>
            <w:r w:rsidRPr="00687125">
              <w:rPr>
                <w:bCs/>
              </w:rPr>
              <w:t>N</w:t>
            </w:r>
            <w:r w:rsidRPr="00687125">
              <w:rPr>
                <w:rFonts w:ascii="Times New Roman Bold" w:hAnsi="Times New Roman Bold"/>
                <w:bCs/>
                <w:vertAlign w:val="subscript"/>
              </w:rPr>
              <w:t xml:space="preserve">TA,common </w:t>
            </w:r>
            <w:r w:rsidRPr="00687125">
              <w:rPr>
                <w:bCs/>
              </w:rPr>
              <w:t>is derived from X.</w:t>
            </w:r>
          </w:p>
        </w:tc>
      </w:tr>
      <w:tr w:rsidR="001E7EF1" w:rsidRPr="00902581" w14:paraId="7D14066E" w14:textId="77777777" w:rsidTr="00421E71">
        <w:tc>
          <w:tcPr>
            <w:tcW w:w="932" w:type="pct"/>
          </w:tcPr>
          <w:p w14:paraId="0B886BB5" w14:textId="35FE6F2C" w:rsidR="001E7EF1" w:rsidRPr="00BC5EB6" w:rsidRDefault="001D5E2A" w:rsidP="00421E71">
            <w:r>
              <w:t>Ericsson</w:t>
            </w:r>
          </w:p>
        </w:tc>
        <w:tc>
          <w:tcPr>
            <w:tcW w:w="4068" w:type="pct"/>
          </w:tcPr>
          <w:p w14:paraId="0B98B993" w14:textId="6959D2F2" w:rsidR="001E7EF1" w:rsidRPr="00C17168" w:rsidRDefault="001D5E2A" w:rsidP="00421E71">
            <w:pPr>
              <w:jc w:val="both"/>
              <w:rPr>
                <w:color w:val="000000"/>
              </w:rPr>
            </w:pPr>
            <w:r w:rsidRPr="001D5E2A">
              <w:rPr>
                <w:b/>
                <w:color w:val="000000"/>
              </w:rPr>
              <w:t>Proposal 11</w:t>
            </w:r>
            <w:r w:rsidRPr="001D5E2A">
              <w:rPr>
                <w:color w:val="000000"/>
              </w:rPr>
              <w:tab/>
              <w:t>The granularity of the NTA,common applied by the UE should be 64/2</w:t>
            </w:r>
            <w:r w:rsidRPr="006807DC">
              <w:rPr>
                <w:color w:val="000000"/>
                <w:vertAlign w:val="superscript"/>
              </w:rPr>
              <w:t>µ</w:t>
            </w:r>
            <w:r w:rsidRPr="001D5E2A">
              <w:rPr>
                <w:color w:val="000000"/>
              </w:rPr>
              <w:t xml:space="preserve"> to limit its impact to the total timing error budget to less than 1% of the CP length.</w:t>
            </w:r>
          </w:p>
        </w:tc>
      </w:tr>
      <w:tr w:rsidR="001914F8" w:rsidRPr="00902581" w14:paraId="3A6A826E" w14:textId="77777777" w:rsidTr="00421E71">
        <w:tc>
          <w:tcPr>
            <w:tcW w:w="932" w:type="pct"/>
          </w:tcPr>
          <w:p w14:paraId="41AB6F40" w14:textId="57FF21D0" w:rsidR="001914F8" w:rsidRPr="00BC5EB6" w:rsidRDefault="00257DA5" w:rsidP="00421E71">
            <w:r w:rsidRPr="00257DA5">
              <w:t>Apple</w:t>
            </w:r>
          </w:p>
        </w:tc>
        <w:tc>
          <w:tcPr>
            <w:tcW w:w="4068" w:type="pct"/>
          </w:tcPr>
          <w:p w14:paraId="5E4997FA" w14:textId="77777777" w:rsidR="001914F8" w:rsidRDefault="00257DA5" w:rsidP="00421E71">
            <w:pPr>
              <w:jc w:val="both"/>
              <w:rPr>
                <w:color w:val="000000"/>
              </w:rPr>
            </w:pPr>
            <w:r w:rsidRPr="00257DA5">
              <w:rPr>
                <w:b/>
              </w:rPr>
              <w:t>Proposal 2:</w:t>
            </w:r>
            <w:r w:rsidRPr="00687125">
              <w:t xml:space="preserve"> The broadcast common TA </w:t>
            </w:r>
            <w:r w:rsidRPr="00687125">
              <w:rPr>
                <w:color w:val="000000"/>
              </w:rPr>
              <w:t xml:space="preserve">is in the unit of </w:t>
            </w:r>
            <m:oMath>
              <m:sSub>
                <m:sSubPr>
                  <m:ctrlPr>
                    <w:rPr>
                      <w:rFonts w:ascii="Cambria Math" w:hAnsi="Cambria Math"/>
                      <w:color w:val="000000"/>
                    </w:rPr>
                  </m:ctrlPr>
                </m:sSubPr>
                <m:e>
                  <m:r>
                    <w:rPr>
                      <w:rFonts w:ascii="Cambria Math" w:hAnsi="Cambria Math"/>
                      <w:color w:val="000000"/>
                    </w:rPr>
                    <m:t>T</m:t>
                  </m:r>
                </m:e>
                <m:sub>
                  <m: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w:rPr>
                      <w:rFonts w:ascii="Cambria Math" w:hAnsi="Cambria Math"/>
                      <w:color w:val="000000"/>
                    </w:rPr>
                    <m:t>μ</m:t>
                  </m:r>
                </m:sup>
              </m:sSup>
              <m:r>
                <m:rPr>
                  <m:sty m:val="p"/>
                </m:rPr>
                <w:rPr>
                  <w:rFonts w:ascii="Cambria Math" w:hAnsi="Cambria Math"/>
                  <w:color w:val="000000"/>
                </w:rPr>
                <m:t>)</m:t>
              </m:r>
            </m:oMath>
            <w:r w:rsidRPr="00687125">
              <w:rPr>
                <w:color w:val="000000"/>
              </w:rPr>
              <w:t>.</w:t>
            </w:r>
          </w:p>
          <w:p w14:paraId="68D7D09A" w14:textId="7BC32AB7" w:rsidR="00D36BD6" w:rsidRPr="00D36BD6" w:rsidRDefault="00D36BD6" w:rsidP="00421E71">
            <w:pPr>
              <w:jc w:val="both"/>
            </w:pPr>
            <w:r w:rsidRPr="00D36BD6">
              <w:rPr>
                <w:b/>
              </w:rPr>
              <w:t>Proposal 6:</w:t>
            </w:r>
            <w:r w:rsidRPr="00687125">
              <w:t xml:space="preserve"> RAN1 to study whether or not introducing the TA drift rate in TA command MAC CE.</w:t>
            </w:r>
          </w:p>
        </w:tc>
      </w:tr>
      <w:tr w:rsidR="008B396C" w:rsidRPr="00902581" w14:paraId="634EAEB6" w14:textId="77777777" w:rsidTr="00421E71">
        <w:tc>
          <w:tcPr>
            <w:tcW w:w="932" w:type="pct"/>
          </w:tcPr>
          <w:p w14:paraId="385E530A" w14:textId="1AD1D882" w:rsidR="008B396C" w:rsidRPr="00257DA5" w:rsidRDefault="008B396C" w:rsidP="00421E71">
            <w:r>
              <w:t>ZTE</w:t>
            </w:r>
          </w:p>
        </w:tc>
        <w:tc>
          <w:tcPr>
            <w:tcW w:w="4068" w:type="pct"/>
          </w:tcPr>
          <w:p w14:paraId="15A48352" w14:textId="53D12DAB" w:rsidR="008B396C" w:rsidRPr="00257DA5" w:rsidRDefault="008B396C" w:rsidP="00421E71">
            <w:pPr>
              <w:jc w:val="both"/>
              <w:rPr>
                <w:b/>
              </w:rPr>
            </w:pPr>
            <w:r w:rsidRPr="008B396C">
              <w:rPr>
                <w:rFonts w:eastAsia="SimSun"/>
                <w:b/>
              </w:rPr>
              <w:t>Proposal</w:t>
            </w:r>
            <w:r w:rsidRPr="008B396C">
              <w:rPr>
                <w:rFonts w:eastAsia="SimSun" w:hint="eastAsia"/>
                <w:b/>
              </w:rPr>
              <w:t xml:space="preserve"> 3:</w:t>
            </w:r>
            <w:r w:rsidRPr="00687125">
              <w:rPr>
                <w:rFonts w:eastAsia="SimSun" w:hint="eastAsia"/>
              </w:rPr>
              <w:t xml:space="preserve"> The </w:t>
            </w:r>
            <w:proofErr w:type="spellStart"/>
            <w:r w:rsidRPr="00687125">
              <w:rPr>
                <w:rFonts w:eastAsia="SimSun" w:hint="eastAsia"/>
              </w:rPr>
              <w:t>signaling</w:t>
            </w:r>
            <w:proofErr w:type="spellEnd"/>
            <w:r w:rsidRPr="00687125">
              <w:rPr>
                <w:rFonts w:eastAsia="SimSun" w:hint="eastAsia"/>
              </w:rPr>
              <w:t xml:space="preserve"> granularity of common TA can be chosen </w:t>
            </w:r>
            <w:r w:rsidRPr="00687125">
              <w:rPr>
                <w:rFonts w:eastAsia="SimSun"/>
              </w:rPr>
              <w:t>as</w:t>
            </w:r>
            <w:r w:rsidR="00DD03AB" w:rsidRPr="00687125">
              <w:rPr>
                <w:rFonts w:eastAsia="SimSun" w:hint="eastAsia"/>
                <w:noProof/>
                <w:position w:val="-12"/>
              </w:rPr>
              <w:object w:dxaOrig="1202" w:dyaOrig="351" w14:anchorId="0A05E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9pt;height:19pt;mso-width-percent:0;mso-height-percent:0;mso-width-percent:0;mso-height-percent:0" o:ole="">
                  <v:imagedata r:id="rId23" o:title=""/>
                </v:shape>
                <o:OLEObject Type="Embed" ProgID="Equation.3" ShapeID="_x0000_i1025" DrawAspect="Content" ObjectID="_1683630576" r:id="rId24"/>
              </w:object>
            </w:r>
          </w:p>
        </w:tc>
      </w:tr>
      <w:tr w:rsidR="000A0F91" w:rsidRPr="00902581" w14:paraId="3ADEF88C" w14:textId="77777777" w:rsidTr="00421E71">
        <w:tc>
          <w:tcPr>
            <w:tcW w:w="932" w:type="pct"/>
          </w:tcPr>
          <w:p w14:paraId="3F351398" w14:textId="4276D96C" w:rsidR="000A0F91" w:rsidRDefault="000A0F91" w:rsidP="00421E71">
            <w:r w:rsidRPr="000A0F91">
              <w:t>Lenovo, Motorola Mobility</w:t>
            </w:r>
          </w:p>
        </w:tc>
        <w:tc>
          <w:tcPr>
            <w:tcW w:w="4068" w:type="pct"/>
          </w:tcPr>
          <w:p w14:paraId="723D75D9" w14:textId="5A9C5A7E" w:rsidR="000A0F91" w:rsidRPr="000A0F91" w:rsidRDefault="000A0F91" w:rsidP="000A0F91">
            <w:pPr>
              <w:autoSpaceDE w:val="0"/>
              <w:autoSpaceDN w:val="0"/>
              <w:adjustRightInd w:val="0"/>
              <w:snapToGrid w:val="0"/>
              <w:spacing w:after="120"/>
              <w:jc w:val="both"/>
              <w:rPr>
                <w:rFonts w:eastAsiaTheme="minorEastAsia"/>
                <w:bCs/>
                <w:iCs/>
                <w:color w:val="000000" w:themeColor="text1"/>
                <w:sz w:val="22"/>
                <w:szCs w:val="22"/>
                <w:lang w:val="en-US" w:eastAsia="zh-CN"/>
              </w:rPr>
            </w:pPr>
            <w:r w:rsidRPr="000A0F91">
              <w:rPr>
                <w:rFonts w:eastAsiaTheme="minorEastAsia" w:hint="eastAsia"/>
                <w:b/>
                <w:bCs/>
                <w:iCs/>
                <w:sz w:val="22"/>
                <w:szCs w:val="22"/>
                <w:lang w:val="en-US" w:eastAsia="zh-CN"/>
              </w:rPr>
              <w:t>Propos</w:t>
            </w:r>
            <w:r w:rsidRPr="000A0F91">
              <w:rPr>
                <w:rFonts w:eastAsiaTheme="minorEastAsia"/>
                <w:b/>
                <w:bCs/>
                <w:iCs/>
                <w:sz w:val="22"/>
                <w:szCs w:val="22"/>
                <w:lang w:val="en-US" w:eastAsia="zh-CN"/>
              </w:rPr>
              <w:t>al 1:</w:t>
            </w:r>
            <w:r w:rsidRPr="00687125">
              <w:rPr>
                <w:rFonts w:eastAsiaTheme="minorEastAsia"/>
                <w:bCs/>
                <w:iCs/>
                <w:sz w:val="22"/>
                <w:szCs w:val="22"/>
                <w:lang w:val="en-US" w:eastAsia="zh-CN"/>
              </w:rPr>
              <w:t xml:space="preserve"> Support the </w:t>
            </w:r>
            <w:r w:rsidRPr="00687125">
              <w:rPr>
                <w:rFonts w:eastAsiaTheme="minorEastAsia"/>
                <w:bCs/>
                <w:iCs/>
                <w:color w:val="000000" w:themeColor="text1"/>
                <w:sz w:val="22"/>
                <w:szCs w:val="22"/>
                <w:lang w:val="en-US" w:eastAsia="ko-KR"/>
              </w:rPr>
              <w:t xml:space="preserve">granularity of </w:t>
            </w:r>
            <m:oMath>
              <m:sSub>
                <m:sSubPr>
                  <m:ctrlPr>
                    <w:rPr>
                      <w:rFonts w:ascii="Cambria Math" w:eastAsiaTheme="minorHAnsi" w:hAnsi="Cambria Math"/>
                      <w:bCs/>
                      <w:iCs/>
                      <w:color w:val="000000" w:themeColor="text1"/>
                      <w:sz w:val="22"/>
                      <w:szCs w:val="22"/>
                      <w:lang w:val="en-US" w:eastAsia="ko-KR"/>
                    </w:rPr>
                  </m:ctrlPr>
                </m:sSubPr>
                <m:e>
                  <m:r>
                    <m:rPr>
                      <m:sty m:val="p"/>
                    </m:rPr>
                    <w:rPr>
                      <w:rFonts w:ascii="Cambria Math" w:eastAsiaTheme="minorEastAsia" w:hAnsi="Cambria Math"/>
                      <w:color w:val="000000" w:themeColor="text1"/>
                      <w:sz w:val="22"/>
                      <w:szCs w:val="22"/>
                      <w:lang w:val="en-US" w:eastAsia="ko-KR"/>
                    </w:rPr>
                    <m:t>N</m:t>
                  </m:r>
                </m:e>
                <m:sub>
                  <m:r>
                    <m:rPr>
                      <m:sty m:val="p"/>
                    </m:rPr>
                    <w:rPr>
                      <w:rFonts w:ascii="Cambria Math" w:eastAsiaTheme="minorEastAsia" w:hAnsi="Cambria Math"/>
                      <w:color w:val="000000" w:themeColor="text1"/>
                      <w:sz w:val="22"/>
                      <w:szCs w:val="22"/>
                      <w:lang w:val="en-US" w:eastAsia="ko-KR"/>
                    </w:rPr>
                    <m:t>TA,common</m:t>
                  </m:r>
                </m:sub>
              </m:sSub>
              <m:r>
                <m:rPr>
                  <m:sty m:val="p"/>
                </m:rPr>
                <w:rPr>
                  <w:rFonts w:ascii="Cambria Math" w:eastAsiaTheme="minorHAnsi" w:hAnsi="Cambria Math"/>
                  <w:color w:val="000000" w:themeColor="text1"/>
                  <w:sz w:val="22"/>
                  <w:szCs w:val="22"/>
                  <w:lang w:val="en-US" w:eastAsia="ko-KR"/>
                </w:rPr>
                <m:t xml:space="preserve"> </m:t>
              </m:r>
            </m:oMath>
            <w:r w:rsidRPr="00687125">
              <w:rPr>
                <w:rFonts w:eastAsiaTheme="minorEastAsia"/>
                <w:color w:val="000000" w:themeColor="text1"/>
                <w:sz w:val="22"/>
                <w:szCs w:val="22"/>
                <w:lang w:val="en-US" w:eastAsia="zh-CN"/>
              </w:rPr>
              <w:t xml:space="preserve"> to be </w:t>
            </w:r>
            <w:r w:rsidRPr="00687125">
              <w:rPr>
                <w:rFonts w:eastAsiaTheme="minorEastAsia" w:hint="eastAsia"/>
                <w:bCs/>
                <w:iCs/>
                <w:color w:val="000000" w:themeColor="text1"/>
                <w:sz w:val="22"/>
                <w:szCs w:val="22"/>
                <w:lang w:val="en-US" w:eastAsia="zh-CN"/>
              </w:rPr>
              <w:t>s</w:t>
            </w:r>
            <w:r w:rsidRPr="00687125">
              <w:rPr>
                <w:rFonts w:eastAsiaTheme="minorEastAsia"/>
                <w:bCs/>
                <w:iCs/>
                <w:color w:val="000000" w:themeColor="text1"/>
                <w:sz w:val="22"/>
                <w:szCs w:val="22"/>
                <w:lang w:val="en-US" w:eastAsia="zh-CN"/>
              </w:rPr>
              <w:t>ame as granularity of TA command.</w:t>
            </w:r>
          </w:p>
        </w:tc>
      </w:tr>
      <w:tr w:rsidR="00D44E5E" w:rsidRPr="00902581" w14:paraId="05637E28" w14:textId="77777777" w:rsidTr="00421E71">
        <w:tc>
          <w:tcPr>
            <w:tcW w:w="932" w:type="pct"/>
          </w:tcPr>
          <w:p w14:paraId="14245933" w14:textId="15A5A0C4" w:rsidR="00D44E5E" w:rsidRPr="000A0F91" w:rsidRDefault="00D44E5E" w:rsidP="00421E71">
            <w:proofErr w:type="spellStart"/>
            <w:r w:rsidRPr="00351341">
              <w:t>Fraunhofer</w:t>
            </w:r>
            <w:proofErr w:type="spellEnd"/>
            <w:r w:rsidRPr="00351341">
              <w:t xml:space="preserve"> IIS, </w:t>
            </w:r>
            <w:proofErr w:type="spellStart"/>
            <w:r w:rsidRPr="00351341">
              <w:t>Fraunhofer</w:t>
            </w:r>
            <w:proofErr w:type="spellEnd"/>
            <w:r w:rsidRPr="00351341">
              <w:t xml:space="preserve"> HHI</w:t>
            </w:r>
          </w:p>
        </w:tc>
        <w:tc>
          <w:tcPr>
            <w:tcW w:w="4068" w:type="pct"/>
          </w:tcPr>
          <w:p w14:paraId="5CF51D01" w14:textId="77777777" w:rsidR="00D44E5E" w:rsidRPr="00ED76C3" w:rsidRDefault="00D44E5E" w:rsidP="000A0F91">
            <w:pPr>
              <w:autoSpaceDE w:val="0"/>
              <w:autoSpaceDN w:val="0"/>
              <w:adjustRightInd w:val="0"/>
              <w:snapToGrid w:val="0"/>
              <w:spacing w:after="120"/>
              <w:jc w:val="both"/>
              <w:rPr>
                <w:rFonts w:eastAsiaTheme="minorEastAsia"/>
                <w:bCs/>
                <w:iCs/>
                <w:sz w:val="22"/>
                <w:szCs w:val="22"/>
                <w:lang w:val="en-US" w:eastAsia="zh-CN"/>
              </w:rPr>
            </w:pPr>
            <w:r w:rsidRPr="00ED76C3">
              <w:rPr>
                <w:rFonts w:eastAsiaTheme="minorEastAsia"/>
                <w:b/>
                <w:bCs/>
                <w:iCs/>
                <w:sz w:val="22"/>
                <w:szCs w:val="22"/>
                <w:lang w:val="en-US" w:eastAsia="zh-CN"/>
              </w:rPr>
              <w:t xml:space="preserve">Proposal 1: </w:t>
            </w:r>
            <w:r w:rsidRPr="00ED76C3">
              <w:rPr>
                <w:rFonts w:eastAsiaTheme="minorEastAsia"/>
                <w:bCs/>
                <w:iCs/>
                <w:sz w:val="22"/>
                <w:szCs w:val="22"/>
                <w:lang w:val="en-US" w:eastAsia="zh-CN"/>
              </w:rPr>
              <w:t>RAN1 to strive for a unified design of common RTT/delay signaling in order to avoid duplicate signaling of common RTT/delay.</w:t>
            </w:r>
          </w:p>
          <w:p w14:paraId="43845032" w14:textId="77777777" w:rsidR="001A0993" w:rsidRPr="00ED76C3" w:rsidRDefault="001A0993" w:rsidP="001A0993">
            <w:pPr>
              <w:rPr>
                <w:bCs/>
              </w:rPr>
            </w:pPr>
            <w:r w:rsidRPr="00ED76C3">
              <w:rPr>
                <w:b/>
                <w:bCs/>
              </w:rPr>
              <w:t>Proposal 2:</w:t>
            </w:r>
            <w:r w:rsidRPr="00ED76C3">
              <w:rPr>
                <w:bCs/>
              </w:rPr>
              <w:t xml:space="preserve"> The characteristic of the common RTT/delay (or feeder link RTT/delay) shall be taken into account for the design of its corresponding </w:t>
            </w:r>
            <w:proofErr w:type="spellStart"/>
            <w:r w:rsidRPr="00ED76C3">
              <w:rPr>
                <w:bCs/>
              </w:rPr>
              <w:t>signaling</w:t>
            </w:r>
            <w:proofErr w:type="spellEnd"/>
            <w:r w:rsidRPr="00ED76C3">
              <w:rPr>
                <w:bCs/>
              </w:rPr>
              <w:t>.</w:t>
            </w:r>
          </w:p>
          <w:p w14:paraId="460578C9" w14:textId="77777777" w:rsidR="001A0993" w:rsidRPr="00ED76C3" w:rsidRDefault="001A0993" w:rsidP="001A0993">
            <w:pPr>
              <w:rPr>
                <w:bCs/>
              </w:rPr>
            </w:pPr>
            <w:r w:rsidRPr="00ED76C3">
              <w:rPr>
                <w:b/>
                <w:bCs/>
              </w:rPr>
              <w:t>Proposal 3</w:t>
            </w:r>
            <w:r w:rsidRPr="00ED76C3">
              <w:rPr>
                <w:bCs/>
              </w:rPr>
              <w:t xml:space="preserve">: RAN 1 should agree on studying common delay </w:t>
            </w:r>
            <w:proofErr w:type="spellStart"/>
            <w:r w:rsidRPr="00ED76C3">
              <w:rPr>
                <w:bCs/>
              </w:rPr>
              <w:t>signaling</w:t>
            </w:r>
            <w:proofErr w:type="spellEnd"/>
            <w:r w:rsidRPr="00ED76C3">
              <w:rPr>
                <w:bCs/>
              </w:rPr>
              <w:t xml:space="preserve"> design with reduced </w:t>
            </w:r>
            <w:proofErr w:type="spellStart"/>
            <w:r w:rsidRPr="00ED76C3">
              <w:rPr>
                <w:bCs/>
              </w:rPr>
              <w:t>signaling</w:t>
            </w:r>
            <w:proofErr w:type="spellEnd"/>
            <w:r w:rsidRPr="00ED76C3">
              <w:rPr>
                <w:bCs/>
              </w:rPr>
              <w:t xml:space="preserve"> overhead. </w:t>
            </w:r>
          </w:p>
          <w:p w14:paraId="69379A2A" w14:textId="77777777" w:rsidR="001A0993" w:rsidRPr="00ED76C3" w:rsidRDefault="001A0993" w:rsidP="001A0993">
            <w:pPr>
              <w:rPr>
                <w:rFonts w:eastAsiaTheme="minorEastAsia"/>
                <w:bCs/>
              </w:rPr>
            </w:pPr>
            <w:r w:rsidRPr="00ED76C3">
              <w:rPr>
                <w:b/>
                <w:bCs/>
              </w:rPr>
              <w:lastRenderedPageBreak/>
              <w:t>Proposal 4:</w:t>
            </w:r>
            <w:r w:rsidRPr="00ED76C3">
              <w:rPr>
                <w:bCs/>
              </w:rPr>
              <w:t xml:space="preserve"> RAN1 to consider the </w:t>
            </w:r>
            <w:proofErr w:type="spellStart"/>
            <w:r w:rsidRPr="00ED76C3">
              <w:rPr>
                <w:bCs/>
              </w:rPr>
              <w:t>signaling</w:t>
            </w:r>
            <w:proofErr w:type="spellEnd"/>
            <w:r w:rsidRPr="00ED76C3">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ED76C3">
              <w:rPr>
                <w:bCs/>
              </w:rPr>
              <w:t xml:space="preserve">, </w:t>
            </w:r>
            <w:r w:rsidRPr="00ED76C3">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ED76C3">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ED76C3">
              <w:rPr>
                <w:rFonts w:eastAsiaTheme="minorEastAsia"/>
                <w:iCs/>
              </w:rPr>
              <w:t xml:space="preserve">, </w:t>
            </w:r>
            <w:r w:rsidRPr="00ED76C3">
              <w:rPr>
                <w:rFonts w:eastAsiaTheme="minorEastAsia"/>
                <w:bCs/>
                <w:iCs/>
              </w:rPr>
              <w:t xml:space="preserve">an exponent (can take integer values), for </w:t>
            </w:r>
            <w:proofErr w:type="spellStart"/>
            <w:r w:rsidRPr="00ED76C3">
              <w:rPr>
                <w:rFonts w:eastAsiaTheme="minorEastAsia"/>
                <w:bCs/>
                <w:iCs/>
              </w:rPr>
              <w:t>signaling</w:t>
            </w:r>
            <w:proofErr w:type="spellEnd"/>
            <w:r w:rsidRPr="00ED76C3">
              <w:rPr>
                <w:rFonts w:eastAsiaTheme="minorEastAsia"/>
                <w:bCs/>
                <w:iCs/>
              </w:rPr>
              <w:t xml:space="preserve"> of the common RTT/delay in NTN. </w:t>
            </w:r>
            <w:r w:rsidRPr="00ED76C3">
              <w:rPr>
                <w:rFonts w:eastAsiaTheme="minorEastAsia"/>
                <w:iCs/>
              </w:rPr>
              <w:t xml:space="preserve"> </w:t>
            </w:r>
            <w:r w:rsidRPr="00ED76C3">
              <w:rPr>
                <w:rFonts w:eastAsiaTheme="minorEastAsia"/>
                <w:bCs/>
              </w:rPr>
              <w:t xml:space="preserve">  </w:t>
            </w:r>
          </w:p>
          <w:p w14:paraId="517EB7F1" w14:textId="73E684F8" w:rsidR="001A0993" w:rsidRPr="001A0993" w:rsidRDefault="001A0993" w:rsidP="001A0993">
            <w:pPr>
              <w:rPr>
                <w:bCs/>
                <w:lang w:val="en-US"/>
              </w:rPr>
            </w:pPr>
            <w:r w:rsidRPr="00ED76C3">
              <w:rPr>
                <w:b/>
                <w:bCs/>
                <w:lang w:val="en-US"/>
              </w:rPr>
              <w:t>Proposal 5</w:t>
            </w:r>
            <w:r w:rsidRPr="00ED76C3">
              <w:rPr>
                <w:bCs/>
                <w:lang w:val="en-US"/>
              </w:rPr>
              <w:t>: RAN1 to consider UE autonomous drift rate calculation for common RTT/delay signaling.</w:t>
            </w:r>
            <w:r w:rsidRPr="00687125">
              <w:rPr>
                <w:bCs/>
                <w:lang w:val="en-US"/>
              </w:rPr>
              <w:t xml:space="preserve"> </w:t>
            </w:r>
          </w:p>
        </w:tc>
      </w:tr>
      <w:tr w:rsidR="00792684" w:rsidRPr="00902581" w14:paraId="785520A7" w14:textId="77777777" w:rsidTr="00421E71">
        <w:tc>
          <w:tcPr>
            <w:tcW w:w="932" w:type="pct"/>
          </w:tcPr>
          <w:p w14:paraId="635254E7" w14:textId="20DEE481" w:rsidR="00792684" w:rsidRPr="00351341" w:rsidRDefault="00792684" w:rsidP="00421E71">
            <w:r w:rsidRPr="00792684">
              <w:lastRenderedPageBreak/>
              <w:t>Samsung</w:t>
            </w:r>
          </w:p>
        </w:tc>
        <w:tc>
          <w:tcPr>
            <w:tcW w:w="4068" w:type="pct"/>
          </w:tcPr>
          <w:p w14:paraId="7FF7CF88" w14:textId="77777777" w:rsidR="00792684" w:rsidRPr="00792684" w:rsidRDefault="00792684" w:rsidP="00792684">
            <w:p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b/>
                <w:bCs/>
                <w:iCs/>
                <w:sz w:val="22"/>
                <w:szCs w:val="22"/>
                <w:lang w:eastAsia="zh-CN"/>
              </w:rPr>
              <w:t xml:space="preserve">Proposal 3: </w:t>
            </w:r>
            <w:r w:rsidRPr="00792684">
              <w:rPr>
                <w:rFonts w:eastAsiaTheme="minorEastAsia"/>
                <w:bCs/>
                <w:iCs/>
                <w:sz w:val="22"/>
                <w:szCs w:val="22"/>
                <w:lang w:eastAsia="zh-CN"/>
              </w:rPr>
              <w:t>The following options are considered for N_(TA,common) and N_TA.</w:t>
            </w:r>
          </w:p>
          <w:p w14:paraId="19BA8443" w14:textId="60E18911"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1</w:t>
            </w:r>
          </w:p>
          <w:p w14:paraId="2370BB8F" w14:textId="6628C2E3" w:rsidR="00792684" w:rsidRPr="00792684" w:rsidRDefault="0020472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its update is supported by group common signalling.</w:t>
            </w:r>
          </w:p>
          <w:p w14:paraId="36D81FC9" w14:textId="405799D3" w:rsidR="00792684" w:rsidRPr="00792684" w:rsidRDefault="0020472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p>
          <w:p w14:paraId="1C483CC3"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2</w:t>
            </w:r>
          </w:p>
          <w:p w14:paraId="1A4FB70B" w14:textId="3E885954" w:rsidR="00792684" w:rsidRPr="00792684" w:rsidRDefault="0020472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w:t>
            </w:r>
            <w:r w:rsidR="00792684" w:rsidRPr="00792684">
              <w:rPr>
                <w:rFonts w:eastAsiaTheme="minorEastAsia" w:hint="eastAsia"/>
                <w:bCs/>
                <w:iCs/>
                <w:sz w:val="22"/>
                <w:szCs w:val="22"/>
                <w:lang w:val="en-US" w:eastAsia="zh-CN"/>
              </w:rPr>
              <w:t>.</w:t>
            </w:r>
          </w:p>
          <w:p w14:paraId="7F2DEF4B" w14:textId="06D25AC4" w:rsidR="00792684" w:rsidRPr="00792684" w:rsidRDefault="0020472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p>
          <w:p w14:paraId="20420955"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3</w:t>
            </w:r>
          </w:p>
          <w:p w14:paraId="206CC9BD" w14:textId="71B599B6" w:rsidR="00792684" w:rsidRPr="00792684" w:rsidRDefault="0020472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 with drift rate information</w:t>
            </w:r>
            <w:r w:rsidR="00792684" w:rsidRPr="00792684">
              <w:rPr>
                <w:rFonts w:eastAsiaTheme="minorEastAsia" w:hint="eastAsia"/>
                <w:bCs/>
                <w:iCs/>
                <w:sz w:val="22"/>
                <w:szCs w:val="22"/>
                <w:lang w:val="en-US" w:eastAsia="zh-CN"/>
              </w:rPr>
              <w:t>.</w:t>
            </w:r>
          </w:p>
          <w:p w14:paraId="0884128F" w14:textId="38CB2537" w:rsidR="00792684" w:rsidRPr="00792684" w:rsidRDefault="0020472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r w:rsidR="00792684" w:rsidRPr="00792684">
              <w:rPr>
                <w:rFonts w:eastAsiaTheme="minorEastAsia"/>
                <w:bCs/>
                <w:iCs/>
                <w:sz w:val="22"/>
                <w:szCs w:val="22"/>
                <w:lang w:eastAsia="zh-CN"/>
              </w:rPr>
              <w:t xml:space="preserve">. </w:t>
            </w:r>
          </w:p>
          <w:p w14:paraId="68900678" w14:textId="2E7866B4" w:rsidR="006A110D" w:rsidRPr="00E50917" w:rsidRDefault="002F47D0" w:rsidP="000A0F91">
            <w:pPr>
              <w:autoSpaceDE w:val="0"/>
              <w:autoSpaceDN w:val="0"/>
              <w:adjustRightInd w:val="0"/>
              <w:snapToGrid w:val="0"/>
              <w:spacing w:after="120"/>
              <w:jc w:val="both"/>
              <w:rPr>
                <w:rFonts w:eastAsiaTheme="minorEastAsia"/>
                <w:bCs/>
                <w:iCs/>
                <w:sz w:val="22"/>
                <w:szCs w:val="22"/>
                <w:lang w:eastAsia="zh-CN"/>
              </w:rPr>
            </w:pPr>
            <w:r w:rsidRPr="006A110D">
              <w:rPr>
                <w:rFonts w:eastAsiaTheme="minorEastAsia"/>
                <w:b/>
                <w:bCs/>
                <w:iCs/>
                <w:sz w:val="22"/>
                <w:szCs w:val="22"/>
                <w:lang w:eastAsia="zh-CN"/>
              </w:rPr>
              <w:t>Proposal 8:</w:t>
            </w:r>
            <w:r w:rsidRPr="006A110D">
              <w:rPr>
                <w:rFonts w:eastAsiaTheme="minorEastAsia"/>
                <w:bCs/>
                <w:iCs/>
                <w:sz w:val="22"/>
                <w:szCs w:val="22"/>
                <w:lang w:eastAsia="zh-CN"/>
              </w:rPr>
              <w:t xml:space="preserve"> A gNB signals residual common TA value to UEs such that UEs can derive common TA by adding to minimum common TA value, which can be obtained by UE from the satellite ephemeris (or altitude) information.</w:t>
            </w:r>
          </w:p>
        </w:tc>
      </w:tr>
      <w:tr w:rsidR="0069370A" w:rsidRPr="00902581" w14:paraId="4C6EA02C" w14:textId="77777777" w:rsidTr="00421E71">
        <w:tc>
          <w:tcPr>
            <w:tcW w:w="932" w:type="pct"/>
          </w:tcPr>
          <w:p w14:paraId="6290F49C" w14:textId="122387D6" w:rsidR="0069370A" w:rsidRPr="00792684" w:rsidRDefault="0069370A" w:rsidP="00421E71">
            <w:r w:rsidRPr="00351341">
              <w:t>LG Electronics</w:t>
            </w:r>
          </w:p>
        </w:tc>
        <w:tc>
          <w:tcPr>
            <w:tcW w:w="4068" w:type="pct"/>
          </w:tcPr>
          <w:p w14:paraId="4367DA4E" w14:textId="77777777" w:rsidR="0069370A" w:rsidRPr="00687125" w:rsidRDefault="0069370A" w:rsidP="0069370A">
            <w:pPr>
              <w:pStyle w:val="LGTdoc1"/>
              <w:snapToGrid/>
              <w:spacing w:beforeLines="0" w:before="100" w:beforeAutospacing="1" w:line="360" w:lineRule="auto"/>
              <w:contextualSpacing/>
              <w:rPr>
                <w:b w:val="0"/>
                <w:sz w:val="22"/>
                <w:lang w:val="en-US"/>
              </w:rPr>
            </w:pPr>
            <w:r w:rsidRPr="0069370A">
              <w:rPr>
                <w:rFonts w:hint="eastAsia"/>
                <w:sz w:val="22"/>
                <w:lang w:val="en-US"/>
              </w:rPr>
              <w:t xml:space="preserve">Proposal </w:t>
            </w:r>
            <w:r w:rsidRPr="0069370A">
              <w:rPr>
                <w:sz w:val="22"/>
                <w:lang w:val="en-US"/>
              </w:rPr>
              <w:t>1</w:t>
            </w:r>
            <w:r w:rsidRPr="0069370A">
              <w:rPr>
                <w:rFonts w:hint="eastAsia"/>
                <w:sz w:val="22"/>
                <w:lang w:val="en-US"/>
              </w:rPr>
              <w:t>.</w:t>
            </w:r>
            <w:r w:rsidRPr="00687125">
              <w:rPr>
                <w:rFonts w:hint="eastAsia"/>
                <w:b w:val="0"/>
                <w:sz w:val="22"/>
                <w:lang w:val="en-US"/>
              </w:rPr>
              <w:t xml:space="preserve"> </w:t>
            </w:r>
            <w:r w:rsidRPr="00687125">
              <w:rPr>
                <w:b w:val="0"/>
                <w:sz w:val="22"/>
                <w:lang w:val="en-US"/>
              </w:rPr>
              <w:t xml:space="preserve">Support additional signaling by the network in order to apply proper common TA according to time changes at UE side. Potential solutions can include </w:t>
            </w:r>
          </w:p>
          <w:p w14:paraId="022EAA92"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1) providing the reference time corresponding to common TA</w:t>
            </w:r>
          </w:p>
          <w:p w14:paraId="53525A69"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2) providing series of common TA</w:t>
            </w:r>
          </w:p>
          <w:p w14:paraId="425E8372" w14:textId="77777777" w:rsidR="0076379F" w:rsidRPr="00687125" w:rsidRDefault="0076379F" w:rsidP="0076379F">
            <w:pPr>
              <w:pStyle w:val="LGTdoc1"/>
              <w:snapToGrid/>
              <w:spacing w:beforeLines="0" w:before="100" w:beforeAutospacing="1" w:line="360" w:lineRule="auto"/>
              <w:contextualSpacing/>
              <w:rPr>
                <w:b w:val="0"/>
                <w:sz w:val="22"/>
                <w:lang w:val="en-US"/>
              </w:rPr>
            </w:pPr>
            <w:r w:rsidRPr="0076379F">
              <w:rPr>
                <w:rFonts w:hint="eastAsia"/>
                <w:sz w:val="22"/>
                <w:lang w:val="en-US"/>
              </w:rPr>
              <w:t xml:space="preserve">Proposal </w:t>
            </w:r>
            <w:r w:rsidRPr="0076379F">
              <w:rPr>
                <w:sz w:val="22"/>
                <w:lang w:val="en-US"/>
              </w:rPr>
              <w:t>2</w:t>
            </w:r>
            <w:r w:rsidRPr="0076379F">
              <w:rPr>
                <w:rFonts w:hint="eastAsia"/>
                <w:sz w:val="22"/>
                <w:lang w:val="en-US"/>
              </w:rPr>
              <w:t>.</w:t>
            </w:r>
            <w:r w:rsidRPr="00687125">
              <w:rPr>
                <w:rFonts w:hint="eastAsia"/>
                <w:b w:val="0"/>
                <w:sz w:val="22"/>
                <w:lang w:val="en-US"/>
              </w:rPr>
              <w:t xml:space="preserve"> </w:t>
            </w:r>
            <w:r w:rsidRPr="00687125">
              <w:rPr>
                <w:b w:val="0"/>
                <w:sz w:val="22"/>
                <w:lang w:val="en-US"/>
              </w:rPr>
              <w:t>Within pre-defined set of TA offsets, the TA offset can be provided by gNB via higher layer signing (e.g., SIB or dedicated RRC signaling).</w:t>
            </w:r>
            <w:r w:rsidRPr="00687125">
              <w:rPr>
                <w:b w:val="0"/>
              </w:rPr>
              <w:t xml:space="preserve"> </w:t>
            </w:r>
          </w:p>
          <w:p w14:paraId="6E04E268" w14:textId="177B5989" w:rsidR="0069370A" w:rsidRPr="00E50917" w:rsidRDefault="0076379F" w:rsidP="00E50917">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The TA offset can be independently corresponding to different ROs (or RO groups)</w:t>
            </w:r>
          </w:p>
        </w:tc>
      </w:tr>
      <w:tr w:rsidR="00E50917" w:rsidRPr="00902581" w14:paraId="2FC1E4C7" w14:textId="77777777" w:rsidTr="00421E71">
        <w:tc>
          <w:tcPr>
            <w:tcW w:w="932" w:type="pct"/>
          </w:tcPr>
          <w:p w14:paraId="5A74048E" w14:textId="5F57EDB0" w:rsidR="00E50917" w:rsidRPr="00351341" w:rsidRDefault="00E50917" w:rsidP="00421E71">
            <w:r w:rsidRPr="00E50917">
              <w:t>Xiaomi</w:t>
            </w:r>
          </w:p>
        </w:tc>
        <w:tc>
          <w:tcPr>
            <w:tcW w:w="4068" w:type="pct"/>
          </w:tcPr>
          <w:p w14:paraId="2FDF9773" w14:textId="40F46564" w:rsidR="00E50917" w:rsidRPr="00E50917" w:rsidRDefault="00E50917" w:rsidP="00E50917">
            <w:r w:rsidRPr="00E50917">
              <w:rPr>
                <w:b/>
              </w:rPr>
              <w:t>Proposal 1</w:t>
            </w:r>
            <w:r w:rsidRPr="00687125">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687125">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87125">
              <w:t xml:space="preserve"> is preferred. </w:t>
            </w:r>
          </w:p>
        </w:tc>
      </w:tr>
      <w:tr w:rsidR="00664C7E" w:rsidRPr="00902581" w14:paraId="5A2D0AB4" w14:textId="77777777" w:rsidTr="00421E71">
        <w:tc>
          <w:tcPr>
            <w:tcW w:w="932" w:type="pct"/>
          </w:tcPr>
          <w:p w14:paraId="37AF5EFD" w14:textId="603031FC" w:rsidR="00664C7E" w:rsidRPr="00E50917" w:rsidRDefault="00403A62" w:rsidP="00421E71">
            <w:r w:rsidRPr="00403A62">
              <w:t>NTT DOCOMO, INC.</w:t>
            </w:r>
          </w:p>
        </w:tc>
        <w:tc>
          <w:tcPr>
            <w:tcW w:w="4068" w:type="pct"/>
          </w:tcPr>
          <w:p w14:paraId="5DDBF403" w14:textId="672DB821" w:rsidR="00664C7E" w:rsidRPr="00664C7E" w:rsidRDefault="00664C7E" w:rsidP="00664C7E">
            <w:pPr>
              <w:pStyle w:val="Corpsdetexte"/>
              <w:widowControl w:val="0"/>
              <w:jc w:val="both"/>
              <w:rPr>
                <w:bCs/>
                <w:szCs w:val="24"/>
                <w:lang w:val="en-US"/>
              </w:rPr>
            </w:pPr>
            <w:r w:rsidRPr="00664C7E">
              <w:rPr>
                <w:b/>
                <w:bCs/>
                <w:szCs w:val="24"/>
                <w:lang w:val="en-US"/>
              </w:rPr>
              <w:t>Proposal 3</w:t>
            </w:r>
            <w:r w:rsidRPr="00687125">
              <w:rPr>
                <w:bCs/>
                <w:szCs w:val="24"/>
                <w:lang w:val="en-US"/>
              </w:rPr>
              <w:t>: One or multiple common TAs are broadcasted for UEs with different UE capabilities on TA self-estimation/pre-compensation accuracy.</w:t>
            </w:r>
          </w:p>
        </w:tc>
      </w:tr>
      <w:tr w:rsidR="008816CF" w:rsidRPr="00902581" w14:paraId="35214C29" w14:textId="77777777" w:rsidTr="00421E71">
        <w:tc>
          <w:tcPr>
            <w:tcW w:w="932" w:type="pct"/>
          </w:tcPr>
          <w:p w14:paraId="4D4ED745" w14:textId="24ABC03E" w:rsidR="008816CF" w:rsidRPr="00403A62" w:rsidRDefault="008816CF" w:rsidP="00421E71">
            <w:r w:rsidRPr="008816CF">
              <w:t>Asia Pacific Telecom, FGI, ITRI, III</w:t>
            </w:r>
          </w:p>
        </w:tc>
        <w:tc>
          <w:tcPr>
            <w:tcW w:w="4068" w:type="pct"/>
          </w:tcPr>
          <w:p w14:paraId="088DA677" w14:textId="4C0AF649" w:rsidR="008166A2" w:rsidRDefault="008166A2" w:rsidP="00664C7E">
            <w:pPr>
              <w:pStyle w:val="Corpsdetexte"/>
              <w:widowControl w:val="0"/>
              <w:jc w:val="both"/>
              <w:rPr>
                <w:b/>
                <w:bCs/>
                <w:szCs w:val="24"/>
                <w:lang w:val="en-US"/>
              </w:rPr>
            </w:pPr>
            <w:r w:rsidRPr="008166A2">
              <w:rPr>
                <w:b/>
                <w:bCs/>
                <w:szCs w:val="24"/>
                <w:lang w:val="en-US"/>
              </w:rPr>
              <w:t>Proposal 3</w:t>
            </w:r>
            <w:r w:rsidRPr="008166A2">
              <w:rPr>
                <w:b/>
                <w:bCs/>
                <w:szCs w:val="24"/>
                <w:lang w:val="en-US"/>
              </w:rPr>
              <w:tab/>
            </w:r>
            <w:r w:rsidRPr="008166A2">
              <w:rPr>
                <w:bCs/>
                <w:szCs w:val="24"/>
                <w:lang w:val="en-US"/>
              </w:rPr>
              <w:t xml:space="preserve">The granularity of common TA is set to be the same as the granularity of NTA, </w:t>
            </w:r>
            <w:proofErr w:type="spellStart"/>
            <w:r w:rsidRPr="008166A2">
              <w:rPr>
                <w:bCs/>
                <w:szCs w:val="24"/>
                <w:lang w:val="en-US"/>
              </w:rPr>
              <w:t>i</w:t>
            </w:r>
            <w:proofErr w:type="spellEnd"/>
            <w:r w:rsidRPr="008166A2">
              <w:rPr>
                <w:bCs/>
                <w:szCs w:val="24"/>
                <w:lang w:val="en-US"/>
              </w:rPr>
              <w:t>. e. 16∙64/2μ*</w:t>
            </w:r>
            <w:proofErr w:type="spellStart"/>
            <w:r w:rsidRPr="008166A2">
              <w:rPr>
                <w:bCs/>
                <w:szCs w:val="24"/>
                <w:lang w:val="en-US"/>
              </w:rPr>
              <w:t>Tc</w:t>
            </w:r>
            <w:proofErr w:type="spellEnd"/>
            <w:r w:rsidRPr="008166A2">
              <w:rPr>
                <w:bCs/>
                <w:szCs w:val="24"/>
                <w:lang w:val="en-US"/>
              </w:rPr>
              <w:t>.</w:t>
            </w:r>
          </w:p>
          <w:p w14:paraId="7FEC6A68" w14:textId="77777777" w:rsidR="008816CF" w:rsidRDefault="008816CF" w:rsidP="00664C7E">
            <w:pPr>
              <w:pStyle w:val="Corpsdetexte"/>
              <w:widowControl w:val="0"/>
              <w:jc w:val="both"/>
              <w:rPr>
                <w:bCs/>
                <w:szCs w:val="24"/>
                <w:lang w:val="en-US"/>
              </w:rPr>
            </w:pPr>
            <w:r w:rsidRPr="008816CF">
              <w:rPr>
                <w:b/>
                <w:bCs/>
                <w:szCs w:val="24"/>
                <w:lang w:val="en-US"/>
              </w:rPr>
              <w:t>Proposal 4</w:t>
            </w:r>
            <w:r w:rsidRPr="008816CF">
              <w:rPr>
                <w:b/>
                <w:bCs/>
                <w:szCs w:val="24"/>
                <w:lang w:val="en-US"/>
              </w:rPr>
              <w:tab/>
            </w:r>
            <w:r w:rsidRPr="008816CF">
              <w:rPr>
                <w:bCs/>
                <w:szCs w:val="24"/>
                <w:lang w:val="en-US"/>
              </w:rPr>
              <w:t>The common TA configuration shall be cell specific via system information and the configuration can be associated with a group of cells to save signaling overhead.</w:t>
            </w:r>
          </w:p>
          <w:p w14:paraId="64A55100" w14:textId="2B83D3B1" w:rsidR="009B6A88" w:rsidRPr="00664C7E" w:rsidRDefault="009B6A88" w:rsidP="00664C7E">
            <w:pPr>
              <w:pStyle w:val="Corpsdetexte"/>
              <w:widowControl w:val="0"/>
              <w:jc w:val="both"/>
              <w:rPr>
                <w:b/>
                <w:bCs/>
                <w:szCs w:val="24"/>
                <w:lang w:val="en-US"/>
              </w:rPr>
            </w:pPr>
            <w:r w:rsidRPr="009B6A88">
              <w:rPr>
                <w:b/>
                <w:bCs/>
                <w:szCs w:val="24"/>
                <w:lang w:val="en-US"/>
              </w:rPr>
              <w:t>Proposal 5</w:t>
            </w:r>
            <w:r w:rsidRPr="009B6A88">
              <w:rPr>
                <w:b/>
                <w:bCs/>
                <w:szCs w:val="24"/>
                <w:lang w:val="en-US"/>
              </w:rPr>
              <w:tab/>
            </w:r>
            <w:r w:rsidRPr="009B6A88">
              <w:rPr>
                <w:bCs/>
                <w:szCs w:val="24"/>
                <w:lang w:val="en-US"/>
              </w:rPr>
              <w:t>To minimize spec impacts and signaling overhead, association between the existing TAG and the group of cells for the common TA configuration shall be considered.</w:t>
            </w:r>
          </w:p>
        </w:tc>
      </w:tr>
    </w:tbl>
    <w:p w14:paraId="101AF2FB" w14:textId="77777777" w:rsidR="00810966" w:rsidRDefault="00810966" w:rsidP="00475709"/>
    <w:p w14:paraId="10D30677" w14:textId="77777777" w:rsidR="00FE1F08" w:rsidRDefault="00FE1F08" w:rsidP="00FE1F08">
      <w:pPr>
        <w:pStyle w:val="Titre2"/>
      </w:pPr>
      <w:bookmarkStart w:id="13" w:name="_Toc72538339"/>
      <w:r w:rsidRPr="00C92831">
        <w:t>Company views</w:t>
      </w:r>
      <w:bookmarkEnd w:id="13"/>
      <w:r w:rsidRPr="00C92831">
        <w:t xml:space="preserve"> </w:t>
      </w:r>
    </w:p>
    <w:p w14:paraId="1E463563" w14:textId="2ED0701F" w:rsidR="00C60F28" w:rsidRDefault="00116E69" w:rsidP="00C60F28">
      <w:pPr>
        <w:spacing w:after="0"/>
        <w:rPr>
          <w:lang w:eastAsia="ko-KR"/>
        </w:rPr>
      </w:pPr>
      <w:r>
        <w:rPr>
          <w:lang w:eastAsia="ko-KR"/>
        </w:rPr>
        <w:t>On Common TA granularity, different view were expressed as follows:</w:t>
      </w:r>
    </w:p>
    <w:p w14:paraId="0D6A279C" w14:textId="77777777" w:rsidR="00116E69" w:rsidRDefault="00116E69" w:rsidP="00C60F28">
      <w:pPr>
        <w:spacing w:after="0"/>
        <w:rPr>
          <w:lang w:eastAsia="ko-KR"/>
        </w:rPr>
      </w:pPr>
    </w:p>
    <w:p w14:paraId="6B9C24AB" w14:textId="6D970C68" w:rsidR="00A55172" w:rsidRPr="00A55172" w:rsidRDefault="00C60F28" w:rsidP="001F6329">
      <w:pPr>
        <w:pStyle w:val="Paragraphedeliste"/>
        <w:numPr>
          <w:ilvl w:val="0"/>
          <w:numId w:val="15"/>
        </w:numPr>
        <w:spacing w:after="0"/>
      </w:pPr>
      <w:r w:rsidRPr="00C60F28">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003481">
        <w:rPr>
          <w:bCs/>
          <w:iCs/>
        </w:rPr>
        <w:t>: [</w:t>
      </w:r>
      <w:r w:rsidR="00C0273F" w:rsidRPr="00C0273F">
        <w:rPr>
          <w:kern w:val="2"/>
          <w:lang w:eastAsia="zh-CN"/>
        </w:rPr>
        <w:t>Huawei</w:t>
      </w:r>
      <w:r w:rsidR="00C0273F">
        <w:rPr>
          <w:bCs/>
          <w:iCs/>
        </w:rPr>
        <w:t xml:space="preserve">, </w:t>
      </w:r>
      <w:proofErr w:type="spellStart"/>
      <w:r w:rsidRPr="00003481">
        <w:rPr>
          <w:bCs/>
          <w:iCs/>
        </w:rPr>
        <w:t>Spreadtrum</w:t>
      </w:r>
      <w:proofErr w:type="spellEnd"/>
      <w:r w:rsidRPr="00003481">
        <w:rPr>
          <w:bCs/>
          <w:iCs/>
        </w:rPr>
        <w:t xml:space="preserve"> Communications,</w:t>
      </w:r>
      <w:r w:rsidRPr="00003481">
        <w:rPr>
          <w:b/>
          <w:bCs/>
          <w:iCs/>
        </w:rPr>
        <w:t xml:space="preserve"> </w:t>
      </w:r>
      <w:r w:rsidRPr="00003481">
        <w:rPr>
          <w:bCs/>
          <w:iCs/>
        </w:rPr>
        <w:t>CATT</w:t>
      </w:r>
      <w:r w:rsidRPr="00003481">
        <w:rPr>
          <w:b/>
          <w:bCs/>
          <w:iCs/>
        </w:rPr>
        <w:t xml:space="preserve">, </w:t>
      </w:r>
      <w:r w:rsidR="00003481" w:rsidRPr="00DE4360">
        <w:t>CMCC</w:t>
      </w:r>
      <w:r w:rsidR="00003481">
        <w:t xml:space="preserve">, </w:t>
      </w:r>
      <w:r w:rsidR="00003481" w:rsidRPr="00257DA5">
        <w:t>Apple</w:t>
      </w:r>
      <w:r w:rsidR="00003481">
        <w:t>,</w:t>
      </w:r>
      <w:r w:rsidR="00003481" w:rsidRPr="00003481">
        <w:t xml:space="preserve"> </w:t>
      </w:r>
      <w:r w:rsidR="00003481">
        <w:t xml:space="preserve">ZTE, </w:t>
      </w:r>
      <w:r w:rsidR="00003481" w:rsidRPr="000A0F91">
        <w:t>Lenovo, Motorola Mobility</w:t>
      </w:r>
      <w:r w:rsidR="00976D26">
        <w:t>, Asia Pacific Telecom]</w:t>
      </w:r>
    </w:p>
    <w:p w14:paraId="5E612E2E" w14:textId="3C7E570D" w:rsidR="00003481" w:rsidRPr="00003481" w:rsidRDefault="00976D26" w:rsidP="001F6329">
      <w:pPr>
        <w:pStyle w:val="Paragraphedeliste"/>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rsidRPr="00351341">
        <w:t>THALES</w:t>
      </w:r>
      <w:r w:rsidR="00116E69">
        <w:t>]</w:t>
      </w:r>
    </w:p>
    <w:p w14:paraId="0D86D0DE" w14:textId="12ECB84B" w:rsidR="00003481" w:rsidRPr="00A55172" w:rsidRDefault="00976D26" w:rsidP="001F6329">
      <w:pPr>
        <w:pStyle w:val="Paragraphedeliste"/>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t>Ericsson</w:t>
      </w:r>
      <w:r>
        <w:t>]</w:t>
      </w:r>
    </w:p>
    <w:p w14:paraId="39EDD9A9" w14:textId="78EAD07C" w:rsidR="00A55172" w:rsidRPr="00003481" w:rsidRDefault="00976D26" w:rsidP="001F6329">
      <w:pPr>
        <w:pStyle w:val="Paragraphedeliste"/>
        <w:numPr>
          <w:ilvl w:val="0"/>
          <w:numId w:val="15"/>
        </w:numPr>
        <w:spacing w:after="0"/>
        <w:rPr>
          <w:b/>
          <w:bCs/>
          <w:iCs/>
        </w:rPr>
      </w:pPr>
      <w:r>
        <w:rPr>
          <w:lang w:eastAsia="ko-KR"/>
        </w:rPr>
        <w:t>T</w:t>
      </w:r>
      <w:r w:rsidRPr="00C60F28">
        <w:rPr>
          <w:lang w:eastAsia="ko-KR"/>
        </w:rPr>
        <w:t>he granularity of</w:t>
      </w:r>
      <w:r>
        <w:rPr>
          <w:lang w:eastAsia="ko-KR"/>
        </w:rPr>
        <w:t xml:space="preserve">  </w:t>
      </w:r>
      <m:oMath>
        <m:f>
          <m:fPr>
            <m:type m:val="lin"/>
            <m:ctrlPr>
              <w:rPr>
                <w:rFonts w:ascii="Cambria Math" w:hAnsi="Cambria Math"/>
                <w:b/>
                <w:bCs/>
                <w:iCs/>
              </w:rPr>
            </m:ctrlPr>
          </m:fPr>
          <m:num>
            <m:r>
              <m:rPr>
                <m:sty m:val="b"/>
              </m:rPr>
              <w:rPr>
                <w:rFonts w:ascii="Cambria Math" w:hAnsi="Cambria Math"/>
              </w:rPr>
              <m:t>2∙4∙64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976D26">
        <w:rPr>
          <w:bCs/>
          <w:iCs/>
        </w:rPr>
        <w:t>: [Xiaomi, CATT</w:t>
      </w:r>
      <w:r>
        <w:rPr>
          <w:bCs/>
          <w:iCs/>
        </w:rPr>
        <w:t>]</w:t>
      </w:r>
    </w:p>
    <w:p w14:paraId="1A789825" w14:textId="4BAE2DB9" w:rsidR="00003481" w:rsidRPr="00976D26" w:rsidRDefault="00003481" w:rsidP="001F6329">
      <w:pPr>
        <w:pStyle w:val="Paragraphedeliste"/>
        <w:numPr>
          <w:ilvl w:val="0"/>
          <w:numId w:val="15"/>
        </w:numPr>
        <w:spacing w:after="0"/>
        <w:rPr>
          <w:lang w:eastAsia="ko-KR"/>
        </w:rPr>
      </w:pPr>
      <w:r>
        <w:rPr>
          <w:lang w:eastAsia="ko-KR"/>
        </w:rPr>
        <w:t>O</w:t>
      </w:r>
      <w:r w:rsidRPr="00003481">
        <w:rPr>
          <w:lang w:eastAsia="ko-KR"/>
        </w:rPr>
        <w:t>ne slot</w:t>
      </w:r>
      <w:r>
        <w:rPr>
          <w:lang w:eastAsia="ko-KR"/>
        </w:rPr>
        <w:t>: [</w:t>
      </w:r>
      <w:r w:rsidRPr="00003481">
        <w:rPr>
          <w:lang w:eastAsia="ko-KR"/>
        </w:rPr>
        <w:t>PANASONIC</w:t>
      </w:r>
      <w:r>
        <w:rPr>
          <w:lang w:eastAsia="ko-KR"/>
        </w:rPr>
        <w:t xml:space="preserve">, </w:t>
      </w:r>
      <w:r w:rsidRPr="00351341">
        <w:t>Qualcomm</w:t>
      </w:r>
      <w:r w:rsidR="00C0273F">
        <w:t>]</w:t>
      </w:r>
    </w:p>
    <w:p w14:paraId="4CBD941E" w14:textId="77777777" w:rsidR="00976D26" w:rsidRDefault="00976D26" w:rsidP="00976D26">
      <w:pPr>
        <w:spacing w:after="0"/>
        <w:rPr>
          <w:lang w:eastAsia="ko-KR"/>
        </w:rPr>
      </w:pPr>
    </w:p>
    <w:p w14:paraId="70AFFC5B" w14:textId="4315991A" w:rsidR="00976D26" w:rsidRPr="00976D26" w:rsidRDefault="00976D26" w:rsidP="00976D26">
      <w:pPr>
        <w:spacing w:after="0"/>
        <w:rPr>
          <w:lang w:eastAsia="ko-KR"/>
        </w:rPr>
      </w:pPr>
      <w:r>
        <w:rPr>
          <w:lang w:eastAsia="ko-KR"/>
        </w:rPr>
        <w:t xml:space="preserve">In view of the </w:t>
      </w:r>
      <w:r w:rsidR="00DB2856">
        <w:rPr>
          <w:lang w:eastAsia="ko-KR"/>
        </w:rPr>
        <w:t>on-going</w:t>
      </w:r>
      <w:r w:rsidR="00116E69">
        <w:rPr>
          <w:lang w:eastAsia="ko-KR"/>
        </w:rPr>
        <w:t xml:space="preserve"> </w:t>
      </w:r>
      <w:r>
        <w:rPr>
          <w:lang w:eastAsia="ko-KR"/>
        </w:rPr>
        <w:t>discussion on Issue#1</w:t>
      </w:r>
      <w:r w:rsidR="00116E69">
        <w:rPr>
          <w:lang w:eastAsia="ko-KR"/>
        </w:rPr>
        <w:t xml:space="preserve">, </w:t>
      </w:r>
      <w:r w:rsidR="00AA2DA0">
        <w:rPr>
          <w:lang w:eastAsia="ko-KR"/>
        </w:rPr>
        <w:t>the granularity of Common TA  is dependent</w:t>
      </w:r>
      <w:r w:rsidR="00DB2856">
        <w:rPr>
          <w:lang w:eastAsia="ko-KR"/>
        </w:rPr>
        <w:t xml:space="preserve"> on the solution adopted for the handling of timing drift on feeder link</w:t>
      </w:r>
      <w:r w:rsidR="00AA2DA0">
        <w:rPr>
          <w:lang w:eastAsia="ko-KR"/>
        </w:rPr>
        <w:t>. Therefore, the initial proposal is made as follows:</w:t>
      </w:r>
    </w:p>
    <w:p w14:paraId="5E7794A1" w14:textId="77777777" w:rsidR="00C60F28" w:rsidRDefault="00C60F28" w:rsidP="00C60F28">
      <w:pPr>
        <w:spacing w:after="0"/>
        <w:rPr>
          <w:lang w:eastAsia="ko-KR"/>
        </w:rPr>
      </w:pPr>
    </w:p>
    <w:p w14:paraId="067AC640" w14:textId="77777777" w:rsidR="00C60F28" w:rsidRDefault="00C60F28" w:rsidP="005700BA">
      <w:pPr>
        <w:pStyle w:val="Paragraphedeliste"/>
        <w:spacing w:after="0"/>
        <w:rPr>
          <w:lang w:eastAsia="ko-KR"/>
        </w:rPr>
      </w:pPr>
    </w:p>
    <w:p w14:paraId="6B0F0567" w14:textId="6608B437" w:rsidR="00675E40" w:rsidRDefault="00675E40" w:rsidP="00675E40">
      <w:pPr>
        <w:pStyle w:val="Paragraphedeliste"/>
        <w:spacing w:after="0"/>
        <w:ind w:left="0"/>
        <w:rPr>
          <w:b/>
          <w:lang w:eastAsia="ko-KR"/>
        </w:rPr>
      </w:pPr>
      <w:r w:rsidRPr="00AA2DA0">
        <w:rPr>
          <w:b/>
          <w:highlight w:val="yellow"/>
          <w:lang w:eastAsia="ko-KR"/>
        </w:rPr>
        <w:t>Initial Proposal 3:</w:t>
      </w:r>
    </w:p>
    <w:p w14:paraId="5BA5398A" w14:textId="6CD14384" w:rsidR="00675E40" w:rsidRPr="007B57C8" w:rsidRDefault="007B57C8" w:rsidP="007B57C8">
      <w:pPr>
        <w:spacing w:after="0"/>
        <w:ind w:left="360"/>
        <w:rPr>
          <w:b/>
          <w:lang w:eastAsia="ko-KR"/>
        </w:rPr>
      </w:pPr>
      <w:r>
        <w:rPr>
          <w:b/>
          <w:lang w:eastAsia="ko-KR"/>
        </w:rPr>
        <w:t>I</w:t>
      </w:r>
      <w:r w:rsidRPr="007B57C8">
        <w:rPr>
          <w:b/>
          <w:lang w:eastAsia="ko-KR"/>
        </w:rPr>
        <w:t>n case of LEO/MEO based non-terrestrial access network</w:t>
      </w:r>
      <w:r>
        <w:rPr>
          <w:b/>
          <w:lang w:eastAsia="ko-KR"/>
        </w:rPr>
        <w:t>:</w:t>
      </w:r>
    </w:p>
    <w:p w14:paraId="6A975870" w14:textId="77777777" w:rsidR="00675E40" w:rsidRDefault="00675E40" w:rsidP="00675E40">
      <w:pPr>
        <w:pStyle w:val="Paragraphedeliste"/>
        <w:numPr>
          <w:ilvl w:val="0"/>
          <w:numId w:val="41"/>
        </w:numPr>
        <w:spacing w:after="0"/>
        <w:rPr>
          <w:rFonts w:eastAsia="SimSun"/>
          <w:b/>
          <w:lang w:val="en-US" w:eastAsia="ko-KR"/>
        </w:rPr>
      </w:pPr>
      <w:r>
        <w:rPr>
          <w:rFonts w:eastAsia="SimSun"/>
          <w:b/>
          <w:lang w:val="en-US" w:eastAsia="ko-KR"/>
        </w:rPr>
        <w:t>If f</w:t>
      </w:r>
      <w:r w:rsidRPr="00A11B97">
        <w:rPr>
          <w:rFonts w:eastAsia="SimSun"/>
          <w:b/>
          <w:lang w:val="en-US" w:eastAsia="ko-KR"/>
        </w:rPr>
        <w:t>eeder link timing drift is compensated by UE using Common TA parameters</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4027348D" w14:textId="0BCE41BC" w:rsidR="00675E40" w:rsidRDefault="00675E40" w:rsidP="00675E40">
      <w:pPr>
        <w:pStyle w:val="Paragraphedeliste"/>
        <w:numPr>
          <w:ilvl w:val="1"/>
          <w:numId w:val="41"/>
        </w:numPr>
        <w:spacing w:after="0"/>
        <w:rPr>
          <w:rFonts w:eastAsia="SimSun"/>
          <w:b/>
          <w:lang w:val="en-US" w:eastAsia="ko-KR"/>
        </w:rPr>
      </w:pPr>
      <w:r>
        <w:rPr>
          <w:rFonts w:eastAsia="SimSun"/>
          <w:b/>
          <w:lang w:val="en-US" w:eastAsia="ko-KR"/>
        </w:rPr>
        <w:t xml:space="preserve">Option 1: </w:t>
      </w:r>
      <w:r w:rsidR="00613CF8">
        <w:rPr>
          <w:rFonts w:eastAsia="SimSun"/>
          <w:b/>
          <w:lang w:val="en-US" w:eastAsia="ko-KR"/>
        </w:rPr>
        <w:t xml:space="preserve"> </w:t>
      </w:r>
      <w:r w:rsidR="00613CF8">
        <w:rPr>
          <w:b/>
          <w:bCs/>
          <w:iCs/>
        </w:rPr>
        <w:t>T</w:t>
      </w:r>
      <w:r w:rsidR="00613CF8" w:rsidRPr="00613CF8">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sidR="00613CF8" w:rsidRPr="00613CF8">
        <w:rPr>
          <w:rFonts w:hint="eastAsia"/>
          <w:b/>
          <w:bCs/>
          <w:iCs/>
        </w:rPr>
        <w:t>,</w:t>
      </w:r>
      <w:r w:rsidR="00613CF8" w:rsidRPr="00613CF8">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613CF8" w:rsidRPr="00613CF8">
        <w:rPr>
          <w:rFonts w:hint="eastAsia"/>
          <w:b/>
          <w:bCs/>
          <w:iCs/>
        </w:rPr>
        <w:t>.</w:t>
      </w:r>
    </w:p>
    <w:p w14:paraId="6BCA787F" w14:textId="6ABEAD08" w:rsidR="00675E40" w:rsidRPr="00EF6D7D" w:rsidRDefault="00675E40" w:rsidP="00675E40">
      <w:pPr>
        <w:pStyle w:val="Paragraphedeliste"/>
        <w:numPr>
          <w:ilvl w:val="1"/>
          <w:numId w:val="41"/>
        </w:numPr>
        <w:spacing w:after="0"/>
        <w:rPr>
          <w:rFonts w:eastAsia="SimSun"/>
          <w:b/>
          <w:lang w:val="fr-FR" w:eastAsia="ko-KR"/>
        </w:rPr>
      </w:pPr>
      <w:r w:rsidRPr="00EF6D7D">
        <w:rPr>
          <w:rFonts w:eastAsia="SimSun"/>
          <w:b/>
          <w:lang w:val="fr-FR" w:eastAsia="ko-KR"/>
        </w:rPr>
        <w:t xml:space="preserve">Option 2: </w:t>
      </w:r>
      <m:oMath>
        <m:f>
          <m:fPr>
            <m:type m:val="lin"/>
            <m:ctrlPr>
              <w:rPr>
                <w:rFonts w:ascii="Cambria Math" w:hAnsi="Cambria Math"/>
                <w:b/>
                <w:bCs/>
                <w:iCs/>
              </w:rPr>
            </m:ctrlPr>
          </m:fPr>
          <m:num>
            <m:r>
              <m:rPr>
                <m:sty m:val="b"/>
              </m:rPr>
              <w:rPr>
                <w:rFonts w:ascii="Cambria Math" w:hAnsi="Cambria Math"/>
              </w:rPr>
              <m:t>4</m:t>
            </m:r>
            <m:r>
              <m:rPr>
                <m:sty m:val="b"/>
              </m:rPr>
              <w:rPr>
                <w:rFonts w:ascii="Cambria Math" w:hAnsi="Cambria Math"/>
                <w:lang w:val="fr-FR"/>
              </w:rPr>
              <m:t>∙</m:t>
            </m:r>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6FBEFC95" w14:textId="5B25AEB5" w:rsidR="00675E40" w:rsidRPr="00EF6D7D" w:rsidRDefault="003E506A" w:rsidP="001B3726">
      <w:pPr>
        <w:pStyle w:val="Paragraphedeliste"/>
        <w:numPr>
          <w:ilvl w:val="1"/>
          <w:numId w:val="41"/>
        </w:numPr>
        <w:spacing w:after="0"/>
        <w:rPr>
          <w:rFonts w:eastAsia="SimSun"/>
          <w:b/>
          <w:lang w:val="fr-FR" w:eastAsia="ko-KR"/>
        </w:rPr>
      </w:pPr>
      <w:r w:rsidRPr="00EF6D7D">
        <w:rPr>
          <w:rFonts w:eastAsia="SimSun"/>
          <w:b/>
          <w:lang w:val="fr-FR"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EC6A98E" w14:textId="77777777" w:rsidR="00675E40" w:rsidRPr="00EF6D7D" w:rsidRDefault="00675E40" w:rsidP="00675E40">
      <w:pPr>
        <w:pStyle w:val="Paragraphedeliste"/>
        <w:spacing w:after="0"/>
        <w:rPr>
          <w:rFonts w:eastAsia="SimSun"/>
          <w:b/>
          <w:lang w:val="fr-FR" w:eastAsia="ko-KR"/>
        </w:rPr>
      </w:pPr>
    </w:p>
    <w:p w14:paraId="517DA163" w14:textId="6CA4F774" w:rsidR="00675E40" w:rsidRDefault="001B3726" w:rsidP="00675E40">
      <w:pPr>
        <w:pStyle w:val="Paragraphedeliste"/>
        <w:numPr>
          <w:ilvl w:val="0"/>
          <w:numId w:val="41"/>
        </w:numPr>
        <w:spacing w:after="0"/>
        <w:rPr>
          <w:rFonts w:eastAsia="SimSun"/>
          <w:b/>
          <w:lang w:val="en-US" w:eastAsia="ko-KR"/>
        </w:rPr>
      </w:pPr>
      <w:r>
        <w:rPr>
          <w:rFonts w:eastAsia="SimSun"/>
          <w:b/>
          <w:lang w:val="en-US" w:eastAsia="ko-KR"/>
        </w:rPr>
        <w:t>If f</w:t>
      </w:r>
      <w:r w:rsidR="00675E40" w:rsidRPr="00A11B97">
        <w:rPr>
          <w:rFonts w:eastAsia="SimSun"/>
          <w:b/>
          <w:lang w:val="en-US" w:eastAsia="ko-KR"/>
        </w:rPr>
        <w:t>eeder link timing drift is compensated by the Network in a way transparent to UE</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0FB5FC9A" w14:textId="7321F103" w:rsidR="001B3726" w:rsidRPr="00A11B97" w:rsidRDefault="001B3726" w:rsidP="00542071">
      <w:pPr>
        <w:pStyle w:val="Paragraphedeliste"/>
        <w:numPr>
          <w:ilvl w:val="1"/>
          <w:numId w:val="41"/>
        </w:numPr>
        <w:spacing w:after="0"/>
        <w:rPr>
          <w:rFonts w:eastAsia="SimSun"/>
          <w:b/>
          <w:lang w:val="en-US" w:eastAsia="ko-KR"/>
        </w:rPr>
      </w:pPr>
      <w:r>
        <w:rPr>
          <w:rFonts w:eastAsia="SimSun"/>
          <w:b/>
          <w:lang w:val="en-US" w:eastAsia="ko-KR"/>
        </w:rPr>
        <w:t xml:space="preserve">Option 4: </w:t>
      </w:r>
      <w:r w:rsidR="00542071" w:rsidRPr="00542071">
        <w:rPr>
          <w:rFonts w:eastAsia="SimSun"/>
          <w:b/>
          <w:lang w:val="en-US" w:eastAsia="ko-KR"/>
        </w:rPr>
        <w:t>one slot</w:t>
      </w:r>
      <w:r w:rsidR="00716081">
        <w:rPr>
          <w:rFonts w:eastAsia="SimSun"/>
          <w:b/>
          <w:lang w:val="en-US" w:eastAsia="ko-KR"/>
        </w:rPr>
        <w:t xml:space="preserve"> duration</w:t>
      </w:r>
      <w:r w:rsidR="00542071" w:rsidRPr="00542071">
        <w:rPr>
          <w:rFonts w:eastAsia="SimSun"/>
          <w:b/>
          <w:lang w:val="en-US" w:eastAsia="ko-KR"/>
        </w:rPr>
        <w:t xml:space="preserve"> assuming the subcarrier spacing of the SSB of the cell.</w:t>
      </w:r>
    </w:p>
    <w:p w14:paraId="76F68EA0" w14:textId="77777777" w:rsidR="00675E40" w:rsidRPr="00675E40" w:rsidRDefault="00675E40" w:rsidP="00675E40">
      <w:pPr>
        <w:pStyle w:val="Paragraphedeliste"/>
        <w:spacing w:after="0"/>
        <w:ind w:left="0"/>
        <w:rPr>
          <w:b/>
          <w:lang w:val="en-US" w:eastAsia="ko-KR"/>
        </w:rPr>
      </w:pPr>
    </w:p>
    <w:p w14:paraId="0AA325A4" w14:textId="77777777" w:rsidR="00675E40" w:rsidRPr="005700BA" w:rsidRDefault="00675E40" w:rsidP="00524AFE">
      <w:pPr>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0FD5D690" w:rsidR="00774017" w:rsidRPr="00AE5F9E" w:rsidRDefault="006342E4" w:rsidP="00831E06">
            <w:pPr>
              <w:rPr>
                <w:rFonts w:eastAsia="Malgun Gothic"/>
                <w:lang w:eastAsia="ko-KR"/>
              </w:rPr>
            </w:pPr>
            <w:r>
              <w:rPr>
                <w:rFonts w:eastAsia="Malgun Gothic"/>
                <w:lang w:eastAsia="ko-KR"/>
              </w:rPr>
              <w:t>MediaTek</w:t>
            </w:r>
          </w:p>
        </w:tc>
        <w:tc>
          <w:tcPr>
            <w:tcW w:w="4068" w:type="pct"/>
          </w:tcPr>
          <w:p w14:paraId="34701230" w14:textId="2EBDB1F9" w:rsidR="006342E4" w:rsidRPr="00A72B25" w:rsidRDefault="006342E4" w:rsidP="00831E06">
            <w:pPr>
              <w:adjustRightInd w:val="0"/>
              <w:snapToGrid w:val="0"/>
              <w:spacing w:after="120"/>
              <w:rPr>
                <w:rFonts w:eastAsia="Malgun Gothic"/>
                <w:lang w:val="fr-FR" w:eastAsia="ko-KR"/>
              </w:rPr>
            </w:pPr>
            <w:r w:rsidRPr="00A72B25">
              <w:rPr>
                <w:rFonts w:eastAsia="Malgun Gothic"/>
                <w:lang w:val="fr-FR"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55004180" w14:textId="464F5B46" w:rsidR="00774017" w:rsidRDefault="006342E4" w:rsidP="00831E06">
            <w:pPr>
              <w:adjustRightInd w:val="0"/>
              <w:snapToGrid w:val="0"/>
              <w:spacing w:after="120"/>
              <w:rPr>
                <w:rFonts w:eastAsia="Malgun Gothic"/>
                <w:b/>
                <w:bCs/>
                <w:iCs/>
              </w:rPr>
            </w:pPr>
            <w:r>
              <w:rPr>
                <w:rFonts w:eastAsia="Malgun Gothic"/>
                <w:lang w:eastAsia="ko-KR"/>
              </w:rPr>
              <w:t xml:space="preserve">Based on fixed-point modelling and simulations in our contribution, we proposed 18 bits for common TA is sufficient for optimum performance. Assuming LEO – 600 km, the maximum common delay is in the order of 6.4 </w:t>
            </w:r>
            <w:proofErr w:type="spellStart"/>
            <w:r>
              <w:rPr>
                <w:rFonts w:eastAsia="Malgun Gothic"/>
                <w:lang w:eastAsia="ko-KR"/>
              </w:rPr>
              <w:t>ms</w:t>
            </w:r>
            <w:proofErr w:type="spellEnd"/>
            <w:r>
              <w:rPr>
                <w:rFonts w:eastAsia="Malgun Gothic"/>
                <w:lang w:eastAsia="ko-KR"/>
              </w:rPr>
              <w:t xml:space="preserve"> with 10 degree elevation. This allows a granularity of </w:t>
            </w:r>
            <w:r w:rsidRPr="006342E4">
              <w:rPr>
                <w:rFonts w:eastAsia="Malgun Gothic"/>
                <w:b/>
                <w:lang w:eastAsia="ko-KR"/>
              </w:rPr>
              <w:t>24.41 ns</w:t>
            </w:r>
            <w:r>
              <w:rPr>
                <w:rFonts w:eastAsia="Malgun Gothic"/>
                <w:lang w:eastAsia="ko-KR"/>
              </w:rPr>
              <w:t xml:space="preserve"> which is reasonable good fit for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r>
                <m:rPr>
                  <m:sty m:val="bi"/>
                </m:rPr>
                <w:rPr>
                  <w:rFonts w:ascii="Cambria Math" w:hAnsi="Cambria Math"/>
                </w:rPr>
                <m:t>=32.55 ns</m:t>
              </m:r>
            </m:oMath>
          </w:p>
          <w:p w14:paraId="6F3C6333" w14:textId="79FC095E" w:rsidR="006342E4" w:rsidRPr="00AE5F9E" w:rsidRDefault="006342E4" w:rsidP="00831E06">
            <w:pPr>
              <w:adjustRightInd w:val="0"/>
              <w:snapToGrid w:val="0"/>
              <w:spacing w:after="120"/>
              <w:rPr>
                <w:rFonts w:eastAsia="Malgun Gothic"/>
                <w:lang w:eastAsia="ko-KR"/>
              </w:rPr>
            </w:pPr>
          </w:p>
        </w:tc>
      </w:tr>
      <w:tr w:rsidR="005409AF" w:rsidRPr="00902581" w14:paraId="645D89B4" w14:textId="77777777" w:rsidTr="00831E06">
        <w:tc>
          <w:tcPr>
            <w:tcW w:w="932" w:type="pct"/>
          </w:tcPr>
          <w:p w14:paraId="49047254" w14:textId="1BD7516B" w:rsidR="005409AF" w:rsidRDefault="005409AF" w:rsidP="005409AF">
            <w:pPr>
              <w:rPr>
                <w:rFonts w:eastAsia="Malgun Gothic"/>
                <w:lang w:eastAsia="ko-KR"/>
              </w:rPr>
            </w:pPr>
            <w:r>
              <w:rPr>
                <w:rFonts w:eastAsia="Malgun Gothic"/>
                <w:lang w:eastAsia="ko-KR"/>
              </w:rPr>
              <w:t>Intel</w:t>
            </w:r>
          </w:p>
        </w:tc>
        <w:tc>
          <w:tcPr>
            <w:tcW w:w="4068" w:type="pct"/>
          </w:tcPr>
          <w:p w14:paraId="4AA2D8A2" w14:textId="2E5B3C9B" w:rsidR="005409AF" w:rsidRDefault="005409AF" w:rsidP="005409AF">
            <w:pPr>
              <w:adjustRightInd w:val="0"/>
              <w:snapToGrid w:val="0"/>
              <w:spacing w:after="120"/>
              <w:rPr>
                <w:rFonts w:eastAsia="Malgun Gothic"/>
                <w:lang w:eastAsia="ko-KR"/>
              </w:rPr>
            </w:pPr>
            <w:r>
              <w:rPr>
                <w:rFonts w:eastAsia="Malgun Gothic"/>
                <w:lang w:eastAsia="ko-KR"/>
              </w:rPr>
              <w:t>Our preference is Option 1.</w:t>
            </w:r>
          </w:p>
        </w:tc>
      </w:tr>
      <w:tr w:rsidR="00492B5F" w:rsidRPr="00902581" w14:paraId="5DF38FA5" w14:textId="77777777" w:rsidTr="00831E06">
        <w:tc>
          <w:tcPr>
            <w:tcW w:w="932" w:type="pct"/>
          </w:tcPr>
          <w:p w14:paraId="47620AA2" w14:textId="6E4D4530" w:rsidR="00492B5F" w:rsidRPr="00EF4A6C" w:rsidRDefault="00492B5F" w:rsidP="00492B5F">
            <w:pPr>
              <w:rPr>
                <w:rFonts w:eastAsiaTheme="minorEastAsia"/>
                <w:bCs/>
                <w:lang w:eastAsia="zh-CN"/>
              </w:rPr>
            </w:pPr>
            <w:r>
              <w:rPr>
                <w:rFonts w:eastAsiaTheme="minorEastAsia"/>
                <w:lang w:eastAsia="zh-CN"/>
              </w:rPr>
              <w:t>OPPO</w:t>
            </w:r>
          </w:p>
        </w:tc>
        <w:tc>
          <w:tcPr>
            <w:tcW w:w="4068" w:type="pct"/>
          </w:tcPr>
          <w:p w14:paraId="173EC40B" w14:textId="312B3211" w:rsidR="00492B5F" w:rsidRPr="00492B5F" w:rsidRDefault="00492B5F" w:rsidP="00492B5F">
            <w:pPr>
              <w:pStyle w:val="Corpsdetexte"/>
              <w:rPr>
                <w:rFonts w:eastAsia="Microsoft YaHei"/>
                <w:color w:val="000000"/>
                <w:shd w:val="clear" w:color="auto" w:fill="FAFAFA"/>
              </w:rPr>
            </w:pPr>
            <w:r>
              <w:rPr>
                <w:rFonts w:eastAsia="Microsoft YaHei"/>
                <w:color w:val="000000"/>
                <w:shd w:val="clear" w:color="auto" w:fill="FAFAFA"/>
              </w:rPr>
              <w:t xml:space="preserve">It is not clear to us how to determine the subcarrier spacing, note that the common TA is used for connected UE also. While for connected UE, they may have different subcarrier spacing, but the common TA is the same for them. In this case, how to determine the subcarrier spacing for calculating the common TA? </w:t>
            </w:r>
          </w:p>
        </w:tc>
      </w:tr>
      <w:tr w:rsidR="004E6230" w:rsidRPr="00902581" w14:paraId="35B2B09F" w14:textId="77777777" w:rsidTr="00831E06">
        <w:tc>
          <w:tcPr>
            <w:tcW w:w="932" w:type="pct"/>
          </w:tcPr>
          <w:p w14:paraId="1F843837" w14:textId="40180A35" w:rsidR="004E6230" w:rsidRPr="004E6230" w:rsidRDefault="004E6230" w:rsidP="00492B5F">
            <w:pPr>
              <w:rPr>
                <w:rFonts w:eastAsia="Malgun Gothic"/>
                <w:lang w:eastAsia="ko-KR"/>
              </w:rPr>
            </w:pPr>
            <w:r>
              <w:rPr>
                <w:rFonts w:eastAsia="Malgun Gothic" w:hint="eastAsia"/>
                <w:lang w:eastAsia="ko-KR"/>
              </w:rPr>
              <w:t>Samsung</w:t>
            </w:r>
          </w:p>
        </w:tc>
        <w:tc>
          <w:tcPr>
            <w:tcW w:w="4068" w:type="pct"/>
          </w:tcPr>
          <w:p w14:paraId="5AD7F21B" w14:textId="77777777" w:rsidR="004E6230" w:rsidRDefault="004E6230" w:rsidP="004E6230">
            <w:pPr>
              <w:pStyle w:val="Corpsdetexte"/>
              <w:rPr>
                <w:rFonts w:eastAsia="Malgun Gothic"/>
                <w:color w:val="000000"/>
                <w:shd w:val="clear" w:color="auto" w:fill="FAFAFA"/>
                <w:lang w:eastAsia="ko-KR"/>
              </w:rPr>
            </w:pPr>
            <w:r>
              <w:rPr>
                <w:rFonts w:eastAsia="Malgun Gothic"/>
                <w:color w:val="000000"/>
                <w:shd w:val="clear" w:color="auto" w:fill="FAFAFA"/>
                <w:lang w:eastAsia="ko-KR"/>
              </w:rPr>
              <w:t>We prefer to use the same granularity for LEO/MEO/GEO cases not to make UE implementation complicated.</w:t>
            </w:r>
          </w:p>
          <w:p w14:paraId="2E6D646F" w14:textId="7CD904EE" w:rsidR="00EE764E" w:rsidRPr="004E6230" w:rsidRDefault="00EE764E" w:rsidP="004E6230">
            <w:pPr>
              <w:pStyle w:val="Corpsdetexte"/>
              <w:rPr>
                <w:rFonts w:eastAsia="Malgun Gothic"/>
                <w:color w:val="000000"/>
                <w:shd w:val="clear" w:color="auto" w:fill="FAFAFA"/>
                <w:lang w:eastAsia="ko-KR"/>
              </w:rPr>
            </w:pPr>
            <w:r>
              <w:rPr>
                <w:rFonts w:eastAsia="Malgun Gothic"/>
                <w:color w:val="000000"/>
                <w:shd w:val="clear" w:color="auto" w:fill="FAFAFA"/>
                <w:lang w:eastAsia="ko-KR"/>
              </w:rPr>
              <w:t>Then, we need to think the range of feeder link delay for all satellite ca</w:t>
            </w:r>
            <w:r w:rsidR="002F1912">
              <w:rPr>
                <w:rFonts w:eastAsia="Malgun Gothic"/>
                <w:color w:val="000000"/>
                <w:shd w:val="clear" w:color="auto" w:fill="FAFAFA"/>
                <w:lang w:eastAsia="ko-KR"/>
              </w:rPr>
              <w:t>ses. In this regards, we prefer</w:t>
            </w:r>
            <w:r>
              <w:rPr>
                <w:rFonts w:eastAsia="Malgun Gothic"/>
                <w:color w:val="000000"/>
                <w:shd w:val="clear" w:color="auto" w:fill="FAFAFA"/>
                <w:lang w:eastAsia="ko-KR"/>
              </w:rPr>
              <w:t xml:space="preserve"> to support Option 1.</w:t>
            </w:r>
          </w:p>
        </w:tc>
      </w:tr>
      <w:tr w:rsidR="00996CA8" w14:paraId="0B8673CE" w14:textId="77777777" w:rsidTr="00996CA8">
        <w:tc>
          <w:tcPr>
            <w:tcW w:w="932" w:type="pct"/>
          </w:tcPr>
          <w:p w14:paraId="1D51B61A"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62C3C5C1" w14:textId="77777777" w:rsidR="00996CA8" w:rsidRDefault="00996CA8" w:rsidP="00996CA8">
            <w:pPr>
              <w:pStyle w:val="Corpsdetexte"/>
              <w:rPr>
                <w:rFonts w:eastAsia="Microsoft YaHei"/>
                <w:color w:val="000000"/>
                <w:shd w:val="clear" w:color="auto" w:fill="FAFAFA"/>
              </w:rPr>
            </w:pPr>
            <w:r>
              <w:rPr>
                <w:rFonts w:eastAsia="Microsoft YaHei"/>
                <w:color w:val="000000"/>
                <w:shd w:val="clear" w:color="auto" w:fill="FAFAFA"/>
              </w:rPr>
              <w:t>W</w:t>
            </w:r>
            <w:r>
              <w:rPr>
                <w:rFonts w:eastAsia="Microsoft YaHei" w:hint="eastAsia"/>
                <w:color w:val="000000"/>
                <w:shd w:val="clear" w:color="auto" w:fill="FAFAFA"/>
              </w:rPr>
              <w:t xml:space="preserve">e </w:t>
            </w:r>
            <w:r>
              <w:rPr>
                <w:rFonts w:eastAsia="Microsoft YaHei"/>
                <w:color w:val="000000"/>
                <w:shd w:val="clear" w:color="auto" w:fill="FAFAFA"/>
              </w:rPr>
              <w:t>prefer option 4.</w:t>
            </w:r>
          </w:p>
        </w:tc>
      </w:tr>
      <w:tr w:rsidR="00D07122" w14:paraId="094B9ABA" w14:textId="77777777" w:rsidTr="00D07122">
        <w:tc>
          <w:tcPr>
            <w:tcW w:w="932" w:type="pct"/>
          </w:tcPr>
          <w:p w14:paraId="117574EE"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621389E1" w14:textId="77777777" w:rsidR="00D07122" w:rsidRDefault="00D07122" w:rsidP="00502131">
            <w:pPr>
              <w:pStyle w:val="Corpsdetexte"/>
              <w:rPr>
                <w:rFonts w:eastAsia="Malgun Gothic"/>
                <w:color w:val="000000"/>
                <w:shd w:val="clear" w:color="auto" w:fill="FAFAFA"/>
                <w:lang w:eastAsia="ko-KR"/>
              </w:rPr>
            </w:pPr>
            <w:r>
              <w:rPr>
                <w:rFonts w:eastAsia="Malgun Gothic"/>
                <w:color w:val="000000"/>
                <w:shd w:val="clear" w:color="auto" w:fill="FAFAFA"/>
                <w:lang w:eastAsia="ko-KR"/>
              </w:rPr>
              <w:t>In order to reduce the UE implementation complexity, w</w:t>
            </w:r>
            <w:r>
              <w:rPr>
                <w:rFonts w:eastAsia="Malgun Gothic" w:hint="eastAsia"/>
                <w:color w:val="000000"/>
                <w:shd w:val="clear" w:color="auto" w:fill="FAFAFA"/>
                <w:lang w:eastAsia="ko-KR"/>
              </w:rPr>
              <w:t xml:space="preserve">e </w:t>
            </w:r>
            <w:r>
              <w:rPr>
                <w:rFonts w:eastAsia="Malgun Gothic"/>
                <w:color w:val="000000"/>
                <w:shd w:val="clear" w:color="auto" w:fill="FAFAFA"/>
                <w:lang w:eastAsia="ko-KR"/>
              </w:rPr>
              <w:t>prefer to Option 1, regardless of i</w:t>
            </w:r>
            <w:r w:rsidRPr="00D4043E">
              <w:rPr>
                <w:rFonts w:eastAsia="Malgun Gothic"/>
                <w:color w:val="000000"/>
                <w:shd w:val="clear" w:color="auto" w:fill="FAFAFA"/>
                <w:lang w:eastAsia="ko-KR"/>
              </w:rPr>
              <w:t>f feeder link timing drift is compensated by UE</w:t>
            </w:r>
            <w:r>
              <w:rPr>
                <w:rFonts w:eastAsia="Malgun Gothic"/>
                <w:color w:val="000000"/>
                <w:shd w:val="clear" w:color="auto" w:fill="FAFAFA"/>
                <w:lang w:eastAsia="ko-KR"/>
              </w:rPr>
              <w:t xml:space="preserve"> or network.</w:t>
            </w:r>
          </w:p>
          <w:p w14:paraId="229D5827" w14:textId="77777777" w:rsidR="00D07122" w:rsidRDefault="00D07122" w:rsidP="00502131">
            <w:pPr>
              <w:pStyle w:val="Corpsdetexte"/>
              <w:rPr>
                <w:rFonts w:eastAsia="Malgun Gothic"/>
                <w:color w:val="000000"/>
                <w:shd w:val="clear" w:color="auto" w:fill="FAFAFA"/>
                <w:lang w:eastAsia="ko-KR"/>
              </w:rPr>
            </w:pPr>
            <w:r>
              <w:rPr>
                <w:rFonts w:eastAsia="Malgun Gothic"/>
                <w:color w:val="000000"/>
                <w:shd w:val="clear" w:color="auto" w:fill="FAFAFA"/>
                <w:lang w:eastAsia="ko-KR"/>
              </w:rPr>
              <w:t xml:space="preserve">Moreover, it can be clarified </w:t>
            </w:r>
            <w:r w:rsidRPr="005C6DB4">
              <w:rPr>
                <w:rFonts w:eastAsia="Malgun Gothic"/>
                <w:color w:val="000000"/>
                <w:shd w:val="clear" w:color="auto" w:fill="FAFAFA"/>
                <w:lang w:eastAsia="ko-KR"/>
              </w:rPr>
              <w:t>whether common TA value is based on accumulation or absolute value</w:t>
            </w:r>
            <w:r>
              <w:rPr>
                <w:rFonts w:eastAsia="Malgun Gothic"/>
                <w:color w:val="000000"/>
                <w:shd w:val="clear" w:color="auto" w:fill="FAFAFA"/>
                <w:lang w:eastAsia="ko-KR"/>
              </w:rPr>
              <w:t>.</w:t>
            </w:r>
          </w:p>
        </w:tc>
      </w:tr>
      <w:tr w:rsidR="00035C57" w14:paraId="4CBE7E4B" w14:textId="77777777" w:rsidTr="00D07122">
        <w:tc>
          <w:tcPr>
            <w:tcW w:w="932" w:type="pct"/>
          </w:tcPr>
          <w:p w14:paraId="41F17532" w14:textId="17FF7AD3"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3F17B49D" w14:textId="77777777" w:rsidR="00035C57" w:rsidRDefault="00035C57" w:rsidP="00035C57">
            <w:pPr>
              <w:pStyle w:val="Corpsdetexte"/>
              <w:rPr>
                <w:rFonts w:eastAsia="Microsoft YaHei"/>
                <w:color w:val="000000"/>
                <w:shd w:val="clear" w:color="auto" w:fill="FAFAFA"/>
                <w:lang w:eastAsia="zh-CN"/>
              </w:rPr>
            </w:pPr>
            <w:r>
              <w:rPr>
                <w:rFonts w:eastAsia="Microsoft YaHei" w:hint="eastAsia"/>
                <w:color w:val="000000"/>
                <w:shd w:val="clear" w:color="auto" w:fill="FAFAFA"/>
                <w:lang w:eastAsia="zh-CN"/>
              </w:rPr>
              <w:t>F</w:t>
            </w:r>
            <w:r>
              <w:rPr>
                <w:rFonts w:eastAsia="Microsoft YaHei"/>
                <w:color w:val="000000"/>
                <w:shd w:val="clear" w:color="auto" w:fill="FAFAFA"/>
                <w:lang w:eastAsia="zh-CN"/>
              </w:rPr>
              <w:t>or the first main-bullet, Option 1 is preferred.</w:t>
            </w:r>
          </w:p>
          <w:p w14:paraId="6729E18B" w14:textId="0B78BB36" w:rsidR="00035C57" w:rsidRDefault="00035C57" w:rsidP="00035C57">
            <w:pPr>
              <w:pStyle w:val="Corpsdetexte"/>
              <w:rPr>
                <w:rFonts w:eastAsia="Malgun Gothic"/>
                <w:color w:val="000000"/>
                <w:shd w:val="clear" w:color="auto" w:fill="FAFAFA"/>
                <w:lang w:eastAsia="ko-KR"/>
              </w:rPr>
            </w:pPr>
            <w:r>
              <w:rPr>
                <w:rFonts w:eastAsia="Microsoft YaHei"/>
                <w:color w:val="000000"/>
                <w:shd w:val="clear" w:color="auto" w:fill="FAFAFA"/>
                <w:lang w:eastAsia="zh-CN"/>
              </w:rPr>
              <w:t xml:space="preserve">We are fine with the second main-bullet, if </w:t>
            </w:r>
            <w:r w:rsidRPr="005C7BA6">
              <w:rPr>
                <w:rFonts w:eastAsia="Microsoft YaHei"/>
                <w:color w:val="000000"/>
                <w:shd w:val="clear" w:color="auto" w:fill="FAFAFA"/>
                <w:lang w:eastAsia="zh-CN"/>
              </w:rPr>
              <w:t>feeder link timing drift compensated by the Network in a way transparent to UE</w:t>
            </w:r>
            <w:r>
              <w:rPr>
                <w:rFonts w:eastAsia="Microsoft YaHei"/>
                <w:color w:val="000000"/>
                <w:shd w:val="clear" w:color="auto" w:fill="FAFAFA"/>
                <w:lang w:eastAsia="zh-CN"/>
              </w:rPr>
              <w:t xml:space="preserve"> is feasible.</w:t>
            </w:r>
          </w:p>
        </w:tc>
      </w:tr>
      <w:tr w:rsidR="00502131" w14:paraId="0800471C" w14:textId="77777777" w:rsidTr="00D07122">
        <w:tc>
          <w:tcPr>
            <w:tcW w:w="932" w:type="pct"/>
          </w:tcPr>
          <w:p w14:paraId="24F30171" w14:textId="669A5CED" w:rsidR="00502131" w:rsidRDefault="00502131" w:rsidP="00502131">
            <w:pPr>
              <w:rPr>
                <w:rFonts w:eastAsiaTheme="minorEastAsia"/>
                <w:lang w:eastAsia="zh-CN"/>
              </w:rPr>
            </w:pPr>
            <w:r>
              <w:rPr>
                <w:rFonts w:eastAsia="Malgun Gothic"/>
                <w:lang w:eastAsia="ko-KR"/>
              </w:rPr>
              <w:t xml:space="preserve">Nokia, Nokia </w:t>
            </w:r>
            <w:r>
              <w:rPr>
                <w:rFonts w:eastAsia="Malgun Gothic"/>
                <w:lang w:eastAsia="ko-KR"/>
              </w:rPr>
              <w:lastRenderedPageBreak/>
              <w:t>Shanghai Bell</w:t>
            </w:r>
          </w:p>
        </w:tc>
        <w:tc>
          <w:tcPr>
            <w:tcW w:w="4068" w:type="pct"/>
          </w:tcPr>
          <w:p w14:paraId="198B170F" w14:textId="4AEBE656" w:rsidR="00502131" w:rsidRDefault="00502131" w:rsidP="00502131">
            <w:pPr>
              <w:pStyle w:val="Corpsdetexte"/>
              <w:rPr>
                <w:rFonts w:eastAsia="Microsoft YaHei"/>
                <w:color w:val="000000"/>
                <w:shd w:val="clear" w:color="auto" w:fill="FAFAFA"/>
                <w:lang w:eastAsia="zh-CN"/>
              </w:rPr>
            </w:pPr>
            <w:r>
              <w:rPr>
                <w:rFonts w:eastAsia="Malgun Gothic"/>
                <w:lang w:eastAsia="ko-KR"/>
              </w:rPr>
              <w:lastRenderedPageBreak/>
              <w:t xml:space="preserve">In our opinion it is a bit premature to discuss the granularity of the </w:t>
            </w:r>
            <w:proofErr w:type="spellStart"/>
            <w:r>
              <w:rPr>
                <w:rFonts w:eastAsia="Malgun Gothic"/>
                <w:lang w:eastAsia="ko-KR"/>
              </w:rPr>
              <w:t>signaling</w:t>
            </w:r>
            <w:proofErr w:type="spellEnd"/>
            <w:r>
              <w:rPr>
                <w:rFonts w:eastAsia="Malgun Gothic"/>
                <w:lang w:eastAsia="ko-KR"/>
              </w:rPr>
              <w:t xml:space="preserve"> when there is not </w:t>
            </w:r>
            <w:r>
              <w:rPr>
                <w:rFonts w:eastAsia="Malgun Gothic"/>
                <w:lang w:eastAsia="ko-KR"/>
              </w:rPr>
              <w:lastRenderedPageBreak/>
              <w:t>yet agreement on which parameters are provided to the UE to be able to derive the common TA values and the common TA values into the future.</w:t>
            </w:r>
          </w:p>
        </w:tc>
      </w:tr>
      <w:tr w:rsidR="00B46D60" w14:paraId="3C914C43" w14:textId="77777777" w:rsidTr="009E5783">
        <w:tc>
          <w:tcPr>
            <w:tcW w:w="932" w:type="pct"/>
          </w:tcPr>
          <w:p w14:paraId="3D4308C3" w14:textId="77777777" w:rsidR="00B46D60" w:rsidRDefault="00B46D60" w:rsidP="009E5783">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4FB3E2DA" w14:textId="77777777" w:rsidR="00B46D60" w:rsidRDefault="00B46D60" w:rsidP="009E5783">
            <w:pPr>
              <w:pStyle w:val="Corpsdetexte"/>
              <w:rPr>
                <w:rFonts w:eastAsia="Microsoft YaHei"/>
                <w:color w:val="000000"/>
                <w:shd w:val="clear" w:color="auto" w:fill="FAFAFA"/>
                <w:lang w:eastAsia="zh-CN"/>
              </w:rPr>
            </w:pPr>
            <w:r>
              <w:rPr>
                <w:rFonts w:eastAsia="Microsoft YaHei"/>
                <w:color w:val="000000"/>
                <w:shd w:val="clear" w:color="auto" w:fill="FAFAFA"/>
                <w:lang w:eastAsia="zh-CN"/>
              </w:rPr>
              <w:t xml:space="preserve">Firstly, same granularity is preferred to simplify the design and similar as the MAC CE based signalling,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Microsoft YaHei" w:hint="eastAsia"/>
                <w:b/>
                <w:bCs/>
                <w:iCs/>
                <w:lang w:eastAsia="zh-CN"/>
              </w:rPr>
              <w:t xml:space="preserve"> </w:t>
            </w:r>
            <w:r w:rsidRPr="00C63139">
              <w:rPr>
                <w:rFonts w:eastAsia="Microsoft YaHei"/>
                <w:color w:val="000000"/>
                <w:shd w:val="clear" w:color="auto" w:fill="FAFAFA"/>
                <w:lang w:eastAsia="zh-CN"/>
              </w:rPr>
              <w:t>can be considered as baseline unless new requirement on the accuracy from RAN4 is defined.</w:t>
            </w:r>
          </w:p>
          <w:p w14:paraId="4312A002" w14:textId="77777777" w:rsidR="00B46D60" w:rsidRDefault="00B46D60" w:rsidP="009E5783">
            <w:pPr>
              <w:pStyle w:val="Corpsdetexte"/>
              <w:rPr>
                <w:rFonts w:eastAsia="Microsoft YaHei"/>
                <w:color w:val="000000"/>
                <w:shd w:val="clear" w:color="auto" w:fill="FAFAFA"/>
                <w:lang w:eastAsia="zh-CN"/>
              </w:rPr>
            </w:pPr>
            <w:r>
              <w:rPr>
                <w:rFonts w:eastAsia="Microsoft YaHei"/>
                <w:color w:val="000000"/>
                <w:shd w:val="clear" w:color="auto" w:fill="FAFAFA"/>
                <w:lang w:eastAsia="zh-CN"/>
              </w:rPr>
              <w:t>W.r.t the case that time drift is handled by gNB, it’s too early to discuss it without any agreement on this part. Moreover, the slot-level granularity is also not preferred in this case. Same level adjustment as MAC CE based TA command is still needed.</w:t>
            </w:r>
          </w:p>
        </w:tc>
      </w:tr>
      <w:tr w:rsidR="004E2FBA" w:rsidRPr="00902581" w14:paraId="68C7F026" w14:textId="77777777" w:rsidTr="004E2FBA">
        <w:tc>
          <w:tcPr>
            <w:tcW w:w="932" w:type="pct"/>
          </w:tcPr>
          <w:p w14:paraId="1B1A95F5"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65F7A6D4"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Microsoft YaHei"/>
                <w:color w:val="000000"/>
                <w:shd w:val="clear" w:color="auto" w:fill="FAFAFA"/>
              </w:rPr>
              <w:t>W</w:t>
            </w:r>
            <w:r>
              <w:rPr>
                <w:rFonts w:eastAsia="Microsoft YaHei" w:hint="eastAsia"/>
                <w:color w:val="000000"/>
                <w:shd w:val="clear" w:color="auto" w:fill="FAFAFA"/>
              </w:rPr>
              <w:t xml:space="preserve">e </w:t>
            </w:r>
            <w:r>
              <w:rPr>
                <w:rFonts w:eastAsia="Microsoft YaHei"/>
                <w:color w:val="000000"/>
                <w:shd w:val="clear" w:color="auto" w:fill="FAFAFA"/>
              </w:rPr>
              <w:t>prefer option 4.</w:t>
            </w:r>
          </w:p>
        </w:tc>
      </w:tr>
      <w:tr w:rsidR="00BA14A4" w:rsidRPr="00902581" w14:paraId="68ED2DA1" w14:textId="77777777" w:rsidTr="004E2FBA">
        <w:tc>
          <w:tcPr>
            <w:tcW w:w="932" w:type="pct"/>
          </w:tcPr>
          <w:p w14:paraId="4327A60A" w14:textId="3C740EF9"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63199EC7" w14:textId="0D3E4099" w:rsidR="00BA14A4" w:rsidRPr="00BA14A4" w:rsidRDefault="007A6FB4" w:rsidP="00BA14A4">
            <w:pPr>
              <w:pStyle w:val="Paragraphedeliste"/>
              <w:adjustRightInd w:val="0"/>
              <w:snapToGrid w:val="0"/>
              <w:spacing w:after="120"/>
              <w:ind w:left="0"/>
              <w:rPr>
                <w:color w:val="000000"/>
              </w:rPr>
            </w:pPr>
            <w:r>
              <w:rPr>
                <w:color w:val="000000"/>
              </w:rPr>
              <w:t>For first bullet, w</w:t>
            </w:r>
            <w:r w:rsidR="00BA14A4">
              <w:rPr>
                <w:color w:val="000000"/>
              </w:rPr>
              <w:t xml:space="preserve">e prefer common TA has the same granularity level as TA command MAC CE (i.e., Option 1) to save </w:t>
            </w:r>
            <w:proofErr w:type="spellStart"/>
            <w:r w:rsidR="00BA14A4">
              <w:rPr>
                <w:color w:val="000000"/>
              </w:rPr>
              <w:t>signaling</w:t>
            </w:r>
            <w:proofErr w:type="spellEnd"/>
            <w:r w:rsidR="00BA14A4">
              <w:rPr>
                <w:color w:val="000000"/>
              </w:rPr>
              <w:t xml:space="preserve"> overhead.</w:t>
            </w:r>
            <w:r>
              <w:rPr>
                <w:color w:val="000000"/>
              </w:rPr>
              <w:t xml:space="preserve"> Also, we are fine with the second bullet. </w:t>
            </w:r>
          </w:p>
        </w:tc>
      </w:tr>
      <w:tr w:rsidR="008E72B7" w:rsidRPr="00902581" w14:paraId="6794D37A" w14:textId="77777777" w:rsidTr="004E2FBA">
        <w:tc>
          <w:tcPr>
            <w:tcW w:w="932" w:type="pct"/>
          </w:tcPr>
          <w:p w14:paraId="15B6B0C2" w14:textId="1AAC39C5"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5C30F708" w14:textId="0F7402D8" w:rsidR="008E72B7" w:rsidRPr="008E72B7" w:rsidRDefault="008E72B7" w:rsidP="008E72B7">
            <w:pPr>
              <w:adjustRightInd w:val="0"/>
              <w:snapToGrid w:val="0"/>
              <w:spacing w:after="120"/>
              <w:rPr>
                <w:rFonts w:eastAsia="Malgun Gothic"/>
                <w:lang w:eastAsia="ko-KR"/>
              </w:rPr>
            </w:pPr>
            <w:r w:rsidRPr="008E72B7">
              <w:rPr>
                <w:rFonts w:eastAsia="Malgun Gothic"/>
                <w:lang w:eastAsia="ko-KR"/>
              </w:rPr>
              <w:t xml:space="preserve">Option 3 since the quantization error should </w:t>
            </w:r>
            <w:r>
              <w:rPr>
                <w:rFonts w:eastAsia="Malgun Gothic"/>
                <w:lang w:eastAsia="ko-KR"/>
              </w:rPr>
              <w:t xml:space="preserve">not make a significant contribution </w:t>
            </w:r>
            <w:r w:rsidRPr="008E72B7">
              <w:rPr>
                <w:rFonts w:eastAsia="Malgun Gothic"/>
                <w:lang w:eastAsia="ko-KR"/>
              </w:rPr>
              <w:t>to the total TA error. The cost of adding a few more bits is well spent.</w:t>
            </w:r>
          </w:p>
          <w:p w14:paraId="1CA7AC97" w14:textId="5D81DE26" w:rsidR="008E72B7" w:rsidRPr="008E72B7" w:rsidRDefault="008E72B7" w:rsidP="008E72B7">
            <w:pPr>
              <w:pStyle w:val="Paragraphedeliste"/>
              <w:adjustRightInd w:val="0"/>
              <w:snapToGrid w:val="0"/>
              <w:spacing w:after="120"/>
              <w:ind w:left="0"/>
              <w:rPr>
                <w:color w:val="000000"/>
              </w:rPr>
            </w:pPr>
            <w:r w:rsidRPr="008E72B7">
              <w:rPr>
                <w:rFonts w:eastAsia="Malgun Gothic"/>
                <w:lang w:eastAsia="ko-KR"/>
              </w:rPr>
              <w:t xml:space="preserve">As OPPO points out, the UL SCS may differ between UEs. The parameter </w:t>
            </w:r>
            <m:oMath>
              <m:r>
                <m:rPr>
                  <m:sty m:val="b"/>
                </m:rPr>
                <w:rPr>
                  <w:rFonts w:ascii="Cambria Math" w:hAnsi="Cambria Math"/>
                </w:rPr>
                <m:t>μ</m:t>
              </m:r>
            </m:oMath>
            <w:r w:rsidRPr="008E72B7">
              <w:rPr>
                <w:rFonts w:eastAsia="Malgun Gothic"/>
                <w:b/>
              </w:rPr>
              <w:t xml:space="preserve"> </w:t>
            </w:r>
            <w:r w:rsidRPr="008E72B7">
              <w:rPr>
                <w:rFonts w:eastAsia="Malgun Gothic"/>
                <w:bCs/>
              </w:rPr>
              <w:t>should be the highest allowed for the given FR.</w:t>
            </w:r>
          </w:p>
        </w:tc>
      </w:tr>
      <w:tr w:rsidR="002E4D96" w:rsidRPr="00902581" w14:paraId="1DA6DAF5" w14:textId="77777777" w:rsidTr="004E2FBA">
        <w:tc>
          <w:tcPr>
            <w:tcW w:w="932" w:type="pct"/>
          </w:tcPr>
          <w:p w14:paraId="74BD445F" w14:textId="19F521E7" w:rsidR="002E4D96" w:rsidRPr="008E72B7" w:rsidRDefault="002E4D96" w:rsidP="002E4D96">
            <w:pPr>
              <w:rPr>
                <w:rFonts w:eastAsia="Malgun Gothic"/>
                <w:lang w:eastAsia="ko-KR"/>
              </w:rPr>
            </w:pPr>
            <w:r>
              <w:rPr>
                <w:rFonts w:eastAsia="MS Mincho"/>
                <w:lang w:eastAsia="ja-JP"/>
              </w:rPr>
              <w:t>Sony</w:t>
            </w:r>
          </w:p>
        </w:tc>
        <w:tc>
          <w:tcPr>
            <w:tcW w:w="4068" w:type="pct"/>
          </w:tcPr>
          <w:p w14:paraId="1BF4E94C" w14:textId="6C225A88" w:rsidR="002E4D96" w:rsidRPr="008E72B7" w:rsidRDefault="002E4D96" w:rsidP="002E4D96">
            <w:pPr>
              <w:adjustRightInd w:val="0"/>
              <w:snapToGrid w:val="0"/>
              <w:spacing w:after="120"/>
              <w:rPr>
                <w:rFonts w:eastAsia="Malgun Gothic"/>
                <w:lang w:eastAsia="ko-KR"/>
              </w:rPr>
            </w:pPr>
            <w:r>
              <w:rPr>
                <w:rFonts w:eastAsia="MS Mincho"/>
                <w:color w:val="000000"/>
                <w:shd w:val="clear" w:color="auto" w:fill="FAFAFA"/>
                <w:lang w:eastAsia="ja-JP"/>
              </w:rPr>
              <w:t>Our preference is option 1.</w:t>
            </w:r>
          </w:p>
        </w:tc>
      </w:tr>
      <w:tr w:rsidR="00F33954" w:rsidRPr="00902581" w14:paraId="03A02822" w14:textId="77777777" w:rsidTr="004E2FBA">
        <w:tc>
          <w:tcPr>
            <w:tcW w:w="932" w:type="pct"/>
          </w:tcPr>
          <w:p w14:paraId="6CF65B68" w14:textId="0CE2C54B"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421D9313" w14:textId="72B78398" w:rsidR="00F33954" w:rsidRDefault="00F33954" w:rsidP="00F33954">
            <w:pPr>
              <w:adjustRightInd w:val="0"/>
              <w:snapToGrid w:val="0"/>
              <w:spacing w:after="120"/>
              <w:rPr>
                <w:rFonts w:eastAsia="MS Mincho"/>
                <w:color w:val="000000"/>
                <w:shd w:val="clear" w:color="auto" w:fill="FAFAFA"/>
                <w:lang w:eastAsia="ja-JP"/>
              </w:rPr>
            </w:pPr>
            <w:r>
              <w:rPr>
                <w:rFonts w:eastAsia="Microsoft YaHei"/>
                <w:color w:val="000000"/>
                <w:shd w:val="clear" w:color="auto" w:fill="FAFAFA"/>
                <w:lang w:eastAsia="zh-CN"/>
              </w:rPr>
              <w:t>Support option 1.</w:t>
            </w:r>
          </w:p>
        </w:tc>
      </w:tr>
      <w:tr w:rsidR="00175AD2" w:rsidRPr="00902581" w14:paraId="1A7C7BE4" w14:textId="77777777" w:rsidTr="00622CAA">
        <w:tc>
          <w:tcPr>
            <w:tcW w:w="932" w:type="pct"/>
          </w:tcPr>
          <w:p w14:paraId="323C2246" w14:textId="77777777" w:rsidR="00175AD2" w:rsidRDefault="00175AD2" w:rsidP="00622CAA">
            <w:pPr>
              <w:rPr>
                <w:rFonts w:eastAsia="MS Mincho"/>
                <w:lang w:eastAsia="ja-JP"/>
              </w:rPr>
            </w:pPr>
            <w:r w:rsidRPr="00E14492">
              <w:rPr>
                <w:rFonts w:eastAsia="Malgun Gothic"/>
                <w:lang w:eastAsia="ko-KR"/>
              </w:rPr>
              <w:t xml:space="preserve">Huawei, </w:t>
            </w:r>
            <w:proofErr w:type="spellStart"/>
            <w:r w:rsidRPr="00E14492">
              <w:rPr>
                <w:rFonts w:eastAsia="Malgun Gothic"/>
                <w:lang w:eastAsia="ko-KR"/>
              </w:rPr>
              <w:t>HiSilicon</w:t>
            </w:r>
            <w:proofErr w:type="spellEnd"/>
          </w:p>
        </w:tc>
        <w:tc>
          <w:tcPr>
            <w:tcW w:w="4068" w:type="pct"/>
          </w:tcPr>
          <w:p w14:paraId="47FB9B2A" w14:textId="77777777" w:rsidR="00175AD2" w:rsidRDefault="00175AD2" w:rsidP="00622CAA">
            <w:pPr>
              <w:adjustRightInd w:val="0"/>
              <w:snapToGrid w:val="0"/>
              <w:spacing w:after="120"/>
              <w:rPr>
                <w:rFonts w:eastAsia="MS Mincho"/>
                <w:color w:val="000000"/>
                <w:shd w:val="clear" w:color="auto" w:fill="FAFAFA"/>
                <w:lang w:eastAsia="ja-JP"/>
              </w:rPr>
            </w:pPr>
            <w:r>
              <w:rPr>
                <w:rFonts w:eastAsiaTheme="minorEastAsia"/>
                <w:lang w:eastAsia="zh-CN"/>
              </w:rPr>
              <w:t xml:space="preserve">We prefer </w:t>
            </w:r>
            <w:r>
              <w:rPr>
                <w:rFonts w:eastAsiaTheme="minorEastAsia" w:hint="eastAsia"/>
                <w:lang w:eastAsia="zh-CN"/>
              </w:rPr>
              <w:t>O</w:t>
            </w:r>
            <w:r>
              <w:rPr>
                <w:rFonts w:eastAsiaTheme="minorEastAsia"/>
                <w:lang w:eastAsia="zh-CN"/>
              </w:rPr>
              <w:t>ption 1.</w:t>
            </w:r>
          </w:p>
        </w:tc>
      </w:tr>
      <w:tr w:rsidR="00C738AF" w:rsidRPr="00902581" w14:paraId="499FAD77" w14:textId="77777777" w:rsidTr="00622CAA">
        <w:tc>
          <w:tcPr>
            <w:tcW w:w="932" w:type="pct"/>
          </w:tcPr>
          <w:p w14:paraId="660D98AC" w14:textId="1DCE0D68" w:rsidR="00C738AF" w:rsidRPr="00E14492" w:rsidRDefault="00C738AF" w:rsidP="00C738AF">
            <w:pPr>
              <w:rPr>
                <w:rFonts w:eastAsia="Malgun Gothic"/>
                <w:lang w:eastAsia="ko-KR"/>
              </w:rPr>
            </w:pPr>
            <w:proofErr w:type="spellStart"/>
            <w:r>
              <w:rPr>
                <w:rFonts w:eastAsia="Malgun Gothic"/>
                <w:lang w:eastAsia="ko-KR"/>
              </w:rPr>
              <w:t>Spreadtrum</w:t>
            </w:r>
            <w:proofErr w:type="spellEnd"/>
          </w:p>
        </w:tc>
        <w:tc>
          <w:tcPr>
            <w:tcW w:w="4068" w:type="pct"/>
          </w:tcPr>
          <w:p w14:paraId="1864A9ED" w14:textId="77777777" w:rsidR="00C738AF" w:rsidRDefault="001E03F1" w:rsidP="001E03F1">
            <w:pPr>
              <w:adjustRightInd w:val="0"/>
              <w:snapToGrid w:val="0"/>
              <w:spacing w:after="120"/>
              <w:rPr>
                <w:rFonts w:eastAsia="Malgun Gothic"/>
                <w:color w:val="000000"/>
                <w:shd w:val="clear" w:color="auto" w:fill="FAFAFA"/>
                <w:lang w:eastAsia="ko-KR"/>
              </w:rPr>
            </w:pPr>
            <w:r w:rsidRPr="001E03F1">
              <w:rPr>
                <w:rFonts w:eastAsia="Malgun Gothic"/>
                <w:color w:val="000000"/>
                <w:shd w:val="clear" w:color="auto" w:fill="FAFAFA"/>
                <w:lang w:eastAsia="ko-KR"/>
              </w:rPr>
              <w:t>For the first main-bullet,</w:t>
            </w:r>
            <w:r>
              <w:rPr>
                <w:rFonts w:eastAsia="Malgun Gothic"/>
                <w:color w:val="000000"/>
                <w:shd w:val="clear" w:color="auto" w:fill="FAFAFA"/>
                <w:lang w:eastAsia="ko-KR"/>
              </w:rPr>
              <w:t xml:space="preserve"> w</w:t>
            </w:r>
            <w:r w:rsidR="00C738AF" w:rsidRPr="00626605">
              <w:rPr>
                <w:rFonts w:eastAsia="Malgun Gothic"/>
                <w:color w:val="000000"/>
                <w:shd w:val="clear" w:color="auto" w:fill="FAFAFA"/>
                <w:lang w:eastAsia="ko-KR"/>
              </w:rPr>
              <w:t>e prefer</w:t>
            </w:r>
            <w:r w:rsidR="00C738AF">
              <w:rPr>
                <w:rFonts w:eastAsia="Malgun Gothic"/>
                <w:color w:val="000000"/>
                <w:shd w:val="clear" w:color="auto" w:fill="FAFAFA"/>
                <w:lang w:eastAsia="ko-KR"/>
              </w:rPr>
              <w:t xml:space="preserve"> Option1.</w:t>
            </w:r>
          </w:p>
          <w:p w14:paraId="32A6F206" w14:textId="37B3982C" w:rsidR="001E03F1" w:rsidRDefault="001E03F1" w:rsidP="001E03F1">
            <w:pPr>
              <w:adjustRightInd w:val="0"/>
              <w:snapToGrid w:val="0"/>
              <w:spacing w:after="120"/>
              <w:rPr>
                <w:rFonts w:eastAsiaTheme="minorEastAsia"/>
                <w:lang w:eastAsia="zh-CN"/>
              </w:rPr>
            </w:pPr>
            <w:r>
              <w:rPr>
                <w:rFonts w:eastAsia="Malgun Gothic"/>
                <w:color w:val="000000"/>
                <w:shd w:val="clear" w:color="auto" w:fill="FAFAFA"/>
                <w:lang w:eastAsia="ko-KR"/>
              </w:rPr>
              <w:t xml:space="preserve">We are also fine </w:t>
            </w:r>
            <w:r w:rsidRPr="001E03F1">
              <w:rPr>
                <w:rFonts w:eastAsia="Malgun Gothic"/>
                <w:color w:val="000000"/>
                <w:shd w:val="clear" w:color="auto" w:fill="FAFAFA"/>
                <w:lang w:eastAsia="ko-KR"/>
              </w:rPr>
              <w:t>with the second bullet.</w:t>
            </w:r>
          </w:p>
        </w:tc>
      </w:tr>
    </w:tbl>
    <w:p w14:paraId="3A9389F0" w14:textId="5F9A3711" w:rsidR="00E70EA6" w:rsidRPr="00B46D60" w:rsidRDefault="00E70EA6" w:rsidP="00027E52"/>
    <w:p w14:paraId="2ED30309" w14:textId="77777777" w:rsidR="00FE1F08" w:rsidRDefault="00FE1F08" w:rsidP="00FE1F08">
      <w:pPr>
        <w:pStyle w:val="Titre2"/>
        <w:rPr>
          <w:lang w:val="en-US"/>
        </w:rPr>
      </w:pPr>
      <w:bookmarkStart w:id="14" w:name="_Toc7253834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4"/>
    </w:p>
    <w:p w14:paraId="140B5CCD" w14:textId="1BD3D9BF" w:rsidR="002956CC" w:rsidRDefault="00CC7701" w:rsidP="00CC7701">
      <w:pPr>
        <w:rPr>
          <w:lang w:val="en-US"/>
        </w:rPr>
      </w:pPr>
      <w:r>
        <w:rPr>
          <w:lang w:val="en-US"/>
        </w:rPr>
        <w:t>Based on the views expressed during the first round of emails discussions, the companies hold different views on the granularity of Common TA.</w:t>
      </w:r>
      <w:r w:rsidR="0044735E">
        <w:rPr>
          <w:lang w:val="en-US"/>
        </w:rPr>
        <w:t xml:space="preserve"> But several companies prefer to use the same granularity as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0044735E" w:rsidRPr="002956CC">
        <w:rPr>
          <w:rFonts w:hint="eastAsia"/>
          <w:lang w:val="en-US"/>
        </w:rPr>
        <w:t>,</w:t>
      </w:r>
      <w:r w:rsidR="0044735E" w:rsidRPr="002956CC">
        <w:rPr>
          <w:lang w:val="en-US"/>
        </w:rPr>
        <w:t xml:space="preserve"> i.e., </w:t>
      </w:r>
      <m:oMath>
        <m:f>
          <m:fPr>
            <m:type m:val="lin"/>
            <m:ctrlPr>
              <w:rPr>
                <w:rFonts w:ascii="Cambria Math" w:hAnsi="Cambria Math"/>
                <w:lang w:val="en-US"/>
              </w:rPr>
            </m:ctrlPr>
          </m:fPr>
          <m:num>
            <m:r>
              <m:rPr>
                <m:sty m:val="p"/>
              </m:rPr>
              <w:rPr>
                <w:rFonts w:ascii="Cambria Math" w:hAnsi="Cambria Math"/>
                <w:lang w:val="en-US"/>
              </w:rPr>
              <m:t>16∙64</m:t>
            </m:r>
          </m:num>
          <m:den>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μ</m:t>
                </m:r>
              </m:sup>
            </m:s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sidR="0044735E" w:rsidRPr="002956CC">
        <w:rPr>
          <w:rFonts w:hint="eastAsia"/>
          <w:lang w:val="en-US"/>
        </w:rPr>
        <w:t>.</w:t>
      </w:r>
      <w:r w:rsidR="002956CC">
        <w:rPr>
          <w:lang w:val="en-US"/>
        </w:rPr>
        <w:t xml:space="preserve"> </w:t>
      </w:r>
      <w:r w:rsidR="002956CC" w:rsidRPr="002956CC">
        <w:rPr>
          <w:lang w:val="en-US"/>
        </w:rPr>
        <w:t xml:space="preserve">But </w:t>
      </w:r>
      <w:r w:rsidR="002956CC">
        <w:rPr>
          <w:lang w:val="en-US"/>
        </w:rPr>
        <w:t>as highlighted by [</w:t>
      </w:r>
      <w:proofErr w:type="spellStart"/>
      <w:r w:rsidR="002956CC">
        <w:rPr>
          <w:lang w:val="en-US"/>
        </w:rPr>
        <w:t>Oppo</w:t>
      </w:r>
      <w:proofErr w:type="spellEnd"/>
      <w:r w:rsidR="002956CC">
        <w:rPr>
          <w:lang w:val="en-US"/>
        </w:rPr>
        <w:t xml:space="preserve">] </w:t>
      </w:r>
      <w:r w:rsidR="002956CC" w:rsidRPr="002956CC">
        <w:rPr>
          <w:lang w:val="en-US"/>
        </w:rPr>
        <w:t>the UL SCS may differ between UEs. The parameter μ should be the highest allowed for the given FR.</w:t>
      </w:r>
    </w:p>
    <w:p w14:paraId="227AD024" w14:textId="66EDE620" w:rsidR="00E42EE1" w:rsidRDefault="00E42EE1" w:rsidP="00CC7701">
      <w:pPr>
        <w:rPr>
          <w:lang w:val="en-US"/>
        </w:rPr>
      </w:pPr>
      <w:r>
        <w:rPr>
          <w:lang w:val="en-US"/>
        </w:rPr>
        <w:t>[Nokia] point</w:t>
      </w:r>
      <w:r w:rsidR="009C0CCA">
        <w:rPr>
          <w:lang w:val="en-US"/>
        </w:rPr>
        <w:t>ed</w:t>
      </w:r>
      <w:r>
        <w:rPr>
          <w:lang w:val="en-US"/>
        </w:rPr>
        <w:t xml:space="preserve"> out </w:t>
      </w:r>
      <w:r w:rsidR="009C0CCA">
        <w:rPr>
          <w:lang w:val="en-US"/>
        </w:rPr>
        <w:t xml:space="preserve">that it is </w:t>
      </w:r>
      <w:r w:rsidR="009C0CCA" w:rsidRPr="009C0CCA">
        <w:rPr>
          <w:lang w:val="en-US"/>
        </w:rPr>
        <w:t xml:space="preserve">premature to discuss the granularity </w:t>
      </w:r>
      <w:r w:rsidR="009C0CCA">
        <w:rPr>
          <w:lang w:val="en-US"/>
        </w:rPr>
        <w:t>as Issue#2 is still open.</w:t>
      </w:r>
    </w:p>
    <w:p w14:paraId="6F6A477F" w14:textId="35AEE650" w:rsidR="003A630F" w:rsidRDefault="00E16487" w:rsidP="00987DE2">
      <w:pPr>
        <w:rPr>
          <w:lang w:val="en-US"/>
        </w:rPr>
      </w:pPr>
      <w:r>
        <w:rPr>
          <w:lang w:val="en-US"/>
        </w:rPr>
        <w:t>In Moderato</w:t>
      </w:r>
      <w:r w:rsidR="00DF470C">
        <w:rPr>
          <w:lang w:val="en-US"/>
        </w:rPr>
        <w:t>r</w:t>
      </w:r>
      <w:r>
        <w:rPr>
          <w:lang w:val="en-US"/>
        </w:rPr>
        <w:t xml:space="preserve">’s view </w:t>
      </w:r>
      <w:r w:rsidR="00987DE2">
        <w:rPr>
          <w:lang w:val="en-US"/>
        </w:rPr>
        <w:t xml:space="preserve">finer granularity would be beneficial to reduce the quantization </w:t>
      </w:r>
      <w:r w:rsidR="003C6415">
        <w:rPr>
          <w:lang w:val="en-US"/>
        </w:rPr>
        <w:t xml:space="preserve">error in </w:t>
      </w:r>
      <w:r w:rsidR="003C6415" w:rsidRPr="003C6415">
        <w:rPr>
          <w:lang w:val="en-US"/>
        </w:rPr>
        <w:t xml:space="preserve">case of LEO/MEO based </w:t>
      </w:r>
      <w:r w:rsidR="003C6415">
        <w:rPr>
          <w:lang w:val="en-US"/>
        </w:rPr>
        <w:t xml:space="preserve">NTN. </w:t>
      </w:r>
    </w:p>
    <w:p w14:paraId="4E1E9458" w14:textId="4568BDEC" w:rsidR="00A33473" w:rsidRDefault="003C6415" w:rsidP="00987DE2">
      <w:pPr>
        <w:rPr>
          <w:bCs/>
          <w:iCs/>
        </w:rPr>
      </w:pPr>
      <w:r>
        <w:rPr>
          <w:lang w:val="en-US"/>
        </w:rPr>
        <w:t xml:space="preserve">The question is when GEO deployment </w:t>
      </w:r>
      <w:r w:rsidR="00DF470C">
        <w:rPr>
          <w:lang w:val="en-US"/>
        </w:rPr>
        <w:t>scenario is considered, d</w:t>
      </w:r>
      <w:r>
        <w:rPr>
          <w:lang w:val="en-US"/>
        </w:rPr>
        <w:t xml:space="preserve">o we need to have such finer granularity?  </w:t>
      </w:r>
      <w:r w:rsidR="003A630F">
        <w:rPr>
          <w:lang w:val="en-US"/>
        </w:rPr>
        <w:t xml:space="preserve">Maybe </w:t>
      </w:r>
      <w:r w:rsidR="00DF470C">
        <w:rPr>
          <w:lang w:val="en-US"/>
        </w:rPr>
        <w:t xml:space="preserve">in this case </w:t>
      </w:r>
      <w:r w:rsidR="003A630F">
        <w:rPr>
          <w:lang w:val="en-US"/>
        </w:rPr>
        <w:t>same granularity as NTA i.e.</w:t>
      </w:r>
      <w:r>
        <w:rPr>
          <w:lang w:val="en-US"/>
        </w:rPr>
        <w:t xml:space="preserv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rPr>
        <w:t xml:space="preserve">  with µ = 3 </w:t>
      </w:r>
      <w:r w:rsidR="003A630F">
        <w:rPr>
          <w:bCs/>
          <w:iCs/>
        </w:rPr>
        <w:t xml:space="preserve">can be used in case of GEO. </w:t>
      </w:r>
    </w:p>
    <w:p w14:paraId="75988574" w14:textId="35F25FB6" w:rsidR="003A630F" w:rsidRPr="003A630F" w:rsidRDefault="003A630F" w:rsidP="00987DE2">
      <m:oMathPara>
        <m:oMath>
          <m:r>
            <m:rPr>
              <m:sty m:val="p"/>
            </m:rPr>
            <w:rPr>
              <w:rFonts w:ascii="Cambria Math" w:hAnsi="Cambria Math"/>
            </w:rPr>
            <m:t xml:space="preserve">The maximum range of </m:t>
          </m:r>
          <m:r>
            <m:rPr>
              <m:sty m:val="p"/>
            </m:rPr>
            <w:rPr>
              <w:rFonts w:ascii="Cambria Math" w:hAnsi="Cambria Math"/>
              <w:lang w:eastAsia="zh-CN"/>
            </w:rPr>
            <m:t>TA_common</m:t>
          </m:r>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43129639">
                  <v:shape id="_x0000_i1055" type="#_x0000_t75" alt="" style="width:48.95pt;height:19pt;mso-width-percent:0;mso-height-percent:0;mso-width-percent:0;mso-height-percent:0" o:ole="">
                    <v:imagedata r:id="rId25" o:title=""/>
                  </v:shape>
                  <o:OLEObject Type="Embed" ProgID="Equation.3" ShapeID="_x0000_i1055" DrawAspect="Content" ObjectID="_1683630577" r:id="rId26"/>
                </w:object>
              </m:r>
            </m:den>
          </m:f>
        </m:oMath>
      </m:oMathPara>
    </w:p>
    <w:p w14:paraId="7A776E3B" w14:textId="3BB41B2B" w:rsidR="003A630F" w:rsidRDefault="003A630F" w:rsidP="00987DE2">
      <w:r>
        <w:t>In case of GEO, t</w:t>
      </w:r>
      <w:r w:rsidRPr="00965DC0">
        <w:t xml:space="preserve">he maximum RTD on the feeder link that shall be supported in NTN is 270.73 </w:t>
      </w:r>
      <w:proofErr w:type="spellStart"/>
      <w:r w:rsidRPr="00965DC0">
        <w:t>ms</w:t>
      </w:r>
      <w:r>
        <w:t>.</w:t>
      </w:r>
      <w:proofErr w:type="spellEnd"/>
      <w:r>
        <w:t xml:space="preserve"> Therefore, we will need 23 bits for Common TA.</w:t>
      </w:r>
    </w:p>
    <w:p w14:paraId="21E3D020" w14:textId="616EDD43" w:rsidR="003A630F" w:rsidRDefault="003A630F" w:rsidP="00987DE2">
      <w:pPr>
        <w:rPr>
          <w:bCs/>
          <w:iCs/>
        </w:rPr>
      </w:pPr>
      <w:r>
        <w:rPr>
          <w:bCs/>
          <w:iCs/>
        </w:rPr>
        <w:t>I</w:t>
      </w:r>
      <w:r w:rsidRPr="003A630F">
        <w:rPr>
          <w:bCs/>
          <w:iCs/>
        </w:rPr>
        <w:t>n case of LEO/MEO based NTN</w:t>
      </w:r>
      <w:r>
        <w:rPr>
          <w:bCs/>
          <w:iCs/>
        </w:rPr>
        <w:t xml:space="preserve">, we can use the same number of bits, that is 23 bits which will allow a granularity of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6B878D47" w14:textId="77777777" w:rsidR="00CA15CB" w:rsidRDefault="00CA15CB" w:rsidP="00987DE2">
      <w:pPr>
        <w:rPr>
          <w:lang w:val="en-US"/>
        </w:rPr>
      </w:pPr>
    </w:p>
    <w:p w14:paraId="2119FEBC" w14:textId="27049123" w:rsidR="003A630F" w:rsidRPr="00A33473" w:rsidRDefault="00CA15CB" w:rsidP="00987DE2">
      <w:pPr>
        <w:rPr>
          <w:lang w:val="en-US"/>
        </w:rPr>
      </w:pPr>
      <w:r>
        <w:rPr>
          <w:lang w:val="en-US"/>
        </w:rPr>
        <w:t>Based on the above, the following proposal is made:</w:t>
      </w:r>
    </w:p>
    <w:p w14:paraId="4C2BE704" w14:textId="05737346" w:rsidR="00496B83" w:rsidRPr="00496B83" w:rsidRDefault="00496B83" w:rsidP="00987DE2">
      <w:pPr>
        <w:spacing w:after="0"/>
        <w:rPr>
          <w:b/>
          <w:lang w:eastAsia="ko-KR"/>
        </w:rPr>
      </w:pPr>
      <w:r>
        <w:rPr>
          <w:b/>
          <w:highlight w:val="yellow"/>
          <w:lang w:eastAsia="ko-KR"/>
        </w:rPr>
        <w:t>Updated</w:t>
      </w:r>
      <w:r w:rsidRPr="00496B83">
        <w:rPr>
          <w:b/>
          <w:highlight w:val="yellow"/>
          <w:lang w:eastAsia="ko-KR"/>
        </w:rPr>
        <w:t xml:space="preserve"> Proposal 3:</w:t>
      </w:r>
    </w:p>
    <w:p w14:paraId="1E5C0B58" w14:textId="77777777" w:rsidR="00496B83" w:rsidRDefault="00496B83" w:rsidP="00987DE2">
      <w:pPr>
        <w:spacing w:after="0"/>
        <w:rPr>
          <w:b/>
          <w:lang w:eastAsia="ko-KR"/>
        </w:rPr>
      </w:pPr>
    </w:p>
    <w:p w14:paraId="7F709A0A" w14:textId="77777777" w:rsidR="00496B83" w:rsidRDefault="00496B83" w:rsidP="00987DE2">
      <w:pPr>
        <w:spacing w:after="0"/>
        <w:rPr>
          <w:b/>
          <w:lang w:eastAsia="ko-KR"/>
        </w:rPr>
      </w:pPr>
      <w:r>
        <w:rPr>
          <w:b/>
          <w:lang w:eastAsia="ko-KR"/>
        </w:rPr>
        <w:lastRenderedPageBreak/>
        <w:t>I</w:t>
      </w:r>
      <w:r w:rsidRPr="007B57C8">
        <w:rPr>
          <w:b/>
          <w:lang w:eastAsia="ko-KR"/>
        </w:rPr>
        <w:t>n case of LEO/MEO based non-terrestrial access network</w:t>
      </w:r>
      <w:r>
        <w:rPr>
          <w:b/>
          <w:lang w:eastAsia="ko-KR"/>
        </w:rPr>
        <w:t>:</w:t>
      </w:r>
    </w:p>
    <w:p w14:paraId="0889AB0F" w14:textId="77777777" w:rsidR="001716BF" w:rsidRPr="007B57C8" w:rsidRDefault="001716BF" w:rsidP="00987DE2">
      <w:pPr>
        <w:spacing w:after="0"/>
        <w:rPr>
          <w:b/>
          <w:lang w:eastAsia="ko-KR"/>
        </w:rPr>
      </w:pPr>
    </w:p>
    <w:p w14:paraId="1DD28060" w14:textId="51144D80" w:rsidR="00496B83" w:rsidRPr="00407B47" w:rsidRDefault="00787807" w:rsidP="0001739D">
      <w:pPr>
        <w:pStyle w:val="Paragraphedeliste"/>
        <w:numPr>
          <w:ilvl w:val="0"/>
          <w:numId w:val="59"/>
        </w:numPr>
        <w:spacing w:after="0"/>
        <w:rPr>
          <w:rFonts w:eastAsia="SimSun"/>
          <w:b/>
          <w:lang w:val="en-US" w:eastAsia="ko-KR"/>
        </w:rPr>
      </w:pPr>
      <w:r>
        <w:rPr>
          <w:rFonts w:eastAsia="SimSun"/>
          <w:b/>
          <w:lang w:val="en-US" w:eastAsia="ko-KR"/>
        </w:rPr>
        <w:t>T</w:t>
      </w:r>
      <w:r w:rsidR="00496B83" w:rsidRPr="00675E40">
        <w:rPr>
          <w:rFonts w:eastAsia="SimSun"/>
          <w:b/>
          <w:lang w:val="en-US" w:eastAsia="ko-KR"/>
        </w:rPr>
        <w:t xml:space="preserve">he granularity of Common TA is </w:t>
      </w:r>
      <w:r w:rsidR="00EF2159">
        <w:rPr>
          <w:rFonts w:eastAsia="SimSun"/>
          <w:b/>
          <w:lang w:val="en-US" w:eastAsia="ko-KR"/>
        </w:rPr>
        <w:t xml:space="preserve">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620AF9F" w14:textId="77777777" w:rsidR="00407B47" w:rsidRDefault="00407B47" w:rsidP="00407B47">
      <w:pPr>
        <w:pStyle w:val="Paragraphedeliste"/>
        <w:spacing w:after="0"/>
        <w:ind w:left="307"/>
        <w:rPr>
          <w:rFonts w:eastAsia="SimSun"/>
          <w:b/>
          <w:lang w:val="en-US" w:eastAsia="ko-KR"/>
        </w:rPr>
      </w:pPr>
    </w:p>
    <w:p w14:paraId="31A149FA" w14:textId="76B4BBFA" w:rsidR="001716BF" w:rsidRDefault="001716BF" w:rsidP="001716BF">
      <w:pPr>
        <w:spacing w:after="0"/>
        <w:rPr>
          <w:b/>
          <w:lang w:eastAsia="ko-KR"/>
        </w:rPr>
      </w:pPr>
      <w:r>
        <w:rPr>
          <w:b/>
          <w:lang w:eastAsia="ko-KR"/>
        </w:rPr>
        <w:t>I</w:t>
      </w:r>
      <w:r w:rsidRPr="007B57C8">
        <w:rPr>
          <w:b/>
          <w:lang w:eastAsia="ko-KR"/>
        </w:rPr>
        <w:t xml:space="preserve">n case of </w:t>
      </w:r>
      <w:r>
        <w:rPr>
          <w:b/>
          <w:lang w:eastAsia="ko-KR"/>
        </w:rPr>
        <w:t>GEO</w:t>
      </w:r>
      <w:r w:rsidRPr="007B57C8">
        <w:rPr>
          <w:b/>
          <w:lang w:eastAsia="ko-KR"/>
        </w:rPr>
        <w:t xml:space="preserve"> based non-terrestrial access network</w:t>
      </w:r>
      <w:r>
        <w:rPr>
          <w:b/>
          <w:lang w:eastAsia="ko-KR"/>
        </w:rPr>
        <w:t>:</w:t>
      </w:r>
    </w:p>
    <w:p w14:paraId="24741200" w14:textId="77777777" w:rsidR="001716BF" w:rsidRDefault="001716BF" w:rsidP="001716BF">
      <w:pPr>
        <w:spacing w:after="0"/>
        <w:rPr>
          <w:b/>
          <w:lang w:eastAsia="ko-KR"/>
        </w:rPr>
      </w:pPr>
    </w:p>
    <w:p w14:paraId="7E76DC51" w14:textId="7B0466E2" w:rsidR="001716BF" w:rsidRPr="001716BF" w:rsidRDefault="001716BF" w:rsidP="0001739D">
      <w:pPr>
        <w:pStyle w:val="Paragraphedeliste"/>
        <w:numPr>
          <w:ilvl w:val="0"/>
          <w:numId w:val="60"/>
        </w:numPr>
        <w:spacing w:after="0"/>
        <w:rPr>
          <w:rFonts w:eastAsia="SimSun"/>
          <w:b/>
          <w:lang w:val="en-US" w:eastAsia="ko-KR"/>
        </w:rPr>
      </w:pPr>
      <w:r w:rsidRPr="001716BF">
        <w:rPr>
          <w:rFonts w:eastAsia="SimSun"/>
          <w:b/>
          <w:lang w:eastAsia="ko-KR"/>
        </w:rPr>
        <w:t>T</w:t>
      </w:r>
      <w:r w:rsidRPr="001716BF">
        <w:rPr>
          <w:rFonts w:eastAsia="SimSun"/>
          <w:b/>
          <w:lang w:val="en-US" w:eastAsia="ko-KR"/>
        </w:rPr>
        <w:t xml:space="preserve">he granularity of Common TA is set to </w:t>
      </w:r>
      <w:r w:rsidR="00C93C66">
        <w:rPr>
          <w:rFonts w:eastAsia="SimSun"/>
          <w:b/>
          <w:lang w:val="en-US" w:eastAsia="ko-KR"/>
        </w:rPr>
        <w:t>t</w:t>
      </w:r>
      <w:r w:rsidRPr="001716BF">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sidRPr="001716BF">
        <w:rPr>
          <w:rFonts w:hint="eastAsia"/>
          <w:b/>
          <w:bCs/>
          <w:iCs/>
        </w:rPr>
        <w:t>,</w:t>
      </w:r>
      <w:r w:rsidRPr="001716BF">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1716BF">
        <w:rPr>
          <w:rFonts w:hint="eastAsia"/>
          <w:b/>
          <w:bCs/>
          <w:iCs/>
        </w:rPr>
        <w:t>.</w:t>
      </w:r>
    </w:p>
    <w:p w14:paraId="58438710" w14:textId="77777777" w:rsidR="001716BF" w:rsidRPr="001716BF" w:rsidRDefault="001716BF" w:rsidP="001716BF">
      <w:pPr>
        <w:spacing w:after="0"/>
        <w:rPr>
          <w:rFonts w:eastAsia="SimSun"/>
          <w:b/>
          <w:lang w:eastAsia="ko-KR"/>
        </w:rPr>
      </w:pPr>
    </w:p>
    <w:p w14:paraId="3C4E8AFA" w14:textId="62F24A94" w:rsidR="0044735E" w:rsidRPr="00407B47" w:rsidRDefault="00407B47" w:rsidP="00CC7701">
      <w:pPr>
        <w:rPr>
          <w:rFonts w:eastAsia="SimSun"/>
          <w:b/>
          <w:lang w:val="en-US" w:eastAsia="ko-KR"/>
        </w:rPr>
      </w:pPr>
      <m:oMath>
        <m:r>
          <m:rPr>
            <m:sty m:val="b"/>
          </m:rPr>
          <w:rPr>
            <w:rFonts w:ascii="Cambria Math" w:eastAsia="SimSun" w:hAnsi="Cambria Math"/>
            <w:lang w:val="en-US" w:eastAsia="ko-KR"/>
          </w:rPr>
          <m:t>μ</m:t>
        </m:r>
      </m:oMath>
      <w:r w:rsidRPr="00407B47">
        <w:rPr>
          <w:rFonts w:eastAsia="SimSun"/>
          <w:b/>
          <w:lang w:val="en-US" w:eastAsia="ko-KR"/>
        </w:rPr>
        <w:t xml:space="preserve"> </w:t>
      </w:r>
      <w:r>
        <w:rPr>
          <w:rFonts w:eastAsia="SimSun"/>
          <w:b/>
          <w:lang w:val="en-US" w:eastAsia="ko-KR"/>
        </w:rPr>
        <w:t>is</w:t>
      </w:r>
      <w:r w:rsidRPr="00407B47">
        <w:rPr>
          <w:rFonts w:eastAsia="SimSun"/>
          <w:b/>
          <w:lang w:val="en-US" w:eastAsia="ko-KR"/>
        </w:rPr>
        <w:t xml:space="preserve"> the highest allowed </w:t>
      </w:r>
      <w:r>
        <w:rPr>
          <w:rFonts w:eastAsia="SimSun"/>
          <w:b/>
          <w:lang w:val="en-US" w:eastAsia="ko-KR"/>
        </w:rPr>
        <w:t xml:space="preserve">numerology </w:t>
      </w:r>
      <w:r w:rsidRPr="00407B47">
        <w:rPr>
          <w:rFonts w:eastAsia="SimSun"/>
          <w:b/>
          <w:lang w:val="en-US" w:eastAsia="ko-KR"/>
        </w:rPr>
        <w:t xml:space="preserve">for the given </w:t>
      </w:r>
      <w:r>
        <w:rPr>
          <w:rFonts w:eastAsia="SimSun"/>
          <w:b/>
          <w:lang w:val="en-US" w:eastAsia="ko-KR"/>
        </w:rPr>
        <w:t>Frequency Range</w:t>
      </w:r>
    </w:p>
    <w:p w14:paraId="57157E32" w14:textId="77777777" w:rsidR="00DF470C" w:rsidRDefault="00DF470C" w:rsidP="00DF470C">
      <w:pPr>
        <w:pStyle w:val="DraftProposal"/>
        <w:numPr>
          <w:ilvl w:val="0"/>
          <w:numId w:val="0"/>
        </w:numPr>
        <w:rPr>
          <w:rFonts w:ascii="Times New Roman" w:hAnsi="Times New Roman" w:cs="Times New Roman"/>
          <w:b w:val="0"/>
          <w:sz w:val="20"/>
        </w:rPr>
      </w:pPr>
    </w:p>
    <w:p w14:paraId="73470D82" w14:textId="6E971935" w:rsidR="00DF470C" w:rsidRPr="00C50F33" w:rsidRDefault="00DF470C" w:rsidP="00DF470C">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w:t>
      </w:r>
    </w:p>
    <w:tbl>
      <w:tblPr>
        <w:tblStyle w:val="Grilledutableau"/>
        <w:tblW w:w="5000" w:type="pct"/>
        <w:tblLook w:val="04A0" w:firstRow="1" w:lastRow="0" w:firstColumn="1" w:lastColumn="0" w:noHBand="0" w:noVBand="1"/>
      </w:tblPr>
      <w:tblGrid>
        <w:gridCol w:w="1837"/>
        <w:gridCol w:w="8018"/>
      </w:tblGrid>
      <w:tr w:rsidR="00DF470C" w:rsidRPr="00902581" w14:paraId="6A54FA1E" w14:textId="77777777" w:rsidTr="00F54C2B">
        <w:tc>
          <w:tcPr>
            <w:tcW w:w="932" w:type="pct"/>
            <w:shd w:val="clear" w:color="auto" w:fill="00B0F0"/>
          </w:tcPr>
          <w:p w14:paraId="07DE1C88" w14:textId="77777777" w:rsidR="00DF470C" w:rsidRPr="00902581" w:rsidRDefault="00DF470C" w:rsidP="00F54C2B">
            <w:pPr>
              <w:rPr>
                <w:b/>
                <w:color w:val="FFFFFF" w:themeColor="background1"/>
              </w:rPr>
            </w:pPr>
            <w:r w:rsidRPr="00902581">
              <w:rPr>
                <w:b/>
                <w:color w:val="FFFFFF" w:themeColor="background1"/>
              </w:rPr>
              <w:t>Companies</w:t>
            </w:r>
          </w:p>
        </w:tc>
        <w:tc>
          <w:tcPr>
            <w:tcW w:w="4068" w:type="pct"/>
            <w:shd w:val="clear" w:color="auto" w:fill="00B0F0"/>
          </w:tcPr>
          <w:p w14:paraId="6EF93AE3" w14:textId="77777777" w:rsidR="00DF470C" w:rsidRPr="00902581" w:rsidRDefault="00DF470C" w:rsidP="00F54C2B">
            <w:pPr>
              <w:rPr>
                <w:b/>
                <w:color w:val="FFFFFF" w:themeColor="background1"/>
              </w:rPr>
            </w:pPr>
            <w:r w:rsidRPr="00902581">
              <w:rPr>
                <w:b/>
                <w:color w:val="FFFFFF" w:themeColor="background1"/>
              </w:rPr>
              <w:t>Comments and Views</w:t>
            </w:r>
          </w:p>
        </w:tc>
      </w:tr>
      <w:tr w:rsidR="00DF470C" w:rsidRPr="00902581" w14:paraId="2DE9E7B0" w14:textId="77777777" w:rsidTr="00F54C2B">
        <w:tc>
          <w:tcPr>
            <w:tcW w:w="932" w:type="pct"/>
          </w:tcPr>
          <w:p w14:paraId="590C4111" w14:textId="707FCF1A" w:rsidR="00DF470C" w:rsidRPr="00AE5F9E" w:rsidRDefault="00B8038F" w:rsidP="00F54C2B">
            <w:pPr>
              <w:rPr>
                <w:rFonts w:eastAsiaTheme="minorHAnsi"/>
                <w:bCs/>
                <w:szCs w:val="22"/>
                <w:lang w:val="en-US"/>
              </w:rPr>
            </w:pPr>
            <w:r>
              <w:rPr>
                <w:rFonts w:eastAsiaTheme="minorHAnsi"/>
                <w:bCs/>
                <w:szCs w:val="22"/>
                <w:lang w:val="en-US"/>
              </w:rPr>
              <w:t>MediaTek</w:t>
            </w:r>
          </w:p>
        </w:tc>
        <w:tc>
          <w:tcPr>
            <w:tcW w:w="4068" w:type="pct"/>
          </w:tcPr>
          <w:p w14:paraId="4628FFCB" w14:textId="236968A7" w:rsidR="00DF470C" w:rsidRPr="00AE5F9E" w:rsidRDefault="00B8038F" w:rsidP="00B8038F">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Support proposal for LEO/MEO. For GEO, keep the same granularity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Theme="minorEastAsia"/>
                <w:b/>
                <w:bCs/>
                <w:iCs/>
              </w:rPr>
              <w:t>.</w:t>
            </w:r>
            <w:r w:rsidRPr="00B8038F">
              <w:rPr>
                <w:rFonts w:eastAsiaTheme="minorEastAsia"/>
                <w:bCs/>
                <w:iCs/>
              </w:rPr>
              <w:t xml:space="preserve"> </w:t>
            </w:r>
            <w:r>
              <w:rPr>
                <w:rFonts w:eastAsiaTheme="minorEastAsia"/>
                <w:bCs/>
                <w:iCs/>
              </w:rPr>
              <w:t xml:space="preserve">This gives a common TA error of 32.55 ns. If  </w:t>
            </w:r>
            <w:r w:rsidRPr="001716BF">
              <w:rPr>
                <w:b/>
                <w:bCs/>
                <w:iCs/>
              </w:rPr>
              <w:t xml:space="preserv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Theme="minorEastAsia"/>
                <w:bCs/>
                <w:iCs/>
              </w:rPr>
              <w:t xml:space="preserve"> is used for GEO, this gives a common delay error of 0.52 us, which seems very high. </w:t>
            </w:r>
            <w:r w:rsidRPr="00B8038F">
              <w:rPr>
                <w:rFonts w:eastAsiaTheme="minorEastAsia"/>
                <w:bCs/>
                <w:iCs/>
              </w:rPr>
              <w:t xml:space="preserve">The delay error </w:t>
            </w:r>
            <w:r>
              <w:rPr>
                <w:rFonts w:eastAsiaTheme="minorEastAsia"/>
                <w:bCs/>
                <w:iCs/>
              </w:rPr>
              <w:t>due to common TA granularity cannot be higher for GEO than it is for LEO/MEO.</w:t>
            </w:r>
          </w:p>
        </w:tc>
      </w:tr>
      <w:tr w:rsidR="001D0F54" w:rsidRPr="00902581" w14:paraId="47384E43" w14:textId="77777777" w:rsidTr="00F54C2B">
        <w:tc>
          <w:tcPr>
            <w:tcW w:w="932" w:type="pct"/>
          </w:tcPr>
          <w:p w14:paraId="20ED9F02" w14:textId="47A8934F" w:rsidR="001D0F54" w:rsidRPr="001D0F54" w:rsidRDefault="001D0F54" w:rsidP="00F54C2B">
            <w:pPr>
              <w:rPr>
                <w:rFonts w:eastAsiaTheme="minorEastAsia"/>
                <w:bCs/>
                <w:szCs w:val="22"/>
                <w:lang w:val="en-US" w:eastAsia="zh-CN"/>
              </w:rPr>
            </w:pPr>
            <w:r>
              <w:rPr>
                <w:rFonts w:eastAsiaTheme="minorEastAsia" w:hint="eastAsia"/>
                <w:bCs/>
                <w:szCs w:val="22"/>
                <w:lang w:val="en-US" w:eastAsia="zh-CN"/>
              </w:rPr>
              <w:t>CATT</w:t>
            </w:r>
          </w:p>
        </w:tc>
        <w:tc>
          <w:tcPr>
            <w:tcW w:w="4068" w:type="pct"/>
          </w:tcPr>
          <w:p w14:paraId="56F9C646" w14:textId="3897E191" w:rsidR="001D0F54" w:rsidRPr="001D0F54" w:rsidRDefault="001D0F54" w:rsidP="001D0F54">
            <w:pPr>
              <w:pStyle w:val="Paragraphedeliste"/>
              <w:adjustRightInd w:val="0"/>
              <w:snapToGrid w:val="0"/>
              <w:spacing w:after="120"/>
              <w:ind w:left="0"/>
              <w:rPr>
                <w:rFonts w:eastAsiaTheme="minorHAnsi"/>
                <w:bCs/>
                <w:szCs w:val="22"/>
                <w:lang w:val="en-US" w:eastAsia="zh-CN"/>
              </w:rPr>
            </w:pPr>
            <w:r w:rsidRPr="001D0F54">
              <w:rPr>
                <w:rFonts w:eastAsia="SimSun"/>
                <w:lang w:val="en-US" w:eastAsia="ko-KR"/>
              </w:rPr>
              <w:t>The granularity of Common TA</w:t>
            </w:r>
            <w:r w:rsidRPr="001D0F54">
              <w:rPr>
                <w:rFonts w:eastAsia="SimSun" w:hint="eastAsia"/>
                <w:lang w:val="en-US" w:eastAsia="zh-CN"/>
              </w:rPr>
              <w:t xml:space="preserve"> can be large, </w:t>
            </w:r>
            <w:proofErr w:type="spellStart"/>
            <w:r w:rsidRPr="001D0F54">
              <w:rPr>
                <w:rFonts w:eastAsia="SimSun" w:hint="eastAsia"/>
                <w:lang w:val="en-US" w:eastAsia="zh-CN"/>
              </w:rPr>
              <w:t>e.g</w:t>
            </w:r>
            <w:proofErr w:type="spellEnd"/>
            <w:r w:rsidRPr="001D0F54">
              <w:rPr>
                <w:rFonts w:eastAsia="SimSun" w:hint="eastAsia"/>
                <w:lang w:val="en-US" w:eastAsia="zh-CN"/>
              </w:rPr>
              <w:t xml:space="preserve"> slot level or </w:t>
            </w:r>
            <w:proofErr w:type="spellStart"/>
            <w:r w:rsidRPr="001D0F54">
              <w:rPr>
                <w:rFonts w:eastAsia="SimSun" w:hint="eastAsia"/>
                <w:lang w:val="en-US" w:eastAsia="zh-CN"/>
              </w:rPr>
              <w:t>ms</w:t>
            </w:r>
            <w:proofErr w:type="spellEnd"/>
            <w:r w:rsidRPr="001D0F54">
              <w:rPr>
                <w:rFonts w:eastAsia="SimSun" w:hint="eastAsia"/>
                <w:lang w:val="en-US" w:eastAsia="zh-CN"/>
              </w:rPr>
              <w:t xml:space="preserve"> level. </w:t>
            </w:r>
          </w:p>
        </w:tc>
      </w:tr>
      <w:tr w:rsidR="003E08D2" w:rsidRPr="00902581" w14:paraId="0F379F2D" w14:textId="77777777" w:rsidTr="00F54C2B">
        <w:tc>
          <w:tcPr>
            <w:tcW w:w="932" w:type="pct"/>
          </w:tcPr>
          <w:p w14:paraId="41691F5F" w14:textId="2F88DCD1" w:rsidR="003E08D2" w:rsidRDefault="003E08D2" w:rsidP="003E08D2">
            <w:pPr>
              <w:rPr>
                <w:rFonts w:eastAsiaTheme="minorEastAsia"/>
                <w:bCs/>
                <w:szCs w:val="22"/>
                <w:lang w:val="en-US" w:eastAsia="zh-CN"/>
              </w:rPr>
            </w:pPr>
            <w:r>
              <w:rPr>
                <w:rFonts w:eastAsia="Malgun Gothic"/>
                <w:lang w:eastAsia="ko-KR"/>
              </w:rPr>
              <w:t>APT</w:t>
            </w:r>
          </w:p>
        </w:tc>
        <w:tc>
          <w:tcPr>
            <w:tcW w:w="4068" w:type="pct"/>
          </w:tcPr>
          <w:p w14:paraId="308C009D" w14:textId="77777777" w:rsidR="003E08D2" w:rsidRDefault="003E08D2" w:rsidP="003E08D2">
            <w:pPr>
              <w:pStyle w:val="Corpsdetexte"/>
              <w:rPr>
                <w:rFonts w:eastAsia="Microsoft YaHei"/>
                <w:iCs/>
              </w:rPr>
            </w:pPr>
            <w:r>
              <w:rPr>
                <w:rFonts w:eastAsia="Microsoft YaHei"/>
                <w:color w:val="000000"/>
                <w:shd w:val="clear" w:color="auto" w:fill="FAFAFA"/>
              </w:rPr>
              <w:t xml:space="preserve">Support MTK’s proposal. Support only one granularity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Microsoft YaHei"/>
                <w:b/>
                <w:bCs/>
                <w:iCs/>
              </w:rPr>
              <w:t xml:space="preserve"> </w:t>
            </w:r>
            <w:r w:rsidRPr="00C53C74">
              <w:rPr>
                <w:rFonts w:eastAsia="Microsoft YaHei"/>
                <w:iCs/>
              </w:rPr>
              <w:t>for</w:t>
            </w:r>
            <w:r>
              <w:rPr>
                <w:rFonts w:eastAsia="Microsoft YaHei"/>
                <w:iCs/>
              </w:rPr>
              <w:t xml:space="preserve"> NTN.</w:t>
            </w:r>
          </w:p>
          <w:p w14:paraId="060053D7" w14:textId="77777777" w:rsidR="003E08D2" w:rsidRPr="00C53C74" w:rsidRDefault="003E08D2" w:rsidP="003E08D2">
            <w:pPr>
              <w:pStyle w:val="Corpsdetexte"/>
              <w:rPr>
                <w:rFonts w:eastAsia="Microsoft YaHei"/>
                <w:color w:val="000000"/>
                <w:shd w:val="clear" w:color="auto" w:fill="FAFAFA"/>
              </w:rPr>
            </w:pPr>
            <w:r w:rsidRPr="00C53C74">
              <w:rPr>
                <w:b/>
                <w:highlight w:val="yellow"/>
                <w:lang w:eastAsia="ko-KR"/>
              </w:rPr>
              <w:t>Updated Proposal 3</w:t>
            </w:r>
            <w:r w:rsidRPr="00C53C74">
              <w:rPr>
                <w:b/>
                <w:lang w:eastAsia="ko-KR"/>
              </w:rPr>
              <w:t xml:space="preserve"> (</w:t>
            </w:r>
            <w:r w:rsidRPr="00C53C74">
              <w:rPr>
                <w:rFonts w:eastAsia="Microsoft YaHei"/>
                <w:color w:val="000000"/>
                <w:shd w:val="clear" w:color="auto" w:fill="FAFAFA"/>
              </w:rPr>
              <w:t>A</w:t>
            </w:r>
            <w:r>
              <w:rPr>
                <w:rFonts w:eastAsia="Microsoft YaHei"/>
                <w:color w:val="000000"/>
                <w:shd w:val="clear" w:color="auto" w:fill="FAFAFA"/>
              </w:rPr>
              <w:t>PT)</w:t>
            </w:r>
            <w:r w:rsidRPr="00C53C74">
              <w:rPr>
                <w:rFonts w:eastAsia="Microsoft YaHei"/>
                <w:color w:val="000000"/>
                <w:shd w:val="clear" w:color="auto" w:fill="FAFAFA"/>
              </w:rPr>
              <w:t>:</w:t>
            </w:r>
          </w:p>
          <w:p w14:paraId="559D198C" w14:textId="77777777" w:rsidR="003E08D2" w:rsidRPr="00C53C74" w:rsidRDefault="003E08D2" w:rsidP="003E08D2">
            <w:pPr>
              <w:pStyle w:val="Corpsdetexte"/>
              <w:numPr>
                <w:ilvl w:val="0"/>
                <w:numId w:val="39"/>
              </w:numPr>
              <w:spacing w:after="0"/>
              <w:rPr>
                <w:rFonts w:eastAsia="Microsoft YaHei"/>
                <w:color w:val="000000"/>
                <w:shd w:val="clear" w:color="auto" w:fill="FAFAFA"/>
              </w:rPr>
            </w:pPr>
            <w:r w:rsidRPr="00C53C74">
              <w:rPr>
                <w:rFonts w:eastAsia="Microsoft YaHei"/>
                <w:color w:val="000000"/>
                <w:shd w:val="clear" w:color="auto" w:fill="FAFAFA"/>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06EA03C7" w14:textId="77777777" w:rsidR="003E08D2" w:rsidRDefault="003E08D2" w:rsidP="003E08D2">
            <w:pPr>
              <w:pStyle w:val="Corpsdetexte"/>
              <w:numPr>
                <w:ilvl w:val="0"/>
                <w:numId w:val="39"/>
              </w:numPr>
              <w:rPr>
                <w:rFonts w:eastAsia="Microsoft YaHei"/>
                <w:color w:val="000000"/>
                <w:shd w:val="clear" w:color="auto" w:fill="FAFAFA"/>
              </w:rPr>
            </w:pPr>
            <w:r w:rsidRPr="00C53C74">
              <w:rPr>
                <w:rFonts w:eastAsia="Microsoft YaHei"/>
                <w:color w:val="000000"/>
                <w:shd w:val="clear" w:color="auto" w:fill="FAFAFA"/>
              </w:rPr>
              <w:t>μ is the highest allowed numerology for the given Frequency Range</w:t>
            </w:r>
          </w:p>
          <w:p w14:paraId="78E5493D" w14:textId="5A9F9CB1" w:rsidR="003E08D2" w:rsidRPr="001D0F54" w:rsidRDefault="003E08D2" w:rsidP="003E08D2">
            <w:pPr>
              <w:pStyle w:val="Paragraphedeliste"/>
              <w:adjustRightInd w:val="0"/>
              <w:snapToGrid w:val="0"/>
              <w:spacing w:after="120"/>
              <w:ind w:left="0"/>
              <w:rPr>
                <w:rFonts w:eastAsia="SimSun"/>
                <w:lang w:val="en-US" w:eastAsia="ko-KR"/>
              </w:rPr>
            </w:pPr>
            <w:r>
              <w:rPr>
                <w:rFonts w:eastAsia="Microsoft YaHei"/>
                <w:color w:val="000000"/>
                <w:shd w:val="clear" w:color="auto" w:fill="FAFAFA"/>
              </w:rPr>
              <w:t xml:space="preserve">We understand small </w:t>
            </w:r>
            <w:proofErr w:type="spellStart"/>
            <w:r>
              <w:rPr>
                <w:rFonts w:eastAsia="Microsoft YaHei"/>
                <w:color w:val="000000"/>
                <w:shd w:val="clear" w:color="auto" w:fill="FAFAFA"/>
              </w:rPr>
              <w:t>graduality</w:t>
            </w:r>
            <w:proofErr w:type="spellEnd"/>
            <w:r>
              <w:rPr>
                <w:rFonts w:eastAsia="Microsoft YaHei"/>
                <w:color w:val="000000"/>
                <w:shd w:val="clear" w:color="auto" w:fill="FAFAFA"/>
              </w:rPr>
              <w:t xml:space="preserve"> is good to fit the total TA error budget. However, UE may not tell the difference between LEO-based or GEO-based NW (NTN type indication is not supported yet). If we support the original proposal that means the granularity is control by NW, then a new RRC IE or implicit </w:t>
            </w:r>
            <w:proofErr w:type="spellStart"/>
            <w:r>
              <w:rPr>
                <w:rFonts w:eastAsia="Microsoft YaHei"/>
                <w:color w:val="000000"/>
                <w:shd w:val="clear" w:color="auto" w:fill="FAFAFA"/>
              </w:rPr>
              <w:t>signaling</w:t>
            </w:r>
            <w:proofErr w:type="spellEnd"/>
            <w:r>
              <w:rPr>
                <w:rFonts w:eastAsia="Microsoft YaHei"/>
                <w:color w:val="000000"/>
                <w:shd w:val="clear" w:color="auto" w:fill="FAFAFA"/>
              </w:rPr>
              <w:t xml:space="preserve"> will be needed, resulting in more effort.</w:t>
            </w:r>
          </w:p>
        </w:tc>
      </w:tr>
      <w:tr w:rsidR="00271A2B" w:rsidRPr="00902581" w14:paraId="67FC6DF4" w14:textId="77777777" w:rsidTr="00F54C2B">
        <w:tc>
          <w:tcPr>
            <w:tcW w:w="932" w:type="pct"/>
          </w:tcPr>
          <w:p w14:paraId="05FB4EA3" w14:textId="69502082" w:rsidR="00271A2B" w:rsidRDefault="00271A2B" w:rsidP="00271A2B">
            <w:pPr>
              <w:rPr>
                <w:rFonts w:eastAsia="Malgun Gothic"/>
                <w:lang w:eastAsia="ko-KR"/>
              </w:rPr>
            </w:pPr>
            <w:r>
              <w:rPr>
                <w:rFonts w:eastAsiaTheme="minorHAnsi"/>
                <w:bCs/>
                <w:szCs w:val="22"/>
                <w:lang w:val="en-US"/>
              </w:rPr>
              <w:t>X</w:t>
            </w:r>
            <w:r>
              <w:rPr>
                <w:rFonts w:eastAsiaTheme="minorHAnsi" w:hint="eastAsia"/>
                <w:bCs/>
                <w:szCs w:val="22"/>
                <w:lang w:val="en-US"/>
              </w:rPr>
              <w:t xml:space="preserve">iaomi </w:t>
            </w:r>
          </w:p>
        </w:tc>
        <w:tc>
          <w:tcPr>
            <w:tcW w:w="4068" w:type="pct"/>
          </w:tcPr>
          <w:p w14:paraId="15047B57" w14:textId="41FC016E" w:rsidR="00271A2B" w:rsidRDefault="00271A2B" w:rsidP="00271A2B">
            <w:pPr>
              <w:pStyle w:val="Corpsdetexte"/>
              <w:rPr>
                <w:rFonts w:eastAsia="Microsoft YaHei"/>
                <w:color w:val="000000"/>
                <w:shd w:val="clear" w:color="auto" w:fill="FAFAFA"/>
              </w:rPr>
            </w:pPr>
            <w:r>
              <w:rPr>
                <w:rFonts w:eastAsiaTheme="minorHAnsi"/>
                <w:bCs/>
                <w:szCs w:val="22"/>
                <w:lang w:val="en-US"/>
              </w:rPr>
              <w:t>Considering</w:t>
            </w:r>
            <w:r>
              <w:rPr>
                <w:rFonts w:eastAsiaTheme="minorHAnsi" w:hint="eastAsia"/>
                <w:bCs/>
                <w:szCs w:val="22"/>
                <w:lang w:val="en-US"/>
              </w:rPr>
              <w:t xml:space="preserve"> </w:t>
            </w:r>
            <w:r>
              <w:rPr>
                <w:rFonts w:eastAsiaTheme="minorHAnsi"/>
                <w:bCs/>
                <w:szCs w:val="22"/>
                <w:lang w:val="en-US"/>
              </w:rPr>
              <w:t>signaling overhead and UE implementation complexity, we prefer</w:t>
            </w:r>
            <w:r w:rsidRPr="001E03F1">
              <w:rPr>
                <w:rFonts w:eastAsia="Malgun Gothic"/>
                <w:color w:val="000000"/>
                <w:shd w:val="clear" w:color="auto" w:fill="FAFAFA"/>
                <w:lang w:eastAsia="ko-KR"/>
              </w:rPr>
              <w:t xml:space="preserve"> the second </w:t>
            </w:r>
            <w:r>
              <w:rPr>
                <w:rFonts w:eastAsia="Malgun Gothic"/>
                <w:color w:val="000000"/>
                <w:shd w:val="clear" w:color="auto" w:fill="FAFAFA"/>
                <w:lang w:eastAsia="ko-KR"/>
              </w:rPr>
              <w:t xml:space="preserve">main </w:t>
            </w:r>
            <w:r w:rsidRPr="001E03F1">
              <w:rPr>
                <w:rFonts w:eastAsia="Malgun Gothic"/>
                <w:color w:val="000000"/>
                <w:shd w:val="clear" w:color="auto" w:fill="FAFAFA"/>
                <w:lang w:eastAsia="ko-KR"/>
              </w:rPr>
              <w:t>bullet</w:t>
            </w:r>
            <w:r>
              <w:rPr>
                <w:rFonts w:eastAsia="Malgun Gothic"/>
                <w:color w:val="000000"/>
                <w:shd w:val="clear" w:color="auto" w:fill="FAFAFA"/>
                <w:lang w:eastAsia="ko-KR"/>
              </w:rPr>
              <w:t xml:space="preserve"> of i</w:t>
            </w:r>
            <w:r w:rsidRPr="0006506F">
              <w:rPr>
                <w:rFonts w:eastAsia="Malgun Gothic"/>
                <w:color w:val="000000"/>
                <w:shd w:val="clear" w:color="auto" w:fill="FAFAFA"/>
                <w:lang w:eastAsia="ko-KR"/>
              </w:rPr>
              <w:t xml:space="preserve">nitial </w:t>
            </w:r>
            <w:r>
              <w:rPr>
                <w:rFonts w:eastAsia="Malgun Gothic"/>
                <w:color w:val="000000"/>
                <w:shd w:val="clear" w:color="auto" w:fill="FAFAFA"/>
                <w:lang w:eastAsia="ko-KR"/>
              </w:rPr>
              <w:t>p</w:t>
            </w:r>
            <w:r w:rsidRPr="0006506F">
              <w:rPr>
                <w:rFonts w:eastAsia="Malgun Gothic"/>
                <w:color w:val="000000"/>
                <w:shd w:val="clear" w:color="auto" w:fill="FAFAFA"/>
                <w:lang w:eastAsia="ko-KR"/>
              </w:rPr>
              <w:t>roposal 3</w:t>
            </w:r>
            <w:r>
              <w:rPr>
                <w:rFonts w:eastAsia="Malgun Gothic"/>
                <w:color w:val="000000"/>
                <w:shd w:val="clear" w:color="auto" w:fill="FAFAFA"/>
                <w:lang w:eastAsia="ko-KR"/>
              </w:rPr>
              <w:t>.</w:t>
            </w:r>
          </w:p>
        </w:tc>
      </w:tr>
      <w:tr w:rsidR="00D02A5D" w14:paraId="31FEAFD5" w14:textId="77777777" w:rsidTr="00F54C2B">
        <w:tc>
          <w:tcPr>
            <w:tcW w:w="932" w:type="pct"/>
          </w:tcPr>
          <w:p w14:paraId="3176D585" w14:textId="77777777" w:rsidR="00D02A5D" w:rsidRDefault="00D02A5D" w:rsidP="00F54C2B">
            <w:pPr>
              <w:rPr>
                <w:rFonts w:eastAsiaTheme="minorHAnsi"/>
                <w:bCs/>
                <w:szCs w:val="22"/>
                <w:lang w:val="en-US"/>
              </w:rPr>
            </w:pPr>
            <w:r>
              <w:rPr>
                <w:rFonts w:eastAsiaTheme="minorHAnsi" w:hint="eastAsia"/>
                <w:bCs/>
                <w:szCs w:val="22"/>
                <w:lang w:val="en-US"/>
              </w:rPr>
              <w:t>ZTE</w:t>
            </w:r>
          </w:p>
        </w:tc>
        <w:tc>
          <w:tcPr>
            <w:tcW w:w="4068" w:type="pct"/>
          </w:tcPr>
          <w:p w14:paraId="36EA117B" w14:textId="77777777" w:rsidR="00D02A5D" w:rsidRDefault="00D02A5D"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For this issue, from the requirement and quantization error perspective, keeping the same granularity for GEO and LEO is needed. If companies prefer to introduce finer level to mitigate the error, it’s fine to take the 1</w:t>
            </w:r>
            <w:r w:rsidRPr="008F6F57">
              <w:rPr>
                <w:rFonts w:eastAsiaTheme="minorHAnsi"/>
                <w:bCs/>
                <w:szCs w:val="22"/>
                <w:vertAlign w:val="superscript"/>
                <w:lang w:val="en-US"/>
              </w:rPr>
              <w:t>st</w:t>
            </w:r>
            <w:r>
              <w:rPr>
                <w:rFonts w:eastAsiaTheme="minorHAnsi"/>
                <w:bCs/>
                <w:szCs w:val="22"/>
                <w:lang w:val="en-US"/>
              </w:rPr>
              <w:t xml:space="preserve"> bullet. But same value should be for GEO.</w:t>
            </w:r>
          </w:p>
          <w:p w14:paraId="4CAD5E12" w14:textId="77777777" w:rsidR="00D02A5D" w:rsidRDefault="00D02A5D"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Otherwise, even in the case with same bit-length, additional indication on how to distinguish GEO and LEO should also be specified to determine the corresponding granularity, which is not preferred with additional spec efforts. </w:t>
            </w:r>
          </w:p>
        </w:tc>
      </w:tr>
      <w:tr w:rsidR="003C7ED0" w:rsidRPr="00902581" w14:paraId="7FC038FE" w14:textId="77777777" w:rsidTr="003C7ED0">
        <w:tc>
          <w:tcPr>
            <w:tcW w:w="932" w:type="pct"/>
          </w:tcPr>
          <w:p w14:paraId="6EFEC68D"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3F141040" w14:textId="77777777" w:rsidR="003C7ED0" w:rsidRPr="00AE5F9E"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Address the granularity after Issue #2 (Common TA parameters) is resolved.</w:t>
            </w:r>
          </w:p>
        </w:tc>
      </w:tr>
      <w:tr w:rsidR="00B65F06" w:rsidRPr="00902581" w14:paraId="396A4E00" w14:textId="77777777" w:rsidTr="003C7ED0">
        <w:tc>
          <w:tcPr>
            <w:tcW w:w="932" w:type="pct"/>
          </w:tcPr>
          <w:p w14:paraId="6766AB67" w14:textId="4B65A961" w:rsidR="00B65F06" w:rsidRDefault="00B65F06" w:rsidP="00B65F06">
            <w:pPr>
              <w:rPr>
                <w:rFonts w:eastAsiaTheme="minorHAnsi"/>
                <w:bCs/>
                <w:szCs w:val="22"/>
                <w:lang w:val="en-US"/>
              </w:rPr>
            </w:pPr>
            <w:r w:rsidRPr="00BA5907">
              <w:rPr>
                <w:rFonts w:eastAsiaTheme="minorHAnsi"/>
                <w:bCs/>
                <w:szCs w:val="22"/>
                <w:lang w:val="en-US"/>
              </w:rPr>
              <w:t xml:space="preserve">Huawei, </w:t>
            </w:r>
            <w:proofErr w:type="spellStart"/>
            <w:r w:rsidRPr="00BA5907">
              <w:rPr>
                <w:rFonts w:eastAsiaTheme="minorHAnsi"/>
                <w:bCs/>
                <w:szCs w:val="22"/>
                <w:lang w:val="en-US"/>
              </w:rPr>
              <w:t>HiSilicon</w:t>
            </w:r>
            <w:proofErr w:type="spellEnd"/>
          </w:p>
        </w:tc>
        <w:tc>
          <w:tcPr>
            <w:tcW w:w="4068" w:type="pct"/>
          </w:tcPr>
          <w:p w14:paraId="68CA7152" w14:textId="45EA2FE3" w:rsidR="00B65F06" w:rsidRDefault="00B65F06" w:rsidP="00B65F06">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 xml:space="preserve">We support to define the same granularity </w:t>
            </w:r>
            <w:r w:rsidRPr="006228D8">
              <w:rPr>
                <w:rFonts w:eastAsiaTheme="minorEastAsia"/>
                <w:bCs/>
                <w:iCs/>
                <w:lang w:eastAsia="zh-CN"/>
              </w:rPr>
              <w:t>for both GEO and LEO/MEO</w:t>
            </w:r>
            <w:r>
              <w:rPr>
                <w:rFonts w:eastAsiaTheme="minorEastAsia"/>
                <w:bCs/>
                <w:iCs/>
                <w:lang w:eastAsia="zh-CN"/>
              </w:rPr>
              <w:t xml:space="preserve"> to reduce the specification impact of TA adjustment but would like to decide this granularity later since the accuracy of the common TA would depend on the satellite position prediction as discussed over email.</w:t>
            </w:r>
          </w:p>
        </w:tc>
      </w:tr>
      <w:tr w:rsidR="000C4B63" w:rsidRPr="004F12EF" w14:paraId="2DCAD4DF" w14:textId="77777777" w:rsidTr="000C4B63">
        <w:tc>
          <w:tcPr>
            <w:tcW w:w="932" w:type="pct"/>
          </w:tcPr>
          <w:p w14:paraId="2D467F99" w14:textId="77777777" w:rsidR="000C4B63" w:rsidRPr="00E60D53" w:rsidRDefault="000C4B63" w:rsidP="00C47456">
            <w:pPr>
              <w:rPr>
                <w:rFonts w:eastAsia="Malgun Gothic"/>
                <w:bCs/>
                <w:szCs w:val="22"/>
                <w:lang w:val="en-US" w:eastAsia="ko-KR"/>
              </w:rPr>
            </w:pPr>
            <w:r>
              <w:rPr>
                <w:rFonts w:eastAsia="Malgun Gothic" w:hint="eastAsia"/>
                <w:bCs/>
                <w:szCs w:val="22"/>
                <w:lang w:val="en-US" w:eastAsia="ko-KR"/>
              </w:rPr>
              <w:t>LG</w:t>
            </w:r>
          </w:p>
        </w:tc>
        <w:tc>
          <w:tcPr>
            <w:tcW w:w="4068" w:type="pct"/>
          </w:tcPr>
          <w:p w14:paraId="0499C8DB" w14:textId="77777777" w:rsidR="000C4B63" w:rsidRDefault="000C4B63" w:rsidP="00C47456">
            <w:pPr>
              <w:pStyle w:val="Paragraphedeliste"/>
              <w:adjustRightInd w:val="0"/>
              <w:snapToGrid w:val="0"/>
              <w:spacing w:after="120"/>
              <w:ind w:left="0"/>
              <w:rPr>
                <w:lang w:val="en-US"/>
              </w:rPr>
            </w:pPr>
            <w:r>
              <w:rPr>
                <w:lang w:val="en-US"/>
              </w:rPr>
              <w:t xml:space="preserve">According to first round discussion, several companies prefer to use the same granularity as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Pr="002956CC">
              <w:rPr>
                <w:rFonts w:hint="eastAsia"/>
                <w:lang w:val="en-US"/>
              </w:rPr>
              <w:t>,</w:t>
            </w:r>
            <w:r w:rsidRPr="002956CC">
              <w:rPr>
                <w:lang w:val="en-US"/>
              </w:rPr>
              <w:t xml:space="preserve"> i.e., </w:t>
            </w:r>
            <m:oMath>
              <m:f>
                <m:fPr>
                  <m:type m:val="lin"/>
                  <m:ctrlPr>
                    <w:rPr>
                      <w:rFonts w:ascii="Cambria Math" w:hAnsi="Cambria Math"/>
                      <w:lang w:val="en-US"/>
                    </w:rPr>
                  </m:ctrlPr>
                </m:fPr>
                <m:num>
                  <m:r>
                    <m:rPr>
                      <m:sty m:val="p"/>
                    </m:rPr>
                    <w:rPr>
                      <w:rFonts w:ascii="Cambria Math" w:hAnsi="Cambria Math"/>
                      <w:lang w:val="en-US"/>
                    </w:rPr>
                    <m:t>16∙64</m:t>
                  </m:r>
                </m:num>
                <m:den>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μ</m:t>
                      </m:r>
                    </m:sup>
                  </m:s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sidRPr="002956CC">
              <w:rPr>
                <w:rFonts w:hint="eastAsia"/>
                <w:lang w:val="en-US"/>
              </w:rPr>
              <w:t>.</w:t>
            </w:r>
            <w:r>
              <w:rPr>
                <w:lang w:val="en-US"/>
              </w:rPr>
              <w:t xml:space="preserve"> Also, w</w:t>
            </w:r>
            <w:r w:rsidRPr="00E60D53">
              <w:rPr>
                <w:lang w:val="en-US"/>
              </w:rPr>
              <w:t>e prefer to use the same granularity for LEO/MEO/GEO cases not to</w:t>
            </w:r>
            <w:r>
              <w:rPr>
                <w:lang w:val="en-US"/>
              </w:rPr>
              <w:t xml:space="preserve"> increase the UE </w:t>
            </w:r>
            <w:r w:rsidRPr="00E60D53">
              <w:rPr>
                <w:lang w:val="en-US"/>
              </w:rPr>
              <w:t xml:space="preserve">implementation </w:t>
            </w:r>
            <w:r>
              <w:rPr>
                <w:lang w:val="en-US"/>
              </w:rPr>
              <w:t>complexity</w:t>
            </w:r>
            <w:r w:rsidRPr="00E60D53">
              <w:rPr>
                <w:lang w:val="en-US"/>
              </w:rPr>
              <w:t>.</w:t>
            </w:r>
            <w:r>
              <w:rPr>
                <w:lang w:val="en-US"/>
              </w:rPr>
              <w:t xml:space="preserve"> </w:t>
            </w:r>
          </w:p>
          <w:p w14:paraId="1ABB3CD9" w14:textId="77777777" w:rsidR="000C4B63" w:rsidRDefault="000C4B63" w:rsidP="00C47456">
            <w:pPr>
              <w:pStyle w:val="Paragraphedeliste"/>
              <w:adjustRightInd w:val="0"/>
              <w:snapToGrid w:val="0"/>
              <w:spacing w:after="120"/>
              <w:ind w:left="0"/>
              <w:rPr>
                <w:rFonts w:eastAsia="Malgun Gothic"/>
                <w:bCs/>
                <w:iCs/>
                <w:lang w:eastAsia="ko-KR"/>
              </w:rPr>
            </w:pPr>
            <w:r>
              <w:rPr>
                <w:lang w:val="en-US"/>
              </w:rPr>
              <w:t xml:space="preserve">Therefore, in case of LEO/MEO/GEO </w:t>
            </w:r>
            <w:r w:rsidRPr="00ED2422">
              <w:rPr>
                <w:lang w:val="en-US"/>
              </w:rPr>
              <w:t>based non-terrestrial access network</w:t>
            </w:r>
            <w:r>
              <w:rPr>
                <w:lang w:val="en-US"/>
              </w:rPr>
              <w:t>, we prefer that th</w:t>
            </w:r>
            <w:r w:rsidRPr="004F12EF">
              <w:rPr>
                <w:lang w:val="en-US"/>
              </w:rPr>
              <w:t>e granularity of Common TA is set to the same as the granularity of</w:t>
            </w:r>
            <w:r>
              <w:rPr>
                <w:lang w:val="en-US"/>
              </w:rPr>
              <w:t xml:space="preserv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sidRPr="004F12EF">
              <w:rPr>
                <w:rFonts w:hint="eastAsia"/>
                <w:bCs/>
                <w:iCs/>
              </w:rPr>
              <w:t>,</w:t>
            </w:r>
            <w:r w:rsidRPr="004F12EF">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Pr="004F12EF">
              <w:rPr>
                <w:rFonts w:eastAsia="Malgun Gothic" w:hint="eastAsia"/>
                <w:bCs/>
                <w:iCs/>
                <w:lang w:eastAsia="ko-KR"/>
              </w:rPr>
              <w:t>.</w:t>
            </w:r>
          </w:p>
          <w:p w14:paraId="1C1A08A8" w14:textId="77777777" w:rsidR="000C4B63" w:rsidRPr="004F12EF" w:rsidRDefault="000C4B63" w:rsidP="00C47456">
            <w:pPr>
              <w:pStyle w:val="Paragraphedeliste"/>
              <w:adjustRightInd w:val="0"/>
              <w:snapToGrid w:val="0"/>
              <w:spacing w:after="120"/>
              <w:ind w:left="0"/>
              <w:rPr>
                <w:rFonts w:eastAsia="Malgun Gothic"/>
                <w:bCs/>
                <w:szCs w:val="22"/>
                <w:lang w:eastAsia="ko-KR"/>
              </w:rPr>
            </w:pPr>
            <w:r>
              <w:rPr>
                <w:rFonts w:eastAsia="Malgun Gothic"/>
                <w:color w:val="000000"/>
                <w:shd w:val="clear" w:color="auto" w:fill="FAFAFA"/>
                <w:lang w:eastAsia="ko-KR"/>
              </w:rPr>
              <w:t xml:space="preserve">Moreover, as we commented in first round discussion, it can be clarified </w:t>
            </w:r>
            <w:r w:rsidRPr="005C6DB4">
              <w:rPr>
                <w:rFonts w:eastAsia="Malgun Gothic"/>
                <w:color w:val="000000"/>
                <w:shd w:val="clear" w:color="auto" w:fill="FAFAFA"/>
                <w:lang w:eastAsia="ko-KR"/>
              </w:rPr>
              <w:t>whether common TA value is based on accumulation or absolute value</w:t>
            </w:r>
            <w:r>
              <w:rPr>
                <w:rFonts w:eastAsia="Malgun Gothic"/>
                <w:color w:val="000000"/>
                <w:shd w:val="clear" w:color="auto" w:fill="FAFAFA"/>
                <w:lang w:eastAsia="ko-KR"/>
              </w:rPr>
              <w:t>.</w:t>
            </w:r>
          </w:p>
        </w:tc>
      </w:tr>
      <w:tr w:rsidR="00162ED6" w:rsidRPr="004F12EF" w14:paraId="20C3ABA7" w14:textId="77777777" w:rsidTr="000C4B63">
        <w:tc>
          <w:tcPr>
            <w:tcW w:w="932" w:type="pct"/>
          </w:tcPr>
          <w:p w14:paraId="3C1C0AF2" w14:textId="4A034C56" w:rsidR="00162ED6" w:rsidRDefault="00162ED6" w:rsidP="00162ED6">
            <w:pPr>
              <w:rPr>
                <w:rFonts w:eastAsia="Malgun Gothic"/>
                <w:bCs/>
                <w:szCs w:val="22"/>
                <w:lang w:val="en-US" w:eastAsia="ko-KR"/>
              </w:rPr>
            </w:pPr>
            <w:r>
              <w:rPr>
                <w:rFonts w:eastAsiaTheme="minorEastAsia"/>
                <w:bCs/>
                <w:szCs w:val="22"/>
                <w:lang w:val="en-US" w:eastAsia="zh-CN"/>
              </w:rPr>
              <w:t>OPPO</w:t>
            </w:r>
          </w:p>
        </w:tc>
        <w:tc>
          <w:tcPr>
            <w:tcW w:w="4068" w:type="pct"/>
          </w:tcPr>
          <w:p w14:paraId="7B9453C2"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First of all, we think that the following statement is not always correct. </w:t>
            </w:r>
          </w:p>
          <w:p w14:paraId="045E357D" w14:textId="77777777" w:rsidR="00162ED6" w:rsidRDefault="00162ED6" w:rsidP="00162ED6">
            <w:pPr>
              <w:spacing w:after="0"/>
              <w:rPr>
                <w:b/>
                <w:lang w:eastAsia="ko-KR"/>
              </w:rPr>
            </w:pPr>
            <w:r>
              <w:rPr>
                <w:b/>
                <w:lang w:eastAsia="ko-KR"/>
              </w:rPr>
              <w:t>In case of GEO based non-terrestrial access network:</w:t>
            </w:r>
          </w:p>
          <w:p w14:paraId="2D36A134" w14:textId="77777777" w:rsidR="00162ED6" w:rsidRDefault="00162ED6" w:rsidP="00162ED6">
            <w:pPr>
              <w:spacing w:after="0"/>
              <w:rPr>
                <w:b/>
                <w:lang w:eastAsia="ko-KR"/>
              </w:rPr>
            </w:pPr>
          </w:p>
          <w:p w14:paraId="23D3027D" w14:textId="77777777" w:rsidR="00162ED6" w:rsidRDefault="00162ED6" w:rsidP="00162ED6">
            <w:pPr>
              <w:pStyle w:val="Paragraphedeliste"/>
              <w:numPr>
                <w:ilvl w:val="0"/>
                <w:numId w:val="63"/>
              </w:numPr>
              <w:spacing w:after="0"/>
              <w:rPr>
                <w:rFonts w:eastAsia="SimSun"/>
                <w:b/>
                <w:lang w:val="en-US" w:eastAsia="ko-KR"/>
              </w:rPr>
            </w:pPr>
            <w:r>
              <w:rPr>
                <w:rFonts w:eastAsia="SimSun"/>
                <w:b/>
                <w:lang w:eastAsia="ko-KR"/>
              </w:rPr>
              <w:lastRenderedPageBreak/>
              <w:t>T</w:t>
            </w:r>
            <w:r>
              <w:rPr>
                <w:rFonts w:eastAsia="SimSun"/>
                <w:b/>
                <w:lang w:val="en-US" w:eastAsia="ko-KR"/>
              </w:rPr>
              <w:t>he granularity of Common TA is set to t</w:t>
            </w:r>
            <w:r>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rPr>
              <w:t>.</w:t>
            </w:r>
          </w:p>
          <w:p w14:paraId="71132A88" w14:textId="77777777" w:rsidR="00162ED6" w:rsidRDefault="00162ED6" w:rsidP="00162ED6">
            <w:pPr>
              <w:pStyle w:val="Paragraphedeliste"/>
              <w:adjustRightInd w:val="0"/>
              <w:snapToGrid w:val="0"/>
              <w:spacing w:after="120"/>
              <w:ind w:left="0"/>
              <w:rPr>
                <w:rFonts w:eastAsiaTheme="minorEastAsia"/>
                <w:bCs/>
                <w:szCs w:val="22"/>
                <w:lang w:val="en-US" w:eastAsia="zh-CN"/>
              </w:rPr>
            </w:pPr>
          </w:p>
          <w:p w14:paraId="07539B4C"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It is only true when the SCS of N</w:t>
            </w:r>
            <w:r>
              <w:rPr>
                <w:rFonts w:eastAsiaTheme="minorEastAsia"/>
                <w:bCs/>
                <w:szCs w:val="22"/>
                <w:vertAlign w:val="subscript"/>
                <w:lang w:val="en-US" w:eastAsia="zh-CN"/>
              </w:rPr>
              <w:t>TA</w:t>
            </w:r>
            <w:r>
              <w:rPr>
                <w:rFonts w:eastAsiaTheme="minorEastAsia"/>
                <w:bCs/>
                <w:szCs w:val="22"/>
                <w:lang w:val="en-US" w:eastAsia="zh-CN"/>
              </w:rPr>
              <w:t xml:space="preserve"> is the same as common TA. Thus, we understand that the granularity of common TA and N</w:t>
            </w:r>
            <w:r>
              <w:rPr>
                <w:rFonts w:eastAsiaTheme="minorEastAsia"/>
                <w:bCs/>
                <w:szCs w:val="22"/>
                <w:vertAlign w:val="subscript"/>
                <w:lang w:val="en-US" w:eastAsia="zh-CN"/>
              </w:rPr>
              <w:t>TA</w:t>
            </w:r>
            <w:r>
              <w:rPr>
                <w:rFonts w:eastAsiaTheme="minorEastAsia"/>
                <w:bCs/>
                <w:szCs w:val="22"/>
                <w:lang w:val="en-US" w:eastAsia="zh-CN"/>
              </w:rPr>
              <w:t xml:space="preserve"> are naturally different. </w:t>
            </w:r>
          </w:p>
          <w:p w14:paraId="2D7957B3" w14:textId="77777777" w:rsidR="00162ED6" w:rsidRDefault="00162ED6" w:rsidP="00162ED6">
            <w:pPr>
              <w:pStyle w:val="Paragraphedeliste"/>
              <w:adjustRightInd w:val="0"/>
              <w:snapToGrid w:val="0"/>
              <w:spacing w:after="120"/>
              <w:ind w:left="0"/>
              <w:rPr>
                <w:rFonts w:eastAsiaTheme="minorEastAsia"/>
                <w:bCs/>
                <w:szCs w:val="22"/>
                <w:lang w:val="en-US" w:eastAsia="zh-CN"/>
              </w:rPr>
            </w:pPr>
          </w:p>
          <w:p w14:paraId="2326447F"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Second, we think the network may avoid indicating the deployment scenario to the UE, e.g. whether it is GEO or LEO or MEO. In this case, we suggest that the common TA granularity is </w:t>
            </w:r>
          </w:p>
          <w:p w14:paraId="0E1E8725" w14:textId="77777777" w:rsidR="00162ED6" w:rsidRDefault="00204729" w:rsidP="00162ED6">
            <w:pPr>
              <w:pStyle w:val="Paragraphedeliste"/>
              <w:adjustRightInd w:val="0"/>
              <w:snapToGrid w:val="0"/>
              <w:spacing w:after="120"/>
              <w:ind w:left="0"/>
              <w:rPr>
                <w:rFonts w:eastAsiaTheme="minorEastAsia"/>
                <w:bCs/>
                <w:szCs w:val="22"/>
                <w:lang w:val="en-US" w:eastAsia="zh-CN"/>
              </w:rPr>
            </w:pP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162ED6">
              <w:rPr>
                <w:rFonts w:eastAsiaTheme="minorEastAsia"/>
                <w:bCs/>
                <w:iCs/>
                <w:lang w:eastAsia="zh-CN"/>
              </w:rPr>
              <w:t xml:space="preserve"> for all the cases. Thus, </w:t>
            </w:r>
            <m:oMath>
              <m:r>
                <m:rPr>
                  <m:sty m:val="p"/>
                </m:rPr>
                <w:rPr>
                  <w:rFonts w:ascii="Cambria Math" w:eastAsia="SimSun" w:hAnsi="Cambria Math"/>
                  <w:lang w:val="en-US" w:eastAsia="ko-KR"/>
                </w:rPr>
                <m:t>μ</m:t>
              </m:r>
            </m:oMath>
            <w:r w:rsidR="00162ED6">
              <w:rPr>
                <w:rFonts w:eastAsiaTheme="minorEastAsia"/>
                <w:lang w:val="en-US" w:eastAsia="zh-CN"/>
              </w:rPr>
              <w:t xml:space="preserve"> is configured by the network in system information. The network can have the flexibility to configure an appropriate value to make the granularity smaller or larger according to the deployment scenario (LEO/GEO) without explicitly informing UE about the satellite type. </w:t>
            </w:r>
          </w:p>
          <w:p w14:paraId="1ADCB976" w14:textId="44334319" w:rsidR="00162ED6" w:rsidRDefault="00162ED6" w:rsidP="00162ED6">
            <w:pPr>
              <w:pStyle w:val="Paragraphedeliste"/>
              <w:adjustRightInd w:val="0"/>
              <w:snapToGrid w:val="0"/>
              <w:spacing w:after="120"/>
              <w:ind w:left="0"/>
              <w:rPr>
                <w:lang w:val="en-US"/>
              </w:rPr>
            </w:pPr>
            <w:r>
              <w:rPr>
                <w:rFonts w:eastAsia="SimSun"/>
                <w:b/>
                <w:lang w:val="en-US" w:eastAsia="ko-KR"/>
              </w:rPr>
              <w:t xml:space="preserve"> </w:t>
            </w:r>
          </w:p>
        </w:tc>
      </w:tr>
      <w:tr w:rsidR="00F25063" w:rsidRPr="004F12EF" w14:paraId="1DDB8416" w14:textId="77777777" w:rsidTr="000C4B63">
        <w:tc>
          <w:tcPr>
            <w:tcW w:w="932" w:type="pct"/>
          </w:tcPr>
          <w:p w14:paraId="7A832AC4" w14:textId="30DA689F"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lastRenderedPageBreak/>
              <w:t>Nokia, Nokia Shanghai Bell</w:t>
            </w:r>
          </w:p>
        </w:tc>
        <w:tc>
          <w:tcPr>
            <w:tcW w:w="4068" w:type="pct"/>
          </w:tcPr>
          <w:p w14:paraId="150C8F20" w14:textId="45EC71DB" w:rsidR="00F25063" w:rsidRDefault="00F25063" w:rsidP="00F25063">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Again, according to our understanding it is a bit premature to discuss the needed granularity of the </w:t>
            </w:r>
            <w:proofErr w:type="spellStart"/>
            <w:r>
              <w:rPr>
                <w:rFonts w:eastAsiaTheme="minorHAnsi"/>
                <w:bCs/>
                <w:szCs w:val="22"/>
                <w:lang w:val="en-US"/>
              </w:rPr>
              <w:t>the</w:t>
            </w:r>
            <w:proofErr w:type="spellEnd"/>
            <w:r>
              <w:rPr>
                <w:rFonts w:eastAsiaTheme="minorHAnsi"/>
                <w:bCs/>
                <w:szCs w:val="22"/>
                <w:lang w:val="en-US"/>
              </w:rPr>
              <w:t xml:space="preserve"> </w:t>
            </w:r>
            <w:proofErr w:type="spellStart"/>
            <w:r>
              <w:rPr>
                <w:rFonts w:eastAsiaTheme="minorHAnsi"/>
                <w:bCs/>
                <w:szCs w:val="22"/>
                <w:lang w:val="en-US"/>
              </w:rPr>
              <w:t>TA_common</w:t>
            </w:r>
            <w:proofErr w:type="spellEnd"/>
            <w:r>
              <w:rPr>
                <w:rFonts w:eastAsiaTheme="minorHAnsi"/>
                <w:bCs/>
                <w:szCs w:val="22"/>
                <w:lang w:val="en-US"/>
              </w:rPr>
              <w:t xml:space="preserve"> when we do not know the entire set of parameters that are needed to allow for providing this information.</w:t>
            </w:r>
          </w:p>
        </w:tc>
      </w:tr>
      <w:tr w:rsidR="00C47456" w:rsidRPr="004F12EF" w14:paraId="4C17738E" w14:textId="77777777" w:rsidTr="000C4B63">
        <w:tc>
          <w:tcPr>
            <w:tcW w:w="932" w:type="pct"/>
          </w:tcPr>
          <w:p w14:paraId="63398047" w14:textId="13547DC0" w:rsidR="00C47456" w:rsidRPr="00F25063" w:rsidRDefault="00C47456" w:rsidP="00F25063">
            <w:pPr>
              <w:rPr>
                <w:rFonts w:eastAsiaTheme="minorEastAsia"/>
                <w:bCs/>
                <w:szCs w:val="22"/>
                <w:lang w:val="en-US" w:eastAsia="zh-CN"/>
              </w:rPr>
            </w:pPr>
            <w:r>
              <w:rPr>
                <w:rFonts w:eastAsiaTheme="minorEastAsia"/>
                <w:bCs/>
                <w:szCs w:val="22"/>
                <w:lang w:val="en-US" w:eastAsia="zh-CN"/>
              </w:rPr>
              <w:t>Apple</w:t>
            </w:r>
          </w:p>
        </w:tc>
        <w:tc>
          <w:tcPr>
            <w:tcW w:w="4068" w:type="pct"/>
          </w:tcPr>
          <w:p w14:paraId="2FFB05BA" w14:textId="1C730F08" w:rsidR="00C47456" w:rsidRDefault="00C47456" w:rsidP="00F25063">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We prefer to use the same granularity of common TA for GEO/LEO/MEO, which could be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Pr>
                <w:rFonts w:eastAsiaTheme="minorEastAsia"/>
                <w:bCs/>
                <w:iCs/>
              </w:rPr>
              <w:t>.</w:t>
            </w:r>
          </w:p>
        </w:tc>
      </w:tr>
      <w:tr w:rsidR="002F1912" w:rsidRPr="004F12EF" w14:paraId="203E89A9" w14:textId="77777777" w:rsidTr="000C4B63">
        <w:tc>
          <w:tcPr>
            <w:tcW w:w="932" w:type="pct"/>
          </w:tcPr>
          <w:p w14:paraId="227D5392" w14:textId="631DD128" w:rsidR="002F1912" w:rsidRPr="002F1912" w:rsidRDefault="002F1912" w:rsidP="00F25063">
            <w:pPr>
              <w:rPr>
                <w:rFonts w:eastAsia="Malgun Gothic"/>
                <w:bCs/>
                <w:szCs w:val="22"/>
                <w:lang w:val="en-US" w:eastAsia="ko-KR"/>
              </w:rPr>
            </w:pPr>
            <w:r>
              <w:rPr>
                <w:rFonts w:eastAsia="Malgun Gothic" w:hint="eastAsia"/>
                <w:bCs/>
                <w:szCs w:val="22"/>
                <w:lang w:val="en-US" w:eastAsia="ko-KR"/>
              </w:rPr>
              <w:t>Samsung</w:t>
            </w:r>
          </w:p>
        </w:tc>
        <w:tc>
          <w:tcPr>
            <w:tcW w:w="4068" w:type="pct"/>
          </w:tcPr>
          <w:p w14:paraId="3CFBBAEA" w14:textId="44B0E5B5" w:rsidR="002F1912" w:rsidRPr="002F1912" w:rsidRDefault="002F1912" w:rsidP="002F1912">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We share the views with OPPO and Apple, for using</w:t>
            </w:r>
            <w:r>
              <w:rPr>
                <w:rFonts w:eastAsia="Malgun Gothic"/>
                <w:color w:val="000000"/>
                <w:shd w:val="clear" w:color="auto" w:fill="FAFAFA"/>
                <w:lang w:eastAsia="ko-KR"/>
              </w:rPr>
              <w:t xml:space="preserve"> the same granularity for LEO/MEO/GEO cases not to make UE implementation complicated.</w:t>
            </w:r>
          </w:p>
        </w:tc>
      </w:tr>
      <w:tr w:rsidR="0070626E" w:rsidRPr="004F12EF" w14:paraId="61162BF1" w14:textId="77777777" w:rsidTr="000C4B63">
        <w:tc>
          <w:tcPr>
            <w:tcW w:w="932" w:type="pct"/>
          </w:tcPr>
          <w:p w14:paraId="09274DAE" w14:textId="64EBCA99" w:rsidR="0070626E" w:rsidRPr="0070626E" w:rsidRDefault="0070626E" w:rsidP="0070626E">
            <w:pPr>
              <w:rPr>
                <w:rFonts w:eastAsia="Malgun Gothic"/>
                <w:bCs/>
                <w:szCs w:val="22"/>
                <w:lang w:val="en-US" w:eastAsia="ko-KR"/>
              </w:rPr>
            </w:pPr>
            <w:r w:rsidRPr="0070626E">
              <w:rPr>
                <w:rFonts w:eastAsia="Malgun Gothic"/>
                <w:bCs/>
                <w:szCs w:val="22"/>
                <w:lang w:val="en-US" w:eastAsia="ko-KR"/>
              </w:rPr>
              <w:t>Ericsson</w:t>
            </w:r>
          </w:p>
        </w:tc>
        <w:tc>
          <w:tcPr>
            <w:tcW w:w="4068" w:type="pct"/>
          </w:tcPr>
          <w:p w14:paraId="43DBC4B5" w14:textId="44C82C6B" w:rsidR="0070626E" w:rsidRPr="0070626E" w:rsidRDefault="0070626E" w:rsidP="0070626E">
            <w:pPr>
              <w:pStyle w:val="Paragraphedeliste"/>
              <w:adjustRightInd w:val="0"/>
              <w:snapToGrid w:val="0"/>
              <w:spacing w:after="120"/>
              <w:ind w:left="0"/>
              <w:rPr>
                <w:rFonts w:eastAsia="Malgun Gothic"/>
                <w:bCs/>
                <w:szCs w:val="22"/>
                <w:lang w:val="en-US" w:eastAsia="ko-KR"/>
              </w:rPr>
            </w:pPr>
            <w:r w:rsidRPr="0070626E">
              <w:rPr>
                <w:rFonts w:eastAsia="Malgun Gothic"/>
                <w:bCs/>
                <w:szCs w:val="22"/>
                <w:lang w:val="en-US" w:eastAsia="ko-KR"/>
              </w:rPr>
              <w:t>We share the view of MediaTek.</w:t>
            </w:r>
          </w:p>
        </w:tc>
      </w:tr>
      <w:tr w:rsidR="00A62FDD" w:rsidRPr="004F12EF" w14:paraId="75C1CE74" w14:textId="77777777" w:rsidTr="000C4B63">
        <w:tc>
          <w:tcPr>
            <w:tcW w:w="932" w:type="pct"/>
          </w:tcPr>
          <w:p w14:paraId="22AC882F" w14:textId="32D288F2" w:rsidR="00A62FDD" w:rsidRPr="00406289" w:rsidRDefault="00A62FDD" w:rsidP="0070626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42DC9874" w14:textId="58A58D4D" w:rsidR="00A62FDD" w:rsidRDefault="00A62FDD" w:rsidP="0070626E">
            <w:pPr>
              <w:pStyle w:val="Paragraphedeliste"/>
              <w:adjustRightInd w:val="0"/>
              <w:snapToGrid w:val="0"/>
              <w:spacing w:after="120"/>
              <w:ind w:left="0"/>
              <w:rPr>
                <w:rFonts w:eastAsia="Malgun Gothic"/>
                <w:color w:val="000000"/>
                <w:shd w:val="clear" w:color="auto" w:fill="FAFAFA"/>
                <w:lang w:eastAsia="ko-KR"/>
              </w:rPr>
            </w:pPr>
            <w:r>
              <w:rPr>
                <w:rFonts w:eastAsia="Malgun Gothic" w:hint="eastAsia"/>
                <w:bCs/>
                <w:szCs w:val="22"/>
                <w:lang w:val="en-US" w:eastAsia="ko-KR"/>
              </w:rPr>
              <w:t>We share the views with OPPO</w:t>
            </w:r>
            <w:r>
              <w:rPr>
                <w:rFonts w:eastAsia="Malgun Gothic"/>
                <w:bCs/>
                <w:szCs w:val="22"/>
                <w:lang w:val="en-US" w:eastAsia="ko-KR"/>
              </w:rPr>
              <w:t>.</w:t>
            </w:r>
          </w:p>
          <w:p w14:paraId="4FF143C5" w14:textId="241BE00A" w:rsidR="00A62FDD" w:rsidRPr="0070626E" w:rsidRDefault="00A62FDD" w:rsidP="0070626E">
            <w:pPr>
              <w:pStyle w:val="Paragraphedeliste"/>
              <w:adjustRightInd w:val="0"/>
              <w:snapToGrid w:val="0"/>
              <w:spacing w:after="120"/>
              <w:ind w:left="0"/>
              <w:rPr>
                <w:rFonts w:eastAsia="Malgun Gothic"/>
                <w:bCs/>
                <w:szCs w:val="22"/>
                <w:lang w:val="en-US" w:eastAsia="ko-KR"/>
              </w:rPr>
            </w:pPr>
            <w:r>
              <w:rPr>
                <w:rFonts w:eastAsiaTheme="minorHAnsi"/>
                <w:bCs/>
                <w:szCs w:val="22"/>
                <w:lang w:val="en-US"/>
              </w:rPr>
              <w:t xml:space="preserve">The same granularity of common TA for GEO/LEO/MEO, which could be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Pr>
                <w:rFonts w:eastAsiaTheme="minorEastAsia"/>
                <w:bCs/>
                <w:iCs/>
              </w:rPr>
              <w:t xml:space="preserve">, is preferred, wherein, </w:t>
            </w:r>
            <m:oMath>
              <m:r>
                <m:rPr>
                  <m:sty m:val="p"/>
                </m:rPr>
                <w:rPr>
                  <w:rFonts w:ascii="Cambria Math" w:eastAsia="SimSun" w:hAnsi="Cambria Math"/>
                  <w:lang w:val="en-US" w:eastAsia="ko-KR"/>
                </w:rPr>
                <m:t>μ</m:t>
              </m:r>
            </m:oMath>
            <w:r>
              <w:rPr>
                <w:rFonts w:eastAsiaTheme="minorEastAsia"/>
                <w:lang w:val="en-US" w:eastAsia="zh-CN"/>
              </w:rPr>
              <w:t xml:space="preserve"> is configured by the network in system information.</w:t>
            </w:r>
          </w:p>
        </w:tc>
      </w:tr>
    </w:tbl>
    <w:p w14:paraId="33AB2E6E" w14:textId="77777777" w:rsidR="00CC7701" w:rsidRPr="000C4B63" w:rsidRDefault="00CC7701" w:rsidP="00CC7701"/>
    <w:p w14:paraId="3826818D" w14:textId="77777777" w:rsidR="00BA66C7" w:rsidRDefault="00BA66C7" w:rsidP="00BA66C7">
      <w:pPr>
        <w:pStyle w:val="Titre2"/>
        <w:rPr>
          <w:lang w:val="en-US"/>
        </w:rPr>
      </w:pPr>
      <w:bookmarkStart w:id="15" w:name="_Toc72538341"/>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5"/>
    </w:p>
    <w:p w14:paraId="206E079B" w14:textId="77777777" w:rsidR="00BA66C7" w:rsidRPr="00BA66C7" w:rsidRDefault="00BA66C7" w:rsidP="00BA66C7">
      <w:pPr>
        <w:rPr>
          <w:lang w:val="en-US"/>
        </w:rPr>
      </w:pPr>
    </w:p>
    <w:p w14:paraId="65758C83" w14:textId="29DA2495" w:rsidR="00E708BC" w:rsidRPr="008910AC" w:rsidRDefault="00C56EB2" w:rsidP="008910AC">
      <w:pPr>
        <w:pStyle w:val="Titre1"/>
      </w:pPr>
      <w:bookmarkStart w:id="16" w:name="_Toc72538342"/>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6"/>
    </w:p>
    <w:p w14:paraId="699C7027" w14:textId="1DEAA10A"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w:t>
      </w:r>
      <w:r w:rsidR="00C6680D">
        <w:rPr>
          <w:bCs/>
          <w:color w:val="000000"/>
          <w:sz w:val="20"/>
          <w:szCs w:val="22"/>
          <w:lang w:val="en-US"/>
        </w:rPr>
        <w:t>since</w:t>
      </w:r>
      <w:r>
        <w:rPr>
          <w:bCs/>
          <w:color w:val="000000"/>
          <w:sz w:val="20"/>
          <w:szCs w:val="22"/>
          <w:lang w:val="en-US"/>
        </w:rPr>
        <w:t xml:space="preserve">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CC666D">
      <w:pPr>
        <w:pStyle w:val="draftproposal0"/>
        <w:numPr>
          <w:ilvl w:val="0"/>
          <w:numId w:val="21"/>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CC666D">
      <w:pPr>
        <w:pStyle w:val="draftproposal0"/>
        <w:numPr>
          <w:ilvl w:val="0"/>
          <w:numId w:val="21"/>
        </w:numPr>
        <w:spacing w:after="160" w:line="252" w:lineRule="auto"/>
        <w:rPr>
          <w:bCs/>
          <w:color w:val="000000"/>
          <w:sz w:val="20"/>
          <w:szCs w:val="22"/>
          <w:lang w:val="en-US"/>
        </w:rPr>
      </w:pPr>
      <w:r w:rsidRPr="00794292">
        <w:rPr>
          <w:bCs/>
          <w:color w:val="000000"/>
          <w:sz w:val="20"/>
          <w:szCs w:val="22"/>
          <w:lang w:val="en-US"/>
        </w:rPr>
        <w:t xml:space="preserve">If initial TA does not include a margin for maximum TA estimation error. A bipolar TA command is needed in msg2. </w:t>
      </w:r>
      <w:proofErr w:type="spellStart"/>
      <w:r w:rsidRPr="00794292">
        <w:rPr>
          <w:b/>
          <w:bCs/>
          <w:color w:val="000000"/>
          <w:sz w:val="20"/>
          <w:szCs w:val="22"/>
          <w:lang w:val="en-US"/>
        </w:rPr>
        <w:t>i.e</w:t>
      </w:r>
      <w:proofErr w:type="spellEnd"/>
      <w:r w:rsidRPr="00794292">
        <w:rPr>
          <w:b/>
          <w:bCs/>
          <w:color w:val="000000"/>
          <w:sz w:val="20"/>
          <w:szCs w:val="22"/>
          <w:lang w:val="en-US"/>
        </w:rPr>
        <w:t xml:space="preserv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CC666D">
      <w:pPr>
        <w:pStyle w:val="Paragraphedeliste"/>
        <w:numPr>
          <w:ilvl w:val="0"/>
          <w:numId w:val="21"/>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CC666D">
      <w:pPr>
        <w:pStyle w:val="Paragraphedeliste"/>
        <w:numPr>
          <w:ilvl w:val="0"/>
          <w:numId w:val="21"/>
        </w:numPr>
        <w:rPr>
          <w:lang w:val="en-US"/>
        </w:rPr>
      </w:pPr>
      <w:r w:rsidRPr="00837426">
        <w:rPr>
          <w:lang w:val="en-US"/>
        </w:rPr>
        <w:t xml:space="preserve">TA-margin indication in the SIB; for at least two main reasons:  In case when the RP is located at satellite, the Common TA will be zero and it may not be necessary to provide the Common TA by gNB. Further, the need </w:t>
      </w:r>
      <w:r w:rsidRPr="00837426">
        <w:rPr>
          <w:lang w:val="en-US"/>
        </w:rPr>
        <w:lastRenderedPageBreak/>
        <w:t>of TA_margin is only relevant in case of TA acquisition for PRACH msg1/</w:t>
      </w:r>
      <w:proofErr w:type="spellStart"/>
      <w:r w:rsidRPr="00837426">
        <w:rPr>
          <w:lang w:val="en-US"/>
        </w:rPr>
        <w:t>mgsA</w:t>
      </w:r>
      <w:proofErr w:type="spellEnd"/>
      <w:r w:rsidRPr="00837426">
        <w:rPr>
          <w:lang w:val="en-US"/>
        </w:rPr>
        <w:t xml:space="preserve">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1A48ADE1" w:rsidR="00BF1065" w:rsidRPr="00902581" w:rsidRDefault="006E2B37" w:rsidP="00DD2D6A">
            <w:proofErr w:type="spellStart"/>
            <w:r w:rsidRPr="006E2B37">
              <w:t>Spreadtrum</w:t>
            </w:r>
            <w:proofErr w:type="spellEnd"/>
            <w:r w:rsidRPr="006E2B37">
              <w:t xml:space="preserve"> Communications</w:t>
            </w:r>
          </w:p>
        </w:tc>
        <w:tc>
          <w:tcPr>
            <w:tcW w:w="4068" w:type="pct"/>
          </w:tcPr>
          <w:p w14:paraId="1BF710D7" w14:textId="736760EA" w:rsidR="00BF1065" w:rsidRPr="000511F5" w:rsidRDefault="006E2B37" w:rsidP="000511F5">
            <w:pPr>
              <w:autoSpaceDE w:val="0"/>
              <w:autoSpaceDN w:val="0"/>
              <w:adjustRightInd w:val="0"/>
              <w:spacing w:afterLines="50" w:after="120"/>
              <w:jc w:val="both"/>
              <w:rPr>
                <w:rFonts w:eastAsia="SimSun"/>
                <w:color w:val="000000"/>
                <w:lang w:eastAsia="zh-CN"/>
              </w:rPr>
            </w:pPr>
            <w:r w:rsidRPr="006E2B37">
              <w:rPr>
                <w:rFonts w:eastAsia="SimSun"/>
                <w:b/>
                <w:color w:val="000000"/>
                <w:lang w:eastAsia="zh-CN"/>
              </w:rPr>
              <w:t>Proposal 4:</w:t>
            </w:r>
            <w:r w:rsidRPr="006E2B37">
              <w:rPr>
                <w:rFonts w:eastAsia="SimSun"/>
                <w:color w:val="000000"/>
                <w:lang w:eastAsia="zh-CN"/>
              </w:rPr>
              <w:t xml:space="preserve"> Negative TA Command in RAR is not needed when TA margin is considered.</w:t>
            </w:r>
          </w:p>
        </w:tc>
      </w:tr>
      <w:tr w:rsidR="00BF1065" w:rsidRPr="00902581" w14:paraId="245480FB" w14:textId="77777777" w:rsidTr="00DD2D6A">
        <w:tc>
          <w:tcPr>
            <w:tcW w:w="932" w:type="pct"/>
          </w:tcPr>
          <w:p w14:paraId="74DF49BB" w14:textId="57C8016E" w:rsidR="00BF1065" w:rsidRPr="00902581" w:rsidRDefault="00B653A6" w:rsidP="00DD2D6A">
            <w:r w:rsidRPr="00351341">
              <w:t>CATT</w:t>
            </w:r>
          </w:p>
        </w:tc>
        <w:tc>
          <w:tcPr>
            <w:tcW w:w="4068" w:type="pct"/>
          </w:tcPr>
          <w:p w14:paraId="351C9387" w14:textId="48E13584" w:rsidR="00BF1065" w:rsidRPr="00B653A6" w:rsidRDefault="00B653A6" w:rsidP="00B653A6">
            <w:pPr>
              <w:rPr>
                <w:lang w:eastAsia="zh-CN"/>
              </w:rPr>
            </w:pPr>
            <w:r w:rsidRPr="00B653A6">
              <w:rPr>
                <w:b/>
                <w:lang w:eastAsia="zh-CN"/>
              </w:rPr>
              <w:t xml:space="preserve">Proposal </w:t>
            </w:r>
            <w:r w:rsidRPr="00B653A6">
              <w:rPr>
                <w:rFonts w:hint="eastAsia"/>
                <w:b/>
                <w:lang w:eastAsia="zh-CN"/>
              </w:rPr>
              <w:t>5:</w:t>
            </w:r>
            <w:r w:rsidRPr="00687125">
              <w:rPr>
                <w:rFonts w:hint="eastAsia"/>
                <w:lang w:eastAsia="zh-CN"/>
              </w:rPr>
              <w:t xml:space="preserve"> TA margin </w:t>
            </w:r>
            <w:r w:rsidRPr="00687125">
              <w:rPr>
                <w:lang w:eastAsia="zh-CN"/>
              </w:rPr>
              <w:t>can</w:t>
            </w:r>
            <w:r w:rsidRPr="00687125">
              <w:rPr>
                <w:rFonts w:hint="eastAsia"/>
                <w:lang w:eastAsia="zh-CN"/>
              </w:rPr>
              <w:t xml:space="preserve"> be one fixed value or not needed at all if UL timing requirement of RRC-IDLE mode and RRC-connected mode for UE is same. </w:t>
            </w:r>
          </w:p>
        </w:tc>
      </w:tr>
      <w:tr w:rsidR="00240D88" w:rsidRPr="00902581" w14:paraId="3A3825E6" w14:textId="77777777" w:rsidTr="00DD2D6A">
        <w:tc>
          <w:tcPr>
            <w:tcW w:w="932" w:type="pct"/>
          </w:tcPr>
          <w:p w14:paraId="46FA20B8" w14:textId="6B0F8086" w:rsidR="00240D88" w:rsidRPr="00351341" w:rsidRDefault="00240D88" w:rsidP="00DD2D6A">
            <w:r w:rsidRPr="00351341">
              <w:t>THALES</w:t>
            </w:r>
          </w:p>
        </w:tc>
        <w:tc>
          <w:tcPr>
            <w:tcW w:w="4068" w:type="pct"/>
          </w:tcPr>
          <w:p w14:paraId="04C5FAEE" w14:textId="4CC27629" w:rsidR="00240D88" w:rsidRPr="004F3AC9" w:rsidRDefault="00240D88" w:rsidP="00FD11C3">
            <w:pPr>
              <w:spacing w:beforeLines="50" w:before="120" w:afterLines="50" w:after="120"/>
              <w:rPr>
                <w:b/>
              </w:rPr>
            </w:pPr>
            <w:r w:rsidRPr="00421D3A">
              <w:rPr>
                <w:b/>
              </w:rPr>
              <w:t>Proposal 3:</w:t>
            </w:r>
            <w:r w:rsidRPr="000636D1">
              <w:t xml:space="preserve"> 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0B94090" w:rsidR="00D33396" w:rsidRPr="00BC5EB6" w:rsidRDefault="004F3AC9" w:rsidP="00DD2D6A">
            <w:r w:rsidRPr="00351341">
              <w:t>CMCC</w:t>
            </w:r>
          </w:p>
        </w:tc>
        <w:tc>
          <w:tcPr>
            <w:tcW w:w="4068" w:type="pct"/>
          </w:tcPr>
          <w:p w14:paraId="793DAE26" w14:textId="41EFF81C" w:rsidR="00D33396" w:rsidRPr="00FD11C3" w:rsidRDefault="004F3AC9" w:rsidP="00FD11C3">
            <w:pPr>
              <w:spacing w:beforeLines="50" w:before="120" w:afterLines="50" w:after="120"/>
            </w:pPr>
            <w:r w:rsidRPr="004F3AC9">
              <w:rPr>
                <w:b/>
              </w:rPr>
              <w:t>Proposal 7:</w:t>
            </w:r>
            <w:r w:rsidRPr="00B43A6F">
              <w:t xml:space="preserve"> </w:t>
            </w:r>
            <w:r w:rsidRPr="00B43A6F">
              <w:rPr>
                <w:bCs/>
              </w:rPr>
              <w:t xml:space="preserve">TA margin should be absorbed in </w:t>
            </w:r>
            <w:r w:rsidRPr="00B43A6F">
              <w:rPr>
                <w:bCs/>
                <w:iCs/>
              </w:rPr>
              <w:t>common TA configuration, and it should be transparent to the UE.</w:t>
            </w:r>
          </w:p>
        </w:tc>
      </w:tr>
      <w:tr w:rsidR="00F9352B" w:rsidRPr="00902581" w14:paraId="0F3CB580" w14:textId="77777777" w:rsidTr="00DD2D6A">
        <w:tc>
          <w:tcPr>
            <w:tcW w:w="932" w:type="pct"/>
          </w:tcPr>
          <w:p w14:paraId="0E60EB46" w14:textId="2E0E2BCE" w:rsidR="00F9352B" w:rsidRPr="00BC5EB6" w:rsidRDefault="00FD11C3" w:rsidP="00DD2D6A">
            <w:r>
              <w:t>OPPO</w:t>
            </w:r>
          </w:p>
        </w:tc>
        <w:tc>
          <w:tcPr>
            <w:tcW w:w="4068" w:type="pct"/>
          </w:tcPr>
          <w:p w14:paraId="372E88A3" w14:textId="0407FFE0" w:rsidR="00F9352B" w:rsidRPr="00FD11C3" w:rsidRDefault="00FD11C3" w:rsidP="00FD11C3">
            <w:pPr>
              <w:pStyle w:val="Corpsdetexte"/>
              <w:rPr>
                <w:rFonts w:eastAsiaTheme="minorEastAsia"/>
                <w:lang w:eastAsia="zh-CN"/>
              </w:rPr>
            </w:pPr>
            <w:r w:rsidRPr="00FD11C3">
              <w:rPr>
                <w:rFonts w:eastAsia="SimSun"/>
                <w:b/>
                <w:lang w:eastAsia="zh-CN"/>
              </w:rPr>
              <w:t xml:space="preserve">Proposal </w:t>
            </w:r>
            <w:r w:rsidRPr="00FD11C3">
              <w:rPr>
                <w:rFonts w:eastAsia="SimSun" w:hint="eastAsia"/>
                <w:b/>
                <w:lang w:eastAsia="zh-CN"/>
              </w:rPr>
              <w:t>1</w:t>
            </w:r>
            <w:r w:rsidRPr="00FD11C3">
              <w:rPr>
                <w:rFonts w:eastAsia="SimSun"/>
                <w:b/>
                <w:lang w:eastAsia="zh-CN"/>
              </w:rPr>
              <w:t>:</w:t>
            </w:r>
            <w:r w:rsidRPr="00687125">
              <w:rPr>
                <w:rFonts w:eastAsia="SimSun"/>
                <w:lang w:eastAsia="zh-CN"/>
              </w:rPr>
              <w:t xml:space="preserve">TA margin is no longer needed to be discussed. </w:t>
            </w:r>
          </w:p>
        </w:tc>
      </w:tr>
      <w:tr w:rsidR="00231C4F" w:rsidRPr="00902581" w14:paraId="4E5D27E8" w14:textId="77777777" w:rsidTr="00DD2D6A">
        <w:tc>
          <w:tcPr>
            <w:tcW w:w="932" w:type="pct"/>
          </w:tcPr>
          <w:p w14:paraId="3A21D556" w14:textId="49D9849F" w:rsidR="00231C4F" w:rsidRPr="00BC5EB6" w:rsidRDefault="00615CFA" w:rsidP="00DD2D6A">
            <w:r>
              <w:t>Nokia</w:t>
            </w:r>
          </w:p>
        </w:tc>
        <w:tc>
          <w:tcPr>
            <w:tcW w:w="4068" w:type="pct"/>
          </w:tcPr>
          <w:p w14:paraId="3F0217F0" w14:textId="15070863" w:rsidR="00231C4F" w:rsidRPr="00615CFA" w:rsidRDefault="00615CFA" w:rsidP="00615CFA">
            <w:pPr>
              <w:spacing w:after="160"/>
              <w:jc w:val="both"/>
              <w:rPr>
                <w:rFonts w:ascii="Calibri" w:eastAsia="Calibri" w:hAnsi="Calibri" w:cs="Calibri"/>
                <w:color w:val="000000" w:themeColor="text1"/>
              </w:rPr>
            </w:pPr>
            <w:r w:rsidRPr="00615CFA">
              <w:rPr>
                <w:rFonts w:eastAsia="Times New Roman"/>
                <w:b/>
                <w:bCs/>
                <w:color w:val="000000" w:themeColor="text1"/>
                <w:lang w:val="en-US"/>
              </w:rPr>
              <w:t>Proposal 5</w:t>
            </w:r>
            <w:r w:rsidRPr="00615CFA">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There is no need to indicate a</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TA margin. Any</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uncertainty related to TA should be covered by the Common TA value and the CP of the random access preamble</w:t>
            </w:r>
            <w:r w:rsidRPr="00687125">
              <w:rPr>
                <w:rFonts w:ascii="Calibri" w:eastAsia="Calibri" w:hAnsi="Calibri" w:cs="Calibri"/>
                <w:bCs/>
                <w:color w:val="000000" w:themeColor="text1"/>
                <w:lang w:val="en-US"/>
              </w:rPr>
              <w:t>.</w:t>
            </w:r>
          </w:p>
        </w:tc>
      </w:tr>
      <w:tr w:rsidR="00E00EC3" w:rsidRPr="00902581" w14:paraId="47D7F127" w14:textId="77777777" w:rsidTr="00DD2D6A">
        <w:tc>
          <w:tcPr>
            <w:tcW w:w="932" w:type="pct"/>
          </w:tcPr>
          <w:p w14:paraId="2FEB926E" w14:textId="58A1C7F5" w:rsidR="00E00EC3" w:rsidRPr="00BC5EB6" w:rsidRDefault="00E45DD6" w:rsidP="00DD2D6A">
            <w:r w:rsidRPr="00E45DD6">
              <w:t>Apple</w:t>
            </w:r>
          </w:p>
        </w:tc>
        <w:tc>
          <w:tcPr>
            <w:tcW w:w="4068" w:type="pct"/>
          </w:tcPr>
          <w:p w14:paraId="7B5D5D79" w14:textId="1CCCE700" w:rsidR="00E00EC3" w:rsidRPr="00B773E9" w:rsidRDefault="00E45DD6" w:rsidP="00F9352B">
            <w:pPr>
              <w:rPr>
                <w:lang w:eastAsia="zh-CN"/>
              </w:rPr>
            </w:pPr>
            <w:r w:rsidRPr="00E45DD6">
              <w:rPr>
                <w:b/>
                <w:lang w:eastAsia="zh-CN"/>
              </w:rPr>
              <w:t>Proposal 4:</w:t>
            </w:r>
            <w:r w:rsidRPr="00E45DD6">
              <w:rPr>
                <w:lang w:eastAsia="zh-CN"/>
              </w:rPr>
              <w:t xml:space="preserve"> RAN1 to determine the necessity of specifying TA margin, depending on RAN4’s conclusion.</w:t>
            </w:r>
          </w:p>
        </w:tc>
      </w:tr>
      <w:tr w:rsidR="008479CB" w:rsidRPr="00902581" w14:paraId="40A2E33F" w14:textId="77777777" w:rsidTr="00DD2D6A">
        <w:tc>
          <w:tcPr>
            <w:tcW w:w="932" w:type="pct"/>
          </w:tcPr>
          <w:p w14:paraId="14690281" w14:textId="5F92EDE9" w:rsidR="008479CB" w:rsidRPr="00BC5EB6" w:rsidRDefault="0085799C" w:rsidP="00DD2D6A">
            <w:r w:rsidRPr="0085799C">
              <w:t>Lenovo, Motorola Mobility</w:t>
            </w:r>
          </w:p>
        </w:tc>
        <w:tc>
          <w:tcPr>
            <w:tcW w:w="4068" w:type="pct"/>
          </w:tcPr>
          <w:p w14:paraId="1B91BA40" w14:textId="721D2423" w:rsidR="008479CB" w:rsidRPr="007A2DFA" w:rsidRDefault="0085799C" w:rsidP="007A2DFA">
            <w:pPr>
              <w:pStyle w:val="Corpsdetexte"/>
              <w:spacing w:after="0"/>
            </w:pPr>
            <w:r w:rsidRPr="0085799C">
              <w:rPr>
                <w:b/>
              </w:rPr>
              <w:t>Proposal 3:</w:t>
            </w:r>
            <w:r w:rsidRPr="0085799C">
              <w:t xml:space="preserve"> TA margin indication is not supported.</w:t>
            </w:r>
          </w:p>
        </w:tc>
      </w:tr>
      <w:tr w:rsidR="00573D09" w:rsidRPr="00902581" w14:paraId="637E593D" w14:textId="77777777" w:rsidTr="00DD2D6A">
        <w:tc>
          <w:tcPr>
            <w:tcW w:w="932" w:type="pct"/>
          </w:tcPr>
          <w:p w14:paraId="61B4EB82" w14:textId="37ADE7F0" w:rsidR="00573D09" w:rsidRPr="00BC5EB6" w:rsidRDefault="00CA606F" w:rsidP="00DD2D6A">
            <w:r w:rsidRPr="00CA606F">
              <w:t>Asia Pacific Telecom, FGI, ITRI, III</w:t>
            </w:r>
          </w:p>
        </w:tc>
        <w:tc>
          <w:tcPr>
            <w:tcW w:w="4068" w:type="pct"/>
          </w:tcPr>
          <w:p w14:paraId="74BBCB97" w14:textId="7358392E" w:rsidR="00573D09" w:rsidRPr="00573D09" w:rsidRDefault="00CA606F" w:rsidP="00573D09">
            <w:pPr>
              <w:autoSpaceDE w:val="0"/>
              <w:autoSpaceDN w:val="0"/>
              <w:adjustRightInd w:val="0"/>
              <w:jc w:val="both"/>
              <w:rPr>
                <w:lang w:eastAsia="zh-CN"/>
              </w:rPr>
            </w:pPr>
            <w:r w:rsidRPr="00CA606F">
              <w:rPr>
                <w:b/>
                <w:lang w:eastAsia="zh-CN"/>
              </w:rPr>
              <w:t>Proposal 6</w:t>
            </w:r>
            <w:r w:rsidRPr="00CA606F">
              <w:rPr>
                <w:lang w:eastAsia="zh-CN"/>
              </w:rPr>
              <w:tab/>
            </w:r>
            <w:r>
              <w:rPr>
                <w:lang w:eastAsia="zh-CN"/>
              </w:rPr>
              <w:t xml:space="preserve"> </w:t>
            </w:r>
            <w:r w:rsidRPr="00CA606F">
              <w:rPr>
                <w:lang w:eastAsia="zh-CN"/>
              </w:rPr>
              <w:t>Support TA margin for a PRACH transmission in case of Contention-based Random Access (CBRA) to prevent the use of negative TAC in RAR.</w:t>
            </w:r>
          </w:p>
        </w:tc>
      </w:tr>
    </w:tbl>
    <w:p w14:paraId="48D9E53F" w14:textId="77777777" w:rsidR="00BF1065" w:rsidRPr="00BF1065" w:rsidRDefault="00BF1065" w:rsidP="00937020"/>
    <w:p w14:paraId="6A3C8E02" w14:textId="77777777" w:rsidR="00AD1739" w:rsidRDefault="00AD1739" w:rsidP="00810930">
      <w:pPr>
        <w:pStyle w:val="Titre2"/>
      </w:pPr>
      <w:bookmarkStart w:id="17" w:name="_Toc72538343"/>
      <w:r w:rsidRPr="00902581">
        <w:t>Company views</w:t>
      </w:r>
      <w:bookmarkEnd w:id="17"/>
    </w:p>
    <w:p w14:paraId="03535BCE" w14:textId="42192858" w:rsidR="00B02619" w:rsidRDefault="00475099" w:rsidP="0040748F">
      <w:pPr>
        <w:pStyle w:val="DraftProposal"/>
        <w:numPr>
          <w:ilvl w:val="0"/>
          <w:numId w:val="0"/>
        </w:numPr>
        <w:rPr>
          <w:rFonts w:ascii="Times New Roman" w:hAnsi="Times New Roman" w:cs="Times New Roman"/>
          <w:b w:val="0"/>
        </w:rPr>
      </w:pPr>
      <w:r>
        <w:rPr>
          <w:rFonts w:ascii="Times New Roman" w:hAnsi="Times New Roman" w:cs="Times New Roman"/>
          <w:b w:val="0"/>
        </w:rPr>
        <w:t xml:space="preserve">The discussion on TA margin </w:t>
      </w:r>
      <w:r w:rsidR="00CE2F0D">
        <w:rPr>
          <w:rFonts w:ascii="Times New Roman" w:hAnsi="Times New Roman" w:cs="Times New Roman"/>
          <w:b w:val="0"/>
        </w:rPr>
        <w:t>did</w:t>
      </w:r>
      <w:r>
        <w:rPr>
          <w:rFonts w:ascii="Times New Roman" w:hAnsi="Times New Roman" w:cs="Times New Roman"/>
          <w:b w:val="0"/>
        </w:rPr>
        <w:t xml:space="preserve"> not change much from previous meeting. </w:t>
      </w:r>
      <w:r w:rsidR="00CE2F0D">
        <w:rPr>
          <w:rFonts w:ascii="Times New Roman" w:hAnsi="Times New Roman" w:cs="Times New Roman"/>
          <w:b w:val="0"/>
        </w:rPr>
        <w:t>I</w:t>
      </w:r>
      <w:r w:rsidRPr="00475099">
        <w:rPr>
          <w:rFonts w:ascii="Times New Roman" w:hAnsi="Times New Roman" w:cs="Times New Roman"/>
          <w:b w:val="0"/>
        </w:rPr>
        <w:t>t seems reasonable to postpone th</w:t>
      </w:r>
      <w:r w:rsidR="00CE2F0D">
        <w:rPr>
          <w:rFonts w:ascii="Times New Roman" w:hAnsi="Times New Roman" w:cs="Times New Roman"/>
          <w:b w:val="0"/>
        </w:rPr>
        <w:t>is</w:t>
      </w:r>
      <w:r w:rsidRPr="00475099">
        <w:rPr>
          <w:rFonts w:ascii="Times New Roman" w:hAnsi="Times New Roman" w:cs="Times New Roman"/>
          <w:b w:val="0"/>
        </w:rPr>
        <w:t xml:space="preserve"> discussion until RAN4 determines ti</w:t>
      </w:r>
      <w:r w:rsidR="00CE2F0D">
        <w:rPr>
          <w:rFonts w:ascii="Times New Roman" w:hAnsi="Times New Roman" w:cs="Times New Roman"/>
          <w:b w:val="0"/>
        </w:rPr>
        <w:t>me synchronization requirements.</w:t>
      </w:r>
    </w:p>
    <w:p w14:paraId="176F76AC" w14:textId="5B18EFB6" w:rsidR="00CE2F0D" w:rsidRPr="00CE2F0D" w:rsidRDefault="00CE2F0D" w:rsidP="00CE2F0D">
      <w:pPr>
        <w:rPr>
          <w:lang w:val="en-US"/>
        </w:rPr>
      </w:pPr>
      <w:r>
        <w:rPr>
          <w:lang w:val="en-US"/>
        </w:rPr>
        <w:t>The initial proposal is made as follows:</w:t>
      </w:r>
    </w:p>
    <w:p w14:paraId="5851DCFD" w14:textId="77777777" w:rsidR="00475099" w:rsidRPr="00837426" w:rsidRDefault="00475099" w:rsidP="00475099">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Initial proposal 4:</w:t>
      </w:r>
      <w:r w:rsidRPr="00837426">
        <w:rPr>
          <w:rFonts w:ascii="Times New Roman" w:hAnsi="Times New Roman" w:cs="Times New Roman"/>
          <w:sz w:val="20"/>
          <w:szCs w:val="20"/>
        </w:rPr>
        <w:t xml:space="preserve"> </w:t>
      </w:r>
    </w:p>
    <w:p w14:paraId="5797BCEF" w14:textId="77777777" w:rsidR="00475099" w:rsidRPr="00837426" w:rsidRDefault="00475099" w:rsidP="00475099">
      <w:pPr>
        <w:rPr>
          <w:b/>
        </w:rPr>
      </w:pPr>
      <w:r w:rsidRPr="00837426">
        <w:rPr>
          <w:rFonts w:eastAsia="SimSun"/>
          <w:b/>
          <w:lang w:val="en-US" w:eastAsia="ko-KR"/>
        </w:rPr>
        <w:t>RAN1 to discuss the</w:t>
      </w:r>
      <w:r>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7A8B4AA4" w14:textId="77777777" w:rsidR="00B02619" w:rsidRPr="00475099" w:rsidRDefault="00B02619" w:rsidP="00B02619"/>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BD6B8B" w:rsidRPr="00902581" w14:paraId="367D82F4" w14:textId="77777777" w:rsidTr="002C1FE5">
        <w:tc>
          <w:tcPr>
            <w:tcW w:w="932" w:type="pct"/>
          </w:tcPr>
          <w:p w14:paraId="7A23AA08" w14:textId="4E599D6D" w:rsidR="00BD6B8B" w:rsidRPr="00AE5F9E" w:rsidRDefault="006342E4" w:rsidP="006D727F">
            <w:pPr>
              <w:rPr>
                <w:rFonts w:eastAsia="Malgun Gothic"/>
                <w:lang w:eastAsia="ko-KR"/>
              </w:rPr>
            </w:pPr>
            <w:r>
              <w:rPr>
                <w:rFonts w:eastAsia="Malgun Gothic"/>
                <w:lang w:eastAsia="ko-KR"/>
              </w:rPr>
              <w:t>MediaTek</w:t>
            </w:r>
          </w:p>
        </w:tc>
        <w:tc>
          <w:tcPr>
            <w:tcW w:w="4068" w:type="pct"/>
          </w:tcPr>
          <w:p w14:paraId="1C7E5B33" w14:textId="5EF942B3" w:rsidR="00BD6B8B" w:rsidRPr="00AE5F9E" w:rsidRDefault="006342E4" w:rsidP="00B047F3">
            <w:pPr>
              <w:adjustRightInd w:val="0"/>
              <w:snapToGrid w:val="0"/>
              <w:spacing w:after="120"/>
              <w:rPr>
                <w:rFonts w:eastAsia="Malgun Gothic"/>
                <w:lang w:eastAsia="ko-KR"/>
              </w:rPr>
            </w:pPr>
            <w:r>
              <w:rPr>
                <w:rFonts w:eastAsia="Malgun Gothic"/>
                <w:lang w:eastAsia="ko-KR"/>
              </w:rPr>
              <w:t>Support proposal</w:t>
            </w:r>
          </w:p>
        </w:tc>
      </w:tr>
      <w:tr w:rsidR="00492B5F" w:rsidRPr="00902581" w14:paraId="32209A27" w14:textId="77777777" w:rsidTr="002C1FE5">
        <w:tc>
          <w:tcPr>
            <w:tcW w:w="932" w:type="pct"/>
          </w:tcPr>
          <w:p w14:paraId="081592CD" w14:textId="717D2227" w:rsidR="00492B5F" w:rsidRPr="00EF4A6C" w:rsidRDefault="00492B5F" w:rsidP="00492B5F">
            <w:pPr>
              <w:rPr>
                <w:rFonts w:eastAsiaTheme="minorEastAsia"/>
                <w:bCs/>
                <w:lang w:eastAsia="zh-CN"/>
              </w:rPr>
            </w:pPr>
            <w:r>
              <w:rPr>
                <w:rFonts w:eastAsiaTheme="minorEastAsia"/>
                <w:lang w:eastAsia="zh-CN"/>
              </w:rPr>
              <w:t>OPPO</w:t>
            </w:r>
          </w:p>
        </w:tc>
        <w:tc>
          <w:tcPr>
            <w:tcW w:w="4068" w:type="pct"/>
          </w:tcPr>
          <w:p w14:paraId="1F1CE241" w14:textId="6894264E" w:rsidR="00492B5F" w:rsidRPr="00EF4A6C" w:rsidRDefault="00492B5F" w:rsidP="00492B5F">
            <w:pPr>
              <w:rPr>
                <w:rFonts w:eastAsiaTheme="minorEastAsia"/>
                <w:lang w:eastAsia="zh-CN"/>
              </w:rPr>
            </w:pPr>
            <w:r>
              <w:rPr>
                <w:rFonts w:eastAsiaTheme="minorEastAsia"/>
                <w:lang w:eastAsia="zh-CN"/>
              </w:rPr>
              <w:t>OK</w:t>
            </w:r>
          </w:p>
        </w:tc>
      </w:tr>
      <w:tr w:rsidR="00EE764E" w:rsidRPr="00902581" w14:paraId="55D37724" w14:textId="77777777" w:rsidTr="002C1FE5">
        <w:tc>
          <w:tcPr>
            <w:tcW w:w="932" w:type="pct"/>
          </w:tcPr>
          <w:p w14:paraId="3ADA9600" w14:textId="58D43E69" w:rsidR="00EE764E" w:rsidRPr="00EE764E" w:rsidRDefault="00EE764E" w:rsidP="00492B5F">
            <w:pPr>
              <w:rPr>
                <w:rFonts w:eastAsia="Malgun Gothic"/>
                <w:lang w:eastAsia="ko-KR"/>
              </w:rPr>
            </w:pPr>
            <w:r>
              <w:rPr>
                <w:rFonts w:eastAsia="Malgun Gothic" w:hint="eastAsia"/>
                <w:lang w:eastAsia="ko-KR"/>
              </w:rPr>
              <w:t>Samsung</w:t>
            </w:r>
          </w:p>
        </w:tc>
        <w:tc>
          <w:tcPr>
            <w:tcW w:w="4068" w:type="pct"/>
          </w:tcPr>
          <w:p w14:paraId="6EB94D32" w14:textId="39899279" w:rsidR="00EE764E" w:rsidRPr="00EE764E" w:rsidRDefault="00EE764E" w:rsidP="00492B5F">
            <w:pPr>
              <w:rPr>
                <w:rFonts w:eastAsia="Malgun Gothic"/>
                <w:lang w:eastAsia="ko-KR"/>
              </w:rPr>
            </w:pPr>
            <w:r>
              <w:rPr>
                <w:rFonts w:eastAsia="Malgun Gothic" w:hint="eastAsia"/>
                <w:lang w:eastAsia="ko-KR"/>
              </w:rPr>
              <w:t>OK</w:t>
            </w:r>
          </w:p>
        </w:tc>
      </w:tr>
      <w:tr w:rsidR="00996CA8" w14:paraId="24108243" w14:textId="77777777" w:rsidTr="00996CA8">
        <w:tc>
          <w:tcPr>
            <w:tcW w:w="932" w:type="pct"/>
          </w:tcPr>
          <w:p w14:paraId="640E40B0"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11D49979" w14:textId="77777777" w:rsidR="00996CA8" w:rsidRDefault="00996CA8" w:rsidP="00996CA8">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rsidRPr="007E036E" w14:paraId="2DED5C44" w14:textId="77777777" w:rsidTr="00D07122">
        <w:tc>
          <w:tcPr>
            <w:tcW w:w="932" w:type="pct"/>
          </w:tcPr>
          <w:p w14:paraId="67208E54" w14:textId="77777777" w:rsidR="00D07122" w:rsidRPr="007E036E" w:rsidRDefault="00D07122" w:rsidP="00502131">
            <w:pPr>
              <w:rPr>
                <w:rFonts w:eastAsiaTheme="minorEastAsia"/>
                <w:lang w:eastAsia="zh-CN"/>
              </w:rPr>
            </w:pPr>
            <w:r w:rsidRPr="007E036E">
              <w:rPr>
                <w:rFonts w:eastAsia="Malgun Gothic"/>
                <w:lang w:eastAsia="ko-KR"/>
              </w:rPr>
              <w:t>LG</w:t>
            </w:r>
          </w:p>
        </w:tc>
        <w:tc>
          <w:tcPr>
            <w:tcW w:w="4068" w:type="pct"/>
          </w:tcPr>
          <w:p w14:paraId="67010A19" w14:textId="77777777" w:rsidR="00D07122" w:rsidRPr="007E036E" w:rsidRDefault="00D07122" w:rsidP="00502131">
            <w:pPr>
              <w:rPr>
                <w:rFonts w:eastAsia="Malgun Gothic"/>
                <w:lang w:eastAsia="ko-KR"/>
              </w:rPr>
            </w:pPr>
            <w:r>
              <w:rPr>
                <w:rFonts w:eastAsia="Malgun Gothic" w:hint="eastAsia"/>
                <w:lang w:eastAsia="ko-KR"/>
              </w:rPr>
              <w:t>OK</w:t>
            </w:r>
          </w:p>
        </w:tc>
      </w:tr>
      <w:tr w:rsidR="00035C57" w:rsidRPr="007E036E" w14:paraId="68D96CB8" w14:textId="77777777" w:rsidTr="00D07122">
        <w:tc>
          <w:tcPr>
            <w:tcW w:w="932" w:type="pct"/>
          </w:tcPr>
          <w:p w14:paraId="0CB350B4" w14:textId="5FB29D9C" w:rsidR="00035C57" w:rsidRPr="007E036E" w:rsidRDefault="00035C57" w:rsidP="00035C57">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4068" w:type="pct"/>
          </w:tcPr>
          <w:p w14:paraId="562BC961" w14:textId="62554BFA" w:rsidR="00035C57" w:rsidRDefault="00035C57" w:rsidP="00035C57">
            <w:pPr>
              <w:rPr>
                <w:rFonts w:eastAsia="Malgun Gothic"/>
                <w:lang w:eastAsia="ko-KR"/>
              </w:rPr>
            </w:pPr>
            <w:r>
              <w:rPr>
                <w:rFonts w:eastAsiaTheme="minorEastAsia" w:hint="eastAsia"/>
                <w:lang w:eastAsia="zh-CN"/>
              </w:rPr>
              <w:t>O</w:t>
            </w:r>
            <w:r>
              <w:rPr>
                <w:rFonts w:eastAsiaTheme="minorEastAsia"/>
                <w:lang w:eastAsia="zh-CN"/>
              </w:rPr>
              <w:t>K</w:t>
            </w:r>
          </w:p>
        </w:tc>
      </w:tr>
      <w:tr w:rsidR="00502131" w:rsidRPr="007E036E" w14:paraId="5F4CCF98" w14:textId="77777777" w:rsidTr="00D07122">
        <w:tc>
          <w:tcPr>
            <w:tcW w:w="932" w:type="pct"/>
          </w:tcPr>
          <w:p w14:paraId="63EC5D77" w14:textId="021FE243"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7DCA91EB" w14:textId="27D1E269" w:rsidR="00502131" w:rsidRDefault="00502131" w:rsidP="00502131">
            <w:pPr>
              <w:rPr>
                <w:rFonts w:eastAsiaTheme="minorEastAsia"/>
                <w:lang w:eastAsia="zh-CN"/>
              </w:rPr>
            </w:pPr>
            <w:r>
              <w:rPr>
                <w:rFonts w:eastAsia="Malgun Gothic"/>
                <w:lang w:eastAsia="ko-KR"/>
              </w:rPr>
              <w:t>OK to wait for response from RAN4.</w:t>
            </w:r>
          </w:p>
        </w:tc>
      </w:tr>
      <w:tr w:rsidR="00A33FF4" w14:paraId="4C5220F6" w14:textId="77777777" w:rsidTr="009E5783">
        <w:tc>
          <w:tcPr>
            <w:tcW w:w="932" w:type="pct"/>
          </w:tcPr>
          <w:p w14:paraId="4BFEB1A5"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4F1D3AC" w14:textId="77777777" w:rsidR="00A33FF4" w:rsidRDefault="00A33FF4" w:rsidP="009E5783">
            <w:pPr>
              <w:rPr>
                <w:rFonts w:eastAsiaTheme="minorEastAsia"/>
                <w:lang w:eastAsia="zh-CN"/>
              </w:rPr>
            </w:pPr>
            <w:r>
              <w:rPr>
                <w:rFonts w:eastAsiaTheme="minorEastAsia" w:hint="eastAsia"/>
                <w:lang w:eastAsia="zh-CN"/>
              </w:rPr>
              <w:t>O</w:t>
            </w:r>
            <w:r>
              <w:rPr>
                <w:rFonts w:eastAsiaTheme="minorEastAsia"/>
                <w:lang w:eastAsia="zh-CN"/>
              </w:rPr>
              <w:t>k</w:t>
            </w:r>
          </w:p>
        </w:tc>
      </w:tr>
      <w:tr w:rsidR="004E2FBA" w:rsidRPr="00902581" w14:paraId="10BA0143" w14:textId="77777777" w:rsidTr="004E2FBA">
        <w:tc>
          <w:tcPr>
            <w:tcW w:w="932" w:type="pct"/>
          </w:tcPr>
          <w:p w14:paraId="1123206E"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0B9FE8FE"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62A0D8DD" w14:textId="77777777" w:rsidTr="004E2FBA">
        <w:tc>
          <w:tcPr>
            <w:tcW w:w="932" w:type="pct"/>
          </w:tcPr>
          <w:p w14:paraId="534045A7" w14:textId="0ABD8591"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63BCF21B" w14:textId="47089A5E"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A22F3A" w:rsidRPr="00902581" w14:paraId="161C6B1E" w14:textId="77777777" w:rsidTr="004E2FBA">
        <w:tc>
          <w:tcPr>
            <w:tcW w:w="932" w:type="pct"/>
          </w:tcPr>
          <w:p w14:paraId="01987CAF" w14:textId="22C43489" w:rsidR="00A22F3A" w:rsidRDefault="00A22F3A" w:rsidP="00BA14A4">
            <w:pPr>
              <w:rPr>
                <w:rFonts w:eastAsiaTheme="minorEastAsia"/>
                <w:lang w:eastAsia="zh-CN"/>
              </w:rPr>
            </w:pPr>
            <w:r>
              <w:rPr>
                <w:rFonts w:eastAsiaTheme="minorEastAsia"/>
                <w:lang w:eastAsia="zh-CN"/>
              </w:rPr>
              <w:t>Qualcomm</w:t>
            </w:r>
          </w:p>
        </w:tc>
        <w:tc>
          <w:tcPr>
            <w:tcW w:w="4068" w:type="pct"/>
          </w:tcPr>
          <w:p w14:paraId="51F3EEC9" w14:textId="5949EF50" w:rsidR="00A22F3A" w:rsidRDefault="00A22F3A" w:rsidP="00BA14A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8E72B7" w:rsidRPr="00902581" w14:paraId="781B0F46" w14:textId="77777777" w:rsidTr="004E2FBA">
        <w:tc>
          <w:tcPr>
            <w:tcW w:w="932" w:type="pct"/>
          </w:tcPr>
          <w:p w14:paraId="4DD54A0F" w14:textId="2D1C0C9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0A870016" w14:textId="281AB2ED"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E4D96" w:rsidRPr="00902581" w14:paraId="5753753E" w14:textId="77777777" w:rsidTr="004E2FBA">
        <w:tc>
          <w:tcPr>
            <w:tcW w:w="932" w:type="pct"/>
          </w:tcPr>
          <w:p w14:paraId="2FA16C7F" w14:textId="2CADB92A" w:rsidR="002E4D96" w:rsidRPr="002E4D96" w:rsidRDefault="002E4D96" w:rsidP="008E72B7">
            <w:pPr>
              <w:rPr>
                <w:rFonts w:eastAsia="MS Mincho"/>
                <w:lang w:eastAsia="ja-JP"/>
              </w:rPr>
            </w:pPr>
            <w:r>
              <w:rPr>
                <w:rFonts w:eastAsia="MS Mincho" w:hint="eastAsia"/>
                <w:lang w:eastAsia="ja-JP"/>
              </w:rPr>
              <w:t>S</w:t>
            </w:r>
            <w:r>
              <w:rPr>
                <w:rFonts w:eastAsia="MS Mincho"/>
                <w:lang w:eastAsia="ja-JP"/>
              </w:rPr>
              <w:t>ony</w:t>
            </w:r>
          </w:p>
        </w:tc>
        <w:tc>
          <w:tcPr>
            <w:tcW w:w="4068" w:type="pct"/>
          </w:tcPr>
          <w:p w14:paraId="5ECC1BCD" w14:textId="24283225" w:rsidR="002E4D96" w:rsidRPr="002E4D96" w:rsidRDefault="002E4D96" w:rsidP="008E72B7">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K</w:t>
            </w:r>
          </w:p>
        </w:tc>
      </w:tr>
      <w:tr w:rsidR="00F33954" w:rsidRPr="00902581" w14:paraId="06825CED" w14:textId="77777777" w:rsidTr="004E2FBA">
        <w:tc>
          <w:tcPr>
            <w:tcW w:w="932" w:type="pct"/>
          </w:tcPr>
          <w:p w14:paraId="0BC59D6C" w14:textId="35460BE9"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3734FAB2" w14:textId="5B43C5F4" w:rsidR="00F33954" w:rsidRDefault="00F33954" w:rsidP="00F33954">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 with moderator’s proposal.</w:t>
            </w:r>
          </w:p>
        </w:tc>
      </w:tr>
      <w:tr w:rsidR="00975A1A" w:rsidRPr="00902581" w14:paraId="67DBE269" w14:textId="77777777" w:rsidTr="004E2FBA">
        <w:tc>
          <w:tcPr>
            <w:tcW w:w="932" w:type="pct"/>
          </w:tcPr>
          <w:p w14:paraId="7DBA8B55" w14:textId="3BD292B5" w:rsidR="00975A1A" w:rsidRDefault="00975A1A" w:rsidP="00F33954">
            <w:pPr>
              <w:rPr>
                <w:rFonts w:eastAsiaTheme="minorEastAsia"/>
                <w:lang w:eastAsia="zh-CN"/>
              </w:rPr>
            </w:pPr>
            <w:r>
              <w:rPr>
                <w:rFonts w:eastAsiaTheme="minorEastAsia"/>
                <w:lang w:eastAsia="zh-CN"/>
              </w:rPr>
              <w:t>InterDigital</w:t>
            </w:r>
          </w:p>
        </w:tc>
        <w:tc>
          <w:tcPr>
            <w:tcW w:w="4068" w:type="pct"/>
          </w:tcPr>
          <w:p w14:paraId="78802A18" w14:textId="407375C9" w:rsidR="00975A1A" w:rsidRDefault="00975A1A" w:rsidP="00F3395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6331FED" w14:textId="77777777" w:rsidTr="00622CAA">
        <w:tc>
          <w:tcPr>
            <w:tcW w:w="932" w:type="pct"/>
          </w:tcPr>
          <w:p w14:paraId="28CEF8C6"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272A8B6A"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w:t>
            </w:r>
          </w:p>
        </w:tc>
      </w:tr>
      <w:tr w:rsidR="000852BF" w:rsidRPr="00902581" w14:paraId="2A0EC0A3" w14:textId="77777777" w:rsidTr="00622CAA">
        <w:tc>
          <w:tcPr>
            <w:tcW w:w="932" w:type="pct"/>
          </w:tcPr>
          <w:p w14:paraId="6032F13D" w14:textId="5FF2AE66" w:rsidR="000852BF" w:rsidRPr="00EC4567"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1D5D944B" w14:textId="7C1956DE"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O</w:t>
            </w:r>
            <w:r>
              <w:rPr>
                <w:rFonts w:eastAsiaTheme="minorEastAsia"/>
                <w:lang w:eastAsia="zh-CN"/>
              </w:rPr>
              <w:t>K</w:t>
            </w:r>
          </w:p>
        </w:tc>
      </w:tr>
      <w:tr w:rsidR="00C738AF" w:rsidRPr="00902581" w14:paraId="62ACAFA6" w14:textId="77777777" w:rsidTr="00622CAA">
        <w:tc>
          <w:tcPr>
            <w:tcW w:w="932" w:type="pct"/>
          </w:tcPr>
          <w:p w14:paraId="6599079F" w14:textId="03EEC01F" w:rsidR="00C738AF" w:rsidRDefault="00C738AF" w:rsidP="00C738AF">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3AC640B2" w14:textId="794D0B8C" w:rsidR="00C738AF" w:rsidRDefault="00C738AF" w:rsidP="00C738AF">
            <w:pPr>
              <w:pStyle w:val="Paragraphedeliste"/>
              <w:adjustRightInd w:val="0"/>
              <w:snapToGrid w:val="0"/>
              <w:spacing w:after="120"/>
              <w:ind w:left="0"/>
              <w:rPr>
                <w:rFonts w:eastAsiaTheme="minorEastAsia"/>
                <w:lang w:eastAsia="zh-CN"/>
              </w:rPr>
            </w:pPr>
            <w:r w:rsidRPr="00626605">
              <w:rPr>
                <w:rFonts w:eastAsia="Malgun Gothic"/>
                <w:lang w:eastAsia="ko-KR"/>
              </w:rPr>
              <w:t>Support proposal</w:t>
            </w:r>
          </w:p>
        </w:tc>
      </w:tr>
    </w:tbl>
    <w:p w14:paraId="27C68909" w14:textId="77777777" w:rsidR="00CC736F" w:rsidRDefault="00CC736F" w:rsidP="00CC736F"/>
    <w:p w14:paraId="70133309" w14:textId="77777777" w:rsidR="008E3956" w:rsidRDefault="008E3956" w:rsidP="00810930">
      <w:pPr>
        <w:pStyle w:val="Titre2"/>
        <w:rPr>
          <w:lang w:val="en-US"/>
        </w:rPr>
      </w:pPr>
      <w:bookmarkStart w:id="18" w:name="_Toc7253834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8"/>
    </w:p>
    <w:p w14:paraId="316624F1" w14:textId="64423915" w:rsidR="00602761" w:rsidRPr="00602761" w:rsidRDefault="00602761" w:rsidP="00602761">
      <w:pPr>
        <w:rPr>
          <w:lang w:val="en-US"/>
        </w:rPr>
      </w:pPr>
      <w:r>
        <w:rPr>
          <w:lang w:val="en-US"/>
        </w:rPr>
        <w:t>Based on the expressed views</w:t>
      </w:r>
      <w:r w:rsidRPr="00602761">
        <w:rPr>
          <w:lang w:val="en-US"/>
        </w:rPr>
        <w:t xml:space="preserve"> </w:t>
      </w:r>
      <w:r>
        <w:rPr>
          <w:lang w:val="en-US"/>
        </w:rPr>
        <w:t xml:space="preserve">during  the first round of email discussions, the following </w:t>
      </w:r>
      <w:r w:rsidRPr="00602761">
        <w:rPr>
          <w:lang w:val="en-US"/>
        </w:rPr>
        <w:t xml:space="preserve">FL Recommendation </w:t>
      </w:r>
      <w:r>
        <w:rPr>
          <w:lang w:val="en-US"/>
        </w:rPr>
        <w:t>is made:</w:t>
      </w:r>
    </w:p>
    <w:p w14:paraId="78F591F0" w14:textId="4A05FEA9" w:rsidR="00602761" w:rsidRPr="00837426" w:rsidRDefault="00602761" w:rsidP="00602761">
      <w:pPr>
        <w:pStyle w:val="DraftProposal"/>
        <w:numPr>
          <w:ilvl w:val="0"/>
          <w:numId w:val="0"/>
        </w:numPr>
        <w:rPr>
          <w:rFonts w:ascii="Times New Roman" w:hAnsi="Times New Roman" w:cs="Times New Roman"/>
          <w:sz w:val="20"/>
          <w:szCs w:val="20"/>
        </w:rPr>
      </w:pPr>
      <w:r w:rsidRPr="00602761">
        <w:rPr>
          <w:rFonts w:ascii="Times New Roman" w:hAnsi="Times New Roman" w:cs="Times New Roman"/>
          <w:sz w:val="20"/>
          <w:szCs w:val="20"/>
          <w:highlight w:val="cyan"/>
        </w:rPr>
        <w:t>FL Recommendation 4:</w:t>
      </w:r>
      <w:r w:rsidRPr="00837426">
        <w:rPr>
          <w:rFonts w:ascii="Times New Roman" w:hAnsi="Times New Roman" w:cs="Times New Roman"/>
          <w:sz w:val="20"/>
          <w:szCs w:val="20"/>
        </w:rPr>
        <w:t xml:space="preserve"> </w:t>
      </w:r>
    </w:p>
    <w:p w14:paraId="617594E8" w14:textId="6C651DDC" w:rsidR="00EE290B" w:rsidRPr="003D513A" w:rsidRDefault="00602761" w:rsidP="00EE290B">
      <w:pPr>
        <w:rPr>
          <w:b/>
          <w:lang w:val="en-US"/>
        </w:rPr>
      </w:pPr>
      <w:r w:rsidRPr="00837426">
        <w:rPr>
          <w:rFonts w:eastAsia="SimSun"/>
          <w:b/>
          <w:lang w:val="en-US" w:eastAsia="ko-KR"/>
        </w:rPr>
        <w:t>RAN1 to discuss the</w:t>
      </w:r>
      <w:r>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19" w:name="_Toc72538345"/>
      <w:r>
        <w:t>Issue#5</w:t>
      </w:r>
      <w:r w:rsidR="004E549C" w:rsidRPr="00902581">
        <w:t>:</w:t>
      </w:r>
      <w:r w:rsidR="004E549C" w:rsidRPr="00902581">
        <w:tab/>
      </w:r>
      <w:r w:rsidR="00DB1848" w:rsidRPr="00902581">
        <w:t>TA command in RAR</w:t>
      </w:r>
      <w:bookmarkEnd w:id="19"/>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4AB2C001" w14:textId="71460E1C" w:rsidR="007A658F" w:rsidRPr="00902581" w:rsidRDefault="00604362" w:rsidP="007A658F">
      <w:r>
        <w:t xml:space="preserve">There </w:t>
      </w:r>
      <w:r w:rsidR="00A66CEC">
        <w:t xml:space="preserve">are </w:t>
      </w:r>
      <w:r>
        <w:t xml:space="preserve">some </w:t>
      </w:r>
      <w:r w:rsidRPr="00604362">
        <w:t>proposals</w:t>
      </w:r>
      <w:r>
        <w:t xml:space="preserve"> in </w:t>
      </w:r>
      <w:r w:rsidRPr="00604362">
        <w:t>the contributions submitted to RAN1#1</w:t>
      </w:r>
      <w:r w:rsidR="00CB2EDF">
        <w:t>05</w:t>
      </w:r>
      <w:r>
        <w:t>-e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274DFEEA" w:rsidR="001B3AED" w:rsidRPr="00902581" w:rsidRDefault="00993FB0" w:rsidP="00102E9B">
            <w:pPr>
              <w:rPr>
                <w:bCs/>
              </w:rPr>
            </w:pPr>
            <w:proofErr w:type="spellStart"/>
            <w:r w:rsidRPr="00993FB0">
              <w:rPr>
                <w:bCs/>
              </w:rPr>
              <w:t>Spreadtrum</w:t>
            </w:r>
            <w:proofErr w:type="spellEnd"/>
            <w:r w:rsidRPr="00993FB0">
              <w:rPr>
                <w:bCs/>
              </w:rPr>
              <w:t xml:space="preserve"> Communications</w:t>
            </w:r>
          </w:p>
        </w:tc>
        <w:tc>
          <w:tcPr>
            <w:tcW w:w="4068" w:type="pct"/>
          </w:tcPr>
          <w:p w14:paraId="0B961D0C" w14:textId="644FE3A2" w:rsidR="009F53DE" w:rsidRPr="00993FB0" w:rsidRDefault="00993FB0" w:rsidP="00993FB0">
            <w:pPr>
              <w:spacing w:after="0"/>
              <w:rPr>
                <w:rFonts w:eastAsiaTheme="minorEastAsia"/>
                <w:sz w:val="22"/>
                <w:szCs w:val="22"/>
                <w:lang w:val="en-US" w:eastAsia="zh-CN"/>
              </w:rPr>
            </w:pPr>
            <w:r w:rsidRPr="00993FB0">
              <w:rPr>
                <w:rFonts w:eastAsiaTheme="minorEastAsia"/>
                <w:b/>
                <w:sz w:val="22"/>
                <w:szCs w:val="22"/>
                <w:lang w:val="en-US" w:eastAsia="zh-CN"/>
              </w:rPr>
              <w:t>Proposal 2:</w:t>
            </w:r>
            <w:r w:rsidRPr="00687125">
              <w:rPr>
                <w:rFonts w:eastAsiaTheme="minorEastAsia"/>
                <w:sz w:val="22"/>
                <w:szCs w:val="22"/>
                <w:lang w:val="en-US" w:eastAsia="zh-CN"/>
              </w:rPr>
              <w:t xml:space="preserve"> Confirm the working assumption that the existing TAC 12-bit field in msg2 (or </w:t>
            </w:r>
            <w:proofErr w:type="spellStart"/>
            <w:r w:rsidRPr="00687125">
              <w:rPr>
                <w:rFonts w:eastAsiaTheme="minorEastAsia"/>
                <w:sz w:val="22"/>
                <w:szCs w:val="22"/>
                <w:lang w:val="en-US" w:eastAsia="zh-CN"/>
              </w:rPr>
              <w:t>msgB</w:t>
            </w:r>
            <w:proofErr w:type="spellEnd"/>
            <w:r w:rsidRPr="00687125">
              <w:rPr>
                <w:rFonts w:eastAsiaTheme="minorEastAsia"/>
                <w:sz w:val="22"/>
                <w:szCs w:val="22"/>
                <w:lang w:val="en-US" w:eastAsia="zh-CN"/>
              </w:rPr>
              <w:t>) can be reused without any extension.</w:t>
            </w:r>
          </w:p>
        </w:tc>
      </w:tr>
      <w:tr w:rsidR="006E05D2" w:rsidRPr="00902581" w14:paraId="135B4043" w14:textId="77777777" w:rsidTr="00102E9B">
        <w:tc>
          <w:tcPr>
            <w:tcW w:w="932" w:type="pct"/>
          </w:tcPr>
          <w:p w14:paraId="24435A6B" w14:textId="387C72DE" w:rsidR="006E05D2" w:rsidRDefault="00945FF5" w:rsidP="00DD2D6A">
            <w:r w:rsidRPr="00351341">
              <w:t>CATT</w:t>
            </w:r>
          </w:p>
        </w:tc>
        <w:tc>
          <w:tcPr>
            <w:tcW w:w="4068" w:type="pct"/>
          </w:tcPr>
          <w:p w14:paraId="46F07F95" w14:textId="29BC8E15" w:rsidR="006E05D2" w:rsidRPr="005A4596" w:rsidRDefault="00945FF5" w:rsidP="00DD2D6A">
            <w:pPr>
              <w:rPr>
                <w:lang w:eastAsia="zh-CN"/>
              </w:rPr>
            </w:pPr>
            <w:r w:rsidRPr="00945FF5">
              <w:rPr>
                <w:b/>
                <w:lang w:eastAsia="zh-CN"/>
              </w:rPr>
              <w:t xml:space="preserve">Proposal </w:t>
            </w:r>
            <w:r w:rsidRPr="00945FF5">
              <w:rPr>
                <w:rFonts w:hint="eastAsia"/>
                <w:b/>
                <w:lang w:eastAsia="zh-CN"/>
              </w:rPr>
              <w:t>6</w:t>
            </w:r>
            <w:r w:rsidRPr="00687125">
              <w:rPr>
                <w:rFonts w:hint="eastAsia"/>
                <w:lang w:eastAsia="zh-CN"/>
              </w:rPr>
              <w:t>:</w:t>
            </w:r>
            <w:r w:rsidRPr="00687125">
              <w:rPr>
                <w:lang w:eastAsia="zh-CN"/>
              </w:rPr>
              <w:t xml:space="preserve"> </w:t>
            </w:r>
            <w:r w:rsidRPr="00687125">
              <w:rPr>
                <w:rFonts w:hint="eastAsia"/>
                <w:lang w:eastAsia="zh-CN"/>
              </w:rPr>
              <w:t xml:space="preserve">Confirm the working assumption </w:t>
            </w:r>
            <w:r w:rsidRPr="00687125">
              <w:rPr>
                <w:lang w:eastAsia="zh-CN"/>
              </w:rPr>
              <w:t xml:space="preserve">that the existing TAC 12-bit field in msg2 (or </w:t>
            </w:r>
            <w:proofErr w:type="spellStart"/>
            <w:r w:rsidRPr="00687125">
              <w:rPr>
                <w:lang w:eastAsia="zh-CN"/>
              </w:rPr>
              <w:t>msgB</w:t>
            </w:r>
            <w:proofErr w:type="spellEnd"/>
            <w:r w:rsidRPr="00687125">
              <w:rPr>
                <w:lang w:eastAsia="zh-CN"/>
              </w:rPr>
              <w:t>) can be reused without any extension.</w:t>
            </w:r>
          </w:p>
        </w:tc>
      </w:tr>
      <w:tr w:rsidR="00EE0932" w:rsidRPr="00902581" w14:paraId="5DA63E8D" w14:textId="77777777" w:rsidTr="00102E9B">
        <w:tc>
          <w:tcPr>
            <w:tcW w:w="932" w:type="pct"/>
          </w:tcPr>
          <w:p w14:paraId="3CEADD13" w14:textId="4F3F90AC" w:rsidR="00EE0932" w:rsidRPr="00BC5EB6" w:rsidRDefault="00366A35" w:rsidP="00DD2D6A">
            <w:r>
              <w:t>Apple</w:t>
            </w:r>
          </w:p>
        </w:tc>
        <w:tc>
          <w:tcPr>
            <w:tcW w:w="4068" w:type="pct"/>
          </w:tcPr>
          <w:p w14:paraId="192FE664" w14:textId="33C26D4B" w:rsidR="00EE0932" w:rsidRPr="00BD7964" w:rsidRDefault="00366A35" w:rsidP="00BD7964">
            <w:pPr>
              <w:jc w:val="both"/>
            </w:pPr>
            <w:r w:rsidRPr="00366A35">
              <w:rPr>
                <w:b/>
              </w:rPr>
              <w:t>Proposal 5:</w:t>
            </w:r>
            <w:r w:rsidRPr="00687125">
              <w:t xml:space="preserve"> The requirement that the existing TAC 12-bit field in Msg2/</w:t>
            </w:r>
            <w:proofErr w:type="spellStart"/>
            <w:r w:rsidRPr="00687125">
              <w:t>MsgB</w:t>
            </w:r>
            <w:proofErr w:type="spellEnd"/>
            <w:r w:rsidRPr="00687125">
              <w:t xml:space="preserve"> is reused is that a UE pre-compensates an accurate UE specific TA and TA margin in its Msg1/</w:t>
            </w:r>
            <w:proofErr w:type="spellStart"/>
            <w:r w:rsidRPr="00687125">
              <w:t>MsgA</w:t>
            </w:r>
            <w:proofErr w:type="spellEnd"/>
            <w:r w:rsidRPr="00687125">
              <w:t xml:space="preserve"> </w:t>
            </w:r>
            <w:r w:rsidRPr="00687125">
              <w:lastRenderedPageBreak/>
              <w:t xml:space="preserve">transmission. </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0" w:name="_Toc72538346"/>
      <w:r w:rsidRPr="00902581">
        <w:t>Company views</w:t>
      </w:r>
      <w:bookmarkEnd w:id="20"/>
    </w:p>
    <w:p w14:paraId="0F691AF1" w14:textId="638CFD76" w:rsidR="00CB2EDF" w:rsidRDefault="00845821" w:rsidP="00CB2EDF">
      <w:pPr>
        <w:pStyle w:val="DraftProposal"/>
        <w:numPr>
          <w:ilvl w:val="0"/>
          <w:numId w:val="0"/>
        </w:numPr>
        <w:rPr>
          <w:rFonts w:ascii="Times New Roman" w:hAnsi="Times New Roman" w:cs="Times New Roman"/>
          <w:b w:val="0"/>
          <w:sz w:val="20"/>
          <w:szCs w:val="20"/>
        </w:rPr>
      </w:pPr>
      <w:r w:rsidRPr="00845821">
        <w:rPr>
          <w:rFonts w:ascii="Times New Roman" w:hAnsi="Times New Roman" w:cs="Times New Roman"/>
          <w:b w:val="0"/>
          <w:sz w:val="20"/>
          <w:szCs w:val="20"/>
        </w:rPr>
        <w:t>We will come back on this topic when the requirement on UL time pre-compensation for Msg1/</w:t>
      </w:r>
      <w:proofErr w:type="spellStart"/>
      <w:r w:rsidRPr="00845821">
        <w:rPr>
          <w:rFonts w:ascii="Times New Roman" w:hAnsi="Times New Roman" w:cs="Times New Roman"/>
          <w:b w:val="0"/>
          <w:sz w:val="20"/>
          <w:szCs w:val="20"/>
        </w:rPr>
        <w:t>MsgA</w:t>
      </w:r>
      <w:proofErr w:type="spellEnd"/>
      <w:r w:rsidRPr="00845821">
        <w:rPr>
          <w:rFonts w:ascii="Times New Roman" w:hAnsi="Times New Roman" w:cs="Times New Roman"/>
          <w:b w:val="0"/>
          <w:sz w:val="20"/>
          <w:szCs w:val="20"/>
        </w:rPr>
        <w:t xml:space="preserve"> transmission are defined</w:t>
      </w:r>
      <w:r>
        <w:rPr>
          <w:rFonts w:ascii="Times New Roman" w:hAnsi="Times New Roman" w:cs="Times New Roman"/>
          <w:b w:val="0"/>
          <w:sz w:val="20"/>
          <w:szCs w:val="20"/>
        </w:rPr>
        <w:t xml:space="preserve">. </w:t>
      </w:r>
    </w:p>
    <w:p w14:paraId="32E4967F" w14:textId="2A387318" w:rsidR="00845821" w:rsidRPr="00845821" w:rsidRDefault="00845821" w:rsidP="00845821">
      <w:pPr>
        <w:rPr>
          <w:lang w:val="en-US"/>
        </w:rPr>
      </w:pPr>
      <w:r w:rsidRPr="00845821">
        <w:rPr>
          <w:lang w:val="en-US"/>
        </w:rPr>
        <w:t xml:space="preserve">The following </w:t>
      </w:r>
      <w:r>
        <w:rPr>
          <w:lang w:val="en-US"/>
        </w:rPr>
        <w:t>initial proposal is made:</w:t>
      </w:r>
    </w:p>
    <w:p w14:paraId="6BAE0E57" w14:textId="526A7682" w:rsidR="00CB2EDF" w:rsidRPr="00837426" w:rsidRDefault="00CB2EDF" w:rsidP="00CB2EDF">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Pr>
          <w:rFonts w:ascii="Times New Roman" w:hAnsi="Times New Roman" w:cs="Times New Roman"/>
          <w:sz w:val="20"/>
          <w:szCs w:val="20"/>
          <w:highlight w:val="yellow"/>
        </w:rPr>
        <w:t>5</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4BCDE305" w14:textId="3447890B"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w:t>
      </w:r>
      <w:r w:rsidR="00F2726E">
        <w:rPr>
          <w:rFonts w:eastAsia="SimSun" w:cs="Times"/>
          <w:b/>
          <w:color w:val="000000"/>
          <w:lang w:eastAsia="ko-KR"/>
        </w:rPr>
        <w:t>s</w:t>
      </w:r>
      <w:r w:rsidRPr="00DC28AF">
        <w:rPr>
          <w:rFonts w:eastAsia="SimSun" w:cs="Times"/>
          <w:b/>
          <w:color w:val="000000"/>
          <w:lang w:eastAsia="ko-KR"/>
        </w:rPr>
        <w:t xml:space="preserve">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sidR="00F2726E">
        <w:rPr>
          <w:rFonts w:eastAsia="SimSun" w:cs="Times"/>
          <w:b/>
          <w:color w:val="000000"/>
          <w:lang w:eastAsia="ko-KR"/>
        </w:rPr>
        <w:t xml:space="preserve">are </w:t>
      </w:r>
      <w:r w:rsidRPr="00DC28AF">
        <w:rPr>
          <w:rFonts w:eastAsia="SimSun" w:cs="Times"/>
          <w:b/>
          <w:color w:val="000000"/>
          <w:lang w:eastAsia="ko-KR"/>
        </w:rPr>
        <w:t>defined</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356B37D5" w:rsidR="002E445D" w:rsidRPr="00AE5F9E" w:rsidRDefault="006342E4" w:rsidP="00102E9B">
            <w:pPr>
              <w:rPr>
                <w:rFonts w:eastAsia="Malgun Gothic"/>
                <w:lang w:eastAsia="ko-KR"/>
              </w:rPr>
            </w:pPr>
            <w:r>
              <w:rPr>
                <w:rFonts w:eastAsia="Malgun Gothic"/>
                <w:lang w:eastAsia="ko-KR"/>
              </w:rPr>
              <w:t>MediaTek</w:t>
            </w:r>
          </w:p>
        </w:tc>
        <w:tc>
          <w:tcPr>
            <w:tcW w:w="4068" w:type="pct"/>
          </w:tcPr>
          <w:p w14:paraId="6DC2FE03" w14:textId="4193B3B0" w:rsidR="002E445D" w:rsidRPr="00AE5F9E" w:rsidRDefault="006342E4" w:rsidP="005E243A">
            <w:pPr>
              <w:rPr>
                <w:rFonts w:eastAsia="Malgun Gothic"/>
                <w:lang w:eastAsia="ko-KR"/>
              </w:rPr>
            </w:pPr>
            <w:r>
              <w:rPr>
                <w:rFonts w:eastAsia="Malgun Gothic"/>
                <w:lang w:eastAsia="ko-KR"/>
              </w:rPr>
              <w:t>Support proposal</w:t>
            </w:r>
          </w:p>
        </w:tc>
      </w:tr>
      <w:tr w:rsidR="00492B5F" w:rsidRPr="00902581" w14:paraId="6876203F" w14:textId="77777777" w:rsidTr="002C1FE5">
        <w:tc>
          <w:tcPr>
            <w:tcW w:w="932" w:type="pct"/>
          </w:tcPr>
          <w:p w14:paraId="12255596" w14:textId="409CCB06" w:rsidR="00492B5F" w:rsidRPr="00611780" w:rsidRDefault="00492B5F" w:rsidP="00492B5F">
            <w:pPr>
              <w:rPr>
                <w:rFonts w:eastAsiaTheme="minorEastAsia"/>
                <w:bCs/>
                <w:lang w:eastAsia="zh-CN"/>
              </w:rPr>
            </w:pPr>
            <w:r>
              <w:rPr>
                <w:rFonts w:eastAsiaTheme="minorEastAsia"/>
                <w:lang w:eastAsia="zh-CN"/>
              </w:rPr>
              <w:t>OPPO</w:t>
            </w:r>
          </w:p>
        </w:tc>
        <w:tc>
          <w:tcPr>
            <w:tcW w:w="4068" w:type="pct"/>
          </w:tcPr>
          <w:p w14:paraId="3D510694" w14:textId="5A257FEB" w:rsidR="00492B5F" w:rsidRPr="00611780" w:rsidRDefault="00492B5F" w:rsidP="00492B5F">
            <w:pPr>
              <w:rPr>
                <w:rFonts w:eastAsiaTheme="minorEastAsia"/>
                <w:lang w:eastAsia="zh-CN"/>
              </w:rPr>
            </w:pPr>
            <w:r>
              <w:rPr>
                <w:rFonts w:eastAsiaTheme="minorEastAsia"/>
                <w:lang w:eastAsia="zh-CN"/>
              </w:rPr>
              <w:t>OK</w:t>
            </w:r>
          </w:p>
        </w:tc>
      </w:tr>
      <w:tr w:rsidR="00EE764E" w:rsidRPr="00902581" w14:paraId="7B1536DC" w14:textId="77777777" w:rsidTr="002C1FE5">
        <w:tc>
          <w:tcPr>
            <w:tcW w:w="932" w:type="pct"/>
          </w:tcPr>
          <w:p w14:paraId="0F93A751" w14:textId="714A0C97" w:rsidR="00EE764E" w:rsidRPr="00EE764E" w:rsidRDefault="00EE764E" w:rsidP="00492B5F">
            <w:pPr>
              <w:rPr>
                <w:rFonts w:eastAsia="Malgun Gothic"/>
                <w:lang w:eastAsia="ko-KR"/>
              </w:rPr>
            </w:pPr>
            <w:r>
              <w:rPr>
                <w:rFonts w:eastAsia="Malgun Gothic" w:hint="eastAsia"/>
                <w:lang w:eastAsia="ko-KR"/>
              </w:rPr>
              <w:t>Samsung</w:t>
            </w:r>
          </w:p>
        </w:tc>
        <w:tc>
          <w:tcPr>
            <w:tcW w:w="4068" w:type="pct"/>
          </w:tcPr>
          <w:p w14:paraId="2E868E7E" w14:textId="44D31B1F" w:rsidR="00EE764E" w:rsidRPr="00EE764E" w:rsidRDefault="00EE764E" w:rsidP="00492B5F">
            <w:pPr>
              <w:rPr>
                <w:rFonts w:eastAsia="Malgun Gothic"/>
                <w:lang w:eastAsia="ko-KR"/>
              </w:rPr>
            </w:pPr>
            <w:r>
              <w:rPr>
                <w:rFonts w:eastAsia="Malgun Gothic" w:hint="eastAsia"/>
                <w:lang w:eastAsia="ko-KR"/>
              </w:rPr>
              <w:t>OK</w:t>
            </w:r>
          </w:p>
        </w:tc>
      </w:tr>
      <w:tr w:rsidR="00996CA8" w14:paraId="30CB43D5" w14:textId="77777777" w:rsidTr="00996CA8">
        <w:tc>
          <w:tcPr>
            <w:tcW w:w="932" w:type="pct"/>
          </w:tcPr>
          <w:p w14:paraId="1AFDF1D9"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1B33E455" w14:textId="77777777" w:rsidR="00996CA8" w:rsidRDefault="00996CA8" w:rsidP="00996CA8">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rsidRPr="007E036E" w14:paraId="0FD46DB3" w14:textId="77777777" w:rsidTr="00D07122">
        <w:tc>
          <w:tcPr>
            <w:tcW w:w="932" w:type="pct"/>
          </w:tcPr>
          <w:p w14:paraId="6B6B1EDA" w14:textId="77777777" w:rsidR="00D07122" w:rsidRPr="007E036E" w:rsidRDefault="00D07122" w:rsidP="00502131">
            <w:pPr>
              <w:rPr>
                <w:rFonts w:eastAsiaTheme="minorEastAsia"/>
                <w:lang w:eastAsia="zh-CN"/>
              </w:rPr>
            </w:pPr>
            <w:r w:rsidRPr="007E036E">
              <w:rPr>
                <w:rFonts w:eastAsia="Malgun Gothic"/>
                <w:lang w:eastAsia="ko-KR"/>
              </w:rPr>
              <w:t>LG</w:t>
            </w:r>
          </w:p>
        </w:tc>
        <w:tc>
          <w:tcPr>
            <w:tcW w:w="4068" w:type="pct"/>
          </w:tcPr>
          <w:p w14:paraId="078B8E08" w14:textId="77777777" w:rsidR="00D07122" w:rsidRPr="007E036E" w:rsidRDefault="00D07122" w:rsidP="00502131">
            <w:pPr>
              <w:rPr>
                <w:rFonts w:eastAsia="Malgun Gothic"/>
                <w:lang w:eastAsia="ko-KR"/>
              </w:rPr>
            </w:pPr>
            <w:r>
              <w:rPr>
                <w:rFonts w:eastAsia="Malgun Gothic" w:hint="eastAsia"/>
                <w:lang w:eastAsia="ko-KR"/>
              </w:rPr>
              <w:t>OK</w:t>
            </w:r>
          </w:p>
        </w:tc>
      </w:tr>
      <w:tr w:rsidR="00035C57" w:rsidRPr="007E036E" w14:paraId="51439148" w14:textId="77777777" w:rsidTr="00D07122">
        <w:tc>
          <w:tcPr>
            <w:tcW w:w="932" w:type="pct"/>
          </w:tcPr>
          <w:p w14:paraId="07350EBC" w14:textId="0E853892" w:rsidR="00035C57" w:rsidRPr="007E036E"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1982FD7E" w14:textId="27D7E39A" w:rsidR="00035C57" w:rsidRDefault="00035C57" w:rsidP="00035C57">
            <w:pPr>
              <w:rPr>
                <w:rFonts w:eastAsia="Malgun Gothic"/>
                <w:lang w:eastAsia="ko-KR"/>
              </w:rPr>
            </w:pPr>
            <w:r>
              <w:rPr>
                <w:rFonts w:eastAsiaTheme="minorEastAsia" w:hint="eastAsia"/>
                <w:lang w:eastAsia="zh-CN"/>
              </w:rPr>
              <w:t>O</w:t>
            </w:r>
            <w:r>
              <w:rPr>
                <w:rFonts w:eastAsiaTheme="minorEastAsia"/>
                <w:lang w:eastAsia="zh-CN"/>
              </w:rPr>
              <w:t>K</w:t>
            </w:r>
          </w:p>
        </w:tc>
      </w:tr>
      <w:tr w:rsidR="00502131" w:rsidRPr="007E036E" w14:paraId="551131E1" w14:textId="77777777" w:rsidTr="00D07122">
        <w:tc>
          <w:tcPr>
            <w:tcW w:w="932" w:type="pct"/>
          </w:tcPr>
          <w:p w14:paraId="5418F390" w14:textId="7DA046F0"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5C44C39C" w14:textId="6DF842F8" w:rsidR="00502131" w:rsidRDefault="00502131" w:rsidP="00502131">
            <w:pPr>
              <w:rPr>
                <w:rFonts w:eastAsiaTheme="minorEastAsia"/>
                <w:lang w:eastAsia="zh-CN"/>
              </w:rPr>
            </w:pPr>
            <w:r>
              <w:rPr>
                <w:rFonts w:eastAsia="Malgun Gothic"/>
                <w:lang w:eastAsia="ko-KR"/>
              </w:rPr>
              <w:t>Although we do not expect that the UL time pre-compensation requirements will have an impact, we are ok to postpone the confirmation of the working assumption until those are defined.</w:t>
            </w:r>
          </w:p>
        </w:tc>
      </w:tr>
      <w:tr w:rsidR="00A33FF4" w14:paraId="304A1068" w14:textId="77777777" w:rsidTr="00A33FF4">
        <w:tc>
          <w:tcPr>
            <w:tcW w:w="932" w:type="pct"/>
          </w:tcPr>
          <w:p w14:paraId="05C74F0B"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A300C06" w14:textId="77777777" w:rsidR="00A33FF4" w:rsidRDefault="00A33FF4" w:rsidP="009E5783">
            <w:pPr>
              <w:rPr>
                <w:rFonts w:eastAsiaTheme="minorEastAsia"/>
                <w:lang w:eastAsia="zh-CN"/>
              </w:rPr>
            </w:pPr>
            <w:r>
              <w:rPr>
                <w:rFonts w:eastAsiaTheme="minorEastAsia" w:hint="eastAsia"/>
                <w:lang w:eastAsia="zh-CN"/>
              </w:rPr>
              <w:t>O</w:t>
            </w:r>
            <w:r>
              <w:rPr>
                <w:rFonts w:eastAsiaTheme="minorEastAsia"/>
                <w:lang w:eastAsia="zh-CN"/>
              </w:rPr>
              <w:t>k</w:t>
            </w:r>
          </w:p>
        </w:tc>
      </w:tr>
      <w:tr w:rsidR="004E2FBA" w:rsidRPr="00902581" w14:paraId="6FE87C7A" w14:textId="77777777" w:rsidTr="004E2FBA">
        <w:tc>
          <w:tcPr>
            <w:tcW w:w="932" w:type="pct"/>
          </w:tcPr>
          <w:p w14:paraId="42F1185F"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3640D2EC"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0322D11B" w14:textId="77777777" w:rsidTr="004E2FBA">
        <w:tc>
          <w:tcPr>
            <w:tcW w:w="932" w:type="pct"/>
          </w:tcPr>
          <w:p w14:paraId="33641C44" w14:textId="4EB7D5B8"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229D2F0D" w14:textId="37F55146"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Theme="minorEastAsia"/>
                <w:lang w:eastAsia="zh-CN"/>
              </w:rPr>
              <w:t>Fine with the proposal</w:t>
            </w:r>
          </w:p>
        </w:tc>
      </w:tr>
      <w:tr w:rsidR="00E003E3" w:rsidRPr="00902581" w14:paraId="7A234E5C" w14:textId="77777777" w:rsidTr="004E2FBA">
        <w:tc>
          <w:tcPr>
            <w:tcW w:w="932" w:type="pct"/>
          </w:tcPr>
          <w:p w14:paraId="77D8861F" w14:textId="244D12F8" w:rsidR="00E003E3" w:rsidRDefault="00E003E3" w:rsidP="00BA14A4">
            <w:pPr>
              <w:rPr>
                <w:rFonts w:eastAsiaTheme="minorEastAsia"/>
                <w:lang w:eastAsia="zh-CN"/>
              </w:rPr>
            </w:pPr>
            <w:r>
              <w:rPr>
                <w:rFonts w:eastAsiaTheme="minorEastAsia"/>
                <w:lang w:eastAsia="zh-CN"/>
              </w:rPr>
              <w:t>Qualcomm</w:t>
            </w:r>
          </w:p>
        </w:tc>
        <w:tc>
          <w:tcPr>
            <w:tcW w:w="4068" w:type="pct"/>
          </w:tcPr>
          <w:p w14:paraId="489E40A8" w14:textId="3C2ED532" w:rsidR="00E003E3" w:rsidRDefault="00E003E3" w:rsidP="00BA14A4">
            <w:pPr>
              <w:pStyle w:val="Paragraphedeliste"/>
              <w:adjustRightInd w:val="0"/>
              <w:snapToGrid w:val="0"/>
              <w:spacing w:after="120"/>
              <w:ind w:left="0"/>
              <w:rPr>
                <w:rFonts w:eastAsiaTheme="minorEastAsia"/>
                <w:lang w:eastAsia="zh-CN"/>
              </w:rPr>
            </w:pPr>
            <w:r>
              <w:rPr>
                <w:rFonts w:eastAsiaTheme="minorEastAsia"/>
                <w:lang w:eastAsia="zh-CN"/>
              </w:rPr>
              <w:t xml:space="preserve">We don’t </w:t>
            </w:r>
            <w:r w:rsidR="00F13C57">
              <w:rPr>
                <w:rFonts w:eastAsiaTheme="minorEastAsia"/>
                <w:lang w:eastAsia="zh-CN"/>
              </w:rPr>
              <w:t>expect</w:t>
            </w:r>
            <w:r>
              <w:rPr>
                <w:rFonts w:eastAsiaTheme="minorEastAsia"/>
                <w:lang w:eastAsia="zh-CN"/>
              </w:rPr>
              <w:t xml:space="preserve"> </w:t>
            </w:r>
            <w:r w:rsidR="003174D5">
              <w:rPr>
                <w:rFonts w:eastAsiaTheme="minorEastAsia"/>
                <w:lang w:eastAsia="zh-CN"/>
              </w:rPr>
              <w:t>UL time pre-compensation requirements</w:t>
            </w:r>
            <w:r w:rsidR="00F13C57">
              <w:rPr>
                <w:rFonts w:eastAsiaTheme="minorEastAsia"/>
                <w:lang w:eastAsia="zh-CN"/>
              </w:rPr>
              <w:t xml:space="preserve"> will have impact. </w:t>
            </w:r>
          </w:p>
        </w:tc>
      </w:tr>
      <w:tr w:rsidR="008E72B7" w:rsidRPr="00902581" w14:paraId="3439BD46" w14:textId="77777777" w:rsidTr="004E2FBA">
        <w:tc>
          <w:tcPr>
            <w:tcW w:w="932" w:type="pct"/>
          </w:tcPr>
          <w:p w14:paraId="58314C9C" w14:textId="450B2921"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7654F4A1" w14:textId="5835BE50"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E4D96" w:rsidRPr="00902581" w14:paraId="2084D24F" w14:textId="77777777" w:rsidTr="004E2FBA">
        <w:tc>
          <w:tcPr>
            <w:tcW w:w="932" w:type="pct"/>
          </w:tcPr>
          <w:p w14:paraId="106ECF33" w14:textId="70F49A5B" w:rsidR="002E4D96" w:rsidRPr="002E4D96" w:rsidRDefault="002E4D96" w:rsidP="008E72B7">
            <w:pPr>
              <w:rPr>
                <w:rFonts w:eastAsia="MS Mincho"/>
                <w:lang w:eastAsia="ja-JP"/>
              </w:rPr>
            </w:pPr>
            <w:r>
              <w:rPr>
                <w:rFonts w:eastAsia="MS Mincho" w:hint="eastAsia"/>
                <w:lang w:eastAsia="ja-JP"/>
              </w:rPr>
              <w:t>S</w:t>
            </w:r>
            <w:r>
              <w:rPr>
                <w:rFonts w:eastAsia="MS Mincho"/>
                <w:lang w:eastAsia="ja-JP"/>
              </w:rPr>
              <w:t>ony</w:t>
            </w:r>
          </w:p>
        </w:tc>
        <w:tc>
          <w:tcPr>
            <w:tcW w:w="4068" w:type="pct"/>
          </w:tcPr>
          <w:p w14:paraId="060FA049" w14:textId="13FFB9BA" w:rsidR="002E4D96" w:rsidRPr="002E4D96" w:rsidRDefault="002E4D96" w:rsidP="008E72B7">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K</w:t>
            </w:r>
          </w:p>
        </w:tc>
      </w:tr>
      <w:tr w:rsidR="00F33954" w:rsidRPr="00902581" w14:paraId="3272E190" w14:textId="77777777" w:rsidTr="004E2FBA">
        <w:tc>
          <w:tcPr>
            <w:tcW w:w="932" w:type="pct"/>
          </w:tcPr>
          <w:p w14:paraId="338F2B5E" w14:textId="771A7F89"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167F7331" w14:textId="4E9BB0E4" w:rsidR="00F33954" w:rsidRDefault="00F33954" w:rsidP="00F33954">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 with moderator’s proposal.</w:t>
            </w:r>
          </w:p>
        </w:tc>
      </w:tr>
      <w:tr w:rsidR="00975A1A" w:rsidRPr="00902581" w14:paraId="1E17B494" w14:textId="77777777" w:rsidTr="004E2FBA">
        <w:tc>
          <w:tcPr>
            <w:tcW w:w="932" w:type="pct"/>
          </w:tcPr>
          <w:p w14:paraId="4B75E6AD" w14:textId="46C30640" w:rsidR="00975A1A" w:rsidRDefault="00975A1A" w:rsidP="00F33954">
            <w:pPr>
              <w:rPr>
                <w:rFonts w:eastAsiaTheme="minorEastAsia"/>
                <w:lang w:eastAsia="zh-CN"/>
              </w:rPr>
            </w:pPr>
            <w:r>
              <w:rPr>
                <w:rFonts w:eastAsiaTheme="minorEastAsia"/>
                <w:lang w:eastAsia="zh-CN"/>
              </w:rPr>
              <w:t>InterDigital</w:t>
            </w:r>
          </w:p>
        </w:tc>
        <w:tc>
          <w:tcPr>
            <w:tcW w:w="4068" w:type="pct"/>
          </w:tcPr>
          <w:p w14:paraId="051F554A" w14:textId="4D7F3086" w:rsidR="00975A1A" w:rsidRDefault="00975A1A" w:rsidP="00F3395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D931F83" w14:textId="77777777" w:rsidTr="00622CAA">
        <w:tc>
          <w:tcPr>
            <w:tcW w:w="932" w:type="pct"/>
          </w:tcPr>
          <w:p w14:paraId="4F96176A"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4C0D195F"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w:t>
            </w: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1" w:name="_Toc7253834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1"/>
    </w:p>
    <w:p w14:paraId="7C26BB71" w14:textId="6868CBF7" w:rsidR="009252CE" w:rsidRDefault="009252CE" w:rsidP="009252CE">
      <w:pPr>
        <w:rPr>
          <w:lang w:val="en-US"/>
        </w:rPr>
      </w:pPr>
      <w:r>
        <w:rPr>
          <w:lang w:val="en-US"/>
        </w:rPr>
        <w:t>Based on the expressed views</w:t>
      </w:r>
      <w:r w:rsidRPr="00602761">
        <w:rPr>
          <w:lang w:val="en-US"/>
        </w:rPr>
        <w:t xml:space="preserve"> </w:t>
      </w:r>
      <w:r>
        <w:rPr>
          <w:lang w:val="en-US"/>
        </w:rPr>
        <w:t xml:space="preserve">during  the first round of email discussions, the following </w:t>
      </w:r>
      <w:r w:rsidRPr="00602761">
        <w:rPr>
          <w:lang w:val="en-US"/>
        </w:rPr>
        <w:t xml:space="preserve">FL Recommendation </w:t>
      </w:r>
      <w:r>
        <w:rPr>
          <w:lang w:val="en-US"/>
        </w:rPr>
        <w:t>is made:</w:t>
      </w:r>
    </w:p>
    <w:p w14:paraId="7E04F410" w14:textId="57961366" w:rsidR="009252CE" w:rsidRPr="00837426" w:rsidRDefault="009252CE" w:rsidP="009252CE">
      <w:pPr>
        <w:pStyle w:val="DraftProposal"/>
        <w:numPr>
          <w:ilvl w:val="0"/>
          <w:numId w:val="0"/>
        </w:numPr>
        <w:rPr>
          <w:rFonts w:ascii="Times New Roman" w:hAnsi="Times New Roman" w:cs="Times New Roman"/>
          <w:sz w:val="20"/>
          <w:szCs w:val="20"/>
        </w:rPr>
      </w:pPr>
      <w:r w:rsidRPr="009252CE">
        <w:rPr>
          <w:rFonts w:ascii="Times New Roman" w:hAnsi="Times New Roman" w:cs="Times New Roman"/>
          <w:sz w:val="20"/>
          <w:szCs w:val="20"/>
          <w:highlight w:val="cyan"/>
        </w:rPr>
        <w:t>FL Recommendation 5:</w:t>
      </w:r>
      <w:r w:rsidRPr="00837426">
        <w:rPr>
          <w:rFonts w:ascii="Times New Roman" w:hAnsi="Times New Roman" w:cs="Times New Roman"/>
          <w:sz w:val="20"/>
          <w:szCs w:val="20"/>
        </w:rPr>
        <w:t xml:space="preserve"> </w:t>
      </w:r>
    </w:p>
    <w:p w14:paraId="4EFC3330" w14:textId="1765B779" w:rsidR="00EE290B" w:rsidRPr="009252CE" w:rsidRDefault="009252CE" w:rsidP="00EE290B">
      <w:pPr>
        <w:rPr>
          <w:b/>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w:t>
      </w:r>
      <w:r>
        <w:rPr>
          <w:rFonts w:eastAsia="SimSun" w:cs="Times"/>
          <w:b/>
          <w:color w:val="000000"/>
          <w:lang w:eastAsia="ko-KR"/>
        </w:rPr>
        <w:t>s</w:t>
      </w:r>
      <w:r w:rsidRPr="00DC28AF">
        <w:rPr>
          <w:rFonts w:eastAsia="SimSun" w:cs="Times"/>
          <w:b/>
          <w:color w:val="000000"/>
          <w:lang w:eastAsia="ko-KR"/>
        </w:rPr>
        <w:t xml:space="preserve">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Pr>
          <w:rFonts w:eastAsia="SimSun" w:cs="Times"/>
          <w:b/>
          <w:color w:val="000000"/>
          <w:lang w:eastAsia="ko-KR"/>
        </w:rPr>
        <w:t xml:space="preserve">are </w:t>
      </w:r>
      <w:r w:rsidRPr="00DC28AF">
        <w:rPr>
          <w:rFonts w:eastAsia="SimSun" w:cs="Times"/>
          <w:b/>
          <w:color w:val="000000"/>
          <w:lang w:eastAsia="ko-KR"/>
        </w:rPr>
        <w:t>defined</w:t>
      </w:r>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2" w:name="_Toc72538348"/>
      <w:r>
        <w:rPr>
          <w:lang w:val="en-US"/>
        </w:rPr>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2"/>
      <w:r w:rsidR="00D90317" w:rsidRPr="00586E2E">
        <w:rPr>
          <w:lang w:val="en-US"/>
        </w:rPr>
        <w:t xml:space="preserve"> </w:t>
      </w:r>
    </w:p>
    <w:p w14:paraId="1D0E8B82" w14:textId="58E26A3A" w:rsidR="006052E0" w:rsidRPr="00D640DC" w:rsidRDefault="00D640DC" w:rsidP="00AE4F25">
      <w:pPr>
        <w:rPr>
          <w:lang w:val="en-US"/>
        </w:rPr>
      </w:pPr>
      <w:r w:rsidRPr="00D640DC">
        <w:rPr>
          <w:lang w:val="en-US"/>
        </w:rPr>
        <w:t>In RAN1 Meeting #104-bis-e the following</w:t>
      </w:r>
      <w:r>
        <w:rPr>
          <w:lang w:val="en-US"/>
        </w:rPr>
        <w:t xml:space="preserve"> agreement was made:</w:t>
      </w:r>
      <w:r w:rsidRPr="00D640DC">
        <w:rPr>
          <w:lang w:val="en-US"/>
        </w:rPr>
        <w:t xml:space="preserve"> </w:t>
      </w:r>
    </w:p>
    <w:tbl>
      <w:tblPr>
        <w:tblStyle w:val="Grilledutableau"/>
        <w:tblW w:w="0" w:type="auto"/>
        <w:tblLook w:val="04A0" w:firstRow="1" w:lastRow="0" w:firstColumn="1" w:lastColumn="0" w:noHBand="0" w:noVBand="1"/>
      </w:tblPr>
      <w:tblGrid>
        <w:gridCol w:w="9779"/>
      </w:tblGrid>
      <w:tr w:rsidR="00D640DC" w14:paraId="05885C96" w14:textId="77777777" w:rsidTr="00D640DC">
        <w:tc>
          <w:tcPr>
            <w:tcW w:w="9779" w:type="dxa"/>
          </w:tcPr>
          <w:p w14:paraId="5B54A176" w14:textId="77777777" w:rsidR="00D640DC" w:rsidRDefault="00D640DC" w:rsidP="00D640DC">
            <w:pPr>
              <w:rPr>
                <w:lang w:eastAsia="x-none"/>
              </w:rPr>
            </w:pPr>
            <w:r w:rsidRPr="005B0487">
              <w:rPr>
                <w:highlight w:val="green"/>
                <w:lang w:eastAsia="x-none"/>
              </w:rPr>
              <w:t>Agreement:</w:t>
            </w:r>
          </w:p>
          <w:p w14:paraId="58C303D5" w14:textId="77777777" w:rsidR="00D640DC" w:rsidRPr="005B0487" w:rsidRDefault="00D640DC" w:rsidP="00D640DC">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4C76E5A9" w14:textId="77777777" w:rsidR="00D640DC" w:rsidRPr="003F1287" w:rsidRDefault="00204729" w:rsidP="00D640DC">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085551B9" w14:textId="77777777" w:rsidR="00D640DC" w:rsidRPr="005B0487" w:rsidRDefault="00D640DC" w:rsidP="00D640DC">
            <w:pPr>
              <w:rPr>
                <w:color w:val="000000"/>
                <w:sz w:val="18"/>
                <w:lang w:val="fr-FR"/>
              </w:rPr>
            </w:pPr>
            <w:r w:rsidRPr="005B0487">
              <w:rPr>
                <w:color w:val="000000"/>
                <w:szCs w:val="22"/>
              </w:rPr>
              <w:t>Where:</w:t>
            </w:r>
          </w:p>
          <w:p w14:paraId="4C2CEB11" w14:textId="77777777" w:rsidR="00D640DC" w:rsidRPr="005B0487" w:rsidRDefault="00204729" w:rsidP="00D640DC">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D640DC" w:rsidRPr="005B0487">
              <w:rPr>
                <w:rStyle w:val="apple-converted-space"/>
                <w:rFonts w:eastAsia="Times New Roman"/>
                <w:color w:val="000000"/>
                <w:sz w:val="18"/>
                <w:lang w:val="en-US"/>
              </w:rPr>
              <w:t> </w:t>
            </w:r>
            <w:r w:rsidR="00D640DC" w:rsidRPr="005B0487">
              <w:rPr>
                <w:rFonts w:eastAsia="SimSun"/>
                <w:i/>
                <w:iCs/>
                <w:color w:val="000000"/>
                <w:sz w:val="18"/>
                <w:lang w:val="en-US"/>
              </w:rPr>
              <w:t> </w:t>
            </w:r>
            <w:r w:rsidR="00D640DC" w:rsidRPr="005B0487">
              <w:rPr>
                <w:rFonts w:eastAsia="Times New Roman"/>
                <w:color w:val="000000"/>
                <w:szCs w:val="22"/>
                <w:lang w:val="en-US"/>
              </w:rPr>
              <w:t>is defined as 0 for PRACH and updated based on TA Command field in msg2/</w:t>
            </w:r>
            <w:proofErr w:type="spellStart"/>
            <w:r w:rsidR="00D640DC" w:rsidRPr="005B0487">
              <w:rPr>
                <w:rFonts w:eastAsia="Times New Roman"/>
                <w:color w:val="000000"/>
                <w:szCs w:val="22"/>
                <w:lang w:val="en-US"/>
              </w:rPr>
              <w:t>msgB</w:t>
            </w:r>
            <w:proofErr w:type="spellEnd"/>
            <w:r w:rsidR="00D640DC" w:rsidRPr="005B0487">
              <w:rPr>
                <w:rFonts w:eastAsia="Times New Roman"/>
                <w:color w:val="000000"/>
                <w:szCs w:val="22"/>
                <w:lang w:val="en-US"/>
              </w:rPr>
              <w:t xml:space="preserve"> and MAC CE TA command.</w:t>
            </w:r>
            <w:r w:rsidR="00D640DC" w:rsidRPr="005B0487">
              <w:rPr>
                <w:rFonts w:eastAsia="Times New Roman"/>
                <w:color w:val="000000"/>
                <w:sz w:val="18"/>
                <w:lang w:val="en-US"/>
              </w:rPr>
              <w:t xml:space="preserve"> </w:t>
            </w:r>
          </w:p>
          <w:p w14:paraId="7242C23D"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0622A0EA" w14:textId="77777777" w:rsidR="00D640DC" w:rsidRPr="005B0487" w:rsidRDefault="00204729"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D640DC" w:rsidRPr="005B0487">
              <w:rPr>
                <w:rFonts w:eastAsia="Times New Roman"/>
                <w:szCs w:val="22"/>
                <w:lang w:val="en-US"/>
              </w:rPr>
              <w:t>  is UE self-estimated TA to pre-compensate for the service link delay.</w:t>
            </w:r>
          </w:p>
          <w:p w14:paraId="7983E322" w14:textId="77777777" w:rsidR="00D640DC" w:rsidRPr="005B0487" w:rsidRDefault="00204729"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is network-controlled common TA, and may</w:t>
            </w:r>
            <w:r w:rsidR="00D640DC" w:rsidRPr="005B0487">
              <w:rPr>
                <w:rStyle w:val="apple-converted-space"/>
                <w:rFonts w:eastAsia="Times New Roman"/>
                <w:szCs w:val="22"/>
                <w:lang w:val="en-US"/>
              </w:rPr>
              <w:t> </w:t>
            </w:r>
            <w:r w:rsidR="00D640DC" w:rsidRPr="005B0487">
              <w:rPr>
                <w:rFonts w:eastAsia="Times New Roman"/>
                <w:szCs w:val="22"/>
                <w:lang w:val="en-US"/>
              </w:rPr>
              <w:t>include any timing offset considered necessary by the network.</w:t>
            </w:r>
          </w:p>
          <w:p w14:paraId="53AD7D0C" w14:textId="77777777" w:rsidR="00D640DC" w:rsidRPr="005B0487" w:rsidRDefault="00204729"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with value of 0 is supported.</w:t>
            </w:r>
            <w:r w:rsidR="00D640DC" w:rsidRPr="005B0487">
              <w:rPr>
                <w:rFonts w:eastAsia="Times New Roman"/>
                <w:sz w:val="18"/>
                <w:lang w:val="en-US"/>
              </w:rPr>
              <w:t xml:space="preserve"> </w:t>
            </w:r>
          </w:p>
          <w:p w14:paraId="41A30C34"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717EE60" w14:textId="77777777" w:rsidR="00D640DC" w:rsidRPr="005B0487" w:rsidRDefault="00204729" w:rsidP="00D640DC">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D640DC" w:rsidRPr="005B0487">
              <w:rPr>
                <w:rStyle w:val="apple-converted-space"/>
                <w:rFonts w:eastAsia="Times New Roman"/>
                <w:color w:val="000000"/>
                <w:szCs w:val="22"/>
                <w:lang w:val="en-US"/>
              </w:rPr>
              <w:t> is a</w:t>
            </w:r>
            <w:r w:rsidR="00D640DC" w:rsidRPr="005B0487">
              <w:rPr>
                <w:rFonts w:eastAsia="Times New Roman"/>
                <w:color w:val="000000"/>
                <w:szCs w:val="22"/>
                <w:lang w:val="en-US"/>
              </w:rPr>
              <w:t xml:space="preserve"> fixed offset used to calculate the timing advance.</w:t>
            </w:r>
            <w:r w:rsidR="00D640DC" w:rsidRPr="005B0487">
              <w:rPr>
                <w:rStyle w:val="apple-converted-space"/>
                <w:rFonts w:eastAsia="Times New Roman"/>
                <w:color w:val="000000"/>
                <w:szCs w:val="22"/>
                <w:lang w:val="en-US"/>
              </w:rPr>
              <w:t> </w:t>
            </w:r>
          </w:p>
          <w:p w14:paraId="5C20974A" w14:textId="77777777" w:rsidR="00D640DC" w:rsidRPr="005B0487" w:rsidRDefault="00D640DC" w:rsidP="00D640DC">
            <w:pPr>
              <w:ind w:left="720"/>
              <w:rPr>
                <w:rFonts w:eastAsia="Times New Roman"/>
                <w:color w:val="000000"/>
                <w:sz w:val="18"/>
                <w:lang w:val="en-US"/>
              </w:rPr>
            </w:pPr>
          </w:p>
          <w:p w14:paraId="6958D77C" w14:textId="77777777" w:rsidR="00D640DC" w:rsidRPr="005B0487" w:rsidRDefault="00D640DC" w:rsidP="00D640DC">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104F9594" w14:textId="77777777" w:rsidR="00D640DC" w:rsidRPr="005B0487" w:rsidRDefault="00D640DC" w:rsidP="00D640DC">
            <w:pPr>
              <w:rPr>
                <w:color w:val="000000"/>
                <w:sz w:val="18"/>
                <w:lang w:val="en-US"/>
              </w:rPr>
            </w:pPr>
            <w:r w:rsidRPr="005B0487">
              <w:rPr>
                <w:color w:val="000000"/>
                <w:szCs w:val="22"/>
                <w:lang w:val="en-US"/>
              </w:rPr>
              <w:t>Note-2: UE might not assume that the RTT between UE and gNB is equal to the calculated TA for Msg1/</w:t>
            </w:r>
            <w:proofErr w:type="spellStart"/>
            <w:r w:rsidRPr="005B0487">
              <w:rPr>
                <w:color w:val="000000"/>
                <w:szCs w:val="22"/>
                <w:lang w:val="en-US"/>
              </w:rPr>
              <w:t>Msg</w:t>
            </w:r>
            <w:proofErr w:type="spellEnd"/>
            <w:r w:rsidRPr="005B0487">
              <w:rPr>
                <w:color w:val="000000"/>
                <w:szCs w:val="22"/>
                <w:lang w:val="en-US"/>
              </w:rPr>
              <w:t xml:space="preserve"> A.</w:t>
            </w:r>
          </w:p>
          <w:p w14:paraId="582A06F6" w14:textId="77777777" w:rsidR="00D640DC" w:rsidRPr="005B0487" w:rsidRDefault="00D640DC" w:rsidP="00D640DC">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404DD8F1" w14:textId="77777777" w:rsidR="00D640DC" w:rsidRDefault="00D640DC" w:rsidP="00AE4F25">
            <w:pPr>
              <w:rPr>
                <w:lang w:val="en-US"/>
              </w:rPr>
            </w:pPr>
          </w:p>
        </w:tc>
      </w:tr>
    </w:tbl>
    <w:p w14:paraId="4929EDA8" w14:textId="77777777" w:rsidR="00D640DC" w:rsidRDefault="00D640DC" w:rsidP="00AE4F25">
      <w:pPr>
        <w:rPr>
          <w:lang w:val="en-US"/>
        </w:rPr>
      </w:pPr>
    </w:p>
    <w:p w14:paraId="6C198144" w14:textId="0726F721" w:rsidR="00BA4460" w:rsidRPr="00433430" w:rsidRDefault="00BA4460" w:rsidP="00BA4460">
      <w:pPr>
        <w:rPr>
          <w:lang w:val="en-US"/>
        </w:rPr>
      </w:pPr>
      <w:r>
        <w:rPr>
          <w:lang w:val="en-US"/>
        </w:rPr>
        <w:t xml:space="preserve">In RAN1#104-e, </w:t>
      </w:r>
      <w:r w:rsidRPr="00433430">
        <w:rPr>
          <w:lang w:val="en-US"/>
        </w:rPr>
        <w:t>the following agreement</w:t>
      </w:r>
      <w:r w:rsidR="00EF6D7D">
        <w:rPr>
          <w:lang w:val="en-US"/>
        </w:rPr>
        <w:t>s</w:t>
      </w:r>
      <w:r w:rsidRPr="00433430">
        <w:rPr>
          <w:lang w:val="en-US"/>
        </w:rPr>
        <w:t xml:space="preserve"> </w:t>
      </w:r>
      <w:r>
        <w:rPr>
          <w:lang w:val="en-US"/>
        </w:rPr>
        <w:t>were</w:t>
      </w:r>
      <w:r w:rsidRPr="00433430">
        <w:rPr>
          <w:lang w:val="en-US"/>
        </w:rPr>
        <w:t xml:space="preserve"> made:</w:t>
      </w:r>
    </w:p>
    <w:tbl>
      <w:tblPr>
        <w:tblStyle w:val="Grilledutableau"/>
        <w:tblW w:w="0" w:type="auto"/>
        <w:tblLook w:val="04A0" w:firstRow="1" w:lastRow="0" w:firstColumn="1" w:lastColumn="0" w:noHBand="0" w:noVBand="1"/>
      </w:tblPr>
      <w:tblGrid>
        <w:gridCol w:w="9779"/>
      </w:tblGrid>
      <w:tr w:rsidR="00BA4460" w14:paraId="1359DFE3" w14:textId="77777777" w:rsidTr="00BA4460">
        <w:tc>
          <w:tcPr>
            <w:tcW w:w="9779" w:type="dxa"/>
          </w:tcPr>
          <w:p w14:paraId="2EAFCA48" w14:textId="77777777" w:rsidR="00BA4460" w:rsidRPr="00BA4460" w:rsidRDefault="00BA4460" w:rsidP="00BA4460">
            <w:pPr>
              <w:rPr>
                <w:lang w:val="en-US"/>
              </w:rPr>
            </w:pPr>
            <w:r w:rsidRPr="00BA4460">
              <w:rPr>
                <w:highlight w:val="green"/>
                <w:lang w:val="en-US"/>
              </w:rPr>
              <w:t>Agreement:</w:t>
            </w:r>
          </w:p>
          <w:p w14:paraId="28EFFC08" w14:textId="77777777" w:rsidR="00BA4460" w:rsidRPr="00BA4460" w:rsidRDefault="00BA4460" w:rsidP="00BA4460">
            <w:pPr>
              <w:rPr>
                <w:lang w:val="en-US"/>
              </w:rPr>
            </w:pPr>
            <w:r w:rsidRPr="00BA4460">
              <w:rPr>
                <w:lang w:val="en-US"/>
              </w:rPr>
              <w:t>An NTN UE in RRC_CONNECTED state is required to support UE specific TA calculation based at least on its GNSS-acquired position and the serving satellite ephemeris.</w:t>
            </w:r>
          </w:p>
          <w:p w14:paraId="19A48A83" w14:textId="77777777" w:rsidR="00BA4460" w:rsidRPr="00BA4460" w:rsidRDefault="00BA4460" w:rsidP="00BA4460">
            <w:pPr>
              <w:rPr>
                <w:lang w:val="en-US"/>
              </w:rPr>
            </w:pPr>
            <w:r w:rsidRPr="00BA4460">
              <w:rPr>
                <w:lang w:val="en-US"/>
              </w:rPr>
              <w:t>FFS: Operation of closed loop and open loop TA control</w:t>
            </w:r>
          </w:p>
          <w:p w14:paraId="586281A1" w14:textId="77777777" w:rsidR="00BA4460" w:rsidRPr="00BA4460" w:rsidRDefault="00BA4460" w:rsidP="00BA4460">
            <w:pPr>
              <w:rPr>
                <w:lang w:eastAsia="x-none"/>
              </w:rPr>
            </w:pPr>
            <w:r w:rsidRPr="00BA4460">
              <w:rPr>
                <w:highlight w:val="green"/>
                <w:lang w:eastAsia="x-none"/>
              </w:rPr>
              <w:t>Agreement:</w:t>
            </w:r>
          </w:p>
          <w:p w14:paraId="5613E69D" w14:textId="77777777" w:rsidR="00BA4460" w:rsidRPr="00BA4460" w:rsidRDefault="00BA4460" w:rsidP="00BA4460">
            <w:pPr>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77BC7177" w14:textId="5482E8CE" w:rsidR="00BA4460" w:rsidRDefault="00BA4460" w:rsidP="00BA4460">
            <w:pPr>
              <w:rPr>
                <w:lang w:val="en-US"/>
              </w:rPr>
            </w:pPr>
            <w:r w:rsidRPr="00BA4460">
              <w:rPr>
                <w:lang w:eastAsia="x-none"/>
              </w:rPr>
              <w:t>FFS: Details of the combination of open and closed loop TA control</w:t>
            </w:r>
          </w:p>
        </w:tc>
      </w:tr>
    </w:tbl>
    <w:p w14:paraId="72C4345B" w14:textId="77777777" w:rsidR="00BA4460" w:rsidRDefault="00BA4460" w:rsidP="00AE4F25">
      <w:pPr>
        <w:rPr>
          <w:lang w:val="en-US"/>
        </w:rPr>
      </w:pPr>
    </w:p>
    <w:p w14:paraId="19E74A91" w14:textId="7CE370F2" w:rsidR="00265243" w:rsidRDefault="00265243" w:rsidP="00AE4F25">
      <w:pPr>
        <w:rPr>
          <w:rFonts w:eastAsia="Times New Roman"/>
          <w:szCs w:val="22"/>
          <w:lang w:val="en-US"/>
        </w:rPr>
      </w:pPr>
      <w:r>
        <w:rPr>
          <w:rFonts w:eastAsia="Times New Roman"/>
          <w:szCs w:val="22"/>
          <w:lang w:val="en-US"/>
        </w:rPr>
        <w:t>Many issues related to TA maintenance/update in connected mode are still open:</w:t>
      </w:r>
    </w:p>
    <w:p w14:paraId="73EFEC4E" w14:textId="3C467EBE" w:rsidR="00265243" w:rsidRPr="00EF6D7D" w:rsidRDefault="00265243" w:rsidP="00265243">
      <w:pPr>
        <w:pStyle w:val="Paragraphedeliste"/>
        <w:numPr>
          <w:ilvl w:val="0"/>
          <w:numId w:val="21"/>
        </w:numPr>
        <w:spacing w:after="0"/>
        <w:rPr>
          <w:rFonts w:eastAsia="Times New Roman"/>
          <w:sz w:val="18"/>
          <w:lang w:val="en-US"/>
        </w:rPr>
      </w:pPr>
      <w:r w:rsidRPr="00265243">
        <w:rPr>
          <w:lang w:val="en-US"/>
        </w:rPr>
        <w:t>FFS: Operation of closed loop and open loop TA control</w:t>
      </w:r>
      <w:r w:rsidR="00EF6D7D">
        <w:rPr>
          <w:lang w:val="en-US"/>
        </w:rPr>
        <w:t>:</w:t>
      </w:r>
    </w:p>
    <w:p w14:paraId="777906F4" w14:textId="77777777" w:rsidR="00EF6D7D" w:rsidRPr="00265243"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w:r w:rsidRPr="00265243">
        <w:rPr>
          <w:rFonts w:eastAsia="Times New Roman"/>
          <w:szCs w:val="22"/>
          <w:lang w:val="en-US"/>
        </w:rPr>
        <w:t>N</w:t>
      </w:r>
      <w:r w:rsidRPr="00265243">
        <w:rPr>
          <w:rFonts w:eastAsia="Times New Roman"/>
          <w:szCs w:val="22"/>
          <w:vertAlign w:val="subscript"/>
          <w:lang w:val="en-US"/>
        </w:rPr>
        <w:t>TA</w:t>
      </w:r>
      <w:r w:rsidRPr="00265243">
        <w:rPr>
          <w:rStyle w:val="apple-converted-space"/>
          <w:rFonts w:eastAsia="Times New Roman"/>
          <w:szCs w:val="22"/>
          <w:lang w:val="en-US"/>
        </w:rPr>
        <w:t> </w:t>
      </w:r>
      <w:r>
        <w:rPr>
          <w:rFonts w:eastAsia="Times New Roman"/>
          <w:szCs w:val="22"/>
          <w:lang w:val="en-US"/>
        </w:rPr>
        <w:t>update/accumulation</w:t>
      </w:r>
    </w:p>
    <w:p w14:paraId="790CA6DD" w14:textId="77777777" w:rsidR="00EF6D7D" w:rsidRPr="00265243"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Pr="00EF6D7D">
        <w:rPr>
          <w:rFonts w:eastAsia="Times New Roman"/>
          <w:bCs/>
          <w:szCs w:val="22"/>
          <w:lang w:eastAsia="ko-KR"/>
        </w:rPr>
        <w:t>u</w:t>
      </w:r>
      <w:proofErr w:type="spellStart"/>
      <w:r>
        <w:rPr>
          <w:rFonts w:eastAsia="Times New Roman"/>
          <w:szCs w:val="22"/>
          <w:lang w:val="en-US"/>
        </w:rPr>
        <w:t>pdate</w:t>
      </w:r>
      <w:proofErr w:type="spellEnd"/>
    </w:p>
    <w:p w14:paraId="0840E2B9" w14:textId="4883E538" w:rsidR="00EF6D7D" w:rsidRPr="00EF6D7D"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Fonts w:eastAsia="Times New Roman"/>
          <w:szCs w:val="22"/>
          <w:lang w:val="en-US"/>
        </w:rPr>
        <w:t>update</w:t>
      </w:r>
    </w:p>
    <w:p w14:paraId="13F012B5" w14:textId="564972FB" w:rsidR="00265243" w:rsidRPr="00265243" w:rsidRDefault="00265243" w:rsidP="00265243">
      <w:pPr>
        <w:pStyle w:val="Paragraphedeliste"/>
        <w:numPr>
          <w:ilvl w:val="0"/>
          <w:numId w:val="21"/>
        </w:numPr>
        <w:spacing w:after="0"/>
        <w:rPr>
          <w:rFonts w:eastAsia="Times New Roman"/>
          <w:sz w:val="18"/>
          <w:lang w:val="en-US"/>
        </w:rPr>
      </w:pPr>
      <w:r w:rsidRPr="00BA4460">
        <w:rPr>
          <w:lang w:eastAsia="x-none"/>
        </w:rPr>
        <w:t>FFS: Details of the combination of open and closed loop TA control</w:t>
      </w:r>
    </w:p>
    <w:p w14:paraId="6EB4580D" w14:textId="77777777" w:rsidR="00265243" w:rsidRPr="00265243" w:rsidRDefault="00265243" w:rsidP="00265243">
      <w:pPr>
        <w:spacing w:after="0"/>
        <w:rPr>
          <w:rFonts w:eastAsia="Times New Roman"/>
          <w:sz w:val="18"/>
          <w:lang w:val="en-US"/>
        </w:rPr>
      </w:pPr>
    </w:p>
    <w:p w14:paraId="007BBD5B" w14:textId="77777777" w:rsidR="003B2A51" w:rsidRDefault="003B2A51" w:rsidP="00AE4F25">
      <w:pPr>
        <w:rPr>
          <w:lang w:val="en-US"/>
        </w:rPr>
      </w:pPr>
      <w:r>
        <w:rPr>
          <w:lang w:val="en-US"/>
        </w:rPr>
        <w:t>The discussions on these FFS are highly dependent on RAN4 discussions on timing requirements for NR NTN and the issues related to the handling of timing drift on feeder link and Common TA parameters.</w:t>
      </w:r>
    </w:p>
    <w:p w14:paraId="1DA6A82F" w14:textId="261BFA97" w:rsidR="00BA4460" w:rsidRDefault="003B2A51" w:rsidP="00AE4F25">
      <w:pPr>
        <w:rPr>
          <w:lang w:val="en-US"/>
        </w:rPr>
      </w:pPr>
      <w:r>
        <w:rPr>
          <w:lang w:val="en-US"/>
        </w:rPr>
        <w:lastRenderedPageBreak/>
        <w:t xml:space="preserve"> </w:t>
      </w:r>
    </w:p>
    <w:p w14:paraId="23505BE0" w14:textId="1D7C34CD"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were provided by the different companies:</w:t>
      </w:r>
    </w:p>
    <w:tbl>
      <w:tblPr>
        <w:tblStyle w:val="Grilledutableau"/>
        <w:tblW w:w="5000" w:type="pct"/>
        <w:tblLook w:val="04A0" w:firstRow="1" w:lastRow="0" w:firstColumn="1" w:lastColumn="0" w:noHBand="0" w:noVBand="1"/>
      </w:tblPr>
      <w:tblGrid>
        <w:gridCol w:w="1693"/>
        <w:gridCol w:w="8162"/>
      </w:tblGrid>
      <w:tr w:rsidR="007B2187" w:rsidRPr="00902581" w14:paraId="36DD9805" w14:textId="77777777" w:rsidTr="00982AE7">
        <w:tc>
          <w:tcPr>
            <w:tcW w:w="866"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134"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C77C35" w:rsidRPr="00902581" w14:paraId="3AEF4CAD" w14:textId="77777777" w:rsidTr="00982AE7">
        <w:tc>
          <w:tcPr>
            <w:tcW w:w="866" w:type="pct"/>
          </w:tcPr>
          <w:p w14:paraId="6E1DC0A5" w14:textId="6D1BEB65" w:rsidR="00C77C35" w:rsidRPr="00902581" w:rsidRDefault="00C77C35" w:rsidP="0071682B">
            <w:r>
              <w:rPr>
                <w:rFonts w:eastAsia="Malgun Gothic"/>
                <w:lang w:eastAsia="ko-KR"/>
              </w:rPr>
              <w:t>THALES</w:t>
            </w:r>
          </w:p>
        </w:tc>
        <w:tc>
          <w:tcPr>
            <w:tcW w:w="4134" w:type="pct"/>
          </w:tcPr>
          <w:p w14:paraId="06746910" w14:textId="63226365" w:rsidR="00C77C35" w:rsidRPr="007B2187" w:rsidRDefault="00C77C35" w:rsidP="00437A21">
            <w:pPr>
              <w:spacing w:after="0"/>
              <w:rPr>
                <w:rFonts w:eastAsia="SimSun"/>
                <w:lang w:val="en-US" w:eastAsia="ko-KR"/>
              </w:rPr>
            </w:pPr>
            <w:r w:rsidRPr="00421D3A">
              <w:rPr>
                <w:b/>
              </w:rPr>
              <w:t xml:space="preserve">Proposal 4: </w:t>
            </w:r>
            <w:r w:rsidRPr="000636D1">
              <w:t>Existing N_TA update in RRC_CONNECTED based on TA Command  field in msg2/</w:t>
            </w:r>
            <w:proofErr w:type="spellStart"/>
            <w:r w:rsidRPr="000636D1">
              <w:t>msgB</w:t>
            </w:r>
            <w:proofErr w:type="spellEnd"/>
            <w:r w:rsidRPr="000636D1">
              <w:t xml:space="preserve"> and MAC CE TA command is used for UL timing alignment correction without specification change</w:t>
            </w:r>
          </w:p>
        </w:tc>
      </w:tr>
      <w:tr w:rsidR="00C77C35" w:rsidRPr="00902581" w14:paraId="2DBD69FA" w14:textId="77777777" w:rsidTr="00982AE7">
        <w:tc>
          <w:tcPr>
            <w:tcW w:w="866" w:type="pct"/>
          </w:tcPr>
          <w:p w14:paraId="095D55BA" w14:textId="6C401A43" w:rsidR="00C77C35" w:rsidRDefault="00442939" w:rsidP="0071682B">
            <w:pPr>
              <w:rPr>
                <w:bCs/>
              </w:rPr>
            </w:pPr>
            <w:r w:rsidRPr="00351341">
              <w:t>PANASONIC</w:t>
            </w:r>
          </w:p>
        </w:tc>
        <w:tc>
          <w:tcPr>
            <w:tcW w:w="4134" w:type="pct"/>
          </w:tcPr>
          <w:p w14:paraId="5CAE81FB" w14:textId="751DB61A" w:rsidR="00C77C35" w:rsidRPr="00442939" w:rsidRDefault="00442939" w:rsidP="00442939">
            <w:pPr>
              <w:rPr>
                <w:lang w:eastAsia="ja-JP"/>
              </w:rPr>
            </w:pPr>
            <w:r w:rsidRPr="00123AAD">
              <w:rPr>
                <w:b/>
                <w:bCs/>
                <w:lang w:eastAsia="ja-JP"/>
              </w:rPr>
              <w:t xml:space="preserve">Proposal </w:t>
            </w:r>
            <w:r>
              <w:rPr>
                <w:b/>
                <w:bCs/>
                <w:lang w:eastAsia="ja-JP"/>
              </w:rPr>
              <w:t>4</w:t>
            </w:r>
            <w:r>
              <w:rPr>
                <w:lang w:eastAsia="ja-JP"/>
              </w:rPr>
              <w:t>: In RRC_CONNCTED mode and after expiration of the TA timer, a UE triggers the random-access procedure based on GNSS-acquired TA similar to RRC_IDLE with the same timing advance equation.</w:t>
            </w:r>
          </w:p>
        </w:tc>
      </w:tr>
      <w:tr w:rsidR="00BF4734" w:rsidRPr="00902581" w14:paraId="43974810" w14:textId="77777777" w:rsidTr="00982AE7">
        <w:tc>
          <w:tcPr>
            <w:tcW w:w="866" w:type="pct"/>
          </w:tcPr>
          <w:p w14:paraId="277A3E83" w14:textId="781D84BC" w:rsidR="00BF4734" w:rsidRPr="00351341" w:rsidRDefault="00BF4734" w:rsidP="0071682B">
            <w:proofErr w:type="spellStart"/>
            <w:r w:rsidRPr="00BF4734">
              <w:t>Spreadtrum</w:t>
            </w:r>
            <w:proofErr w:type="spellEnd"/>
            <w:r w:rsidRPr="00BF4734">
              <w:t xml:space="preserve"> Communications</w:t>
            </w:r>
          </w:p>
        </w:tc>
        <w:tc>
          <w:tcPr>
            <w:tcW w:w="4134" w:type="pct"/>
          </w:tcPr>
          <w:p w14:paraId="17BCDDD7" w14:textId="18F341C6" w:rsidR="00BF4734" w:rsidRPr="00123AAD" w:rsidRDefault="00BF4734" w:rsidP="00442939">
            <w:pPr>
              <w:rPr>
                <w:b/>
                <w:bCs/>
                <w:lang w:eastAsia="ja-JP"/>
              </w:rPr>
            </w:pPr>
            <w:r w:rsidRPr="00BF4734">
              <w:rPr>
                <w:b/>
                <w:bCs/>
                <w:lang w:eastAsia="ja-JP"/>
              </w:rPr>
              <w:t xml:space="preserve">Proposal 3: </w:t>
            </w:r>
            <w:r w:rsidRPr="00BF4734">
              <w:rPr>
                <w:bCs/>
                <w:lang w:eastAsia="ja-JP"/>
              </w:rPr>
              <w:t>Existing NTA update based on TA Command field in msg2/</w:t>
            </w:r>
            <w:proofErr w:type="spellStart"/>
            <w:r w:rsidRPr="00BF4734">
              <w:rPr>
                <w:bCs/>
                <w:lang w:eastAsia="ja-JP"/>
              </w:rPr>
              <w:t>msgB</w:t>
            </w:r>
            <w:proofErr w:type="spellEnd"/>
            <w:r w:rsidRPr="00BF4734">
              <w:rPr>
                <w:bCs/>
                <w:lang w:eastAsia="ja-JP"/>
              </w:rPr>
              <w:t xml:space="preserve"> and MAC CE TA command is used for UL timing alignment correction without specification change</w:t>
            </w:r>
            <w:r w:rsidRPr="00BF4734">
              <w:rPr>
                <w:b/>
                <w:bCs/>
                <w:lang w:eastAsia="ja-JP"/>
              </w:rPr>
              <w:t>.</w:t>
            </w:r>
          </w:p>
        </w:tc>
      </w:tr>
      <w:tr w:rsidR="00F20773" w:rsidRPr="00902581" w14:paraId="750E26D3" w14:textId="77777777" w:rsidTr="00982AE7">
        <w:tc>
          <w:tcPr>
            <w:tcW w:w="866" w:type="pct"/>
          </w:tcPr>
          <w:p w14:paraId="61443BD8" w14:textId="159E3712" w:rsidR="00F20773" w:rsidRPr="00BF4734" w:rsidRDefault="00F20773" w:rsidP="0071682B">
            <w:r>
              <w:t>CATT</w:t>
            </w:r>
          </w:p>
        </w:tc>
        <w:tc>
          <w:tcPr>
            <w:tcW w:w="4134" w:type="pct"/>
          </w:tcPr>
          <w:p w14:paraId="11B8AE94" w14:textId="0F0861FF" w:rsidR="00F20773" w:rsidRPr="003B2A51" w:rsidRDefault="00F20773" w:rsidP="00442939">
            <w:pPr>
              <w:rPr>
                <w:lang w:eastAsia="zh-CN"/>
              </w:rPr>
            </w:pPr>
            <w:r w:rsidRPr="00F20773">
              <w:rPr>
                <w:rFonts w:hint="eastAsia"/>
                <w:b/>
                <w:lang w:eastAsia="zh-CN"/>
              </w:rPr>
              <w:t>P</w:t>
            </w:r>
            <w:r w:rsidRPr="00F20773">
              <w:rPr>
                <w:b/>
                <w:lang w:eastAsia="zh-CN"/>
              </w:rPr>
              <w:t>roposal</w:t>
            </w:r>
            <w:r w:rsidRPr="00F20773">
              <w:rPr>
                <w:rFonts w:hint="eastAsia"/>
                <w:b/>
                <w:lang w:eastAsia="zh-CN"/>
              </w:rPr>
              <w:t xml:space="preserve"> 7</w:t>
            </w:r>
            <w:r w:rsidRPr="00F20773">
              <w:rPr>
                <w:b/>
                <w:lang w:eastAsia="zh-CN"/>
              </w:rPr>
              <w:t>:</w:t>
            </w:r>
            <w:r w:rsidRPr="00687125">
              <w:rPr>
                <w:lang w:eastAsia="zh-CN"/>
              </w:rPr>
              <w:t xml:space="preserve"> </w:t>
            </w:r>
            <w:r w:rsidRPr="00687125">
              <w:rPr>
                <w:rFonts w:hint="eastAsia"/>
                <w:lang w:eastAsia="zh-CN"/>
              </w:rPr>
              <w:t xml:space="preserve">On the close-loop and open-TA combination, UE can stop </w:t>
            </w:r>
            <w:r w:rsidRPr="00687125">
              <w:rPr>
                <w:lang w:eastAsia="zh-CN"/>
              </w:rPr>
              <w:t>autonomous</w:t>
            </w:r>
            <w:r w:rsidRPr="00687125">
              <w:rPr>
                <w:rFonts w:hint="eastAsia"/>
                <w:lang w:eastAsia="zh-CN"/>
              </w:rPr>
              <w:t xml:space="preserve"> TA compensation or subtract the accumulated TA compensated by </w:t>
            </w:r>
            <w:r w:rsidRPr="00687125">
              <w:rPr>
                <w:lang w:eastAsia="zh-CN"/>
              </w:rPr>
              <w:t>autonomous</w:t>
            </w:r>
            <w:r w:rsidRPr="00687125">
              <w:rPr>
                <w:rFonts w:hint="eastAsia"/>
                <w:lang w:eastAsia="zh-CN"/>
              </w:rPr>
              <w:t xml:space="preserve"> TA </w:t>
            </w:r>
            <w:r w:rsidRPr="00687125">
              <w:rPr>
                <w:lang w:eastAsia="zh-CN"/>
              </w:rPr>
              <w:t>compensation</w:t>
            </w:r>
            <w:r w:rsidRPr="00687125">
              <w:rPr>
                <w:rFonts w:hint="eastAsia"/>
                <w:lang w:eastAsia="zh-CN"/>
              </w:rPr>
              <w:t xml:space="preserve"> during the gap between two </w:t>
            </w:r>
            <w:proofErr w:type="spellStart"/>
            <w:r w:rsidRPr="00687125">
              <w:rPr>
                <w:lang w:eastAsia="zh-CN"/>
              </w:rPr>
              <w:t>neighboring</w:t>
            </w:r>
            <w:proofErr w:type="spellEnd"/>
            <w:r w:rsidRPr="00687125">
              <w:rPr>
                <w:rFonts w:hint="eastAsia"/>
                <w:lang w:eastAsia="zh-CN"/>
              </w:rPr>
              <w:t xml:space="preserve"> TAC commands.   </w:t>
            </w:r>
          </w:p>
        </w:tc>
      </w:tr>
      <w:tr w:rsidR="00FE63A2" w:rsidRPr="00902581" w14:paraId="4E2B3AAF" w14:textId="77777777" w:rsidTr="00982AE7">
        <w:tc>
          <w:tcPr>
            <w:tcW w:w="866" w:type="pct"/>
          </w:tcPr>
          <w:p w14:paraId="77AAC4FD" w14:textId="2719A189" w:rsidR="00FE63A2" w:rsidRPr="00BF4734" w:rsidRDefault="00FE63A2" w:rsidP="0071682B">
            <w:r w:rsidRPr="00351341">
              <w:t>MediaTek Inc.</w:t>
            </w:r>
          </w:p>
        </w:tc>
        <w:tc>
          <w:tcPr>
            <w:tcW w:w="4134" w:type="pct"/>
          </w:tcPr>
          <w:p w14:paraId="07A293F0" w14:textId="77777777" w:rsidR="00FE63A2" w:rsidRPr="00F1397F" w:rsidRDefault="00FE63A2" w:rsidP="00FE63A2">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031224ED"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w:t>
            </w:r>
            <w:proofErr w:type="spellStart"/>
            <w:r w:rsidRPr="00F1397F">
              <w:rPr>
                <w:rFonts w:ascii="Times New Roman" w:eastAsia="+mn-ea" w:hAnsi="Times New Roman" w:cs="Times New Roman"/>
                <w:color w:val="000000"/>
                <w:kern w:val="24"/>
                <w:sz w:val="20"/>
                <w:szCs w:val="20"/>
                <w:lang w:val="en-GB"/>
              </w:rPr>
              <w:t>msgB</w:t>
            </w:r>
            <w:proofErr w:type="spellEnd"/>
            <w:r w:rsidRPr="00F1397F">
              <w:rPr>
                <w:rFonts w:ascii="Times New Roman" w:eastAsia="+mn-ea" w:hAnsi="Times New Roman" w:cs="Times New Roman"/>
                <w:color w:val="000000"/>
                <w:kern w:val="24"/>
                <w:sz w:val="20"/>
                <w:szCs w:val="20"/>
                <w:lang w:val="en-GB"/>
              </w:rPr>
              <w:t xml:space="preserve"> and MAC CE TA command is used for UL timing alignment correction without specification change.</w:t>
            </w:r>
          </w:p>
          <w:p w14:paraId="6A1F3731"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6D54180A" w14:textId="1D4E3EA9" w:rsidR="00FE63A2" w:rsidRPr="00FE63A2"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w:t>
            </w:r>
            <w:proofErr w:type="spellStart"/>
            <w:r w:rsidRPr="00F1397F">
              <w:rPr>
                <w:rFonts w:ascii="Times New Roman" w:eastAsia="+mn-ea" w:hAnsi="Times New Roman" w:cs="Times New Roman"/>
                <w:color w:val="000000"/>
                <w:kern w:val="24"/>
                <w:sz w:val="20"/>
                <w:szCs w:val="20"/>
                <w:lang w:val="en-GB"/>
              </w:rPr>
              <w:t>subframe</w:t>
            </w:r>
            <w:proofErr w:type="spellEnd"/>
            <w:r w:rsidRPr="00F1397F">
              <w:rPr>
                <w:rFonts w:ascii="Times New Roman" w:eastAsia="+mn-ea" w:hAnsi="Times New Roman" w:cs="Times New Roman"/>
                <w:color w:val="000000"/>
                <w:kern w:val="24"/>
                <w:sz w:val="20"/>
                <w:szCs w:val="20"/>
                <w:lang w:val="en-GB"/>
              </w:rPr>
              <w:t xml:space="preserve"> timing alignment is at the gNB.</w:t>
            </w:r>
          </w:p>
        </w:tc>
      </w:tr>
      <w:tr w:rsidR="00DC105D" w:rsidRPr="00902581" w14:paraId="26DFE7B7" w14:textId="77777777" w:rsidTr="00982AE7">
        <w:tc>
          <w:tcPr>
            <w:tcW w:w="866" w:type="pct"/>
          </w:tcPr>
          <w:p w14:paraId="25011FED" w14:textId="57604B68" w:rsidR="00DC105D" w:rsidRPr="00351341" w:rsidRDefault="00DE4360" w:rsidP="0071682B">
            <w:r w:rsidRPr="00351341">
              <w:t>CMCC</w:t>
            </w:r>
          </w:p>
        </w:tc>
        <w:tc>
          <w:tcPr>
            <w:tcW w:w="4134" w:type="pct"/>
          </w:tcPr>
          <w:p w14:paraId="633C43D2" w14:textId="77777777" w:rsidR="006240BC" w:rsidRPr="00B43A6F" w:rsidRDefault="006240BC" w:rsidP="006240BC">
            <w:pPr>
              <w:spacing w:beforeLines="50" w:before="120" w:afterLines="50" w:after="120"/>
            </w:pPr>
            <w:r w:rsidRPr="006240BC">
              <w:rPr>
                <w:b/>
              </w:rPr>
              <w:t>Proposal 8:</w:t>
            </w:r>
            <w:r w:rsidRPr="00B43A6F">
              <w:t xml:space="preserve"> </w:t>
            </w:r>
            <w:r w:rsidRPr="00B43A6F">
              <w:rPr>
                <w:bCs/>
              </w:rPr>
              <w:t>F</w:t>
            </w:r>
            <w:r w:rsidRPr="00B43A6F">
              <w:rPr>
                <w:bCs/>
                <w:iCs/>
              </w:rPr>
              <w:t xml:space="preserve">or an NR NTN UE in RRC_CONNECTED, regular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Pr="00B43A6F">
              <w:rPr>
                <w:rFonts w:hint="eastAsia"/>
                <w:bCs/>
                <w:iCs/>
              </w:rPr>
              <w:t xml:space="preserve"> </w:t>
            </w:r>
            <w:r w:rsidRPr="00B43A6F">
              <w:rPr>
                <w:bCs/>
                <w:iCs/>
              </w:rPr>
              <w:t>can be disabled.</w:t>
            </w:r>
          </w:p>
          <w:p w14:paraId="1A02CD79" w14:textId="77777777" w:rsidR="006240BC" w:rsidRPr="00B43A6F" w:rsidRDefault="006240BC" w:rsidP="006240BC">
            <w:pPr>
              <w:spacing w:beforeLines="50" w:before="120" w:afterLines="50" w:after="120"/>
            </w:pPr>
            <w:r w:rsidRPr="006240BC">
              <w:rPr>
                <w:b/>
              </w:rPr>
              <w:t>Proposal 9:</w:t>
            </w:r>
            <w:r w:rsidRPr="00B43A6F">
              <w:t xml:space="preserve"> </w:t>
            </w:r>
            <w:r w:rsidRPr="00B43A6F">
              <w:rPr>
                <w:bCs/>
              </w:rPr>
              <w:t>F</w:t>
            </w:r>
            <w:r w:rsidRPr="00B43A6F">
              <w:rPr>
                <w:bCs/>
                <w:iCs/>
              </w:rPr>
              <w:t>or an NR NTN UE in RRC_CONNECTED,</w:t>
            </w:r>
          </w:p>
          <w:p w14:paraId="789149EF" w14:textId="77777777" w:rsidR="006240BC" w:rsidRPr="00B43A6F" w:rsidRDefault="00204729" w:rsidP="006240BC">
            <w:pPr>
              <w:spacing w:beforeLines="50" w:before="120" w:afterLines="50" w:after="120"/>
            </w:pPr>
            <m:oMathPara>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d>
                  <m:dPr>
                    <m:ctrlPr>
                      <w:rPr>
                        <w:rFonts w:ascii="Cambria Math" w:eastAsiaTheme="minorHAnsi" w:hAnsi="Cambria Math"/>
                        <w:color w:val="000000" w:themeColor="text1"/>
                        <w:lang w:eastAsia="ko-KR"/>
                      </w:rPr>
                    </m:ctrlPr>
                  </m:dPr>
                  <m:e>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TA,UE-specific</m:t>
                        </m:r>
                      </m:sub>
                    </m:sSub>
                    <m:r>
                      <m:rPr>
                        <m:sty m:val="p"/>
                      </m:rPr>
                      <w:rPr>
                        <w:rFonts w:ascii="Cambria Math" w:eastAsiaTheme="minorHAnsi" w:hAnsi="Cambria Math"/>
                        <w:color w:val="000000" w:themeColor="text1"/>
                        <w:lang w:eastAsia="ko-KR"/>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r>
                      <m:rPr>
                        <m:sty m:val="p"/>
                      </m:rPr>
                      <w:rPr>
                        <w:rFonts w:ascii="Cambria Math" w:eastAsiaTheme="minorHAnsi"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TA,offset</m:t>
                        </m:r>
                      </m:sub>
                    </m:sSub>
                  </m:e>
                </m:d>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c</m:t>
                    </m:r>
                  </m:sub>
                </m:sSub>
              </m:oMath>
            </m:oMathPara>
          </w:p>
          <w:p w14:paraId="78CE51C1" w14:textId="77777777" w:rsidR="006240BC" w:rsidRPr="00B43A6F" w:rsidRDefault="006240BC" w:rsidP="006240BC">
            <w:pPr>
              <w:spacing w:beforeLines="50" w:before="120" w:afterLines="50" w:after="120"/>
              <w:rPr>
                <w:bCs/>
                <w:iCs/>
              </w:rPr>
            </w:pPr>
            <w:r w:rsidRPr="00B43A6F">
              <w:rPr>
                <w:rFonts w:hint="eastAsia"/>
                <w:bCs/>
                <w:iCs/>
              </w:rPr>
              <w:t>w</w:t>
            </w:r>
            <w:r w:rsidRPr="00B43A6F">
              <w:rPr>
                <w:bCs/>
                <w:iCs/>
              </w:rPr>
              <w:t xml:space="preserve">here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oMath>
            <w:r w:rsidRPr="00B43A6F">
              <w:rPr>
                <w:bCs/>
                <w:iCs/>
              </w:rPr>
              <w:t xml:space="preserve"> is the common TA obtained in initial access procedure.</w:t>
            </w:r>
          </w:p>
          <w:p w14:paraId="1E234397" w14:textId="77777777" w:rsidR="006240BC" w:rsidRPr="00B43A6F" w:rsidRDefault="006240BC" w:rsidP="006240BC">
            <w:pPr>
              <w:spacing w:beforeLines="50" w:before="120" w:afterLines="50" w:after="120"/>
              <w:rPr>
                <w:iCs/>
              </w:rPr>
            </w:pPr>
            <w:r w:rsidRPr="00B43A6F">
              <w:t xml:space="preserve">Proposal 10: </w:t>
            </w:r>
            <w:r w:rsidRPr="00B43A6F">
              <w:rPr>
                <w:bCs/>
                <w:iCs/>
              </w:rPr>
              <w:t xml:space="preserve">The legacy MAC CE TA command and the enhanced MAC CE TA command </w:t>
            </w:r>
            <w:r w:rsidRPr="00B43A6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B43A6F">
              <w:rPr>
                <w:bCs/>
                <w:iCs/>
              </w:rPr>
              <w:t xml:space="preserve"> to be both supported, </w:t>
            </w:r>
            <w:r w:rsidRPr="00B43A6F">
              <w:rPr>
                <w:iCs/>
              </w:rPr>
              <w:t xml:space="preserve">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B43A6F">
              <w:rPr>
                <w:rFonts w:hint="eastAsia"/>
                <w:iCs/>
              </w:rPr>
              <w:t xml:space="preserve"> </w:t>
            </w:r>
            <w:r w:rsidRPr="00B43A6F">
              <w:rPr>
                <w:iCs/>
              </w:rPr>
              <w:t xml:space="preserve">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B43A6F">
              <w:rPr>
                <w:iCs/>
              </w:rPr>
              <w:t>indicates a TA drift rate.</w:t>
            </w:r>
          </w:p>
          <w:p w14:paraId="49E4AFAD" w14:textId="77777777" w:rsidR="006240BC" w:rsidRPr="00B43A6F" w:rsidRDefault="006240BC" w:rsidP="006240BC">
            <w:pPr>
              <w:spacing w:beforeLines="50" w:before="120" w:afterLines="50" w:after="120"/>
            </w:pPr>
            <w:r w:rsidRPr="00B43A6F">
              <w:t xml:space="preserve">Proposal 11: For </w:t>
            </w:r>
            <w:proofErr w:type="spellStart"/>
            <w:r w:rsidRPr="00B43A6F">
              <w:rPr>
                <w:iCs/>
              </w:rPr>
              <w:t>i</w:t>
            </w:r>
            <w:r w:rsidRPr="00B43A6F">
              <w:t>-th</w:t>
            </w:r>
            <w:proofErr w:type="spellEnd"/>
            <w:r w:rsidRPr="00B43A6F">
              <w:t xml:space="preserve">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 xml:space="preserve"> </w:t>
            </w:r>
            <w:r w:rsidRPr="00B43A6F">
              <w:t>(</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B43A6F">
              <w:rPr>
                <w:rFonts w:hint="eastAsia"/>
              </w:rPr>
              <w:t xml:space="preserve"> </w:t>
            </w:r>
            <w:r w:rsidRPr="00B43A6F">
              <w:t>can be determined as</w:t>
            </w:r>
          </w:p>
          <w:p w14:paraId="6534660C" w14:textId="77777777" w:rsidR="006240BC" w:rsidRPr="00B43A6F" w:rsidRDefault="00204729" w:rsidP="006240BC">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263BD146" w14:textId="77777777" w:rsidR="006240BC" w:rsidRPr="00B43A6F" w:rsidRDefault="006240BC" w:rsidP="006240BC">
            <w:pPr>
              <w:spacing w:beforeLines="50" w:before="120" w:afterLines="50" w:after="120"/>
              <w:rPr>
                <w:iCs/>
              </w:rPr>
            </w:pPr>
            <w:r w:rsidRPr="00B43A6F">
              <w:rPr>
                <w:iCs/>
              </w:rPr>
              <w:t>where,</w:t>
            </w:r>
          </w:p>
          <w:p w14:paraId="5FD82805" w14:textId="77777777" w:rsidR="006240BC" w:rsidRPr="00B43A6F" w:rsidRDefault="006240BC" w:rsidP="00CC666D">
            <w:pPr>
              <w:pStyle w:val="Paragraphedeliste"/>
              <w:numPr>
                <w:ilvl w:val="0"/>
                <w:numId w:val="18"/>
              </w:numPr>
              <w:spacing w:beforeLines="50" w:before="120" w:afterLines="50" w:after="120"/>
            </w:pPr>
            <w:r w:rsidRPr="00B43A6F">
              <w:rPr>
                <w:iCs/>
              </w:rPr>
              <w:t>m</w:t>
            </w:r>
            <w:r w:rsidRPr="00B43A6F">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w:t>
            </w:r>
          </w:p>
          <w:p w14:paraId="02842D80" w14:textId="77777777" w:rsidR="006240BC" w:rsidRPr="00B43A6F" w:rsidRDefault="00204729" w:rsidP="00CC666D">
            <w:pPr>
              <w:pStyle w:val="Paragraphedeliste"/>
              <w:numPr>
                <w:ilvl w:val="0"/>
                <w:numId w:val="18"/>
              </w:numPr>
              <w:spacing w:beforeLines="50" w:before="120" w:afterLines="50" w:after="12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6240BC" w:rsidRPr="00B43A6F">
              <w:rPr>
                <w:rFonts w:hint="eastAsia"/>
              </w:rPr>
              <w:t xml:space="preserve"> </w:t>
            </w:r>
            <w:r w:rsidR="006240BC" w:rsidRPr="00B43A6F">
              <w:t xml:space="preserve">is the </w:t>
            </w:r>
            <w:r w:rsidR="006240BC" w:rsidRPr="00B43A6F">
              <w:rPr>
                <w:iCs/>
              </w:rPr>
              <w:t>m</w:t>
            </w:r>
            <w:r w:rsidR="006240BC" w:rsidRPr="00B43A6F">
              <w:t>-</w:t>
            </w:r>
            <w:proofErr w:type="spellStart"/>
            <w:r w:rsidR="006240BC" w:rsidRPr="00B43A6F">
              <w:t>th</w:t>
            </w:r>
            <w:proofErr w:type="spellEnd"/>
            <w:r w:rsidR="006240BC" w:rsidRPr="00B43A6F">
              <w:t xml:space="preserve"> accumulated TA command. </w:t>
            </w:r>
          </w:p>
          <w:p w14:paraId="23D22746" w14:textId="77777777" w:rsidR="006240BC" w:rsidRPr="00B43A6F" w:rsidRDefault="006240BC" w:rsidP="00CC666D">
            <w:pPr>
              <w:pStyle w:val="Paragraphedeliste"/>
              <w:numPr>
                <w:ilvl w:val="0"/>
                <w:numId w:val="18"/>
              </w:numPr>
              <w:spacing w:beforeLines="50" w:before="120" w:afterLines="50" w:after="120"/>
            </w:pPr>
            <w:r w:rsidRPr="00B43A6F">
              <w:t xml:space="preserve">Note: When </w:t>
            </w:r>
            <w:r w:rsidRPr="00B43A6F">
              <w:rPr>
                <w:iCs/>
              </w:rPr>
              <w:t>UE received the m</w:t>
            </w:r>
            <w:r w:rsidRPr="00B43A6F">
              <w:t>-</w:t>
            </w:r>
            <w:proofErr w:type="spellStart"/>
            <w:r w:rsidRPr="00B43A6F">
              <w:t>th</w:t>
            </w:r>
            <w:proofErr w:type="spellEnd"/>
            <w:r w:rsidRPr="00B43A6F">
              <w:t xml:space="preserve"> enhanced </w:t>
            </w:r>
            <w:r w:rsidRPr="00B43A6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B43A6F">
              <w:rPr>
                <w:rFonts w:hint="eastAsia"/>
                <w:bCs/>
                <w:iCs/>
              </w:rPr>
              <w:t xml:space="preserve"> </w:t>
            </w:r>
            <w:r w:rsidRPr="00B43A6F">
              <w:rPr>
                <w:bCs/>
                <w:iCs/>
              </w:rPr>
              <w:t xml:space="preserve">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then it updates the </w:t>
            </w:r>
            <w:r w:rsidRPr="00B43A6F">
              <w:rPr>
                <w:iCs/>
              </w:rPr>
              <w:t>m</w:t>
            </w:r>
            <w:r w:rsidRPr="00B43A6F">
              <w:t>-</w:t>
            </w:r>
            <w:proofErr w:type="spellStart"/>
            <w:r w:rsidRPr="00B43A6F">
              <w:t>th</w:t>
            </w:r>
            <w:proofErr w:type="spellEnd"/>
            <w:r w:rsidRPr="00B43A6F">
              <w:t xml:space="preserve">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B43A6F">
              <w:rPr>
                <w:rFonts w:hint="eastAsia"/>
              </w:rPr>
              <w:t xml:space="preserve"> </w:t>
            </w:r>
            <w:r w:rsidRPr="00B43A6F">
              <w:t xml:space="preserve">as </w:t>
            </w:r>
          </w:p>
          <w:p w14:paraId="50395C82" w14:textId="77777777" w:rsidR="006240BC" w:rsidRPr="00B43A6F" w:rsidRDefault="00204729" w:rsidP="006240BC">
            <w:pPr>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37327C86" w14:textId="4FF03807" w:rsidR="007D7612" w:rsidRPr="006240BC" w:rsidRDefault="007D7612" w:rsidP="006240BC">
            <w:pPr>
              <w:spacing w:beforeLines="50" w:before="120" w:afterLines="50" w:after="120"/>
              <w:rPr>
                <w:bCs/>
                <w:iCs/>
              </w:rPr>
            </w:pPr>
          </w:p>
        </w:tc>
      </w:tr>
      <w:tr w:rsidR="00DE4360" w:rsidRPr="00902581" w14:paraId="0786CC9B" w14:textId="77777777" w:rsidTr="00982AE7">
        <w:tc>
          <w:tcPr>
            <w:tcW w:w="866" w:type="pct"/>
          </w:tcPr>
          <w:p w14:paraId="296314E5" w14:textId="4FF3F4E9" w:rsidR="00DE4360" w:rsidRPr="00351341" w:rsidRDefault="00F479F9" w:rsidP="0071682B">
            <w:r w:rsidRPr="00351341">
              <w:t>CAICT</w:t>
            </w:r>
          </w:p>
        </w:tc>
        <w:tc>
          <w:tcPr>
            <w:tcW w:w="4134" w:type="pct"/>
          </w:tcPr>
          <w:p w14:paraId="5925504F" w14:textId="561C0B1B" w:rsidR="00DE4360" w:rsidRPr="00F479F9" w:rsidRDefault="00F479F9" w:rsidP="00FE63A2">
            <w:pPr>
              <w:pStyle w:val="Doc-text2"/>
              <w:ind w:left="0" w:firstLine="0"/>
              <w:rPr>
                <w:rFonts w:ascii="Times New Roman" w:hAnsi="Times New Roman" w:cs="Times New Roman"/>
                <w:sz w:val="20"/>
                <w:szCs w:val="20"/>
                <w:lang w:val="en-GB" w:eastAsia="ko-KR"/>
              </w:rPr>
            </w:pPr>
            <w:r w:rsidRPr="00F479F9">
              <w:rPr>
                <w:rFonts w:ascii="Times New Roman" w:hAnsi="Times New Roman" w:cs="Times New Roman"/>
                <w:b/>
                <w:sz w:val="20"/>
                <w:szCs w:val="20"/>
                <w:lang w:val="en-GB" w:eastAsia="ko-KR"/>
              </w:rPr>
              <w:t>Proposal2</w:t>
            </w:r>
            <w:r w:rsidRPr="00F479F9">
              <w:rPr>
                <w:rFonts w:ascii="Times New Roman" w:hAnsi="Times New Roman" w:cs="Times New Roman"/>
                <w:sz w:val="20"/>
                <w:szCs w:val="20"/>
                <w:lang w:val="en-GB" w:eastAsia="ko-KR"/>
              </w:rPr>
              <w:t>: FFS the condition when to apply the TA through combined closed loop and open loop</w:t>
            </w:r>
          </w:p>
        </w:tc>
      </w:tr>
      <w:tr w:rsidR="00DE4360" w:rsidRPr="00902581" w14:paraId="3AA080A5" w14:textId="77777777" w:rsidTr="00982AE7">
        <w:tc>
          <w:tcPr>
            <w:tcW w:w="866" w:type="pct"/>
          </w:tcPr>
          <w:p w14:paraId="7EF73EF0" w14:textId="3E161AAE" w:rsidR="00DE4360" w:rsidRPr="00351341" w:rsidRDefault="009174C5" w:rsidP="0071682B">
            <w:r w:rsidRPr="00351341">
              <w:t>OPPO</w:t>
            </w:r>
          </w:p>
        </w:tc>
        <w:tc>
          <w:tcPr>
            <w:tcW w:w="4134" w:type="pct"/>
          </w:tcPr>
          <w:p w14:paraId="03C49EE0" w14:textId="77777777" w:rsidR="00DE4360" w:rsidRDefault="009174C5" w:rsidP="009174C5">
            <w:pPr>
              <w:pStyle w:val="Corpsdetexte"/>
            </w:pPr>
            <w:r w:rsidRPr="009174C5">
              <w:rPr>
                <w:rFonts w:eastAsia="SimSun"/>
                <w:b/>
                <w:lang w:eastAsia="zh-CN"/>
              </w:rPr>
              <w:t>Proposal 3:</w:t>
            </w:r>
            <w:r w:rsidRPr="00687125">
              <w:rPr>
                <w:rFonts w:eastAsia="SimSun"/>
                <w:lang w:eastAsia="zh-CN"/>
              </w:rPr>
              <w:t xml:space="preserve"> TA updating by MAC-CE or RAR can have the following relationship </w:t>
            </w:r>
            <w:proofErr w:type="spellStart"/>
            <w:r w:rsidRPr="00687125">
              <w:rPr>
                <w:rFonts w:eastAsia="SimSun"/>
                <w:lang w:eastAsia="zh-CN"/>
              </w:rPr>
              <w:t>N</w:t>
            </w:r>
            <w:r w:rsidRPr="00687125">
              <w:rPr>
                <w:rFonts w:eastAsia="SimSun"/>
                <w:vertAlign w:val="subscript"/>
                <w:lang w:eastAsia="zh-CN"/>
              </w:rPr>
              <w:t>TA_new</w:t>
            </w:r>
            <w:proofErr w:type="spellEnd"/>
            <w:r w:rsidRPr="00687125">
              <w:rPr>
                <w:rFonts w:eastAsia="SimSun"/>
                <w:vertAlign w:val="subscript"/>
                <w:lang w:eastAsia="zh-CN"/>
              </w:rPr>
              <w:t xml:space="preserve"> </w:t>
            </w:r>
            <w:r w:rsidRPr="00687125">
              <w:rPr>
                <w:rFonts w:eastAsiaTheme="minorEastAsia"/>
                <w:lang w:eastAsia="zh-CN"/>
              </w:rPr>
              <w:t xml:space="preserve">= </w:t>
            </w:r>
            <w:proofErr w:type="spellStart"/>
            <w:r w:rsidRPr="00687125">
              <w:rPr>
                <w:rFonts w:eastAsia="SimSun"/>
                <w:lang w:eastAsia="zh-CN"/>
              </w:rPr>
              <w:t>N</w:t>
            </w:r>
            <w:r w:rsidRPr="00687125">
              <w:rPr>
                <w:rFonts w:eastAsia="SimSun"/>
                <w:vertAlign w:val="subscript"/>
                <w:lang w:eastAsia="zh-CN"/>
              </w:rPr>
              <w:t>TA_old</w:t>
            </w:r>
            <w:proofErr w:type="spellEnd"/>
            <w:r w:rsidRPr="00687125">
              <w:rPr>
                <w:rFonts w:eastAsia="SimSun"/>
                <w:lang w:eastAsia="zh-CN"/>
              </w:rPr>
              <w:t xml:space="preserve"> + adjustment, where for TA updated by MAC-CE, the adjustment is </w:t>
            </w:r>
            <w:r w:rsidR="00DD03AB" w:rsidRPr="00687125">
              <w:rPr>
                <w:noProof/>
                <w:position w:val="-10"/>
              </w:rPr>
              <w:object w:dxaOrig="1710" w:dyaOrig="320" w14:anchorId="13CCA0B0">
                <v:shape id="_x0000_i1026" type="#_x0000_t75" alt="" style="width:89.85pt;height:17.85pt;mso-width-percent:0;mso-height-percent:0;mso-width-percent:0;mso-height-percent:0" o:ole="">
                  <v:imagedata r:id="rId27" o:title=""/>
                </v:shape>
                <o:OLEObject Type="Embed" ProgID="Equation.3" ShapeID="_x0000_i1026" DrawAspect="Content" ObjectID="_1683630578" r:id="rId28"/>
              </w:object>
            </w:r>
            <w:r w:rsidRPr="00687125">
              <w:t>and T</w:t>
            </w:r>
            <w:r w:rsidRPr="00687125">
              <w:rPr>
                <w:vertAlign w:val="subscript"/>
              </w:rPr>
              <w:t>A</w:t>
            </w:r>
            <w:r w:rsidRPr="00687125">
              <w:t xml:space="preserve"> is the TAC indication in the range of [0, 63]; for TA updated by RAR, </w:t>
            </w:r>
            <w:r w:rsidRPr="00687125">
              <w:rPr>
                <w:rFonts w:eastAsia="SimSun"/>
                <w:lang w:eastAsia="zh-CN"/>
              </w:rPr>
              <w:t xml:space="preserve">the adjustment is </w:t>
            </w:r>
            <w:r w:rsidR="00DD03AB" w:rsidRPr="00687125">
              <w:rPr>
                <w:noProof/>
                <w:position w:val="-10"/>
              </w:rPr>
              <w:object w:dxaOrig="1940" w:dyaOrig="330" w14:anchorId="6B90DA8D">
                <v:shape id="_x0000_i1027" type="#_x0000_t75" alt="" style="width:95.05pt;height:17.85pt;mso-width-percent:0;mso-height-percent:0;mso-width-percent:0;mso-height-percent:0" o:ole="">
                  <v:imagedata r:id="rId29" o:title=""/>
                </v:shape>
                <o:OLEObject Type="Embed" ProgID="Equation.3" ShapeID="_x0000_i1027" DrawAspect="Content" ObjectID="_1683630579" r:id="rId30"/>
              </w:object>
            </w:r>
            <w:r w:rsidRPr="00687125">
              <w:t>and the T</w:t>
            </w:r>
            <w:r w:rsidRPr="00687125">
              <w:rPr>
                <w:vertAlign w:val="subscript"/>
              </w:rPr>
              <w:t>A</w:t>
            </w:r>
            <w:r w:rsidRPr="00687125">
              <w:t xml:space="preserve"> is the RAR TAC indication in the range of [0, 3846].</w:t>
            </w:r>
          </w:p>
          <w:p w14:paraId="6E3677D8" w14:textId="69AC01E1" w:rsidR="00BF28F1" w:rsidRPr="005E05B3" w:rsidRDefault="00BF28F1" w:rsidP="009174C5">
            <w:pPr>
              <w:pStyle w:val="Corpsdetexte"/>
              <w:rPr>
                <w:rFonts w:eastAsia="SimSun"/>
                <w:lang w:eastAsia="zh-CN"/>
              </w:rPr>
            </w:pPr>
            <w:r w:rsidRPr="00BF28F1">
              <w:rPr>
                <w:b/>
              </w:rPr>
              <w:t>Proposal 4:</w:t>
            </w:r>
            <w:r w:rsidRPr="00687125">
              <w:t xml:space="preserve"> </w:t>
            </w:r>
            <w:r w:rsidRPr="00687125">
              <w:rPr>
                <w:rFonts w:eastAsia="SimSun" w:hint="eastAsia"/>
                <w:lang w:eastAsia="zh-CN"/>
              </w:rPr>
              <w:t xml:space="preserve">If the frequency of reading SIB information every 3 seconds is acceptable, </w:t>
            </w:r>
            <w:r w:rsidRPr="00687125">
              <w:t xml:space="preserve">the network indicated common TA can be updated by a drift rate, e.g. </w:t>
            </w:r>
            <w:proofErr w:type="spellStart"/>
            <w:r w:rsidRPr="00687125">
              <w:rPr>
                <w:rFonts w:eastAsia="SimSun"/>
                <w:lang w:eastAsia="zh-CN"/>
              </w:rPr>
              <w:t>N</w:t>
            </w:r>
            <w:r w:rsidRPr="00687125">
              <w:rPr>
                <w:rFonts w:eastAsia="SimSun"/>
                <w:vertAlign w:val="subscript"/>
                <w:lang w:eastAsia="zh-CN"/>
              </w:rPr>
              <w:t>TA,common_new</w:t>
            </w:r>
            <w:proofErr w:type="spellEnd"/>
            <w:r w:rsidRPr="00687125">
              <w:rPr>
                <w:rFonts w:eastAsia="SimSun"/>
                <w:lang w:eastAsia="zh-CN"/>
              </w:rPr>
              <w:t xml:space="preserve">= </w:t>
            </w:r>
            <w:proofErr w:type="spellStart"/>
            <w:r w:rsidRPr="00687125">
              <w:rPr>
                <w:rFonts w:eastAsia="SimSun"/>
                <w:lang w:eastAsia="zh-CN"/>
              </w:rPr>
              <w:t>N</w:t>
            </w:r>
            <w:r w:rsidRPr="00687125">
              <w:rPr>
                <w:rFonts w:eastAsia="SimSun"/>
                <w:vertAlign w:val="subscript"/>
                <w:lang w:eastAsia="zh-CN"/>
              </w:rPr>
              <w:t>TA,common_old</w:t>
            </w:r>
            <w:proofErr w:type="spellEnd"/>
            <w:r w:rsidRPr="00687125">
              <w:rPr>
                <w:rFonts w:eastAsia="SimSun"/>
                <w:lang w:eastAsia="zh-CN"/>
              </w:rPr>
              <w:t xml:space="preserve"> + </w:t>
            </w:r>
            <w:proofErr w:type="spellStart"/>
            <w:r w:rsidRPr="00687125">
              <w:rPr>
                <w:bCs/>
                <w:lang w:eastAsia="ko-KR"/>
              </w:rPr>
              <w:t>N</w:t>
            </w:r>
            <w:r w:rsidRPr="00687125">
              <w:rPr>
                <w:bCs/>
                <w:vertAlign w:val="subscript"/>
                <w:lang w:eastAsia="ko-KR"/>
              </w:rPr>
              <w:t>TA,common,drift,rate</w:t>
            </w:r>
            <w:proofErr w:type="spellEnd"/>
            <w:r w:rsidRPr="00687125">
              <w:rPr>
                <w:rFonts w:eastAsia="SimSun"/>
                <w:lang w:eastAsia="zh-CN"/>
              </w:rPr>
              <w:t xml:space="preserve"> * t</w:t>
            </w:r>
            <w:r w:rsidRPr="00687125">
              <w:rPr>
                <w:rFonts w:eastAsia="SimSun" w:hint="eastAsia"/>
                <w:lang w:eastAsia="zh-CN"/>
              </w:rPr>
              <w:t>.</w:t>
            </w:r>
          </w:p>
        </w:tc>
      </w:tr>
      <w:tr w:rsidR="00DE4360" w:rsidRPr="00902581" w14:paraId="450215DB" w14:textId="77777777" w:rsidTr="00982AE7">
        <w:tc>
          <w:tcPr>
            <w:tcW w:w="866" w:type="pct"/>
          </w:tcPr>
          <w:p w14:paraId="4CD86220" w14:textId="20702E45" w:rsidR="00DE4360" w:rsidRPr="00351341" w:rsidRDefault="005E05B3" w:rsidP="0071682B">
            <w:r w:rsidRPr="005E05B3">
              <w:lastRenderedPageBreak/>
              <w:t>Ericsson</w:t>
            </w:r>
          </w:p>
        </w:tc>
        <w:tc>
          <w:tcPr>
            <w:tcW w:w="4134" w:type="pct"/>
          </w:tcPr>
          <w:p w14:paraId="7144E444" w14:textId="564F38FA" w:rsidR="00825AAB" w:rsidRDefault="00825AAB" w:rsidP="002D0638">
            <w:pPr>
              <w:rPr>
                <w:lang w:val="en-US" w:eastAsia="ko-KR"/>
              </w:rPr>
            </w:pPr>
            <w:r w:rsidRPr="00825AAB">
              <w:rPr>
                <w:b/>
                <w:lang w:val="en-US" w:eastAsia="ko-KR"/>
              </w:rPr>
              <w:t>Proposal 1</w:t>
            </w:r>
            <w:r w:rsidRPr="00825AAB">
              <w:rPr>
                <w:b/>
                <w:lang w:val="en-US" w:eastAsia="ko-KR"/>
              </w:rPr>
              <w:tab/>
            </w:r>
            <w:r w:rsidRPr="00825AAB">
              <w:rPr>
                <w:lang w:val="en-US" w:eastAsia="ko-KR"/>
              </w:rPr>
              <w:t>RAN1 to discuss how to take into account satellite movement during DL signal propagation from satellite to UE when defining the UE-specific TA.</w:t>
            </w:r>
          </w:p>
          <w:p w14:paraId="7F4AD0DF" w14:textId="11E429E6" w:rsidR="00825AAB" w:rsidRDefault="00825AAB" w:rsidP="002D0638">
            <w:pPr>
              <w:rPr>
                <w:lang w:val="en-US" w:eastAsia="ko-KR"/>
              </w:rPr>
            </w:pPr>
            <w:r w:rsidRPr="00825AAB">
              <w:rPr>
                <w:b/>
                <w:lang w:val="en-US" w:eastAsia="ko-KR"/>
              </w:rPr>
              <w:t>Proposal 2</w:t>
            </w:r>
            <w:r w:rsidRPr="00825AAB">
              <w:rPr>
                <w:b/>
                <w:lang w:val="en-US" w:eastAsia="ko-KR"/>
              </w:rPr>
              <w:tab/>
            </w:r>
            <w:r w:rsidRPr="00825AAB">
              <w:rPr>
                <w:lang w:val="en-US" w:eastAsia="ko-KR"/>
              </w:rPr>
              <w:t>RAN1 to discuss how to take into account satellite movement during UL signal propagation from UE to satellite when defining the UE-specific TA.</w:t>
            </w:r>
          </w:p>
          <w:p w14:paraId="57F25313" w14:textId="1ACC2B63" w:rsidR="005530D9" w:rsidRPr="00825AAB" w:rsidRDefault="005530D9" w:rsidP="002D0638">
            <w:pPr>
              <w:rPr>
                <w:lang w:val="en-US" w:eastAsia="ko-KR"/>
              </w:rPr>
            </w:pPr>
            <w:r w:rsidRPr="005530D9">
              <w:rPr>
                <w:b/>
                <w:lang w:val="en-US" w:eastAsia="ko-KR"/>
              </w:rPr>
              <w:t>Proposal 3</w:t>
            </w:r>
            <w:r w:rsidRPr="005530D9">
              <w:rPr>
                <w:lang w:val="en-US" w:eastAsia="ko-KR"/>
              </w:rPr>
              <w:tab/>
              <w:t>RAN1 to discuss how to take into account satellite movement during signal propagation between gateway and satellite when defining the common TA.</w:t>
            </w:r>
          </w:p>
          <w:p w14:paraId="137BDCB4" w14:textId="5E0AA5C6" w:rsidR="002D0638" w:rsidRPr="002D0638" w:rsidRDefault="005E05B3" w:rsidP="002D0638">
            <w:pPr>
              <w:rPr>
                <w:lang w:val="en-US" w:eastAsia="ko-KR"/>
              </w:rPr>
            </w:pPr>
            <w:r>
              <w:rPr>
                <w:b/>
                <w:lang w:val="en-US" w:eastAsia="ko-KR"/>
              </w:rPr>
              <w:t xml:space="preserve">Proposal 5 </w:t>
            </w:r>
            <w:r w:rsidRPr="005E05B3">
              <w:rPr>
                <w:lang w:val="en-US" w:eastAsia="ko-KR"/>
              </w:rPr>
              <w:t>The closed-loop component of the TA, NTA, should be defined as in Rel-16.</w:t>
            </w:r>
          </w:p>
          <w:p w14:paraId="7C7A57B7" w14:textId="710F3CAA" w:rsidR="002D0638" w:rsidRPr="002D0638" w:rsidRDefault="002D0638" w:rsidP="002D0638">
            <w:pPr>
              <w:rPr>
                <w:lang w:val="en-US"/>
              </w:rPr>
            </w:pPr>
            <w:r w:rsidRPr="002D0638">
              <w:rPr>
                <w:b/>
                <w:noProof/>
              </w:rPr>
              <w:t>Proposal 7:</w:t>
            </w:r>
            <w:r>
              <w:rPr>
                <w:noProof/>
              </w:rPr>
              <w:t xml:space="preserve"> </w:t>
            </w:r>
            <w:r w:rsidRPr="002D0638">
              <w:rPr>
                <w:noProof/>
              </w:rPr>
              <w:t xml:space="preserve">The UE calculates the UE-specific TA (in </w:t>
            </w:r>
            <m:oMath>
              <m:r>
                <m:rPr>
                  <m:sty m:val="bi"/>
                </m:rPr>
                <w:rPr>
                  <w:rFonts w:ascii="Cambria Math" w:hAnsi="Cambria Math"/>
                  <w:noProof/>
                </w:rPr>
                <m:t>Tc</m:t>
              </m:r>
            </m:oMath>
            <w:r w:rsidRPr="002D0638">
              <w:rPr>
                <w:noProof/>
              </w:rPr>
              <w:t xml:space="preserve"> units) as follows: </w:t>
            </w:r>
            <m:oMath>
              <m:r>
                <m:rPr>
                  <m:sty m:val="bi"/>
                </m:rPr>
                <w:rPr>
                  <w:rFonts w:ascii="Cambria Math" w:hAnsi="Cambria Math"/>
                  <w:noProof/>
                </w:rPr>
                <m:t>NTA, UE-specific=ds,DL+ds,UL/Tc</m:t>
              </m:r>
              <m:r>
                <m:rPr>
                  <m:sty m:val="b"/>
                </m:rPr>
                <w:rPr>
                  <w:rFonts w:ascii="Cambria Math" w:hAnsi="Cambria Math"/>
                  <w:noProof/>
                </w:rPr>
                <m:t xml:space="preserve"> </m:t>
              </m:r>
            </m:oMath>
            <w:r w:rsidRPr="002D0638">
              <w:rPr>
                <w:noProof/>
                <w:lang w:eastAsia="ja-JP"/>
              </w:rPr>
              <w:t xml:space="preserve">where </w:t>
            </w:r>
            <m:oMath>
              <m:r>
                <m:rPr>
                  <m:sty m:val="bi"/>
                </m:rPr>
                <w:rPr>
                  <w:rFonts w:ascii="Cambria Math" w:hAnsi="Cambria Math"/>
                  <w:noProof/>
                </w:rPr>
                <m:t>ds</m:t>
              </m:r>
              <m:r>
                <m:rPr>
                  <m:sty m:val="b"/>
                </m:rPr>
                <w:rPr>
                  <w:rFonts w:ascii="Cambria Math" w:hAnsi="Cambria Math"/>
                  <w:noProof/>
                </w:rPr>
                <m:t>,</m:t>
              </m:r>
              <m:r>
                <m:rPr>
                  <m:sty m:val="bi"/>
                </m:rPr>
                <w:rPr>
                  <w:rFonts w:ascii="Cambria Math" w:hAnsi="Cambria Math"/>
                  <w:noProof/>
                </w:rPr>
                <m:t>DL</m:t>
              </m:r>
            </m:oMath>
            <w:r w:rsidRPr="002D0638">
              <w:rPr>
                <w:noProof/>
              </w:rPr>
              <w:t xml:space="preserve"> is the DL service link delay of the signal to which the UE local time reference is synchronized and </w:t>
            </w:r>
            <m:oMath>
              <m:r>
                <m:rPr>
                  <m:sty m:val="bi"/>
                </m:rPr>
                <w:rPr>
                  <w:rFonts w:ascii="Cambria Math" w:hAnsi="Cambria Math" w:cs="Arial"/>
                  <w:noProof/>
                </w:rPr>
                <m:t>ds</m:t>
              </m:r>
              <m:r>
                <m:rPr>
                  <m:sty m:val="b"/>
                </m:rPr>
                <w:rPr>
                  <w:rFonts w:ascii="Cambria Math" w:hAnsi="Cambria Math" w:cs="Arial"/>
                  <w:noProof/>
                </w:rPr>
                <m:t>,</m:t>
              </m:r>
              <m:r>
                <m:rPr>
                  <m:sty m:val="bi"/>
                </m:rPr>
                <w:rPr>
                  <w:rFonts w:ascii="Cambria Math" w:hAnsi="Cambria Math" w:cs="Arial"/>
                  <w:noProof/>
                </w:rPr>
                <m:t>UL</m:t>
              </m:r>
            </m:oMath>
            <w:r w:rsidRPr="002D0638">
              <w:rPr>
                <w:noProof/>
              </w:rPr>
              <w:t xml:space="preserve"> is the UL service link delay of the UL signal to which the UE applies the TA.</w:t>
            </w:r>
          </w:p>
          <w:p w14:paraId="4F7A08EC" w14:textId="77777777" w:rsidR="002D0638" w:rsidRDefault="001350B9" w:rsidP="00FE63A2">
            <w:pPr>
              <w:pStyle w:val="Doc-text2"/>
              <w:ind w:left="0" w:firstLine="0"/>
              <w:rPr>
                <w:rFonts w:ascii="Times New Roman" w:hAnsi="Times New Roman" w:cs="Times New Roman"/>
                <w:sz w:val="20"/>
                <w:szCs w:val="20"/>
                <w:lang w:val="en-US" w:eastAsia="ko-KR"/>
              </w:rPr>
            </w:pPr>
            <w:r>
              <w:rPr>
                <w:rFonts w:ascii="Times New Roman" w:hAnsi="Times New Roman" w:cs="Times New Roman"/>
                <w:b/>
                <w:sz w:val="20"/>
                <w:szCs w:val="20"/>
                <w:lang w:val="en-US" w:eastAsia="ko-KR"/>
              </w:rPr>
              <w:t xml:space="preserve">Proposal 8 </w:t>
            </w:r>
            <w:r w:rsidRPr="001350B9">
              <w:rPr>
                <w:rFonts w:ascii="Times New Roman" w:hAnsi="Times New Roman" w:cs="Times New Roman"/>
                <w:sz w:val="20"/>
                <w:szCs w:val="20"/>
                <w:lang w:val="en-US" w:eastAsia="ko-KR"/>
              </w:rPr>
              <w:t xml:space="preserve">The network broadcasts parameters describing the (one-way) common delay by a linear function as follows: </w:t>
            </w:r>
            <w:proofErr w:type="spellStart"/>
            <w:r w:rsidRPr="001350B9">
              <w:rPr>
                <w:rFonts w:ascii="Times New Roman" w:hAnsi="Times New Roman" w:cs="Times New Roman"/>
                <w:sz w:val="20"/>
                <w:szCs w:val="20"/>
                <w:lang w:val="en-US" w:eastAsia="ko-KR"/>
              </w:rPr>
              <w:t>Dcommont</w:t>
            </w:r>
            <w:proofErr w:type="spellEnd"/>
            <w:r w:rsidRPr="001350B9">
              <w:rPr>
                <w:rFonts w:ascii="Times New Roman" w:hAnsi="Times New Roman" w:cs="Times New Roman"/>
                <w:sz w:val="20"/>
                <w:szCs w:val="20"/>
                <w:lang w:val="en-US" w:eastAsia="ko-KR"/>
              </w:rPr>
              <w:t>=</w:t>
            </w:r>
            <w:proofErr w:type="spellStart"/>
            <w:r w:rsidRPr="001350B9">
              <w:rPr>
                <w:rFonts w:ascii="Times New Roman" w:hAnsi="Times New Roman" w:cs="Times New Roman"/>
                <w:sz w:val="20"/>
                <w:szCs w:val="20"/>
                <w:lang w:val="en-US" w:eastAsia="ko-KR"/>
              </w:rPr>
              <w:t>Dcommon,base</w:t>
            </w:r>
            <w:proofErr w:type="spellEnd"/>
            <w:r w:rsidRPr="001350B9">
              <w:rPr>
                <w:rFonts w:ascii="Times New Roman" w:hAnsi="Times New Roman" w:cs="Times New Roman"/>
                <w:sz w:val="20"/>
                <w:szCs w:val="20"/>
                <w:lang w:val="en-US" w:eastAsia="ko-KR"/>
              </w:rPr>
              <w:t>+(t-</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w:t>
            </w:r>
            <w:proofErr w:type="spellStart"/>
            <w:r w:rsidRPr="001350B9">
              <w:rPr>
                <w:rFonts w:ascii="Times New Roman" w:hAnsi="Times New Roman" w:cs="Times New Roman"/>
                <w:sz w:val="20"/>
                <w:szCs w:val="20"/>
                <w:lang w:val="en-US" w:eastAsia="ko-KR"/>
              </w:rPr>
              <w:t>Dcommon,drift</w:t>
            </w:r>
            <w:proofErr w:type="spellEnd"/>
            <w:r w:rsidRPr="001350B9">
              <w:rPr>
                <w:rFonts w:ascii="Times New Roman" w:hAnsi="Times New Roman" w:cs="Times New Roman"/>
                <w:sz w:val="20"/>
                <w:szCs w:val="20"/>
                <w:lang w:val="en-US" w:eastAsia="ko-KR"/>
              </w:rPr>
              <w:t xml:space="preserve"> where: t is the time the signal passes the satellite </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 xml:space="preserve"> is a reference time of the broadcast common delay that may be implicitly (derived from DL </w:t>
            </w:r>
            <w:proofErr w:type="spellStart"/>
            <w:r w:rsidRPr="001350B9">
              <w:rPr>
                <w:rFonts w:ascii="Times New Roman" w:hAnsi="Times New Roman" w:cs="Times New Roman"/>
                <w:sz w:val="20"/>
                <w:szCs w:val="20"/>
                <w:lang w:val="en-US" w:eastAsia="ko-KR"/>
              </w:rPr>
              <w:t>subframe</w:t>
            </w:r>
            <w:proofErr w:type="spellEnd"/>
            <w:r w:rsidRPr="001350B9">
              <w:rPr>
                <w:rFonts w:ascii="Times New Roman" w:hAnsi="Times New Roman" w:cs="Times New Roman"/>
                <w:sz w:val="20"/>
                <w:szCs w:val="20"/>
                <w:lang w:val="en-US" w:eastAsia="ko-KR"/>
              </w:rPr>
              <w:t xml:space="preserve">) or explicitly signaled </w:t>
            </w:r>
            <w:proofErr w:type="spellStart"/>
            <w:r w:rsidRPr="001350B9">
              <w:rPr>
                <w:rFonts w:ascii="Times New Roman" w:hAnsi="Times New Roman" w:cs="Times New Roman"/>
                <w:sz w:val="20"/>
                <w:szCs w:val="20"/>
                <w:lang w:val="en-US" w:eastAsia="ko-KR"/>
              </w:rPr>
              <w:t>Dcommon</w:t>
            </w:r>
            <w:proofErr w:type="spellEnd"/>
            <w:r w:rsidRPr="001350B9">
              <w:rPr>
                <w:rFonts w:ascii="Times New Roman" w:hAnsi="Times New Roman" w:cs="Times New Roman"/>
                <w:sz w:val="20"/>
                <w:szCs w:val="20"/>
                <w:lang w:val="en-US" w:eastAsia="ko-KR"/>
              </w:rPr>
              <w:t xml:space="preserve">, base is the common one-way delay at time </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 xml:space="preserve">  </w:t>
            </w:r>
            <w:proofErr w:type="spellStart"/>
            <w:r w:rsidRPr="001350B9">
              <w:rPr>
                <w:rFonts w:ascii="Times New Roman" w:hAnsi="Times New Roman" w:cs="Times New Roman"/>
                <w:sz w:val="20"/>
                <w:szCs w:val="20"/>
                <w:lang w:val="en-US" w:eastAsia="ko-KR"/>
              </w:rPr>
              <w:t>Dcommon</w:t>
            </w:r>
            <w:proofErr w:type="spellEnd"/>
            <w:r w:rsidRPr="001350B9">
              <w:rPr>
                <w:rFonts w:ascii="Times New Roman" w:hAnsi="Times New Roman" w:cs="Times New Roman"/>
                <w:sz w:val="20"/>
                <w:szCs w:val="20"/>
                <w:lang w:val="en-US" w:eastAsia="ko-KR"/>
              </w:rPr>
              <w:t>, drift is the common one-way delay drift rate</w:t>
            </w:r>
            <w:r w:rsidR="00290738">
              <w:rPr>
                <w:rFonts w:ascii="Times New Roman" w:hAnsi="Times New Roman" w:cs="Times New Roman"/>
                <w:sz w:val="20"/>
                <w:szCs w:val="20"/>
                <w:lang w:val="en-US" w:eastAsia="ko-KR"/>
              </w:rPr>
              <w:t>.</w:t>
            </w:r>
          </w:p>
          <w:p w14:paraId="24394B14" w14:textId="1CB95655" w:rsidR="00290738" w:rsidRPr="005E05B3" w:rsidRDefault="00290738" w:rsidP="00FE63A2">
            <w:pPr>
              <w:pStyle w:val="Doc-text2"/>
              <w:ind w:left="0" w:firstLine="0"/>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 xml:space="preserve">Proposal 9 </w:t>
            </w:r>
            <w:r w:rsidRPr="00290738">
              <w:rPr>
                <w:rFonts w:ascii="Times New Roman" w:hAnsi="Times New Roman" w:cs="Times New Roman"/>
                <w:sz w:val="20"/>
                <w:szCs w:val="20"/>
                <w:lang w:val="en-US" w:eastAsia="ko-KR"/>
              </w:rPr>
              <w:t xml:space="preserve">The UE determines the common TA (in </w:t>
            </w:r>
            <w:proofErr w:type="spellStart"/>
            <w:r w:rsidRPr="00290738">
              <w:rPr>
                <w:rFonts w:ascii="Times New Roman" w:hAnsi="Times New Roman" w:cs="Times New Roman"/>
                <w:sz w:val="20"/>
                <w:szCs w:val="20"/>
                <w:lang w:val="en-US" w:eastAsia="ko-KR"/>
              </w:rPr>
              <w:t>Tc</w:t>
            </w:r>
            <w:proofErr w:type="spellEnd"/>
            <w:r w:rsidRPr="00290738">
              <w:rPr>
                <w:rFonts w:ascii="Times New Roman" w:hAnsi="Times New Roman" w:cs="Times New Roman"/>
                <w:sz w:val="20"/>
                <w:szCs w:val="20"/>
                <w:lang w:val="en-US" w:eastAsia="ko-KR"/>
              </w:rPr>
              <w:t xml:space="preserve"> units) as follows: NTA, common=</w:t>
            </w:r>
            <w:proofErr w:type="spellStart"/>
            <w:r w:rsidRPr="00290738">
              <w:rPr>
                <w:rFonts w:ascii="Times New Roman" w:hAnsi="Times New Roman" w:cs="Times New Roman"/>
                <w:sz w:val="20"/>
                <w:szCs w:val="20"/>
                <w:lang w:val="en-US" w:eastAsia="ko-KR"/>
              </w:rPr>
              <w:t>Dcommontsat,DL+Dcommontsat,UL</w:t>
            </w:r>
            <w:proofErr w:type="spellEnd"/>
            <w:r w:rsidRPr="00290738">
              <w:rPr>
                <w:rFonts w:ascii="Times New Roman" w:hAnsi="Times New Roman" w:cs="Times New Roman"/>
                <w:sz w:val="20"/>
                <w:szCs w:val="20"/>
                <w:lang w:val="en-US" w:eastAsia="ko-KR"/>
              </w:rPr>
              <w:t>/</w:t>
            </w:r>
            <w:proofErr w:type="spellStart"/>
            <w:r w:rsidRPr="00290738">
              <w:rPr>
                <w:rFonts w:ascii="Times New Roman" w:hAnsi="Times New Roman" w:cs="Times New Roman"/>
                <w:sz w:val="20"/>
                <w:szCs w:val="20"/>
                <w:lang w:val="en-US" w:eastAsia="ko-KR"/>
              </w:rPr>
              <w:t>Tc</w:t>
            </w:r>
            <w:proofErr w:type="spellEnd"/>
            <w:r w:rsidRPr="00290738">
              <w:rPr>
                <w:rFonts w:ascii="Times New Roman" w:hAnsi="Times New Roman" w:cs="Times New Roman"/>
                <w:sz w:val="20"/>
                <w:szCs w:val="20"/>
                <w:lang w:val="en-US" w:eastAsia="ko-KR"/>
              </w:rPr>
              <w:t xml:space="preserve"> where </w:t>
            </w:r>
            <w:proofErr w:type="spellStart"/>
            <w:r w:rsidRPr="00290738">
              <w:rPr>
                <w:rFonts w:ascii="Times New Roman" w:hAnsi="Times New Roman" w:cs="Times New Roman"/>
                <w:sz w:val="20"/>
                <w:szCs w:val="20"/>
                <w:lang w:val="en-US" w:eastAsia="ko-KR"/>
              </w:rPr>
              <w:t>tsat,DL</w:t>
            </w:r>
            <w:proofErr w:type="spellEnd"/>
            <w:r w:rsidRPr="00290738">
              <w:rPr>
                <w:rFonts w:ascii="Times New Roman" w:hAnsi="Times New Roman" w:cs="Times New Roman"/>
                <w:sz w:val="20"/>
                <w:szCs w:val="20"/>
                <w:lang w:val="en-US" w:eastAsia="ko-KR"/>
              </w:rPr>
              <w:t xml:space="preserve"> is the time the DL signal to which the UE local time reference is synchronized was relayed by the satellite, and </w:t>
            </w:r>
            <w:proofErr w:type="spellStart"/>
            <w:r w:rsidRPr="00290738">
              <w:rPr>
                <w:rFonts w:ascii="Times New Roman" w:hAnsi="Times New Roman" w:cs="Times New Roman"/>
                <w:sz w:val="20"/>
                <w:szCs w:val="20"/>
                <w:lang w:val="en-US" w:eastAsia="ko-KR"/>
              </w:rPr>
              <w:t>tsat,UL</w:t>
            </w:r>
            <w:proofErr w:type="spellEnd"/>
            <w:r w:rsidRPr="00290738">
              <w:rPr>
                <w:rFonts w:ascii="Times New Roman" w:hAnsi="Times New Roman" w:cs="Times New Roman"/>
                <w:sz w:val="20"/>
                <w:szCs w:val="20"/>
                <w:lang w:val="en-US" w:eastAsia="ko-KR"/>
              </w:rPr>
              <w:t xml:space="preserve"> is the time the UL signal to which the UE applies the TA will be relayed by the satellite.</w:t>
            </w:r>
          </w:p>
        </w:tc>
      </w:tr>
      <w:tr w:rsidR="005E05B3" w:rsidRPr="00902581" w14:paraId="7BBDD119" w14:textId="77777777" w:rsidTr="00982AE7">
        <w:tc>
          <w:tcPr>
            <w:tcW w:w="866" w:type="pct"/>
          </w:tcPr>
          <w:p w14:paraId="6AE0223D" w14:textId="199604B8" w:rsidR="005E05B3" w:rsidRPr="00351341" w:rsidRDefault="00DE3469" w:rsidP="0071682B">
            <w:r>
              <w:t>Nokia</w:t>
            </w:r>
          </w:p>
        </w:tc>
        <w:tc>
          <w:tcPr>
            <w:tcW w:w="4134" w:type="pct"/>
          </w:tcPr>
          <w:p w14:paraId="338E78D2" w14:textId="44242ED7" w:rsidR="005E05B3" w:rsidRPr="00D16241" w:rsidRDefault="00DE3469" w:rsidP="00D16241">
            <w:pPr>
              <w:spacing w:after="160"/>
              <w:jc w:val="both"/>
              <w:rPr>
                <w:rFonts w:eastAsia="Times New Roman"/>
                <w:color w:val="000000" w:themeColor="text1"/>
              </w:rPr>
            </w:pPr>
            <w:r w:rsidRPr="00DE3469">
              <w:rPr>
                <w:rFonts w:eastAsia="Times New Roman"/>
                <w:b/>
                <w:color w:val="000000" w:themeColor="text1"/>
                <w:lang w:val="en-US"/>
              </w:rPr>
              <w:t xml:space="preserve">Proposal </w:t>
            </w:r>
            <w:r w:rsidRPr="00DE3469">
              <w:rPr>
                <w:rFonts w:eastAsia="Times New Roman"/>
                <w:b/>
                <w:bCs/>
                <w:color w:val="000000" w:themeColor="text1"/>
                <w:lang w:val="en-US"/>
              </w:rPr>
              <w:t>9:</w:t>
            </w:r>
            <w:r w:rsidRPr="00687125">
              <w:rPr>
                <w:rFonts w:eastAsia="Times New Roman"/>
                <w:bCs/>
                <w:color w:val="000000" w:themeColor="text1"/>
                <w:lang w:val="en-US"/>
              </w:rPr>
              <w:t xml:space="preserve"> Open loop TA control in RRC connected mode should be applied only in a way that does not impact the closed loop TA control messages.</w:t>
            </w:r>
          </w:p>
        </w:tc>
      </w:tr>
      <w:tr w:rsidR="005E05B3" w:rsidRPr="00902581" w14:paraId="7220A6CD" w14:textId="77777777" w:rsidTr="00982AE7">
        <w:tc>
          <w:tcPr>
            <w:tcW w:w="866" w:type="pct"/>
          </w:tcPr>
          <w:p w14:paraId="576EF285" w14:textId="2CD01E92" w:rsidR="005E05B3" w:rsidRPr="00351341" w:rsidRDefault="00D16241" w:rsidP="0071682B">
            <w:r>
              <w:t>Apple</w:t>
            </w:r>
          </w:p>
        </w:tc>
        <w:tc>
          <w:tcPr>
            <w:tcW w:w="4134" w:type="pct"/>
          </w:tcPr>
          <w:p w14:paraId="565ABD65" w14:textId="5C33083E" w:rsidR="005E05B3" w:rsidRPr="00F1397F" w:rsidRDefault="00D16241" w:rsidP="00FE63A2">
            <w:pPr>
              <w:pStyle w:val="Doc-text2"/>
              <w:ind w:left="0" w:firstLine="0"/>
              <w:rPr>
                <w:rFonts w:ascii="Times New Roman" w:hAnsi="Times New Roman" w:cs="Times New Roman"/>
                <w:b/>
                <w:sz w:val="20"/>
                <w:szCs w:val="20"/>
                <w:lang w:val="en-GB" w:eastAsia="ko-KR"/>
              </w:rPr>
            </w:pPr>
            <w:r w:rsidRPr="00D16241">
              <w:rPr>
                <w:rFonts w:ascii="Times New Roman" w:hAnsi="Times New Roman" w:cs="Times New Roman"/>
                <w:b/>
                <w:sz w:val="20"/>
                <w:szCs w:val="20"/>
                <w:lang w:val="en-GB" w:eastAsia="ko-KR"/>
              </w:rPr>
              <w:t xml:space="preserve">Proposal 6: </w:t>
            </w:r>
            <w:r w:rsidRPr="00D16241">
              <w:rPr>
                <w:rFonts w:ascii="Times New Roman" w:hAnsi="Times New Roman" w:cs="Times New Roman"/>
                <w:sz w:val="20"/>
                <w:szCs w:val="20"/>
                <w:lang w:val="en-GB" w:eastAsia="ko-KR"/>
              </w:rPr>
              <w:t>RAN1 to study whether or not introducing the TA drift rate in TA command MAC CE.</w:t>
            </w:r>
          </w:p>
        </w:tc>
      </w:tr>
      <w:tr w:rsidR="001E1AB7" w:rsidRPr="00902581" w14:paraId="7AB3F666" w14:textId="77777777" w:rsidTr="00982AE7">
        <w:tc>
          <w:tcPr>
            <w:tcW w:w="866" w:type="pct"/>
          </w:tcPr>
          <w:p w14:paraId="4F339099" w14:textId="1E7E28C0" w:rsidR="001E1AB7" w:rsidRDefault="001E1AB7" w:rsidP="0071682B">
            <w:r>
              <w:t>Sony</w:t>
            </w:r>
          </w:p>
        </w:tc>
        <w:tc>
          <w:tcPr>
            <w:tcW w:w="4134" w:type="pct"/>
          </w:tcPr>
          <w:p w14:paraId="1D7A1FC0" w14:textId="77777777" w:rsidR="001E1AB7" w:rsidRDefault="001E1AB7" w:rsidP="001E1AB7">
            <w:pPr>
              <w:spacing w:afterLines="50" w:after="120"/>
              <w:jc w:val="both"/>
              <w:rPr>
                <w:bCs/>
                <w:color w:val="000000"/>
                <w:lang w:eastAsia="ja-JP"/>
              </w:rPr>
            </w:pPr>
            <w:r w:rsidRPr="001E1AB7">
              <w:rPr>
                <w:b/>
                <w:bCs/>
                <w:color w:val="000000"/>
                <w:lang w:eastAsia="ja-JP"/>
              </w:rPr>
              <w:t>Proposal 1:</w:t>
            </w:r>
            <w:r w:rsidRPr="00687125">
              <w:rPr>
                <w:bCs/>
                <w:color w:val="000000"/>
                <w:lang w:eastAsia="ja-JP"/>
              </w:rPr>
              <w:t xml:space="preserve"> In setting combination rules, RAN1 should consider the relative age of open versus closed loop </w:t>
            </w:r>
            <w:proofErr w:type="spellStart"/>
            <w:r w:rsidRPr="00687125">
              <w:rPr>
                <w:bCs/>
                <w:color w:val="000000"/>
                <w:lang w:eastAsia="ja-JP"/>
              </w:rPr>
              <w:t>TAs.</w:t>
            </w:r>
            <w:proofErr w:type="spellEnd"/>
          </w:p>
          <w:p w14:paraId="083F2D27" w14:textId="27C1C600" w:rsidR="00D300DC" w:rsidRPr="001E1AB7" w:rsidRDefault="00D300DC" w:rsidP="001E1AB7">
            <w:pPr>
              <w:spacing w:afterLines="50" w:after="120"/>
              <w:jc w:val="both"/>
              <w:rPr>
                <w:bCs/>
                <w:color w:val="000000"/>
                <w:lang w:eastAsia="ja-JP"/>
              </w:rPr>
            </w:pPr>
            <w:r w:rsidRPr="00D300DC">
              <w:rPr>
                <w:b/>
                <w:bCs/>
                <w:color w:val="000000"/>
                <w:lang w:eastAsia="ja-JP"/>
              </w:rPr>
              <w:t>Proposal 2</w:t>
            </w:r>
            <w:r w:rsidRPr="00687125">
              <w:rPr>
                <w:bCs/>
                <w:color w:val="000000"/>
                <w:lang w:eastAsia="ja-JP"/>
              </w:rPr>
              <w:t>: RAN1 should consider indicating the time at which a closed loop TA was calculated to the UE.</w:t>
            </w:r>
          </w:p>
        </w:tc>
      </w:tr>
      <w:tr w:rsidR="00982AE7" w:rsidRPr="00902581" w14:paraId="65DE6ED6" w14:textId="77777777" w:rsidTr="00982AE7">
        <w:tc>
          <w:tcPr>
            <w:tcW w:w="866" w:type="pct"/>
          </w:tcPr>
          <w:p w14:paraId="2FD92589" w14:textId="2C45E974" w:rsidR="00982AE7" w:rsidRDefault="00982AE7" w:rsidP="0071682B">
            <w:r>
              <w:t>ZTE</w:t>
            </w:r>
          </w:p>
        </w:tc>
        <w:tc>
          <w:tcPr>
            <w:tcW w:w="4134" w:type="pct"/>
          </w:tcPr>
          <w:p w14:paraId="3E35AD6C" w14:textId="77777777" w:rsidR="00982AE7" w:rsidRPr="00982AE7" w:rsidRDefault="00982AE7" w:rsidP="00982AE7">
            <w:pPr>
              <w:jc w:val="both"/>
              <w:rPr>
                <w:rFonts w:eastAsia="SimSun"/>
              </w:rPr>
            </w:pPr>
            <w:r w:rsidRPr="00982AE7">
              <w:rPr>
                <w:rFonts w:eastAsia="SimSun"/>
                <w:b/>
              </w:rPr>
              <w:t>Proposal</w:t>
            </w:r>
            <w:r w:rsidRPr="00982AE7">
              <w:rPr>
                <w:rFonts w:eastAsia="SimSun" w:hint="eastAsia"/>
                <w:b/>
              </w:rPr>
              <w:t xml:space="preserve"> </w:t>
            </w:r>
            <w:r w:rsidRPr="00982AE7">
              <w:rPr>
                <w:rFonts w:eastAsia="SimSun"/>
                <w:b/>
              </w:rPr>
              <w:t>4</w:t>
            </w:r>
            <w:r w:rsidRPr="00982AE7">
              <w:rPr>
                <w:rFonts w:eastAsia="SimSun" w:hint="eastAsia"/>
                <w:b/>
              </w:rPr>
              <w:t>:</w:t>
            </w:r>
            <w:r w:rsidRPr="00982AE7">
              <w:rPr>
                <w:rFonts w:eastAsia="SimSun" w:hint="eastAsia"/>
              </w:rPr>
              <w:t xml:space="preserve"> In RRC_CONNECTED state,</w:t>
            </w:r>
            <w:r w:rsidRPr="00982AE7">
              <w:rPr>
                <w:rFonts w:eastAsia="SimSun"/>
              </w:rPr>
              <w:t xml:space="preserve"> the</w:t>
            </w:r>
            <w:r w:rsidRPr="00982AE7">
              <w:rPr>
                <w:rFonts w:eastAsia="SimSun" w:hint="eastAsia"/>
              </w:rPr>
              <w:t xml:space="preserve"> applied TA can</w:t>
            </w:r>
            <w:r w:rsidRPr="00982AE7">
              <w:rPr>
                <w:rFonts w:eastAsia="SimSun"/>
              </w:rPr>
              <w:t xml:space="preserve"> be determined as by assuming the support for the 2</w:t>
            </w:r>
            <w:r w:rsidRPr="00982AE7">
              <w:rPr>
                <w:rFonts w:eastAsia="SimSun"/>
                <w:vertAlign w:val="superscript"/>
              </w:rPr>
              <w:t>nd</w:t>
            </w:r>
            <w:r w:rsidRPr="00982AE7">
              <w:rPr>
                <w:rFonts w:eastAsia="SimSun"/>
              </w:rPr>
              <w:t xml:space="preserve"> order of TA drift</w:t>
            </w:r>
            <w:r w:rsidRPr="00982AE7">
              <w:rPr>
                <w:rFonts w:eastAsia="SimSun" w:hint="eastAsia"/>
              </w:rPr>
              <w:t>:</w:t>
            </w:r>
          </w:p>
          <w:p w14:paraId="2C4ACAB3" w14:textId="77777777" w:rsidR="00982AE7" w:rsidRPr="00982AE7" w:rsidRDefault="00DD03AB" w:rsidP="00CC666D">
            <w:pPr>
              <w:numPr>
                <w:ilvl w:val="0"/>
                <w:numId w:val="10"/>
              </w:numPr>
              <w:ind w:left="420" w:firstLine="0"/>
              <w:jc w:val="center"/>
              <w:rPr>
                <w:rFonts w:eastAsia="SimSun"/>
              </w:rPr>
            </w:pPr>
            <w:r w:rsidRPr="00982AE7">
              <w:rPr>
                <w:rFonts w:eastAsia="SimSun" w:hint="eastAsia"/>
                <w:noProof/>
                <w:position w:val="-14"/>
              </w:rPr>
              <w:object w:dxaOrig="4830" w:dyaOrig="380" w14:anchorId="32665A84">
                <v:shape id="_x0000_i1028" type="#_x0000_t75" alt="" style="width:239.05pt;height:17.85pt;mso-width-percent:0;mso-height-percent:0;mso-width-percent:0;mso-height-percent:0" o:ole="">
                  <v:imagedata r:id="rId31" o:title=""/>
                </v:shape>
                <o:OLEObject Type="Embed" ProgID="Equation.3" ShapeID="_x0000_i1028" DrawAspect="Content" ObjectID="_1683630580" r:id="rId32"/>
              </w:object>
            </w:r>
            <w:r w:rsidR="00982AE7" w:rsidRPr="00982AE7">
              <w:rPr>
                <w:rFonts w:eastAsia="SimSun" w:hint="eastAsia"/>
              </w:rPr>
              <w:t>,</w:t>
            </w:r>
          </w:p>
          <w:p w14:paraId="4C4EECEC" w14:textId="77777777" w:rsidR="00982AE7" w:rsidRPr="00982AE7" w:rsidRDefault="00982AE7" w:rsidP="00CC666D">
            <w:pPr>
              <w:numPr>
                <w:ilvl w:val="0"/>
                <w:numId w:val="10"/>
              </w:numPr>
              <w:ind w:left="420" w:firstLine="0"/>
              <w:rPr>
                <w:rFonts w:eastAsia="SimSun"/>
                <w:iCs/>
              </w:rPr>
            </w:pPr>
            <w:r w:rsidRPr="00982AE7">
              <w:rPr>
                <w:rFonts w:eastAsia="SimSun"/>
                <w:iCs/>
              </w:rPr>
              <w:t>where</w:t>
            </w:r>
          </w:p>
          <w:p w14:paraId="0AE406E9" w14:textId="77777777" w:rsidR="00982AE7" w:rsidRPr="00982AE7" w:rsidRDefault="00DD03AB" w:rsidP="00CC666D">
            <w:pPr>
              <w:numPr>
                <w:ilvl w:val="0"/>
                <w:numId w:val="10"/>
              </w:numPr>
              <w:spacing w:after="0"/>
              <w:ind w:left="726" w:hanging="363"/>
              <w:rPr>
                <w:rFonts w:eastAsia="SimSun"/>
                <w:iCs/>
              </w:rPr>
            </w:pPr>
            <w:r w:rsidRPr="00982AE7">
              <w:rPr>
                <w:rFonts w:eastAsia="SimSun" w:hint="eastAsia"/>
                <w:noProof/>
                <w:position w:val="-14"/>
              </w:rPr>
              <w:object w:dxaOrig="4170" w:dyaOrig="380" w14:anchorId="31FAA64D">
                <v:shape id="_x0000_i1029" type="#_x0000_t75" alt="" style="width:209.1pt;height:17.85pt;mso-width-percent:0;mso-height-percent:0;mso-width-percent:0;mso-height-percent:0" o:ole="">
                  <v:imagedata r:id="rId33" o:title=""/>
                </v:shape>
                <o:OLEObject Type="Embed" ProgID="Equation.3" ShapeID="_x0000_i1029" DrawAspect="Content" ObjectID="_1683630581" r:id="rId34"/>
              </w:object>
            </w:r>
          </w:p>
          <w:p w14:paraId="68E9BEB5" w14:textId="77777777" w:rsidR="00982AE7" w:rsidRPr="00982AE7" w:rsidRDefault="00982AE7" w:rsidP="00CC666D">
            <w:pPr>
              <w:numPr>
                <w:ilvl w:val="2"/>
                <w:numId w:val="10"/>
              </w:numPr>
              <w:spacing w:after="0"/>
              <w:rPr>
                <w:rFonts w:eastAsia="SimSun"/>
                <w:iCs/>
              </w:rPr>
            </w:pPr>
            <w:r w:rsidRPr="00982AE7">
              <w:rPr>
                <w:rFonts w:hint="eastAsia"/>
                <w:iCs/>
              </w:rPr>
              <w:t xml:space="preserve"> </w:t>
            </w:r>
            <w:r w:rsidR="00DD03AB" w:rsidRPr="00982AE7">
              <w:rPr>
                <w:rFonts w:eastAsia="SimSun" w:hint="eastAsia"/>
                <w:noProof/>
                <w:position w:val="-14"/>
              </w:rPr>
              <w:object w:dxaOrig="1340" w:dyaOrig="380" w14:anchorId="2DB05FA7">
                <v:shape id="_x0000_i1030" type="#_x0000_t75" alt="" style="width:65.1pt;height:17.85pt;mso-width-percent:0;mso-height-percent:0;mso-width-percent:0;mso-height-percent:0" o:ole="">
                  <v:imagedata r:id="rId35" o:title=""/>
                </v:shape>
                <o:OLEObject Type="Embed" ProgID="Equation.3" ShapeID="_x0000_i1030" DrawAspect="Content" ObjectID="_1683630582" r:id="rId36"/>
              </w:object>
            </w:r>
            <w:r w:rsidRPr="00982AE7">
              <w:rPr>
                <w:rFonts w:eastAsia="SimSun" w:hint="eastAsia"/>
              </w:rPr>
              <w:t xml:space="preserve"> </w:t>
            </w:r>
            <w:r w:rsidRPr="00982AE7">
              <w:rPr>
                <w:rFonts w:hint="eastAsia"/>
                <w:iCs/>
              </w:rPr>
              <w:t xml:space="preserve">is the service link TA at activation time of ephemeris, and </w:t>
            </w:r>
            <w:r w:rsidR="00DD03AB" w:rsidRPr="00982AE7">
              <w:rPr>
                <w:rFonts w:eastAsia="SimSun" w:hint="eastAsia"/>
                <w:noProof/>
                <w:position w:val="-14"/>
              </w:rPr>
              <w:object w:dxaOrig="1290" w:dyaOrig="380" w14:anchorId="0CA1CBA3">
                <v:shape id="_x0000_i1031" type="#_x0000_t75" alt="" style="width:65.1pt;height:17.85pt;mso-width-percent:0;mso-height-percent:0;mso-width-percent:0;mso-height-percent:0" o:ole="">
                  <v:imagedata r:id="rId37" o:title=""/>
                </v:shape>
                <o:OLEObject Type="Embed" ProgID="Equation.3" ShapeID="_x0000_i1031" DrawAspect="Content" ObjectID="_1683630583" r:id="rId38"/>
              </w:object>
            </w:r>
            <w:r w:rsidRPr="00982AE7">
              <w:rPr>
                <w:rFonts w:eastAsia="SimSun" w:hint="eastAsia"/>
              </w:rPr>
              <w:t xml:space="preserve"> </w:t>
            </w:r>
            <w:r w:rsidRPr="00982AE7">
              <w:rPr>
                <w:rFonts w:hint="eastAsia"/>
                <w:iCs/>
              </w:rPr>
              <w:t xml:space="preserve">is </w:t>
            </w:r>
            <w:r w:rsidRPr="00982AE7">
              <w:rPr>
                <w:rFonts w:eastAsia="SimSun" w:hint="eastAsia"/>
                <w:iCs/>
              </w:rPr>
              <w:t>the variation of service link TA between activation time of ephemeris and UL transmission time, which can be</w:t>
            </w:r>
            <w:r w:rsidRPr="00982AE7">
              <w:rPr>
                <w:rFonts w:eastAsia="SimSun" w:hint="eastAsia"/>
              </w:rPr>
              <w:t xml:space="preserve"> </w:t>
            </w:r>
            <w:r w:rsidRPr="00982AE7">
              <w:rPr>
                <w:rFonts w:hint="eastAsia"/>
                <w:iCs/>
              </w:rPr>
              <w:t xml:space="preserve">estimated by UE based on </w:t>
            </w:r>
            <w:r w:rsidRPr="00982AE7">
              <w:rPr>
                <w:rFonts w:eastAsia="SimSun"/>
                <w:iCs/>
              </w:rPr>
              <w:t>GNSS and indicated information</w:t>
            </w:r>
            <w:r w:rsidRPr="00982AE7">
              <w:rPr>
                <w:iCs/>
              </w:rPr>
              <w:t>.</w:t>
            </w:r>
          </w:p>
          <w:p w14:paraId="6A460A15" w14:textId="77777777" w:rsidR="00982AE7" w:rsidRPr="00982AE7" w:rsidRDefault="00DD03AB" w:rsidP="00CC666D">
            <w:pPr>
              <w:numPr>
                <w:ilvl w:val="0"/>
                <w:numId w:val="10"/>
              </w:numPr>
              <w:spacing w:after="0"/>
              <w:ind w:left="726" w:hanging="363"/>
              <w:rPr>
                <w:rFonts w:eastAsia="SimSun"/>
                <w:iCs/>
              </w:rPr>
            </w:pPr>
            <w:r w:rsidRPr="00982AE7">
              <w:rPr>
                <w:rFonts w:eastAsia="SimSun" w:hint="eastAsia"/>
                <w:noProof/>
                <w:position w:val="-58"/>
              </w:rPr>
              <w:object w:dxaOrig="6850" w:dyaOrig="1260" w14:anchorId="0DF35709">
                <v:shape id="_x0000_i1032" type="#_x0000_t75" alt="" style="width:342.7pt;height:59.9pt;mso-width-percent:0;mso-height-percent:0;mso-width-percent:0;mso-height-percent:0" o:ole="">
                  <v:imagedata r:id="rId39" o:title=""/>
                </v:shape>
                <o:OLEObject Type="Embed" ProgID="Equation.3" ShapeID="_x0000_i1032" DrawAspect="Content" ObjectID="_1683630584" r:id="rId40"/>
              </w:object>
            </w:r>
          </w:p>
          <w:p w14:paraId="1BFDA9CA" w14:textId="77777777" w:rsidR="00982AE7" w:rsidRPr="00982AE7" w:rsidRDefault="00DD03AB" w:rsidP="00CC666D">
            <w:pPr>
              <w:numPr>
                <w:ilvl w:val="2"/>
                <w:numId w:val="10"/>
              </w:numPr>
              <w:spacing w:after="0"/>
              <w:rPr>
                <w:rFonts w:eastAsia="SimSun"/>
                <w:iCs/>
              </w:rPr>
            </w:pPr>
            <w:r w:rsidRPr="00982AE7">
              <w:rPr>
                <w:rFonts w:eastAsia="SimSun" w:hint="eastAsia"/>
                <w:noProof/>
                <w:position w:val="-14"/>
              </w:rPr>
              <w:object w:dxaOrig="1110" w:dyaOrig="380" w14:anchorId="5B53B172">
                <v:shape id="_x0000_i1033" type="#_x0000_t75" alt="" style="width:54.15pt;height:17.85pt;mso-width-percent:0;mso-height-percent:0;mso-width-percent:0;mso-height-percent:0" o:ole="">
                  <v:imagedata r:id="rId41" o:title=""/>
                </v:shape>
                <o:OLEObject Type="Embed" ProgID="Equation.3" ShapeID="_x0000_i1033" DrawAspect="Content" ObjectID="_1683630585" r:id="rId42"/>
              </w:object>
            </w:r>
            <w:r w:rsidR="00982AE7" w:rsidRPr="00982AE7">
              <w:rPr>
                <w:rFonts w:eastAsia="SimSun" w:hint="eastAsia"/>
              </w:rPr>
              <w:t xml:space="preserve"> </w:t>
            </w:r>
            <w:r w:rsidR="00982AE7" w:rsidRPr="00982AE7">
              <w:rPr>
                <w:rFonts w:eastAsia="SimSun"/>
                <w:iCs/>
              </w:rPr>
              <w:t xml:space="preserve">is the broadcast common TA, </w:t>
            </w:r>
            <w:r w:rsidRPr="00982AE7">
              <w:rPr>
                <w:rFonts w:eastAsia="SimSun" w:hint="eastAsia"/>
                <w:iCs/>
                <w:noProof/>
                <w:position w:val="-14"/>
              </w:rPr>
              <w:object w:dxaOrig="1340" w:dyaOrig="380" w14:anchorId="471B30B2">
                <v:shape id="_x0000_i1034" type="#_x0000_t75" alt="" style="width:65.1pt;height:17.85pt;mso-width-percent:0;mso-height-percent:0;mso-width-percent:0;mso-height-percent:0" o:ole="">
                  <v:imagedata r:id="rId43" o:title=""/>
                </v:shape>
                <o:OLEObject Type="Embed" ProgID="Equation.3" ShapeID="_x0000_i1034" DrawAspect="Content" ObjectID="_1683630586" r:id="rId44"/>
              </w:object>
            </w:r>
            <w:r w:rsidR="00982AE7" w:rsidRPr="00982AE7">
              <w:rPr>
                <w:rFonts w:eastAsia="SimSun" w:hint="eastAsia"/>
                <w:iCs/>
              </w:rPr>
              <w:t xml:space="preserve"> and </w:t>
            </w:r>
            <w:r w:rsidRPr="00982AE7">
              <w:rPr>
                <w:rFonts w:eastAsia="SimSun" w:hint="eastAsia"/>
                <w:iCs/>
                <w:noProof/>
                <w:position w:val="-14"/>
              </w:rPr>
              <w:object w:dxaOrig="1350" w:dyaOrig="380" w14:anchorId="4C37C7B2">
                <v:shape id="_x0000_i1035" type="#_x0000_t75" alt="" style="width:65.1pt;height:17.85pt;mso-width-percent:0;mso-height-percent:0;mso-width-percent:0;mso-height-percent:0" o:ole="">
                  <v:imagedata r:id="rId45" o:title=""/>
                </v:shape>
                <o:OLEObject Type="Embed" ProgID="Equation.3" ShapeID="_x0000_i1035" DrawAspect="Content" ObjectID="_1683630587" r:id="rId46"/>
              </w:object>
            </w:r>
            <w:r w:rsidR="00982AE7" w:rsidRPr="00982AE7">
              <w:rPr>
                <w:rFonts w:eastAsia="SimSun" w:hint="eastAsia"/>
                <w:iCs/>
              </w:rPr>
              <w:t xml:space="preserve"> are the first and second order common TA drift rate indicated by BS, </w:t>
            </w:r>
            <w:r w:rsidRPr="00982AE7">
              <w:rPr>
                <w:rFonts w:eastAsia="SimSun" w:hint="eastAsia"/>
                <w:iCs/>
                <w:noProof/>
                <w:position w:val="-10"/>
              </w:rPr>
              <w:object w:dxaOrig="340" w:dyaOrig="340" w14:anchorId="070F687D">
                <v:shape id="_x0000_i1036" type="#_x0000_t75" alt="" style="width:17.85pt;height:17.85pt;mso-width-percent:0;mso-height-percent:0;mso-width-percent:0;mso-height-percent:0" o:ole="">
                  <v:imagedata r:id="rId47" o:title=""/>
                </v:shape>
                <o:OLEObject Type="Embed" ProgID="Equation.3" ShapeID="_x0000_i1036" DrawAspect="Content" ObjectID="_1683630588" r:id="rId48"/>
              </w:object>
            </w:r>
            <w:r w:rsidR="00982AE7" w:rsidRPr="00982AE7">
              <w:rPr>
                <w:rFonts w:eastAsia="SimSun"/>
                <w:iCs/>
                <w:position w:val="-6"/>
              </w:rPr>
              <w:t xml:space="preserve"> </w:t>
            </w:r>
            <w:r w:rsidR="00982AE7" w:rsidRPr="00982AE7">
              <w:rPr>
                <w:rFonts w:eastAsia="SimSun"/>
                <w:iCs/>
              </w:rPr>
              <w:t xml:space="preserve">is the interval between activation time </w:t>
            </w:r>
            <w:r w:rsidR="00982AE7" w:rsidRPr="00982AE7">
              <w:rPr>
                <w:rFonts w:eastAsia="SimSun" w:hint="eastAsia"/>
                <w:iCs/>
              </w:rPr>
              <w:t xml:space="preserve">of broadcast common TA </w:t>
            </w:r>
            <w:r w:rsidR="00982AE7" w:rsidRPr="00982AE7">
              <w:rPr>
                <w:rFonts w:eastAsia="SimSun"/>
                <w:iCs/>
              </w:rPr>
              <w:t xml:space="preserve">and DL transmission time of scheduling information, and </w:t>
            </w:r>
            <w:r w:rsidRPr="00982AE7">
              <w:rPr>
                <w:rFonts w:eastAsia="SimSun" w:hint="eastAsia"/>
                <w:iCs/>
                <w:noProof/>
                <w:position w:val="-10"/>
              </w:rPr>
              <w:object w:dxaOrig="390" w:dyaOrig="340" w14:anchorId="2784142D">
                <v:shape id="_x0000_i1037" type="#_x0000_t75" alt="" style="width:17.85pt;height:17.85pt;mso-width-percent:0;mso-height-percent:0;mso-width-percent:0;mso-height-percent:0" o:ole="">
                  <v:imagedata r:id="rId49" o:title=""/>
                </v:shape>
                <o:OLEObject Type="Embed" ProgID="Equation.3" ShapeID="_x0000_i1037" DrawAspect="Content" ObjectID="_1683630589" r:id="rId50"/>
              </w:object>
            </w:r>
            <w:r w:rsidR="00982AE7" w:rsidRPr="00982AE7">
              <w:rPr>
                <w:rFonts w:eastAsia="SimSun"/>
                <w:iCs/>
              </w:rPr>
              <w:t xml:space="preserve"> is the interval between DL transmission time of scheduling information and UL transmission time</w:t>
            </w:r>
            <w:r w:rsidR="00982AE7" w:rsidRPr="00982AE7">
              <w:rPr>
                <w:rFonts w:eastAsia="SimSun" w:hint="eastAsia"/>
                <w:iCs/>
              </w:rPr>
              <w:t>.</w:t>
            </w:r>
          </w:p>
          <w:p w14:paraId="6D675BE8" w14:textId="77777777" w:rsidR="00982AE7" w:rsidRPr="00982AE7" w:rsidRDefault="00DD03AB" w:rsidP="00CC666D">
            <w:pPr>
              <w:numPr>
                <w:ilvl w:val="0"/>
                <w:numId w:val="10"/>
              </w:numPr>
              <w:spacing w:after="0"/>
              <w:ind w:left="726" w:hanging="363"/>
              <w:rPr>
                <w:rFonts w:eastAsia="SimSun"/>
                <w:iCs/>
              </w:rPr>
            </w:pPr>
            <w:r w:rsidRPr="00982AE7">
              <w:rPr>
                <w:rFonts w:eastAsia="SimSun" w:hint="eastAsia"/>
                <w:noProof/>
                <w:position w:val="-14"/>
              </w:rPr>
              <w:object w:dxaOrig="3270" w:dyaOrig="400" w14:anchorId="3A693EF2">
                <v:shape id="_x0000_i1038" type="#_x0000_t75" alt="" style="width:161.85pt;height:17.85pt;mso-width-percent:0;mso-height-percent:0;mso-width-percent:0;mso-height-percent:0" o:ole="">
                  <v:imagedata r:id="rId51" o:title=""/>
                </v:shape>
                <o:OLEObject Type="Embed" ProgID="Equation.3" ShapeID="_x0000_i1038" DrawAspect="Content" ObjectID="_1683630590" r:id="rId52"/>
              </w:object>
            </w:r>
          </w:p>
          <w:p w14:paraId="3170F06D" w14:textId="77777777" w:rsidR="00982AE7" w:rsidRPr="002A2391" w:rsidRDefault="00DD03AB" w:rsidP="00CC666D">
            <w:pPr>
              <w:numPr>
                <w:ilvl w:val="2"/>
                <w:numId w:val="10"/>
              </w:numPr>
              <w:spacing w:beforeLines="50" w:before="120" w:afterLines="50" w:after="120"/>
              <w:jc w:val="both"/>
              <w:rPr>
                <w:rFonts w:eastAsia="SimSun"/>
              </w:rPr>
            </w:pPr>
            <w:r w:rsidRPr="00982AE7">
              <w:rPr>
                <w:rFonts w:eastAsia="SimSun" w:hint="eastAsia"/>
                <w:iCs/>
                <w:noProof/>
                <w:position w:val="-10"/>
              </w:rPr>
              <w:object w:dxaOrig="1490" w:dyaOrig="310" w14:anchorId="13E0730D">
                <v:shape id="_x0000_i1039" type="#_x0000_t75" alt="" style="width:1in;height:17.85pt;mso-width-percent:0;mso-height-percent:0;mso-width-percent:0;mso-height-percent:0" o:ole="">
                  <v:imagedata r:id="rId53" o:title=""/>
                </v:shape>
                <o:OLEObject Type="Embed" ProgID="Equation.3" ShapeID="_x0000_i1039" DrawAspect="Content" ObjectID="_1683630591" r:id="rId54"/>
              </w:object>
            </w:r>
            <w:r w:rsidR="00982AE7" w:rsidRPr="00982AE7">
              <w:rPr>
                <w:rFonts w:eastAsia="SimSun" w:hint="eastAsia"/>
                <w:iCs/>
              </w:rPr>
              <w:t xml:space="preserve"> is indicated in MAC CE TA command.</w:t>
            </w:r>
          </w:p>
          <w:p w14:paraId="54C4516D" w14:textId="77777777" w:rsidR="002A2391" w:rsidRDefault="002A2391" w:rsidP="002A2391">
            <w:pPr>
              <w:spacing w:beforeLines="50" w:before="120" w:afterLines="50" w:after="120"/>
              <w:jc w:val="both"/>
              <w:rPr>
                <w:rFonts w:eastAsia="SimSun"/>
                <w:iCs/>
              </w:rPr>
            </w:pPr>
          </w:p>
          <w:p w14:paraId="3881C7E5" w14:textId="35CA3F3E" w:rsidR="002A2391" w:rsidRPr="006F2184" w:rsidRDefault="002A2391" w:rsidP="002A2391">
            <w:pPr>
              <w:spacing w:beforeLines="50" w:before="120" w:afterLines="50" w:after="120"/>
              <w:jc w:val="both"/>
              <w:rPr>
                <w:rFonts w:eastAsia="SimSun"/>
              </w:rPr>
            </w:pPr>
            <w:r w:rsidRPr="002A2391">
              <w:rPr>
                <w:rFonts w:eastAsia="SimSun"/>
                <w:b/>
              </w:rPr>
              <w:t>Proposal 5:</w:t>
            </w:r>
            <w:r w:rsidRPr="002A2391">
              <w:rPr>
                <w:rFonts w:eastAsia="SimSun"/>
              </w:rPr>
              <w:t xml:space="preserve"> When common TA and ephemeris are broadcast, indication of a close loop TA command can be considered to handle possible overcompensation in RRC_CONNECTED state.</w:t>
            </w:r>
          </w:p>
        </w:tc>
      </w:tr>
      <w:tr w:rsidR="00982AE7" w:rsidRPr="00902581" w14:paraId="26140365" w14:textId="77777777" w:rsidTr="00982AE7">
        <w:tc>
          <w:tcPr>
            <w:tcW w:w="866" w:type="pct"/>
          </w:tcPr>
          <w:p w14:paraId="0BB5B64B" w14:textId="19938C2F" w:rsidR="00982AE7" w:rsidRDefault="00917D92" w:rsidP="0071682B">
            <w:r w:rsidRPr="00917D92">
              <w:lastRenderedPageBreak/>
              <w:t>Lenovo, Motorola Mobility</w:t>
            </w:r>
          </w:p>
        </w:tc>
        <w:tc>
          <w:tcPr>
            <w:tcW w:w="4134" w:type="pct"/>
          </w:tcPr>
          <w:p w14:paraId="551F1FCE" w14:textId="44DCBA5F" w:rsidR="00982AE7" w:rsidRPr="001E1AB7" w:rsidRDefault="00917D92" w:rsidP="001E1AB7">
            <w:pPr>
              <w:spacing w:afterLines="50" w:after="120"/>
              <w:jc w:val="both"/>
              <w:rPr>
                <w:b/>
                <w:bCs/>
                <w:color w:val="000000"/>
                <w:lang w:eastAsia="ja-JP"/>
              </w:rPr>
            </w:pPr>
            <w:r w:rsidRPr="00917D92">
              <w:rPr>
                <w:b/>
                <w:bCs/>
                <w:color w:val="000000"/>
                <w:lang w:eastAsia="ja-JP"/>
              </w:rPr>
              <w:t xml:space="preserve">Proposal 2: </w:t>
            </w:r>
            <w:r w:rsidRPr="00917D92">
              <w:rPr>
                <w:bCs/>
                <w:color w:val="000000"/>
                <w:lang w:eastAsia="ja-JP"/>
              </w:rPr>
              <w:t>Study mechanisms to resolve the contradiction between open loop and close loop TA control. The mechanism can be to define a time instance to determine TAC in the MAC CE.</w:t>
            </w:r>
          </w:p>
        </w:tc>
      </w:tr>
      <w:tr w:rsidR="00CC7FAC" w:rsidRPr="00902581" w14:paraId="6BF814D8" w14:textId="77777777" w:rsidTr="00982AE7">
        <w:tc>
          <w:tcPr>
            <w:tcW w:w="866" w:type="pct"/>
          </w:tcPr>
          <w:p w14:paraId="54D1D549" w14:textId="51D7FBC2" w:rsidR="00CC7FAC" w:rsidRPr="00917D92" w:rsidRDefault="00CC7FAC" w:rsidP="0071682B">
            <w:r w:rsidRPr="00CC7FAC">
              <w:t>Samsung</w:t>
            </w:r>
          </w:p>
        </w:tc>
        <w:tc>
          <w:tcPr>
            <w:tcW w:w="4134" w:type="pct"/>
          </w:tcPr>
          <w:p w14:paraId="0EFFF843" w14:textId="77777777" w:rsidR="00CC7FAC" w:rsidRPr="00CC7FAC" w:rsidRDefault="00CC7FAC" w:rsidP="00CC7FAC">
            <w:pPr>
              <w:spacing w:afterLines="50" w:after="120"/>
              <w:jc w:val="both"/>
              <w:rPr>
                <w:bCs/>
                <w:color w:val="000000"/>
                <w:lang w:eastAsia="ja-JP"/>
              </w:rPr>
            </w:pPr>
            <w:r w:rsidRPr="00CC7FAC">
              <w:rPr>
                <w:b/>
                <w:bCs/>
                <w:color w:val="000000"/>
                <w:lang w:eastAsia="ja-JP"/>
              </w:rPr>
              <w:t>Proposal 6</w:t>
            </w:r>
            <w:r w:rsidRPr="00CC7FAC">
              <w:rPr>
                <w:bCs/>
                <w:color w:val="000000"/>
                <w:lang w:eastAsia="ja-JP"/>
              </w:rPr>
              <w:t>: Each of the following options are supported based on the gNB configuration:</w:t>
            </w:r>
          </w:p>
          <w:p w14:paraId="0CE3EA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Closed-loop TA control</w:t>
            </w:r>
          </w:p>
          <w:p w14:paraId="1EADA0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Open-loop TA control</w:t>
            </w:r>
          </w:p>
          <w:p w14:paraId="10F040F1" w14:textId="05F8B894" w:rsidR="00CC7FAC" w:rsidRPr="00917D92" w:rsidRDefault="00CC7FAC" w:rsidP="00CC7FAC">
            <w:pPr>
              <w:spacing w:afterLines="50" w:after="120"/>
              <w:jc w:val="both"/>
              <w:rPr>
                <w:b/>
                <w:bCs/>
                <w:color w:val="000000"/>
                <w:lang w:eastAsia="ja-JP"/>
              </w:rPr>
            </w:pPr>
            <w:r w:rsidRPr="00CC7FAC">
              <w:rPr>
                <w:rFonts w:hint="eastAsia"/>
                <w:bCs/>
                <w:color w:val="000000"/>
                <w:lang w:eastAsia="ja-JP"/>
              </w:rPr>
              <w:t></w:t>
            </w:r>
            <w:r w:rsidRPr="00CC7FAC">
              <w:rPr>
                <w:rFonts w:hint="eastAsia"/>
                <w:bCs/>
                <w:color w:val="000000"/>
                <w:lang w:eastAsia="ja-JP"/>
              </w:rPr>
              <w:tab/>
              <w:t xml:space="preserve">Combination of </w:t>
            </w:r>
            <w:proofErr w:type="spellStart"/>
            <w:r w:rsidRPr="00CC7FAC">
              <w:rPr>
                <w:rFonts w:hint="eastAsia"/>
                <w:bCs/>
                <w:color w:val="000000"/>
                <w:lang w:eastAsia="ja-JP"/>
              </w:rPr>
              <w:t>open&amp;closed-loop</w:t>
            </w:r>
            <w:proofErr w:type="spellEnd"/>
            <w:r w:rsidRPr="00CC7FAC">
              <w:rPr>
                <w:rFonts w:hint="eastAsia"/>
                <w:bCs/>
                <w:color w:val="000000"/>
                <w:lang w:eastAsia="ja-JP"/>
              </w:rPr>
              <w:t xml:space="preserve"> TA control</w:t>
            </w:r>
          </w:p>
        </w:tc>
      </w:tr>
      <w:tr w:rsidR="00861C8E" w:rsidRPr="00902581" w14:paraId="34599844" w14:textId="77777777" w:rsidTr="00982AE7">
        <w:tc>
          <w:tcPr>
            <w:tcW w:w="866" w:type="pct"/>
          </w:tcPr>
          <w:p w14:paraId="1DD22F36" w14:textId="13A1DA1E" w:rsidR="00861C8E" w:rsidRPr="00CC7FAC" w:rsidRDefault="00861C8E" w:rsidP="0071682B">
            <w:r w:rsidRPr="00861C8E">
              <w:t>LG Electronics</w:t>
            </w:r>
          </w:p>
        </w:tc>
        <w:tc>
          <w:tcPr>
            <w:tcW w:w="4134" w:type="pct"/>
          </w:tcPr>
          <w:p w14:paraId="6C332A43" w14:textId="77777777" w:rsidR="00861C8E" w:rsidRPr="00861C8E" w:rsidRDefault="00861C8E" w:rsidP="00861C8E">
            <w:pPr>
              <w:pStyle w:val="LGTdoc1"/>
              <w:snapToGrid/>
              <w:spacing w:beforeLines="0" w:before="100" w:beforeAutospacing="1" w:line="360" w:lineRule="auto"/>
              <w:contextualSpacing/>
              <w:rPr>
                <w:sz w:val="22"/>
                <w:lang w:val="en-US"/>
              </w:rPr>
            </w:pPr>
            <w:r w:rsidRPr="00861C8E">
              <w:rPr>
                <w:sz w:val="22"/>
                <w:lang w:val="en-US"/>
              </w:rPr>
              <w:t xml:space="preserve">Proposal 4. </w:t>
            </w:r>
          </w:p>
          <w:p w14:paraId="01E94A13" w14:textId="77777777" w:rsidR="00861C8E" w:rsidRPr="00687125" w:rsidRDefault="00861C8E" w:rsidP="00861C8E">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At least for the case when the UE is in RRC_IDLE and/or RRC_INACTIVE states, it is reasonable to provide the additional information via semi-static signaling.</w:t>
            </w:r>
          </w:p>
          <w:p w14:paraId="428D221B" w14:textId="77777777" w:rsidR="00861C8E" w:rsidRDefault="00861C8E" w:rsidP="00657A49">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In case when the UE is in RRC_CONNECTED states, it can be considered that the information is provided by dynamic signaling.</w:t>
            </w:r>
          </w:p>
          <w:p w14:paraId="5B1B3F5E" w14:textId="77777777" w:rsidR="00C610B1" w:rsidRPr="00C610B1" w:rsidRDefault="00C610B1" w:rsidP="00C610B1">
            <w:pPr>
              <w:pStyle w:val="LGTdoc1"/>
              <w:spacing w:before="120" w:beforeAutospacing="1" w:line="360" w:lineRule="auto"/>
              <w:contextualSpacing/>
              <w:rPr>
                <w:b w:val="0"/>
                <w:sz w:val="22"/>
                <w:lang w:val="en-US"/>
              </w:rPr>
            </w:pPr>
            <w:r w:rsidRPr="00C610B1">
              <w:rPr>
                <w:sz w:val="22"/>
                <w:lang w:val="en-US"/>
              </w:rPr>
              <w:t>Proposal 7:</w:t>
            </w:r>
            <w:r w:rsidRPr="00C610B1">
              <w:rPr>
                <w:b w:val="0"/>
                <w:sz w:val="22"/>
                <w:lang w:val="en-US"/>
              </w:rPr>
              <w:t xml:space="preserve"> Define the appropriate TA control method for each TA as follows: </w:t>
            </w:r>
          </w:p>
          <w:p w14:paraId="3F5AD5E9" w14:textId="20B9790E" w:rsidR="00C610B1" w:rsidRPr="00C610B1" w:rsidRDefault="00C610B1" w:rsidP="00C610B1">
            <w:pPr>
              <w:pStyle w:val="LGTdoc1"/>
              <w:numPr>
                <w:ilvl w:val="0"/>
                <w:numId w:val="40"/>
              </w:numPr>
              <w:spacing w:before="120" w:beforeAutospacing="1" w:line="360" w:lineRule="auto"/>
              <w:contextualSpacing/>
              <w:rPr>
                <w:b w:val="0"/>
                <w:sz w:val="22"/>
                <w:lang w:val="en-US"/>
              </w:rPr>
            </w:pPr>
            <w:r w:rsidRPr="00C610B1">
              <w:rPr>
                <w:b w:val="0"/>
                <w:sz w:val="22"/>
                <w:lang w:val="en-US"/>
              </w:rPr>
              <w:t>Closed loop TA control is applied to common TA (i.e., N_(TA,common))</w:t>
            </w:r>
          </w:p>
          <w:p w14:paraId="282508F5" w14:textId="77777777" w:rsidR="00C610B1" w:rsidRDefault="00C610B1" w:rsidP="00C610B1">
            <w:pPr>
              <w:pStyle w:val="LGTdoc1"/>
              <w:numPr>
                <w:ilvl w:val="0"/>
                <w:numId w:val="40"/>
              </w:numPr>
              <w:snapToGrid/>
              <w:spacing w:beforeLines="0" w:before="100" w:beforeAutospacing="1" w:line="360" w:lineRule="auto"/>
              <w:contextualSpacing/>
              <w:rPr>
                <w:b w:val="0"/>
                <w:sz w:val="22"/>
                <w:lang w:val="en-US"/>
              </w:rPr>
            </w:pPr>
            <w:r w:rsidRPr="00C610B1">
              <w:rPr>
                <w:b w:val="0"/>
                <w:sz w:val="22"/>
                <w:lang w:val="en-US"/>
              </w:rPr>
              <w:t>Open loop TA control is applied to UE specific TA (i.e., N_(TA,UE-specific))</w:t>
            </w:r>
          </w:p>
          <w:p w14:paraId="2369FE9D" w14:textId="41A193FE" w:rsidR="00C610B1" w:rsidRPr="00537168" w:rsidRDefault="00C610B1" w:rsidP="00C610B1">
            <w:pPr>
              <w:pStyle w:val="LGTdoc1"/>
              <w:snapToGrid/>
              <w:spacing w:beforeLines="0" w:before="100" w:beforeAutospacing="1" w:line="360" w:lineRule="auto"/>
              <w:contextualSpacing/>
              <w:rPr>
                <w:b w:val="0"/>
                <w:sz w:val="22"/>
                <w:lang w:val="en-US"/>
              </w:rPr>
            </w:pPr>
            <w:r w:rsidRPr="00C610B1">
              <w:rPr>
                <w:sz w:val="22"/>
              </w:rPr>
              <w:t>Proposal 8:</w:t>
            </w:r>
            <w:r w:rsidRPr="00687125">
              <w:rPr>
                <w:b w:val="0"/>
                <w:sz w:val="22"/>
              </w:rPr>
              <w:t xml:space="preserve"> </w:t>
            </w:r>
            <w:r w:rsidRPr="00687125">
              <w:rPr>
                <w:b w:val="0"/>
                <w:sz w:val="22"/>
                <w:lang w:val="en-US"/>
              </w:rPr>
              <w:t>Support independent TA update for each TA using independent TA control methods.</w:t>
            </w:r>
          </w:p>
        </w:tc>
      </w:tr>
      <w:tr w:rsidR="00537168" w:rsidRPr="00902581" w14:paraId="3FCF86E3" w14:textId="77777777" w:rsidTr="00982AE7">
        <w:tc>
          <w:tcPr>
            <w:tcW w:w="866" w:type="pct"/>
          </w:tcPr>
          <w:p w14:paraId="3A85C89B" w14:textId="5F37D7D4" w:rsidR="00537168" w:rsidRPr="00861C8E" w:rsidRDefault="00537168" w:rsidP="0071682B">
            <w:r w:rsidRPr="00537168">
              <w:t>Asia Pacific Telecom, FGI, ITRI, III</w:t>
            </w:r>
          </w:p>
        </w:tc>
        <w:tc>
          <w:tcPr>
            <w:tcW w:w="4134" w:type="pct"/>
          </w:tcPr>
          <w:p w14:paraId="5E486C09" w14:textId="1EA0889F" w:rsidR="00537168" w:rsidRPr="00537168" w:rsidRDefault="00537168" w:rsidP="00537168">
            <w:pPr>
              <w:pStyle w:val="LGTdoc1"/>
              <w:spacing w:before="120" w:beforeAutospacing="1" w:line="360" w:lineRule="auto"/>
              <w:contextualSpacing/>
              <w:rPr>
                <w:b w:val="0"/>
                <w:sz w:val="22"/>
                <w:lang w:val="en-US"/>
              </w:rPr>
            </w:pPr>
            <w:r w:rsidRPr="00537168">
              <w:rPr>
                <w:sz w:val="22"/>
                <w:lang w:val="en-US"/>
              </w:rPr>
              <w:t>Proposal 1</w:t>
            </w:r>
            <w:r w:rsidRPr="00537168">
              <w:rPr>
                <w:sz w:val="22"/>
                <w:lang w:val="en-US"/>
              </w:rPr>
              <w:tab/>
            </w:r>
            <w:r w:rsidRPr="00537168">
              <w:rPr>
                <w:b w:val="0"/>
                <w:sz w:val="22"/>
                <w:lang w:val="en-US"/>
              </w:rPr>
              <w:t xml:space="preserve">Legacy timing advance command (TAC) for NTA and </w:t>
            </w:r>
            <w:proofErr w:type="spellStart"/>
            <w:r w:rsidRPr="00537168">
              <w:rPr>
                <w:b w:val="0"/>
                <w:sz w:val="22"/>
                <w:lang w:val="en-US"/>
              </w:rPr>
              <w:t>NTA,offset</w:t>
            </w:r>
            <w:proofErr w:type="spellEnd"/>
            <w:r w:rsidRPr="00537168">
              <w:rPr>
                <w:b w:val="0"/>
                <w:sz w:val="22"/>
                <w:lang w:val="en-US"/>
              </w:rPr>
              <w:t xml:space="preserve"> in the case of RAR is the baseline for NTN. No specification change is needed to minimize MAC impacts, e.g., TAC MAC CE format.</w:t>
            </w:r>
          </w:p>
          <w:p w14:paraId="396DAE96" w14:textId="0FA5F5D6" w:rsidR="00537168" w:rsidRPr="00861C8E" w:rsidRDefault="00537168" w:rsidP="00537168">
            <w:pPr>
              <w:pStyle w:val="LGTdoc1"/>
              <w:snapToGrid/>
              <w:spacing w:beforeLines="0" w:before="100" w:beforeAutospacing="1" w:line="360" w:lineRule="auto"/>
              <w:contextualSpacing/>
              <w:rPr>
                <w:sz w:val="22"/>
                <w:lang w:val="en-US"/>
              </w:rPr>
            </w:pPr>
            <w:r w:rsidRPr="00537168">
              <w:rPr>
                <w:sz w:val="22"/>
                <w:lang w:val="en-US"/>
              </w:rPr>
              <w:t>Proposal 2</w:t>
            </w:r>
            <w:r w:rsidRPr="00537168">
              <w:rPr>
                <w:sz w:val="22"/>
                <w:lang w:val="en-US"/>
              </w:rPr>
              <w:tab/>
            </w:r>
            <w:r w:rsidRPr="00537168">
              <w:rPr>
                <w:b w:val="0"/>
                <w:sz w:val="22"/>
                <w:lang w:val="en-US"/>
              </w:rPr>
              <w:t xml:space="preserve">Legacy timing advance (TA) adjustment for NTA and </w:t>
            </w:r>
            <w:proofErr w:type="spellStart"/>
            <w:r w:rsidRPr="00537168">
              <w:rPr>
                <w:b w:val="0"/>
                <w:sz w:val="22"/>
                <w:lang w:val="en-US"/>
              </w:rPr>
              <w:t>NTA,offset</w:t>
            </w:r>
            <w:proofErr w:type="spellEnd"/>
            <w:r w:rsidRPr="00537168">
              <w:rPr>
                <w:b w:val="0"/>
                <w:sz w:val="22"/>
                <w:lang w:val="en-US"/>
              </w:rPr>
              <w:t xml:space="preserve">  in RRC_CONNECTED is the baseline for NTN. No specification change is needed to minimize MAC impacts, e.g., TA timers, and groups.</w:t>
            </w:r>
          </w:p>
        </w:tc>
      </w:tr>
    </w:tbl>
    <w:p w14:paraId="2FDFEB32" w14:textId="43A70801" w:rsidR="007B2187" w:rsidRDefault="007B2187" w:rsidP="00EC7A48"/>
    <w:p w14:paraId="2AA8C577" w14:textId="77777777" w:rsidR="00F672F8" w:rsidRDefault="00F672F8" w:rsidP="00F672F8">
      <w:pPr>
        <w:pStyle w:val="Titre2"/>
      </w:pPr>
      <w:bookmarkStart w:id="23" w:name="_Ref72326257"/>
      <w:bookmarkStart w:id="24" w:name="_Toc72538349"/>
      <w:r w:rsidRPr="00902581">
        <w:lastRenderedPageBreak/>
        <w:t>Company views</w:t>
      </w:r>
      <w:bookmarkEnd w:id="23"/>
      <w:bookmarkEnd w:id="24"/>
    </w:p>
    <w:p w14:paraId="223F2526" w14:textId="6D7CC8E2" w:rsidR="00184FFA" w:rsidRDefault="0045769B" w:rsidP="00603758">
      <w:r w:rsidRPr="00603758">
        <w:rPr>
          <w:lang w:eastAsia="ko-KR"/>
        </w:rPr>
        <w:t>w.r.t N</w:t>
      </w:r>
      <w:r w:rsidRPr="006863B4">
        <w:rPr>
          <w:vertAlign w:val="subscript"/>
          <w:lang w:eastAsia="ko-KR"/>
        </w:rPr>
        <w:t>TA</w:t>
      </w:r>
      <w:r w:rsidRPr="00603758">
        <w:rPr>
          <w:lang w:eastAsia="ko-KR"/>
        </w:rPr>
        <w:t xml:space="preserve"> update/accumulation</w:t>
      </w:r>
      <w:r w:rsidR="00603758">
        <w:rPr>
          <w:lang w:eastAsia="ko-KR"/>
        </w:rPr>
        <w:t xml:space="preserve">, it was proposed to </w:t>
      </w:r>
      <w:r w:rsidR="006863B4">
        <w:rPr>
          <w:lang w:eastAsia="ko-KR"/>
        </w:rPr>
        <w:t xml:space="preserve">reuse </w:t>
      </w:r>
      <w:r w:rsidR="00603758">
        <w:rPr>
          <w:lang w:eastAsia="ko-KR"/>
        </w:rPr>
        <w:t>e</w:t>
      </w:r>
      <w:r w:rsidR="00603758" w:rsidRPr="00603758">
        <w:rPr>
          <w:lang w:eastAsia="ko-KR"/>
        </w:rPr>
        <w:t xml:space="preserve">xisting N_TA update in RRC_CONNECTED </w:t>
      </w:r>
      <w:r w:rsidR="00603758" w:rsidRPr="005E05B3">
        <w:rPr>
          <w:lang w:val="en-US" w:eastAsia="ko-KR"/>
        </w:rPr>
        <w:t>as in Rel-16</w:t>
      </w:r>
      <w:r w:rsidR="00603758">
        <w:rPr>
          <w:lang w:val="en-US" w:eastAsia="ko-KR"/>
        </w:rPr>
        <w:t xml:space="preserve"> </w:t>
      </w:r>
      <w:r w:rsidR="0003605E" w:rsidRPr="00603758">
        <w:rPr>
          <w:lang w:eastAsia="ko-KR"/>
        </w:rPr>
        <w:t>without</w:t>
      </w:r>
      <w:r w:rsidR="00603758" w:rsidRPr="00603758">
        <w:rPr>
          <w:lang w:eastAsia="ko-KR"/>
        </w:rPr>
        <w:t xml:space="preserve"> specification change</w:t>
      </w:r>
      <w:r w:rsidR="00603758">
        <w:rPr>
          <w:lang w:val="en-US" w:eastAsia="ko-KR"/>
        </w:rPr>
        <w:t xml:space="preserve"> [Thales, Ericsson, </w:t>
      </w:r>
      <w:proofErr w:type="spellStart"/>
      <w:r w:rsidR="00603758" w:rsidRPr="00603758">
        <w:rPr>
          <w:lang w:val="en-US" w:eastAsia="ko-KR"/>
        </w:rPr>
        <w:t>Spreadtrum</w:t>
      </w:r>
      <w:proofErr w:type="spellEnd"/>
      <w:r w:rsidR="00603758" w:rsidRPr="00603758">
        <w:rPr>
          <w:lang w:val="en-US" w:eastAsia="ko-KR"/>
        </w:rPr>
        <w:t xml:space="preserve"> Communications</w:t>
      </w:r>
      <w:r w:rsidR="00603758">
        <w:rPr>
          <w:lang w:val="en-US" w:eastAsia="ko-KR"/>
        </w:rPr>
        <w:t xml:space="preserve">, </w:t>
      </w:r>
      <w:r w:rsidR="00A61E26" w:rsidRPr="00351341">
        <w:t>MediaTek</w:t>
      </w:r>
      <w:r w:rsidR="00A61E26">
        <w:t xml:space="preserve">, ZTE, </w:t>
      </w:r>
      <w:r w:rsidR="00A61E26" w:rsidRPr="00A61E26">
        <w:t>Asia Pacific Telecom, FGI, ITRI, III</w:t>
      </w:r>
      <w:r w:rsidR="00A61E26">
        <w:t>]</w:t>
      </w:r>
      <w:r w:rsidR="00184FFA">
        <w:t>.</w:t>
      </w:r>
    </w:p>
    <w:p w14:paraId="65685A2D" w14:textId="52048E69" w:rsidR="00A61E26" w:rsidRDefault="00A61E26" w:rsidP="00603758">
      <w:r>
        <w:t xml:space="preserve">Enhancements on </w:t>
      </w:r>
      <w:r w:rsidRPr="00603758">
        <w:rPr>
          <w:lang w:eastAsia="ko-KR"/>
        </w:rPr>
        <w:t>N</w:t>
      </w:r>
      <w:r w:rsidRPr="006863B4">
        <w:rPr>
          <w:vertAlign w:val="subscript"/>
          <w:lang w:eastAsia="ko-KR"/>
        </w:rPr>
        <w:t>TA</w:t>
      </w:r>
      <w:r w:rsidRPr="00603758">
        <w:rPr>
          <w:lang w:eastAsia="ko-KR"/>
        </w:rPr>
        <w:t xml:space="preserve"> update</w:t>
      </w:r>
      <w:r>
        <w:rPr>
          <w:lang w:eastAsia="ko-KR"/>
        </w:rPr>
        <w:t xml:space="preserve"> proposed by [</w:t>
      </w:r>
      <w:r w:rsidRPr="00351341">
        <w:t>OPPO</w:t>
      </w:r>
      <w:r>
        <w:t xml:space="preserve">, </w:t>
      </w:r>
      <w:r w:rsidRPr="00351341">
        <w:t>CMCC</w:t>
      </w:r>
      <w:r w:rsidR="00184FFA">
        <w:t>]</w:t>
      </w:r>
    </w:p>
    <w:p w14:paraId="3F5945BD" w14:textId="3983843F" w:rsidR="00C323B9" w:rsidRDefault="00184FFA" w:rsidP="00617895">
      <w:r>
        <w:t>w.r.t o</w:t>
      </w:r>
      <w:r w:rsidRPr="00184FFA">
        <w:t>peration of  open loop TA control</w:t>
      </w:r>
      <w:r>
        <w:t>, there were some inputs provide by [</w:t>
      </w:r>
      <w:r w:rsidRPr="00351341">
        <w:t>MediaTek</w:t>
      </w:r>
      <w:r>
        <w:t xml:space="preserve">, </w:t>
      </w:r>
      <w:r>
        <w:rPr>
          <w:lang w:val="en-US" w:eastAsia="ko-KR"/>
        </w:rPr>
        <w:t>Ericsson, ZTE, CMCC</w:t>
      </w:r>
      <w:r w:rsidR="000F29F8">
        <w:rPr>
          <w:lang w:val="en-US" w:eastAsia="ko-KR"/>
        </w:rPr>
        <w:t>, OPPO</w:t>
      </w:r>
      <w:r>
        <w:rPr>
          <w:lang w:val="en-US" w:eastAsia="ko-KR"/>
        </w:rPr>
        <w:t>]</w:t>
      </w:r>
      <w:r w:rsidR="0003605E">
        <w:rPr>
          <w:lang w:val="en-US" w:eastAsia="ko-KR"/>
        </w:rPr>
        <w:t xml:space="preserve">. Further [Ericsson] made some observations on </w:t>
      </w:r>
      <w:r w:rsidR="0003605E" w:rsidRPr="0003605E">
        <w:rPr>
          <w:lang w:val="en-US" w:eastAsia="ko-KR"/>
        </w:rPr>
        <w:t>UE-specific TA</w:t>
      </w:r>
      <w:r w:rsidR="0003605E">
        <w:rPr>
          <w:lang w:val="en-US" w:eastAsia="ko-KR"/>
        </w:rPr>
        <w:t xml:space="preserve"> and Common TA calculation and proposed to take </w:t>
      </w:r>
      <w:r w:rsidR="0003605E" w:rsidRPr="0003605E">
        <w:rPr>
          <w:lang w:val="en-US" w:eastAsia="ko-KR"/>
        </w:rPr>
        <w:t xml:space="preserve">into account satellite movement </w:t>
      </w:r>
      <w:r w:rsidR="0003605E">
        <w:rPr>
          <w:lang w:val="en-US" w:eastAsia="ko-KR"/>
        </w:rPr>
        <w:t xml:space="preserve">which </w:t>
      </w:r>
      <w:r w:rsidR="0003605E" w:rsidRPr="0003605E">
        <w:rPr>
          <w:lang w:val="en-US" w:eastAsia="ko-KR"/>
        </w:rPr>
        <w:t>gives good accuracy</w:t>
      </w:r>
      <w:r w:rsidR="0003605E">
        <w:rPr>
          <w:lang w:val="en-US" w:eastAsia="ko-KR"/>
        </w:rPr>
        <w:t xml:space="preserve">. </w:t>
      </w:r>
    </w:p>
    <w:p w14:paraId="0DAE22CA" w14:textId="7682C52C" w:rsidR="0003605E" w:rsidRDefault="0003605E" w:rsidP="00617895">
      <w:r>
        <w:t xml:space="preserve">There were </w:t>
      </w:r>
      <w:r w:rsidR="008E70CA">
        <w:t xml:space="preserve">also </w:t>
      </w:r>
      <w:r>
        <w:t xml:space="preserve">some inputs submitted to RAN1#105-e on </w:t>
      </w:r>
      <w:r w:rsidRPr="00EF6D7D">
        <w:rPr>
          <w:lang w:eastAsia="ko-KR"/>
        </w:rPr>
        <w:t>combination of open and closed-lo</w:t>
      </w:r>
      <w:r>
        <w:rPr>
          <w:lang w:eastAsia="ko-KR"/>
        </w:rPr>
        <w:t>op TA</w:t>
      </w:r>
      <w:r w:rsidR="008E70CA">
        <w:rPr>
          <w:lang w:eastAsia="ko-KR"/>
        </w:rPr>
        <w:t>:</w:t>
      </w:r>
    </w:p>
    <w:p w14:paraId="264A58D8" w14:textId="06AAFDE0" w:rsidR="0003605E" w:rsidRDefault="0003605E" w:rsidP="00617895">
      <w:r>
        <w:t xml:space="preserve">[CATT] </w:t>
      </w:r>
      <w:r w:rsidR="008E70CA">
        <w:t>proposed that</w:t>
      </w:r>
      <w:r w:rsidRPr="0003605E">
        <w:t xml:space="preserve"> UE can stop autonomous TA compensation or subtract the accumulated TA compensated by autonomous TA compensation during the gap between two </w:t>
      </w:r>
      <w:proofErr w:type="spellStart"/>
      <w:r w:rsidRPr="0003605E">
        <w:t>neighboring</w:t>
      </w:r>
      <w:proofErr w:type="spellEnd"/>
      <w:r w:rsidRPr="0003605E">
        <w:t xml:space="preserve"> TAC commands</w:t>
      </w:r>
      <w:r w:rsidR="008E70CA">
        <w:t>.</w:t>
      </w:r>
      <w:r w:rsidR="00C63A73">
        <w:t xml:space="preserve"> For [Nokia] o</w:t>
      </w:r>
      <w:r w:rsidR="00C63A73" w:rsidRPr="00C63A73">
        <w:t>pen loop TA control in RRC connected mode should be applied only in a way that does not impact the closed loop TA control messages</w:t>
      </w:r>
      <w:r w:rsidR="00C63A73">
        <w:t>. According to [Sony] i</w:t>
      </w:r>
      <w:r w:rsidR="00C63A73" w:rsidRPr="00C63A73">
        <w:t xml:space="preserve">n setting combination rules, RAN1 should consider the relative age of open versus closed loop </w:t>
      </w:r>
      <w:proofErr w:type="spellStart"/>
      <w:r w:rsidR="00C63A73" w:rsidRPr="00C63A73">
        <w:t>TAs</w:t>
      </w:r>
      <w:r w:rsidR="00C63A73">
        <w:t>.</w:t>
      </w:r>
      <w:proofErr w:type="spellEnd"/>
      <w:r w:rsidR="00C63A73">
        <w:t xml:space="preserve"> </w:t>
      </w:r>
      <w:r w:rsidR="00AE4D28">
        <w:t xml:space="preserve">[LG] </w:t>
      </w:r>
      <w:r w:rsidR="00AE4D28" w:rsidRPr="00AE4D28">
        <w:t xml:space="preserve">Support independent TA update for each TA using independent TA control </w:t>
      </w:r>
      <w:proofErr w:type="spellStart"/>
      <w:r w:rsidR="00AE4D28" w:rsidRPr="00AE4D28">
        <w:t>methods.</w:t>
      </w:r>
      <w:r w:rsidR="00C63A73">
        <w:t>For</w:t>
      </w:r>
      <w:proofErr w:type="spellEnd"/>
      <w:r w:rsidR="00C63A73">
        <w:t xml:space="preserve"> [</w:t>
      </w:r>
      <w:r w:rsidR="00C63A73" w:rsidRPr="00351341">
        <w:t>CAICT</w:t>
      </w:r>
      <w:r w:rsidR="00C63A73">
        <w:rPr>
          <w:lang w:eastAsia="ko-KR"/>
        </w:rPr>
        <w:t xml:space="preserve">, </w:t>
      </w:r>
      <w:r w:rsidR="00C63A73">
        <w:t>Sony</w:t>
      </w:r>
      <w:r w:rsidR="00C63A73" w:rsidRPr="00EF6D7D">
        <w:rPr>
          <w:lang w:eastAsia="ko-KR"/>
        </w:rPr>
        <w:t xml:space="preserve"> </w:t>
      </w:r>
      <w:r w:rsidR="00C63A73">
        <w:rPr>
          <w:lang w:eastAsia="ko-KR"/>
        </w:rPr>
        <w:t>,</w:t>
      </w:r>
      <w:r w:rsidR="00C63A73" w:rsidRPr="00C63A73">
        <w:t xml:space="preserve"> </w:t>
      </w:r>
      <w:r w:rsidR="00C63A73" w:rsidRPr="00917D92">
        <w:t>Lenovo, Motorola Mobility</w:t>
      </w:r>
      <w:r w:rsidR="00C63A73" w:rsidRPr="00EF6D7D">
        <w:rPr>
          <w:lang w:eastAsia="ko-KR"/>
        </w:rPr>
        <w:t xml:space="preserve"> </w:t>
      </w:r>
      <w:r w:rsidR="00C63A73">
        <w:rPr>
          <w:lang w:eastAsia="ko-KR"/>
        </w:rPr>
        <w:t xml:space="preserve">] </w:t>
      </w:r>
      <w:r w:rsidR="00C63A73" w:rsidRPr="00EF6D7D">
        <w:rPr>
          <w:lang w:eastAsia="ko-KR"/>
        </w:rPr>
        <w:t>combination of open and closed-lo</w:t>
      </w:r>
      <w:r w:rsidR="00C63A73">
        <w:rPr>
          <w:lang w:eastAsia="ko-KR"/>
        </w:rPr>
        <w:t>op TA is FFS</w:t>
      </w:r>
      <w:r w:rsidR="00AE4D28">
        <w:rPr>
          <w:lang w:eastAsia="ko-KR"/>
        </w:rPr>
        <w:t>.</w:t>
      </w:r>
    </w:p>
    <w:p w14:paraId="350355D6" w14:textId="28B54C24" w:rsidR="00531D19" w:rsidRDefault="00617895" w:rsidP="00617895">
      <w:r>
        <w:t xml:space="preserve">[Moderator’s view] : </w:t>
      </w:r>
      <w:r w:rsidR="00531D19" w:rsidRPr="00531D19">
        <w:t xml:space="preserve">In </w:t>
      </w:r>
      <w:proofErr w:type="spellStart"/>
      <w:r w:rsidR="00531D19" w:rsidRPr="00531D19">
        <w:t>RRC_Connected</w:t>
      </w:r>
      <w:proofErr w:type="spellEnd"/>
      <w:r w:rsidR="00531D19" w:rsidRPr="00531D19">
        <w:t xml:space="preserve"> state the NTN UE shall update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531D19" w:rsidRPr="00531D19">
        <w:t>) so that the cyclic prefix could absorb the propagation delay variation due to satellite movement . With Open loop TA update, the UE compensates the delay so that the residual delay can be absorbed by the CP in use</w:t>
      </w:r>
      <w:r w:rsidR="00531D19">
        <w:t>.</w:t>
      </w:r>
    </w:p>
    <w:p w14:paraId="1DC8A54F" w14:textId="132E71E0" w:rsidR="008A2206" w:rsidRDefault="00531D19" w:rsidP="00617895">
      <w:r>
        <w:rPr>
          <w:lang w:eastAsia="ko-KR"/>
        </w:rPr>
        <w:t>That is said, d</w:t>
      </w:r>
      <w:r w:rsidR="00517749" w:rsidRPr="00EF6D7D">
        <w:rPr>
          <w:lang w:eastAsia="ko-KR"/>
        </w:rPr>
        <w:t>etails of combination of open and closed-lo</w:t>
      </w:r>
      <w:r w:rsidR="00517749">
        <w:rPr>
          <w:lang w:eastAsia="ko-KR"/>
        </w:rPr>
        <w:t>op TA should be defined in coordination with  RAN4</w:t>
      </w:r>
      <w:r w:rsidR="000D2BEE">
        <w:rPr>
          <w:lang w:eastAsia="ko-KR"/>
        </w:rPr>
        <w:t xml:space="preserve">. </w:t>
      </w:r>
      <w:r w:rsidR="008A2206">
        <w:t>T</w:t>
      </w:r>
      <w:r w:rsidR="008A2206" w:rsidRPr="008A2206">
        <w:t>iming requirements for NR NTN</w:t>
      </w:r>
      <w:r w:rsidR="008A2206">
        <w:t xml:space="preserve"> are under discussion is current RAN4 meeting. </w:t>
      </w:r>
      <w:r w:rsidR="000D2BEE">
        <w:t>The discussions were</w:t>
      </w:r>
      <w:r w:rsidR="008A2206">
        <w:t xml:space="preserve"> already started at </w:t>
      </w:r>
      <w:r w:rsidR="008A2206">
        <w:rPr>
          <w:bCs/>
          <w:color w:val="000000" w:themeColor="text1"/>
          <w:lang w:eastAsia="ko-KR"/>
        </w:rPr>
        <w:t xml:space="preserve">RAN4 </w:t>
      </w:r>
      <w:r w:rsidR="008A2206" w:rsidRPr="008A2206">
        <w:rPr>
          <w:rFonts w:hint="eastAsia"/>
          <w:bCs/>
          <w:color w:val="000000" w:themeColor="text1"/>
          <w:lang w:val="en-US" w:eastAsia="ko-KR"/>
        </w:rPr>
        <w:t>Meeting #98-bis-e</w:t>
      </w:r>
      <w:r w:rsidR="008A2206">
        <w:rPr>
          <w:bCs/>
          <w:color w:val="000000" w:themeColor="text1"/>
          <w:lang w:val="en-US" w:eastAsia="ko-KR"/>
        </w:rPr>
        <w:t>. Remaining FFS</w:t>
      </w:r>
      <w:r w:rsidR="00517749">
        <w:rPr>
          <w:bCs/>
          <w:color w:val="000000" w:themeColor="text1"/>
          <w:lang w:val="en-US" w:eastAsia="ko-KR"/>
        </w:rPr>
        <w:t xml:space="preserve"> and WF</w:t>
      </w:r>
      <w:r w:rsidR="008A2206">
        <w:rPr>
          <w:bCs/>
          <w:color w:val="000000" w:themeColor="text1"/>
          <w:lang w:val="en-US" w:eastAsia="ko-KR"/>
        </w:rPr>
        <w:t xml:space="preserve"> from RAN4 </w:t>
      </w:r>
      <w:r w:rsidR="00517749" w:rsidRPr="008A2206">
        <w:rPr>
          <w:rFonts w:hint="eastAsia"/>
          <w:bCs/>
          <w:color w:val="000000" w:themeColor="text1"/>
          <w:lang w:val="en-US" w:eastAsia="ko-KR"/>
        </w:rPr>
        <w:t>#98-bis-e</w:t>
      </w:r>
      <w:r w:rsidR="00517749">
        <w:rPr>
          <w:bCs/>
          <w:color w:val="000000" w:themeColor="text1"/>
          <w:lang w:val="en-US" w:eastAsia="ko-KR"/>
        </w:rPr>
        <w:t xml:space="preserve"> meeting are recalled hereafter:</w:t>
      </w:r>
    </w:p>
    <w:tbl>
      <w:tblPr>
        <w:tblStyle w:val="Grilledutableau"/>
        <w:tblW w:w="0" w:type="auto"/>
        <w:tblLook w:val="04A0" w:firstRow="1" w:lastRow="0" w:firstColumn="1" w:lastColumn="0" w:noHBand="0" w:noVBand="1"/>
      </w:tblPr>
      <w:tblGrid>
        <w:gridCol w:w="9779"/>
      </w:tblGrid>
      <w:tr w:rsidR="00A13AB8" w14:paraId="46E5122D" w14:textId="77777777" w:rsidTr="00A13AB8">
        <w:tc>
          <w:tcPr>
            <w:tcW w:w="9779" w:type="dxa"/>
          </w:tcPr>
          <w:p w14:paraId="5CF73238" w14:textId="77777777" w:rsidR="00A13AB8" w:rsidRDefault="00A13AB8" w:rsidP="00A13AB8">
            <w:pPr>
              <w:rPr>
                <w:bCs/>
                <w:color w:val="000000" w:themeColor="text1"/>
                <w:lang w:eastAsia="ko-KR"/>
              </w:rPr>
            </w:pPr>
            <w:r>
              <w:rPr>
                <w:bCs/>
                <w:color w:val="000000" w:themeColor="text1"/>
                <w:lang w:eastAsia="ko-KR"/>
              </w:rPr>
              <w:t xml:space="preserve">RAN4 </w:t>
            </w:r>
            <w:r w:rsidRPr="00445CC7">
              <w:rPr>
                <w:rFonts w:hint="eastAsia"/>
                <w:b/>
                <w:bCs/>
                <w:color w:val="000000" w:themeColor="text1"/>
                <w:lang w:val="en-US" w:eastAsia="ko-KR"/>
              </w:rPr>
              <w:t>Meeting #98-bis-e</w:t>
            </w:r>
            <w:r>
              <w:rPr>
                <w:b/>
                <w:bCs/>
                <w:color w:val="000000" w:themeColor="text1"/>
                <w:lang w:val="en-US" w:eastAsia="ko-KR"/>
              </w:rPr>
              <w:t xml:space="preserve">: </w:t>
            </w:r>
            <w:r w:rsidRPr="00445CC7">
              <w:rPr>
                <w:bCs/>
                <w:color w:val="000000" w:themeColor="text1"/>
                <w:lang w:eastAsia="ko-KR"/>
              </w:rPr>
              <w:t>WF on timing requirements for NR NTN</w:t>
            </w:r>
          </w:p>
          <w:p w14:paraId="124E8170"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UE specific TA estimation error:</w:t>
            </w:r>
          </w:p>
          <w:p w14:paraId="68C85929"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UE specific TA estimation accuracy is FFS</w:t>
            </w:r>
          </w:p>
          <w:p w14:paraId="691171ED"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FFS whether the UE specific TA estimation accuracy shall be also defined as a separate accuracy requirement</w:t>
            </w:r>
          </w:p>
          <w:p w14:paraId="5D4C90D9" w14:textId="77777777" w:rsidR="00A13AB8"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 xml:space="preserve">Specify UE </w:t>
            </w:r>
            <w:proofErr w:type="spellStart"/>
            <w:r w:rsidRPr="00445CC7">
              <w:rPr>
                <w:bCs/>
                <w:color w:val="000000" w:themeColor="text1"/>
                <w:lang w:eastAsia="ko-KR"/>
              </w:rPr>
              <w:t>behavior</w:t>
            </w:r>
            <w:proofErr w:type="spellEnd"/>
            <w:r w:rsidRPr="00445CC7">
              <w:rPr>
                <w:bCs/>
                <w:color w:val="000000" w:themeColor="text1"/>
                <w:lang w:eastAsia="ko-KR"/>
              </w:rPr>
              <w:t xml:space="preserve"> related to UE specific TA estimation and the detailed </w:t>
            </w:r>
            <w:proofErr w:type="spellStart"/>
            <w:r w:rsidRPr="00445CC7">
              <w:rPr>
                <w:bCs/>
                <w:color w:val="000000" w:themeColor="text1"/>
                <w:lang w:eastAsia="ko-KR"/>
              </w:rPr>
              <w:t>behavior</w:t>
            </w:r>
            <w:proofErr w:type="spellEnd"/>
            <w:r w:rsidRPr="00445CC7">
              <w:rPr>
                <w:bCs/>
                <w:color w:val="000000" w:themeColor="text1"/>
                <w:lang w:eastAsia="ko-KR"/>
              </w:rPr>
              <w:t xml:space="preserve"> is FFS</w:t>
            </w:r>
          </w:p>
          <w:p w14:paraId="5D5DC96B"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FFS on the update periodicity of UE specific TA value</w:t>
            </w:r>
          </w:p>
          <w:p w14:paraId="7204FFFC" w14:textId="77777777" w:rsidR="00A13AB8" w:rsidRDefault="00A13AB8" w:rsidP="00A13AB8">
            <w:pPr>
              <w:rPr>
                <w:bCs/>
                <w:color w:val="000000" w:themeColor="text1"/>
                <w:u w:val="single"/>
                <w:lang w:eastAsia="ko-KR"/>
              </w:rPr>
            </w:pPr>
            <w:r w:rsidRPr="00445CC7">
              <w:rPr>
                <w:bCs/>
                <w:color w:val="000000" w:themeColor="text1"/>
                <w:u w:val="single"/>
                <w:lang w:eastAsia="ko-KR"/>
              </w:rPr>
              <w:t>WF on timing requirement</w:t>
            </w:r>
            <w:r>
              <w:rPr>
                <w:bCs/>
                <w:color w:val="000000" w:themeColor="text1"/>
                <w:u w:val="single"/>
                <w:lang w:eastAsia="ko-KR"/>
              </w:rPr>
              <w:t>:</w:t>
            </w:r>
          </w:p>
          <w:p w14:paraId="44DD58E3"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UE initial transmit timing error (</w:t>
            </w:r>
            <w:proofErr w:type="spellStart"/>
            <w:r w:rsidRPr="00445CC7">
              <w:rPr>
                <w:bCs/>
                <w:color w:val="000000" w:themeColor="text1"/>
                <w:lang w:eastAsia="ko-KR"/>
              </w:rPr>
              <w:t>Te</w:t>
            </w:r>
            <w:proofErr w:type="spellEnd"/>
            <w:r w:rsidRPr="00445CC7">
              <w:rPr>
                <w:bCs/>
                <w:color w:val="000000" w:themeColor="text1"/>
                <w:lang w:eastAsia="ko-KR"/>
              </w:rPr>
              <w:t>)</w:t>
            </w:r>
          </w:p>
          <w:p w14:paraId="7AA7DD58" w14:textId="77777777" w:rsidR="00A13AB8" w:rsidRPr="00445CC7" w:rsidRDefault="00A13AB8" w:rsidP="00E144F3">
            <w:pPr>
              <w:pStyle w:val="Paragraphedeliste"/>
              <w:numPr>
                <w:ilvl w:val="0"/>
                <w:numId w:val="50"/>
              </w:numPr>
              <w:rPr>
                <w:bCs/>
                <w:color w:val="000000" w:themeColor="text1"/>
                <w:lang w:eastAsia="ko-KR"/>
              </w:rPr>
            </w:pPr>
            <w:proofErr w:type="spellStart"/>
            <w:r w:rsidRPr="00445CC7">
              <w:rPr>
                <w:bCs/>
                <w:color w:val="000000" w:themeColor="text1"/>
                <w:lang w:eastAsia="ko-KR"/>
              </w:rPr>
              <w:t>Te</w:t>
            </w:r>
            <w:proofErr w:type="spellEnd"/>
            <w:r w:rsidRPr="00445CC7">
              <w:rPr>
                <w:bCs/>
                <w:color w:val="000000" w:themeColor="text1"/>
                <w:lang w:eastAsia="ko-KR"/>
              </w:rPr>
              <w:t xml:space="preserve"> requirement in NTN is consist of:</w:t>
            </w:r>
          </w:p>
          <w:p w14:paraId="14E373DB"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Same types of errors as terrestrial UE e.g. DL timing estimation accuracy and UL timing setting accuracy. and;</w:t>
            </w:r>
          </w:p>
          <w:p w14:paraId="74E047D6" w14:textId="77777777" w:rsidR="00A13AB8" w:rsidRPr="00445CC7" w:rsidRDefault="00A13AB8" w:rsidP="00E144F3">
            <w:pPr>
              <w:pStyle w:val="Paragraphedeliste"/>
              <w:numPr>
                <w:ilvl w:val="1"/>
                <w:numId w:val="50"/>
              </w:numPr>
              <w:rPr>
                <w:bCs/>
                <w:color w:val="000000" w:themeColor="text1"/>
                <w:lang w:eastAsia="ko-KR"/>
              </w:rPr>
            </w:pPr>
            <w:proofErr w:type="spellStart"/>
            <w:r w:rsidRPr="00445CC7">
              <w:rPr>
                <w:bCs/>
                <w:color w:val="000000" w:themeColor="text1"/>
                <w:lang w:eastAsia="ko-KR"/>
              </w:rPr>
              <w:t>fic</w:t>
            </w:r>
            <w:proofErr w:type="spellEnd"/>
            <w:r w:rsidRPr="00445CC7">
              <w:rPr>
                <w:bCs/>
                <w:color w:val="000000" w:themeColor="text1"/>
                <w:lang w:eastAsia="ko-KR"/>
              </w:rPr>
              <w:t xml:space="preserve"> estimation accuracy;</w:t>
            </w:r>
          </w:p>
          <w:p w14:paraId="5B30CE2F"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FFS on whether and how much different relaxations are required for different sets of SCS of SSB and SCS of uplink signals</w:t>
            </w:r>
          </w:p>
          <w:p w14:paraId="7A62BB0F"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 xml:space="preserve">It is the total NTN UE </w:t>
            </w:r>
            <w:proofErr w:type="spellStart"/>
            <w:r w:rsidRPr="00445CC7">
              <w:rPr>
                <w:bCs/>
                <w:color w:val="000000" w:themeColor="text1"/>
                <w:lang w:eastAsia="ko-KR"/>
              </w:rPr>
              <w:t>Te</w:t>
            </w:r>
            <w:proofErr w:type="spellEnd"/>
            <w:r w:rsidRPr="00445CC7">
              <w:rPr>
                <w:bCs/>
                <w:color w:val="000000" w:themeColor="text1"/>
                <w:lang w:eastAsia="ko-KR"/>
              </w:rPr>
              <w:t xml:space="preserve"> error that decides UL performance, no matter the source of inaccuracy.</w:t>
            </w:r>
          </w:p>
          <w:p w14:paraId="38AF346C" w14:textId="77777777" w:rsidR="00A13AB8" w:rsidRPr="00445CC7" w:rsidRDefault="00A13AB8" w:rsidP="00E144F3">
            <w:pPr>
              <w:pStyle w:val="Paragraphedeliste"/>
              <w:numPr>
                <w:ilvl w:val="0"/>
                <w:numId w:val="50"/>
              </w:numPr>
              <w:rPr>
                <w:bCs/>
                <w:color w:val="000000" w:themeColor="text1"/>
                <w:lang w:eastAsia="ko-KR"/>
              </w:rPr>
            </w:pPr>
            <w:proofErr w:type="spellStart"/>
            <w:r w:rsidRPr="00445CC7">
              <w:rPr>
                <w:bCs/>
                <w:color w:val="000000" w:themeColor="text1"/>
                <w:lang w:eastAsia="ko-KR"/>
              </w:rPr>
              <w:t>N_TA_offset</w:t>
            </w:r>
            <w:proofErr w:type="spellEnd"/>
          </w:p>
          <w:p w14:paraId="347AE462"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The existing N_TA offset value defined in Table 7.1.2-2 in TS38.133 can be reused in NTN</w:t>
            </w:r>
          </w:p>
          <w:p w14:paraId="69985293"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 xml:space="preserve">Gradual timing adjustment </w:t>
            </w:r>
          </w:p>
          <w:p w14:paraId="13A4BC7A"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 xml:space="preserve">FFS whether to define new gradual timing adjustment requirements for NTN UE </w:t>
            </w:r>
          </w:p>
          <w:p w14:paraId="31DF5D74"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lastRenderedPageBreak/>
              <w:t xml:space="preserve">FFS whether and how to count the maximum delay variation for the round trip delay; </w:t>
            </w:r>
          </w:p>
          <w:p w14:paraId="6110E968"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 xml:space="preserve">FFS: whether define different requirements for different NTN topologies in terms of, e.g. GEO, MEO, LEO, HAPS, HIBS, altitude, elevation angles for feeder/service links, UE speed, </w:t>
            </w:r>
            <w:proofErr w:type="spellStart"/>
            <w:r w:rsidRPr="00445CC7">
              <w:rPr>
                <w:bCs/>
                <w:color w:val="000000" w:themeColor="text1"/>
                <w:lang w:eastAsia="ko-KR"/>
              </w:rPr>
              <w:t>etc</w:t>
            </w:r>
            <w:proofErr w:type="spellEnd"/>
            <w:r w:rsidRPr="00445CC7">
              <w:rPr>
                <w:bCs/>
                <w:color w:val="000000" w:themeColor="text1"/>
                <w:lang w:eastAsia="ko-KR"/>
              </w:rPr>
              <w:t>;</w:t>
            </w:r>
          </w:p>
          <w:p w14:paraId="60D71272"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FFS the reference timing  for the Gradual timing adjustment in NTN</w:t>
            </w:r>
          </w:p>
          <w:p w14:paraId="35EB8D2F"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One shot timing adjustment</w:t>
            </w:r>
          </w:p>
          <w:p w14:paraId="289421E3" w14:textId="77777777" w:rsidR="00A13AB8"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Not introduce one shot timing adjustment requirement for NTN UE</w:t>
            </w:r>
          </w:p>
          <w:p w14:paraId="55E4C4D3"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TA adjustment accuracy requirement:</w:t>
            </w:r>
          </w:p>
          <w:p w14:paraId="445FB7CE" w14:textId="77777777" w:rsidR="00A13AB8" w:rsidRDefault="00A13AB8" w:rsidP="00E144F3">
            <w:pPr>
              <w:pStyle w:val="Paragraphedeliste"/>
              <w:numPr>
                <w:ilvl w:val="0"/>
                <w:numId w:val="50"/>
              </w:numPr>
              <w:rPr>
                <w:bCs/>
                <w:color w:val="000000" w:themeColor="text1"/>
                <w:lang w:eastAsia="ko-KR"/>
              </w:rPr>
            </w:pPr>
            <w:r w:rsidRPr="00A473C0">
              <w:rPr>
                <w:bCs/>
                <w:color w:val="000000" w:themeColor="text1"/>
                <w:lang w:eastAsia="ko-KR"/>
              </w:rPr>
              <w:t xml:space="preserve">In </w:t>
            </w:r>
            <w:proofErr w:type="spellStart"/>
            <w:r w:rsidRPr="00A473C0">
              <w:rPr>
                <w:bCs/>
                <w:color w:val="000000" w:themeColor="text1"/>
                <w:lang w:eastAsia="ko-KR"/>
              </w:rPr>
              <w:t>RRC_idle</w:t>
            </w:r>
            <w:proofErr w:type="spellEnd"/>
            <w:r w:rsidRPr="00A473C0">
              <w:rPr>
                <w:bCs/>
                <w:color w:val="000000" w:themeColor="text1"/>
                <w:lang w:eastAsia="ko-KR"/>
              </w:rPr>
              <w:t xml:space="preserve"> mode</w:t>
            </w:r>
          </w:p>
          <w:p w14:paraId="271B3BEB" w14:textId="77777777" w:rsidR="00A13AB8" w:rsidRDefault="00A13AB8" w:rsidP="00E144F3">
            <w:pPr>
              <w:pStyle w:val="Paragraphedeliste"/>
              <w:numPr>
                <w:ilvl w:val="1"/>
                <w:numId w:val="50"/>
              </w:numPr>
              <w:rPr>
                <w:bCs/>
                <w:color w:val="000000" w:themeColor="text1"/>
                <w:lang w:eastAsia="ko-KR"/>
              </w:rPr>
            </w:pPr>
            <w:r w:rsidRPr="00A473C0">
              <w:rPr>
                <w:bCs/>
                <w:color w:val="000000" w:themeColor="text1"/>
                <w:lang w:eastAsia="ko-KR"/>
              </w:rPr>
              <w:t>FFS whether to define TA adjustment accuracy requirement;</w:t>
            </w:r>
          </w:p>
          <w:p w14:paraId="5AD6774B" w14:textId="77777777" w:rsidR="00A13AB8" w:rsidRDefault="00A13AB8" w:rsidP="00E144F3">
            <w:pPr>
              <w:pStyle w:val="Paragraphedeliste"/>
              <w:numPr>
                <w:ilvl w:val="0"/>
                <w:numId w:val="50"/>
              </w:numPr>
              <w:rPr>
                <w:bCs/>
                <w:color w:val="000000" w:themeColor="text1"/>
                <w:lang w:eastAsia="ko-KR"/>
              </w:rPr>
            </w:pPr>
            <w:r w:rsidRPr="00B27448">
              <w:rPr>
                <w:bCs/>
                <w:color w:val="000000" w:themeColor="text1"/>
                <w:lang w:eastAsia="ko-KR"/>
              </w:rPr>
              <w:t xml:space="preserve">In RRC_CONNECTED mode </w:t>
            </w:r>
          </w:p>
          <w:p w14:paraId="70AB58AD" w14:textId="77777777" w:rsidR="00A13AB8" w:rsidRDefault="00A13AB8" w:rsidP="00E144F3">
            <w:pPr>
              <w:pStyle w:val="Paragraphedeliste"/>
              <w:numPr>
                <w:ilvl w:val="1"/>
                <w:numId w:val="50"/>
              </w:numPr>
              <w:rPr>
                <w:bCs/>
                <w:color w:val="000000" w:themeColor="text1"/>
                <w:lang w:eastAsia="ko-KR"/>
              </w:rPr>
            </w:pPr>
            <w:r w:rsidRPr="00B27448">
              <w:rPr>
                <w:bCs/>
                <w:color w:val="000000" w:themeColor="text1"/>
                <w:lang w:eastAsia="ko-KR"/>
              </w:rPr>
              <w:t>Option 1: Reuse the existing TA adjustment accuracy requirement defined in TS 38.133 with considering of UL timing quantization accuracy.</w:t>
            </w:r>
          </w:p>
          <w:p w14:paraId="7875DC48" w14:textId="77777777" w:rsidR="00A13AB8" w:rsidRDefault="00A13AB8" w:rsidP="00E144F3">
            <w:pPr>
              <w:pStyle w:val="Paragraphedeliste"/>
              <w:numPr>
                <w:ilvl w:val="1"/>
                <w:numId w:val="50"/>
              </w:numPr>
              <w:rPr>
                <w:bCs/>
                <w:color w:val="000000" w:themeColor="text1"/>
                <w:lang w:eastAsia="ko-KR"/>
              </w:rPr>
            </w:pPr>
            <w:r w:rsidRPr="00B27448">
              <w:rPr>
                <w:bCs/>
                <w:color w:val="000000" w:themeColor="text1"/>
                <w:lang w:eastAsia="ko-KR"/>
              </w:rPr>
              <w:t>Option 2: FFS on whether relax the TA adjustment accuracy requirement.</w:t>
            </w:r>
          </w:p>
          <w:p w14:paraId="5C90A486" w14:textId="77777777" w:rsidR="00A13AB8" w:rsidRDefault="00A13AB8" w:rsidP="00E144F3">
            <w:pPr>
              <w:pStyle w:val="Paragraphedeliste"/>
              <w:numPr>
                <w:ilvl w:val="2"/>
                <w:numId w:val="50"/>
              </w:numPr>
              <w:rPr>
                <w:bCs/>
                <w:color w:val="000000" w:themeColor="text1"/>
                <w:lang w:eastAsia="ko-KR"/>
              </w:rPr>
            </w:pPr>
            <w:r w:rsidRPr="00B27448">
              <w:rPr>
                <w:bCs/>
                <w:color w:val="000000" w:themeColor="text1"/>
                <w:lang w:eastAsia="ko-KR"/>
              </w:rPr>
              <w:t>FFS on UE position and satellite position estimation error;</w:t>
            </w:r>
          </w:p>
          <w:p w14:paraId="621125D4" w14:textId="36978369" w:rsidR="00A13AB8" w:rsidRPr="00A13AB8" w:rsidRDefault="00A13AB8" w:rsidP="00E144F3">
            <w:pPr>
              <w:pStyle w:val="Paragraphedeliste"/>
              <w:numPr>
                <w:ilvl w:val="2"/>
                <w:numId w:val="50"/>
              </w:numPr>
              <w:rPr>
                <w:bCs/>
                <w:color w:val="000000" w:themeColor="text1"/>
                <w:lang w:eastAsia="ko-KR"/>
              </w:rPr>
            </w:pPr>
            <w:r w:rsidRPr="00B27448">
              <w:rPr>
                <w:bCs/>
                <w:color w:val="000000" w:themeColor="text1"/>
                <w:lang w:eastAsia="ko-KR"/>
              </w:rPr>
              <w:t>FFS on propagation delay change from a slot when UE received timing advance command to a slot when the indicated TA.</w:t>
            </w:r>
          </w:p>
        </w:tc>
      </w:tr>
    </w:tbl>
    <w:p w14:paraId="0F075931" w14:textId="77777777" w:rsidR="008A2206" w:rsidRDefault="008A2206" w:rsidP="008A2206"/>
    <w:p w14:paraId="528AA595" w14:textId="15FBB625" w:rsidR="007D5175" w:rsidRDefault="00531D19" w:rsidP="0045769B">
      <w:r>
        <w:t>Based on companies’ proposals submitted to RAN1#105-e and in view of the</w:t>
      </w:r>
      <w:r w:rsidR="002D4710">
        <w:t xml:space="preserve"> RAN4’s WF </w:t>
      </w:r>
      <w:r w:rsidR="002D4710" w:rsidRPr="002D4710">
        <w:t>on timing requirements for NR NTN</w:t>
      </w:r>
      <w:r w:rsidR="002D4710">
        <w:t xml:space="preserve"> , the initial proposal is made as follows:</w:t>
      </w:r>
    </w:p>
    <w:p w14:paraId="0E08F600" w14:textId="106992AD" w:rsidR="0045769B" w:rsidRPr="0045769B" w:rsidRDefault="0045769B" w:rsidP="0045769B">
      <w:pPr>
        <w:rPr>
          <w:b/>
          <w:bCs/>
          <w:color w:val="000000" w:themeColor="text1"/>
          <w:lang w:eastAsia="ko-KR"/>
        </w:rPr>
      </w:pPr>
      <w:r w:rsidRPr="0045769B">
        <w:rPr>
          <w:b/>
          <w:bCs/>
          <w:color w:val="000000" w:themeColor="text1"/>
          <w:highlight w:val="yellow"/>
          <w:lang w:eastAsia="ko-KR"/>
        </w:rPr>
        <w:t>Initial Proposal 6</w:t>
      </w:r>
      <w:r w:rsidR="007D5175">
        <w:rPr>
          <w:b/>
          <w:bCs/>
          <w:color w:val="000000" w:themeColor="text1"/>
          <w:highlight w:val="yellow"/>
          <w:lang w:eastAsia="ko-KR"/>
        </w:rPr>
        <w:t>-1</w:t>
      </w:r>
      <w:r w:rsidRPr="0045769B">
        <w:rPr>
          <w:b/>
          <w:bCs/>
          <w:color w:val="000000" w:themeColor="text1"/>
          <w:highlight w:val="yellow"/>
          <w:lang w:eastAsia="ko-KR"/>
        </w:rPr>
        <w:t>:</w:t>
      </w:r>
    </w:p>
    <w:p w14:paraId="2CFE8442" w14:textId="6096FB05" w:rsidR="0045769B" w:rsidRPr="0045769B" w:rsidRDefault="0045769B" w:rsidP="0045769B">
      <w:pPr>
        <w:pStyle w:val="Doc-text2"/>
        <w:ind w:left="0" w:firstLine="0"/>
        <w:rPr>
          <w:rFonts w:ascii="Times New Roman" w:hAnsi="Times New Roman" w:cs="Times New Roman"/>
          <w:b/>
          <w:sz w:val="20"/>
          <w:szCs w:val="20"/>
          <w:lang w:val="en-GB" w:eastAsia="ko-KR"/>
        </w:rPr>
      </w:pPr>
      <w:r w:rsidRPr="0045769B">
        <w:rPr>
          <w:rFonts w:ascii="Times New Roman" w:hAnsi="Times New Roman" w:cs="Times New Roman"/>
          <w:b/>
          <w:sz w:val="20"/>
          <w:szCs w:val="20"/>
          <w:lang w:val="en-GB" w:eastAsia="ko-KR"/>
        </w:rPr>
        <w:t>In RRC_CONNECTED state</w:t>
      </w:r>
      <w:r>
        <w:rPr>
          <w:rFonts w:ascii="Times New Roman" w:hAnsi="Times New Roman" w:cs="Times New Roman"/>
          <w:b/>
          <w:sz w:val="20"/>
          <w:szCs w:val="20"/>
          <w:lang w:val="en-GB" w:eastAsia="ko-KR"/>
        </w:rPr>
        <w:t xml:space="preserve"> in NR NTN</w:t>
      </w:r>
      <w:r w:rsidRPr="0045769B">
        <w:rPr>
          <w:rFonts w:ascii="Times New Roman" w:hAnsi="Times New Roman" w:cs="Times New Roman"/>
          <w:b/>
          <w:sz w:val="20"/>
          <w:szCs w:val="20"/>
          <w:lang w:val="en-GB" w:eastAsia="ko-KR"/>
        </w:rPr>
        <w:t>:</w:t>
      </w:r>
    </w:p>
    <w:p w14:paraId="3C282151" w14:textId="265261BF" w:rsidR="0045769B"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45769B">
        <w:rPr>
          <w:rFonts w:ascii="Times New Roman" w:eastAsia="+mn-ea" w:hAnsi="Times New Roman" w:cs="Times New Roman"/>
          <w:b/>
          <w:color w:val="000000"/>
          <w:kern w:val="24"/>
          <w:sz w:val="20"/>
          <w:szCs w:val="20"/>
          <w:lang w:val="en-GB"/>
        </w:rPr>
        <w:t>N</w:t>
      </w:r>
      <w:r w:rsidRPr="0045769B">
        <w:rPr>
          <w:rFonts w:ascii="Times New Roman" w:eastAsia="+mn-ea" w:hAnsi="Times New Roman" w:cs="Times New Roman"/>
          <w:b/>
          <w:color w:val="000000"/>
          <w:kern w:val="24"/>
          <w:sz w:val="20"/>
          <w:szCs w:val="20"/>
          <w:vertAlign w:val="subscript"/>
          <w:lang w:val="en-GB"/>
        </w:rPr>
        <w:t>TA</w:t>
      </w:r>
      <w:r w:rsidRPr="0045769B">
        <w:rPr>
          <w:rFonts w:ascii="Times New Roman" w:eastAsia="+mn-ea" w:hAnsi="Times New Roman" w:cs="Times New Roman"/>
          <w:b/>
          <w:color w:val="000000"/>
          <w:kern w:val="24"/>
          <w:sz w:val="20"/>
          <w:szCs w:val="20"/>
          <w:lang w:val="en-GB"/>
        </w:rPr>
        <w:t xml:space="preserve"> update based on TA Command  field in msg2/</w:t>
      </w:r>
      <w:proofErr w:type="spellStart"/>
      <w:r w:rsidRPr="0045769B">
        <w:rPr>
          <w:rFonts w:ascii="Times New Roman" w:eastAsia="+mn-ea" w:hAnsi="Times New Roman" w:cs="Times New Roman"/>
          <w:b/>
          <w:color w:val="000000"/>
          <w:kern w:val="24"/>
          <w:sz w:val="20"/>
          <w:szCs w:val="20"/>
          <w:lang w:val="en-GB"/>
        </w:rPr>
        <w:t>msgB</w:t>
      </w:r>
      <w:proofErr w:type="spellEnd"/>
      <w:r w:rsidRPr="0045769B">
        <w:rPr>
          <w:rFonts w:ascii="Times New Roman" w:eastAsia="+mn-ea" w:hAnsi="Times New Roman" w:cs="Times New Roman"/>
          <w:b/>
          <w:color w:val="000000"/>
          <w:kern w:val="24"/>
          <w:sz w:val="20"/>
          <w:szCs w:val="20"/>
          <w:lang w:val="en-GB"/>
        </w:rPr>
        <w:t xml:space="preserve"> and MAC CE TA command is used for UL timing alignment correction </w:t>
      </w:r>
      <w:r>
        <w:rPr>
          <w:rFonts w:ascii="Times New Roman" w:eastAsia="+mn-ea" w:hAnsi="Times New Roman" w:cs="Times New Roman"/>
          <w:b/>
          <w:color w:val="000000"/>
          <w:kern w:val="24"/>
          <w:sz w:val="20"/>
          <w:szCs w:val="20"/>
          <w:lang w:val="en-GB"/>
        </w:rPr>
        <w:t>as in NR Release 16</w:t>
      </w:r>
      <w:r w:rsidRPr="0045769B">
        <w:rPr>
          <w:rFonts w:ascii="Times New Roman" w:eastAsia="+mn-ea" w:hAnsi="Times New Roman" w:cs="Times New Roman"/>
          <w:b/>
          <w:color w:val="000000"/>
          <w:kern w:val="24"/>
          <w:sz w:val="20"/>
          <w:szCs w:val="20"/>
          <w:lang w:val="en-GB"/>
        </w:rPr>
        <w:t>.</w:t>
      </w:r>
    </w:p>
    <w:p w14:paraId="417C98DB" w14:textId="19E465CE" w:rsidR="0045769B" w:rsidRPr="0045769B" w:rsidRDefault="0045769B" w:rsidP="000C268E">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Whether s</w:t>
      </w:r>
      <w:r>
        <w:rPr>
          <w:rFonts w:ascii="Times New Roman" w:eastAsia="+mn-ea" w:hAnsi="Times New Roman" w:cs="Times New Roman"/>
          <w:b/>
          <w:color w:val="000000"/>
          <w:kern w:val="24"/>
          <w:sz w:val="20"/>
          <w:szCs w:val="20"/>
          <w:lang w:val="en-GB"/>
        </w:rPr>
        <w:t>ome enhancement</w:t>
      </w:r>
      <w:r w:rsidR="000C268E">
        <w:rPr>
          <w:rFonts w:ascii="Times New Roman" w:eastAsia="+mn-ea" w:hAnsi="Times New Roman" w:cs="Times New Roman"/>
          <w:b/>
          <w:color w:val="000000"/>
          <w:kern w:val="24"/>
          <w:sz w:val="20"/>
          <w:szCs w:val="20"/>
          <w:lang w:val="en-GB"/>
        </w:rPr>
        <w:t>s</w:t>
      </w:r>
      <w:r>
        <w:rPr>
          <w:rFonts w:ascii="Times New Roman" w:eastAsia="+mn-ea" w:hAnsi="Times New Roman" w:cs="Times New Roman"/>
          <w:b/>
          <w:color w:val="000000"/>
          <w:kern w:val="24"/>
          <w:sz w:val="20"/>
          <w:szCs w:val="20"/>
          <w:lang w:val="en-GB"/>
        </w:rPr>
        <w:t xml:space="preserve"> are needed</w:t>
      </w:r>
      <w:r w:rsidR="000C268E">
        <w:rPr>
          <w:rFonts w:ascii="Times New Roman" w:eastAsia="+mn-ea" w:hAnsi="Times New Roman" w:cs="Times New Roman"/>
          <w:b/>
          <w:color w:val="000000"/>
          <w:kern w:val="24"/>
          <w:sz w:val="20"/>
          <w:szCs w:val="20"/>
          <w:lang w:val="en-GB"/>
        </w:rPr>
        <w:t xml:space="preserve"> .</w:t>
      </w:r>
      <w:r w:rsidR="007E3472">
        <w:rPr>
          <w:rFonts w:ascii="Times New Roman" w:eastAsia="+mn-ea" w:hAnsi="Times New Roman" w:cs="Times New Roman"/>
          <w:b/>
          <w:color w:val="000000"/>
          <w:kern w:val="24"/>
          <w:sz w:val="20"/>
          <w:szCs w:val="20"/>
          <w:lang w:val="en-GB"/>
        </w:rPr>
        <w:t>e.g.</w:t>
      </w:r>
      <w:r w:rsidR="000C268E" w:rsidRPr="000C268E">
        <w:rPr>
          <w:rFonts w:ascii="Times New Roman" w:eastAsia="+mn-ea" w:hAnsi="Times New Roman" w:cs="Times New Roman"/>
          <w:b/>
          <w:color w:val="000000"/>
          <w:kern w:val="24"/>
          <w:sz w:val="20"/>
          <w:szCs w:val="20"/>
          <w:lang w:val="en-GB"/>
        </w:rPr>
        <w:t xml:space="preserve"> new gradual timing adjustment in NTN</w:t>
      </w:r>
    </w:p>
    <w:p w14:paraId="0FCBEFC2" w14:textId="77777777" w:rsidR="000C268E"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58D90D1E" w14:textId="55F1BC53" w:rsidR="000C268E" w:rsidRPr="000C268E" w:rsidRDefault="000C268E" w:rsidP="000C268E">
      <w:pPr>
        <w:pStyle w:val="Doc-text2"/>
        <w:numPr>
          <w:ilvl w:val="2"/>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The UE calculates the 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w:t>
      </w:r>
      <w:r>
        <w:rPr>
          <w:rFonts w:ascii="Times New Roman" w:eastAsia="+mn-ea" w:hAnsi="Times New Roman" w:cs="Times New Roman"/>
          <w:b/>
          <w:color w:val="000000"/>
          <w:kern w:val="24"/>
          <w:sz w:val="20"/>
          <w:szCs w:val="20"/>
          <w:lang w:val="en-GB"/>
        </w:rPr>
        <w:t xml:space="preserve">(in </w:t>
      </w:r>
      <w:proofErr w:type="spellStart"/>
      <w:r>
        <w:rPr>
          <w:rFonts w:ascii="Times New Roman" w:eastAsia="+mn-ea" w:hAnsi="Times New Roman" w:cs="Times New Roman"/>
          <w:b/>
          <w:color w:val="000000"/>
          <w:kern w:val="24"/>
          <w:sz w:val="20"/>
          <w:szCs w:val="20"/>
          <w:lang w:val="en-GB"/>
        </w:rPr>
        <w:t>T</w:t>
      </w:r>
      <w:r w:rsidRPr="000C268E">
        <w:rPr>
          <w:rFonts w:ascii="Times New Roman" w:eastAsia="+mn-ea" w:hAnsi="Times New Roman" w:cs="Times New Roman"/>
          <w:b/>
          <w:color w:val="000000"/>
          <w:kern w:val="24"/>
          <w:sz w:val="20"/>
          <w:szCs w:val="20"/>
          <w:lang w:val="en-GB"/>
        </w:rPr>
        <w:t>c</w:t>
      </w:r>
      <w:proofErr w:type="spellEnd"/>
      <w:r w:rsidRPr="000C268E">
        <w:rPr>
          <w:rFonts w:ascii="Times New Roman" w:eastAsia="+mn-ea" w:hAnsi="Times New Roman" w:cs="Times New Roman"/>
          <w:b/>
          <w:color w:val="000000"/>
          <w:kern w:val="24"/>
          <w:sz w:val="20"/>
          <w:szCs w:val="20"/>
          <w:lang w:val="en-GB"/>
        </w:rPr>
        <w:t xml:space="preserve"> units) as follows:</w:t>
      </w:r>
    </w:p>
    <w:p w14:paraId="77389743" w14:textId="75F99A42" w:rsidR="000C268E" w:rsidRPr="000C268E" w:rsidRDefault="00204729" w:rsidP="000C268E">
      <w:pPr>
        <w:pStyle w:val="Doc-text2"/>
        <w:numPr>
          <w:ilvl w:val="2"/>
          <w:numId w:val="29"/>
        </w:numPr>
        <w:spacing w:after="0"/>
        <w:rPr>
          <w:rFonts w:ascii="Times New Roman" w:eastAsia="+mn-ea" w:hAnsi="Times New Roman" w:cs="Times New Roman"/>
          <w:b/>
          <w:color w:val="000000"/>
          <w:kern w:val="24"/>
          <w:sz w:val="20"/>
          <w:szCs w:val="20"/>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0C268E" w:rsidRPr="000C268E">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0C268E" w:rsidRPr="000C268E">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0C268E" w:rsidRPr="000C268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039FDA61" w14:textId="73EAC003" w:rsidR="000C268E" w:rsidRDefault="0045769B" w:rsidP="000C268E">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common TA parameters broadcast on SIB </w:t>
      </w:r>
    </w:p>
    <w:p w14:paraId="19CB6AFA" w14:textId="739725AC" w:rsidR="009C1D30" w:rsidRDefault="000C268E"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9C1D30">
        <w:rPr>
          <w:rFonts w:ascii="Times New Roman" w:eastAsia="+mn-ea" w:hAnsi="Times New Roman" w:cs="Times New Roman"/>
          <w:b/>
          <w:color w:val="000000"/>
          <w:kern w:val="24"/>
          <w:sz w:val="20"/>
          <w:szCs w:val="20"/>
          <w:lang w:val="en-GB"/>
        </w:rPr>
        <w:t>C</w:t>
      </w:r>
      <w:r w:rsidR="009C1D30" w:rsidRPr="000C268E">
        <w:rPr>
          <w:rFonts w:ascii="Times New Roman" w:eastAsia="+mn-ea" w:hAnsi="Times New Roman" w:cs="Times New Roman"/>
          <w:b/>
          <w:color w:val="000000"/>
          <w:kern w:val="24"/>
          <w:sz w:val="20"/>
          <w:szCs w:val="20"/>
          <w:lang w:val="en-GB"/>
        </w:rPr>
        <w:t>ommon TA parameters</w:t>
      </w:r>
    </w:p>
    <w:p w14:paraId="43121581" w14:textId="2AD5212C" w:rsidR="002C6749" w:rsidRDefault="009C1D30"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How t</w:t>
      </w:r>
      <w:r w:rsidR="000C268E"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000C268E" w:rsidRPr="000C268E">
        <w:rPr>
          <w:rFonts w:ascii="Times New Roman" w:eastAsia="+mn-ea" w:hAnsi="Times New Roman" w:cs="Times New Roman"/>
          <w:b/>
          <w:color w:val="000000"/>
          <w:kern w:val="24"/>
          <w:sz w:val="20"/>
          <w:szCs w:val="20"/>
          <w:lang w:val="en-GB"/>
        </w:rPr>
        <w:t xml:space="preserve"> the</w:t>
      </w:r>
      <w:r w:rsidR="000C268E">
        <w:rPr>
          <w:rFonts w:ascii="Times New Roman" w:eastAsia="+mn-ea" w:hAnsi="Times New Roman" w:cs="Times New Roman"/>
          <w:b/>
          <w:color w:val="000000"/>
          <w:kern w:val="24"/>
          <w:sz w:val="20"/>
          <w:szCs w:val="20"/>
          <w:lang w:val="en-GB"/>
        </w:rPr>
        <w:t xml:space="preserve"> </w:t>
      </w:r>
      <w:r w:rsidR="000C268E" w:rsidRPr="000C268E">
        <w:rPr>
          <w:rFonts w:ascii="Times New Roman" w:eastAsia="+mn-ea" w:hAnsi="Times New Roman" w:cs="Times New Roman"/>
          <w:b/>
          <w:color w:val="000000"/>
          <w:kern w:val="24"/>
          <w:sz w:val="20"/>
          <w:szCs w:val="20"/>
          <w:lang w:val="en-GB"/>
        </w:rPr>
        <w:t>N</w:t>
      </w:r>
      <w:r w:rsidR="000C268E" w:rsidRPr="000C268E">
        <w:rPr>
          <w:rFonts w:ascii="Times New Roman" w:eastAsia="+mn-ea" w:hAnsi="Times New Roman" w:cs="Times New Roman"/>
          <w:b/>
          <w:color w:val="000000"/>
          <w:kern w:val="24"/>
          <w:sz w:val="20"/>
          <w:szCs w:val="20"/>
          <w:vertAlign w:val="subscript"/>
          <w:lang w:val="en-GB"/>
        </w:rPr>
        <w:t>TA,common</w:t>
      </w:r>
    </w:p>
    <w:p w14:paraId="518749EF" w14:textId="77777777" w:rsidR="002C6749" w:rsidRPr="00EF6D7D" w:rsidRDefault="002C6749" w:rsidP="009C1D30">
      <w:pPr>
        <w:pStyle w:val="Paragraphedeliste"/>
        <w:ind w:left="360"/>
        <w:rPr>
          <w:lang w:eastAsia="ko-KR"/>
        </w:rPr>
      </w:pPr>
    </w:p>
    <w:p w14:paraId="19B3A6F9" w14:textId="540256D0" w:rsidR="009A5304" w:rsidRPr="002C6749" w:rsidRDefault="002C6749" w:rsidP="002C6749">
      <w:pPr>
        <w:rPr>
          <w:lang w:eastAsia="ko-KR"/>
        </w:rPr>
      </w:pPr>
      <w:r w:rsidRPr="00CB61FC">
        <w:rPr>
          <w:lang w:eastAsia="ko-KR"/>
        </w:rPr>
        <w:t>Companies are encouraged to provide their</w:t>
      </w:r>
      <w:r>
        <w:rPr>
          <w:lang w:eastAsia="ko-KR"/>
        </w:rPr>
        <w:t xml:space="preserve"> comments on initial Proposal </w:t>
      </w:r>
      <w:r w:rsidRPr="00D302A9">
        <w:rPr>
          <w:highlight w:val="yellow"/>
          <w:lang w:eastAsia="ko-KR"/>
        </w:rPr>
        <w:t>6-1</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2C6749" w:rsidRPr="00902581" w14:paraId="115CF0DE" w14:textId="77777777" w:rsidTr="006963F9">
        <w:tc>
          <w:tcPr>
            <w:tcW w:w="932" w:type="pct"/>
            <w:shd w:val="clear" w:color="auto" w:fill="00B0F0"/>
          </w:tcPr>
          <w:p w14:paraId="357FF9DD" w14:textId="77777777" w:rsidR="002C6749" w:rsidRPr="00902581" w:rsidRDefault="002C6749" w:rsidP="006963F9">
            <w:pPr>
              <w:rPr>
                <w:b/>
                <w:color w:val="FFFFFF" w:themeColor="background1"/>
              </w:rPr>
            </w:pPr>
            <w:r w:rsidRPr="00902581">
              <w:rPr>
                <w:b/>
                <w:color w:val="FFFFFF" w:themeColor="background1"/>
              </w:rPr>
              <w:t>Companies</w:t>
            </w:r>
          </w:p>
        </w:tc>
        <w:tc>
          <w:tcPr>
            <w:tcW w:w="4068" w:type="pct"/>
            <w:shd w:val="clear" w:color="auto" w:fill="00B0F0"/>
          </w:tcPr>
          <w:p w14:paraId="09A17046" w14:textId="77777777" w:rsidR="002C6749" w:rsidRPr="00902581" w:rsidRDefault="002C6749" w:rsidP="006963F9">
            <w:pPr>
              <w:rPr>
                <w:b/>
                <w:color w:val="FFFFFF" w:themeColor="background1"/>
              </w:rPr>
            </w:pPr>
            <w:r w:rsidRPr="00902581">
              <w:rPr>
                <w:b/>
                <w:color w:val="FFFFFF" w:themeColor="background1"/>
              </w:rPr>
              <w:t>Comments and Views</w:t>
            </w:r>
          </w:p>
        </w:tc>
      </w:tr>
      <w:tr w:rsidR="002C6749" w:rsidRPr="00902581" w14:paraId="3A699B52" w14:textId="77777777" w:rsidTr="006963F9">
        <w:tc>
          <w:tcPr>
            <w:tcW w:w="932" w:type="pct"/>
          </w:tcPr>
          <w:p w14:paraId="35913A68" w14:textId="5A6142E0" w:rsidR="002C6749" w:rsidRPr="00AE5F9E" w:rsidRDefault="006342E4" w:rsidP="006963F9">
            <w:pPr>
              <w:rPr>
                <w:rFonts w:eastAsia="Malgun Gothic"/>
                <w:lang w:eastAsia="ko-KR"/>
              </w:rPr>
            </w:pPr>
            <w:r>
              <w:rPr>
                <w:rFonts w:eastAsia="Malgun Gothic"/>
                <w:lang w:eastAsia="ko-KR"/>
              </w:rPr>
              <w:t>MediaTek</w:t>
            </w:r>
          </w:p>
        </w:tc>
        <w:tc>
          <w:tcPr>
            <w:tcW w:w="4068" w:type="pct"/>
          </w:tcPr>
          <w:p w14:paraId="1F7A85BE" w14:textId="602FE90F" w:rsidR="002C6749" w:rsidRPr="00C77C35" w:rsidRDefault="006342E4" w:rsidP="006963F9">
            <w:r>
              <w:t>Support proposal</w:t>
            </w:r>
          </w:p>
        </w:tc>
      </w:tr>
      <w:tr w:rsidR="00EC5646" w:rsidRPr="00902581" w14:paraId="756D5FCD" w14:textId="77777777" w:rsidTr="006963F9">
        <w:tc>
          <w:tcPr>
            <w:tcW w:w="932" w:type="pct"/>
          </w:tcPr>
          <w:p w14:paraId="007875B4" w14:textId="448CE9A2" w:rsidR="00EC5646" w:rsidRPr="003C736C" w:rsidRDefault="00EC5646" w:rsidP="00EC5646">
            <w:pPr>
              <w:rPr>
                <w:rFonts w:eastAsiaTheme="minorEastAsia"/>
                <w:lang w:eastAsia="zh-CN"/>
              </w:rPr>
            </w:pPr>
            <w:r>
              <w:rPr>
                <w:rFonts w:eastAsia="Malgun Gothic"/>
                <w:lang w:eastAsia="ko-KR"/>
              </w:rPr>
              <w:t>Intel</w:t>
            </w:r>
          </w:p>
        </w:tc>
        <w:tc>
          <w:tcPr>
            <w:tcW w:w="4068" w:type="pct"/>
          </w:tcPr>
          <w:p w14:paraId="284836DC" w14:textId="6CEBCAC9" w:rsidR="00EC5646" w:rsidRPr="002F7955" w:rsidRDefault="00EC5646" w:rsidP="00EC5646">
            <w:pPr>
              <w:rPr>
                <w:rFonts w:eastAsiaTheme="minorEastAsia"/>
                <w:lang w:eastAsia="zh-CN"/>
              </w:rPr>
            </w:pPr>
            <w:r>
              <w:t>OK with the proposal</w:t>
            </w:r>
          </w:p>
        </w:tc>
      </w:tr>
      <w:tr w:rsidR="00EC5646" w:rsidRPr="00902581" w14:paraId="7B0D9209" w14:textId="77777777" w:rsidTr="006963F9">
        <w:tc>
          <w:tcPr>
            <w:tcW w:w="932" w:type="pct"/>
          </w:tcPr>
          <w:p w14:paraId="5D07A5EE" w14:textId="5513EF7D" w:rsidR="00EC5646" w:rsidRPr="003C736C" w:rsidRDefault="00492B5F" w:rsidP="00EC5646">
            <w:pPr>
              <w:rPr>
                <w:rFonts w:eastAsiaTheme="minorEastAsia"/>
                <w:lang w:eastAsia="zh-CN"/>
              </w:rPr>
            </w:pPr>
            <w:r>
              <w:rPr>
                <w:rFonts w:eastAsiaTheme="minorEastAsia" w:hint="eastAsia"/>
                <w:lang w:eastAsia="zh-CN"/>
              </w:rPr>
              <w:t>OPPO</w:t>
            </w:r>
          </w:p>
        </w:tc>
        <w:tc>
          <w:tcPr>
            <w:tcW w:w="4068" w:type="pct"/>
          </w:tcPr>
          <w:p w14:paraId="78D76134" w14:textId="77777777" w:rsidR="00492B5F" w:rsidRDefault="00492B5F" w:rsidP="00492B5F">
            <w:pPr>
              <w:rPr>
                <w:rFonts w:eastAsiaTheme="minorEastAsia"/>
                <w:lang w:eastAsia="zh-CN"/>
              </w:rPr>
            </w:pPr>
            <w:r>
              <w:rPr>
                <w:rFonts w:eastAsiaTheme="minorEastAsia"/>
                <w:lang w:eastAsia="zh-CN"/>
              </w:rPr>
              <w:t xml:space="preserve">For </w:t>
            </w:r>
            <w:r w:rsidRPr="000C268E">
              <w:rPr>
                <w:rFonts w:eastAsia="+mn-ea"/>
                <w:b/>
                <w:color w:val="000000"/>
                <w:kern w:val="24"/>
              </w:rPr>
              <w:t>N</w:t>
            </w:r>
            <w:r w:rsidRPr="000C268E">
              <w:rPr>
                <w:rFonts w:eastAsia="+mn-ea"/>
                <w:b/>
                <w:color w:val="000000"/>
                <w:kern w:val="24"/>
                <w:vertAlign w:val="subscript"/>
              </w:rPr>
              <w:t>TA</w:t>
            </w:r>
            <w:r>
              <w:rPr>
                <w:rFonts w:eastAsia="+mn-ea"/>
                <w:b/>
                <w:color w:val="000000"/>
                <w:kern w:val="24"/>
                <w:vertAlign w:val="subscript"/>
              </w:rPr>
              <w:t xml:space="preserve"> ,</w:t>
            </w:r>
            <w:r w:rsidRPr="00CB00A0">
              <w:rPr>
                <w:rFonts w:eastAsiaTheme="minorEastAsia"/>
                <w:lang w:eastAsia="zh-CN"/>
              </w:rPr>
              <w:t xml:space="preserve"> i</w:t>
            </w:r>
            <w:r>
              <w:rPr>
                <w:rFonts w:eastAsiaTheme="minorEastAsia"/>
                <w:lang w:eastAsia="zh-CN"/>
              </w:rPr>
              <w:t xml:space="preserve">t should be updated considering the positive and negative value in mag2/mag B same as updated in MAC-CE. Because when the  </w:t>
            </w:r>
            <w:r w:rsidRPr="000C268E">
              <w:rPr>
                <w:rFonts w:eastAsia="+mn-ea"/>
                <w:b/>
                <w:color w:val="000000"/>
                <w:kern w:val="24"/>
              </w:rPr>
              <w:t>N</w:t>
            </w:r>
            <w:r w:rsidRPr="000C268E">
              <w:rPr>
                <w:rFonts w:eastAsia="+mn-ea"/>
                <w:b/>
                <w:color w:val="000000"/>
                <w:kern w:val="24"/>
                <w:vertAlign w:val="subscript"/>
              </w:rPr>
              <w:t>TA</w:t>
            </w:r>
            <w:r>
              <w:rPr>
                <w:rFonts w:eastAsia="+mn-ea"/>
                <w:b/>
                <w:color w:val="000000"/>
                <w:kern w:val="24"/>
                <w:vertAlign w:val="subscript"/>
              </w:rPr>
              <w:t xml:space="preserve"> </w:t>
            </w:r>
            <w:r w:rsidRPr="004A5783">
              <w:rPr>
                <w:rFonts w:eastAsiaTheme="minorEastAsia"/>
                <w:lang w:eastAsia="zh-CN"/>
              </w:rPr>
              <w:t xml:space="preserve">is </w:t>
            </w:r>
            <w:r>
              <w:rPr>
                <w:rFonts w:eastAsiaTheme="minorEastAsia"/>
                <w:lang w:eastAsia="zh-CN"/>
              </w:rPr>
              <w:t xml:space="preserve">starts to update after the initial access, there may </w:t>
            </w:r>
            <w:r w:rsidRPr="00BE2A5F">
              <w:rPr>
                <w:rFonts w:eastAsiaTheme="minorEastAsia"/>
                <w:lang w:eastAsia="zh-CN"/>
              </w:rPr>
              <w:t>be overestimated or underestimated</w:t>
            </w:r>
            <w:r>
              <w:rPr>
                <w:rFonts w:eastAsiaTheme="minorEastAsia"/>
                <w:lang w:eastAsia="zh-CN"/>
              </w:rPr>
              <w:t>.</w:t>
            </w:r>
          </w:p>
          <w:p w14:paraId="09757B73" w14:textId="020336AA" w:rsidR="00EC5646" w:rsidRPr="00492B5F" w:rsidRDefault="00492B5F" w:rsidP="00EC5646">
            <w:pPr>
              <w:rPr>
                <w:rFonts w:eastAsiaTheme="minorEastAsia"/>
                <w:lang w:eastAsia="zh-CN"/>
              </w:rPr>
            </w:pPr>
            <w:r>
              <w:rPr>
                <w:rFonts w:eastAsiaTheme="minorEastAsia"/>
                <w:lang w:eastAsia="zh-CN"/>
              </w:rPr>
              <w:lastRenderedPageBreak/>
              <w:t xml:space="preserve">For UE specific TA, it may not be necessary to discuss the formula for calculation. It can be left for UE implementation. </w:t>
            </w:r>
          </w:p>
        </w:tc>
      </w:tr>
      <w:tr w:rsidR="00EE764E" w:rsidRPr="00902581" w14:paraId="44377CFA" w14:textId="77777777" w:rsidTr="006963F9">
        <w:tc>
          <w:tcPr>
            <w:tcW w:w="932" w:type="pct"/>
          </w:tcPr>
          <w:p w14:paraId="5614D2BF" w14:textId="42881F79" w:rsidR="00EE764E" w:rsidRPr="00EE764E" w:rsidRDefault="00EE764E" w:rsidP="00EC5646">
            <w:pPr>
              <w:rPr>
                <w:rFonts w:eastAsia="Malgun Gothic"/>
                <w:lang w:eastAsia="ko-KR"/>
              </w:rPr>
            </w:pPr>
            <w:r>
              <w:rPr>
                <w:rFonts w:eastAsia="Malgun Gothic" w:hint="eastAsia"/>
                <w:lang w:eastAsia="ko-KR"/>
              </w:rPr>
              <w:lastRenderedPageBreak/>
              <w:t>Samsung</w:t>
            </w:r>
          </w:p>
        </w:tc>
        <w:tc>
          <w:tcPr>
            <w:tcW w:w="4068" w:type="pct"/>
          </w:tcPr>
          <w:p w14:paraId="645B5781" w14:textId="411F3D67" w:rsidR="009D0958" w:rsidRPr="009D0958" w:rsidRDefault="009D0958" w:rsidP="009D0958">
            <w:pPr>
              <w:rPr>
                <w:rFonts w:eastAsiaTheme="minorEastAsia"/>
                <w:lang w:eastAsia="zh-CN"/>
              </w:rPr>
            </w:pPr>
            <w:r w:rsidRPr="009D0958">
              <w:rPr>
                <w:rFonts w:eastAsiaTheme="minorEastAsia" w:hint="eastAsia"/>
                <w:lang w:eastAsia="zh-CN"/>
              </w:rPr>
              <w:t>We are basically okay for this proposal.</w:t>
            </w:r>
          </w:p>
          <w:p w14:paraId="62827257" w14:textId="2227654F" w:rsidR="00EE764E" w:rsidRPr="009D0958" w:rsidRDefault="00EE764E" w:rsidP="009D0958">
            <w:pPr>
              <w:pStyle w:val="Paragraphedeliste"/>
              <w:numPr>
                <w:ilvl w:val="0"/>
                <w:numId w:val="29"/>
              </w:numPr>
              <w:rPr>
                <w:rFonts w:eastAsia="Malgun Gothic"/>
                <w:lang w:eastAsia="ko-KR"/>
              </w:rPr>
            </w:pPr>
            <w:r w:rsidRPr="009D0958">
              <w:rPr>
                <w:rFonts w:eastAsia="+mn-ea"/>
                <w:b/>
                <w:color w:val="000000"/>
                <w:kern w:val="24"/>
              </w:rPr>
              <w:t>N</w:t>
            </w:r>
            <w:r w:rsidRPr="009D0958">
              <w:rPr>
                <w:rFonts w:eastAsia="+mn-ea"/>
                <w:b/>
                <w:color w:val="000000"/>
                <w:kern w:val="24"/>
                <w:vertAlign w:val="subscript"/>
              </w:rPr>
              <w:t>TA</w:t>
            </w:r>
            <w:r w:rsidRPr="009D0958">
              <w:rPr>
                <w:rFonts w:eastAsia="Malgun Gothic" w:hint="eastAsia"/>
                <w:lang w:eastAsia="ko-KR"/>
              </w:rPr>
              <w:t>: OK</w:t>
            </w:r>
            <w:r w:rsidRPr="009D0958">
              <w:rPr>
                <w:rFonts w:eastAsia="Malgun Gothic"/>
                <w:lang w:eastAsia="ko-KR"/>
              </w:rPr>
              <w:t>. FFS can be removed.</w:t>
            </w:r>
          </w:p>
          <w:p w14:paraId="6EF9EDEE" w14:textId="6BCBEAF5" w:rsidR="00EE764E" w:rsidRPr="00EE764E" w:rsidRDefault="00EE764E" w:rsidP="00EE764E">
            <w:pPr>
              <w:pStyle w:val="Paragraphedeliste"/>
              <w:numPr>
                <w:ilvl w:val="0"/>
                <w:numId w:val="29"/>
              </w:numPr>
              <w:rPr>
                <w:rFonts w:eastAsia="Malgun Gothic"/>
                <w:lang w:eastAsia="ko-KR"/>
              </w:rPr>
            </w:pPr>
            <w:r w:rsidRPr="000C268E">
              <w:rPr>
                <w:rFonts w:eastAsia="+mn-ea"/>
                <w:b/>
                <w:color w:val="000000"/>
                <w:kern w:val="24"/>
              </w:rPr>
              <w:t>N</w:t>
            </w:r>
            <w:r w:rsidRPr="000C268E">
              <w:rPr>
                <w:rFonts w:eastAsia="+mn-ea"/>
                <w:b/>
                <w:color w:val="000000"/>
                <w:kern w:val="24"/>
                <w:vertAlign w:val="subscript"/>
              </w:rPr>
              <w:t>TA,UE-specific</w:t>
            </w:r>
            <w:r>
              <w:rPr>
                <w:rFonts w:eastAsia="Malgun Gothic" w:hint="eastAsia"/>
                <w:lang w:eastAsia="ko-KR"/>
              </w:rPr>
              <w:t xml:space="preserve">: </w:t>
            </w:r>
            <w:r>
              <w:rPr>
                <w:rFonts w:eastAsia="Malgun Gothic"/>
                <w:lang w:eastAsia="ko-KR"/>
              </w:rPr>
              <w:t xml:space="preserve">the definition of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Pr>
                <w:rFonts w:eastAsia="Malgun Gothic" w:hint="eastAsia"/>
                <w:iCs/>
                <w:lang w:eastAsia="ko-KR"/>
              </w:rPr>
              <w:t xml:space="preserve"> </w:t>
            </w:r>
            <w:r>
              <w:rPr>
                <w:rFonts w:eastAsia="Malgun Gothic"/>
                <w:lang w:eastAsia="ko-KR"/>
              </w:rPr>
              <w:t xml:space="preserve">are unclear. </w:t>
            </w:r>
          </w:p>
          <w:p w14:paraId="77E5C159" w14:textId="25FF699F" w:rsidR="00EE764E" w:rsidRDefault="009D0958" w:rsidP="009D0958">
            <w:pPr>
              <w:pStyle w:val="Paragraphedeliste"/>
              <w:numPr>
                <w:ilvl w:val="0"/>
                <w:numId w:val="29"/>
              </w:numPr>
              <w:rPr>
                <w:rFonts w:eastAsiaTheme="minorEastAsia"/>
                <w:lang w:eastAsia="zh-CN"/>
              </w:rPr>
            </w:pPr>
            <w:r w:rsidRPr="000C268E">
              <w:rPr>
                <w:rFonts w:eastAsia="+mn-ea"/>
                <w:b/>
                <w:color w:val="000000"/>
                <w:kern w:val="24"/>
              </w:rPr>
              <w:t>N</w:t>
            </w:r>
            <w:r w:rsidRPr="000C268E">
              <w:rPr>
                <w:rFonts w:eastAsia="+mn-ea"/>
                <w:b/>
                <w:color w:val="000000"/>
                <w:kern w:val="24"/>
                <w:vertAlign w:val="subscript"/>
              </w:rPr>
              <w:t>TA,common</w:t>
            </w:r>
            <w:r w:rsidR="00EE764E">
              <w:rPr>
                <w:rFonts w:eastAsia="Malgun Gothic" w:hint="eastAsia"/>
                <w:lang w:eastAsia="ko-KR"/>
              </w:rPr>
              <w:t>:</w:t>
            </w:r>
            <w:r>
              <w:rPr>
                <w:rFonts w:eastAsia="Malgun Gothic"/>
                <w:lang w:eastAsia="ko-KR"/>
              </w:rPr>
              <w:t xml:space="preserve"> can be determined after the decision of drift rate discussion.</w:t>
            </w:r>
          </w:p>
        </w:tc>
      </w:tr>
      <w:tr w:rsidR="00D07122" w:rsidRPr="007E036E" w14:paraId="17FCFB97" w14:textId="77777777" w:rsidTr="00D07122">
        <w:tc>
          <w:tcPr>
            <w:tcW w:w="932" w:type="pct"/>
          </w:tcPr>
          <w:p w14:paraId="2091BDAF" w14:textId="77777777" w:rsidR="00D07122" w:rsidRPr="007E036E" w:rsidRDefault="00D07122" w:rsidP="00502131">
            <w:pPr>
              <w:rPr>
                <w:rFonts w:eastAsia="Malgun Gothic"/>
                <w:lang w:eastAsia="ko-KR"/>
              </w:rPr>
            </w:pPr>
            <w:r>
              <w:rPr>
                <w:rFonts w:eastAsia="Malgun Gothic" w:hint="eastAsia"/>
                <w:lang w:eastAsia="ko-KR"/>
              </w:rPr>
              <w:t>LG</w:t>
            </w:r>
          </w:p>
        </w:tc>
        <w:tc>
          <w:tcPr>
            <w:tcW w:w="4068" w:type="pct"/>
          </w:tcPr>
          <w:p w14:paraId="1226B35A" w14:textId="77777777" w:rsidR="00D07122" w:rsidRDefault="00D07122" w:rsidP="00502131">
            <w:pPr>
              <w:rPr>
                <w:rFonts w:eastAsia="Malgun Gothic"/>
                <w:lang w:eastAsia="ko-KR"/>
              </w:rPr>
            </w:pPr>
            <w:r>
              <w:rPr>
                <w:rFonts w:eastAsia="Malgun Gothic" w:hint="eastAsia"/>
                <w:lang w:eastAsia="ko-KR"/>
              </w:rPr>
              <w:t xml:space="preserve">Regarding </w:t>
            </w:r>
            <w:r w:rsidRPr="000C268E">
              <w:rPr>
                <w:rFonts w:eastAsia="+mn-ea"/>
                <w:b/>
                <w:color w:val="000000"/>
                <w:kern w:val="24"/>
              </w:rPr>
              <w:t>N</w:t>
            </w:r>
            <w:r w:rsidRPr="000C268E">
              <w:rPr>
                <w:rFonts w:eastAsia="+mn-ea"/>
                <w:b/>
                <w:color w:val="000000"/>
                <w:kern w:val="24"/>
                <w:vertAlign w:val="subscript"/>
              </w:rPr>
              <w:t>TA</w:t>
            </w:r>
            <w:r>
              <w:rPr>
                <w:rFonts w:eastAsia="Malgun Gothic"/>
                <w:lang w:eastAsia="ko-KR"/>
              </w:rPr>
              <w:t xml:space="preserve">, we are fine with the proposal, but we think the first FFS sub-bullet is not necessary. </w:t>
            </w:r>
          </w:p>
          <w:p w14:paraId="71BB2FD3" w14:textId="77777777" w:rsidR="00D07122" w:rsidRDefault="00D07122" w:rsidP="00502131">
            <w:pPr>
              <w:rPr>
                <w:rFonts w:eastAsia="Malgun Gothic"/>
                <w:lang w:eastAsia="ko-KR"/>
              </w:rPr>
            </w:pPr>
            <w:r>
              <w:rPr>
                <w:rFonts w:eastAsia="Malgun Gothic" w:hint="eastAsia"/>
                <w:lang w:eastAsia="ko-KR"/>
              </w:rPr>
              <w:t xml:space="preserve">Regarding UE specific TA, we agree with OPPO. </w:t>
            </w:r>
            <w:r>
              <w:rPr>
                <w:rFonts w:eastAsia="Malgun Gothic"/>
                <w:lang w:eastAsia="ko-KR"/>
              </w:rPr>
              <w:t>It is reasonable to leave it as an UE implementation.</w:t>
            </w:r>
          </w:p>
          <w:p w14:paraId="3526B155" w14:textId="77777777" w:rsidR="00D07122" w:rsidRDefault="00D07122" w:rsidP="00502131">
            <w:pPr>
              <w:rPr>
                <w:rFonts w:eastAsia="Malgun Gothic"/>
                <w:lang w:eastAsia="ko-KR"/>
              </w:rPr>
            </w:pPr>
            <w:r>
              <w:rPr>
                <w:rFonts w:eastAsia="Malgun Gothic"/>
                <w:lang w:eastAsia="ko-KR"/>
              </w:rPr>
              <w:t xml:space="preserve">Regarding common TA, it can be discussed after the issue #1 and #2 is determined. </w:t>
            </w:r>
          </w:p>
          <w:p w14:paraId="286DD123" w14:textId="77777777" w:rsidR="00D07122" w:rsidRPr="007E036E" w:rsidRDefault="00D07122" w:rsidP="00502131">
            <w:pPr>
              <w:rPr>
                <w:rFonts w:eastAsia="Malgun Gothic"/>
                <w:lang w:eastAsia="ko-KR"/>
              </w:rPr>
            </w:pPr>
            <w:r>
              <w:rPr>
                <w:rFonts w:eastAsia="Malgun Gothic"/>
                <w:lang w:eastAsia="ko-KR"/>
              </w:rPr>
              <w:t xml:space="preserve">By the way, we can discuss further which DL signal/channel can be used for signalling the common TA and/or the common TA parameters, e.g., SIB1 and/or SIB-x and/or dedicated RRC signalling, etc. </w:t>
            </w:r>
          </w:p>
        </w:tc>
      </w:tr>
      <w:tr w:rsidR="00035C57" w:rsidRPr="007E036E" w14:paraId="0626D21F" w14:textId="77777777" w:rsidTr="00D07122">
        <w:tc>
          <w:tcPr>
            <w:tcW w:w="932" w:type="pct"/>
          </w:tcPr>
          <w:p w14:paraId="6DAF4E83" w14:textId="64BD8384"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56B527E" w14:textId="77777777" w:rsidR="00035C57" w:rsidRDefault="00035C57" w:rsidP="00035C57">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w:t>
            </w:r>
            <w:r>
              <w:rPr>
                <w:rFonts w:eastAsiaTheme="minorEastAsia"/>
                <w:lang w:eastAsia="zh-CN"/>
              </w:rPr>
              <w:t xml:space="preserve"> update, disagree. In our view, </w:t>
            </w:r>
            <w:r>
              <w:rPr>
                <w:bCs/>
                <w:iCs/>
              </w:rPr>
              <w:t xml:space="preserve">the legacy </w:t>
            </w:r>
            <w:r w:rsidRPr="00CE5EC7">
              <w:rPr>
                <w:bCs/>
                <w:iCs/>
              </w:rPr>
              <w:t>MAC CE TA command</w:t>
            </w:r>
            <w:r>
              <w:rPr>
                <w:bCs/>
                <w:iCs/>
              </w:rPr>
              <w:t xml:space="preserve"> </w:t>
            </w:r>
            <w:r w:rsidRPr="00B8222E">
              <w:rPr>
                <w:bCs/>
                <w:iCs/>
              </w:rPr>
              <w:t>as in NR Release 16</w:t>
            </w:r>
            <w:r>
              <w:rPr>
                <w:bCs/>
                <w:iCs/>
              </w:rPr>
              <w:t xml:space="preserve"> and the </w:t>
            </w:r>
            <w:r w:rsidRPr="00F4745F">
              <w:rPr>
                <w:b/>
                <w:bCs/>
                <w:iCs/>
                <w:u w:val="single"/>
              </w:rPr>
              <w:t>enhanced</w:t>
            </w:r>
            <w:r w:rsidRPr="00CE5EC7">
              <w:rPr>
                <w:bCs/>
                <w:iCs/>
              </w:rPr>
              <w:t xml:space="preserve"> MAC CE TA command</w:t>
            </w:r>
            <w:r>
              <w:rPr>
                <w:bCs/>
                <w:iCs/>
              </w:rPr>
              <w:t xml:space="preserve">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to be both supported, </w:t>
            </w:r>
            <w:r w:rsidRPr="00FD64F6">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11488910" w14:textId="77777777" w:rsidR="00035C57" w:rsidRDefault="00035C57" w:rsidP="00035C57">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TA,UE-specific</w:t>
            </w:r>
            <w:r>
              <w:rPr>
                <w:rFonts w:eastAsiaTheme="minorEastAsia"/>
                <w:lang w:eastAsia="zh-CN"/>
              </w:rPr>
              <w:t>, we are fine in principle.</w:t>
            </w:r>
          </w:p>
          <w:p w14:paraId="26BEE3C3" w14:textId="77777777" w:rsidR="00035C57" w:rsidRDefault="00035C57" w:rsidP="00035C57">
            <w:pPr>
              <w:adjustRightInd w:val="0"/>
              <w:snapToGrid w:val="0"/>
              <w:spacing w:after="120"/>
              <w:rPr>
                <w:rFonts w:eastAsiaTheme="minorHAnsi"/>
                <w:bCs/>
                <w:szCs w:val="22"/>
                <w:lang w:val="en-US"/>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TA,common</w:t>
            </w:r>
            <w:r>
              <w:rPr>
                <w:rFonts w:eastAsiaTheme="minorEastAsia"/>
                <w:lang w:eastAsia="zh-CN"/>
              </w:rPr>
              <w:t>, disagree. T</w:t>
            </w:r>
            <w:r>
              <w:rPr>
                <w:rFonts w:eastAsiaTheme="minorEastAsia"/>
                <w:lang w:val="en-US" w:eastAsia="zh-CN"/>
              </w:rPr>
              <w:t xml:space="preserve">he assumption that UE frequently </w:t>
            </w:r>
            <w:r>
              <w:rPr>
                <w:rFonts w:eastAsiaTheme="minorHAnsi"/>
                <w:bCs/>
                <w:szCs w:val="22"/>
                <w:lang w:val="en-US"/>
              </w:rPr>
              <w:t xml:space="preserve">read the common TA </w:t>
            </w:r>
            <w:r w:rsidRPr="00C54B3B">
              <w:rPr>
                <w:rFonts w:eastAsiaTheme="minorEastAsia"/>
                <w:lang w:val="en-US" w:eastAsia="zh-CN"/>
              </w:rPr>
              <w:t>parameters</w:t>
            </w:r>
            <w:r>
              <w:rPr>
                <w:rFonts w:eastAsiaTheme="minorEastAsia"/>
                <w:lang w:val="en-US" w:eastAsia="zh-CN"/>
              </w:rPr>
              <w:t xml:space="preserve"> </w:t>
            </w:r>
            <w:r>
              <w:rPr>
                <w:rFonts w:eastAsiaTheme="minorHAnsi"/>
                <w:bCs/>
                <w:szCs w:val="22"/>
                <w:lang w:val="en-US"/>
              </w:rPr>
              <w:t>on broadcasted SIB in connected mode may be not valid.</w:t>
            </w:r>
          </w:p>
          <w:p w14:paraId="0434651E" w14:textId="77777777" w:rsidR="00035C57" w:rsidRDefault="00035C57" w:rsidP="00035C57">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ccording to TS 38.214 Clause 5.1, t</w:t>
            </w:r>
            <w:r w:rsidRPr="00410EC9">
              <w:rPr>
                <w:rFonts w:eastAsiaTheme="minorEastAsia"/>
                <w:lang w:val="en-US" w:eastAsia="zh-CN"/>
              </w:rPr>
              <w:t xml:space="preserve">he UE is </w:t>
            </w:r>
            <w:r>
              <w:rPr>
                <w:rFonts w:eastAsiaTheme="minorEastAsia"/>
                <w:lang w:val="en-US" w:eastAsia="zh-CN"/>
              </w:rPr>
              <w:t xml:space="preserve">not expected to read </w:t>
            </w:r>
            <w:r>
              <w:rPr>
                <w:rFonts w:eastAsiaTheme="minorHAnsi"/>
                <w:bCs/>
                <w:szCs w:val="22"/>
                <w:lang w:val="en-US"/>
              </w:rPr>
              <w:t xml:space="preserve">SIB </w:t>
            </w:r>
            <w:r>
              <w:rPr>
                <w:rFonts w:eastAsiaTheme="minorEastAsia"/>
                <w:lang w:val="en-US" w:eastAsia="zh-CN"/>
              </w:rPr>
              <w:t xml:space="preserve">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when it is overlapped with </w:t>
            </w:r>
            <w:r w:rsidRPr="00410EC9">
              <w:rPr>
                <w:rFonts w:eastAsiaTheme="minorEastAsia"/>
                <w:lang w:val="en-US" w:eastAsia="zh-CN"/>
              </w:rPr>
              <w:t>PDSCH scheduled with C-RNTI, MCS-C-RNTI, or CS-RNTI</w:t>
            </w:r>
            <w:r>
              <w:rPr>
                <w:rFonts w:eastAsiaTheme="minorEastAsia"/>
                <w:lang w:val="en-US" w:eastAsia="zh-CN"/>
              </w:rPr>
              <w:t>.</w:t>
            </w:r>
          </w:p>
          <w:tbl>
            <w:tblPr>
              <w:tblStyle w:val="Grilledutableau"/>
              <w:tblW w:w="0" w:type="auto"/>
              <w:tblLook w:val="04A0" w:firstRow="1" w:lastRow="0" w:firstColumn="1" w:lastColumn="0" w:noHBand="0" w:noVBand="1"/>
            </w:tblPr>
            <w:tblGrid>
              <w:gridCol w:w="7608"/>
            </w:tblGrid>
            <w:tr w:rsidR="00035C57" w14:paraId="4FB4F90C" w14:textId="77777777" w:rsidTr="00502131">
              <w:tc>
                <w:tcPr>
                  <w:tcW w:w="7608" w:type="dxa"/>
                </w:tcPr>
                <w:p w14:paraId="6917E8FE" w14:textId="77777777" w:rsidR="00035C57" w:rsidRPr="00146651" w:rsidRDefault="00035C57" w:rsidP="00035C5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w:t>
                  </w:r>
                  <w:r w:rsidRPr="00F4745F">
                    <w:rPr>
                      <w:color w:val="FF0000"/>
                      <w:kern w:val="2"/>
                      <w:lang w:eastAsia="zh-CN"/>
                    </w:rPr>
                    <w:t>during a process of P-RNTI triggered SI acquisition</w:t>
                  </w:r>
                  <w:r w:rsidRPr="00146651">
                    <w:rPr>
                      <w:color w:val="000000"/>
                      <w:kern w:val="2"/>
                      <w:lang w:eastAsia="zh-CN"/>
                    </w:rPr>
                    <w:t xml:space="preserve">,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555241D9" w14:textId="77777777" w:rsidR="00035C57" w:rsidRPr="00F4745F" w:rsidRDefault="00035C57" w:rsidP="00035C57">
                  <w:pPr>
                    <w:adjustRightInd w:val="0"/>
                    <w:snapToGrid w:val="0"/>
                    <w:spacing w:after="120"/>
                    <w:rPr>
                      <w:rFonts w:eastAsiaTheme="minorEastAsia"/>
                      <w:lang w:eastAsia="zh-CN"/>
                    </w:rPr>
                  </w:pPr>
                  <w:r w:rsidRPr="00F4745F">
                    <w:rPr>
                      <w:color w:val="FF0000"/>
                      <w:kern w:val="2"/>
                      <w:lang w:eastAsia="zh-CN"/>
                    </w:rPr>
                    <w:t>The UE is expected to decode a PDSCH scheduled with C-RNTI, MCS-C-RNTI, or CS-RNTI during a process of autonomous SI acquisition.</w:t>
                  </w:r>
                </w:p>
              </w:tc>
            </w:tr>
          </w:tbl>
          <w:p w14:paraId="6CC32BAE" w14:textId="77777777" w:rsidR="00035C57" w:rsidRDefault="00035C57" w:rsidP="00035C57">
            <w:pPr>
              <w:adjustRightInd w:val="0"/>
              <w:snapToGrid w:val="0"/>
              <w:spacing w:after="120"/>
              <w:rPr>
                <w:rFonts w:eastAsiaTheme="minorEastAsia"/>
                <w:lang w:val="en-US" w:eastAsia="zh-CN"/>
              </w:rPr>
            </w:pPr>
            <w:r>
              <w:rPr>
                <w:rFonts w:eastAsiaTheme="minorEastAsia" w:hint="eastAsia"/>
                <w:bCs/>
                <w:szCs w:val="22"/>
                <w:lang w:val="en-US" w:eastAsia="zh-CN"/>
              </w:rPr>
              <w:t>R</w:t>
            </w:r>
            <w:r>
              <w:rPr>
                <w:rFonts w:eastAsiaTheme="minorEastAsia"/>
                <w:bCs/>
                <w:szCs w:val="22"/>
                <w:lang w:val="en-US" w:eastAsia="zh-CN"/>
              </w:rPr>
              <w:t xml:space="preserve">egarding </w:t>
            </w:r>
            <w:r>
              <w:rPr>
                <w:rFonts w:eastAsiaTheme="minorHAnsi"/>
                <w:bCs/>
                <w:szCs w:val="22"/>
                <w:lang w:val="en-US"/>
              </w:rPr>
              <w:t xml:space="preserve">common TA </w:t>
            </w:r>
            <w:r>
              <w:rPr>
                <w:rFonts w:eastAsiaTheme="minorEastAsia"/>
                <w:lang w:val="en-US" w:eastAsia="zh-CN"/>
              </w:rPr>
              <w:t>is timing varying parameters, the</w:t>
            </w:r>
            <w:r w:rsidRPr="00617444">
              <w:rPr>
                <w:rFonts w:eastAsiaTheme="minorEastAsia"/>
                <w:lang w:val="en-US" w:eastAsia="zh-CN"/>
              </w:rPr>
              <w:t xml:space="preserve"> field </w:t>
            </w:r>
            <w:r>
              <w:rPr>
                <w:rFonts w:eastAsiaTheme="minorEastAsia"/>
                <w:lang w:val="en-US" w:eastAsia="zh-CN"/>
              </w:rPr>
              <w:t>may be</w:t>
            </w:r>
            <w:r w:rsidRPr="00617444">
              <w:rPr>
                <w:rFonts w:eastAsiaTheme="minorEastAsia"/>
                <w:lang w:val="en-US" w:eastAsia="zh-CN"/>
              </w:rPr>
              <w:t xml:space="preserve"> excluded when determining changes in system information, i.e. changes of </w:t>
            </w:r>
            <w:r>
              <w:rPr>
                <w:rFonts w:eastAsiaTheme="minorHAnsi"/>
                <w:bCs/>
                <w:szCs w:val="22"/>
                <w:lang w:val="en-US"/>
              </w:rPr>
              <w:t xml:space="preserve">common TA </w:t>
            </w:r>
            <w:r w:rsidRPr="00C54B3B">
              <w:rPr>
                <w:rFonts w:eastAsiaTheme="minorEastAsia"/>
                <w:lang w:val="en-US" w:eastAsia="zh-CN"/>
              </w:rPr>
              <w:t>parameters</w:t>
            </w:r>
            <w:r w:rsidRPr="00617444">
              <w:rPr>
                <w:rFonts w:eastAsiaTheme="minorEastAsia"/>
                <w:lang w:val="en-US" w:eastAsia="zh-CN"/>
              </w:rPr>
              <w:t xml:space="preserve"> should neither result in system information change notifications nor in a modification of </w:t>
            </w:r>
            <w:proofErr w:type="spellStart"/>
            <w:r w:rsidRPr="00617444">
              <w:rPr>
                <w:rFonts w:eastAsiaTheme="minorEastAsia"/>
                <w:lang w:val="en-US" w:eastAsia="zh-CN"/>
              </w:rPr>
              <w:t>valueTag</w:t>
            </w:r>
            <w:proofErr w:type="spellEnd"/>
            <w:r w:rsidRPr="00617444">
              <w:rPr>
                <w:rFonts w:eastAsiaTheme="minorEastAsia"/>
                <w:lang w:val="en-US" w:eastAsia="zh-CN"/>
              </w:rPr>
              <w:t xml:space="preserve"> in SIB1</w:t>
            </w:r>
            <w:r>
              <w:rPr>
                <w:rFonts w:eastAsiaTheme="minorEastAsia"/>
                <w:lang w:val="en-US" w:eastAsia="zh-CN"/>
              </w:rPr>
              <w:t xml:space="preserve">, just like </w:t>
            </w:r>
            <w:proofErr w:type="spellStart"/>
            <w:r w:rsidRPr="00DE5341">
              <w:rPr>
                <w:b/>
                <w:i/>
                <w:szCs w:val="22"/>
              </w:rPr>
              <w:t>timeInfoUTC</w:t>
            </w:r>
            <w:proofErr w:type="spellEnd"/>
            <w:r>
              <w:rPr>
                <w:rFonts w:eastAsiaTheme="minorEastAsia"/>
                <w:lang w:val="en-US" w:eastAsia="zh-CN"/>
              </w:rPr>
              <w:t xml:space="preserve"> field in SIB9.</w:t>
            </w:r>
          </w:p>
          <w:p w14:paraId="7963D672" w14:textId="166FA8C0" w:rsidR="00035C57" w:rsidRDefault="00035C57" w:rsidP="00035C57">
            <w:pPr>
              <w:rPr>
                <w:rFonts w:eastAsia="Malgun Gothic"/>
                <w:lang w:eastAsia="ko-KR"/>
              </w:rPr>
            </w:pPr>
            <w:r>
              <w:rPr>
                <w:rFonts w:eastAsiaTheme="minorEastAsia" w:hint="eastAsia"/>
                <w:lang w:val="en-US" w:eastAsia="zh-CN"/>
              </w:rPr>
              <w:t>H</w:t>
            </w:r>
            <w:r>
              <w:rPr>
                <w:rFonts w:eastAsiaTheme="minorEastAsia"/>
                <w:lang w:val="en-US" w:eastAsia="zh-CN"/>
              </w:rPr>
              <w:t xml:space="preserve">ence, </w:t>
            </w:r>
            <w:r>
              <w:rPr>
                <w:rFonts w:eastAsiaTheme="minorHAnsi"/>
                <w:bCs/>
                <w:szCs w:val="22"/>
                <w:lang w:val="en-US"/>
              </w:rPr>
              <w:t xml:space="preserve">common TA </w:t>
            </w:r>
            <w:r w:rsidRPr="00C54B3B">
              <w:rPr>
                <w:rFonts w:eastAsiaTheme="minorEastAsia"/>
                <w:lang w:val="en-US" w:eastAsia="zh-CN"/>
              </w:rPr>
              <w:t>parameter</w:t>
            </w:r>
            <w:r>
              <w:rPr>
                <w:rFonts w:eastAsiaTheme="minorEastAsia"/>
                <w:lang w:val="en-US" w:eastAsia="zh-CN"/>
              </w:rPr>
              <w:t xml:space="preserve"> update may be carried 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and UE is not required to read it in time. Thus, </w:t>
            </w:r>
            <w:r w:rsidRPr="000C268E">
              <w:rPr>
                <w:rFonts w:eastAsia="+mn-ea"/>
                <w:b/>
                <w:color w:val="000000"/>
                <w:kern w:val="24"/>
              </w:rPr>
              <w:t>N</w:t>
            </w:r>
            <w:r w:rsidRPr="000C268E">
              <w:rPr>
                <w:rFonts w:eastAsia="+mn-ea"/>
                <w:b/>
                <w:color w:val="000000"/>
                <w:kern w:val="24"/>
                <w:vertAlign w:val="subscript"/>
              </w:rPr>
              <w:t>TA,common</w:t>
            </w:r>
            <w:r w:rsidRPr="00F4745F">
              <w:rPr>
                <w:rFonts w:eastAsia="+mn-ea"/>
                <w:color w:val="000000"/>
                <w:kern w:val="24"/>
              </w:rPr>
              <w:t xml:space="preserve"> updated autonomously by the UE based on common TA parameters broadcast on SIB</w:t>
            </w:r>
            <w:r>
              <w:rPr>
                <w:rFonts w:eastAsia="+mn-ea"/>
                <w:color w:val="000000"/>
                <w:kern w:val="24"/>
              </w:rPr>
              <w:t xml:space="preserve"> </w:t>
            </w:r>
            <w:proofErr w:type="spellStart"/>
            <w:r>
              <w:rPr>
                <w:rFonts w:eastAsia="+mn-ea"/>
                <w:color w:val="000000"/>
                <w:kern w:val="24"/>
              </w:rPr>
              <w:t>can not</w:t>
            </w:r>
            <w:proofErr w:type="spellEnd"/>
            <w:r>
              <w:rPr>
                <w:rFonts w:eastAsia="+mn-ea"/>
                <w:color w:val="000000"/>
                <w:kern w:val="24"/>
              </w:rPr>
              <w:t xml:space="preserve"> be assumed.</w:t>
            </w:r>
          </w:p>
        </w:tc>
      </w:tr>
      <w:tr w:rsidR="00502131" w:rsidRPr="007E036E" w14:paraId="1CC12EF7" w14:textId="77777777" w:rsidTr="00D07122">
        <w:tc>
          <w:tcPr>
            <w:tcW w:w="932" w:type="pct"/>
          </w:tcPr>
          <w:p w14:paraId="642A06B7" w14:textId="67307E2C"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4A65544C" w14:textId="77777777" w:rsidR="00502131" w:rsidRDefault="00502131" w:rsidP="00502131">
            <w:r>
              <w:t>First component of the Initial proposal 6-1 is OK to us.</w:t>
            </w:r>
          </w:p>
          <w:p w14:paraId="2C5FBA2F" w14:textId="77777777" w:rsidR="00502131" w:rsidRDefault="00502131" w:rsidP="00502131">
            <w:r>
              <w:t>The second component we would prefer is described in a more generic format that matches the intention. That is, is simply describes the delay that the UE need to compensate, and then we leave the conversion into N_TA,UE-specific to UE implementation.</w:t>
            </w:r>
          </w:p>
          <w:p w14:paraId="3B50906B" w14:textId="6F7656FE" w:rsidR="00502131" w:rsidRDefault="00502131" w:rsidP="00502131">
            <w:pPr>
              <w:rPr>
                <w:rFonts w:eastAsiaTheme="minorEastAsia"/>
                <w:lang w:eastAsia="zh-CN"/>
              </w:rPr>
            </w:pPr>
            <w:r>
              <w:t xml:space="preserve">For the third component we would prefer to have the description open to the fact that the UE autonomously determines the </w:t>
            </w:r>
            <w:proofErr w:type="spellStart"/>
            <w:r>
              <w:t>N_TA,common</w:t>
            </w:r>
            <w:proofErr w:type="spellEnd"/>
            <w:r>
              <w:t xml:space="preserve"> from provided parameters (and thereby avoid coupling it directly to the TA parameters).</w:t>
            </w:r>
          </w:p>
        </w:tc>
      </w:tr>
      <w:tr w:rsidR="004E2FBA" w:rsidRPr="00902581" w14:paraId="2B055433" w14:textId="77777777" w:rsidTr="004E2FBA">
        <w:tc>
          <w:tcPr>
            <w:tcW w:w="932" w:type="pct"/>
          </w:tcPr>
          <w:p w14:paraId="02F68123" w14:textId="77777777" w:rsidR="004E2FBA" w:rsidRPr="003C736C" w:rsidRDefault="004E2FBA" w:rsidP="009E5783">
            <w:pPr>
              <w:rPr>
                <w:rFonts w:eastAsiaTheme="minorEastAsia"/>
                <w:lang w:eastAsia="zh-CN"/>
              </w:rPr>
            </w:pPr>
            <w:r>
              <w:rPr>
                <w:rFonts w:eastAsiaTheme="minorEastAsia"/>
                <w:lang w:eastAsia="zh-CN"/>
              </w:rPr>
              <w:lastRenderedPageBreak/>
              <w:t>Panasonic</w:t>
            </w:r>
          </w:p>
        </w:tc>
        <w:tc>
          <w:tcPr>
            <w:tcW w:w="4068" w:type="pct"/>
          </w:tcPr>
          <w:p w14:paraId="45C4D3FC" w14:textId="77777777" w:rsidR="004E2FBA" w:rsidRPr="002F7955" w:rsidRDefault="004E2FBA" w:rsidP="009E5783">
            <w:pPr>
              <w:rPr>
                <w:rFonts w:eastAsiaTheme="minorEastAsia"/>
                <w:lang w:eastAsia="zh-CN"/>
              </w:rPr>
            </w:pPr>
            <w:r>
              <w:rPr>
                <w:rFonts w:eastAsiaTheme="minorEastAsia"/>
                <w:lang w:eastAsia="zh-CN"/>
              </w:rPr>
              <w:t>We support the proposal.</w:t>
            </w:r>
          </w:p>
        </w:tc>
      </w:tr>
      <w:tr w:rsidR="007A6FB4" w:rsidRPr="00902581" w14:paraId="50FE2128" w14:textId="77777777" w:rsidTr="004E2FBA">
        <w:tc>
          <w:tcPr>
            <w:tcW w:w="932" w:type="pct"/>
          </w:tcPr>
          <w:p w14:paraId="21C4CFFF" w14:textId="1004B4C1" w:rsidR="007A6FB4" w:rsidRDefault="007A6FB4" w:rsidP="007A6FB4">
            <w:pPr>
              <w:rPr>
                <w:rFonts w:eastAsiaTheme="minorEastAsia"/>
                <w:lang w:eastAsia="zh-CN"/>
              </w:rPr>
            </w:pPr>
            <w:r>
              <w:rPr>
                <w:rFonts w:eastAsiaTheme="minorEastAsia"/>
                <w:lang w:eastAsia="zh-CN"/>
              </w:rPr>
              <w:t>Apple</w:t>
            </w:r>
          </w:p>
        </w:tc>
        <w:tc>
          <w:tcPr>
            <w:tcW w:w="4068" w:type="pct"/>
          </w:tcPr>
          <w:p w14:paraId="166C3A1D" w14:textId="7F70E533" w:rsidR="007A6FB4" w:rsidRDefault="007A6FB4" w:rsidP="007A6FB4">
            <w:pPr>
              <w:rPr>
                <w:rFonts w:eastAsiaTheme="minorEastAsia"/>
                <w:lang w:eastAsia="zh-CN"/>
              </w:rPr>
            </w:pPr>
            <w:r>
              <w:rPr>
                <w:rFonts w:eastAsiaTheme="minorEastAsia"/>
                <w:lang w:eastAsia="zh-CN"/>
              </w:rPr>
              <w:t xml:space="preserve">Generally fine with the direction of the proposal. We may need to clarify the difference between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Pr>
                <w:rFonts w:eastAsiaTheme="minorEastAsia"/>
                <w:iCs/>
              </w:rPr>
              <w:t xml:space="preserve">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r>
                <w:rPr>
                  <w:rFonts w:ascii="Cambria Math" w:hAnsi="Cambria Math"/>
                </w:rPr>
                <m:t xml:space="preserve">. </m:t>
              </m:r>
            </m:oMath>
          </w:p>
        </w:tc>
      </w:tr>
      <w:tr w:rsidR="009D6450" w:rsidRPr="00902581" w14:paraId="291B49C4" w14:textId="77777777" w:rsidTr="004E2FBA">
        <w:tc>
          <w:tcPr>
            <w:tcW w:w="932" w:type="pct"/>
          </w:tcPr>
          <w:p w14:paraId="220EE3E9" w14:textId="66EE3288" w:rsidR="009D6450" w:rsidRDefault="009D6450" w:rsidP="007A6FB4">
            <w:pPr>
              <w:rPr>
                <w:rFonts w:eastAsiaTheme="minorEastAsia"/>
                <w:lang w:eastAsia="zh-CN"/>
              </w:rPr>
            </w:pPr>
            <w:r>
              <w:rPr>
                <w:rFonts w:eastAsiaTheme="minorEastAsia"/>
                <w:lang w:eastAsia="zh-CN"/>
              </w:rPr>
              <w:t>Qualcomm</w:t>
            </w:r>
          </w:p>
        </w:tc>
        <w:tc>
          <w:tcPr>
            <w:tcW w:w="4068" w:type="pct"/>
          </w:tcPr>
          <w:p w14:paraId="55FBE9B8" w14:textId="77777777" w:rsidR="009D6450" w:rsidRDefault="0086026F" w:rsidP="007A6FB4">
            <w:pPr>
              <w:rPr>
                <w:rFonts w:eastAsiaTheme="minorEastAsia"/>
                <w:lang w:eastAsia="zh-CN"/>
              </w:rPr>
            </w:pPr>
            <w:r>
              <w:rPr>
                <w:rFonts w:eastAsiaTheme="minorEastAsia"/>
                <w:lang w:eastAsia="zh-CN"/>
              </w:rPr>
              <w:t xml:space="preserve">On the second bullet, it is preferred to describe what </w:t>
            </w:r>
            <w:r w:rsidR="00920D1B">
              <w:rPr>
                <w:rFonts w:eastAsiaTheme="minorEastAsia"/>
                <w:lang w:eastAsia="zh-CN"/>
              </w:rPr>
              <w:t xml:space="preserve">is considered as the service link RTD </w:t>
            </w:r>
            <w:r w:rsidR="00DB4A67">
              <w:rPr>
                <w:rFonts w:eastAsiaTheme="minorEastAsia"/>
                <w:lang w:eastAsia="zh-CN"/>
              </w:rPr>
              <w:t>for a transmission</w:t>
            </w:r>
            <w:r w:rsidR="00FB5E89">
              <w:rPr>
                <w:rFonts w:eastAsiaTheme="minorEastAsia"/>
                <w:lang w:eastAsia="zh-CN"/>
              </w:rPr>
              <w:t xml:space="preserve"> in a more general way. </w:t>
            </w:r>
          </w:p>
          <w:p w14:paraId="304A2FDF" w14:textId="435FBB43" w:rsidR="00FB5E89" w:rsidRDefault="00B34411" w:rsidP="007A6FB4">
            <w:pPr>
              <w:rPr>
                <w:rFonts w:eastAsiaTheme="minorEastAsia"/>
                <w:lang w:eastAsia="zh-CN"/>
              </w:rPr>
            </w:pPr>
            <w:r>
              <w:rPr>
                <w:rFonts w:eastAsiaTheme="minorEastAsia"/>
                <w:lang w:eastAsia="zh-CN"/>
              </w:rPr>
              <w:t>We don’t see the need of the third bullet</w:t>
            </w:r>
            <w:r w:rsidR="001D4269">
              <w:rPr>
                <w:rFonts w:eastAsiaTheme="minorEastAsia"/>
                <w:lang w:eastAsia="zh-CN"/>
              </w:rPr>
              <w:t xml:space="preserve"> as it is already captured in previous agreement(s)</w:t>
            </w:r>
            <w:r>
              <w:rPr>
                <w:rFonts w:eastAsiaTheme="minorEastAsia"/>
                <w:lang w:eastAsia="zh-CN"/>
              </w:rPr>
              <w:t>.</w:t>
            </w:r>
          </w:p>
        </w:tc>
      </w:tr>
      <w:tr w:rsidR="008E72B7" w:rsidRPr="00902581" w14:paraId="387F8004" w14:textId="77777777" w:rsidTr="004E2FBA">
        <w:tc>
          <w:tcPr>
            <w:tcW w:w="932" w:type="pct"/>
          </w:tcPr>
          <w:p w14:paraId="50612940" w14:textId="27CA891E"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3A7869CC" w14:textId="1FFAFD12" w:rsidR="008E72B7" w:rsidRPr="008E72B7" w:rsidRDefault="008E72B7" w:rsidP="008E72B7">
            <w:pPr>
              <w:rPr>
                <w:rFonts w:eastAsiaTheme="minorEastAsia"/>
                <w:lang w:eastAsia="zh-CN"/>
              </w:rPr>
            </w:pPr>
            <w:r w:rsidRPr="008E72B7">
              <w:t>We are fine with the proposal except that “e.g. new gradual timing adjustment in NTN” in the FFS could be removed since the gradual timing adjustment is under RAN4 responsibility. (Also, it should be applied to the total TA, not the closed-loop TA specifically.)</w:t>
            </w:r>
          </w:p>
        </w:tc>
      </w:tr>
      <w:tr w:rsidR="002E4D96" w:rsidRPr="00902581" w14:paraId="3A9BAA15" w14:textId="77777777" w:rsidTr="004E2FBA">
        <w:tc>
          <w:tcPr>
            <w:tcW w:w="932" w:type="pct"/>
          </w:tcPr>
          <w:p w14:paraId="4816B916" w14:textId="046E07B6" w:rsidR="002E4D96" w:rsidRPr="008E72B7" w:rsidRDefault="002E4D96" w:rsidP="002E4D96">
            <w:pPr>
              <w:rPr>
                <w:rFonts w:eastAsia="Malgun Gothic"/>
                <w:lang w:eastAsia="ko-KR"/>
              </w:rPr>
            </w:pPr>
            <w:r>
              <w:rPr>
                <w:rFonts w:eastAsia="MS Mincho"/>
                <w:lang w:eastAsia="ja-JP"/>
              </w:rPr>
              <w:t>Sony</w:t>
            </w:r>
          </w:p>
        </w:tc>
        <w:tc>
          <w:tcPr>
            <w:tcW w:w="4068" w:type="pct"/>
          </w:tcPr>
          <w:p w14:paraId="2AC74B2C" w14:textId="0C2A7D07" w:rsidR="002E4D96" w:rsidRPr="008E72B7" w:rsidRDefault="002E4D96" w:rsidP="002E4D96">
            <w:r>
              <w:rPr>
                <w:rFonts w:eastAsia="MS Mincho"/>
                <w:lang w:eastAsia="ja-JP"/>
              </w:rPr>
              <w:t>Support proposal.</w:t>
            </w:r>
          </w:p>
        </w:tc>
      </w:tr>
      <w:tr w:rsidR="00175AD2" w:rsidRPr="00902581" w14:paraId="4AD82677" w14:textId="77777777" w:rsidTr="00622CAA">
        <w:tc>
          <w:tcPr>
            <w:tcW w:w="932" w:type="pct"/>
          </w:tcPr>
          <w:p w14:paraId="661FEA8A"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7175AF6F" w14:textId="77777777" w:rsidR="00175AD2" w:rsidRDefault="00175AD2" w:rsidP="00622CAA">
            <w:pPr>
              <w:rPr>
                <w:rFonts w:eastAsia="MS Mincho"/>
                <w:lang w:eastAsia="ja-JP"/>
              </w:rPr>
            </w:pPr>
            <w:r>
              <w:t xml:space="preserve">We share similar views with several other companies that it is up to UE implementation to calculate </w:t>
            </w:r>
            <w:r w:rsidRPr="000C268E">
              <w:rPr>
                <w:rFonts w:eastAsia="+mn-ea"/>
                <w:b/>
                <w:color w:val="000000"/>
                <w:kern w:val="24"/>
              </w:rPr>
              <w:t>N</w:t>
            </w:r>
            <w:r w:rsidRPr="000C268E">
              <w:rPr>
                <w:rFonts w:eastAsia="+mn-ea"/>
                <w:b/>
                <w:color w:val="000000"/>
                <w:kern w:val="24"/>
                <w:vertAlign w:val="subscript"/>
              </w:rPr>
              <w:t>TA,UE-specific</w:t>
            </w:r>
            <w:r>
              <w:rPr>
                <w:rFonts w:eastAsia="+mn-ea"/>
                <w:color w:val="000000"/>
                <w:kern w:val="24"/>
              </w:rPr>
              <w:t>. For new gradual timing adjustment in NTN, it is not clear what should be done in RAN. We expect this will be defined by RAN4.</w:t>
            </w:r>
          </w:p>
        </w:tc>
      </w:tr>
    </w:tbl>
    <w:p w14:paraId="07D5F0B5" w14:textId="77777777" w:rsidR="002C6749" w:rsidRPr="00D07122" w:rsidRDefault="002C6749" w:rsidP="007D5175">
      <w:pPr>
        <w:pStyle w:val="Doc-text2"/>
        <w:spacing w:after="0"/>
        <w:ind w:left="0" w:firstLine="0"/>
        <w:rPr>
          <w:rFonts w:ascii="Times New Roman" w:eastAsia="+mn-ea" w:hAnsi="Times New Roman" w:cs="Times New Roman"/>
          <w:b/>
          <w:color w:val="000000"/>
          <w:kern w:val="24"/>
          <w:sz w:val="20"/>
          <w:szCs w:val="20"/>
          <w:lang w:val="en-GB"/>
        </w:rPr>
      </w:pPr>
    </w:p>
    <w:p w14:paraId="21268393" w14:textId="77777777" w:rsidR="000C268E" w:rsidRPr="000C268E" w:rsidRDefault="000C268E" w:rsidP="000C268E">
      <w:pPr>
        <w:pStyle w:val="Doc-text2"/>
        <w:spacing w:after="0"/>
        <w:ind w:left="720" w:firstLine="0"/>
        <w:rPr>
          <w:rFonts w:ascii="Times New Roman" w:eastAsia="+mn-ea" w:hAnsi="Times New Roman" w:cs="Times New Roman"/>
          <w:b/>
          <w:color w:val="000000"/>
          <w:kern w:val="24"/>
          <w:sz w:val="20"/>
          <w:szCs w:val="20"/>
          <w:lang w:val="en-GB"/>
        </w:rPr>
      </w:pPr>
    </w:p>
    <w:p w14:paraId="23BA552A" w14:textId="6874B5F6" w:rsidR="00445CC7" w:rsidRPr="00517749" w:rsidRDefault="00517749" w:rsidP="00617895">
      <w:pPr>
        <w:rPr>
          <w:bCs/>
          <w:color w:val="000000" w:themeColor="text1"/>
          <w:lang w:eastAsia="ko-KR"/>
        </w:rPr>
      </w:pPr>
      <w:r w:rsidRPr="00517749">
        <w:t>Details of combination of open and closed-loop TA should be defined in coordination with  RAN4</w:t>
      </w:r>
      <w:r w:rsidR="008A2206">
        <w:t>.</w:t>
      </w:r>
      <w:r w:rsidR="00A456CC">
        <w:rPr>
          <w:bCs/>
          <w:color w:val="000000" w:themeColor="text1"/>
          <w:lang w:eastAsia="ko-KR"/>
        </w:rPr>
        <w:t xml:space="preserve"> Therefore the </w:t>
      </w:r>
      <w:r w:rsidR="002D4710">
        <w:rPr>
          <w:bCs/>
          <w:color w:val="000000" w:themeColor="text1"/>
          <w:lang w:eastAsia="ko-KR"/>
        </w:rPr>
        <w:t>initial</w:t>
      </w:r>
      <w:r w:rsidR="00A456CC">
        <w:rPr>
          <w:bCs/>
          <w:color w:val="000000" w:themeColor="text1"/>
          <w:lang w:eastAsia="ko-KR"/>
        </w:rPr>
        <w:t xml:space="preserve"> proposal is to send an LS to RAN4:</w:t>
      </w:r>
    </w:p>
    <w:p w14:paraId="271036AC" w14:textId="212B25C5" w:rsidR="00E8015A" w:rsidRPr="00E8015A" w:rsidRDefault="00E8015A" w:rsidP="00617895">
      <w:pPr>
        <w:rPr>
          <w:b/>
          <w:bCs/>
          <w:color w:val="000000" w:themeColor="text1"/>
          <w:lang w:eastAsia="ko-KR"/>
        </w:rPr>
      </w:pPr>
      <w:r w:rsidRPr="00E8015A">
        <w:rPr>
          <w:b/>
          <w:bCs/>
          <w:color w:val="000000" w:themeColor="text1"/>
          <w:highlight w:val="yellow"/>
          <w:lang w:eastAsia="ko-KR"/>
        </w:rPr>
        <w:t>Initial Proposal 6</w:t>
      </w:r>
      <w:r w:rsidR="0045769B">
        <w:rPr>
          <w:b/>
          <w:bCs/>
          <w:color w:val="000000" w:themeColor="text1"/>
          <w:highlight w:val="yellow"/>
          <w:lang w:eastAsia="ko-KR"/>
        </w:rPr>
        <w:t>-2</w:t>
      </w:r>
      <w:r w:rsidRPr="00E8015A">
        <w:rPr>
          <w:b/>
          <w:bCs/>
          <w:color w:val="000000" w:themeColor="text1"/>
          <w:highlight w:val="yellow"/>
          <w:lang w:eastAsia="ko-KR"/>
        </w:rPr>
        <w:t>:</w:t>
      </w:r>
    </w:p>
    <w:p w14:paraId="340E2F1D" w14:textId="4FD62BC1" w:rsidR="00E8015A" w:rsidRDefault="00E8015A" w:rsidP="00617895">
      <w:pPr>
        <w:rPr>
          <w:bCs/>
          <w:color w:val="000000" w:themeColor="text1"/>
          <w:lang w:eastAsia="ko-KR"/>
        </w:rPr>
      </w:pPr>
      <w:r w:rsidRPr="00881C6D">
        <w:rPr>
          <w:b/>
          <w:bCs/>
        </w:rPr>
        <w:t>Send a</w:t>
      </w:r>
      <w:r>
        <w:rPr>
          <w:b/>
          <w:bCs/>
        </w:rPr>
        <w:t>n</w:t>
      </w:r>
      <w:r w:rsidRPr="00881C6D">
        <w:rPr>
          <w:b/>
          <w:bCs/>
        </w:rPr>
        <w:t xml:space="preserve"> LS to RAN4 to enquire details of combination of open and closed-loop TA.</w:t>
      </w:r>
    </w:p>
    <w:p w14:paraId="74F1D30F" w14:textId="77777777" w:rsidR="00617895" w:rsidRPr="00EF6D7D" w:rsidRDefault="00617895" w:rsidP="00246D2A">
      <w:pPr>
        <w:rPr>
          <w:lang w:eastAsia="ko-KR"/>
        </w:rPr>
      </w:pPr>
    </w:p>
    <w:p w14:paraId="426D1B01" w14:textId="78C9450C" w:rsidR="00CB61FC" w:rsidRPr="00CB61FC" w:rsidRDefault="00CB61FC" w:rsidP="00246D2A">
      <w:pPr>
        <w:rPr>
          <w:lang w:eastAsia="ko-KR"/>
        </w:rPr>
      </w:pPr>
      <w:r w:rsidRPr="00CB61FC">
        <w:rPr>
          <w:lang w:eastAsia="ko-KR"/>
        </w:rPr>
        <w:t>Companies are encouraged to provide their</w:t>
      </w:r>
      <w:r w:rsidR="003D0601">
        <w:rPr>
          <w:lang w:eastAsia="ko-KR"/>
        </w:rPr>
        <w:t xml:space="preserve"> comments on Initial Proposal</w:t>
      </w:r>
      <w:r w:rsidR="002C6749">
        <w:rPr>
          <w:lang w:eastAsia="ko-KR"/>
        </w:rPr>
        <w:t xml:space="preserve"> </w:t>
      </w:r>
      <w:r w:rsidR="002C6749" w:rsidRPr="00D302A9">
        <w:rPr>
          <w:highlight w:val="yellow"/>
          <w:lang w:eastAsia="ko-KR"/>
        </w:rPr>
        <w:t>6-2</w:t>
      </w:r>
      <w:r w:rsidR="003D0601">
        <w:rPr>
          <w:lang w:eastAsia="ko-KR"/>
        </w:rPr>
        <w:t xml:space="preserve"> </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68C1D07E" w:rsidR="00CB61FC" w:rsidRPr="00AE5F9E" w:rsidRDefault="006342E4" w:rsidP="00C2714D">
            <w:pPr>
              <w:rPr>
                <w:rFonts w:eastAsia="Malgun Gothic"/>
                <w:lang w:eastAsia="ko-KR"/>
              </w:rPr>
            </w:pPr>
            <w:r>
              <w:rPr>
                <w:rFonts w:eastAsia="Malgun Gothic"/>
                <w:lang w:eastAsia="ko-KR"/>
              </w:rPr>
              <w:t>MediaTek</w:t>
            </w:r>
          </w:p>
        </w:tc>
        <w:tc>
          <w:tcPr>
            <w:tcW w:w="4068" w:type="pct"/>
          </w:tcPr>
          <w:p w14:paraId="4B60D63B" w14:textId="3A155B36" w:rsidR="00CB61FC" w:rsidRPr="00C77C35" w:rsidRDefault="006342E4" w:rsidP="00C2714D">
            <w:r>
              <w:t>First conclude the FFS in RAN1</w:t>
            </w:r>
          </w:p>
        </w:tc>
      </w:tr>
      <w:tr w:rsidR="00D07122" w:rsidRPr="00902581" w14:paraId="00E3E8F8" w14:textId="77777777" w:rsidTr="00C2714D">
        <w:tc>
          <w:tcPr>
            <w:tcW w:w="932" w:type="pct"/>
          </w:tcPr>
          <w:p w14:paraId="006FEBAD" w14:textId="11A0CE86" w:rsidR="00D07122" w:rsidRPr="003C736C" w:rsidRDefault="00D07122" w:rsidP="00D07122">
            <w:pPr>
              <w:rPr>
                <w:rFonts w:eastAsiaTheme="minorEastAsia"/>
                <w:lang w:eastAsia="zh-CN"/>
              </w:rPr>
            </w:pPr>
            <w:r>
              <w:rPr>
                <w:rFonts w:eastAsia="Malgun Gothic" w:hint="eastAsia"/>
                <w:lang w:eastAsia="ko-KR"/>
              </w:rPr>
              <w:t>LG</w:t>
            </w:r>
          </w:p>
        </w:tc>
        <w:tc>
          <w:tcPr>
            <w:tcW w:w="4068" w:type="pct"/>
          </w:tcPr>
          <w:p w14:paraId="60B0FCED" w14:textId="611FA426" w:rsidR="00D07122" w:rsidRPr="002F7955" w:rsidRDefault="00D07122" w:rsidP="00D07122">
            <w:pPr>
              <w:rPr>
                <w:rFonts w:eastAsiaTheme="minorEastAsia"/>
                <w:lang w:eastAsia="zh-CN"/>
              </w:rPr>
            </w:pPr>
            <w:r>
              <w:rPr>
                <w:rFonts w:eastAsia="Malgun Gothic"/>
                <w:lang w:eastAsia="ko-KR"/>
              </w:rPr>
              <w:t>Agree with MediaTek.</w:t>
            </w:r>
          </w:p>
        </w:tc>
      </w:tr>
      <w:tr w:rsidR="00502131" w:rsidRPr="00902581" w14:paraId="69E05BE9" w14:textId="77777777" w:rsidTr="00C2714D">
        <w:tc>
          <w:tcPr>
            <w:tcW w:w="932" w:type="pct"/>
          </w:tcPr>
          <w:p w14:paraId="46686D96" w14:textId="0D768A85" w:rsidR="00502131" w:rsidRPr="003C736C" w:rsidRDefault="00502131" w:rsidP="00502131">
            <w:pPr>
              <w:rPr>
                <w:rFonts w:eastAsiaTheme="minorEastAsia"/>
                <w:lang w:eastAsia="zh-CN"/>
              </w:rPr>
            </w:pPr>
            <w:r>
              <w:rPr>
                <w:rFonts w:eastAsia="Malgun Gothic"/>
                <w:lang w:eastAsia="ko-KR"/>
              </w:rPr>
              <w:t>Nokia, Nokia Shanghai Bell</w:t>
            </w:r>
          </w:p>
        </w:tc>
        <w:tc>
          <w:tcPr>
            <w:tcW w:w="4068" w:type="pct"/>
          </w:tcPr>
          <w:p w14:paraId="2F40F413" w14:textId="17ACCB70" w:rsidR="00502131" w:rsidRPr="002F7955" w:rsidRDefault="00502131" w:rsidP="00502131">
            <w:pPr>
              <w:rPr>
                <w:rFonts w:eastAsiaTheme="minorEastAsia"/>
                <w:lang w:eastAsia="zh-CN"/>
              </w:rPr>
            </w:pPr>
            <w:r>
              <w:rPr>
                <w:lang w:val="en-US"/>
              </w:rPr>
              <w:t>According to our understanding, we do not need to ask RAN4 on this topic. We would not expect any timing related requirements to be changed here. RAN1 should simply apply the needed changes to ensure that the combination of open loop and closed loop TA adjustments does not violate existing timing requirements.</w:t>
            </w:r>
          </w:p>
        </w:tc>
      </w:tr>
      <w:tr w:rsidR="00A33FF4" w:rsidRPr="002F7955" w14:paraId="0F1ECA1C" w14:textId="77777777" w:rsidTr="009E5783">
        <w:tc>
          <w:tcPr>
            <w:tcW w:w="932" w:type="pct"/>
          </w:tcPr>
          <w:p w14:paraId="79070F22" w14:textId="77777777" w:rsidR="00A33FF4" w:rsidRPr="003C736C"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EDC93CC" w14:textId="77777777" w:rsidR="00A33FF4" w:rsidRPr="002F7955" w:rsidRDefault="00A33FF4" w:rsidP="009E5783">
            <w:pPr>
              <w:rPr>
                <w:rFonts w:eastAsiaTheme="minorEastAsia"/>
                <w:lang w:eastAsia="zh-CN"/>
              </w:rPr>
            </w:pPr>
            <w:r>
              <w:rPr>
                <w:rFonts w:eastAsiaTheme="minorEastAsia"/>
                <w:lang w:eastAsia="zh-CN"/>
              </w:rPr>
              <w:t>Agree with MTK, and we need to deal with details on the solution design. Otherwise, all thing will be coupled without any progress.</w:t>
            </w:r>
          </w:p>
        </w:tc>
      </w:tr>
      <w:tr w:rsidR="004E2FBA" w:rsidRPr="00902581" w14:paraId="567C1022" w14:textId="77777777" w:rsidTr="004E2FBA">
        <w:tc>
          <w:tcPr>
            <w:tcW w:w="932" w:type="pct"/>
          </w:tcPr>
          <w:p w14:paraId="53EFA3B5" w14:textId="77777777" w:rsidR="004E2FBA" w:rsidRPr="003C736C" w:rsidRDefault="004E2FBA" w:rsidP="009E5783">
            <w:pPr>
              <w:rPr>
                <w:rFonts w:eastAsiaTheme="minorEastAsia"/>
                <w:lang w:eastAsia="zh-CN"/>
              </w:rPr>
            </w:pPr>
            <w:r>
              <w:rPr>
                <w:rFonts w:eastAsiaTheme="minorEastAsia"/>
                <w:lang w:eastAsia="zh-CN"/>
              </w:rPr>
              <w:t>Panasonic</w:t>
            </w:r>
          </w:p>
        </w:tc>
        <w:tc>
          <w:tcPr>
            <w:tcW w:w="4068" w:type="pct"/>
          </w:tcPr>
          <w:p w14:paraId="2B682C66" w14:textId="77777777" w:rsidR="004E2FBA" w:rsidRPr="002F7955" w:rsidRDefault="004E2FBA" w:rsidP="009E5783">
            <w:pPr>
              <w:rPr>
                <w:rFonts w:eastAsiaTheme="minorEastAsia"/>
                <w:lang w:eastAsia="zh-CN"/>
              </w:rPr>
            </w:pPr>
            <w:r>
              <w:rPr>
                <w:rFonts w:eastAsiaTheme="minorEastAsia"/>
                <w:lang w:eastAsia="zh-CN"/>
              </w:rPr>
              <w:t>Agree</w:t>
            </w:r>
          </w:p>
        </w:tc>
      </w:tr>
      <w:tr w:rsidR="00BA14A4" w:rsidRPr="00902581" w14:paraId="33F82D61" w14:textId="77777777" w:rsidTr="004E2FBA">
        <w:tc>
          <w:tcPr>
            <w:tcW w:w="932" w:type="pct"/>
          </w:tcPr>
          <w:p w14:paraId="5DF64A18" w14:textId="697D7A24" w:rsidR="00BA14A4" w:rsidRDefault="00DB169E" w:rsidP="009E5783">
            <w:pPr>
              <w:rPr>
                <w:rFonts w:eastAsiaTheme="minorEastAsia"/>
                <w:lang w:eastAsia="zh-CN"/>
              </w:rPr>
            </w:pPr>
            <w:r>
              <w:rPr>
                <w:rFonts w:eastAsiaTheme="minorEastAsia"/>
                <w:lang w:eastAsia="zh-CN"/>
              </w:rPr>
              <w:t>Qualcomm</w:t>
            </w:r>
          </w:p>
        </w:tc>
        <w:tc>
          <w:tcPr>
            <w:tcW w:w="4068" w:type="pct"/>
          </w:tcPr>
          <w:p w14:paraId="4C856172" w14:textId="52730362" w:rsidR="00BA14A4" w:rsidRDefault="00DB169E" w:rsidP="009E5783">
            <w:pPr>
              <w:rPr>
                <w:rFonts w:eastAsiaTheme="minorEastAsia"/>
                <w:lang w:eastAsia="zh-CN"/>
              </w:rPr>
            </w:pPr>
            <w:r>
              <w:rPr>
                <w:rFonts w:eastAsiaTheme="minorEastAsia"/>
                <w:lang w:eastAsia="zh-CN"/>
              </w:rPr>
              <w:t xml:space="preserve">We can conclude on </w:t>
            </w:r>
            <w:r w:rsidR="00D10A90">
              <w:rPr>
                <w:rFonts w:eastAsiaTheme="minorEastAsia"/>
                <w:lang w:eastAsia="zh-CN"/>
              </w:rPr>
              <w:t xml:space="preserve">a baseline </w:t>
            </w:r>
            <w:r w:rsidR="005D33BB">
              <w:rPr>
                <w:rFonts w:eastAsiaTheme="minorEastAsia"/>
                <w:lang w:eastAsia="zh-CN"/>
              </w:rPr>
              <w:t>assumption</w:t>
            </w:r>
            <w:r w:rsidR="00D10A90">
              <w:rPr>
                <w:rFonts w:eastAsiaTheme="minorEastAsia"/>
                <w:lang w:eastAsia="zh-CN"/>
              </w:rPr>
              <w:t xml:space="preserve"> </w:t>
            </w:r>
            <w:r w:rsidR="00CB6C6E">
              <w:rPr>
                <w:rFonts w:eastAsiaTheme="minorEastAsia"/>
                <w:lang w:eastAsia="zh-CN"/>
              </w:rPr>
              <w:t xml:space="preserve">(UE always add the accumulated </w:t>
            </w:r>
            <w:r w:rsidR="00487437">
              <w:rPr>
                <w:rFonts w:eastAsiaTheme="minorEastAsia"/>
                <w:lang w:eastAsia="zh-CN"/>
              </w:rPr>
              <w:t xml:space="preserve">TA command and UE autonomous TA) </w:t>
            </w:r>
            <w:r w:rsidR="00D10A90">
              <w:rPr>
                <w:rFonts w:eastAsiaTheme="minorEastAsia"/>
                <w:lang w:eastAsia="zh-CN"/>
              </w:rPr>
              <w:t xml:space="preserve">and ask RAN4 if </w:t>
            </w:r>
            <w:r w:rsidR="00CB6C6E">
              <w:rPr>
                <w:rFonts w:eastAsiaTheme="minorEastAsia"/>
                <w:lang w:eastAsia="zh-CN"/>
              </w:rPr>
              <w:t xml:space="preserve">there </w:t>
            </w:r>
            <w:r w:rsidR="005D33BB">
              <w:rPr>
                <w:rFonts w:eastAsiaTheme="minorEastAsia"/>
                <w:lang w:eastAsia="zh-CN"/>
              </w:rPr>
              <w:t>are</w:t>
            </w:r>
            <w:r w:rsidR="00CB6C6E">
              <w:rPr>
                <w:rFonts w:eastAsiaTheme="minorEastAsia"/>
                <w:lang w:eastAsia="zh-CN"/>
              </w:rPr>
              <w:t xml:space="preserve"> any concern</w:t>
            </w:r>
            <w:r w:rsidR="005D33BB">
              <w:rPr>
                <w:rFonts w:eastAsiaTheme="minorEastAsia"/>
                <w:lang w:eastAsia="zh-CN"/>
              </w:rPr>
              <w:t>s</w:t>
            </w:r>
          </w:p>
        </w:tc>
      </w:tr>
      <w:tr w:rsidR="008E72B7" w:rsidRPr="00902581" w14:paraId="363FBFA9" w14:textId="77777777" w:rsidTr="004E2FBA">
        <w:tc>
          <w:tcPr>
            <w:tcW w:w="932" w:type="pct"/>
          </w:tcPr>
          <w:p w14:paraId="661EDFF5" w14:textId="60C7056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4982B3FD" w14:textId="4E262CE2" w:rsidR="008E72B7" w:rsidRPr="008E72B7" w:rsidRDefault="008E72B7" w:rsidP="008E72B7">
            <w:pPr>
              <w:rPr>
                <w:rFonts w:eastAsiaTheme="minorEastAsia"/>
                <w:lang w:eastAsia="zh-CN"/>
              </w:rPr>
            </w:pPr>
            <w:r w:rsidRPr="008E72B7">
              <w:t>We do not think an LS to RAN4 will help at this point.</w:t>
            </w:r>
          </w:p>
        </w:tc>
      </w:tr>
      <w:tr w:rsidR="00F33954" w:rsidRPr="00902581" w14:paraId="12ACA7B1" w14:textId="77777777" w:rsidTr="004E2FBA">
        <w:tc>
          <w:tcPr>
            <w:tcW w:w="932" w:type="pct"/>
          </w:tcPr>
          <w:p w14:paraId="458AA229" w14:textId="0C360BD2" w:rsidR="00F33954" w:rsidRPr="008E72B7" w:rsidRDefault="00F33954" w:rsidP="00F33954">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27BCE77" w14:textId="10702992" w:rsidR="00F33954" w:rsidRPr="008E72B7" w:rsidRDefault="00F33954" w:rsidP="00F33954">
            <w:r>
              <w:rPr>
                <w:rFonts w:eastAsiaTheme="minorEastAsia" w:hint="eastAsia"/>
                <w:lang w:eastAsia="zh-CN"/>
              </w:rPr>
              <w:t>W</w:t>
            </w:r>
            <w:r>
              <w:rPr>
                <w:rFonts w:eastAsiaTheme="minorEastAsia"/>
                <w:lang w:eastAsia="zh-CN"/>
              </w:rPr>
              <w:t>e share similar view with MTK that we should first have a clear picture then we can ask RAN4 accuracy related issue.</w:t>
            </w:r>
          </w:p>
        </w:tc>
      </w:tr>
      <w:tr w:rsidR="00175AD2" w:rsidRPr="00902581" w14:paraId="42F50E4F" w14:textId="77777777" w:rsidTr="00622CAA">
        <w:tc>
          <w:tcPr>
            <w:tcW w:w="932" w:type="pct"/>
          </w:tcPr>
          <w:p w14:paraId="23AEBF81" w14:textId="77777777" w:rsidR="00175AD2" w:rsidRPr="00165761"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01F584D2" w14:textId="77777777" w:rsidR="00175AD2" w:rsidRPr="001914C9" w:rsidRDefault="00175AD2" w:rsidP="00622CAA">
            <w:pPr>
              <w:rPr>
                <w:rFonts w:eastAsiaTheme="minorEastAsia"/>
                <w:lang w:eastAsia="zh-CN"/>
              </w:rPr>
            </w:pPr>
            <w:r>
              <w:rPr>
                <w:rFonts w:eastAsiaTheme="minorEastAsia" w:hint="eastAsia"/>
                <w:lang w:eastAsia="zh-CN"/>
              </w:rPr>
              <w:t>A</w:t>
            </w:r>
            <w:r>
              <w:rPr>
                <w:rFonts w:eastAsiaTheme="minorEastAsia"/>
                <w:lang w:eastAsia="zh-CN"/>
              </w:rPr>
              <w:t>gree with others that there is no need to send the LS now.</w:t>
            </w:r>
          </w:p>
        </w:tc>
      </w:tr>
    </w:tbl>
    <w:p w14:paraId="2382114B" w14:textId="77777777" w:rsidR="004034BF" w:rsidRPr="000617DF" w:rsidRDefault="004034BF" w:rsidP="00F672F8"/>
    <w:p w14:paraId="663C1970" w14:textId="77777777" w:rsidR="00F672F8" w:rsidRDefault="00F672F8" w:rsidP="00EC7A48"/>
    <w:p w14:paraId="78918EF3" w14:textId="77777777" w:rsidR="00F672F8" w:rsidRDefault="00F672F8" w:rsidP="00F672F8">
      <w:pPr>
        <w:pStyle w:val="Titre2"/>
        <w:rPr>
          <w:lang w:val="en-US"/>
        </w:rPr>
      </w:pPr>
      <w:bookmarkStart w:id="25" w:name="_Toc72538350"/>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25"/>
    </w:p>
    <w:p w14:paraId="5D829535" w14:textId="1B9B744F" w:rsidR="00855CBF" w:rsidRDefault="00855CBF" w:rsidP="00622CAA">
      <w:pPr>
        <w:rPr>
          <w:lang w:val="en-US"/>
        </w:rPr>
      </w:pPr>
      <w:r>
        <w:rPr>
          <w:lang w:val="en-US"/>
        </w:rPr>
        <w:t xml:space="preserve">Based on the views expressed during the first round of email discussions, several companies  share the view that it is </w:t>
      </w:r>
      <w:r w:rsidRPr="00855CBF">
        <w:rPr>
          <w:lang w:val="en-US"/>
        </w:rPr>
        <w:t>up to UE implementation to calculate NTA,UE-specific.</w:t>
      </w:r>
    </w:p>
    <w:p w14:paraId="374F2D58" w14:textId="6273CFA6" w:rsidR="003F7CB0" w:rsidRDefault="003F7CB0" w:rsidP="00622CAA">
      <w:pPr>
        <w:rPr>
          <w:lang w:val="en-US"/>
        </w:rPr>
      </w:pPr>
      <w:r>
        <w:rPr>
          <w:lang w:val="en-US"/>
        </w:rPr>
        <w:t xml:space="preserve">[Moderator] share the same view as highlighted by Ericsson in </w:t>
      </w:r>
      <w:hyperlink r:id="rId55" w:history="1">
        <w:r w:rsidRPr="00123DE1">
          <w:rPr>
            <w:rStyle w:val="Lienhypertexte"/>
            <w:b/>
            <w:bCs/>
          </w:rPr>
          <w:t>R1-2104811</w:t>
        </w:r>
      </w:hyperlink>
      <w:r>
        <w:rPr>
          <w:lang w:val="en-US"/>
        </w:rPr>
        <w:t xml:space="preserve">  and copied hereafter: </w:t>
      </w:r>
      <w:r w:rsidRPr="003F7CB0">
        <w:rPr>
          <w:lang w:val="en-US"/>
        </w:rPr>
        <w:t>to accurately calculate the service link delay, it is necessary to take into account that the UL and DL signals are offset in time and therefore subject to different service link delays</w:t>
      </w:r>
    </w:p>
    <w:tbl>
      <w:tblPr>
        <w:tblStyle w:val="Grilledutableau"/>
        <w:tblW w:w="0" w:type="auto"/>
        <w:tblLook w:val="04A0" w:firstRow="1" w:lastRow="0" w:firstColumn="1" w:lastColumn="0" w:noHBand="0" w:noVBand="1"/>
      </w:tblPr>
      <w:tblGrid>
        <w:gridCol w:w="9779"/>
      </w:tblGrid>
      <w:tr w:rsidR="00146E77" w14:paraId="0145BA3E" w14:textId="77777777" w:rsidTr="00146E77">
        <w:tc>
          <w:tcPr>
            <w:tcW w:w="9779" w:type="dxa"/>
          </w:tcPr>
          <w:p w14:paraId="6B067ACB" w14:textId="45308F3F" w:rsidR="00146E77" w:rsidRPr="00146E77" w:rsidRDefault="00146E77" w:rsidP="00622CAA">
            <w:pPr>
              <w:rPr>
                <w:lang w:val="en-US"/>
              </w:rPr>
            </w:pPr>
            <w:r>
              <w:rPr>
                <w:lang w:val="en-US"/>
              </w:rPr>
              <w:t xml:space="preserve">[Ericsson </w:t>
            </w:r>
            <w:hyperlink r:id="rId56" w:history="1">
              <w:r w:rsidR="003F7CB0" w:rsidRPr="00123DE1">
                <w:rPr>
                  <w:rStyle w:val="Lienhypertexte"/>
                  <w:b/>
                  <w:bCs/>
                </w:rPr>
                <w:t>R1-2104811</w:t>
              </w:r>
            </w:hyperlink>
            <w:r>
              <w:rPr>
                <w:lang w:val="en-US"/>
              </w:rPr>
              <w:t>]:</w:t>
            </w:r>
          </w:p>
          <w:p w14:paraId="624AD6BD" w14:textId="78BD2B49" w:rsidR="00146E77" w:rsidRPr="00290E6D" w:rsidRDefault="00146E77" w:rsidP="00146E77">
            <w:pPr>
              <w:keepNext/>
              <w:keepLines/>
              <w:overflowPunct w:val="0"/>
              <w:autoSpaceDE w:val="0"/>
              <w:autoSpaceDN w:val="0"/>
              <w:adjustRightInd w:val="0"/>
              <w:spacing w:before="120" w:after="200" w:line="276" w:lineRule="auto"/>
              <w:textAlignment w:val="baseline"/>
              <w:outlineLvl w:val="3"/>
              <w:rPr>
                <w:rFonts w:eastAsia="Times New Roman"/>
                <w:b/>
                <w:lang w:val="en-US" w:eastAsia="ja-JP"/>
              </w:rPr>
            </w:pPr>
            <w:bookmarkStart w:id="26" w:name="_Ref71045125"/>
            <w:r w:rsidRPr="00290E6D">
              <w:rPr>
                <w:rFonts w:eastAsia="Times New Roman"/>
                <w:b/>
                <w:lang w:val="en-US" w:eastAsia="ja-JP"/>
              </w:rPr>
              <w:t>UE-specific TA</w:t>
            </w:r>
            <w:bookmarkEnd w:id="26"/>
            <w:r w:rsidRPr="00290E6D">
              <w:rPr>
                <w:rFonts w:eastAsia="Times New Roman"/>
                <w:b/>
                <w:lang w:val="en-US" w:eastAsia="ja-JP"/>
              </w:rPr>
              <w:t xml:space="preserve">, </w:t>
            </w:r>
            <m:oMath>
              <m:sSub>
                <m:sSubPr>
                  <m:ctrlPr>
                    <w:rPr>
                      <w:rFonts w:ascii="Cambria Math" w:eastAsia="Calibri" w:hAnsi="Cambria Math"/>
                      <w:b/>
                      <w:i/>
                      <w:iCs/>
                      <w:lang w:val="en-US" w:eastAsia="ko-KR"/>
                    </w:rPr>
                  </m:ctrlPr>
                </m:sSubPr>
                <m:e>
                  <m:r>
                    <m:rPr>
                      <m:sty m:val="bi"/>
                    </m:rPr>
                    <w:rPr>
                      <w:rFonts w:ascii="Cambria Math" w:eastAsia="Calibri" w:hAnsi="Cambria Math"/>
                      <w:lang w:val="en-US" w:eastAsia="ko-KR"/>
                    </w:rPr>
                    <m:t>N</m:t>
                  </m:r>
                </m:e>
                <m:sub>
                  <m:r>
                    <m:rPr>
                      <m:sty m:val="bi"/>
                    </m:rPr>
                    <w:rPr>
                      <w:rFonts w:ascii="Cambria Math" w:eastAsia="Calibri" w:hAnsi="Cambria Math"/>
                      <w:lang w:val="en-US" w:eastAsia="ko-KR"/>
                    </w:rPr>
                    <m:t>TA,UE-specific</m:t>
                  </m:r>
                </m:sub>
              </m:sSub>
            </m:oMath>
          </w:p>
          <w:p w14:paraId="6C1CF117" w14:textId="77777777" w:rsidR="00146E77" w:rsidRPr="00146E77" w:rsidRDefault="00146E77" w:rsidP="00146E77">
            <w:pPr>
              <w:spacing w:after="200" w:line="276" w:lineRule="auto"/>
              <w:jc w:val="both"/>
              <w:rPr>
                <w:rFonts w:eastAsia="Calibri"/>
                <w:lang w:eastAsia="ja-JP"/>
              </w:rPr>
            </w:pPr>
            <w:r w:rsidRPr="00146E77">
              <w:rPr>
                <w:rFonts w:eastAsia="Calibri"/>
                <w:lang w:eastAsia="ja-JP"/>
              </w:rPr>
              <w:t>The purpose of the UE-specific TA is to compensate for the RTT of the service link. The UE-specific TA is autonomously determined by the UE based on GNSS-acquired UE position and serving satellite position from broadcast ephemeris.</w:t>
            </w:r>
          </w:p>
          <w:p w14:paraId="2D59F6CB" w14:textId="46A15EBA" w:rsidR="00146E77" w:rsidRPr="00146E77" w:rsidRDefault="00146E77" w:rsidP="00146E77">
            <w:pPr>
              <w:spacing w:after="200" w:line="276" w:lineRule="auto"/>
              <w:jc w:val="both"/>
              <w:rPr>
                <w:rFonts w:eastAsia="Calibri"/>
                <w:lang w:val="en-US"/>
              </w:rPr>
            </w:pPr>
            <w:r w:rsidRPr="00146E77">
              <w:rPr>
                <w:rFonts w:eastAsia="Calibri"/>
                <w:lang w:eastAsia="ja-JP"/>
              </w:rPr>
              <w:t xml:space="preserve">As discussed in Section </w:t>
            </w:r>
            <w:r w:rsidRPr="00146E77">
              <w:rPr>
                <w:rFonts w:eastAsia="Calibri"/>
                <w:lang w:eastAsia="ja-JP"/>
              </w:rPr>
              <w:fldChar w:fldCharType="begin"/>
            </w:r>
            <w:r w:rsidRPr="00146E77">
              <w:rPr>
                <w:rFonts w:eastAsia="Calibri"/>
                <w:lang w:eastAsia="ja-JP"/>
              </w:rPr>
              <w:instrText xml:space="preserve"> REF _Ref71045163 \r \h  \* MERGEFORMAT </w:instrText>
            </w:r>
            <w:r w:rsidRPr="00146E77">
              <w:rPr>
                <w:rFonts w:eastAsia="Calibri"/>
                <w:lang w:eastAsia="ja-JP"/>
              </w:rPr>
            </w:r>
            <w:r w:rsidRPr="00146E77">
              <w:rPr>
                <w:rFonts w:eastAsia="Calibri"/>
                <w:lang w:eastAsia="ja-JP"/>
              </w:rPr>
              <w:fldChar w:fldCharType="separate"/>
            </w:r>
            <w:r w:rsidRPr="00146E77">
              <w:rPr>
                <w:rFonts w:eastAsia="Calibri"/>
                <w:lang w:eastAsia="ja-JP"/>
              </w:rPr>
              <w:t>2</w:t>
            </w:r>
            <w:r w:rsidRPr="00146E77">
              <w:rPr>
                <w:rFonts w:eastAsia="Calibri"/>
                <w:lang w:eastAsia="ja-JP"/>
              </w:rPr>
              <w:fldChar w:fldCharType="end"/>
            </w:r>
            <w:r w:rsidRPr="00146E77">
              <w:rPr>
                <w:rFonts w:eastAsia="Calibri"/>
                <w:lang w:eastAsia="ja-JP"/>
              </w:rPr>
              <w:t xml:space="preserve">, to accurately calculate the service link delay, it is necessary to take into account that the </w:t>
            </w:r>
            <w:r w:rsidRPr="00146E77">
              <w:rPr>
                <w:rFonts w:eastAsia="Calibri"/>
                <w:lang w:val="en-US"/>
              </w:rPr>
              <w:t>UL and DL signals are offset in time and therefore subject to different service link delays. It is also necessary to take into account when calculating the service link delay that the satellite moves during the transmission across the service link.</w:t>
            </w:r>
          </w:p>
          <w:bookmarkStart w:id="27" w:name="_Hlk68567290"/>
          <w:p w14:paraId="6F5D91E6" w14:textId="77777777" w:rsidR="00146E77" w:rsidRPr="00146E77" w:rsidRDefault="00204729" w:rsidP="00146E77">
            <w:pPr>
              <w:spacing w:after="200" w:line="276" w:lineRule="auto"/>
              <w:ind w:left="567"/>
              <w:jc w:val="both"/>
              <w:rPr>
                <w:rFonts w:eastAsia="Calibri"/>
                <w:lang w:val="en-US"/>
              </w:rPr>
            </w:pPr>
            <m:oMathPara>
              <m:oMathParaPr>
                <m:jc m:val="left"/>
              </m:oMathParaPr>
              <m:oMath>
                <m:sSub>
                  <m:sSubPr>
                    <m:ctrlPr>
                      <w:rPr>
                        <w:rFonts w:ascii="Cambria Math" w:eastAsia="Calibri" w:hAnsi="Cambria Math"/>
                        <w:i/>
                        <w:iCs/>
                        <w:lang w:val="en-US"/>
                      </w:rPr>
                    </m:ctrlPr>
                  </m:sSubPr>
                  <m:e>
                    <m:r>
                      <w:rPr>
                        <w:rFonts w:ascii="Cambria Math" w:eastAsia="Calibri" w:hAnsi="Cambria Math"/>
                        <w:lang w:val="en-US"/>
                      </w:rPr>
                      <m:t>N</m:t>
                    </m:r>
                  </m:e>
                  <m:sub>
                    <m:r>
                      <w:rPr>
                        <w:rFonts w:ascii="Cambria Math" w:eastAsia="Calibri" w:hAnsi="Cambria Math"/>
                        <w:lang w:val="en-US"/>
                      </w:rPr>
                      <m:t>TA, UE-specific</m:t>
                    </m:r>
                  </m:sub>
                </m:sSub>
                <m:r>
                  <w:rPr>
                    <w:rFonts w:ascii="Cambria Math" w:eastAsia="Calibri" w:hAnsi="Cambria Math"/>
                    <w:lang w:val="en-US"/>
                  </w:rPr>
                  <m:t>=</m:t>
                </m:r>
                <m:d>
                  <m:dPr>
                    <m:begChr m:val="⌊"/>
                    <m:endChr m:val="⌋"/>
                    <m:ctrlPr>
                      <w:rPr>
                        <w:rFonts w:ascii="Cambria Math" w:eastAsia="Calibri" w:hAnsi="Cambria Math"/>
                        <w:i/>
                        <w:iCs/>
                        <w:lang w:val="en-US"/>
                      </w:rPr>
                    </m:ctrlPr>
                  </m:dPr>
                  <m:e>
                    <m:d>
                      <m:dPr>
                        <m:ctrlPr>
                          <w:rPr>
                            <w:rFonts w:ascii="Cambria Math" w:eastAsia="Calibri" w:hAnsi="Cambria Math"/>
                            <w:i/>
                            <w:iCs/>
                            <w:lang w:val="en-US"/>
                          </w:rPr>
                        </m:ctrlPr>
                      </m:dPr>
                      <m:e>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s,DL</m:t>
                            </m:r>
                          </m:sub>
                        </m:sSub>
                        <m:r>
                          <w:rPr>
                            <w:rFonts w:ascii="Cambria Math" w:eastAsia="Calibri" w:hAnsi="Cambria Math"/>
                            <w:lang w:val="en-US"/>
                          </w:rPr>
                          <m:t>+</m:t>
                        </m:r>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s,UL</m:t>
                            </m:r>
                          </m:sub>
                        </m:sSub>
                      </m:e>
                    </m:d>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c</m:t>
                        </m:r>
                      </m:sub>
                    </m:sSub>
                    <m:ctrlPr>
                      <w:rPr>
                        <w:rFonts w:ascii="Cambria Math" w:eastAsia="Calibri" w:hAnsi="Cambria Math"/>
                        <w:i/>
                        <w:lang w:val="en-US"/>
                      </w:rPr>
                    </m:ctrlPr>
                  </m:e>
                </m:d>
              </m:oMath>
            </m:oMathPara>
          </w:p>
          <w:p w14:paraId="534B0D30" w14:textId="09C70D31" w:rsidR="00146E77" w:rsidRPr="00146E77" w:rsidRDefault="00146E77" w:rsidP="00146E77">
            <w:pPr>
              <w:spacing w:after="200" w:line="276" w:lineRule="auto"/>
              <w:jc w:val="both"/>
              <w:rPr>
                <w:rFonts w:eastAsia="Calibri"/>
                <w:lang w:val="en-US"/>
              </w:rPr>
            </w:pPr>
            <w:r w:rsidRPr="00146E77">
              <w:rPr>
                <w:rFonts w:eastAsia="Calibri"/>
                <w:lang w:eastAsia="ja-JP"/>
              </w:rPr>
              <w:t xml:space="preserve">where </w:t>
            </w:r>
            <m:oMath>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s,DL</m:t>
                  </m:r>
                </m:sub>
              </m:sSub>
            </m:oMath>
            <w:r w:rsidRPr="00146E77">
              <w:rPr>
                <w:rFonts w:eastAsia="Calibri"/>
                <w:lang w:val="en-US"/>
              </w:rPr>
              <w:t xml:space="preserve"> and </w:t>
            </w:r>
            <m:oMath>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s,UL</m:t>
                  </m:r>
                </m:sub>
              </m:sSub>
            </m:oMath>
            <w:r w:rsidRPr="00146E77">
              <w:rPr>
                <w:rFonts w:eastAsia="Calibri"/>
                <w:lang w:val="en-US"/>
              </w:rPr>
              <w:t xml:space="preserve"> are the DL and UL service link delays derived by the UE, respectively.</w:t>
            </w:r>
            <w:bookmarkEnd w:id="27"/>
          </w:p>
        </w:tc>
      </w:tr>
    </w:tbl>
    <w:p w14:paraId="35C9BEE3" w14:textId="77777777" w:rsidR="009E5E86" w:rsidRDefault="009E5E86" w:rsidP="00622CAA">
      <w:pPr>
        <w:rPr>
          <w:lang w:val="en-US"/>
        </w:rPr>
      </w:pPr>
    </w:p>
    <w:p w14:paraId="0FF1FD42" w14:textId="24FD78E1" w:rsidR="003F7CB0" w:rsidRDefault="003F7CB0" w:rsidP="00622CAA">
      <w:pPr>
        <w:rPr>
          <w:lang w:val="en-US"/>
        </w:rPr>
      </w:pPr>
      <w:r>
        <w:rPr>
          <w:lang w:val="en-US"/>
        </w:rPr>
        <w:t>Based on the expressed view during the first round of email discussions, the updated proposal is given hereafter:</w:t>
      </w:r>
    </w:p>
    <w:p w14:paraId="1175ED3A" w14:textId="2965B4FF" w:rsidR="00622CAA" w:rsidRPr="0045769B" w:rsidRDefault="003F7CB0" w:rsidP="00622CAA">
      <w:pPr>
        <w:rPr>
          <w:b/>
          <w:bCs/>
          <w:color w:val="000000" w:themeColor="text1"/>
          <w:lang w:eastAsia="ko-KR"/>
        </w:rPr>
      </w:pPr>
      <w:r>
        <w:rPr>
          <w:b/>
          <w:bCs/>
          <w:color w:val="000000" w:themeColor="text1"/>
          <w:highlight w:val="yellow"/>
          <w:lang w:eastAsia="ko-KR"/>
        </w:rPr>
        <w:t>Updated</w:t>
      </w:r>
      <w:r w:rsidR="00622CAA" w:rsidRPr="0045769B">
        <w:rPr>
          <w:b/>
          <w:bCs/>
          <w:color w:val="000000" w:themeColor="text1"/>
          <w:highlight w:val="yellow"/>
          <w:lang w:eastAsia="ko-KR"/>
        </w:rPr>
        <w:t xml:space="preserve"> Proposal 6:</w:t>
      </w:r>
    </w:p>
    <w:p w14:paraId="741A9658" w14:textId="77777777" w:rsidR="00622CAA" w:rsidRPr="0045769B" w:rsidRDefault="00622CAA" w:rsidP="00622CAA">
      <w:pPr>
        <w:pStyle w:val="Doc-text2"/>
        <w:ind w:left="0" w:firstLine="0"/>
        <w:rPr>
          <w:rFonts w:ascii="Times New Roman" w:hAnsi="Times New Roman" w:cs="Times New Roman"/>
          <w:b/>
          <w:sz w:val="20"/>
          <w:szCs w:val="20"/>
          <w:lang w:val="en-GB" w:eastAsia="ko-KR"/>
        </w:rPr>
      </w:pPr>
      <w:r w:rsidRPr="0045769B">
        <w:rPr>
          <w:rFonts w:ascii="Times New Roman" w:hAnsi="Times New Roman" w:cs="Times New Roman"/>
          <w:b/>
          <w:sz w:val="20"/>
          <w:szCs w:val="20"/>
          <w:lang w:val="en-GB" w:eastAsia="ko-KR"/>
        </w:rPr>
        <w:t>In RRC_CONNECTED state</w:t>
      </w:r>
      <w:r>
        <w:rPr>
          <w:rFonts w:ascii="Times New Roman" w:hAnsi="Times New Roman" w:cs="Times New Roman"/>
          <w:b/>
          <w:sz w:val="20"/>
          <w:szCs w:val="20"/>
          <w:lang w:val="en-GB" w:eastAsia="ko-KR"/>
        </w:rPr>
        <w:t xml:space="preserve"> in NR NTN</w:t>
      </w:r>
      <w:r w:rsidRPr="0045769B">
        <w:rPr>
          <w:rFonts w:ascii="Times New Roman" w:hAnsi="Times New Roman" w:cs="Times New Roman"/>
          <w:b/>
          <w:sz w:val="20"/>
          <w:szCs w:val="20"/>
          <w:lang w:val="en-GB" w:eastAsia="ko-KR"/>
        </w:rPr>
        <w:t>:</w:t>
      </w:r>
    </w:p>
    <w:p w14:paraId="3B06AABA" w14:textId="77777777"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45769B">
        <w:rPr>
          <w:rFonts w:ascii="Times New Roman" w:eastAsia="+mn-ea" w:hAnsi="Times New Roman" w:cs="Times New Roman"/>
          <w:b/>
          <w:color w:val="000000"/>
          <w:kern w:val="24"/>
          <w:sz w:val="20"/>
          <w:szCs w:val="20"/>
          <w:lang w:val="en-GB"/>
        </w:rPr>
        <w:t>N</w:t>
      </w:r>
      <w:r w:rsidRPr="0045769B">
        <w:rPr>
          <w:rFonts w:ascii="Times New Roman" w:eastAsia="+mn-ea" w:hAnsi="Times New Roman" w:cs="Times New Roman"/>
          <w:b/>
          <w:color w:val="000000"/>
          <w:kern w:val="24"/>
          <w:sz w:val="20"/>
          <w:szCs w:val="20"/>
          <w:vertAlign w:val="subscript"/>
          <w:lang w:val="en-GB"/>
        </w:rPr>
        <w:t>TA</w:t>
      </w:r>
      <w:r w:rsidRPr="0045769B">
        <w:rPr>
          <w:rFonts w:ascii="Times New Roman" w:eastAsia="+mn-ea" w:hAnsi="Times New Roman" w:cs="Times New Roman"/>
          <w:b/>
          <w:color w:val="000000"/>
          <w:kern w:val="24"/>
          <w:sz w:val="20"/>
          <w:szCs w:val="20"/>
          <w:lang w:val="en-GB"/>
        </w:rPr>
        <w:t xml:space="preserve"> update based on TA Command  field in msg2/</w:t>
      </w:r>
      <w:proofErr w:type="spellStart"/>
      <w:r w:rsidRPr="0045769B">
        <w:rPr>
          <w:rFonts w:ascii="Times New Roman" w:eastAsia="+mn-ea" w:hAnsi="Times New Roman" w:cs="Times New Roman"/>
          <w:b/>
          <w:color w:val="000000"/>
          <w:kern w:val="24"/>
          <w:sz w:val="20"/>
          <w:szCs w:val="20"/>
          <w:lang w:val="en-GB"/>
        </w:rPr>
        <w:t>msgB</w:t>
      </w:r>
      <w:proofErr w:type="spellEnd"/>
      <w:r w:rsidRPr="0045769B">
        <w:rPr>
          <w:rFonts w:ascii="Times New Roman" w:eastAsia="+mn-ea" w:hAnsi="Times New Roman" w:cs="Times New Roman"/>
          <w:b/>
          <w:color w:val="000000"/>
          <w:kern w:val="24"/>
          <w:sz w:val="20"/>
          <w:szCs w:val="20"/>
          <w:lang w:val="en-GB"/>
        </w:rPr>
        <w:t xml:space="preserve"> and MAC CE TA command is used for UL timing alignment correction </w:t>
      </w:r>
      <w:r>
        <w:rPr>
          <w:rFonts w:ascii="Times New Roman" w:eastAsia="+mn-ea" w:hAnsi="Times New Roman" w:cs="Times New Roman"/>
          <w:b/>
          <w:color w:val="000000"/>
          <w:kern w:val="24"/>
          <w:sz w:val="20"/>
          <w:szCs w:val="20"/>
          <w:lang w:val="en-GB"/>
        </w:rPr>
        <w:t>as in NR Release 16</w:t>
      </w:r>
      <w:r w:rsidRPr="0045769B">
        <w:rPr>
          <w:rFonts w:ascii="Times New Roman" w:eastAsia="+mn-ea" w:hAnsi="Times New Roman" w:cs="Times New Roman"/>
          <w:b/>
          <w:color w:val="000000"/>
          <w:kern w:val="24"/>
          <w:sz w:val="20"/>
          <w:szCs w:val="20"/>
          <w:lang w:val="en-GB"/>
        </w:rPr>
        <w:t>.</w:t>
      </w:r>
    </w:p>
    <w:p w14:paraId="09D065AF" w14:textId="60551F16" w:rsidR="00622CAA" w:rsidRPr="0045769B"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Whether so</w:t>
      </w:r>
      <w:r w:rsidR="00EA2B1F">
        <w:rPr>
          <w:rFonts w:ascii="Times New Roman" w:eastAsia="+mn-ea" w:hAnsi="Times New Roman" w:cs="Times New Roman"/>
          <w:b/>
          <w:color w:val="000000"/>
          <w:kern w:val="24"/>
          <w:sz w:val="20"/>
          <w:szCs w:val="20"/>
          <w:lang w:val="en-GB"/>
        </w:rPr>
        <w:t xml:space="preserve">me enhancements are needed </w:t>
      </w:r>
    </w:p>
    <w:p w14:paraId="1AD9A253" w14:textId="77777777"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2A350306" w14:textId="77777777" w:rsidR="00622CAA" w:rsidRPr="000C268E"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The UE calculates the 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w:t>
      </w:r>
      <w:r>
        <w:rPr>
          <w:rFonts w:ascii="Times New Roman" w:eastAsia="+mn-ea" w:hAnsi="Times New Roman" w:cs="Times New Roman"/>
          <w:b/>
          <w:color w:val="000000"/>
          <w:kern w:val="24"/>
          <w:sz w:val="20"/>
          <w:szCs w:val="20"/>
          <w:lang w:val="en-GB"/>
        </w:rPr>
        <w:t xml:space="preserve">(in </w:t>
      </w:r>
      <w:proofErr w:type="spellStart"/>
      <w:r>
        <w:rPr>
          <w:rFonts w:ascii="Times New Roman" w:eastAsia="+mn-ea" w:hAnsi="Times New Roman" w:cs="Times New Roman"/>
          <w:b/>
          <w:color w:val="000000"/>
          <w:kern w:val="24"/>
          <w:sz w:val="20"/>
          <w:szCs w:val="20"/>
          <w:lang w:val="en-GB"/>
        </w:rPr>
        <w:t>T</w:t>
      </w:r>
      <w:r w:rsidRPr="000C268E">
        <w:rPr>
          <w:rFonts w:ascii="Times New Roman" w:eastAsia="+mn-ea" w:hAnsi="Times New Roman" w:cs="Times New Roman"/>
          <w:b/>
          <w:color w:val="000000"/>
          <w:kern w:val="24"/>
          <w:sz w:val="20"/>
          <w:szCs w:val="20"/>
          <w:lang w:val="en-GB"/>
        </w:rPr>
        <w:t>c</w:t>
      </w:r>
      <w:proofErr w:type="spellEnd"/>
      <w:r w:rsidRPr="000C268E">
        <w:rPr>
          <w:rFonts w:ascii="Times New Roman" w:eastAsia="+mn-ea" w:hAnsi="Times New Roman" w:cs="Times New Roman"/>
          <w:b/>
          <w:color w:val="000000"/>
          <w:kern w:val="24"/>
          <w:sz w:val="20"/>
          <w:szCs w:val="20"/>
          <w:lang w:val="en-GB"/>
        </w:rPr>
        <w:t xml:space="preserve"> units) as follows:</w:t>
      </w:r>
    </w:p>
    <w:p w14:paraId="4EC1D1D9" w14:textId="77777777" w:rsidR="00622CAA" w:rsidRPr="000C268E" w:rsidRDefault="00204729" w:rsidP="00F90A60">
      <w:pPr>
        <w:pStyle w:val="Doc-text2"/>
        <w:numPr>
          <w:ilvl w:val="3"/>
          <w:numId w:val="29"/>
        </w:numPr>
        <w:spacing w:after="0"/>
        <w:rPr>
          <w:rFonts w:ascii="Times New Roman" w:eastAsia="+mn-ea" w:hAnsi="Times New Roman" w:cs="Times New Roman"/>
          <w:b/>
          <w:color w:val="000000"/>
          <w:kern w:val="24"/>
          <w:sz w:val="20"/>
          <w:szCs w:val="20"/>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622CAA" w:rsidRPr="000C268E">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622CAA" w:rsidRPr="000C268E">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622CAA" w:rsidRPr="000C268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7C9C5569" w14:textId="581DA5BD"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w:t>
      </w:r>
      <w:r w:rsidR="003F7CB0">
        <w:rPr>
          <w:rFonts w:ascii="Times New Roman" w:eastAsia="+mn-ea" w:hAnsi="Times New Roman" w:cs="Times New Roman"/>
          <w:b/>
          <w:color w:val="000000"/>
          <w:kern w:val="24"/>
          <w:sz w:val="20"/>
          <w:szCs w:val="20"/>
          <w:lang w:val="en-GB"/>
        </w:rPr>
        <w:t xml:space="preserve">the </w:t>
      </w:r>
      <w:r w:rsidRPr="000C268E">
        <w:rPr>
          <w:rFonts w:ascii="Times New Roman" w:eastAsia="+mn-ea" w:hAnsi="Times New Roman" w:cs="Times New Roman"/>
          <w:b/>
          <w:color w:val="000000"/>
          <w:kern w:val="24"/>
          <w:sz w:val="20"/>
          <w:szCs w:val="20"/>
          <w:lang w:val="en-GB"/>
        </w:rPr>
        <w:t xml:space="preserve">parameters </w:t>
      </w:r>
      <w:r w:rsidR="003F7CB0">
        <w:rPr>
          <w:rFonts w:ascii="Times New Roman" w:eastAsia="+mn-ea" w:hAnsi="Times New Roman" w:cs="Times New Roman"/>
          <w:b/>
          <w:color w:val="000000"/>
          <w:kern w:val="24"/>
          <w:sz w:val="20"/>
          <w:szCs w:val="20"/>
          <w:lang w:val="en-GB"/>
        </w:rPr>
        <w:t>acquired from</w:t>
      </w:r>
      <w:r w:rsidRPr="000C268E">
        <w:rPr>
          <w:rFonts w:ascii="Times New Roman" w:eastAsia="+mn-ea" w:hAnsi="Times New Roman" w:cs="Times New Roman"/>
          <w:b/>
          <w:color w:val="000000"/>
          <w:kern w:val="24"/>
          <w:sz w:val="20"/>
          <w:szCs w:val="20"/>
          <w:lang w:val="en-GB"/>
        </w:rPr>
        <w:t xml:space="preserve"> SIB </w:t>
      </w:r>
    </w:p>
    <w:p w14:paraId="617FB8B5" w14:textId="77777777" w:rsidR="00622CAA" w:rsidRPr="00622CAA"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How t</w:t>
      </w:r>
      <w:r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15EC9AC5" w14:textId="77777777" w:rsidR="00622CAA" w:rsidRPr="00622CAA" w:rsidRDefault="00622CAA" w:rsidP="00622CAA">
      <w:pPr>
        <w:pStyle w:val="Doc-text2"/>
        <w:spacing w:after="0"/>
        <w:ind w:left="720" w:firstLine="0"/>
        <w:rPr>
          <w:rFonts w:ascii="Times New Roman" w:eastAsia="+mn-ea" w:hAnsi="Times New Roman" w:cs="Times New Roman"/>
          <w:b/>
          <w:color w:val="000000"/>
          <w:kern w:val="24"/>
          <w:sz w:val="20"/>
          <w:szCs w:val="20"/>
          <w:lang w:val="en-GB"/>
        </w:rPr>
      </w:pPr>
    </w:p>
    <w:p w14:paraId="3C58B069" w14:textId="1BB8CBDF"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622CAA">
        <w:rPr>
          <w:rFonts w:ascii="Times New Roman" w:eastAsia="+mn-ea" w:hAnsi="Times New Roman" w:cs="Times New Roman"/>
          <w:b/>
          <w:color w:val="000000"/>
          <w:kern w:val="24"/>
          <w:sz w:val="20"/>
          <w:szCs w:val="20"/>
          <w:lang w:val="en-GB"/>
        </w:rPr>
        <w:t>UE always add the accumulated TA command and UE autonomous TA</w:t>
      </w:r>
    </w:p>
    <w:p w14:paraId="47834189" w14:textId="77777777" w:rsidR="00622CAA" w:rsidRDefault="00622CAA" w:rsidP="00622CAA"/>
    <w:p w14:paraId="152B2D27" w14:textId="5AAEC4D3" w:rsidR="003F7CB0" w:rsidRPr="002C6749" w:rsidRDefault="003F7CB0" w:rsidP="003F7CB0">
      <w:pPr>
        <w:rPr>
          <w:lang w:eastAsia="ko-KR"/>
        </w:rPr>
      </w:pPr>
      <w:r w:rsidRPr="00CB61FC">
        <w:rPr>
          <w:lang w:eastAsia="ko-KR"/>
        </w:rPr>
        <w:t>Companies are encouraged to provide their</w:t>
      </w:r>
      <w:r>
        <w:rPr>
          <w:lang w:eastAsia="ko-KR"/>
        </w:rPr>
        <w:t xml:space="preserve"> comments on </w:t>
      </w:r>
      <w:r w:rsidR="009E5E86" w:rsidRPr="009E5E86">
        <w:rPr>
          <w:lang w:eastAsia="ko-KR"/>
        </w:rPr>
        <w:t xml:space="preserve">Updated </w:t>
      </w:r>
      <w:r w:rsidRPr="009E5E86">
        <w:rPr>
          <w:lang w:eastAsia="ko-KR"/>
        </w:rPr>
        <w:t xml:space="preserve"> Proposal 6:</w:t>
      </w:r>
    </w:p>
    <w:tbl>
      <w:tblPr>
        <w:tblStyle w:val="Grilledutableau"/>
        <w:tblW w:w="5000" w:type="pct"/>
        <w:tblLook w:val="04A0" w:firstRow="1" w:lastRow="0" w:firstColumn="1" w:lastColumn="0" w:noHBand="0" w:noVBand="1"/>
      </w:tblPr>
      <w:tblGrid>
        <w:gridCol w:w="1837"/>
        <w:gridCol w:w="8018"/>
      </w:tblGrid>
      <w:tr w:rsidR="003F7CB0" w:rsidRPr="00902581" w14:paraId="4DA5BA50" w14:textId="77777777" w:rsidTr="00290E6D">
        <w:tc>
          <w:tcPr>
            <w:tcW w:w="932" w:type="pct"/>
            <w:shd w:val="clear" w:color="auto" w:fill="00B0F0"/>
          </w:tcPr>
          <w:p w14:paraId="346FEC5D" w14:textId="77777777" w:rsidR="003F7CB0" w:rsidRPr="00902581" w:rsidRDefault="003F7CB0" w:rsidP="00290E6D">
            <w:pPr>
              <w:rPr>
                <w:b/>
                <w:color w:val="FFFFFF" w:themeColor="background1"/>
              </w:rPr>
            </w:pPr>
            <w:r w:rsidRPr="00902581">
              <w:rPr>
                <w:b/>
                <w:color w:val="FFFFFF" w:themeColor="background1"/>
              </w:rPr>
              <w:t>Companies</w:t>
            </w:r>
          </w:p>
        </w:tc>
        <w:tc>
          <w:tcPr>
            <w:tcW w:w="4068" w:type="pct"/>
            <w:shd w:val="clear" w:color="auto" w:fill="00B0F0"/>
          </w:tcPr>
          <w:p w14:paraId="44CB7DCB" w14:textId="77777777" w:rsidR="003F7CB0" w:rsidRPr="00902581" w:rsidRDefault="003F7CB0" w:rsidP="00290E6D">
            <w:pPr>
              <w:rPr>
                <w:b/>
                <w:color w:val="FFFFFF" w:themeColor="background1"/>
              </w:rPr>
            </w:pPr>
            <w:r w:rsidRPr="00902581">
              <w:rPr>
                <w:b/>
                <w:color w:val="FFFFFF" w:themeColor="background1"/>
              </w:rPr>
              <w:t>Comments and Views</w:t>
            </w:r>
          </w:p>
        </w:tc>
      </w:tr>
      <w:tr w:rsidR="003F7CB0" w:rsidRPr="00902581" w14:paraId="4574A751" w14:textId="77777777" w:rsidTr="00290E6D">
        <w:tc>
          <w:tcPr>
            <w:tcW w:w="932" w:type="pct"/>
          </w:tcPr>
          <w:p w14:paraId="69E95DE3" w14:textId="13018A9E" w:rsidR="003F7CB0" w:rsidRPr="00AE5F9E" w:rsidRDefault="00B8038F" w:rsidP="00290E6D">
            <w:pPr>
              <w:rPr>
                <w:rFonts w:eastAsia="Malgun Gothic"/>
                <w:lang w:eastAsia="ko-KR"/>
              </w:rPr>
            </w:pPr>
            <w:r>
              <w:rPr>
                <w:rFonts w:eastAsia="Malgun Gothic"/>
                <w:lang w:eastAsia="ko-KR"/>
              </w:rPr>
              <w:t>MediaTek</w:t>
            </w:r>
          </w:p>
        </w:tc>
        <w:tc>
          <w:tcPr>
            <w:tcW w:w="4068" w:type="pct"/>
          </w:tcPr>
          <w:p w14:paraId="38C3AA9A" w14:textId="3D2F9263" w:rsidR="003F7CB0" w:rsidRPr="00C77C35" w:rsidRDefault="00B8038F" w:rsidP="00290E6D">
            <w:r>
              <w:t>Support proposal</w:t>
            </w:r>
          </w:p>
        </w:tc>
      </w:tr>
      <w:tr w:rsidR="001D0F54" w:rsidRPr="00902581" w14:paraId="2A2638C5" w14:textId="77777777" w:rsidTr="00290E6D">
        <w:tc>
          <w:tcPr>
            <w:tcW w:w="932" w:type="pct"/>
          </w:tcPr>
          <w:p w14:paraId="24369D6D" w14:textId="0F98D57C" w:rsidR="001D0F54" w:rsidRPr="001D0F54" w:rsidRDefault="001D0F54" w:rsidP="00290E6D">
            <w:pPr>
              <w:rPr>
                <w:rFonts w:eastAsiaTheme="minorEastAsia"/>
                <w:lang w:eastAsia="zh-CN"/>
              </w:rPr>
            </w:pPr>
            <w:r>
              <w:rPr>
                <w:rFonts w:eastAsiaTheme="minorEastAsia" w:hint="eastAsia"/>
                <w:lang w:eastAsia="zh-CN"/>
              </w:rPr>
              <w:t>CATT</w:t>
            </w:r>
          </w:p>
        </w:tc>
        <w:tc>
          <w:tcPr>
            <w:tcW w:w="4068" w:type="pct"/>
          </w:tcPr>
          <w:p w14:paraId="27604785" w14:textId="77777777" w:rsidR="001D0F54" w:rsidRDefault="001D0F54" w:rsidP="00290E6D">
            <w:pPr>
              <w:rPr>
                <w:rFonts w:eastAsiaTheme="minorEastAsia"/>
                <w:lang w:eastAsia="zh-CN"/>
              </w:rPr>
            </w:pPr>
            <w:r>
              <w:rPr>
                <w:rFonts w:eastAsiaTheme="minorEastAsia"/>
                <w:lang w:eastAsia="zh-CN"/>
              </w:rPr>
              <w:t>T</w:t>
            </w:r>
            <w:r>
              <w:rPr>
                <w:rFonts w:eastAsiaTheme="minorEastAsia" w:hint="eastAsia"/>
                <w:lang w:eastAsia="zh-CN"/>
              </w:rPr>
              <w:t xml:space="preserve">he third bullet to be changed as </w:t>
            </w:r>
          </w:p>
          <w:p w14:paraId="33A488E4" w14:textId="733426BE" w:rsidR="001D0F54" w:rsidRDefault="001D0F54" w:rsidP="001D0F54">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w:t>
            </w:r>
            <w:r>
              <w:rPr>
                <w:rFonts w:ascii="Times New Roman" w:eastAsia="+mn-ea" w:hAnsi="Times New Roman" w:cs="Times New Roman"/>
                <w:b/>
                <w:color w:val="000000"/>
                <w:kern w:val="24"/>
                <w:sz w:val="20"/>
                <w:szCs w:val="20"/>
                <w:lang w:val="en-GB"/>
              </w:rPr>
              <w:t xml:space="preserve">the </w:t>
            </w:r>
            <w:r w:rsidRPr="000C268E">
              <w:rPr>
                <w:rFonts w:ascii="Times New Roman" w:eastAsia="+mn-ea" w:hAnsi="Times New Roman" w:cs="Times New Roman"/>
                <w:b/>
                <w:color w:val="000000"/>
                <w:kern w:val="24"/>
                <w:sz w:val="20"/>
                <w:szCs w:val="20"/>
                <w:lang w:val="en-GB"/>
              </w:rPr>
              <w:t xml:space="preserve">parameters </w:t>
            </w:r>
            <w:r>
              <w:rPr>
                <w:rFonts w:ascii="Times New Roman" w:eastAsia="+mn-ea" w:hAnsi="Times New Roman" w:cs="Times New Roman"/>
                <w:b/>
                <w:color w:val="000000"/>
                <w:kern w:val="24"/>
                <w:sz w:val="20"/>
                <w:szCs w:val="20"/>
                <w:lang w:val="en-GB"/>
              </w:rPr>
              <w:t>acquired from</w:t>
            </w:r>
            <w:r w:rsidRPr="000C268E">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lastRenderedPageBreak/>
              <w:t xml:space="preserve">SIB </w:t>
            </w:r>
          </w:p>
          <w:p w14:paraId="32BF34B8" w14:textId="69923C0A" w:rsidR="001D0F54" w:rsidRPr="001D0F54" w:rsidRDefault="001D0F54" w:rsidP="001D0F54">
            <w:pPr>
              <w:pStyle w:val="Doc-text2"/>
              <w:numPr>
                <w:ilvl w:val="2"/>
                <w:numId w:val="29"/>
              </w:numPr>
              <w:spacing w:after="0"/>
              <w:rPr>
                <w:rFonts w:ascii="Times New Roman" w:eastAsia="+mn-ea" w:hAnsi="Times New Roman" w:cs="Times New Roman"/>
                <w:b/>
                <w:color w:val="FF0000"/>
                <w:kern w:val="24"/>
                <w:sz w:val="20"/>
                <w:szCs w:val="20"/>
                <w:lang w:val="en-GB"/>
              </w:rPr>
            </w:pPr>
            <w:r w:rsidRPr="001D0F54">
              <w:rPr>
                <w:rFonts w:ascii="Times New Roman" w:eastAsiaTheme="minorEastAsia" w:hAnsi="Times New Roman" w:cs="Times New Roman" w:hint="eastAsia"/>
                <w:b/>
                <w:color w:val="FF0000"/>
                <w:kern w:val="24"/>
                <w:sz w:val="20"/>
                <w:szCs w:val="20"/>
                <w:lang w:val="en-GB" w:eastAsia="zh-CN"/>
              </w:rPr>
              <w:t xml:space="preserve">When SIB has not signalled the </w:t>
            </w:r>
            <w:r w:rsidRPr="001D0F54">
              <w:rPr>
                <w:rFonts w:ascii="Times New Roman" w:eastAsia="+mn-ea" w:hAnsi="Times New Roman" w:cs="Times New Roman"/>
                <w:b/>
                <w:color w:val="FF0000"/>
                <w:kern w:val="24"/>
                <w:sz w:val="20"/>
                <w:szCs w:val="20"/>
                <w:lang w:val="en-GB"/>
              </w:rPr>
              <w:t>N</w:t>
            </w:r>
            <w:r w:rsidRPr="001D0F54">
              <w:rPr>
                <w:rFonts w:ascii="Times New Roman" w:eastAsia="+mn-ea" w:hAnsi="Times New Roman" w:cs="Times New Roman"/>
                <w:b/>
                <w:color w:val="FF0000"/>
                <w:kern w:val="24"/>
                <w:sz w:val="20"/>
                <w:szCs w:val="20"/>
                <w:vertAlign w:val="subscript"/>
                <w:lang w:val="en-GB"/>
              </w:rPr>
              <w:t>TA,common</w:t>
            </w:r>
            <w:r w:rsidRPr="001D0F54">
              <w:rPr>
                <w:rFonts w:ascii="Times New Roman" w:eastAsiaTheme="minorEastAsia" w:hAnsi="Times New Roman" w:cs="Times New Roman" w:hint="eastAsia"/>
                <w:b/>
                <w:color w:val="FF0000"/>
                <w:kern w:val="24"/>
                <w:sz w:val="20"/>
                <w:szCs w:val="20"/>
                <w:vertAlign w:val="subscript"/>
                <w:lang w:val="en-GB" w:eastAsia="zh-CN"/>
              </w:rPr>
              <w:t xml:space="preserve">, </w:t>
            </w:r>
            <w:r w:rsidRPr="001D0F54">
              <w:rPr>
                <w:rFonts w:ascii="Times New Roman" w:eastAsia="+mn-ea" w:hAnsi="Times New Roman" w:cs="Times New Roman"/>
                <w:b/>
                <w:color w:val="FF0000"/>
                <w:kern w:val="24"/>
                <w:sz w:val="20"/>
                <w:szCs w:val="20"/>
                <w:lang w:val="en-GB"/>
              </w:rPr>
              <w:t>N</w:t>
            </w:r>
            <w:r w:rsidRPr="001D0F54">
              <w:rPr>
                <w:rFonts w:ascii="Times New Roman" w:eastAsia="+mn-ea" w:hAnsi="Times New Roman" w:cs="Times New Roman"/>
                <w:b/>
                <w:color w:val="FF0000"/>
                <w:kern w:val="24"/>
                <w:sz w:val="20"/>
                <w:szCs w:val="20"/>
                <w:vertAlign w:val="subscript"/>
                <w:lang w:val="en-GB"/>
              </w:rPr>
              <w:t>TA,common</w:t>
            </w:r>
            <w:r w:rsidRPr="001D0F54">
              <w:rPr>
                <w:rFonts w:ascii="Times New Roman" w:eastAsia="+mn-ea" w:hAnsi="Times New Roman" w:cs="Times New Roman" w:hint="eastAsia"/>
                <w:b/>
                <w:color w:val="FF0000"/>
                <w:kern w:val="24"/>
                <w:sz w:val="20"/>
                <w:szCs w:val="20"/>
                <w:lang w:val="en-GB"/>
              </w:rPr>
              <w:t>=0</w:t>
            </w:r>
          </w:p>
          <w:p w14:paraId="4A2468EC" w14:textId="77777777" w:rsidR="001D0F54" w:rsidRPr="00622CAA" w:rsidRDefault="001D0F54" w:rsidP="001D0F54">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How t</w:t>
            </w:r>
            <w:r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0CBBCB4B" w14:textId="77777777" w:rsidR="001D0F54" w:rsidRDefault="002348C6" w:rsidP="00290E6D">
            <w:pPr>
              <w:rPr>
                <w:rFonts w:eastAsiaTheme="minorEastAsia"/>
                <w:lang w:eastAsia="zh-CN"/>
              </w:rPr>
            </w:pPr>
            <w:r>
              <w:rPr>
                <w:rFonts w:eastAsiaTheme="minorEastAsia"/>
                <w:lang w:eastAsia="zh-CN"/>
              </w:rPr>
              <w:t>T</w:t>
            </w:r>
            <w:r>
              <w:rPr>
                <w:rFonts w:eastAsiaTheme="minorEastAsia" w:hint="eastAsia"/>
                <w:lang w:eastAsia="zh-CN"/>
              </w:rPr>
              <w:t xml:space="preserve">he reason is that </w:t>
            </w:r>
            <w:r w:rsidRPr="000C268E">
              <w:rPr>
                <w:rFonts w:eastAsia="+mn-ea"/>
                <w:b/>
                <w:color w:val="000000"/>
                <w:kern w:val="24"/>
              </w:rPr>
              <w:t>N</w:t>
            </w:r>
            <w:r w:rsidRPr="000C268E">
              <w:rPr>
                <w:rFonts w:eastAsia="+mn-ea"/>
                <w:b/>
                <w:color w:val="000000"/>
                <w:kern w:val="24"/>
                <w:vertAlign w:val="subscript"/>
              </w:rPr>
              <w:t>TA,common</w:t>
            </w:r>
            <w:r>
              <w:rPr>
                <w:rFonts w:eastAsiaTheme="minorEastAsia" w:hint="eastAsia"/>
                <w:b/>
                <w:color w:val="000000"/>
                <w:kern w:val="24"/>
                <w:vertAlign w:val="subscript"/>
                <w:lang w:eastAsia="zh-CN"/>
              </w:rPr>
              <w:t xml:space="preserve"> can </w:t>
            </w:r>
            <w:r>
              <w:rPr>
                <w:rFonts w:eastAsiaTheme="minorEastAsia" w:hint="eastAsia"/>
                <w:lang w:eastAsia="zh-CN"/>
              </w:rPr>
              <w:t xml:space="preserve"> be indicated, or not, but should not be </w:t>
            </w:r>
            <w:proofErr w:type="spellStart"/>
            <w:r>
              <w:rPr>
                <w:rFonts w:eastAsiaTheme="minorEastAsia" w:hint="eastAsia"/>
                <w:lang w:eastAsia="zh-CN"/>
              </w:rPr>
              <w:t>mandoratly</w:t>
            </w:r>
            <w:proofErr w:type="spellEnd"/>
            <w:r>
              <w:rPr>
                <w:rFonts w:eastAsiaTheme="minorEastAsia" w:hint="eastAsia"/>
                <w:lang w:eastAsia="zh-CN"/>
              </w:rPr>
              <w:t xml:space="preserve"> broadcasted.</w:t>
            </w:r>
          </w:p>
          <w:p w14:paraId="1B72A89B" w14:textId="77777777" w:rsidR="002348C6" w:rsidRDefault="002348C6" w:rsidP="00290E6D">
            <w:pPr>
              <w:rPr>
                <w:rFonts w:eastAsiaTheme="minorEastAsia"/>
                <w:lang w:eastAsia="zh-CN"/>
              </w:rPr>
            </w:pPr>
          </w:p>
          <w:p w14:paraId="006811A4" w14:textId="3CC21298" w:rsidR="002348C6" w:rsidRDefault="002348C6" w:rsidP="00290E6D">
            <w:pPr>
              <w:rPr>
                <w:rFonts w:eastAsiaTheme="minorEastAsia"/>
                <w:lang w:eastAsia="zh-CN"/>
              </w:rPr>
            </w:pPr>
            <w:r>
              <w:rPr>
                <w:rFonts w:eastAsiaTheme="minorEastAsia"/>
                <w:lang w:eastAsia="zh-CN"/>
              </w:rPr>
              <w:t>R</w:t>
            </w:r>
            <w:r>
              <w:rPr>
                <w:rFonts w:eastAsiaTheme="minorEastAsia" w:hint="eastAsia"/>
                <w:lang w:eastAsia="zh-CN"/>
              </w:rPr>
              <w:t>egarding the equation</w:t>
            </w:r>
            <w:r w:rsidR="00DE496F">
              <w:rPr>
                <w:rFonts w:eastAsiaTheme="minorEastAsia" w:hint="eastAsia"/>
                <w:lang w:eastAsia="zh-CN"/>
              </w:rPr>
              <w:t xml:space="preserve"> of second bullet</w:t>
            </w:r>
            <w:r>
              <w:rPr>
                <w:rFonts w:eastAsiaTheme="minorEastAsia" w:hint="eastAsia"/>
                <w:lang w:eastAsia="zh-CN"/>
              </w:rPr>
              <w:t>:</w:t>
            </w:r>
          </w:p>
          <w:p w14:paraId="53A882CE" w14:textId="77777777" w:rsidR="002348C6" w:rsidRPr="002348C6" w:rsidRDefault="00204729" w:rsidP="00290E6D">
            <w:pPr>
              <w:rPr>
                <w:rFonts w:eastAsiaTheme="minorEastAsia"/>
                <w:iCs/>
                <w:lang w:eastAsia="zh-CN"/>
              </w:rPr>
            </w:pPr>
            <m:oMathPara>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oMath>
            </m:oMathPara>
          </w:p>
          <w:p w14:paraId="5E42222E" w14:textId="78C8A997" w:rsidR="002348C6" w:rsidRPr="002348C6" w:rsidRDefault="002348C6" w:rsidP="00290E6D">
            <w:pPr>
              <w:rPr>
                <w:rFonts w:eastAsiaTheme="minorEastAsia"/>
                <w:lang w:eastAsia="zh-CN"/>
              </w:rPr>
            </w:pPr>
            <w:r>
              <w:rPr>
                <w:rFonts w:eastAsiaTheme="minorEastAsia"/>
                <w:iCs/>
                <w:lang w:eastAsia="zh-CN"/>
              </w:rPr>
              <w:t>I</w:t>
            </w:r>
            <w:r>
              <w:rPr>
                <w:rFonts w:eastAsiaTheme="minorEastAsia" w:hint="eastAsia"/>
                <w:iCs/>
                <w:lang w:eastAsia="zh-CN"/>
              </w:rPr>
              <w:t xml:space="preserve">t is hard to understand why DL and UL should be different. </w:t>
            </w:r>
            <w:r>
              <w:rPr>
                <w:rFonts w:eastAsiaTheme="minorEastAsia"/>
                <w:iCs/>
                <w:lang w:eastAsia="zh-CN"/>
              </w:rPr>
              <w:t>I</w:t>
            </w:r>
            <w:r>
              <w:rPr>
                <w:rFonts w:eastAsiaTheme="minorEastAsia" w:hint="eastAsia"/>
                <w:iCs/>
                <w:lang w:eastAsia="zh-CN"/>
              </w:rPr>
              <w:t xml:space="preserve">n the moment of UE calculation TA, the delay of DL and UL </w:t>
            </w:r>
            <w:r>
              <w:rPr>
                <w:rFonts w:eastAsiaTheme="minorEastAsia"/>
                <w:iCs/>
                <w:lang w:eastAsia="zh-CN"/>
              </w:rPr>
              <w:t>should</w:t>
            </w:r>
            <w:r>
              <w:rPr>
                <w:rFonts w:eastAsiaTheme="minorEastAsia" w:hint="eastAsia"/>
                <w:iCs/>
                <w:lang w:eastAsia="zh-CN"/>
              </w:rPr>
              <w:t xml:space="preserve"> be same and updated </w:t>
            </w:r>
            <w:r>
              <w:rPr>
                <w:rFonts w:eastAsiaTheme="minorEastAsia"/>
                <w:iCs/>
                <w:lang w:eastAsia="zh-CN"/>
              </w:rPr>
              <w:t>simultaneously</w:t>
            </w:r>
            <w:r>
              <w:rPr>
                <w:rFonts w:eastAsiaTheme="minorEastAsia" w:hint="eastAsia"/>
                <w:iCs/>
                <w:lang w:eastAsia="zh-CN"/>
              </w:rPr>
              <w:t xml:space="preserve">. </w:t>
            </w:r>
          </w:p>
        </w:tc>
      </w:tr>
      <w:tr w:rsidR="003E08D2" w:rsidRPr="00902581" w14:paraId="660E3676" w14:textId="77777777" w:rsidTr="00290E6D">
        <w:tc>
          <w:tcPr>
            <w:tcW w:w="932" w:type="pct"/>
          </w:tcPr>
          <w:p w14:paraId="03286E8E" w14:textId="6D322983" w:rsidR="003E08D2" w:rsidRDefault="003E08D2" w:rsidP="003E08D2">
            <w:pPr>
              <w:rPr>
                <w:rFonts w:eastAsiaTheme="minorEastAsia"/>
                <w:lang w:eastAsia="zh-CN"/>
              </w:rPr>
            </w:pPr>
            <w:r>
              <w:rPr>
                <w:rFonts w:eastAsia="Malgun Gothic"/>
                <w:lang w:eastAsia="ko-KR"/>
              </w:rPr>
              <w:lastRenderedPageBreak/>
              <w:t>APT</w:t>
            </w:r>
          </w:p>
        </w:tc>
        <w:tc>
          <w:tcPr>
            <w:tcW w:w="4068" w:type="pct"/>
          </w:tcPr>
          <w:p w14:paraId="386F75B6" w14:textId="77777777" w:rsidR="003E08D2" w:rsidRDefault="003E08D2" w:rsidP="003E08D2">
            <w:r>
              <w:t>Support.</w:t>
            </w:r>
          </w:p>
          <w:p w14:paraId="4125E6A6" w14:textId="270388FB" w:rsidR="003E08D2" w:rsidRDefault="003E08D2" w:rsidP="003E08D2">
            <w:pPr>
              <w:rPr>
                <w:rFonts w:eastAsiaTheme="minorEastAsia"/>
                <w:lang w:eastAsia="zh-CN"/>
              </w:rPr>
            </w:pPr>
            <w:r>
              <w:t>To be clear, “</w:t>
            </w:r>
            <w:r w:rsidRPr="003A19DA">
              <w:t>UE always add the accumulated TA command and UE autonomous TA</w:t>
            </w:r>
            <w:r>
              <w:t xml:space="preserve">” means for </w:t>
            </w:r>
            <w:r w:rsidRPr="003A19DA">
              <w:rPr>
                <w:b/>
                <w:bCs/>
              </w:rPr>
              <w:t xml:space="preserve">every </w:t>
            </w:r>
            <w:r>
              <w:rPr>
                <w:b/>
                <w:bCs/>
              </w:rPr>
              <w:t xml:space="preserve">(initial) </w:t>
            </w:r>
            <w:r w:rsidRPr="003A19DA">
              <w:rPr>
                <w:b/>
                <w:bCs/>
              </w:rPr>
              <w:t>UL transmission</w:t>
            </w:r>
            <w:r>
              <w:t xml:space="preserve">, UE shall apply the </w:t>
            </w:r>
            <w:r w:rsidRPr="003A19DA">
              <w:rPr>
                <w:b/>
                <w:bCs/>
              </w:rPr>
              <w:t xml:space="preserve">latest and valid </w:t>
            </w:r>
            <w:r>
              <w:t>TA value, including N</w:t>
            </w:r>
            <w:r w:rsidRPr="003A19DA">
              <w:rPr>
                <w:sz w:val="12"/>
                <w:szCs w:val="12"/>
              </w:rPr>
              <w:t>TA</w:t>
            </w:r>
            <w:r>
              <w:t>, N</w:t>
            </w:r>
            <w:r w:rsidRPr="003A19DA">
              <w:rPr>
                <w:sz w:val="12"/>
                <w:szCs w:val="12"/>
              </w:rPr>
              <w:t>TA, UE-specific</w:t>
            </w:r>
            <w:r>
              <w:t>, and N</w:t>
            </w:r>
            <w:r w:rsidRPr="003A19DA">
              <w:rPr>
                <w:sz w:val="12"/>
                <w:szCs w:val="12"/>
              </w:rPr>
              <w:t>TA, common</w:t>
            </w:r>
            <w:r>
              <w:rPr>
                <w:sz w:val="12"/>
                <w:szCs w:val="12"/>
              </w:rPr>
              <w:t>.</w:t>
            </w:r>
          </w:p>
        </w:tc>
      </w:tr>
      <w:tr w:rsidR="00271A2B" w:rsidRPr="00902581" w14:paraId="2A90B782" w14:textId="77777777" w:rsidTr="00290E6D">
        <w:tc>
          <w:tcPr>
            <w:tcW w:w="932" w:type="pct"/>
          </w:tcPr>
          <w:p w14:paraId="6ADD9054" w14:textId="4F085A7C" w:rsidR="00271A2B" w:rsidRDefault="00271A2B" w:rsidP="00271A2B">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50F6E3DF" w14:textId="0E843246" w:rsidR="00271A2B" w:rsidRDefault="00271A2B" w:rsidP="00271A2B">
            <w:r>
              <w:t>S</w:t>
            </w:r>
            <w:r>
              <w:rPr>
                <w:rFonts w:hint="eastAsia"/>
              </w:rPr>
              <w:t xml:space="preserve">upport </w:t>
            </w:r>
            <w:r>
              <w:t>this proposal.</w:t>
            </w:r>
          </w:p>
        </w:tc>
      </w:tr>
      <w:tr w:rsidR="00D02A5D" w14:paraId="512080C7" w14:textId="77777777" w:rsidTr="00F54C2B">
        <w:tc>
          <w:tcPr>
            <w:tcW w:w="932" w:type="pct"/>
          </w:tcPr>
          <w:p w14:paraId="626A8309"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2B31CB02" w14:textId="77777777" w:rsidR="00D02A5D" w:rsidRPr="0045769B" w:rsidRDefault="00D02A5D" w:rsidP="00F54C2B">
            <w:pPr>
              <w:rPr>
                <w:b/>
                <w:bCs/>
                <w:color w:val="000000" w:themeColor="text1"/>
                <w:lang w:eastAsia="ko-KR"/>
              </w:rPr>
            </w:pPr>
            <w:r>
              <w:t>Sorry for missing the input in the 1</w:t>
            </w:r>
            <w:r w:rsidRPr="00E72ECF">
              <w:t>st</w:t>
            </w:r>
            <w:r>
              <w:t xml:space="preserve"> round for </w:t>
            </w:r>
            <w:r w:rsidRPr="00E72ECF">
              <w:t>Initial Proposal 6-1:</w:t>
            </w:r>
          </w:p>
          <w:p w14:paraId="3045E44B" w14:textId="77777777" w:rsidR="00D02A5D" w:rsidRDefault="00D02A5D" w:rsidP="00F54C2B">
            <w:r>
              <w:t xml:space="preserve">W.r.t the </w:t>
            </w:r>
            <w:r>
              <w:rPr>
                <w:b/>
                <w:bCs/>
                <w:color w:val="000000" w:themeColor="text1"/>
                <w:highlight w:val="yellow"/>
                <w:lang w:eastAsia="ko-KR"/>
              </w:rPr>
              <w:t>Updated Proposal 6</w:t>
            </w:r>
            <w:r w:rsidRPr="00E72ECF">
              <w:t xml:space="preserve"> above, w</w:t>
            </w:r>
            <w:r>
              <w:rPr>
                <w:rFonts w:hint="eastAsia"/>
              </w:rPr>
              <w:t>e have some concerns</w:t>
            </w:r>
            <w:r>
              <w:t>:</w:t>
            </w:r>
          </w:p>
          <w:p w14:paraId="0453DF8D" w14:textId="77777777" w:rsidR="00D02A5D" w:rsidRDefault="00D02A5D" w:rsidP="00F54C2B">
            <w:pPr>
              <w:pStyle w:val="Paragraphedeliste"/>
              <w:numPr>
                <w:ilvl w:val="0"/>
                <w:numId w:val="61"/>
              </w:numPr>
            </w:pPr>
            <w:r>
              <w:t>For the FFS under the 1</w:t>
            </w:r>
            <w:r w:rsidRPr="00B80B2D">
              <w:rPr>
                <w:vertAlign w:val="superscript"/>
              </w:rPr>
              <w:t>st</w:t>
            </w:r>
            <w:r>
              <w:t xml:space="preserve"> bullet: Since the main bullet is already claimed to be same in NR R16, it’s not clear on the needs and intention to add this FFS. We prefer to remove it.</w:t>
            </w:r>
          </w:p>
          <w:p w14:paraId="20B3D095" w14:textId="77777777" w:rsidR="00D02A5D" w:rsidRPr="00E72ECF" w:rsidRDefault="00D02A5D" w:rsidP="00F54C2B">
            <w:pPr>
              <w:pStyle w:val="Paragraphedeliste"/>
              <w:numPr>
                <w:ilvl w:val="0"/>
                <w:numId w:val="61"/>
              </w:numPr>
            </w:pPr>
            <w:r>
              <w:t xml:space="preserve">The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oMath>
            <w:r>
              <w:rPr>
                <w:rFonts w:hint="eastAsia"/>
                <w:iCs/>
              </w:rPr>
              <w:t xml:space="preserve"> refers to the UE specific TA between the satellite and UE. </w:t>
            </w:r>
            <w:r>
              <w:rPr>
                <w:iCs/>
              </w:rPr>
              <w:t>For each UL transmission (e.g., at actually timing t), the UE will calculate the corresponding value based on the obtained satellite ephemeris and its own location. In this case, with well-defined applicable timing instant for each parameter, this value is assumed to be calculated by UE self.  No needs to introduce additional description for DL and UL, separately.</w:t>
            </w:r>
          </w:p>
          <w:p w14:paraId="2D55ABFD" w14:textId="77777777" w:rsidR="00D02A5D" w:rsidRPr="00B06CD7" w:rsidRDefault="00D02A5D" w:rsidP="00F54C2B">
            <w:pPr>
              <w:pStyle w:val="Paragraphedeliste"/>
              <w:numPr>
                <w:ilvl w:val="0"/>
                <w:numId w:val="61"/>
              </w:numPr>
            </w:pPr>
            <w:r>
              <w:rPr>
                <w:iCs/>
              </w:rPr>
              <w:t>For the FFS under the 3</w:t>
            </w:r>
            <w:r w:rsidRPr="00E72ECF">
              <w:rPr>
                <w:iCs/>
                <w:vertAlign w:val="superscript"/>
              </w:rPr>
              <w:t>rd</w:t>
            </w:r>
            <w:r>
              <w:rPr>
                <w:iCs/>
              </w:rPr>
              <w:t xml:space="preserve"> bullet for </w:t>
            </w:r>
            <w:proofErr w:type="spellStart"/>
            <w:r>
              <w:rPr>
                <w:iCs/>
              </w:rPr>
              <w:t>N_ta_common</w:t>
            </w:r>
            <w:proofErr w:type="spellEnd"/>
            <w:r>
              <w:rPr>
                <w:iCs/>
              </w:rPr>
              <w:t>: since the value of common TA will be indicated by network directly. Only the details equation on the update the of this value matters with consideration on the drift rate. Then following modification is preferred:</w:t>
            </w:r>
          </w:p>
          <w:p w14:paraId="4AB3C3CE" w14:textId="77777777" w:rsidR="00D02A5D" w:rsidRPr="00622CAA" w:rsidRDefault="00D02A5D" w:rsidP="00F54C2B">
            <w:pPr>
              <w:pStyle w:val="Doc-text2"/>
              <w:spacing w:after="0"/>
              <w:ind w:left="0" w:firstLineChars="150" w:firstLine="301"/>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How </w:t>
            </w:r>
            <w:r w:rsidRPr="00B06CD7">
              <w:rPr>
                <w:rFonts w:ascii="Times New Roman" w:eastAsia="+mn-ea" w:hAnsi="Times New Roman" w:cs="Times New Roman"/>
                <w:b/>
                <w:strike/>
                <w:color w:val="FF0000"/>
                <w:kern w:val="24"/>
                <w:sz w:val="20"/>
                <w:szCs w:val="20"/>
                <w:lang w:val="en-GB"/>
              </w:rPr>
              <w:t>the UE calculates</w:t>
            </w:r>
            <w:r>
              <w:rPr>
                <w:rFonts w:ascii="Times New Roman" w:eastAsia="+mn-ea" w:hAnsi="Times New Roman" w:cs="Times New Roman"/>
                <w:b/>
                <w:color w:val="000000"/>
                <w:kern w:val="24"/>
                <w:sz w:val="20"/>
                <w:szCs w:val="20"/>
                <w:lang w:val="en-GB"/>
              </w:rPr>
              <w:t xml:space="preserve"> to 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6D6B86D5" w14:textId="77777777" w:rsidR="00D02A5D" w:rsidRDefault="00D02A5D" w:rsidP="00F54C2B">
            <w:pPr>
              <w:pStyle w:val="Paragraphedeliste"/>
              <w:ind w:left="360"/>
            </w:pPr>
          </w:p>
        </w:tc>
      </w:tr>
      <w:tr w:rsidR="003C7ED0" w:rsidRPr="00902581" w14:paraId="7582CC98" w14:textId="77777777" w:rsidTr="003C7ED0">
        <w:tc>
          <w:tcPr>
            <w:tcW w:w="932" w:type="pct"/>
          </w:tcPr>
          <w:p w14:paraId="3D43CB5C"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6CDD6FBF" w14:textId="0DF70C5A" w:rsidR="003C7ED0"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In principle, we agree.</w:t>
            </w:r>
          </w:p>
          <w:p w14:paraId="0614DEBD" w14:textId="77777777" w:rsidR="003C7ED0" w:rsidRPr="007D6C15"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However, we have a concern with the last bullet which currently says, “</w:t>
            </w:r>
            <w:r w:rsidRPr="00622CAA">
              <w:rPr>
                <w:rFonts w:eastAsia="+mn-ea"/>
                <w:b/>
                <w:color w:val="000000"/>
                <w:kern w:val="24"/>
              </w:rPr>
              <w:t>UE always add the accumulated TA command and UE autonomous TA</w:t>
            </w:r>
            <w:r>
              <w:rPr>
                <w:rFonts w:eastAsia="+mn-ea"/>
                <w:b/>
                <w:color w:val="000000"/>
                <w:kern w:val="24"/>
              </w:rPr>
              <w:t>”</w:t>
            </w:r>
          </w:p>
          <w:p w14:paraId="69B19EF2" w14:textId="77777777" w:rsidR="003C7ED0" w:rsidRPr="007D6C15"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rPr>
              <w:t xml:space="preserve">“Always” is problematic since </w:t>
            </w:r>
            <w:r w:rsidRPr="007D6C15">
              <w:rPr>
                <w:rFonts w:eastAsiaTheme="minorHAnsi"/>
                <w:bCs/>
                <w:szCs w:val="22"/>
              </w:rPr>
              <w:t>the accumulated TA command is not applied to PRACH transmission in RRC connected in Rel.15/16</w:t>
            </w:r>
            <w:r>
              <w:rPr>
                <w:rFonts w:eastAsiaTheme="minorHAnsi"/>
                <w:bCs/>
                <w:szCs w:val="22"/>
              </w:rPr>
              <w:t xml:space="preserve">. Hence we propose to reword the last bullet as follows </w:t>
            </w:r>
          </w:p>
          <w:p w14:paraId="5E2BA326" w14:textId="77777777" w:rsidR="003C7ED0" w:rsidRPr="00FF4502" w:rsidRDefault="003C7ED0" w:rsidP="00F54C2B">
            <w:pPr>
              <w:pStyle w:val="Paragraphedeliste"/>
              <w:numPr>
                <w:ilvl w:val="0"/>
                <w:numId w:val="29"/>
              </w:numPr>
              <w:adjustRightInd w:val="0"/>
              <w:snapToGrid w:val="0"/>
              <w:spacing w:after="120"/>
              <w:rPr>
                <w:rFonts w:eastAsiaTheme="minorHAnsi"/>
                <w:b/>
                <w:szCs w:val="22"/>
                <w:lang w:val="en-US"/>
              </w:rPr>
            </w:pPr>
            <w:r w:rsidRPr="00FF4502">
              <w:rPr>
                <w:rFonts w:eastAsiaTheme="minorHAnsi"/>
                <w:b/>
                <w:szCs w:val="22"/>
                <w:lang w:val="en-US"/>
              </w:rPr>
              <w:t>UE always add the accumulated TA command and UE autonomous TA except for the random access procedure</w:t>
            </w:r>
          </w:p>
          <w:p w14:paraId="4B1EBE99" w14:textId="77777777" w:rsidR="003C7ED0" w:rsidRPr="00FF4502" w:rsidRDefault="003C7ED0" w:rsidP="00F54C2B">
            <w:pPr>
              <w:pStyle w:val="Paragraphedeliste"/>
              <w:numPr>
                <w:ilvl w:val="2"/>
                <w:numId w:val="29"/>
              </w:numPr>
              <w:adjustRightInd w:val="0"/>
              <w:snapToGrid w:val="0"/>
              <w:spacing w:after="120"/>
              <w:rPr>
                <w:rFonts w:eastAsiaTheme="minorHAnsi"/>
                <w:bCs/>
                <w:szCs w:val="22"/>
                <w:lang w:val="en-US"/>
              </w:rPr>
            </w:pPr>
            <w:r w:rsidRPr="00FF4502">
              <w:rPr>
                <w:rFonts w:eastAsiaTheme="minorHAnsi"/>
                <w:b/>
                <w:szCs w:val="22"/>
                <w:lang w:val="en-US"/>
              </w:rPr>
              <w:t xml:space="preserve">FFS for PRACH transmission in RRC connected and the applicability </w:t>
            </w:r>
            <w:r>
              <w:rPr>
                <w:rFonts w:eastAsiaTheme="minorHAnsi"/>
                <w:b/>
                <w:szCs w:val="22"/>
                <w:lang w:val="en-US"/>
              </w:rPr>
              <w:t>to</w:t>
            </w:r>
            <w:r w:rsidRPr="00FF4502">
              <w:rPr>
                <w:rFonts w:eastAsiaTheme="minorHAnsi"/>
                <w:b/>
                <w:szCs w:val="22"/>
                <w:lang w:val="en-US"/>
              </w:rPr>
              <w:t xml:space="preserve"> Msg2.</w:t>
            </w:r>
          </w:p>
        </w:tc>
      </w:tr>
      <w:tr w:rsidR="00AC72DF" w:rsidRPr="00902581" w14:paraId="3027E6AE" w14:textId="77777777" w:rsidTr="003C7ED0">
        <w:tc>
          <w:tcPr>
            <w:tcW w:w="932" w:type="pct"/>
          </w:tcPr>
          <w:p w14:paraId="5C9AE608" w14:textId="7D325092" w:rsidR="00AC72DF" w:rsidRDefault="00AC72DF" w:rsidP="00AC72DF">
            <w:pPr>
              <w:rPr>
                <w:rFonts w:eastAsiaTheme="minorHAnsi"/>
                <w:bCs/>
                <w:szCs w:val="22"/>
                <w:lang w:val="en-US"/>
              </w:rPr>
            </w:pPr>
            <w:r w:rsidRPr="00B05DBC">
              <w:rPr>
                <w:rFonts w:eastAsia="Malgun Gothic"/>
                <w:lang w:eastAsia="ko-KR"/>
              </w:rPr>
              <w:t xml:space="preserve">Huawei, </w:t>
            </w:r>
            <w:proofErr w:type="spellStart"/>
            <w:r w:rsidRPr="00B05DBC">
              <w:rPr>
                <w:rFonts w:eastAsia="Malgun Gothic"/>
                <w:lang w:eastAsia="ko-KR"/>
              </w:rPr>
              <w:t>HiSilicon</w:t>
            </w:r>
            <w:proofErr w:type="spellEnd"/>
          </w:p>
        </w:tc>
        <w:tc>
          <w:tcPr>
            <w:tcW w:w="4068" w:type="pct"/>
          </w:tcPr>
          <w:p w14:paraId="0661913A" w14:textId="7F97C04B" w:rsidR="00AC72DF" w:rsidRDefault="00AC72DF" w:rsidP="00AC72DF">
            <w:pPr>
              <w:pStyle w:val="Paragraphedeliste"/>
              <w:adjustRightInd w:val="0"/>
              <w:snapToGrid w:val="0"/>
              <w:spacing w:after="120"/>
              <w:ind w:left="0"/>
            </w:pPr>
            <w:r>
              <w:t>For UE-specific TA determination in the second bullet, w</w:t>
            </w:r>
            <w:r w:rsidRPr="00654EDD">
              <w:t xml:space="preserve">e </w:t>
            </w:r>
            <w:r>
              <w:t>think</w:t>
            </w:r>
            <w:r w:rsidRPr="00654EDD">
              <w:t xml:space="preserve"> it is up to UE implementation</w:t>
            </w:r>
            <w:r>
              <w:t>, i.e. the sub-bullets are not necessary.</w:t>
            </w:r>
          </w:p>
          <w:p w14:paraId="3D7798A6" w14:textId="26628952" w:rsidR="00AC72DF" w:rsidRDefault="00AC72DF" w:rsidP="00AC72DF">
            <w:pPr>
              <w:pStyle w:val="Paragraphedeliste"/>
              <w:adjustRightInd w:val="0"/>
              <w:snapToGrid w:val="0"/>
              <w:spacing w:after="120"/>
              <w:ind w:left="0"/>
              <w:rPr>
                <w:rFonts w:eastAsiaTheme="minorHAnsi"/>
                <w:bCs/>
                <w:szCs w:val="22"/>
                <w:lang w:val="en-US"/>
              </w:rPr>
            </w:pPr>
            <w:r>
              <w:t>For the third bullet, we agree with ZTE’s modification.</w:t>
            </w:r>
          </w:p>
        </w:tc>
      </w:tr>
      <w:tr w:rsidR="000C4B63" w:rsidRPr="007E036E" w14:paraId="5DC17AAE" w14:textId="77777777" w:rsidTr="000C4B63">
        <w:tc>
          <w:tcPr>
            <w:tcW w:w="932" w:type="pct"/>
          </w:tcPr>
          <w:p w14:paraId="7EF31676" w14:textId="77777777" w:rsidR="000C4B63" w:rsidRPr="007E036E" w:rsidRDefault="000C4B63" w:rsidP="00C47456">
            <w:pPr>
              <w:rPr>
                <w:rFonts w:eastAsia="Malgun Gothic"/>
                <w:lang w:eastAsia="ko-KR"/>
              </w:rPr>
            </w:pPr>
            <w:r>
              <w:rPr>
                <w:rFonts w:eastAsia="Malgun Gothic" w:hint="eastAsia"/>
                <w:lang w:eastAsia="ko-KR"/>
              </w:rPr>
              <w:t>LG</w:t>
            </w:r>
          </w:p>
        </w:tc>
        <w:tc>
          <w:tcPr>
            <w:tcW w:w="4068" w:type="pct"/>
          </w:tcPr>
          <w:p w14:paraId="4EB1B60F" w14:textId="77777777" w:rsidR="000C4B63" w:rsidRDefault="000C4B63" w:rsidP="00C47456">
            <w:pPr>
              <w:rPr>
                <w:rFonts w:eastAsia="Malgun Gothic"/>
                <w:lang w:eastAsia="ko-KR"/>
              </w:rPr>
            </w:pPr>
            <w:r>
              <w:rPr>
                <w:rFonts w:eastAsia="Malgun Gothic" w:hint="eastAsia"/>
                <w:lang w:eastAsia="ko-KR"/>
              </w:rPr>
              <w:t xml:space="preserve">Regarding </w:t>
            </w:r>
            <w:r w:rsidRPr="000C268E">
              <w:rPr>
                <w:rFonts w:eastAsia="+mn-ea"/>
                <w:b/>
                <w:color w:val="000000"/>
                <w:kern w:val="24"/>
              </w:rPr>
              <w:t>N</w:t>
            </w:r>
            <w:r w:rsidRPr="000C268E">
              <w:rPr>
                <w:rFonts w:eastAsia="+mn-ea"/>
                <w:b/>
                <w:color w:val="000000"/>
                <w:kern w:val="24"/>
                <w:vertAlign w:val="subscript"/>
              </w:rPr>
              <w:t>TA</w:t>
            </w:r>
            <w:r>
              <w:rPr>
                <w:rFonts w:eastAsia="Malgun Gothic"/>
                <w:lang w:eastAsia="ko-KR"/>
              </w:rPr>
              <w:t xml:space="preserve">, we are fine with the proposal, but we think the first FFS sub-bullet is not necessary. </w:t>
            </w:r>
          </w:p>
          <w:p w14:paraId="12A24DC5" w14:textId="77777777" w:rsidR="000C4B63" w:rsidRDefault="000C4B63" w:rsidP="00C47456">
            <w:pPr>
              <w:rPr>
                <w:rFonts w:eastAsia="Malgun Gothic"/>
                <w:lang w:eastAsia="ko-KR"/>
              </w:rPr>
            </w:pPr>
            <w:r>
              <w:rPr>
                <w:rFonts w:eastAsia="Malgun Gothic" w:hint="eastAsia"/>
                <w:lang w:eastAsia="ko-KR"/>
              </w:rPr>
              <w:t xml:space="preserve">Regarding UE specific TA, </w:t>
            </w:r>
            <w:r>
              <w:rPr>
                <w:rFonts w:eastAsia="Malgun Gothic"/>
                <w:lang w:eastAsia="ko-KR"/>
              </w:rPr>
              <w:t>it is reasonable to leave it as an UE implementation.</w:t>
            </w:r>
          </w:p>
          <w:p w14:paraId="778E3CC1" w14:textId="77777777" w:rsidR="000C4B63" w:rsidRDefault="000C4B63" w:rsidP="00C47456">
            <w:pPr>
              <w:rPr>
                <w:rFonts w:eastAsia="Malgun Gothic"/>
                <w:lang w:eastAsia="ko-KR"/>
              </w:rPr>
            </w:pPr>
            <w:r>
              <w:rPr>
                <w:rFonts w:eastAsia="Malgun Gothic"/>
                <w:lang w:eastAsia="ko-KR"/>
              </w:rPr>
              <w:lastRenderedPageBreak/>
              <w:t xml:space="preserve">Regarding common TA, it can be discussed after the issue #2 is determined. </w:t>
            </w:r>
          </w:p>
          <w:p w14:paraId="26BDAF2D" w14:textId="77777777" w:rsidR="000C4B63" w:rsidRDefault="000C4B63" w:rsidP="00C47456">
            <w:pPr>
              <w:rPr>
                <w:rFonts w:eastAsia="Malgun Gothic"/>
                <w:lang w:eastAsia="ko-KR"/>
              </w:rPr>
            </w:pPr>
            <w:r>
              <w:rPr>
                <w:rFonts w:eastAsia="Malgun Gothic" w:hint="eastAsia"/>
                <w:lang w:eastAsia="ko-KR"/>
              </w:rPr>
              <w:t xml:space="preserve">Regarding last main bullet, </w:t>
            </w:r>
            <w:r>
              <w:rPr>
                <w:rFonts w:eastAsia="Malgun Gothic"/>
                <w:lang w:eastAsia="ko-KR"/>
              </w:rPr>
              <w:t>it is unclear to us, so it should be clarified further.</w:t>
            </w:r>
          </w:p>
          <w:p w14:paraId="55F61CF3" w14:textId="77777777" w:rsidR="000C4B63" w:rsidRPr="007E036E" w:rsidRDefault="000C4B63" w:rsidP="00C47456">
            <w:pPr>
              <w:rPr>
                <w:rFonts w:eastAsia="Malgun Gothic"/>
                <w:lang w:eastAsia="ko-KR"/>
              </w:rPr>
            </w:pPr>
            <w:r>
              <w:rPr>
                <w:rFonts w:eastAsia="Malgun Gothic"/>
                <w:lang w:eastAsia="ko-KR"/>
              </w:rPr>
              <w:t xml:space="preserve">By the way, we can discuss further which DL signal/channel can be used for signalling the common TA and/or the common TA parameters, e.g., SIB1 and/or SIB-x and/or dedicated RRC signalling, etc. </w:t>
            </w:r>
          </w:p>
        </w:tc>
      </w:tr>
      <w:tr w:rsidR="00813D18" w:rsidRPr="007E036E" w14:paraId="32D51A3E" w14:textId="77777777" w:rsidTr="000C4B63">
        <w:tc>
          <w:tcPr>
            <w:tcW w:w="932" w:type="pct"/>
          </w:tcPr>
          <w:p w14:paraId="42A0B2FA" w14:textId="345C9E4E" w:rsidR="00813D18" w:rsidRDefault="00813D18" w:rsidP="00C47456">
            <w:pPr>
              <w:rPr>
                <w:rFonts w:eastAsia="Malgun Gothic"/>
                <w:lang w:eastAsia="ko-KR"/>
              </w:rPr>
            </w:pPr>
            <w:r>
              <w:rPr>
                <w:rFonts w:eastAsia="Malgun Gothic" w:hint="eastAsia"/>
                <w:lang w:eastAsia="ko-KR"/>
              </w:rPr>
              <w:lastRenderedPageBreak/>
              <w:t>OPPO</w:t>
            </w:r>
          </w:p>
        </w:tc>
        <w:tc>
          <w:tcPr>
            <w:tcW w:w="4068" w:type="pct"/>
          </w:tcPr>
          <w:p w14:paraId="29FEE648" w14:textId="1123A8E4" w:rsidR="00813D18" w:rsidRDefault="00813D18" w:rsidP="00C47456">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 xml:space="preserve">with Huawei and LG that the TA calculation can be left for UE implementation. </w:t>
            </w:r>
          </w:p>
        </w:tc>
      </w:tr>
      <w:tr w:rsidR="00F25063" w:rsidRPr="007E036E" w14:paraId="45566243" w14:textId="77777777" w:rsidTr="000C4B63">
        <w:tc>
          <w:tcPr>
            <w:tcW w:w="932" w:type="pct"/>
          </w:tcPr>
          <w:p w14:paraId="0EB06CF9" w14:textId="20E63A73"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3B5D1017" w14:textId="77777777" w:rsidR="00F25063" w:rsidRDefault="00F25063" w:rsidP="00F25063">
            <w:r>
              <w:t>It seems that our first set of comments were not even considered for the marginal update of the proposal. Hence we provide a slightly updated response here:</w:t>
            </w:r>
          </w:p>
          <w:p w14:paraId="7C3F12AD" w14:textId="77777777" w:rsidR="00F25063" w:rsidRDefault="00F25063" w:rsidP="00F25063">
            <w:r>
              <w:t>First component of the Initial proposal 6-1 is OK to us.</w:t>
            </w:r>
          </w:p>
          <w:p w14:paraId="1ABC6C43" w14:textId="77777777" w:rsidR="00F25063" w:rsidRDefault="00F25063" w:rsidP="00F25063">
            <w:r>
              <w:t>The second component we would prefer is described in a more generic format that matches the intention. That is, is simply describes the delay that the UE need to compensate, and then we leave the conversion into N_TA,UE-specific to UE implementation. Hence, no need to have the second bullet as it is captured here.</w:t>
            </w:r>
          </w:p>
          <w:p w14:paraId="67EE038B" w14:textId="77777777" w:rsidR="00F25063" w:rsidRDefault="00F25063" w:rsidP="00F25063">
            <w:r>
              <w:t xml:space="preserve">For the third component we would prefer to have the description open to the fact that the UE autonomously determines the </w:t>
            </w:r>
            <w:proofErr w:type="spellStart"/>
            <w:r>
              <w:t>N_TA,common</w:t>
            </w:r>
            <w:proofErr w:type="spellEnd"/>
            <w:r>
              <w:t xml:space="preserve"> from provided parameters (and thereby avoid coupling it directly to the TA parameters).</w:t>
            </w:r>
          </w:p>
          <w:p w14:paraId="215141CF" w14:textId="69866B94" w:rsidR="00F25063" w:rsidRDefault="00F25063" w:rsidP="00F25063">
            <w:pPr>
              <w:rPr>
                <w:rFonts w:eastAsia="Malgun Gothic"/>
                <w:lang w:eastAsia="ko-KR"/>
              </w:rPr>
            </w:pPr>
            <w:r>
              <w:t>Alternatively, the entire TA calculation can be left for UE implementation as pointed out by Huawei, LG and OPPO. After all, it is the UE’s responsibility to ensure that signals are received with timing requirements as imposed by RAN4.</w:t>
            </w:r>
          </w:p>
        </w:tc>
      </w:tr>
      <w:tr w:rsidR="003320F3" w:rsidRPr="007E036E" w14:paraId="36BE9799" w14:textId="77777777" w:rsidTr="000C4B63">
        <w:tc>
          <w:tcPr>
            <w:tcW w:w="932" w:type="pct"/>
          </w:tcPr>
          <w:p w14:paraId="63CBB1F8" w14:textId="02433FDE" w:rsidR="003320F3" w:rsidRPr="00F25063" w:rsidRDefault="003320F3" w:rsidP="00F25063">
            <w:pPr>
              <w:rPr>
                <w:rFonts w:eastAsiaTheme="minorEastAsia"/>
                <w:bCs/>
                <w:szCs w:val="22"/>
                <w:lang w:val="en-US" w:eastAsia="zh-CN"/>
              </w:rPr>
            </w:pPr>
            <w:r>
              <w:rPr>
                <w:rFonts w:eastAsiaTheme="minorEastAsia"/>
                <w:bCs/>
                <w:szCs w:val="22"/>
                <w:lang w:val="en-US" w:eastAsia="zh-CN"/>
              </w:rPr>
              <w:t>Apple</w:t>
            </w:r>
          </w:p>
        </w:tc>
        <w:tc>
          <w:tcPr>
            <w:tcW w:w="4068" w:type="pct"/>
          </w:tcPr>
          <w:p w14:paraId="3576AFE1" w14:textId="77777777" w:rsidR="003320F3" w:rsidRDefault="003320F3" w:rsidP="00F25063">
            <w:r>
              <w:t xml:space="preserve">Fine with the proposal in general. </w:t>
            </w:r>
          </w:p>
          <w:p w14:paraId="18776085" w14:textId="6D40F53D" w:rsidR="003320F3" w:rsidRDefault="003320F3" w:rsidP="00F25063">
            <w:r>
              <w:t xml:space="preserve">The difference between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Pr>
                <w:iCs/>
              </w:rPr>
              <w:t xml:space="preserve">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Pr>
                <w:iCs/>
              </w:rPr>
              <w:t xml:space="preserve"> may need to be clarified. In our view, service link delay is same for DL and UL at the time UE determines the TA. Also, we are fine with the suggestions from other companies that UE-specific TA is up to UE implementation, and no detailed descriptions are needed. </w:t>
            </w:r>
          </w:p>
        </w:tc>
      </w:tr>
      <w:tr w:rsidR="00766D0A" w:rsidRPr="007E036E" w14:paraId="63179B19" w14:textId="77777777" w:rsidTr="000C4B63">
        <w:tc>
          <w:tcPr>
            <w:tcW w:w="932" w:type="pct"/>
          </w:tcPr>
          <w:p w14:paraId="6F2D1F66" w14:textId="3FE88EDF" w:rsidR="00766D0A" w:rsidRDefault="00766D0A" w:rsidP="00766D0A">
            <w:pPr>
              <w:rPr>
                <w:rFonts w:eastAsiaTheme="minorEastAsia"/>
                <w:bCs/>
                <w:szCs w:val="22"/>
                <w:lang w:val="en-US" w:eastAsia="zh-CN"/>
              </w:rPr>
            </w:pPr>
            <w:r>
              <w:rPr>
                <w:rFonts w:eastAsia="MS Mincho" w:hint="eastAsia"/>
                <w:lang w:eastAsia="ja-JP"/>
              </w:rPr>
              <w:t>S</w:t>
            </w:r>
            <w:r>
              <w:rPr>
                <w:rFonts w:eastAsia="MS Mincho"/>
                <w:lang w:eastAsia="ja-JP"/>
              </w:rPr>
              <w:t>ony</w:t>
            </w:r>
          </w:p>
        </w:tc>
        <w:tc>
          <w:tcPr>
            <w:tcW w:w="4068" w:type="pct"/>
          </w:tcPr>
          <w:p w14:paraId="311A901E" w14:textId="57BDCE90" w:rsidR="00766D0A" w:rsidRDefault="00766D0A" w:rsidP="00766D0A">
            <w:r>
              <w:rPr>
                <w:rFonts w:eastAsia="MS Mincho" w:hint="eastAsia"/>
                <w:lang w:eastAsia="ja-JP"/>
              </w:rPr>
              <w:t>S</w:t>
            </w:r>
            <w:r>
              <w:rPr>
                <w:rFonts w:eastAsia="MS Mincho"/>
                <w:lang w:eastAsia="ja-JP"/>
              </w:rPr>
              <w:t>upport proposal</w:t>
            </w:r>
          </w:p>
        </w:tc>
      </w:tr>
      <w:tr w:rsidR="0070626E" w:rsidRPr="007E036E" w14:paraId="608A5002" w14:textId="77777777" w:rsidTr="000C4B63">
        <w:tc>
          <w:tcPr>
            <w:tcW w:w="932" w:type="pct"/>
          </w:tcPr>
          <w:p w14:paraId="20CD12F3" w14:textId="0DA7A0BC" w:rsidR="0070626E" w:rsidRPr="0070626E" w:rsidRDefault="0070626E" w:rsidP="0070626E">
            <w:pPr>
              <w:rPr>
                <w:rFonts w:eastAsia="MS Mincho"/>
                <w:lang w:eastAsia="ja-JP"/>
              </w:rPr>
            </w:pPr>
            <w:r w:rsidRPr="0070626E">
              <w:rPr>
                <w:rFonts w:eastAsiaTheme="minorEastAsia"/>
                <w:bCs/>
                <w:szCs w:val="22"/>
                <w:lang w:val="en-US" w:eastAsia="zh-CN"/>
              </w:rPr>
              <w:t>Ericsson</w:t>
            </w:r>
          </w:p>
        </w:tc>
        <w:tc>
          <w:tcPr>
            <w:tcW w:w="4068" w:type="pct"/>
          </w:tcPr>
          <w:p w14:paraId="765CC8A5" w14:textId="72CE1799" w:rsidR="0070626E" w:rsidRPr="0070626E" w:rsidRDefault="0070626E" w:rsidP="0070626E">
            <w:pPr>
              <w:rPr>
                <w:rFonts w:eastAsia="MS Mincho"/>
                <w:lang w:eastAsia="ja-JP"/>
              </w:rPr>
            </w:pPr>
            <w:r w:rsidRPr="0070626E">
              <w:t>We support the proposal. Regarding the expression for UE-specific TA, it is important to calculate DL and UL delay separately. The DL part compensates for the offset of the local time reference in the UE relative to time reference of the satellite. This is determined by the service link delay when the UE synchronizes with the DL signal. The UL part compensates for delay of the UL signal to transmit, which is determined by the service link delay at transmission time. Since there is typically a time offset between DL synchronization and UL transmission, separate DL and UL delay terms are needed.</w:t>
            </w:r>
          </w:p>
        </w:tc>
      </w:tr>
      <w:tr w:rsidR="00A0472D" w:rsidRPr="007E036E" w14:paraId="02FBCA9E" w14:textId="77777777" w:rsidTr="000C4B63">
        <w:tc>
          <w:tcPr>
            <w:tcW w:w="932" w:type="pct"/>
          </w:tcPr>
          <w:p w14:paraId="1BEFA779" w14:textId="16747A21" w:rsidR="00A0472D" w:rsidRPr="0070626E" w:rsidRDefault="00A0472D" w:rsidP="0070626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034634AB" w14:textId="7497E84E" w:rsidR="008E6469" w:rsidRDefault="0085639F" w:rsidP="0085639F">
            <w:pPr>
              <w:pStyle w:val="Paragraphedeliste"/>
              <w:adjustRightInd w:val="0"/>
              <w:snapToGrid w:val="0"/>
              <w:spacing w:after="120"/>
              <w:ind w:left="0"/>
              <w:rPr>
                <w:rFonts w:eastAsiaTheme="minorEastAsia"/>
                <w:lang w:eastAsia="zh-CN"/>
              </w:rPr>
            </w:pPr>
            <w:r>
              <w:rPr>
                <w:rFonts w:eastAsiaTheme="minorEastAsia" w:hint="eastAsia"/>
                <w:lang w:eastAsia="zh-CN"/>
              </w:rPr>
              <w:t>R</w:t>
            </w:r>
            <w:r>
              <w:rPr>
                <w:rFonts w:eastAsiaTheme="minorEastAsia"/>
                <w:lang w:eastAsia="zh-CN"/>
              </w:rPr>
              <w:t xml:space="preserve">egarding the first bullet on </w:t>
            </w:r>
            <w:r w:rsidRPr="0045769B">
              <w:rPr>
                <w:rFonts w:eastAsia="+mn-ea"/>
                <w:b/>
                <w:color w:val="000000"/>
                <w:kern w:val="24"/>
              </w:rPr>
              <w:t>N</w:t>
            </w:r>
            <w:r w:rsidRPr="0045769B">
              <w:rPr>
                <w:rFonts w:eastAsia="+mn-ea"/>
                <w:b/>
                <w:color w:val="000000"/>
                <w:kern w:val="24"/>
                <w:vertAlign w:val="subscript"/>
              </w:rPr>
              <w:t>TA</w:t>
            </w:r>
            <w:r>
              <w:rPr>
                <w:rFonts w:eastAsiaTheme="minorEastAsia"/>
                <w:lang w:eastAsia="zh-CN"/>
              </w:rPr>
              <w:t xml:space="preserve">, </w:t>
            </w:r>
            <w:r w:rsidR="007247A7">
              <w:rPr>
                <w:rFonts w:eastAsia="Malgun Gothic"/>
                <w:lang w:eastAsia="ko-KR"/>
              </w:rPr>
              <w:t>we are fine</w:t>
            </w:r>
            <w:r w:rsidR="007D3D08">
              <w:rPr>
                <w:rFonts w:eastAsia="Malgun Gothic"/>
                <w:lang w:eastAsia="ko-KR"/>
              </w:rPr>
              <w:t xml:space="preserve"> </w:t>
            </w:r>
            <w:r w:rsidR="007D3D08">
              <w:rPr>
                <w:rFonts w:eastAsiaTheme="minorEastAsia"/>
                <w:lang w:eastAsia="zh-CN"/>
              </w:rPr>
              <w:t>in principle</w:t>
            </w:r>
            <w:r w:rsidR="005C76A5">
              <w:rPr>
                <w:rFonts w:eastAsia="Malgun Gothic"/>
                <w:lang w:eastAsia="ko-KR"/>
              </w:rPr>
              <w:t>. FFS is needed.</w:t>
            </w:r>
          </w:p>
          <w:p w14:paraId="61CAFD39" w14:textId="76AA41D8" w:rsidR="0085639F" w:rsidRPr="0085639F" w:rsidRDefault="0085639F" w:rsidP="0070626E">
            <w:pPr>
              <w:rPr>
                <w:rFonts w:eastAsiaTheme="minorEastAsia"/>
                <w:lang w:eastAsia="zh-CN"/>
              </w:rPr>
            </w:pPr>
            <w:r>
              <w:rPr>
                <w:rFonts w:eastAsiaTheme="minorEastAsia" w:hint="eastAsia"/>
                <w:lang w:eastAsia="zh-CN"/>
              </w:rPr>
              <w:t>R</w:t>
            </w:r>
            <w:r>
              <w:rPr>
                <w:rFonts w:eastAsiaTheme="minorEastAsia"/>
                <w:lang w:eastAsia="zh-CN"/>
              </w:rPr>
              <w:t xml:space="preserve">egarding the second bullet on </w:t>
            </w:r>
            <w:r w:rsidRPr="000C268E">
              <w:rPr>
                <w:rFonts w:eastAsia="+mn-ea"/>
                <w:b/>
                <w:color w:val="000000"/>
                <w:kern w:val="24"/>
              </w:rPr>
              <w:t>N</w:t>
            </w:r>
            <w:r w:rsidRPr="000C268E">
              <w:rPr>
                <w:rFonts w:eastAsia="+mn-ea"/>
                <w:b/>
                <w:color w:val="000000"/>
                <w:kern w:val="24"/>
                <w:vertAlign w:val="subscript"/>
              </w:rPr>
              <w:t>TA,UE-specific</w:t>
            </w:r>
            <w:r>
              <w:rPr>
                <w:rFonts w:eastAsiaTheme="minorEastAsia"/>
                <w:lang w:eastAsia="zh-CN"/>
              </w:rPr>
              <w:t>, we are fine in principle.</w:t>
            </w:r>
          </w:p>
          <w:p w14:paraId="2652286F" w14:textId="1AE8682A" w:rsidR="00CE53AD" w:rsidRDefault="0085639F" w:rsidP="00CE53AD">
            <w:pPr>
              <w:adjustRightInd w:val="0"/>
              <w:snapToGrid w:val="0"/>
              <w:spacing w:after="120"/>
              <w:rPr>
                <w:rFonts w:eastAsiaTheme="minorEastAsia"/>
                <w:lang w:val="en-US" w:eastAsia="zh-CN"/>
              </w:rPr>
            </w:pPr>
            <w:r>
              <w:rPr>
                <w:rFonts w:eastAsiaTheme="minorEastAsia" w:hint="eastAsia"/>
                <w:lang w:eastAsia="zh-CN"/>
              </w:rPr>
              <w:t>R</w:t>
            </w:r>
            <w:r>
              <w:rPr>
                <w:rFonts w:eastAsiaTheme="minorEastAsia"/>
                <w:lang w:eastAsia="zh-CN"/>
              </w:rPr>
              <w:t xml:space="preserve">egarding the third bullet on </w:t>
            </w:r>
            <w:r w:rsidRPr="000C268E">
              <w:rPr>
                <w:rFonts w:eastAsia="+mn-ea"/>
                <w:b/>
                <w:color w:val="000000"/>
                <w:kern w:val="24"/>
              </w:rPr>
              <w:t>N</w:t>
            </w:r>
            <w:r w:rsidRPr="000C268E">
              <w:rPr>
                <w:rFonts w:eastAsia="+mn-ea"/>
                <w:b/>
                <w:color w:val="000000"/>
                <w:kern w:val="24"/>
                <w:vertAlign w:val="subscript"/>
              </w:rPr>
              <w:t>TA,common</w:t>
            </w:r>
            <w:r>
              <w:rPr>
                <w:rFonts w:eastAsiaTheme="minorEastAsia"/>
                <w:lang w:eastAsia="zh-CN"/>
              </w:rPr>
              <w:t xml:space="preserve">, </w:t>
            </w:r>
            <w:r w:rsidR="005E0318">
              <w:rPr>
                <w:rFonts w:eastAsiaTheme="minorEastAsia"/>
                <w:lang w:eastAsia="zh-CN"/>
              </w:rPr>
              <w:t xml:space="preserve">since </w:t>
            </w:r>
            <w:r w:rsidR="005E0318">
              <w:rPr>
                <w:rFonts w:eastAsiaTheme="minorEastAsia"/>
                <w:lang w:val="en-US" w:eastAsia="zh-CN"/>
              </w:rPr>
              <w:t>according to current specification (TS 38.214 Clause 5.1), t</w:t>
            </w:r>
            <w:r w:rsidR="005E0318" w:rsidRPr="00410EC9">
              <w:rPr>
                <w:rFonts w:eastAsiaTheme="minorEastAsia"/>
                <w:lang w:val="en-US" w:eastAsia="zh-CN"/>
              </w:rPr>
              <w:t xml:space="preserve">he UE is </w:t>
            </w:r>
            <w:r w:rsidR="005E0318">
              <w:rPr>
                <w:rFonts w:eastAsiaTheme="minorEastAsia"/>
                <w:lang w:val="en-US" w:eastAsia="zh-CN"/>
              </w:rPr>
              <w:t xml:space="preserve">not expected to read </w:t>
            </w:r>
            <w:r w:rsidR="005E0318">
              <w:rPr>
                <w:rFonts w:eastAsiaTheme="minorHAnsi"/>
                <w:bCs/>
                <w:szCs w:val="22"/>
                <w:lang w:val="en-US"/>
              </w:rPr>
              <w:t xml:space="preserve">SIB </w:t>
            </w:r>
            <w:r w:rsidR="005E0318">
              <w:rPr>
                <w:rFonts w:eastAsiaTheme="minorEastAsia"/>
                <w:lang w:val="en-US" w:eastAsia="zh-CN"/>
              </w:rPr>
              <w:t xml:space="preserve">during a process of </w:t>
            </w:r>
            <w:r w:rsidR="005E0318" w:rsidRPr="00F4745F">
              <w:rPr>
                <w:rFonts w:eastAsiaTheme="minorEastAsia"/>
                <w:b/>
                <w:lang w:val="en-US" w:eastAsia="zh-CN"/>
              </w:rPr>
              <w:t>autonomous</w:t>
            </w:r>
            <w:r w:rsidR="005E0318" w:rsidRPr="00410EC9">
              <w:rPr>
                <w:rFonts w:eastAsiaTheme="minorEastAsia"/>
                <w:lang w:val="en-US" w:eastAsia="zh-CN"/>
              </w:rPr>
              <w:t xml:space="preserve"> </w:t>
            </w:r>
            <w:r w:rsidR="005E0318">
              <w:rPr>
                <w:rFonts w:eastAsiaTheme="minorHAnsi"/>
                <w:bCs/>
                <w:szCs w:val="22"/>
                <w:lang w:val="en-US"/>
              </w:rPr>
              <w:t xml:space="preserve">SI acquisition when it is overlapped with </w:t>
            </w:r>
            <w:r w:rsidR="005E0318" w:rsidRPr="00410EC9">
              <w:rPr>
                <w:rFonts w:eastAsiaTheme="minorEastAsia"/>
                <w:lang w:val="en-US" w:eastAsia="zh-CN"/>
              </w:rPr>
              <w:t>PDSCH scheduled with C-RNTI, MCS-C-RNTI, or CS-RNTI</w:t>
            </w:r>
            <w:r w:rsidR="005E0318">
              <w:rPr>
                <w:rFonts w:eastAsiaTheme="minorEastAsia"/>
                <w:lang w:val="en-US" w:eastAsia="zh-CN"/>
              </w:rPr>
              <w:t xml:space="preserve">, thus, </w:t>
            </w:r>
            <w:r w:rsidR="00865D65">
              <w:rPr>
                <w:rFonts w:eastAsiaTheme="minorEastAsia"/>
                <w:lang w:eastAsia="zh-CN"/>
              </w:rPr>
              <w:t xml:space="preserve">some </w:t>
            </w:r>
            <w:r w:rsidR="004B01EF">
              <w:rPr>
                <w:rFonts w:eastAsiaTheme="minorEastAsia"/>
                <w:lang w:eastAsia="zh-CN"/>
              </w:rPr>
              <w:t xml:space="preserve">specification enhancement </w:t>
            </w:r>
            <w:r w:rsidR="00CE53AD">
              <w:rPr>
                <w:rFonts w:eastAsiaTheme="minorEastAsia"/>
                <w:lang w:eastAsia="zh-CN"/>
              </w:rPr>
              <w:t xml:space="preserve">to ensure UE can reliably read broadcasted SIB carrying updated </w:t>
            </w:r>
            <w:r w:rsidR="00CE53AD" w:rsidRPr="000C268E">
              <w:rPr>
                <w:rFonts w:eastAsia="+mn-ea"/>
                <w:b/>
                <w:color w:val="000000"/>
                <w:kern w:val="24"/>
              </w:rPr>
              <w:t>N</w:t>
            </w:r>
            <w:r w:rsidR="00CE53AD" w:rsidRPr="000C268E">
              <w:rPr>
                <w:rFonts w:eastAsia="+mn-ea"/>
                <w:b/>
                <w:color w:val="000000"/>
                <w:kern w:val="24"/>
                <w:vertAlign w:val="subscript"/>
              </w:rPr>
              <w:t>TA,common</w:t>
            </w:r>
            <w:r w:rsidR="00CE53AD">
              <w:rPr>
                <w:rFonts w:eastAsiaTheme="minorEastAsia"/>
                <w:lang w:eastAsia="zh-CN"/>
              </w:rPr>
              <w:t xml:space="preserve"> </w:t>
            </w:r>
            <w:r w:rsidR="004B01EF">
              <w:rPr>
                <w:rFonts w:eastAsiaTheme="minorEastAsia"/>
                <w:lang w:eastAsia="zh-CN"/>
              </w:rPr>
              <w:t>may be needed</w:t>
            </w:r>
            <w:r w:rsidR="005E0318">
              <w:rPr>
                <w:rFonts w:eastAsiaTheme="minorEastAsia"/>
                <w:lang w:eastAsia="zh-CN"/>
              </w:rPr>
              <w:t xml:space="preserve">, e.g., </w:t>
            </w:r>
            <w:r w:rsidR="00CD1FAE">
              <w:rPr>
                <w:rFonts w:eastAsiaTheme="minorEastAsia"/>
                <w:lang w:eastAsia="zh-CN"/>
              </w:rPr>
              <w:br/>
              <w:t>Alt 1)</w:t>
            </w:r>
            <w:r w:rsidR="00176D23">
              <w:rPr>
                <w:rFonts w:eastAsiaTheme="minorEastAsia"/>
                <w:lang w:eastAsia="zh-CN"/>
              </w:rPr>
              <w:t>:</w:t>
            </w:r>
            <w:r w:rsidR="00CD1FAE">
              <w:rPr>
                <w:rFonts w:eastAsiaTheme="minorEastAsia"/>
                <w:lang w:eastAsia="zh-CN"/>
              </w:rPr>
              <w:t xml:space="preserve"> </w:t>
            </w:r>
            <w:r w:rsidR="00DF276E">
              <w:rPr>
                <w:rFonts w:eastAsiaTheme="minorEastAsia"/>
                <w:lang w:eastAsia="zh-CN"/>
              </w:rPr>
              <w:t xml:space="preserve">When UE to </w:t>
            </w:r>
            <w:r w:rsidR="00DF276E" w:rsidRPr="00CD1FAE">
              <w:rPr>
                <w:rFonts w:eastAsiaTheme="minorEastAsia"/>
                <w:lang w:eastAsia="zh-CN"/>
              </w:rPr>
              <w:t xml:space="preserve">calculates/update the </w:t>
            </w:r>
            <w:r w:rsidR="00DF276E" w:rsidRPr="000C268E">
              <w:rPr>
                <w:rFonts w:eastAsia="+mn-ea"/>
                <w:b/>
                <w:color w:val="000000"/>
                <w:kern w:val="24"/>
              </w:rPr>
              <w:t>N</w:t>
            </w:r>
            <w:r w:rsidR="00DF276E" w:rsidRPr="000C268E">
              <w:rPr>
                <w:rFonts w:eastAsia="+mn-ea"/>
                <w:b/>
                <w:color w:val="000000"/>
                <w:kern w:val="24"/>
                <w:vertAlign w:val="subscript"/>
              </w:rPr>
              <w:t>TA,common</w:t>
            </w:r>
            <w:r w:rsidR="00DF276E">
              <w:rPr>
                <w:rFonts w:eastAsiaTheme="minorEastAsia"/>
                <w:lang w:eastAsia="zh-CN"/>
              </w:rPr>
              <w:t xml:space="preserve"> is under network control</w:t>
            </w:r>
            <w:r w:rsidR="00CD1FAE">
              <w:rPr>
                <w:rFonts w:eastAsiaTheme="minorEastAsia"/>
                <w:lang w:eastAsia="zh-CN"/>
              </w:rPr>
              <w:t xml:space="preserve">, and </w:t>
            </w:r>
            <w:r w:rsidR="00DF276E">
              <w:rPr>
                <w:rFonts w:eastAsiaTheme="minorEastAsia"/>
                <w:lang w:eastAsia="zh-CN"/>
              </w:rPr>
              <w:t xml:space="preserve">gNB can </w:t>
            </w:r>
            <w:r w:rsidR="00CD1FAE">
              <w:rPr>
                <w:rFonts w:eastAsiaTheme="minorEastAsia"/>
                <w:lang w:eastAsia="zh-CN"/>
              </w:rPr>
              <w:t xml:space="preserve">avoid scheduling </w:t>
            </w:r>
            <w:r w:rsidR="00CD1FAE" w:rsidRPr="00410EC9">
              <w:rPr>
                <w:rFonts w:eastAsiaTheme="minorEastAsia"/>
                <w:lang w:val="en-US" w:eastAsia="zh-CN"/>
              </w:rPr>
              <w:t xml:space="preserve">PDSCH </w:t>
            </w:r>
            <w:r w:rsidR="009B14F9" w:rsidRPr="00146651">
              <w:rPr>
                <w:color w:val="000000"/>
                <w:kern w:val="2"/>
                <w:lang w:eastAsia="zh-CN"/>
              </w:rPr>
              <w:t xml:space="preserve">scheduled </w:t>
            </w:r>
            <w:r w:rsidR="00CD1FAE" w:rsidRPr="00410EC9">
              <w:rPr>
                <w:rFonts w:eastAsiaTheme="minorEastAsia"/>
                <w:lang w:val="en-US" w:eastAsia="zh-CN"/>
              </w:rPr>
              <w:t>with C-RNTI, MCS-C-RNTI, or CS-RNTI</w:t>
            </w:r>
            <w:r w:rsidR="00CD1FAE">
              <w:rPr>
                <w:rFonts w:eastAsiaTheme="minorEastAsia"/>
                <w:lang w:val="en-US" w:eastAsia="zh-CN"/>
              </w:rPr>
              <w:t xml:space="preserve"> in the slot</w:t>
            </w:r>
            <w:r w:rsidR="00CF09F3">
              <w:rPr>
                <w:rFonts w:eastAsiaTheme="minorEastAsia"/>
                <w:lang w:val="en-US" w:eastAsia="zh-CN"/>
              </w:rPr>
              <w:t>(s)</w:t>
            </w:r>
            <w:r w:rsidR="00CD1FAE">
              <w:rPr>
                <w:rFonts w:eastAsiaTheme="minorEastAsia"/>
                <w:lang w:val="en-US" w:eastAsia="zh-CN"/>
              </w:rPr>
              <w:t xml:space="preserve"> </w:t>
            </w:r>
            <w:r w:rsidR="00DF276E">
              <w:rPr>
                <w:rFonts w:eastAsiaTheme="minorEastAsia"/>
                <w:lang w:val="en-US" w:eastAsia="zh-CN"/>
              </w:rPr>
              <w:t>overlapped with</w:t>
            </w:r>
            <w:r w:rsidR="00DF276E">
              <w:rPr>
                <w:rFonts w:eastAsiaTheme="minorHAnsi"/>
                <w:bCs/>
                <w:szCs w:val="22"/>
                <w:lang w:val="en-US"/>
              </w:rPr>
              <w:t xml:space="preserve"> </w:t>
            </w:r>
            <w:r w:rsidR="009B14F9" w:rsidRPr="00146651">
              <w:rPr>
                <w:color w:val="000000"/>
                <w:kern w:val="2"/>
                <w:lang w:eastAsia="zh-CN"/>
              </w:rPr>
              <w:t>PDSCH scheduled with SI-RNTI</w:t>
            </w:r>
            <w:r w:rsidR="009B14F9">
              <w:rPr>
                <w:rFonts w:eastAsiaTheme="minorHAnsi"/>
                <w:bCs/>
                <w:szCs w:val="22"/>
                <w:lang w:val="en-US"/>
              </w:rPr>
              <w:t xml:space="preserve"> for</w:t>
            </w:r>
            <w:r w:rsidR="00DF276E">
              <w:rPr>
                <w:rFonts w:eastAsiaTheme="minorEastAsia"/>
                <w:lang w:eastAsia="zh-CN"/>
              </w:rPr>
              <w:t xml:space="preserve"> </w:t>
            </w:r>
            <w:r w:rsidR="00DF276E" w:rsidRPr="000C268E">
              <w:rPr>
                <w:rFonts w:eastAsia="+mn-ea"/>
                <w:b/>
                <w:color w:val="000000"/>
                <w:kern w:val="24"/>
              </w:rPr>
              <w:t>N</w:t>
            </w:r>
            <w:r w:rsidR="00DF276E" w:rsidRPr="000C268E">
              <w:rPr>
                <w:rFonts w:eastAsia="+mn-ea"/>
                <w:b/>
                <w:color w:val="000000"/>
                <w:kern w:val="24"/>
                <w:vertAlign w:val="subscript"/>
              </w:rPr>
              <w:t>TA,common</w:t>
            </w:r>
            <w:r w:rsidR="00DF276E">
              <w:rPr>
                <w:rFonts w:eastAsiaTheme="minorEastAsia"/>
                <w:lang w:eastAsia="zh-CN"/>
              </w:rPr>
              <w:t xml:space="preserve"> </w:t>
            </w:r>
            <w:r w:rsidR="009B14F9">
              <w:rPr>
                <w:rFonts w:eastAsiaTheme="minorEastAsia"/>
                <w:lang w:eastAsia="zh-CN"/>
              </w:rPr>
              <w:t xml:space="preserve">update </w:t>
            </w:r>
            <w:r w:rsidR="00CD1FAE">
              <w:rPr>
                <w:rFonts w:eastAsiaTheme="minorEastAsia"/>
                <w:lang w:val="en-US" w:eastAsia="zh-CN"/>
              </w:rPr>
              <w:t>by implementation.</w:t>
            </w:r>
          </w:p>
          <w:p w14:paraId="53F89869" w14:textId="4F876BAC" w:rsidR="0085639F" w:rsidRPr="00406289" w:rsidRDefault="00CD1FAE" w:rsidP="00406289">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2):</w:t>
            </w:r>
            <w:r w:rsidR="00E63348">
              <w:rPr>
                <w:rFonts w:eastAsiaTheme="minorEastAsia"/>
                <w:lang w:val="en-US" w:eastAsia="zh-CN"/>
              </w:rPr>
              <w:t xml:space="preserve"> UE </w:t>
            </w:r>
            <w:r w:rsidR="00DA2D47">
              <w:rPr>
                <w:rFonts w:eastAsiaTheme="minorEastAsia"/>
                <w:lang w:val="en-US" w:eastAsia="zh-CN"/>
              </w:rPr>
              <w:t>is arrowed to</w:t>
            </w:r>
            <w:r w:rsidR="00E63348" w:rsidRPr="00E63348">
              <w:rPr>
                <w:rFonts w:eastAsiaTheme="minorEastAsia"/>
                <w:lang w:val="en-US" w:eastAsia="zh-CN"/>
              </w:rPr>
              <w:t xml:space="preserve"> skip decoding of the scheduled PDSCH with C-RNTI, MCS-C-RNTI, or CS-RNTI</w:t>
            </w:r>
            <w:r w:rsidR="00E63348">
              <w:rPr>
                <w:rFonts w:eastAsiaTheme="minorEastAsia"/>
                <w:lang w:val="en-US" w:eastAsia="zh-CN"/>
              </w:rPr>
              <w:t>, if they are overlapped with</w:t>
            </w:r>
            <w:r w:rsidR="00C163DC" w:rsidRPr="00146651">
              <w:rPr>
                <w:color w:val="000000"/>
                <w:kern w:val="2"/>
                <w:lang w:eastAsia="zh-CN"/>
              </w:rPr>
              <w:t xml:space="preserve"> PDSCH scheduled with SI-RNTI</w:t>
            </w:r>
            <w:r w:rsidR="00C163DC">
              <w:rPr>
                <w:rFonts w:eastAsiaTheme="minorHAnsi"/>
                <w:bCs/>
                <w:szCs w:val="22"/>
                <w:lang w:val="en-US"/>
              </w:rPr>
              <w:t xml:space="preserve"> for</w:t>
            </w:r>
            <w:r w:rsidR="00C163DC">
              <w:rPr>
                <w:rFonts w:eastAsiaTheme="minorEastAsia"/>
                <w:lang w:eastAsia="zh-CN"/>
              </w:rPr>
              <w:t xml:space="preserve"> </w:t>
            </w:r>
            <w:r w:rsidR="00C163DC" w:rsidRPr="000C268E">
              <w:rPr>
                <w:rFonts w:eastAsia="+mn-ea"/>
                <w:b/>
                <w:color w:val="000000"/>
                <w:kern w:val="24"/>
              </w:rPr>
              <w:t>N</w:t>
            </w:r>
            <w:r w:rsidR="00C163DC" w:rsidRPr="000C268E">
              <w:rPr>
                <w:rFonts w:eastAsia="+mn-ea"/>
                <w:b/>
                <w:color w:val="000000"/>
                <w:kern w:val="24"/>
                <w:vertAlign w:val="subscript"/>
              </w:rPr>
              <w:t>TA,common</w:t>
            </w:r>
            <w:r w:rsidR="00C163DC">
              <w:rPr>
                <w:rFonts w:eastAsiaTheme="minorEastAsia"/>
                <w:lang w:eastAsia="zh-CN"/>
              </w:rPr>
              <w:t xml:space="preserve"> update</w:t>
            </w:r>
            <w:r w:rsidR="00E63348">
              <w:rPr>
                <w:rFonts w:eastAsiaTheme="minorEastAsia" w:hint="eastAsia"/>
                <w:lang w:val="en-US" w:eastAsia="zh-CN"/>
              </w:rPr>
              <w:t>.</w:t>
            </w:r>
          </w:p>
        </w:tc>
      </w:tr>
    </w:tbl>
    <w:p w14:paraId="011B7384" w14:textId="77777777" w:rsidR="003F7CB0" w:rsidRPr="000C4B63" w:rsidRDefault="003F7CB0" w:rsidP="00622CAA"/>
    <w:p w14:paraId="2E02D3FB" w14:textId="77777777" w:rsidR="00622CAA" w:rsidRPr="00622CAA" w:rsidRDefault="00622CAA" w:rsidP="00622CAA">
      <w:pPr>
        <w:rPr>
          <w:lang w:val="en-US"/>
        </w:rPr>
      </w:pPr>
    </w:p>
    <w:p w14:paraId="30055B29" w14:textId="77777777" w:rsidR="00EE290B" w:rsidRDefault="00EE290B" w:rsidP="00EE290B">
      <w:pPr>
        <w:pStyle w:val="Titre2"/>
        <w:rPr>
          <w:lang w:val="en-US"/>
        </w:rPr>
      </w:pPr>
      <w:bookmarkStart w:id="28" w:name="_Toc72538351"/>
      <w:r w:rsidRPr="00C878C0">
        <w:rPr>
          <w:lang w:val="en-US"/>
        </w:rPr>
        <w:lastRenderedPageBreak/>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28"/>
    </w:p>
    <w:p w14:paraId="6DD804F7" w14:textId="77777777" w:rsidR="001975BA" w:rsidRPr="001975BA" w:rsidRDefault="001975BA" w:rsidP="001975BA">
      <w:pPr>
        <w:rPr>
          <w:lang w:val="en-US"/>
        </w:rPr>
      </w:pPr>
    </w:p>
    <w:p w14:paraId="36FD90F3" w14:textId="77777777" w:rsidR="004E10BC" w:rsidRPr="00936DD0" w:rsidRDefault="004E10BC" w:rsidP="004E10BC">
      <w:pPr>
        <w:pStyle w:val="Paragraphedeliste"/>
        <w:ind w:left="771"/>
      </w:pPr>
    </w:p>
    <w:p w14:paraId="5DE40BD4" w14:textId="77777777" w:rsidR="00586E2E" w:rsidRPr="00586E2E" w:rsidRDefault="00586E2E" w:rsidP="00586E2E">
      <w:pPr>
        <w:rPr>
          <w:lang w:val="en-US"/>
        </w:rPr>
      </w:pPr>
    </w:p>
    <w:p w14:paraId="567EBCE7" w14:textId="77777777" w:rsidR="00D90317" w:rsidRPr="007B2187" w:rsidRDefault="00D90317" w:rsidP="00D90317"/>
    <w:p w14:paraId="06DC1544" w14:textId="6B9C3D49" w:rsidR="00D90317" w:rsidRDefault="00C56EB2" w:rsidP="007872CB">
      <w:pPr>
        <w:pStyle w:val="Titre1"/>
        <w:rPr>
          <w:lang w:val="en-US"/>
        </w:rPr>
      </w:pPr>
      <w:bookmarkStart w:id="29" w:name="_Toc72538352"/>
      <w:r>
        <w:rPr>
          <w:lang w:val="en-US"/>
        </w:rPr>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29"/>
    </w:p>
    <w:p w14:paraId="07E71978" w14:textId="39E4B9A0" w:rsidR="00BE0BA0" w:rsidRDefault="00BE0BA0" w:rsidP="00763C71">
      <w:r w:rsidRPr="00BE0BA0">
        <w:t xml:space="preserve">The legacy </w:t>
      </w:r>
      <w:proofErr w:type="spellStart"/>
      <w:r w:rsidRPr="00BE0BA0">
        <w:t>timeAlignmentTimer</w:t>
      </w:r>
      <w:proofErr w:type="spellEnd"/>
      <w:r w:rsidRPr="00BE0BA0">
        <w:t xml:space="preserve"> </w:t>
      </w:r>
      <w:r>
        <w:t>is</w:t>
      </w:r>
      <w:r w:rsidRPr="00BE0BA0">
        <w:t xml:space="preserve"> used for closed loop</w:t>
      </w:r>
      <w:r>
        <w:t xml:space="preserve"> TA update. Similarly specific timers may be needed for open loop TA update. </w:t>
      </w:r>
    </w:p>
    <w:p w14:paraId="55EE11A9" w14:textId="11FB4738" w:rsidR="00B8761A" w:rsidRDefault="00B8761A" w:rsidP="00B8761A">
      <w:r>
        <w:t>This issue was discussed in RAN1#104-bis-e. C</w:t>
      </w:r>
      <w:r>
        <w:rPr>
          <w:lang w:val="en-US"/>
        </w:rPr>
        <w:t>companies were open to discuss the need of validly timer</w:t>
      </w:r>
      <w:r>
        <w:t xml:space="preserve"> </w:t>
      </w:r>
      <w:r w:rsidRPr="00D81715">
        <w:t>after the signalling of ephemeris, common TA, and requirements are clearer.</w:t>
      </w:r>
      <w:r>
        <w:t xml:space="preserve"> The following </w:t>
      </w:r>
      <w:r w:rsidRPr="00B8761A">
        <w:t>FL recommendation</w:t>
      </w:r>
      <w:r>
        <w:t xml:space="preserve"> was made:</w:t>
      </w:r>
    </w:p>
    <w:p w14:paraId="2928513E" w14:textId="77777777" w:rsidR="00B8761A" w:rsidRPr="006B1F93" w:rsidRDefault="00B8761A" w:rsidP="00B8761A">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FL recommendation 7</w:t>
      </w:r>
      <w:r w:rsidRPr="006B1F93">
        <w:rPr>
          <w:b/>
          <w:bCs/>
          <w:color w:val="000000"/>
          <w:sz w:val="20"/>
          <w:szCs w:val="22"/>
          <w:highlight w:val="cyan"/>
          <w:lang w:val="en-US"/>
        </w:rPr>
        <w:t>:</w:t>
      </w:r>
      <w:r w:rsidRPr="006B1F93">
        <w:rPr>
          <w:b/>
          <w:bCs/>
          <w:color w:val="000000"/>
          <w:sz w:val="20"/>
          <w:szCs w:val="22"/>
          <w:lang w:val="en-US"/>
        </w:rPr>
        <w:t xml:space="preserve"> </w:t>
      </w:r>
    </w:p>
    <w:p w14:paraId="0AC190FE" w14:textId="77777777" w:rsidR="00B8761A" w:rsidRPr="009F03D1" w:rsidRDefault="00B8761A" w:rsidP="00B8761A">
      <w:pPr>
        <w:rPr>
          <w:b/>
          <w:lang w:val="en-US"/>
        </w:rPr>
      </w:pPr>
      <w:r>
        <w:rPr>
          <w:b/>
          <w:lang w:val="en-US"/>
        </w:rPr>
        <w:t>Companies are encouraged p</w:t>
      </w:r>
      <w:r w:rsidRPr="009F03D1">
        <w:rPr>
          <w:b/>
          <w:lang w:val="en-US"/>
        </w:rPr>
        <w:t>rovide inputs to RAN1#105-e about the need of the validity timers for Common TA and UE specific TA</w:t>
      </w:r>
    </w:p>
    <w:p w14:paraId="237F662C" w14:textId="77777777" w:rsidR="00B8761A" w:rsidRPr="00B8761A" w:rsidRDefault="00B8761A" w:rsidP="00763C71">
      <w:pPr>
        <w:rPr>
          <w:bCs/>
          <w:color w:val="000000" w:themeColor="text1"/>
          <w:lang w:val="en-US" w:eastAsia="ko-KR"/>
        </w:rPr>
      </w:pPr>
    </w:p>
    <w:p w14:paraId="086903E8" w14:textId="69E835A2" w:rsidR="00763C71" w:rsidRPr="00763C71" w:rsidRDefault="00B0231D" w:rsidP="00242D9F">
      <w:r>
        <w:t xml:space="preserve">Regarding the </w:t>
      </w:r>
      <w:r w:rsidRPr="00B0231D">
        <w:t>Time Alignment Timers</w:t>
      </w:r>
      <w:r>
        <w:t xml:space="preserve"> for </w:t>
      </w:r>
      <w:r w:rsidRPr="00B0231D">
        <w:t>NTN UE</w:t>
      </w:r>
      <w:r>
        <w:t xml:space="preserve"> these proposa</w:t>
      </w:r>
      <w:r w:rsidR="00550752">
        <w:t>ls were submitted to RAN1#105</w:t>
      </w:r>
      <w:r>
        <w:t>-e: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1C37FD0F" w:rsidR="00D90317" w:rsidRPr="00902581" w:rsidRDefault="00E51864" w:rsidP="0071682B">
            <w:r w:rsidRPr="00351341">
              <w:t>THALES</w:t>
            </w:r>
          </w:p>
        </w:tc>
        <w:tc>
          <w:tcPr>
            <w:tcW w:w="4068" w:type="pct"/>
          </w:tcPr>
          <w:p w14:paraId="05600175" w14:textId="77777777" w:rsidR="00E51864" w:rsidRPr="000636D1" w:rsidRDefault="00E51864" w:rsidP="00E51864">
            <w:r w:rsidRPr="00421D3A">
              <w:rPr>
                <w:b/>
              </w:rPr>
              <w:t xml:space="preserve">Proposal 5: </w:t>
            </w:r>
            <w:r w:rsidRPr="000636D1">
              <w:t>A validity timer configured for Common TA defines the maximum time during which the UE can track the Common RTD without having acquired new assistance information to be used for Common TA calculation.</w:t>
            </w:r>
          </w:p>
          <w:p w14:paraId="4F2497B5" w14:textId="77777777" w:rsidR="00E51864" w:rsidRPr="00421D3A" w:rsidRDefault="00E51864" w:rsidP="00CC666D">
            <w:pPr>
              <w:pStyle w:val="Paragraphedeliste"/>
              <w:numPr>
                <w:ilvl w:val="0"/>
                <w:numId w:val="28"/>
              </w:numPr>
              <w:spacing w:after="0"/>
              <w:jc w:val="both"/>
            </w:pPr>
            <w:r w:rsidRPr="00421D3A">
              <w:t>This timer is restarted each time the UE receives new assistance information.</w:t>
            </w:r>
          </w:p>
          <w:p w14:paraId="49DCC90E" w14:textId="77777777" w:rsidR="00E51864" w:rsidRDefault="00E51864" w:rsidP="00CC666D">
            <w:pPr>
              <w:pStyle w:val="Paragraphedeliste"/>
              <w:numPr>
                <w:ilvl w:val="0"/>
                <w:numId w:val="28"/>
              </w:numPr>
              <w:spacing w:after="0"/>
              <w:jc w:val="both"/>
            </w:pPr>
            <w:r w:rsidRPr="00421D3A">
              <w:t>The UE assumes that it has lost uplink synchronization if this timer expires and assistance information is not available.</w:t>
            </w:r>
          </w:p>
          <w:p w14:paraId="6D0850F1" w14:textId="77777777" w:rsidR="00D90317" w:rsidRPr="00E51864" w:rsidRDefault="00D90317" w:rsidP="003B552F">
            <w:pPr>
              <w:pStyle w:val="Doc-text2"/>
              <w:spacing w:after="0"/>
              <w:ind w:left="0" w:firstLine="0"/>
              <w:rPr>
                <w:rFonts w:eastAsia="SimSun"/>
                <w:lang w:val="en-GB" w:eastAsia="ko-KR"/>
              </w:rPr>
            </w:pPr>
          </w:p>
        </w:tc>
      </w:tr>
      <w:tr w:rsidR="00E4342A" w:rsidRPr="00902581" w14:paraId="42A947ED" w14:textId="77777777" w:rsidTr="0071682B">
        <w:tc>
          <w:tcPr>
            <w:tcW w:w="932" w:type="pct"/>
          </w:tcPr>
          <w:p w14:paraId="7D6A8C67" w14:textId="43F6417C" w:rsidR="00E4342A" w:rsidRPr="00BC5EB6" w:rsidRDefault="003B552F" w:rsidP="0071682B">
            <w:r w:rsidRPr="00351341">
              <w:t>MediaTek Inc.</w:t>
            </w:r>
          </w:p>
        </w:tc>
        <w:tc>
          <w:tcPr>
            <w:tcW w:w="4068" w:type="pct"/>
          </w:tcPr>
          <w:p w14:paraId="3877C9A3"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667F3BDE" w14:textId="77777777" w:rsidR="003B552F" w:rsidRPr="00F1397F" w:rsidRDefault="003B552F" w:rsidP="003B552F">
            <w:pPr>
              <w:pStyle w:val="Doc-text2"/>
              <w:spacing w:after="0"/>
              <w:ind w:left="0" w:firstLine="0"/>
              <w:rPr>
                <w:rFonts w:ascii="Times New Roman" w:eastAsia="+mn-ea" w:hAnsi="Times New Roman" w:cs="Times New Roman"/>
                <w:color w:val="000000"/>
                <w:kern w:val="24"/>
                <w:sz w:val="20"/>
                <w:szCs w:val="20"/>
                <w:lang w:val="en-GB"/>
              </w:rPr>
            </w:pPr>
          </w:p>
          <w:p w14:paraId="3A28A2B1"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w:t>
            </w:r>
            <w:proofErr w:type="spellStart"/>
            <w:r w:rsidRPr="00F1397F">
              <w:rPr>
                <w:rFonts w:ascii="Times New Roman" w:eastAsia="+mn-ea" w:hAnsi="Times New Roman" w:cs="Times New Roman"/>
                <w:color w:val="000000"/>
                <w:kern w:val="24"/>
                <w:sz w:val="20"/>
                <w:szCs w:val="20"/>
                <w:lang w:val="en-GB"/>
              </w:rPr>
              <w:t>tracking</w:t>
            </w:r>
            <w:proofErr w:type="spellEnd"/>
            <w:r w:rsidRPr="00F1397F">
              <w:rPr>
                <w:rFonts w:ascii="Times New Roman" w:eastAsia="+mn-ea" w:hAnsi="Times New Roman" w:cs="Times New Roman"/>
                <w:color w:val="000000"/>
                <w:kern w:val="24"/>
                <w:sz w:val="20"/>
                <w:szCs w:val="20"/>
                <w:lang w:val="en-GB"/>
              </w:rPr>
              <w:t xml:space="preserve">, it is needed to discuss the aspects that are relevant for common TA tracking. </w:t>
            </w:r>
          </w:p>
          <w:p w14:paraId="1E090567" w14:textId="77777777" w:rsidR="00CA4CC4" w:rsidRPr="00F1397F" w:rsidRDefault="00CA4CC4" w:rsidP="003B552F">
            <w:pPr>
              <w:pStyle w:val="Doc-text2"/>
              <w:spacing w:after="0"/>
              <w:ind w:left="0" w:firstLine="0"/>
              <w:rPr>
                <w:rFonts w:ascii="Times New Roman" w:eastAsia="+mn-ea" w:hAnsi="Times New Roman" w:cs="Times New Roman"/>
                <w:color w:val="000000"/>
                <w:kern w:val="24"/>
                <w:sz w:val="20"/>
                <w:szCs w:val="20"/>
                <w:lang w:val="en-GB"/>
              </w:rPr>
            </w:pPr>
          </w:p>
          <w:p w14:paraId="7B994998" w14:textId="773A98E8" w:rsidR="00E4342A" w:rsidRPr="00E4342A" w:rsidRDefault="00CA4CC4" w:rsidP="005257E7">
            <w:pPr>
              <w:spacing w:after="0"/>
              <w:rPr>
                <w:rFonts w:eastAsia="SimSun"/>
                <w:b/>
                <w:lang w:eastAsia="ko-KR"/>
              </w:rPr>
            </w:pPr>
            <w:r w:rsidRPr="00F1397F">
              <w:rPr>
                <w:rFonts w:eastAsia="+mn-ea"/>
                <w:b/>
                <w:color w:val="000000"/>
                <w:kern w:val="24"/>
              </w:rPr>
              <w:t>Proposal 6</w:t>
            </w:r>
            <w:r w:rsidRPr="00F1397F">
              <w:rPr>
                <w:rFonts w:eastAsia="+mn-ea"/>
                <w:color w:val="000000"/>
                <w:kern w:val="24"/>
              </w:rPr>
              <w:t>: The common TA parameters can be signalled on the same SIB with the PV/ephemeris information, in which case the validity timer if used can be common to both information.</w:t>
            </w:r>
          </w:p>
        </w:tc>
      </w:tr>
      <w:tr w:rsidR="0071682B" w:rsidRPr="00902581" w14:paraId="50638D14" w14:textId="77777777" w:rsidTr="0071682B">
        <w:tc>
          <w:tcPr>
            <w:tcW w:w="932" w:type="pct"/>
          </w:tcPr>
          <w:p w14:paraId="1C0050B6" w14:textId="23B8C4C2" w:rsidR="0071682B" w:rsidRPr="00BC5EB6" w:rsidRDefault="00964108" w:rsidP="0071682B">
            <w:r>
              <w:t>OPPO</w:t>
            </w:r>
          </w:p>
        </w:tc>
        <w:tc>
          <w:tcPr>
            <w:tcW w:w="4068" w:type="pct"/>
          </w:tcPr>
          <w:p w14:paraId="53251355" w14:textId="02611EF9" w:rsidR="0071682B" w:rsidRPr="00964108" w:rsidRDefault="00964108" w:rsidP="00964108">
            <w:pPr>
              <w:pStyle w:val="Corpsdetexte"/>
              <w:spacing w:after="0"/>
            </w:pPr>
            <w:r w:rsidRPr="00964108">
              <w:rPr>
                <w:b/>
              </w:rPr>
              <w:t xml:space="preserve">Proposal </w:t>
            </w:r>
            <w:r w:rsidRPr="00964108">
              <w:rPr>
                <w:rFonts w:eastAsia="SimSun"/>
                <w:b/>
                <w:lang w:eastAsia="zh-CN"/>
              </w:rPr>
              <w:t>8</w:t>
            </w:r>
            <w:r w:rsidRPr="00964108">
              <w:rPr>
                <w:b/>
              </w:rPr>
              <w:t>:</w:t>
            </w:r>
            <w:r w:rsidRPr="00687125">
              <w:t xml:space="preserve"> </w:t>
            </w:r>
            <w:r w:rsidRPr="00687125">
              <w:rPr>
                <w:rFonts w:eastAsia="SimSun" w:hint="eastAsia"/>
                <w:lang w:eastAsia="zh-CN"/>
              </w:rPr>
              <w:t xml:space="preserve">Two timers are introduced to ensure the accuracy of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TA,common</m:t>
                  </m:r>
                </m:sub>
              </m:sSub>
            </m:oMath>
            <w:r w:rsidRPr="00687125">
              <w:rPr>
                <w:rFonts w:eastAsia="SimSun" w:hint="eastAsia"/>
                <w:lang w:eastAsia="zh-CN"/>
              </w:rPr>
              <w:t xml:space="preserve"> and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TA,UE</m:t>
                  </m:r>
                  <m:r>
                    <m:rPr>
                      <m:sty m:val="p"/>
                    </m:rPr>
                    <w:rPr>
                      <w:rFonts w:ascii="Cambria Math" w:eastAsia="MS Mincho" w:hAnsi="Cambria Math" w:cs="MS Mincho" w:hint="eastAsia"/>
                      <w:lang w:eastAsia="ko-KR"/>
                    </w:rPr>
                    <m:t>-</m:t>
                  </m:r>
                  <m:r>
                    <m:rPr>
                      <m:sty m:val="p"/>
                    </m:rPr>
                    <w:rPr>
                      <w:rFonts w:ascii="Cambria Math" w:hAnsi="Cambria Math" w:hint="eastAsia"/>
                      <w:lang w:eastAsia="ko-KR"/>
                    </w:rPr>
                    <m:t>specific</m:t>
                  </m:r>
                </m:sub>
              </m:sSub>
            </m:oMath>
            <w:r w:rsidRPr="00687125">
              <w:rPr>
                <w:rFonts w:eastAsia="SimSun" w:hint="eastAsia"/>
                <w:lang w:eastAsia="zh-CN"/>
              </w:rPr>
              <w:t>.</w:t>
            </w:r>
          </w:p>
        </w:tc>
      </w:tr>
      <w:tr w:rsidR="00FD7D42" w:rsidRPr="00902581" w14:paraId="398638B9" w14:textId="77777777" w:rsidTr="0071682B">
        <w:tc>
          <w:tcPr>
            <w:tcW w:w="932" w:type="pct"/>
          </w:tcPr>
          <w:p w14:paraId="5A29BA59" w14:textId="3B85EEC5" w:rsidR="00FD7D42" w:rsidRPr="00BC5EB6" w:rsidRDefault="00F747BC" w:rsidP="0071682B">
            <w:r>
              <w:t>Nokia</w:t>
            </w:r>
          </w:p>
        </w:tc>
        <w:tc>
          <w:tcPr>
            <w:tcW w:w="4068" w:type="pct"/>
          </w:tcPr>
          <w:p w14:paraId="7BA4BA18" w14:textId="77777777" w:rsidR="00F747BC" w:rsidRPr="00687125" w:rsidRDefault="00F747BC" w:rsidP="00F747BC">
            <w:pPr>
              <w:rPr>
                <w:rFonts w:eastAsia="Times New Roman"/>
                <w:bCs/>
                <w:color w:val="000000" w:themeColor="text1"/>
                <w:lang w:val="en-US"/>
              </w:rPr>
            </w:pPr>
            <w:r w:rsidRPr="00F747BC">
              <w:rPr>
                <w:rFonts w:eastAsia="Times New Roman"/>
                <w:b/>
                <w:bCs/>
                <w:color w:val="000000" w:themeColor="text1"/>
                <w:lang w:val="en-US"/>
              </w:rPr>
              <w:t>Proposal 11:</w:t>
            </w:r>
            <w:r w:rsidRPr="00687125">
              <w:rPr>
                <w:rFonts w:eastAsia="Times New Roman"/>
                <w:bCs/>
                <w:color w:val="000000" w:themeColor="text1"/>
                <w:lang w:val="en-US"/>
              </w:rPr>
              <w:t xml:space="preserve"> A validity timer configured for both </w:t>
            </w:r>
            <w:r w:rsidRPr="00687125">
              <w:rPr>
                <w:rFonts w:eastAsia="Times New Roman"/>
                <w:bCs/>
                <w:color w:val="000000" w:themeColor="text1"/>
                <w:sz w:val="19"/>
                <w:szCs w:val="19"/>
                <w:lang w:val="en-US"/>
              </w:rPr>
              <w:t xml:space="preserve">UE-specific TA and </w:t>
            </w:r>
            <w:r w:rsidRPr="00687125">
              <w:rPr>
                <w:rFonts w:eastAsia="Times New Roman"/>
                <w:bCs/>
                <w:color w:val="000000" w:themeColor="text1"/>
                <w:lang w:val="en-US"/>
              </w:rPr>
              <w:t xml:space="preserve">Common TA defining the maximum time during which the UE can track the </w:t>
            </w:r>
            <w:r w:rsidRPr="00687125">
              <w:rPr>
                <w:rFonts w:eastAsia="Times New Roman"/>
                <w:bCs/>
                <w:color w:val="000000" w:themeColor="text1"/>
                <w:sz w:val="19"/>
                <w:szCs w:val="19"/>
                <w:lang w:val="en-US"/>
              </w:rPr>
              <w:t>RTD on service link</w:t>
            </w:r>
            <w:r w:rsidRPr="00687125">
              <w:rPr>
                <w:rFonts w:eastAsia="Times New Roman"/>
                <w:bCs/>
                <w:color w:val="000000" w:themeColor="text1"/>
                <w:lang w:val="en-US"/>
              </w:rPr>
              <w:t xml:space="preserve"> and Common RTD without having acquired new ephemeris or assistance information shall be used.</w:t>
            </w:r>
          </w:p>
          <w:p w14:paraId="798420E1" w14:textId="77777777" w:rsidR="00F747BC" w:rsidRPr="00687125" w:rsidRDefault="00F747BC" w:rsidP="00CC666D">
            <w:pPr>
              <w:pStyle w:val="Paragraphedeliste"/>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This validity timer is restarted each time the UE receives new ephemeris and assistance information to be used for Common TA estimation.</w:t>
            </w:r>
          </w:p>
          <w:p w14:paraId="11883F03" w14:textId="77777777" w:rsidR="00FD7D42" w:rsidRDefault="00F747BC" w:rsidP="00CC666D">
            <w:pPr>
              <w:pStyle w:val="Paragraphedeliste"/>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The UE assumes that it has lost uplink synchronization if this timer expires and new ephemeris and assistance information is not available.</w:t>
            </w:r>
          </w:p>
          <w:p w14:paraId="0DDEDB0D" w14:textId="309BB0DF" w:rsidR="00EB62DF" w:rsidRPr="00EB62DF" w:rsidRDefault="00EB62DF" w:rsidP="00EB62DF">
            <w:pPr>
              <w:contextualSpacing/>
              <w:jc w:val="both"/>
              <w:rPr>
                <w:rFonts w:eastAsia="Times New Roman"/>
                <w:bCs/>
                <w:color w:val="000000" w:themeColor="text1"/>
                <w:lang w:val="en-US"/>
              </w:rPr>
            </w:pPr>
            <w:r w:rsidRPr="00EB62DF">
              <w:rPr>
                <w:rFonts w:eastAsia="Times New Roman"/>
                <w:b/>
                <w:bCs/>
                <w:color w:val="000000" w:themeColor="text1"/>
                <w:lang w:val="en-US"/>
              </w:rPr>
              <w:t>Proposal 12:</w:t>
            </w:r>
            <w:r w:rsidRPr="00EB62DF">
              <w:rPr>
                <w:rFonts w:eastAsia="Times New Roman"/>
                <w:bCs/>
                <w:color w:val="000000" w:themeColor="text1"/>
                <w:lang w:val="en-US"/>
              </w:rPr>
              <w:t xml:space="preserve"> RAN2 to study whether the TA timer can be also used as a validity timer for open-loop update of both UE-specific TA and Common TA.</w:t>
            </w:r>
          </w:p>
        </w:tc>
      </w:tr>
      <w:tr w:rsidR="00850A07" w:rsidRPr="00902581" w14:paraId="65D58442" w14:textId="77777777" w:rsidTr="0071682B">
        <w:tc>
          <w:tcPr>
            <w:tcW w:w="932" w:type="pct"/>
          </w:tcPr>
          <w:p w14:paraId="4D2E6D95" w14:textId="6DBA053E" w:rsidR="00850A07" w:rsidRPr="00BC5EB6" w:rsidRDefault="00412E11" w:rsidP="0071682B">
            <w:r>
              <w:lastRenderedPageBreak/>
              <w:t>ZTE</w:t>
            </w:r>
          </w:p>
        </w:tc>
        <w:tc>
          <w:tcPr>
            <w:tcW w:w="4068" w:type="pct"/>
          </w:tcPr>
          <w:p w14:paraId="67E93E02" w14:textId="77777777" w:rsidR="00412E11" w:rsidRPr="00412E11" w:rsidRDefault="00412E11" w:rsidP="00412E11">
            <w:pPr>
              <w:pStyle w:val="LGTdoc1"/>
              <w:spacing w:before="120" w:after="0"/>
              <w:contextualSpacing/>
              <w:rPr>
                <w:b w:val="0"/>
                <w:sz w:val="20"/>
                <w:lang w:val="en-US"/>
              </w:rPr>
            </w:pPr>
            <w:r w:rsidRPr="00412E11">
              <w:rPr>
                <w:sz w:val="20"/>
                <w:lang w:val="en-US"/>
              </w:rPr>
              <w:t>Proposal 6:</w:t>
            </w:r>
            <w:r w:rsidRPr="00412E11">
              <w:rPr>
                <w:b w:val="0"/>
                <w:sz w:val="20"/>
                <w:lang w:val="en-US"/>
              </w:rPr>
              <w:t xml:space="preserve"> Indication of on the valid time for satellite ephemeris data is preferred instead of UE-specific TA.</w:t>
            </w:r>
          </w:p>
          <w:p w14:paraId="7927C981" w14:textId="77777777" w:rsidR="00850A07" w:rsidRDefault="00412E11" w:rsidP="00412E11">
            <w:pPr>
              <w:pStyle w:val="LGTdoc1"/>
              <w:snapToGrid/>
              <w:spacing w:beforeLines="0" w:after="0" w:afterAutospacing="0"/>
              <w:contextualSpacing/>
              <w:jc w:val="left"/>
              <w:rPr>
                <w:b w:val="0"/>
                <w:sz w:val="20"/>
                <w:lang w:val="en-US"/>
              </w:rPr>
            </w:pPr>
            <w:r w:rsidRPr="00412E11">
              <w:rPr>
                <w:sz w:val="20"/>
                <w:lang w:val="en-US"/>
              </w:rPr>
              <w:t>Proposal 7:</w:t>
            </w:r>
            <w:r w:rsidRPr="00412E11">
              <w:rPr>
                <w:b w:val="0"/>
                <w:sz w:val="20"/>
                <w:lang w:val="en-US"/>
              </w:rPr>
              <w:t xml:space="preserve"> Configuration on the validity timer should be supported for common TA and common TA drift rate, and it will be started/restarted when a common TA or common TA drift rate is activated</w:t>
            </w:r>
          </w:p>
          <w:p w14:paraId="092EDCB3" w14:textId="082C33FF" w:rsidR="00823DC6" w:rsidRPr="00823DC6" w:rsidRDefault="00823DC6" w:rsidP="00412E11">
            <w:pPr>
              <w:pStyle w:val="LGTdoc1"/>
              <w:snapToGrid/>
              <w:spacing w:beforeLines="0" w:after="0" w:afterAutospacing="0"/>
              <w:contextualSpacing/>
              <w:jc w:val="left"/>
              <w:rPr>
                <w:sz w:val="20"/>
              </w:rPr>
            </w:pPr>
          </w:p>
        </w:tc>
      </w:tr>
      <w:tr w:rsidR="00E3071C" w:rsidRPr="00902581" w14:paraId="5D1D042D" w14:textId="77777777" w:rsidTr="0071682B">
        <w:tc>
          <w:tcPr>
            <w:tcW w:w="932" w:type="pct"/>
          </w:tcPr>
          <w:p w14:paraId="4EB66657" w14:textId="2AA9590A" w:rsidR="00E3071C" w:rsidRDefault="00E3071C" w:rsidP="0071682B">
            <w:r w:rsidRPr="00351341">
              <w:t>Lenovo, Motorola Mobility</w:t>
            </w:r>
          </w:p>
        </w:tc>
        <w:tc>
          <w:tcPr>
            <w:tcW w:w="4068" w:type="pct"/>
          </w:tcPr>
          <w:p w14:paraId="4680FAA9" w14:textId="3D3629EF" w:rsidR="00E3071C" w:rsidRPr="00E65677" w:rsidRDefault="00E3071C" w:rsidP="00412E11">
            <w:pPr>
              <w:pStyle w:val="LGTdoc1"/>
              <w:spacing w:before="120" w:after="0"/>
              <w:contextualSpacing/>
              <w:rPr>
                <w:sz w:val="20"/>
                <w:lang w:val="en-US"/>
              </w:rPr>
            </w:pPr>
            <w:r w:rsidRPr="00E65677">
              <w:rPr>
                <w:rFonts w:eastAsiaTheme="minorEastAsia" w:hint="eastAsia"/>
                <w:bCs/>
                <w:iCs/>
                <w:sz w:val="20"/>
                <w:szCs w:val="22"/>
                <w:lang w:val="en-US" w:eastAsia="zh-CN"/>
              </w:rPr>
              <w:t>P</w:t>
            </w:r>
            <w:r w:rsidRPr="00E65677">
              <w:rPr>
                <w:rFonts w:eastAsiaTheme="minorEastAsia"/>
                <w:bCs/>
                <w:iCs/>
                <w:sz w:val="20"/>
                <w:szCs w:val="22"/>
                <w:lang w:val="en-US" w:eastAsia="zh-CN"/>
              </w:rPr>
              <w:t xml:space="preserve">roposal 5: </w:t>
            </w:r>
            <w:r w:rsidRPr="00E65677">
              <w:rPr>
                <w:rFonts w:eastAsiaTheme="minorEastAsia"/>
                <w:b w:val="0"/>
                <w:bCs/>
                <w:iCs/>
                <w:sz w:val="20"/>
                <w:szCs w:val="22"/>
                <w:lang w:val="en-US" w:eastAsia="zh-CN"/>
              </w:rPr>
              <w:t>Support indication of TA validity timer value in the TA indication message</w:t>
            </w:r>
          </w:p>
        </w:tc>
      </w:tr>
      <w:tr w:rsidR="00657A49" w:rsidRPr="00902581" w14:paraId="29863939" w14:textId="77777777" w:rsidTr="0071682B">
        <w:tc>
          <w:tcPr>
            <w:tcW w:w="932" w:type="pct"/>
          </w:tcPr>
          <w:p w14:paraId="07BCA6FB" w14:textId="30755384" w:rsidR="00657A49" w:rsidRPr="00351341" w:rsidRDefault="00657A49" w:rsidP="0071682B">
            <w:r w:rsidRPr="00657A49">
              <w:t>LG Electronics</w:t>
            </w:r>
          </w:p>
        </w:tc>
        <w:tc>
          <w:tcPr>
            <w:tcW w:w="4068" w:type="pct"/>
          </w:tcPr>
          <w:p w14:paraId="6B5EA8FF" w14:textId="56F6128F" w:rsidR="00657A49" w:rsidRPr="00E65677" w:rsidRDefault="00657A49" w:rsidP="00412E11">
            <w:pPr>
              <w:pStyle w:val="LGTdoc1"/>
              <w:spacing w:before="120" w:after="0"/>
              <w:contextualSpacing/>
              <w:rPr>
                <w:rFonts w:eastAsiaTheme="minorEastAsia"/>
                <w:bCs/>
                <w:iCs/>
                <w:sz w:val="20"/>
                <w:szCs w:val="22"/>
                <w:lang w:val="en-US" w:eastAsia="zh-CN"/>
              </w:rPr>
            </w:pPr>
            <w:r w:rsidRPr="00E65677">
              <w:rPr>
                <w:rFonts w:eastAsiaTheme="minorEastAsia"/>
                <w:bCs/>
                <w:iCs/>
                <w:sz w:val="20"/>
                <w:szCs w:val="22"/>
                <w:lang w:val="en-US" w:eastAsia="zh-CN"/>
              </w:rPr>
              <w:t xml:space="preserve">Proposal 5. </w:t>
            </w:r>
            <w:r w:rsidRPr="00E65677">
              <w:rPr>
                <w:rFonts w:eastAsiaTheme="minorEastAsia"/>
                <w:b w:val="0"/>
                <w:bCs/>
                <w:iCs/>
                <w:sz w:val="20"/>
                <w:szCs w:val="22"/>
                <w:lang w:val="en-US" w:eastAsia="zh-CN"/>
              </w:rPr>
              <w:t>Support separate validity timers for common TA and UE specific TA in Rel-17 NTN.</w:t>
            </w:r>
          </w:p>
        </w:tc>
      </w:tr>
      <w:tr w:rsidR="00085485" w:rsidRPr="00902581" w14:paraId="2929A88A" w14:textId="77777777" w:rsidTr="0071682B">
        <w:tc>
          <w:tcPr>
            <w:tcW w:w="932" w:type="pct"/>
          </w:tcPr>
          <w:p w14:paraId="3D28EADF" w14:textId="5E1B3092" w:rsidR="00085485" w:rsidRPr="00657A49" w:rsidRDefault="00B0191C" w:rsidP="0071682B">
            <w:r w:rsidRPr="00B0191C">
              <w:t>Asia Pacific Telecom, FGI, ITRI, III</w:t>
            </w:r>
          </w:p>
        </w:tc>
        <w:tc>
          <w:tcPr>
            <w:tcW w:w="4068" w:type="pct"/>
          </w:tcPr>
          <w:p w14:paraId="637D26B4" w14:textId="77777777" w:rsidR="00085485" w:rsidRPr="001E1E85" w:rsidRDefault="00085485"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8</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RACH, no validity timer for common TA is needed, if common TA is provided in SIB1, and if common TA update triggers SI change indication, then UE shall update common TA by re-acquiring SIB1 after receiving a short message in its paging occasion.</w:t>
            </w:r>
          </w:p>
          <w:p w14:paraId="0410F49D" w14:textId="77777777" w:rsidR="00556E26" w:rsidRPr="001E1E85" w:rsidRDefault="00556E26"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9</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RRC_CONNECTED, no validity timer for common TA is needed if common TA is provided in SIB1 and if common TA update triggers SI change indication.</w:t>
            </w:r>
          </w:p>
          <w:p w14:paraId="65C74833" w14:textId="7300A8AF" w:rsidR="000F2570" w:rsidRPr="00657A49" w:rsidRDefault="000F2570" w:rsidP="00412E11">
            <w:pPr>
              <w:pStyle w:val="LGTdoc1"/>
              <w:spacing w:before="120" w:after="0"/>
              <w:contextualSpacing/>
              <w:rPr>
                <w:rFonts w:eastAsiaTheme="minorEastAsia"/>
                <w:bCs/>
                <w:iCs/>
                <w:sz w:val="22"/>
                <w:szCs w:val="22"/>
                <w:lang w:val="en-US" w:eastAsia="zh-CN"/>
              </w:rPr>
            </w:pPr>
            <w:r w:rsidRPr="001E1E85">
              <w:rPr>
                <w:rFonts w:eastAsiaTheme="minorEastAsia"/>
                <w:bCs/>
                <w:iCs/>
                <w:sz w:val="20"/>
                <w:szCs w:val="22"/>
                <w:lang w:val="en-US" w:eastAsia="zh-CN"/>
              </w:rPr>
              <w:t>Proposal 10</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No validity timer for UE-specific TA is needed if a GNSS measurement gap is supported for the L band. NW and UE shall share a common understanding of when to update GNSS and ephemeris.</w:t>
            </w:r>
          </w:p>
        </w:tc>
      </w:tr>
    </w:tbl>
    <w:p w14:paraId="52FB0FB3" w14:textId="77777777" w:rsidR="00242D9F" w:rsidRDefault="00242D9F" w:rsidP="00242D9F">
      <w:pPr>
        <w:pStyle w:val="Titre2"/>
      </w:pPr>
      <w:bookmarkStart w:id="30" w:name="_Toc72538353"/>
      <w:r w:rsidRPr="00902581">
        <w:t>Company views</w:t>
      </w:r>
      <w:bookmarkEnd w:id="30"/>
    </w:p>
    <w:p w14:paraId="0ADB6FF9" w14:textId="51419E95" w:rsidR="00990814" w:rsidRDefault="00990814" w:rsidP="007027B8">
      <w:r>
        <w:t>[</w:t>
      </w:r>
      <w:r w:rsidRPr="00351341">
        <w:t>THALES</w:t>
      </w:r>
      <w:r>
        <w:t>] proposed to introduce a</w:t>
      </w:r>
      <w:r w:rsidRPr="00990814">
        <w:t xml:space="preserve"> validity timer for Common TA</w:t>
      </w:r>
      <w:r w:rsidR="0066704B">
        <w:t xml:space="preserve"> </w:t>
      </w:r>
    </w:p>
    <w:p w14:paraId="12BD4729" w14:textId="0FCF9600" w:rsidR="00990814" w:rsidRDefault="00990814" w:rsidP="007027B8">
      <w:r>
        <w:t>According to [MediaTek ]</w:t>
      </w:r>
      <w:r w:rsidRPr="00990814">
        <w:t xml:space="preserve"> </w:t>
      </w:r>
      <w:r>
        <w:t>b</w:t>
      </w:r>
      <w:r w:rsidRPr="00990814">
        <w:t xml:space="preserve">efore it can be discussed whether there is a need for a validity timer configured for common TA tracking </w:t>
      </w:r>
      <w:proofErr w:type="spellStart"/>
      <w:r w:rsidRPr="00990814">
        <w:t>tracking</w:t>
      </w:r>
      <w:proofErr w:type="spellEnd"/>
      <w:r w:rsidRPr="00990814">
        <w:t>, it is needed to discuss the aspects that are relevant for common TA tracking.</w:t>
      </w:r>
      <w:r w:rsidR="0066704B" w:rsidRPr="0066704B">
        <w:t xml:space="preserve"> </w:t>
      </w:r>
      <w:r w:rsidR="0066704B">
        <w:t>[MediaTek ]</w:t>
      </w:r>
      <w:r w:rsidR="0066704B" w:rsidRPr="00990814">
        <w:t xml:space="preserve"> </w:t>
      </w:r>
      <w:r w:rsidR="0066704B">
        <w:t xml:space="preserve">proposed to introduce  </w:t>
      </w:r>
      <w:r w:rsidR="0066704B" w:rsidRPr="0066704B">
        <w:t>NTN UE time alignment timer for re-acquisition of the satellite ephemeris</w:t>
      </w:r>
      <w:r w:rsidR="0066704B">
        <w:t>.</w:t>
      </w:r>
    </w:p>
    <w:p w14:paraId="1F0A062F" w14:textId="1A7E753A" w:rsidR="00C17CB6" w:rsidRDefault="00C17CB6" w:rsidP="007027B8">
      <w:pPr>
        <w:rPr>
          <w:rFonts w:eastAsia="SimSun"/>
          <w:lang w:eastAsia="zh-CN"/>
        </w:rPr>
      </w:pPr>
      <w:r>
        <w:t>[OPPO</w:t>
      </w:r>
      <w:r w:rsidR="009039AC">
        <w:t>, Nokia</w:t>
      </w:r>
      <w:r w:rsidR="00094224">
        <w:t>, LG</w:t>
      </w:r>
      <w:r>
        <w:t xml:space="preserve">] proposed to introduce both timers </w:t>
      </w:r>
    </w:p>
    <w:p w14:paraId="2FE4B53E" w14:textId="74B26BD3" w:rsidR="009039AC" w:rsidRDefault="00094224" w:rsidP="007027B8">
      <w:r>
        <w:t xml:space="preserve">For </w:t>
      </w:r>
      <w:r w:rsidR="009039AC">
        <w:t>[</w:t>
      </w:r>
      <w:r w:rsidR="006E0C56">
        <w:t>ZTE</w:t>
      </w:r>
      <w:r w:rsidR="009039AC">
        <w:t xml:space="preserve">] </w:t>
      </w:r>
      <w:r w:rsidRPr="00094224">
        <w:t>Indication of on the valid time for satellite ephemeris data is preferred instead of UE-specific TA.</w:t>
      </w:r>
      <w:r>
        <w:t xml:space="preserve"> And proposed to support</w:t>
      </w:r>
      <w:r w:rsidRPr="00094224">
        <w:t xml:space="preserve"> the validity timer for common TA</w:t>
      </w:r>
      <w:r>
        <w:t>.</w:t>
      </w:r>
    </w:p>
    <w:p w14:paraId="7BDF8485" w14:textId="1FEC6616" w:rsidR="00094224" w:rsidRDefault="00094224" w:rsidP="007027B8">
      <w:r>
        <w:t>[</w:t>
      </w:r>
      <w:r w:rsidRPr="00351341">
        <w:t>Lenovo, Motorola Mobility</w:t>
      </w:r>
      <w:r>
        <w:t xml:space="preserve">] </w:t>
      </w:r>
      <w:r w:rsidRPr="00094224">
        <w:t>Support indication of TA validity timer value in the TA indication message</w:t>
      </w:r>
      <w:r>
        <w:t>.</w:t>
      </w:r>
    </w:p>
    <w:p w14:paraId="4E11E78A" w14:textId="4D7EEFEE" w:rsidR="00094224" w:rsidRDefault="00094224" w:rsidP="007027B8">
      <w:r>
        <w:t>[</w:t>
      </w:r>
      <w:r w:rsidRPr="00B0191C">
        <w:t>Asia Pacific Telecom, FGI, ITRI, III</w:t>
      </w:r>
      <w:r>
        <w:t xml:space="preserve">] do not support the introduction of </w:t>
      </w:r>
      <w:r w:rsidRPr="00990814">
        <w:t>validity timer</w:t>
      </w:r>
      <w:r>
        <w:t xml:space="preserve"> for Common TA and for </w:t>
      </w:r>
      <w:r w:rsidRPr="00094224">
        <w:t>UE-specific TA</w:t>
      </w:r>
      <w:r>
        <w:t>.</w:t>
      </w:r>
    </w:p>
    <w:p w14:paraId="0725E2B6" w14:textId="77777777" w:rsidR="00C73105" w:rsidRDefault="00C73105" w:rsidP="007027B8">
      <w:r>
        <w:t>From [</w:t>
      </w:r>
      <w:proofErr w:type="spellStart"/>
      <w:r>
        <w:t>Moderatos’s</w:t>
      </w:r>
      <w:proofErr w:type="spellEnd"/>
      <w:r>
        <w:t xml:space="preserve"> perspective]: </w:t>
      </w:r>
    </w:p>
    <w:p w14:paraId="5A871DF0" w14:textId="1F6F8363" w:rsidR="00A77877" w:rsidRDefault="00A77877" w:rsidP="007027B8">
      <w:r>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00456ABE">
        <w:t xml:space="preserve">Common TA parameters </w:t>
      </w:r>
      <w:r>
        <w:t xml:space="preserve">acquired in the SIB </w:t>
      </w:r>
      <w:r w:rsidRPr="003709D6">
        <w:t xml:space="preserve">will be valid only during a validity time period </w:t>
      </w:r>
      <w:r>
        <w:t xml:space="preserve">which </w:t>
      </w:r>
      <w:r w:rsidRPr="003709D6">
        <w:t xml:space="preserve">depends on the maximum tolerable error on common TA estimation </w:t>
      </w:r>
      <w:r w:rsidR="00456ABE">
        <w:t>which is depending on the method adopted for feeder link timing drift handling (issue#1)</w:t>
      </w:r>
      <w:r w:rsidRPr="003709D6">
        <w:t xml:space="preserve">. At the reception of new </w:t>
      </w:r>
      <w:r w:rsidR="00456ABE">
        <w:t>Common TA parameters</w:t>
      </w:r>
      <w:r w:rsidRPr="003709D6">
        <w:t>, the UE shall start/restart related timer. At expiry of this timer a new acquisition of Common TA estimation assistance information is required</w:t>
      </w:r>
    </w:p>
    <w:p w14:paraId="40C303BB" w14:textId="2CC31954" w:rsidR="00990814" w:rsidRDefault="00C73105" w:rsidP="007027B8">
      <w:r w:rsidRPr="00C73105">
        <w:t xml:space="preserve">For </w:t>
      </w:r>
      <w:r w:rsidR="00456ABE" w:rsidRPr="00456ABE">
        <w:t xml:space="preserve">UE specific TA </w:t>
      </w:r>
      <w:r w:rsidRPr="00C73105">
        <w:t>update the UE needs to acquire satellite ephemeris and use its own propagator to predict its specific TA during a certain time period without the need of acquiring new ephemeris data. The newly acquired ephemeris data will be valid only  during a period depending on propagator model used by the UE and the maximum tolerable error on the estimation of N_(TA,UE-specific).</w:t>
      </w:r>
      <w:r w:rsidR="00456ABE">
        <w:t xml:space="preserve"> </w:t>
      </w:r>
      <w:r w:rsidR="00456ABE" w:rsidRPr="00456ABE">
        <w:rPr>
          <w:u w:val="single"/>
        </w:rPr>
        <w:t>But</w:t>
      </w:r>
      <w:r w:rsidR="00456ABE">
        <w:t xml:space="preserve"> as t</w:t>
      </w:r>
      <w:r w:rsidR="00456ABE" w:rsidRPr="00456ABE">
        <w:t xml:space="preserve">he orbital propagator model to be used at UE side </w:t>
      </w:r>
      <w:r w:rsidR="00456ABE">
        <w:t xml:space="preserve">is </w:t>
      </w:r>
      <w:r w:rsidR="00456ABE" w:rsidRPr="00456ABE">
        <w:t>left to implementation</w:t>
      </w:r>
      <w:r w:rsidR="00456ABE">
        <w:t xml:space="preserve"> as per the conclusion made in RAN1#104-bis-e, it will be difficult to configure a validity Timer for </w:t>
      </w:r>
      <w:r w:rsidR="00456ABE" w:rsidRPr="00456ABE">
        <w:t>UE specific TA</w:t>
      </w:r>
      <w:r w:rsidR="00456ABE">
        <w:t xml:space="preserve"> if the </w:t>
      </w:r>
      <w:r w:rsidR="00456ABE" w:rsidRPr="00456ABE">
        <w:t>orbital propagator model</w:t>
      </w:r>
      <w:r w:rsidR="00456ABE">
        <w:t xml:space="preserve"> used at UE side is not known by the Network.</w:t>
      </w:r>
    </w:p>
    <w:p w14:paraId="592E267B" w14:textId="77777777" w:rsidR="00A77877" w:rsidRDefault="00A77877" w:rsidP="007027B8"/>
    <w:p w14:paraId="32CBC20F" w14:textId="4F7C428B" w:rsidR="007027B8" w:rsidRPr="00034E82" w:rsidRDefault="00456ABE" w:rsidP="007027B8">
      <w:r>
        <w:t>Based on the above, the following  Initial Proposal is made:</w:t>
      </w:r>
    </w:p>
    <w:p w14:paraId="2AC390C2" w14:textId="584A8036" w:rsidR="00242D9F" w:rsidRPr="007027B8" w:rsidRDefault="007027B8" w:rsidP="00242D9F">
      <w:pPr>
        <w:rPr>
          <w:b/>
        </w:rPr>
      </w:pPr>
      <w:r w:rsidRPr="007027B8">
        <w:rPr>
          <w:b/>
          <w:highlight w:val="yellow"/>
        </w:rPr>
        <w:t>Initial proposal 7:</w:t>
      </w:r>
    </w:p>
    <w:p w14:paraId="0C4CF1BA" w14:textId="7D7080C2" w:rsidR="00990814" w:rsidRPr="00990814" w:rsidRDefault="00990814" w:rsidP="00990814">
      <w:pPr>
        <w:rPr>
          <w:b/>
        </w:rPr>
      </w:pPr>
      <w:r w:rsidRPr="00990814">
        <w:rPr>
          <w:b/>
        </w:rPr>
        <w:t xml:space="preserve">A validity timer configured for Common TA defines the maximum time during which the UE can </w:t>
      </w:r>
      <w:r>
        <w:rPr>
          <w:b/>
        </w:rPr>
        <w:t>apply</w:t>
      </w:r>
      <w:r w:rsidRPr="00990814">
        <w:rPr>
          <w:b/>
        </w:rPr>
        <w:t xml:space="preserve"> the Common </w:t>
      </w:r>
      <w:r>
        <w:rPr>
          <w:b/>
        </w:rPr>
        <w:t xml:space="preserve">TA </w:t>
      </w:r>
      <w:r w:rsidRPr="00990814">
        <w:rPr>
          <w:b/>
        </w:rPr>
        <w:t xml:space="preserve">without having acquired new </w:t>
      </w:r>
      <w:r>
        <w:rPr>
          <w:b/>
        </w:rPr>
        <w:t>Common TA parameters</w:t>
      </w:r>
      <w:r w:rsidRPr="00990814">
        <w:rPr>
          <w:b/>
        </w:rPr>
        <w:t xml:space="preserve"> to be used for Common TA calculation.</w:t>
      </w:r>
    </w:p>
    <w:p w14:paraId="7EE22CEE" w14:textId="77777777" w:rsidR="00990814" w:rsidRPr="00990814" w:rsidRDefault="00990814" w:rsidP="00990814">
      <w:pPr>
        <w:pStyle w:val="Paragraphedeliste"/>
        <w:numPr>
          <w:ilvl w:val="0"/>
          <w:numId w:val="28"/>
        </w:numPr>
        <w:spacing w:after="0"/>
        <w:jc w:val="both"/>
        <w:rPr>
          <w:b/>
        </w:rPr>
      </w:pPr>
      <w:r w:rsidRPr="00990814">
        <w:rPr>
          <w:b/>
        </w:rPr>
        <w:t>This timer is restarted each time the UE receives new assistance information.</w:t>
      </w:r>
    </w:p>
    <w:p w14:paraId="45E2A7CA" w14:textId="77777777" w:rsidR="00990814" w:rsidRDefault="00990814" w:rsidP="00990814">
      <w:pPr>
        <w:pStyle w:val="Paragraphedeliste"/>
        <w:numPr>
          <w:ilvl w:val="0"/>
          <w:numId w:val="28"/>
        </w:numPr>
        <w:spacing w:after="0"/>
        <w:jc w:val="both"/>
        <w:rPr>
          <w:b/>
        </w:rPr>
      </w:pPr>
      <w:r w:rsidRPr="00990814">
        <w:rPr>
          <w:b/>
        </w:rPr>
        <w:lastRenderedPageBreak/>
        <w:t>The UE assumes that it has lost uplink synchronization if this timer expires and assistance information is not available.</w:t>
      </w:r>
    </w:p>
    <w:p w14:paraId="297B8BE4" w14:textId="77777777" w:rsidR="002576EE" w:rsidRPr="00990814" w:rsidRDefault="002576EE" w:rsidP="002576EE">
      <w:pPr>
        <w:pStyle w:val="Paragraphedeliste"/>
        <w:spacing w:after="0"/>
        <w:jc w:val="both"/>
        <w:rPr>
          <w:b/>
        </w:rPr>
      </w:pPr>
    </w:p>
    <w:p w14:paraId="07F4E038" w14:textId="769ABE18" w:rsidR="007027B8" w:rsidRPr="00990814" w:rsidRDefault="00990814" w:rsidP="00242D9F">
      <w:r w:rsidRPr="006342E4">
        <w:rPr>
          <w:rFonts w:ascii="Times New Roman Bold" w:hAnsi="Times New Roman Bold"/>
          <w:b/>
        </w:rPr>
        <w:t>FFS</w:t>
      </w:r>
      <w:r w:rsidRPr="00990814">
        <w:rPr>
          <w:b/>
        </w:rPr>
        <w:t>:</w:t>
      </w:r>
      <w:r>
        <w:t xml:space="preserve"> </w:t>
      </w:r>
      <w:r w:rsidR="002576EE" w:rsidRPr="002576EE">
        <w:rPr>
          <w:b/>
        </w:rPr>
        <w:t>NTN UE time alignment timer for re-acquisition of the satellite ephemeris on NTN SIB is configured by the network.</w:t>
      </w:r>
    </w:p>
    <w:p w14:paraId="2224A158" w14:textId="268DFA7F" w:rsidR="00242D9F" w:rsidRPr="00CB61FC" w:rsidRDefault="00242D9F" w:rsidP="00242D9F">
      <w:pPr>
        <w:rPr>
          <w:lang w:eastAsia="ko-KR"/>
        </w:rPr>
      </w:pPr>
      <w:r w:rsidRPr="00CB61FC">
        <w:rPr>
          <w:lang w:eastAsia="ko-KR"/>
        </w:rPr>
        <w:t>Companies are encourag</w:t>
      </w:r>
      <w:r w:rsidR="006342E4">
        <w:rPr>
          <w:lang w:eastAsia="ko-KR"/>
        </w:rPr>
        <w:t xml:space="preserve">ed to provide their comments </w:t>
      </w:r>
      <w:r>
        <w:rPr>
          <w:lang w:eastAsia="ko-KR"/>
        </w:rPr>
        <w:t>and views</w:t>
      </w:r>
      <w:r w:rsidR="00990814">
        <w:rPr>
          <w:lang w:eastAsia="ko-KR"/>
        </w:rPr>
        <w:t xml:space="preserve"> on Initial Proposal 7</w:t>
      </w:r>
      <w:r>
        <w:rPr>
          <w:lang w:eastAsia="ko-KR"/>
        </w:rPr>
        <w:t>:</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6058F7EA" w:rsidR="00242D9F" w:rsidRPr="00AE5F9E" w:rsidRDefault="006342E4" w:rsidP="00C2714D">
            <w:pPr>
              <w:rPr>
                <w:rFonts w:eastAsia="Malgun Gothic"/>
                <w:lang w:eastAsia="ko-KR"/>
              </w:rPr>
            </w:pPr>
            <w:r>
              <w:rPr>
                <w:rFonts w:eastAsia="Malgun Gothic"/>
                <w:lang w:eastAsia="ko-KR"/>
              </w:rPr>
              <w:t>MediaTek</w:t>
            </w:r>
          </w:p>
        </w:tc>
        <w:tc>
          <w:tcPr>
            <w:tcW w:w="4068" w:type="pct"/>
          </w:tcPr>
          <w:p w14:paraId="2D8C453F" w14:textId="0B8B11FD" w:rsidR="00242D9F" w:rsidRDefault="006342E4" w:rsidP="00C2714D">
            <w:pPr>
              <w:rPr>
                <w:rFonts w:eastAsia="Malgun Gothic"/>
                <w:lang w:eastAsia="ko-KR"/>
              </w:rPr>
            </w:pPr>
            <w:r>
              <w:rPr>
                <w:rFonts w:eastAsia="Malgun Gothic"/>
                <w:lang w:eastAsia="ko-KR"/>
              </w:rPr>
              <w:t xml:space="preserve">Support proposal if FFS part can be included with dropping FFS. Based on Issue #2, the curve fitting algorithm may lead to different performance and is implementation dependent. The UE has no way to know how long the common TA parameters are valid. It may depend on the orbit, elevation angle, prediction method in the </w:t>
            </w:r>
            <w:proofErr w:type="spellStart"/>
            <w:r>
              <w:rPr>
                <w:rFonts w:eastAsia="Malgun Gothic"/>
                <w:lang w:eastAsia="ko-KR"/>
              </w:rPr>
              <w:t>Gatway</w:t>
            </w:r>
            <w:proofErr w:type="spellEnd"/>
            <w:r>
              <w:rPr>
                <w:rFonts w:eastAsia="Malgun Gothic"/>
                <w:lang w:eastAsia="ko-KR"/>
              </w:rPr>
              <w:t xml:space="preserve">/gNB, … </w:t>
            </w:r>
          </w:p>
          <w:p w14:paraId="63A1F776" w14:textId="39AAA224" w:rsidR="006342E4" w:rsidRPr="00AE5F9E" w:rsidRDefault="006342E4" w:rsidP="006342E4">
            <w:pPr>
              <w:rPr>
                <w:rFonts w:eastAsia="Malgun Gothic"/>
                <w:lang w:eastAsia="ko-KR"/>
              </w:rPr>
            </w:pPr>
            <w:r w:rsidRPr="006342E4">
              <w:rPr>
                <w:rFonts w:ascii="Times New Roman Bold" w:hAnsi="Times New Roman Bold"/>
                <w:b/>
                <w:strike/>
                <w:color w:val="FF0000"/>
              </w:rPr>
              <w:t>FFS</w:t>
            </w:r>
            <w:r w:rsidRPr="006342E4">
              <w:rPr>
                <w:rFonts w:eastAsia="Malgun Gothic"/>
                <w:color w:val="FF0000"/>
                <w:lang w:eastAsia="ko-KR"/>
              </w:rPr>
              <w:t xml:space="preserve">: </w:t>
            </w:r>
            <w:r w:rsidRPr="006342E4">
              <w:rPr>
                <w:rFonts w:eastAsia="Malgun Gothic"/>
                <w:lang w:eastAsia="ko-KR"/>
              </w:rPr>
              <w:t>NTN UE time alignment timer for re-acquisition of the satellite ephemeris on NTN SIB is configured by the network.</w:t>
            </w:r>
          </w:p>
        </w:tc>
      </w:tr>
      <w:tr w:rsidR="00EC5646" w:rsidRPr="00902581" w14:paraId="53B04E7C" w14:textId="77777777" w:rsidTr="00C2714D">
        <w:tc>
          <w:tcPr>
            <w:tcW w:w="932" w:type="pct"/>
          </w:tcPr>
          <w:p w14:paraId="16314EB1" w14:textId="493055A6" w:rsidR="00EC5646" w:rsidRPr="003C736C" w:rsidRDefault="00EC5646" w:rsidP="00EC5646">
            <w:pPr>
              <w:rPr>
                <w:rFonts w:eastAsiaTheme="minorEastAsia"/>
                <w:lang w:eastAsia="zh-CN"/>
              </w:rPr>
            </w:pPr>
            <w:r>
              <w:rPr>
                <w:rFonts w:eastAsia="Malgun Gothic"/>
                <w:lang w:eastAsia="ko-KR"/>
              </w:rPr>
              <w:t>Intel</w:t>
            </w:r>
          </w:p>
        </w:tc>
        <w:tc>
          <w:tcPr>
            <w:tcW w:w="4068" w:type="pct"/>
          </w:tcPr>
          <w:p w14:paraId="5E5295E6" w14:textId="77777777" w:rsidR="00EC5646" w:rsidRDefault="00EC5646" w:rsidP="00EC5646">
            <w:pPr>
              <w:rPr>
                <w:rFonts w:eastAsia="Malgun Gothic"/>
                <w:lang w:eastAsia="ko-KR"/>
              </w:rPr>
            </w:pPr>
            <w:r>
              <w:rPr>
                <w:rFonts w:eastAsia="Malgun Gothic"/>
                <w:lang w:eastAsia="ko-KR"/>
              </w:rPr>
              <w:t>In principle we support the proposal. However, timers are usually discussed in RAN2. In RAN1 we can make agreement on the need of such timer and RAN2 should do relevant work to specify it. So, we prefer the following proposal:</w:t>
            </w:r>
          </w:p>
          <w:p w14:paraId="214D752B" w14:textId="77777777" w:rsidR="00EC5646" w:rsidRPr="007027B8" w:rsidRDefault="00EC5646" w:rsidP="00EC5646">
            <w:pPr>
              <w:rPr>
                <w:b/>
              </w:rPr>
            </w:pPr>
            <w:r>
              <w:rPr>
                <w:b/>
                <w:highlight w:val="yellow"/>
              </w:rPr>
              <w:t>Modified</w:t>
            </w:r>
            <w:r w:rsidRPr="007027B8">
              <w:rPr>
                <w:b/>
                <w:highlight w:val="yellow"/>
              </w:rPr>
              <w:t xml:space="preserve"> proposal 7:</w:t>
            </w:r>
          </w:p>
          <w:p w14:paraId="3394B994" w14:textId="77777777" w:rsidR="00EC5646" w:rsidRPr="00D63667" w:rsidRDefault="00EC5646" w:rsidP="00EC5646">
            <w:pPr>
              <w:rPr>
                <w:b/>
                <w:color w:val="FF0000"/>
              </w:rPr>
            </w:pPr>
            <w:r w:rsidRPr="00D63667">
              <w:rPr>
                <w:b/>
                <w:color w:val="FF0000"/>
              </w:rPr>
              <w:t xml:space="preserve">A validity timer for common TA is needed to avoid loss of </w:t>
            </w:r>
            <w:r>
              <w:rPr>
                <w:b/>
                <w:color w:val="FF0000"/>
              </w:rPr>
              <w:t>uplink</w:t>
            </w:r>
            <w:r w:rsidRPr="00D63667">
              <w:rPr>
                <w:b/>
                <w:color w:val="FF0000"/>
              </w:rPr>
              <w:t xml:space="preserve"> time synchronisation</w:t>
            </w:r>
          </w:p>
          <w:p w14:paraId="6BA03D20" w14:textId="77777777" w:rsidR="00EC5646" w:rsidRPr="00D63667" w:rsidRDefault="00EC5646" w:rsidP="00EC5646">
            <w:pPr>
              <w:pStyle w:val="Paragraphedeliste"/>
              <w:numPr>
                <w:ilvl w:val="0"/>
                <w:numId w:val="53"/>
              </w:numPr>
              <w:rPr>
                <w:b/>
              </w:rPr>
            </w:pPr>
            <w:r w:rsidRPr="00D63667">
              <w:rPr>
                <w:b/>
              </w:rPr>
              <w:t>A validity timer configured for Common TA defines the maximum time during which the UE can apply the Common TA without having acquired new Common TA parameters to be used for Common TA calculation.</w:t>
            </w:r>
          </w:p>
          <w:p w14:paraId="7D55F712" w14:textId="77777777" w:rsidR="00EC5646" w:rsidRPr="00990814" w:rsidRDefault="00EC5646" w:rsidP="00EC5646">
            <w:pPr>
              <w:pStyle w:val="Paragraphedeliste"/>
              <w:numPr>
                <w:ilvl w:val="1"/>
                <w:numId w:val="28"/>
              </w:numPr>
              <w:spacing w:after="0"/>
              <w:jc w:val="both"/>
              <w:rPr>
                <w:b/>
              </w:rPr>
            </w:pPr>
            <w:r w:rsidRPr="00990814">
              <w:rPr>
                <w:b/>
              </w:rPr>
              <w:t>This timer is restarted each time the UE receives new assistance information.</w:t>
            </w:r>
          </w:p>
          <w:p w14:paraId="65F476E1" w14:textId="77777777" w:rsidR="00EC5646" w:rsidRDefault="00EC5646" w:rsidP="00EC5646">
            <w:pPr>
              <w:pStyle w:val="Paragraphedeliste"/>
              <w:numPr>
                <w:ilvl w:val="1"/>
                <w:numId w:val="28"/>
              </w:numPr>
              <w:spacing w:after="0"/>
              <w:jc w:val="both"/>
              <w:rPr>
                <w:b/>
              </w:rPr>
            </w:pPr>
            <w:r w:rsidRPr="00990814">
              <w:rPr>
                <w:b/>
              </w:rPr>
              <w:t>The UE assumes that it has lost uplink synchronization if this timer expires and assistance information is not available.</w:t>
            </w:r>
          </w:p>
          <w:p w14:paraId="6E8193FD" w14:textId="77777777" w:rsidR="00EC5646" w:rsidRPr="00990814" w:rsidRDefault="00EC5646" w:rsidP="00EC5646">
            <w:pPr>
              <w:pStyle w:val="Paragraphedeliste"/>
              <w:spacing w:after="0"/>
              <w:jc w:val="both"/>
              <w:rPr>
                <w:b/>
              </w:rPr>
            </w:pPr>
          </w:p>
          <w:p w14:paraId="7CA4A73A" w14:textId="7C175395" w:rsidR="00EC5646" w:rsidRPr="002F7955" w:rsidRDefault="00EC5646" w:rsidP="00EC5646">
            <w:pPr>
              <w:rPr>
                <w:rFonts w:eastAsiaTheme="minorEastAsia"/>
                <w:lang w:eastAsia="zh-CN"/>
              </w:rPr>
            </w:pPr>
            <w:r w:rsidRPr="00D63667">
              <w:rPr>
                <w:b/>
              </w:rPr>
              <w:t>FFS:</w:t>
            </w:r>
            <w:r>
              <w:t xml:space="preserve"> </w:t>
            </w:r>
            <w:r w:rsidRPr="00D63667">
              <w:rPr>
                <w:b/>
              </w:rPr>
              <w:t>NTN UE time alignment timer for re-acquisition of the satellite ephemeris on NTN SIB is configured by the network.</w:t>
            </w:r>
          </w:p>
        </w:tc>
      </w:tr>
      <w:tr w:rsidR="00FD7FCE" w:rsidRPr="00902581" w14:paraId="37403950" w14:textId="77777777" w:rsidTr="00C2714D">
        <w:tc>
          <w:tcPr>
            <w:tcW w:w="932" w:type="pct"/>
          </w:tcPr>
          <w:p w14:paraId="7AF5C41C" w14:textId="71AB6740" w:rsidR="00FD7FCE" w:rsidRPr="003C736C" w:rsidRDefault="00FD7FCE" w:rsidP="00FD7FCE">
            <w:pPr>
              <w:rPr>
                <w:rFonts w:eastAsiaTheme="minorEastAsia"/>
                <w:lang w:eastAsia="zh-CN"/>
              </w:rPr>
            </w:pPr>
            <w:r>
              <w:rPr>
                <w:rFonts w:eastAsiaTheme="minorEastAsia"/>
                <w:lang w:eastAsia="zh-CN"/>
              </w:rPr>
              <w:t>OPPO</w:t>
            </w:r>
          </w:p>
        </w:tc>
        <w:tc>
          <w:tcPr>
            <w:tcW w:w="4068" w:type="pct"/>
          </w:tcPr>
          <w:p w14:paraId="41716BC5" w14:textId="6EC6A032" w:rsidR="00FD7FCE" w:rsidRPr="002F7955" w:rsidRDefault="00FD7FCE" w:rsidP="00FD7FCE">
            <w:pPr>
              <w:rPr>
                <w:rFonts w:eastAsiaTheme="minorEastAsia"/>
                <w:lang w:eastAsia="zh-CN"/>
              </w:rPr>
            </w:pPr>
            <w:r>
              <w:rPr>
                <w:rFonts w:eastAsiaTheme="minorEastAsia"/>
                <w:lang w:eastAsia="zh-CN"/>
              </w:rPr>
              <w:t>Support</w:t>
            </w:r>
          </w:p>
        </w:tc>
      </w:tr>
      <w:tr w:rsidR="009D0958" w:rsidRPr="00902581" w14:paraId="2068CD6C" w14:textId="77777777" w:rsidTr="00C2714D">
        <w:tc>
          <w:tcPr>
            <w:tcW w:w="932" w:type="pct"/>
          </w:tcPr>
          <w:p w14:paraId="083015FE" w14:textId="7A24B96F" w:rsidR="009D0958" w:rsidRPr="009D0958" w:rsidRDefault="009D0958" w:rsidP="00FD7FCE">
            <w:pPr>
              <w:rPr>
                <w:rFonts w:eastAsia="Malgun Gothic"/>
                <w:lang w:eastAsia="ko-KR"/>
              </w:rPr>
            </w:pPr>
            <w:r>
              <w:rPr>
                <w:rFonts w:eastAsia="Malgun Gothic" w:hint="eastAsia"/>
                <w:lang w:eastAsia="ko-KR"/>
              </w:rPr>
              <w:t>Samsung</w:t>
            </w:r>
          </w:p>
        </w:tc>
        <w:tc>
          <w:tcPr>
            <w:tcW w:w="4068" w:type="pct"/>
          </w:tcPr>
          <w:p w14:paraId="37C87622" w14:textId="4BA8E4A5" w:rsidR="009D0958" w:rsidRPr="009D0958" w:rsidRDefault="009D0958" w:rsidP="009D0958">
            <w:pPr>
              <w:rPr>
                <w:rFonts w:eastAsia="Malgun Gothic"/>
                <w:lang w:eastAsia="ko-KR"/>
              </w:rPr>
            </w:pPr>
            <w:r>
              <w:rPr>
                <w:rFonts w:eastAsia="Malgun Gothic"/>
                <w:lang w:eastAsia="ko-KR"/>
              </w:rPr>
              <w:t>RAN2 can discuss the issues related to UE behaviour about timers.</w:t>
            </w:r>
          </w:p>
        </w:tc>
      </w:tr>
      <w:tr w:rsidR="00996CA8" w14:paraId="6B3128C9" w14:textId="77777777" w:rsidTr="00996CA8">
        <w:tc>
          <w:tcPr>
            <w:tcW w:w="932" w:type="pct"/>
          </w:tcPr>
          <w:p w14:paraId="28FDF5B7"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31C845F9" w14:textId="77777777" w:rsidR="00996CA8" w:rsidRDefault="00996CA8" w:rsidP="00996CA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07122" w14:paraId="66DE343D" w14:textId="77777777" w:rsidTr="00D07122">
        <w:tc>
          <w:tcPr>
            <w:tcW w:w="932" w:type="pct"/>
          </w:tcPr>
          <w:p w14:paraId="59AE0682"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043C888A" w14:textId="77777777" w:rsidR="00D07122" w:rsidRDefault="00D07122" w:rsidP="00502131">
            <w:pPr>
              <w:rPr>
                <w:rFonts w:eastAsia="Malgun Gothic"/>
                <w:lang w:eastAsia="ko-KR"/>
              </w:rPr>
            </w:pPr>
            <w:r>
              <w:rPr>
                <w:rFonts w:eastAsia="Malgun Gothic" w:hint="eastAsia"/>
                <w:lang w:eastAsia="ko-KR"/>
              </w:rPr>
              <w:t>Support the proposal</w:t>
            </w:r>
          </w:p>
          <w:p w14:paraId="214ECB69" w14:textId="77777777" w:rsidR="00D07122" w:rsidRDefault="00D07122" w:rsidP="00502131">
            <w:pPr>
              <w:rPr>
                <w:rFonts w:eastAsia="Malgun Gothic"/>
                <w:lang w:eastAsia="ko-KR"/>
              </w:rPr>
            </w:pPr>
            <w:r>
              <w:rPr>
                <w:rFonts w:eastAsia="Malgun Gothic"/>
                <w:lang w:eastAsia="ko-KR"/>
              </w:rPr>
              <w:t>Also, we prefer to support another validity timer for UE specific TA.</w:t>
            </w:r>
          </w:p>
        </w:tc>
      </w:tr>
      <w:tr w:rsidR="00035C57" w14:paraId="5DA4B8D1" w14:textId="77777777" w:rsidTr="00D07122">
        <w:tc>
          <w:tcPr>
            <w:tcW w:w="932" w:type="pct"/>
          </w:tcPr>
          <w:p w14:paraId="72C3C449" w14:textId="34981254"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B4E15BC" w14:textId="4903EF1D" w:rsidR="00035C57" w:rsidRDefault="00035C57" w:rsidP="00035C57">
            <w:pPr>
              <w:rPr>
                <w:rFonts w:eastAsia="Malgun Gothic"/>
                <w:lang w:eastAsia="ko-KR"/>
              </w:rPr>
            </w:pPr>
            <w:r>
              <w:rPr>
                <w:rFonts w:eastAsiaTheme="minorEastAsia"/>
                <w:lang w:eastAsia="zh-CN"/>
              </w:rPr>
              <w:t xml:space="preserve">In our view, in the case gNB unknowns when UE starts/restarts the timer, the UE may miss to read </w:t>
            </w:r>
            <w:r>
              <w:rPr>
                <w:rFonts w:eastAsia="+mn-ea"/>
                <w:color w:val="000000"/>
                <w:kern w:val="24"/>
              </w:rPr>
              <w:t>SIB carrying c</w:t>
            </w:r>
            <w:r w:rsidRPr="00E0076F">
              <w:rPr>
                <w:rFonts w:eastAsia="+mn-ea"/>
                <w:color w:val="000000"/>
                <w:kern w:val="24"/>
              </w:rPr>
              <w:t>ommon TA parameters</w:t>
            </w:r>
            <w:r>
              <w:rPr>
                <w:rFonts w:eastAsia="+mn-ea"/>
                <w:color w:val="000000"/>
                <w:kern w:val="24"/>
              </w:rPr>
              <w:t>/</w:t>
            </w:r>
            <w:r w:rsidRPr="00F4745F">
              <w:rPr>
                <w:rFonts w:eastAsia="+mn-ea"/>
                <w:color w:val="000000"/>
                <w:kern w:val="24"/>
              </w:rPr>
              <w:t xml:space="preserve"> satellite ephemeris</w:t>
            </w:r>
            <w:r>
              <w:rPr>
                <w:rFonts w:eastAsia="+mn-ea"/>
                <w:color w:val="000000"/>
                <w:kern w:val="24"/>
              </w:rPr>
              <w:t xml:space="preserve"> when it is overlapped with </w:t>
            </w:r>
            <w:r w:rsidRPr="00410EC9">
              <w:rPr>
                <w:rFonts w:eastAsiaTheme="minorEastAsia"/>
                <w:lang w:val="en-US" w:eastAsia="zh-CN"/>
              </w:rPr>
              <w:t>PDSCH scheduled with C-RNTI, MCS-C-RNTI, or CS-RNTI</w:t>
            </w:r>
            <w:r>
              <w:rPr>
                <w:rFonts w:eastAsiaTheme="minorEastAsia"/>
                <w:lang w:val="en-US" w:eastAsia="zh-CN"/>
              </w:rPr>
              <w:t>, thus, timer based solution seems unreliable.</w:t>
            </w:r>
          </w:p>
        </w:tc>
      </w:tr>
      <w:tr w:rsidR="00502131" w14:paraId="0102029C" w14:textId="77777777" w:rsidTr="00D07122">
        <w:tc>
          <w:tcPr>
            <w:tcW w:w="932" w:type="pct"/>
          </w:tcPr>
          <w:p w14:paraId="60113863" w14:textId="73D5B898"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0FAD28C7" w14:textId="56C46D33" w:rsidR="00502131" w:rsidRDefault="00502131" w:rsidP="00502131">
            <w:pPr>
              <w:rPr>
                <w:rFonts w:eastAsiaTheme="minorEastAsia"/>
                <w:lang w:eastAsia="zh-CN"/>
              </w:rPr>
            </w:pPr>
            <w:r>
              <w:rPr>
                <w:rFonts w:eastAsia="Malgun Gothic"/>
                <w:lang w:eastAsia="ko-KR"/>
              </w:rPr>
              <w:t xml:space="preserve">We could support the proposal where one validity timer is configured, and this timer should be used for both Common TA and satellite ephemeris information. Both information will be used together by the UE to adjust its UL transmission in time. If one of the two timers would expire first, the UE would anyway assume it has lost UL synchronization. Thus we do not see the reason for having separate timers for Common TA and ephemeris information. </w:t>
            </w:r>
          </w:p>
        </w:tc>
      </w:tr>
      <w:tr w:rsidR="00A33FF4" w14:paraId="54200D2C" w14:textId="77777777" w:rsidTr="009E5783">
        <w:tc>
          <w:tcPr>
            <w:tcW w:w="932" w:type="pct"/>
          </w:tcPr>
          <w:p w14:paraId="34D6DD16"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1EC5FB2" w14:textId="77777777" w:rsidR="00A33FF4" w:rsidRDefault="00A33FF4" w:rsidP="009E5783">
            <w:pPr>
              <w:rPr>
                <w:rFonts w:eastAsiaTheme="minorEastAsia"/>
                <w:lang w:eastAsia="zh-CN"/>
              </w:rPr>
            </w:pPr>
            <w:r>
              <w:rPr>
                <w:rFonts w:eastAsiaTheme="minorEastAsia"/>
                <w:lang w:eastAsia="zh-CN"/>
              </w:rPr>
              <w:t>We are supportive to introduce the valid timer for common TA as mentioned in the main bullet. Other details can be up to RAN2’s decision.</w:t>
            </w:r>
          </w:p>
        </w:tc>
      </w:tr>
      <w:tr w:rsidR="004E2FBA" w:rsidRPr="00902581" w14:paraId="3166E2B1" w14:textId="77777777" w:rsidTr="004E2FBA">
        <w:tc>
          <w:tcPr>
            <w:tcW w:w="932" w:type="pct"/>
          </w:tcPr>
          <w:p w14:paraId="49D7156C"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B5D9D42"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0DC894EE" w14:textId="77777777" w:rsidTr="004E2FBA">
        <w:tc>
          <w:tcPr>
            <w:tcW w:w="932" w:type="pct"/>
          </w:tcPr>
          <w:p w14:paraId="73A493E9" w14:textId="1FB33436" w:rsidR="00BA14A4" w:rsidRDefault="00863332" w:rsidP="00BA14A4">
            <w:pPr>
              <w:rPr>
                <w:rFonts w:eastAsiaTheme="minorEastAsia"/>
                <w:bCs/>
                <w:szCs w:val="22"/>
                <w:lang w:val="en-US" w:eastAsia="zh-CN"/>
              </w:rPr>
            </w:pPr>
            <w:r>
              <w:rPr>
                <w:rFonts w:eastAsiaTheme="minorEastAsia"/>
                <w:bCs/>
                <w:szCs w:val="22"/>
                <w:lang w:val="en-US" w:eastAsia="zh-CN"/>
              </w:rPr>
              <w:lastRenderedPageBreak/>
              <w:t>Qualcomm</w:t>
            </w:r>
          </w:p>
        </w:tc>
        <w:tc>
          <w:tcPr>
            <w:tcW w:w="4068" w:type="pct"/>
          </w:tcPr>
          <w:p w14:paraId="0BCB354D" w14:textId="194CCAB7" w:rsidR="00BA14A4" w:rsidRDefault="00863332" w:rsidP="00BA14A4">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The common TA is totally controlled by the network. Network does not necessarily guarantee the cont</w:t>
            </w:r>
            <w:r w:rsidR="002B23D4">
              <w:rPr>
                <w:rFonts w:eastAsiaTheme="minorEastAsia"/>
                <w:bCs/>
                <w:szCs w:val="22"/>
                <w:lang w:val="en-US" w:eastAsia="zh-CN"/>
              </w:rPr>
              <w:t>inuity of it</w:t>
            </w:r>
            <w:r w:rsidR="009D0F1C">
              <w:rPr>
                <w:rFonts w:eastAsiaTheme="minorEastAsia"/>
                <w:bCs/>
                <w:szCs w:val="22"/>
                <w:lang w:val="en-US" w:eastAsia="zh-CN"/>
              </w:rPr>
              <w:t>s</w:t>
            </w:r>
            <w:r w:rsidR="002B23D4">
              <w:rPr>
                <w:rFonts w:eastAsiaTheme="minorEastAsia"/>
                <w:bCs/>
                <w:szCs w:val="22"/>
                <w:lang w:val="en-US" w:eastAsia="zh-CN"/>
              </w:rPr>
              <w:t xml:space="preserve"> signaling. Whenever, it is updated, UE needs to read it. </w:t>
            </w:r>
          </w:p>
        </w:tc>
      </w:tr>
      <w:tr w:rsidR="008E72B7" w:rsidRPr="00902581" w14:paraId="325C4274" w14:textId="77777777" w:rsidTr="004E2FBA">
        <w:tc>
          <w:tcPr>
            <w:tcW w:w="932" w:type="pct"/>
          </w:tcPr>
          <w:p w14:paraId="34203869" w14:textId="3FB353FC"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5DA9CF06" w14:textId="77777777" w:rsidR="008E72B7" w:rsidRPr="008E72B7" w:rsidRDefault="008E72B7" w:rsidP="008E72B7">
            <w:pPr>
              <w:rPr>
                <w:rFonts w:eastAsia="Malgun Gothic"/>
                <w:lang w:eastAsia="ko-KR"/>
              </w:rPr>
            </w:pPr>
            <w:r w:rsidRPr="008E72B7">
              <w:rPr>
                <w:rFonts w:eastAsia="Malgun Gothic"/>
                <w:lang w:eastAsia="ko-KR"/>
              </w:rPr>
              <w:t>We are fine with the proposal.</w:t>
            </w:r>
          </w:p>
          <w:p w14:paraId="5320F4CD" w14:textId="56780945"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Regarding the FFS, we think that a validity timer for satellite ephemeris is also needed. There might be a need for a reference model for orbit propagation defined in RAN4. The network will know how fast the satellite orbit deviates from the reference model and can set validity timer accordingly. The UE TA accuracy requirements would be tested using the reference model.</w:t>
            </w:r>
          </w:p>
        </w:tc>
      </w:tr>
      <w:tr w:rsidR="002E4D96" w:rsidRPr="00902581" w14:paraId="010FF02D" w14:textId="77777777" w:rsidTr="004E2FBA">
        <w:tc>
          <w:tcPr>
            <w:tcW w:w="932" w:type="pct"/>
          </w:tcPr>
          <w:p w14:paraId="66C4EE16" w14:textId="680DD2F4" w:rsidR="002E4D96" w:rsidRPr="008E72B7" w:rsidRDefault="002E4D96" w:rsidP="002E4D96">
            <w:pPr>
              <w:rPr>
                <w:rFonts w:eastAsia="Malgun Gothic"/>
                <w:lang w:eastAsia="ko-KR"/>
              </w:rPr>
            </w:pPr>
            <w:r>
              <w:rPr>
                <w:rFonts w:eastAsia="MS Mincho"/>
                <w:lang w:eastAsia="ja-JP"/>
              </w:rPr>
              <w:t>Sony</w:t>
            </w:r>
          </w:p>
        </w:tc>
        <w:tc>
          <w:tcPr>
            <w:tcW w:w="4068" w:type="pct"/>
          </w:tcPr>
          <w:p w14:paraId="2BEEBE86" w14:textId="7562CA5B" w:rsidR="002E4D96" w:rsidRPr="008E72B7" w:rsidRDefault="002E4D96" w:rsidP="002E4D96">
            <w:pPr>
              <w:rPr>
                <w:rFonts w:eastAsia="Malgun Gothic"/>
                <w:lang w:eastAsia="ko-KR"/>
              </w:rPr>
            </w:pPr>
            <w:r>
              <w:rPr>
                <w:rFonts w:eastAsia="MS Mincho"/>
                <w:lang w:eastAsia="ja-JP"/>
              </w:rPr>
              <w:t>Support.</w:t>
            </w:r>
          </w:p>
        </w:tc>
      </w:tr>
      <w:tr w:rsidR="00F33954" w:rsidRPr="00902581" w14:paraId="36A5F858" w14:textId="77777777" w:rsidTr="004E2FBA">
        <w:tc>
          <w:tcPr>
            <w:tcW w:w="932" w:type="pct"/>
          </w:tcPr>
          <w:p w14:paraId="1DF6CEC6" w14:textId="2A7AF8DD"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20675148" w14:textId="7429079F" w:rsidR="00F33954" w:rsidRDefault="00F33954" w:rsidP="00F33954">
            <w:pPr>
              <w:rPr>
                <w:rFonts w:eastAsia="MS Mincho"/>
                <w:lang w:eastAsia="ja-JP"/>
              </w:rPr>
            </w:pPr>
            <w:r>
              <w:rPr>
                <w:rFonts w:eastAsiaTheme="minorEastAsia" w:hint="eastAsia"/>
                <w:lang w:eastAsia="zh-CN"/>
              </w:rPr>
              <w:t>F</w:t>
            </w:r>
            <w:r>
              <w:rPr>
                <w:rFonts w:eastAsiaTheme="minorEastAsia"/>
                <w:lang w:eastAsia="zh-CN"/>
              </w:rPr>
              <w:t>rom our perspective, there is already a timer for UE to determine whether the UE can maintain uplink synchronization. The existing timer in legacy release corresponding all the effects of UE-specific TA calculation, common TA indication, TAC in MAC CE, etc. We prefer a similar timer as in legacy release is used for NTN rather than a timer for common TA and a timer for the total. We also want to mention that the “total timer” changes over time as the satellite elevation angle changes. The configuration of the total timer can be together with the MAC CE command containing the TAC.</w:t>
            </w:r>
          </w:p>
        </w:tc>
      </w:tr>
      <w:tr w:rsidR="00975A1A" w:rsidRPr="00902581" w14:paraId="46CDDC5E" w14:textId="77777777" w:rsidTr="004E2FBA">
        <w:tc>
          <w:tcPr>
            <w:tcW w:w="932" w:type="pct"/>
          </w:tcPr>
          <w:p w14:paraId="6BCDD3AE" w14:textId="4854E48C" w:rsidR="00975A1A" w:rsidRDefault="00975A1A" w:rsidP="00F33954">
            <w:pPr>
              <w:rPr>
                <w:rFonts w:eastAsiaTheme="minorEastAsia"/>
                <w:lang w:eastAsia="zh-CN"/>
              </w:rPr>
            </w:pPr>
            <w:r>
              <w:rPr>
                <w:rFonts w:eastAsiaTheme="minorEastAsia"/>
                <w:lang w:eastAsia="zh-CN"/>
              </w:rPr>
              <w:t>InterDigital</w:t>
            </w:r>
          </w:p>
        </w:tc>
        <w:tc>
          <w:tcPr>
            <w:tcW w:w="4068" w:type="pct"/>
          </w:tcPr>
          <w:p w14:paraId="21FBDB6B" w14:textId="77777777" w:rsidR="00975A1A" w:rsidRDefault="00975A1A" w:rsidP="00F33954">
            <w:pPr>
              <w:rPr>
                <w:rFonts w:eastAsiaTheme="minorEastAsia"/>
                <w:lang w:eastAsia="zh-CN"/>
              </w:rPr>
            </w:pPr>
            <w:r>
              <w:rPr>
                <w:rFonts w:eastAsiaTheme="minorEastAsia"/>
                <w:lang w:eastAsia="zh-CN"/>
              </w:rPr>
              <w:t xml:space="preserve">It should be discussed in RAN2 as timer will be specified in RAN2 specification if supported. </w:t>
            </w:r>
            <w:r w:rsidR="0036701B">
              <w:rPr>
                <w:rFonts w:eastAsiaTheme="minorEastAsia"/>
                <w:lang w:eastAsia="zh-CN"/>
              </w:rPr>
              <w:t>W</w:t>
            </w:r>
            <w:r>
              <w:rPr>
                <w:rFonts w:eastAsiaTheme="minorEastAsia"/>
                <w:lang w:eastAsia="zh-CN"/>
              </w:rPr>
              <w:t>e can send an LS to</w:t>
            </w:r>
            <w:r w:rsidR="0036701B">
              <w:rPr>
                <w:rFonts w:eastAsiaTheme="minorEastAsia"/>
                <w:lang w:eastAsia="zh-CN"/>
              </w:rPr>
              <w:t xml:space="preserve"> RAN2 to indicate that the necessity of supporting validity from RAN1 perspective if it is agreed.</w:t>
            </w:r>
          </w:p>
          <w:p w14:paraId="523E9B04" w14:textId="6F28D1BA" w:rsidR="0036701B" w:rsidRDefault="0036701B" w:rsidP="00F33954">
            <w:pPr>
              <w:rPr>
                <w:rFonts w:eastAsiaTheme="minorEastAsia"/>
                <w:lang w:eastAsia="zh-CN"/>
              </w:rPr>
            </w:pPr>
            <w:r>
              <w:rPr>
                <w:rFonts w:eastAsiaTheme="minorEastAsia"/>
                <w:lang w:eastAsia="zh-CN"/>
              </w:rPr>
              <w:t>We tend to agree with Qualcomm that the common TA is fully managed by gNB as well as validity timer (if agreed). gNB should send common TA frequent enough before validity timer expires at the gNB. Given this observation, we don’t see a good justification to support validity timer.</w:t>
            </w:r>
          </w:p>
        </w:tc>
      </w:tr>
      <w:tr w:rsidR="00175AD2" w:rsidRPr="00902581" w14:paraId="15F79161" w14:textId="77777777" w:rsidTr="00622CAA">
        <w:tc>
          <w:tcPr>
            <w:tcW w:w="932" w:type="pct"/>
          </w:tcPr>
          <w:p w14:paraId="5EECC382" w14:textId="77777777" w:rsidR="00175AD2" w:rsidRDefault="00175AD2" w:rsidP="00622CAA">
            <w:pPr>
              <w:rPr>
                <w:rFonts w:eastAsia="MS Mincho"/>
                <w:lang w:eastAsia="ja-JP"/>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3C154A1D" w14:textId="77777777" w:rsidR="00175AD2" w:rsidRDefault="00175AD2" w:rsidP="00622CAA">
            <w:pPr>
              <w:rPr>
                <w:rFonts w:eastAsiaTheme="minorEastAsia"/>
                <w:lang w:eastAsia="zh-CN"/>
              </w:rPr>
            </w:pPr>
            <w:r w:rsidRPr="00F05FEE">
              <w:rPr>
                <w:rFonts w:eastAsiaTheme="minorEastAsia"/>
                <w:lang w:eastAsia="zh-CN"/>
              </w:rPr>
              <w:t>A validity timer configured for Common TA</w:t>
            </w:r>
            <w:r>
              <w:rPr>
                <w:rFonts w:eastAsiaTheme="minorEastAsia"/>
                <w:lang w:eastAsia="zh-CN"/>
              </w:rPr>
              <w:t xml:space="preserve"> may not be needed. Common TA will be updated by the network according to its validity. If the UE does not acquire the updated Common TA, the UL timing error will accumulate and when it exceeds the range of TAC, the gNB can stop sending TAC then RLF failure can be triggered by the current timer for TAC.</w:t>
            </w:r>
          </w:p>
          <w:p w14:paraId="17C905FE" w14:textId="77777777" w:rsidR="00175AD2" w:rsidRDefault="00175AD2" w:rsidP="00622CAA">
            <w:pPr>
              <w:rPr>
                <w:rFonts w:eastAsia="MS Mincho"/>
                <w:lang w:eastAsia="ja-JP"/>
              </w:rPr>
            </w:pPr>
            <w:r>
              <w:rPr>
                <w:rFonts w:eastAsiaTheme="minorEastAsia"/>
                <w:lang w:eastAsia="zh-CN"/>
              </w:rPr>
              <w:t xml:space="preserve"> A</w:t>
            </w:r>
            <w:r w:rsidRPr="00D475B1">
              <w:rPr>
                <w:rFonts w:eastAsiaTheme="minorEastAsia"/>
                <w:lang w:eastAsia="zh-CN"/>
              </w:rPr>
              <w:t xml:space="preserve"> validity Timer for UE specific TA </w:t>
            </w:r>
            <w:r>
              <w:rPr>
                <w:rFonts w:eastAsiaTheme="minorEastAsia"/>
                <w:lang w:eastAsia="zh-CN"/>
              </w:rPr>
              <w:t>may be dependent on</w:t>
            </w:r>
            <w:r w:rsidRPr="00D475B1">
              <w:rPr>
                <w:rFonts w:eastAsiaTheme="minorEastAsia"/>
                <w:lang w:eastAsia="zh-CN"/>
              </w:rPr>
              <w:t xml:space="preserve"> orbital propagator model used at UE</w:t>
            </w:r>
            <w:r>
              <w:rPr>
                <w:rFonts w:eastAsiaTheme="minorEastAsia"/>
                <w:lang w:eastAsia="zh-CN"/>
              </w:rPr>
              <w:t>, an indication from the UE for the validity according to its capability is more reasonable in order to ensure a common understanding between gNB and UE.</w:t>
            </w:r>
          </w:p>
        </w:tc>
      </w:tr>
      <w:tr w:rsidR="00C738AF" w:rsidRPr="00902581" w14:paraId="57F63E81" w14:textId="77777777" w:rsidTr="00622CAA">
        <w:tc>
          <w:tcPr>
            <w:tcW w:w="932" w:type="pct"/>
          </w:tcPr>
          <w:p w14:paraId="1FB19526" w14:textId="3EA5F064" w:rsidR="00C738AF" w:rsidRPr="00D26E26" w:rsidRDefault="00C738AF" w:rsidP="00C738AF">
            <w:pPr>
              <w:rPr>
                <w:rFonts w:eastAsia="Malgun Gothic"/>
                <w:lang w:eastAsia="ko-KR"/>
              </w:rPr>
            </w:pPr>
            <w:proofErr w:type="spellStart"/>
            <w:r>
              <w:rPr>
                <w:rFonts w:eastAsiaTheme="minorEastAsia" w:hint="eastAsia"/>
                <w:lang w:eastAsia="zh-CN"/>
              </w:rPr>
              <w:t>Spreadtrum</w:t>
            </w:r>
            <w:proofErr w:type="spellEnd"/>
          </w:p>
        </w:tc>
        <w:tc>
          <w:tcPr>
            <w:tcW w:w="4068" w:type="pct"/>
          </w:tcPr>
          <w:p w14:paraId="7AB39F61" w14:textId="5D7D96F1" w:rsidR="00C738AF" w:rsidRPr="00F05FEE" w:rsidRDefault="00C738AF" w:rsidP="00C738AF">
            <w:pPr>
              <w:rPr>
                <w:rFonts w:eastAsiaTheme="minorEastAsia"/>
                <w:lang w:eastAsia="zh-CN"/>
              </w:rPr>
            </w:pPr>
            <w:r w:rsidRPr="00626605">
              <w:rPr>
                <w:rFonts w:eastAsia="Malgun Gothic"/>
                <w:lang w:eastAsia="ko-KR"/>
              </w:rPr>
              <w:t xml:space="preserve">Support </w:t>
            </w:r>
            <w:r w:rsidR="007522DB">
              <w:rPr>
                <w:rFonts w:eastAsia="Malgun Gothic"/>
                <w:lang w:eastAsia="ko-KR"/>
              </w:rPr>
              <w:t xml:space="preserve">the </w:t>
            </w:r>
            <w:r w:rsidRPr="00626605">
              <w:rPr>
                <w:rFonts w:eastAsia="Malgun Gothic"/>
                <w:lang w:eastAsia="ko-KR"/>
              </w:rPr>
              <w:t>proposal</w:t>
            </w:r>
          </w:p>
        </w:tc>
      </w:tr>
    </w:tbl>
    <w:p w14:paraId="2DBFD2F9" w14:textId="41E3FBD1" w:rsidR="00242D9F" w:rsidRPr="00D07122" w:rsidRDefault="00242D9F" w:rsidP="00242D9F"/>
    <w:p w14:paraId="604069B8" w14:textId="77777777" w:rsidR="00242D9F" w:rsidRPr="00242D9F" w:rsidRDefault="00242D9F" w:rsidP="00242D9F"/>
    <w:p w14:paraId="2199E97C" w14:textId="35B62A0B" w:rsidR="00B93193" w:rsidRPr="00796726" w:rsidRDefault="00242D9F" w:rsidP="00B93193">
      <w:pPr>
        <w:pStyle w:val="Titre2"/>
        <w:rPr>
          <w:lang w:val="en-US"/>
        </w:rPr>
      </w:pPr>
      <w:bookmarkStart w:id="31" w:name="_Toc7253835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1"/>
    </w:p>
    <w:p w14:paraId="53181D77" w14:textId="5014FDF7" w:rsidR="002B311D" w:rsidRDefault="006A54C9" w:rsidP="00B93193">
      <w:pPr>
        <w:rPr>
          <w:lang w:val="en-US"/>
        </w:rPr>
      </w:pPr>
      <w:r>
        <w:rPr>
          <w:lang w:val="en-US"/>
        </w:rPr>
        <w:t xml:space="preserve">Based on the </w:t>
      </w:r>
      <w:r w:rsidR="00796726">
        <w:rPr>
          <w:lang w:val="en-US"/>
        </w:rPr>
        <w:t>views expressed during the first round of emails discussions,</w:t>
      </w:r>
      <w:r>
        <w:rPr>
          <w:lang w:val="en-US"/>
        </w:rPr>
        <w:t xml:space="preserve"> proposal 7 is updated as </w:t>
      </w:r>
      <w:r w:rsidR="00224D1C">
        <w:rPr>
          <w:lang w:val="en-US"/>
        </w:rPr>
        <w:t>follows</w:t>
      </w:r>
      <w:r>
        <w:rPr>
          <w:lang w:val="en-US"/>
        </w:rPr>
        <w:t>:</w:t>
      </w:r>
    </w:p>
    <w:p w14:paraId="679FA1D7" w14:textId="5442C672" w:rsidR="00B93193" w:rsidRPr="007027B8" w:rsidRDefault="00B93193" w:rsidP="00B93193">
      <w:pPr>
        <w:rPr>
          <w:b/>
        </w:rPr>
      </w:pPr>
      <w:r>
        <w:rPr>
          <w:b/>
          <w:highlight w:val="yellow"/>
        </w:rPr>
        <w:t>Updated</w:t>
      </w:r>
      <w:r w:rsidRPr="007027B8">
        <w:rPr>
          <w:b/>
          <w:highlight w:val="yellow"/>
        </w:rPr>
        <w:t xml:space="preserve"> proposal 7:</w:t>
      </w:r>
    </w:p>
    <w:p w14:paraId="581C1F9E" w14:textId="203A815A" w:rsidR="00B93193" w:rsidRPr="00733781" w:rsidRDefault="00B93193" w:rsidP="0001739D">
      <w:pPr>
        <w:pStyle w:val="Paragraphedeliste"/>
        <w:numPr>
          <w:ilvl w:val="0"/>
          <w:numId w:val="57"/>
        </w:numPr>
        <w:ind w:left="360"/>
        <w:rPr>
          <w:b/>
        </w:rPr>
      </w:pPr>
      <w:r w:rsidRPr="00B93193">
        <w:rPr>
          <w:b/>
        </w:rPr>
        <w:t>A validity timer configured for Common TA defines the maximum time during which the UE can apply the Common TA without having acquired new Common TA parameters to be used for Common TA calculation.</w:t>
      </w:r>
    </w:p>
    <w:p w14:paraId="2116B988" w14:textId="1CD0D1E6" w:rsidR="00733781" w:rsidRPr="00733781" w:rsidRDefault="00B93193" w:rsidP="0001739D">
      <w:pPr>
        <w:pStyle w:val="Paragraphedeliste"/>
        <w:numPr>
          <w:ilvl w:val="0"/>
          <w:numId w:val="57"/>
        </w:numPr>
        <w:ind w:left="360"/>
      </w:pPr>
      <w:r w:rsidRPr="00B93193">
        <w:rPr>
          <w:b/>
        </w:rPr>
        <w:t>NTN UE time alignment timer for re-acquisition of the satellite ephemeris on SIB is configured by the network.</w:t>
      </w:r>
    </w:p>
    <w:p w14:paraId="49525090" w14:textId="5C41B09A" w:rsidR="00733781" w:rsidRPr="00733781" w:rsidRDefault="00733781" w:rsidP="00733781">
      <w:pPr>
        <w:rPr>
          <w:b/>
        </w:rPr>
      </w:pPr>
      <w:r>
        <w:rPr>
          <w:b/>
        </w:rPr>
        <w:t xml:space="preserve">FFS: </w:t>
      </w:r>
      <w:r w:rsidRPr="00733781">
        <w:rPr>
          <w:b/>
        </w:rPr>
        <w:t xml:space="preserve">Whether </w:t>
      </w:r>
      <w:r w:rsidR="00121453">
        <w:rPr>
          <w:b/>
        </w:rPr>
        <w:t xml:space="preserve">only </w:t>
      </w:r>
      <w:r w:rsidRPr="00733781">
        <w:rPr>
          <w:b/>
        </w:rPr>
        <w:t>on</w:t>
      </w:r>
      <w:r>
        <w:rPr>
          <w:b/>
        </w:rPr>
        <w:t xml:space="preserve">e validity timer is configured </w:t>
      </w:r>
      <w:r w:rsidRPr="00733781">
        <w:rPr>
          <w:b/>
        </w:rPr>
        <w:t>for both Common TA and satellite ephemeris information</w:t>
      </w:r>
    </w:p>
    <w:p w14:paraId="21A8965C" w14:textId="77777777" w:rsidR="00FF133C" w:rsidRDefault="00FF133C" w:rsidP="00FF133C"/>
    <w:p w14:paraId="5B9D1C17" w14:textId="313D4222" w:rsidR="00FF133C" w:rsidRPr="002C6749" w:rsidRDefault="00FF133C" w:rsidP="00FF133C">
      <w:pPr>
        <w:rPr>
          <w:lang w:eastAsia="ko-KR"/>
        </w:rPr>
      </w:pPr>
      <w:r w:rsidRPr="00CB61FC">
        <w:rPr>
          <w:lang w:eastAsia="ko-KR"/>
        </w:rPr>
        <w:t>Companies are encouraged to provide their</w:t>
      </w:r>
      <w:r>
        <w:rPr>
          <w:lang w:eastAsia="ko-KR"/>
        </w:rPr>
        <w:t xml:space="preserve"> comments on </w:t>
      </w:r>
      <w:r w:rsidRPr="009E5E86">
        <w:rPr>
          <w:lang w:eastAsia="ko-KR"/>
        </w:rPr>
        <w:t xml:space="preserve">Updated  </w:t>
      </w:r>
      <w:r>
        <w:rPr>
          <w:lang w:eastAsia="ko-KR"/>
        </w:rPr>
        <w:t>Proposal 7</w:t>
      </w:r>
      <w:r w:rsidRPr="009E5E86">
        <w:rPr>
          <w:lang w:eastAsia="ko-KR"/>
        </w:rPr>
        <w:t>:</w:t>
      </w:r>
    </w:p>
    <w:tbl>
      <w:tblPr>
        <w:tblStyle w:val="Grilledutableau"/>
        <w:tblW w:w="5000" w:type="pct"/>
        <w:tblLook w:val="04A0" w:firstRow="1" w:lastRow="0" w:firstColumn="1" w:lastColumn="0" w:noHBand="0" w:noVBand="1"/>
      </w:tblPr>
      <w:tblGrid>
        <w:gridCol w:w="1837"/>
        <w:gridCol w:w="8018"/>
      </w:tblGrid>
      <w:tr w:rsidR="00FF133C" w:rsidRPr="00902581" w14:paraId="0CE29BEC" w14:textId="77777777" w:rsidTr="00F54C2B">
        <w:tc>
          <w:tcPr>
            <w:tcW w:w="932" w:type="pct"/>
            <w:shd w:val="clear" w:color="auto" w:fill="00B0F0"/>
          </w:tcPr>
          <w:p w14:paraId="354B81F0" w14:textId="77777777" w:rsidR="00FF133C" w:rsidRPr="00902581" w:rsidRDefault="00FF133C" w:rsidP="00F54C2B">
            <w:pPr>
              <w:rPr>
                <w:b/>
                <w:color w:val="FFFFFF" w:themeColor="background1"/>
              </w:rPr>
            </w:pPr>
            <w:r w:rsidRPr="00902581">
              <w:rPr>
                <w:b/>
                <w:color w:val="FFFFFF" w:themeColor="background1"/>
              </w:rPr>
              <w:t>Companies</w:t>
            </w:r>
          </w:p>
        </w:tc>
        <w:tc>
          <w:tcPr>
            <w:tcW w:w="4068" w:type="pct"/>
            <w:shd w:val="clear" w:color="auto" w:fill="00B0F0"/>
          </w:tcPr>
          <w:p w14:paraId="2CC49706" w14:textId="77777777" w:rsidR="00FF133C" w:rsidRPr="00902581" w:rsidRDefault="00FF133C" w:rsidP="00F54C2B">
            <w:pPr>
              <w:rPr>
                <w:b/>
                <w:color w:val="FFFFFF" w:themeColor="background1"/>
              </w:rPr>
            </w:pPr>
            <w:r w:rsidRPr="00902581">
              <w:rPr>
                <w:b/>
                <w:color w:val="FFFFFF" w:themeColor="background1"/>
              </w:rPr>
              <w:t>Comments and Views</w:t>
            </w:r>
          </w:p>
        </w:tc>
      </w:tr>
      <w:tr w:rsidR="00FF133C" w:rsidRPr="00902581" w14:paraId="4868ED35" w14:textId="77777777" w:rsidTr="00F54C2B">
        <w:tc>
          <w:tcPr>
            <w:tcW w:w="932" w:type="pct"/>
          </w:tcPr>
          <w:p w14:paraId="6C845EEF" w14:textId="258A8A4E" w:rsidR="00FF133C" w:rsidRPr="00AE5F9E" w:rsidRDefault="00B8038F" w:rsidP="00F54C2B">
            <w:pPr>
              <w:rPr>
                <w:rFonts w:eastAsia="Malgun Gothic"/>
                <w:lang w:eastAsia="ko-KR"/>
              </w:rPr>
            </w:pPr>
            <w:r>
              <w:rPr>
                <w:rFonts w:eastAsia="Malgun Gothic"/>
                <w:lang w:eastAsia="ko-KR"/>
              </w:rPr>
              <w:lastRenderedPageBreak/>
              <w:t>MediaTek</w:t>
            </w:r>
          </w:p>
        </w:tc>
        <w:tc>
          <w:tcPr>
            <w:tcW w:w="4068" w:type="pct"/>
          </w:tcPr>
          <w:p w14:paraId="2D3AEB7D" w14:textId="4B39B906" w:rsidR="00FF133C" w:rsidRPr="00C77C35" w:rsidRDefault="00B8038F" w:rsidP="00F54C2B">
            <w:r>
              <w:t>Support proposal</w:t>
            </w:r>
          </w:p>
        </w:tc>
      </w:tr>
      <w:tr w:rsidR="004C28D8" w:rsidRPr="00902581" w14:paraId="19709AD6" w14:textId="77777777" w:rsidTr="00F54C2B">
        <w:tc>
          <w:tcPr>
            <w:tcW w:w="932" w:type="pct"/>
          </w:tcPr>
          <w:p w14:paraId="2BC8ADE6" w14:textId="3319ACE5" w:rsidR="004C28D8" w:rsidRPr="004C28D8" w:rsidRDefault="004C28D8" w:rsidP="00F54C2B">
            <w:pPr>
              <w:rPr>
                <w:rFonts w:eastAsiaTheme="minorEastAsia"/>
                <w:lang w:eastAsia="zh-CN"/>
              </w:rPr>
            </w:pPr>
            <w:r>
              <w:rPr>
                <w:rFonts w:eastAsiaTheme="minorEastAsia" w:hint="eastAsia"/>
                <w:lang w:eastAsia="zh-CN"/>
              </w:rPr>
              <w:t>CATT</w:t>
            </w:r>
          </w:p>
        </w:tc>
        <w:tc>
          <w:tcPr>
            <w:tcW w:w="4068" w:type="pct"/>
          </w:tcPr>
          <w:p w14:paraId="4CC41543" w14:textId="3EF2A70B" w:rsidR="004C28D8" w:rsidRPr="004C28D8" w:rsidRDefault="004C28D8" w:rsidP="00F54C2B">
            <w:pPr>
              <w:rPr>
                <w:rFonts w:eastAsiaTheme="minorEastAsia"/>
                <w:lang w:eastAsia="zh-CN"/>
              </w:rPr>
            </w:pPr>
            <w:r>
              <w:rPr>
                <w:rFonts w:eastAsiaTheme="minorEastAsia" w:hint="eastAsia"/>
                <w:lang w:eastAsia="zh-CN"/>
              </w:rPr>
              <w:t>Support this proposal</w:t>
            </w:r>
          </w:p>
        </w:tc>
      </w:tr>
      <w:tr w:rsidR="003E08D2" w:rsidRPr="00902581" w14:paraId="5A6E831C" w14:textId="77777777" w:rsidTr="00F54C2B">
        <w:tc>
          <w:tcPr>
            <w:tcW w:w="932" w:type="pct"/>
          </w:tcPr>
          <w:p w14:paraId="79A3AF46" w14:textId="05E58BB3" w:rsidR="003E08D2" w:rsidRDefault="003E08D2" w:rsidP="003E08D2">
            <w:pPr>
              <w:rPr>
                <w:rFonts w:eastAsiaTheme="minorEastAsia"/>
                <w:lang w:eastAsia="zh-CN"/>
              </w:rPr>
            </w:pPr>
            <w:r>
              <w:rPr>
                <w:rFonts w:eastAsia="Malgun Gothic"/>
                <w:lang w:eastAsia="ko-KR"/>
              </w:rPr>
              <w:t>APT</w:t>
            </w:r>
          </w:p>
        </w:tc>
        <w:tc>
          <w:tcPr>
            <w:tcW w:w="4068" w:type="pct"/>
          </w:tcPr>
          <w:p w14:paraId="522D189C" w14:textId="77777777" w:rsidR="003E08D2" w:rsidRDefault="003E08D2" w:rsidP="003E08D2">
            <w:pPr>
              <w:rPr>
                <w:rFonts w:eastAsiaTheme="minorEastAsia"/>
                <w:lang w:eastAsia="zh-CN"/>
              </w:rPr>
            </w:pPr>
            <w:r>
              <w:rPr>
                <w:rFonts w:eastAsiaTheme="minorEastAsia"/>
                <w:lang w:eastAsia="zh-CN"/>
              </w:rPr>
              <w:t xml:space="preserve">No need. </w:t>
            </w:r>
          </w:p>
          <w:p w14:paraId="178813DB" w14:textId="0802B991" w:rsidR="003E08D2" w:rsidRDefault="003E08D2" w:rsidP="003E08D2">
            <w:pPr>
              <w:rPr>
                <w:rFonts w:eastAsiaTheme="minorEastAsia"/>
                <w:lang w:eastAsia="zh-CN"/>
              </w:rPr>
            </w:pPr>
            <w:r>
              <w:rPr>
                <w:rFonts w:eastAsiaTheme="minorEastAsia"/>
                <w:lang w:eastAsia="zh-CN"/>
              </w:rPr>
              <w:t>A timer is used to build a common understanding between UE and NW. If common TA and satellite ephemeris are broadcast periodically in SIB, then there is no difference between</w:t>
            </w:r>
            <w:r>
              <w:rPr>
                <w:rFonts w:eastAsiaTheme="minorEastAsia"/>
                <w:b/>
                <w:bCs/>
                <w:lang w:eastAsia="zh-CN"/>
              </w:rPr>
              <w:t xml:space="preserve"> configuring the periodicity of common TA</w:t>
            </w:r>
            <w:r>
              <w:rPr>
                <w:rFonts w:eastAsiaTheme="minorEastAsia"/>
                <w:lang w:eastAsia="zh-CN"/>
              </w:rPr>
              <w:t xml:space="preserve"> and </w:t>
            </w:r>
            <w:r>
              <w:rPr>
                <w:rFonts w:eastAsiaTheme="minorEastAsia"/>
                <w:b/>
                <w:bCs/>
                <w:lang w:eastAsia="zh-CN"/>
              </w:rPr>
              <w:t>configuring this new timer for common TA</w:t>
            </w:r>
            <w:r>
              <w:rPr>
                <w:rFonts w:eastAsiaTheme="minorEastAsia"/>
                <w:lang w:eastAsia="zh-CN"/>
              </w:rPr>
              <w:t>. If the goal is to avoid UL interference by stopping UL transmission, then the legacy TA timer can work properly (no spec change is needed).</w:t>
            </w:r>
          </w:p>
        </w:tc>
      </w:tr>
      <w:tr w:rsidR="00271A2B" w14:paraId="12774A2F" w14:textId="77777777" w:rsidTr="00271A2B">
        <w:tc>
          <w:tcPr>
            <w:tcW w:w="932" w:type="pct"/>
          </w:tcPr>
          <w:p w14:paraId="335A1964"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228CE699" w14:textId="77777777" w:rsidR="00271A2B" w:rsidRDefault="00271A2B" w:rsidP="00F54C2B">
            <w:r>
              <w:t>S</w:t>
            </w:r>
            <w:r>
              <w:rPr>
                <w:rFonts w:hint="eastAsia"/>
              </w:rPr>
              <w:t xml:space="preserve">upport </w:t>
            </w:r>
            <w:r>
              <w:t>the proposal</w:t>
            </w:r>
          </w:p>
        </w:tc>
      </w:tr>
      <w:tr w:rsidR="00D02A5D" w:rsidRPr="00FA14C4" w14:paraId="27D89302" w14:textId="77777777" w:rsidTr="00D02A5D">
        <w:tc>
          <w:tcPr>
            <w:tcW w:w="932" w:type="pct"/>
          </w:tcPr>
          <w:p w14:paraId="658C7181"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57EB4644" w14:textId="77777777" w:rsidR="00D02A5D" w:rsidRDefault="00D02A5D" w:rsidP="00F54C2B">
            <w:r>
              <w:rPr>
                <w:rFonts w:hint="eastAsia"/>
              </w:rPr>
              <w:t>We are fine with the 1</w:t>
            </w:r>
            <w:r w:rsidRPr="00FA14C4">
              <w:rPr>
                <w:rFonts w:hint="eastAsia"/>
                <w:vertAlign w:val="superscript"/>
              </w:rPr>
              <w:t>st</w:t>
            </w:r>
            <w:r>
              <w:rPr>
                <w:rFonts w:hint="eastAsia"/>
              </w:rPr>
              <w:t xml:space="preserve"> </w:t>
            </w:r>
            <w:r>
              <w:t>bullet. W.r.t the 2</w:t>
            </w:r>
            <w:r w:rsidRPr="00E227D6">
              <w:rPr>
                <w:vertAlign w:val="superscript"/>
              </w:rPr>
              <w:t>nd</w:t>
            </w:r>
            <w:r>
              <w:t xml:space="preserve"> one, since different format of satellite ephemeris will be supported via different signalling (as discussed in GTW session, e.g., for handover). More general description is needed and the same description on the validity for these two parameter set is preferred</w:t>
            </w:r>
          </w:p>
          <w:p w14:paraId="77F387D3" w14:textId="77777777" w:rsidR="00D02A5D" w:rsidRDefault="00D02A5D" w:rsidP="00F54C2B">
            <w:r>
              <w:t>Then, the proposal above is updated as:</w:t>
            </w:r>
          </w:p>
          <w:p w14:paraId="54AEA3C9" w14:textId="77777777" w:rsidR="00D02A5D" w:rsidRPr="007027B8" w:rsidRDefault="00D02A5D" w:rsidP="00F54C2B">
            <w:pPr>
              <w:rPr>
                <w:b/>
              </w:rPr>
            </w:pPr>
            <w:r>
              <w:rPr>
                <w:b/>
                <w:highlight w:val="yellow"/>
              </w:rPr>
              <w:t>Updated</w:t>
            </w:r>
            <w:r w:rsidRPr="007027B8">
              <w:rPr>
                <w:b/>
                <w:highlight w:val="yellow"/>
              </w:rPr>
              <w:t xml:space="preserve"> proposal 7:</w:t>
            </w:r>
          </w:p>
          <w:p w14:paraId="4ACE32DB" w14:textId="77777777" w:rsidR="00D02A5D" w:rsidRPr="00733781" w:rsidRDefault="00D02A5D" w:rsidP="00F54C2B">
            <w:pPr>
              <w:pStyle w:val="Paragraphedeliste"/>
              <w:numPr>
                <w:ilvl w:val="0"/>
                <w:numId w:val="57"/>
              </w:numPr>
              <w:ind w:left="360"/>
              <w:rPr>
                <w:b/>
              </w:rPr>
            </w:pPr>
            <w:r w:rsidRPr="00B93193">
              <w:rPr>
                <w:b/>
              </w:rPr>
              <w:t>A validity timer configured for Common TA</w:t>
            </w:r>
            <w:r w:rsidRPr="00FA14C4">
              <w:rPr>
                <w:b/>
                <w:color w:val="FF0000"/>
              </w:rPr>
              <w:t xml:space="preserve"> by the network</w:t>
            </w:r>
            <w:r w:rsidRPr="00B93193">
              <w:rPr>
                <w:b/>
              </w:rPr>
              <w:t xml:space="preserve"> defines the maximum time during which the UE can apply the Common TA without having acquired new Common TA parameters to be used for Common TA calculation.</w:t>
            </w:r>
          </w:p>
          <w:p w14:paraId="6381D76B" w14:textId="77777777" w:rsidR="00D02A5D" w:rsidRPr="00FA14C4" w:rsidRDefault="00D02A5D" w:rsidP="00F54C2B">
            <w:pPr>
              <w:pStyle w:val="Paragraphedeliste"/>
              <w:numPr>
                <w:ilvl w:val="0"/>
                <w:numId w:val="57"/>
              </w:numPr>
              <w:ind w:left="360"/>
              <w:rPr>
                <w:strike/>
                <w:color w:val="FF0000"/>
              </w:rPr>
            </w:pPr>
            <w:r w:rsidRPr="000C29BD">
              <w:rPr>
                <w:b/>
                <w:color w:val="FF0000"/>
              </w:rPr>
              <w:t>A validity timer configured for satellite ephemeris by the network defines the maximum time during which the UE can apply the satellite ephemeris without having acquired new satellite ephemeris.</w:t>
            </w:r>
            <w:r w:rsidRPr="00FA14C4">
              <w:rPr>
                <w:b/>
              </w:rPr>
              <w:t xml:space="preserve"> </w:t>
            </w:r>
          </w:p>
          <w:p w14:paraId="0732183D" w14:textId="77777777" w:rsidR="00D02A5D" w:rsidRPr="00FA14C4" w:rsidRDefault="00D02A5D" w:rsidP="00F54C2B">
            <w:r>
              <w:rPr>
                <w:b/>
              </w:rPr>
              <w:t xml:space="preserve">FFS: </w:t>
            </w:r>
            <w:r w:rsidRPr="00733781">
              <w:rPr>
                <w:b/>
              </w:rPr>
              <w:t xml:space="preserve">Whether </w:t>
            </w:r>
            <w:r>
              <w:rPr>
                <w:b/>
              </w:rPr>
              <w:t xml:space="preserve">only </w:t>
            </w:r>
            <w:r w:rsidRPr="00733781">
              <w:rPr>
                <w:b/>
              </w:rPr>
              <w:t>on</w:t>
            </w:r>
            <w:r>
              <w:rPr>
                <w:b/>
              </w:rPr>
              <w:t xml:space="preserve">e validity timer is configured </w:t>
            </w:r>
            <w:r w:rsidRPr="00733781">
              <w:rPr>
                <w:b/>
              </w:rPr>
              <w:t>for both Common TA and satellite ephemeris information</w:t>
            </w:r>
          </w:p>
        </w:tc>
      </w:tr>
      <w:tr w:rsidR="003C7ED0" w:rsidRPr="00902581" w14:paraId="6A3C65EB" w14:textId="77777777" w:rsidTr="003C7ED0">
        <w:tc>
          <w:tcPr>
            <w:tcW w:w="932" w:type="pct"/>
          </w:tcPr>
          <w:p w14:paraId="6BC93004"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2043F5E0" w14:textId="77777777" w:rsidR="003C7ED0" w:rsidRPr="00AE5F9E"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Agree</w:t>
            </w:r>
          </w:p>
        </w:tc>
      </w:tr>
      <w:tr w:rsidR="00837F2E" w:rsidRPr="00902581" w14:paraId="4B76B32F" w14:textId="77777777" w:rsidTr="003C7ED0">
        <w:tc>
          <w:tcPr>
            <w:tcW w:w="932" w:type="pct"/>
          </w:tcPr>
          <w:p w14:paraId="7F89B91A" w14:textId="251C5C95" w:rsidR="00837F2E" w:rsidRDefault="00837F2E" w:rsidP="00F54C2B">
            <w:pPr>
              <w:rPr>
                <w:rFonts w:eastAsiaTheme="minorHAnsi"/>
                <w:bCs/>
                <w:szCs w:val="22"/>
                <w:lang w:val="en-US"/>
              </w:rPr>
            </w:pPr>
            <w:r>
              <w:rPr>
                <w:rFonts w:eastAsiaTheme="minorHAnsi"/>
                <w:bCs/>
                <w:szCs w:val="22"/>
                <w:lang w:val="en-US"/>
              </w:rPr>
              <w:t>Intel</w:t>
            </w:r>
          </w:p>
        </w:tc>
        <w:tc>
          <w:tcPr>
            <w:tcW w:w="4068" w:type="pct"/>
          </w:tcPr>
          <w:p w14:paraId="618F2476" w14:textId="70F7AA6E" w:rsidR="00837F2E" w:rsidRDefault="00F54C2B"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In principle we agree that the UE may lose UL time synchronization if Satellite ephemeris and Common TA are not updated for a long time. However,</w:t>
            </w:r>
            <w:r w:rsidR="00457990">
              <w:rPr>
                <w:rFonts w:eastAsiaTheme="minorHAnsi"/>
                <w:bCs/>
                <w:szCs w:val="22"/>
                <w:lang w:val="en-US"/>
              </w:rPr>
              <w:t xml:space="preserve"> in our view</w:t>
            </w:r>
            <w:r>
              <w:rPr>
                <w:rFonts w:eastAsiaTheme="minorHAnsi"/>
                <w:bCs/>
                <w:szCs w:val="22"/>
                <w:lang w:val="en-US"/>
              </w:rPr>
              <w:t xml:space="preserve"> th</w:t>
            </w:r>
            <w:r w:rsidR="00457990">
              <w:rPr>
                <w:rFonts w:eastAsiaTheme="minorHAnsi"/>
                <w:bCs/>
                <w:szCs w:val="22"/>
                <w:lang w:val="en-US"/>
              </w:rPr>
              <w:t>e UE behavior in case of such event should be discussed in RAN2 as for other timers.</w:t>
            </w:r>
          </w:p>
        </w:tc>
      </w:tr>
      <w:tr w:rsidR="00994555" w:rsidRPr="00902581" w14:paraId="115AACD6" w14:textId="77777777" w:rsidTr="003C7ED0">
        <w:tc>
          <w:tcPr>
            <w:tcW w:w="932" w:type="pct"/>
          </w:tcPr>
          <w:p w14:paraId="7B3DA768" w14:textId="31A3DEA8" w:rsidR="00994555" w:rsidRDefault="00994555" w:rsidP="00994555">
            <w:pPr>
              <w:rPr>
                <w:rFonts w:eastAsiaTheme="minorHAnsi"/>
                <w:bCs/>
                <w:szCs w:val="22"/>
                <w:lang w:val="en-US"/>
              </w:rPr>
            </w:pPr>
            <w:r w:rsidRPr="001B4163">
              <w:rPr>
                <w:rFonts w:eastAsia="Malgun Gothic"/>
                <w:lang w:eastAsia="ko-KR"/>
              </w:rPr>
              <w:t xml:space="preserve">Huawei, </w:t>
            </w:r>
            <w:proofErr w:type="spellStart"/>
            <w:r w:rsidRPr="001B4163">
              <w:rPr>
                <w:rFonts w:eastAsia="Malgun Gothic"/>
                <w:lang w:eastAsia="ko-KR"/>
              </w:rPr>
              <w:t>HiSilicon</w:t>
            </w:r>
            <w:proofErr w:type="spellEnd"/>
          </w:p>
        </w:tc>
        <w:tc>
          <w:tcPr>
            <w:tcW w:w="4068" w:type="pct"/>
          </w:tcPr>
          <w:p w14:paraId="76A18E85" w14:textId="7A05D074" w:rsidR="00994555" w:rsidRDefault="00994555" w:rsidP="00994555">
            <w:r>
              <w:t>We hold the same view that a validity timer configured for Common TA may is not needed for UE. Common TA will be broadcasted by the network according to its validity and UE have to read it when</w:t>
            </w:r>
            <w:r w:rsidR="00497AAA">
              <w:t>ever</w:t>
            </w:r>
            <w:r>
              <w:t xml:space="preserve"> system information is updated. The </w:t>
            </w:r>
            <w:proofErr w:type="spellStart"/>
            <w:r w:rsidR="00E5647F">
              <w:t>neccessity</w:t>
            </w:r>
            <w:proofErr w:type="spellEnd"/>
            <w:r>
              <w:t xml:space="preserve"> of </w:t>
            </w:r>
            <w:r w:rsidRPr="00735D0A">
              <w:t>validity timer for Common TA</w:t>
            </w:r>
            <w:r>
              <w:t xml:space="preserve"> is not clear.</w:t>
            </w:r>
          </w:p>
          <w:p w14:paraId="074C335A" w14:textId="2138607F" w:rsidR="00994555" w:rsidRDefault="00994555" w:rsidP="00135978">
            <w:pPr>
              <w:pStyle w:val="Paragraphedeliste"/>
              <w:adjustRightInd w:val="0"/>
              <w:snapToGrid w:val="0"/>
              <w:spacing w:after="120"/>
              <w:ind w:left="0"/>
              <w:rPr>
                <w:rFonts w:eastAsiaTheme="minorHAnsi"/>
                <w:bCs/>
                <w:szCs w:val="22"/>
                <w:lang w:val="en-US"/>
              </w:rPr>
            </w:pPr>
            <w:r>
              <w:t>R</w:t>
            </w:r>
            <w:r w:rsidRPr="00735D0A">
              <w:t>e-acquisit</w:t>
            </w:r>
            <w:r w:rsidR="00355A9C">
              <w:t>ion of the satellite ephemeris i</w:t>
            </w:r>
            <w:r w:rsidRPr="00735D0A">
              <w:t>n SIB</w:t>
            </w:r>
            <w:r>
              <w:t xml:space="preserve"> is dependent on orbital propagator model applied at UE, </w:t>
            </w:r>
            <w:r w:rsidR="00E5647F">
              <w:t>it is</w:t>
            </w:r>
            <w:r>
              <w:t xml:space="preserve"> </w:t>
            </w:r>
            <w:r w:rsidR="00E5647F">
              <w:t xml:space="preserve">not clear to us how </w:t>
            </w:r>
            <w:r>
              <w:t xml:space="preserve">gNB can configure </w:t>
            </w:r>
            <w:r w:rsidRPr="00735D0A">
              <w:t xml:space="preserve">timer for re-acquisition of the satellite ephemeris </w:t>
            </w:r>
            <w:r>
              <w:t>without information of UE implementation for ephemeris propagation. One extreme example is that UE just apply liner propagation for simplification. It is more reasonable</w:t>
            </w:r>
            <w:r w:rsidR="00901492">
              <w:t xml:space="preserve"> for the UE to report how long UL timing synchronization can be hold and report to the gNB</w:t>
            </w:r>
            <w:r>
              <w:t xml:space="preserve"> </w:t>
            </w:r>
            <w:r w:rsidR="00901492">
              <w:t xml:space="preserve">to </w:t>
            </w:r>
            <w:r>
              <w:t>ensure a common understanding between gNB and UE.</w:t>
            </w:r>
          </w:p>
        </w:tc>
      </w:tr>
      <w:tr w:rsidR="000C4B63" w:rsidRPr="0079025C" w14:paraId="7109E006" w14:textId="77777777" w:rsidTr="000C4B63">
        <w:tc>
          <w:tcPr>
            <w:tcW w:w="932" w:type="pct"/>
          </w:tcPr>
          <w:p w14:paraId="6A7DA295" w14:textId="77777777" w:rsidR="000C4B63" w:rsidRDefault="000C4B63" w:rsidP="00C47456">
            <w:pPr>
              <w:rPr>
                <w:rFonts w:eastAsia="Malgun Gothic"/>
                <w:lang w:eastAsia="ko-KR"/>
              </w:rPr>
            </w:pPr>
            <w:r>
              <w:rPr>
                <w:rFonts w:eastAsia="Malgun Gothic" w:hint="eastAsia"/>
                <w:lang w:eastAsia="ko-KR"/>
              </w:rPr>
              <w:t>LG</w:t>
            </w:r>
          </w:p>
        </w:tc>
        <w:tc>
          <w:tcPr>
            <w:tcW w:w="4068" w:type="pct"/>
          </w:tcPr>
          <w:p w14:paraId="70D330F3" w14:textId="77777777" w:rsidR="000C4B63" w:rsidRPr="0079025C" w:rsidRDefault="000C4B63" w:rsidP="00C47456">
            <w:pPr>
              <w:rPr>
                <w:rFonts w:eastAsia="Malgun Gothic"/>
                <w:lang w:eastAsia="ko-KR"/>
              </w:rPr>
            </w:pPr>
            <w:r>
              <w:rPr>
                <w:rFonts w:eastAsia="Malgun Gothic"/>
                <w:lang w:eastAsia="ko-KR"/>
              </w:rPr>
              <w:t>We generally s</w:t>
            </w:r>
            <w:r>
              <w:rPr>
                <w:rFonts w:eastAsia="Malgun Gothic" w:hint="eastAsia"/>
                <w:lang w:eastAsia="ko-KR"/>
              </w:rPr>
              <w:t xml:space="preserve">upport </w:t>
            </w:r>
            <w:r>
              <w:rPr>
                <w:rFonts w:eastAsia="Malgun Gothic"/>
                <w:lang w:eastAsia="ko-KR"/>
              </w:rPr>
              <w:t>the proposal.</w:t>
            </w:r>
            <w:r>
              <w:rPr>
                <w:rFonts w:eastAsia="Malgun Gothic" w:hint="eastAsia"/>
                <w:lang w:eastAsia="ko-KR"/>
              </w:rPr>
              <w:t xml:space="preserve"> </w:t>
            </w:r>
            <w:r>
              <w:rPr>
                <w:rFonts w:eastAsia="Malgun Gothic"/>
                <w:lang w:eastAsia="ko-KR"/>
              </w:rPr>
              <w:t xml:space="preserve">Regarding to FFS point, we prefer to support different validity timers for </w:t>
            </w:r>
            <w:r w:rsidRPr="0079025C">
              <w:rPr>
                <w:rFonts w:eastAsia="Malgun Gothic"/>
                <w:lang w:eastAsia="ko-KR"/>
              </w:rPr>
              <w:t xml:space="preserve">Common TA and </w:t>
            </w:r>
            <w:r>
              <w:rPr>
                <w:rFonts w:eastAsia="Malgun Gothic"/>
                <w:lang w:eastAsia="ko-KR"/>
              </w:rPr>
              <w:t xml:space="preserve">for </w:t>
            </w:r>
            <w:r w:rsidRPr="0079025C">
              <w:rPr>
                <w:rFonts w:eastAsia="Malgun Gothic"/>
                <w:lang w:eastAsia="ko-KR"/>
              </w:rPr>
              <w:t>satellite ephemeris information</w:t>
            </w:r>
            <w:r>
              <w:rPr>
                <w:rFonts w:eastAsia="Malgun Gothic"/>
                <w:lang w:eastAsia="ko-KR"/>
              </w:rPr>
              <w:t xml:space="preserve"> (or UE specific TA).</w:t>
            </w:r>
          </w:p>
        </w:tc>
      </w:tr>
      <w:tr w:rsidR="00F25063" w:rsidRPr="0079025C" w14:paraId="7B1B25D1" w14:textId="77777777" w:rsidTr="000C4B63">
        <w:tc>
          <w:tcPr>
            <w:tcW w:w="932" w:type="pct"/>
          </w:tcPr>
          <w:p w14:paraId="5F7FCEF9" w14:textId="5860485A"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00C48E6C" w14:textId="77777777" w:rsidR="00F25063" w:rsidRDefault="00F25063" w:rsidP="00F25063">
            <w:pPr>
              <w:rPr>
                <w:rFonts w:eastAsia="Malgun Gothic"/>
                <w:lang w:eastAsia="ko-KR"/>
              </w:rPr>
            </w:pPr>
            <w:r>
              <w:rPr>
                <w:rFonts w:eastAsia="Malgun Gothic"/>
                <w:lang w:eastAsia="ko-KR"/>
              </w:rPr>
              <w:t>Again, since marginal changes were made to the proposal we reiterate our first viewpoint.</w:t>
            </w:r>
          </w:p>
          <w:p w14:paraId="45341BCB" w14:textId="0F988407" w:rsidR="00F25063" w:rsidRDefault="00F25063" w:rsidP="00F25063">
            <w:pPr>
              <w:rPr>
                <w:rFonts w:eastAsia="Malgun Gothic"/>
                <w:lang w:eastAsia="ko-KR"/>
              </w:rPr>
            </w:pPr>
            <w:r>
              <w:rPr>
                <w:rFonts w:eastAsia="Malgun Gothic"/>
                <w:lang w:eastAsia="ko-KR"/>
              </w:rPr>
              <w:t>We could support the proposal where one validity timer is configured, and this timer should be used for both Common TA and satellite ephemeris information. Both information will be used together by the UE to adjust its UL transmission in time. If one of the two timers would expire first, the UE would anyway assume it has lost UL synchronization. Thus we do not see the reason for having separate timers for Common TA and ephemeris information.</w:t>
            </w:r>
          </w:p>
        </w:tc>
      </w:tr>
      <w:tr w:rsidR="003320F3" w:rsidRPr="0079025C" w14:paraId="026CBB8B" w14:textId="77777777" w:rsidTr="000C4B63">
        <w:tc>
          <w:tcPr>
            <w:tcW w:w="932" w:type="pct"/>
          </w:tcPr>
          <w:p w14:paraId="77541815" w14:textId="49BD06AC" w:rsidR="003320F3" w:rsidRPr="0045550E" w:rsidRDefault="0045550E" w:rsidP="00F25063">
            <w:pPr>
              <w:rPr>
                <w:rFonts w:eastAsia="Malgun Gothic"/>
                <w:bCs/>
                <w:szCs w:val="22"/>
                <w:lang w:val="en-US" w:eastAsia="ko-KR"/>
              </w:rPr>
            </w:pPr>
            <w:r>
              <w:rPr>
                <w:rFonts w:eastAsia="Malgun Gothic" w:hint="eastAsia"/>
                <w:bCs/>
                <w:szCs w:val="22"/>
                <w:lang w:val="en-US" w:eastAsia="ko-KR"/>
              </w:rPr>
              <w:t>Samsung</w:t>
            </w:r>
          </w:p>
        </w:tc>
        <w:tc>
          <w:tcPr>
            <w:tcW w:w="4068" w:type="pct"/>
          </w:tcPr>
          <w:p w14:paraId="702CD177" w14:textId="503A6EE4" w:rsidR="003320F3" w:rsidRDefault="0045550E" w:rsidP="00F25063">
            <w:pPr>
              <w:rPr>
                <w:rFonts w:eastAsia="Malgun Gothic"/>
                <w:lang w:eastAsia="ko-KR"/>
              </w:rPr>
            </w:pPr>
            <w:r>
              <w:rPr>
                <w:rFonts w:eastAsia="Malgun Gothic"/>
                <w:lang w:eastAsia="ko-KR"/>
              </w:rPr>
              <w:t xml:space="preserve">We share the similar view with Intel/Huawei. </w:t>
            </w:r>
            <w:r>
              <w:rPr>
                <w:rFonts w:eastAsia="Malgun Gothic" w:hint="eastAsia"/>
                <w:lang w:eastAsia="ko-KR"/>
              </w:rPr>
              <w:t>It is not clear the reason why this timer is needed.</w:t>
            </w:r>
            <w:r>
              <w:rPr>
                <w:rFonts w:eastAsia="Malgun Gothic"/>
                <w:lang w:eastAsia="ko-KR"/>
              </w:rPr>
              <w:t xml:space="preserve"> </w:t>
            </w:r>
          </w:p>
        </w:tc>
      </w:tr>
      <w:tr w:rsidR="00766D0A" w:rsidRPr="0079025C" w14:paraId="3D80CC2B" w14:textId="77777777" w:rsidTr="000C4B63">
        <w:tc>
          <w:tcPr>
            <w:tcW w:w="932" w:type="pct"/>
          </w:tcPr>
          <w:p w14:paraId="5CA7709A" w14:textId="188E0F50" w:rsidR="00766D0A" w:rsidRDefault="00766D0A" w:rsidP="00766D0A">
            <w:pPr>
              <w:rPr>
                <w:rFonts w:eastAsia="Malgun Gothic"/>
                <w:bCs/>
                <w:szCs w:val="22"/>
                <w:lang w:val="en-US" w:eastAsia="ko-KR"/>
              </w:rPr>
            </w:pPr>
            <w:r>
              <w:rPr>
                <w:rFonts w:eastAsia="MS Mincho" w:hint="eastAsia"/>
                <w:lang w:eastAsia="ja-JP"/>
              </w:rPr>
              <w:lastRenderedPageBreak/>
              <w:t>S</w:t>
            </w:r>
            <w:r>
              <w:rPr>
                <w:rFonts w:eastAsia="MS Mincho"/>
                <w:lang w:eastAsia="ja-JP"/>
              </w:rPr>
              <w:t>ony</w:t>
            </w:r>
          </w:p>
        </w:tc>
        <w:tc>
          <w:tcPr>
            <w:tcW w:w="4068" w:type="pct"/>
          </w:tcPr>
          <w:p w14:paraId="1E97B829" w14:textId="1CEE35F9" w:rsidR="00766D0A" w:rsidRDefault="00766D0A" w:rsidP="00766D0A">
            <w:pPr>
              <w:rPr>
                <w:rFonts w:eastAsia="Malgun Gothic"/>
                <w:lang w:eastAsia="ko-KR"/>
              </w:rPr>
            </w:pPr>
            <w:r>
              <w:rPr>
                <w:rFonts w:eastAsia="MS Mincho" w:hint="eastAsia"/>
                <w:lang w:eastAsia="ja-JP"/>
              </w:rPr>
              <w:t>S</w:t>
            </w:r>
            <w:r>
              <w:rPr>
                <w:rFonts w:eastAsia="MS Mincho"/>
                <w:lang w:eastAsia="ja-JP"/>
              </w:rPr>
              <w:t>upport proposal</w:t>
            </w:r>
          </w:p>
        </w:tc>
      </w:tr>
      <w:tr w:rsidR="0070626E" w:rsidRPr="0079025C" w14:paraId="6DE2316D" w14:textId="77777777" w:rsidTr="000C4B63">
        <w:tc>
          <w:tcPr>
            <w:tcW w:w="932" w:type="pct"/>
          </w:tcPr>
          <w:p w14:paraId="2D3D1045" w14:textId="5323E44F" w:rsidR="0070626E" w:rsidRPr="0070626E" w:rsidRDefault="0070626E" w:rsidP="0070626E">
            <w:pPr>
              <w:rPr>
                <w:rFonts w:eastAsia="MS Mincho"/>
                <w:lang w:eastAsia="ja-JP"/>
              </w:rPr>
            </w:pPr>
            <w:r w:rsidRPr="0070626E">
              <w:rPr>
                <w:rFonts w:eastAsia="Malgun Gothic"/>
                <w:bCs/>
                <w:szCs w:val="22"/>
                <w:lang w:val="en-US" w:eastAsia="ko-KR"/>
              </w:rPr>
              <w:t>Ericsson</w:t>
            </w:r>
          </w:p>
        </w:tc>
        <w:tc>
          <w:tcPr>
            <w:tcW w:w="4068" w:type="pct"/>
          </w:tcPr>
          <w:p w14:paraId="1AA60388" w14:textId="22FA7CBF" w:rsidR="0070626E" w:rsidRPr="0070626E" w:rsidRDefault="0070626E" w:rsidP="0070626E">
            <w:pPr>
              <w:rPr>
                <w:rFonts w:eastAsia="MS Mincho"/>
                <w:lang w:eastAsia="ja-JP"/>
              </w:rPr>
            </w:pPr>
            <w:r w:rsidRPr="0070626E">
              <w:rPr>
                <w:rFonts w:eastAsia="Malgun Gothic"/>
                <w:lang w:eastAsia="ko-KR"/>
              </w:rPr>
              <w:t>We support the proposal.</w:t>
            </w:r>
          </w:p>
        </w:tc>
      </w:tr>
      <w:tr w:rsidR="00A044C9" w:rsidRPr="0079025C" w14:paraId="66DB8D8E" w14:textId="77777777" w:rsidTr="000C4B63">
        <w:tc>
          <w:tcPr>
            <w:tcW w:w="932" w:type="pct"/>
          </w:tcPr>
          <w:p w14:paraId="71D2CDF9" w14:textId="7FAF352D" w:rsidR="00A044C9" w:rsidRPr="00406289" w:rsidRDefault="00A044C9" w:rsidP="0070626E">
            <w:pPr>
              <w:rPr>
                <w:rFonts w:eastAsiaTheme="minorEastAsia"/>
                <w:bCs/>
                <w:szCs w:val="22"/>
                <w:lang w:val="en-US" w:eastAsia="zh-CN"/>
              </w:rPr>
            </w:pPr>
          </w:p>
        </w:tc>
        <w:tc>
          <w:tcPr>
            <w:tcW w:w="4068" w:type="pct"/>
          </w:tcPr>
          <w:p w14:paraId="3F34C7A3" w14:textId="1369BFFD" w:rsidR="00A044C9" w:rsidRPr="00A044C9" w:rsidRDefault="00A044C9" w:rsidP="0070626E">
            <w:pPr>
              <w:rPr>
                <w:rFonts w:eastAsia="Malgun Gothic"/>
                <w:lang w:eastAsia="ko-KR"/>
              </w:rPr>
            </w:pPr>
          </w:p>
        </w:tc>
      </w:tr>
    </w:tbl>
    <w:p w14:paraId="533D096E" w14:textId="77777777" w:rsidR="00B93193" w:rsidRPr="00B93193" w:rsidRDefault="00B93193" w:rsidP="00B93193"/>
    <w:p w14:paraId="289EEFD9" w14:textId="77777777" w:rsidR="00B93193" w:rsidRPr="00B93193" w:rsidRDefault="00B93193" w:rsidP="00B93193">
      <w:pPr>
        <w:rPr>
          <w:lang w:val="en-US"/>
        </w:rPr>
      </w:pPr>
    </w:p>
    <w:p w14:paraId="553E61E0" w14:textId="77777777" w:rsidR="00EE290B" w:rsidRDefault="00EE290B" w:rsidP="00EE290B">
      <w:pPr>
        <w:pStyle w:val="Titre2"/>
        <w:rPr>
          <w:lang w:val="en-US"/>
        </w:rPr>
      </w:pPr>
      <w:bookmarkStart w:id="32" w:name="_Toc72538355"/>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2"/>
    </w:p>
    <w:p w14:paraId="4F68D6B0" w14:textId="0434BB42" w:rsidR="00746CA3" w:rsidRPr="00746CA3" w:rsidRDefault="009E618D" w:rsidP="00746CA3">
      <w:pPr>
        <w:rPr>
          <w:b/>
          <w:bCs/>
          <w:sz w:val="22"/>
          <w:szCs w:val="22"/>
        </w:rPr>
      </w:pPr>
      <w:r>
        <w:rPr>
          <w:b/>
          <w:bCs/>
          <w:sz w:val="22"/>
          <w:szCs w:val="22"/>
          <w:highlight w:val="yellow"/>
        </w:rPr>
        <w:t>P</w:t>
      </w:r>
      <w:r w:rsidR="00746CA3" w:rsidRPr="00746CA3">
        <w:rPr>
          <w:b/>
          <w:bCs/>
          <w:sz w:val="22"/>
          <w:szCs w:val="22"/>
          <w:highlight w:val="yellow"/>
        </w:rPr>
        <w:t>roposal 7 :</w:t>
      </w:r>
    </w:p>
    <w:p w14:paraId="619270D3" w14:textId="090DF2F6" w:rsidR="00746CA3" w:rsidRDefault="00746CA3" w:rsidP="00746CA3">
      <w:pPr>
        <w:pStyle w:val="Paragraphedeliste"/>
        <w:spacing w:after="0"/>
        <w:ind w:left="360" w:hanging="360"/>
        <w:rPr>
          <w:b/>
          <w:bCs/>
        </w:rPr>
      </w:pPr>
      <w:r w:rsidRPr="00746CA3">
        <w:rPr>
          <w:b/>
          <w:bCs/>
        </w:rPr>
        <w:t xml:space="preserve">From RAN1 perspective validity timers for </w:t>
      </w:r>
      <w:r w:rsidR="005E1531" w:rsidRPr="00746CA3">
        <w:rPr>
          <w:b/>
          <w:bCs/>
        </w:rPr>
        <w:t>satellite ephe</w:t>
      </w:r>
      <w:r w:rsidR="005E1531">
        <w:rPr>
          <w:b/>
          <w:bCs/>
        </w:rPr>
        <w:t xml:space="preserve">meris </w:t>
      </w:r>
      <w:r w:rsidRPr="00746CA3">
        <w:rPr>
          <w:b/>
          <w:bCs/>
        </w:rPr>
        <w:t xml:space="preserve">and </w:t>
      </w:r>
      <w:r w:rsidR="005E1531" w:rsidRPr="00746CA3">
        <w:rPr>
          <w:b/>
          <w:bCs/>
        </w:rPr>
        <w:t xml:space="preserve">common TA </w:t>
      </w:r>
      <w:r>
        <w:rPr>
          <w:b/>
          <w:bCs/>
        </w:rPr>
        <w:t>are needed to maintain UL</w:t>
      </w:r>
    </w:p>
    <w:p w14:paraId="0400F635" w14:textId="49FF4903" w:rsidR="00746CA3" w:rsidRDefault="00746CA3" w:rsidP="00746CA3">
      <w:pPr>
        <w:spacing w:after="0"/>
        <w:rPr>
          <w:b/>
          <w:bCs/>
        </w:rPr>
      </w:pPr>
      <w:r w:rsidRPr="00746CA3">
        <w:rPr>
          <w:b/>
          <w:bCs/>
        </w:rPr>
        <w:t>synchronization in NTN:</w:t>
      </w:r>
    </w:p>
    <w:p w14:paraId="2C12F15C" w14:textId="77777777" w:rsidR="00746CA3" w:rsidRPr="00746CA3" w:rsidRDefault="00746CA3" w:rsidP="00746CA3">
      <w:pPr>
        <w:spacing w:after="0"/>
        <w:rPr>
          <w:b/>
          <w:bCs/>
        </w:rPr>
      </w:pPr>
    </w:p>
    <w:p w14:paraId="63366D69" w14:textId="77777777" w:rsidR="00FB5A1B" w:rsidRPr="00746CA3" w:rsidRDefault="00FB5A1B" w:rsidP="00FB5A1B">
      <w:pPr>
        <w:pStyle w:val="Paragraphedeliste"/>
        <w:numPr>
          <w:ilvl w:val="0"/>
          <w:numId w:val="64"/>
        </w:numPr>
        <w:rPr>
          <w:b/>
          <w:bCs/>
        </w:rPr>
      </w:pPr>
      <w:r w:rsidRPr="00746CA3">
        <w:rPr>
          <w:b/>
          <w:bCs/>
        </w:rPr>
        <w:t xml:space="preserve">A validity timer configured by the network for satellite ephemeris defines the maximum time during which the UE can apply the satellite ephemeris without having acquired new satellite ephemeris. </w:t>
      </w:r>
    </w:p>
    <w:p w14:paraId="6309148F" w14:textId="77777777" w:rsidR="00746CA3" w:rsidRPr="00746CA3" w:rsidRDefault="00746CA3" w:rsidP="00746CA3">
      <w:pPr>
        <w:pStyle w:val="Paragraphedeliste"/>
        <w:numPr>
          <w:ilvl w:val="0"/>
          <w:numId w:val="64"/>
        </w:numPr>
        <w:rPr>
          <w:b/>
          <w:bCs/>
        </w:rPr>
      </w:pPr>
      <w:r w:rsidRPr="00746CA3">
        <w:rPr>
          <w:b/>
        </w:rPr>
        <w:t>A validity timer configured by the network for Common TA defines the maximum time during which the UE can apply the Common TA without having acquired new Common TA parameters to be used for Common TA calculation.</w:t>
      </w:r>
    </w:p>
    <w:p w14:paraId="7387F63A" w14:textId="77777777" w:rsidR="00746CA3" w:rsidRPr="00746CA3" w:rsidRDefault="00746CA3" w:rsidP="00746CA3">
      <w:pPr>
        <w:rPr>
          <w:b/>
        </w:rPr>
      </w:pPr>
      <w:r w:rsidRPr="00746CA3">
        <w:rPr>
          <w:b/>
          <w:bCs/>
        </w:rPr>
        <w:t>FFS: Whether only one validity timer is configured for both Common TA and satellite ephemeris information</w:t>
      </w:r>
    </w:p>
    <w:p w14:paraId="2F4A6CD8" w14:textId="77777777" w:rsidR="00EE290B" w:rsidRPr="00746CA3" w:rsidRDefault="00EE290B" w:rsidP="00EE290B"/>
    <w:p w14:paraId="4BFC103F" w14:textId="77777777" w:rsidR="00D90317" w:rsidRDefault="00D90317" w:rsidP="00EC7A48"/>
    <w:p w14:paraId="0E6170DA" w14:textId="5A71BCE7" w:rsidR="007F3EB4" w:rsidRDefault="007F3EB4" w:rsidP="007F3EB4">
      <w:pPr>
        <w:pStyle w:val="Titre1"/>
      </w:pPr>
      <w:bookmarkStart w:id="33" w:name="_Toc72538356"/>
      <w:r w:rsidRPr="00902581">
        <w:t>Issue#</w:t>
      </w:r>
      <w:r w:rsidR="00C56EB2">
        <w:t>8</w:t>
      </w:r>
      <w:r w:rsidRPr="00902581">
        <w:t xml:space="preserve">: </w:t>
      </w:r>
      <w:r>
        <w:t>TA reporting</w:t>
      </w:r>
      <w:bookmarkEnd w:id="33"/>
    </w:p>
    <w:p w14:paraId="7D7421E2" w14:textId="324EA884" w:rsidR="00553C76" w:rsidRDefault="00455F8A" w:rsidP="00693299">
      <w:r>
        <w:t xml:space="preserve">TA reporting was </w:t>
      </w:r>
      <w:r w:rsidR="00876B3B">
        <w:t xml:space="preserve">already discussed in </w:t>
      </w:r>
      <w:r w:rsidR="00031A6F">
        <w:t>during the last two RAN1’s meetings</w:t>
      </w:r>
      <w:r w:rsidR="00876B3B">
        <w:t>.</w:t>
      </w:r>
      <w:r w:rsidR="00693299">
        <w:t xml:space="preserve"> </w:t>
      </w:r>
      <w:r w:rsidR="00031A6F">
        <w:t>In RAN1#104-bis-e t</w:t>
      </w:r>
      <w:r w:rsidR="00693299">
        <w:t xml:space="preserve">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t>Handle</w:t>
      </w:r>
      <w:r w:rsidR="00693299" w:rsidRPr="00693299">
        <w:t xml:space="preserve"> TA Reporting proposals under A.I. 8.4.1 or under A.I. 8.4.2 once sufficient progress has been made in A.I. 8.4.1.</w:t>
      </w:r>
    </w:p>
    <w:p w14:paraId="21D165C7" w14:textId="77FB2627" w:rsidR="0064708A" w:rsidRDefault="001A0558" w:rsidP="007F3EB4">
      <w:r>
        <w:t>Within the contributions to RAN</w:t>
      </w:r>
      <w:r w:rsidR="006101E5">
        <w:t>1</w:t>
      </w:r>
      <w:r w:rsidR="00550752">
        <w:t>#105</w:t>
      </w:r>
      <w:r>
        <w:t>-e, p</w:t>
      </w:r>
      <w:r w:rsidR="0064708A" w:rsidRPr="00A661D4">
        <w:t xml:space="preserve">roponents </w:t>
      </w:r>
      <w:r w:rsidR="0064708A">
        <w:t>companies</w:t>
      </w:r>
      <w:r w:rsidR="009E552A">
        <w:t xml:space="preserve"> </w:t>
      </w:r>
      <w:r>
        <w:t>provided the following proposals:</w:t>
      </w:r>
    </w:p>
    <w:tbl>
      <w:tblPr>
        <w:tblStyle w:val="Grilledutableau"/>
        <w:tblW w:w="5000" w:type="pct"/>
        <w:tblLook w:val="04A0" w:firstRow="1" w:lastRow="0" w:firstColumn="1" w:lastColumn="0" w:noHBand="0" w:noVBand="1"/>
      </w:tblPr>
      <w:tblGrid>
        <w:gridCol w:w="1837"/>
        <w:gridCol w:w="8018"/>
      </w:tblGrid>
      <w:tr w:rsidR="007F3EB4" w:rsidRPr="00600E58" w14:paraId="2401A9D0" w14:textId="77777777" w:rsidTr="0071682B">
        <w:tc>
          <w:tcPr>
            <w:tcW w:w="932" w:type="pct"/>
            <w:shd w:val="clear" w:color="auto" w:fill="00B0F0"/>
          </w:tcPr>
          <w:p w14:paraId="00289546" w14:textId="77777777" w:rsidR="007F3EB4" w:rsidRPr="00600E58" w:rsidRDefault="007F3EB4" w:rsidP="0071682B">
            <w:pPr>
              <w:rPr>
                <w:b/>
                <w:color w:val="FFFFFF" w:themeColor="background1"/>
              </w:rPr>
            </w:pPr>
            <w:r w:rsidRPr="00600E58">
              <w:rPr>
                <w:b/>
                <w:color w:val="FFFFFF" w:themeColor="background1"/>
              </w:rPr>
              <w:t>Companies</w:t>
            </w:r>
          </w:p>
        </w:tc>
        <w:tc>
          <w:tcPr>
            <w:tcW w:w="4068" w:type="pct"/>
            <w:shd w:val="clear" w:color="auto" w:fill="00B0F0"/>
          </w:tcPr>
          <w:p w14:paraId="2FF34DEF" w14:textId="77777777" w:rsidR="007F3EB4" w:rsidRPr="00600E58" w:rsidRDefault="007F3EB4" w:rsidP="0071682B">
            <w:pPr>
              <w:rPr>
                <w:b/>
                <w:color w:val="FFFFFF" w:themeColor="background1"/>
              </w:rPr>
            </w:pPr>
            <w:r w:rsidRPr="00600E58">
              <w:rPr>
                <w:b/>
                <w:color w:val="FFFFFF" w:themeColor="background1"/>
              </w:rPr>
              <w:t>Proposals</w:t>
            </w:r>
          </w:p>
        </w:tc>
      </w:tr>
      <w:tr w:rsidR="007F3EB4" w:rsidRPr="00600E58" w14:paraId="1C574851" w14:textId="77777777" w:rsidTr="0071682B">
        <w:tc>
          <w:tcPr>
            <w:tcW w:w="932" w:type="pct"/>
          </w:tcPr>
          <w:p w14:paraId="6EDC4635" w14:textId="4AEED1DC" w:rsidR="007F3EB4" w:rsidRPr="00600E58" w:rsidRDefault="00A96565" w:rsidP="0071682B">
            <w:pPr>
              <w:rPr>
                <w:rFonts w:eastAsiaTheme="minorEastAsia"/>
                <w:lang w:eastAsia="zh-CN"/>
              </w:rPr>
            </w:pPr>
            <w:r w:rsidRPr="00600E58">
              <w:t>MediaTek Inc.</w:t>
            </w:r>
          </w:p>
        </w:tc>
        <w:tc>
          <w:tcPr>
            <w:tcW w:w="4068" w:type="pct"/>
          </w:tcPr>
          <w:p w14:paraId="40F1EE7F" w14:textId="60369E09" w:rsidR="007F3EB4" w:rsidRPr="00600E58" w:rsidRDefault="00A96565" w:rsidP="00A96565">
            <w:pPr>
              <w:pStyle w:val="Doc-text2"/>
              <w:spacing w:after="0"/>
              <w:ind w:left="0" w:firstLine="0"/>
              <w:rPr>
                <w:rFonts w:ascii="Times New Roman" w:eastAsia="+mn-ea" w:hAnsi="Times New Roman" w:cs="Times New Roman"/>
                <w:color w:val="000000"/>
                <w:kern w:val="24"/>
                <w:sz w:val="20"/>
                <w:szCs w:val="20"/>
                <w:lang w:val="en-GB"/>
              </w:rPr>
            </w:pPr>
            <w:r w:rsidRPr="00600E58">
              <w:rPr>
                <w:rFonts w:ascii="Times New Roman" w:eastAsia="+mn-ea" w:hAnsi="Times New Roman" w:cs="Times New Roman"/>
                <w:b/>
                <w:color w:val="000000"/>
                <w:kern w:val="24"/>
                <w:sz w:val="20"/>
                <w:szCs w:val="20"/>
                <w:lang w:val="en-GB"/>
              </w:rPr>
              <w:t>Proposal 7</w:t>
            </w:r>
            <w:r w:rsidRPr="00600E58">
              <w:rPr>
                <w:rFonts w:ascii="Times New Roman" w:eastAsia="+mn-ea" w:hAnsi="Times New Roman" w:cs="Times New Roman"/>
                <w:color w:val="000000"/>
                <w:kern w:val="24"/>
                <w:sz w:val="20"/>
                <w:szCs w:val="20"/>
                <w:lang w:val="en-GB"/>
              </w:rPr>
              <w:t>: Handle TA Reporting proposals under A.I. 8.4.1</w:t>
            </w:r>
          </w:p>
        </w:tc>
      </w:tr>
      <w:tr w:rsidR="007F3EB4" w:rsidRPr="00600E58" w14:paraId="2A5DC91B" w14:textId="77777777" w:rsidTr="0071682B">
        <w:tc>
          <w:tcPr>
            <w:tcW w:w="932" w:type="pct"/>
          </w:tcPr>
          <w:p w14:paraId="5B7E1E85" w14:textId="07B7F6E0" w:rsidR="007F3EB4" w:rsidRPr="00600E58" w:rsidRDefault="006240BC" w:rsidP="0071682B">
            <w:pPr>
              <w:rPr>
                <w:rFonts w:eastAsiaTheme="minorEastAsia"/>
                <w:lang w:eastAsia="zh-CN"/>
              </w:rPr>
            </w:pPr>
            <w:r w:rsidRPr="00600E58">
              <w:t>CMCC</w:t>
            </w:r>
          </w:p>
        </w:tc>
        <w:tc>
          <w:tcPr>
            <w:tcW w:w="4068" w:type="pct"/>
          </w:tcPr>
          <w:p w14:paraId="57B8C851" w14:textId="77777777" w:rsidR="006240BC" w:rsidRPr="00600E58" w:rsidRDefault="006240BC" w:rsidP="006240BC">
            <w:pPr>
              <w:rPr>
                <w:rFonts w:eastAsiaTheme="majorEastAsia"/>
              </w:rPr>
            </w:pPr>
            <w:r w:rsidRPr="00600E58">
              <w:rPr>
                <w:b/>
              </w:rPr>
              <w:t>Proposal 12:</w:t>
            </w:r>
            <w:r w:rsidRPr="00600E58">
              <w:t xml:space="preserve"> </w:t>
            </w:r>
            <w:r w:rsidRPr="00600E58">
              <w:rPr>
                <w:rFonts w:eastAsiaTheme="majorEastAsia"/>
              </w:rPr>
              <w:t xml:space="preserve">RAN1 to further study the details of </w:t>
            </w:r>
            <w:r w:rsidRPr="00600E58">
              <w:rPr>
                <w:bCs/>
                <w:iCs/>
              </w:rPr>
              <w:t>UE reporting TA related information to facilitate network updating K_offset after initial access</w:t>
            </w:r>
            <w:r w:rsidRPr="00600E58">
              <w:rPr>
                <w:rFonts w:eastAsiaTheme="majorEastAsia"/>
              </w:rPr>
              <w:t>. The following reporting information can be further studied.</w:t>
            </w:r>
          </w:p>
          <w:p w14:paraId="66E9BF6A" w14:textId="77777777" w:rsidR="006240BC" w:rsidRPr="00600E58" w:rsidRDefault="006240BC" w:rsidP="00CC666D">
            <w:pPr>
              <w:pStyle w:val="Paragraphedeliste"/>
              <w:numPr>
                <w:ilvl w:val="0"/>
                <w:numId w:val="32"/>
              </w:numPr>
              <w:spacing w:beforeLines="50" w:before="120" w:afterLines="50" w:after="120"/>
              <w:rPr>
                <w:rFonts w:eastAsiaTheme="majorEastAsia"/>
              </w:rPr>
            </w:pPr>
            <w:r w:rsidRPr="00600E58">
              <w:rPr>
                <w:rFonts w:eastAsiaTheme="majorEastAsia"/>
              </w:rPr>
              <w:t>Option 1: UE location.</w:t>
            </w:r>
          </w:p>
          <w:p w14:paraId="3061263E" w14:textId="77777777" w:rsidR="006240BC" w:rsidRPr="00600E58" w:rsidRDefault="006240BC" w:rsidP="00CC666D">
            <w:pPr>
              <w:pStyle w:val="Paragraphedeliste"/>
              <w:numPr>
                <w:ilvl w:val="0"/>
                <w:numId w:val="32"/>
              </w:numPr>
              <w:spacing w:beforeLines="50" w:before="120" w:afterLines="50" w:after="120"/>
              <w:rPr>
                <w:rFonts w:eastAsiaTheme="majorEastAsia"/>
              </w:rPr>
            </w:pPr>
            <w:r w:rsidRPr="00600E58">
              <w:rPr>
                <w:rFonts w:eastAsiaTheme="majorEastAsia"/>
              </w:rPr>
              <w:t>Option 2: UE self-estimated TA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TA,UE-specific</m:t>
                  </m:r>
                </m:sub>
              </m:sSub>
            </m:oMath>
            <w:r w:rsidRPr="00600E58">
              <w:rPr>
                <w:rFonts w:eastAsiaTheme="majorEastAsia"/>
              </w:rPr>
              <w:t>).</w:t>
            </w:r>
          </w:p>
          <w:p w14:paraId="1065BF04" w14:textId="31B65BA2" w:rsidR="007F3EB4" w:rsidRPr="00600E58" w:rsidRDefault="006240BC" w:rsidP="00CC666D">
            <w:pPr>
              <w:pStyle w:val="Paragraphedeliste"/>
              <w:numPr>
                <w:ilvl w:val="0"/>
                <w:numId w:val="32"/>
              </w:numPr>
              <w:spacing w:beforeLines="50" w:before="120" w:afterLines="50" w:after="120"/>
            </w:pPr>
            <w:r w:rsidRPr="00600E58">
              <w:rPr>
                <w:rFonts w:eastAsiaTheme="majorEastAsia"/>
              </w:rPr>
              <w:t xml:space="preserve">Option 3: the difference value (in unit of slot) between </w:t>
            </w:r>
            <w:r w:rsidRPr="00600E58">
              <w:rPr>
                <w:bCs/>
                <w:iCs/>
              </w:rPr>
              <w:t>K_offset</w:t>
            </w:r>
            <w:r w:rsidRPr="00600E58">
              <w:rPr>
                <w:rFonts w:eastAsiaTheme="majorEastAsia"/>
              </w:rPr>
              <w:t xml:space="preserve"> </w:t>
            </w:r>
            <w:proofErr w:type="spellStart"/>
            <w:r w:rsidRPr="00600E58">
              <w:rPr>
                <w:bCs/>
                <w:iCs/>
              </w:rPr>
              <w:t>signaled</w:t>
            </w:r>
            <w:proofErr w:type="spellEnd"/>
            <w:r w:rsidRPr="00600E58">
              <w:rPr>
                <w:bCs/>
                <w:iCs/>
              </w:rPr>
              <w:t xml:space="preserve"> in system information and a UE specific K_offset as suggest by UE.</w:t>
            </w:r>
          </w:p>
        </w:tc>
      </w:tr>
      <w:tr w:rsidR="00702B50" w:rsidRPr="00600E58" w14:paraId="2DB2D685" w14:textId="77777777" w:rsidTr="0071682B">
        <w:tc>
          <w:tcPr>
            <w:tcW w:w="932" w:type="pct"/>
          </w:tcPr>
          <w:p w14:paraId="7C37A948" w14:textId="747DF3CE" w:rsidR="00702B50" w:rsidRPr="00600E58" w:rsidRDefault="00DD6966" w:rsidP="0071682B">
            <w:r w:rsidRPr="00600E58">
              <w:t>Samsung</w:t>
            </w:r>
          </w:p>
        </w:tc>
        <w:tc>
          <w:tcPr>
            <w:tcW w:w="4068" w:type="pct"/>
          </w:tcPr>
          <w:p w14:paraId="1AF252C4" w14:textId="77777777" w:rsidR="00702B50" w:rsidRPr="00600E58" w:rsidRDefault="00DD6966" w:rsidP="00D76620">
            <w:pPr>
              <w:spacing w:line="360" w:lineRule="auto"/>
              <w:ind w:left="903" w:hangingChars="451" w:hanging="903"/>
              <w:jc w:val="both"/>
            </w:pPr>
            <w:r w:rsidRPr="00600E58">
              <w:rPr>
                <w:b/>
              </w:rPr>
              <w:t xml:space="preserve">Proposal 5: </w:t>
            </w:r>
            <w:r w:rsidRPr="00600E58">
              <w:t>A mechanism to align T_TA  between the gNB and the UE is adopted, e.g., a UE reports N_(TA,UE-specific) when it updates N_(TA,UE-specific)  or the gNB triggers the UE to update N_(TA,UE-specific) with a granularity of 16∙64∙T_c/2^μ.</w:t>
            </w:r>
          </w:p>
          <w:p w14:paraId="7E6617FA" w14:textId="5D5DDD94" w:rsidR="000F5F69" w:rsidRPr="00600E58" w:rsidRDefault="000F5F69" w:rsidP="00D76620">
            <w:pPr>
              <w:spacing w:line="360" w:lineRule="auto"/>
              <w:ind w:left="903" w:hangingChars="451" w:hanging="903"/>
              <w:jc w:val="both"/>
              <w:rPr>
                <w:b/>
              </w:rPr>
            </w:pPr>
            <w:r w:rsidRPr="00600E58">
              <w:rPr>
                <w:b/>
                <w:lang w:val="en-US"/>
              </w:rPr>
              <w:t>Proposal 7:</w:t>
            </w:r>
            <w:r w:rsidRPr="00600E58">
              <w:rPr>
                <w:lang w:val="en-US"/>
              </w:rPr>
              <w:t xml:space="preserve"> UE’s estimated TA value is reported to gNB by MAC CE.</w:t>
            </w:r>
          </w:p>
        </w:tc>
      </w:tr>
      <w:tr w:rsidR="00BF3D90" w:rsidRPr="00600E58" w14:paraId="614184FC" w14:textId="77777777" w:rsidTr="0071682B">
        <w:tc>
          <w:tcPr>
            <w:tcW w:w="932" w:type="pct"/>
          </w:tcPr>
          <w:p w14:paraId="683C4C15" w14:textId="52DA71A7" w:rsidR="00BF3D90" w:rsidRPr="00600E58" w:rsidRDefault="0076379F" w:rsidP="0071682B">
            <w:r w:rsidRPr="00600E58">
              <w:lastRenderedPageBreak/>
              <w:t>LG Electronics</w:t>
            </w:r>
          </w:p>
        </w:tc>
        <w:tc>
          <w:tcPr>
            <w:tcW w:w="4068" w:type="pct"/>
          </w:tcPr>
          <w:p w14:paraId="403DE127" w14:textId="77777777" w:rsidR="0076379F" w:rsidRPr="00600E58" w:rsidRDefault="0076379F" w:rsidP="0076379F">
            <w:pPr>
              <w:pStyle w:val="LGTdoc1"/>
              <w:spacing w:before="120" w:after="0"/>
              <w:contextualSpacing/>
              <w:rPr>
                <w:b w:val="0"/>
                <w:sz w:val="20"/>
                <w:lang w:val="en-US"/>
              </w:rPr>
            </w:pPr>
            <w:r w:rsidRPr="00600E58">
              <w:rPr>
                <w:sz w:val="20"/>
                <w:lang w:val="en-US"/>
              </w:rPr>
              <w:t xml:space="preserve">Proposal 3. </w:t>
            </w:r>
            <w:r w:rsidRPr="00600E58">
              <w:rPr>
                <w:b w:val="0"/>
                <w:sz w:val="20"/>
                <w:lang w:val="en-US"/>
              </w:rPr>
              <w:t>Support implicit reporting of UE specific TA estimated by the UE.</w:t>
            </w:r>
          </w:p>
          <w:p w14:paraId="57D73787" w14:textId="77777777" w:rsidR="005B31E9" w:rsidRPr="00600E58" w:rsidRDefault="0076379F" w:rsidP="0076379F">
            <w:pPr>
              <w:pStyle w:val="LGTdoc1"/>
              <w:snapToGrid/>
              <w:spacing w:beforeLines="0" w:after="0" w:afterAutospacing="0"/>
              <w:contextualSpacing/>
              <w:jc w:val="left"/>
              <w:rPr>
                <w:b w:val="0"/>
                <w:sz w:val="20"/>
                <w:lang w:val="en-US"/>
              </w:rPr>
            </w:pPr>
            <w:r w:rsidRPr="00600E58">
              <w:rPr>
                <w:b w:val="0"/>
                <w:sz w:val="20"/>
                <w:lang w:val="en-US"/>
              </w:rPr>
              <w:t>•</w:t>
            </w:r>
            <w:r w:rsidRPr="00600E58">
              <w:rPr>
                <w:b w:val="0"/>
                <w:sz w:val="20"/>
                <w:lang w:val="en-US"/>
              </w:rPr>
              <w:tab/>
              <w:t>The different TA (or the range of TA) can be mapped to different ROs (or RO groups).</w:t>
            </w:r>
          </w:p>
          <w:p w14:paraId="6C3FA8F4" w14:textId="096F82A0" w:rsidR="00A67973" w:rsidRPr="00600E58" w:rsidRDefault="00A67973" w:rsidP="0076379F">
            <w:pPr>
              <w:pStyle w:val="LGTdoc1"/>
              <w:snapToGrid/>
              <w:spacing w:beforeLines="0" w:after="0" w:afterAutospacing="0"/>
              <w:contextualSpacing/>
              <w:jc w:val="left"/>
              <w:rPr>
                <w:sz w:val="20"/>
                <w:lang w:val="en-US"/>
              </w:rPr>
            </w:pPr>
            <w:r w:rsidRPr="00600E58">
              <w:rPr>
                <w:sz w:val="20"/>
                <w:lang w:val="en-US"/>
              </w:rPr>
              <w:t xml:space="preserve">Proposal 6. </w:t>
            </w:r>
            <w:r w:rsidRPr="00600E58">
              <w:rPr>
                <w:b w:val="0"/>
                <w:sz w:val="20"/>
                <w:lang w:val="en-US"/>
              </w:rPr>
              <w:t>RAN1 should discuss how to report the UE specific TA in case when the NTN UE is in RRC_CONNECTED states.</w:t>
            </w:r>
          </w:p>
        </w:tc>
      </w:tr>
      <w:tr w:rsidR="005A2573" w:rsidRPr="00600E58" w14:paraId="2E956B84" w14:textId="77777777" w:rsidTr="0071682B">
        <w:tc>
          <w:tcPr>
            <w:tcW w:w="932" w:type="pct"/>
          </w:tcPr>
          <w:p w14:paraId="35E53A44" w14:textId="4F1C09C4" w:rsidR="005A2573" w:rsidRPr="00600E58" w:rsidRDefault="00E015F7" w:rsidP="0071682B">
            <w:r w:rsidRPr="00600E58">
              <w:t>InterDigital, Inc.</w:t>
            </w:r>
          </w:p>
        </w:tc>
        <w:tc>
          <w:tcPr>
            <w:tcW w:w="4068" w:type="pct"/>
          </w:tcPr>
          <w:p w14:paraId="35F90DDB" w14:textId="5DE8CFC4" w:rsidR="005A2573" w:rsidRPr="00600E58" w:rsidRDefault="00E015F7" w:rsidP="00E015F7">
            <w:pPr>
              <w:spacing w:after="120" w:line="276" w:lineRule="auto"/>
              <w:jc w:val="both"/>
              <w:rPr>
                <w:rFonts w:eastAsia="Calibri"/>
                <w:bCs/>
                <w:iCs/>
              </w:rPr>
            </w:pPr>
            <w:r w:rsidRPr="00600E58">
              <w:rPr>
                <w:rFonts w:eastAsia="Calibri"/>
                <w:b/>
                <w:iCs/>
              </w:rPr>
              <w:t>Proposal-2:</w:t>
            </w:r>
            <w:r w:rsidRPr="00600E58">
              <w:rPr>
                <w:rFonts w:eastAsia="Calibri"/>
                <w:bCs/>
                <w:iCs/>
              </w:rPr>
              <w:t xml:space="preserve"> support the reporting of the UE-specific TA after initial access.</w:t>
            </w:r>
          </w:p>
        </w:tc>
      </w:tr>
      <w:tr w:rsidR="00C735EE" w:rsidRPr="00600E58" w14:paraId="5D3A67EB" w14:textId="77777777" w:rsidTr="0071682B">
        <w:tc>
          <w:tcPr>
            <w:tcW w:w="932" w:type="pct"/>
          </w:tcPr>
          <w:p w14:paraId="465A42DB" w14:textId="29E3BB4B" w:rsidR="00C735EE" w:rsidRPr="00600E58" w:rsidRDefault="00113DEE" w:rsidP="0071682B">
            <w:r w:rsidRPr="00600E58">
              <w:t>Mitsubishi Electric RCE</w:t>
            </w:r>
          </w:p>
        </w:tc>
        <w:tc>
          <w:tcPr>
            <w:tcW w:w="4068" w:type="pct"/>
          </w:tcPr>
          <w:p w14:paraId="0FC39511" w14:textId="7B560E6F" w:rsidR="00C735EE" w:rsidRPr="00600E58" w:rsidRDefault="00113DEE" w:rsidP="00113DEE">
            <w:r w:rsidRPr="00600E58">
              <w:rPr>
                <w:b/>
              </w:rPr>
              <w:t>Proposal 1:</w:t>
            </w:r>
            <w:r w:rsidRPr="00600E58">
              <w:t xml:space="preserve"> UEs using self-acquired timing advance for initial access signal the pre-compensation value NTA to the network during the initial access process.</w:t>
            </w:r>
          </w:p>
        </w:tc>
      </w:tr>
    </w:tbl>
    <w:p w14:paraId="6AF8E3AD" w14:textId="77777777" w:rsidR="007F3EB4" w:rsidRDefault="007F3EB4" w:rsidP="007F3EB4"/>
    <w:p w14:paraId="5DA20F6F" w14:textId="77777777" w:rsidR="00716893" w:rsidRDefault="00716893" w:rsidP="00716893">
      <w:pPr>
        <w:pStyle w:val="Titre2"/>
      </w:pPr>
      <w:bookmarkStart w:id="34" w:name="_Toc72538357"/>
      <w:r w:rsidRPr="00902581">
        <w:t>Company views</w:t>
      </w:r>
      <w:bookmarkEnd w:id="34"/>
    </w:p>
    <w:p w14:paraId="3867C777" w14:textId="003A769D" w:rsidR="00716893" w:rsidRDefault="00775B1F" w:rsidP="00716893">
      <w:r>
        <w:t xml:space="preserve">From moderator’s view </w:t>
      </w:r>
      <w:r w:rsidRPr="00775B1F">
        <w:t xml:space="preserve">TA Reporting </w:t>
      </w:r>
      <w:r>
        <w:t>should be handled</w:t>
      </w:r>
      <w:r w:rsidRPr="00775B1F">
        <w:t xml:space="preserve"> under A.I. 8.4.1</w:t>
      </w:r>
      <w:r>
        <w:t xml:space="preserve">. </w:t>
      </w:r>
    </w:p>
    <w:p w14:paraId="439C127E" w14:textId="0249FEBE" w:rsidR="00775B1F" w:rsidRDefault="00775B1F" w:rsidP="00716893">
      <w:r>
        <w:t>The following FL recommendation is made:</w:t>
      </w:r>
    </w:p>
    <w:p w14:paraId="005BFB6C" w14:textId="1ACC9DC1" w:rsidR="00716893" w:rsidRPr="00A05A9D" w:rsidRDefault="00716893" w:rsidP="00716893">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63C913E2" w14:textId="024CE192" w:rsidR="00716893" w:rsidRDefault="00716893" w:rsidP="00716893">
      <w:r>
        <w:rPr>
          <w:b/>
        </w:rPr>
        <w:t xml:space="preserve">Handle </w:t>
      </w:r>
      <w:r w:rsidR="00775B1F">
        <w:rPr>
          <w:b/>
        </w:rPr>
        <w:t xml:space="preserve">the issue on </w:t>
      </w:r>
      <w:r>
        <w:rPr>
          <w:b/>
        </w:rPr>
        <w:t>TA Reporting under A.I. 8.4.1</w:t>
      </w:r>
      <w:r w:rsidR="00775B1F">
        <w:rPr>
          <w:b/>
        </w:rPr>
        <w:t xml:space="preserve">. </w:t>
      </w:r>
      <w:r w:rsidRPr="00B67192">
        <w:t xml:space="preserve"> </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Grilledutableau"/>
        <w:tblW w:w="5000" w:type="pct"/>
        <w:tblLook w:val="04A0" w:firstRow="1" w:lastRow="0" w:firstColumn="1" w:lastColumn="0" w:noHBand="0" w:noVBand="1"/>
      </w:tblPr>
      <w:tblGrid>
        <w:gridCol w:w="1837"/>
        <w:gridCol w:w="8018"/>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6B4D80D7" w:rsidR="00716893" w:rsidRPr="00AE5F9E" w:rsidRDefault="006342E4" w:rsidP="009C744D">
            <w:pPr>
              <w:rPr>
                <w:rFonts w:eastAsia="Malgun Gothic"/>
                <w:lang w:eastAsia="ko-KR"/>
              </w:rPr>
            </w:pPr>
            <w:r>
              <w:rPr>
                <w:rFonts w:eastAsia="Malgun Gothic"/>
                <w:lang w:eastAsia="ko-KR"/>
              </w:rPr>
              <w:t>MediaTek</w:t>
            </w:r>
          </w:p>
        </w:tc>
        <w:tc>
          <w:tcPr>
            <w:tcW w:w="4068" w:type="pct"/>
          </w:tcPr>
          <w:p w14:paraId="39B56400" w14:textId="26639524" w:rsidR="00716893" w:rsidRPr="00AE5F9E" w:rsidRDefault="006342E4" w:rsidP="009C744D">
            <w:pPr>
              <w:rPr>
                <w:rFonts w:eastAsia="Malgun Gothic"/>
                <w:lang w:eastAsia="ko-KR"/>
              </w:rPr>
            </w:pPr>
            <w:r>
              <w:rPr>
                <w:rFonts w:eastAsia="Malgun Gothic"/>
                <w:lang w:eastAsia="ko-KR"/>
              </w:rPr>
              <w:t>Support proposal</w:t>
            </w:r>
          </w:p>
        </w:tc>
      </w:tr>
      <w:tr w:rsidR="00FD7FCE" w:rsidRPr="00902581" w14:paraId="62469584" w14:textId="77777777" w:rsidTr="009C744D">
        <w:tc>
          <w:tcPr>
            <w:tcW w:w="932" w:type="pct"/>
          </w:tcPr>
          <w:p w14:paraId="2B593948" w14:textId="28E0DB3C" w:rsidR="00FD7FCE" w:rsidRPr="003C736C" w:rsidRDefault="00FD7FCE" w:rsidP="00FD7FCE">
            <w:pPr>
              <w:rPr>
                <w:rFonts w:eastAsiaTheme="minorEastAsia"/>
                <w:lang w:eastAsia="zh-CN"/>
              </w:rPr>
            </w:pPr>
            <w:r>
              <w:rPr>
                <w:rFonts w:eastAsia="Malgun Gothic" w:hint="eastAsia"/>
                <w:lang w:eastAsia="ko-KR"/>
              </w:rPr>
              <w:t>OPPO</w:t>
            </w:r>
          </w:p>
        </w:tc>
        <w:tc>
          <w:tcPr>
            <w:tcW w:w="4068" w:type="pct"/>
          </w:tcPr>
          <w:p w14:paraId="18F74CB6" w14:textId="55475E2B" w:rsidR="00FD7FCE" w:rsidRPr="002F7955" w:rsidRDefault="00FD7FCE" w:rsidP="00FD7FCE">
            <w:pPr>
              <w:rPr>
                <w:rFonts w:eastAsiaTheme="minorEastAsia"/>
                <w:lang w:eastAsia="zh-CN"/>
              </w:rPr>
            </w:pPr>
            <w:r>
              <w:rPr>
                <w:rFonts w:eastAsia="Malgun Gothic" w:hint="eastAsia"/>
                <w:lang w:eastAsia="ko-KR"/>
              </w:rPr>
              <w:t>OK</w:t>
            </w:r>
          </w:p>
        </w:tc>
      </w:tr>
      <w:tr w:rsidR="009D0958" w:rsidRPr="00902581" w14:paraId="044730A1" w14:textId="77777777" w:rsidTr="009C744D">
        <w:tc>
          <w:tcPr>
            <w:tcW w:w="932" w:type="pct"/>
          </w:tcPr>
          <w:p w14:paraId="18F8F6E9" w14:textId="5B7716E5" w:rsidR="009D0958" w:rsidRDefault="009D0958" w:rsidP="00FD7FCE">
            <w:pPr>
              <w:rPr>
                <w:rFonts w:eastAsia="Malgun Gothic"/>
                <w:lang w:eastAsia="ko-KR"/>
              </w:rPr>
            </w:pPr>
            <w:r>
              <w:rPr>
                <w:rFonts w:eastAsia="Malgun Gothic" w:hint="eastAsia"/>
                <w:lang w:eastAsia="ko-KR"/>
              </w:rPr>
              <w:t>Samsung</w:t>
            </w:r>
          </w:p>
        </w:tc>
        <w:tc>
          <w:tcPr>
            <w:tcW w:w="4068" w:type="pct"/>
          </w:tcPr>
          <w:p w14:paraId="22251945" w14:textId="2D9528EE" w:rsidR="009D0958" w:rsidRDefault="009D0958" w:rsidP="00FD7FCE">
            <w:pPr>
              <w:rPr>
                <w:rFonts w:eastAsia="Malgun Gothic"/>
                <w:lang w:eastAsia="ko-KR"/>
              </w:rPr>
            </w:pPr>
            <w:r>
              <w:rPr>
                <w:rFonts w:eastAsia="Malgun Gothic" w:hint="eastAsia"/>
                <w:lang w:eastAsia="ko-KR"/>
              </w:rPr>
              <w:t>OK</w:t>
            </w:r>
          </w:p>
        </w:tc>
      </w:tr>
      <w:tr w:rsidR="00996CA8" w14:paraId="56FCB064" w14:textId="77777777" w:rsidTr="00996CA8">
        <w:tc>
          <w:tcPr>
            <w:tcW w:w="932" w:type="pct"/>
          </w:tcPr>
          <w:p w14:paraId="469D89E0" w14:textId="77777777" w:rsidR="00996CA8" w:rsidRDefault="00996CA8" w:rsidP="00996CA8">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24BF390F" w14:textId="77777777" w:rsidR="00996CA8" w:rsidRDefault="00996CA8" w:rsidP="00996CA8">
            <w:pPr>
              <w:rPr>
                <w:rFonts w:eastAsia="Malgun Gothic"/>
                <w:lang w:eastAsia="ko-KR"/>
              </w:rPr>
            </w:pPr>
            <w:r>
              <w:rPr>
                <w:rFonts w:eastAsia="Malgun Gothic"/>
                <w:lang w:eastAsia="ko-KR"/>
              </w:rPr>
              <w:t>O</w:t>
            </w:r>
            <w:r>
              <w:rPr>
                <w:rFonts w:eastAsia="Malgun Gothic" w:hint="eastAsia"/>
                <w:lang w:eastAsia="ko-KR"/>
              </w:rPr>
              <w:t xml:space="preserve">k </w:t>
            </w:r>
          </w:p>
        </w:tc>
      </w:tr>
      <w:tr w:rsidR="00D07122" w14:paraId="1EA79A8E" w14:textId="77777777" w:rsidTr="00D07122">
        <w:tc>
          <w:tcPr>
            <w:tcW w:w="932" w:type="pct"/>
          </w:tcPr>
          <w:p w14:paraId="08517C31"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3916116F" w14:textId="77777777" w:rsidR="00D07122" w:rsidRDefault="00D07122" w:rsidP="00502131">
            <w:pPr>
              <w:rPr>
                <w:rFonts w:eastAsia="Malgun Gothic"/>
                <w:lang w:eastAsia="ko-KR"/>
              </w:rPr>
            </w:pPr>
            <w:r>
              <w:rPr>
                <w:rFonts w:eastAsia="Malgun Gothic" w:hint="eastAsia"/>
                <w:lang w:eastAsia="ko-KR"/>
              </w:rPr>
              <w:t>OK</w:t>
            </w:r>
          </w:p>
        </w:tc>
      </w:tr>
      <w:tr w:rsidR="00094F0B" w14:paraId="05DF94FB" w14:textId="77777777" w:rsidTr="00D07122">
        <w:tc>
          <w:tcPr>
            <w:tcW w:w="932" w:type="pct"/>
          </w:tcPr>
          <w:p w14:paraId="33527A2C" w14:textId="5C4178B2"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7E25A95F" w14:textId="56C02BC4" w:rsidR="00094F0B" w:rsidRDefault="00094F0B" w:rsidP="00094F0B">
            <w:pPr>
              <w:rPr>
                <w:rFonts w:eastAsia="Malgun Gothic"/>
                <w:lang w:eastAsia="ko-KR"/>
              </w:rPr>
            </w:pPr>
            <w:r>
              <w:rPr>
                <w:rFonts w:eastAsiaTheme="minorEastAsia" w:hint="eastAsia"/>
                <w:lang w:eastAsia="zh-CN"/>
              </w:rPr>
              <w:t>O</w:t>
            </w:r>
            <w:r>
              <w:rPr>
                <w:rFonts w:eastAsiaTheme="minorEastAsia"/>
                <w:lang w:eastAsia="zh-CN"/>
              </w:rPr>
              <w:t>K</w:t>
            </w:r>
          </w:p>
        </w:tc>
      </w:tr>
      <w:tr w:rsidR="00502131" w14:paraId="6CDEBF35" w14:textId="77777777" w:rsidTr="00D07122">
        <w:tc>
          <w:tcPr>
            <w:tcW w:w="932" w:type="pct"/>
          </w:tcPr>
          <w:p w14:paraId="3B9140C1" w14:textId="09031F12"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4E6DFF0F" w14:textId="57CBA8DD" w:rsidR="00502131" w:rsidRDefault="00502131" w:rsidP="00502131">
            <w:pPr>
              <w:rPr>
                <w:rFonts w:eastAsiaTheme="minorEastAsia"/>
                <w:lang w:eastAsia="zh-CN"/>
              </w:rPr>
            </w:pPr>
            <w:r>
              <w:rPr>
                <w:rFonts w:eastAsia="Malgun Gothic"/>
                <w:lang w:eastAsia="ko-KR"/>
              </w:rPr>
              <w:t>If TA reporting is to be supported, it would probably fit better under AI 8.4.1.</w:t>
            </w:r>
          </w:p>
        </w:tc>
      </w:tr>
      <w:tr w:rsidR="00274FF6" w14:paraId="194B34E2" w14:textId="77777777" w:rsidTr="009E5783">
        <w:tc>
          <w:tcPr>
            <w:tcW w:w="932" w:type="pct"/>
          </w:tcPr>
          <w:p w14:paraId="499DD865" w14:textId="77777777" w:rsidR="00274FF6" w:rsidRDefault="00274FF6"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78375CE" w14:textId="77777777" w:rsidR="00274FF6" w:rsidRDefault="00274FF6" w:rsidP="009E5783">
            <w:pPr>
              <w:rPr>
                <w:rFonts w:eastAsiaTheme="minorEastAsia"/>
                <w:lang w:eastAsia="zh-CN"/>
              </w:rPr>
            </w:pPr>
            <w:r>
              <w:rPr>
                <w:rFonts w:eastAsiaTheme="minorEastAsia"/>
                <w:lang w:eastAsia="zh-CN"/>
              </w:rPr>
              <w:t>Fine, but this issue should be supported eventually.</w:t>
            </w:r>
          </w:p>
        </w:tc>
      </w:tr>
      <w:tr w:rsidR="004E2FBA" w:rsidRPr="00902581" w14:paraId="0C17F288" w14:textId="77777777" w:rsidTr="004E2FBA">
        <w:tc>
          <w:tcPr>
            <w:tcW w:w="932" w:type="pct"/>
          </w:tcPr>
          <w:p w14:paraId="31227C1D"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3004306"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2E65050B" w14:textId="77777777" w:rsidTr="004E2FBA">
        <w:tc>
          <w:tcPr>
            <w:tcW w:w="932" w:type="pct"/>
          </w:tcPr>
          <w:p w14:paraId="646E02D4" w14:textId="4942FDDE" w:rsidR="00BA14A4" w:rsidRDefault="00BA14A4"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6B6F783F" w14:textId="1230664E" w:rsidR="00BA14A4" w:rsidRDefault="00BA14A4"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F0DCC" w:rsidRPr="00902581" w14:paraId="212E8C7E" w14:textId="77777777" w:rsidTr="004E2FBA">
        <w:tc>
          <w:tcPr>
            <w:tcW w:w="932" w:type="pct"/>
          </w:tcPr>
          <w:p w14:paraId="54AE2C80" w14:textId="2769CAFA" w:rsidR="00BF0DCC" w:rsidRDefault="00BF0DCC" w:rsidP="009E5783">
            <w:pPr>
              <w:rPr>
                <w:rFonts w:eastAsiaTheme="minorEastAsia"/>
                <w:bCs/>
                <w:szCs w:val="22"/>
                <w:lang w:val="en-US" w:eastAsia="zh-CN"/>
              </w:rPr>
            </w:pPr>
            <w:r>
              <w:rPr>
                <w:rFonts w:eastAsiaTheme="minorEastAsia"/>
                <w:bCs/>
                <w:szCs w:val="22"/>
                <w:lang w:val="en-US" w:eastAsia="zh-CN"/>
              </w:rPr>
              <w:t>Qualcomm</w:t>
            </w:r>
          </w:p>
        </w:tc>
        <w:tc>
          <w:tcPr>
            <w:tcW w:w="4068" w:type="pct"/>
          </w:tcPr>
          <w:p w14:paraId="38EE187F" w14:textId="3F0C23B5" w:rsidR="00BF0DCC" w:rsidRDefault="00BF0DCC"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8E72B7" w:rsidRPr="00902581" w14:paraId="699F8AFC" w14:textId="77777777" w:rsidTr="004E2FBA">
        <w:tc>
          <w:tcPr>
            <w:tcW w:w="932" w:type="pct"/>
          </w:tcPr>
          <w:p w14:paraId="0EA69A1F" w14:textId="1740EC92"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2873480B" w14:textId="54C150AD"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We support the proposal.</w:t>
            </w:r>
          </w:p>
        </w:tc>
      </w:tr>
      <w:tr w:rsidR="002E4D96" w:rsidRPr="00902581" w14:paraId="081E4FF7" w14:textId="77777777" w:rsidTr="004E2FBA">
        <w:tc>
          <w:tcPr>
            <w:tcW w:w="932" w:type="pct"/>
          </w:tcPr>
          <w:p w14:paraId="068D14F5" w14:textId="05B33613" w:rsidR="002E4D96" w:rsidRPr="008E72B7" w:rsidRDefault="002E4D96" w:rsidP="002E4D96">
            <w:pPr>
              <w:rPr>
                <w:rFonts w:eastAsia="Malgun Gothic"/>
                <w:lang w:eastAsia="ko-KR"/>
              </w:rPr>
            </w:pPr>
            <w:r>
              <w:rPr>
                <w:rFonts w:eastAsia="MS Mincho"/>
                <w:lang w:eastAsia="ja-JP"/>
              </w:rPr>
              <w:t>Sony</w:t>
            </w:r>
          </w:p>
        </w:tc>
        <w:tc>
          <w:tcPr>
            <w:tcW w:w="4068" w:type="pct"/>
          </w:tcPr>
          <w:p w14:paraId="6D699FA4" w14:textId="472E2D00" w:rsidR="002E4D96" w:rsidRPr="008E72B7" w:rsidRDefault="002E4D96" w:rsidP="002E4D96">
            <w:pPr>
              <w:pStyle w:val="Paragraphedeliste"/>
              <w:adjustRightInd w:val="0"/>
              <w:snapToGrid w:val="0"/>
              <w:spacing w:after="120"/>
              <w:ind w:left="0"/>
              <w:rPr>
                <w:rFonts w:eastAsia="Malgun Gothic"/>
                <w:lang w:eastAsia="ko-KR"/>
              </w:rPr>
            </w:pPr>
            <w:r>
              <w:rPr>
                <w:rFonts w:eastAsia="MS Mincho"/>
                <w:lang w:eastAsia="ja-JP"/>
              </w:rPr>
              <w:t>Support.</w:t>
            </w:r>
          </w:p>
        </w:tc>
      </w:tr>
      <w:tr w:rsidR="0036701B" w:rsidRPr="00902581" w14:paraId="113C9337" w14:textId="77777777" w:rsidTr="004E2FBA">
        <w:tc>
          <w:tcPr>
            <w:tcW w:w="932" w:type="pct"/>
          </w:tcPr>
          <w:p w14:paraId="1A598C16" w14:textId="48881D34" w:rsidR="0036701B" w:rsidRDefault="0036701B" w:rsidP="002E4D96">
            <w:pPr>
              <w:rPr>
                <w:rFonts w:eastAsia="MS Mincho"/>
                <w:lang w:eastAsia="ja-JP"/>
              </w:rPr>
            </w:pPr>
            <w:r>
              <w:rPr>
                <w:rFonts w:eastAsia="MS Mincho"/>
                <w:lang w:eastAsia="ja-JP"/>
              </w:rPr>
              <w:t>InterDigital</w:t>
            </w:r>
          </w:p>
        </w:tc>
        <w:tc>
          <w:tcPr>
            <w:tcW w:w="4068" w:type="pct"/>
          </w:tcPr>
          <w:p w14:paraId="785FE0B6" w14:textId="15341183" w:rsidR="0036701B" w:rsidRDefault="0036701B" w:rsidP="002E4D96">
            <w:pPr>
              <w:pStyle w:val="Paragraphedeliste"/>
              <w:adjustRightInd w:val="0"/>
              <w:snapToGrid w:val="0"/>
              <w:spacing w:after="120"/>
              <w:ind w:left="0"/>
              <w:rPr>
                <w:rFonts w:eastAsia="MS Mincho"/>
                <w:lang w:eastAsia="ja-JP"/>
              </w:rPr>
            </w:pPr>
            <w:r>
              <w:rPr>
                <w:rFonts w:eastAsia="MS Mincho"/>
                <w:lang w:eastAsia="ja-JP"/>
              </w:rPr>
              <w:t>Ok</w:t>
            </w:r>
          </w:p>
        </w:tc>
      </w:tr>
      <w:tr w:rsidR="00175AD2" w:rsidRPr="00902581" w14:paraId="643BB49E" w14:textId="77777777" w:rsidTr="00622CAA">
        <w:tc>
          <w:tcPr>
            <w:tcW w:w="932" w:type="pct"/>
          </w:tcPr>
          <w:p w14:paraId="523D554F" w14:textId="77777777" w:rsidR="00175AD2" w:rsidRPr="004A3683"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15FE9F8D" w14:textId="77777777" w:rsidR="00175AD2" w:rsidRPr="004A3683" w:rsidRDefault="00175AD2" w:rsidP="00622CAA">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6E0D07" w:rsidRPr="00902581" w14:paraId="3B9707EC" w14:textId="77777777" w:rsidTr="00622CAA">
        <w:tc>
          <w:tcPr>
            <w:tcW w:w="932" w:type="pct"/>
          </w:tcPr>
          <w:p w14:paraId="40DAAC8F" w14:textId="15402815" w:rsidR="006E0D07" w:rsidRDefault="006E0D07" w:rsidP="006E0D0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201AB4CE" w14:textId="594E7A5B" w:rsidR="006E0D07" w:rsidRDefault="006E0D07" w:rsidP="006E0D07">
            <w:pPr>
              <w:pStyle w:val="Paragraphedeliste"/>
              <w:adjustRightInd w:val="0"/>
              <w:snapToGrid w:val="0"/>
              <w:spacing w:after="120"/>
              <w:ind w:left="0"/>
              <w:rPr>
                <w:rFonts w:eastAsiaTheme="minorEastAsia"/>
                <w:lang w:eastAsia="zh-CN"/>
              </w:rPr>
            </w:pPr>
            <w:r w:rsidRPr="00626605">
              <w:rPr>
                <w:rFonts w:eastAsia="Malgun Gothic"/>
                <w:lang w:eastAsia="ko-KR"/>
              </w:rPr>
              <w:t>Support proposal</w:t>
            </w:r>
          </w:p>
        </w:tc>
      </w:tr>
    </w:tbl>
    <w:p w14:paraId="2AECE88C" w14:textId="77777777" w:rsidR="00716893" w:rsidRPr="00274FF6" w:rsidRDefault="00716893" w:rsidP="007F3EB4"/>
    <w:p w14:paraId="553DAC2F" w14:textId="77777777" w:rsidR="00EE290B" w:rsidRPr="00EE290B" w:rsidRDefault="00EE290B" w:rsidP="00EE290B">
      <w:pPr>
        <w:rPr>
          <w:lang w:val="en-US"/>
        </w:rPr>
      </w:pPr>
    </w:p>
    <w:p w14:paraId="0E445222" w14:textId="77777777" w:rsidR="00FD758E" w:rsidRPr="00FD758E" w:rsidRDefault="00FD758E" w:rsidP="00FD758E"/>
    <w:p w14:paraId="798FB5B9" w14:textId="77777777" w:rsidR="00901D1F" w:rsidRPr="00901D1F" w:rsidRDefault="00901D1F" w:rsidP="007F3EB4">
      <w:pPr>
        <w:rPr>
          <w:lang w:val="en-US"/>
        </w:rPr>
      </w:pPr>
    </w:p>
    <w:p w14:paraId="60773DDB" w14:textId="492478E0" w:rsidR="007F3EB4" w:rsidRDefault="007F3EB4" w:rsidP="007F3EB4">
      <w:pPr>
        <w:pStyle w:val="Titre1"/>
      </w:pPr>
      <w:bookmarkStart w:id="35" w:name="_Toc72538358"/>
      <w:r w:rsidRPr="00902581">
        <w:lastRenderedPageBreak/>
        <w:t>Issue#</w:t>
      </w:r>
      <w:r w:rsidR="00C56EB2">
        <w:t>9</w:t>
      </w:r>
      <w:r w:rsidRPr="00902581">
        <w:t xml:space="preserve">: </w:t>
      </w:r>
      <w:r>
        <w:t>B</w:t>
      </w:r>
      <w:r w:rsidRPr="007F3EB4">
        <w:t>roadcasting the position of a reference point</w:t>
      </w:r>
      <w:bookmarkEnd w:id="35"/>
    </w:p>
    <w:p w14:paraId="59CFC5BE" w14:textId="32015BE9" w:rsidR="004D6566" w:rsidRDefault="004D6566" w:rsidP="004D6566">
      <w:r w:rsidRPr="00906297">
        <w:t xml:space="preserve">Broadcasting the position of a reference point </w:t>
      </w:r>
      <w:r>
        <w:t xml:space="preserve">is an alternative solution that would </w:t>
      </w:r>
      <w:r w:rsidRPr="00022D9C">
        <w:t>simplify the time and fr</w:t>
      </w:r>
      <w:r>
        <w:t>equency compensation mechanisms was proposed by some companies [</w:t>
      </w:r>
      <w:r w:rsidRPr="00351341">
        <w:t>Huawei</w:t>
      </w:r>
      <w:r>
        <w:t xml:space="preserve">, Ericsson, CMCC]. </w:t>
      </w:r>
    </w:p>
    <w:p w14:paraId="4344A169" w14:textId="12E1EA29" w:rsidR="00906297" w:rsidRPr="005921CE" w:rsidRDefault="004D6566" w:rsidP="004D6566">
      <w:r>
        <w:t xml:space="preserve">The principles of this </w:t>
      </w:r>
      <w:r w:rsidRPr="00022D9C">
        <w:t>UE centric pre</w:t>
      </w:r>
      <w:r>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12862697" w:rsidR="007F3EB4" w:rsidRPr="00DD535F" w:rsidRDefault="00234360" w:rsidP="0071682B">
            <w:pPr>
              <w:rPr>
                <w:rFonts w:eastAsiaTheme="minorEastAsia"/>
                <w:lang w:eastAsia="zh-CN"/>
              </w:rPr>
            </w:pPr>
            <w:r w:rsidRPr="00351341">
              <w:t xml:space="preserve">Huawei, </w:t>
            </w:r>
            <w:proofErr w:type="spellStart"/>
            <w:r w:rsidRPr="00351341">
              <w:t>HiSilicon</w:t>
            </w:r>
            <w:proofErr w:type="spellEnd"/>
          </w:p>
        </w:tc>
        <w:tc>
          <w:tcPr>
            <w:tcW w:w="4068" w:type="pct"/>
          </w:tcPr>
          <w:p w14:paraId="15C8E504" w14:textId="4F82E18A" w:rsidR="007F3EB4" w:rsidRPr="00DD535F" w:rsidRDefault="00234360" w:rsidP="0071682B">
            <w:pPr>
              <w:rPr>
                <w:rFonts w:eastAsiaTheme="minorEastAsia"/>
                <w:lang w:eastAsia="zh-CN"/>
              </w:rPr>
            </w:pPr>
            <w:r w:rsidRPr="00430466">
              <w:rPr>
                <w:b/>
                <w:lang w:eastAsia="ja-JP"/>
              </w:rPr>
              <w:t xml:space="preserve">Proposal 4: </w:t>
            </w:r>
            <w:r w:rsidRPr="00430466">
              <w:rPr>
                <w:lang w:eastAsia="ja-JP"/>
              </w:rPr>
              <w:t xml:space="preserve">Support indication of the location of reference point </w:t>
            </w:r>
            <w:r w:rsidRPr="00430466">
              <w:rPr>
                <w:bCs/>
                <w:lang w:eastAsia="zh-CN"/>
              </w:rPr>
              <w:t xml:space="preserve">as an alternative solution for </w:t>
            </w:r>
            <w:r w:rsidRPr="00430466">
              <w:rPr>
                <w:lang w:eastAsia="ja-JP"/>
              </w:rPr>
              <w:t>common</w:t>
            </w:r>
            <w:r w:rsidRPr="00430466">
              <w:rPr>
                <w:bCs/>
                <w:lang w:eastAsia="zh-CN"/>
              </w:rPr>
              <w:t xml:space="preserve"> TA indication.</w:t>
            </w:r>
          </w:p>
        </w:tc>
      </w:tr>
      <w:tr w:rsidR="007F3EB4" w:rsidRPr="00902581" w14:paraId="3BC59446" w14:textId="77777777" w:rsidTr="0071682B">
        <w:tc>
          <w:tcPr>
            <w:tcW w:w="932" w:type="pct"/>
          </w:tcPr>
          <w:p w14:paraId="2E61ED69" w14:textId="72E19249" w:rsidR="007F3EB4" w:rsidRPr="00DD535F" w:rsidRDefault="00420555" w:rsidP="0071682B">
            <w:pPr>
              <w:rPr>
                <w:rFonts w:eastAsiaTheme="minorEastAsia"/>
                <w:lang w:eastAsia="zh-CN"/>
              </w:rPr>
            </w:pPr>
            <w:r w:rsidRPr="00351341">
              <w:t>CMCC</w:t>
            </w:r>
          </w:p>
        </w:tc>
        <w:tc>
          <w:tcPr>
            <w:tcW w:w="4068" w:type="pct"/>
          </w:tcPr>
          <w:p w14:paraId="7DDDA9BC" w14:textId="1D13C66E" w:rsidR="007F3EB4" w:rsidRPr="00420555" w:rsidRDefault="00420555" w:rsidP="0071682B">
            <w:pPr>
              <w:rPr>
                <w:bCs/>
                <w:iCs/>
              </w:rPr>
            </w:pPr>
            <w:r w:rsidRPr="00420555">
              <w:rPr>
                <w:b/>
              </w:rPr>
              <w:t>Proposal 13:</w:t>
            </w:r>
            <w:r w:rsidRPr="00B43A6F">
              <w:t xml:space="preserve"> </w:t>
            </w:r>
            <w:r w:rsidRPr="00B43A6F">
              <w:rPr>
                <w:rFonts w:hint="eastAsia"/>
                <w:bCs/>
                <w:iCs/>
              </w:rPr>
              <w:t>Suppo</w:t>
            </w:r>
            <w:r w:rsidRPr="00B43A6F">
              <w:rPr>
                <w:bCs/>
                <w:iCs/>
              </w:rPr>
              <w:t>rt broadcasting the position of a reference point of the feeder link with certain artificial bias. A fixed common TA can be additional broadcasted, if needed.</w:t>
            </w:r>
          </w:p>
        </w:tc>
      </w:tr>
      <w:tr w:rsidR="00416F6D" w:rsidRPr="00902581" w14:paraId="4022A662" w14:textId="77777777" w:rsidTr="0071682B">
        <w:tc>
          <w:tcPr>
            <w:tcW w:w="932" w:type="pct"/>
          </w:tcPr>
          <w:p w14:paraId="2BF78956" w14:textId="3DD4E873" w:rsidR="00416F6D" w:rsidRPr="00351341" w:rsidRDefault="00416F6D" w:rsidP="0071682B">
            <w:r>
              <w:t>Ericsson</w:t>
            </w:r>
          </w:p>
        </w:tc>
        <w:tc>
          <w:tcPr>
            <w:tcW w:w="4068" w:type="pct"/>
          </w:tcPr>
          <w:p w14:paraId="525C75DE" w14:textId="513A1F70" w:rsidR="00416F6D" w:rsidRPr="00420555" w:rsidRDefault="00416F6D" w:rsidP="0071682B">
            <w:pPr>
              <w:rPr>
                <w:b/>
              </w:rPr>
            </w:pPr>
            <w:r w:rsidRPr="00416F6D">
              <w:rPr>
                <w:b/>
              </w:rPr>
              <w:t>Proposal 15</w:t>
            </w:r>
            <w:r w:rsidRPr="00416F6D">
              <w:rPr>
                <w:b/>
              </w:rPr>
              <w:tab/>
            </w:r>
            <w:r w:rsidRPr="00416F6D">
              <w:t>Support broadcasting a reference point of the feeder link and UE autonomous determination of the time and frequency offset of both the service link and the link between the satellite and the reference point of the feeder link.</w:t>
            </w:r>
          </w:p>
        </w:tc>
      </w:tr>
      <w:tr w:rsidR="003D27F3" w:rsidRPr="00902581" w14:paraId="50446C41" w14:textId="77777777" w:rsidTr="0071682B">
        <w:tc>
          <w:tcPr>
            <w:tcW w:w="932" w:type="pct"/>
          </w:tcPr>
          <w:p w14:paraId="3DA777FB" w14:textId="2A53B1CF" w:rsidR="003D27F3" w:rsidRDefault="003D27F3" w:rsidP="0071682B">
            <w:r w:rsidRPr="00351341">
              <w:t>NTT DOCOMO, INC.</w:t>
            </w:r>
          </w:p>
        </w:tc>
        <w:tc>
          <w:tcPr>
            <w:tcW w:w="4068" w:type="pct"/>
          </w:tcPr>
          <w:p w14:paraId="5CB2BE89" w14:textId="6A79B794" w:rsidR="003D27F3" w:rsidRPr="003D27F3" w:rsidRDefault="003D27F3" w:rsidP="0071682B">
            <w:pPr>
              <w:rPr>
                <w:bCs/>
                <w:szCs w:val="24"/>
                <w:lang w:val="en-US"/>
              </w:rPr>
            </w:pPr>
            <w:r w:rsidRPr="003D27F3">
              <w:rPr>
                <w:rFonts w:eastAsia="SimSun"/>
                <w:b/>
                <w:bCs/>
                <w:szCs w:val="24"/>
                <w:lang w:val="en-US" w:eastAsia="zh-CN"/>
              </w:rPr>
              <w:t xml:space="preserve">Proposal </w:t>
            </w:r>
            <w:r w:rsidRPr="003D27F3">
              <w:rPr>
                <w:b/>
                <w:bCs/>
                <w:szCs w:val="24"/>
                <w:lang w:val="en-US"/>
              </w:rPr>
              <w:t>7</w:t>
            </w:r>
            <w:r w:rsidRPr="00687125">
              <w:rPr>
                <w:bCs/>
                <w:szCs w:val="24"/>
                <w:lang w:val="en-US"/>
              </w:rPr>
              <w:t xml:space="preserve">: It is not necessary to broadcast the location of reference point and define two types of calculation methods for TA and </w:t>
            </w:r>
            <w:proofErr w:type="spellStart"/>
            <w:r w:rsidRPr="00687125">
              <w:rPr>
                <w:bCs/>
                <w:szCs w:val="24"/>
                <w:lang w:val="en-US"/>
              </w:rPr>
              <w:t>doppler</w:t>
            </w:r>
            <w:proofErr w:type="spellEnd"/>
            <w:r w:rsidRPr="00687125">
              <w:rPr>
                <w:bCs/>
                <w:szCs w:val="24"/>
                <w:lang w:val="en-US"/>
              </w:rPr>
              <w:t xml:space="preserve"> shift.</w:t>
            </w:r>
          </w:p>
        </w:tc>
      </w:tr>
    </w:tbl>
    <w:p w14:paraId="3BE4D882" w14:textId="77777777" w:rsidR="00F94DE8" w:rsidRDefault="00F94DE8" w:rsidP="00F94DE8">
      <w:pPr>
        <w:pStyle w:val="Titre2"/>
      </w:pPr>
      <w:bookmarkStart w:id="36" w:name="_Toc72538359"/>
      <w:r w:rsidRPr="00902581">
        <w:t>Company views</w:t>
      </w:r>
      <w:bookmarkEnd w:id="36"/>
    </w:p>
    <w:p w14:paraId="7C522EB1" w14:textId="60834E81" w:rsidR="00F94DE8" w:rsidRDefault="00305533" w:rsidP="00F94DE8">
      <w:pPr>
        <w:rPr>
          <w:bCs/>
        </w:rPr>
      </w:pPr>
      <w:r>
        <w:rPr>
          <w:bCs/>
        </w:rPr>
        <w:t>From Moderato</w:t>
      </w:r>
      <w:r w:rsidR="00900395">
        <w:rPr>
          <w:bCs/>
        </w:rPr>
        <w:t>r</w:t>
      </w:r>
      <w:r>
        <w:rPr>
          <w:bCs/>
        </w:rPr>
        <w:t>’s perspective, t</w:t>
      </w:r>
      <w:r w:rsidR="00603BF9" w:rsidRPr="00603BF9">
        <w:rPr>
          <w:bCs/>
        </w:rPr>
        <w:t>he main issue with this s</w:t>
      </w:r>
      <w:r w:rsidR="00900395">
        <w:rPr>
          <w:bCs/>
        </w:rPr>
        <w:t xml:space="preserve">imple solution is the security and </w:t>
      </w:r>
      <w:r w:rsidR="00603BF9" w:rsidRPr="00603BF9">
        <w:rPr>
          <w:bCs/>
        </w:rPr>
        <w:t xml:space="preserve"> regulatory aspects</w:t>
      </w:r>
      <w:r w:rsidR="0063332A">
        <w:rPr>
          <w:bCs/>
        </w:rPr>
        <w:t xml:space="preserve">. </w:t>
      </w:r>
      <w:r w:rsidR="0063332A" w:rsidRPr="0063332A">
        <w:rPr>
          <w:bCs/>
        </w:rPr>
        <w:t>The NTN GW position may or may not be a critical information depending on the deployment scenario. Then, it is essential to support the cases where it is not acceptable to share this information with the users.</w:t>
      </w:r>
      <w:r w:rsidR="00493D26">
        <w:rPr>
          <w:bCs/>
        </w:rPr>
        <w:t xml:space="preserve"> Further this solution </w:t>
      </w:r>
      <w:r w:rsidR="00493D26" w:rsidRPr="00493D26">
        <w:rPr>
          <w:bCs/>
        </w:rPr>
        <w:t>may not work when there are inter-satellite</w:t>
      </w:r>
      <w:r w:rsidR="00900395">
        <w:rPr>
          <w:bCs/>
        </w:rPr>
        <w:t xml:space="preserve"> </w:t>
      </w:r>
      <w:r w:rsidR="00493D26" w:rsidRPr="00493D26">
        <w:rPr>
          <w:bCs/>
        </w:rPr>
        <w:t>links</w:t>
      </w:r>
      <w:r w:rsidR="00493D26">
        <w:rPr>
          <w:bCs/>
        </w:rPr>
        <w:t>.</w:t>
      </w:r>
    </w:p>
    <w:p w14:paraId="24191229" w14:textId="0B123DBD" w:rsidR="00305533" w:rsidRDefault="00305533" w:rsidP="00F94DE8">
      <w:pPr>
        <w:rPr>
          <w:bCs/>
        </w:rPr>
      </w:pPr>
      <w:r>
        <w:rPr>
          <w:bCs/>
        </w:rPr>
        <w:t xml:space="preserve">That is said, </w:t>
      </w:r>
      <w:r w:rsidR="00393A30">
        <w:rPr>
          <w:bCs/>
        </w:rPr>
        <w:t xml:space="preserve">to move forward and to get more inputs regarding </w:t>
      </w:r>
      <w:r w:rsidR="00393A30" w:rsidRPr="00393A30">
        <w:rPr>
          <w:bCs/>
        </w:rPr>
        <w:t>the security / regulatory aspects</w:t>
      </w:r>
      <w:r w:rsidR="00393A30">
        <w:rPr>
          <w:bCs/>
        </w:rPr>
        <w:t xml:space="preserve">,  </w:t>
      </w:r>
      <w:r w:rsidR="00A57310">
        <w:rPr>
          <w:bCs/>
        </w:rPr>
        <w:t>a</w:t>
      </w:r>
      <w:r w:rsidR="00393A30">
        <w:rPr>
          <w:bCs/>
        </w:rPr>
        <w:t xml:space="preserve"> discussion involving other Working groups </w:t>
      </w:r>
      <w:proofErr w:type="spellStart"/>
      <w:r w:rsidR="00393A30">
        <w:rPr>
          <w:bCs/>
        </w:rPr>
        <w:t>i.e</w:t>
      </w:r>
      <w:proofErr w:type="spellEnd"/>
      <w:r w:rsidR="00393A30">
        <w:rPr>
          <w:bCs/>
        </w:rPr>
        <w:t xml:space="preserve"> SA3 and possibly SA3-LI </w:t>
      </w:r>
      <w:r w:rsidR="00A57310">
        <w:rPr>
          <w:bCs/>
        </w:rPr>
        <w:t>might be necessary.</w:t>
      </w:r>
      <w:r w:rsidR="00393A30">
        <w:rPr>
          <w:bCs/>
        </w:rPr>
        <w:t xml:space="preserve"> </w:t>
      </w:r>
    </w:p>
    <w:p w14:paraId="115C8C18" w14:textId="0C80C73E" w:rsidR="00622BE1" w:rsidRDefault="00622BE1" w:rsidP="00F94DE8">
      <w:pPr>
        <w:rPr>
          <w:bCs/>
          <w:highlight w:val="yellow"/>
        </w:rPr>
      </w:pPr>
      <w:r w:rsidRPr="00622BE1">
        <w:rPr>
          <w:bCs/>
        </w:rPr>
        <w:t>Therefore, the initial proposal is made as follows:</w:t>
      </w:r>
    </w:p>
    <w:p w14:paraId="1E7210A3" w14:textId="3F22572D" w:rsidR="00E76182" w:rsidRDefault="004E78C4" w:rsidP="00F94DE8">
      <w:pPr>
        <w:rPr>
          <w:b/>
          <w:bCs/>
        </w:rPr>
      </w:pPr>
      <w:r>
        <w:rPr>
          <w:b/>
          <w:bCs/>
          <w:highlight w:val="yellow"/>
        </w:rPr>
        <w:t>Initial proposal</w:t>
      </w:r>
      <w:r w:rsidR="00622BE1" w:rsidRPr="00622BE1">
        <w:rPr>
          <w:b/>
          <w:bCs/>
          <w:highlight w:val="yellow"/>
        </w:rPr>
        <w:t xml:space="preserve"> 9</w:t>
      </w:r>
    </w:p>
    <w:p w14:paraId="47A6714C" w14:textId="28AD190A" w:rsidR="00622BE1" w:rsidRPr="00622BE1" w:rsidRDefault="00622BE1" w:rsidP="00F94DE8">
      <w:pPr>
        <w:rPr>
          <w:b/>
          <w:bCs/>
        </w:rPr>
      </w:pPr>
      <w:r>
        <w:rPr>
          <w:b/>
          <w:bCs/>
        </w:rPr>
        <w:t>RAN1</w:t>
      </w:r>
      <w:r w:rsidR="003F5A23">
        <w:rPr>
          <w:b/>
          <w:bCs/>
        </w:rPr>
        <w:t xml:space="preserve">should </w:t>
      </w:r>
      <w:r>
        <w:rPr>
          <w:b/>
          <w:bCs/>
        </w:rPr>
        <w:t xml:space="preserve">send an LS to SA3 </w:t>
      </w:r>
      <w:r w:rsidR="00330628">
        <w:rPr>
          <w:b/>
          <w:bCs/>
        </w:rPr>
        <w:t xml:space="preserve">, SA1 and  </w:t>
      </w:r>
      <w:r w:rsidR="00330628" w:rsidRPr="00330628">
        <w:rPr>
          <w:b/>
          <w:bCs/>
        </w:rPr>
        <w:t xml:space="preserve">possibly SA3-LI </w:t>
      </w:r>
      <w:r w:rsidR="00330628">
        <w:rPr>
          <w:b/>
          <w:bCs/>
        </w:rPr>
        <w:t xml:space="preserve"> </w:t>
      </w:r>
      <w:r w:rsidRPr="00622BE1">
        <w:rPr>
          <w:b/>
          <w:bCs/>
        </w:rPr>
        <w:t>to get more input</w:t>
      </w:r>
      <w:r>
        <w:rPr>
          <w:b/>
          <w:bCs/>
        </w:rPr>
        <w:t>s regarding the security /</w:t>
      </w:r>
      <w:r w:rsidRPr="00622BE1">
        <w:rPr>
          <w:b/>
          <w:bCs/>
        </w:rPr>
        <w:t>regulatory aspects</w:t>
      </w:r>
      <w:r>
        <w:rPr>
          <w:b/>
          <w:bCs/>
        </w:rPr>
        <w:t xml:space="preserve"> if the NTN GW position is broadcast  </w:t>
      </w:r>
    </w:p>
    <w:p w14:paraId="00E62510" w14:textId="77777777" w:rsidR="00622BE1" w:rsidRDefault="00622BE1" w:rsidP="00F94DE8">
      <w:pPr>
        <w:rPr>
          <w:bCs/>
        </w:rPr>
      </w:pPr>
    </w:p>
    <w:p w14:paraId="7588E9C3" w14:textId="3ECF803E" w:rsidR="00780158" w:rsidRPr="00780158" w:rsidRDefault="00780158" w:rsidP="00F94DE8">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555D4744" w:rsidR="00507AB5" w:rsidRPr="00AE5F9E" w:rsidRDefault="006342E4" w:rsidP="009C744D">
            <w:pPr>
              <w:rPr>
                <w:rFonts w:eastAsia="Malgun Gothic"/>
                <w:lang w:eastAsia="ko-KR"/>
              </w:rPr>
            </w:pPr>
            <w:r>
              <w:rPr>
                <w:rFonts w:eastAsia="Malgun Gothic"/>
                <w:lang w:eastAsia="ko-KR"/>
              </w:rPr>
              <w:t>MediaTek</w:t>
            </w:r>
          </w:p>
        </w:tc>
        <w:tc>
          <w:tcPr>
            <w:tcW w:w="4068" w:type="pct"/>
          </w:tcPr>
          <w:p w14:paraId="429CADD9" w14:textId="498DA07B" w:rsidR="008D2109" w:rsidRPr="00AE5F9E" w:rsidRDefault="006342E4" w:rsidP="008D2109">
            <w:pPr>
              <w:rPr>
                <w:rFonts w:eastAsia="Malgun Gothic"/>
                <w:lang w:eastAsia="ko-KR"/>
              </w:rPr>
            </w:pPr>
            <w:r>
              <w:rPr>
                <w:rFonts w:eastAsia="Malgun Gothic"/>
                <w:lang w:eastAsia="ko-KR"/>
              </w:rPr>
              <w:t xml:space="preserve">Support </w:t>
            </w:r>
            <w:proofErr w:type="spellStart"/>
            <w:r>
              <w:rPr>
                <w:rFonts w:eastAsia="Malgun Gothic"/>
                <w:lang w:eastAsia="ko-KR"/>
              </w:rPr>
              <w:t>propopal</w:t>
            </w:r>
            <w:proofErr w:type="spellEnd"/>
          </w:p>
        </w:tc>
      </w:tr>
      <w:tr w:rsidR="00BB40F5" w:rsidRPr="00A41F43" w14:paraId="7966E8E3" w14:textId="77777777" w:rsidTr="009C744D">
        <w:tc>
          <w:tcPr>
            <w:tcW w:w="932" w:type="pct"/>
          </w:tcPr>
          <w:p w14:paraId="61B078B7" w14:textId="10257FC7" w:rsidR="00BB40F5" w:rsidRDefault="009D0958" w:rsidP="00BB40F5">
            <w:pPr>
              <w:rPr>
                <w:rFonts w:eastAsia="Malgun Gothic"/>
                <w:lang w:eastAsia="ko-KR"/>
              </w:rPr>
            </w:pPr>
            <w:r>
              <w:rPr>
                <w:rFonts w:eastAsia="Malgun Gothic" w:hint="eastAsia"/>
                <w:lang w:eastAsia="ko-KR"/>
              </w:rPr>
              <w:t>Samsung</w:t>
            </w:r>
          </w:p>
        </w:tc>
        <w:tc>
          <w:tcPr>
            <w:tcW w:w="4068" w:type="pct"/>
          </w:tcPr>
          <w:p w14:paraId="4A13EC8E" w14:textId="362A060E" w:rsidR="00BB40F5" w:rsidRDefault="009D0958" w:rsidP="00BB40F5">
            <w:pPr>
              <w:rPr>
                <w:rFonts w:eastAsia="Malgun Gothic"/>
                <w:lang w:eastAsia="ko-KR"/>
              </w:rPr>
            </w:pPr>
            <w:r>
              <w:rPr>
                <w:rFonts w:eastAsia="Malgun Gothic" w:hint="eastAsia"/>
                <w:lang w:eastAsia="ko-KR"/>
              </w:rPr>
              <w:t xml:space="preserve">RAN1 needs to discuss whether other </w:t>
            </w:r>
            <w:r>
              <w:rPr>
                <w:rFonts w:eastAsia="Malgun Gothic"/>
                <w:lang w:eastAsia="ko-KR"/>
              </w:rPr>
              <w:t xml:space="preserve">additional </w:t>
            </w:r>
            <w:r>
              <w:rPr>
                <w:rFonts w:eastAsia="Malgun Gothic" w:hint="eastAsia"/>
                <w:lang w:eastAsia="ko-KR"/>
              </w:rPr>
              <w:t>mechanism is needed or not.</w:t>
            </w:r>
          </w:p>
        </w:tc>
      </w:tr>
      <w:tr w:rsidR="00996CA8" w:rsidRPr="00A41F43" w14:paraId="18E91BFE" w14:textId="77777777" w:rsidTr="009C744D">
        <w:tc>
          <w:tcPr>
            <w:tcW w:w="932" w:type="pct"/>
          </w:tcPr>
          <w:p w14:paraId="7EA5F0FF" w14:textId="07D15566" w:rsidR="00996CA8" w:rsidRDefault="00996CA8" w:rsidP="00996CA8">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3F1B6471" w14:textId="04C5E5B4" w:rsidR="00996CA8" w:rsidRDefault="00996CA8" w:rsidP="00996CA8">
            <w:pPr>
              <w:rPr>
                <w:rFonts w:eastAsia="Malgun Gothic"/>
                <w:lang w:eastAsia="ko-KR"/>
              </w:rPr>
            </w:pPr>
            <w:r>
              <w:rPr>
                <w:rFonts w:eastAsia="Malgun Gothic"/>
                <w:lang w:eastAsia="ko-KR"/>
              </w:rPr>
              <w:t>Broadcasting NTN GW position is not necessary because common TA mechanism has been agreed.</w:t>
            </w:r>
          </w:p>
        </w:tc>
      </w:tr>
      <w:tr w:rsidR="00D07122" w14:paraId="3CF44BD9" w14:textId="77777777" w:rsidTr="00D07122">
        <w:tc>
          <w:tcPr>
            <w:tcW w:w="932" w:type="pct"/>
          </w:tcPr>
          <w:p w14:paraId="5D757221"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7DA84F39" w14:textId="77777777" w:rsidR="00D07122" w:rsidRDefault="00D07122" w:rsidP="00502131">
            <w:pPr>
              <w:rPr>
                <w:rFonts w:eastAsia="Malgun Gothic"/>
                <w:lang w:eastAsia="ko-KR"/>
              </w:rPr>
            </w:pPr>
            <w:r>
              <w:rPr>
                <w:rFonts w:eastAsia="Malgun Gothic" w:hint="eastAsia"/>
                <w:lang w:eastAsia="ko-KR"/>
              </w:rPr>
              <w:t xml:space="preserve">Support. </w:t>
            </w:r>
            <w:r w:rsidRPr="001F1C7C">
              <w:rPr>
                <w:rFonts w:eastAsia="Malgun Gothic"/>
                <w:lang w:eastAsia="ko-KR"/>
              </w:rPr>
              <w:t>RAN1 can discuss this issue further after receiving a response to this LS.</w:t>
            </w:r>
          </w:p>
        </w:tc>
      </w:tr>
      <w:tr w:rsidR="00094F0B" w:rsidRPr="00F4745F" w14:paraId="55DD873A" w14:textId="77777777" w:rsidTr="00502131">
        <w:tc>
          <w:tcPr>
            <w:tcW w:w="932" w:type="pct"/>
          </w:tcPr>
          <w:p w14:paraId="4A0D2F2F" w14:textId="77777777" w:rsidR="00094F0B" w:rsidRPr="00F4745F" w:rsidRDefault="00094F0B" w:rsidP="0050213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6D80087" w14:textId="77777777" w:rsidR="00094F0B" w:rsidRDefault="00094F0B" w:rsidP="00502131">
            <w:pPr>
              <w:rPr>
                <w:rFonts w:eastAsiaTheme="minorEastAsia"/>
                <w:lang w:eastAsia="zh-CN"/>
              </w:rPr>
            </w:pPr>
            <w:r>
              <w:rPr>
                <w:rFonts w:eastAsiaTheme="minorEastAsia" w:hint="eastAsia"/>
                <w:lang w:eastAsia="zh-CN"/>
              </w:rPr>
              <w:t>S</w:t>
            </w:r>
            <w:r>
              <w:rPr>
                <w:rFonts w:eastAsiaTheme="minorEastAsia"/>
                <w:lang w:eastAsia="zh-CN"/>
              </w:rPr>
              <w:t>upport the proposal.</w:t>
            </w:r>
          </w:p>
          <w:p w14:paraId="57992ECE" w14:textId="77777777" w:rsidR="00094F0B" w:rsidRDefault="00094F0B" w:rsidP="00502131">
            <w:pPr>
              <w:rPr>
                <w:rFonts w:eastAsiaTheme="minorEastAsia"/>
                <w:lang w:eastAsia="zh-CN"/>
              </w:rPr>
            </w:pPr>
            <w:r>
              <w:rPr>
                <w:rFonts w:eastAsiaTheme="minorEastAsia" w:hint="eastAsia"/>
                <w:lang w:eastAsia="zh-CN"/>
              </w:rPr>
              <w:t>I</w:t>
            </w:r>
            <w:r>
              <w:rPr>
                <w:rFonts w:eastAsiaTheme="minorEastAsia"/>
                <w:lang w:eastAsia="zh-CN"/>
              </w:rPr>
              <w:t xml:space="preserve">n our view, </w:t>
            </w:r>
          </w:p>
          <w:p w14:paraId="2AA5871A"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3</w:t>
            </w:r>
            <w:r w:rsidRPr="00D636DF">
              <w:rPr>
                <w:b/>
                <w:i/>
                <w:u w:val="single"/>
              </w:rPr>
              <w:t>:</w:t>
            </w:r>
            <w:r>
              <w:rPr>
                <w:bCs/>
                <w:iCs/>
              </w:rPr>
              <w:t xml:space="preserve"> B</w:t>
            </w:r>
            <w:r w:rsidRPr="00E50C8B">
              <w:rPr>
                <w:bCs/>
                <w:iCs/>
              </w:rPr>
              <w:t xml:space="preserve">roadcasting </w:t>
            </w:r>
            <w:r>
              <w:rPr>
                <w:bCs/>
                <w:iCs/>
              </w:rPr>
              <w:t xml:space="preserve">the </w:t>
            </w:r>
            <w:r w:rsidRPr="001C628E">
              <w:rPr>
                <w:bCs/>
                <w:iCs/>
              </w:rPr>
              <w:t>position of a reference point of the feeder link</w:t>
            </w:r>
            <w:r>
              <w:rPr>
                <w:bCs/>
                <w:iCs/>
              </w:rPr>
              <w:t xml:space="preserve"> is beneficial to </w:t>
            </w:r>
            <w:r w:rsidRPr="001C628E">
              <w:rPr>
                <w:bCs/>
                <w:iCs/>
              </w:rPr>
              <w:lastRenderedPageBreak/>
              <w:t>simplify the time compensation procedures</w:t>
            </w:r>
            <w:r>
              <w:rPr>
                <w:bCs/>
                <w:iCs/>
              </w:rPr>
              <w:t xml:space="preserve"> and reduce </w:t>
            </w:r>
            <w:proofErr w:type="spellStart"/>
            <w:r>
              <w:rPr>
                <w:bCs/>
                <w:iCs/>
              </w:rPr>
              <w:t>signaling</w:t>
            </w:r>
            <w:proofErr w:type="spellEnd"/>
            <w:r>
              <w:rPr>
                <w:bCs/>
                <w:iCs/>
              </w:rPr>
              <w:t xml:space="preserve"> overhead for frequent update of </w:t>
            </w:r>
            <m:oMath>
              <m:sSub>
                <m:sSubPr>
                  <m:ctrlPr>
                    <w:rPr>
                      <w:rFonts w:ascii="Cambria Math" w:eastAsiaTheme="minorHAnsi" w:hAnsi="Cambria Math"/>
                      <w:i/>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TA,common</m:t>
                  </m:r>
                </m:sub>
              </m:sSub>
            </m:oMath>
            <w:r w:rsidRPr="001C628E">
              <w:rPr>
                <w:bCs/>
                <w:iCs/>
              </w:rPr>
              <w:t>.</w:t>
            </w:r>
          </w:p>
          <w:p w14:paraId="2B3CCA5C"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4</w:t>
            </w:r>
            <w:r w:rsidRPr="00D636DF">
              <w:rPr>
                <w:b/>
                <w:i/>
                <w:u w:val="single"/>
              </w:rPr>
              <w:t>:</w:t>
            </w:r>
            <w:r>
              <w:rPr>
                <w:bCs/>
                <w:iCs/>
              </w:rPr>
              <w:t xml:space="preserve"> F</w:t>
            </w:r>
            <w:r w:rsidRPr="00AB29E2">
              <w:rPr>
                <w:bCs/>
                <w:iCs/>
              </w:rPr>
              <w:t xml:space="preserve">or TA pre-compensation, broadcasting </w:t>
            </w:r>
            <w:r>
              <w:rPr>
                <w:bCs/>
                <w:iCs/>
              </w:rPr>
              <w:t xml:space="preserve">the position of </w:t>
            </w:r>
            <w:r w:rsidRPr="00AB29E2">
              <w:rPr>
                <w:bCs/>
                <w:iCs/>
              </w:rPr>
              <w:t>a reference point of the feeder link with certain accuracy</w:t>
            </w:r>
            <w:r>
              <w:rPr>
                <w:bCs/>
                <w:iCs/>
              </w:rPr>
              <w:t xml:space="preserve"> is</w:t>
            </w:r>
            <w:r w:rsidRPr="00AB29E2">
              <w:rPr>
                <w:bCs/>
                <w:iCs/>
              </w:rPr>
              <w:t xml:space="preserve"> feasible</w:t>
            </w:r>
            <w:r>
              <w:rPr>
                <w:bCs/>
                <w:iCs/>
              </w:rPr>
              <w:t>.</w:t>
            </w:r>
          </w:p>
          <w:p w14:paraId="562C0410"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5</w:t>
            </w:r>
            <w:r w:rsidRPr="00D636DF">
              <w:rPr>
                <w:b/>
                <w:i/>
                <w:u w:val="single"/>
              </w:rPr>
              <w:t>:</w:t>
            </w:r>
            <w:r>
              <w:rPr>
                <w:bCs/>
                <w:iCs/>
              </w:rPr>
              <w:t xml:space="preserve"> Security issue can be fixed by br</w:t>
            </w:r>
            <w:r w:rsidRPr="00AB29E2">
              <w:rPr>
                <w:bCs/>
                <w:iCs/>
              </w:rPr>
              <w:t xml:space="preserve">oadcasting </w:t>
            </w:r>
            <w:r>
              <w:rPr>
                <w:bCs/>
                <w:iCs/>
              </w:rPr>
              <w:t xml:space="preserve">the position of </w:t>
            </w:r>
            <w:r w:rsidRPr="00AB29E2">
              <w:rPr>
                <w:bCs/>
                <w:iCs/>
              </w:rPr>
              <w:t>a reference point of the feeder link</w:t>
            </w:r>
            <w:r>
              <w:rPr>
                <w:bCs/>
                <w:iCs/>
              </w:rPr>
              <w:t xml:space="preserve"> </w:t>
            </w:r>
            <w:r w:rsidRPr="005F68BD">
              <w:rPr>
                <w:bCs/>
                <w:iCs/>
              </w:rPr>
              <w:t xml:space="preserve">with </w:t>
            </w:r>
            <w:r>
              <w:rPr>
                <w:bCs/>
                <w:iCs/>
              </w:rPr>
              <w:t xml:space="preserve">certain </w:t>
            </w:r>
            <w:r w:rsidRPr="005F68BD">
              <w:rPr>
                <w:bCs/>
                <w:iCs/>
              </w:rPr>
              <w:t>artificial bias</w:t>
            </w:r>
            <w:r>
              <w:rPr>
                <w:bCs/>
                <w:iCs/>
              </w:rPr>
              <w:t>.</w:t>
            </w:r>
          </w:p>
          <w:p w14:paraId="71A4AF14" w14:textId="77777777" w:rsidR="00094F0B" w:rsidRPr="00F4745F" w:rsidRDefault="00094F0B" w:rsidP="00502131">
            <w:pPr>
              <w:rPr>
                <w:bCs/>
                <w:iCs/>
              </w:rPr>
            </w:pPr>
            <w:r>
              <w:rPr>
                <w:b/>
                <w:i/>
                <w:u w:val="single"/>
              </w:rPr>
              <w:t>Proposal</w:t>
            </w:r>
            <w:r w:rsidRPr="0096182C">
              <w:rPr>
                <w:b/>
                <w:i/>
                <w:u w:val="single"/>
              </w:rPr>
              <w:t xml:space="preserve"> </w:t>
            </w:r>
            <w:r>
              <w:rPr>
                <w:b/>
                <w:i/>
                <w:u w:val="single"/>
              </w:rPr>
              <w:t>13</w:t>
            </w:r>
            <w:r w:rsidRPr="00D636DF">
              <w:rPr>
                <w:b/>
                <w:i/>
                <w:u w:val="single"/>
              </w:rPr>
              <w:t>:</w:t>
            </w:r>
            <w:r w:rsidRPr="00D636DF">
              <w:rPr>
                <w:b/>
              </w:rPr>
              <w:t xml:space="preserve"> </w:t>
            </w:r>
            <w:r>
              <w:rPr>
                <w:rFonts w:hint="eastAsia"/>
                <w:bCs/>
                <w:iCs/>
              </w:rPr>
              <w:t>Suppo</w:t>
            </w:r>
            <w:r>
              <w:rPr>
                <w:bCs/>
                <w:iCs/>
              </w:rPr>
              <w:t xml:space="preserve">rt </w:t>
            </w:r>
            <w:r w:rsidRPr="00CD412C">
              <w:rPr>
                <w:bCs/>
                <w:iCs/>
              </w:rPr>
              <w:t>broadcasting the position of a reference point of the feeder link with certain artificial bias</w:t>
            </w:r>
            <w:r>
              <w:rPr>
                <w:bCs/>
                <w:iCs/>
              </w:rPr>
              <w:t xml:space="preserve">. A fixed </w:t>
            </w:r>
            <w:r w:rsidRPr="009201B7">
              <w:rPr>
                <w:bCs/>
                <w:iCs/>
              </w:rPr>
              <w:t>common TA</w:t>
            </w:r>
            <w:r>
              <w:rPr>
                <w:bCs/>
                <w:iCs/>
              </w:rPr>
              <w:t xml:space="preserve"> can be additional </w:t>
            </w:r>
            <w:r w:rsidRPr="009201B7">
              <w:rPr>
                <w:bCs/>
                <w:iCs/>
              </w:rPr>
              <w:t>broadcast</w:t>
            </w:r>
            <w:r>
              <w:rPr>
                <w:bCs/>
                <w:iCs/>
              </w:rPr>
              <w:t>ed, if needed.</w:t>
            </w:r>
          </w:p>
        </w:tc>
      </w:tr>
      <w:tr w:rsidR="00502131" w14:paraId="45E9EA66" w14:textId="77777777" w:rsidTr="00D07122">
        <w:tc>
          <w:tcPr>
            <w:tcW w:w="932" w:type="pct"/>
          </w:tcPr>
          <w:p w14:paraId="63DDDB68" w14:textId="1DE84E4B" w:rsidR="00502131" w:rsidRPr="00094F0B" w:rsidRDefault="00502131" w:rsidP="00502131">
            <w:pPr>
              <w:rPr>
                <w:rFonts w:eastAsia="Malgun Gothic"/>
                <w:lang w:eastAsia="ko-KR"/>
              </w:rPr>
            </w:pPr>
            <w:r>
              <w:rPr>
                <w:rFonts w:eastAsia="Malgun Gothic"/>
                <w:lang w:eastAsia="ko-KR"/>
              </w:rPr>
              <w:lastRenderedPageBreak/>
              <w:t>Nokia, Nokia Shanghai Bell</w:t>
            </w:r>
          </w:p>
        </w:tc>
        <w:tc>
          <w:tcPr>
            <w:tcW w:w="4068" w:type="pct"/>
          </w:tcPr>
          <w:p w14:paraId="5136FF38" w14:textId="7410472B" w:rsidR="00502131" w:rsidRDefault="00502131" w:rsidP="00502131">
            <w:pPr>
              <w:rPr>
                <w:rFonts w:eastAsia="Malgun Gothic"/>
                <w:lang w:eastAsia="ko-KR"/>
              </w:rPr>
            </w:pPr>
            <w:r>
              <w:rPr>
                <w:rFonts w:eastAsia="Malgun Gothic"/>
                <w:lang w:eastAsia="ko-KR"/>
              </w:rPr>
              <w:t>We support sending an LS as indicated in the initial proposal 9. One thing to note is that for the feeder link information that is being discussed under Issue#1 in this document, it is possible for any device to do reverse engineering to derive the GW location, as the FL common delay (including TA drift rate) will provide the propagation delay during a fly-over, and having multiple orbits will allow the UE (or any device) to derive the GW location.</w:t>
            </w:r>
          </w:p>
        </w:tc>
      </w:tr>
      <w:tr w:rsidR="00274FF6" w:rsidRPr="00465D97" w14:paraId="6CC79D8F" w14:textId="77777777" w:rsidTr="009E5783">
        <w:tc>
          <w:tcPr>
            <w:tcW w:w="932" w:type="pct"/>
          </w:tcPr>
          <w:p w14:paraId="53F5ABCF" w14:textId="77777777" w:rsidR="00274FF6" w:rsidRPr="00C82CE0" w:rsidRDefault="00274FF6"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2CCF67A" w14:textId="77777777" w:rsidR="00274FF6" w:rsidRDefault="00274FF6" w:rsidP="009E5783">
            <w:pPr>
              <w:rPr>
                <w:rFonts w:eastAsiaTheme="minorEastAsia"/>
                <w:lang w:eastAsia="zh-CN"/>
              </w:rPr>
            </w:pPr>
            <w:r>
              <w:rPr>
                <w:rFonts w:eastAsiaTheme="minorEastAsia"/>
                <w:lang w:eastAsia="zh-CN"/>
              </w:rPr>
              <w:t>It’s not prefer to initialize the discussion on other additional mechanism since we have already worked on the one approaches. Otherwise, the efforts will be wasted.</w:t>
            </w:r>
          </w:p>
          <w:p w14:paraId="5C1852C0" w14:textId="77777777" w:rsidR="00274FF6" w:rsidRDefault="00274FF6" w:rsidP="009E5783">
            <w:pPr>
              <w:rPr>
                <w:rFonts w:eastAsiaTheme="minorEastAsia"/>
                <w:lang w:eastAsia="zh-CN"/>
              </w:rPr>
            </w:pPr>
            <w:r>
              <w:rPr>
                <w:rFonts w:eastAsiaTheme="minorEastAsia"/>
                <w:lang w:eastAsia="zh-CN"/>
              </w:rPr>
              <w:t>Moreover, from scheduling perspective, it’s not only the security issue for NTN gateway, it’s also related to the broadcast of location of BS. We need to have a clear understanding that there are at least two cases for deployment:</w:t>
            </w:r>
          </w:p>
          <w:p w14:paraId="2C2B84F0" w14:textId="77777777" w:rsidR="00274FF6" w:rsidRDefault="00274FF6" w:rsidP="009E5783">
            <w:pPr>
              <w:pStyle w:val="Paragraphedeliste"/>
              <w:numPr>
                <w:ilvl w:val="0"/>
                <w:numId w:val="54"/>
              </w:numPr>
              <w:rPr>
                <w:rFonts w:eastAsiaTheme="minorEastAsia"/>
                <w:lang w:eastAsia="zh-CN"/>
              </w:rPr>
            </w:pPr>
            <w:r>
              <w:rPr>
                <w:rFonts w:eastAsiaTheme="minorEastAsia"/>
                <w:lang w:eastAsia="zh-CN"/>
              </w:rPr>
              <w:t xml:space="preserve">Co-located gateway and gNB </w:t>
            </w:r>
          </w:p>
          <w:p w14:paraId="1C97C853" w14:textId="77777777" w:rsidR="00274FF6" w:rsidRDefault="00274FF6" w:rsidP="009E5783">
            <w:pPr>
              <w:pStyle w:val="Paragraphedeliste"/>
              <w:numPr>
                <w:ilvl w:val="0"/>
                <w:numId w:val="54"/>
              </w:numPr>
              <w:rPr>
                <w:rFonts w:eastAsiaTheme="minorEastAsia"/>
                <w:lang w:eastAsia="zh-CN"/>
              </w:rPr>
            </w:pPr>
            <w:r>
              <w:rPr>
                <w:rFonts w:eastAsiaTheme="minorEastAsia"/>
                <w:lang w:eastAsia="zh-CN"/>
              </w:rPr>
              <w:t>Separated gateway and gNB</w:t>
            </w:r>
          </w:p>
          <w:p w14:paraId="05ECE987" w14:textId="77777777" w:rsidR="00274FF6" w:rsidRPr="00465D97" w:rsidRDefault="00274FF6" w:rsidP="009E5783">
            <w:pPr>
              <w:rPr>
                <w:rFonts w:eastAsiaTheme="minorEastAsia"/>
                <w:lang w:eastAsia="zh-CN"/>
              </w:rPr>
            </w:pPr>
            <w:r>
              <w:rPr>
                <w:rFonts w:eastAsiaTheme="minorEastAsia"/>
                <w:lang w:eastAsia="zh-CN"/>
              </w:rPr>
              <w:t xml:space="preserve">For these two case, to achieve the DL-UL aligned scheduling, the location of gNB should be </w:t>
            </w:r>
            <w:r>
              <w:rPr>
                <w:rFonts w:eastAsiaTheme="minorEastAsia" w:hint="eastAsia"/>
                <w:lang w:eastAsia="zh-CN"/>
              </w:rPr>
              <w:t>broadcast</w:t>
            </w:r>
            <w:r>
              <w:rPr>
                <w:rFonts w:eastAsiaTheme="minorEastAsia"/>
                <w:lang w:eastAsia="zh-CN"/>
              </w:rPr>
              <w:t xml:space="preserve"> to UE in such additional mechanism</w:t>
            </w:r>
            <w:r>
              <w:rPr>
                <w:rFonts w:eastAsiaTheme="minorEastAsia" w:hint="eastAsia"/>
                <w:lang w:eastAsia="zh-CN"/>
              </w:rPr>
              <w:t>.</w:t>
            </w:r>
            <w:r>
              <w:rPr>
                <w:rFonts w:eastAsiaTheme="minorEastAsia"/>
                <w:lang w:eastAsia="zh-CN"/>
              </w:rPr>
              <w:t xml:space="preserve"> </w:t>
            </w:r>
            <w:r w:rsidRPr="00465D97">
              <w:rPr>
                <w:rFonts w:eastAsiaTheme="minorEastAsia"/>
                <w:lang w:eastAsia="zh-CN"/>
              </w:rPr>
              <w:t xml:space="preserve"> </w:t>
            </w:r>
          </w:p>
        </w:tc>
      </w:tr>
      <w:tr w:rsidR="004E2FBA" w:rsidRPr="00902581" w14:paraId="0DEA98CA" w14:textId="77777777" w:rsidTr="004E2FBA">
        <w:tc>
          <w:tcPr>
            <w:tcW w:w="932" w:type="pct"/>
          </w:tcPr>
          <w:p w14:paraId="3A00CC97"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4BB58636"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OK</w:t>
            </w:r>
          </w:p>
        </w:tc>
      </w:tr>
      <w:tr w:rsidR="00BA14A4" w:rsidRPr="00902581" w14:paraId="3BE1066C" w14:textId="77777777" w:rsidTr="004E2FBA">
        <w:tc>
          <w:tcPr>
            <w:tcW w:w="932" w:type="pct"/>
          </w:tcPr>
          <w:p w14:paraId="2538B22D" w14:textId="00C184C7" w:rsidR="00BA14A4" w:rsidRDefault="007A6FB4" w:rsidP="00BA14A4">
            <w:pPr>
              <w:rPr>
                <w:rFonts w:eastAsiaTheme="minorEastAsia"/>
                <w:bCs/>
                <w:szCs w:val="22"/>
                <w:lang w:val="en-US" w:eastAsia="zh-CN"/>
              </w:rPr>
            </w:pPr>
            <w:r>
              <w:rPr>
                <w:rFonts w:eastAsia="Malgun Gothic"/>
                <w:lang w:eastAsia="ko-KR"/>
              </w:rPr>
              <w:t>Apple</w:t>
            </w:r>
          </w:p>
        </w:tc>
        <w:tc>
          <w:tcPr>
            <w:tcW w:w="4068" w:type="pct"/>
          </w:tcPr>
          <w:p w14:paraId="0B183CCC" w14:textId="43401B81"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Malgun Gothic" w:hint="eastAsia"/>
                <w:lang w:eastAsia="ko-KR"/>
              </w:rPr>
              <w:t xml:space="preserve">RAN1 needs to </w:t>
            </w:r>
            <w:r>
              <w:rPr>
                <w:rFonts w:eastAsia="Malgun Gothic"/>
                <w:lang w:eastAsia="ko-KR"/>
              </w:rPr>
              <w:t xml:space="preserve">first </w:t>
            </w:r>
            <w:r w:rsidR="000172EA">
              <w:rPr>
                <w:rFonts w:eastAsia="Malgun Gothic"/>
                <w:lang w:eastAsia="ko-KR"/>
              </w:rPr>
              <w:t>get consensus that</w:t>
            </w:r>
            <w:r>
              <w:rPr>
                <w:rFonts w:eastAsia="Malgun Gothic" w:hint="eastAsia"/>
                <w:lang w:eastAsia="ko-KR"/>
              </w:rPr>
              <w:t xml:space="preserve"> </w:t>
            </w:r>
            <w:r>
              <w:rPr>
                <w:rFonts w:eastAsia="Malgun Gothic"/>
                <w:lang w:eastAsia="ko-KR"/>
              </w:rPr>
              <w:t xml:space="preserve">an alternative </w:t>
            </w:r>
            <w:r>
              <w:rPr>
                <w:rFonts w:eastAsia="Malgun Gothic" w:hint="eastAsia"/>
                <w:lang w:eastAsia="ko-KR"/>
              </w:rPr>
              <w:t>mechanism</w:t>
            </w:r>
            <w:r w:rsidR="000172EA">
              <w:rPr>
                <w:rFonts w:eastAsia="Malgun Gothic"/>
                <w:lang w:eastAsia="ko-KR"/>
              </w:rPr>
              <w:t xml:space="preserve"> (besides common TA broadcast)</w:t>
            </w:r>
            <w:r>
              <w:rPr>
                <w:rFonts w:eastAsia="Malgun Gothic" w:hint="eastAsia"/>
                <w:lang w:eastAsia="ko-KR"/>
              </w:rPr>
              <w:t xml:space="preserve"> is needed</w:t>
            </w:r>
            <w:r w:rsidR="000172EA">
              <w:rPr>
                <w:rFonts w:eastAsia="Malgun Gothic"/>
                <w:lang w:eastAsia="ko-KR"/>
              </w:rPr>
              <w:t xml:space="preserve"> before sending the LS.</w:t>
            </w:r>
          </w:p>
        </w:tc>
      </w:tr>
      <w:tr w:rsidR="008E72B7" w:rsidRPr="00902581" w14:paraId="631D83D6" w14:textId="77777777" w:rsidTr="004E2FBA">
        <w:tc>
          <w:tcPr>
            <w:tcW w:w="932" w:type="pct"/>
          </w:tcPr>
          <w:p w14:paraId="6A691721" w14:textId="3F2BA4F5" w:rsidR="008E72B7" w:rsidRPr="008E72B7" w:rsidRDefault="008E72B7" w:rsidP="008E72B7">
            <w:pPr>
              <w:rPr>
                <w:rFonts w:eastAsia="Malgun Gothic"/>
                <w:lang w:eastAsia="ko-KR"/>
              </w:rPr>
            </w:pPr>
            <w:r w:rsidRPr="008E72B7">
              <w:rPr>
                <w:rFonts w:eastAsia="Malgun Gothic"/>
                <w:lang w:eastAsia="ko-KR"/>
              </w:rPr>
              <w:t>Ericsson</w:t>
            </w:r>
          </w:p>
        </w:tc>
        <w:tc>
          <w:tcPr>
            <w:tcW w:w="4068" w:type="pct"/>
          </w:tcPr>
          <w:p w14:paraId="5CA939DC" w14:textId="0864181C" w:rsidR="008E72B7" w:rsidRPr="008E72B7" w:rsidRDefault="008E72B7" w:rsidP="008E72B7">
            <w:pPr>
              <w:pStyle w:val="Paragraphedeliste"/>
              <w:adjustRightInd w:val="0"/>
              <w:snapToGrid w:val="0"/>
              <w:spacing w:after="120"/>
              <w:ind w:left="0"/>
              <w:rPr>
                <w:rFonts w:eastAsia="Malgun Gothic"/>
                <w:lang w:eastAsia="ko-KR"/>
              </w:rPr>
            </w:pPr>
            <w:r w:rsidRPr="008E72B7">
              <w:rPr>
                <w:rFonts w:eastAsia="Malgun Gothic"/>
                <w:lang w:eastAsia="ko-KR"/>
              </w:rPr>
              <w:t>Ok</w:t>
            </w:r>
          </w:p>
        </w:tc>
      </w:tr>
      <w:tr w:rsidR="00175AD2" w:rsidRPr="00902581" w14:paraId="178F0F47" w14:textId="77777777" w:rsidTr="00622CAA">
        <w:tc>
          <w:tcPr>
            <w:tcW w:w="932" w:type="pct"/>
          </w:tcPr>
          <w:p w14:paraId="49718466" w14:textId="77777777" w:rsidR="00175AD2" w:rsidRPr="004A3683"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2F12116" w14:textId="77777777" w:rsidR="00175AD2" w:rsidRPr="004A3683"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0852BF" w:rsidRPr="00902581" w14:paraId="4BD390BC" w14:textId="77777777" w:rsidTr="00622CAA">
        <w:tc>
          <w:tcPr>
            <w:tcW w:w="932" w:type="pct"/>
          </w:tcPr>
          <w:p w14:paraId="5E53008B" w14:textId="019A27C6" w:rsidR="000852BF" w:rsidRDefault="000852BF" w:rsidP="000852BF">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3148AAF7" w14:textId="11F47EDF" w:rsidR="000852BF" w:rsidRDefault="000852BF" w:rsidP="000852BF">
            <w:pPr>
              <w:pStyle w:val="Paragraphedeliste"/>
              <w:adjustRightInd w:val="0"/>
              <w:snapToGrid w:val="0"/>
              <w:spacing w:after="120"/>
              <w:ind w:left="0"/>
              <w:rPr>
                <w:rFonts w:eastAsiaTheme="minorEastAsia"/>
                <w:lang w:eastAsia="zh-CN"/>
              </w:rPr>
            </w:pPr>
            <w:r>
              <w:rPr>
                <w:rFonts w:eastAsiaTheme="minorEastAsia"/>
                <w:lang w:eastAsia="zh-CN"/>
              </w:rPr>
              <w:t xml:space="preserve">As stated in our </w:t>
            </w:r>
            <w:proofErr w:type="spellStart"/>
            <w:r>
              <w:rPr>
                <w:rFonts w:eastAsiaTheme="minorEastAsia"/>
                <w:lang w:eastAsia="zh-CN"/>
              </w:rPr>
              <w:t>tdoc</w:t>
            </w:r>
            <w:proofErr w:type="spellEnd"/>
            <w:r>
              <w:rPr>
                <w:rFonts w:eastAsiaTheme="minorEastAsia"/>
                <w:lang w:eastAsia="zh-CN"/>
              </w:rPr>
              <w:t xml:space="preserve">, it is not only the security issue but also the unclear motivation to </w:t>
            </w:r>
            <w:r w:rsidRPr="000820E0">
              <w:rPr>
                <w:rFonts w:eastAsiaTheme="minorEastAsia"/>
                <w:lang w:eastAsia="zh-CN"/>
              </w:rPr>
              <w:t>define two types of calculation methods.</w:t>
            </w:r>
            <w:r>
              <w:rPr>
                <w:rFonts w:eastAsiaTheme="minorEastAsia"/>
                <w:lang w:eastAsia="zh-CN"/>
              </w:rPr>
              <w:t xml:space="preserve"> RAN1 should first discuss whether this new type of calculation method is necessary before sending the LS.</w:t>
            </w:r>
          </w:p>
        </w:tc>
      </w:tr>
    </w:tbl>
    <w:p w14:paraId="7964325B" w14:textId="77777777" w:rsidR="00F94DE8" w:rsidRPr="00274FF6" w:rsidRDefault="00F94DE8" w:rsidP="007F3EB4"/>
    <w:p w14:paraId="6CAC0AA1" w14:textId="349B5D0C" w:rsidR="004E78C4" w:rsidRPr="00BD7E37" w:rsidRDefault="00237639" w:rsidP="004E78C4">
      <w:pPr>
        <w:pStyle w:val="Titre2"/>
        <w:rPr>
          <w:lang w:val="en-US"/>
        </w:rPr>
      </w:pPr>
      <w:bookmarkStart w:id="37" w:name="_Toc7253836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7"/>
    </w:p>
    <w:p w14:paraId="474D7378" w14:textId="3B046AD9" w:rsidR="00BD7E37" w:rsidRDefault="00BD7E37" w:rsidP="004E78C4">
      <w:pPr>
        <w:rPr>
          <w:lang w:val="en-US"/>
        </w:rPr>
      </w:pPr>
      <w:r>
        <w:rPr>
          <w:lang w:val="en-US"/>
        </w:rPr>
        <w:t xml:space="preserve">For the sake of clarification, the intention is not to trigger the discussion on </w:t>
      </w:r>
      <w:r w:rsidRPr="00BD7E37">
        <w:rPr>
          <w:lang w:val="en-US"/>
        </w:rPr>
        <w:t>additional mechanism</w:t>
      </w:r>
      <w:r>
        <w:rPr>
          <w:lang w:val="en-US"/>
        </w:rPr>
        <w:t>, but only in case this solution would be relevant as backup solution. It is better</w:t>
      </w:r>
      <w:r w:rsidRPr="00BD7E37">
        <w:rPr>
          <w:lang w:val="en-US"/>
        </w:rPr>
        <w:t xml:space="preserve"> to send the LS now rather than later </w:t>
      </w:r>
      <w:r>
        <w:rPr>
          <w:lang w:val="en-US"/>
        </w:rPr>
        <w:t xml:space="preserve">. If for any </w:t>
      </w:r>
      <w:r w:rsidR="0019228A">
        <w:rPr>
          <w:lang w:val="en-US"/>
        </w:rPr>
        <w:t>reason</w:t>
      </w:r>
      <w:r>
        <w:rPr>
          <w:lang w:val="en-US"/>
        </w:rPr>
        <w:t xml:space="preserve"> we need to consider GW position indication, waiting August ‘s meeting for sending the LS, </w:t>
      </w:r>
      <w:r w:rsidR="00AF6DBF">
        <w:rPr>
          <w:lang w:val="en-US"/>
        </w:rPr>
        <w:t xml:space="preserve">means </w:t>
      </w:r>
      <w:r>
        <w:rPr>
          <w:lang w:val="en-US"/>
        </w:rPr>
        <w:t xml:space="preserve">the reply would </w:t>
      </w:r>
      <w:r w:rsidR="00AF6DBF">
        <w:rPr>
          <w:lang w:val="en-US"/>
        </w:rPr>
        <w:t xml:space="preserve">be no earlier than October’s meeting </w:t>
      </w:r>
      <w:r w:rsidR="007B3A12">
        <w:rPr>
          <w:lang w:val="en-US"/>
        </w:rPr>
        <w:t>.</w:t>
      </w:r>
    </w:p>
    <w:p w14:paraId="62960340" w14:textId="7D47708C" w:rsidR="00403DD9" w:rsidRDefault="007B3A12" w:rsidP="004E78C4">
      <w:pPr>
        <w:rPr>
          <w:lang w:val="en-US"/>
        </w:rPr>
      </w:pPr>
      <w:r>
        <w:rPr>
          <w:lang w:val="en-US"/>
        </w:rPr>
        <w:t>The</w:t>
      </w:r>
      <w:r w:rsidR="00403DD9">
        <w:rPr>
          <w:lang w:val="en-US"/>
        </w:rPr>
        <w:t xml:space="preserve"> Proposal 9 is updated as follows:</w:t>
      </w:r>
    </w:p>
    <w:p w14:paraId="455003D7" w14:textId="38DC8C42" w:rsidR="004E78C4" w:rsidRDefault="004E78C4" w:rsidP="004E78C4">
      <w:pPr>
        <w:rPr>
          <w:b/>
          <w:bCs/>
        </w:rPr>
      </w:pPr>
      <w:r>
        <w:rPr>
          <w:b/>
          <w:bCs/>
          <w:highlight w:val="yellow"/>
        </w:rPr>
        <w:t>Updated  proposal</w:t>
      </w:r>
      <w:r w:rsidRPr="00622BE1">
        <w:rPr>
          <w:b/>
          <w:bCs/>
          <w:highlight w:val="yellow"/>
        </w:rPr>
        <w:t xml:space="preserve"> 9</w:t>
      </w:r>
    </w:p>
    <w:p w14:paraId="29B02B92" w14:textId="7730AED4" w:rsidR="004E78C4" w:rsidRPr="00622BE1" w:rsidRDefault="004E78C4" w:rsidP="004E78C4">
      <w:pPr>
        <w:rPr>
          <w:b/>
          <w:bCs/>
        </w:rPr>
      </w:pPr>
      <w:r>
        <w:rPr>
          <w:b/>
          <w:bCs/>
        </w:rPr>
        <w:t xml:space="preserve">RAN1should send an LS to SA3 , SA1 and  </w:t>
      </w:r>
      <w:r w:rsidRPr="00330628">
        <w:rPr>
          <w:b/>
          <w:bCs/>
        </w:rPr>
        <w:t xml:space="preserve">possibly SA3-LI </w:t>
      </w:r>
      <w:r>
        <w:rPr>
          <w:b/>
          <w:bCs/>
        </w:rPr>
        <w:t xml:space="preserve"> </w:t>
      </w:r>
      <w:r w:rsidRPr="00622BE1">
        <w:rPr>
          <w:b/>
          <w:bCs/>
        </w:rPr>
        <w:t>to get more input</w:t>
      </w:r>
      <w:r>
        <w:rPr>
          <w:b/>
          <w:bCs/>
        </w:rPr>
        <w:t>s regarding the security /</w:t>
      </w:r>
      <w:r w:rsidRPr="00622BE1">
        <w:rPr>
          <w:b/>
          <w:bCs/>
        </w:rPr>
        <w:t>regulatory aspects</w:t>
      </w:r>
      <w:r>
        <w:rPr>
          <w:b/>
          <w:bCs/>
        </w:rPr>
        <w:t xml:space="preserve"> if th</w:t>
      </w:r>
      <w:r w:rsidR="004F6BD3">
        <w:rPr>
          <w:b/>
          <w:bCs/>
        </w:rPr>
        <w:t>e NTN GW position is broadcast.</w:t>
      </w:r>
    </w:p>
    <w:p w14:paraId="5572828D" w14:textId="77777777" w:rsidR="00104CB6" w:rsidRPr="00780158" w:rsidRDefault="00104CB6" w:rsidP="00104CB6">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104CB6" w:rsidRPr="00902581" w14:paraId="173DC65F" w14:textId="77777777" w:rsidTr="00F54C2B">
        <w:tc>
          <w:tcPr>
            <w:tcW w:w="932" w:type="pct"/>
            <w:shd w:val="clear" w:color="auto" w:fill="00B0F0"/>
          </w:tcPr>
          <w:p w14:paraId="250749AB" w14:textId="77777777" w:rsidR="00104CB6" w:rsidRPr="00902581" w:rsidRDefault="00104CB6" w:rsidP="00F54C2B">
            <w:pPr>
              <w:rPr>
                <w:b/>
                <w:color w:val="FFFFFF" w:themeColor="background1"/>
              </w:rPr>
            </w:pPr>
            <w:r w:rsidRPr="00902581">
              <w:rPr>
                <w:b/>
                <w:color w:val="FFFFFF" w:themeColor="background1"/>
              </w:rPr>
              <w:t>Companies</w:t>
            </w:r>
          </w:p>
        </w:tc>
        <w:tc>
          <w:tcPr>
            <w:tcW w:w="4068" w:type="pct"/>
            <w:shd w:val="clear" w:color="auto" w:fill="00B0F0"/>
          </w:tcPr>
          <w:p w14:paraId="23A1F4EC" w14:textId="77777777" w:rsidR="00104CB6" w:rsidRPr="00902581" w:rsidRDefault="00104CB6" w:rsidP="00F54C2B">
            <w:pPr>
              <w:rPr>
                <w:b/>
                <w:color w:val="FFFFFF" w:themeColor="background1"/>
              </w:rPr>
            </w:pPr>
            <w:r w:rsidRPr="00902581">
              <w:rPr>
                <w:b/>
                <w:color w:val="FFFFFF" w:themeColor="background1"/>
              </w:rPr>
              <w:t>Comments and Views</w:t>
            </w:r>
          </w:p>
        </w:tc>
      </w:tr>
      <w:tr w:rsidR="00104CB6" w:rsidRPr="00A41F43" w14:paraId="56B9B416" w14:textId="77777777" w:rsidTr="00F54C2B">
        <w:tc>
          <w:tcPr>
            <w:tcW w:w="932" w:type="pct"/>
          </w:tcPr>
          <w:p w14:paraId="37EFECAD" w14:textId="3095B9EB" w:rsidR="00104CB6" w:rsidRPr="00AE5F9E" w:rsidRDefault="00B8038F" w:rsidP="00F54C2B">
            <w:pPr>
              <w:rPr>
                <w:rFonts w:eastAsia="Malgun Gothic"/>
                <w:lang w:eastAsia="ko-KR"/>
              </w:rPr>
            </w:pPr>
            <w:r>
              <w:rPr>
                <w:rFonts w:eastAsia="Malgun Gothic"/>
                <w:lang w:eastAsia="ko-KR"/>
              </w:rPr>
              <w:lastRenderedPageBreak/>
              <w:t>MediaTek</w:t>
            </w:r>
          </w:p>
        </w:tc>
        <w:tc>
          <w:tcPr>
            <w:tcW w:w="4068" w:type="pct"/>
          </w:tcPr>
          <w:p w14:paraId="0A576B3D" w14:textId="51C77EB9" w:rsidR="00104CB6" w:rsidRPr="00AE5F9E" w:rsidRDefault="00B8038F" w:rsidP="00F54C2B">
            <w:pPr>
              <w:rPr>
                <w:rFonts w:eastAsia="Malgun Gothic"/>
                <w:lang w:eastAsia="ko-KR"/>
              </w:rPr>
            </w:pPr>
            <w:r>
              <w:rPr>
                <w:rFonts w:eastAsia="Malgun Gothic"/>
                <w:lang w:eastAsia="ko-KR"/>
              </w:rPr>
              <w:t>Support proposal</w:t>
            </w:r>
          </w:p>
        </w:tc>
      </w:tr>
      <w:tr w:rsidR="004C28D8" w:rsidRPr="00A41F43" w14:paraId="038596FF" w14:textId="77777777" w:rsidTr="00F54C2B">
        <w:tc>
          <w:tcPr>
            <w:tcW w:w="932" w:type="pct"/>
          </w:tcPr>
          <w:p w14:paraId="5AD36BAF" w14:textId="3FC1B9FE" w:rsidR="004C28D8" w:rsidRPr="004C28D8" w:rsidRDefault="004C28D8" w:rsidP="00F54C2B">
            <w:pPr>
              <w:rPr>
                <w:rFonts w:eastAsiaTheme="minorEastAsia"/>
                <w:lang w:eastAsia="zh-CN"/>
              </w:rPr>
            </w:pPr>
            <w:r>
              <w:rPr>
                <w:rFonts w:eastAsiaTheme="minorEastAsia" w:hint="eastAsia"/>
                <w:lang w:eastAsia="zh-CN"/>
              </w:rPr>
              <w:t>CATT</w:t>
            </w:r>
          </w:p>
        </w:tc>
        <w:tc>
          <w:tcPr>
            <w:tcW w:w="4068" w:type="pct"/>
          </w:tcPr>
          <w:p w14:paraId="33C811AD" w14:textId="77777777" w:rsidR="009C166E" w:rsidRDefault="004C28D8" w:rsidP="00F54C2B">
            <w:pPr>
              <w:rPr>
                <w:rFonts w:eastAsiaTheme="minorEastAsia"/>
                <w:lang w:eastAsia="zh-CN"/>
              </w:rPr>
            </w:pPr>
            <w:r>
              <w:rPr>
                <w:rFonts w:eastAsiaTheme="minorEastAsia" w:hint="eastAsia"/>
                <w:lang w:eastAsia="zh-CN"/>
              </w:rPr>
              <w:t>We didn</w:t>
            </w:r>
            <w:r>
              <w:rPr>
                <w:rFonts w:eastAsiaTheme="minorEastAsia"/>
                <w:lang w:eastAsia="zh-CN"/>
              </w:rPr>
              <w:t>’</w:t>
            </w:r>
            <w:r>
              <w:rPr>
                <w:rFonts w:eastAsiaTheme="minorEastAsia" w:hint="eastAsia"/>
                <w:lang w:eastAsia="zh-CN"/>
              </w:rPr>
              <w:t xml:space="preserve">t see the necessity to have this LS. NTN GW position </w:t>
            </w:r>
            <w:r w:rsidR="009C166E">
              <w:rPr>
                <w:rFonts w:eastAsiaTheme="minorEastAsia" w:hint="eastAsia"/>
                <w:lang w:eastAsia="zh-CN"/>
              </w:rPr>
              <w:t xml:space="preserve">would be confidential, which is not possible to be broadcasted. </w:t>
            </w:r>
            <w:r w:rsidR="009C166E">
              <w:rPr>
                <w:rFonts w:eastAsiaTheme="minorEastAsia"/>
                <w:lang w:eastAsia="zh-CN"/>
              </w:rPr>
              <w:t>Secondly</w:t>
            </w:r>
            <w:r w:rsidR="009C166E">
              <w:rPr>
                <w:rFonts w:eastAsiaTheme="minorEastAsia" w:hint="eastAsia"/>
                <w:lang w:eastAsia="zh-CN"/>
              </w:rPr>
              <w:t xml:space="preserve">, what is the motivation to have this question? </w:t>
            </w:r>
          </w:p>
          <w:p w14:paraId="7BD7091D" w14:textId="70C3EC2A" w:rsidR="004C28D8" w:rsidRPr="004C28D8" w:rsidRDefault="009C166E" w:rsidP="00F54C2B">
            <w:pPr>
              <w:rPr>
                <w:rFonts w:eastAsiaTheme="minorEastAsia"/>
                <w:lang w:eastAsia="zh-CN"/>
              </w:rPr>
            </w:pPr>
            <w:r>
              <w:rPr>
                <w:rFonts w:eastAsiaTheme="minorEastAsia"/>
                <w:lang w:eastAsia="zh-CN"/>
              </w:rPr>
              <w:t>F</w:t>
            </w:r>
            <w:r>
              <w:rPr>
                <w:rFonts w:eastAsiaTheme="minorEastAsia" w:hint="eastAsia"/>
                <w:lang w:eastAsia="zh-CN"/>
              </w:rPr>
              <w:t xml:space="preserve">or TA compensation, there is already one feasible solution, so no need to have one high risky solution. </w:t>
            </w:r>
          </w:p>
        </w:tc>
      </w:tr>
      <w:tr w:rsidR="003E08D2" w:rsidRPr="00A41F43" w14:paraId="1886FE64" w14:textId="77777777" w:rsidTr="00F54C2B">
        <w:tc>
          <w:tcPr>
            <w:tcW w:w="932" w:type="pct"/>
          </w:tcPr>
          <w:p w14:paraId="15665B70" w14:textId="34BC64C1" w:rsidR="003E08D2" w:rsidRDefault="003E08D2" w:rsidP="003E08D2">
            <w:pPr>
              <w:rPr>
                <w:rFonts w:eastAsiaTheme="minorEastAsia"/>
                <w:lang w:eastAsia="zh-CN"/>
              </w:rPr>
            </w:pPr>
            <w:r>
              <w:rPr>
                <w:rFonts w:eastAsia="Malgun Gothic"/>
                <w:lang w:eastAsia="ko-KR"/>
              </w:rPr>
              <w:t>APT</w:t>
            </w:r>
          </w:p>
        </w:tc>
        <w:tc>
          <w:tcPr>
            <w:tcW w:w="4068" w:type="pct"/>
          </w:tcPr>
          <w:p w14:paraId="12CE89BE" w14:textId="3A71FD55" w:rsidR="003E08D2" w:rsidRDefault="003E08D2" w:rsidP="003E08D2">
            <w:pPr>
              <w:rPr>
                <w:rFonts w:eastAsiaTheme="minorEastAsia"/>
                <w:lang w:eastAsia="zh-CN"/>
              </w:rPr>
            </w:pPr>
            <w:r>
              <w:rPr>
                <w:rFonts w:eastAsia="Malgun Gothic"/>
                <w:lang w:eastAsia="ko-KR"/>
              </w:rPr>
              <w:t>Support. Thanks for making this progress.</w:t>
            </w:r>
          </w:p>
        </w:tc>
      </w:tr>
      <w:tr w:rsidR="00271A2B" w:rsidRPr="0011495D" w14:paraId="2EE9C595" w14:textId="77777777" w:rsidTr="00271A2B">
        <w:tc>
          <w:tcPr>
            <w:tcW w:w="932" w:type="pct"/>
          </w:tcPr>
          <w:p w14:paraId="313154A2"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4C8895DB" w14:textId="77777777" w:rsidR="00271A2B" w:rsidRPr="0011495D" w:rsidRDefault="00271A2B" w:rsidP="00F54C2B">
            <w:pPr>
              <w:rPr>
                <w:rFonts w:eastAsia="Malgun Gothic"/>
                <w:lang w:eastAsia="ko-KR"/>
              </w:rPr>
            </w:pPr>
            <w:r>
              <w:rPr>
                <w:rFonts w:eastAsia="Malgun Gothic" w:hint="eastAsia"/>
                <w:lang w:eastAsia="ko-KR"/>
              </w:rPr>
              <w:t xml:space="preserve">RAN1 needs to </w:t>
            </w:r>
            <w:r>
              <w:rPr>
                <w:rFonts w:eastAsia="Malgun Gothic"/>
                <w:lang w:eastAsia="ko-KR"/>
              </w:rPr>
              <w:t>get consensus on whether</w:t>
            </w:r>
            <w:r>
              <w:rPr>
                <w:rFonts w:eastAsia="Malgun Gothic" w:hint="eastAsia"/>
                <w:lang w:eastAsia="ko-KR"/>
              </w:rPr>
              <w:t xml:space="preserve"> </w:t>
            </w:r>
            <w:r>
              <w:rPr>
                <w:rFonts w:eastAsia="Malgun Gothic"/>
                <w:lang w:eastAsia="ko-KR"/>
              </w:rPr>
              <w:t xml:space="preserve">an alternative </w:t>
            </w:r>
            <w:r>
              <w:rPr>
                <w:rFonts w:eastAsia="Malgun Gothic" w:hint="eastAsia"/>
                <w:lang w:eastAsia="ko-KR"/>
              </w:rPr>
              <w:t>mechanism</w:t>
            </w:r>
            <w:r>
              <w:rPr>
                <w:rFonts w:eastAsia="Malgun Gothic"/>
                <w:lang w:eastAsia="ko-KR"/>
              </w:rPr>
              <w:t xml:space="preserve"> (besides common TA broadcast)</w:t>
            </w:r>
            <w:r>
              <w:rPr>
                <w:rFonts w:eastAsia="Malgun Gothic" w:hint="eastAsia"/>
                <w:lang w:eastAsia="ko-KR"/>
              </w:rPr>
              <w:t xml:space="preserve"> is needed</w:t>
            </w:r>
            <w:r>
              <w:rPr>
                <w:rFonts w:eastAsia="Malgun Gothic"/>
                <w:lang w:eastAsia="ko-KR"/>
              </w:rPr>
              <w:t xml:space="preserve"> before sending the LS.</w:t>
            </w:r>
          </w:p>
        </w:tc>
      </w:tr>
      <w:tr w:rsidR="00D02A5D" w:rsidRPr="00FA48A3" w14:paraId="0C8F37D9" w14:textId="77777777" w:rsidTr="00F54C2B">
        <w:tc>
          <w:tcPr>
            <w:tcW w:w="932" w:type="pct"/>
          </w:tcPr>
          <w:p w14:paraId="2880046E"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5236BF89" w14:textId="77777777" w:rsidR="00D02A5D" w:rsidRDefault="00D02A5D" w:rsidP="00F54C2B">
            <w:pPr>
              <w:rPr>
                <w:rFonts w:eastAsia="Malgun Gothic"/>
                <w:lang w:eastAsia="ko-KR"/>
              </w:rPr>
            </w:pPr>
            <w:r>
              <w:rPr>
                <w:rFonts w:eastAsia="Malgun Gothic" w:hint="eastAsia"/>
                <w:lang w:eastAsia="ko-KR"/>
              </w:rPr>
              <w:t>We still have concerns to send this LS, which is not aligned with the FL</w:t>
            </w:r>
            <w:r>
              <w:rPr>
                <w:rFonts w:eastAsia="Malgun Gothic"/>
                <w:lang w:eastAsia="ko-KR"/>
              </w:rPr>
              <w:t xml:space="preserve">’s recommendation for issue </w:t>
            </w:r>
            <w:r>
              <w:rPr>
                <w:rFonts w:eastAsia="Malgun Gothic" w:hint="eastAsia"/>
                <w:lang w:eastAsia="ko-KR"/>
              </w:rPr>
              <w:t xml:space="preserve">1. </w:t>
            </w:r>
            <w:r>
              <w:rPr>
                <w:rFonts w:eastAsia="Malgun Gothic"/>
                <w:lang w:eastAsia="ko-KR"/>
              </w:rPr>
              <w:t>If majority prefer to take it, as commented before, we need give the whole picture including the relationship between NTN GW location and BS.</w:t>
            </w:r>
          </w:p>
          <w:p w14:paraId="195EC0DD" w14:textId="54EB4C74" w:rsidR="00D02A5D" w:rsidRDefault="00D02A5D" w:rsidP="00F54C2B">
            <w:pPr>
              <w:rPr>
                <w:rFonts w:eastAsia="Malgun Gothic"/>
                <w:lang w:eastAsia="ko-KR"/>
              </w:rPr>
            </w:pPr>
            <w:r>
              <w:rPr>
                <w:rFonts w:eastAsia="Malgun Gothic"/>
                <w:lang w:eastAsia="ko-KR"/>
              </w:rPr>
              <w:t>#===</w:t>
            </w:r>
          </w:p>
          <w:p w14:paraId="6319ACCF" w14:textId="77777777" w:rsidR="00D02A5D" w:rsidRDefault="00D02A5D" w:rsidP="00F54C2B">
            <w:pPr>
              <w:rPr>
                <w:rFonts w:eastAsiaTheme="minorEastAsia"/>
                <w:lang w:eastAsia="zh-CN"/>
              </w:rPr>
            </w:pPr>
            <w:r>
              <w:rPr>
                <w:rFonts w:eastAsiaTheme="minorEastAsia"/>
                <w:lang w:eastAsia="zh-CN"/>
              </w:rPr>
              <w:t>Moreover, from scheduling perspective, it’s not only the security issue for NTN gateway, it’s also related to the broadcast of location of BS. We need to have a clear understanding that there are at least two cases for deployment:</w:t>
            </w:r>
          </w:p>
          <w:p w14:paraId="6B0768D3" w14:textId="77777777" w:rsidR="00D02A5D" w:rsidRDefault="00D02A5D" w:rsidP="00F54C2B">
            <w:pPr>
              <w:pStyle w:val="Paragraphedeliste"/>
              <w:numPr>
                <w:ilvl w:val="0"/>
                <w:numId w:val="54"/>
              </w:numPr>
              <w:rPr>
                <w:rFonts w:eastAsiaTheme="minorEastAsia"/>
                <w:lang w:eastAsia="zh-CN"/>
              </w:rPr>
            </w:pPr>
            <w:r>
              <w:rPr>
                <w:rFonts w:eastAsiaTheme="minorEastAsia"/>
                <w:lang w:eastAsia="zh-CN"/>
              </w:rPr>
              <w:t xml:space="preserve">Co-located gateway and gNB </w:t>
            </w:r>
          </w:p>
          <w:p w14:paraId="164D4883" w14:textId="77777777" w:rsidR="00D02A5D" w:rsidRDefault="00D02A5D" w:rsidP="00F54C2B">
            <w:pPr>
              <w:pStyle w:val="Paragraphedeliste"/>
              <w:numPr>
                <w:ilvl w:val="0"/>
                <w:numId w:val="54"/>
              </w:numPr>
              <w:rPr>
                <w:rFonts w:eastAsiaTheme="minorEastAsia"/>
                <w:lang w:eastAsia="zh-CN"/>
              </w:rPr>
            </w:pPr>
            <w:r>
              <w:rPr>
                <w:rFonts w:eastAsiaTheme="minorEastAsia"/>
                <w:lang w:eastAsia="zh-CN"/>
              </w:rPr>
              <w:t>Separated gateway and gNB</w:t>
            </w:r>
          </w:p>
          <w:p w14:paraId="2DE385C2" w14:textId="77777777" w:rsidR="00D02A5D" w:rsidRPr="00FA48A3" w:rsidRDefault="00D02A5D" w:rsidP="00F54C2B">
            <w:r>
              <w:rPr>
                <w:rFonts w:eastAsiaTheme="minorEastAsia"/>
                <w:lang w:eastAsia="zh-CN"/>
              </w:rPr>
              <w:t xml:space="preserve">For these two case, to achieve the DL-UL aligned scheduling, the location of gNB should be </w:t>
            </w:r>
            <w:r>
              <w:rPr>
                <w:rFonts w:eastAsiaTheme="minorEastAsia" w:hint="eastAsia"/>
                <w:lang w:eastAsia="zh-CN"/>
              </w:rPr>
              <w:t>broadcast</w:t>
            </w:r>
            <w:r>
              <w:rPr>
                <w:rFonts w:eastAsiaTheme="minorEastAsia"/>
                <w:lang w:eastAsia="zh-CN"/>
              </w:rPr>
              <w:t xml:space="preserve"> to UE in such additional mechanism</w:t>
            </w:r>
            <w:r>
              <w:rPr>
                <w:rFonts w:eastAsiaTheme="minorEastAsia" w:hint="eastAsia"/>
                <w:lang w:eastAsia="zh-CN"/>
              </w:rPr>
              <w:t>.</w:t>
            </w:r>
            <w:r>
              <w:rPr>
                <w:rFonts w:eastAsiaTheme="minorEastAsia"/>
                <w:lang w:eastAsia="zh-CN"/>
              </w:rPr>
              <w:t xml:space="preserve"> </w:t>
            </w:r>
            <w:r w:rsidRPr="00465D97">
              <w:rPr>
                <w:rFonts w:eastAsiaTheme="minorEastAsia"/>
                <w:lang w:eastAsia="zh-CN"/>
              </w:rPr>
              <w:t xml:space="preserve"> </w:t>
            </w:r>
          </w:p>
        </w:tc>
      </w:tr>
      <w:tr w:rsidR="00CD2556" w:rsidRPr="00FA48A3" w14:paraId="0DA0DC4F" w14:textId="77777777" w:rsidTr="00F54C2B">
        <w:tc>
          <w:tcPr>
            <w:tcW w:w="932" w:type="pct"/>
          </w:tcPr>
          <w:p w14:paraId="60CB543F" w14:textId="30AB0E36" w:rsidR="00CD2556" w:rsidRDefault="00CD2556" w:rsidP="00CD2556">
            <w:pPr>
              <w:rPr>
                <w:rFonts w:eastAsia="Malgun Gothic"/>
                <w:lang w:eastAsia="ko-KR"/>
              </w:rPr>
            </w:pPr>
            <w:r>
              <w:rPr>
                <w:rFonts w:eastAsia="Malgun Gothic"/>
                <w:lang w:eastAsia="ko-KR"/>
              </w:rPr>
              <w:t>NTT DOCOMO, INC.</w:t>
            </w:r>
          </w:p>
        </w:tc>
        <w:tc>
          <w:tcPr>
            <w:tcW w:w="4068" w:type="pct"/>
          </w:tcPr>
          <w:p w14:paraId="736BE799" w14:textId="3462CA78" w:rsidR="00CD2556" w:rsidRDefault="00CD2556" w:rsidP="00CD2556">
            <w:pPr>
              <w:rPr>
                <w:rFonts w:eastAsia="Malgun Gothic"/>
                <w:lang w:eastAsia="ko-KR"/>
              </w:rPr>
            </w:pPr>
            <w:r>
              <w:rPr>
                <w:rFonts w:eastAsiaTheme="minorEastAsia"/>
                <w:lang w:eastAsia="zh-CN"/>
              </w:rPr>
              <w:t>“In case this solution would be relevant as backup solution”. It is not clear what is the case requiring a backup solution</w:t>
            </w:r>
            <w:r w:rsidR="00D27800">
              <w:rPr>
                <w:rFonts w:eastAsiaTheme="minorEastAsia"/>
                <w:lang w:eastAsia="zh-CN"/>
              </w:rPr>
              <w:t>.</w:t>
            </w:r>
            <w:r>
              <w:rPr>
                <w:rFonts w:eastAsiaTheme="minorEastAsia"/>
                <w:lang w:eastAsia="zh-CN"/>
              </w:rPr>
              <w:t xml:space="preserve"> RAN1 needs to discuss on the clear requirements and cases requiring a backup solution </w:t>
            </w:r>
            <w:r>
              <w:rPr>
                <w:rFonts w:eastAsiaTheme="minorEastAsia" w:hint="eastAsia"/>
                <w:lang w:eastAsia="zh-CN"/>
              </w:rPr>
              <w:t>befo</w:t>
            </w:r>
            <w:r>
              <w:rPr>
                <w:rFonts w:eastAsiaTheme="minorEastAsia"/>
                <w:lang w:eastAsia="zh-CN"/>
              </w:rPr>
              <w:t>re sending the LS.</w:t>
            </w:r>
          </w:p>
        </w:tc>
      </w:tr>
      <w:tr w:rsidR="003C7ED0" w:rsidRPr="00902581" w14:paraId="02FCD400" w14:textId="77777777" w:rsidTr="003C7ED0">
        <w:tc>
          <w:tcPr>
            <w:tcW w:w="932" w:type="pct"/>
          </w:tcPr>
          <w:p w14:paraId="4D6A3CA4"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7FA54960" w14:textId="77777777" w:rsidR="003C7ED0" w:rsidRPr="00AE5F9E"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OK</w:t>
            </w:r>
          </w:p>
        </w:tc>
      </w:tr>
      <w:tr w:rsidR="00434A79" w:rsidRPr="00902581" w14:paraId="793A3895" w14:textId="77777777" w:rsidTr="003C7ED0">
        <w:tc>
          <w:tcPr>
            <w:tcW w:w="932" w:type="pct"/>
          </w:tcPr>
          <w:p w14:paraId="7F9F1166" w14:textId="50169532" w:rsidR="00434A79" w:rsidRDefault="00434A79" w:rsidP="00434A79">
            <w:pPr>
              <w:rPr>
                <w:rFonts w:eastAsiaTheme="minorHAnsi"/>
                <w:bCs/>
                <w:szCs w:val="22"/>
                <w:lang w:val="en-US"/>
              </w:rPr>
            </w:pPr>
            <w:r w:rsidRPr="00161278">
              <w:rPr>
                <w:rFonts w:eastAsia="Malgun Gothic"/>
                <w:lang w:eastAsia="ko-KR"/>
              </w:rPr>
              <w:t xml:space="preserve">Huawei, </w:t>
            </w:r>
            <w:proofErr w:type="spellStart"/>
            <w:r w:rsidRPr="00161278">
              <w:rPr>
                <w:rFonts w:eastAsia="Malgun Gothic"/>
                <w:lang w:eastAsia="ko-KR"/>
              </w:rPr>
              <w:t>HiSilicon</w:t>
            </w:r>
            <w:proofErr w:type="spellEnd"/>
          </w:p>
        </w:tc>
        <w:tc>
          <w:tcPr>
            <w:tcW w:w="4068" w:type="pct"/>
          </w:tcPr>
          <w:p w14:paraId="146B737D" w14:textId="0D666FB7" w:rsidR="00434A79" w:rsidRDefault="00434A79" w:rsidP="00434A79">
            <w:pPr>
              <w:pStyle w:val="Paragraphedeliste"/>
              <w:adjustRightInd w:val="0"/>
              <w:snapToGrid w:val="0"/>
              <w:spacing w:after="120"/>
              <w:ind w:left="0"/>
              <w:rPr>
                <w:rFonts w:eastAsiaTheme="minorHAnsi"/>
                <w:bCs/>
                <w:szCs w:val="22"/>
                <w:lang w:val="en-US"/>
              </w:rPr>
            </w:pPr>
            <w:r>
              <w:rPr>
                <w:rFonts w:eastAsiaTheme="minorEastAsia" w:hint="eastAsia"/>
                <w:lang w:eastAsia="zh-CN"/>
              </w:rPr>
              <w:t>A</w:t>
            </w:r>
            <w:r>
              <w:rPr>
                <w:rFonts w:eastAsiaTheme="minorEastAsia"/>
                <w:lang w:eastAsia="zh-CN"/>
              </w:rPr>
              <w:t>gree with the proposal.</w:t>
            </w:r>
          </w:p>
        </w:tc>
      </w:tr>
      <w:tr w:rsidR="000C4B63" w14:paraId="7EF477E7" w14:textId="77777777" w:rsidTr="000C4B63">
        <w:tc>
          <w:tcPr>
            <w:tcW w:w="932" w:type="pct"/>
          </w:tcPr>
          <w:p w14:paraId="72040B99" w14:textId="77777777" w:rsidR="000C4B63" w:rsidRDefault="000C4B63" w:rsidP="00C47456">
            <w:pPr>
              <w:rPr>
                <w:rFonts w:eastAsia="Malgun Gothic"/>
                <w:lang w:eastAsia="ko-KR"/>
              </w:rPr>
            </w:pPr>
            <w:r>
              <w:rPr>
                <w:rFonts w:eastAsia="Malgun Gothic" w:hint="eastAsia"/>
                <w:lang w:eastAsia="ko-KR"/>
              </w:rPr>
              <w:t>LG</w:t>
            </w:r>
          </w:p>
        </w:tc>
        <w:tc>
          <w:tcPr>
            <w:tcW w:w="4068" w:type="pct"/>
          </w:tcPr>
          <w:p w14:paraId="203DD3D6" w14:textId="77777777" w:rsidR="000C4B63" w:rsidRDefault="000C4B63" w:rsidP="00C47456">
            <w:pPr>
              <w:rPr>
                <w:rFonts w:eastAsia="Malgun Gothic"/>
                <w:lang w:eastAsia="ko-KR"/>
              </w:rPr>
            </w:pPr>
            <w:r>
              <w:rPr>
                <w:rFonts w:eastAsia="Malgun Gothic" w:hint="eastAsia"/>
                <w:lang w:eastAsia="ko-KR"/>
              </w:rPr>
              <w:t>Support</w:t>
            </w:r>
            <w:r>
              <w:rPr>
                <w:rFonts w:eastAsia="Malgun Gothic"/>
                <w:lang w:eastAsia="ko-KR"/>
              </w:rPr>
              <w:t>.</w:t>
            </w:r>
          </w:p>
        </w:tc>
      </w:tr>
      <w:tr w:rsidR="00F25063" w14:paraId="3C90C0F3" w14:textId="77777777" w:rsidTr="000C4B63">
        <w:tc>
          <w:tcPr>
            <w:tcW w:w="932" w:type="pct"/>
          </w:tcPr>
          <w:p w14:paraId="5BF1F02D" w14:textId="7DAC2727"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1B712F89" w14:textId="77777777" w:rsidR="00F25063" w:rsidRDefault="00F25063" w:rsidP="00F25063">
            <w:pPr>
              <w:rPr>
                <w:rFonts w:eastAsiaTheme="minorEastAsia"/>
                <w:lang w:eastAsia="zh-CN"/>
              </w:rPr>
            </w:pPr>
            <w:r>
              <w:rPr>
                <w:rFonts w:eastAsiaTheme="minorEastAsia"/>
                <w:lang w:eastAsia="zh-CN"/>
              </w:rPr>
              <w:t>Support sending LS.</w:t>
            </w:r>
          </w:p>
          <w:p w14:paraId="6B97E09C" w14:textId="5F92BD33" w:rsidR="00F25063" w:rsidRDefault="00F25063" w:rsidP="00F25063">
            <w:pPr>
              <w:rPr>
                <w:rFonts w:eastAsia="Malgun Gothic"/>
                <w:lang w:eastAsia="ko-KR"/>
              </w:rPr>
            </w:pPr>
            <w:r>
              <w:rPr>
                <w:rFonts w:eastAsiaTheme="minorEastAsia"/>
                <w:lang w:eastAsia="zh-CN"/>
              </w:rPr>
              <w:t>Regarding CATT’s concern, one should be aware that providing detailed information for the feeder link delay would also (over time) reveal the GW location, since the satellite position is also revealed. Hence, it would make sense to have the LS towards SA3, SA1 on “confidentiality of GW location” in general (where direct or indirect information on GW location is considered).</w:t>
            </w:r>
          </w:p>
        </w:tc>
      </w:tr>
      <w:tr w:rsidR="003320F3" w14:paraId="0CEE55E7" w14:textId="77777777" w:rsidTr="000C4B63">
        <w:tc>
          <w:tcPr>
            <w:tcW w:w="932" w:type="pct"/>
          </w:tcPr>
          <w:p w14:paraId="3BB98332" w14:textId="0951850A" w:rsidR="003320F3" w:rsidRPr="00F25063" w:rsidRDefault="003320F3" w:rsidP="003320F3">
            <w:pPr>
              <w:rPr>
                <w:rFonts w:eastAsiaTheme="minorEastAsia"/>
                <w:bCs/>
                <w:szCs w:val="22"/>
                <w:lang w:val="en-US" w:eastAsia="zh-CN"/>
              </w:rPr>
            </w:pPr>
            <w:r>
              <w:rPr>
                <w:rFonts w:eastAsia="Malgun Gothic"/>
                <w:lang w:eastAsia="ko-KR"/>
              </w:rPr>
              <w:t>Apple</w:t>
            </w:r>
          </w:p>
        </w:tc>
        <w:tc>
          <w:tcPr>
            <w:tcW w:w="4068" w:type="pct"/>
          </w:tcPr>
          <w:p w14:paraId="56EAE8B5" w14:textId="53947671" w:rsidR="003320F3" w:rsidRDefault="003320F3" w:rsidP="003320F3">
            <w:pPr>
              <w:rPr>
                <w:rFonts w:eastAsiaTheme="minorEastAsia"/>
                <w:lang w:eastAsia="zh-CN"/>
              </w:rPr>
            </w:pPr>
            <w:r>
              <w:rPr>
                <w:rFonts w:eastAsia="Malgun Gothic"/>
                <w:lang w:eastAsia="ko-KR"/>
              </w:rPr>
              <w:t xml:space="preserve">We feel RAN1 has to get consensus on the necessity of a backup solution, before sending the LS.  </w:t>
            </w:r>
          </w:p>
        </w:tc>
      </w:tr>
      <w:tr w:rsidR="0045550E" w14:paraId="4F266852" w14:textId="77777777" w:rsidTr="000C4B63">
        <w:tc>
          <w:tcPr>
            <w:tcW w:w="932" w:type="pct"/>
          </w:tcPr>
          <w:p w14:paraId="66838681" w14:textId="72C7599B" w:rsidR="0045550E" w:rsidRDefault="0045550E" w:rsidP="003320F3">
            <w:pPr>
              <w:rPr>
                <w:rFonts w:eastAsia="Malgun Gothic"/>
                <w:lang w:eastAsia="ko-KR"/>
              </w:rPr>
            </w:pPr>
            <w:r>
              <w:rPr>
                <w:rFonts w:eastAsia="Malgun Gothic" w:hint="eastAsia"/>
                <w:lang w:eastAsia="ko-KR"/>
              </w:rPr>
              <w:t>Samsung</w:t>
            </w:r>
          </w:p>
        </w:tc>
        <w:tc>
          <w:tcPr>
            <w:tcW w:w="4068" w:type="pct"/>
          </w:tcPr>
          <w:p w14:paraId="5CD64E28" w14:textId="77777777" w:rsidR="0045550E" w:rsidRDefault="0045550E" w:rsidP="003320F3">
            <w:pPr>
              <w:rPr>
                <w:rFonts w:eastAsia="Malgun Gothic"/>
                <w:lang w:eastAsia="ko-KR"/>
              </w:rPr>
            </w:pPr>
            <w:r>
              <w:rPr>
                <w:rFonts w:eastAsia="Malgun Gothic" w:hint="eastAsia"/>
                <w:lang w:eastAsia="ko-KR"/>
              </w:rPr>
              <w:t xml:space="preserve">RAN1 needs to discuss whether other </w:t>
            </w:r>
            <w:r>
              <w:rPr>
                <w:rFonts w:eastAsia="Malgun Gothic"/>
                <w:lang w:eastAsia="ko-KR"/>
              </w:rPr>
              <w:t xml:space="preserve">additional </w:t>
            </w:r>
            <w:r>
              <w:rPr>
                <w:rFonts w:eastAsia="Malgun Gothic" w:hint="eastAsia"/>
                <w:lang w:eastAsia="ko-KR"/>
              </w:rPr>
              <w:t>mechanism is needed or not.</w:t>
            </w:r>
          </w:p>
          <w:p w14:paraId="5ECBE53E" w14:textId="0CE330F4" w:rsidR="0045550E" w:rsidRDefault="0045550E" w:rsidP="003320F3">
            <w:pPr>
              <w:rPr>
                <w:rFonts w:eastAsia="Malgun Gothic"/>
                <w:lang w:eastAsia="ko-KR"/>
              </w:rPr>
            </w:pPr>
            <w:r>
              <w:rPr>
                <w:rFonts w:eastAsia="Malgun Gothic"/>
                <w:lang w:eastAsia="ko-KR"/>
              </w:rPr>
              <w:t>If there is no other solution in RAN1 perspective, why should RAN1 send the LS?</w:t>
            </w:r>
          </w:p>
        </w:tc>
      </w:tr>
      <w:tr w:rsidR="0070626E" w14:paraId="3E5D8AB7" w14:textId="77777777" w:rsidTr="000C4B63">
        <w:tc>
          <w:tcPr>
            <w:tcW w:w="932" w:type="pct"/>
          </w:tcPr>
          <w:p w14:paraId="6EA63A17" w14:textId="3FF288DD" w:rsidR="0070626E" w:rsidRPr="0070626E" w:rsidRDefault="0070626E" w:rsidP="0070626E">
            <w:pPr>
              <w:rPr>
                <w:rFonts w:eastAsia="Malgun Gothic"/>
                <w:lang w:eastAsia="ko-KR"/>
              </w:rPr>
            </w:pPr>
            <w:r w:rsidRPr="0070626E">
              <w:rPr>
                <w:rFonts w:eastAsia="Malgun Gothic"/>
                <w:lang w:eastAsia="ko-KR"/>
              </w:rPr>
              <w:t>Ericsson</w:t>
            </w:r>
          </w:p>
        </w:tc>
        <w:tc>
          <w:tcPr>
            <w:tcW w:w="4068" w:type="pct"/>
          </w:tcPr>
          <w:p w14:paraId="7A0F7738" w14:textId="56795EC6" w:rsidR="0070626E" w:rsidRPr="0070626E" w:rsidRDefault="0070626E" w:rsidP="0070626E">
            <w:pPr>
              <w:rPr>
                <w:rFonts w:eastAsia="Malgun Gothic"/>
                <w:lang w:eastAsia="ko-KR"/>
              </w:rPr>
            </w:pPr>
            <w:r w:rsidRPr="0070626E">
              <w:rPr>
                <w:rFonts w:eastAsia="Malgun Gothic"/>
                <w:lang w:eastAsia="ko-KR"/>
              </w:rPr>
              <w:t>Support</w:t>
            </w:r>
          </w:p>
        </w:tc>
      </w:tr>
      <w:tr w:rsidR="00A044C9" w14:paraId="0FC44074" w14:textId="77777777" w:rsidTr="000C4B63">
        <w:tc>
          <w:tcPr>
            <w:tcW w:w="932" w:type="pct"/>
          </w:tcPr>
          <w:p w14:paraId="65FD7C42" w14:textId="618B9E8B" w:rsidR="00A044C9" w:rsidRPr="00406289" w:rsidRDefault="00A044C9"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7FC4A07" w14:textId="32EC3AC9" w:rsidR="00A044C9" w:rsidRDefault="00A044C9" w:rsidP="0070626E">
            <w:pPr>
              <w:rPr>
                <w:rFonts w:eastAsia="Malgun Gothic"/>
                <w:lang w:eastAsia="ko-KR"/>
              </w:rPr>
            </w:pPr>
            <w:r>
              <w:rPr>
                <w:rFonts w:eastAsia="Malgun Gothic"/>
                <w:lang w:eastAsia="ko-KR"/>
              </w:rPr>
              <w:t>Support the proposal.</w:t>
            </w:r>
          </w:p>
          <w:p w14:paraId="4894CE89" w14:textId="3BBC9D41" w:rsidR="00A044C9" w:rsidRPr="00406289" w:rsidRDefault="00A044C9">
            <w:pPr>
              <w:rPr>
                <w:rFonts w:eastAsiaTheme="minorEastAsia"/>
                <w:lang w:eastAsia="zh-CN"/>
              </w:rPr>
            </w:pPr>
            <w:r>
              <w:rPr>
                <w:rFonts w:eastAsiaTheme="minorEastAsia" w:hint="eastAsia"/>
                <w:lang w:eastAsia="zh-CN"/>
              </w:rPr>
              <w:t>R</w:t>
            </w:r>
            <w:r>
              <w:rPr>
                <w:rFonts w:eastAsiaTheme="minorEastAsia"/>
                <w:lang w:eastAsia="zh-CN"/>
              </w:rPr>
              <w:t xml:space="preserve">egarding ZTE’s concern, in </w:t>
            </w:r>
            <w:r w:rsidR="00BF5415">
              <w:rPr>
                <w:rFonts w:eastAsiaTheme="minorEastAsia"/>
                <w:lang w:eastAsia="zh-CN"/>
              </w:rPr>
              <w:t xml:space="preserve">the scenario of separated gateway and gNB, </w:t>
            </w:r>
            <w:r w:rsidR="00BF5415">
              <w:rPr>
                <w:bCs/>
                <w:iCs/>
              </w:rPr>
              <w:t>a</w:t>
            </w:r>
            <w:r w:rsidR="00BF5415" w:rsidRPr="00B43A6F">
              <w:rPr>
                <w:bCs/>
                <w:iCs/>
              </w:rPr>
              <w:t xml:space="preserve"> fixed common TA can be additional broadcasted.</w:t>
            </w:r>
            <w:r w:rsidR="00BF5415">
              <w:rPr>
                <w:bCs/>
                <w:iCs/>
              </w:rPr>
              <w:t xml:space="preserve"> </w:t>
            </w:r>
            <w:r w:rsidR="00260F1D">
              <w:rPr>
                <w:bCs/>
                <w:iCs/>
              </w:rPr>
              <w:t>In our understanding, a</w:t>
            </w:r>
            <w:r w:rsidR="00260F1D" w:rsidRPr="00B43A6F">
              <w:rPr>
                <w:bCs/>
                <w:iCs/>
              </w:rPr>
              <w:t xml:space="preserve"> fixed </w:t>
            </w:r>
            <w:r w:rsidR="00260F1D">
              <w:rPr>
                <w:rFonts w:eastAsiaTheme="minorEastAsia"/>
                <w:lang w:eastAsia="zh-CN"/>
              </w:rPr>
              <w:t xml:space="preserve">DL-UL </w:t>
            </w:r>
            <w:proofErr w:type="spellStart"/>
            <w:r w:rsidR="00260F1D">
              <w:rPr>
                <w:rFonts w:eastAsiaTheme="minorEastAsia"/>
                <w:lang w:eastAsia="zh-CN"/>
              </w:rPr>
              <w:t>unalignment</w:t>
            </w:r>
            <w:proofErr w:type="spellEnd"/>
            <w:r w:rsidR="00260F1D">
              <w:rPr>
                <w:rFonts w:eastAsiaTheme="minorEastAsia"/>
                <w:lang w:eastAsia="zh-CN"/>
              </w:rPr>
              <w:t xml:space="preserve"> at gNB side </w:t>
            </w:r>
            <w:r w:rsidR="00A01B8F">
              <w:rPr>
                <w:rFonts w:eastAsiaTheme="minorEastAsia"/>
                <w:lang w:eastAsia="zh-CN"/>
              </w:rPr>
              <w:t xml:space="preserve">is </w:t>
            </w:r>
            <w:r w:rsidR="00327842">
              <w:rPr>
                <w:rFonts w:eastAsiaTheme="minorEastAsia"/>
                <w:lang w:eastAsia="zh-CN"/>
              </w:rPr>
              <w:t>implementable</w:t>
            </w:r>
            <w:r w:rsidR="00981A57">
              <w:rPr>
                <w:rFonts w:eastAsiaTheme="minorEastAsia"/>
                <w:lang w:eastAsia="zh-CN"/>
              </w:rPr>
              <w:t xml:space="preserve">, </w:t>
            </w:r>
            <w:r w:rsidR="00DE4998">
              <w:rPr>
                <w:rFonts w:eastAsiaTheme="minorEastAsia"/>
                <w:lang w:eastAsia="zh-CN"/>
              </w:rPr>
              <w:t xml:space="preserve">as the similar scenario </w:t>
            </w:r>
            <w:r w:rsidR="00F21F91">
              <w:rPr>
                <w:rFonts w:eastAsiaTheme="minorEastAsia"/>
                <w:lang w:eastAsia="zh-CN"/>
              </w:rPr>
              <w:t>can</w:t>
            </w:r>
            <w:r w:rsidR="00DE4998">
              <w:rPr>
                <w:rFonts w:eastAsiaTheme="minorEastAsia"/>
                <w:lang w:eastAsia="zh-CN"/>
              </w:rPr>
              <w:t xml:space="preserve"> be found in </w:t>
            </w:r>
            <w:r w:rsidR="007610B7">
              <w:rPr>
                <w:rFonts w:eastAsiaTheme="minorEastAsia"/>
                <w:lang w:eastAsia="zh-CN"/>
              </w:rPr>
              <w:t xml:space="preserve">terrestrial network, such as </w:t>
            </w:r>
            <w:r w:rsidR="00DE4998">
              <w:rPr>
                <w:rFonts w:eastAsiaTheme="minorEastAsia"/>
                <w:lang w:eastAsia="zh-CN"/>
              </w:rPr>
              <w:t>O</w:t>
            </w:r>
            <w:r w:rsidR="00DE4998">
              <w:rPr>
                <w:rFonts w:eastAsiaTheme="minorEastAsia" w:hint="eastAsia"/>
                <w:lang w:eastAsia="zh-CN"/>
              </w:rPr>
              <w:t>-RAN</w:t>
            </w:r>
            <w:r w:rsidR="00981A57">
              <w:rPr>
                <w:rFonts w:eastAsiaTheme="minorEastAsia"/>
                <w:lang w:eastAsia="zh-CN"/>
              </w:rPr>
              <w:t>.</w:t>
            </w:r>
          </w:p>
        </w:tc>
      </w:tr>
    </w:tbl>
    <w:p w14:paraId="1F20B86E" w14:textId="77777777" w:rsidR="004E78C4" w:rsidRPr="00E94150" w:rsidRDefault="004E78C4" w:rsidP="004E78C4"/>
    <w:p w14:paraId="13EE176D" w14:textId="77777777" w:rsidR="00EE290B" w:rsidRDefault="00EE290B" w:rsidP="00EE290B">
      <w:pPr>
        <w:pStyle w:val="Titre2"/>
        <w:rPr>
          <w:lang w:val="en-US"/>
        </w:rPr>
      </w:pPr>
      <w:bookmarkStart w:id="38" w:name="_Toc72538361"/>
      <w:r w:rsidRPr="00C878C0">
        <w:rPr>
          <w:lang w:val="en-US"/>
        </w:rPr>
        <w:lastRenderedPageBreak/>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8"/>
    </w:p>
    <w:p w14:paraId="310B2744" w14:textId="77777777" w:rsidR="00EE290B" w:rsidRPr="00EE290B" w:rsidRDefault="00EE290B" w:rsidP="00EE290B">
      <w:pPr>
        <w:rPr>
          <w:lang w:val="en-US"/>
        </w:rPr>
      </w:pPr>
    </w:p>
    <w:p w14:paraId="0EAF6119" w14:textId="6E5915C2" w:rsidR="000D580C" w:rsidRDefault="009E618D" w:rsidP="000D580C">
      <w:pPr>
        <w:rPr>
          <w:b/>
          <w:bCs/>
        </w:rPr>
      </w:pPr>
      <w:r>
        <w:rPr>
          <w:b/>
          <w:bCs/>
          <w:highlight w:val="yellow"/>
        </w:rPr>
        <w:t>P</w:t>
      </w:r>
      <w:r w:rsidR="000D580C">
        <w:rPr>
          <w:b/>
          <w:bCs/>
          <w:highlight w:val="yellow"/>
        </w:rPr>
        <w:t>roposal</w:t>
      </w:r>
      <w:r w:rsidR="000D580C" w:rsidRPr="00622BE1">
        <w:rPr>
          <w:b/>
          <w:bCs/>
          <w:highlight w:val="yellow"/>
        </w:rPr>
        <w:t xml:space="preserve"> 9</w:t>
      </w:r>
    </w:p>
    <w:p w14:paraId="792CB660" w14:textId="77777777" w:rsidR="000D580C" w:rsidRPr="00622BE1" w:rsidRDefault="000D580C" w:rsidP="000D580C">
      <w:pPr>
        <w:rPr>
          <w:b/>
          <w:bCs/>
        </w:rPr>
      </w:pPr>
      <w:r>
        <w:rPr>
          <w:b/>
          <w:bCs/>
        </w:rPr>
        <w:t xml:space="preserve">RAN1should send an LS to SA3 , SA1 and  </w:t>
      </w:r>
      <w:r w:rsidRPr="00330628">
        <w:rPr>
          <w:b/>
          <w:bCs/>
        </w:rPr>
        <w:t xml:space="preserve">possibly SA3-LI </w:t>
      </w:r>
      <w:r>
        <w:rPr>
          <w:b/>
          <w:bCs/>
        </w:rPr>
        <w:t xml:space="preserve"> </w:t>
      </w:r>
      <w:r w:rsidRPr="00622BE1">
        <w:rPr>
          <w:b/>
          <w:bCs/>
        </w:rPr>
        <w:t>to get more input</w:t>
      </w:r>
      <w:r>
        <w:rPr>
          <w:b/>
          <w:bCs/>
        </w:rPr>
        <w:t>s regarding the security /</w:t>
      </w:r>
      <w:r w:rsidRPr="00622BE1">
        <w:rPr>
          <w:b/>
          <w:bCs/>
        </w:rPr>
        <w:t>regulatory aspects</w:t>
      </w:r>
      <w:r>
        <w:rPr>
          <w:b/>
          <w:bCs/>
        </w:rPr>
        <w:t xml:space="preserve"> if the NTN GW position is broadcast.</w:t>
      </w:r>
    </w:p>
    <w:p w14:paraId="558D9CBB" w14:textId="77777777" w:rsidR="00FD758E" w:rsidRPr="000D580C" w:rsidRDefault="00FD758E" w:rsidP="00FD758E"/>
    <w:p w14:paraId="32C825E3" w14:textId="77777777" w:rsidR="00FD758E" w:rsidRPr="00DC3534" w:rsidRDefault="00FD758E" w:rsidP="00FD758E"/>
    <w:p w14:paraId="7A48D2E0" w14:textId="5FFE18B1" w:rsidR="003769B9" w:rsidRDefault="003769B9" w:rsidP="003769B9">
      <w:pPr>
        <w:pStyle w:val="Titre1"/>
        <w:rPr>
          <w:lang w:val="en-US"/>
        </w:rPr>
      </w:pPr>
      <w:bookmarkStart w:id="39" w:name="_Toc72538362"/>
      <w:r>
        <w:rPr>
          <w:lang w:val="en-US"/>
        </w:rPr>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39"/>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66122DDA" w14:textId="1AEC169E" w:rsidR="00DB1BAD" w:rsidRDefault="00DB1BAD" w:rsidP="00E332A4">
      <w:r w:rsidRPr="00DB1BAD">
        <w:t xml:space="preserve">This issue was heavily discussed </w:t>
      </w:r>
      <w:r>
        <w:t>during RAN1#104-bis-e</w:t>
      </w:r>
      <w:r w:rsidR="009A29A9">
        <w:t xml:space="preserve"> and it was proposed  that t</w:t>
      </w:r>
      <w:r>
        <w:t>he Doppler shift over the feeder link and any transponder frequency error for both Downlink and Uplink is compensated in a way transparent to UE.</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Grilledutableau"/>
        <w:tblW w:w="5000" w:type="pct"/>
        <w:tblLook w:val="04A0" w:firstRow="1" w:lastRow="0" w:firstColumn="1" w:lastColumn="0" w:noHBand="0" w:noVBand="1"/>
      </w:tblPr>
      <w:tblGrid>
        <w:gridCol w:w="1837"/>
        <w:gridCol w:w="8018"/>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111FED95" w:rsidR="003769B9" w:rsidRPr="00902581" w:rsidRDefault="00234360" w:rsidP="0071682B">
            <w:r w:rsidRPr="00351341">
              <w:t>THALES</w:t>
            </w:r>
          </w:p>
        </w:tc>
        <w:tc>
          <w:tcPr>
            <w:tcW w:w="4068" w:type="pct"/>
          </w:tcPr>
          <w:p w14:paraId="7A76A4FA" w14:textId="00F179C7" w:rsidR="003769B9" w:rsidRPr="00234360" w:rsidRDefault="00234360" w:rsidP="00234360">
            <w:r w:rsidRPr="00421D3A">
              <w:rPr>
                <w:b/>
              </w:rPr>
              <w:t>Proposal 6:</w:t>
            </w:r>
            <w:r w:rsidRPr="000636D1">
              <w:t>The Doppler shift over the feeder link and any transponder frequency error for both Downlink and Uplink is compensated in a way transparent to UE.</w:t>
            </w:r>
          </w:p>
        </w:tc>
      </w:tr>
      <w:tr w:rsidR="00A761EB" w:rsidRPr="00902581" w14:paraId="407813F7" w14:textId="77777777" w:rsidTr="0071682B">
        <w:tc>
          <w:tcPr>
            <w:tcW w:w="932" w:type="pct"/>
          </w:tcPr>
          <w:p w14:paraId="238D4937" w14:textId="438B2493" w:rsidR="00A761EB" w:rsidRPr="00BC5EB6" w:rsidRDefault="008D7102" w:rsidP="0071682B">
            <w:r w:rsidRPr="00351341">
              <w:t xml:space="preserve">PANASONIC R&amp;D </w:t>
            </w:r>
            <w:proofErr w:type="spellStart"/>
            <w:r w:rsidRPr="00351341">
              <w:t>Center</w:t>
            </w:r>
            <w:proofErr w:type="spellEnd"/>
            <w:r w:rsidRPr="00351341">
              <w:t xml:space="preserve"> Germany</w:t>
            </w:r>
          </w:p>
        </w:tc>
        <w:tc>
          <w:tcPr>
            <w:tcW w:w="4068" w:type="pct"/>
          </w:tcPr>
          <w:p w14:paraId="0C38077B" w14:textId="77777777" w:rsidR="008D7102" w:rsidRPr="00A66272" w:rsidRDefault="008D7102" w:rsidP="008D7102">
            <w:pPr>
              <w:rPr>
                <w:lang w:eastAsia="ja-JP"/>
              </w:rPr>
            </w:pPr>
            <w:r w:rsidRPr="004F41D7">
              <w:rPr>
                <w:b/>
                <w:bCs/>
                <w:lang w:eastAsia="ja-JP"/>
              </w:rPr>
              <w:t>Proposal</w:t>
            </w:r>
            <w:r>
              <w:rPr>
                <w:lang w:eastAsia="ja-JP"/>
              </w:rPr>
              <w:t xml:space="preserve"> </w:t>
            </w:r>
            <w:r>
              <w:rPr>
                <w:b/>
                <w:bCs/>
                <w:lang w:eastAsia="ja-JP"/>
              </w:rPr>
              <w:t>5</w:t>
            </w:r>
            <w:r>
              <w:rPr>
                <w:lang w:eastAsia="ja-JP"/>
              </w:rPr>
              <w:t>: T</w:t>
            </w:r>
            <w:r w:rsidRPr="00FB253E">
              <w:rPr>
                <w:lang w:eastAsia="ja-JP"/>
              </w:rPr>
              <w:t xml:space="preserve">he Doppler compensation </w:t>
            </w:r>
            <w:r>
              <w:rPr>
                <w:lang w:eastAsia="ja-JP"/>
              </w:rPr>
              <w:t xml:space="preserve">on the </w:t>
            </w:r>
            <w:r w:rsidRPr="00FB253E">
              <w:rPr>
                <w:lang w:eastAsia="ja-JP"/>
              </w:rPr>
              <w:t xml:space="preserve">feeder link should be transparent to the UE. </w:t>
            </w:r>
          </w:p>
          <w:p w14:paraId="7E3E8B6F" w14:textId="77777777" w:rsidR="00A761EB" w:rsidRPr="00BC5EB6" w:rsidRDefault="00A761EB" w:rsidP="003769B9">
            <w:pPr>
              <w:spacing w:after="0"/>
              <w:rPr>
                <w:rFonts w:eastAsia="SimSun"/>
                <w:b/>
                <w:lang w:eastAsia="ko-KR"/>
              </w:rPr>
            </w:pPr>
          </w:p>
        </w:tc>
      </w:tr>
      <w:tr w:rsidR="00936B3A" w:rsidRPr="00902581" w14:paraId="6D332058" w14:textId="77777777" w:rsidTr="0071682B">
        <w:tc>
          <w:tcPr>
            <w:tcW w:w="932" w:type="pct"/>
          </w:tcPr>
          <w:p w14:paraId="725509EC" w14:textId="5037137B" w:rsidR="00936B3A" w:rsidRPr="00351341" w:rsidRDefault="00EE7235" w:rsidP="0071682B">
            <w:proofErr w:type="spellStart"/>
            <w:r w:rsidRPr="00EE7235">
              <w:t>Spreadtrum</w:t>
            </w:r>
            <w:proofErr w:type="spellEnd"/>
            <w:r w:rsidRPr="00EE7235">
              <w:t xml:space="preserve"> Communications</w:t>
            </w:r>
          </w:p>
        </w:tc>
        <w:tc>
          <w:tcPr>
            <w:tcW w:w="4068" w:type="pct"/>
          </w:tcPr>
          <w:p w14:paraId="436AA46F" w14:textId="1C8C9AE4" w:rsidR="00936B3A" w:rsidRPr="004F41D7" w:rsidRDefault="00936B3A" w:rsidP="008D7102">
            <w:pPr>
              <w:rPr>
                <w:b/>
                <w:bCs/>
                <w:lang w:eastAsia="ja-JP"/>
              </w:rPr>
            </w:pPr>
            <w:r w:rsidRPr="00936B3A">
              <w:rPr>
                <w:b/>
                <w:bCs/>
                <w:lang w:eastAsia="ja-JP"/>
              </w:rPr>
              <w:t xml:space="preserve">Proposal 5: </w:t>
            </w:r>
            <w:r w:rsidRPr="00936B3A">
              <w:rPr>
                <w:bCs/>
                <w:lang w:eastAsia="ja-JP"/>
              </w:rPr>
              <w:t>The gateway and satellite-payload compensate common Doppler shift / Doppler shift variation over the feeder link and any transponder frequency error in a transparent way to the UE and gNB.</w:t>
            </w:r>
          </w:p>
        </w:tc>
      </w:tr>
      <w:tr w:rsidR="00711ABC" w:rsidRPr="00902581" w14:paraId="21C7C158" w14:textId="77777777" w:rsidTr="0071682B">
        <w:tc>
          <w:tcPr>
            <w:tcW w:w="932" w:type="pct"/>
          </w:tcPr>
          <w:p w14:paraId="5AD7D8DC" w14:textId="075118F3" w:rsidR="00711ABC" w:rsidRPr="00EE7235" w:rsidRDefault="00711ABC" w:rsidP="0071682B">
            <w:r>
              <w:t>CATT</w:t>
            </w:r>
          </w:p>
        </w:tc>
        <w:tc>
          <w:tcPr>
            <w:tcW w:w="4068" w:type="pct"/>
          </w:tcPr>
          <w:p w14:paraId="25A76483" w14:textId="1F56A36F" w:rsidR="00711ABC" w:rsidRPr="00711ABC" w:rsidRDefault="00711ABC" w:rsidP="008D7102">
            <w:pPr>
              <w:rPr>
                <w:lang w:eastAsia="zh-CN"/>
              </w:rPr>
            </w:pPr>
            <w:r w:rsidRPr="00711ABC">
              <w:rPr>
                <w:b/>
                <w:lang w:eastAsia="zh-CN"/>
              </w:rPr>
              <w:t>P</w:t>
            </w:r>
            <w:r w:rsidRPr="00711ABC">
              <w:rPr>
                <w:rFonts w:hint="eastAsia"/>
                <w:b/>
                <w:lang w:eastAsia="zh-CN"/>
              </w:rPr>
              <w:t>roposal 9:</w:t>
            </w:r>
            <w:r w:rsidRPr="00687125">
              <w:rPr>
                <w:rFonts w:hint="eastAsia"/>
                <w:lang w:eastAsia="zh-CN"/>
              </w:rPr>
              <w:t xml:space="preserve"> </w:t>
            </w:r>
            <w:r w:rsidRPr="00687125">
              <w:rPr>
                <w:lang w:eastAsia="x-none"/>
              </w:rPr>
              <w:t>The Doppler shift over the feeder link and any transponder frequency error for both Downlink and Uplink is compensated in a transparent way at least to the UE</w:t>
            </w:r>
            <w:r w:rsidRPr="00687125">
              <w:rPr>
                <w:rFonts w:hint="eastAsia"/>
                <w:lang w:eastAsia="zh-CN"/>
              </w:rPr>
              <w:t xml:space="preserve">, whether compensated by the </w:t>
            </w:r>
            <w:r w:rsidRPr="00687125">
              <w:rPr>
                <w:lang w:eastAsia="x-none"/>
              </w:rPr>
              <w:t>gNB</w:t>
            </w:r>
            <w:r w:rsidRPr="00687125">
              <w:rPr>
                <w:rFonts w:hint="eastAsia"/>
                <w:lang w:eastAsia="zh-CN"/>
              </w:rPr>
              <w:t xml:space="preserve"> is up to RAN4 decision</w:t>
            </w:r>
            <w:r w:rsidRPr="00687125">
              <w:rPr>
                <w:lang w:eastAsia="x-none"/>
              </w:rPr>
              <w:t>.</w:t>
            </w:r>
            <w:r w:rsidRPr="00687125">
              <w:rPr>
                <w:rFonts w:hint="eastAsia"/>
                <w:lang w:eastAsia="zh-CN"/>
              </w:rPr>
              <w:t xml:space="preserve"> </w:t>
            </w:r>
          </w:p>
        </w:tc>
      </w:tr>
      <w:tr w:rsidR="004217E6" w:rsidRPr="00902581" w14:paraId="5E097C16" w14:textId="77777777" w:rsidTr="0071682B">
        <w:tc>
          <w:tcPr>
            <w:tcW w:w="932" w:type="pct"/>
          </w:tcPr>
          <w:p w14:paraId="38CCEF67" w14:textId="41671B73" w:rsidR="004217E6" w:rsidRPr="00EE7235" w:rsidRDefault="004217E6" w:rsidP="0071682B">
            <w:r w:rsidRPr="00351341">
              <w:t>MediaTek Inc.</w:t>
            </w:r>
          </w:p>
        </w:tc>
        <w:tc>
          <w:tcPr>
            <w:tcW w:w="4068" w:type="pct"/>
          </w:tcPr>
          <w:p w14:paraId="29091F7B" w14:textId="3B5FD0C8" w:rsidR="004217E6" w:rsidRPr="004D6E8A" w:rsidRDefault="004217E6" w:rsidP="004D6E8A">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tc>
      </w:tr>
      <w:tr w:rsidR="002021A3" w:rsidRPr="00902581" w14:paraId="5C0E9EE3" w14:textId="77777777" w:rsidTr="0071682B">
        <w:tc>
          <w:tcPr>
            <w:tcW w:w="932" w:type="pct"/>
          </w:tcPr>
          <w:p w14:paraId="773D1810" w14:textId="16B4BBD1" w:rsidR="002021A3" w:rsidRPr="00351341" w:rsidRDefault="002021A3" w:rsidP="0071682B">
            <w:r w:rsidRPr="00351341">
              <w:t>CMCC</w:t>
            </w:r>
          </w:p>
        </w:tc>
        <w:tc>
          <w:tcPr>
            <w:tcW w:w="4068" w:type="pct"/>
          </w:tcPr>
          <w:p w14:paraId="7DD12894" w14:textId="6869BC0B" w:rsidR="002021A3" w:rsidRPr="004D6E8A" w:rsidRDefault="002021A3" w:rsidP="004D6E8A">
            <w:pPr>
              <w:rPr>
                <w:bCs/>
                <w:iCs/>
              </w:rPr>
            </w:pPr>
            <w:r w:rsidRPr="004D6E8A">
              <w:rPr>
                <w:b/>
              </w:rPr>
              <w:t>Proposal 14:</w:t>
            </w:r>
            <w:r w:rsidRPr="00B43A6F">
              <w:t xml:space="preserve"> </w:t>
            </w:r>
            <w:r w:rsidRPr="00B43A6F">
              <w:rPr>
                <w:bCs/>
                <w:iCs/>
              </w:rPr>
              <w:t>The Doppler shift over the feeder link and any transponder frequency error for both Downlink and Uplink is compensated in a way transparent to UE.</w:t>
            </w:r>
          </w:p>
        </w:tc>
      </w:tr>
      <w:tr w:rsidR="002021A3" w:rsidRPr="00902581" w14:paraId="76C4E3C8" w14:textId="77777777" w:rsidTr="0071682B">
        <w:tc>
          <w:tcPr>
            <w:tcW w:w="932" w:type="pct"/>
          </w:tcPr>
          <w:p w14:paraId="327E74E2" w14:textId="53BD84E2" w:rsidR="002021A3" w:rsidRPr="00351341" w:rsidRDefault="004D6E8A" w:rsidP="0071682B">
            <w:r w:rsidRPr="00351341">
              <w:t>Qualcomm</w:t>
            </w:r>
          </w:p>
        </w:tc>
        <w:tc>
          <w:tcPr>
            <w:tcW w:w="4068" w:type="pct"/>
          </w:tcPr>
          <w:p w14:paraId="3856D8B8" w14:textId="3A8E11F3" w:rsidR="002021A3" w:rsidRPr="004D6E8A" w:rsidRDefault="004D6E8A" w:rsidP="004D6E8A">
            <w:pPr>
              <w:spacing w:after="0"/>
              <w:rPr>
                <w:rFonts w:eastAsia="Times New Roman"/>
                <w:bCs/>
                <w:color w:val="000000" w:themeColor="text1"/>
              </w:rPr>
            </w:pPr>
            <w:r w:rsidRPr="004D6E8A">
              <w:rPr>
                <w:b/>
                <w:bCs/>
              </w:rPr>
              <w:t>Proposal 2</w:t>
            </w:r>
            <w:r w:rsidRPr="004D6E8A">
              <w:rPr>
                <w:b/>
              </w:rPr>
              <w:t>:</w:t>
            </w:r>
            <w:r w:rsidRPr="00687125">
              <w:t xml:space="preserve"> </w:t>
            </w:r>
            <w:r w:rsidRPr="00687125">
              <w:rPr>
                <w:rFonts w:eastAsia="Times New Roman"/>
                <w:bCs/>
                <w:color w:val="000000" w:themeColor="text1"/>
              </w:rPr>
              <w:t>The common Doppler shift over the feeder link and any transponder frequency error for both Downlink and Uplink is compensated in a way transparent to UE.</w:t>
            </w:r>
          </w:p>
        </w:tc>
      </w:tr>
      <w:tr w:rsidR="002021A3" w:rsidRPr="00902581" w14:paraId="51017607" w14:textId="77777777" w:rsidTr="0071682B">
        <w:tc>
          <w:tcPr>
            <w:tcW w:w="932" w:type="pct"/>
          </w:tcPr>
          <w:p w14:paraId="0357A8AA" w14:textId="4E71D6B0" w:rsidR="002021A3" w:rsidRPr="00351341" w:rsidRDefault="002A4A82" w:rsidP="0071682B">
            <w:r>
              <w:t>Ericsson</w:t>
            </w:r>
          </w:p>
        </w:tc>
        <w:tc>
          <w:tcPr>
            <w:tcW w:w="4068" w:type="pct"/>
          </w:tcPr>
          <w:p w14:paraId="631A24F1" w14:textId="77777777" w:rsidR="002021A3" w:rsidRDefault="002A4A82" w:rsidP="004217E6">
            <w:pPr>
              <w:pStyle w:val="Doc-text2"/>
              <w:spacing w:after="0"/>
              <w:ind w:left="0" w:firstLine="0"/>
              <w:rPr>
                <w:rFonts w:ascii="Times New Roman" w:eastAsia="PMingLiU" w:hAnsi="Times New Roman" w:cs="Times New Roman"/>
                <w:sz w:val="20"/>
                <w:szCs w:val="20"/>
                <w:lang w:val="en-GB" w:eastAsia="en-US"/>
              </w:rPr>
            </w:pPr>
            <w:r>
              <w:rPr>
                <w:rFonts w:ascii="Times New Roman" w:eastAsia="PMingLiU" w:hAnsi="Times New Roman" w:cs="Times New Roman"/>
                <w:b/>
                <w:sz w:val="20"/>
                <w:szCs w:val="20"/>
                <w:lang w:val="en-GB" w:eastAsia="en-US"/>
              </w:rPr>
              <w:t xml:space="preserve">Proposal 13 </w:t>
            </w:r>
            <w:r w:rsidRPr="002A4A82">
              <w:rPr>
                <w:rFonts w:ascii="Times New Roman" w:eastAsia="PMingLiU" w:hAnsi="Times New Roman" w:cs="Times New Roman"/>
                <w:sz w:val="20"/>
                <w:szCs w:val="20"/>
                <w:lang w:val="en-GB" w:eastAsia="en-US"/>
              </w:rPr>
              <w:t>The gNB may broadcast a parameter giving an additional frequency shift that the UE should apply at transmission. The value of this parameter should be configurable. It may be used for compensating for the Doppler shift observed on the feeder link.</w:t>
            </w:r>
          </w:p>
          <w:p w14:paraId="54EE3203" w14:textId="7FA6A31B" w:rsidR="00F750A2" w:rsidRPr="00F1397F" w:rsidRDefault="00F750A2" w:rsidP="004217E6">
            <w:pPr>
              <w:pStyle w:val="Doc-text2"/>
              <w:spacing w:after="0"/>
              <w:ind w:left="0" w:firstLine="0"/>
              <w:rPr>
                <w:rFonts w:ascii="Times New Roman" w:eastAsia="PMingLiU" w:hAnsi="Times New Roman" w:cs="Times New Roman"/>
                <w:b/>
                <w:sz w:val="20"/>
                <w:szCs w:val="20"/>
                <w:lang w:val="en-GB" w:eastAsia="en-US"/>
              </w:rPr>
            </w:pPr>
            <w:r>
              <w:rPr>
                <w:rFonts w:ascii="Times New Roman" w:eastAsia="PMingLiU" w:hAnsi="Times New Roman" w:cs="Times New Roman"/>
                <w:b/>
                <w:sz w:val="20"/>
                <w:szCs w:val="20"/>
                <w:lang w:val="en-GB" w:eastAsia="en-US"/>
              </w:rPr>
              <w:t xml:space="preserve">Proposal 14 </w:t>
            </w:r>
            <w:r w:rsidRPr="00F750A2">
              <w:rPr>
                <w:rFonts w:ascii="Times New Roman" w:eastAsia="PMingLiU" w:hAnsi="Times New Roman" w:cs="Times New Roman"/>
                <w:sz w:val="20"/>
                <w:szCs w:val="20"/>
                <w:lang w:val="en-GB" w:eastAsia="en-US"/>
              </w:rPr>
              <w:t>RAN1 should investigate the possibility of the solution where the gateway pre/post-compensates the feeder link Doppler shift in a way transparent to the gNB and UE.</w:t>
            </w:r>
          </w:p>
        </w:tc>
      </w:tr>
      <w:tr w:rsidR="002A4A82" w:rsidRPr="00902581" w14:paraId="5F2717E4" w14:textId="77777777" w:rsidTr="0071682B">
        <w:tc>
          <w:tcPr>
            <w:tcW w:w="932" w:type="pct"/>
          </w:tcPr>
          <w:p w14:paraId="18E7A3EF" w14:textId="18978A38" w:rsidR="002A4A82" w:rsidRPr="00351341" w:rsidRDefault="002860B3" w:rsidP="0071682B">
            <w:r>
              <w:t>Nokia</w:t>
            </w:r>
          </w:p>
        </w:tc>
        <w:tc>
          <w:tcPr>
            <w:tcW w:w="4068" w:type="pct"/>
          </w:tcPr>
          <w:p w14:paraId="0988C62B" w14:textId="38D61805" w:rsidR="002A4A82" w:rsidRPr="00253335" w:rsidRDefault="002860B3" w:rsidP="00253335">
            <w:pPr>
              <w:spacing w:after="160"/>
              <w:jc w:val="both"/>
              <w:rPr>
                <w:rFonts w:eastAsia="Times New Roman"/>
                <w:bCs/>
                <w:color w:val="000000" w:themeColor="text1"/>
                <w:lang w:val="en-US"/>
              </w:rPr>
            </w:pPr>
            <w:r w:rsidRPr="002860B3">
              <w:rPr>
                <w:rFonts w:eastAsia="Times New Roman"/>
                <w:b/>
                <w:bCs/>
                <w:color w:val="000000" w:themeColor="text1"/>
                <w:lang w:val="en-US"/>
              </w:rPr>
              <w:t>Proposal 14:</w:t>
            </w:r>
            <w:r w:rsidRPr="00687125">
              <w:rPr>
                <w:rFonts w:eastAsia="Times New Roman"/>
                <w:bCs/>
                <w:color w:val="000000" w:themeColor="text1"/>
                <w:lang w:val="en-US"/>
              </w:rPr>
              <w:t xml:space="preserve"> The Doppler shift over the feeder link and any transponder frequency error in both DL and UL are compensated by the satellite subsystem in a way transparent at least to the UE and gNB.</w:t>
            </w:r>
          </w:p>
        </w:tc>
      </w:tr>
      <w:tr w:rsidR="002A4A82" w:rsidRPr="00902581" w14:paraId="0264230E" w14:textId="77777777" w:rsidTr="0071682B">
        <w:tc>
          <w:tcPr>
            <w:tcW w:w="932" w:type="pct"/>
          </w:tcPr>
          <w:p w14:paraId="758B3023" w14:textId="5E47C632" w:rsidR="002A4A82" w:rsidRPr="00351341" w:rsidRDefault="00BA52DC" w:rsidP="0071682B">
            <w:r>
              <w:t>Apple</w:t>
            </w:r>
          </w:p>
        </w:tc>
        <w:tc>
          <w:tcPr>
            <w:tcW w:w="4068" w:type="pct"/>
          </w:tcPr>
          <w:p w14:paraId="77C2AC97" w14:textId="000F193C" w:rsidR="002A4A82" w:rsidRPr="00BA52DC" w:rsidRDefault="00BA52DC" w:rsidP="00BA52DC">
            <w:pPr>
              <w:jc w:val="both"/>
            </w:pPr>
            <w:r w:rsidRPr="00BA52DC">
              <w:rPr>
                <w:b/>
              </w:rPr>
              <w:t>Proposal 7:</w:t>
            </w:r>
            <w:r w:rsidRPr="00687125">
              <w:t xml:space="preserve"> Confirm the working assumption that the gateway and satellite-payload compensate </w:t>
            </w:r>
            <w:r w:rsidRPr="00687125">
              <w:lastRenderedPageBreak/>
              <w:t xml:space="preserve">common Doppler shift/Doppler shift variation over the feeder link and any transponder frequency error in a transparent way to UE and gNB. </w:t>
            </w:r>
          </w:p>
        </w:tc>
      </w:tr>
      <w:tr w:rsidR="00F93E32" w:rsidRPr="00902581" w14:paraId="61EF0C02" w14:textId="77777777" w:rsidTr="0071682B">
        <w:tc>
          <w:tcPr>
            <w:tcW w:w="932" w:type="pct"/>
          </w:tcPr>
          <w:p w14:paraId="2A655DCA" w14:textId="2852FAAD" w:rsidR="00F93E32" w:rsidRDefault="00F93E32" w:rsidP="0071682B">
            <w:r w:rsidRPr="00F93E32">
              <w:lastRenderedPageBreak/>
              <w:t>Samsung</w:t>
            </w:r>
          </w:p>
        </w:tc>
        <w:tc>
          <w:tcPr>
            <w:tcW w:w="4068" w:type="pct"/>
          </w:tcPr>
          <w:p w14:paraId="0DCBE3CE" w14:textId="128DE8C2" w:rsidR="00F93E32" w:rsidRPr="00BA52DC" w:rsidRDefault="00F93E32" w:rsidP="00BA52DC">
            <w:pPr>
              <w:jc w:val="both"/>
              <w:rPr>
                <w:b/>
              </w:rPr>
            </w:pPr>
            <w:r w:rsidRPr="00F93E32">
              <w:rPr>
                <w:b/>
              </w:rPr>
              <w:t xml:space="preserve">Proposal 11: </w:t>
            </w:r>
            <w:r w:rsidRPr="00F93E32">
              <w:t xml:space="preserve">The gNB can jointly signal common TA drift rate and Doppler shift such as the UE derives Doppler shift from common TA drift rate </w:t>
            </w:r>
            <w:proofErr w:type="spellStart"/>
            <w:r w:rsidRPr="00F93E32">
              <w:t>signaled</w:t>
            </w:r>
            <w:proofErr w:type="spellEnd"/>
            <w:r w:rsidRPr="00F93E32">
              <w:t xml:space="preserve"> by gNB or vice versa.</w:t>
            </w:r>
          </w:p>
        </w:tc>
      </w:tr>
      <w:tr w:rsidR="00A24F22" w:rsidRPr="00902581" w14:paraId="1EF315FA" w14:textId="77777777" w:rsidTr="0071682B">
        <w:tc>
          <w:tcPr>
            <w:tcW w:w="932" w:type="pct"/>
          </w:tcPr>
          <w:p w14:paraId="0F218235" w14:textId="53A2D2DA" w:rsidR="00A24F22" w:rsidRPr="00F93E32" w:rsidRDefault="00535D7C" w:rsidP="0071682B">
            <w:r w:rsidRPr="00535D7C">
              <w:t>Xiaomi</w:t>
            </w:r>
          </w:p>
        </w:tc>
        <w:tc>
          <w:tcPr>
            <w:tcW w:w="4068" w:type="pct"/>
          </w:tcPr>
          <w:p w14:paraId="138CE327" w14:textId="1CB79F57" w:rsidR="00A24F22" w:rsidRPr="00E47870" w:rsidRDefault="00E47870" w:rsidP="00E47870">
            <w:pPr>
              <w:rPr>
                <w:lang w:val="en-US"/>
              </w:rPr>
            </w:pPr>
            <w:r w:rsidRPr="00E47870">
              <w:rPr>
                <w:b/>
                <w:lang w:val="en-US"/>
              </w:rPr>
              <w:t>Proposal 6:</w:t>
            </w:r>
            <w:r w:rsidRPr="00687125">
              <w:rPr>
                <w:lang w:val="en-US"/>
              </w:rPr>
              <w:t xml:space="preserve"> The Doppler shift over the feeder link and any transponder frequency error for both Downlink and Uplink is compensated in a way transparent to UE.</w:t>
            </w:r>
          </w:p>
        </w:tc>
      </w:tr>
      <w:tr w:rsidR="00266732" w:rsidRPr="00902581" w14:paraId="16BA93CE" w14:textId="77777777" w:rsidTr="0071682B">
        <w:tc>
          <w:tcPr>
            <w:tcW w:w="932" w:type="pct"/>
          </w:tcPr>
          <w:p w14:paraId="7582457D" w14:textId="22D98E65" w:rsidR="00266732" w:rsidRPr="00535D7C" w:rsidRDefault="00266732" w:rsidP="0071682B">
            <w:r w:rsidRPr="00266732">
              <w:t>NTT DOCOMO, INC.</w:t>
            </w:r>
          </w:p>
        </w:tc>
        <w:tc>
          <w:tcPr>
            <w:tcW w:w="4068" w:type="pct"/>
          </w:tcPr>
          <w:p w14:paraId="21B0CD24" w14:textId="36F91416" w:rsidR="00266732" w:rsidRPr="00266732" w:rsidRDefault="00266732" w:rsidP="00266732">
            <w:pPr>
              <w:pStyle w:val="Corpsdetexte"/>
              <w:widowControl w:val="0"/>
              <w:jc w:val="both"/>
              <w:rPr>
                <w:rFonts w:eastAsia="SimSun"/>
                <w:bCs/>
                <w:szCs w:val="24"/>
                <w:lang w:val="en-US" w:eastAsia="zh-CN"/>
              </w:rPr>
            </w:pPr>
            <w:r w:rsidRPr="00266732">
              <w:rPr>
                <w:rFonts w:eastAsia="SimSun"/>
                <w:b/>
                <w:bCs/>
                <w:szCs w:val="24"/>
                <w:lang w:val="en-US" w:eastAsia="zh-CN"/>
              </w:rPr>
              <w:t>Proposal 4:</w:t>
            </w:r>
            <w:r w:rsidRPr="00687125">
              <w:rPr>
                <w:rFonts w:eastAsia="SimSun"/>
                <w:bCs/>
                <w:szCs w:val="24"/>
                <w:lang w:val="en-US" w:eastAsia="zh-CN"/>
              </w:rPr>
              <w:t xml:space="preserve"> The </w:t>
            </w:r>
            <w:proofErr w:type="spellStart"/>
            <w:r w:rsidRPr="00687125">
              <w:rPr>
                <w:rFonts w:eastAsia="SimSun"/>
                <w:bCs/>
                <w:szCs w:val="24"/>
                <w:lang w:val="en-US" w:eastAsia="zh-CN"/>
              </w:rPr>
              <w:t>doppler</w:t>
            </w:r>
            <w:proofErr w:type="spellEnd"/>
            <w:r w:rsidRPr="00687125">
              <w:rPr>
                <w:rFonts w:eastAsia="SimSun"/>
                <w:bCs/>
                <w:szCs w:val="24"/>
                <w:lang w:val="en-US" w:eastAsia="zh-CN"/>
              </w:rPr>
              <w:t xml:space="preserve"> shift over the feeder link and any transponder frequency error for both downlink and uplink are compensated in a way transparent to UE.</w:t>
            </w:r>
          </w:p>
        </w:tc>
      </w:tr>
    </w:tbl>
    <w:p w14:paraId="1F3CCB1D" w14:textId="77777777" w:rsidR="003769B9" w:rsidRDefault="003769B9" w:rsidP="00EC7A48"/>
    <w:p w14:paraId="6B7A067A" w14:textId="77777777" w:rsidR="00172556" w:rsidRDefault="00172556" w:rsidP="00172556">
      <w:pPr>
        <w:pStyle w:val="Titre2"/>
      </w:pPr>
      <w:bookmarkStart w:id="40" w:name="_Toc72538363"/>
      <w:r w:rsidRPr="00902581">
        <w:t>Company views</w:t>
      </w:r>
      <w:bookmarkEnd w:id="40"/>
    </w:p>
    <w:p w14:paraId="49EB9C05" w14:textId="6B176CEC" w:rsidR="00856818" w:rsidRDefault="00856818" w:rsidP="00856818">
      <w:r>
        <w:t xml:space="preserve">Many companies </w:t>
      </w:r>
      <w:r w:rsidR="00934699">
        <w:t>[Thales,</w:t>
      </w:r>
      <w:r w:rsidR="00934699" w:rsidRPr="00934699">
        <w:t xml:space="preserve"> PANASONIC R&amp;D </w:t>
      </w:r>
      <w:proofErr w:type="spellStart"/>
      <w:r w:rsidR="00934699" w:rsidRPr="00934699">
        <w:t>Center</w:t>
      </w:r>
      <w:proofErr w:type="spellEnd"/>
      <w:r w:rsidR="00934699" w:rsidRPr="00934699">
        <w:t xml:space="preserve"> Germany</w:t>
      </w:r>
      <w:r w:rsidR="00934699">
        <w:t xml:space="preserve">, </w:t>
      </w:r>
      <w:r w:rsidR="00934699" w:rsidRPr="00934699">
        <w:t>CATT</w:t>
      </w:r>
      <w:r w:rsidR="00934699">
        <w:t xml:space="preserve">, MediaTek, </w:t>
      </w:r>
      <w:r w:rsidR="00934699" w:rsidRPr="00934699">
        <w:t>CMCC</w:t>
      </w:r>
      <w:r w:rsidR="00934699">
        <w:t xml:space="preserve">, </w:t>
      </w:r>
      <w:r w:rsidR="00934699" w:rsidRPr="00934699">
        <w:t>Qualcomm</w:t>
      </w:r>
      <w:r w:rsidR="00934699">
        <w:t xml:space="preserve">, </w:t>
      </w:r>
      <w:r w:rsidR="00934699" w:rsidRPr="00934699">
        <w:t>Xiaomi</w:t>
      </w:r>
      <w:r w:rsidR="00934699">
        <w:t xml:space="preserve">, </w:t>
      </w:r>
      <w:r w:rsidR="00934699" w:rsidRPr="00934699">
        <w:t>NTT DOCOMO</w:t>
      </w:r>
      <w:r w:rsidR="00934699">
        <w:t xml:space="preserve">] </w:t>
      </w:r>
      <w:r>
        <w:t xml:space="preserve">share the view that </w:t>
      </w:r>
      <w:r w:rsidR="00934699" w:rsidRPr="00934699">
        <w:t>that the Doppler shift over the feeder link and any transponder frequency error for both Downlink and Uplink is compensated in a way transparent to UE</w:t>
      </w:r>
      <w:r w:rsidR="00934699">
        <w:t>.</w:t>
      </w:r>
      <w:r>
        <w:t xml:space="preserve"> </w:t>
      </w:r>
      <w:r w:rsidR="00934699">
        <w:t>W</w:t>
      </w:r>
      <w:r w:rsidRPr="00420A68">
        <w:t>hether it is done in a transparent way to gNB is not a question to be answered by RAN1</w:t>
      </w:r>
      <w:r>
        <w:t>.</w:t>
      </w:r>
    </w:p>
    <w:p w14:paraId="4714D082" w14:textId="1F45E78A" w:rsidR="00A514A5" w:rsidRDefault="00934699" w:rsidP="00DB1BAD">
      <w:r>
        <w:t>Within its contribution</w:t>
      </w:r>
      <w:r w:rsidR="00672EC6" w:rsidRPr="00672EC6">
        <w:t xml:space="preserve"> </w:t>
      </w:r>
      <w:r w:rsidR="00672EC6">
        <w:t>to RAN1#105-e</w:t>
      </w:r>
      <w:r>
        <w:t xml:space="preserve">, </w:t>
      </w:r>
      <w:r w:rsidR="00A514A5">
        <w:t xml:space="preserve">[Thales] </w:t>
      </w:r>
      <w:r>
        <w:t xml:space="preserve">provided inputs on </w:t>
      </w:r>
      <w:r w:rsidRPr="00934699">
        <w:t xml:space="preserve">the </w:t>
      </w:r>
      <w:r>
        <w:t xml:space="preserve">ephemeris </w:t>
      </w:r>
      <w:r w:rsidRPr="00934699">
        <w:t>accuracy expected to perform Doppler pre/po</w:t>
      </w:r>
      <w:r>
        <w:t xml:space="preserve">st-compensation on feeder link. Based on </w:t>
      </w:r>
      <w:r w:rsidRPr="00934699">
        <w:t xml:space="preserve">simulation results </w:t>
      </w:r>
      <w:r>
        <w:t xml:space="preserve">[Thales] </w:t>
      </w:r>
      <w:r w:rsidR="00A514A5">
        <w:t>observed that e</w:t>
      </w:r>
      <w:r w:rsidR="00A514A5" w:rsidRPr="00A514A5">
        <w:t>ven for a satellite system with “low quality” orbit determination algorithm, challenging operations relying on accurate prediction of satellite trajectories such as Doppler compensation can be performed reliably.</w:t>
      </w:r>
    </w:p>
    <w:p w14:paraId="6115B7F9" w14:textId="7F1E9634" w:rsidR="00DB1BAD" w:rsidRDefault="000C2741" w:rsidP="00DB1BAD">
      <w:r>
        <w:t xml:space="preserve">Based on the view expressed on this topic </w:t>
      </w:r>
      <w:r w:rsidR="0003464B">
        <w:t xml:space="preserve">the following </w:t>
      </w:r>
      <w:r>
        <w:t>proposal is made. It can be taken as a</w:t>
      </w:r>
      <w:r w:rsidR="00DB1BAD" w:rsidRPr="00DB1BAD">
        <w:t xml:space="preserve"> </w:t>
      </w:r>
      <w:r>
        <w:t>w</w:t>
      </w:r>
      <w:r w:rsidRPr="0003464B">
        <w:t>orking assumption</w:t>
      </w:r>
      <w:r>
        <w:t xml:space="preserve"> is </w:t>
      </w:r>
      <w:r w:rsidR="00DB1BAD">
        <w:t xml:space="preserve">which RAN1 can revisit later if it requires update. </w:t>
      </w:r>
    </w:p>
    <w:p w14:paraId="31061508" w14:textId="77777777" w:rsidR="000A0289" w:rsidRDefault="000A0289" w:rsidP="00172556">
      <w:pPr>
        <w:rPr>
          <w:highlight w:val="yellow"/>
        </w:rPr>
      </w:pPr>
    </w:p>
    <w:p w14:paraId="3BCB34B0" w14:textId="391FFAE8" w:rsidR="006521E0" w:rsidRDefault="000A0289" w:rsidP="00172556">
      <w:r w:rsidRPr="000A0289">
        <w:rPr>
          <w:highlight w:val="yellow"/>
        </w:rPr>
        <w:t>Initial proposal 10</w:t>
      </w:r>
    </w:p>
    <w:p w14:paraId="6FC8718B" w14:textId="77777777" w:rsidR="00A50739" w:rsidRPr="000A0289" w:rsidRDefault="00A50739" w:rsidP="00A50739">
      <w:pPr>
        <w:rPr>
          <w:rFonts w:eastAsia="SimSun" w:cs="Times"/>
          <w:b/>
          <w:lang w:eastAsia="ko-KR"/>
        </w:rPr>
      </w:pPr>
      <w:r w:rsidRPr="000A0289">
        <w:rPr>
          <w:rFonts w:eastAsia="SimSun" w:cs="Times"/>
          <w:b/>
          <w:lang w:eastAsia="ko-KR"/>
        </w:rPr>
        <w:t>Working assumption:</w:t>
      </w:r>
    </w:p>
    <w:p w14:paraId="03FDE90A" w14:textId="77777777" w:rsidR="00550752" w:rsidRPr="00647692" w:rsidRDefault="00550752" w:rsidP="00550752">
      <w:pPr>
        <w:spacing w:after="0"/>
        <w:ind w:left="360"/>
        <w:rPr>
          <w:rFonts w:eastAsia="Times New Roman"/>
          <w:lang w:val="en-US"/>
        </w:rPr>
      </w:pPr>
      <w:r w:rsidRPr="00647692">
        <w:rPr>
          <w:rFonts w:eastAsia="Times New Roman"/>
          <w:b/>
          <w:bCs/>
        </w:rPr>
        <w:t>The Doppler shift over the feeder link and any transponder frequency error for both Downlink and Uplink is compensated in a way transparent to UE</w:t>
      </w:r>
      <w:r>
        <w:rPr>
          <w:rFonts w:eastAsia="Times New Roman"/>
          <w:b/>
          <w:bCs/>
        </w:rPr>
        <w:t>.</w:t>
      </w:r>
    </w:p>
    <w:p w14:paraId="5913A90D" w14:textId="77777777" w:rsidR="00550752" w:rsidRDefault="00550752" w:rsidP="00CA0174">
      <w:pPr>
        <w:pStyle w:val="DraftProposal"/>
        <w:numPr>
          <w:ilvl w:val="0"/>
          <w:numId w:val="0"/>
        </w:numPr>
        <w:rPr>
          <w:rFonts w:ascii="Times New Roman" w:hAnsi="Times New Roman" w:cs="Times New Roman"/>
          <w:b w:val="0"/>
        </w:rPr>
      </w:pP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488C5958" w:rsidR="002A26A6" w:rsidRPr="00AE5F9E" w:rsidRDefault="006342E4" w:rsidP="009C744D">
            <w:pPr>
              <w:rPr>
                <w:rFonts w:eastAsia="Malgun Gothic"/>
                <w:lang w:eastAsia="ko-KR"/>
              </w:rPr>
            </w:pPr>
            <w:r>
              <w:rPr>
                <w:rFonts w:eastAsia="Malgun Gothic"/>
                <w:lang w:eastAsia="ko-KR"/>
              </w:rPr>
              <w:t>MediaTek</w:t>
            </w:r>
          </w:p>
        </w:tc>
        <w:tc>
          <w:tcPr>
            <w:tcW w:w="4068" w:type="pct"/>
          </w:tcPr>
          <w:p w14:paraId="74BC2A44" w14:textId="4C8D54FB" w:rsidR="002A26A6" w:rsidRPr="00AE5F9E" w:rsidRDefault="006342E4" w:rsidP="009C744D">
            <w:pPr>
              <w:rPr>
                <w:rFonts w:eastAsia="Malgun Gothic"/>
                <w:lang w:eastAsia="ko-KR"/>
              </w:rPr>
            </w:pPr>
            <w:r>
              <w:rPr>
                <w:rFonts w:eastAsia="Malgun Gothic"/>
                <w:lang w:eastAsia="ko-KR"/>
              </w:rPr>
              <w:t>Support proposal</w:t>
            </w:r>
          </w:p>
        </w:tc>
      </w:tr>
      <w:tr w:rsidR="0013439A" w:rsidRPr="00902581" w14:paraId="717A3FF6" w14:textId="77777777" w:rsidTr="00EF7E4D">
        <w:tc>
          <w:tcPr>
            <w:tcW w:w="932" w:type="pct"/>
          </w:tcPr>
          <w:p w14:paraId="2E4057DA" w14:textId="10FA300B" w:rsidR="0013439A" w:rsidRPr="003C736C" w:rsidRDefault="0013439A" w:rsidP="0013439A">
            <w:pPr>
              <w:rPr>
                <w:rFonts w:eastAsiaTheme="minorEastAsia"/>
                <w:lang w:eastAsia="zh-CN"/>
              </w:rPr>
            </w:pPr>
            <w:r>
              <w:rPr>
                <w:rFonts w:eastAsia="Malgun Gothic"/>
                <w:lang w:eastAsia="ko-KR"/>
              </w:rPr>
              <w:t>Intel</w:t>
            </w:r>
          </w:p>
        </w:tc>
        <w:tc>
          <w:tcPr>
            <w:tcW w:w="4068" w:type="pct"/>
          </w:tcPr>
          <w:p w14:paraId="75770150" w14:textId="6911BD2E" w:rsidR="0013439A" w:rsidRPr="00A41F43" w:rsidRDefault="0013439A" w:rsidP="0013439A">
            <w:pPr>
              <w:rPr>
                <w:rFonts w:eastAsiaTheme="minorEastAsia"/>
                <w:lang w:eastAsia="zh-CN"/>
              </w:rPr>
            </w:pPr>
            <w:r>
              <w:rPr>
                <w:rFonts w:eastAsia="Malgun Gothic"/>
                <w:lang w:eastAsia="ko-KR"/>
              </w:rPr>
              <w:t>Support the proposal</w:t>
            </w:r>
          </w:p>
        </w:tc>
      </w:tr>
      <w:tr w:rsidR="00FD7FCE" w:rsidRPr="00902581" w14:paraId="415AD8B7" w14:textId="77777777" w:rsidTr="00EF7E4D">
        <w:tc>
          <w:tcPr>
            <w:tcW w:w="932" w:type="pct"/>
          </w:tcPr>
          <w:p w14:paraId="57F27D5C" w14:textId="02BAB2A4" w:rsidR="00FD7FCE" w:rsidRPr="003C736C" w:rsidRDefault="00FD7FCE" w:rsidP="00FD7FCE">
            <w:pPr>
              <w:rPr>
                <w:rFonts w:eastAsiaTheme="minorEastAsia"/>
                <w:lang w:eastAsia="zh-CN"/>
              </w:rPr>
            </w:pPr>
            <w:r>
              <w:rPr>
                <w:rFonts w:eastAsiaTheme="minorEastAsia"/>
                <w:lang w:eastAsia="zh-CN"/>
              </w:rPr>
              <w:t>OPPO</w:t>
            </w:r>
          </w:p>
        </w:tc>
        <w:tc>
          <w:tcPr>
            <w:tcW w:w="4068" w:type="pct"/>
          </w:tcPr>
          <w:p w14:paraId="0CC01E66" w14:textId="4F63FA92" w:rsidR="00FD7FCE" w:rsidRPr="00A41F43" w:rsidRDefault="00FD7FCE" w:rsidP="00FD7FCE">
            <w:pPr>
              <w:rPr>
                <w:rFonts w:eastAsiaTheme="minorEastAsia"/>
                <w:lang w:eastAsia="zh-CN"/>
              </w:rPr>
            </w:pPr>
            <w:r>
              <w:rPr>
                <w:rFonts w:eastAsiaTheme="minorEastAsia" w:hint="eastAsia"/>
                <w:lang w:eastAsia="zh-CN"/>
              </w:rPr>
              <w:t>s</w:t>
            </w:r>
            <w:r>
              <w:rPr>
                <w:rFonts w:eastAsiaTheme="minorEastAsia"/>
                <w:lang w:eastAsia="zh-CN"/>
              </w:rPr>
              <w:t>upport</w:t>
            </w:r>
          </w:p>
        </w:tc>
      </w:tr>
      <w:tr w:rsidR="00FD7FCE" w:rsidRPr="00902581" w14:paraId="67F80D8D" w14:textId="77777777" w:rsidTr="009C744D">
        <w:tc>
          <w:tcPr>
            <w:tcW w:w="932" w:type="pct"/>
          </w:tcPr>
          <w:p w14:paraId="4978A2B0" w14:textId="0F227F9B" w:rsidR="00FD7FCE" w:rsidRPr="00BE1EA7" w:rsidRDefault="00BE1EA7" w:rsidP="00FD7FCE">
            <w:pPr>
              <w:rPr>
                <w:rFonts w:eastAsia="Malgun Gothic"/>
                <w:lang w:eastAsia="ko-KR"/>
              </w:rPr>
            </w:pPr>
            <w:r>
              <w:rPr>
                <w:rFonts w:eastAsia="Malgun Gothic" w:hint="eastAsia"/>
                <w:lang w:eastAsia="ko-KR"/>
              </w:rPr>
              <w:t>Samsung</w:t>
            </w:r>
          </w:p>
        </w:tc>
        <w:tc>
          <w:tcPr>
            <w:tcW w:w="4068" w:type="pct"/>
          </w:tcPr>
          <w:p w14:paraId="34061247" w14:textId="7DDBD0E8" w:rsidR="00FD7FCE" w:rsidRPr="00BE1EA7" w:rsidRDefault="00BE1EA7" w:rsidP="00FD7FCE">
            <w:pPr>
              <w:rPr>
                <w:rFonts w:eastAsia="Malgun Gothic"/>
                <w:lang w:eastAsia="ko-KR"/>
              </w:rPr>
            </w:pPr>
            <w:r>
              <w:rPr>
                <w:rFonts w:eastAsia="Malgun Gothic" w:hint="eastAsia"/>
                <w:lang w:eastAsia="ko-KR"/>
              </w:rPr>
              <w:t>OK</w:t>
            </w:r>
          </w:p>
        </w:tc>
      </w:tr>
      <w:tr w:rsidR="00996CA8" w:rsidRPr="00902581" w14:paraId="1921682F" w14:textId="77777777" w:rsidTr="009C744D">
        <w:tc>
          <w:tcPr>
            <w:tcW w:w="932" w:type="pct"/>
          </w:tcPr>
          <w:p w14:paraId="084DF712" w14:textId="21A2636A" w:rsidR="00996CA8" w:rsidRPr="003C736C" w:rsidRDefault="00996CA8" w:rsidP="00996CA8">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320C3386" w14:textId="6DCC979F" w:rsidR="00996CA8" w:rsidRPr="002F7955" w:rsidRDefault="00996CA8" w:rsidP="00996CA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07122" w:rsidRPr="002F7955" w14:paraId="7790BA9E" w14:textId="77777777" w:rsidTr="00D07122">
        <w:tc>
          <w:tcPr>
            <w:tcW w:w="932" w:type="pct"/>
          </w:tcPr>
          <w:p w14:paraId="0AAE4DFB" w14:textId="77777777" w:rsidR="00D07122" w:rsidRPr="003C736C" w:rsidRDefault="00D07122" w:rsidP="00502131">
            <w:pPr>
              <w:rPr>
                <w:rFonts w:eastAsiaTheme="minorEastAsia"/>
                <w:lang w:eastAsia="zh-CN"/>
              </w:rPr>
            </w:pPr>
            <w:r>
              <w:rPr>
                <w:rFonts w:eastAsia="Malgun Gothic" w:hint="eastAsia"/>
                <w:lang w:eastAsia="ko-KR"/>
              </w:rPr>
              <w:t>LG</w:t>
            </w:r>
          </w:p>
        </w:tc>
        <w:tc>
          <w:tcPr>
            <w:tcW w:w="4068" w:type="pct"/>
          </w:tcPr>
          <w:p w14:paraId="5BF24011" w14:textId="77777777" w:rsidR="00D07122" w:rsidRPr="002F7955" w:rsidRDefault="00D07122" w:rsidP="00502131">
            <w:pPr>
              <w:rPr>
                <w:rFonts w:eastAsiaTheme="minorEastAsia"/>
                <w:lang w:eastAsia="zh-CN"/>
              </w:rPr>
            </w:pPr>
            <w:r>
              <w:rPr>
                <w:rFonts w:eastAsia="Malgun Gothic" w:hint="eastAsia"/>
                <w:lang w:eastAsia="ko-KR"/>
              </w:rPr>
              <w:t>Support</w:t>
            </w:r>
          </w:p>
        </w:tc>
      </w:tr>
      <w:tr w:rsidR="00094F0B" w:rsidRPr="002F7955" w14:paraId="1D76B0AF" w14:textId="77777777" w:rsidTr="00D07122">
        <w:tc>
          <w:tcPr>
            <w:tcW w:w="932" w:type="pct"/>
          </w:tcPr>
          <w:p w14:paraId="46F35DC9" w14:textId="344076C1"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161BC05" w14:textId="281893B2" w:rsidR="00094F0B" w:rsidRDefault="00094F0B" w:rsidP="00094F0B">
            <w:pPr>
              <w:rPr>
                <w:rFonts w:eastAsia="Malgun Gothic"/>
                <w:lang w:eastAsia="ko-KR"/>
              </w:rPr>
            </w:pPr>
            <w:r>
              <w:rPr>
                <w:rFonts w:eastAsiaTheme="minorEastAsia" w:hint="eastAsia"/>
                <w:lang w:eastAsia="zh-CN"/>
              </w:rPr>
              <w:t>S</w:t>
            </w:r>
            <w:r>
              <w:rPr>
                <w:rFonts w:eastAsiaTheme="minorEastAsia"/>
                <w:lang w:eastAsia="zh-CN"/>
              </w:rPr>
              <w:t>upport</w:t>
            </w:r>
          </w:p>
        </w:tc>
      </w:tr>
      <w:tr w:rsidR="00502131" w:rsidRPr="002F7955" w14:paraId="519D03C2" w14:textId="77777777" w:rsidTr="00D07122">
        <w:tc>
          <w:tcPr>
            <w:tcW w:w="932" w:type="pct"/>
          </w:tcPr>
          <w:p w14:paraId="4A20C104" w14:textId="0F0E8FE2"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CB2834E" w14:textId="77777777" w:rsidR="00502131" w:rsidRDefault="00502131" w:rsidP="00502131">
            <w:pPr>
              <w:rPr>
                <w:rFonts w:eastAsia="Malgun Gothic"/>
                <w:lang w:eastAsia="ko-KR"/>
              </w:rPr>
            </w:pPr>
            <w:r>
              <w:rPr>
                <w:rFonts w:eastAsia="Malgun Gothic"/>
                <w:lang w:eastAsia="ko-KR"/>
              </w:rPr>
              <w:t>We would prefer to stick to the working assumption that was discussed (but not formally agreed) at RAN1#104bis-e. Hence, have as working assumption:</w:t>
            </w:r>
          </w:p>
          <w:p w14:paraId="6599A006" w14:textId="276415A3" w:rsidR="00502131" w:rsidRDefault="00502131" w:rsidP="00502131">
            <w:pPr>
              <w:rPr>
                <w:rFonts w:eastAsiaTheme="minorEastAsia"/>
                <w:lang w:eastAsia="zh-CN"/>
              </w:rPr>
            </w:pPr>
            <w:r>
              <w:rPr>
                <w:rFonts w:eastAsia="Malgun Gothic"/>
                <w:lang w:eastAsia="ko-KR"/>
              </w:rPr>
              <w:br/>
            </w:r>
            <w:r w:rsidRPr="00183D57">
              <w:rPr>
                <w:rFonts w:eastAsia="Malgun Gothic"/>
                <w:lang w:eastAsia="ko-KR"/>
              </w:rPr>
              <w:t xml:space="preserve">The Doppler shift over the feeder link and any transponder frequency error for both Downlink and Uplink is compensated in a way transparent </w:t>
            </w:r>
            <w:r w:rsidRPr="00502131">
              <w:rPr>
                <w:rFonts w:eastAsia="Malgun Gothic"/>
                <w:b/>
                <w:bCs/>
                <w:color w:val="FF0000"/>
                <w:lang w:eastAsia="ko-KR"/>
              </w:rPr>
              <w:t xml:space="preserve">at least </w:t>
            </w:r>
            <w:r w:rsidRPr="00502131">
              <w:rPr>
                <w:rFonts w:eastAsia="Malgun Gothic"/>
                <w:lang w:eastAsia="ko-KR"/>
              </w:rPr>
              <w:t>to the UE</w:t>
            </w:r>
            <w:r w:rsidRPr="00502131">
              <w:rPr>
                <w:rFonts w:eastAsia="Malgun Gothic"/>
                <w:b/>
                <w:bCs/>
                <w:lang w:eastAsia="ko-KR"/>
              </w:rPr>
              <w:t xml:space="preserve"> </w:t>
            </w:r>
            <w:r w:rsidRPr="00502131">
              <w:rPr>
                <w:rFonts w:eastAsia="Malgun Gothic"/>
                <w:b/>
                <w:bCs/>
                <w:color w:val="FF0000"/>
                <w:lang w:eastAsia="ko-KR"/>
              </w:rPr>
              <w:t>and NR gNB</w:t>
            </w:r>
            <w:r w:rsidRPr="00183D57">
              <w:rPr>
                <w:rFonts w:eastAsia="Malgun Gothic"/>
                <w:lang w:eastAsia="ko-KR"/>
              </w:rPr>
              <w:t>.</w:t>
            </w:r>
          </w:p>
        </w:tc>
      </w:tr>
      <w:tr w:rsidR="00A40534" w14:paraId="7737053B" w14:textId="77777777" w:rsidTr="009E5783">
        <w:tc>
          <w:tcPr>
            <w:tcW w:w="932" w:type="pct"/>
          </w:tcPr>
          <w:p w14:paraId="3802F26C" w14:textId="77777777" w:rsidR="00A40534" w:rsidRDefault="00A4053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41AE7AF" w14:textId="77777777" w:rsidR="00A40534" w:rsidRDefault="00A40534" w:rsidP="009E5783">
            <w:pPr>
              <w:rPr>
                <w:rFonts w:eastAsiaTheme="minorEastAsia"/>
                <w:lang w:eastAsia="zh-CN"/>
              </w:rPr>
            </w:pPr>
            <w:r>
              <w:rPr>
                <w:rFonts w:eastAsiaTheme="minorEastAsia"/>
                <w:lang w:eastAsia="zh-CN"/>
              </w:rPr>
              <w:t xml:space="preserve">This part should also be transparent to gNB. </w:t>
            </w:r>
          </w:p>
        </w:tc>
      </w:tr>
      <w:tr w:rsidR="004E2FBA" w:rsidRPr="00902581" w14:paraId="4784E113" w14:textId="77777777" w:rsidTr="004E2FBA">
        <w:tc>
          <w:tcPr>
            <w:tcW w:w="932" w:type="pct"/>
          </w:tcPr>
          <w:p w14:paraId="72DDDCEC" w14:textId="77777777" w:rsidR="004E2FBA" w:rsidRDefault="004E2FBA" w:rsidP="009E5783">
            <w:pPr>
              <w:rPr>
                <w:rFonts w:eastAsiaTheme="minorEastAsia"/>
                <w:bCs/>
                <w:szCs w:val="22"/>
                <w:lang w:val="en-US" w:eastAsia="zh-CN"/>
              </w:rPr>
            </w:pPr>
            <w:r>
              <w:rPr>
                <w:rFonts w:eastAsiaTheme="minorEastAsia"/>
                <w:bCs/>
                <w:szCs w:val="22"/>
                <w:lang w:val="en-US" w:eastAsia="zh-CN"/>
              </w:rPr>
              <w:lastRenderedPageBreak/>
              <w:t>Panasonic</w:t>
            </w:r>
          </w:p>
        </w:tc>
        <w:tc>
          <w:tcPr>
            <w:tcW w:w="4068" w:type="pct"/>
          </w:tcPr>
          <w:p w14:paraId="44713ED9"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3CACA68C" w14:textId="77777777" w:rsidTr="004E2FBA">
        <w:tc>
          <w:tcPr>
            <w:tcW w:w="932" w:type="pct"/>
          </w:tcPr>
          <w:p w14:paraId="29D4BF16" w14:textId="0BCA567B"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61B3756C" w14:textId="566B594D"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BF0DCC" w:rsidRPr="00902581" w14:paraId="0251667F" w14:textId="77777777" w:rsidTr="004E2FBA">
        <w:tc>
          <w:tcPr>
            <w:tcW w:w="932" w:type="pct"/>
          </w:tcPr>
          <w:p w14:paraId="12BA6091" w14:textId="35A9636F" w:rsidR="00BF0DCC" w:rsidRDefault="00A61143" w:rsidP="000172EA">
            <w:pPr>
              <w:rPr>
                <w:rFonts w:eastAsiaTheme="minorEastAsia"/>
                <w:lang w:eastAsia="zh-CN"/>
              </w:rPr>
            </w:pPr>
            <w:r>
              <w:rPr>
                <w:rFonts w:eastAsiaTheme="minorEastAsia"/>
                <w:lang w:eastAsia="zh-CN"/>
              </w:rPr>
              <w:t>Qualcomm</w:t>
            </w:r>
          </w:p>
        </w:tc>
        <w:tc>
          <w:tcPr>
            <w:tcW w:w="4068" w:type="pct"/>
          </w:tcPr>
          <w:p w14:paraId="13175CD7" w14:textId="451B40FE" w:rsidR="00BF0DCC" w:rsidRDefault="00A61143" w:rsidP="000172E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8E72B7" w:rsidRPr="00902581" w14:paraId="6B65D962" w14:textId="77777777" w:rsidTr="004E2FBA">
        <w:tc>
          <w:tcPr>
            <w:tcW w:w="932" w:type="pct"/>
          </w:tcPr>
          <w:p w14:paraId="11A13499" w14:textId="13AFCEF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706B9CA8" w14:textId="5AA299B0" w:rsidR="008E72B7" w:rsidRPr="008E72B7" w:rsidRDefault="008E72B7" w:rsidP="008E72B7">
            <w:pPr>
              <w:pStyle w:val="Paragraphedeliste"/>
              <w:adjustRightInd w:val="0"/>
              <w:snapToGrid w:val="0"/>
              <w:spacing w:after="120"/>
              <w:ind w:left="0"/>
              <w:rPr>
                <w:rFonts w:eastAsiaTheme="minorEastAsia"/>
                <w:lang w:eastAsia="zh-CN"/>
              </w:rPr>
            </w:pPr>
            <w:r w:rsidRPr="008E72B7">
              <w:t>We prefer the solution that the gNB may broadcast a parameter giving an additional frequency shift that the UE should apply at transmission.</w:t>
            </w:r>
          </w:p>
        </w:tc>
      </w:tr>
      <w:tr w:rsidR="002E4D96" w:rsidRPr="00902581" w14:paraId="7F219287" w14:textId="77777777" w:rsidTr="004E2FBA">
        <w:tc>
          <w:tcPr>
            <w:tcW w:w="932" w:type="pct"/>
          </w:tcPr>
          <w:p w14:paraId="3891CE98" w14:textId="56D9DF86" w:rsidR="002E4D96" w:rsidRPr="008E72B7" w:rsidRDefault="002E4D96" w:rsidP="002E4D96">
            <w:pPr>
              <w:rPr>
                <w:rFonts w:eastAsia="Malgun Gothic"/>
                <w:lang w:eastAsia="ko-KR"/>
              </w:rPr>
            </w:pPr>
            <w:r>
              <w:rPr>
                <w:rFonts w:eastAsia="MS Mincho"/>
                <w:lang w:eastAsia="ja-JP"/>
              </w:rPr>
              <w:t>Sony</w:t>
            </w:r>
          </w:p>
        </w:tc>
        <w:tc>
          <w:tcPr>
            <w:tcW w:w="4068" w:type="pct"/>
          </w:tcPr>
          <w:p w14:paraId="4CAF60CE" w14:textId="7F60FB1C" w:rsidR="002E4D96" w:rsidRPr="008E72B7" w:rsidRDefault="002E4D96" w:rsidP="002E4D96">
            <w:pPr>
              <w:pStyle w:val="Paragraphedeliste"/>
              <w:adjustRightInd w:val="0"/>
              <w:snapToGrid w:val="0"/>
              <w:spacing w:after="120"/>
              <w:ind w:left="0"/>
            </w:pPr>
            <w:r>
              <w:rPr>
                <w:rFonts w:eastAsia="MS Mincho"/>
                <w:lang w:eastAsia="ja-JP"/>
              </w:rPr>
              <w:t>Support.</w:t>
            </w:r>
          </w:p>
        </w:tc>
      </w:tr>
      <w:tr w:rsidR="00F33954" w:rsidRPr="00902581" w14:paraId="316F30BB" w14:textId="77777777" w:rsidTr="004E2FBA">
        <w:tc>
          <w:tcPr>
            <w:tcW w:w="932" w:type="pct"/>
          </w:tcPr>
          <w:p w14:paraId="500B7A59" w14:textId="0C22DF87"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636193C7" w14:textId="30E60394" w:rsidR="00F33954" w:rsidRDefault="00F33954" w:rsidP="00F33954">
            <w:pPr>
              <w:pStyle w:val="Paragraphedeliste"/>
              <w:adjustRightInd w:val="0"/>
              <w:snapToGrid w:val="0"/>
              <w:spacing w:after="120"/>
              <w:ind w:left="0"/>
              <w:rPr>
                <w:rFonts w:eastAsia="MS Mincho"/>
                <w:lang w:eastAsia="ja-JP"/>
              </w:rPr>
            </w:pPr>
            <w:r>
              <w:rPr>
                <w:rFonts w:eastAsiaTheme="minorEastAsia"/>
                <w:lang w:eastAsia="zh-CN"/>
              </w:rPr>
              <w:t>Support the proposal.</w:t>
            </w:r>
          </w:p>
        </w:tc>
      </w:tr>
      <w:tr w:rsidR="00175AD2" w:rsidRPr="00902581" w14:paraId="3B57F68B" w14:textId="77777777" w:rsidTr="00622CAA">
        <w:tc>
          <w:tcPr>
            <w:tcW w:w="932" w:type="pct"/>
          </w:tcPr>
          <w:p w14:paraId="390E558A" w14:textId="77777777" w:rsidR="00175AD2" w:rsidRDefault="00175AD2" w:rsidP="00622CAA">
            <w:pPr>
              <w:rPr>
                <w:rFonts w:eastAsia="MS Mincho"/>
                <w:lang w:eastAsia="ja-JP"/>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75F461C7"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 xml:space="preserve">gee. </w:t>
            </w:r>
          </w:p>
        </w:tc>
      </w:tr>
      <w:tr w:rsidR="000852BF" w:rsidRPr="00902581" w14:paraId="7F88329E" w14:textId="77777777" w:rsidTr="00622CAA">
        <w:tc>
          <w:tcPr>
            <w:tcW w:w="932" w:type="pct"/>
          </w:tcPr>
          <w:p w14:paraId="10EFF599" w14:textId="76D7D2F4" w:rsidR="000852BF" w:rsidRPr="00D26E26"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60AD9DB6" w14:textId="50C4C377"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 xml:space="preserve">e are fine with the proposal. Besides, we think that the </w:t>
            </w:r>
            <w:proofErr w:type="spellStart"/>
            <w:r>
              <w:rPr>
                <w:rFonts w:eastAsiaTheme="minorEastAsia"/>
                <w:lang w:eastAsia="zh-CN"/>
              </w:rPr>
              <w:t>doppler</w:t>
            </w:r>
            <w:proofErr w:type="spellEnd"/>
            <w:r>
              <w:rPr>
                <w:rFonts w:eastAsiaTheme="minorEastAsia"/>
                <w:lang w:eastAsia="zh-CN"/>
              </w:rPr>
              <w:t xml:space="preserve"> shift over the feeder link can be compensated by gNB or Gateway or Satellite. </w:t>
            </w:r>
          </w:p>
        </w:tc>
      </w:tr>
      <w:tr w:rsidR="006E0D07" w:rsidRPr="00902581" w14:paraId="59D6ED4B" w14:textId="77777777" w:rsidTr="00622CAA">
        <w:tc>
          <w:tcPr>
            <w:tcW w:w="932" w:type="pct"/>
          </w:tcPr>
          <w:p w14:paraId="7F0AD6CC" w14:textId="30C511BE" w:rsidR="006E0D07" w:rsidRDefault="006E0D07" w:rsidP="006E0D0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DDF47EB" w14:textId="361470D2" w:rsidR="006E0D07" w:rsidRDefault="006E0D07" w:rsidP="006E0D07">
            <w:pPr>
              <w:pStyle w:val="Paragraphedeliste"/>
              <w:adjustRightInd w:val="0"/>
              <w:snapToGrid w:val="0"/>
              <w:spacing w:after="120"/>
              <w:ind w:left="0"/>
              <w:rPr>
                <w:rFonts w:eastAsiaTheme="minorEastAsia"/>
                <w:lang w:eastAsia="zh-CN"/>
              </w:rPr>
            </w:pPr>
            <w:r w:rsidRPr="00626605">
              <w:rPr>
                <w:rFonts w:eastAsia="Malgun Gothic"/>
                <w:lang w:eastAsia="ko-KR"/>
              </w:rPr>
              <w:t xml:space="preserve">Support </w:t>
            </w:r>
            <w:r w:rsidR="007522DB">
              <w:rPr>
                <w:rFonts w:eastAsia="Malgun Gothic"/>
                <w:lang w:eastAsia="ko-KR"/>
              </w:rPr>
              <w:t xml:space="preserve">the </w:t>
            </w:r>
            <w:r w:rsidRPr="00626605">
              <w:rPr>
                <w:rFonts w:eastAsia="Malgun Gothic"/>
                <w:lang w:eastAsia="ko-KR"/>
              </w:rPr>
              <w:t>proposal</w:t>
            </w:r>
          </w:p>
        </w:tc>
      </w:tr>
    </w:tbl>
    <w:p w14:paraId="37556B50" w14:textId="77777777" w:rsidR="002A26A6" w:rsidRPr="00172556" w:rsidRDefault="002A26A6" w:rsidP="00172556"/>
    <w:p w14:paraId="0B036DA4" w14:textId="6F81D420" w:rsidR="00172556" w:rsidRDefault="00491266" w:rsidP="00172556">
      <w:pPr>
        <w:pStyle w:val="Titre2"/>
        <w:rPr>
          <w:lang w:val="en-US"/>
        </w:rPr>
      </w:pPr>
      <w:r>
        <w:t xml:space="preserve"> </w:t>
      </w:r>
      <w:bookmarkStart w:id="41" w:name="_Toc72538364"/>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41"/>
    </w:p>
    <w:p w14:paraId="72CC1F41" w14:textId="7EC3E5DC" w:rsidR="004D6528" w:rsidRDefault="004D6528" w:rsidP="001E5509">
      <w:pPr>
        <w:rPr>
          <w:lang w:val="en-US"/>
        </w:rPr>
      </w:pPr>
      <w:r>
        <w:rPr>
          <w:lang w:val="en-US"/>
        </w:rPr>
        <w:t>The majority of companies are supportive or Initial proposal 10.</w:t>
      </w:r>
    </w:p>
    <w:p w14:paraId="51BC33A1" w14:textId="164ED142" w:rsidR="004D6528" w:rsidRDefault="004D6528" w:rsidP="001E5509">
      <w:pPr>
        <w:rPr>
          <w:lang w:val="en-US"/>
        </w:rPr>
      </w:pPr>
      <w:r>
        <w:rPr>
          <w:lang w:val="en-US"/>
        </w:rPr>
        <w:t>[</w:t>
      </w:r>
      <w:r w:rsidRPr="008E72B7">
        <w:rPr>
          <w:rFonts w:eastAsia="Malgun Gothic"/>
          <w:lang w:eastAsia="ko-KR"/>
        </w:rPr>
        <w:t>Ericsson</w:t>
      </w:r>
      <w:r>
        <w:rPr>
          <w:rFonts w:eastAsia="Malgun Gothic"/>
          <w:lang w:eastAsia="ko-KR"/>
        </w:rPr>
        <w:t xml:space="preserve">] prefers to have </w:t>
      </w:r>
      <w:r w:rsidRPr="004D6528">
        <w:rPr>
          <w:rFonts w:eastAsia="Malgun Gothic"/>
          <w:lang w:eastAsia="ko-KR"/>
        </w:rPr>
        <w:t xml:space="preserve">the gNB </w:t>
      </w:r>
      <w:r>
        <w:rPr>
          <w:rFonts w:eastAsia="Malgun Gothic"/>
          <w:lang w:eastAsia="ko-KR"/>
        </w:rPr>
        <w:t>to</w:t>
      </w:r>
      <w:r w:rsidRPr="004D6528">
        <w:rPr>
          <w:rFonts w:eastAsia="Malgun Gothic"/>
          <w:lang w:eastAsia="ko-KR"/>
        </w:rPr>
        <w:t xml:space="preserve"> broadcast a parameter giving an additional frequency shift that the UE should apply at transmission</w:t>
      </w:r>
      <w:r>
        <w:rPr>
          <w:rFonts w:eastAsia="Malgun Gothic"/>
          <w:lang w:eastAsia="ko-KR"/>
        </w:rPr>
        <w:t>.</w:t>
      </w:r>
    </w:p>
    <w:p w14:paraId="308D06BC" w14:textId="37DA8E51" w:rsidR="00F26173" w:rsidRDefault="004D6528" w:rsidP="001E5509">
      <w:pPr>
        <w:rPr>
          <w:lang w:val="en-US"/>
        </w:rPr>
      </w:pPr>
      <w:r>
        <w:rPr>
          <w:lang w:val="en-US"/>
        </w:rPr>
        <w:t>In Moderato’s view, s</w:t>
      </w:r>
      <w:r w:rsidR="00F26173" w:rsidRPr="00F26173">
        <w:rPr>
          <w:lang w:val="en-US"/>
        </w:rPr>
        <w:t xml:space="preserve">ince </w:t>
      </w:r>
      <w:proofErr w:type="spellStart"/>
      <w:r w:rsidR="00F26173" w:rsidRPr="00F26173">
        <w:rPr>
          <w:lang w:val="en-US"/>
        </w:rPr>
        <w:t>Ka</w:t>
      </w:r>
      <w:proofErr w:type="spellEnd"/>
      <w:r w:rsidR="00F26173" w:rsidRPr="00F26173">
        <w:rPr>
          <w:lang w:val="en-US"/>
        </w:rPr>
        <w:t xml:space="preserve">/Q/V band are widely </w:t>
      </w:r>
      <w:r w:rsidR="00F26173">
        <w:rPr>
          <w:lang w:val="en-US"/>
        </w:rPr>
        <w:t>used for feeder link operation</w:t>
      </w:r>
      <w:r w:rsidR="00F26173" w:rsidRPr="00F26173">
        <w:rPr>
          <w:lang w:val="en-US"/>
        </w:rPr>
        <w:t xml:space="preserve">, having a UE to compensate feeder link Doppler may not be feasible. For example, </w:t>
      </w:r>
      <w:r w:rsidR="00F26173">
        <w:rPr>
          <w:lang w:val="en-US"/>
        </w:rPr>
        <w:t>in case of</w:t>
      </w:r>
      <w:r w:rsidR="00F26173" w:rsidRPr="00F26173">
        <w:rPr>
          <w:lang w:val="en-US"/>
        </w:rPr>
        <w:t xml:space="preserve"> </w:t>
      </w:r>
      <w:r w:rsidR="00F26173">
        <w:rPr>
          <w:lang w:val="en-US"/>
        </w:rPr>
        <w:t xml:space="preserve">feeder link with </w:t>
      </w:r>
      <w:r w:rsidR="00F26173" w:rsidRPr="00F26173">
        <w:rPr>
          <w:lang w:val="en-US"/>
        </w:rPr>
        <w:t>carrier frequency</w:t>
      </w:r>
      <w:r w:rsidR="00F26173">
        <w:rPr>
          <w:lang w:val="en-US"/>
        </w:rPr>
        <w:t xml:space="preserve"> </w:t>
      </w:r>
      <w:r w:rsidR="00F26173" w:rsidRPr="00F26173">
        <w:rPr>
          <w:lang w:val="en-US"/>
        </w:rPr>
        <w:t xml:space="preserve"> 20 GHz </w:t>
      </w:r>
      <w:r w:rsidR="00F26173">
        <w:rPr>
          <w:lang w:val="en-US"/>
        </w:rPr>
        <w:t xml:space="preserve">, </w:t>
      </w:r>
      <w:r w:rsidR="00F26173" w:rsidRPr="00F26173">
        <w:rPr>
          <w:lang w:val="en-US"/>
        </w:rPr>
        <w:t xml:space="preserve">the two-way Doppler in a feeder link will have a maximal Doppler of 25ppm x 2x 20 GHz= 1 </w:t>
      </w:r>
      <w:proofErr w:type="spellStart"/>
      <w:r w:rsidR="00F26173" w:rsidRPr="00F26173">
        <w:rPr>
          <w:lang w:val="en-US"/>
        </w:rPr>
        <w:t>MHz.</w:t>
      </w:r>
      <w:proofErr w:type="spellEnd"/>
      <w:r w:rsidR="00F26173" w:rsidRPr="00F26173">
        <w:rPr>
          <w:lang w:val="en-US"/>
        </w:rPr>
        <w:t xml:space="preserve"> To compensate such a large Dopple</w:t>
      </w:r>
      <w:r>
        <w:rPr>
          <w:lang w:val="en-US"/>
        </w:rPr>
        <w:t>r in S band can be problematic.</w:t>
      </w:r>
    </w:p>
    <w:p w14:paraId="279296C6" w14:textId="3631B4A0" w:rsidR="00290E6D" w:rsidRDefault="004D6528" w:rsidP="001E5509">
      <w:pPr>
        <w:rPr>
          <w:lang w:val="en-US"/>
        </w:rPr>
      </w:pPr>
      <w:r>
        <w:rPr>
          <w:lang w:val="en-US"/>
        </w:rPr>
        <w:t>To take into account Nokia’s concern, the proposal is updated as follows:</w:t>
      </w:r>
    </w:p>
    <w:p w14:paraId="22F3C5CB" w14:textId="3AE39B07" w:rsidR="00F26173" w:rsidRPr="000A0289" w:rsidRDefault="00F26173" w:rsidP="00F26173">
      <w:pPr>
        <w:rPr>
          <w:rFonts w:eastAsia="SimSun" w:cs="Times"/>
          <w:b/>
          <w:lang w:eastAsia="ko-KR"/>
        </w:rPr>
      </w:pPr>
      <w:r w:rsidRPr="00F26173">
        <w:rPr>
          <w:rFonts w:eastAsia="SimSun" w:cs="Times"/>
          <w:b/>
          <w:highlight w:val="yellow"/>
          <w:lang w:eastAsia="ko-KR"/>
        </w:rPr>
        <w:t>Updated proposal 10:</w:t>
      </w:r>
    </w:p>
    <w:p w14:paraId="7CF7BF81" w14:textId="3F072CFC" w:rsidR="00F26173" w:rsidRDefault="00F26173" w:rsidP="00F26173">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w:t>
      </w:r>
      <w:r w:rsidR="0061779F">
        <w:rPr>
          <w:rFonts w:eastAsia="Times New Roman"/>
          <w:b/>
          <w:bCs/>
        </w:rPr>
        <w:t xml:space="preserve"> by the GW and </w:t>
      </w:r>
      <w:r w:rsidR="0061779F" w:rsidRPr="0061779F">
        <w:rPr>
          <w:rFonts w:eastAsiaTheme="minorEastAsia"/>
          <w:b/>
          <w:lang w:eastAsia="zh-CN"/>
        </w:rPr>
        <w:t>Satellite</w:t>
      </w:r>
      <w:r w:rsidRPr="0061779F">
        <w:rPr>
          <w:rFonts w:eastAsia="Times New Roman"/>
          <w:b/>
          <w:bCs/>
        </w:rPr>
        <w:t xml:space="preserve"> </w:t>
      </w:r>
      <w:r w:rsidRPr="00647692">
        <w:rPr>
          <w:rFonts w:eastAsia="Times New Roman"/>
          <w:b/>
          <w:bCs/>
        </w:rPr>
        <w:t>in a way transparent to UE</w:t>
      </w:r>
      <w:r>
        <w:rPr>
          <w:rFonts w:eastAsia="Times New Roman"/>
          <w:b/>
          <w:bCs/>
        </w:rPr>
        <w:t>.</w:t>
      </w:r>
    </w:p>
    <w:p w14:paraId="50BE1796" w14:textId="77777777" w:rsidR="00F26173" w:rsidRDefault="00F26173" w:rsidP="001E5509">
      <w:pPr>
        <w:rPr>
          <w:lang w:val="en-US"/>
        </w:rPr>
      </w:pPr>
    </w:p>
    <w:p w14:paraId="63F5FE30" w14:textId="77777777" w:rsidR="00111E54" w:rsidRPr="00780158" w:rsidRDefault="00111E54" w:rsidP="00111E54">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111E54" w:rsidRPr="00902581" w14:paraId="2010DD89" w14:textId="77777777" w:rsidTr="00F54C2B">
        <w:tc>
          <w:tcPr>
            <w:tcW w:w="932" w:type="pct"/>
            <w:shd w:val="clear" w:color="auto" w:fill="00B0F0"/>
          </w:tcPr>
          <w:p w14:paraId="6F255B9D" w14:textId="77777777" w:rsidR="00111E54" w:rsidRPr="00902581" w:rsidRDefault="00111E54" w:rsidP="00F54C2B">
            <w:pPr>
              <w:rPr>
                <w:b/>
                <w:color w:val="FFFFFF" w:themeColor="background1"/>
              </w:rPr>
            </w:pPr>
            <w:r w:rsidRPr="00902581">
              <w:rPr>
                <w:b/>
                <w:color w:val="FFFFFF" w:themeColor="background1"/>
              </w:rPr>
              <w:t>Companies</w:t>
            </w:r>
          </w:p>
        </w:tc>
        <w:tc>
          <w:tcPr>
            <w:tcW w:w="4068" w:type="pct"/>
            <w:shd w:val="clear" w:color="auto" w:fill="00B0F0"/>
          </w:tcPr>
          <w:p w14:paraId="0738909F" w14:textId="77777777" w:rsidR="00111E54" w:rsidRPr="00902581" w:rsidRDefault="00111E54" w:rsidP="00F54C2B">
            <w:pPr>
              <w:rPr>
                <w:b/>
                <w:color w:val="FFFFFF" w:themeColor="background1"/>
              </w:rPr>
            </w:pPr>
            <w:r w:rsidRPr="00902581">
              <w:rPr>
                <w:b/>
                <w:color w:val="FFFFFF" w:themeColor="background1"/>
              </w:rPr>
              <w:t>Comments and Views</w:t>
            </w:r>
          </w:p>
        </w:tc>
      </w:tr>
      <w:tr w:rsidR="00111E54" w:rsidRPr="00A41F43" w14:paraId="76FA68D2" w14:textId="77777777" w:rsidTr="00F54C2B">
        <w:tc>
          <w:tcPr>
            <w:tcW w:w="932" w:type="pct"/>
          </w:tcPr>
          <w:p w14:paraId="420F85F8" w14:textId="01930D03" w:rsidR="00111E54" w:rsidRPr="00AE5F9E" w:rsidRDefault="00B8038F" w:rsidP="00F54C2B">
            <w:pPr>
              <w:rPr>
                <w:rFonts w:eastAsia="Malgun Gothic"/>
                <w:lang w:eastAsia="ko-KR"/>
              </w:rPr>
            </w:pPr>
            <w:r>
              <w:rPr>
                <w:rFonts w:eastAsia="Malgun Gothic"/>
                <w:lang w:eastAsia="ko-KR"/>
              </w:rPr>
              <w:t>MediaTek</w:t>
            </w:r>
          </w:p>
        </w:tc>
        <w:tc>
          <w:tcPr>
            <w:tcW w:w="4068" w:type="pct"/>
          </w:tcPr>
          <w:p w14:paraId="68935395" w14:textId="64F17472" w:rsidR="00111E54" w:rsidRPr="00AE5F9E" w:rsidRDefault="00B8038F" w:rsidP="00F54C2B">
            <w:pPr>
              <w:rPr>
                <w:rFonts w:eastAsia="Malgun Gothic"/>
                <w:lang w:eastAsia="ko-KR"/>
              </w:rPr>
            </w:pPr>
            <w:r>
              <w:rPr>
                <w:rFonts w:eastAsia="Malgun Gothic"/>
                <w:lang w:eastAsia="ko-KR"/>
              </w:rPr>
              <w:t>Support proposal</w:t>
            </w:r>
          </w:p>
        </w:tc>
      </w:tr>
      <w:tr w:rsidR="00C71300" w:rsidRPr="00A41F43" w14:paraId="1704EBC6" w14:textId="77777777" w:rsidTr="00F54C2B">
        <w:tc>
          <w:tcPr>
            <w:tcW w:w="932" w:type="pct"/>
          </w:tcPr>
          <w:p w14:paraId="72270CAA" w14:textId="696D89AF" w:rsidR="00C71300" w:rsidRPr="00C71300" w:rsidRDefault="00C71300" w:rsidP="00F54C2B">
            <w:pPr>
              <w:rPr>
                <w:rFonts w:eastAsiaTheme="minorEastAsia"/>
                <w:lang w:eastAsia="zh-CN"/>
              </w:rPr>
            </w:pPr>
            <w:r>
              <w:rPr>
                <w:rFonts w:eastAsiaTheme="minorEastAsia" w:hint="eastAsia"/>
                <w:lang w:eastAsia="zh-CN"/>
              </w:rPr>
              <w:t>CATT</w:t>
            </w:r>
          </w:p>
        </w:tc>
        <w:tc>
          <w:tcPr>
            <w:tcW w:w="4068" w:type="pct"/>
          </w:tcPr>
          <w:p w14:paraId="5F1DD86E" w14:textId="56024A10" w:rsidR="00C71300" w:rsidRPr="00C71300" w:rsidRDefault="00C71300" w:rsidP="00F54C2B">
            <w:pPr>
              <w:rPr>
                <w:rFonts w:eastAsiaTheme="minorEastAsia"/>
                <w:lang w:eastAsia="zh-CN"/>
              </w:rPr>
            </w:pPr>
            <w:r>
              <w:rPr>
                <w:rFonts w:eastAsiaTheme="minorEastAsia" w:hint="eastAsia"/>
                <w:lang w:eastAsia="zh-CN"/>
              </w:rPr>
              <w:t>Support it.</w:t>
            </w:r>
          </w:p>
        </w:tc>
      </w:tr>
      <w:tr w:rsidR="003E08D2" w:rsidRPr="00A41F43" w14:paraId="534D55A2" w14:textId="77777777" w:rsidTr="00F54C2B">
        <w:tc>
          <w:tcPr>
            <w:tcW w:w="932" w:type="pct"/>
          </w:tcPr>
          <w:p w14:paraId="06EAAFEA" w14:textId="5E01097A" w:rsidR="003E08D2" w:rsidRDefault="003E08D2" w:rsidP="003E08D2">
            <w:pPr>
              <w:rPr>
                <w:rFonts w:eastAsiaTheme="minorEastAsia"/>
                <w:lang w:eastAsia="zh-CN"/>
              </w:rPr>
            </w:pPr>
            <w:r>
              <w:rPr>
                <w:rFonts w:eastAsia="Malgun Gothic"/>
                <w:lang w:eastAsia="ko-KR"/>
              </w:rPr>
              <w:t>APT</w:t>
            </w:r>
          </w:p>
        </w:tc>
        <w:tc>
          <w:tcPr>
            <w:tcW w:w="4068" w:type="pct"/>
          </w:tcPr>
          <w:p w14:paraId="746B4BF1" w14:textId="68D56B94" w:rsidR="003E08D2" w:rsidRDefault="003E08D2" w:rsidP="003E08D2">
            <w:pPr>
              <w:rPr>
                <w:rFonts w:eastAsiaTheme="minorEastAsia"/>
                <w:lang w:eastAsia="zh-CN"/>
              </w:rPr>
            </w:pPr>
            <w:r>
              <w:rPr>
                <w:rFonts w:eastAsia="Malgun Gothic"/>
                <w:lang w:eastAsia="ko-KR"/>
              </w:rPr>
              <w:t>Support</w:t>
            </w:r>
          </w:p>
        </w:tc>
      </w:tr>
      <w:tr w:rsidR="00271A2B" w:rsidRPr="000C003F" w14:paraId="35DA7BB0" w14:textId="77777777" w:rsidTr="00271A2B">
        <w:tc>
          <w:tcPr>
            <w:tcW w:w="932" w:type="pct"/>
          </w:tcPr>
          <w:p w14:paraId="21380E4C"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73704A2C" w14:textId="403FC39A" w:rsidR="00271A2B" w:rsidRPr="00271A2B" w:rsidRDefault="00271A2B" w:rsidP="00271A2B">
            <w:pPr>
              <w:spacing w:after="0"/>
              <w:rPr>
                <w:rFonts w:eastAsia="Malgun Gothic"/>
                <w:lang w:eastAsia="ko-KR"/>
              </w:rPr>
            </w:pPr>
            <w:r>
              <w:rPr>
                <w:rFonts w:eastAsia="Malgun Gothic"/>
                <w:lang w:eastAsia="ko-KR"/>
              </w:rPr>
              <w:t>We prefer m</w:t>
            </w:r>
            <w:r>
              <w:rPr>
                <w:rFonts w:eastAsia="Malgun Gothic" w:hint="eastAsia"/>
                <w:lang w:eastAsia="ko-KR"/>
              </w:rPr>
              <w:t xml:space="preserve">odified </w:t>
            </w:r>
            <w:r>
              <w:rPr>
                <w:rFonts w:eastAsia="Malgun Gothic"/>
                <w:lang w:eastAsia="ko-KR"/>
              </w:rPr>
              <w:t>proposal “</w:t>
            </w:r>
            <w:r w:rsidRPr="000C003F">
              <w:rPr>
                <w:rFonts w:eastAsia="Malgun Gothic"/>
                <w:lang w:eastAsia="ko-KR"/>
              </w:rPr>
              <w:t xml:space="preserve">The Doppler shift over the feeder link and any transponder frequency error for both Downlink and Uplink is compensated </w:t>
            </w:r>
            <w:bookmarkStart w:id="42" w:name="OLE_LINK3"/>
            <w:bookmarkStart w:id="43" w:name="OLE_LINK4"/>
            <w:r w:rsidRPr="000C003F">
              <w:rPr>
                <w:rFonts w:eastAsia="Malgun Gothic"/>
                <w:lang w:eastAsia="ko-KR"/>
              </w:rPr>
              <w:t>by network</w:t>
            </w:r>
            <w:bookmarkEnd w:id="42"/>
            <w:bookmarkEnd w:id="43"/>
            <w:r w:rsidRPr="000C003F">
              <w:rPr>
                <w:rFonts w:eastAsia="Malgun Gothic"/>
                <w:lang w:eastAsia="ko-KR"/>
              </w:rPr>
              <w:t xml:space="preserve"> in a way transparent to UE.” </w:t>
            </w:r>
          </w:p>
        </w:tc>
      </w:tr>
      <w:tr w:rsidR="00D02A5D" w:rsidRPr="00C5144A" w14:paraId="075B38BE" w14:textId="77777777" w:rsidTr="00F54C2B">
        <w:tc>
          <w:tcPr>
            <w:tcW w:w="932" w:type="pct"/>
          </w:tcPr>
          <w:p w14:paraId="1C0AF29D"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6B0A32E5" w14:textId="77777777" w:rsidR="00D02A5D" w:rsidRDefault="00D02A5D" w:rsidP="00F54C2B">
            <w:pPr>
              <w:rPr>
                <w:rFonts w:eastAsiaTheme="minorEastAsia"/>
                <w:lang w:eastAsia="zh-CN"/>
              </w:rPr>
            </w:pPr>
            <w:r>
              <w:rPr>
                <w:rFonts w:eastAsia="Malgun Gothic" w:hint="eastAsia"/>
                <w:lang w:eastAsia="ko-KR"/>
              </w:rPr>
              <w:t xml:space="preserve">We still prefer to highlight that such </w:t>
            </w:r>
            <w:r>
              <w:rPr>
                <w:rFonts w:eastAsia="Malgun Gothic"/>
                <w:lang w:eastAsia="ko-KR"/>
              </w:rPr>
              <w:t>behaviour</w:t>
            </w:r>
            <w:r>
              <w:rPr>
                <w:rFonts w:eastAsia="Malgun Gothic" w:hint="eastAsia"/>
                <w:lang w:eastAsia="ko-KR"/>
              </w:rPr>
              <w:t xml:space="preserve"> </w:t>
            </w:r>
            <w:r>
              <w:rPr>
                <w:rFonts w:eastAsia="Malgun Gothic"/>
                <w:lang w:eastAsia="ko-KR"/>
              </w:rPr>
              <w:t xml:space="preserve">is also transparent for gNB. Moreover, if the intention that such functionality will be done GW and satellite without any spec impact including RAN4’s specification since both GW and satellite will not be defined as 3GPP node according to RAN3 </w:t>
            </w:r>
            <w:r>
              <w:rPr>
                <w:rFonts w:eastAsiaTheme="minorEastAsia" w:hint="eastAsia"/>
                <w:lang w:eastAsia="zh-CN"/>
              </w:rPr>
              <w:t>architecture</w:t>
            </w:r>
            <w:r>
              <w:rPr>
                <w:rFonts w:eastAsiaTheme="minorEastAsia"/>
                <w:lang w:eastAsia="zh-CN"/>
              </w:rPr>
              <w:t>. Then, we prefer to take it as conclusion with following updates:</w:t>
            </w:r>
          </w:p>
          <w:p w14:paraId="014F6E6F" w14:textId="77777777" w:rsidR="00D02A5D" w:rsidRPr="000A0289" w:rsidRDefault="00D02A5D" w:rsidP="00F54C2B">
            <w:pPr>
              <w:rPr>
                <w:rFonts w:eastAsia="SimSun" w:cs="Times"/>
                <w:b/>
                <w:lang w:eastAsia="ko-KR"/>
              </w:rPr>
            </w:pPr>
            <w:r w:rsidRPr="000A3789">
              <w:rPr>
                <w:rFonts w:eastAsia="SimSun" w:cs="Times"/>
                <w:b/>
                <w:color w:val="FF0000"/>
                <w:highlight w:val="yellow"/>
                <w:lang w:eastAsia="ko-KR"/>
              </w:rPr>
              <w:t>Conclusions</w:t>
            </w:r>
            <w:r w:rsidRPr="00F26173">
              <w:rPr>
                <w:rFonts w:eastAsia="SimSun" w:cs="Times"/>
                <w:b/>
                <w:highlight w:val="yellow"/>
                <w:lang w:eastAsia="ko-KR"/>
              </w:rPr>
              <w:t>:</w:t>
            </w:r>
          </w:p>
          <w:p w14:paraId="5F4C59E3" w14:textId="77777777" w:rsidR="00D02A5D" w:rsidRDefault="00D02A5D" w:rsidP="00F54C2B">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w:t>
            </w:r>
            <w:r>
              <w:rPr>
                <w:rFonts w:eastAsia="Times New Roman"/>
                <w:b/>
                <w:bCs/>
              </w:rPr>
              <w:t xml:space="preserve"> by the </w:t>
            </w:r>
            <w:r w:rsidRPr="00577AE5">
              <w:rPr>
                <w:rFonts w:eastAsia="Times New Roman"/>
                <w:b/>
                <w:bCs/>
                <w:color w:val="FF0000"/>
              </w:rPr>
              <w:t xml:space="preserve">GW and </w:t>
            </w:r>
            <w:r w:rsidRPr="00577AE5">
              <w:rPr>
                <w:rFonts w:eastAsiaTheme="minorEastAsia"/>
                <w:b/>
                <w:color w:val="FF0000"/>
                <w:lang w:eastAsia="zh-CN"/>
              </w:rPr>
              <w:t xml:space="preserve">Satellite by implementation </w:t>
            </w:r>
            <w:r w:rsidRPr="00577AE5">
              <w:rPr>
                <w:rFonts w:eastAsiaTheme="minorEastAsia"/>
                <w:b/>
                <w:color w:val="FF0000"/>
                <w:lang w:eastAsia="zh-CN"/>
              </w:rPr>
              <w:lastRenderedPageBreak/>
              <w:t>without any specification impacts in Rel-17</w:t>
            </w:r>
            <w:r w:rsidRPr="00C5144A">
              <w:rPr>
                <w:rFonts w:eastAsia="Times New Roman"/>
                <w:b/>
                <w:bCs/>
                <w:strike/>
                <w:color w:val="FF0000"/>
              </w:rPr>
              <w:t xml:space="preserve"> in a way transparent to UE.</w:t>
            </w:r>
          </w:p>
          <w:p w14:paraId="0F2130D6" w14:textId="77777777" w:rsidR="00D02A5D" w:rsidRPr="00C5144A" w:rsidRDefault="00D02A5D" w:rsidP="00F54C2B">
            <w:pPr>
              <w:rPr>
                <w:rFonts w:eastAsiaTheme="minorEastAsia"/>
                <w:lang w:eastAsia="zh-CN"/>
              </w:rPr>
            </w:pPr>
          </w:p>
        </w:tc>
      </w:tr>
      <w:tr w:rsidR="000F361F" w:rsidRPr="00C5144A" w14:paraId="5F145B94" w14:textId="77777777" w:rsidTr="00F54C2B">
        <w:tc>
          <w:tcPr>
            <w:tcW w:w="932" w:type="pct"/>
          </w:tcPr>
          <w:p w14:paraId="7A52E21D" w14:textId="721AA319" w:rsidR="000F361F" w:rsidRDefault="000F361F" w:rsidP="000F361F">
            <w:pPr>
              <w:rPr>
                <w:rFonts w:eastAsia="Malgun Gothic"/>
                <w:lang w:eastAsia="ko-KR"/>
              </w:rPr>
            </w:pPr>
            <w:r>
              <w:rPr>
                <w:rFonts w:eastAsiaTheme="minorEastAsia" w:hint="eastAsia"/>
                <w:lang w:eastAsia="zh-CN"/>
              </w:rPr>
              <w:lastRenderedPageBreak/>
              <w:t>N</w:t>
            </w:r>
            <w:r>
              <w:rPr>
                <w:rFonts w:eastAsiaTheme="minorEastAsia"/>
                <w:lang w:eastAsia="zh-CN"/>
              </w:rPr>
              <w:t>TT DOCOMO, INC.</w:t>
            </w:r>
          </w:p>
        </w:tc>
        <w:tc>
          <w:tcPr>
            <w:tcW w:w="4068" w:type="pct"/>
          </w:tcPr>
          <w:p w14:paraId="58B97D9A" w14:textId="36BFCA9A" w:rsidR="000F361F" w:rsidRDefault="000F361F" w:rsidP="000F361F">
            <w:pPr>
              <w:rPr>
                <w:rFonts w:eastAsia="Malgun Gothic"/>
                <w:lang w:eastAsia="ko-KR"/>
              </w:rPr>
            </w:pPr>
            <w:r>
              <w:rPr>
                <w:rFonts w:eastAsiaTheme="minorEastAsia" w:hint="eastAsia"/>
                <w:lang w:eastAsia="zh-CN"/>
              </w:rPr>
              <w:t>S</w:t>
            </w:r>
            <w:r>
              <w:rPr>
                <w:rFonts w:eastAsiaTheme="minorEastAsia"/>
                <w:lang w:eastAsia="zh-CN"/>
              </w:rPr>
              <w:t>upport</w:t>
            </w:r>
          </w:p>
        </w:tc>
      </w:tr>
      <w:tr w:rsidR="003C7ED0" w:rsidRPr="00902581" w14:paraId="0EA6D63D" w14:textId="77777777" w:rsidTr="003C7ED0">
        <w:tc>
          <w:tcPr>
            <w:tcW w:w="932" w:type="pct"/>
          </w:tcPr>
          <w:p w14:paraId="088A9E58"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48E95655" w14:textId="77777777" w:rsidR="003C7ED0" w:rsidRDefault="003C7ED0" w:rsidP="00F54C2B">
            <w:pPr>
              <w:spacing w:after="0"/>
              <w:rPr>
                <w:rFonts w:eastAsia="SimSun" w:cs="Times"/>
                <w:b/>
                <w:highlight w:val="yellow"/>
                <w:lang w:eastAsia="ko-KR"/>
              </w:rPr>
            </w:pPr>
            <w:r>
              <w:rPr>
                <w:rFonts w:eastAsiaTheme="minorHAnsi"/>
                <w:bCs/>
                <w:szCs w:val="22"/>
                <w:lang w:val="en-US"/>
              </w:rPr>
              <w:t>In principle we are fine with the proposal, but we prefer the following modification</w:t>
            </w:r>
          </w:p>
          <w:p w14:paraId="3AA1D5D8" w14:textId="77777777" w:rsidR="003C7ED0" w:rsidRDefault="003C7ED0" w:rsidP="00F54C2B">
            <w:pPr>
              <w:spacing w:after="0"/>
              <w:rPr>
                <w:rFonts w:eastAsia="SimSun" w:cs="Times"/>
                <w:b/>
                <w:highlight w:val="yellow"/>
                <w:lang w:eastAsia="ko-KR"/>
              </w:rPr>
            </w:pPr>
          </w:p>
          <w:p w14:paraId="6D958693" w14:textId="77777777" w:rsidR="003C7ED0" w:rsidRDefault="003C7ED0" w:rsidP="00F54C2B">
            <w:pPr>
              <w:spacing w:after="0"/>
              <w:rPr>
                <w:rFonts w:eastAsiaTheme="minorHAnsi"/>
                <w:bCs/>
                <w:szCs w:val="22"/>
              </w:rPr>
            </w:pPr>
            <w:r w:rsidRPr="00F26173">
              <w:rPr>
                <w:rFonts w:eastAsia="SimSun" w:cs="Times"/>
                <w:b/>
                <w:highlight w:val="yellow"/>
                <w:lang w:eastAsia="ko-KR"/>
              </w:rPr>
              <w:t>Updated proposal 10:</w:t>
            </w:r>
          </w:p>
          <w:p w14:paraId="1C589DB4" w14:textId="77777777" w:rsidR="003C7ED0" w:rsidRPr="00CC3803" w:rsidRDefault="003C7ED0" w:rsidP="00F54C2B">
            <w:pPr>
              <w:spacing w:after="0"/>
              <w:ind w:left="434"/>
              <w:rPr>
                <w:rFonts w:eastAsiaTheme="minorHAnsi"/>
                <w:b/>
                <w:szCs w:val="22"/>
              </w:rPr>
            </w:pPr>
            <w:r w:rsidRPr="00CC3803">
              <w:rPr>
                <w:rFonts w:eastAsiaTheme="minorHAnsi"/>
                <w:b/>
                <w:szCs w:val="22"/>
              </w:rPr>
              <w:t xml:space="preserve">The Doppler shift over the feeder link and any transponder frequency error for both Downlink and Uplink is compensated </w:t>
            </w:r>
            <w:r w:rsidRPr="003C7ED0">
              <w:rPr>
                <w:rFonts w:eastAsiaTheme="minorHAnsi"/>
                <w:b/>
                <w:color w:val="FF0000"/>
                <w:szCs w:val="22"/>
              </w:rPr>
              <w:t>by the network</w:t>
            </w:r>
            <w:r w:rsidRPr="00CC3803">
              <w:rPr>
                <w:rFonts w:eastAsiaTheme="minorHAnsi"/>
                <w:b/>
                <w:szCs w:val="22"/>
              </w:rPr>
              <w:t xml:space="preserve"> in a way transparent to UEs.  </w:t>
            </w:r>
            <w:r w:rsidRPr="003C7ED0">
              <w:rPr>
                <w:rFonts w:eastAsiaTheme="minorHAnsi"/>
                <w:b/>
                <w:color w:val="FF0000"/>
                <w:szCs w:val="22"/>
              </w:rPr>
              <w:t>Note that the network decides among GW, Satellite and gNB, if the Doppler shift over the feeder link and any transponder frequency error for both Downlink and Uplink is also transparent to the gNB.</w:t>
            </w:r>
          </w:p>
        </w:tc>
      </w:tr>
      <w:tr w:rsidR="00993C4A" w:rsidRPr="00902581" w14:paraId="502A84B4" w14:textId="77777777" w:rsidTr="003C7ED0">
        <w:tc>
          <w:tcPr>
            <w:tcW w:w="932" w:type="pct"/>
          </w:tcPr>
          <w:p w14:paraId="7A22286F" w14:textId="41C6AE62" w:rsidR="00993C4A" w:rsidRDefault="00993C4A" w:rsidP="00993C4A">
            <w:pPr>
              <w:rPr>
                <w:rFonts w:eastAsiaTheme="minorHAnsi"/>
                <w:bCs/>
                <w:szCs w:val="22"/>
                <w:lang w:val="en-US"/>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0B763060" w14:textId="61D417CE" w:rsidR="00993C4A" w:rsidRDefault="00993C4A" w:rsidP="00993C4A">
            <w:pPr>
              <w:spacing w:after="0"/>
              <w:rPr>
                <w:rFonts w:eastAsiaTheme="minorHAnsi"/>
                <w:bCs/>
                <w:szCs w:val="22"/>
                <w:lang w:val="en-US"/>
              </w:rPr>
            </w:pPr>
            <w:r>
              <w:rPr>
                <w:rFonts w:eastAsiaTheme="minorEastAsia"/>
                <w:lang w:eastAsia="zh-CN"/>
              </w:rPr>
              <w:t>We are basically fine with the modification proposed by ZTE.</w:t>
            </w:r>
          </w:p>
        </w:tc>
      </w:tr>
      <w:tr w:rsidR="000C4B63" w14:paraId="2AD911F9" w14:textId="77777777" w:rsidTr="000C4B63">
        <w:tc>
          <w:tcPr>
            <w:tcW w:w="932" w:type="pct"/>
          </w:tcPr>
          <w:p w14:paraId="2DEE8A78" w14:textId="77777777" w:rsidR="000C4B63" w:rsidRDefault="000C4B63" w:rsidP="00C47456">
            <w:pPr>
              <w:rPr>
                <w:rFonts w:eastAsia="Malgun Gothic"/>
                <w:lang w:eastAsia="ko-KR"/>
              </w:rPr>
            </w:pPr>
            <w:r>
              <w:rPr>
                <w:rFonts w:eastAsia="Malgun Gothic" w:hint="eastAsia"/>
                <w:lang w:eastAsia="ko-KR"/>
              </w:rPr>
              <w:t>LG</w:t>
            </w:r>
          </w:p>
        </w:tc>
        <w:tc>
          <w:tcPr>
            <w:tcW w:w="4068" w:type="pct"/>
          </w:tcPr>
          <w:p w14:paraId="3342F5B6" w14:textId="77777777" w:rsidR="000C4B63" w:rsidRDefault="000C4B63" w:rsidP="00C47456">
            <w:pPr>
              <w:rPr>
                <w:rFonts w:eastAsia="Malgun Gothic"/>
                <w:lang w:eastAsia="ko-KR"/>
              </w:rPr>
            </w:pPr>
            <w:r>
              <w:rPr>
                <w:rFonts w:eastAsia="Malgun Gothic" w:hint="eastAsia"/>
                <w:lang w:eastAsia="ko-KR"/>
              </w:rPr>
              <w:t>Support</w:t>
            </w:r>
          </w:p>
        </w:tc>
      </w:tr>
      <w:tr w:rsidR="00813D18" w14:paraId="1329284C" w14:textId="77777777" w:rsidTr="000C4B63">
        <w:tc>
          <w:tcPr>
            <w:tcW w:w="932" w:type="pct"/>
          </w:tcPr>
          <w:p w14:paraId="6685704A" w14:textId="29A0A05B" w:rsidR="00813D18" w:rsidRDefault="00813D18" w:rsidP="00813D18">
            <w:pPr>
              <w:rPr>
                <w:rFonts w:eastAsia="Malgun Gothic"/>
                <w:lang w:eastAsia="ko-KR"/>
              </w:rPr>
            </w:pPr>
            <w:r>
              <w:rPr>
                <w:rFonts w:eastAsiaTheme="minorEastAsia"/>
                <w:bCs/>
                <w:szCs w:val="22"/>
                <w:lang w:val="en-US" w:eastAsia="zh-CN"/>
              </w:rPr>
              <w:t>OPPO</w:t>
            </w:r>
          </w:p>
        </w:tc>
        <w:tc>
          <w:tcPr>
            <w:tcW w:w="4068" w:type="pct"/>
          </w:tcPr>
          <w:p w14:paraId="2831A239" w14:textId="12348EE4" w:rsidR="00813D18" w:rsidRDefault="00813D18" w:rsidP="00813D18">
            <w:pPr>
              <w:rPr>
                <w:rFonts w:eastAsia="Malgun Gothic"/>
                <w:lang w:eastAsia="ko-KR"/>
              </w:rPr>
            </w:pPr>
            <w:r>
              <w:rPr>
                <w:rFonts w:eastAsiaTheme="minorEastAsia"/>
                <w:bCs/>
                <w:szCs w:val="22"/>
                <w:lang w:val="en-US" w:eastAsia="zh-CN"/>
              </w:rPr>
              <w:t>OK</w:t>
            </w:r>
          </w:p>
        </w:tc>
      </w:tr>
      <w:tr w:rsidR="00F25063" w14:paraId="5ECA8874" w14:textId="77777777" w:rsidTr="000C4B63">
        <w:tc>
          <w:tcPr>
            <w:tcW w:w="932" w:type="pct"/>
          </w:tcPr>
          <w:p w14:paraId="27FE7D85" w14:textId="4DD507CA" w:rsid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0098A941" w14:textId="77777777" w:rsidR="00F25063" w:rsidRDefault="00F25063" w:rsidP="00F25063">
            <w:r>
              <w:t>For updated proposal 10, Nokia is in general fine with the proposal. If we go for the conclusion as suggested by ZTE, we would prefer that the part of “by implementation” is removed. As a starting point, we do not really care how this is achieved – we just want to conclude on what can be observed from the 3GPP system. Hence:</w:t>
            </w:r>
          </w:p>
          <w:p w14:paraId="7BA1C00F" w14:textId="77777777" w:rsidR="00F25063" w:rsidRPr="000A0289" w:rsidRDefault="00F25063" w:rsidP="00F25063">
            <w:pPr>
              <w:rPr>
                <w:rFonts w:eastAsia="SimSun" w:cs="Times"/>
                <w:b/>
                <w:lang w:eastAsia="ko-KR"/>
              </w:rPr>
            </w:pPr>
            <w:r w:rsidRPr="000A3789">
              <w:rPr>
                <w:rFonts w:eastAsia="SimSun" w:cs="Times"/>
                <w:b/>
                <w:color w:val="FF0000"/>
                <w:highlight w:val="yellow"/>
                <w:lang w:eastAsia="ko-KR"/>
              </w:rPr>
              <w:t>Conclusion</w:t>
            </w:r>
            <w:r w:rsidRPr="00F26173">
              <w:rPr>
                <w:rFonts w:eastAsia="SimSun" w:cs="Times"/>
                <w:b/>
                <w:highlight w:val="yellow"/>
                <w:lang w:eastAsia="ko-KR"/>
              </w:rPr>
              <w:t>:</w:t>
            </w:r>
          </w:p>
          <w:p w14:paraId="0751E80E" w14:textId="77777777" w:rsidR="00F25063" w:rsidRDefault="00F25063" w:rsidP="00F25063">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w:t>
            </w:r>
            <w:r>
              <w:rPr>
                <w:rFonts w:eastAsia="Times New Roman"/>
                <w:b/>
                <w:bCs/>
              </w:rPr>
              <w:t xml:space="preserve"> by the </w:t>
            </w:r>
            <w:r w:rsidRPr="00577AE5">
              <w:rPr>
                <w:rFonts w:eastAsia="Times New Roman"/>
                <w:b/>
                <w:bCs/>
                <w:color w:val="FF0000"/>
              </w:rPr>
              <w:t xml:space="preserve">GW and </w:t>
            </w:r>
            <w:r w:rsidRPr="00577AE5">
              <w:rPr>
                <w:rFonts w:eastAsiaTheme="minorEastAsia"/>
                <w:b/>
                <w:color w:val="FF0000"/>
                <w:lang w:eastAsia="zh-CN"/>
              </w:rPr>
              <w:t xml:space="preserve">Satellite </w:t>
            </w:r>
            <w:r w:rsidRPr="008059F4">
              <w:rPr>
                <w:rFonts w:eastAsiaTheme="minorEastAsia"/>
                <w:b/>
                <w:strike/>
                <w:color w:val="FF0000"/>
                <w:lang w:eastAsia="zh-CN"/>
              </w:rPr>
              <w:t>by implementation</w:t>
            </w:r>
            <w:r w:rsidRPr="00577AE5">
              <w:rPr>
                <w:rFonts w:eastAsiaTheme="minorEastAsia"/>
                <w:b/>
                <w:color w:val="FF0000"/>
                <w:lang w:eastAsia="zh-CN"/>
              </w:rPr>
              <w:t xml:space="preserve"> without any specification impacts in Rel-17</w:t>
            </w:r>
            <w:r w:rsidRPr="00C5144A">
              <w:rPr>
                <w:rFonts w:eastAsia="Times New Roman"/>
                <w:b/>
                <w:bCs/>
                <w:strike/>
                <w:color w:val="FF0000"/>
              </w:rPr>
              <w:t xml:space="preserve"> in a way transparent to UE.</w:t>
            </w:r>
          </w:p>
          <w:p w14:paraId="6C400F9D" w14:textId="77777777" w:rsidR="00F25063" w:rsidRPr="008059F4" w:rsidRDefault="00F25063" w:rsidP="00F25063"/>
          <w:p w14:paraId="69222AA2" w14:textId="77777777" w:rsidR="00F25063" w:rsidRDefault="00F25063" w:rsidP="00F25063">
            <w:pPr>
              <w:rPr>
                <w:rFonts w:eastAsiaTheme="minorEastAsia"/>
                <w:bCs/>
                <w:szCs w:val="22"/>
                <w:lang w:val="en-US" w:eastAsia="zh-CN"/>
              </w:rPr>
            </w:pPr>
          </w:p>
        </w:tc>
      </w:tr>
      <w:tr w:rsidR="003320F3" w14:paraId="73E2F55E" w14:textId="77777777" w:rsidTr="000C4B63">
        <w:tc>
          <w:tcPr>
            <w:tcW w:w="932" w:type="pct"/>
          </w:tcPr>
          <w:p w14:paraId="5D3C5E35" w14:textId="5FE8A356" w:rsidR="003320F3" w:rsidRPr="00F25063" w:rsidRDefault="003320F3" w:rsidP="003320F3">
            <w:pPr>
              <w:rPr>
                <w:rFonts w:eastAsiaTheme="minorEastAsia"/>
                <w:bCs/>
                <w:szCs w:val="22"/>
                <w:lang w:val="en-US" w:eastAsia="zh-CN"/>
              </w:rPr>
            </w:pPr>
            <w:r>
              <w:rPr>
                <w:rFonts w:eastAsia="Malgun Gothic"/>
                <w:lang w:eastAsia="ko-KR"/>
              </w:rPr>
              <w:t>Apple</w:t>
            </w:r>
          </w:p>
        </w:tc>
        <w:tc>
          <w:tcPr>
            <w:tcW w:w="4068" w:type="pct"/>
          </w:tcPr>
          <w:p w14:paraId="6FF70E0D" w14:textId="220BC0AD" w:rsidR="003320F3" w:rsidRDefault="003320F3" w:rsidP="003320F3">
            <w:r>
              <w:rPr>
                <w:rFonts w:eastAsia="Malgun Gothic"/>
                <w:lang w:eastAsia="ko-KR"/>
              </w:rPr>
              <w:t>Agree</w:t>
            </w:r>
          </w:p>
        </w:tc>
      </w:tr>
      <w:tr w:rsidR="0045550E" w14:paraId="04568386" w14:textId="77777777" w:rsidTr="000C4B63">
        <w:tc>
          <w:tcPr>
            <w:tcW w:w="932" w:type="pct"/>
          </w:tcPr>
          <w:p w14:paraId="5D56E648" w14:textId="1ABD62DA" w:rsidR="0045550E" w:rsidRDefault="0045550E" w:rsidP="003320F3">
            <w:pPr>
              <w:rPr>
                <w:rFonts w:eastAsia="Malgun Gothic"/>
                <w:lang w:eastAsia="ko-KR"/>
              </w:rPr>
            </w:pPr>
            <w:r>
              <w:rPr>
                <w:rFonts w:eastAsia="Malgun Gothic" w:hint="eastAsia"/>
                <w:lang w:eastAsia="ko-KR"/>
              </w:rPr>
              <w:t>Samsung</w:t>
            </w:r>
          </w:p>
        </w:tc>
        <w:tc>
          <w:tcPr>
            <w:tcW w:w="4068" w:type="pct"/>
          </w:tcPr>
          <w:p w14:paraId="69CD4ED7" w14:textId="5BA5151C" w:rsidR="0045550E" w:rsidRDefault="0045550E" w:rsidP="003320F3">
            <w:pPr>
              <w:rPr>
                <w:rFonts w:eastAsia="Malgun Gothic"/>
                <w:lang w:eastAsia="ko-KR"/>
              </w:rPr>
            </w:pPr>
            <w:r>
              <w:rPr>
                <w:rFonts w:eastAsia="Malgun Gothic" w:hint="eastAsia"/>
                <w:lang w:eastAsia="ko-KR"/>
              </w:rPr>
              <w:t>OK</w:t>
            </w:r>
          </w:p>
        </w:tc>
      </w:tr>
      <w:tr w:rsidR="00766D0A" w14:paraId="3A42E8A3" w14:textId="77777777" w:rsidTr="000C4B63">
        <w:tc>
          <w:tcPr>
            <w:tcW w:w="932" w:type="pct"/>
          </w:tcPr>
          <w:p w14:paraId="60AACF40" w14:textId="6B1D16C3" w:rsidR="00766D0A" w:rsidRDefault="00766D0A" w:rsidP="00766D0A">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13DDAD02" w14:textId="55FF1686" w:rsidR="00766D0A" w:rsidRDefault="00766D0A" w:rsidP="00766D0A">
            <w:pPr>
              <w:rPr>
                <w:rFonts w:eastAsia="Malgun Gothic"/>
                <w:lang w:eastAsia="ko-KR"/>
              </w:rPr>
            </w:pPr>
            <w:r>
              <w:rPr>
                <w:rFonts w:eastAsia="MS Mincho" w:hint="eastAsia"/>
                <w:lang w:eastAsia="ja-JP"/>
              </w:rPr>
              <w:t>S</w:t>
            </w:r>
            <w:r>
              <w:rPr>
                <w:rFonts w:eastAsia="MS Mincho"/>
                <w:lang w:eastAsia="ja-JP"/>
              </w:rPr>
              <w:t>upport</w:t>
            </w:r>
          </w:p>
        </w:tc>
      </w:tr>
      <w:tr w:rsidR="0070626E" w14:paraId="617AFAB4" w14:textId="77777777" w:rsidTr="000C4B63">
        <w:tc>
          <w:tcPr>
            <w:tcW w:w="932" w:type="pct"/>
          </w:tcPr>
          <w:p w14:paraId="10D382D1" w14:textId="7A6E1ABA" w:rsidR="0070626E" w:rsidRPr="0070626E" w:rsidRDefault="0070626E" w:rsidP="0070626E">
            <w:pPr>
              <w:rPr>
                <w:rFonts w:eastAsia="MS Mincho"/>
                <w:lang w:eastAsia="ja-JP"/>
              </w:rPr>
            </w:pPr>
            <w:r w:rsidRPr="0070626E">
              <w:rPr>
                <w:rFonts w:eastAsia="Malgun Gothic"/>
                <w:lang w:eastAsia="ko-KR"/>
              </w:rPr>
              <w:t>Ericsson</w:t>
            </w:r>
          </w:p>
        </w:tc>
        <w:tc>
          <w:tcPr>
            <w:tcW w:w="4068" w:type="pct"/>
          </w:tcPr>
          <w:p w14:paraId="0436F6E9" w14:textId="77777777" w:rsidR="004E7D31" w:rsidRDefault="004E7D31" w:rsidP="0070626E">
            <w:r w:rsidRPr="008E72B7">
              <w:t>We prefer the solution that the gNB may broadcast a parameter giving an additional frequency shift that the UE should apply at transmission.</w:t>
            </w:r>
          </w:p>
          <w:p w14:paraId="6D04513F" w14:textId="63C47E87" w:rsidR="0070626E" w:rsidRPr="004E7D31" w:rsidRDefault="004E7D31" w:rsidP="0070626E">
            <w:r>
              <w:t>But for the sake of progress, w</w:t>
            </w:r>
            <w:r w:rsidR="0070626E" w:rsidRPr="0070626E">
              <w:rPr>
                <w:rFonts w:eastAsia="Malgun Gothic"/>
                <w:lang w:eastAsia="ko-KR"/>
              </w:rPr>
              <w:t xml:space="preserve">e </w:t>
            </w:r>
            <w:r>
              <w:rPr>
                <w:rFonts w:eastAsia="Malgun Gothic"/>
                <w:lang w:eastAsia="ko-KR"/>
              </w:rPr>
              <w:t xml:space="preserve">can accept </w:t>
            </w:r>
            <w:r w:rsidR="0070626E" w:rsidRPr="0070626E">
              <w:rPr>
                <w:rFonts w:eastAsia="Malgun Gothic"/>
                <w:lang w:eastAsia="ko-KR"/>
              </w:rPr>
              <w:t>the conclusion proposed by ZTE, with removal of “by implementation” as proposed by Nokia.</w:t>
            </w:r>
          </w:p>
          <w:p w14:paraId="59ADCB81" w14:textId="77777777" w:rsidR="0070626E" w:rsidRPr="0070626E" w:rsidRDefault="0070626E" w:rsidP="0070626E">
            <w:pPr>
              <w:rPr>
                <w:rFonts w:eastAsia="SimSun" w:cs="Times"/>
                <w:b/>
                <w:lang w:eastAsia="ko-KR"/>
              </w:rPr>
            </w:pPr>
            <w:r w:rsidRPr="0070626E">
              <w:rPr>
                <w:rFonts w:eastAsia="SimSun" w:cs="Times"/>
                <w:b/>
                <w:color w:val="FF0000"/>
                <w:lang w:eastAsia="ko-KR"/>
              </w:rPr>
              <w:t>Conclusion</w:t>
            </w:r>
            <w:r w:rsidRPr="0070626E">
              <w:rPr>
                <w:rFonts w:eastAsia="SimSun" w:cs="Times"/>
                <w:b/>
                <w:lang w:eastAsia="ko-KR"/>
              </w:rPr>
              <w:t>:</w:t>
            </w:r>
          </w:p>
          <w:p w14:paraId="1D4E5762" w14:textId="7B650A2C" w:rsidR="0070626E" w:rsidRPr="0070626E" w:rsidRDefault="0070626E" w:rsidP="0070626E">
            <w:pPr>
              <w:rPr>
                <w:rFonts w:eastAsia="MS Mincho"/>
                <w:lang w:eastAsia="ja-JP"/>
              </w:rPr>
            </w:pPr>
            <w:r w:rsidRPr="0070626E">
              <w:rPr>
                <w:rFonts w:eastAsia="Times New Roman"/>
                <w:b/>
                <w:bCs/>
              </w:rPr>
              <w:t xml:space="preserve">The Doppler shift over the feeder link and any transponder frequency error for both Downlink and Uplink is compensated by the </w:t>
            </w:r>
            <w:r w:rsidRPr="0070626E">
              <w:rPr>
                <w:rFonts w:eastAsia="Times New Roman"/>
                <w:b/>
                <w:bCs/>
                <w:color w:val="FF0000"/>
              </w:rPr>
              <w:t xml:space="preserve">GW and </w:t>
            </w:r>
            <w:r w:rsidRPr="0070626E">
              <w:rPr>
                <w:rFonts w:eastAsiaTheme="minorEastAsia"/>
                <w:b/>
                <w:color w:val="FF0000"/>
                <w:lang w:eastAsia="zh-CN"/>
              </w:rPr>
              <w:t xml:space="preserve">Satellite </w:t>
            </w:r>
            <w:r w:rsidRPr="0070626E">
              <w:rPr>
                <w:rFonts w:eastAsiaTheme="minorEastAsia"/>
                <w:b/>
                <w:strike/>
                <w:color w:val="FF0000"/>
                <w:lang w:eastAsia="zh-CN"/>
              </w:rPr>
              <w:t>by implementation</w:t>
            </w:r>
            <w:r w:rsidRPr="0070626E">
              <w:rPr>
                <w:rFonts w:eastAsiaTheme="minorEastAsia"/>
                <w:b/>
                <w:color w:val="FF0000"/>
                <w:lang w:eastAsia="zh-CN"/>
              </w:rPr>
              <w:t xml:space="preserve"> without any specification impacts in Rel-17</w:t>
            </w:r>
            <w:r w:rsidRPr="0070626E">
              <w:rPr>
                <w:rFonts w:eastAsia="Times New Roman"/>
                <w:b/>
                <w:bCs/>
                <w:strike/>
                <w:color w:val="FF0000"/>
              </w:rPr>
              <w:t xml:space="preserve"> in a way transparent to UE.</w:t>
            </w:r>
          </w:p>
        </w:tc>
      </w:tr>
      <w:tr w:rsidR="00E94150" w14:paraId="1B7B94B9" w14:textId="77777777" w:rsidTr="000C4B63">
        <w:tc>
          <w:tcPr>
            <w:tcW w:w="932" w:type="pct"/>
          </w:tcPr>
          <w:p w14:paraId="4CE49036" w14:textId="0DCCC1C0" w:rsidR="00E94150" w:rsidRPr="00406289" w:rsidRDefault="00E94150"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77D42E0" w14:textId="0CB2F011" w:rsidR="00E94150" w:rsidRPr="00406289" w:rsidRDefault="00E94150" w:rsidP="0070626E">
            <w:pPr>
              <w:rPr>
                <w:rFonts w:eastAsiaTheme="minorEastAsia"/>
                <w:lang w:eastAsia="zh-CN"/>
              </w:rPr>
            </w:pPr>
            <w:r>
              <w:rPr>
                <w:rFonts w:eastAsiaTheme="minorEastAsia"/>
                <w:lang w:eastAsia="zh-CN"/>
              </w:rPr>
              <w:t xml:space="preserve">We are fine with the proposal if </w:t>
            </w:r>
            <w:r w:rsidR="00694DE2" w:rsidRPr="00E94150">
              <w:rPr>
                <w:rFonts w:eastAsiaTheme="minorEastAsia"/>
                <w:lang w:eastAsia="zh-CN"/>
              </w:rPr>
              <w:t>compensat</w:t>
            </w:r>
            <w:r w:rsidR="00694DE2">
              <w:rPr>
                <w:rFonts w:eastAsiaTheme="minorEastAsia"/>
                <w:lang w:eastAsia="zh-CN"/>
              </w:rPr>
              <w:t>ion of t</w:t>
            </w:r>
            <w:r w:rsidRPr="00E94150">
              <w:rPr>
                <w:rFonts w:eastAsiaTheme="minorEastAsia"/>
                <w:lang w:eastAsia="zh-CN"/>
              </w:rPr>
              <w:t>he Doppler shift over the feeder link by the GW and Satellite</w:t>
            </w:r>
            <w:r w:rsidR="00694DE2">
              <w:rPr>
                <w:rFonts w:eastAsiaTheme="minorEastAsia"/>
                <w:lang w:eastAsia="zh-CN"/>
              </w:rPr>
              <w:t xml:space="preserve"> is feasible.</w:t>
            </w:r>
          </w:p>
        </w:tc>
      </w:tr>
    </w:tbl>
    <w:p w14:paraId="463114C1" w14:textId="77777777" w:rsidR="00111E54" w:rsidRPr="00D02A5D" w:rsidRDefault="00111E54" w:rsidP="001E5509"/>
    <w:p w14:paraId="68605474" w14:textId="77777777" w:rsidR="00F26173" w:rsidRPr="001E5509" w:rsidRDefault="00F26173" w:rsidP="001E5509">
      <w:pPr>
        <w:rPr>
          <w:lang w:val="en-US"/>
        </w:rPr>
      </w:pPr>
    </w:p>
    <w:p w14:paraId="1B449293" w14:textId="21EE6F25" w:rsidR="00F06856" w:rsidRDefault="00491266" w:rsidP="00F06856">
      <w:pPr>
        <w:pStyle w:val="Titre2"/>
        <w:rPr>
          <w:lang w:val="en-US"/>
        </w:rPr>
      </w:pPr>
      <w:r>
        <w:rPr>
          <w:lang w:val="en-US"/>
        </w:rPr>
        <w:t xml:space="preserve"> </w:t>
      </w:r>
      <w:bookmarkStart w:id="44" w:name="_Toc72538365"/>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44"/>
    </w:p>
    <w:p w14:paraId="30E0752C" w14:textId="77777777" w:rsidR="00771EDB" w:rsidRPr="00771EDB" w:rsidRDefault="00771EDB" w:rsidP="00771EDB">
      <w:pPr>
        <w:rPr>
          <w:lang w:val="en-US"/>
        </w:rPr>
      </w:pPr>
    </w:p>
    <w:p w14:paraId="4E1A96CB" w14:textId="666749F1" w:rsidR="00771EDB" w:rsidRPr="00333F3C" w:rsidRDefault="00771EDB" w:rsidP="00771EDB">
      <w:pPr>
        <w:rPr>
          <w:szCs w:val="22"/>
        </w:rPr>
      </w:pPr>
      <w:r w:rsidRPr="00333F3C">
        <w:rPr>
          <w:b/>
          <w:bCs/>
          <w:szCs w:val="22"/>
          <w:shd w:val="clear" w:color="auto" w:fill="FFFF00"/>
        </w:rPr>
        <w:lastRenderedPageBreak/>
        <w:t>Conclusion 10:</w:t>
      </w:r>
    </w:p>
    <w:p w14:paraId="6D17C322" w14:textId="2132770E" w:rsidR="00771EDB" w:rsidRPr="00333F3C" w:rsidRDefault="00771EDB" w:rsidP="00771EDB">
      <w:pPr>
        <w:rPr>
          <w:szCs w:val="22"/>
        </w:rPr>
      </w:pPr>
      <w:r w:rsidRPr="00333F3C">
        <w:rPr>
          <w:b/>
          <w:bCs/>
          <w:szCs w:val="22"/>
        </w:rPr>
        <w:t>The Doppler shift over the feeder link and any transponder frequency error for both Downlink and Uplink is compensated by the</w:t>
      </w:r>
      <w:r w:rsidRPr="00333F3C">
        <w:rPr>
          <w:rStyle w:val="apple-converted-space"/>
          <w:b/>
          <w:bCs/>
          <w:szCs w:val="22"/>
        </w:rPr>
        <w:t> </w:t>
      </w:r>
      <w:r w:rsidRPr="00333F3C">
        <w:rPr>
          <w:b/>
          <w:bCs/>
          <w:szCs w:val="22"/>
        </w:rPr>
        <w:t>GW and</w:t>
      </w:r>
      <w:r w:rsidRPr="00333F3C">
        <w:rPr>
          <w:rStyle w:val="apple-converted-space"/>
          <w:b/>
          <w:bCs/>
          <w:szCs w:val="22"/>
        </w:rPr>
        <w:t> </w:t>
      </w:r>
      <w:r w:rsidR="00276EFE" w:rsidRPr="00276EFE">
        <w:rPr>
          <w:b/>
          <w:bCs/>
          <w:szCs w:val="22"/>
        </w:rPr>
        <w:t xml:space="preserve">satellite-payload </w:t>
      </w:r>
      <w:r w:rsidRPr="00333F3C">
        <w:rPr>
          <w:b/>
          <w:bCs/>
          <w:szCs w:val="22"/>
        </w:rPr>
        <w:t>without any specification impacts in Rel</w:t>
      </w:r>
      <w:r w:rsidR="00444054" w:rsidRPr="00333F3C">
        <w:rPr>
          <w:b/>
          <w:bCs/>
          <w:szCs w:val="22"/>
        </w:rPr>
        <w:t>ease 17</w:t>
      </w:r>
    </w:p>
    <w:p w14:paraId="69BC164D" w14:textId="77777777" w:rsidR="00771EDB" w:rsidRPr="00771EDB" w:rsidRDefault="00771EDB" w:rsidP="00771EDB"/>
    <w:p w14:paraId="5E09C995" w14:textId="77777777" w:rsidR="00647692" w:rsidRPr="00647692" w:rsidRDefault="00647692" w:rsidP="00647692">
      <w:pPr>
        <w:rPr>
          <w:lang w:val="en-US"/>
        </w:rPr>
      </w:pPr>
    </w:p>
    <w:p w14:paraId="44973B7B" w14:textId="7F66EE0C" w:rsidR="00983A23" w:rsidRPr="00F06856" w:rsidRDefault="00983A23" w:rsidP="00F06856">
      <w:pPr>
        <w:pStyle w:val="Titre1"/>
      </w:pPr>
      <w:bookmarkStart w:id="45" w:name="_Toc72538366"/>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5"/>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4E42F7BE" w14:textId="77777777" w:rsidR="004D268B" w:rsidRDefault="004D268B"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tbl>
      <w:tblPr>
        <w:tblStyle w:val="Grilledutableau"/>
        <w:tblW w:w="0" w:type="auto"/>
        <w:tblLook w:val="04A0" w:firstRow="1" w:lastRow="0" w:firstColumn="1" w:lastColumn="0" w:noHBand="0" w:noVBand="1"/>
      </w:tblPr>
      <w:tblGrid>
        <w:gridCol w:w="9779"/>
      </w:tblGrid>
      <w:tr w:rsidR="00630AEB" w14:paraId="46FBCFF6" w14:textId="77777777" w:rsidTr="00630AEB">
        <w:tc>
          <w:tcPr>
            <w:tcW w:w="9779" w:type="dxa"/>
          </w:tcPr>
          <w:p w14:paraId="6A8D3569" w14:textId="77777777" w:rsidR="00630AEB" w:rsidRPr="009C744D" w:rsidRDefault="00630AEB" w:rsidP="00630AEB">
            <w:pPr>
              <w:pStyle w:val="Titre3"/>
              <w:numPr>
                <w:ilvl w:val="0"/>
                <w:numId w:val="0"/>
              </w:numPr>
              <w:ind w:left="720" w:hanging="720"/>
              <w:rPr>
                <w:sz w:val="20"/>
              </w:rPr>
            </w:pPr>
            <w:bookmarkStart w:id="46" w:name="_Toc69116329"/>
            <w:bookmarkStart w:id="47" w:name="_Toc72538367"/>
            <w:bookmarkStart w:id="48" w:name="_Toc26620959"/>
            <w:bookmarkStart w:id="49" w:name="_Toc30079771"/>
            <w:r w:rsidRPr="009C744D">
              <w:rPr>
                <w:sz w:val="20"/>
              </w:rPr>
              <w:t xml:space="preserve">[TR38.821] </w:t>
            </w:r>
            <w:r>
              <w:rPr>
                <w:sz w:val="20"/>
              </w:rPr>
              <w:t>:</w:t>
            </w:r>
            <w:bookmarkEnd w:id="46"/>
            <w:bookmarkEnd w:id="47"/>
          </w:p>
          <w:p w14:paraId="4646F6C1" w14:textId="77777777" w:rsidR="00630AEB" w:rsidRPr="0024611E" w:rsidRDefault="00630AEB" w:rsidP="00630AEB">
            <w:pPr>
              <w:pStyle w:val="Titre3"/>
              <w:numPr>
                <w:ilvl w:val="0"/>
                <w:numId w:val="0"/>
              </w:numPr>
              <w:ind w:left="720" w:hanging="720"/>
              <w:rPr>
                <w:rFonts w:ascii="Arial" w:eastAsia="MS Mincho" w:hAnsi="Arial"/>
              </w:rPr>
            </w:pPr>
            <w:bookmarkStart w:id="50" w:name="_Toc72538368"/>
            <w:r w:rsidRPr="0024611E">
              <w:rPr>
                <w:rFonts w:ascii="Arial" w:eastAsia="MS Mincho" w:hAnsi="Arial"/>
              </w:rPr>
              <w:t>6.3.2</w:t>
            </w:r>
            <w:r w:rsidRPr="0024611E">
              <w:rPr>
                <w:rFonts w:ascii="Arial" w:eastAsia="MS Mincho" w:hAnsi="Arial"/>
              </w:rPr>
              <w:tab/>
              <w:t>DL synchronization</w:t>
            </w:r>
            <w:bookmarkEnd w:id="48"/>
            <w:bookmarkEnd w:id="49"/>
            <w:bookmarkEnd w:id="50"/>
          </w:p>
          <w:p w14:paraId="2B751C63" w14:textId="77777777" w:rsidR="00630AEB" w:rsidRPr="0024611E" w:rsidRDefault="00630AEB" w:rsidP="00630AEB">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w:t>
            </w:r>
            <w:proofErr w:type="spellStart"/>
            <w:r w:rsidRPr="0024611E">
              <w:rPr>
                <w:rFonts w:eastAsia="Times New Roman"/>
              </w:rPr>
              <w:t>center</w:t>
            </w:r>
            <w:proofErr w:type="spellEnd"/>
            <w:r w:rsidRPr="0024611E">
              <w:rPr>
                <w:rFonts w:eastAsia="Times New Roman"/>
              </w:rPr>
              <w:t xml:space="preserve"> at network side, respectively. </w:t>
            </w:r>
          </w:p>
          <w:p w14:paraId="46CEC660" w14:textId="77777777" w:rsidR="00630AEB" w:rsidRPr="0024611E" w:rsidRDefault="00630AEB" w:rsidP="00630AEB">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6423A848" w14:textId="494E26AE" w:rsidR="00630AEB" w:rsidRPr="00D6797A" w:rsidRDefault="00630AEB" w:rsidP="008A2DDC">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tc>
      </w:tr>
    </w:tbl>
    <w:p w14:paraId="260DFB8D" w14:textId="77777777" w:rsidR="00630AEB" w:rsidRDefault="00630AEB" w:rsidP="00846CEE">
      <w:pPr>
        <w:spacing w:after="0"/>
      </w:pPr>
    </w:p>
    <w:p w14:paraId="0894D31B" w14:textId="7EA25A67" w:rsidR="00026FFB" w:rsidRDefault="00073319" w:rsidP="00846CEE">
      <w:pPr>
        <w:spacing w:after="0"/>
      </w:pPr>
      <w:r>
        <w:t xml:space="preserve">This issue was discussed in RAN1#104-bis-e </w:t>
      </w:r>
      <w:r w:rsidR="00026FFB">
        <w:t>and the detail on</w:t>
      </w:r>
      <w:r w:rsidR="00026FFB" w:rsidRPr="00026FFB">
        <w:t xml:space="preserve"> signalling </w:t>
      </w:r>
      <w:r w:rsidR="00026FFB">
        <w:t>is</w:t>
      </w:r>
      <w:r w:rsidR="00026FFB" w:rsidRPr="00026FFB">
        <w:t xml:space="preserve"> still remained to be discussed</w:t>
      </w:r>
      <w:r w:rsidR="00026FFB">
        <w:t>.</w:t>
      </w:r>
    </w:p>
    <w:p w14:paraId="18BD92E8" w14:textId="1DD0B311" w:rsidR="00D2279B" w:rsidRDefault="00773312" w:rsidP="00846CEE">
      <w:pPr>
        <w:spacing w:after="0"/>
      </w:pPr>
      <w:r>
        <w:t>S</w:t>
      </w:r>
      <w:r w:rsidR="00073319">
        <w:t>everal companies shared the view that</w:t>
      </w:r>
      <w:r w:rsidR="00073319" w:rsidRPr="00073319">
        <w:t xml:space="preserve"> a common signalling for both earth-fixed and earth-moving cells</w:t>
      </w:r>
      <w:r w:rsidR="00026FFB">
        <w:t xml:space="preserve"> is preferred</w:t>
      </w:r>
      <w:r w:rsidR="00073319" w:rsidRPr="00073319">
        <w:t xml:space="preserve">. </w:t>
      </w:r>
    </w:p>
    <w:p w14:paraId="1FE52BB2" w14:textId="5C1021E5" w:rsidR="00026FFB" w:rsidRDefault="00D2279B" w:rsidP="00846CEE">
      <w:pPr>
        <w:spacing w:after="0"/>
      </w:pPr>
      <w:r>
        <w:t xml:space="preserve">It means that for both </w:t>
      </w:r>
      <w:r w:rsidRPr="00073319">
        <w:t>earth-fixed and earth-moving cells</w:t>
      </w:r>
      <w:r>
        <w:t xml:space="preserve"> t</w:t>
      </w:r>
      <w:r w:rsidRPr="00D2279B">
        <w:t xml:space="preserve">he amount of frequency that has been pre-compensated in DL, relative to the nominal DL </w:t>
      </w:r>
      <w:proofErr w:type="spellStart"/>
      <w:r w:rsidRPr="00D2279B">
        <w:t>Tx</w:t>
      </w:r>
      <w:proofErr w:type="spellEnd"/>
      <w:r w:rsidRPr="00D2279B">
        <w:t xml:space="preserve"> frequency, shall be indicated to the UE.</w:t>
      </w:r>
    </w:p>
    <w:p w14:paraId="71F13836" w14:textId="77777777" w:rsidR="00D2279B" w:rsidRDefault="00D2279B" w:rsidP="00846CEE">
      <w:pPr>
        <w:spacing w:after="0"/>
      </w:pPr>
    </w:p>
    <w:p w14:paraId="058B94E0" w14:textId="1E24EF8E" w:rsidR="00026FFB" w:rsidRDefault="00026FFB" w:rsidP="00846CEE">
      <w:pPr>
        <w:spacing w:after="0"/>
      </w:pPr>
      <w:r>
        <w:t>The most challengi</w:t>
      </w:r>
      <w:r w:rsidR="00701A14">
        <w:t>ng case is the Earth-fixed cell: In this case</w:t>
      </w:r>
      <w:r w:rsidR="00701A14" w:rsidRPr="00701A14">
        <w:t xml:space="preserve"> if DL frequency compensation for the service link Doppler is applied, gNB needs to periodically update and </w:t>
      </w:r>
      <w:r w:rsidR="00701A14" w:rsidRPr="00D2279B">
        <w:rPr>
          <w:b/>
        </w:rPr>
        <w:t>broadcast the DL pre-compensated frequency offset</w:t>
      </w:r>
      <w:r w:rsidR="00701A14" w:rsidRPr="00701A14">
        <w:t xml:space="preserve"> (FO). This pre-compensated  </w:t>
      </w:r>
      <w:r w:rsidR="00701A14" w:rsidRPr="00701A14">
        <w:rPr>
          <w:b/>
        </w:rPr>
        <w:t>FO is time-varying</w:t>
      </w:r>
      <w:r w:rsidR="00701A14">
        <w:t xml:space="preserve"> </w:t>
      </w:r>
      <w:r w:rsidR="00D2279B">
        <w:t>in case of Earth fixed cell.</w:t>
      </w:r>
    </w:p>
    <w:p w14:paraId="48DF1142" w14:textId="77777777" w:rsidR="0059686F" w:rsidRDefault="0059686F" w:rsidP="00846CEE">
      <w:pPr>
        <w:spacing w:after="0"/>
      </w:pPr>
    </w:p>
    <w:p w14:paraId="67E762F1" w14:textId="6F043A80" w:rsidR="0059686F" w:rsidRDefault="00D2279B" w:rsidP="0059686F">
      <w:pPr>
        <w:spacing w:after="0"/>
      </w:pPr>
      <w:r w:rsidRPr="00D2279B">
        <w:t xml:space="preserve">The pre-compensated  FO will be used by the UE to perform its own estimation of the residual Doppler experienced on the DL. </w:t>
      </w:r>
      <w:r w:rsidRPr="0059686F">
        <w:rPr>
          <w:b/>
        </w:rPr>
        <w:t>The UE needs to know this residual Doppler to be able to generate  UL frequency carrier for its uplink transmission.</w:t>
      </w:r>
      <w:r w:rsidR="0059686F" w:rsidRPr="0059686F">
        <w:rPr>
          <w:b/>
        </w:rPr>
        <w:t xml:space="preserve"> Any residual</w:t>
      </w:r>
      <w:r w:rsidRPr="0059686F">
        <w:rPr>
          <w:b/>
        </w:rPr>
        <w:t xml:space="preserve"> </w:t>
      </w:r>
      <w:r w:rsidR="0059686F" w:rsidRPr="0059686F">
        <w:rPr>
          <w:b/>
        </w:rPr>
        <w:t>error will lead to a UE transmit frequency error twice in the uplink</w:t>
      </w:r>
      <w:r w:rsidR="0059686F">
        <w:t>.</w:t>
      </w:r>
    </w:p>
    <w:p w14:paraId="30A5E605" w14:textId="77777777" w:rsidR="0059686F" w:rsidRDefault="0059686F" w:rsidP="00846CEE">
      <w:pPr>
        <w:spacing w:after="0"/>
      </w:pPr>
    </w:p>
    <w:p w14:paraId="3F6F69BF" w14:textId="2003BF5B" w:rsidR="00D2279B" w:rsidRDefault="00D2279B" w:rsidP="00846CEE">
      <w:pPr>
        <w:spacing w:after="0"/>
      </w:pPr>
      <w:r w:rsidRPr="00D2279B">
        <w:t xml:space="preserve">Therefore, the UE shall acquire the broadcast pre-compensated  </w:t>
      </w:r>
      <w:r w:rsidR="00C2359E">
        <w:t>Frequency offset (FO)</w:t>
      </w:r>
      <w:r w:rsidRPr="00D2279B">
        <w:t xml:space="preserve"> and performs</w:t>
      </w:r>
      <w:r w:rsidR="0059686F">
        <w:t xml:space="preserve"> .</w:t>
      </w:r>
      <w:proofErr w:type="spellStart"/>
      <w:r w:rsidR="0059686F">
        <w:t>e.g</w:t>
      </w:r>
      <w:proofErr w:type="spellEnd"/>
      <w:r w:rsidRPr="00D2279B">
        <w:t xml:space="preserve"> a first order approximation to self-calculate the pre-compensated  FO. Hence, the network needs to also indicate the drift rate of common pre-compensated FO. The error on self-calculated pre-compensated FO should be within a specified threshold .</w:t>
      </w:r>
      <w:proofErr w:type="spellStart"/>
      <w:r w:rsidRPr="00D2279B">
        <w:t>e.g</w:t>
      </w:r>
      <w:proofErr w:type="spellEnd"/>
      <w:r w:rsidRPr="00D2279B">
        <w:t xml:space="preserve"> 10% 0,1 ppm, that is 0.01 ppm</w:t>
      </w:r>
      <w:r w:rsidR="0059686F">
        <w:t>.</w:t>
      </w:r>
    </w:p>
    <w:p w14:paraId="6D08B172" w14:textId="77777777" w:rsidR="0059686F" w:rsidRDefault="0059686F" w:rsidP="00846CEE">
      <w:pPr>
        <w:spacing w:after="0"/>
      </w:pPr>
    </w:p>
    <w:p w14:paraId="75ABB459" w14:textId="77777777" w:rsidR="00773312" w:rsidRDefault="0059686F" w:rsidP="00846CEE">
      <w:pPr>
        <w:spacing w:after="0"/>
      </w:pPr>
      <w:r>
        <w:t xml:space="preserve">As a consequence, </w:t>
      </w:r>
      <w:r w:rsidRPr="0059686F">
        <w:t xml:space="preserve">If DL frequency compensation for the service link Doppler is supported, in case of Earth-fixed cell, the UE needs </w:t>
      </w:r>
      <w:r w:rsidRPr="00CF1BF5">
        <w:rPr>
          <w:b/>
        </w:rPr>
        <w:t>to frequently acquire the SIB to retrieve common pre-compensated FO parameters</w:t>
      </w:r>
      <w:r>
        <w:t>.</w:t>
      </w:r>
      <w:r w:rsidR="00CF1BF5">
        <w:t xml:space="preserve"> every</w:t>
      </w:r>
      <w:r w:rsidR="00CF1BF5" w:rsidRPr="00CF1BF5">
        <w:rPr>
          <w:b/>
        </w:rPr>
        <w:t xml:space="preserve"> 2.3 seconds</w:t>
      </w:r>
      <w:r w:rsidR="00CF1BF5">
        <w:t xml:space="preserve"> Based on simulation [2].</w:t>
      </w:r>
    </w:p>
    <w:p w14:paraId="4CB87325" w14:textId="77777777" w:rsidR="00773312" w:rsidRDefault="00773312" w:rsidP="00846CEE">
      <w:pPr>
        <w:spacing w:after="0"/>
      </w:pPr>
    </w:p>
    <w:p w14:paraId="6A725124" w14:textId="4F642D69" w:rsidR="00773312" w:rsidRDefault="00773312" w:rsidP="00846CEE">
      <w:pPr>
        <w:spacing w:after="0"/>
      </w:pPr>
      <w:r>
        <w:t xml:space="preserve">Therefore, in case of </w:t>
      </w:r>
      <w:r w:rsidR="00B35172">
        <w:t>Earth</w:t>
      </w:r>
      <w:r>
        <w:t xml:space="preserve"> fixed cell two Way-forwards could be envisaged:</w:t>
      </w:r>
    </w:p>
    <w:p w14:paraId="620B4F4D" w14:textId="77777777" w:rsidR="00B35172" w:rsidRDefault="00B35172" w:rsidP="00846CEE">
      <w:pPr>
        <w:spacing w:after="0"/>
      </w:pPr>
    </w:p>
    <w:p w14:paraId="512EFDAB" w14:textId="4BA3EED9" w:rsidR="00B35172" w:rsidRDefault="00B35172" w:rsidP="00846CEE">
      <w:pPr>
        <w:spacing w:after="0"/>
      </w:pPr>
      <w:r w:rsidRPr="00886CF1">
        <w:rPr>
          <w:b/>
        </w:rPr>
        <w:t>WF 1</w:t>
      </w:r>
      <w:r>
        <w:t xml:space="preserve">: </w:t>
      </w:r>
      <w:r w:rsidR="00886CF1">
        <w:t xml:space="preserve"> Indicate t</w:t>
      </w:r>
      <w:r w:rsidR="00886CF1" w:rsidRPr="00886CF1">
        <w:t>he beam-specific ECEF co-ordinates of a fixed Reference Point w.r.t the common Doppler shift experienced on the DL service link is pre-compensated by the gNB.</w:t>
      </w:r>
      <w:r w:rsidR="00886CF1">
        <w:t xml:space="preserve"> The</w:t>
      </w:r>
      <w:r w:rsidR="00886CF1" w:rsidRPr="00886CF1">
        <w:t xml:space="preserve"> UE</w:t>
      </w:r>
      <w:r w:rsidR="00886CF1">
        <w:t xml:space="preserve"> will</w:t>
      </w:r>
      <w:r w:rsidR="00DB33C7">
        <w:t xml:space="preserve"> assume</w:t>
      </w:r>
      <w:r w:rsidR="00886CF1" w:rsidRPr="00886CF1">
        <w:t xml:space="preserve"> that the pre-compensation changes continuously with time. </w:t>
      </w:r>
      <w:r w:rsidR="00886CF1">
        <w:t>Thereby,  t</w:t>
      </w:r>
      <w:r w:rsidR="00886CF1" w:rsidRPr="00886CF1">
        <w:t xml:space="preserve">he gNB DL frequency needs to be </w:t>
      </w:r>
      <w:r w:rsidR="00886CF1">
        <w:t>periodically</w:t>
      </w:r>
      <w:r w:rsidR="00886CF1" w:rsidRPr="00886CF1">
        <w:t xml:space="preserve"> updated </w:t>
      </w:r>
      <w:r w:rsidR="00886CF1">
        <w:t>so that the d</w:t>
      </w:r>
      <w:r w:rsidR="00886CF1" w:rsidRPr="00886CF1">
        <w:t>eviation between the</w:t>
      </w:r>
      <w:r w:rsidR="00886CF1">
        <w:t xml:space="preserve"> UE</w:t>
      </w:r>
      <w:r w:rsidR="00886CF1" w:rsidRPr="00886CF1">
        <w:t xml:space="preserve"> </w:t>
      </w:r>
      <w:r w:rsidR="00886CF1">
        <w:t xml:space="preserve">self-calculated DL pre-compensation (based on </w:t>
      </w:r>
      <w:r w:rsidR="00DB33C7">
        <w:t xml:space="preserve">indicated </w:t>
      </w:r>
      <w:r w:rsidR="00886CF1" w:rsidRPr="00886CF1">
        <w:t>beam-specific ECEF co-ordinates</w:t>
      </w:r>
      <w:r w:rsidR="00886CF1">
        <w:t xml:space="preserve"> and Satellite ephemeris)</w:t>
      </w:r>
      <w:r w:rsidR="00DB33C7">
        <w:t xml:space="preserve"> </w:t>
      </w:r>
      <w:r w:rsidR="00886CF1" w:rsidRPr="00886CF1">
        <w:t>and actual pre-compensation</w:t>
      </w:r>
      <w:r w:rsidR="00886CF1">
        <w:t xml:space="preserve"> remains within a defined threshold e.g. 10% of 0.1PPM.</w:t>
      </w:r>
    </w:p>
    <w:p w14:paraId="6B0ECBC1" w14:textId="77777777" w:rsidR="00DB33C7" w:rsidRDefault="00DB33C7" w:rsidP="00846CEE">
      <w:pPr>
        <w:spacing w:after="0"/>
      </w:pPr>
    </w:p>
    <w:p w14:paraId="31AB8B8C" w14:textId="3400D528" w:rsidR="00DB33C7" w:rsidRPr="00DB33C7" w:rsidRDefault="00DB33C7" w:rsidP="00846CEE">
      <w:pPr>
        <w:spacing w:after="0"/>
        <w:rPr>
          <w:b/>
        </w:rPr>
      </w:pPr>
      <w:r w:rsidRPr="00DB33C7">
        <w:rPr>
          <w:b/>
        </w:rPr>
        <w:t xml:space="preserve">WF2: </w:t>
      </w:r>
      <w:r w:rsidR="00952632" w:rsidRPr="00952632">
        <w:t>Similar to Earth moving cell,</w:t>
      </w:r>
      <w:r w:rsidR="00952632">
        <w:rPr>
          <w:b/>
        </w:rPr>
        <w:t xml:space="preserve"> t</w:t>
      </w:r>
      <w:r w:rsidRPr="00DB33C7">
        <w:t xml:space="preserve">he amount of frequency that has been pre-compensated in DL, relative to the nominal DL </w:t>
      </w:r>
      <w:proofErr w:type="spellStart"/>
      <w:r w:rsidRPr="00DB33C7">
        <w:t>Tx</w:t>
      </w:r>
      <w:proofErr w:type="spellEnd"/>
      <w:r w:rsidRPr="00DB33C7">
        <w:t xml:space="preserve"> frequency, shall be indicated to the UE</w:t>
      </w:r>
      <w:r w:rsidR="00952632">
        <w:t xml:space="preserve">. But in this case as mentioned above, </w:t>
      </w:r>
      <w:r w:rsidR="00952632" w:rsidRPr="00952632">
        <w:t>the UE needs to frequently acquire the SIB to retrieve common pre-compensated F</w:t>
      </w:r>
      <w:r w:rsidR="00952632">
        <w:t>O parameters. every 2.3 seconds. Which make this is WF questionable.</w:t>
      </w:r>
    </w:p>
    <w:p w14:paraId="7C7190AE" w14:textId="77777777" w:rsidR="00773312" w:rsidRDefault="00773312" w:rsidP="00846CEE">
      <w:pPr>
        <w:spacing w:after="0"/>
      </w:pPr>
    </w:p>
    <w:p w14:paraId="43515153" w14:textId="1670371E" w:rsidR="00C2359E" w:rsidRDefault="00CA2FAC" w:rsidP="00846CEE">
      <w:pPr>
        <w:spacing w:after="0"/>
      </w:pPr>
      <w:r>
        <w:t xml:space="preserve">In all case, </w:t>
      </w:r>
      <w:r w:rsidR="00C2359E" w:rsidRPr="00C2359E">
        <w:t xml:space="preserve">RAN1 to consider </w:t>
      </w:r>
      <w:r>
        <w:t xml:space="preserve">also </w:t>
      </w:r>
      <w:r w:rsidR="00C2359E" w:rsidRPr="00C2359E">
        <w:t>indication to UE regarding frequency pre-compensation performed at neighbouring cells</w:t>
      </w:r>
      <w:r w:rsidR="002D50D3">
        <w:t>/beams</w:t>
      </w:r>
      <w:r>
        <w:t>.</w:t>
      </w:r>
    </w:p>
    <w:p w14:paraId="61FC694A" w14:textId="77777777" w:rsidR="00D92B1B" w:rsidRDefault="00D92B1B" w:rsidP="00846CEE">
      <w:pPr>
        <w:spacing w:after="0"/>
      </w:pPr>
    </w:p>
    <w:p w14:paraId="2B601C9E" w14:textId="02EE02DF" w:rsidR="00D92B1B" w:rsidRDefault="00D92B1B" w:rsidP="00846CEE">
      <w:pPr>
        <w:spacing w:after="0"/>
      </w:pPr>
      <w:r>
        <w:t>Bases on the above another possible WF:</w:t>
      </w:r>
    </w:p>
    <w:p w14:paraId="0A414AA9" w14:textId="77777777" w:rsidR="00D92B1B" w:rsidRDefault="00D92B1B" w:rsidP="00846CEE">
      <w:pPr>
        <w:spacing w:after="0"/>
      </w:pPr>
    </w:p>
    <w:p w14:paraId="0FD51B42" w14:textId="6B01F098" w:rsidR="00073319" w:rsidRDefault="00D92B1B" w:rsidP="00846CEE">
      <w:pPr>
        <w:spacing w:after="0"/>
      </w:pPr>
      <w:r w:rsidRPr="00D92B1B">
        <w:rPr>
          <w:b/>
        </w:rPr>
        <w:t xml:space="preserve">WF 3: </w:t>
      </w:r>
      <w:r w:rsidR="00204AA9">
        <w:t xml:space="preserve"> </w:t>
      </w:r>
      <w:r w:rsidR="00333326">
        <w:t>based on the following observation made in [</w:t>
      </w:r>
      <w:r w:rsidR="00333326" w:rsidRPr="00333326">
        <w:t>R1-1909479</w:t>
      </w:r>
      <w:r w:rsidR="00333326">
        <w:t>] and recalled hereafter:</w:t>
      </w:r>
    </w:p>
    <w:p w14:paraId="28F1C7B2" w14:textId="77777777" w:rsidR="00333326" w:rsidRPr="000E54B7" w:rsidRDefault="00333326" w:rsidP="00333326">
      <w:pPr>
        <w:snapToGrid w:val="0"/>
        <w:spacing w:beforeLines="50" w:before="120" w:afterLines="50" w:after="120"/>
        <w:ind w:leftChars="200" w:left="400" w:firstLine="176"/>
        <w:jc w:val="both"/>
        <w:rPr>
          <w:b/>
          <w:i/>
          <w:color w:val="000000" w:themeColor="text1"/>
          <w:highlight w:val="cyan"/>
          <w:lang w:eastAsia="zh-CN"/>
        </w:rPr>
      </w:pPr>
      <w:r w:rsidRPr="000E54B7">
        <w:rPr>
          <w:b/>
          <w:i/>
          <w:color w:val="000000" w:themeColor="text1"/>
          <w:highlight w:val="cyan"/>
          <w:lang w:eastAsia="zh-CN"/>
        </w:rPr>
        <w:t xml:space="preserve">Observation 1: </w:t>
      </w:r>
      <w:r w:rsidRPr="000E54B7">
        <w:rPr>
          <w:i/>
          <w:color w:val="000000" w:themeColor="text1"/>
          <w:highlight w:val="cyan"/>
          <w:lang w:eastAsia="zh-CN"/>
        </w:rPr>
        <w:t xml:space="preserve">For the DL synchronization in NTN: </w:t>
      </w:r>
    </w:p>
    <w:p w14:paraId="5E86B8A0" w14:textId="77777777" w:rsidR="00333326" w:rsidRPr="000E54B7" w:rsidRDefault="00333326" w:rsidP="00E144F3">
      <w:pPr>
        <w:pStyle w:val="Paragraphedeliste"/>
        <w:numPr>
          <w:ilvl w:val="3"/>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SSB design in Rel-15 can provide the robust performance (i.e., synchronization) in following cases</w:t>
      </w:r>
    </w:p>
    <w:p w14:paraId="7165BE78"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GEO</w:t>
      </w:r>
    </w:p>
    <w:p w14:paraId="6748F475"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 xml:space="preserve">With pre-compensation for LEO </w:t>
      </w:r>
    </w:p>
    <w:p w14:paraId="74D717E0" w14:textId="77777777" w:rsidR="00333326" w:rsidRPr="000E54B7" w:rsidRDefault="00333326" w:rsidP="00E144F3">
      <w:pPr>
        <w:pStyle w:val="Paragraphedeliste"/>
        <w:numPr>
          <w:ilvl w:val="5"/>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Note: The above observation can be revised if proved by other results</w:t>
      </w:r>
    </w:p>
    <w:p w14:paraId="7ABBD160"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FFS: Without pre-compensation for LEO</w:t>
      </w:r>
    </w:p>
    <w:p w14:paraId="125C4A63" w14:textId="77777777" w:rsidR="00333326" w:rsidRPr="000F072F" w:rsidRDefault="00333326" w:rsidP="00E144F3">
      <w:pPr>
        <w:pStyle w:val="Paragraphedeliste"/>
        <w:numPr>
          <w:ilvl w:val="5"/>
          <w:numId w:val="46"/>
        </w:numPr>
        <w:snapToGrid w:val="0"/>
        <w:spacing w:beforeLines="50" w:before="120" w:afterLines="50" w:after="120"/>
        <w:jc w:val="both"/>
        <w:rPr>
          <w:rFonts w:eastAsia="SimSun"/>
          <w:i/>
          <w:color w:val="000000" w:themeColor="text1"/>
          <w:highlight w:val="cyan"/>
          <w:lang w:eastAsia="zh-CN"/>
        </w:rPr>
      </w:pPr>
      <w:r w:rsidRPr="000F072F">
        <w:rPr>
          <w:rFonts w:eastAsia="SimSun"/>
          <w:i/>
          <w:color w:val="000000" w:themeColor="text1"/>
          <w:highlight w:val="cyan"/>
          <w:lang w:eastAsia="zh-CN"/>
        </w:rPr>
        <w:t>With consideration on, e.g., latency, complexity for SSB detection</w:t>
      </w:r>
    </w:p>
    <w:p w14:paraId="08105697" w14:textId="11B6244A" w:rsidR="00204AA9" w:rsidRDefault="00333326" w:rsidP="00846CEE">
      <w:pPr>
        <w:spacing w:after="0"/>
      </w:pPr>
      <w:r>
        <w:t>A possible way forward is to d</w:t>
      </w:r>
      <w:r w:rsidRPr="00333326">
        <w:t>eprioritize support of DL frequency compensation for the service link Doppler in Release 17.</w:t>
      </w:r>
      <w:r>
        <w:t xml:space="preserve"> </w:t>
      </w:r>
    </w:p>
    <w:p w14:paraId="75D69FE4" w14:textId="77777777" w:rsidR="00204AA9" w:rsidRDefault="00204AA9" w:rsidP="00846CEE">
      <w:pPr>
        <w:spacing w:after="0"/>
      </w:pPr>
    </w:p>
    <w:p w14:paraId="26EAD9BE" w14:textId="72B50858" w:rsidR="00B57000" w:rsidRDefault="00B57000" w:rsidP="00846CEE">
      <w:pPr>
        <w:spacing w:after="0"/>
      </w:pPr>
      <w:r>
        <w:t>Companies proposals regarding Issue#11 are collected in the following table:</w:t>
      </w:r>
    </w:p>
    <w:p w14:paraId="773D98D0" w14:textId="77777777" w:rsidR="00B02BDA" w:rsidRPr="00902581" w:rsidRDefault="00B02BDA" w:rsidP="00846CEE">
      <w:pPr>
        <w:spacing w:after="0"/>
      </w:pPr>
    </w:p>
    <w:tbl>
      <w:tblPr>
        <w:tblStyle w:val="Grilledutableau"/>
        <w:tblW w:w="5000" w:type="pct"/>
        <w:tblLook w:val="04A0" w:firstRow="1" w:lastRow="0" w:firstColumn="1" w:lastColumn="0" w:noHBand="0" w:noVBand="1"/>
      </w:tblPr>
      <w:tblGrid>
        <w:gridCol w:w="1837"/>
        <w:gridCol w:w="8018"/>
      </w:tblGrid>
      <w:tr w:rsidR="003B6B17" w:rsidRPr="00D6797A" w14:paraId="4701416E" w14:textId="77777777" w:rsidTr="002C1FE5">
        <w:tc>
          <w:tcPr>
            <w:tcW w:w="932" w:type="pct"/>
            <w:shd w:val="clear" w:color="auto" w:fill="00B0F0"/>
          </w:tcPr>
          <w:p w14:paraId="0C470EC5" w14:textId="77777777" w:rsidR="003B6B17" w:rsidRPr="00D6797A" w:rsidRDefault="003B6B17" w:rsidP="00743F8E">
            <w:pPr>
              <w:rPr>
                <w:b/>
                <w:color w:val="FFFFFF" w:themeColor="background1"/>
              </w:rPr>
            </w:pPr>
            <w:r w:rsidRPr="00D6797A">
              <w:rPr>
                <w:b/>
                <w:color w:val="FFFFFF" w:themeColor="background1"/>
              </w:rPr>
              <w:t>Companies</w:t>
            </w:r>
          </w:p>
        </w:tc>
        <w:tc>
          <w:tcPr>
            <w:tcW w:w="4068" w:type="pct"/>
            <w:shd w:val="clear" w:color="auto" w:fill="00B0F0"/>
          </w:tcPr>
          <w:p w14:paraId="1D0E41DB" w14:textId="2E47FD8B" w:rsidR="003B6B17" w:rsidRPr="00D6797A" w:rsidRDefault="00496E74" w:rsidP="00743F8E">
            <w:pPr>
              <w:rPr>
                <w:b/>
                <w:color w:val="FFFFFF" w:themeColor="background1"/>
              </w:rPr>
            </w:pPr>
            <w:r w:rsidRPr="00D6797A">
              <w:rPr>
                <w:b/>
                <w:color w:val="FFFFFF" w:themeColor="background1"/>
              </w:rPr>
              <w:t>Proposals</w:t>
            </w:r>
          </w:p>
        </w:tc>
      </w:tr>
      <w:tr w:rsidR="003B6B17" w:rsidRPr="00D6797A" w14:paraId="03D336BC" w14:textId="77777777" w:rsidTr="002C1FE5">
        <w:tc>
          <w:tcPr>
            <w:tcW w:w="932" w:type="pct"/>
          </w:tcPr>
          <w:p w14:paraId="1637EEC2" w14:textId="078C98F3" w:rsidR="003B6B17" w:rsidRPr="00D6797A" w:rsidRDefault="00846CEE" w:rsidP="00743F8E">
            <w:r w:rsidRPr="00D6797A">
              <w:t xml:space="preserve">Huawei, </w:t>
            </w:r>
            <w:proofErr w:type="spellStart"/>
            <w:r w:rsidRPr="00D6797A">
              <w:t>HiSilicon</w:t>
            </w:r>
            <w:proofErr w:type="spellEnd"/>
          </w:p>
        </w:tc>
        <w:tc>
          <w:tcPr>
            <w:tcW w:w="4068" w:type="pct"/>
          </w:tcPr>
          <w:p w14:paraId="6A575E76" w14:textId="77777777" w:rsidR="00846CEE" w:rsidRPr="00D6797A" w:rsidRDefault="00846CEE" w:rsidP="00846CEE">
            <w:pPr>
              <w:rPr>
                <w:rFonts w:eastAsiaTheme="minorEastAsia"/>
                <w:lang w:eastAsia="zh-CN"/>
              </w:rPr>
            </w:pPr>
            <w:r w:rsidRPr="00D6797A">
              <w:rPr>
                <w:rFonts w:eastAsiaTheme="minorEastAsia" w:hint="eastAsia"/>
                <w:b/>
                <w:lang w:eastAsia="zh-CN"/>
              </w:rPr>
              <w:t>P</w:t>
            </w:r>
            <w:r w:rsidRPr="00D6797A">
              <w:rPr>
                <w:rFonts w:eastAsiaTheme="minorEastAsia"/>
                <w:b/>
                <w:lang w:eastAsia="zh-CN"/>
              </w:rPr>
              <w:t xml:space="preserve">roposal 7: </w:t>
            </w:r>
            <w:r w:rsidRPr="00D6797A">
              <w:rPr>
                <w:rFonts w:eastAsiaTheme="minorEastAsia"/>
                <w:lang w:eastAsia="zh-CN"/>
              </w:rPr>
              <w:t>The indicate DL frequency pre-compensation is normalized to a predefined subcarrier spacing.</w:t>
            </w:r>
          </w:p>
          <w:p w14:paraId="7B1C32BB" w14:textId="19FEA2EE" w:rsidR="003B6B17" w:rsidRPr="00D6797A" w:rsidRDefault="00647A39" w:rsidP="00647A39">
            <w:pPr>
              <w:rPr>
                <w:rFonts w:eastAsiaTheme="minorEastAsia"/>
                <w:u w:val="single"/>
                <w:lang w:eastAsia="zh-CN"/>
              </w:rPr>
            </w:pPr>
            <w:r w:rsidRPr="00D6797A">
              <w:rPr>
                <w:rFonts w:eastAsia="MS Mincho"/>
                <w:b/>
                <w:lang w:eastAsia="ja-JP"/>
              </w:rPr>
              <w:t xml:space="preserve">Proposal 9: </w:t>
            </w:r>
            <w:r w:rsidRPr="00D6797A">
              <w:rPr>
                <w:rFonts w:eastAsia="MS Mincho"/>
                <w:lang w:eastAsia="ja-JP"/>
              </w:rPr>
              <w:t xml:space="preserve">To reduce the </w:t>
            </w:r>
            <w:proofErr w:type="spellStart"/>
            <w:r w:rsidRPr="00D6797A">
              <w:rPr>
                <w:rFonts w:eastAsia="MS Mincho"/>
                <w:lang w:eastAsia="ja-JP"/>
              </w:rPr>
              <w:t>signaling</w:t>
            </w:r>
            <w:proofErr w:type="spellEnd"/>
            <w:r w:rsidRPr="00D6797A">
              <w:rPr>
                <w:rFonts w:eastAsia="MS Mincho"/>
                <w:lang w:eastAsia="ja-JP"/>
              </w:rPr>
              <w:t xml:space="preserve"> overhead, only DL pre-compensation indication is needed and sufficient for UL frequency alignment</w:t>
            </w:r>
            <w:r w:rsidRPr="00D6797A">
              <w:rPr>
                <w:rFonts w:eastAsiaTheme="minorEastAsia"/>
                <w:lang w:eastAsia="zh-CN"/>
              </w:rPr>
              <w:t>.</w:t>
            </w:r>
            <w:r w:rsidRPr="00D6797A">
              <w:rPr>
                <w:rFonts w:eastAsiaTheme="minorEastAsia"/>
                <w:u w:val="single"/>
                <w:lang w:eastAsia="zh-CN"/>
              </w:rPr>
              <w:t xml:space="preserve"> </w:t>
            </w:r>
          </w:p>
        </w:tc>
      </w:tr>
      <w:tr w:rsidR="003B6B17" w:rsidRPr="00D6797A" w14:paraId="48438005" w14:textId="77777777" w:rsidTr="002C1FE5">
        <w:tc>
          <w:tcPr>
            <w:tcW w:w="932" w:type="pct"/>
          </w:tcPr>
          <w:p w14:paraId="58E77514" w14:textId="50871279" w:rsidR="003B6B17" w:rsidRPr="00D6797A" w:rsidRDefault="00352EBB" w:rsidP="00743F8E">
            <w:pPr>
              <w:rPr>
                <w:bCs/>
              </w:rPr>
            </w:pPr>
            <w:r w:rsidRPr="00D6797A">
              <w:rPr>
                <w:bCs/>
              </w:rPr>
              <w:t>THALES</w:t>
            </w:r>
          </w:p>
        </w:tc>
        <w:tc>
          <w:tcPr>
            <w:tcW w:w="4068" w:type="pct"/>
          </w:tcPr>
          <w:p w14:paraId="4283759A" w14:textId="137D595A" w:rsidR="00582BC1" w:rsidRPr="00D6797A" w:rsidRDefault="00352EBB" w:rsidP="00824CF8">
            <w:r w:rsidRPr="00D6797A">
              <w:rPr>
                <w:b/>
              </w:rPr>
              <w:t>Proposal 7:</w:t>
            </w:r>
            <w:r w:rsidRPr="00D6797A">
              <w:t xml:space="preserve">  Deprioritize support of DL frequency compensation for the service link Doppler in Release 17.</w:t>
            </w:r>
          </w:p>
        </w:tc>
      </w:tr>
      <w:tr w:rsidR="00F20773" w:rsidRPr="00D6797A" w14:paraId="1605E6AD" w14:textId="77777777" w:rsidTr="002C1FE5">
        <w:tc>
          <w:tcPr>
            <w:tcW w:w="932" w:type="pct"/>
          </w:tcPr>
          <w:p w14:paraId="6C8CD2AC" w14:textId="7B6F2A46" w:rsidR="00F20773" w:rsidRPr="00D6797A" w:rsidRDefault="00F20773" w:rsidP="00743F8E">
            <w:pPr>
              <w:rPr>
                <w:bCs/>
              </w:rPr>
            </w:pPr>
            <w:r>
              <w:rPr>
                <w:bCs/>
              </w:rPr>
              <w:t>CATT</w:t>
            </w:r>
          </w:p>
        </w:tc>
        <w:tc>
          <w:tcPr>
            <w:tcW w:w="4068" w:type="pct"/>
          </w:tcPr>
          <w:p w14:paraId="717AFB41" w14:textId="4165DCF2" w:rsidR="00F20773" w:rsidRPr="00D6797A" w:rsidRDefault="00F20773" w:rsidP="00824CF8">
            <w:pPr>
              <w:rPr>
                <w:b/>
              </w:rPr>
            </w:pPr>
            <w:r w:rsidRPr="00F20773">
              <w:rPr>
                <w:b/>
                <w:lang w:eastAsia="zh-CN"/>
              </w:rPr>
              <w:t>P</w:t>
            </w:r>
            <w:r w:rsidRPr="00F20773">
              <w:rPr>
                <w:rFonts w:hint="eastAsia"/>
                <w:b/>
                <w:lang w:eastAsia="zh-CN"/>
              </w:rPr>
              <w:t>roposal 8:</w:t>
            </w:r>
            <w:r w:rsidRPr="00687125">
              <w:rPr>
                <w:rFonts w:hint="eastAsia"/>
                <w:lang w:eastAsia="zh-CN"/>
              </w:rPr>
              <w:t xml:space="preserve"> Common Doppler shift compensation value of DL and UL</w:t>
            </w:r>
            <w:r w:rsidRPr="00687125">
              <w:rPr>
                <w:lang w:eastAsia="zh-CN"/>
              </w:rPr>
              <w:t xml:space="preserve"> </w:t>
            </w:r>
            <w:r w:rsidRPr="00687125">
              <w:rPr>
                <w:rFonts w:hint="eastAsia"/>
                <w:lang w:eastAsia="zh-CN"/>
              </w:rPr>
              <w:t>for service link can</w:t>
            </w:r>
            <w:r w:rsidRPr="00687125">
              <w:rPr>
                <w:lang w:eastAsia="zh-CN"/>
              </w:rPr>
              <w:t xml:space="preserve"> be </w:t>
            </w:r>
            <w:r w:rsidRPr="00687125">
              <w:rPr>
                <w:rFonts w:hint="eastAsia"/>
                <w:lang w:eastAsia="zh-CN"/>
              </w:rPr>
              <w:t xml:space="preserve">indicated to UE, which can be defined with </w:t>
            </w:r>
            <w:proofErr w:type="spellStart"/>
            <w:r w:rsidRPr="00687125">
              <w:rPr>
                <w:rFonts w:hint="eastAsia"/>
                <w:lang w:eastAsia="zh-CN"/>
              </w:rPr>
              <w:t>Khz</w:t>
            </w:r>
            <w:proofErr w:type="spellEnd"/>
            <w:r w:rsidRPr="00687125">
              <w:rPr>
                <w:rFonts w:hint="eastAsia"/>
                <w:lang w:eastAsia="zh-CN"/>
              </w:rPr>
              <w:t xml:space="preserve"> granularity</w:t>
            </w:r>
          </w:p>
        </w:tc>
      </w:tr>
      <w:tr w:rsidR="00D011DD" w:rsidRPr="00D6797A" w14:paraId="752B0D2F" w14:textId="77777777" w:rsidTr="002C1FE5">
        <w:tc>
          <w:tcPr>
            <w:tcW w:w="932" w:type="pct"/>
          </w:tcPr>
          <w:p w14:paraId="5722464A" w14:textId="53CB0E57" w:rsidR="00D011DD" w:rsidRPr="00D6797A" w:rsidRDefault="00D011DD" w:rsidP="00743F8E">
            <w:pPr>
              <w:rPr>
                <w:bCs/>
              </w:rPr>
            </w:pPr>
            <w:r w:rsidRPr="00D6797A">
              <w:t>MediaTek Inc.</w:t>
            </w:r>
          </w:p>
        </w:tc>
        <w:tc>
          <w:tcPr>
            <w:tcW w:w="4068" w:type="pct"/>
          </w:tcPr>
          <w:p w14:paraId="58EF7367" w14:textId="619C1540" w:rsidR="00D011DD" w:rsidRPr="00D6797A" w:rsidRDefault="00D011DD" w:rsidP="00824CF8">
            <w:pPr>
              <w:rPr>
                <w:lang w:val="en-US"/>
              </w:rPr>
            </w:pPr>
            <w:r w:rsidRPr="00D6797A">
              <w:rPr>
                <w:b/>
                <w:lang w:val="en-US"/>
              </w:rPr>
              <w:t>Proposal 9:</w:t>
            </w:r>
            <w:r w:rsidRPr="00D6797A">
              <w:rPr>
                <w:lang w:val="en-US"/>
              </w:rPr>
              <w:t xml:space="preserve"> Deprioritize support of DL frequency compensation for the service link Doppler in Release 17.</w:t>
            </w:r>
          </w:p>
        </w:tc>
      </w:tr>
      <w:tr w:rsidR="00D56E92" w:rsidRPr="00D6797A" w14:paraId="6C663D85" w14:textId="77777777" w:rsidTr="002C1FE5">
        <w:tc>
          <w:tcPr>
            <w:tcW w:w="932" w:type="pct"/>
          </w:tcPr>
          <w:p w14:paraId="4E3CD9ED" w14:textId="52697CC1" w:rsidR="00D56E92" w:rsidRPr="00D6797A" w:rsidRDefault="00D56E92" w:rsidP="00743F8E">
            <w:r w:rsidRPr="00D6797A">
              <w:t>CMCC</w:t>
            </w:r>
          </w:p>
        </w:tc>
        <w:tc>
          <w:tcPr>
            <w:tcW w:w="4068" w:type="pct"/>
          </w:tcPr>
          <w:p w14:paraId="2952FB46" w14:textId="77777777" w:rsidR="00D56E92" w:rsidRPr="00D6797A" w:rsidRDefault="00D56E92" w:rsidP="00D56E92">
            <w:r w:rsidRPr="00D6797A">
              <w:rPr>
                <w:b/>
              </w:rPr>
              <w:t>Proposal 15:</w:t>
            </w:r>
            <w:r w:rsidRPr="00D6797A">
              <w:t xml:space="preserve"> Support indication of DL frequency compensation for the service link Doppler, i.e.,</w:t>
            </w:r>
          </w:p>
          <w:p w14:paraId="0F813F4E" w14:textId="56805EDD" w:rsidR="00D56E92" w:rsidRPr="00D6797A" w:rsidRDefault="00D56E92" w:rsidP="00CC666D">
            <w:pPr>
              <w:pStyle w:val="Paragraphedeliste"/>
              <w:numPr>
                <w:ilvl w:val="0"/>
                <w:numId w:val="17"/>
              </w:numPr>
              <w:tabs>
                <w:tab w:val="left" w:pos="1701"/>
              </w:tabs>
              <w:spacing w:beforeLines="50" w:before="120" w:afterLines="50" w:after="120" w:line="259" w:lineRule="auto"/>
            </w:pPr>
            <w:r w:rsidRPr="00D6797A">
              <w:rPr>
                <w:rFonts w:eastAsiaTheme="minorHAnsi"/>
              </w:rPr>
              <w:t xml:space="preserve">If NR NTN gNB applies frequency pre-compensation in DL, the gNB should broadcast a </w:t>
            </w:r>
            <w:r w:rsidRPr="00D6797A">
              <w:rPr>
                <w:rFonts w:eastAsiaTheme="minorHAnsi"/>
              </w:rPr>
              <w:lastRenderedPageBreak/>
              <w:t>parameter giving the amount of frequency pre-compensation. This parameter should indicate the TX frequency offset at the satellite transmitter relative to the nominal DL TX frequency of the service link.</w:t>
            </w:r>
          </w:p>
        </w:tc>
      </w:tr>
      <w:tr w:rsidR="00D6797A" w:rsidRPr="00D6797A" w14:paraId="69906900" w14:textId="77777777" w:rsidTr="002C1FE5">
        <w:tc>
          <w:tcPr>
            <w:tcW w:w="932" w:type="pct"/>
          </w:tcPr>
          <w:p w14:paraId="6F5AD5A2" w14:textId="7C4BC47D" w:rsidR="00D6797A" w:rsidRPr="00D6797A" w:rsidRDefault="00D6797A" w:rsidP="00743F8E">
            <w:r>
              <w:lastRenderedPageBreak/>
              <w:t>OPPO</w:t>
            </w:r>
          </w:p>
        </w:tc>
        <w:tc>
          <w:tcPr>
            <w:tcW w:w="4068" w:type="pct"/>
          </w:tcPr>
          <w:p w14:paraId="4ABF6430" w14:textId="77777777" w:rsidR="00D6797A" w:rsidRDefault="00D6797A" w:rsidP="00D6797A">
            <w:pPr>
              <w:pStyle w:val="Corpsdetexte"/>
              <w:rPr>
                <w:rFonts w:eastAsia="Calibri"/>
                <w:lang w:eastAsia="zh-CN"/>
              </w:rPr>
            </w:pPr>
            <w:r w:rsidRPr="00D6797A">
              <w:rPr>
                <w:rFonts w:eastAsia="Calibri"/>
                <w:b/>
                <w:lang w:eastAsia="zh-CN"/>
              </w:rPr>
              <w:t>Proposal 9:</w:t>
            </w:r>
            <w:r w:rsidRPr="00687125">
              <w:rPr>
                <w:rFonts w:eastAsia="Calibri"/>
                <w:lang w:eastAsia="zh-CN"/>
              </w:rPr>
              <w:t xml:space="preserve"> </w:t>
            </w:r>
            <w:r w:rsidRPr="00687125">
              <w:rPr>
                <w:rFonts w:eastAsia="Calibri" w:hint="eastAsia"/>
                <w:lang w:eastAsia="zh-CN"/>
              </w:rPr>
              <w:t>It is preferential to consider the granularity of frequency compensation in kHz.</w:t>
            </w:r>
          </w:p>
          <w:p w14:paraId="0AC2ADC1" w14:textId="046E54B8" w:rsidR="000C572A" w:rsidRPr="00D6797A" w:rsidRDefault="000C572A" w:rsidP="00D6797A">
            <w:pPr>
              <w:pStyle w:val="Corpsdetexte"/>
              <w:rPr>
                <w:rFonts w:eastAsia="Calibri"/>
                <w:lang w:eastAsia="zh-CN"/>
              </w:rPr>
            </w:pPr>
            <w:r w:rsidRPr="000C572A">
              <w:rPr>
                <w:rFonts w:eastAsia="Calibri"/>
                <w:b/>
                <w:lang w:eastAsia="zh-CN"/>
              </w:rPr>
              <w:t xml:space="preserve">Proposal </w:t>
            </w:r>
            <w:r w:rsidRPr="000C572A">
              <w:rPr>
                <w:rFonts w:eastAsia="Calibri" w:hint="eastAsia"/>
                <w:b/>
                <w:lang w:eastAsia="zh-CN"/>
              </w:rPr>
              <w:t>1</w:t>
            </w:r>
            <w:r w:rsidRPr="000C572A">
              <w:rPr>
                <w:rFonts w:eastAsia="Calibri"/>
                <w:b/>
                <w:lang w:eastAsia="zh-CN"/>
              </w:rPr>
              <w:t>0:</w:t>
            </w:r>
            <w:r w:rsidRPr="00687125">
              <w:rPr>
                <w:rFonts w:eastAsia="Calibri"/>
                <w:lang w:eastAsia="zh-CN"/>
              </w:rPr>
              <w:t xml:space="preserve"> </w:t>
            </w:r>
            <w:r w:rsidRPr="00687125">
              <w:rPr>
                <w:rFonts w:eastAsia="Calibri" w:hint="eastAsia"/>
                <w:lang w:eastAsia="zh-CN"/>
              </w:rPr>
              <w:t>I</w:t>
            </w:r>
            <w:r w:rsidRPr="00687125">
              <w:rPr>
                <w:rFonts w:eastAsia="Calibri"/>
                <w:lang w:eastAsia="zh-CN"/>
              </w:rPr>
              <w:t>ndication the amount of frequency compensation should base on the SCS</w:t>
            </w:r>
            <w:r w:rsidRPr="00687125">
              <w:rPr>
                <w:rFonts w:eastAsia="Calibri" w:hint="eastAsia"/>
                <w:lang w:eastAsia="zh-CN"/>
              </w:rPr>
              <w:t>.</w:t>
            </w:r>
          </w:p>
        </w:tc>
      </w:tr>
      <w:tr w:rsidR="00D75787" w:rsidRPr="00D6797A" w14:paraId="46E779D3" w14:textId="77777777" w:rsidTr="002C1FE5">
        <w:tc>
          <w:tcPr>
            <w:tcW w:w="932" w:type="pct"/>
          </w:tcPr>
          <w:p w14:paraId="1748CC90" w14:textId="2631F5AD" w:rsidR="00D75787" w:rsidRDefault="00D75787" w:rsidP="00743F8E">
            <w:r>
              <w:t>Ericsson</w:t>
            </w:r>
          </w:p>
        </w:tc>
        <w:tc>
          <w:tcPr>
            <w:tcW w:w="4068" w:type="pct"/>
          </w:tcPr>
          <w:p w14:paraId="5EDC5CF8" w14:textId="2E705321" w:rsidR="00D75787" w:rsidRPr="00D6797A" w:rsidRDefault="00D75787" w:rsidP="00D6797A">
            <w:pPr>
              <w:pStyle w:val="Corpsdetexte"/>
              <w:rPr>
                <w:rFonts w:eastAsia="Calibri"/>
                <w:b/>
                <w:lang w:eastAsia="zh-CN"/>
              </w:rPr>
            </w:pPr>
            <w:r w:rsidRPr="00D75787">
              <w:rPr>
                <w:rFonts w:eastAsia="Calibri"/>
                <w:b/>
                <w:lang w:eastAsia="zh-CN"/>
              </w:rPr>
              <w:t>Proposal 12</w:t>
            </w:r>
            <w:r w:rsidRPr="00D75787">
              <w:rPr>
                <w:rFonts w:eastAsia="Calibri"/>
                <w:b/>
                <w:lang w:eastAsia="zh-CN"/>
              </w:rPr>
              <w:tab/>
            </w:r>
            <w:r w:rsidRPr="00D75787">
              <w:rPr>
                <w:rFonts w:eastAsia="Calibri"/>
                <w:lang w:eastAsia="zh-CN"/>
              </w:rPr>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A44572" w:rsidRPr="00D6797A" w14:paraId="6177F0CA" w14:textId="77777777" w:rsidTr="002C1FE5">
        <w:tc>
          <w:tcPr>
            <w:tcW w:w="932" w:type="pct"/>
          </w:tcPr>
          <w:p w14:paraId="4C0B2C0B" w14:textId="040B4B81" w:rsidR="00A44572" w:rsidRDefault="00A44572" w:rsidP="00743F8E">
            <w:r>
              <w:t>Nokia</w:t>
            </w:r>
          </w:p>
        </w:tc>
        <w:tc>
          <w:tcPr>
            <w:tcW w:w="4068" w:type="pct"/>
          </w:tcPr>
          <w:p w14:paraId="515D5178" w14:textId="77777777" w:rsidR="00A44572" w:rsidRPr="00687125" w:rsidRDefault="00A44572" w:rsidP="00A44572">
            <w:pPr>
              <w:spacing w:after="160"/>
              <w:jc w:val="both"/>
              <w:rPr>
                <w:rFonts w:ascii="Calibri" w:eastAsia="Calibri" w:hAnsi="Calibri" w:cs="Calibri"/>
                <w:color w:val="000000" w:themeColor="text1"/>
              </w:rPr>
            </w:pPr>
            <w:r w:rsidRPr="00A44572">
              <w:rPr>
                <w:rFonts w:eastAsia="Times New Roman"/>
                <w:b/>
                <w:bCs/>
                <w:color w:val="000000" w:themeColor="text1"/>
                <w:lang w:val="en-US"/>
              </w:rPr>
              <w:t>Proposal 15</w:t>
            </w:r>
            <w:r w:rsidRPr="00A44572">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In the downlink a common frequency offset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on service link is pre-compensated to limit the UE search space for the synchronization signals</w:t>
            </w:r>
            <w:r w:rsidRPr="00687125">
              <w:rPr>
                <w:rFonts w:ascii="Calibri" w:eastAsia="Calibri" w:hAnsi="Calibri" w:cs="Calibri"/>
                <w:bCs/>
                <w:color w:val="000000" w:themeColor="text1"/>
                <w:lang w:val="en-US"/>
              </w:rPr>
              <w:t>.</w:t>
            </w:r>
          </w:p>
          <w:p w14:paraId="74682954" w14:textId="77777777" w:rsidR="00A44572" w:rsidRDefault="00CE1A67" w:rsidP="002C2E85">
            <w:pPr>
              <w:spacing w:after="160"/>
              <w:jc w:val="both"/>
              <w:rPr>
                <w:rFonts w:eastAsia="Times New Roman"/>
                <w:bCs/>
                <w:color w:val="000000" w:themeColor="text1"/>
                <w:lang w:val="en-US"/>
              </w:rPr>
            </w:pPr>
            <w:r w:rsidRPr="00CE1A67">
              <w:rPr>
                <w:rFonts w:eastAsia="Times New Roman"/>
                <w:b/>
                <w:bCs/>
                <w:color w:val="000000" w:themeColor="text1"/>
                <w:lang w:val="en-US"/>
              </w:rPr>
              <w:t>Proposal</w:t>
            </w:r>
            <w:r w:rsidRPr="00CE1A67">
              <w:rPr>
                <w:rFonts w:eastAsia="Times New Roman"/>
                <w:b/>
                <w:color w:val="000000" w:themeColor="text1"/>
                <w:lang w:val="en-US"/>
              </w:rPr>
              <w:t xml:space="preserve"> </w:t>
            </w:r>
            <w:r w:rsidRPr="00CE1A67">
              <w:rPr>
                <w:rFonts w:eastAsia="Times New Roman"/>
                <w:b/>
                <w:bCs/>
                <w:color w:val="000000" w:themeColor="text1"/>
                <w:lang w:val="en-US"/>
              </w:rPr>
              <w:t>16</w:t>
            </w:r>
            <w:r w:rsidRPr="00CE1A67">
              <w:rPr>
                <w:rFonts w:eastAsia="Times New Roman"/>
                <w:b/>
                <w:color w:val="000000" w:themeColor="text1"/>
                <w:lang w:val="en-US"/>
              </w:rPr>
              <w:t>:</w:t>
            </w:r>
            <w:r w:rsidRPr="00687125">
              <w:rPr>
                <w:rFonts w:eastAsia="Times New Roman"/>
                <w:color w:val="000000" w:themeColor="text1"/>
                <w:lang w:val="en-US"/>
              </w:rPr>
              <w:t xml:space="preserve"> </w:t>
            </w:r>
            <w:r w:rsidRPr="00687125">
              <w:rPr>
                <w:rFonts w:eastAsia="Times New Roman"/>
                <w:bCs/>
                <w:color w:val="000000" w:themeColor="text1"/>
                <w:lang w:val="en-US"/>
              </w:rPr>
              <w:t>The amount of common frequency pre-compensation in DL in a cell may be indicated to the UE</w:t>
            </w:r>
            <w:r w:rsidRPr="00687125">
              <w:rPr>
                <w:rFonts w:eastAsia="Times New Roman"/>
                <w:color w:val="000000" w:themeColor="text1"/>
                <w:lang w:val="en-US"/>
              </w:rPr>
              <w:t xml:space="preserve"> </w:t>
            </w:r>
            <w:r w:rsidRPr="00687125">
              <w:rPr>
                <w:rFonts w:eastAsia="Times New Roman"/>
                <w:bCs/>
                <w:color w:val="000000" w:themeColor="text1"/>
                <w:lang w:val="en-US"/>
              </w:rPr>
              <w:t>and thereby be used for determining the amount of UL frequency pre-compensation</w:t>
            </w:r>
            <w:r w:rsidRPr="00687125">
              <w:rPr>
                <w:rFonts w:eastAsia="Times New Roman"/>
                <w:color w:val="000000" w:themeColor="text1"/>
                <w:lang w:val="en-US"/>
              </w:rPr>
              <w:t>.</w:t>
            </w:r>
            <w:r w:rsidRPr="00687125">
              <w:rPr>
                <w:rFonts w:eastAsia="Times New Roman"/>
                <w:bCs/>
                <w:color w:val="000000" w:themeColor="text1"/>
                <w:lang w:val="en-US"/>
              </w:rPr>
              <w:t xml:space="preserve"> </w:t>
            </w:r>
          </w:p>
          <w:p w14:paraId="63A58F51" w14:textId="4AFAC362" w:rsidR="002C2E85" w:rsidRPr="0015181F" w:rsidRDefault="002C2E85" w:rsidP="002C2E85">
            <w:pPr>
              <w:spacing w:after="160"/>
              <w:jc w:val="both"/>
              <w:rPr>
                <w:rFonts w:eastAsia="Times New Roman"/>
                <w:color w:val="000000" w:themeColor="text1"/>
                <w:lang w:val="en-US"/>
              </w:rPr>
            </w:pPr>
            <w:r w:rsidRPr="002C2E85">
              <w:rPr>
                <w:rFonts w:eastAsia="Times New Roman"/>
                <w:b/>
                <w:bCs/>
                <w:color w:val="000000" w:themeColor="text1"/>
                <w:lang w:val="en-US"/>
              </w:rPr>
              <w:t>Proposal 17:</w:t>
            </w:r>
            <w:r w:rsidRPr="00687125">
              <w:rPr>
                <w:rFonts w:eastAsia="Times New Roman"/>
                <w:bCs/>
                <w:color w:val="000000" w:themeColor="text1"/>
                <w:lang w:val="en-US"/>
              </w:rPr>
              <w:t xml:space="preserve"> A common signaling should be used to indicate the amount of applied frequency pre-compensation in DL for both earth-moving and earth-fixed cells. </w:t>
            </w:r>
          </w:p>
        </w:tc>
      </w:tr>
      <w:tr w:rsidR="0015181F" w:rsidRPr="00D6797A" w14:paraId="66134463" w14:textId="77777777" w:rsidTr="002C1FE5">
        <w:tc>
          <w:tcPr>
            <w:tcW w:w="932" w:type="pct"/>
          </w:tcPr>
          <w:p w14:paraId="18902BA8" w14:textId="2D010B0F" w:rsidR="0015181F" w:rsidRDefault="0015181F" w:rsidP="00743F8E">
            <w:r>
              <w:t>Apple</w:t>
            </w:r>
          </w:p>
        </w:tc>
        <w:tc>
          <w:tcPr>
            <w:tcW w:w="4068" w:type="pct"/>
          </w:tcPr>
          <w:p w14:paraId="6DE7862C" w14:textId="1C11FF90" w:rsidR="0015181F" w:rsidRPr="0015181F" w:rsidRDefault="0015181F" w:rsidP="0015181F">
            <w:pPr>
              <w:jc w:val="both"/>
            </w:pPr>
            <w:r w:rsidRPr="0015181F">
              <w:rPr>
                <w:b/>
              </w:rPr>
              <w:t>Proposal 8:</w:t>
            </w:r>
            <w:r w:rsidRPr="00687125">
              <w:t xml:space="preserve"> In downlink transmissions, support gNB pre-compensates and indicates a frequency offset for the service link Doppler shift with respect to a reference point.</w:t>
            </w:r>
          </w:p>
        </w:tc>
      </w:tr>
      <w:tr w:rsidR="005F4316" w:rsidRPr="00D6797A" w14:paraId="5CA861A7" w14:textId="77777777" w:rsidTr="002C1FE5">
        <w:tc>
          <w:tcPr>
            <w:tcW w:w="932" w:type="pct"/>
          </w:tcPr>
          <w:p w14:paraId="1FB58B55" w14:textId="059AB9E9" w:rsidR="005F4316" w:rsidRDefault="005F4316" w:rsidP="00743F8E">
            <w:r>
              <w:t>ZTE</w:t>
            </w:r>
          </w:p>
        </w:tc>
        <w:tc>
          <w:tcPr>
            <w:tcW w:w="4068" w:type="pct"/>
          </w:tcPr>
          <w:p w14:paraId="12AEF2E1" w14:textId="42B71B2F" w:rsidR="005F4316" w:rsidRPr="0015181F" w:rsidRDefault="005F4316" w:rsidP="0015181F">
            <w:pPr>
              <w:jc w:val="both"/>
              <w:rPr>
                <w:b/>
              </w:rPr>
            </w:pPr>
            <w:r w:rsidRPr="005F4316">
              <w:rPr>
                <w:rFonts w:eastAsia="SimSun"/>
                <w:b/>
              </w:rPr>
              <w:t>Proposal</w:t>
            </w:r>
            <w:r w:rsidRPr="005F4316">
              <w:rPr>
                <w:rFonts w:eastAsia="SimSun" w:hint="eastAsia"/>
                <w:b/>
              </w:rPr>
              <w:t xml:space="preserve"> </w:t>
            </w:r>
            <w:r w:rsidRPr="005F4316">
              <w:rPr>
                <w:rFonts w:eastAsia="SimSun"/>
                <w:b/>
              </w:rPr>
              <w:t>9</w:t>
            </w:r>
            <w:r w:rsidRPr="005F4316">
              <w:rPr>
                <w:rFonts w:eastAsia="SimSun" w:hint="eastAsia"/>
                <w:b/>
              </w:rPr>
              <w:t>:</w:t>
            </w:r>
            <w:r w:rsidRPr="00687125">
              <w:rPr>
                <w:rFonts w:eastAsia="SimSun" w:hint="eastAsia"/>
              </w:rPr>
              <w:t xml:space="preserve"> </w:t>
            </w:r>
            <w:r w:rsidRPr="00687125">
              <w:rPr>
                <w:rFonts w:eastAsia="SimSun"/>
              </w:rPr>
              <w:t>To enabling the UL synchronization for frequency, n</w:t>
            </w:r>
            <w:r w:rsidRPr="00687125">
              <w:rPr>
                <w:rFonts w:eastAsia="SimSun" w:hint="eastAsia"/>
              </w:rPr>
              <w:t>etwork should periodically broadcast the amount of frequency compensation in a 12 bit field when DL frequency pre-compensation is applied on service link</w:t>
            </w:r>
          </w:p>
        </w:tc>
      </w:tr>
      <w:tr w:rsidR="00A24F22" w:rsidRPr="00D6797A" w14:paraId="10C26B84" w14:textId="77777777" w:rsidTr="002C1FE5">
        <w:tc>
          <w:tcPr>
            <w:tcW w:w="932" w:type="pct"/>
          </w:tcPr>
          <w:p w14:paraId="07E50537" w14:textId="23DE2513" w:rsidR="00A24F22" w:rsidRDefault="00A24F22" w:rsidP="00743F8E">
            <w:r w:rsidRPr="00A24F22">
              <w:t>Xiaomi</w:t>
            </w:r>
          </w:p>
        </w:tc>
        <w:tc>
          <w:tcPr>
            <w:tcW w:w="4068" w:type="pct"/>
          </w:tcPr>
          <w:p w14:paraId="7805C779" w14:textId="0C14BA42" w:rsidR="00A24F22" w:rsidRPr="00A24F22" w:rsidRDefault="00A24F22" w:rsidP="00A24F22">
            <w:pPr>
              <w:rPr>
                <w:lang w:val="en-US"/>
              </w:rPr>
            </w:pPr>
            <w:r w:rsidRPr="00A24F22">
              <w:rPr>
                <w:b/>
                <w:lang w:val="en-US"/>
              </w:rPr>
              <w:t>Proposal 4:</w:t>
            </w:r>
            <w:r w:rsidRPr="00687125">
              <w:rPr>
                <w:lang w:val="en-US"/>
              </w:rPr>
              <w:t xml:space="preserve"> </w:t>
            </w:r>
            <w:r w:rsidRPr="00687125">
              <w:rPr>
                <w:rFonts w:hint="eastAsia"/>
                <w:lang w:val="en-US" w:eastAsia="zh-CN"/>
              </w:rPr>
              <w:t>P</w:t>
            </w:r>
            <w:r w:rsidRPr="00687125">
              <w:rPr>
                <w:lang w:eastAsia="x-none"/>
              </w:rPr>
              <w:t>re-compensation value for DL</w:t>
            </w:r>
            <w:r w:rsidRPr="00687125">
              <w:rPr>
                <w:lang w:val="en-US"/>
              </w:rPr>
              <w:t xml:space="preserve"> </w:t>
            </w:r>
            <w:r w:rsidRPr="00687125">
              <w:rPr>
                <w:lang w:eastAsia="x-none"/>
              </w:rPr>
              <w:t xml:space="preserve">frequency </w:t>
            </w:r>
            <w:r w:rsidRPr="00687125">
              <w:rPr>
                <w:lang w:val="en-US"/>
              </w:rPr>
              <w:t xml:space="preserve">should be </w:t>
            </w:r>
            <w:r w:rsidRPr="00687125">
              <w:rPr>
                <w:rFonts w:cs="Times"/>
                <w:color w:val="000000"/>
                <w:lang w:eastAsia="ko-KR"/>
              </w:rPr>
              <w:t>indicated by network</w:t>
            </w:r>
            <w:r w:rsidRPr="00687125">
              <w:rPr>
                <w:lang w:val="en-US"/>
              </w:rPr>
              <w:t>.</w:t>
            </w:r>
          </w:p>
        </w:tc>
      </w:tr>
      <w:tr w:rsidR="00167CFB" w:rsidRPr="00D6797A" w14:paraId="624B7338" w14:textId="77777777" w:rsidTr="002C1FE5">
        <w:tc>
          <w:tcPr>
            <w:tcW w:w="932" w:type="pct"/>
          </w:tcPr>
          <w:p w14:paraId="08CFA816" w14:textId="0DD50A20" w:rsidR="00167CFB" w:rsidRPr="00A24F22" w:rsidRDefault="00167CFB" w:rsidP="00743F8E">
            <w:r w:rsidRPr="00351341">
              <w:t>Sharp</w:t>
            </w:r>
          </w:p>
        </w:tc>
        <w:tc>
          <w:tcPr>
            <w:tcW w:w="4068" w:type="pct"/>
          </w:tcPr>
          <w:p w14:paraId="21700A64" w14:textId="2AB33074" w:rsidR="00167CFB" w:rsidRPr="00167CFB" w:rsidRDefault="00167CFB" w:rsidP="00A24F22">
            <w:pPr>
              <w:rPr>
                <w:bCs/>
                <w:iCs/>
              </w:rPr>
            </w:pPr>
            <w:r w:rsidRPr="00167CFB">
              <w:rPr>
                <w:b/>
                <w:bCs/>
                <w:iCs/>
              </w:rPr>
              <w:t>Proposal 1:</w:t>
            </w:r>
            <w:r w:rsidRPr="00687125">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w:t>
            </w:r>
            <w:proofErr w:type="spellStart"/>
            <w:r w:rsidRPr="00687125">
              <w:rPr>
                <w:bCs/>
                <w:iCs/>
              </w:rPr>
              <w:t>f</w:t>
            </w:r>
            <w:r w:rsidRPr="00687125">
              <w:rPr>
                <w:bCs/>
                <w:iCs/>
                <w:vertAlign w:val="subscript"/>
              </w:rPr>
              <w:t>D,NU</w:t>
            </w:r>
            <w:proofErr w:type="spellEnd"/>
            <w:r w:rsidRPr="00687125">
              <w:rPr>
                <w:bCs/>
                <w:iCs/>
              </w:rPr>
              <w:t xml:space="preserve">, and avoid gNB/gateway or serving satellite pre-compensation for </w:t>
            </w:r>
            <w:proofErr w:type="spellStart"/>
            <w:r w:rsidRPr="00687125">
              <w:rPr>
                <w:bCs/>
                <w:iCs/>
              </w:rPr>
              <w:t>f</w:t>
            </w:r>
            <w:r w:rsidRPr="00687125">
              <w:rPr>
                <w:bCs/>
                <w:iCs/>
                <w:vertAlign w:val="subscript"/>
              </w:rPr>
              <w:t>D,NU</w:t>
            </w:r>
            <w:proofErr w:type="spellEnd"/>
            <w:r w:rsidRPr="00687125">
              <w:rPr>
                <w:bCs/>
                <w:iCs/>
              </w:rPr>
              <w:t xml:space="preserve">. In this way, we avoid the </w:t>
            </w:r>
            <w:proofErr w:type="spellStart"/>
            <w:r w:rsidRPr="00687125">
              <w:rPr>
                <w:bCs/>
                <w:iCs/>
              </w:rPr>
              <w:t>signaling</w:t>
            </w:r>
            <w:proofErr w:type="spellEnd"/>
            <w:r w:rsidRPr="00687125">
              <w:rPr>
                <w:bCs/>
                <w:iCs/>
              </w:rPr>
              <w:t xml:space="preserve"> issues involved here as well as any implementation complexities for </w:t>
            </w:r>
            <w:proofErr w:type="spellStart"/>
            <w:r w:rsidRPr="00687125">
              <w:rPr>
                <w:bCs/>
                <w:iCs/>
              </w:rPr>
              <w:t>f</w:t>
            </w:r>
            <w:r w:rsidRPr="00687125">
              <w:rPr>
                <w:bCs/>
                <w:iCs/>
                <w:vertAlign w:val="subscript"/>
              </w:rPr>
              <w:t>D,NU</w:t>
            </w:r>
            <w:proofErr w:type="spellEnd"/>
            <w:r w:rsidRPr="00687125">
              <w:rPr>
                <w:bCs/>
                <w:iCs/>
              </w:rPr>
              <w:t xml:space="preserve"> pre-compensation .</w:t>
            </w:r>
          </w:p>
        </w:tc>
      </w:tr>
      <w:tr w:rsidR="00400373" w:rsidRPr="00D6797A" w14:paraId="47A84E2D" w14:textId="77777777" w:rsidTr="002C1FE5">
        <w:tc>
          <w:tcPr>
            <w:tcW w:w="932" w:type="pct"/>
          </w:tcPr>
          <w:p w14:paraId="44376548" w14:textId="474F3A68" w:rsidR="00400373" w:rsidRPr="00351341" w:rsidRDefault="00400373" w:rsidP="00743F8E">
            <w:r w:rsidRPr="00351341">
              <w:t>NTT DOCOMO, INC.</w:t>
            </w:r>
          </w:p>
        </w:tc>
        <w:tc>
          <w:tcPr>
            <w:tcW w:w="4068" w:type="pct"/>
          </w:tcPr>
          <w:p w14:paraId="1C356675" w14:textId="0E8BCE48" w:rsidR="00400373" w:rsidRPr="00400373" w:rsidRDefault="00400373" w:rsidP="00400373">
            <w:pPr>
              <w:pStyle w:val="Corpsdetexte"/>
              <w:widowControl w:val="0"/>
              <w:jc w:val="both"/>
              <w:rPr>
                <w:rFonts w:eastAsiaTheme="minorEastAsia"/>
                <w:bCs/>
                <w:szCs w:val="24"/>
                <w:lang w:val="en-US"/>
              </w:rPr>
            </w:pPr>
            <w:r w:rsidRPr="00400373">
              <w:rPr>
                <w:rFonts w:eastAsiaTheme="minorEastAsia" w:hint="eastAsia"/>
                <w:b/>
                <w:bCs/>
                <w:szCs w:val="24"/>
                <w:lang w:val="en-US"/>
              </w:rPr>
              <w:t>P</w:t>
            </w:r>
            <w:r w:rsidRPr="00400373">
              <w:rPr>
                <w:rFonts w:eastAsiaTheme="minorEastAsia"/>
                <w:b/>
                <w:bCs/>
                <w:szCs w:val="24"/>
                <w:lang w:val="en-US"/>
              </w:rPr>
              <w:t>roposal 5:</w:t>
            </w:r>
            <w:r w:rsidRPr="00687125">
              <w:rPr>
                <w:rFonts w:eastAsiaTheme="minorEastAsia"/>
                <w:bCs/>
                <w:szCs w:val="24"/>
                <w:lang w:val="en-US"/>
              </w:rPr>
              <w:t xml:space="preserve"> </w:t>
            </w:r>
            <w:r w:rsidRPr="00687125">
              <w:rPr>
                <w:rFonts w:eastAsia="SimSun"/>
                <w:bCs/>
                <w:szCs w:val="24"/>
                <w:lang w:val="en-US" w:eastAsia="zh-CN"/>
              </w:rPr>
              <w:t xml:space="preserve">DL </w:t>
            </w:r>
            <w:proofErr w:type="spellStart"/>
            <w:r w:rsidRPr="00687125">
              <w:rPr>
                <w:rFonts w:eastAsia="SimSun"/>
                <w:bCs/>
                <w:szCs w:val="24"/>
                <w:lang w:val="en-US" w:eastAsia="zh-CN"/>
              </w:rPr>
              <w:t>doppler</w:t>
            </w:r>
            <w:proofErr w:type="spellEnd"/>
            <w:r w:rsidRPr="00687125">
              <w:rPr>
                <w:rFonts w:eastAsia="SimSun"/>
                <w:bCs/>
                <w:szCs w:val="24"/>
                <w:lang w:val="en-US" w:eastAsia="zh-CN"/>
              </w:rPr>
              <w:t xml:space="preserve"> shift partial pre-compensation on service link at NW side is supported at least for high frequency band.</w:t>
            </w:r>
          </w:p>
        </w:tc>
      </w:tr>
      <w:tr w:rsidR="009274C2" w:rsidRPr="00D6797A" w14:paraId="460CAACB" w14:textId="77777777" w:rsidTr="002C1FE5">
        <w:tc>
          <w:tcPr>
            <w:tcW w:w="932" w:type="pct"/>
          </w:tcPr>
          <w:p w14:paraId="21A3699E" w14:textId="02FA0C0D" w:rsidR="009274C2" w:rsidRPr="00351341" w:rsidRDefault="0091770F" w:rsidP="00743F8E">
            <w:r w:rsidRPr="0091770F">
              <w:t>Asia Pacific Telecom, FGI, ITRI, III</w:t>
            </w:r>
          </w:p>
        </w:tc>
        <w:tc>
          <w:tcPr>
            <w:tcW w:w="4068" w:type="pct"/>
          </w:tcPr>
          <w:p w14:paraId="2A1189CE" w14:textId="77777777" w:rsidR="009274C2" w:rsidRPr="009274C2" w:rsidRDefault="009274C2" w:rsidP="009274C2">
            <w:pPr>
              <w:pStyle w:val="Corpsdetexte"/>
              <w:widowControl w:val="0"/>
              <w:jc w:val="both"/>
              <w:rPr>
                <w:rFonts w:eastAsiaTheme="minorEastAsia"/>
                <w:bCs/>
                <w:szCs w:val="24"/>
                <w:lang w:val="en-US"/>
              </w:rPr>
            </w:pPr>
            <w:r w:rsidRPr="009274C2">
              <w:rPr>
                <w:rFonts w:eastAsiaTheme="minorEastAsia"/>
                <w:b/>
                <w:bCs/>
                <w:szCs w:val="24"/>
                <w:lang w:val="en-US"/>
              </w:rPr>
              <w:t>Proposal 11</w:t>
            </w:r>
            <w:r w:rsidRPr="009274C2">
              <w:rPr>
                <w:rFonts w:eastAsiaTheme="minorEastAsia"/>
                <w:b/>
                <w:bCs/>
                <w:szCs w:val="24"/>
                <w:lang w:val="en-US"/>
              </w:rPr>
              <w:tab/>
            </w:r>
            <w:r w:rsidRPr="009274C2">
              <w:rPr>
                <w:rFonts w:eastAsiaTheme="minorEastAsia"/>
                <w:bCs/>
                <w:szCs w:val="24"/>
                <w:lang w:val="en-US"/>
              </w:rPr>
              <w:t>For earth-moving cells, proving a fixed value of DL frequency compensation on the service link at the NW side shall be supported to enhance UL frequency pre-compensation at the UE side.</w:t>
            </w:r>
          </w:p>
          <w:p w14:paraId="15179DC7" w14:textId="7DE07CC6" w:rsidR="009274C2" w:rsidRPr="00400373" w:rsidRDefault="009274C2" w:rsidP="009274C2">
            <w:pPr>
              <w:pStyle w:val="Corpsdetexte"/>
              <w:widowControl w:val="0"/>
              <w:jc w:val="both"/>
              <w:rPr>
                <w:rFonts w:eastAsiaTheme="minorEastAsia"/>
                <w:b/>
                <w:bCs/>
                <w:szCs w:val="24"/>
                <w:lang w:val="en-US"/>
              </w:rPr>
            </w:pPr>
            <w:r w:rsidRPr="009274C2">
              <w:rPr>
                <w:rFonts w:eastAsiaTheme="minorEastAsia"/>
                <w:b/>
                <w:bCs/>
                <w:szCs w:val="24"/>
                <w:lang w:val="en-US"/>
              </w:rPr>
              <w:t>Proposal 12</w:t>
            </w:r>
            <w:r w:rsidRPr="009274C2">
              <w:rPr>
                <w:rFonts w:eastAsiaTheme="minorEastAsia"/>
                <w:b/>
                <w:bCs/>
                <w:szCs w:val="24"/>
                <w:lang w:val="en-US"/>
              </w:rPr>
              <w:tab/>
            </w:r>
            <w:r w:rsidRPr="009274C2">
              <w:rPr>
                <w:rFonts w:eastAsiaTheme="minorEastAsia"/>
                <w:bCs/>
                <w:szCs w:val="24"/>
                <w:lang w:val="en-US"/>
              </w:rPr>
              <w:t>For quasi-earth-fixed cells, leveraging a fixed reference location of a cell agreed in RAN2 for indicating DL frequency compensation on the service link at the NW side shall be supported.</w:t>
            </w:r>
          </w:p>
        </w:tc>
      </w:tr>
    </w:tbl>
    <w:p w14:paraId="2F1806B6" w14:textId="77777777" w:rsidR="003B6B17" w:rsidRDefault="003B6B17" w:rsidP="003B6B17"/>
    <w:p w14:paraId="47C63322" w14:textId="77777777" w:rsidR="003B6B17" w:rsidRPr="00902581" w:rsidRDefault="003B6B17" w:rsidP="00810930">
      <w:pPr>
        <w:pStyle w:val="Titre2"/>
      </w:pPr>
      <w:bookmarkStart w:id="51" w:name="_Toc72538369"/>
      <w:r w:rsidRPr="00902581">
        <w:t>Companies views</w:t>
      </w:r>
      <w:bookmarkEnd w:id="51"/>
    </w:p>
    <w:p w14:paraId="4672B902" w14:textId="5E81E147" w:rsidR="0090366F" w:rsidRDefault="0090366F" w:rsidP="003B6B17">
      <w:pPr>
        <w:rPr>
          <w:lang w:val="en-US"/>
        </w:rPr>
      </w:pPr>
      <w:r>
        <w:rPr>
          <w:lang w:val="en-US"/>
        </w:rPr>
        <w:t xml:space="preserve">On issue 11, the </w:t>
      </w:r>
      <w:r w:rsidRPr="0090366F">
        <w:rPr>
          <w:lang w:val="en-US"/>
        </w:rPr>
        <w:t>detail on signalling is still remained to be discussed</w:t>
      </w:r>
      <w:r>
        <w:rPr>
          <w:lang w:val="en-US"/>
        </w:rPr>
        <w:t>.</w:t>
      </w:r>
    </w:p>
    <w:p w14:paraId="7F223616" w14:textId="11C31D24" w:rsidR="0090366F" w:rsidRDefault="0090366F" w:rsidP="003B6B17">
      <w:pPr>
        <w:rPr>
          <w:lang w:val="en-US"/>
        </w:rPr>
      </w:pPr>
      <w:r>
        <w:rPr>
          <w:lang w:val="en-US"/>
        </w:rPr>
        <w:t>Only few companies provided some inputs on the signalling of</w:t>
      </w:r>
      <w:r w:rsidRPr="0090366F">
        <w:rPr>
          <w:lang w:val="en-US"/>
        </w:rPr>
        <w:t xml:space="preserve"> the amount of frequency compensation</w:t>
      </w:r>
      <w:r>
        <w:rPr>
          <w:lang w:val="en-US"/>
        </w:rPr>
        <w:t xml:space="preserve"> in DL service link:</w:t>
      </w:r>
    </w:p>
    <w:p w14:paraId="6D8C0344" w14:textId="55900F43" w:rsidR="00CD5F7C" w:rsidRDefault="00CD5F7C" w:rsidP="003B6B17">
      <w:pPr>
        <w:rPr>
          <w:lang w:val="en-US"/>
        </w:rPr>
      </w:pPr>
      <w:r>
        <w:rPr>
          <w:lang w:val="en-US"/>
        </w:rPr>
        <w:t xml:space="preserve">[ZTE] proposed that </w:t>
      </w:r>
      <w:r w:rsidRPr="00CD5F7C">
        <w:rPr>
          <w:lang w:val="en-US"/>
        </w:rPr>
        <w:t>network should periodically broadcast the amount of frequency compensation in a 12 bit field when DL frequency pre-compensation is applied on service link</w:t>
      </w:r>
      <w:r>
        <w:rPr>
          <w:lang w:val="en-US"/>
        </w:rPr>
        <w:t>.</w:t>
      </w:r>
    </w:p>
    <w:p w14:paraId="54DA4D86" w14:textId="1DC3F7C0" w:rsidR="0059686F" w:rsidRDefault="0059686F" w:rsidP="003B6B17">
      <w:pPr>
        <w:rPr>
          <w:lang w:val="en-US"/>
        </w:rPr>
      </w:pPr>
      <w:r>
        <w:rPr>
          <w:lang w:val="en-US"/>
        </w:rPr>
        <w:t xml:space="preserve">[Thales] observed </w:t>
      </w:r>
      <w:r w:rsidRPr="0059686F">
        <w:rPr>
          <w:lang w:val="en-US"/>
        </w:rPr>
        <w:t xml:space="preserve">If DL frequency compensation for the service link Doppler is supported, in case of Earth-fixed cell, the UE needs to </w:t>
      </w:r>
      <w:r w:rsidRPr="00C2359E">
        <w:rPr>
          <w:b/>
          <w:lang w:val="en-US"/>
        </w:rPr>
        <w:t>frequently acquire the SIB to retrieve common pre-compensated FO</w:t>
      </w:r>
      <w:r w:rsidRPr="0059686F">
        <w:rPr>
          <w:lang w:val="en-US"/>
        </w:rPr>
        <w:t xml:space="preserve"> parameters</w:t>
      </w:r>
      <w:r w:rsidR="00BF153F">
        <w:rPr>
          <w:lang w:val="en-US"/>
        </w:rPr>
        <w:t xml:space="preserve"> and a</w:t>
      </w:r>
      <w:r w:rsidR="00BF153F" w:rsidRPr="00BF153F">
        <w:rPr>
          <w:lang w:val="en-US"/>
        </w:rPr>
        <w:t>t least 19 bits are needed to indicate the amount of frequency compensation and associated drift rate.</w:t>
      </w:r>
    </w:p>
    <w:p w14:paraId="206B784F" w14:textId="1CADBFCA" w:rsidR="00CD5F7C" w:rsidRDefault="00234995" w:rsidP="003B6B17">
      <w:pPr>
        <w:rPr>
          <w:lang w:val="en-US"/>
        </w:rPr>
      </w:pPr>
      <w:r>
        <w:rPr>
          <w:lang w:val="en-US"/>
        </w:rPr>
        <w:lastRenderedPageBreak/>
        <w:t xml:space="preserve"> According to </w:t>
      </w:r>
      <w:r w:rsidR="00CD5F7C">
        <w:rPr>
          <w:lang w:val="en-US"/>
        </w:rPr>
        <w:t>[</w:t>
      </w:r>
      <w:proofErr w:type="spellStart"/>
      <w:r w:rsidR="00CD5F7C">
        <w:rPr>
          <w:lang w:val="en-US"/>
        </w:rPr>
        <w:t>Oppo</w:t>
      </w:r>
      <w:proofErr w:type="spellEnd"/>
      <w:r w:rsidR="00CD5F7C">
        <w:rPr>
          <w:lang w:val="en-US"/>
        </w:rPr>
        <w:t xml:space="preserve">, CATT] </w:t>
      </w:r>
      <w:r>
        <w:rPr>
          <w:lang w:val="en-US"/>
        </w:rPr>
        <w:t>i</w:t>
      </w:r>
      <w:r w:rsidR="00CD5F7C" w:rsidRPr="00CD5F7C">
        <w:rPr>
          <w:lang w:val="en-US"/>
        </w:rPr>
        <w:t>t is preferential to consider the granularity of frequency compensation in kHz.</w:t>
      </w:r>
    </w:p>
    <w:p w14:paraId="583F9217" w14:textId="1EAD22CC" w:rsidR="00CD5F7C" w:rsidRPr="00CD5F7C" w:rsidRDefault="00CD5F7C" w:rsidP="003B6B17">
      <w:pPr>
        <w:rPr>
          <w:rFonts w:eastAsiaTheme="minorEastAsia"/>
          <w:lang w:eastAsia="zh-CN"/>
        </w:rPr>
      </w:pPr>
      <w:r>
        <w:t>[</w:t>
      </w:r>
      <w:r w:rsidRPr="00D6797A">
        <w:t>Huawei</w:t>
      </w:r>
      <w:r>
        <w:t xml:space="preserve">] </w:t>
      </w:r>
      <w:r w:rsidRPr="00D6797A">
        <w:rPr>
          <w:rFonts w:eastAsiaTheme="minorEastAsia"/>
          <w:lang w:eastAsia="zh-CN"/>
        </w:rPr>
        <w:t>The indicate DL frequency pre-compensation is normalized to a</w:t>
      </w:r>
      <w:r>
        <w:rPr>
          <w:rFonts w:eastAsiaTheme="minorEastAsia"/>
          <w:lang w:eastAsia="zh-CN"/>
        </w:rPr>
        <w:t xml:space="preserve"> predefined subcarrier spacing.</w:t>
      </w:r>
    </w:p>
    <w:p w14:paraId="7541AB17" w14:textId="71C619B6" w:rsidR="0090366F" w:rsidRDefault="0090366F" w:rsidP="003B6B17">
      <w:r>
        <w:rPr>
          <w:lang w:val="en-US"/>
        </w:rPr>
        <w:t xml:space="preserve">[Thales and </w:t>
      </w:r>
      <w:r>
        <w:t>MediaTek ] proposed to d</w:t>
      </w:r>
      <w:r w:rsidRPr="0090366F">
        <w:t>eprioritize support of DL frequency compensation for the service link Doppler in Release 17</w:t>
      </w:r>
      <w:r>
        <w:t>.</w:t>
      </w:r>
    </w:p>
    <w:p w14:paraId="6E39906E" w14:textId="4EE8382E" w:rsidR="00234995" w:rsidRDefault="00CD5F7C" w:rsidP="003B6B17">
      <w:pPr>
        <w:rPr>
          <w:lang w:val="en-US"/>
        </w:rPr>
      </w:pPr>
      <w:r>
        <w:rPr>
          <w:lang w:val="en-US"/>
        </w:rPr>
        <w:t xml:space="preserve">Based on the </w:t>
      </w:r>
      <w:r w:rsidR="00234995">
        <w:rPr>
          <w:lang w:val="en-US"/>
        </w:rPr>
        <w:t>above the initial proposal is made as follows:</w:t>
      </w:r>
    </w:p>
    <w:p w14:paraId="139AE927" w14:textId="114E6FC7" w:rsidR="00333326" w:rsidRDefault="00C2359E" w:rsidP="00773312">
      <w:pPr>
        <w:rPr>
          <w:b/>
          <w:lang w:val="en-US"/>
        </w:rPr>
      </w:pPr>
      <w:r w:rsidRPr="00CD5F7C">
        <w:rPr>
          <w:b/>
          <w:highlight w:val="yellow"/>
          <w:lang w:val="en-US"/>
        </w:rPr>
        <w:t>Initial Proposal</w:t>
      </w:r>
      <w:r w:rsidR="003E6C8A">
        <w:rPr>
          <w:b/>
          <w:highlight w:val="yellow"/>
          <w:lang w:val="en-US"/>
        </w:rPr>
        <w:t xml:space="preserve"> 11</w:t>
      </w:r>
      <w:r w:rsidRPr="00CD5F7C">
        <w:rPr>
          <w:b/>
          <w:highlight w:val="yellow"/>
          <w:lang w:val="en-US"/>
        </w:rPr>
        <w:t>:</w:t>
      </w:r>
    </w:p>
    <w:p w14:paraId="70CA9AC9" w14:textId="395E358F" w:rsidR="00310EBF" w:rsidRPr="00310EBF" w:rsidRDefault="00234995" w:rsidP="00310EBF">
      <w:pPr>
        <w:rPr>
          <w:b/>
          <w:lang w:val="en-US"/>
        </w:rPr>
      </w:pPr>
      <w:r>
        <w:rPr>
          <w:b/>
          <w:lang w:val="en-US"/>
        </w:rPr>
        <w:t>Discuss whether to d</w:t>
      </w:r>
      <w:r w:rsidR="00310EBF" w:rsidRPr="00310EBF">
        <w:rPr>
          <w:b/>
          <w:lang w:val="en-US"/>
        </w:rPr>
        <w:t>eprioritize support of DL frequency compensation for the service link Doppler in Release 17.</w:t>
      </w:r>
    </w:p>
    <w:p w14:paraId="3C0C538B" w14:textId="77777777" w:rsidR="005E66D5" w:rsidRDefault="005E66D5"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65020BBB" w:rsidR="003B6B17" w:rsidRPr="00AE5F9E" w:rsidRDefault="006342E4" w:rsidP="00743F8E">
            <w:pPr>
              <w:rPr>
                <w:rFonts w:eastAsia="Malgun Gothic"/>
                <w:lang w:eastAsia="ko-KR"/>
              </w:rPr>
            </w:pPr>
            <w:r>
              <w:rPr>
                <w:rFonts w:eastAsia="Malgun Gothic"/>
                <w:lang w:eastAsia="ko-KR"/>
              </w:rPr>
              <w:t>MediaTek</w:t>
            </w:r>
          </w:p>
        </w:tc>
        <w:tc>
          <w:tcPr>
            <w:tcW w:w="4068" w:type="pct"/>
          </w:tcPr>
          <w:p w14:paraId="3128AADA" w14:textId="2BD8A48B" w:rsidR="00F86252" w:rsidRPr="00AE5F9E" w:rsidRDefault="006342E4" w:rsidP="006342E4">
            <w:pPr>
              <w:rPr>
                <w:rFonts w:eastAsia="Malgun Gothic"/>
                <w:lang w:eastAsia="ko-KR"/>
              </w:rPr>
            </w:pPr>
            <w:r w:rsidRPr="006342E4">
              <w:rPr>
                <w:rFonts w:eastAsia="Malgun Gothic"/>
                <w:lang w:eastAsia="ko-KR"/>
              </w:rPr>
              <w:t>DL frequency compensation for the service link Doppler in Release 17</w:t>
            </w:r>
            <w:r>
              <w:rPr>
                <w:rFonts w:eastAsia="Malgun Gothic"/>
                <w:lang w:eastAsia="ko-KR"/>
              </w:rPr>
              <w:t xml:space="preserve"> can be de-prioritized. One benefit is that not applying </w:t>
            </w:r>
            <w:r w:rsidRPr="006342E4">
              <w:rPr>
                <w:rFonts w:eastAsia="Malgun Gothic"/>
                <w:lang w:eastAsia="ko-KR"/>
              </w:rPr>
              <w:t>DL frequency compensation for the service link Doppler</w:t>
            </w:r>
            <w:r>
              <w:rPr>
                <w:rFonts w:eastAsia="Malgun Gothic"/>
                <w:lang w:eastAsia="ko-KR"/>
              </w:rPr>
              <w:t xml:space="preserve"> removes the Doppler discontinuity. This simplifies the AFC tracking algorithm in LEO system with smaller beams. If </w:t>
            </w:r>
            <w:r w:rsidRPr="006342E4">
              <w:rPr>
                <w:rFonts w:eastAsia="Malgun Gothic"/>
                <w:lang w:eastAsia="ko-KR"/>
              </w:rPr>
              <w:t>DL frequency compensation for the service link Doppler</w:t>
            </w:r>
            <w:r>
              <w:rPr>
                <w:rFonts w:eastAsia="Malgun Gothic"/>
                <w:lang w:eastAsia="ko-KR"/>
              </w:rPr>
              <w:t xml:space="preserve"> is not applied, the synchronization algorithm convergence times are still reasonable. </w:t>
            </w:r>
          </w:p>
        </w:tc>
      </w:tr>
      <w:tr w:rsidR="0013439A" w:rsidRPr="00902581" w14:paraId="51139465" w14:textId="77777777" w:rsidTr="002C1FE5">
        <w:tc>
          <w:tcPr>
            <w:tcW w:w="932" w:type="pct"/>
          </w:tcPr>
          <w:p w14:paraId="393B1C2D" w14:textId="618456DF" w:rsidR="0013439A" w:rsidRDefault="0013439A" w:rsidP="0013439A">
            <w:pPr>
              <w:rPr>
                <w:rFonts w:eastAsia="Malgun Gothic"/>
                <w:lang w:eastAsia="ko-KR"/>
              </w:rPr>
            </w:pPr>
            <w:r>
              <w:rPr>
                <w:rFonts w:eastAsia="Malgun Gothic"/>
                <w:lang w:eastAsia="ko-KR"/>
              </w:rPr>
              <w:t>Intel</w:t>
            </w:r>
          </w:p>
        </w:tc>
        <w:tc>
          <w:tcPr>
            <w:tcW w:w="4068" w:type="pct"/>
          </w:tcPr>
          <w:p w14:paraId="2BB4C5C3" w14:textId="2D059E93" w:rsidR="0013439A" w:rsidRPr="006342E4" w:rsidRDefault="0013439A" w:rsidP="0013439A">
            <w:pPr>
              <w:rPr>
                <w:rFonts w:eastAsia="Malgun Gothic"/>
                <w:lang w:eastAsia="ko-KR"/>
              </w:rPr>
            </w:pPr>
            <w:r>
              <w:rPr>
                <w:rFonts w:eastAsia="Malgun Gothic"/>
                <w:lang w:eastAsia="ko-KR"/>
              </w:rPr>
              <w:t>In our view there is no need to make agreement on de-</w:t>
            </w:r>
            <w:proofErr w:type="spellStart"/>
            <w:r>
              <w:rPr>
                <w:rFonts w:eastAsia="Malgun Gothic"/>
                <w:lang w:eastAsia="ko-KR"/>
              </w:rPr>
              <w:t>posterization</w:t>
            </w:r>
            <w:proofErr w:type="spellEnd"/>
            <w:r>
              <w:rPr>
                <w:rFonts w:eastAsia="Malgun Gothic"/>
                <w:lang w:eastAsia="ko-KR"/>
              </w:rPr>
              <w:t xml:space="preserve"> at this stage. </w:t>
            </w:r>
          </w:p>
        </w:tc>
      </w:tr>
      <w:tr w:rsidR="0013439A" w:rsidRPr="00902581" w14:paraId="03CB5E12" w14:textId="77777777" w:rsidTr="002C1FE5">
        <w:tc>
          <w:tcPr>
            <w:tcW w:w="932" w:type="pct"/>
          </w:tcPr>
          <w:p w14:paraId="330974B6" w14:textId="41643954" w:rsidR="0013439A" w:rsidRDefault="00BE1EA7" w:rsidP="0013439A">
            <w:pPr>
              <w:rPr>
                <w:rFonts w:eastAsia="Malgun Gothic"/>
                <w:lang w:eastAsia="ko-KR"/>
              </w:rPr>
            </w:pPr>
            <w:r>
              <w:rPr>
                <w:rFonts w:eastAsia="Malgun Gothic" w:hint="eastAsia"/>
                <w:lang w:eastAsia="ko-KR"/>
              </w:rPr>
              <w:t>Samsung</w:t>
            </w:r>
          </w:p>
        </w:tc>
        <w:tc>
          <w:tcPr>
            <w:tcW w:w="4068" w:type="pct"/>
          </w:tcPr>
          <w:p w14:paraId="0CCF325A" w14:textId="7B9CF18D" w:rsidR="0013439A" w:rsidRPr="006342E4" w:rsidRDefault="00BE1EA7" w:rsidP="0013439A">
            <w:pPr>
              <w:rPr>
                <w:rFonts w:eastAsia="Malgun Gothic"/>
                <w:lang w:eastAsia="ko-KR"/>
              </w:rPr>
            </w:pPr>
            <w:r>
              <w:rPr>
                <w:rFonts w:eastAsia="Malgun Gothic" w:hint="eastAsia"/>
                <w:lang w:eastAsia="ko-KR"/>
              </w:rPr>
              <w:t>Share the same view with Intel.</w:t>
            </w:r>
          </w:p>
        </w:tc>
      </w:tr>
      <w:tr w:rsidR="00996CA8" w:rsidRPr="006342E4" w14:paraId="0BA10FCC" w14:textId="77777777" w:rsidTr="00996CA8">
        <w:tc>
          <w:tcPr>
            <w:tcW w:w="932" w:type="pct"/>
          </w:tcPr>
          <w:p w14:paraId="298C8D5F" w14:textId="77777777" w:rsidR="00996CA8" w:rsidRDefault="00996CA8" w:rsidP="00996CA8">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10183474" w14:textId="77777777" w:rsidR="00996CA8" w:rsidRPr="006342E4" w:rsidRDefault="00996CA8" w:rsidP="00996CA8">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it is no need to </w:t>
            </w:r>
            <w:r w:rsidRPr="000333E3">
              <w:rPr>
                <w:rFonts w:eastAsia="Malgun Gothic"/>
                <w:lang w:eastAsia="ko-KR"/>
              </w:rPr>
              <w:t>deprioritize</w:t>
            </w:r>
            <w:r>
              <w:rPr>
                <w:rFonts w:eastAsia="Malgun Gothic"/>
                <w:lang w:eastAsia="ko-KR"/>
              </w:rPr>
              <w:t xml:space="preserve"> this. </w:t>
            </w:r>
          </w:p>
        </w:tc>
      </w:tr>
      <w:tr w:rsidR="00D07122" w14:paraId="5C460C91" w14:textId="77777777" w:rsidTr="00D07122">
        <w:tc>
          <w:tcPr>
            <w:tcW w:w="932" w:type="pct"/>
          </w:tcPr>
          <w:p w14:paraId="6C0EC62E"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0DD5C07C" w14:textId="77777777" w:rsidR="00D07122" w:rsidRDefault="00D07122" w:rsidP="00502131">
            <w:pPr>
              <w:rPr>
                <w:rFonts w:eastAsia="Malgun Gothic"/>
                <w:lang w:eastAsia="ko-KR"/>
              </w:rPr>
            </w:pPr>
            <w:r>
              <w:rPr>
                <w:rFonts w:eastAsia="Malgun Gothic" w:hint="eastAsia"/>
                <w:lang w:eastAsia="ko-KR"/>
              </w:rPr>
              <w:t xml:space="preserve">Agree with Intel and </w:t>
            </w:r>
            <w:r>
              <w:rPr>
                <w:rFonts w:eastAsia="Malgun Gothic"/>
                <w:lang w:eastAsia="ko-KR"/>
              </w:rPr>
              <w:t>Samsung</w:t>
            </w:r>
            <w:r>
              <w:rPr>
                <w:rFonts w:eastAsia="Malgun Gothic" w:hint="eastAsia"/>
                <w:lang w:eastAsia="ko-KR"/>
              </w:rPr>
              <w:t>.</w:t>
            </w:r>
          </w:p>
        </w:tc>
      </w:tr>
      <w:tr w:rsidR="00502131" w14:paraId="0BA82DA0" w14:textId="77777777" w:rsidTr="00D07122">
        <w:tc>
          <w:tcPr>
            <w:tcW w:w="932" w:type="pct"/>
          </w:tcPr>
          <w:p w14:paraId="40B8317F" w14:textId="44CD43F5" w:rsidR="00502131" w:rsidRDefault="00502131" w:rsidP="00502131">
            <w:pPr>
              <w:rPr>
                <w:rFonts w:eastAsia="Malgun Gothic"/>
                <w:lang w:eastAsia="ko-KR"/>
              </w:rPr>
            </w:pPr>
            <w:r>
              <w:rPr>
                <w:rFonts w:eastAsia="Malgun Gothic"/>
                <w:lang w:eastAsia="ko-KR"/>
              </w:rPr>
              <w:t>Nokia, Nokia Shanghai Bell</w:t>
            </w:r>
          </w:p>
        </w:tc>
        <w:tc>
          <w:tcPr>
            <w:tcW w:w="4068" w:type="pct"/>
          </w:tcPr>
          <w:p w14:paraId="754FA635" w14:textId="64547975" w:rsidR="00502131" w:rsidRDefault="00502131" w:rsidP="00502131">
            <w:pPr>
              <w:rPr>
                <w:rFonts w:eastAsia="Malgun Gothic"/>
                <w:lang w:eastAsia="ko-KR"/>
              </w:rPr>
            </w:pPr>
            <w:r>
              <w:rPr>
                <w:rFonts w:eastAsia="Malgun Gothic"/>
                <w:lang w:eastAsia="ko-KR"/>
              </w:rPr>
              <w:t xml:space="preserve">We believe </w:t>
            </w:r>
            <w:r w:rsidRPr="00390476">
              <w:rPr>
                <w:rFonts w:eastAsia="Malgun Gothic"/>
                <w:lang w:eastAsia="ko-KR"/>
              </w:rPr>
              <w:t>DL frequency compensation for the service link Doppler</w:t>
            </w:r>
            <w:r>
              <w:rPr>
                <w:rFonts w:eastAsia="Malgun Gothic"/>
                <w:lang w:eastAsia="ko-KR"/>
              </w:rPr>
              <w:t xml:space="preserve"> should be supported in Rel-17 and the </w:t>
            </w:r>
            <w:r w:rsidRPr="00D75787">
              <w:rPr>
                <w:rFonts w:eastAsia="Calibri"/>
                <w:lang w:eastAsia="zh-CN"/>
              </w:rPr>
              <w:t>amount of pre-compensation</w:t>
            </w:r>
            <w:r>
              <w:rPr>
                <w:rFonts w:eastAsia="Calibri"/>
                <w:lang w:eastAsia="zh-CN"/>
              </w:rPr>
              <w:t xml:space="preserve"> should be indicated to the UE.</w:t>
            </w:r>
            <w:r w:rsidRPr="00D75787">
              <w:rPr>
                <w:rFonts w:eastAsia="Calibri"/>
                <w:lang w:eastAsia="zh-CN"/>
              </w:rPr>
              <w:t xml:space="preserve"> </w:t>
            </w:r>
            <w:r>
              <w:rPr>
                <w:rFonts w:eastAsia="Calibri"/>
                <w:lang w:eastAsia="zh-CN"/>
              </w:rPr>
              <w:t xml:space="preserve">This feature will prevent the UEs from having to deal with a very large frequency offset in DL, which would add complexity to the DL synchronization and potentially delay the initial access procedure. </w:t>
            </w:r>
            <w:r>
              <w:rPr>
                <w:rFonts w:eastAsia="Malgun Gothic"/>
                <w:lang w:eastAsia="ko-KR"/>
              </w:rPr>
              <w:t xml:space="preserve"> </w:t>
            </w:r>
          </w:p>
        </w:tc>
      </w:tr>
      <w:tr w:rsidR="00A40534" w14:paraId="2E34E6E7" w14:textId="77777777" w:rsidTr="009E5783">
        <w:tc>
          <w:tcPr>
            <w:tcW w:w="932" w:type="pct"/>
          </w:tcPr>
          <w:p w14:paraId="33CD6DE7" w14:textId="77777777" w:rsidR="00A40534" w:rsidRPr="00DD177F" w:rsidRDefault="00A4053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FE05E4" w14:textId="77777777" w:rsidR="00A40534" w:rsidRDefault="00A40534" w:rsidP="009E5783">
            <w:pPr>
              <w:rPr>
                <w:rFonts w:eastAsia="Malgun Gothic"/>
                <w:lang w:eastAsia="ko-KR"/>
              </w:rPr>
            </w:pPr>
            <w:r>
              <w:rPr>
                <w:rFonts w:eastAsiaTheme="minorEastAsia"/>
                <w:lang w:eastAsia="zh-CN"/>
              </w:rPr>
              <w:t>Fine to not indicate the value, if the intention is to align the nominal frequency and improve the uplink pre-compensation accuracy, this part can be discussed together with UL post-compensation together and the usage including value of the indicated parameters are needed to be discussed.</w:t>
            </w:r>
          </w:p>
        </w:tc>
      </w:tr>
      <w:tr w:rsidR="004E2FBA" w:rsidRPr="00902581" w14:paraId="4F3CEE94" w14:textId="77777777" w:rsidTr="004E2FBA">
        <w:tc>
          <w:tcPr>
            <w:tcW w:w="932" w:type="pct"/>
          </w:tcPr>
          <w:p w14:paraId="6B13F57F"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77BE0118"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do not think that there is a need to </w:t>
            </w:r>
            <w:r w:rsidRPr="000333E3">
              <w:rPr>
                <w:rFonts w:eastAsia="Malgun Gothic"/>
                <w:lang w:eastAsia="ko-KR"/>
              </w:rPr>
              <w:t>deprioritize</w:t>
            </w:r>
            <w:r>
              <w:rPr>
                <w:rFonts w:eastAsia="Malgun Gothic"/>
                <w:lang w:eastAsia="ko-KR"/>
              </w:rPr>
              <w:t xml:space="preserve"> this now.</w:t>
            </w:r>
          </w:p>
        </w:tc>
      </w:tr>
      <w:tr w:rsidR="000172EA" w:rsidRPr="00902581" w14:paraId="5EED0708" w14:textId="77777777" w:rsidTr="004E2FBA">
        <w:tc>
          <w:tcPr>
            <w:tcW w:w="932" w:type="pct"/>
          </w:tcPr>
          <w:p w14:paraId="05E7BF3B" w14:textId="4AB0BEEA" w:rsidR="000172EA" w:rsidRDefault="000172EA"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269FE3A5" w14:textId="1B43A510" w:rsidR="000172EA" w:rsidRDefault="000172E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do not think de-prioritization is needed. </w:t>
            </w:r>
          </w:p>
        </w:tc>
      </w:tr>
      <w:tr w:rsidR="008E72B7" w:rsidRPr="00902581" w14:paraId="34A8CCB3" w14:textId="77777777" w:rsidTr="004E2FBA">
        <w:tc>
          <w:tcPr>
            <w:tcW w:w="932" w:type="pct"/>
          </w:tcPr>
          <w:p w14:paraId="6C6CD92B" w14:textId="0919EE77"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26D42C00" w14:textId="42DE0766"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We are fine with deprioritizing.</w:t>
            </w:r>
          </w:p>
        </w:tc>
      </w:tr>
      <w:tr w:rsidR="0028024C" w:rsidRPr="00902581" w14:paraId="236F3FDD" w14:textId="77777777" w:rsidTr="004E2FBA">
        <w:tc>
          <w:tcPr>
            <w:tcW w:w="932" w:type="pct"/>
          </w:tcPr>
          <w:p w14:paraId="2E4443F9" w14:textId="6E9D0256" w:rsidR="0028024C" w:rsidRPr="0028024C" w:rsidRDefault="0028024C" w:rsidP="0028024C">
            <w:pPr>
              <w:rPr>
                <w:rFonts w:eastAsia="Malgun Gothic"/>
                <w:lang w:eastAsia="ko-KR"/>
              </w:rPr>
            </w:pPr>
            <w:r w:rsidRPr="0028024C">
              <w:rPr>
                <w:rFonts w:eastAsiaTheme="minorEastAsia"/>
                <w:bCs/>
                <w:szCs w:val="22"/>
                <w:lang w:val="en-US" w:eastAsia="zh-CN"/>
              </w:rPr>
              <w:t>Lockheed Martin</w:t>
            </w:r>
          </w:p>
        </w:tc>
        <w:tc>
          <w:tcPr>
            <w:tcW w:w="4068" w:type="pct"/>
          </w:tcPr>
          <w:p w14:paraId="0BF0796F" w14:textId="186F9FEB" w:rsidR="0028024C" w:rsidRPr="008E72B7" w:rsidRDefault="0028024C" w:rsidP="0028024C">
            <w:pPr>
              <w:pStyle w:val="Paragraphedeliste"/>
              <w:adjustRightInd w:val="0"/>
              <w:snapToGrid w:val="0"/>
              <w:spacing w:after="120"/>
              <w:ind w:left="0"/>
              <w:rPr>
                <w:rFonts w:eastAsia="Malgun Gothic"/>
                <w:lang w:eastAsia="ko-KR"/>
              </w:rPr>
            </w:pPr>
            <w:r w:rsidRPr="00B91DDB">
              <w:rPr>
                <w:rFonts w:eastAsiaTheme="minorEastAsia"/>
                <w:bCs/>
                <w:szCs w:val="22"/>
                <w:lang w:eastAsia="zh-CN"/>
              </w:rPr>
              <w:t>We should not de-prioritize this issue at this stage.</w:t>
            </w:r>
          </w:p>
        </w:tc>
      </w:tr>
      <w:tr w:rsidR="00F33954" w:rsidRPr="00902581" w14:paraId="4BD0F578" w14:textId="77777777" w:rsidTr="004E2FBA">
        <w:tc>
          <w:tcPr>
            <w:tcW w:w="932" w:type="pct"/>
          </w:tcPr>
          <w:p w14:paraId="001B010A" w14:textId="065D39AC" w:rsidR="00F33954" w:rsidRPr="0028024C" w:rsidRDefault="00F33954" w:rsidP="00F33954">
            <w:pPr>
              <w:rPr>
                <w:rFonts w:eastAsiaTheme="minorEastAsia"/>
                <w:bCs/>
                <w:szCs w:val="22"/>
                <w:lang w:val="en-US" w:eastAsia="zh-CN"/>
              </w:rPr>
            </w:pPr>
            <w:r>
              <w:rPr>
                <w:rFonts w:eastAsiaTheme="minorEastAsia" w:hint="eastAsia"/>
                <w:lang w:eastAsia="zh-CN"/>
              </w:rPr>
              <w:t>L</w:t>
            </w:r>
            <w:r>
              <w:rPr>
                <w:rFonts w:eastAsiaTheme="minorEastAsia"/>
                <w:lang w:eastAsia="zh-CN"/>
              </w:rPr>
              <w:t>enovo/MM</w:t>
            </w:r>
          </w:p>
        </w:tc>
        <w:tc>
          <w:tcPr>
            <w:tcW w:w="4068" w:type="pct"/>
          </w:tcPr>
          <w:p w14:paraId="27037CA1" w14:textId="417A31BC" w:rsidR="00F33954" w:rsidRPr="00B91DDB" w:rsidRDefault="00F33954" w:rsidP="00F33954">
            <w:pPr>
              <w:pStyle w:val="Paragraphedeliste"/>
              <w:adjustRightInd w:val="0"/>
              <w:snapToGrid w:val="0"/>
              <w:spacing w:after="120"/>
              <w:ind w:left="0"/>
              <w:rPr>
                <w:rFonts w:eastAsiaTheme="minorEastAsia"/>
                <w:bCs/>
                <w:szCs w:val="22"/>
                <w:lang w:eastAsia="zh-CN"/>
              </w:rPr>
            </w:pPr>
            <w:r>
              <w:rPr>
                <w:rFonts w:eastAsiaTheme="minorEastAsia" w:hint="eastAsia"/>
                <w:lang w:eastAsia="zh-CN"/>
              </w:rPr>
              <w:t>W</w:t>
            </w:r>
            <w:r>
              <w:rPr>
                <w:rFonts w:eastAsiaTheme="minorEastAsia"/>
                <w:lang w:eastAsia="zh-CN"/>
              </w:rPr>
              <w:t>e think DL frequency pre-compensation for service link shouldn’t be de-prioritized, otherwise, new SSB design may be necessary, which may lead to large spec effort.</w:t>
            </w:r>
          </w:p>
        </w:tc>
      </w:tr>
      <w:tr w:rsidR="00175AD2" w:rsidRPr="00902581" w14:paraId="7683BFEA" w14:textId="77777777" w:rsidTr="00622CAA">
        <w:tc>
          <w:tcPr>
            <w:tcW w:w="932" w:type="pct"/>
          </w:tcPr>
          <w:p w14:paraId="42A689FB" w14:textId="77777777" w:rsidR="00175AD2" w:rsidRPr="0028024C" w:rsidRDefault="00175AD2" w:rsidP="00622CAA">
            <w:pPr>
              <w:rPr>
                <w:rFonts w:eastAsiaTheme="minorEastAsia"/>
                <w:bCs/>
                <w:szCs w:val="22"/>
                <w:lang w:val="en-US" w:eastAsia="zh-CN"/>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0A082BC4" w14:textId="77777777" w:rsidR="00175AD2" w:rsidRPr="00B91DDB" w:rsidRDefault="00175AD2" w:rsidP="00622CAA">
            <w:pPr>
              <w:pStyle w:val="Paragraphedeliste"/>
              <w:adjustRightInd w:val="0"/>
              <w:snapToGrid w:val="0"/>
              <w:spacing w:after="120"/>
              <w:ind w:left="0"/>
              <w:rPr>
                <w:rFonts w:eastAsiaTheme="minorEastAsia"/>
                <w:bCs/>
                <w:szCs w:val="22"/>
                <w:lang w:eastAsia="zh-CN"/>
              </w:rPr>
            </w:pPr>
            <w:r>
              <w:rPr>
                <w:rFonts w:eastAsiaTheme="minorEastAsia"/>
                <w:lang w:eastAsia="zh-CN"/>
              </w:rPr>
              <w:t xml:space="preserve">We share similar view with ZTE. </w:t>
            </w:r>
          </w:p>
        </w:tc>
      </w:tr>
    </w:tbl>
    <w:p w14:paraId="35FAEE66" w14:textId="4490EFF0" w:rsidR="003B6B17" w:rsidRPr="00A40534" w:rsidRDefault="003B6B17" w:rsidP="003B6B17"/>
    <w:p w14:paraId="7BF66195" w14:textId="77777777" w:rsidR="006075DC" w:rsidRDefault="006075DC" w:rsidP="003B6B17"/>
    <w:p w14:paraId="61A9C7AC" w14:textId="06739A08" w:rsidR="00031AF5" w:rsidRDefault="00031AF5" w:rsidP="003B6B17">
      <w:pPr>
        <w:pStyle w:val="Titre2"/>
        <w:rPr>
          <w:lang w:val="en-US"/>
        </w:rPr>
      </w:pPr>
      <w:bookmarkStart w:id="52" w:name="_Toc72538370"/>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52"/>
    </w:p>
    <w:p w14:paraId="2D28910A" w14:textId="77777777" w:rsidR="003E6C8A" w:rsidRDefault="005E1222" w:rsidP="005E1222">
      <w:pPr>
        <w:rPr>
          <w:lang w:val="en-US"/>
        </w:rPr>
      </w:pPr>
      <w:r>
        <w:rPr>
          <w:lang w:val="en-US"/>
        </w:rPr>
        <w:t xml:space="preserve">Based on first round discussions, it seems that some companies want to not </w:t>
      </w:r>
      <w:r w:rsidRPr="005E1222">
        <w:rPr>
          <w:lang w:val="en-US"/>
        </w:rPr>
        <w:t>deprioritize support of DL frequency compensation for the service link Doppler in Release 17</w:t>
      </w:r>
      <w:r>
        <w:rPr>
          <w:lang w:val="en-US"/>
        </w:rPr>
        <w:t>.</w:t>
      </w:r>
      <w:r w:rsidR="003E6C8A">
        <w:rPr>
          <w:lang w:val="en-US"/>
        </w:rPr>
        <w:t xml:space="preserve"> </w:t>
      </w:r>
    </w:p>
    <w:p w14:paraId="4B2AB168" w14:textId="79BDD080" w:rsidR="005E1222" w:rsidRDefault="003E6C8A" w:rsidP="005E1222">
      <w:pPr>
        <w:rPr>
          <w:lang w:val="en-US"/>
        </w:rPr>
      </w:pPr>
      <w:r>
        <w:rPr>
          <w:lang w:val="en-US"/>
        </w:rPr>
        <w:t>But the group should consider the complexity introduced by the feature in case of earth fixed cell (with time-varying common Doppler on service link)</w:t>
      </w:r>
      <w:r w:rsidR="00FC3FC1">
        <w:rPr>
          <w:lang w:val="en-US"/>
        </w:rPr>
        <w:t>: signalling overhead, possible recurrent SIB acquisition,</w:t>
      </w:r>
      <w:r w:rsidR="00FC3FC1" w:rsidRPr="00FC3FC1">
        <w:t xml:space="preserve"> </w:t>
      </w:r>
      <w:r w:rsidR="00FC3FC1" w:rsidRPr="00FC3FC1">
        <w:rPr>
          <w:lang w:val="en-US"/>
        </w:rPr>
        <w:t xml:space="preserve"> to consider also indication to UE regarding frequency pre-compensation performed at </w:t>
      </w:r>
      <w:proofErr w:type="spellStart"/>
      <w:r w:rsidR="00FC3FC1" w:rsidRPr="00FC3FC1">
        <w:rPr>
          <w:lang w:val="en-US"/>
        </w:rPr>
        <w:t>neighbouring</w:t>
      </w:r>
      <w:proofErr w:type="spellEnd"/>
      <w:r w:rsidR="00FC3FC1" w:rsidRPr="00FC3FC1">
        <w:rPr>
          <w:lang w:val="en-US"/>
        </w:rPr>
        <w:t xml:space="preserve"> cells/beams</w:t>
      </w:r>
      <w:r w:rsidR="00C76153">
        <w:rPr>
          <w:lang w:val="en-US"/>
        </w:rPr>
        <w:t>.</w:t>
      </w:r>
    </w:p>
    <w:p w14:paraId="50A6C98B" w14:textId="77777777" w:rsidR="005E1222" w:rsidRDefault="005E1222" w:rsidP="005E1222">
      <w:pPr>
        <w:rPr>
          <w:lang w:val="en-US"/>
        </w:rPr>
      </w:pPr>
    </w:p>
    <w:p w14:paraId="3276B086" w14:textId="673B151E" w:rsidR="003E6C8A" w:rsidRDefault="003E6C8A" w:rsidP="003E6C8A">
      <w:pPr>
        <w:rPr>
          <w:b/>
          <w:lang w:val="en-US"/>
        </w:rPr>
      </w:pPr>
      <w:r>
        <w:rPr>
          <w:b/>
          <w:highlight w:val="yellow"/>
          <w:lang w:val="en-US"/>
        </w:rPr>
        <w:t>Updated</w:t>
      </w:r>
      <w:r w:rsidRPr="00CD5F7C">
        <w:rPr>
          <w:b/>
          <w:highlight w:val="yellow"/>
          <w:lang w:val="en-US"/>
        </w:rPr>
        <w:t xml:space="preserve"> Proposal</w:t>
      </w:r>
      <w:r>
        <w:rPr>
          <w:b/>
          <w:highlight w:val="yellow"/>
          <w:lang w:val="en-US"/>
        </w:rPr>
        <w:t xml:space="preserve"> 11</w:t>
      </w:r>
      <w:r w:rsidRPr="00CD5F7C">
        <w:rPr>
          <w:b/>
          <w:highlight w:val="yellow"/>
          <w:lang w:val="en-US"/>
        </w:rPr>
        <w:t>:</w:t>
      </w:r>
    </w:p>
    <w:p w14:paraId="3C13EE04" w14:textId="042ACB9E" w:rsidR="003E6C8A" w:rsidRPr="003E6C8A" w:rsidRDefault="003E6C8A" w:rsidP="005E1222">
      <w:pPr>
        <w:rPr>
          <w:b/>
          <w:lang w:val="en-US"/>
        </w:rPr>
      </w:pPr>
      <w:r w:rsidRPr="003E6C8A">
        <w:rPr>
          <w:b/>
          <w:lang w:val="en-US"/>
        </w:rPr>
        <w:t xml:space="preserve">Which </w:t>
      </w:r>
      <w:r>
        <w:rPr>
          <w:b/>
          <w:lang w:val="en-US"/>
        </w:rPr>
        <w:t>of the following WF do you prefer?</w:t>
      </w:r>
    </w:p>
    <w:p w14:paraId="3709D297" w14:textId="689CABD6" w:rsidR="005E1222" w:rsidRPr="003E6C8A" w:rsidRDefault="00AB649F" w:rsidP="003E6C8A">
      <w:pPr>
        <w:pStyle w:val="Paragraphedeliste"/>
        <w:numPr>
          <w:ilvl w:val="0"/>
          <w:numId w:val="17"/>
        </w:numPr>
        <w:spacing w:after="0"/>
        <w:rPr>
          <w:b/>
        </w:rPr>
      </w:pPr>
      <w:r w:rsidRPr="00AB649F">
        <w:rPr>
          <w:b/>
          <w:u w:val="single"/>
        </w:rPr>
        <w:t>WF1</w:t>
      </w:r>
      <w:r w:rsidR="005E1222" w:rsidRPr="00AB649F">
        <w:rPr>
          <w:b/>
          <w:u w:val="single"/>
        </w:rPr>
        <w:t>:</w:t>
      </w:r>
      <w:r w:rsidR="005E1222" w:rsidRPr="003E6C8A">
        <w:rPr>
          <w:b/>
        </w:rPr>
        <w:t xml:space="preserve"> Similar to Earth moving cell, the amount of frequency that has been pre-compensated in DL, relative to the nominal DL </w:t>
      </w:r>
      <w:proofErr w:type="spellStart"/>
      <w:r w:rsidR="005E1222" w:rsidRPr="003E6C8A">
        <w:rPr>
          <w:b/>
        </w:rPr>
        <w:t>Tx</w:t>
      </w:r>
      <w:proofErr w:type="spellEnd"/>
      <w:r w:rsidR="005E1222" w:rsidRPr="003E6C8A">
        <w:rPr>
          <w:b/>
        </w:rPr>
        <w:t xml:space="preserve"> frequency, shall be indicated to the UE. </w:t>
      </w:r>
    </w:p>
    <w:p w14:paraId="5CF87417" w14:textId="77777777" w:rsidR="005E1222" w:rsidRDefault="005E1222" w:rsidP="005E1222">
      <w:pPr>
        <w:spacing w:after="0"/>
        <w:rPr>
          <w:b/>
        </w:rPr>
      </w:pPr>
    </w:p>
    <w:p w14:paraId="0025FBDD" w14:textId="6BA535F5" w:rsidR="005E1222" w:rsidRPr="005E1222" w:rsidRDefault="005E1222" w:rsidP="003E6C8A">
      <w:pPr>
        <w:spacing w:after="0"/>
        <w:ind w:left="284"/>
      </w:pPr>
      <w:r w:rsidRPr="005E1222">
        <w:t xml:space="preserve">Note: </w:t>
      </w:r>
      <w:r w:rsidR="003E6C8A">
        <w:t>I</w:t>
      </w:r>
      <w:r>
        <w:t xml:space="preserve">n this case </w:t>
      </w:r>
      <w:r w:rsidRPr="005E1222">
        <w:t>, the UE needs to frequently acquire the SIB to retrieve common pre-compensated FO parameters. every 2.3 seconds. Which make this is WF questionable.</w:t>
      </w:r>
    </w:p>
    <w:p w14:paraId="4C3C0E9F" w14:textId="77777777" w:rsidR="005E1222" w:rsidRPr="00DB33C7" w:rsidRDefault="005E1222" w:rsidP="005E1222">
      <w:pPr>
        <w:spacing w:after="0"/>
        <w:rPr>
          <w:b/>
        </w:rPr>
      </w:pPr>
    </w:p>
    <w:p w14:paraId="046761B2" w14:textId="335AC58E" w:rsidR="005E1222" w:rsidRPr="003E6C8A" w:rsidRDefault="00AB649F" w:rsidP="003E6C8A">
      <w:pPr>
        <w:pStyle w:val="Paragraphedeliste"/>
        <w:numPr>
          <w:ilvl w:val="0"/>
          <w:numId w:val="17"/>
        </w:numPr>
        <w:spacing w:after="0"/>
        <w:rPr>
          <w:b/>
        </w:rPr>
      </w:pPr>
      <w:r w:rsidRPr="00AB649F">
        <w:rPr>
          <w:b/>
          <w:u w:val="single"/>
        </w:rPr>
        <w:t>WF 2</w:t>
      </w:r>
      <w:r w:rsidR="005E1222" w:rsidRPr="00AB649F">
        <w:rPr>
          <w:b/>
          <w:u w:val="single"/>
        </w:rPr>
        <w:t>:</w:t>
      </w:r>
      <w:r w:rsidR="005E1222" w:rsidRPr="003E6C8A">
        <w:rPr>
          <w:b/>
        </w:rPr>
        <w:t xml:space="preserve">  Indicate the beam-specific ECEF co-ordinates of a fixed Reference Point w.r.t the common Doppler shift experienced on the DL service link is pre-compensated by the gNB. </w:t>
      </w:r>
    </w:p>
    <w:p w14:paraId="7A288010" w14:textId="77777777" w:rsidR="005E1222" w:rsidRDefault="005E1222" w:rsidP="005E1222">
      <w:pPr>
        <w:spacing w:after="0"/>
        <w:rPr>
          <w:b/>
        </w:rPr>
      </w:pPr>
    </w:p>
    <w:p w14:paraId="7D1D36B3" w14:textId="7EC5D959" w:rsidR="005E1222" w:rsidRPr="005E1222" w:rsidRDefault="005E1222" w:rsidP="003E6C8A">
      <w:pPr>
        <w:spacing w:after="0"/>
        <w:ind w:left="284"/>
      </w:pPr>
      <w:r>
        <w:t xml:space="preserve">Note: </w:t>
      </w:r>
      <w:r w:rsidRPr="005E1222">
        <w:t>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1A8A8F43" w14:textId="77777777" w:rsidR="005E1222" w:rsidRDefault="005E1222" w:rsidP="005E1222">
      <w:pPr>
        <w:spacing w:after="0"/>
      </w:pPr>
    </w:p>
    <w:p w14:paraId="5601D1F8" w14:textId="77777777" w:rsidR="00F5120C" w:rsidRDefault="005E1222" w:rsidP="00F5120C">
      <w:pPr>
        <w:pStyle w:val="Paragraphedeliste"/>
        <w:numPr>
          <w:ilvl w:val="0"/>
          <w:numId w:val="17"/>
        </w:numPr>
        <w:rPr>
          <w:b/>
          <w:lang w:val="en-US"/>
        </w:rPr>
      </w:pPr>
      <w:r w:rsidRPr="00AB649F">
        <w:rPr>
          <w:b/>
          <w:u w:val="single"/>
        </w:rPr>
        <w:t>WF3</w:t>
      </w:r>
      <w:r w:rsidRPr="00AB649F">
        <w:rPr>
          <w:u w:val="single"/>
        </w:rPr>
        <w:t>:</w:t>
      </w:r>
      <w:r>
        <w:t xml:space="preserve"> </w:t>
      </w:r>
      <w:r w:rsidRPr="003E6C8A">
        <w:rPr>
          <w:b/>
          <w:lang w:val="en-US"/>
        </w:rPr>
        <w:t>deprioritize support of DL frequency compensation for the service link Doppler in Release 17.</w:t>
      </w:r>
    </w:p>
    <w:p w14:paraId="24A3F06E" w14:textId="77777777" w:rsidR="00F5120C" w:rsidRDefault="00F5120C" w:rsidP="00F5120C">
      <w:pPr>
        <w:rPr>
          <w:lang w:val="en-US"/>
        </w:rPr>
      </w:pPr>
    </w:p>
    <w:p w14:paraId="0451322B" w14:textId="1EE0F44F" w:rsidR="00F5120C" w:rsidRPr="00F5120C" w:rsidRDefault="00F5120C" w:rsidP="00F5120C">
      <w:pPr>
        <w:rPr>
          <w:b/>
          <w:lang w:val="en-US"/>
        </w:rPr>
      </w:pPr>
      <w:r w:rsidRPr="00F5120C">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F5120C" w:rsidRPr="00902581" w14:paraId="2F40B171" w14:textId="77777777" w:rsidTr="00F54C2B">
        <w:tc>
          <w:tcPr>
            <w:tcW w:w="932" w:type="pct"/>
            <w:shd w:val="clear" w:color="auto" w:fill="00B0F0"/>
          </w:tcPr>
          <w:p w14:paraId="39FE5132" w14:textId="77777777" w:rsidR="00F5120C" w:rsidRPr="00902581" w:rsidRDefault="00F5120C" w:rsidP="00F54C2B">
            <w:pPr>
              <w:rPr>
                <w:b/>
                <w:color w:val="FFFFFF" w:themeColor="background1"/>
              </w:rPr>
            </w:pPr>
            <w:r w:rsidRPr="00902581">
              <w:rPr>
                <w:b/>
                <w:color w:val="FFFFFF" w:themeColor="background1"/>
              </w:rPr>
              <w:t>Companies</w:t>
            </w:r>
          </w:p>
        </w:tc>
        <w:tc>
          <w:tcPr>
            <w:tcW w:w="4068" w:type="pct"/>
            <w:shd w:val="clear" w:color="auto" w:fill="00B0F0"/>
          </w:tcPr>
          <w:p w14:paraId="6C7DC021" w14:textId="77777777" w:rsidR="00F5120C" w:rsidRPr="00902581" w:rsidRDefault="00F5120C" w:rsidP="00F54C2B">
            <w:pPr>
              <w:rPr>
                <w:b/>
                <w:color w:val="FFFFFF" w:themeColor="background1"/>
              </w:rPr>
            </w:pPr>
            <w:r w:rsidRPr="00902581">
              <w:rPr>
                <w:b/>
                <w:color w:val="FFFFFF" w:themeColor="background1"/>
              </w:rPr>
              <w:t>Comments and Views</w:t>
            </w:r>
          </w:p>
        </w:tc>
      </w:tr>
      <w:tr w:rsidR="00F5120C" w:rsidRPr="00902581" w14:paraId="4555466C" w14:textId="77777777" w:rsidTr="00F54C2B">
        <w:tc>
          <w:tcPr>
            <w:tcW w:w="932" w:type="pct"/>
          </w:tcPr>
          <w:p w14:paraId="5FE414D7" w14:textId="1E0D377B" w:rsidR="00F5120C" w:rsidRPr="00AE5F9E" w:rsidRDefault="00B8038F" w:rsidP="00F54C2B">
            <w:pPr>
              <w:rPr>
                <w:rFonts w:eastAsia="Malgun Gothic"/>
                <w:lang w:eastAsia="ko-KR"/>
              </w:rPr>
            </w:pPr>
            <w:r>
              <w:rPr>
                <w:rFonts w:eastAsia="Malgun Gothic"/>
                <w:lang w:eastAsia="ko-KR"/>
              </w:rPr>
              <w:t>MediaTek</w:t>
            </w:r>
          </w:p>
        </w:tc>
        <w:tc>
          <w:tcPr>
            <w:tcW w:w="4068" w:type="pct"/>
          </w:tcPr>
          <w:p w14:paraId="4C005F4F" w14:textId="1EFD51F0" w:rsidR="00F5120C" w:rsidRPr="00AE5F9E" w:rsidRDefault="00B8038F" w:rsidP="00F54C2B">
            <w:pPr>
              <w:rPr>
                <w:rFonts w:eastAsia="Malgun Gothic"/>
                <w:lang w:eastAsia="ko-KR"/>
              </w:rPr>
            </w:pPr>
            <w:r>
              <w:rPr>
                <w:rFonts w:eastAsia="Malgun Gothic"/>
                <w:lang w:eastAsia="ko-KR"/>
              </w:rPr>
              <w:t xml:space="preserve">WF3. It is not essential and questionable the need for </w:t>
            </w:r>
            <w:r w:rsidRPr="00B8038F">
              <w:rPr>
                <w:rFonts w:eastAsia="Malgun Gothic"/>
                <w:lang w:eastAsia="ko-KR"/>
              </w:rPr>
              <w:t>common frequency pre-compensation offset on DL service link</w:t>
            </w:r>
            <w:r>
              <w:rPr>
                <w:rFonts w:eastAsia="Malgun Gothic"/>
                <w:lang w:eastAsia="ko-KR"/>
              </w:rPr>
              <w:t>.</w:t>
            </w:r>
          </w:p>
        </w:tc>
      </w:tr>
      <w:tr w:rsidR="00C71300" w:rsidRPr="00902581" w14:paraId="706BA3C9" w14:textId="77777777" w:rsidTr="00F54C2B">
        <w:tc>
          <w:tcPr>
            <w:tcW w:w="932" w:type="pct"/>
          </w:tcPr>
          <w:p w14:paraId="1906F3B4" w14:textId="215BF9F8" w:rsidR="00C71300" w:rsidRPr="00C71300" w:rsidRDefault="00C71300" w:rsidP="00F54C2B">
            <w:pPr>
              <w:rPr>
                <w:rFonts w:eastAsiaTheme="minorEastAsia"/>
                <w:lang w:eastAsia="zh-CN"/>
              </w:rPr>
            </w:pPr>
            <w:r>
              <w:rPr>
                <w:rFonts w:eastAsiaTheme="minorEastAsia" w:hint="eastAsia"/>
                <w:lang w:eastAsia="zh-CN"/>
              </w:rPr>
              <w:t>CATT</w:t>
            </w:r>
          </w:p>
        </w:tc>
        <w:tc>
          <w:tcPr>
            <w:tcW w:w="4068" w:type="pct"/>
          </w:tcPr>
          <w:p w14:paraId="3ABFF01F" w14:textId="216ABE60" w:rsidR="00C71300" w:rsidRPr="00C71300" w:rsidRDefault="00C71300" w:rsidP="00F54C2B">
            <w:pPr>
              <w:rPr>
                <w:rFonts w:eastAsiaTheme="minorEastAsia"/>
                <w:lang w:eastAsia="zh-CN"/>
              </w:rPr>
            </w:pPr>
            <w:r>
              <w:rPr>
                <w:rFonts w:eastAsiaTheme="minorEastAsia" w:hint="eastAsia"/>
                <w:lang w:eastAsia="zh-CN"/>
              </w:rPr>
              <w:t xml:space="preserve">WF1. </w:t>
            </w:r>
            <w:r>
              <w:rPr>
                <w:rFonts w:eastAsiaTheme="minorEastAsia"/>
                <w:lang w:eastAsia="zh-CN"/>
              </w:rPr>
              <w:t>W</w:t>
            </w:r>
            <w:r>
              <w:rPr>
                <w:rFonts w:eastAsiaTheme="minorEastAsia" w:hint="eastAsia"/>
                <w:lang w:eastAsia="zh-CN"/>
              </w:rPr>
              <w:t xml:space="preserve">ith this indication, UE can be able to </w:t>
            </w:r>
            <w:r>
              <w:rPr>
                <w:rFonts w:eastAsiaTheme="minorEastAsia"/>
                <w:lang w:eastAsia="zh-CN"/>
              </w:rPr>
              <w:t>separate</w:t>
            </w:r>
            <w:r>
              <w:rPr>
                <w:rFonts w:eastAsiaTheme="minorEastAsia" w:hint="eastAsia"/>
                <w:lang w:eastAsia="zh-CN"/>
              </w:rPr>
              <w:t xml:space="preserve"> the clock error and </w:t>
            </w:r>
            <w:r>
              <w:rPr>
                <w:rFonts w:eastAsiaTheme="minorEastAsia"/>
                <w:lang w:eastAsia="zh-CN"/>
              </w:rPr>
              <w:t>Doppler</w:t>
            </w:r>
            <w:r>
              <w:rPr>
                <w:rFonts w:eastAsiaTheme="minorEastAsia" w:hint="eastAsia"/>
                <w:lang w:eastAsia="zh-CN"/>
              </w:rPr>
              <w:t xml:space="preserve"> frequency error. </w:t>
            </w:r>
            <w:r>
              <w:rPr>
                <w:rFonts w:eastAsiaTheme="minorEastAsia"/>
                <w:lang w:eastAsia="zh-CN"/>
              </w:rPr>
              <w:t>R</w:t>
            </w:r>
            <w:r>
              <w:rPr>
                <w:rFonts w:eastAsiaTheme="minorEastAsia" w:hint="eastAsia"/>
                <w:lang w:eastAsia="zh-CN"/>
              </w:rPr>
              <w:t xml:space="preserve">egarding the complexity, the indication </w:t>
            </w:r>
            <w:r>
              <w:rPr>
                <w:rFonts w:eastAsiaTheme="minorEastAsia"/>
                <w:lang w:eastAsia="zh-CN"/>
              </w:rPr>
              <w:t>frequency</w:t>
            </w:r>
            <w:r>
              <w:rPr>
                <w:rFonts w:eastAsiaTheme="minorEastAsia" w:hint="eastAsia"/>
                <w:lang w:eastAsia="zh-CN"/>
              </w:rPr>
              <w:t xml:space="preserve"> can be controlled. </w:t>
            </w:r>
          </w:p>
        </w:tc>
      </w:tr>
      <w:tr w:rsidR="003E08D2" w:rsidRPr="00902581" w14:paraId="591DFD71" w14:textId="77777777" w:rsidTr="00F54C2B">
        <w:tc>
          <w:tcPr>
            <w:tcW w:w="932" w:type="pct"/>
          </w:tcPr>
          <w:p w14:paraId="5051C35D" w14:textId="683588D7" w:rsidR="003E08D2" w:rsidRDefault="003E08D2" w:rsidP="003E08D2">
            <w:pPr>
              <w:rPr>
                <w:rFonts w:eastAsiaTheme="minorEastAsia"/>
                <w:lang w:eastAsia="zh-CN"/>
              </w:rPr>
            </w:pPr>
            <w:r>
              <w:rPr>
                <w:rFonts w:eastAsia="Malgun Gothic"/>
                <w:lang w:eastAsia="ko-KR"/>
              </w:rPr>
              <w:t>APT</w:t>
            </w:r>
          </w:p>
        </w:tc>
        <w:tc>
          <w:tcPr>
            <w:tcW w:w="4068" w:type="pct"/>
          </w:tcPr>
          <w:p w14:paraId="68CFA04E" w14:textId="0056A04F" w:rsidR="003E08D2" w:rsidRDefault="003E08D2" w:rsidP="003E08D2">
            <w:pPr>
              <w:rPr>
                <w:rFonts w:eastAsia="Malgun Gothic"/>
                <w:lang w:eastAsia="ko-KR"/>
              </w:rPr>
            </w:pPr>
            <w:r>
              <w:rPr>
                <w:rFonts w:eastAsia="Malgun Gothic"/>
                <w:lang w:eastAsia="ko-KR"/>
              </w:rPr>
              <w:t>WF2. (WF1 is acceptable for earth-moving cells)</w:t>
            </w:r>
          </w:p>
          <w:p w14:paraId="0045C860" w14:textId="77777777" w:rsidR="003E08D2" w:rsidRDefault="003E08D2" w:rsidP="003E08D2">
            <w:pPr>
              <w:rPr>
                <w:rFonts w:eastAsia="Malgun Gothic"/>
                <w:lang w:eastAsia="ko-KR"/>
              </w:rPr>
            </w:pPr>
            <w:r w:rsidRPr="003A19DA">
              <w:rPr>
                <w:rFonts w:eastAsia="Malgun Gothic"/>
                <w:lang w:eastAsia="ko-KR"/>
              </w:rPr>
              <w:t xml:space="preserve">If the only concern is </w:t>
            </w:r>
            <w:proofErr w:type="spellStart"/>
            <w:r w:rsidRPr="003A19DA">
              <w:rPr>
                <w:rFonts w:eastAsia="Malgun Gothic"/>
                <w:lang w:eastAsia="ko-KR"/>
              </w:rPr>
              <w:t>signaling</w:t>
            </w:r>
            <w:proofErr w:type="spellEnd"/>
            <w:r w:rsidRPr="003A19DA">
              <w:rPr>
                <w:rFonts w:eastAsia="Malgun Gothic"/>
                <w:lang w:eastAsia="ko-KR"/>
              </w:rPr>
              <w:t xml:space="preserve"> overhead for quasi-earth-fixed cells, then this RAN2 agreement shall be considered, which aligns with WF</w:t>
            </w:r>
            <w:r>
              <w:rPr>
                <w:rFonts w:eastAsia="Malgun Gothic"/>
                <w:lang w:eastAsia="ko-KR"/>
              </w:rPr>
              <w:t>2</w:t>
            </w:r>
            <w:r w:rsidRPr="003A19DA">
              <w:rPr>
                <w:rFonts w:eastAsia="Malgun Gothic"/>
                <w:lang w:eastAsia="ko-KR"/>
              </w:rPr>
              <w:t xml:space="preserve"> given above.</w:t>
            </w:r>
          </w:p>
          <w:p w14:paraId="1024BDE8" w14:textId="77777777" w:rsidR="003E08D2" w:rsidRDefault="003E08D2" w:rsidP="003E08D2">
            <w:r>
              <w:rPr>
                <w:b/>
                <w:bCs/>
                <w:highlight w:val="green"/>
                <w:lang w:eastAsia="x-none"/>
              </w:rPr>
              <w:t>Agreements</w:t>
            </w:r>
            <w:r>
              <w:t xml:space="preserve"> in 8.10.3.3</w:t>
            </w:r>
          </w:p>
          <w:p w14:paraId="6C961524" w14:textId="77777777" w:rsidR="003E08D2" w:rsidRDefault="003E08D2" w:rsidP="003E08D2">
            <w:r>
              <w:t xml:space="preserve">The location in location-based CHO execution triggering for NTN describes the distance between the UE and </w:t>
            </w:r>
            <w:r>
              <w:rPr>
                <w:b/>
                <w:bCs/>
              </w:rPr>
              <w:t>the reference location of the cell</w:t>
            </w:r>
            <w:r>
              <w:t xml:space="preserve"> (serving cell or the target cell). FFS what the reference location of the cell is (e.g., cell </w:t>
            </w:r>
            <w:proofErr w:type="spellStart"/>
            <w:r>
              <w:t>center</w:t>
            </w:r>
            <w:proofErr w:type="spellEnd"/>
            <w:r>
              <w:t xml:space="preserve"> or other) and how this is provided to the UE.</w:t>
            </w:r>
          </w:p>
          <w:p w14:paraId="6BC0A8F0" w14:textId="54B6068F" w:rsidR="003E08D2" w:rsidRDefault="003E08D2" w:rsidP="003E08D2">
            <w:pPr>
              <w:rPr>
                <w:rFonts w:eastAsiaTheme="minorEastAsia"/>
                <w:lang w:eastAsia="zh-CN"/>
              </w:rPr>
            </w:pPr>
            <w:r>
              <w:rPr>
                <w:rFonts w:eastAsia="Malgun Gothic"/>
                <w:lang w:eastAsia="ko-KR"/>
              </w:rPr>
              <w:t>Also, we are not sure UE can find SSB within Channel Raster of 100kHz if the DL frequency compensation for the service link Doppler is not supported.</w:t>
            </w:r>
          </w:p>
        </w:tc>
      </w:tr>
      <w:tr w:rsidR="00271A2B" w14:paraId="45044F19" w14:textId="77777777" w:rsidTr="00271A2B">
        <w:tc>
          <w:tcPr>
            <w:tcW w:w="932" w:type="pct"/>
          </w:tcPr>
          <w:p w14:paraId="13CBF00C"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11C4C69E" w14:textId="77777777" w:rsidR="00271A2B" w:rsidRDefault="00271A2B" w:rsidP="00F54C2B">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prefer WF1.</w:t>
            </w:r>
          </w:p>
        </w:tc>
      </w:tr>
      <w:tr w:rsidR="00D02A5D" w:rsidRPr="00760D92" w14:paraId="7904E296" w14:textId="77777777" w:rsidTr="00F54C2B">
        <w:tc>
          <w:tcPr>
            <w:tcW w:w="932" w:type="pct"/>
          </w:tcPr>
          <w:p w14:paraId="56BA8252" w14:textId="77777777" w:rsidR="00D02A5D" w:rsidRPr="00760D92" w:rsidRDefault="00D02A5D" w:rsidP="00F54C2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C266BDD" w14:textId="77777777" w:rsidR="00D02A5D" w:rsidRPr="00760D92" w:rsidRDefault="00D02A5D" w:rsidP="00F54C2B">
            <w:pPr>
              <w:rPr>
                <w:rFonts w:eastAsiaTheme="minorEastAsia"/>
                <w:lang w:eastAsia="zh-CN"/>
              </w:rPr>
            </w:pPr>
            <w:r>
              <w:rPr>
                <w:rFonts w:eastAsiaTheme="minorEastAsia" w:hint="eastAsia"/>
                <w:lang w:eastAsia="zh-CN"/>
              </w:rPr>
              <w:t>W</w:t>
            </w:r>
            <w:r>
              <w:rPr>
                <w:rFonts w:eastAsiaTheme="minorEastAsia"/>
                <w:lang w:eastAsia="zh-CN"/>
              </w:rPr>
              <w:t>F3, no need to further optimize the frequency issue for DL.</w:t>
            </w:r>
          </w:p>
        </w:tc>
      </w:tr>
      <w:tr w:rsidR="00191DCE" w:rsidRPr="00902581" w14:paraId="33D8D472" w14:textId="77777777" w:rsidTr="00191DCE">
        <w:tc>
          <w:tcPr>
            <w:tcW w:w="932" w:type="pct"/>
          </w:tcPr>
          <w:p w14:paraId="6646CCB6" w14:textId="77777777" w:rsidR="00191DCE" w:rsidRPr="00AE5F9E" w:rsidRDefault="00191DCE" w:rsidP="00F54C2B">
            <w:pPr>
              <w:rPr>
                <w:rFonts w:eastAsiaTheme="minorHAnsi"/>
                <w:bCs/>
                <w:szCs w:val="22"/>
                <w:lang w:val="en-US"/>
              </w:rPr>
            </w:pPr>
            <w:r>
              <w:rPr>
                <w:rFonts w:eastAsiaTheme="minorHAnsi"/>
                <w:bCs/>
                <w:szCs w:val="22"/>
                <w:lang w:val="en-US"/>
              </w:rPr>
              <w:t>Panasonic</w:t>
            </w:r>
          </w:p>
        </w:tc>
        <w:tc>
          <w:tcPr>
            <w:tcW w:w="4068" w:type="pct"/>
          </w:tcPr>
          <w:p w14:paraId="45283DD4" w14:textId="77777777" w:rsidR="00191DCE" w:rsidRPr="00AE5F9E" w:rsidRDefault="00191DCE"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We don’t see a need to deprioritize this issue for Release 17. WF1 seems reasonable. RAN1 can discusses countermeasures against frequent SIB updates along the lines for the Common TA, i.e., </w:t>
            </w:r>
            <w:r>
              <w:rPr>
                <w:rFonts w:eastAsiaTheme="minorHAnsi"/>
                <w:bCs/>
                <w:szCs w:val="22"/>
                <w:lang w:val="en-US"/>
              </w:rPr>
              <w:lastRenderedPageBreak/>
              <w:t>higher order approximations.</w:t>
            </w:r>
          </w:p>
        </w:tc>
      </w:tr>
      <w:tr w:rsidR="00CC5B28" w:rsidRPr="00902581" w14:paraId="6DCCE87D" w14:textId="77777777" w:rsidTr="00191DCE">
        <w:tc>
          <w:tcPr>
            <w:tcW w:w="932" w:type="pct"/>
          </w:tcPr>
          <w:p w14:paraId="2064B818" w14:textId="6DB97BC5" w:rsidR="00CC5B28" w:rsidRDefault="00CC5B28" w:rsidP="00CC5B28">
            <w:pPr>
              <w:rPr>
                <w:rFonts w:eastAsiaTheme="minorHAnsi"/>
                <w:bCs/>
                <w:szCs w:val="22"/>
                <w:lang w:val="en-US"/>
              </w:rPr>
            </w:pPr>
            <w:r w:rsidRPr="00161278">
              <w:rPr>
                <w:rFonts w:eastAsia="Malgun Gothic"/>
                <w:lang w:eastAsia="ko-KR"/>
              </w:rPr>
              <w:lastRenderedPageBreak/>
              <w:t xml:space="preserve">Huawei, </w:t>
            </w:r>
            <w:proofErr w:type="spellStart"/>
            <w:r w:rsidRPr="00161278">
              <w:rPr>
                <w:rFonts w:eastAsia="Malgun Gothic"/>
                <w:lang w:eastAsia="ko-KR"/>
              </w:rPr>
              <w:t>HiSilicon</w:t>
            </w:r>
            <w:proofErr w:type="spellEnd"/>
          </w:p>
        </w:tc>
        <w:tc>
          <w:tcPr>
            <w:tcW w:w="4068" w:type="pct"/>
          </w:tcPr>
          <w:p w14:paraId="52F7217F" w14:textId="2A3C06E6" w:rsidR="00CC5B28" w:rsidRDefault="00CC5B28" w:rsidP="00CC5B28">
            <w:pPr>
              <w:pStyle w:val="Paragraphedeliste"/>
              <w:adjustRightInd w:val="0"/>
              <w:snapToGrid w:val="0"/>
              <w:spacing w:after="120"/>
              <w:ind w:left="0"/>
              <w:rPr>
                <w:rFonts w:eastAsiaTheme="minorHAnsi"/>
                <w:bCs/>
                <w:szCs w:val="22"/>
                <w:lang w:val="en-US"/>
              </w:rPr>
            </w:pPr>
            <w:r>
              <w:rPr>
                <w:rFonts w:eastAsiaTheme="minorEastAsia"/>
                <w:lang w:eastAsia="zh-CN"/>
              </w:rPr>
              <w:t xml:space="preserve">WF1. </w:t>
            </w:r>
            <w:r w:rsidRPr="00B45600">
              <w:rPr>
                <w:rFonts w:eastAsiaTheme="minorEastAsia"/>
                <w:lang w:eastAsia="zh-CN"/>
              </w:rPr>
              <w:t>DL frequency compensation for the service link Doppler should be supported in Rel-17</w:t>
            </w:r>
            <w:r>
              <w:rPr>
                <w:rFonts w:eastAsiaTheme="minorEastAsia"/>
                <w:lang w:eastAsia="zh-CN"/>
              </w:rPr>
              <w:t>.</w:t>
            </w:r>
            <w:r w:rsidRPr="00B45600">
              <w:rPr>
                <w:rFonts w:eastAsiaTheme="minorEastAsia"/>
                <w:lang w:eastAsia="zh-CN"/>
              </w:rPr>
              <w:t xml:space="preserve"> </w:t>
            </w:r>
            <w:r>
              <w:rPr>
                <w:rFonts w:eastAsiaTheme="minorEastAsia"/>
                <w:lang w:eastAsia="zh-CN"/>
              </w:rPr>
              <w:t xml:space="preserve">The tolerance of frequency error is related to SCS, so the </w:t>
            </w:r>
            <w:r w:rsidRPr="00B45600">
              <w:rPr>
                <w:rFonts w:eastAsiaTheme="minorEastAsia"/>
                <w:lang w:eastAsia="zh-CN"/>
              </w:rPr>
              <w:t>amount of pre-compensation should be indicated to the UE</w:t>
            </w:r>
            <w:r>
              <w:rPr>
                <w:rFonts w:eastAsiaTheme="minorEastAsia"/>
                <w:lang w:eastAsia="zh-CN"/>
              </w:rPr>
              <w:t xml:space="preserve"> normalized to SCS. </w:t>
            </w:r>
            <w:r w:rsidRPr="00460D07">
              <w:rPr>
                <w:rFonts w:eastAsiaTheme="minorEastAsia"/>
                <w:lang w:eastAsia="zh-CN"/>
              </w:rPr>
              <w:t xml:space="preserve">Indicate </w:t>
            </w:r>
            <w:r>
              <w:rPr>
                <w:rFonts w:eastAsiaTheme="minorEastAsia"/>
                <w:lang w:eastAsia="zh-CN"/>
              </w:rPr>
              <w:t>ECEF co-ordinates of a fixed reference p</w:t>
            </w:r>
            <w:r w:rsidRPr="00460D07">
              <w:rPr>
                <w:rFonts w:eastAsiaTheme="minorEastAsia"/>
                <w:lang w:eastAsia="zh-CN"/>
              </w:rPr>
              <w:t>oint</w:t>
            </w:r>
            <w:r>
              <w:rPr>
                <w:rFonts w:eastAsiaTheme="minorEastAsia"/>
                <w:lang w:eastAsia="zh-CN"/>
              </w:rPr>
              <w:t xml:space="preserve"> can be a candidate for frequency pre-compensation indication if it can reduce the complexity at the UE side.</w:t>
            </w:r>
          </w:p>
        </w:tc>
      </w:tr>
      <w:tr w:rsidR="00813D18" w:rsidRPr="00902581" w14:paraId="02EE1E61" w14:textId="77777777" w:rsidTr="00191DCE">
        <w:tc>
          <w:tcPr>
            <w:tcW w:w="932" w:type="pct"/>
          </w:tcPr>
          <w:p w14:paraId="7C9B662C" w14:textId="5FA629B8" w:rsidR="00813D18" w:rsidRPr="00161278" w:rsidRDefault="00813D18" w:rsidP="00813D18">
            <w:pPr>
              <w:rPr>
                <w:rFonts w:eastAsia="Malgun Gothic"/>
                <w:lang w:eastAsia="ko-KR"/>
              </w:rPr>
            </w:pPr>
            <w:r>
              <w:rPr>
                <w:rFonts w:eastAsiaTheme="minorEastAsia"/>
                <w:bCs/>
                <w:szCs w:val="22"/>
                <w:lang w:val="en-US" w:eastAsia="zh-CN"/>
              </w:rPr>
              <w:t>OPPO</w:t>
            </w:r>
          </w:p>
        </w:tc>
        <w:tc>
          <w:tcPr>
            <w:tcW w:w="4068" w:type="pct"/>
          </w:tcPr>
          <w:p w14:paraId="70AB9E8B" w14:textId="049B56DB" w:rsidR="00813D18" w:rsidRDefault="00813D18" w:rsidP="00813D18">
            <w:pPr>
              <w:pStyle w:val="Paragraphedeliste"/>
              <w:adjustRightInd w:val="0"/>
              <w:snapToGrid w:val="0"/>
              <w:spacing w:after="120"/>
              <w:ind w:left="0"/>
              <w:rPr>
                <w:rFonts w:eastAsiaTheme="minorEastAsia"/>
                <w:lang w:eastAsia="zh-CN"/>
              </w:rPr>
            </w:pPr>
            <w:r>
              <w:rPr>
                <w:rFonts w:eastAsiaTheme="minorEastAsia"/>
                <w:bCs/>
                <w:szCs w:val="22"/>
                <w:lang w:val="en-US" w:eastAsia="zh-CN"/>
              </w:rPr>
              <w:t>Support WF1</w:t>
            </w:r>
          </w:p>
        </w:tc>
      </w:tr>
      <w:tr w:rsidR="00F25063" w:rsidRPr="00902581" w14:paraId="21CAA1DC" w14:textId="77777777" w:rsidTr="00191DCE">
        <w:tc>
          <w:tcPr>
            <w:tcW w:w="932" w:type="pct"/>
          </w:tcPr>
          <w:p w14:paraId="06236F9D" w14:textId="1FDC5A23"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187D8100" w14:textId="637AB845" w:rsidR="00F25063" w:rsidRDefault="00F25063" w:rsidP="00F25063">
            <w:pPr>
              <w:pStyle w:val="Paragraphedeliste"/>
              <w:adjustRightInd w:val="0"/>
              <w:snapToGrid w:val="0"/>
              <w:spacing w:after="120"/>
              <w:ind w:left="0"/>
              <w:rPr>
                <w:rFonts w:eastAsiaTheme="minorEastAsia"/>
                <w:bCs/>
                <w:szCs w:val="22"/>
                <w:lang w:val="en-US" w:eastAsia="zh-CN"/>
              </w:rPr>
            </w:pPr>
            <w:r>
              <w:rPr>
                <w:rFonts w:eastAsiaTheme="minorEastAsia"/>
                <w:lang w:eastAsia="zh-CN"/>
              </w:rPr>
              <w:t>We prefer WF1.</w:t>
            </w:r>
          </w:p>
        </w:tc>
      </w:tr>
      <w:tr w:rsidR="003320F3" w:rsidRPr="00902581" w14:paraId="4FEAD545" w14:textId="77777777" w:rsidTr="00191DCE">
        <w:tc>
          <w:tcPr>
            <w:tcW w:w="932" w:type="pct"/>
          </w:tcPr>
          <w:p w14:paraId="415C8FFB" w14:textId="52C84514" w:rsidR="003320F3" w:rsidRPr="00F25063" w:rsidRDefault="003320F3" w:rsidP="003320F3">
            <w:pPr>
              <w:rPr>
                <w:rFonts w:eastAsiaTheme="minorEastAsia"/>
                <w:bCs/>
                <w:szCs w:val="22"/>
                <w:lang w:val="en-US" w:eastAsia="zh-CN"/>
              </w:rPr>
            </w:pPr>
            <w:r>
              <w:rPr>
                <w:rFonts w:eastAsia="Malgun Gothic"/>
                <w:lang w:eastAsia="ko-KR"/>
              </w:rPr>
              <w:t>Apple</w:t>
            </w:r>
          </w:p>
        </w:tc>
        <w:tc>
          <w:tcPr>
            <w:tcW w:w="4068" w:type="pct"/>
          </w:tcPr>
          <w:p w14:paraId="170C5A24" w14:textId="7BC0F562" w:rsidR="003320F3" w:rsidRDefault="000D578D" w:rsidP="003320F3">
            <w:pPr>
              <w:pStyle w:val="Paragraphedeliste"/>
              <w:adjustRightInd w:val="0"/>
              <w:snapToGrid w:val="0"/>
              <w:spacing w:after="120"/>
              <w:ind w:left="0"/>
              <w:rPr>
                <w:rFonts w:eastAsiaTheme="minorEastAsia"/>
                <w:lang w:eastAsia="zh-CN"/>
              </w:rPr>
            </w:pPr>
            <w:r>
              <w:rPr>
                <w:rFonts w:eastAsia="Malgun Gothic"/>
                <w:lang w:eastAsia="ko-KR"/>
              </w:rPr>
              <w:t>We do not support de-prioritization. We are fine with WF1 for earth moving cell and</w:t>
            </w:r>
            <w:r w:rsidR="003320F3">
              <w:rPr>
                <w:rFonts w:eastAsia="Malgun Gothic"/>
                <w:lang w:eastAsia="ko-KR"/>
              </w:rPr>
              <w:t xml:space="preserve"> WF 2</w:t>
            </w:r>
            <w:r>
              <w:rPr>
                <w:rFonts w:eastAsia="Malgun Gothic"/>
                <w:lang w:eastAsia="ko-KR"/>
              </w:rPr>
              <w:t xml:space="preserve"> for earth fixed cell. </w:t>
            </w:r>
            <w:r w:rsidR="003320F3">
              <w:rPr>
                <w:rFonts w:eastAsia="Malgun Gothic"/>
                <w:lang w:eastAsia="ko-KR"/>
              </w:rPr>
              <w:t xml:space="preserve"> </w:t>
            </w:r>
          </w:p>
        </w:tc>
      </w:tr>
      <w:tr w:rsidR="0070626E" w:rsidRPr="00902581" w14:paraId="38BFC418" w14:textId="77777777" w:rsidTr="00191DCE">
        <w:tc>
          <w:tcPr>
            <w:tcW w:w="932" w:type="pct"/>
          </w:tcPr>
          <w:p w14:paraId="4F444522" w14:textId="607023B4" w:rsidR="0070626E" w:rsidRPr="0070626E" w:rsidRDefault="0070626E" w:rsidP="0070626E">
            <w:pPr>
              <w:rPr>
                <w:rFonts w:eastAsia="Malgun Gothic"/>
                <w:lang w:eastAsia="ko-KR"/>
              </w:rPr>
            </w:pPr>
            <w:r w:rsidRPr="0070626E">
              <w:rPr>
                <w:rFonts w:eastAsia="Malgun Gothic"/>
                <w:lang w:eastAsia="ko-KR"/>
              </w:rPr>
              <w:t>Ericsson</w:t>
            </w:r>
          </w:p>
        </w:tc>
        <w:tc>
          <w:tcPr>
            <w:tcW w:w="4068" w:type="pct"/>
          </w:tcPr>
          <w:p w14:paraId="091D0119" w14:textId="4916A594" w:rsidR="0070626E" w:rsidRPr="0070626E" w:rsidRDefault="0070626E" w:rsidP="0070626E">
            <w:pPr>
              <w:pStyle w:val="Paragraphedeliste"/>
              <w:adjustRightInd w:val="0"/>
              <w:snapToGrid w:val="0"/>
              <w:spacing w:after="120"/>
              <w:ind w:left="0"/>
              <w:rPr>
                <w:rFonts w:eastAsia="Malgun Gothic"/>
                <w:lang w:eastAsia="ko-KR"/>
              </w:rPr>
            </w:pPr>
            <w:r w:rsidRPr="0070626E">
              <w:rPr>
                <w:rFonts w:eastAsia="Malgun Gothic"/>
                <w:lang w:eastAsia="ko-KR"/>
              </w:rPr>
              <w:t>WF3.</w:t>
            </w:r>
          </w:p>
        </w:tc>
      </w:tr>
      <w:tr w:rsidR="0042041A" w:rsidRPr="00902581" w14:paraId="10AE265A" w14:textId="77777777" w:rsidTr="00191DCE">
        <w:tc>
          <w:tcPr>
            <w:tcW w:w="932" w:type="pct"/>
          </w:tcPr>
          <w:p w14:paraId="40BB6683" w14:textId="1C431C28" w:rsidR="0042041A" w:rsidRPr="00406289" w:rsidRDefault="0042041A"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5BA870" w14:textId="6B2085FD" w:rsidR="00557EB9" w:rsidRDefault="00C15FF1" w:rsidP="0070626E">
            <w:pPr>
              <w:pStyle w:val="Paragraphedeliste"/>
              <w:adjustRightInd w:val="0"/>
              <w:snapToGrid w:val="0"/>
              <w:spacing w:after="120"/>
              <w:ind w:left="0"/>
              <w:rPr>
                <w:rFonts w:eastAsia="Calibri"/>
                <w:lang w:eastAsia="zh-CN"/>
              </w:rPr>
            </w:pPr>
            <w:r>
              <w:rPr>
                <w:rFonts w:eastAsia="Malgun Gothic"/>
                <w:lang w:eastAsia="ko-KR"/>
              </w:rPr>
              <w:t>We prefer WF1.</w:t>
            </w:r>
            <w:r w:rsidR="00D452FE">
              <w:rPr>
                <w:rFonts w:eastAsia="Malgun Gothic"/>
                <w:lang w:eastAsia="ko-KR"/>
              </w:rPr>
              <w:t xml:space="preserve"> </w:t>
            </w:r>
            <w:r w:rsidR="0042041A" w:rsidRPr="0042041A">
              <w:rPr>
                <w:rFonts w:eastAsia="Malgun Gothic"/>
                <w:lang w:eastAsia="ko-KR"/>
              </w:rPr>
              <w:t xml:space="preserve">DL frequency </w:t>
            </w:r>
            <w:r w:rsidR="0042041A">
              <w:rPr>
                <w:rFonts w:eastAsia="Malgun Gothic"/>
                <w:lang w:eastAsia="ko-KR"/>
              </w:rPr>
              <w:t>pre-</w:t>
            </w:r>
            <w:r w:rsidR="0042041A" w:rsidRPr="0042041A">
              <w:rPr>
                <w:rFonts w:eastAsia="Malgun Gothic"/>
                <w:lang w:eastAsia="ko-KR"/>
              </w:rPr>
              <w:t>compensation for the service link Doppler</w:t>
            </w:r>
            <w:r w:rsidR="0042041A">
              <w:rPr>
                <w:rFonts w:eastAsia="Malgun Gothic"/>
                <w:lang w:eastAsia="ko-KR"/>
              </w:rPr>
              <w:t xml:space="preserve"> is </w:t>
            </w:r>
            <w:r w:rsidR="004B08F4">
              <w:rPr>
                <w:rFonts w:eastAsia="Malgun Gothic"/>
                <w:lang w:eastAsia="ko-KR"/>
              </w:rPr>
              <w:t>beneficial</w:t>
            </w:r>
            <w:r w:rsidR="007369FA">
              <w:rPr>
                <w:rFonts w:eastAsia="Malgun Gothic"/>
                <w:lang w:eastAsia="ko-KR"/>
              </w:rPr>
              <w:t xml:space="preserve"> to </w:t>
            </w:r>
            <w:r w:rsidR="006E791F">
              <w:rPr>
                <w:rFonts w:eastAsia="Calibri"/>
                <w:lang w:eastAsia="zh-CN"/>
              </w:rPr>
              <w:t>prevent the UEs from having to deal with a very large frequency offset in DL, which would add complexity to the DL synchronization and potentially delay the initial access procedure.</w:t>
            </w:r>
          </w:p>
          <w:p w14:paraId="7058908B" w14:textId="0B974EF5" w:rsidR="006E791F" w:rsidRPr="0070626E" w:rsidRDefault="00721B79">
            <w:pPr>
              <w:pStyle w:val="Paragraphedeliste"/>
              <w:adjustRightInd w:val="0"/>
              <w:snapToGrid w:val="0"/>
              <w:spacing w:after="120"/>
              <w:ind w:left="0"/>
              <w:rPr>
                <w:rFonts w:eastAsia="Malgun Gothic"/>
                <w:lang w:eastAsia="ko-KR"/>
              </w:rPr>
            </w:pPr>
            <w:r>
              <w:rPr>
                <w:rFonts w:eastAsiaTheme="minorEastAsia" w:hint="eastAsia"/>
                <w:lang w:eastAsia="zh-CN"/>
              </w:rPr>
              <w:t>I</w:t>
            </w:r>
            <w:r>
              <w:rPr>
                <w:rFonts w:eastAsiaTheme="minorEastAsia"/>
                <w:lang w:eastAsia="zh-CN"/>
              </w:rPr>
              <w:t xml:space="preserve">t is </w:t>
            </w:r>
            <w:r w:rsidR="003E403B">
              <w:rPr>
                <w:rFonts w:eastAsiaTheme="minorEastAsia"/>
                <w:lang w:eastAsia="zh-CN"/>
              </w:rPr>
              <w:t xml:space="preserve">also </w:t>
            </w:r>
            <w:r>
              <w:rPr>
                <w:rFonts w:eastAsiaTheme="minorEastAsia"/>
                <w:lang w:eastAsia="zh-CN"/>
              </w:rPr>
              <w:t xml:space="preserve">preferred to have a unified design for both NR NTN and </w:t>
            </w:r>
            <w:proofErr w:type="spellStart"/>
            <w:r>
              <w:rPr>
                <w:rFonts w:eastAsiaTheme="minorEastAsia"/>
                <w:lang w:eastAsia="zh-CN"/>
              </w:rPr>
              <w:t>IoT</w:t>
            </w:r>
            <w:proofErr w:type="spellEnd"/>
            <w:r>
              <w:rPr>
                <w:rFonts w:eastAsiaTheme="minorEastAsia"/>
                <w:lang w:eastAsia="zh-CN"/>
              </w:rPr>
              <w:t xml:space="preserve"> NTN. For </w:t>
            </w:r>
            <w:proofErr w:type="spellStart"/>
            <w:r>
              <w:rPr>
                <w:rFonts w:eastAsiaTheme="minorEastAsia"/>
                <w:lang w:eastAsia="zh-CN"/>
              </w:rPr>
              <w:t>IoT</w:t>
            </w:r>
            <w:proofErr w:type="spellEnd"/>
            <w:r>
              <w:rPr>
                <w:rFonts w:eastAsiaTheme="minorEastAsia"/>
                <w:lang w:eastAsia="zh-CN"/>
              </w:rPr>
              <w:t xml:space="preserve"> NTN, </w:t>
            </w:r>
            <w:r w:rsidR="008E7240" w:rsidRPr="0042041A">
              <w:rPr>
                <w:rFonts w:eastAsia="Malgun Gothic"/>
                <w:lang w:eastAsia="ko-KR"/>
              </w:rPr>
              <w:t xml:space="preserve">DL frequency </w:t>
            </w:r>
            <w:r w:rsidR="008E7240">
              <w:rPr>
                <w:rFonts w:eastAsia="Malgun Gothic"/>
                <w:lang w:eastAsia="ko-KR"/>
              </w:rPr>
              <w:t>pre-</w:t>
            </w:r>
            <w:r w:rsidR="008E7240" w:rsidRPr="0042041A">
              <w:rPr>
                <w:rFonts w:eastAsia="Malgun Gothic"/>
                <w:lang w:eastAsia="ko-KR"/>
              </w:rPr>
              <w:t>compensation</w:t>
            </w:r>
            <w:r w:rsidR="008E7240">
              <w:rPr>
                <w:rFonts w:eastAsia="Malgun Gothic"/>
                <w:lang w:eastAsia="ko-KR"/>
              </w:rPr>
              <w:t xml:space="preserve"> is beneficial to save power consumption </w:t>
            </w:r>
            <w:r w:rsidR="003E403B">
              <w:rPr>
                <w:rFonts w:eastAsia="Malgun Gothic"/>
                <w:lang w:eastAsia="ko-KR"/>
              </w:rPr>
              <w:t>for</w:t>
            </w:r>
            <w:r w:rsidR="008E7240">
              <w:rPr>
                <w:rFonts w:eastAsia="Malgun Gothic"/>
                <w:lang w:eastAsia="ko-KR"/>
              </w:rPr>
              <w:t xml:space="preserve"> initial DL </w:t>
            </w:r>
            <w:r w:rsidR="008E7240">
              <w:rPr>
                <w:rFonts w:eastAsia="Calibri"/>
                <w:lang w:eastAsia="zh-CN"/>
              </w:rPr>
              <w:t>synchronization</w:t>
            </w:r>
            <w:r w:rsidR="003E403B">
              <w:rPr>
                <w:rFonts w:eastAsia="Calibri"/>
                <w:lang w:eastAsia="zh-CN"/>
              </w:rPr>
              <w:t xml:space="preserve"> for UE in IDLE state</w:t>
            </w:r>
            <w:r w:rsidR="008E7240">
              <w:rPr>
                <w:rFonts w:eastAsia="Calibri"/>
                <w:lang w:eastAsia="zh-CN"/>
              </w:rPr>
              <w:t>.</w:t>
            </w:r>
          </w:p>
        </w:tc>
      </w:tr>
    </w:tbl>
    <w:p w14:paraId="0D9DE314" w14:textId="77777777" w:rsidR="005E1222" w:rsidRPr="005E1222" w:rsidRDefault="005E1222" w:rsidP="005E1222">
      <w:pPr>
        <w:rPr>
          <w:lang w:val="en-US"/>
        </w:rPr>
      </w:pPr>
    </w:p>
    <w:p w14:paraId="0CE4558D" w14:textId="77777777" w:rsidR="00275B2F" w:rsidRDefault="00275B2F" w:rsidP="00810930">
      <w:pPr>
        <w:pStyle w:val="Titre2"/>
        <w:rPr>
          <w:lang w:val="en-US"/>
        </w:rPr>
      </w:pPr>
      <w:bookmarkStart w:id="53" w:name="_Toc72538371"/>
      <w:r w:rsidRPr="00C878C0">
        <w:rPr>
          <w:lang w:val="en-US"/>
        </w:rPr>
        <w:t>Updated proposal based on company views</w:t>
      </w:r>
      <w:r>
        <w:rPr>
          <w:lang w:val="en-US"/>
        </w:rPr>
        <w:t xml:space="preserve"> (2</w:t>
      </w:r>
      <w:r w:rsidRPr="007F5B68">
        <w:rPr>
          <w:vertAlign w:val="superscript"/>
          <w:lang w:val="en-US"/>
        </w:rPr>
        <w:t>nd</w:t>
      </w:r>
      <w:r>
        <w:rPr>
          <w:lang w:val="en-US"/>
        </w:rPr>
        <w:t xml:space="preserve"> </w:t>
      </w:r>
      <w:r w:rsidRPr="00C878C0">
        <w:rPr>
          <w:lang w:val="en-US"/>
        </w:rPr>
        <w:t>round of email discussions</w:t>
      </w:r>
      <w:r>
        <w:rPr>
          <w:lang w:val="en-US"/>
        </w:rPr>
        <w:t>)</w:t>
      </w:r>
      <w:bookmarkEnd w:id="53"/>
    </w:p>
    <w:p w14:paraId="292649AF" w14:textId="28D567B1" w:rsidR="00204729" w:rsidRDefault="00204729" w:rsidP="00204729">
      <w:pPr>
        <w:rPr>
          <w:lang w:val="en-US"/>
        </w:rPr>
      </w:pPr>
      <w:r>
        <w:rPr>
          <w:lang w:val="en-US"/>
        </w:rPr>
        <w:t>Only 11 companies provided views during the second round of email discussion:</w:t>
      </w:r>
    </w:p>
    <w:p w14:paraId="719CD647" w14:textId="51D5B0A9" w:rsidR="00204729" w:rsidRDefault="00204729" w:rsidP="00204729">
      <w:pPr>
        <w:rPr>
          <w:rFonts w:eastAsia="Malgun Gothic"/>
          <w:lang w:eastAsia="ko-KR"/>
        </w:rPr>
      </w:pPr>
      <w:r>
        <w:rPr>
          <w:rFonts w:eastAsiaTheme="minorEastAsia" w:hint="eastAsia"/>
          <w:lang w:eastAsia="zh-CN"/>
        </w:rPr>
        <w:t>WF1</w:t>
      </w:r>
      <w:r>
        <w:rPr>
          <w:rFonts w:eastAsiaTheme="minorEastAsia"/>
          <w:lang w:eastAsia="zh-CN"/>
        </w:rPr>
        <w:t xml:space="preserve">: </w:t>
      </w:r>
      <w:r w:rsidR="00FB6F67">
        <w:rPr>
          <w:rFonts w:eastAsiaTheme="minorEastAsia"/>
          <w:lang w:eastAsia="zh-CN"/>
        </w:rPr>
        <w:t>[</w:t>
      </w:r>
      <w:r>
        <w:rPr>
          <w:rFonts w:eastAsiaTheme="minorEastAsia"/>
          <w:lang w:eastAsia="zh-CN"/>
        </w:rPr>
        <w:t xml:space="preserve">CATT, </w:t>
      </w:r>
      <w:r>
        <w:rPr>
          <w:rFonts w:eastAsia="Malgun Gothic"/>
          <w:lang w:eastAsia="ko-KR"/>
        </w:rPr>
        <w:t>X</w:t>
      </w:r>
      <w:r>
        <w:rPr>
          <w:rFonts w:eastAsia="Malgun Gothic" w:hint="eastAsia"/>
          <w:lang w:eastAsia="ko-KR"/>
        </w:rPr>
        <w:t>iaomi</w:t>
      </w:r>
      <w:r>
        <w:rPr>
          <w:rFonts w:eastAsia="Malgun Gothic"/>
          <w:lang w:eastAsia="ko-KR"/>
        </w:rPr>
        <w:t xml:space="preserve">, </w:t>
      </w:r>
      <w:r>
        <w:rPr>
          <w:rFonts w:eastAsiaTheme="minorHAnsi"/>
          <w:bCs/>
          <w:szCs w:val="22"/>
          <w:lang w:val="en-US"/>
        </w:rPr>
        <w:t xml:space="preserve">Panasonic, </w:t>
      </w:r>
      <w:r w:rsidRPr="00161278">
        <w:rPr>
          <w:rFonts w:eastAsia="Malgun Gothic"/>
          <w:lang w:eastAsia="ko-KR"/>
        </w:rPr>
        <w:t>Huawei</w:t>
      </w:r>
      <w:r>
        <w:rPr>
          <w:rFonts w:eastAsia="Malgun Gothic"/>
          <w:lang w:eastAsia="ko-KR"/>
        </w:rPr>
        <w:t xml:space="preserve">, </w:t>
      </w:r>
      <w:r>
        <w:rPr>
          <w:rFonts w:eastAsiaTheme="minorEastAsia"/>
          <w:bCs/>
          <w:szCs w:val="22"/>
          <w:lang w:val="en-US" w:eastAsia="zh-CN"/>
        </w:rPr>
        <w:t>OPPO</w:t>
      </w:r>
      <w:r>
        <w:rPr>
          <w:rFonts w:eastAsia="Malgun Gothic"/>
          <w:lang w:eastAsia="ko-KR"/>
        </w:rPr>
        <w:t>, Nokia, Apple</w:t>
      </w:r>
      <w:r w:rsidR="0048367E">
        <w:rPr>
          <w:rFonts w:eastAsia="Malgun Gothic"/>
          <w:lang w:eastAsia="ko-KR"/>
        </w:rPr>
        <w:t xml:space="preserve"> (</w:t>
      </w:r>
      <w:r w:rsidR="0048367E" w:rsidRPr="0048367E">
        <w:rPr>
          <w:rFonts w:eastAsia="Malgun Gothic"/>
          <w:lang w:eastAsia="ko-KR"/>
        </w:rPr>
        <w:t>for earth moving cell</w:t>
      </w:r>
      <w:r w:rsidR="0048367E">
        <w:rPr>
          <w:rFonts w:eastAsia="Malgun Gothic"/>
          <w:lang w:eastAsia="ko-KR"/>
        </w:rPr>
        <w:t>)</w:t>
      </w:r>
      <w:r w:rsidR="00FB6F67">
        <w:rPr>
          <w:rFonts w:eastAsia="Malgun Gothic"/>
          <w:lang w:eastAsia="ko-KR"/>
        </w:rPr>
        <w:t>, CMCC]</w:t>
      </w:r>
    </w:p>
    <w:p w14:paraId="27346D7D" w14:textId="3D165B98" w:rsidR="00204729" w:rsidRDefault="00FB6F67" w:rsidP="00204729">
      <w:pPr>
        <w:rPr>
          <w:rFonts w:eastAsia="Malgun Gothic"/>
          <w:lang w:eastAsia="ko-KR"/>
        </w:rPr>
      </w:pPr>
      <w:r>
        <w:rPr>
          <w:rFonts w:eastAsia="Malgun Gothic"/>
          <w:lang w:eastAsia="ko-KR"/>
        </w:rPr>
        <w:t>WF</w:t>
      </w:r>
      <w:r w:rsidR="00204729">
        <w:rPr>
          <w:rFonts w:eastAsia="Malgun Gothic"/>
          <w:lang w:eastAsia="ko-KR"/>
        </w:rPr>
        <w:t xml:space="preserve">2: </w:t>
      </w:r>
      <w:r>
        <w:rPr>
          <w:rFonts w:eastAsia="Malgun Gothic"/>
          <w:lang w:eastAsia="ko-KR"/>
        </w:rPr>
        <w:t>[</w:t>
      </w:r>
      <w:r w:rsidR="00204729">
        <w:rPr>
          <w:rFonts w:eastAsia="Malgun Gothic"/>
          <w:lang w:eastAsia="ko-KR"/>
        </w:rPr>
        <w:t>APT (</w:t>
      </w:r>
      <w:r w:rsidR="00204729" w:rsidRPr="00204729">
        <w:rPr>
          <w:rFonts w:eastAsia="Malgun Gothic"/>
          <w:lang w:eastAsia="ko-KR"/>
        </w:rPr>
        <w:t>WF1 is acceptable for earth-moving cells)</w:t>
      </w:r>
      <w:r w:rsidR="0048367E">
        <w:rPr>
          <w:rFonts w:eastAsia="Malgun Gothic"/>
          <w:lang w:eastAsia="ko-KR"/>
        </w:rPr>
        <w:t>, Apple ( for earth fixed cell</w:t>
      </w:r>
      <w:r>
        <w:rPr>
          <w:rFonts w:eastAsia="Malgun Gothic"/>
          <w:lang w:eastAsia="ko-KR"/>
        </w:rPr>
        <w:t>)]</w:t>
      </w:r>
    </w:p>
    <w:p w14:paraId="6189C6E0" w14:textId="0BC7C891" w:rsidR="00204729" w:rsidRDefault="00204729" w:rsidP="00204729">
      <w:pPr>
        <w:rPr>
          <w:lang w:val="en-US"/>
        </w:rPr>
      </w:pPr>
      <w:r>
        <w:rPr>
          <w:rFonts w:eastAsia="Malgun Gothic"/>
          <w:lang w:eastAsia="ko-KR"/>
        </w:rPr>
        <w:t xml:space="preserve">WF3: </w:t>
      </w:r>
      <w:r w:rsidRPr="0070626E">
        <w:rPr>
          <w:rFonts w:eastAsia="Malgun Gothic"/>
          <w:lang w:eastAsia="ko-KR"/>
        </w:rPr>
        <w:t>Ericsson</w:t>
      </w:r>
      <w:r>
        <w:rPr>
          <w:rFonts w:eastAsia="Malgun Gothic"/>
          <w:lang w:eastAsia="ko-KR"/>
        </w:rPr>
        <w:t xml:space="preserve">, MediaTek, Thales, </w:t>
      </w:r>
      <w:r>
        <w:rPr>
          <w:rFonts w:eastAsiaTheme="minorEastAsia" w:hint="eastAsia"/>
          <w:lang w:eastAsia="zh-CN"/>
        </w:rPr>
        <w:t>Z</w:t>
      </w:r>
      <w:r>
        <w:rPr>
          <w:rFonts w:eastAsiaTheme="minorEastAsia"/>
          <w:lang w:eastAsia="zh-CN"/>
        </w:rPr>
        <w:t>TE</w:t>
      </w:r>
    </w:p>
    <w:p w14:paraId="097C387A" w14:textId="5420D4EB" w:rsidR="00204729" w:rsidRPr="00204729" w:rsidRDefault="0048367E" w:rsidP="00204729">
      <w:pPr>
        <w:rPr>
          <w:lang w:val="en-US"/>
        </w:rPr>
      </w:pPr>
      <w:r>
        <w:rPr>
          <w:lang w:val="en-US"/>
        </w:rPr>
        <w:t xml:space="preserve">From Moderator’s perspective, </w:t>
      </w:r>
      <w:r w:rsidR="00204729" w:rsidRPr="00204729">
        <w:rPr>
          <w:lang w:val="en-US"/>
        </w:rPr>
        <w:t xml:space="preserve">if the common DL compensation on service link  is supported we will really introduce unnecessary  complexity to the system especially in case of  the Earth fixed cell. </w:t>
      </w:r>
      <w:r>
        <w:rPr>
          <w:lang w:val="en-US"/>
        </w:rPr>
        <w:t>T</w:t>
      </w:r>
      <w:r w:rsidR="00204729" w:rsidRPr="00204729">
        <w:rPr>
          <w:lang w:val="en-US"/>
        </w:rPr>
        <w:t xml:space="preserve">his is kind of performance enhancement that may be discussed in a subsequent Release. </w:t>
      </w:r>
    </w:p>
    <w:p w14:paraId="361EC7E3" w14:textId="46049B93" w:rsidR="00204729" w:rsidRDefault="00204729" w:rsidP="00204729">
      <w:pPr>
        <w:rPr>
          <w:lang w:val="en-US"/>
        </w:rPr>
      </w:pPr>
      <w:r w:rsidRPr="00204729">
        <w:rPr>
          <w:lang w:val="en-US"/>
        </w:rPr>
        <w:t xml:space="preserve">Further as we all know RAN#92E (June) will finalize the scope and project plan to deliver the essential minimum functionality of both NTN NR and NTN </w:t>
      </w:r>
      <w:proofErr w:type="spellStart"/>
      <w:r w:rsidRPr="00204729">
        <w:rPr>
          <w:lang w:val="en-US"/>
        </w:rPr>
        <w:t>IoT</w:t>
      </w:r>
      <w:proofErr w:type="spellEnd"/>
      <w:r w:rsidRPr="00204729">
        <w:rPr>
          <w:lang w:val="en-US"/>
        </w:rPr>
        <w:t xml:space="preserve"> within the existing TU allocations.</w:t>
      </w:r>
      <w:r w:rsidR="0048367E">
        <w:rPr>
          <w:lang w:val="en-US"/>
        </w:rPr>
        <w:t xml:space="preserve"> W</w:t>
      </w:r>
      <w:r w:rsidRPr="00204729">
        <w:rPr>
          <w:lang w:val="en-US"/>
        </w:rPr>
        <w:t>hat we are discussing under the issue 11 is not  essential functionality and can be deprioritized in current release</w:t>
      </w:r>
      <w:r w:rsidR="0048367E">
        <w:rPr>
          <w:lang w:val="en-US"/>
        </w:rPr>
        <w:t>.</w:t>
      </w:r>
    </w:p>
    <w:p w14:paraId="2C20C149" w14:textId="1AD6D42E" w:rsidR="00FB6F67" w:rsidRDefault="00FB6F67" w:rsidP="00FB6F67">
      <w:pPr>
        <w:rPr>
          <w:lang w:val="en-US"/>
        </w:rPr>
      </w:pPr>
      <w:r>
        <w:rPr>
          <w:lang w:val="en-US"/>
        </w:rPr>
        <w:t xml:space="preserve">The </w:t>
      </w:r>
      <w:r>
        <w:rPr>
          <w:lang w:val="en-US"/>
        </w:rPr>
        <w:t>P</w:t>
      </w:r>
      <w:r>
        <w:rPr>
          <w:lang w:val="en-US"/>
        </w:rPr>
        <w:t>roposal 11 was further discussed via the reflector</w:t>
      </w:r>
      <w:r>
        <w:rPr>
          <w:lang w:val="en-US"/>
        </w:rPr>
        <w:t xml:space="preserve"> and was updated as </w:t>
      </w:r>
      <w:r w:rsidR="00F71810">
        <w:rPr>
          <w:lang w:val="en-US"/>
        </w:rPr>
        <w:t>follows</w:t>
      </w:r>
      <w:bookmarkStart w:id="54" w:name="_GoBack"/>
      <w:bookmarkEnd w:id="54"/>
      <w:r>
        <w:rPr>
          <w:lang w:val="en-US"/>
        </w:rPr>
        <w:t>:</w:t>
      </w:r>
    </w:p>
    <w:p w14:paraId="7FA3CABB" w14:textId="77777777" w:rsidR="00FB6F67" w:rsidRDefault="00FB6F67" w:rsidP="00FB6F67">
      <w:pPr>
        <w:rPr>
          <w:lang w:val="en-US"/>
        </w:rPr>
      </w:pPr>
    </w:p>
    <w:p w14:paraId="480C4FEC" w14:textId="321C1EF7" w:rsidR="0048367E" w:rsidRPr="0048367E" w:rsidRDefault="0048367E" w:rsidP="0048367E">
      <w:pPr>
        <w:rPr>
          <w:b/>
          <w:bCs/>
          <w:lang w:val="en-US"/>
        </w:rPr>
      </w:pPr>
      <w:r>
        <w:rPr>
          <w:b/>
          <w:bCs/>
          <w:highlight w:val="yellow"/>
          <w:lang w:val="en-US"/>
        </w:rPr>
        <w:t xml:space="preserve">Proposal 11 </w:t>
      </w:r>
      <w:r>
        <w:rPr>
          <w:b/>
          <w:bCs/>
          <w:highlight w:val="yellow"/>
          <w:lang w:val="en-US"/>
        </w:rPr>
        <w:t>:</w:t>
      </w:r>
    </w:p>
    <w:p w14:paraId="39D12261" w14:textId="1B62F36B" w:rsidR="0048367E" w:rsidRDefault="0048367E" w:rsidP="0048367E">
      <w:pPr>
        <w:rPr>
          <w:lang w:val="en-US"/>
        </w:rPr>
      </w:pPr>
      <w:r>
        <w:rPr>
          <w:b/>
          <w:bCs/>
          <w:lang w:val="en-US"/>
        </w:rPr>
        <w:t>Deprioritize support of Common DL frequency compensation for the service link Doppler in Release 17</w:t>
      </w:r>
    </w:p>
    <w:p w14:paraId="55E710A7" w14:textId="77777777" w:rsidR="00204729" w:rsidRPr="00204729" w:rsidRDefault="00204729" w:rsidP="00204729">
      <w:pPr>
        <w:rPr>
          <w:lang w:val="en-US"/>
        </w:rPr>
      </w:pPr>
    </w:p>
    <w:p w14:paraId="76989778" w14:textId="24E0C425" w:rsidR="003B6B17" w:rsidRDefault="003B6B17" w:rsidP="00A849AF">
      <w:pPr>
        <w:pStyle w:val="Titre1"/>
      </w:pPr>
      <w:bookmarkStart w:id="55" w:name="_Toc72538372"/>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55"/>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319E5201" w:rsidR="00914E84" w:rsidRDefault="008F26E3" w:rsidP="008F26E3">
      <w:pPr>
        <w:pStyle w:val="Prop1"/>
        <w:ind w:left="284"/>
        <w:rPr>
          <w:b w:val="0"/>
        </w:rPr>
      </w:pPr>
      <w:r>
        <w:rPr>
          <w:b w:val="0"/>
        </w:rPr>
        <w:lastRenderedPageBreak/>
        <w:t>-</w:t>
      </w:r>
      <w:r w:rsidR="00AE6EC9" w:rsidRPr="00EF6A32">
        <w:rPr>
          <w:b w:val="0"/>
        </w:rPr>
        <w:t xml:space="preserve">If the post compensation is for the feeder link. </w:t>
      </w:r>
      <w:r w:rsidR="00E54536">
        <w:rPr>
          <w:b w:val="0"/>
        </w:rPr>
        <w:t xml:space="preserve">And </w:t>
      </w:r>
      <w:r w:rsidR="00066286">
        <w:rPr>
          <w:b w:val="0"/>
        </w:rPr>
        <w:t>if t</w:t>
      </w:r>
      <w:r w:rsidR="00E54536" w:rsidRPr="00E54536">
        <w:rPr>
          <w:b w:val="0"/>
        </w:rPr>
        <w:t>he</w:t>
      </w:r>
      <w:r w:rsidR="00066286">
        <w:rPr>
          <w:b w:val="0"/>
        </w:rPr>
        <w:t xml:space="preserve"> working assumption on</w:t>
      </w:r>
      <w:r w:rsidR="00E54536" w:rsidRPr="00E54536">
        <w:rPr>
          <w:b w:val="0"/>
        </w:rPr>
        <w:t xml:space="preserve"> Doppler shift over the feeder link </w:t>
      </w:r>
      <w:r w:rsidR="00066286">
        <w:rPr>
          <w:b w:val="0"/>
        </w:rPr>
        <w:t xml:space="preserve">is agreed there is no need to indicate the </w:t>
      </w:r>
      <w:r w:rsidR="00066286" w:rsidRPr="00EF6A32">
        <w:rPr>
          <w:b w:val="0"/>
        </w:rPr>
        <w:t>post compensation</w:t>
      </w:r>
      <w:r w:rsidR="00E54536" w:rsidRPr="00E54536">
        <w:rPr>
          <w:b w:val="0"/>
        </w:rPr>
        <w:t>.</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58E40BC0" w:rsidR="003B6B17" w:rsidRPr="00902581" w:rsidRDefault="00696078" w:rsidP="00743F8E">
            <w:r w:rsidRPr="00351341">
              <w:t xml:space="preserve">Huawei, </w:t>
            </w:r>
            <w:proofErr w:type="spellStart"/>
            <w:r w:rsidRPr="00351341">
              <w:t>HiSilicon</w:t>
            </w:r>
            <w:proofErr w:type="spellEnd"/>
          </w:p>
        </w:tc>
        <w:tc>
          <w:tcPr>
            <w:tcW w:w="4068" w:type="pct"/>
          </w:tcPr>
          <w:p w14:paraId="00D0AE2D" w14:textId="77777777" w:rsidR="00696078" w:rsidRPr="002B292D" w:rsidRDefault="00696078" w:rsidP="00696078">
            <w:pPr>
              <w:rPr>
                <w:rFonts w:eastAsiaTheme="minorEastAsia"/>
                <w:i/>
                <w:lang w:eastAsia="zh-CN"/>
              </w:rPr>
            </w:pPr>
            <w:r w:rsidRPr="00A20744">
              <w:rPr>
                <w:rFonts w:eastAsiaTheme="minorEastAsia"/>
                <w:b/>
                <w:i/>
                <w:lang w:eastAsia="zh-CN"/>
              </w:rPr>
              <w:t xml:space="preserve">Proposal </w:t>
            </w:r>
            <w:r>
              <w:rPr>
                <w:rFonts w:eastAsiaTheme="minorEastAsia"/>
                <w:b/>
                <w:i/>
                <w:lang w:eastAsia="zh-CN"/>
              </w:rPr>
              <w:t>8</w:t>
            </w:r>
            <w:r w:rsidRPr="00A20744">
              <w:rPr>
                <w:rFonts w:eastAsiaTheme="minorEastAsia"/>
                <w:b/>
                <w:i/>
                <w:lang w:eastAsia="zh-CN"/>
              </w:rPr>
              <w:t xml:space="preserve">: </w:t>
            </w:r>
            <w:r w:rsidRPr="002B292D">
              <w:rPr>
                <w:rFonts w:eastAsiaTheme="minorEastAsia"/>
                <w:i/>
                <w:lang w:eastAsia="zh-CN"/>
              </w:rPr>
              <w:t>Adopt frequency post/pre-compensation with minimum indication overhead for UL frequency alignment.</w:t>
            </w:r>
          </w:p>
          <w:p w14:paraId="7E567AF4" w14:textId="1638EA9E" w:rsidR="008E7632" w:rsidRPr="00E54536" w:rsidRDefault="00647A39" w:rsidP="00E54536">
            <w:pPr>
              <w:rPr>
                <w:rFonts w:eastAsiaTheme="minorEastAsia"/>
                <w:i/>
                <w:u w:val="single"/>
                <w:lang w:eastAsia="zh-CN"/>
              </w:rPr>
            </w:pPr>
            <w:r>
              <w:rPr>
                <w:rFonts w:eastAsia="MS Mincho"/>
                <w:b/>
                <w:i/>
                <w:lang w:eastAsia="ja-JP"/>
              </w:rPr>
              <w:t>Proposal 9</w:t>
            </w:r>
            <w:r w:rsidRPr="0037695C">
              <w:rPr>
                <w:rFonts w:eastAsia="MS Mincho"/>
                <w:b/>
                <w:i/>
                <w:lang w:eastAsia="ja-JP"/>
              </w:rPr>
              <w:t xml:space="preserve">: </w:t>
            </w:r>
            <w:r w:rsidRPr="0037695C">
              <w:rPr>
                <w:rFonts w:eastAsia="MS Mincho"/>
                <w:i/>
                <w:lang w:eastAsia="ja-JP"/>
              </w:rPr>
              <w:t xml:space="preserve">To reduce the </w:t>
            </w:r>
            <w:r w:rsidR="007F5B68">
              <w:rPr>
                <w:rFonts w:eastAsia="MS Mincho"/>
                <w:i/>
                <w:lang w:eastAsia="ja-JP"/>
              </w:rPr>
              <w:pgNum/>
            </w:r>
            <w:proofErr w:type="spellStart"/>
            <w:r w:rsidR="007F5B68">
              <w:rPr>
                <w:rFonts w:eastAsia="MS Mincho"/>
                <w:i/>
                <w:lang w:eastAsia="ja-JP"/>
              </w:rPr>
              <w:t>ignalling</w:t>
            </w:r>
            <w:proofErr w:type="spellEnd"/>
            <w:r w:rsidRPr="0037695C">
              <w:rPr>
                <w:rFonts w:eastAsia="MS Mincho"/>
                <w:i/>
                <w:lang w:eastAsia="ja-JP"/>
              </w:rPr>
              <w:t xml:space="preserve"> overhead, only DL pre-compensation indication is needed and sufficient for UL frequency</w:t>
            </w:r>
            <w:r>
              <w:rPr>
                <w:rFonts w:eastAsia="MS Mincho"/>
                <w:i/>
                <w:lang w:eastAsia="ja-JP"/>
              </w:rPr>
              <w:t xml:space="preserve"> alignment</w:t>
            </w:r>
            <w:r w:rsidRPr="0037695C">
              <w:rPr>
                <w:rFonts w:eastAsiaTheme="minorEastAsia"/>
                <w:i/>
                <w:lang w:eastAsia="zh-CN"/>
              </w:rPr>
              <w:t>.</w:t>
            </w:r>
            <w:r w:rsidRPr="0037695C">
              <w:rPr>
                <w:rFonts w:eastAsiaTheme="minorEastAsia"/>
                <w:i/>
                <w:u w:val="single"/>
                <w:lang w:eastAsia="zh-CN"/>
              </w:rPr>
              <w:t xml:space="preserve"> </w:t>
            </w:r>
          </w:p>
        </w:tc>
      </w:tr>
      <w:tr w:rsidR="003B6B17" w:rsidRPr="00902581" w14:paraId="7EC58104" w14:textId="77777777" w:rsidTr="002C1FE5">
        <w:tc>
          <w:tcPr>
            <w:tcW w:w="932" w:type="pct"/>
          </w:tcPr>
          <w:p w14:paraId="64B7AA8C" w14:textId="1DA22637" w:rsidR="003B6B17" w:rsidRDefault="00F735A5" w:rsidP="00743F8E">
            <w:pPr>
              <w:rPr>
                <w:bCs/>
              </w:rPr>
            </w:pPr>
            <w:r w:rsidRPr="00351341">
              <w:t>PANASONIC</w:t>
            </w:r>
          </w:p>
        </w:tc>
        <w:tc>
          <w:tcPr>
            <w:tcW w:w="4068" w:type="pct"/>
          </w:tcPr>
          <w:p w14:paraId="751697AB" w14:textId="6C05924F" w:rsidR="003B6B17" w:rsidRPr="004E17D3" w:rsidRDefault="00F735A5" w:rsidP="00E54536">
            <w:pPr>
              <w:rPr>
                <w:lang w:eastAsia="ja-JP"/>
              </w:rPr>
            </w:pPr>
            <w:r w:rsidRPr="004F41D7">
              <w:rPr>
                <w:b/>
                <w:bCs/>
                <w:lang w:eastAsia="ja-JP"/>
              </w:rPr>
              <w:t>Proposal</w:t>
            </w:r>
            <w:r>
              <w:rPr>
                <w:lang w:eastAsia="ja-JP"/>
              </w:rPr>
              <w:t xml:space="preserve"> </w:t>
            </w:r>
            <w:r>
              <w:rPr>
                <w:b/>
                <w:bCs/>
                <w:lang w:eastAsia="ja-JP"/>
              </w:rPr>
              <w:t>6</w:t>
            </w:r>
            <w:r>
              <w:rPr>
                <w:lang w:eastAsia="ja-JP"/>
              </w:rPr>
              <w:t>:</w:t>
            </w:r>
            <w:r w:rsidRPr="00A66272">
              <w:rPr>
                <w:lang w:eastAsia="ja-JP"/>
              </w:rPr>
              <w:t xml:space="preserve"> </w:t>
            </w:r>
            <w:r>
              <w:rPr>
                <w:lang w:eastAsia="ja-JP"/>
              </w:rPr>
              <w:t>T</w:t>
            </w:r>
            <w:r w:rsidRPr="00A66272">
              <w:rPr>
                <w:lang w:eastAsia="ja-JP"/>
              </w:rPr>
              <w:t xml:space="preserve">he post-compensation value can be included in common frequency shift </w:t>
            </w:r>
            <w:r w:rsidRPr="008D436F">
              <w:rPr>
                <w:lang w:eastAsia="ja-JP"/>
              </w:rPr>
              <w:t>relative to the</w:t>
            </w:r>
            <w:r w:rsidRPr="008D436F">
              <w:rPr>
                <w:rFonts w:hint="eastAsia"/>
                <w:lang w:eastAsia="ja-JP"/>
              </w:rPr>
              <w:t xml:space="preserve"> UE frequency source </w:t>
            </w:r>
            <w:r>
              <w:rPr>
                <w:lang w:eastAsia="ja-JP"/>
              </w:rPr>
              <w:t xml:space="preserve">and indicated in SIB to all </w:t>
            </w:r>
            <w:proofErr w:type="spellStart"/>
            <w:r>
              <w:rPr>
                <w:lang w:eastAsia="ja-JP"/>
              </w:rPr>
              <w:t>U</w:t>
            </w:r>
            <w:r w:rsidR="007F5B68">
              <w:rPr>
                <w:lang w:eastAsia="ja-JP"/>
              </w:rPr>
              <w:t>e</w:t>
            </w:r>
            <w:r>
              <w:rPr>
                <w:lang w:eastAsia="ja-JP"/>
              </w:rPr>
              <w:t>s</w:t>
            </w:r>
            <w:proofErr w:type="spellEnd"/>
            <w:r w:rsidRPr="00A66272">
              <w:rPr>
                <w:lang w:eastAsia="ja-JP"/>
              </w:rPr>
              <w:t>.</w:t>
            </w:r>
          </w:p>
        </w:tc>
      </w:tr>
      <w:tr w:rsidR="00B43CB5" w:rsidRPr="00902581" w14:paraId="28361521" w14:textId="77777777" w:rsidTr="002C1FE5">
        <w:tc>
          <w:tcPr>
            <w:tcW w:w="932" w:type="pct"/>
          </w:tcPr>
          <w:p w14:paraId="41EC5BD0" w14:textId="1197EF54" w:rsidR="00B43CB5" w:rsidRPr="00351341" w:rsidRDefault="00B43CB5" w:rsidP="00743F8E">
            <w:proofErr w:type="spellStart"/>
            <w:r w:rsidRPr="00B43CB5">
              <w:t>Spreadtrum</w:t>
            </w:r>
            <w:proofErr w:type="spellEnd"/>
            <w:r w:rsidRPr="00B43CB5">
              <w:t xml:space="preserve"> Communications</w:t>
            </w:r>
          </w:p>
        </w:tc>
        <w:tc>
          <w:tcPr>
            <w:tcW w:w="4068" w:type="pct"/>
          </w:tcPr>
          <w:p w14:paraId="238B0B1D" w14:textId="5B5A6804" w:rsidR="00B43CB5" w:rsidRPr="004F41D7" w:rsidRDefault="00B43CB5" w:rsidP="00F735A5">
            <w:pPr>
              <w:rPr>
                <w:b/>
                <w:bCs/>
                <w:lang w:eastAsia="ja-JP"/>
              </w:rPr>
            </w:pPr>
            <w:r w:rsidRPr="00B43CB5">
              <w:rPr>
                <w:b/>
                <w:bCs/>
                <w:lang w:eastAsia="ja-JP"/>
              </w:rPr>
              <w:t xml:space="preserve">Proposal 6: </w:t>
            </w:r>
            <w:r w:rsidRPr="00B43CB5">
              <w:rPr>
                <w:bCs/>
                <w:lang w:eastAsia="ja-JP"/>
              </w:rPr>
              <w:t>Indication of common compensation frequency offset for uplink is not supported.</w:t>
            </w:r>
          </w:p>
        </w:tc>
      </w:tr>
      <w:tr w:rsidR="003921A3" w:rsidRPr="00902581" w14:paraId="700EFCCA" w14:textId="77777777" w:rsidTr="002C1FE5">
        <w:tc>
          <w:tcPr>
            <w:tcW w:w="932" w:type="pct"/>
          </w:tcPr>
          <w:p w14:paraId="7B6348D1" w14:textId="56868967" w:rsidR="003921A3" w:rsidRPr="00B43CB5" w:rsidRDefault="003921A3" w:rsidP="00743F8E">
            <w:r>
              <w:t>Apple</w:t>
            </w:r>
          </w:p>
        </w:tc>
        <w:tc>
          <w:tcPr>
            <w:tcW w:w="4068" w:type="pct"/>
          </w:tcPr>
          <w:p w14:paraId="2AED6380" w14:textId="73AD32E6" w:rsidR="003921A3" w:rsidRPr="003921A3" w:rsidRDefault="003921A3" w:rsidP="003921A3">
            <w:pPr>
              <w:jc w:val="both"/>
            </w:pPr>
            <w:r w:rsidRPr="003921A3">
              <w:rPr>
                <w:b/>
              </w:rPr>
              <w:t>Proposal 9:</w:t>
            </w:r>
            <w:r w:rsidRPr="00687125">
              <w:t xml:space="preserve"> UE only pre-compensates its estimated Doppler shift on the service link in its uplink transmissions, and additional network indication of frequency offset to be pre-compensated by UE is not supported.</w:t>
            </w:r>
          </w:p>
        </w:tc>
      </w:tr>
      <w:tr w:rsidR="00837C3B" w:rsidRPr="00902581" w14:paraId="5E8FBA1F" w14:textId="77777777" w:rsidTr="002C1FE5">
        <w:tc>
          <w:tcPr>
            <w:tcW w:w="932" w:type="pct"/>
          </w:tcPr>
          <w:p w14:paraId="7A145A16" w14:textId="280FBA83" w:rsidR="00837C3B" w:rsidRDefault="00252EB2" w:rsidP="00743F8E">
            <w:r w:rsidRPr="00252EB2">
              <w:t>Samsung</w:t>
            </w:r>
          </w:p>
        </w:tc>
        <w:tc>
          <w:tcPr>
            <w:tcW w:w="4068" w:type="pct"/>
          </w:tcPr>
          <w:p w14:paraId="79D0E936" w14:textId="7E8D2ACD" w:rsidR="00837C3B" w:rsidRPr="003921A3" w:rsidRDefault="00837C3B" w:rsidP="003921A3">
            <w:pPr>
              <w:jc w:val="both"/>
              <w:rPr>
                <w:b/>
              </w:rPr>
            </w:pPr>
            <w:r w:rsidRPr="00837C3B">
              <w:rPr>
                <w:b/>
              </w:rPr>
              <w:t xml:space="preserve">Proposal 12: </w:t>
            </w:r>
            <w:r w:rsidRPr="00837C3B">
              <w:t xml:space="preserve">The </w:t>
            </w:r>
            <w:proofErr w:type="spellStart"/>
            <w:r w:rsidR="007F5B68" w:rsidRPr="00837C3B">
              <w:t>Gnb</w:t>
            </w:r>
            <w:proofErr w:type="spellEnd"/>
            <w:r w:rsidRPr="00837C3B">
              <w:t xml:space="preserve"> indicates the additional UL frequency offset value.</w:t>
            </w:r>
          </w:p>
        </w:tc>
      </w:tr>
      <w:tr w:rsidR="00DD01D0" w:rsidRPr="00902581" w14:paraId="1DFC8DD2" w14:textId="77777777" w:rsidTr="002C1FE5">
        <w:tc>
          <w:tcPr>
            <w:tcW w:w="932" w:type="pct"/>
          </w:tcPr>
          <w:p w14:paraId="0D3118BF" w14:textId="57B603EE" w:rsidR="00DD01D0" w:rsidRPr="00252EB2" w:rsidRDefault="00DD01D0" w:rsidP="00743F8E">
            <w:r w:rsidRPr="00351341">
              <w:t>Xiaomi</w:t>
            </w:r>
          </w:p>
        </w:tc>
        <w:tc>
          <w:tcPr>
            <w:tcW w:w="4068" w:type="pct"/>
          </w:tcPr>
          <w:p w14:paraId="2F8F0D43" w14:textId="24341EF7" w:rsidR="00DD01D0" w:rsidRPr="00E54536" w:rsidRDefault="00DD01D0" w:rsidP="00E54536">
            <w:pPr>
              <w:rPr>
                <w:lang w:val="en-US"/>
              </w:rPr>
            </w:pPr>
            <w:r w:rsidRPr="00DD01D0">
              <w:rPr>
                <w:b/>
                <w:lang w:val="en-US"/>
              </w:rPr>
              <w:t>Proposal 5:</w:t>
            </w:r>
            <w:r w:rsidRPr="00687125">
              <w:rPr>
                <w:lang w:val="en-US"/>
              </w:rPr>
              <w:t xml:space="preserve"> </w:t>
            </w:r>
            <w:r w:rsidRPr="00687125">
              <w:rPr>
                <w:rFonts w:hint="eastAsia"/>
                <w:lang w:val="en-US" w:eastAsia="zh-CN"/>
              </w:rPr>
              <w:t>T</w:t>
            </w:r>
            <w:r w:rsidRPr="00687125">
              <w:t xml:space="preserve">he residual offset value of UL frequency at the reference point </w:t>
            </w:r>
            <w:r w:rsidRPr="00687125">
              <w:rPr>
                <w:lang w:val="en-US"/>
              </w:rPr>
              <w:t xml:space="preserve">should be </w:t>
            </w:r>
            <w:r w:rsidRPr="00687125">
              <w:rPr>
                <w:rFonts w:cs="Times"/>
                <w:color w:val="000000"/>
                <w:lang w:eastAsia="ko-KR"/>
              </w:rPr>
              <w:t>indicated by network</w:t>
            </w:r>
            <w:r w:rsidRPr="00687125">
              <w:rPr>
                <w:lang w:val="en-US"/>
              </w:rPr>
              <w:t>.</w:t>
            </w:r>
          </w:p>
        </w:tc>
      </w:tr>
    </w:tbl>
    <w:p w14:paraId="67F3E6A0" w14:textId="77777777" w:rsidR="003B6B17" w:rsidRDefault="003B6B17" w:rsidP="003B6B17"/>
    <w:p w14:paraId="46FC996F" w14:textId="32CDBAE0" w:rsidR="00DB1806" w:rsidRDefault="003B6B17" w:rsidP="003B6B17">
      <w:pPr>
        <w:pStyle w:val="Titre2"/>
      </w:pPr>
      <w:bookmarkStart w:id="56" w:name="_Toc72538373"/>
      <w:r w:rsidRPr="00902581">
        <w:t>Companies views</w:t>
      </w:r>
      <w:bookmarkEnd w:id="56"/>
    </w:p>
    <w:p w14:paraId="7F0ED4CB" w14:textId="77066634" w:rsidR="00066286" w:rsidRDefault="00066286" w:rsidP="003B6B17">
      <w:r>
        <w:t>Few companies provided input on this topic.</w:t>
      </w:r>
    </w:p>
    <w:p w14:paraId="6914223A" w14:textId="7BBA96F3" w:rsidR="008F3CEC" w:rsidRDefault="00066286" w:rsidP="003B6B17">
      <w:r>
        <w:t>[</w:t>
      </w:r>
      <w:r w:rsidRPr="00351341">
        <w:t>Huawei</w:t>
      </w:r>
      <w:r>
        <w:t xml:space="preserve">, Apple, </w:t>
      </w:r>
      <w:proofErr w:type="spellStart"/>
      <w:r w:rsidRPr="00B43CB5">
        <w:t>Spreadtrum</w:t>
      </w:r>
      <w:proofErr w:type="spellEnd"/>
      <w:r w:rsidRPr="00B43CB5">
        <w:t xml:space="preserve"> Communications</w:t>
      </w:r>
      <w:r>
        <w:t xml:space="preserve">] proposed  to not indicate </w:t>
      </w:r>
      <w:r w:rsidRPr="00A66272">
        <w:rPr>
          <w:lang w:eastAsia="ja-JP"/>
        </w:rPr>
        <w:t>post-compensation</w:t>
      </w:r>
      <w:r w:rsidR="008F3CEC">
        <w:rPr>
          <w:lang w:eastAsia="ja-JP"/>
        </w:rPr>
        <w:t>.</w:t>
      </w:r>
      <w:r>
        <w:rPr>
          <w:lang w:eastAsia="ja-JP"/>
        </w:rPr>
        <w:t xml:space="preserve"> </w:t>
      </w:r>
      <w:r w:rsidR="008F3CEC">
        <w:t>O</w:t>
      </w:r>
      <w:r w:rsidRPr="00066286">
        <w:t>nly DL pre-compensation indication is needed and sufficient for UL frequency alignment</w:t>
      </w:r>
      <w:r w:rsidR="008F3CEC">
        <w:t>[Huawei].</w:t>
      </w:r>
      <w:r w:rsidRPr="00066286">
        <w:t xml:space="preserve"> </w:t>
      </w:r>
    </w:p>
    <w:p w14:paraId="3E09637C" w14:textId="23625B29" w:rsidR="00066286" w:rsidRDefault="00066286" w:rsidP="003B6B17">
      <w:r>
        <w:rPr>
          <w:lang w:eastAsia="ja-JP"/>
        </w:rPr>
        <w:t>Companies supportive of t</w:t>
      </w:r>
      <w:r w:rsidRPr="00A66272">
        <w:rPr>
          <w:lang w:eastAsia="ja-JP"/>
        </w:rPr>
        <w:t>he post-compensation</w:t>
      </w:r>
      <w:r>
        <w:rPr>
          <w:lang w:eastAsia="ja-JP"/>
        </w:rPr>
        <w:t xml:space="preserve"> indication: [</w:t>
      </w:r>
      <w:r w:rsidRPr="00A66272">
        <w:rPr>
          <w:lang w:eastAsia="ja-JP"/>
        </w:rPr>
        <w:t xml:space="preserve"> </w:t>
      </w:r>
      <w:r w:rsidRPr="00351341">
        <w:t>PANASONIC</w:t>
      </w:r>
      <w:r w:rsidR="008F3CEC">
        <w:t xml:space="preserve">, </w:t>
      </w:r>
      <w:r w:rsidR="008F3CEC" w:rsidRPr="008F3CEC">
        <w:t>Samsung</w:t>
      </w:r>
      <w:r w:rsidR="008F3CEC">
        <w:t>].</w:t>
      </w:r>
    </w:p>
    <w:p w14:paraId="0F500160" w14:textId="41100783" w:rsidR="008F3CEC" w:rsidRDefault="008F3CEC" w:rsidP="003B6B17">
      <w:r>
        <w:t>According to [</w:t>
      </w:r>
      <w:r w:rsidRPr="00351341">
        <w:t>Xiaomi</w:t>
      </w:r>
      <w:r>
        <w:t xml:space="preserve">] </w:t>
      </w:r>
      <w:r w:rsidRPr="008F3CEC">
        <w:t>The residual offset value of UL frequency at the reference point should be indicated by network.</w:t>
      </w:r>
    </w:p>
    <w:p w14:paraId="6AAA8A1D" w14:textId="77777777" w:rsidR="008F3CEC" w:rsidRDefault="008F3CEC" w:rsidP="003B6B17"/>
    <w:p w14:paraId="72E2B753" w14:textId="23C8D381" w:rsidR="00066286" w:rsidRDefault="008F3CEC" w:rsidP="003B6B17">
      <w:r>
        <w:t>Based on the above</w:t>
      </w:r>
      <w:r w:rsidR="00E92518">
        <w:t xml:space="preserve"> the Initial proposal is made as follows:</w:t>
      </w:r>
    </w:p>
    <w:p w14:paraId="50B3259D" w14:textId="77D1FF1D" w:rsidR="00834977" w:rsidRPr="00B71580" w:rsidRDefault="008F3CEC" w:rsidP="003B6B17">
      <w:pPr>
        <w:rPr>
          <w:b/>
        </w:rPr>
      </w:pPr>
      <w:r w:rsidRPr="008F3CEC">
        <w:rPr>
          <w:b/>
          <w:bCs/>
          <w:highlight w:val="yellow"/>
          <w:lang w:val="en-US"/>
        </w:rPr>
        <w:t>Initial Proposal 12:</w:t>
      </w:r>
    </w:p>
    <w:p w14:paraId="7EE4B965" w14:textId="79687963" w:rsidR="008F3CEC" w:rsidRDefault="00F605A0" w:rsidP="003B6B17">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7B3FF352" w14:textId="77777777" w:rsidR="00F605A0" w:rsidRPr="007C5A90" w:rsidRDefault="00F605A0" w:rsidP="003B6B17">
      <w:pPr>
        <w:rPr>
          <w:rFonts w:cs="Arial"/>
          <w:b/>
        </w:rPr>
      </w:pPr>
    </w:p>
    <w:p w14:paraId="46950E18" w14:textId="5F4A8350" w:rsidR="007676CF" w:rsidRDefault="00355948" w:rsidP="003B6B17">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7676CF" w:rsidRPr="00902581" w14:paraId="142757B5" w14:textId="77777777" w:rsidTr="00290E6D">
        <w:tc>
          <w:tcPr>
            <w:tcW w:w="1011" w:type="pct"/>
            <w:shd w:val="clear" w:color="auto" w:fill="00B0F0"/>
          </w:tcPr>
          <w:p w14:paraId="30799416" w14:textId="77777777" w:rsidR="007676CF" w:rsidRPr="00902581" w:rsidRDefault="007676CF" w:rsidP="00290E6D">
            <w:pPr>
              <w:rPr>
                <w:b/>
                <w:color w:val="FFFFFF" w:themeColor="background1"/>
              </w:rPr>
            </w:pPr>
            <w:r w:rsidRPr="00902581">
              <w:rPr>
                <w:b/>
                <w:color w:val="FFFFFF" w:themeColor="background1"/>
              </w:rPr>
              <w:t>Companies</w:t>
            </w:r>
          </w:p>
        </w:tc>
        <w:tc>
          <w:tcPr>
            <w:tcW w:w="3989" w:type="pct"/>
            <w:shd w:val="clear" w:color="auto" w:fill="00B0F0"/>
          </w:tcPr>
          <w:p w14:paraId="4332EFD3" w14:textId="77777777" w:rsidR="007676CF" w:rsidRPr="00902581" w:rsidRDefault="007676CF" w:rsidP="00290E6D">
            <w:pPr>
              <w:rPr>
                <w:b/>
                <w:color w:val="FFFFFF" w:themeColor="background1"/>
              </w:rPr>
            </w:pPr>
            <w:r w:rsidRPr="00902581">
              <w:rPr>
                <w:b/>
                <w:color w:val="FFFFFF" w:themeColor="background1"/>
              </w:rPr>
              <w:t>Comments and Views</w:t>
            </w:r>
          </w:p>
        </w:tc>
      </w:tr>
      <w:tr w:rsidR="007676CF" w:rsidRPr="00902581" w14:paraId="285D361D" w14:textId="77777777" w:rsidTr="00290E6D">
        <w:tc>
          <w:tcPr>
            <w:tcW w:w="1011" w:type="pct"/>
          </w:tcPr>
          <w:p w14:paraId="445C7D5D" w14:textId="77777777" w:rsidR="007676CF" w:rsidRPr="0039773A" w:rsidRDefault="007676CF" w:rsidP="00290E6D">
            <w:pPr>
              <w:rPr>
                <w:rFonts w:eastAsia="Malgun Gothic"/>
                <w:lang w:eastAsia="ko-KR"/>
              </w:rPr>
            </w:pPr>
            <w:r>
              <w:rPr>
                <w:rFonts w:eastAsia="Malgun Gothic"/>
                <w:lang w:eastAsia="ko-KR"/>
              </w:rPr>
              <w:t>MediaTek</w:t>
            </w:r>
          </w:p>
        </w:tc>
        <w:tc>
          <w:tcPr>
            <w:tcW w:w="3989" w:type="pct"/>
          </w:tcPr>
          <w:p w14:paraId="2B4244FC" w14:textId="77777777" w:rsidR="007676CF" w:rsidRPr="0039773A" w:rsidRDefault="007676CF" w:rsidP="00290E6D">
            <w:pPr>
              <w:rPr>
                <w:rFonts w:eastAsia="Malgun Gothic"/>
                <w:lang w:eastAsia="ko-KR"/>
              </w:rPr>
            </w:pPr>
            <w:r>
              <w:rPr>
                <w:rFonts w:eastAsia="Malgun Gothic"/>
                <w:lang w:eastAsia="ko-KR"/>
              </w:rPr>
              <w:t>Support proposal</w:t>
            </w:r>
          </w:p>
        </w:tc>
      </w:tr>
      <w:tr w:rsidR="007676CF" w:rsidRPr="00902581" w14:paraId="0FAC20BB" w14:textId="77777777" w:rsidTr="00290E6D">
        <w:tc>
          <w:tcPr>
            <w:tcW w:w="1011" w:type="pct"/>
          </w:tcPr>
          <w:p w14:paraId="1AF1C3B7" w14:textId="77777777" w:rsidR="007676CF" w:rsidRPr="00902581" w:rsidRDefault="007676CF" w:rsidP="00290E6D">
            <w:r>
              <w:rPr>
                <w:rFonts w:eastAsia="Malgun Gothic"/>
                <w:lang w:eastAsia="ko-KR"/>
              </w:rPr>
              <w:t>Intel</w:t>
            </w:r>
          </w:p>
        </w:tc>
        <w:tc>
          <w:tcPr>
            <w:tcW w:w="3989" w:type="pct"/>
          </w:tcPr>
          <w:p w14:paraId="47EDFA67" w14:textId="77777777" w:rsidR="007676CF" w:rsidRPr="00902581" w:rsidRDefault="007676CF" w:rsidP="00290E6D">
            <w:r>
              <w:rPr>
                <w:rFonts w:eastAsia="Malgun Gothic"/>
                <w:lang w:eastAsia="ko-KR"/>
              </w:rPr>
              <w:t>Support the proposal</w:t>
            </w:r>
          </w:p>
        </w:tc>
      </w:tr>
      <w:tr w:rsidR="007676CF" w:rsidRPr="00902581" w14:paraId="19FE32B2" w14:textId="77777777" w:rsidTr="00290E6D">
        <w:tc>
          <w:tcPr>
            <w:tcW w:w="1011" w:type="pct"/>
          </w:tcPr>
          <w:p w14:paraId="59705B35" w14:textId="77777777" w:rsidR="007676CF" w:rsidRPr="00902581" w:rsidRDefault="007676CF" w:rsidP="00290E6D">
            <w:r w:rsidRPr="00B94C44">
              <w:rPr>
                <w:rFonts w:eastAsiaTheme="minorEastAsia"/>
                <w:lang w:eastAsia="zh-CN"/>
              </w:rPr>
              <w:lastRenderedPageBreak/>
              <w:t>OPPO</w:t>
            </w:r>
          </w:p>
        </w:tc>
        <w:tc>
          <w:tcPr>
            <w:tcW w:w="3989" w:type="pct"/>
          </w:tcPr>
          <w:p w14:paraId="4667DFB6" w14:textId="4D217A66" w:rsidR="007676CF" w:rsidRPr="00902581" w:rsidRDefault="007676CF" w:rsidP="00290E6D">
            <w:r>
              <w:rPr>
                <w:rFonts w:eastAsia="Malgun Gothic"/>
                <w:lang w:eastAsia="ko-KR"/>
              </w:rPr>
              <w:t>We</w:t>
            </w:r>
            <w:r>
              <w:rPr>
                <w:rFonts w:eastAsia="Malgun Gothic" w:hint="eastAsia"/>
                <w:lang w:eastAsia="ko-KR"/>
              </w:rPr>
              <w:t xml:space="preserve"> </w:t>
            </w:r>
            <w:r>
              <w:rPr>
                <w:rFonts w:eastAsia="Malgun Gothic"/>
                <w:lang w:eastAsia="ko-KR"/>
              </w:rPr>
              <w:t xml:space="preserve">think whether or not to indicate a common frequency offset is up to </w:t>
            </w:r>
            <w:proofErr w:type="spellStart"/>
            <w:r w:rsidR="007F5B68">
              <w:rPr>
                <w:rFonts w:eastAsia="Malgun Gothic"/>
                <w:lang w:eastAsia="ko-KR"/>
              </w:rPr>
              <w:t>Gnb</w:t>
            </w:r>
            <w:proofErr w:type="spellEnd"/>
            <w:r>
              <w:rPr>
                <w:rFonts w:eastAsia="Malgun Gothic"/>
                <w:lang w:eastAsia="ko-KR"/>
              </w:rPr>
              <w:t xml:space="preserve"> decision. RAN1 should support the function that the </w:t>
            </w:r>
            <w:proofErr w:type="spellStart"/>
            <w:r w:rsidR="007F5B68">
              <w:rPr>
                <w:rFonts w:eastAsia="Malgun Gothic"/>
                <w:lang w:eastAsia="ko-KR"/>
              </w:rPr>
              <w:t>Gnb</w:t>
            </w:r>
            <w:proofErr w:type="spellEnd"/>
            <w:r>
              <w:rPr>
                <w:rFonts w:eastAsia="Malgun Gothic"/>
                <w:lang w:eastAsia="ko-KR"/>
              </w:rPr>
              <w:t xml:space="preserve"> wants UE to compensate a common frequency offset. </w:t>
            </w:r>
          </w:p>
        </w:tc>
      </w:tr>
      <w:tr w:rsidR="007676CF" w:rsidRPr="00902581" w14:paraId="63FC1CF7" w14:textId="77777777" w:rsidTr="00290E6D">
        <w:tc>
          <w:tcPr>
            <w:tcW w:w="1011" w:type="pct"/>
          </w:tcPr>
          <w:p w14:paraId="47EB8784" w14:textId="77777777" w:rsidR="007676CF" w:rsidRPr="00BE1EA7" w:rsidRDefault="007676CF" w:rsidP="00290E6D">
            <w:pPr>
              <w:rPr>
                <w:rFonts w:eastAsia="Malgun Gothic"/>
                <w:lang w:eastAsia="ko-KR"/>
              </w:rPr>
            </w:pPr>
            <w:r>
              <w:rPr>
                <w:rFonts w:eastAsia="Malgun Gothic" w:hint="eastAsia"/>
                <w:lang w:eastAsia="ko-KR"/>
              </w:rPr>
              <w:t>Samsung</w:t>
            </w:r>
          </w:p>
        </w:tc>
        <w:tc>
          <w:tcPr>
            <w:tcW w:w="3989" w:type="pct"/>
          </w:tcPr>
          <w:p w14:paraId="31BABD47" w14:textId="77777777" w:rsidR="007676CF" w:rsidRDefault="007676CF" w:rsidP="00290E6D">
            <w:pPr>
              <w:rPr>
                <w:rFonts w:eastAsia="Malgun Gothic"/>
                <w:lang w:eastAsia="ko-KR"/>
              </w:rPr>
            </w:pPr>
            <w:r w:rsidRPr="00BD562C">
              <w:rPr>
                <w:rFonts w:eastAsia="Malgun Gothic"/>
                <w:lang w:eastAsia="ko-KR"/>
              </w:rPr>
              <w:t>If “common” refers to the feeder link, then</w:t>
            </w:r>
            <w:r>
              <w:rPr>
                <w:rFonts w:eastAsia="Malgun Gothic"/>
                <w:lang w:eastAsia="ko-KR"/>
              </w:rPr>
              <w:t xml:space="preserve"> </w:t>
            </w:r>
            <w:r>
              <w:rPr>
                <w:rFonts w:eastAsia="Malgun Gothic" w:hint="eastAsia"/>
                <w:lang w:eastAsia="ko-KR"/>
              </w:rPr>
              <w:t>ok.</w:t>
            </w:r>
          </w:p>
        </w:tc>
      </w:tr>
      <w:tr w:rsidR="007676CF" w:rsidRPr="00902581" w14:paraId="0E5A229C" w14:textId="77777777" w:rsidTr="00290E6D">
        <w:tc>
          <w:tcPr>
            <w:tcW w:w="1011" w:type="pct"/>
          </w:tcPr>
          <w:p w14:paraId="59F01735" w14:textId="77777777" w:rsidR="007676CF" w:rsidRDefault="007676CF" w:rsidP="00290E6D">
            <w:pPr>
              <w:rPr>
                <w:rFonts w:eastAsia="Malgun Gothic"/>
                <w:lang w:eastAsia="ko-KR"/>
              </w:rPr>
            </w:pPr>
            <w:r>
              <w:rPr>
                <w:rFonts w:eastAsiaTheme="minorEastAsia"/>
                <w:lang w:eastAsia="zh-CN"/>
              </w:rPr>
              <w:t>X</w:t>
            </w:r>
            <w:r>
              <w:rPr>
                <w:rFonts w:eastAsiaTheme="minorEastAsia" w:hint="eastAsia"/>
                <w:lang w:eastAsia="zh-CN"/>
              </w:rPr>
              <w:t xml:space="preserve">iaomi </w:t>
            </w:r>
          </w:p>
        </w:tc>
        <w:tc>
          <w:tcPr>
            <w:tcW w:w="3989" w:type="pct"/>
          </w:tcPr>
          <w:p w14:paraId="6AB7202C" w14:textId="77777777" w:rsidR="007676CF" w:rsidRPr="00BD562C" w:rsidRDefault="007676CF" w:rsidP="00290E6D">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w:t>
            </w:r>
            <w:r>
              <w:t xml:space="preserve"> i</w:t>
            </w:r>
            <w:r w:rsidRPr="00AB0782">
              <w:rPr>
                <w:rFonts w:eastAsia="Malgun Gothic"/>
                <w:lang w:eastAsia="ko-KR"/>
              </w:rPr>
              <w:t>ndication of common post-compensation frequency offset for Uplink</w:t>
            </w:r>
            <w:r>
              <w:rPr>
                <w:rFonts w:eastAsia="Malgun Gothic"/>
                <w:lang w:eastAsia="ko-KR"/>
              </w:rPr>
              <w:t xml:space="preserve"> can assistant pre-compensation frequency offset for uplink in the UE side.</w:t>
            </w:r>
          </w:p>
        </w:tc>
      </w:tr>
      <w:tr w:rsidR="007676CF" w:rsidRPr="00902581" w14:paraId="738B9A23" w14:textId="77777777" w:rsidTr="00290E6D">
        <w:tc>
          <w:tcPr>
            <w:tcW w:w="1011" w:type="pct"/>
          </w:tcPr>
          <w:p w14:paraId="32EE805B" w14:textId="77777777" w:rsidR="007676CF" w:rsidRDefault="007676CF" w:rsidP="00290E6D">
            <w:pPr>
              <w:rPr>
                <w:rFonts w:eastAsiaTheme="minorEastAsia"/>
                <w:lang w:eastAsia="zh-CN"/>
              </w:rPr>
            </w:pPr>
            <w:r>
              <w:rPr>
                <w:rFonts w:eastAsia="Malgun Gothic" w:hint="eastAsia"/>
                <w:lang w:eastAsia="ko-KR"/>
              </w:rPr>
              <w:t>LG</w:t>
            </w:r>
          </w:p>
        </w:tc>
        <w:tc>
          <w:tcPr>
            <w:tcW w:w="3989" w:type="pct"/>
          </w:tcPr>
          <w:p w14:paraId="02BEFA0E" w14:textId="77777777" w:rsidR="007676CF" w:rsidRDefault="007676CF" w:rsidP="00290E6D">
            <w:pPr>
              <w:rPr>
                <w:rFonts w:eastAsia="Malgun Gothic"/>
                <w:lang w:eastAsia="ko-KR"/>
              </w:rPr>
            </w:pPr>
            <w:r>
              <w:rPr>
                <w:rFonts w:eastAsia="Malgun Gothic" w:hint="eastAsia"/>
                <w:lang w:eastAsia="ko-KR"/>
              </w:rPr>
              <w:t>Support</w:t>
            </w:r>
          </w:p>
        </w:tc>
      </w:tr>
      <w:tr w:rsidR="007676CF" w:rsidRPr="00902581" w14:paraId="5D53D0BF" w14:textId="77777777" w:rsidTr="00290E6D">
        <w:tc>
          <w:tcPr>
            <w:tcW w:w="1011" w:type="pct"/>
          </w:tcPr>
          <w:p w14:paraId="4DA5339E" w14:textId="77777777" w:rsidR="007676CF" w:rsidRDefault="007676CF" w:rsidP="00290E6D">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55BA0B64" w14:textId="6DBFF525" w:rsidR="007676CF" w:rsidRDefault="007676CF" w:rsidP="00290E6D">
            <w:pPr>
              <w:rPr>
                <w:rFonts w:eastAsia="Malgun Gothic"/>
                <w:lang w:eastAsia="ko-KR"/>
              </w:rPr>
            </w:pPr>
            <w:r>
              <w:rPr>
                <w:rFonts w:eastAsiaTheme="minorEastAsia"/>
                <w:lang w:eastAsia="zh-CN"/>
              </w:rPr>
              <w:t xml:space="preserve">In our view, if </w:t>
            </w:r>
            <w:r>
              <w:rPr>
                <w:rFonts w:eastAsia="Malgun Gothic"/>
                <w:lang w:eastAsia="ko-KR"/>
              </w:rPr>
              <w:t xml:space="preserve">common frequency post-compensation for Uplink is not supported by the </w:t>
            </w:r>
            <w:proofErr w:type="spellStart"/>
            <w:r w:rsidR="007F5B68">
              <w:rPr>
                <w:rFonts w:eastAsia="Malgun Gothic"/>
                <w:lang w:eastAsia="ko-KR"/>
              </w:rPr>
              <w:t>Gnb</w:t>
            </w:r>
            <w:proofErr w:type="spellEnd"/>
            <w:r>
              <w:rPr>
                <w:rFonts w:eastAsia="Malgun Gothic"/>
                <w:lang w:eastAsia="ko-KR"/>
              </w:rPr>
              <w:t xml:space="preserve">, indication of such </w:t>
            </w:r>
            <w:r w:rsidRPr="00CF4FD0">
              <w:rPr>
                <w:rFonts w:eastAsia="Malgun Gothic"/>
                <w:lang w:eastAsia="ko-KR"/>
              </w:rPr>
              <w:t>common post-compensation frequency offset for Uplink is not needed</w:t>
            </w:r>
            <w:r>
              <w:rPr>
                <w:rFonts w:eastAsia="Malgun Gothic"/>
                <w:lang w:eastAsia="ko-KR"/>
              </w:rPr>
              <w:t>.</w:t>
            </w:r>
          </w:p>
        </w:tc>
      </w:tr>
      <w:tr w:rsidR="007676CF" w:rsidRPr="00902581" w14:paraId="1B3481A1" w14:textId="77777777" w:rsidTr="00290E6D">
        <w:tc>
          <w:tcPr>
            <w:tcW w:w="1011" w:type="pct"/>
          </w:tcPr>
          <w:p w14:paraId="737C0BEC" w14:textId="77777777" w:rsidR="007676CF" w:rsidRDefault="007676CF" w:rsidP="00290E6D">
            <w:pPr>
              <w:rPr>
                <w:rFonts w:eastAsiaTheme="minorEastAsia"/>
                <w:lang w:eastAsia="zh-CN"/>
              </w:rPr>
            </w:pPr>
            <w:r>
              <w:rPr>
                <w:rFonts w:eastAsia="Malgun Gothic"/>
                <w:lang w:eastAsia="ko-KR"/>
              </w:rPr>
              <w:t>Nokia, Nokia Shanghai Bell</w:t>
            </w:r>
          </w:p>
        </w:tc>
        <w:tc>
          <w:tcPr>
            <w:tcW w:w="3989" w:type="pct"/>
          </w:tcPr>
          <w:p w14:paraId="78E24315" w14:textId="77777777" w:rsidR="007676CF" w:rsidRDefault="007676CF" w:rsidP="00290E6D">
            <w:pPr>
              <w:rPr>
                <w:rFonts w:eastAsia="Malgun Gothic"/>
                <w:lang w:eastAsia="ko-KR"/>
              </w:rPr>
            </w:pPr>
            <w:r>
              <w:rPr>
                <w:rFonts w:eastAsia="Malgun Gothic"/>
                <w:lang w:eastAsia="ko-KR"/>
              </w:rPr>
              <w:t>Indication of a common frequency offset for UL can be beneficial in case of GNSS loss.</w:t>
            </w:r>
          </w:p>
        </w:tc>
      </w:tr>
      <w:tr w:rsidR="007676CF" w:rsidRPr="00902581" w14:paraId="00A38AA2" w14:textId="77777777" w:rsidTr="00290E6D">
        <w:tc>
          <w:tcPr>
            <w:tcW w:w="1011" w:type="pct"/>
          </w:tcPr>
          <w:p w14:paraId="485DC0D9" w14:textId="77777777" w:rsidR="007676CF" w:rsidRDefault="007676CF" w:rsidP="00290E6D">
            <w:pPr>
              <w:rPr>
                <w:rFonts w:eastAsia="Malgun Gothic"/>
                <w:lang w:eastAsia="ko-KR"/>
              </w:rPr>
            </w:pPr>
            <w:r>
              <w:rPr>
                <w:rFonts w:eastAsiaTheme="minorEastAsia" w:hint="eastAsia"/>
                <w:lang w:eastAsia="zh-CN"/>
              </w:rPr>
              <w:t>Z</w:t>
            </w:r>
            <w:r>
              <w:rPr>
                <w:rFonts w:eastAsiaTheme="minorEastAsia"/>
                <w:lang w:eastAsia="zh-CN"/>
              </w:rPr>
              <w:t>TE</w:t>
            </w:r>
          </w:p>
        </w:tc>
        <w:tc>
          <w:tcPr>
            <w:tcW w:w="3989" w:type="pct"/>
          </w:tcPr>
          <w:p w14:paraId="4FBC29FC" w14:textId="77777777" w:rsidR="007676CF" w:rsidRDefault="007676CF" w:rsidP="00290E6D">
            <w:pPr>
              <w:rPr>
                <w:rFonts w:eastAsia="Malgun Gothic"/>
                <w:lang w:eastAsia="ko-KR"/>
              </w:rPr>
            </w:pPr>
            <w:r>
              <w:rPr>
                <w:rFonts w:eastAsiaTheme="minorEastAsia"/>
                <w:lang w:eastAsia="zh-CN"/>
              </w:rPr>
              <w:t>This part can be discussed together with DL pre-compensation together and the usage including value of the indicated parameters are needed to be discussed.</w:t>
            </w:r>
          </w:p>
        </w:tc>
      </w:tr>
      <w:tr w:rsidR="007676CF" w:rsidRPr="00902581" w14:paraId="1D9FA158" w14:textId="77777777" w:rsidTr="00290E6D">
        <w:tc>
          <w:tcPr>
            <w:tcW w:w="1011" w:type="pct"/>
          </w:tcPr>
          <w:p w14:paraId="1D0A136A" w14:textId="77777777" w:rsidR="007676CF" w:rsidRDefault="007676CF" w:rsidP="00290E6D">
            <w:pPr>
              <w:rPr>
                <w:rFonts w:eastAsiaTheme="minorEastAsia"/>
                <w:lang w:eastAsia="zh-CN"/>
              </w:rPr>
            </w:pPr>
            <w:r>
              <w:rPr>
                <w:rFonts w:eastAsiaTheme="minorEastAsia"/>
                <w:lang w:eastAsia="zh-CN"/>
              </w:rPr>
              <w:t>Panasonic</w:t>
            </w:r>
          </w:p>
        </w:tc>
        <w:tc>
          <w:tcPr>
            <w:tcW w:w="3989" w:type="pct"/>
          </w:tcPr>
          <w:p w14:paraId="26978395" w14:textId="5DB82328" w:rsidR="007676CF" w:rsidRDefault="007676CF" w:rsidP="00290E6D">
            <w:pPr>
              <w:rPr>
                <w:rFonts w:eastAsia="Malgun Gothic"/>
                <w:lang w:eastAsia="ko-KR"/>
              </w:rPr>
            </w:pPr>
            <w:r>
              <w:rPr>
                <w:lang w:eastAsia="ja-JP"/>
              </w:rPr>
              <w:t>T</w:t>
            </w:r>
            <w:r w:rsidRPr="00A66272">
              <w:rPr>
                <w:lang w:eastAsia="ja-JP"/>
              </w:rPr>
              <w:t xml:space="preserve">he post-compensation value can be included in </w:t>
            </w:r>
            <w:r>
              <w:rPr>
                <w:lang w:eastAsia="ja-JP"/>
              </w:rPr>
              <w:t xml:space="preserve">the </w:t>
            </w:r>
            <w:r w:rsidRPr="00A66272">
              <w:rPr>
                <w:lang w:eastAsia="ja-JP"/>
              </w:rPr>
              <w:t xml:space="preserve">common frequency </w:t>
            </w:r>
            <w:r>
              <w:rPr>
                <w:lang w:eastAsia="ja-JP"/>
              </w:rPr>
              <w:t xml:space="preserve">offset </w:t>
            </w:r>
            <w:r w:rsidRPr="008D436F">
              <w:rPr>
                <w:lang w:eastAsia="ja-JP"/>
              </w:rPr>
              <w:t>relative to the</w:t>
            </w:r>
            <w:r w:rsidRPr="008D436F">
              <w:rPr>
                <w:rFonts w:hint="eastAsia"/>
                <w:lang w:eastAsia="ja-JP"/>
              </w:rPr>
              <w:t xml:space="preserve"> UE frequency source</w:t>
            </w:r>
            <w:r>
              <w:rPr>
                <w:lang w:eastAsia="ja-JP"/>
              </w:rPr>
              <w:t xml:space="preserve">. We prefer to explicitly indicate the employed value to all </w:t>
            </w:r>
            <w:proofErr w:type="spellStart"/>
            <w:r>
              <w:rPr>
                <w:lang w:eastAsia="ja-JP"/>
              </w:rPr>
              <w:t>U</w:t>
            </w:r>
            <w:r w:rsidR="007F5B68">
              <w:rPr>
                <w:lang w:eastAsia="ja-JP"/>
              </w:rPr>
              <w:t>e</w:t>
            </w:r>
            <w:r>
              <w:rPr>
                <w:lang w:eastAsia="ja-JP"/>
              </w:rPr>
              <w:t>s</w:t>
            </w:r>
            <w:proofErr w:type="spellEnd"/>
            <w:r w:rsidRPr="00A66272">
              <w:rPr>
                <w:lang w:eastAsia="ja-JP"/>
              </w:rPr>
              <w:t>.</w:t>
            </w:r>
          </w:p>
        </w:tc>
      </w:tr>
      <w:tr w:rsidR="007676CF" w:rsidRPr="00902581" w14:paraId="5456DC07" w14:textId="77777777" w:rsidTr="00290E6D">
        <w:tc>
          <w:tcPr>
            <w:tcW w:w="1011" w:type="pct"/>
          </w:tcPr>
          <w:p w14:paraId="0FFD5D43" w14:textId="77777777" w:rsidR="007676CF" w:rsidRDefault="007676CF" w:rsidP="00290E6D">
            <w:pPr>
              <w:rPr>
                <w:rFonts w:eastAsiaTheme="minorEastAsia"/>
                <w:lang w:eastAsia="zh-CN"/>
              </w:rPr>
            </w:pPr>
            <w:r>
              <w:rPr>
                <w:rFonts w:eastAsiaTheme="minorEastAsia"/>
                <w:lang w:eastAsia="zh-CN"/>
              </w:rPr>
              <w:t>Apple</w:t>
            </w:r>
          </w:p>
        </w:tc>
        <w:tc>
          <w:tcPr>
            <w:tcW w:w="3989" w:type="pct"/>
          </w:tcPr>
          <w:p w14:paraId="05EF9C96" w14:textId="77777777" w:rsidR="007676CF" w:rsidRDefault="007676CF" w:rsidP="00290E6D">
            <w:pPr>
              <w:rPr>
                <w:rFonts w:eastAsiaTheme="minorEastAsia"/>
                <w:lang w:eastAsia="zh-CN"/>
              </w:rPr>
            </w:pPr>
            <w:r>
              <w:rPr>
                <w:rFonts w:eastAsia="Malgun Gothic"/>
                <w:lang w:eastAsia="ko-KR"/>
              </w:rPr>
              <w:t>Support the proposal</w:t>
            </w:r>
          </w:p>
        </w:tc>
      </w:tr>
      <w:tr w:rsidR="007676CF" w:rsidRPr="00902581" w14:paraId="38426B16" w14:textId="77777777" w:rsidTr="00290E6D">
        <w:tc>
          <w:tcPr>
            <w:tcW w:w="1011" w:type="pct"/>
          </w:tcPr>
          <w:p w14:paraId="2343DD36" w14:textId="77777777" w:rsidR="007676CF" w:rsidRDefault="007676CF" w:rsidP="00290E6D">
            <w:pPr>
              <w:rPr>
                <w:rFonts w:eastAsiaTheme="minorEastAsia"/>
                <w:lang w:eastAsia="zh-CN"/>
              </w:rPr>
            </w:pPr>
            <w:r>
              <w:rPr>
                <w:rFonts w:eastAsiaTheme="minorEastAsia"/>
                <w:lang w:eastAsia="zh-CN"/>
              </w:rPr>
              <w:t>Qualcomm</w:t>
            </w:r>
          </w:p>
        </w:tc>
        <w:tc>
          <w:tcPr>
            <w:tcW w:w="3989" w:type="pct"/>
          </w:tcPr>
          <w:p w14:paraId="7D8A288B" w14:textId="77777777" w:rsidR="007676CF" w:rsidRDefault="007676CF" w:rsidP="00290E6D">
            <w:pPr>
              <w:rPr>
                <w:rFonts w:eastAsia="Malgun Gothic"/>
                <w:lang w:eastAsia="ko-KR"/>
              </w:rPr>
            </w:pPr>
            <w:r>
              <w:rPr>
                <w:rFonts w:eastAsia="Malgun Gothic"/>
                <w:lang w:eastAsia="ko-KR"/>
              </w:rPr>
              <w:t>Support</w:t>
            </w:r>
          </w:p>
        </w:tc>
      </w:tr>
      <w:tr w:rsidR="007676CF" w:rsidRPr="00902581" w14:paraId="7AF073EA" w14:textId="77777777" w:rsidTr="00290E6D">
        <w:tc>
          <w:tcPr>
            <w:tcW w:w="1011" w:type="pct"/>
          </w:tcPr>
          <w:p w14:paraId="6712F7F1" w14:textId="77777777" w:rsidR="007676CF" w:rsidRPr="008E72B7" w:rsidRDefault="007676CF" w:rsidP="00290E6D">
            <w:pPr>
              <w:rPr>
                <w:rFonts w:eastAsiaTheme="minorEastAsia"/>
                <w:lang w:eastAsia="zh-CN"/>
              </w:rPr>
            </w:pPr>
            <w:r w:rsidRPr="008E72B7">
              <w:rPr>
                <w:rFonts w:eastAsia="Malgun Gothic"/>
                <w:lang w:eastAsia="ko-KR"/>
              </w:rPr>
              <w:t>Ericsson</w:t>
            </w:r>
          </w:p>
        </w:tc>
        <w:tc>
          <w:tcPr>
            <w:tcW w:w="3989" w:type="pct"/>
          </w:tcPr>
          <w:p w14:paraId="5DBEC74B" w14:textId="77777777" w:rsidR="007676CF" w:rsidRPr="008E72B7" w:rsidRDefault="007676CF" w:rsidP="00290E6D">
            <w:pPr>
              <w:rPr>
                <w:rFonts w:eastAsia="Malgun Gothic"/>
                <w:lang w:eastAsia="ko-KR"/>
              </w:rPr>
            </w:pPr>
            <w:r w:rsidRPr="008E72B7">
              <w:rPr>
                <w:rFonts w:eastAsia="Malgun Gothic"/>
                <w:lang w:eastAsia="ko-KR"/>
              </w:rPr>
              <w:t>We support the proposal.</w:t>
            </w:r>
          </w:p>
        </w:tc>
      </w:tr>
      <w:tr w:rsidR="007676CF" w:rsidRPr="00902581" w14:paraId="7A94E65C" w14:textId="77777777" w:rsidTr="00290E6D">
        <w:tc>
          <w:tcPr>
            <w:tcW w:w="1011" w:type="pct"/>
          </w:tcPr>
          <w:p w14:paraId="759BD8E2" w14:textId="77777777" w:rsidR="007676CF" w:rsidRPr="008E72B7" w:rsidRDefault="007676CF" w:rsidP="00290E6D">
            <w:pPr>
              <w:rPr>
                <w:rFonts w:eastAsia="Malgun Gothic"/>
                <w:lang w:eastAsia="ko-KR"/>
              </w:rPr>
            </w:pPr>
            <w:r>
              <w:rPr>
                <w:rFonts w:eastAsiaTheme="minorEastAsia" w:hint="eastAsia"/>
                <w:lang w:eastAsia="zh-CN"/>
              </w:rPr>
              <w:t>L</w:t>
            </w:r>
            <w:r>
              <w:rPr>
                <w:rFonts w:eastAsiaTheme="minorEastAsia"/>
                <w:lang w:eastAsia="zh-CN"/>
              </w:rPr>
              <w:t>enovo/MM</w:t>
            </w:r>
          </w:p>
        </w:tc>
        <w:tc>
          <w:tcPr>
            <w:tcW w:w="3989" w:type="pct"/>
          </w:tcPr>
          <w:p w14:paraId="76DC401F" w14:textId="77777777" w:rsidR="007676CF" w:rsidRPr="008E72B7" w:rsidRDefault="007676CF" w:rsidP="00290E6D">
            <w:pPr>
              <w:rPr>
                <w:rFonts w:eastAsia="Malgun Gothic"/>
                <w:lang w:eastAsia="ko-KR"/>
              </w:rPr>
            </w:pPr>
            <w:r>
              <w:rPr>
                <w:rFonts w:eastAsiaTheme="minorEastAsia"/>
                <w:lang w:eastAsia="zh-CN"/>
              </w:rPr>
              <w:t>Support the proposal.</w:t>
            </w:r>
          </w:p>
        </w:tc>
      </w:tr>
      <w:tr w:rsidR="007676CF" w:rsidRPr="00902581" w14:paraId="594CBB1E" w14:textId="77777777" w:rsidTr="00290E6D">
        <w:tc>
          <w:tcPr>
            <w:tcW w:w="1011" w:type="pct"/>
          </w:tcPr>
          <w:p w14:paraId="3D56566D" w14:textId="77777777" w:rsidR="007676CF" w:rsidRPr="008E72B7" w:rsidRDefault="007676CF" w:rsidP="00290E6D">
            <w:pPr>
              <w:rPr>
                <w:rFonts w:eastAsia="Malgun Gothic"/>
                <w:lang w:eastAsia="ko-KR"/>
              </w:rPr>
            </w:pPr>
            <w:r w:rsidRPr="007D2229">
              <w:rPr>
                <w:rFonts w:eastAsia="Malgun Gothic"/>
                <w:lang w:eastAsia="ko-KR"/>
              </w:rPr>
              <w:t xml:space="preserve">Huawei, </w:t>
            </w:r>
            <w:proofErr w:type="spellStart"/>
            <w:r w:rsidRPr="007D2229">
              <w:rPr>
                <w:rFonts w:eastAsia="Malgun Gothic"/>
                <w:lang w:eastAsia="ko-KR"/>
              </w:rPr>
              <w:t>HiSilicon</w:t>
            </w:r>
            <w:proofErr w:type="spellEnd"/>
          </w:p>
        </w:tc>
        <w:tc>
          <w:tcPr>
            <w:tcW w:w="3989" w:type="pct"/>
          </w:tcPr>
          <w:p w14:paraId="343E68F1" w14:textId="77777777" w:rsidR="007676CF" w:rsidRPr="008E72B7" w:rsidRDefault="007676CF" w:rsidP="00290E6D">
            <w:pPr>
              <w:rPr>
                <w:rFonts w:eastAsia="Malgun Gothic"/>
                <w:lang w:eastAsia="ko-KR"/>
              </w:rPr>
            </w:pPr>
            <w:r>
              <w:rPr>
                <w:rFonts w:eastAsiaTheme="minorEastAsia"/>
                <w:lang w:eastAsia="zh-CN"/>
              </w:rPr>
              <w:t xml:space="preserve">Our views is that is the DL pre-compensation and UL post-compensation can be done with the same value, there is no need to signal both values. But it is still needed if they are different. </w:t>
            </w:r>
          </w:p>
        </w:tc>
      </w:tr>
      <w:tr w:rsidR="007676CF" w:rsidRPr="00902581" w14:paraId="3DA13CFF" w14:textId="77777777" w:rsidTr="00290E6D">
        <w:tc>
          <w:tcPr>
            <w:tcW w:w="1011" w:type="pct"/>
          </w:tcPr>
          <w:p w14:paraId="6FB3585E" w14:textId="77777777" w:rsidR="007676CF" w:rsidRPr="006E0D07" w:rsidRDefault="007676CF" w:rsidP="00290E6D">
            <w:pPr>
              <w:rPr>
                <w:rFonts w:eastAsiaTheme="minorEastAsia"/>
                <w:lang w:eastAsia="zh-CN"/>
              </w:rPr>
            </w:pPr>
            <w:proofErr w:type="spellStart"/>
            <w:r>
              <w:rPr>
                <w:rFonts w:eastAsiaTheme="minorEastAsia" w:hint="eastAsia"/>
                <w:lang w:eastAsia="zh-CN"/>
              </w:rPr>
              <w:t>Spreadtrum</w:t>
            </w:r>
            <w:proofErr w:type="spellEnd"/>
          </w:p>
        </w:tc>
        <w:tc>
          <w:tcPr>
            <w:tcW w:w="3989" w:type="pct"/>
          </w:tcPr>
          <w:p w14:paraId="4E52129F" w14:textId="77777777" w:rsidR="007676CF" w:rsidRDefault="007676CF" w:rsidP="00290E6D">
            <w:pPr>
              <w:rPr>
                <w:rFonts w:eastAsiaTheme="minorEastAsia"/>
                <w:lang w:eastAsia="zh-CN"/>
              </w:rPr>
            </w:pPr>
            <w:r w:rsidRPr="006E0D07">
              <w:rPr>
                <w:rFonts w:eastAsiaTheme="minorEastAsia"/>
                <w:lang w:eastAsia="zh-CN"/>
              </w:rPr>
              <w:t>Support the proposal</w:t>
            </w:r>
          </w:p>
        </w:tc>
      </w:tr>
    </w:tbl>
    <w:p w14:paraId="6645D278" w14:textId="77777777" w:rsidR="007676CF" w:rsidRDefault="007676CF" w:rsidP="003B6B17"/>
    <w:p w14:paraId="1FA83850" w14:textId="77777777" w:rsidR="007676CF" w:rsidRDefault="007676CF" w:rsidP="003B6B17"/>
    <w:p w14:paraId="373EA795" w14:textId="77777777" w:rsidR="007676CF" w:rsidRDefault="007676CF" w:rsidP="003B6B17"/>
    <w:p w14:paraId="659EFB08" w14:textId="7B7C2421" w:rsidR="00355948" w:rsidRDefault="00355948" w:rsidP="003B6B17"/>
    <w:p w14:paraId="489C70AC" w14:textId="4B4A675F" w:rsidR="007676CF" w:rsidRDefault="00031AF5" w:rsidP="007676CF">
      <w:pPr>
        <w:pStyle w:val="Titre2"/>
        <w:rPr>
          <w:lang w:val="en-US"/>
        </w:rPr>
      </w:pPr>
      <w:bookmarkStart w:id="57" w:name="_Toc72538374"/>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57"/>
    </w:p>
    <w:p w14:paraId="47EC3B18" w14:textId="7C813BC7" w:rsidR="005B50D8" w:rsidRDefault="005B50D8" w:rsidP="007676CF">
      <w:pPr>
        <w:rPr>
          <w:lang w:val="en-US"/>
        </w:rPr>
      </w:pPr>
      <w:r>
        <w:rPr>
          <w:lang w:val="en-US"/>
        </w:rPr>
        <w:t>Based on first round discussions, the proposal 12 is updated as follows:</w:t>
      </w:r>
    </w:p>
    <w:p w14:paraId="6B717041" w14:textId="27AD138A" w:rsidR="007676CF" w:rsidRPr="00B71580" w:rsidRDefault="007676CF" w:rsidP="007676CF">
      <w:pPr>
        <w:rPr>
          <w:b/>
        </w:rPr>
      </w:pPr>
      <w:r>
        <w:rPr>
          <w:b/>
          <w:bCs/>
          <w:highlight w:val="yellow"/>
          <w:lang w:val="en-US"/>
        </w:rPr>
        <w:t>Updated</w:t>
      </w:r>
      <w:r w:rsidRPr="008F3CEC">
        <w:rPr>
          <w:b/>
          <w:bCs/>
          <w:highlight w:val="yellow"/>
          <w:lang w:val="en-US"/>
        </w:rPr>
        <w:t xml:space="preserve"> Proposal 12:</w:t>
      </w:r>
    </w:p>
    <w:p w14:paraId="79EC626C" w14:textId="77777777" w:rsidR="007676CF" w:rsidRDefault="007676CF" w:rsidP="007676CF">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3B1C4E14" w14:textId="77777777" w:rsidR="005B50D8" w:rsidRDefault="005B50D8" w:rsidP="005B50D8"/>
    <w:p w14:paraId="627CF710" w14:textId="77777777" w:rsidR="005B50D8" w:rsidRDefault="005B50D8" w:rsidP="005B50D8">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5B50D8" w:rsidRPr="00902581" w14:paraId="19EA06B1" w14:textId="77777777" w:rsidTr="00F54C2B">
        <w:tc>
          <w:tcPr>
            <w:tcW w:w="1011" w:type="pct"/>
            <w:shd w:val="clear" w:color="auto" w:fill="00B0F0"/>
          </w:tcPr>
          <w:p w14:paraId="6F1F09EF" w14:textId="77777777" w:rsidR="005B50D8" w:rsidRPr="00902581" w:rsidRDefault="005B50D8" w:rsidP="00F54C2B">
            <w:pPr>
              <w:rPr>
                <w:b/>
                <w:color w:val="FFFFFF" w:themeColor="background1"/>
              </w:rPr>
            </w:pPr>
            <w:r w:rsidRPr="00902581">
              <w:rPr>
                <w:b/>
                <w:color w:val="FFFFFF" w:themeColor="background1"/>
              </w:rPr>
              <w:t>Companies</w:t>
            </w:r>
          </w:p>
        </w:tc>
        <w:tc>
          <w:tcPr>
            <w:tcW w:w="3989" w:type="pct"/>
            <w:shd w:val="clear" w:color="auto" w:fill="00B0F0"/>
          </w:tcPr>
          <w:p w14:paraId="14CD0FF6" w14:textId="77777777" w:rsidR="005B50D8" w:rsidRPr="00902581" w:rsidRDefault="005B50D8" w:rsidP="00F54C2B">
            <w:pPr>
              <w:rPr>
                <w:b/>
                <w:color w:val="FFFFFF" w:themeColor="background1"/>
              </w:rPr>
            </w:pPr>
            <w:r w:rsidRPr="00902581">
              <w:rPr>
                <w:b/>
                <w:color w:val="FFFFFF" w:themeColor="background1"/>
              </w:rPr>
              <w:t>Comments and Views</w:t>
            </w:r>
          </w:p>
        </w:tc>
      </w:tr>
      <w:tr w:rsidR="005B50D8" w:rsidRPr="00902581" w14:paraId="731BF685" w14:textId="77777777" w:rsidTr="00F54C2B">
        <w:tc>
          <w:tcPr>
            <w:tcW w:w="1011" w:type="pct"/>
          </w:tcPr>
          <w:p w14:paraId="420F823A" w14:textId="00D54300" w:rsidR="005B50D8" w:rsidRPr="0039773A" w:rsidRDefault="00B8038F" w:rsidP="00F54C2B">
            <w:pPr>
              <w:rPr>
                <w:rFonts w:eastAsia="Malgun Gothic"/>
                <w:lang w:eastAsia="ko-KR"/>
              </w:rPr>
            </w:pPr>
            <w:r>
              <w:rPr>
                <w:rFonts w:eastAsia="Malgun Gothic"/>
                <w:lang w:eastAsia="ko-KR"/>
              </w:rPr>
              <w:t>MediaTek</w:t>
            </w:r>
          </w:p>
        </w:tc>
        <w:tc>
          <w:tcPr>
            <w:tcW w:w="3989" w:type="pct"/>
          </w:tcPr>
          <w:p w14:paraId="6803C150" w14:textId="65A7597A" w:rsidR="005B50D8" w:rsidRPr="0039773A" w:rsidRDefault="00B8038F" w:rsidP="00F54C2B">
            <w:pPr>
              <w:rPr>
                <w:rFonts w:eastAsia="Malgun Gothic"/>
                <w:lang w:eastAsia="ko-KR"/>
              </w:rPr>
            </w:pPr>
            <w:r>
              <w:rPr>
                <w:rFonts w:eastAsia="Malgun Gothic"/>
                <w:lang w:eastAsia="ko-KR"/>
              </w:rPr>
              <w:t>Support proposal</w:t>
            </w:r>
          </w:p>
        </w:tc>
      </w:tr>
      <w:tr w:rsidR="007F5B68" w:rsidRPr="00902581" w14:paraId="75CDB39A" w14:textId="77777777" w:rsidTr="00F54C2B">
        <w:tc>
          <w:tcPr>
            <w:tcW w:w="1011" w:type="pct"/>
          </w:tcPr>
          <w:p w14:paraId="20035F5F" w14:textId="72DCBCB2" w:rsidR="007F5B68" w:rsidRPr="007F5B68" w:rsidRDefault="007F5B68" w:rsidP="007F5B68">
            <w:pPr>
              <w:rPr>
                <w:rFonts w:eastAsiaTheme="minorEastAsia"/>
                <w:lang w:eastAsia="zh-CN"/>
              </w:rPr>
            </w:pPr>
            <w:r>
              <w:rPr>
                <w:rFonts w:eastAsiaTheme="minorEastAsia" w:hint="eastAsia"/>
                <w:lang w:eastAsia="zh-CN"/>
              </w:rPr>
              <w:t>CATT</w:t>
            </w:r>
          </w:p>
        </w:tc>
        <w:tc>
          <w:tcPr>
            <w:tcW w:w="3989" w:type="pct"/>
          </w:tcPr>
          <w:p w14:paraId="3C6E7D67" w14:textId="7595486E" w:rsidR="007F5B68" w:rsidRDefault="007F5B68" w:rsidP="007F5B68">
            <w:pPr>
              <w:rPr>
                <w:rFonts w:eastAsia="Malgun Gothic"/>
                <w:lang w:eastAsia="ko-KR"/>
              </w:rPr>
            </w:pPr>
            <w:r>
              <w:rPr>
                <w:rFonts w:eastAsia="Malgun Gothic"/>
                <w:lang w:eastAsia="ko-KR"/>
              </w:rPr>
              <w:t xml:space="preserve">Indication of a common frequency offset for UL can be beneficial </w:t>
            </w:r>
            <w:r>
              <w:rPr>
                <w:rFonts w:eastAsiaTheme="minorEastAsia" w:hint="eastAsia"/>
                <w:lang w:eastAsia="zh-CN"/>
              </w:rPr>
              <w:t xml:space="preserve">to align UE </w:t>
            </w:r>
            <w:r>
              <w:rPr>
                <w:rFonts w:eastAsiaTheme="minorEastAsia"/>
                <w:lang w:eastAsia="zh-CN"/>
              </w:rPr>
              <w:t>behaviours</w:t>
            </w:r>
            <w:r>
              <w:rPr>
                <w:rFonts w:eastAsiaTheme="minorEastAsia" w:hint="eastAsia"/>
                <w:lang w:eastAsia="zh-CN"/>
              </w:rPr>
              <w:t xml:space="preserve">. </w:t>
            </w:r>
            <w:r>
              <w:rPr>
                <w:rFonts w:eastAsiaTheme="minorEastAsia"/>
                <w:lang w:eastAsia="zh-CN"/>
              </w:rPr>
              <w:t>Otherwise</w:t>
            </w:r>
            <w:r>
              <w:rPr>
                <w:rFonts w:eastAsiaTheme="minorEastAsia" w:hint="eastAsia"/>
                <w:lang w:eastAsia="zh-CN"/>
              </w:rPr>
              <w:t xml:space="preserve">, UE should be clearly defined to </w:t>
            </w:r>
            <w:r>
              <w:rPr>
                <w:rFonts w:eastAsiaTheme="minorEastAsia"/>
                <w:lang w:eastAsia="zh-CN"/>
              </w:rPr>
              <w:t>compensate</w:t>
            </w:r>
            <w:r>
              <w:rPr>
                <w:rFonts w:eastAsiaTheme="minorEastAsia" w:hint="eastAsia"/>
                <w:lang w:eastAsia="zh-CN"/>
              </w:rPr>
              <w:t xml:space="preserve"> total UL </w:t>
            </w:r>
            <w:r>
              <w:rPr>
                <w:rFonts w:eastAsiaTheme="minorEastAsia"/>
                <w:lang w:eastAsia="zh-CN"/>
              </w:rPr>
              <w:t>Doppler</w:t>
            </w:r>
            <w:r>
              <w:rPr>
                <w:rFonts w:eastAsiaTheme="minorEastAsia" w:hint="eastAsia"/>
                <w:lang w:eastAsia="zh-CN"/>
              </w:rPr>
              <w:t xml:space="preserve"> offset in the </w:t>
            </w:r>
            <w:r>
              <w:rPr>
                <w:rFonts w:eastAsiaTheme="minorEastAsia"/>
                <w:lang w:eastAsia="zh-CN"/>
              </w:rPr>
              <w:t>specification</w:t>
            </w:r>
            <w:r>
              <w:rPr>
                <w:rFonts w:eastAsiaTheme="minorEastAsia" w:hint="eastAsia"/>
                <w:lang w:eastAsia="zh-CN"/>
              </w:rPr>
              <w:t xml:space="preserve">. </w:t>
            </w:r>
          </w:p>
        </w:tc>
      </w:tr>
      <w:tr w:rsidR="003E08D2" w:rsidRPr="00902581" w14:paraId="6484223E" w14:textId="77777777" w:rsidTr="00F54C2B">
        <w:tc>
          <w:tcPr>
            <w:tcW w:w="1011" w:type="pct"/>
          </w:tcPr>
          <w:p w14:paraId="21BB0D7C" w14:textId="448735DF" w:rsidR="003E08D2" w:rsidRDefault="003E08D2" w:rsidP="007F5B68">
            <w:pPr>
              <w:rPr>
                <w:rFonts w:eastAsiaTheme="minorEastAsia"/>
                <w:lang w:eastAsia="zh-CN"/>
              </w:rPr>
            </w:pPr>
            <w:r>
              <w:rPr>
                <w:rFonts w:eastAsiaTheme="minorEastAsia"/>
                <w:lang w:eastAsia="zh-CN"/>
              </w:rPr>
              <w:t>APT</w:t>
            </w:r>
          </w:p>
        </w:tc>
        <w:tc>
          <w:tcPr>
            <w:tcW w:w="3989" w:type="pct"/>
          </w:tcPr>
          <w:p w14:paraId="200114B5" w14:textId="4862F4EF" w:rsidR="003E08D2" w:rsidRDefault="003E08D2" w:rsidP="007F5B68">
            <w:pPr>
              <w:rPr>
                <w:rFonts w:eastAsia="Malgun Gothic"/>
                <w:lang w:eastAsia="ko-KR"/>
              </w:rPr>
            </w:pPr>
            <w:r>
              <w:rPr>
                <w:rFonts w:eastAsia="Malgun Gothic"/>
                <w:lang w:eastAsia="ko-KR"/>
              </w:rPr>
              <w:t xml:space="preserve">Support </w:t>
            </w:r>
          </w:p>
        </w:tc>
      </w:tr>
      <w:tr w:rsidR="00D02A5D" w:rsidRPr="00902581" w14:paraId="3FB13FD6" w14:textId="77777777" w:rsidTr="00F54C2B">
        <w:tc>
          <w:tcPr>
            <w:tcW w:w="1011" w:type="pct"/>
          </w:tcPr>
          <w:p w14:paraId="15B943CD" w14:textId="25CFC6C7" w:rsidR="00D02A5D" w:rsidRDefault="00D02A5D" w:rsidP="00D02A5D">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7F6ACFC2" w14:textId="2F097F02" w:rsidR="00D02A5D" w:rsidRDefault="00D02A5D" w:rsidP="00D02A5D">
            <w:pPr>
              <w:rPr>
                <w:rFonts w:eastAsia="Malgun Gothic"/>
                <w:lang w:eastAsia="ko-KR"/>
              </w:rPr>
            </w:pPr>
            <w:r>
              <w:rPr>
                <w:rFonts w:eastAsiaTheme="minorEastAsia"/>
                <w:lang w:eastAsia="zh-CN"/>
              </w:rPr>
              <w:t>This is coupled with issue-11. Prefer to not indicate both values, otherwise, joint discussion is needed.</w:t>
            </w:r>
          </w:p>
        </w:tc>
      </w:tr>
      <w:tr w:rsidR="00191DCE" w:rsidRPr="00902581" w14:paraId="3BC61B8B" w14:textId="77777777" w:rsidTr="00F54C2B">
        <w:tc>
          <w:tcPr>
            <w:tcW w:w="1011" w:type="pct"/>
          </w:tcPr>
          <w:p w14:paraId="54ACBC1B" w14:textId="77777777" w:rsidR="00191DCE" w:rsidRPr="0039773A" w:rsidRDefault="00191DCE" w:rsidP="00191DCE">
            <w:pPr>
              <w:rPr>
                <w:rFonts w:eastAsia="Malgun Gothic"/>
                <w:lang w:eastAsia="ko-KR"/>
              </w:rPr>
            </w:pPr>
            <w:r>
              <w:rPr>
                <w:rFonts w:eastAsia="Malgun Gothic"/>
                <w:lang w:eastAsia="ko-KR"/>
              </w:rPr>
              <w:t>Panasonic</w:t>
            </w:r>
          </w:p>
        </w:tc>
        <w:tc>
          <w:tcPr>
            <w:tcW w:w="3989" w:type="pct"/>
          </w:tcPr>
          <w:p w14:paraId="01B9462F" w14:textId="0886B234" w:rsidR="00191DCE" w:rsidRPr="0039773A" w:rsidRDefault="00191DCE" w:rsidP="00191DCE">
            <w:pPr>
              <w:rPr>
                <w:rFonts w:eastAsia="Malgun Gothic"/>
                <w:lang w:eastAsia="ko-KR"/>
              </w:rPr>
            </w:pPr>
            <w:r>
              <w:rPr>
                <w:lang w:eastAsia="ja-JP"/>
              </w:rPr>
              <w:t>T</w:t>
            </w:r>
            <w:r w:rsidRPr="00A66272">
              <w:rPr>
                <w:lang w:eastAsia="ja-JP"/>
              </w:rPr>
              <w:t xml:space="preserve">he post-compensation value can be included in </w:t>
            </w:r>
            <w:r>
              <w:rPr>
                <w:lang w:eastAsia="ja-JP"/>
              </w:rPr>
              <w:t xml:space="preserve">the </w:t>
            </w:r>
            <w:r w:rsidRPr="00A66272">
              <w:rPr>
                <w:lang w:eastAsia="ja-JP"/>
              </w:rPr>
              <w:t xml:space="preserve">common frequency </w:t>
            </w:r>
            <w:r>
              <w:rPr>
                <w:lang w:eastAsia="ja-JP"/>
              </w:rPr>
              <w:t xml:space="preserve">offset </w:t>
            </w:r>
            <w:r w:rsidRPr="008D436F">
              <w:rPr>
                <w:lang w:eastAsia="ja-JP"/>
              </w:rPr>
              <w:t>relative to the</w:t>
            </w:r>
            <w:r w:rsidRPr="008D436F">
              <w:rPr>
                <w:rFonts w:hint="eastAsia"/>
                <w:lang w:eastAsia="ja-JP"/>
              </w:rPr>
              <w:t xml:space="preserve"> UE frequency source</w:t>
            </w:r>
            <w:r>
              <w:rPr>
                <w:lang w:eastAsia="ja-JP"/>
              </w:rPr>
              <w:t xml:space="preserve">. We prefer to explicitly indicate the employed value to all </w:t>
            </w:r>
            <w:proofErr w:type="spellStart"/>
            <w:r>
              <w:rPr>
                <w:lang w:eastAsia="ja-JP"/>
              </w:rPr>
              <w:t>U</w:t>
            </w:r>
            <w:r w:rsidR="00B0793D">
              <w:rPr>
                <w:lang w:eastAsia="ja-JP"/>
              </w:rPr>
              <w:t>e</w:t>
            </w:r>
            <w:r>
              <w:rPr>
                <w:lang w:eastAsia="ja-JP"/>
              </w:rPr>
              <w:t>s</w:t>
            </w:r>
            <w:proofErr w:type="spellEnd"/>
            <w:r w:rsidRPr="00A66272">
              <w:rPr>
                <w:lang w:eastAsia="ja-JP"/>
              </w:rPr>
              <w:t>.</w:t>
            </w:r>
          </w:p>
        </w:tc>
      </w:tr>
      <w:tr w:rsidR="00191DCE" w:rsidRPr="00902581" w14:paraId="4BA7DF1F" w14:textId="77777777" w:rsidTr="00F54C2B">
        <w:tc>
          <w:tcPr>
            <w:tcW w:w="1011" w:type="pct"/>
          </w:tcPr>
          <w:p w14:paraId="7CC596BA" w14:textId="649F23D6" w:rsidR="00191DCE" w:rsidRDefault="00CC5B28" w:rsidP="00D02A5D">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3989" w:type="pct"/>
          </w:tcPr>
          <w:p w14:paraId="43346232" w14:textId="46FA2C5A" w:rsidR="00191DCE" w:rsidRDefault="00CC5B28" w:rsidP="00CC5B28">
            <w:pPr>
              <w:rPr>
                <w:rFonts w:eastAsiaTheme="minorEastAsia"/>
                <w:lang w:eastAsia="zh-CN"/>
              </w:rPr>
            </w:pPr>
            <w:r>
              <w:rPr>
                <w:rFonts w:eastAsiaTheme="minorEastAsia"/>
                <w:lang w:eastAsia="zh-CN"/>
              </w:rPr>
              <w:t xml:space="preserve">Our views is that is the DL pre-compensation and UL post-compensation can be done with the same value, there is no need to signal both values. This issue needs to </w:t>
            </w:r>
            <w:r w:rsidR="00FE25BA">
              <w:rPr>
                <w:rFonts w:eastAsiaTheme="minorEastAsia"/>
                <w:lang w:eastAsia="zh-CN"/>
              </w:rPr>
              <w:t xml:space="preserve">be </w:t>
            </w:r>
            <w:r>
              <w:rPr>
                <w:rFonts w:eastAsiaTheme="minorEastAsia"/>
                <w:lang w:eastAsia="zh-CN"/>
              </w:rPr>
              <w:t>discussed together with issue 11.</w:t>
            </w:r>
          </w:p>
        </w:tc>
      </w:tr>
      <w:tr w:rsidR="00AE7639" w:rsidRPr="00902581" w14:paraId="55147C1C" w14:textId="77777777" w:rsidTr="00F54C2B">
        <w:tc>
          <w:tcPr>
            <w:tcW w:w="1011" w:type="pct"/>
          </w:tcPr>
          <w:p w14:paraId="56E8EE20" w14:textId="43BC656E" w:rsidR="00AE7639" w:rsidRDefault="00AE7639" w:rsidP="00AE7639">
            <w:pPr>
              <w:rPr>
                <w:rFonts w:eastAsiaTheme="minorEastAsia"/>
                <w:lang w:eastAsia="zh-CN"/>
              </w:rPr>
            </w:pPr>
            <w:r>
              <w:rPr>
                <w:rFonts w:eastAsia="Malgun Gothic" w:hint="eastAsia"/>
                <w:lang w:eastAsia="ko-KR"/>
              </w:rPr>
              <w:t>LG</w:t>
            </w:r>
          </w:p>
        </w:tc>
        <w:tc>
          <w:tcPr>
            <w:tcW w:w="3989" w:type="pct"/>
          </w:tcPr>
          <w:p w14:paraId="410417DE" w14:textId="2D8C0BE6" w:rsidR="00AE7639" w:rsidRDefault="00AE7639" w:rsidP="00AE7639">
            <w:pPr>
              <w:rPr>
                <w:rFonts w:eastAsiaTheme="minorEastAsia"/>
                <w:lang w:eastAsia="zh-CN"/>
              </w:rPr>
            </w:pPr>
            <w:r>
              <w:rPr>
                <w:rFonts w:eastAsia="Malgun Gothic" w:hint="eastAsia"/>
                <w:lang w:eastAsia="ko-KR"/>
              </w:rPr>
              <w:t>Support</w:t>
            </w:r>
          </w:p>
        </w:tc>
      </w:tr>
      <w:tr w:rsidR="00813D18" w:rsidRPr="00902581" w14:paraId="60795F9A" w14:textId="77777777" w:rsidTr="00F54C2B">
        <w:tc>
          <w:tcPr>
            <w:tcW w:w="1011" w:type="pct"/>
          </w:tcPr>
          <w:p w14:paraId="6FF33A23" w14:textId="198F0F76" w:rsidR="00813D18" w:rsidRDefault="00813D18" w:rsidP="00813D18">
            <w:pPr>
              <w:jc w:val="center"/>
              <w:rPr>
                <w:rFonts w:eastAsiaTheme="minorEastAsia"/>
                <w:lang w:eastAsia="zh-CN"/>
              </w:rPr>
            </w:pPr>
            <w:r>
              <w:rPr>
                <w:rFonts w:eastAsiaTheme="minorEastAsia"/>
                <w:lang w:eastAsia="zh-CN"/>
              </w:rPr>
              <w:t>OPPO</w:t>
            </w:r>
          </w:p>
        </w:tc>
        <w:tc>
          <w:tcPr>
            <w:tcW w:w="3989" w:type="pct"/>
          </w:tcPr>
          <w:p w14:paraId="610A3AA9" w14:textId="2050DFE9" w:rsidR="00813D18" w:rsidRDefault="00813D18" w:rsidP="00813D18">
            <w:pPr>
              <w:rPr>
                <w:rFonts w:eastAsiaTheme="minorEastAsia"/>
                <w:lang w:eastAsia="zh-CN"/>
              </w:rPr>
            </w:pPr>
            <w:r>
              <w:rPr>
                <w:rFonts w:eastAsiaTheme="minorEastAsia"/>
                <w:lang w:eastAsia="zh-CN"/>
              </w:rPr>
              <w:t>OK</w:t>
            </w:r>
          </w:p>
        </w:tc>
      </w:tr>
      <w:tr w:rsidR="00F25063" w:rsidRPr="00902581" w14:paraId="1B647736" w14:textId="77777777" w:rsidTr="00F54C2B">
        <w:tc>
          <w:tcPr>
            <w:tcW w:w="1011" w:type="pct"/>
          </w:tcPr>
          <w:p w14:paraId="712DAF5D" w14:textId="3387682B" w:rsidR="00F25063" w:rsidRPr="00F25063" w:rsidRDefault="00F25063" w:rsidP="00F25063">
            <w:pPr>
              <w:rPr>
                <w:rFonts w:eastAsiaTheme="minorEastAsia"/>
                <w:lang w:eastAsia="zh-CN"/>
              </w:rPr>
            </w:pPr>
            <w:r w:rsidRPr="00F25063">
              <w:rPr>
                <w:rFonts w:eastAsiaTheme="minorEastAsia"/>
                <w:bCs/>
                <w:szCs w:val="22"/>
                <w:lang w:val="en-US" w:eastAsia="zh-CN"/>
              </w:rPr>
              <w:t>Nokia, Nokia Shanghai Bell</w:t>
            </w:r>
          </w:p>
        </w:tc>
        <w:tc>
          <w:tcPr>
            <w:tcW w:w="3989" w:type="pct"/>
          </w:tcPr>
          <w:p w14:paraId="00AD8218" w14:textId="6CB40080" w:rsidR="00F25063" w:rsidRDefault="00F25063" w:rsidP="00F25063">
            <w:pPr>
              <w:rPr>
                <w:rFonts w:eastAsiaTheme="minorEastAsia"/>
                <w:lang w:eastAsia="zh-CN"/>
              </w:rPr>
            </w:pPr>
            <w:r>
              <w:rPr>
                <w:rFonts w:eastAsiaTheme="minorEastAsia"/>
                <w:lang w:eastAsia="zh-CN"/>
              </w:rPr>
              <w:t>This is coupled with issue-11. The essential part is basically that UE performs it UL frequency compensation in a way that it is ensured that the signals received by the UE is within limits imposed by RAN4.</w:t>
            </w:r>
          </w:p>
        </w:tc>
      </w:tr>
      <w:tr w:rsidR="000D578D" w:rsidRPr="00902581" w14:paraId="3FE3670E" w14:textId="77777777" w:rsidTr="00F54C2B">
        <w:tc>
          <w:tcPr>
            <w:tcW w:w="1011" w:type="pct"/>
          </w:tcPr>
          <w:p w14:paraId="75542AA9" w14:textId="32072F23" w:rsidR="000D578D" w:rsidRPr="00F25063" w:rsidRDefault="000D578D" w:rsidP="00F25063">
            <w:pPr>
              <w:rPr>
                <w:rFonts w:eastAsiaTheme="minorEastAsia"/>
                <w:bCs/>
                <w:szCs w:val="22"/>
                <w:lang w:val="en-US" w:eastAsia="zh-CN"/>
              </w:rPr>
            </w:pPr>
            <w:r>
              <w:rPr>
                <w:rFonts w:eastAsiaTheme="minorEastAsia"/>
                <w:bCs/>
                <w:szCs w:val="22"/>
                <w:lang w:val="en-US" w:eastAsia="zh-CN"/>
              </w:rPr>
              <w:t>Apple</w:t>
            </w:r>
          </w:p>
        </w:tc>
        <w:tc>
          <w:tcPr>
            <w:tcW w:w="3989" w:type="pct"/>
          </w:tcPr>
          <w:p w14:paraId="38F591B4" w14:textId="27B4E5DF" w:rsidR="000D578D" w:rsidRDefault="000D578D" w:rsidP="00F25063">
            <w:pPr>
              <w:rPr>
                <w:rFonts w:eastAsiaTheme="minorEastAsia"/>
                <w:lang w:eastAsia="zh-CN"/>
              </w:rPr>
            </w:pPr>
            <w:r>
              <w:rPr>
                <w:rFonts w:eastAsiaTheme="minorEastAsia"/>
                <w:lang w:eastAsia="zh-CN"/>
              </w:rPr>
              <w:t>Support</w:t>
            </w:r>
          </w:p>
        </w:tc>
      </w:tr>
      <w:tr w:rsidR="0045550E" w:rsidRPr="00902581" w14:paraId="1B64F632" w14:textId="77777777" w:rsidTr="00F54C2B">
        <w:tc>
          <w:tcPr>
            <w:tcW w:w="1011" w:type="pct"/>
          </w:tcPr>
          <w:p w14:paraId="0BC236F0" w14:textId="0389ACD3" w:rsidR="0045550E" w:rsidRPr="0045550E" w:rsidRDefault="0045550E" w:rsidP="00F25063">
            <w:pPr>
              <w:rPr>
                <w:rFonts w:eastAsia="Malgun Gothic"/>
                <w:bCs/>
                <w:szCs w:val="22"/>
                <w:lang w:val="en-US" w:eastAsia="ko-KR"/>
              </w:rPr>
            </w:pPr>
            <w:r>
              <w:rPr>
                <w:rFonts w:eastAsia="Malgun Gothic" w:hint="eastAsia"/>
                <w:bCs/>
                <w:szCs w:val="22"/>
                <w:lang w:val="en-US" w:eastAsia="ko-KR"/>
              </w:rPr>
              <w:t>Samsung</w:t>
            </w:r>
          </w:p>
        </w:tc>
        <w:tc>
          <w:tcPr>
            <w:tcW w:w="3989" w:type="pct"/>
          </w:tcPr>
          <w:p w14:paraId="34C241D9" w14:textId="65DF9797" w:rsidR="0045550E" w:rsidRPr="0045550E" w:rsidRDefault="0045550E" w:rsidP="00F25063">
            <w:pPr>
              <w:rPr>
                <w:rFonts w:eastAsia="Malgun Gothic"/>
                <w:lang w:eastAsia="ko-KR"/>
              </w:rPr>
            </w:pPr>
            <w:r>
              <w:rPr>
                <w:rFonts w:eastAsia="Malgun Gothic" w:hint="eastAsia"/>
                <w:lang w:eastAsia="ko-KR"/>
              </w:rPr>
              <w:t>OK.</w:t>
            </w:r>
          </w:p>
        </w:tc>
      </w:tr>
      <w:tr w:rsidR="0070626E" w:rsidRPr="00902581" w14:paraId="206144E2" w14:textId="77777777" w:rsidTr="00F54C2B">
        <w:tc>
          <w:tcPr>
            <w:tcW w:w="1011" w:type="pct"/>
          </w:tcPr>
          <w:p w14:paraId="634B462D" w14:textId="5AD357C2" w:rsidR="0070626E" w:rsidRPr="0070626E" w:rsidRDefault="0070626E" w:rsidP="0070626E">
            <w:pPr>
              <w:rPr>
                <w:rFonts w:eastAsia="Malgun Gothic"/>
                <w:bCs/>
                <w:szCs w:val="22"/>
                <w:lang w:val="en-US" w:eastAsia="ko-KR"/>
              </w:rPr>
            </w:pPr>
            <w:r w:rsidRPr="0070626E">
              <w:rPr>
                <w:rFonts w:eastAsia="Malgun Gothic"/>
                <w:lang w:eastAsia="ko-KR"/>
              </w:rPr>
              <w:t>Ericsson</w:t>
            </w:r>
          </w:p>
        </w:tc>
        <w:tc>
          <w:tcPr>
            <w:tcW w:w="3989" w:type="pct"/>
          </w:tcPr>
          <w:p w14:paraId="59D01FD0" w14:textId="78DA830B" w:rsidR="0070626E" w:rsidRPr="0070626E" w:rsidRDefault="0070626E" w:rsidP="0070626E">
            <w:pPr>
              <w:rPr>
                <w:rFonts w:eastAsia="Malgun Gothic"/>
                <w:lang w:eastAsia="ko-KR"/>
              </w:rPr>
            </w:pPr>
            <w:r w:rsidRPr="0070626E">
              <w:rPr>
                <w:rFonts w:eastAsia="Malgun Gothic"/>
                <w:lang w:eastAsia="ko-KR"/>
              </w:rPr>
              <w:t>We support the proposal.</w:t>
            </w:r>
          </w:p>
        </w:tc>
      </w:tr>
      <w:tr w:rsidR="00B0793D" w:rsidRPr="00902581" w14:paraId="015E21B7" w14:textId="77777777" w:rsidTr="00F54C2B">
        <w:tc>
          <w:tcPr>
            <w:tcW w:w="1011" w:type="pct"/>
          </w:tcPr>
          <w:p w14:paraId="69DB23B8" w14:textId="19744384" w:rsidR="00B0793D" w:rsidRPr="00406289" w:rsidRDefault="00B0793D"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16F64913" w14:textId="0FD05F3A" w:rsidR="00B0793D" w:rsidRPr="0070626E" w:rsidRDefault="00B0793D" w:rsidP="0070626E">
            <w:pPr>
              <w:rPr>
                <w:rFonts w:eastAsia="Malgun Gothic"/>
                <w:lang w:eastAsia="ko-KR"/>
              </w:rPr>
            </w:pPr>
            <w:r w:rsidRPr="0070626E">
              <w:rPr>
                <w:rFonts w:eastAsia="Malgun Gothic"/>
                <w:lang w:eastAsia="ko-KR"/>
              </w:rPr>
              <w:t>We support the proposal.</w:t>
            </w:r>
          </w:p>
        </w:tc>
      </w:tr>
    </w:tbl>
    <w:p w14:paraId="431DDB43" w14:textId="77777777" w:rsidR="007676CF" w:rsidRPr="007676CF" w:rsidRDefault="007676CF" w:rsidP="007676CF"/>
    <w:p w14:paraId="4B63EDCD" w14:textId="77777777" w:rsidR="00EE290B" w:rsidRDefault="00EE290B" w:rsidP="00EE290B">
      <w:pPr>
        <w:pStyle w:val="Titre2"/>
        <w:rPr>
          <w:lang w:val="en-US"/>
        </w:rPr>
      </w:pPr>
      <w:bookmarkStart w:id="58" w:name="_Toc72538375"/>
      <w:r w:rsidRPr="00C878C0">
        <w:rPr>
          <w:lang w:val="en-US"/>
        </w:rPr>
        <w:lastRenderedPageBreak/>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58"/>
    </w:p>
    <w:p w14:paraId="5886EDF6" w14:textId="77777777" w:rsidR="00EE290B" w:rsidRPr="00EE290B" w:rsidRDefault="00EE290B" w:rsidP="00EE290B">
      <w:pPr>
        <w:rPr>
          <w:lang w:val="en-US"/>
        </w:rPr>
      </w:pPr>
    </w:p>
    <w:p w14:paraId="1BA5F59B" w14:textId="77777777" w:rsidR="00F46707" w:rsidRPr="00275B2F" w:rsidRDefault="00F46707" w:rsidP="0098100B">
      <w:pPr>
        <w:rPr>
          <w:lang w:val="en-US"/>
        </w:rPr>
      </w:pPr>
    </w:p>
    <w:p w14:paraId="20C30D59" w14:textId="16CF7F03" w:rsidR="007F1B4A" w:rsidRDefault="007F1B4A" w:rsidP="00DE5015">
      <w:pPr>
        <w:pStyle w:val="Titre1"/>
      </w:pPr>
      <w:bookmarkStart w:id="59" w:name="_Toc72538376"/>
      <w:r w:rsidRPr="00902581">
        <w:t>Issue#</w:t>
      </w:r>
      <w:r w:rsidR="00C56EB2">
        <w:t>13</w:t>
      </w:r>
      <w:r w:rsidRPr="00902581">
        <w:t xml:space="preserve">: </w:t>
      </w:r>
      <w:r>
        <w:t>Close control loop for UL frequency alignment</w:t>
      </w:r>
      <w:bookmarkEnd w:id="59"/>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779"/>
      </w:tblGrid>
      <w:tr w:rsidR="00B4325A" w14:paraId="61D400D4" w14:textId="77777777" w:rsidTr="00B4325A">
        <w:tc>
          <w:tcPr>
            <w:tcW w:w="9779" w:type="dxa"/>
          </w:tcPr>
          <w:p w14:paraId="35ECA569" w14:textId="77777777" w:rsidR="00B4325A" w:rsidRPr="009C744D" w:rsidRDefault="00B4325A" w:rsidP="00B4325A">
            <w:pPr>
              <w:pStyle w:val="Titre3"/>
              <w:numPr>
                <w:ilvl w:val="0"/>
                <w:numId w:val="0"/>
              </w:numPr>
              <w:ind w:left="720" w:hanging="720"/>
              <w:rPr>
                <w:sz w:val="20"/>
              </w:rPr>
            </w:pPr>
            <w:bookmarkStart w:id="60" w:name="_Toc69116339"/>
            <w:bookmarkStart w:id="61" w:name="_Toc72538377"/>
            <w:r w:rsidRPr="009C744D">
              <w:rPr>
                <w:sz w:val="20"/>
              </w:rPr>
              <w:t xml:space="preserve">[TR38.821] </w:t>
            </w:r>
            <w:r>
              <w:rPr>
                <w:sz w:val="20"/>
              </w:rPr>
              <w:t>:</w:t>
            </w:r>
            <w:bookmarkEnd w:id="60"/>
            <w:bookmarkEnd w:id="61"/>
          </w:p>
          <w:p w14:paraId="52928E53" w14:textId="77777777" w:rsidR="00B4325A" w:rsidRPr="00312FF5" w:rsidRDefault="00B4325A" w:rsidP="00B4325A">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5B6AF68B" w14:textId="77777777" w:rsidR="00B4325A" w:rsidRPr="00B923D6" w:rsidRDefault="00B4325A" w:rsidP="00B4325A">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7DEC004A" w14:textId="26CC1C09" w:rsidR="00B4325A" w:rsidRDefault="00B4325A" w:rsidP="006D5A3D">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c>
      </w:tr>
    </w:tbl>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6005374F" w:rsidR="004354B6" w:rsidRDefault="00D1625B" w:rsidP="007F1B4A">
      <w:r>
        <w:t>Since RAN1#104-e, t</w:t>
      </w:r>
      <w:r w:rsidR="00455541">
        <w:t xml:space="preserve">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BF7AD2B" w:rsidR="002D5969" w:rsidRPr="00985334" w:rsidRDefault="00272561" w:rsidP="007F1B4A">
      <w:r>
        <w:t>C</w:t>
      </w:r>
      <w:r w:rsidRPr="00272561">
        <w:t>losed-loop frequency control</w:t>
      </w:r>
      <w:r w:rsidR="00FD652E">
        <w:t xml:space="preserve"> was</w:t>
      </w:r>
      <w:r>
        <w:t xml:space="preserve"> discussed within </w:t>
      </w:r>
      <w:r w:rsidR="00D1625B">
        <w:t>4</w:t>
      </w:r>
      <w:r>
        <w:t>con</w:t>
      </w:r>
      <w:r w:rsidR="00EB4A2F">
        <w:t>tributions submitted to RAN1#105</w:t>
      </w:r>
      <w:r>
        <w:t>-e:</w:t>
      </w:r>
    </w:p>
    <w:tbl>
      <w:tblPr>
        <w:tblStyle w:val="Grilledutableau"/>
        <w:tblW w:w="5000" w:type="pct"/>
        <w:tblLook w:val="04A0" w:firstRow="1" w:lastRow="0" w:firstColumn="1" w:lastColumn="0" w:noHBand="0" w:noVBand="1"/>
      </w:tblPr>
      <w:tblGrid>
        <w:gridCol w:w="1837"/>
        <w:gridCol w:w="8018"/>
      </w:tblGrid>
      <w:tr w:rsidR="007F1B4A" w:rsidRPr="00D23A30" w14:paraId="73C27690" w14:textId="77777777" w:rsidTr="00743F8E">
        <w:tc>
          <w:tcPr>
            <w:tcW w:w="932" w:type="pct"/>
            <w:shd w:val="clear" w:color="auto" w:fill="00B0F0"/>
          </w:tcPr>
          <w:p w14:paraId="5414B870" w14:textId="22459520" w:rsidR="007F1B4A" w:rsidRPr="00D23A30" w:rsidRDefault="007F1B4A" w:rsidP="00743F8E">
            <w:pPr>
              <w:rPr>
                <w:b/>
                <w:color w:val="FFFFFF" w:themeColor="background1"/>
              </w:rPr>
            </w:pPr>
            <w:r w:rsidRPr="00D23A30">
              <w:rPr>
                <w:b/>
                <w:color w:val="FFFFFF" w:themeColor="background1"/>
              </w:rPr>
              <w:t>Companies</w:t>
            </w:r>
          </w:p>
        </w:tc>
        <w:tc>
          <w:tcPr>
            <w:tcW w:w="4068" w:type="pct"/>
            <w:shd w:val="clear" w:color="auto" w:fill="00B0F0"/>
          </w:tcPr>
          <w:p w14:paraId="39F47F3F" w14:textId="20DE6E4C" w:rsidR="007F1B4A" w:rsidRPr="00D23A30" w:rsidRDefault="001F02D7" w:rsidP="00743F8E">
            <w:pPr>
              <w:rPr>
                <w:b/>
                <w:color w:val="FFFFFF" w:themeColor="background1"/>
              </w:rPr>
            </w:pPr>
            <w:r w:rsidRPr="00D23A30">
              <w:rPr>
                <w:b/>
                <w:color w:val="FFFFFF" w:themeColor="background1"/>
              </w:rPr>
              <w:t>proposals</w:t>
            </w:r>
          </w:p>
        </w:tc>
      </w:tr>
      <w:tr w:rsidR="007F1B4A" w:rsidRPr="00D23A30" w14:paraId="2C2DA829" w14:textId="77777777" w:rsidTr="00743F8E">
        <w:tc>
          <w:tcPr>
            <w:tcW w:w="932" w:type="pct"/>
          </w:tcPr>
          <w:p w14:paraId="064B7AFC" w14:textId="14B6D27C" w:rsidR="007F1B4A" w:rsidRPr="00D23A30" w:rsidRDefault="006D5A3D" w:rsidP="00743F8E">
            <w:r w:rsidRPr="00D23A30">
              <w:t xml:space="preserve">Huawei, </w:t>
            </w:r>
            <w:proofErr w:type="spellStart"/>
            <w:r w:rsidRPr="00D23A30">
              <w:t>HiSilicon</w:t>
            </w:r>
            <w:proofErr w:type="spellEnd"/>
          </w:p>
        </w:tc>
        <w:tc>
          <w:tcPr>
            <w:tcW w:w="4068" w:type="pct"/>
          </w:tcPr>
          <w:p w14:paraId="18B9D504" w14:textId="060B8BF0" w:rsidR="007F1B4A" w:rsidRPr="00D23A30" w:rsidRDefault="00B4325A" w:rsidP="00B4325A">
            <w:pPr>
              <w:rPr>
                <w:rFonts w:eastAsiaTheme="minorEastAsia"/>
                <w:lang w:eastAsia="zh-CN"/>
              </w:rPr>
            </w:pPr>
            <w:r w:rsidRPr="00D23A30">
              <w:rPr>
                <w:b/>
              </w:rPr>
              <w:t>Proposal 10</w:t>
            </w:r>
            <w:r w:rsidRPr="00D23A30">
              <w:rPr>
                <w:b/>
                <w:lang w:eastAsia="zh-CN"/>
              </w:rPr>
              <w:t xml:space="preserve">: </w:t>
            </w:r>
            <w:r w:rsidRPr="00D23A30">
              <w:rPr>
                <w:rFonts w:eastAsiaTheme="minorEastAsia"/>
                <w:lang w:eastAsia="zh-CN"/>
              </w:rPr>
              <w:t>For GNSS UE, closed-loop UL frequency compensation is not needed.</w:t>
            </w:r>
          </w:p>
        </w:tc>
      </w:tr>
      <w:tr w:rsidR="007F1B4A" w:rsidRPr="00D23A30" w14:paraId="18F948AB" w14:textId="77777777" w:rsidTr="00743F8E">
        <w:tc>
          <w:tcPr>
            <w:tcW w:w="932" w:type="pct"/>
          </w:tcPr>
          <w:p w14:paraId="6E98FF17" w14:textId="53630097" w:rsidR="007F1B4A" w:rsidRPr="00D23A30" w:rsidRDefault="00D23A30" w:rsidP="00743F8E">
            <w:pPr>
              <w:rPr>
                <w:bCs/>
              </w:rPr>
            </w:pPr>
            <w:proofErr w:type="spellStart"/>
            <w:r w:rsidRPr="00D23A30">
              <w:rPr>
                <w:bCs/>
              </w:rPr>
              <w:t>Spreadtrum</w:t>
            </w:r>
            <w:proofErr w:type="spellEnd"/>
            <w:r w:rsidRPr="00D23A30">
              <w:rPr>
                <w:bCs/>
              </w:rPr>
              <w:t xml:space="preserve"> Communications</w:t>
            </w:r>
          </w:p>
        </w:tc>
        <w:tc>
          <w:tcPr>
            <w:tcW w:w="4068" w:type="pct"/>
          </w:tcPr>
          <w:p w14:paraId="682971A2" w14:textId="315CCD6E" w:rsidR="007F1B4A" w:rsidRPr="00D23A30" w:rsidRDefault="00D23A30" w:rsidP="00FC4E2D">
            <w:pPr>
              <w:spacing w:after="0"/>
              <w:rPr>
                <w:bCs/>
              </w:rPr>
            </w:pPr>
            <w:r w:rsidRPr="00D23A30">
              <w:rPr>
                <w:b/>
                <w:bCs/>
              </w:rPr>
              <w:t>Proposal 7:</w:t>
            </w:r>
            <w:r w:rsidRPr="00D23A30">
              <w:rPr>
                <w:bCs/>
              </w:rPr>
              <w:t xml:space="preserve"> Close control loop for UL frequency alignment is not needed.</w:t>
            </w:r>
          </w:p>
        </w:tc>
      </w:tr>
      <w:tr w:rsidR="007F1B4A" w:rsidRPr="00D23A30" w14:paraId="16F1310E" w14:textId="77777777" w:rsidTr="00743F8E">
        <w:tc>
          <w:tcPr>
            <w:tcW w:w="932" w:type="pct"/>
          </w:tcPr>
          <w:p w14:paraId="2E65826B" w14:textId="79834B5D" w:rsidR="007F1B4A" w:rsidRPr="00D23A30" w:rsidRDefault="00F044DA" w:rsidP="00743F8E">
            <w:pPr>
              <w:rPr>
                <w:bCs/>
              </w:rPr>
            </w:pPr>
            <w:r w:rsidRPr="00351341">
              <w:t>Qualcomm</w:t>
            </w:r>
          </w:p>
        </w:tc>
        <w:tc>
          <w:tcPr>
            <w:tcW w:w="4068" w:type="pct"/>
          </w:tcPr>
          <w:p w14:paraId="3CEFE090" w14:textId="77777777" w:rsidR="007F1B4A" w:rsidRDefault="00F044DA" w:rsidP="00B20F02">
            <w:pPr>
              <w:rPr>
                <w:bCs/>
              </w:rPr>
            </w:pPr>
            <w:r w:rsidRPr="00F044DA">
              <w:rPr>
                <w:b/>
                <w:bCs/>
              </w:rPr>
              <w:t>Proposal 3:</w:t>
            </w:r>
            <w:r w:rsidRPr="00687125">
              <w:rPr>
                <w:bCs/>
              </w:rPr>
              <w:t xml:space="preserve"> Support closed-loop frequency control commands by MAC-CE.</w:t>
            </w:r>
          </w:p>
          <w:p w14:paraId="0749027D" w14:textId="6548BF91" w:rsidR="00F479F9" w:rsidRPr="00B20F02" w:rsidRDefault="00F479F9" w:rsidP="00B20F02">
            <w:pPr>
              <w:rPr>
                <w:bCs/>
              </w:rPr>
            </w:pPr>
            <w:r w:rsidRPr="00F479F9">
              <w:rPr>
                <w:b/>
                <w:bCs/>
              </w:rPr>
              <w:lastRenderedPageBreak/>
              <w:t>Proposal 4:</w:t>
            </w:r>
            <w:r w:rsidRPr="00687125">
              <w:rPr>
                <w:bCs/>
              </w:rPr>
              <w:t xml:space="preserve"> Consider group-common DCI for UL time and frequency control.</w:t>
            </w:r>
          </w:p>
        </w:tc>
      </w:tr>
      <w:tr w:rsidR="0089609F" w:rsidRPr="00D23A30" w14:paraId="5CCD95B7" w14:textId="77777777" w:rsidTr="00743F8E">
        <w:tc>
          <w:tcPr>
            <w:tcW w:w="932" w:type="pct"/>
          </w:tcPr>
          <w:p w14:paraId="64F6DB1B" w14:textId="634ABF28" w:rsidR="0089609F" w:rsidRPr="00D23A30" w:rsidRDefault="00F1294C" w:rsidP="00743F8E">
            <w:r>
              <w:lastRenderedPageBreak/>
              <w:t>Nokia</w:t>
            </w:r>
          </w:p>
        </w:tc>
        <w:tc>
          <w:tcPr>
            <w:tcW w:w="4068" w:type="pct"/>
          </w:tcPr>
          <w:p w14:paraId="6D4074CC" w14:textId="45944C87" w:rsidR="0089609F" w:rsidRPr="00F1294C" w:rsidRDefault="00F1294C" w:rsidP="008A1C8B">
            <w:pPr>
              <w:spacing w:after="160"/>
              <w:jc w:val="both"/>
              <w:rPr>
                <w:rFonts w:eastAsia="Times New Roman"/>
                <w:color w:val="000000" w:themeColor="text1"/>
              </w:rPr>
            </w:pPr>
            <w:r w:rsidRPr="00F1294C">
              <w:rPr>
                <w:rFonts w:eastAsia="Times New Roman"/>
                <w:b/>
                <w:bCs/>
                <w:color w:val="000000" w:themeColor="text1"/>
                <w:lang w:val="en-US"/>
              </w:rPr>
              <w:t>Proposal 19</w:t>
            </w:r>
            <w:r w:rsidRPr="00F1294C">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 xml:space="preserve">Study whether closed-loop </w:t>
            </w:r>
            <w:r w:rsidRPr="00687125">
              <w:rPr>
                <w:rFonts w:eastAsia="Times New Roman"/>
                <w:bCs/>
                <w:color w:val="000000" w:themeColor="text1"/>
              </w:rPr>
              <w:t>control for UEs in RRC</w:t>
            </w:r>
            <w:r w:rsidRPr="00687125">
              <w:rPr>
                <w:rFonts w:ascii="Calibri" w:eastAsia="Calibri" w:hAnsi="Calibri" w:cs="Calibri"/>
                <w:bCs/>
                <w:color w:val="000000" w:themeColor="text1"/>
              </w:rPr>
              <w:t xml:space="preserve"> </w:t>
            </w:r>
            <w:r w:rsidRPr="00687125">
              <w:rPr>
                <w:rFonts w:eastAsia="Times New Roman"/>
                <w:bCs/>
                <w:color w:val="000000" w:themeColor="text1"/>
              </w:rPr>
              <w:t>connected mode should be enabled for UE frequency alignment</w:t>
            </w:r>
            <w:r w:rsidRPr="00687125">
              <w:rPr>
                <w:rFonts w:ascii="Calibri" w:eastAsia="Calibri" w:hAnsi="Calibri" w:cs="Calibri"/>
                <w:bCs/>
                <w:color w:val="000000" w:themeColor="text1"/>
              </w:rPr>
              <w:t xml:space="preserve"> </w:t>
            </w:r>
            <w:r w:rsidRPr="00687125">
              <w:rPr>
                <w:rFonts w:eastAsia="Times New Roman"/>
                <w:bCs/>
                <w:color w:val="000000" w:themeColor="text1"/>
              </w:rPr>
              <w:t>in UL in case of GNSS loss.</w:t>
            </w:r>
          </w:p>
        </w:tc>
      </w:tr>
    </w:tbl>
    <w:p w14:paraId="0B05B83F" w14:textId="77777777" w:rsidR="007F1B4A" w:rsidRPr="00902581" w:rsidRDefault="007F1B4A" w:rsidP="0004027D">
      <w:pPr>
        <w:pStyle w:val="Titre2"/>
      </w:pPr>
      <w:bookmarkStart w:id="62" w:name="_Toc72538378"/>
      <w:r w:rsidRPr="00902581">
        <w:t>Companies views</w:t>
      </w:r>
      <w:bookmarkEnd w:id="62"/>
    </w:p>
    <w:p w14:paraId="3749E83D" w14:textId="67999FA6" w:rsidR="00EE44EC" w:rsidRDefault="00EE44EC" w:rsidP="007F1B4A">
      <w:r>
        <w:t>Few companies provided inputs to RAN1#105e on the support of Closed control loop.</w:t>
      </w:r>
    </w:p>
    <w:p w14:paraId="613C7677" w14:textId="1B247189" w:rsidR="00EE44EC" w:rsidRDefault="00EE44EC" w:rsidP="007F1B4A">
      <w:pPr>
        <w:rPr>
          <w:rFonts w:eastAsiaTheme="minorEastAsia"/>
          <w:lang w:eastAsia="zh-CN"/>
        </w:rPr>
      </w:pPr>
      <w:r>
        <w:rPr>
          <w:rFonts w:eastAsiaTheme="minorEastAsia"/>
          <w:lang w:eastAsia="zh-CN"/>
        </w:rPr>
        <w:t>C</w:t>
      </w:r>
      <w:r w:rsidRPr="00D23A30">
        <w:rPr>
          <w:rFonts w:eastAsiaTheme="minorEastAsia"/>
          <w:lang w:eastAsia="zh-CN"/>
        </w:rPr>
        <w:t>losed-loop UL frequency compensation is not needed</w:t>
      </w:r>
      <w:r>
        <w:rPr>
          <w:rFonts w:eastAsiaTheme="minorEastAsia"/>
          <w:lang w:eastAsia="zh-CN"/>
        </w:rPr>
        <w:t xml:space="preserve"> according to [Huawei, </w:t>
      </w:r>
      <w:proofErr w:type="spellStart"/>
      <w:r w:rsidRPr="00EE44EC">
        <w:rPr>
          <w:rFonts w:eastAsiaTheme="minorEastAsia"/>
          <w:lang w:eastAsia="zh-CN"/>
        </w:rPr>
        <w:t>Spreadtrum</w:t>
      </w:r>
      <w:proofErr w:type="spellEnd"/>
      <w:r w:rsidRPr="00EE44EC">
        <w:rPr>
          <w:rFonts w:eastAsiaTheme="minorEastAsia"/>
          <w:lang w:eastAsia="zh-CN"/>
        </w:rPr>
        <w:t xml:space="preserve"> Communications</w:t>
      </w:r>
      <w:r w:rsidR="00976A6F">
        <w:rPr>
          <w:rFonts w:eastAsiaTheme="minorEastAsia"/>
          <w:lang w:eastAsia="zh-CN"/>
        </w:rPr>
        <w:t>]</w:t>
      </w:r>
    </w:p>
    <w:p w14:paraId="23C14F5E" w14:textId="39731762" w:rsidR="00976A6F" w:rsidRDefault="00735D44" w:rsidP="00976A6F">
      <w:r>
        <w:t>A</w:t>
      </w:r>
      <w:r w:rsidR="00976A6F">
        <w:t xml:space="preserve">ccording to </w:t>
      </w:r>
      <w:r w:rsidR="00976A6F" w:rsidRPr="00455541">
        <w:t>[Qualcomm]</w:t>
      </w:r>
      <w:r w:rsidR="00976A6F">
        <w:t xml:space="preserve"> </w:t>
      </w:r>
      <w:r w:rsidR="00976A6F" w:rsidRPr="008B4AC7">
        <w:t xml:space="preserve"> there will be scenarios where </w:t>
      </w:r>
      <w:r w:rsidR="00976A6F">
        <w:t>CL</w:t>
      </w:r>
      <w:r w:rsidR="00976A6F" w:rsidRPr="008B4AC7">
        <w:t xml:space="preserve"> UL frequency</w:t>
      </w:r>
      <w:r w:rsidR="00976A6F">
        <w:t xml:space="preserve"> control </w:t>
      </w:r>
      <w:r w:rsidR="00976A6F" w:rsidRPr="008B4AC7">
        <w:t>would be needed due to UE movement and infrequent GNSS reading.</w:t>
      </w:r>
      <w:r w:rsidR="00976A6F">
        <w:t xml:space="preserve"> Therefore, </w:t>
      </w:r>
      <w:r w:rsidR="00976A6F" w:rsidRPr="00455541">
        <w:t>[Qualcomm]</w:t>
      </w:r>
      <w:r w:rsidR="00976A6F">
        <w:t xml:space="preserve"> prosed to s</w:t>
      </w:r>
      <w:r w:rsidR="00976A6F" w:rsidRPr="00507AAD">
        <w:t>upport closed-loop frequency control commands by MAC-CE</w:t>
      </w:r>
      <w:r w:rsidR="00976A6F">
        <w:t xml:space="preserve"> and to c</w:t>
      </w:r>
      <w:r w:rsidR="00976A6F" w:rsidRPr="00507AAD">
        <w:t>onsider group-common DCI for UL time and frequency control</w:t>
      </w:r>
      <w:r w:rsidR="00976A6F">
        <w:t>.</w:t>
      </w:r>
    </w:p>
    <w:p w14:paraId="6436640F" w14:textId="4A0E82C5" w:rsidR="0046202E" w:rsidRDefault="00976A6F" w:rsidP="00976A6F">
      <w:r>
        <w:rPr>
          <w:rFonts w:eastAsiaTheme="minorEastAsia"/>
          <w:lang w:eastAsia="zh-CN"/>
        </w:rPr>
        <w:t xml:space="preserve"> </w:t>
      </w:r>
      <w:r w:rsidR="0046202E">
        <w:rPr>
          <w:rFonts w:eastAsiaTheme="minorEastAsia"/>
          <w:lang w:eastAsia="zh-CN"/>
        </w:rPr>
        <w:t>[</w:t>
      </w:r>
      <w:r w:rsidR="0046202E">
        <w:t>Nokia] proposed to further s</w:t>
      </w:r>
      <w:r w:rsidR="0046202E" w:rsidRPr="0046202E">
        <w:t>tudy whether closed-loop control for UEs in RRC connected mode should be enabled for UE frequency alignment in UL in case of GNSS loss</w:t>
      </w:r>
      <w:r w:rsidR="0046202E">
        <w:t>.</w:t>
      </w:r>
    </w:p>
    <w:p w14:paraId="6718C37D" w14:textId="08EFA22D" w:rsidR="005F694A" w:rsidRDefault="005F694A" w:rsidP="005F694A">
      <w:r>
        <w:t>In  Moderator’s view with GNSS capability, there is no need for closed control loop as long as the UE pre-compensation of Doppler shift is done with sufficient accuracy.</w:t>
      </w:r>
    </w:p>
    <w:p w14:paraId="1284C63E" w14:textId="1E6CCA3A" w:rsidR="00044CC2" w:rsidRDefault="00BB61BA" w:rsidP="007F1B4A">
      <w:r>
        <w:t>Based on the above, t</w:t>
      </w:r>
      <w:r w:rsidR="003A667B" w:rsidRPr="003A667B">
        <w:t xml:space="preserve">he </w:t>
      </w:r>
      <w:r w:rsidR="003A667B">
        <w:t xml:space="preserve">following </w:t>
      </w:r>
      <w:r w:rsidR="005F694A">
        <w:t>proposal</w:t>
      </w:r>
      <w:r w:rsidR="003A667B">
        <w:t xml:space="preserve"> is made as </w:t>
      </w:r>
      <w:r w:rsidR="00AE1EA9">
        <w:t>follows</w:t>
      </w:r>
      <w:r w:rsidR="003A667B">
        <w:t>:</w:t>
      </w:r>
    </w:p>
    <w:p w14:paraId="2EDB0765" w14:textId="77777777" w:rsidR="008805D9" w:rsidRPr="003A667B" w:rsidRDefault="008805D9" w:rsidP="007F1B4A"/>
    <w:p w14:paraId="0BD67836" w14:textId="60C8931A" w:rsidR="00843F0F" w:rsidRDefault="009811B3" w:rsidP="007F1B4A">
      <w:pPr>
        <w:rPr>
          <w:rFonts w:eastAsiaTheme="minorHAnsi"/>
          <w:b/>
          <w:bCs/>
          <w:szCs w:val="22"/>
          <w:lang w:val="en-US"/>
        </w:rPr>
      </w:pPr>
      <w:r w:rsidRPr="009811B3">
        <w:rPr>
          <w:rFonts w:eastAsiaTheme="minorHAnsi"/>
          <w:b/>
          <w:bCs/>
          <w:szCs w:val="22"/>
          <w:highlight w:val="yellow"/>
          <w:lang w:val="en-US"/>
        </w:rPr>
        <w:t>Initial Proposal 13</w:t>
      </w:r>
    </w:p>
    <w:p w14:paraId="23B779AC" w14:textId="4760B8AA" w:rsidR="008805D9" w:rsidRDefault="00D12524" w:rsidP="007F1B4A">
      <w:pPr>
        <w:rPr>
          <w:rFonts w:eastAsiaTheme="minorEastAsia"/>
          <w:b/>
          <w:lang w:eastAsia="zh-CN"/>
        </w:rPr>
      </w:pPr>
      <w:r w:rsidRPr="00D12524">
        <w:rPr>
          <w:rFonts w:eastAsiaTheme="minorEastAsia"/>
          <w:b/>
          <w:lang w:eastAsia="zh-CN"/>
        </w:rPr>
        <w:t>RAN1 to further investigate the need and benefit to support closed-loop UL frequency compensation</w:t>
      </w:r>
    </w:p>
    <w:p w14:paraId="2D85AAA4" w14:textId="77777777" w:rsidR="00D12524" w:rsidRPr="008805D9" w:rsidRDefault="00D12524" w:rsidP="007F1B4A">
      <w:pPr>
        <w:rPr>
          <w:rFonts w:eastAsiaTheme="minorEastAsia"/>
          <w:b/>
          <w:lang w:eastAsia="zh-CN"/>
        </w:rPr>
      </w:pPr>
    </w:p>
    <w:p w14:paraId="698335CB" w14:textId="5D2DA48D" w:rsidR="007F1B4A" w:rsidRPr="00E1446F" w:rsidRDefault="007F1B4A" w:rsidP="007F1B4A">
      <w:r>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3EFEDBD1" w:rsidR="007F1B4A" w:rsidRPr="0039773A" w:rsidRDefault="006342E4" w:rsidP="00743F8E">
            <w:pPr>
              <w:rPr>
                <w:rFonts w:eastAsia="Malgun Gothic"/>
                <w:lang w:eastAsia="ko-KR"/>
              </w:rPr>
            </w:pPr>
            <w:r>
              <w:rPr>
                <w:rFonts w:eastAsia="Malgun Gothic"/>
                <w:lang w:eastAsia="ko-KR"/>
              </w:rPr>
              <w:t>MediaTek</w:t>
            </w:r>
          </w:p>
        </w:tc>
        <w:tc>
          <w:tcPr>
            <w:tcW w:w="3989" w:type="pct"/>
          </w:tcPr>
          <w:p w14:paraId="590F863B" w14:textId="510B4FB5" w:rsidR="007F1B4A" w:rsidRPr="0039773A" w:rsidRDefault="006342E4" w:rsidP="00743F8E">
            <w:pPr>
              <w:rPr>
                <w:rFonts w:eastAsia="Malgun Gothic"/>
                <w:lang w:eastAsia="ko-KR"/>
              </w:rPr>
            </w:pPr>
            <w:r>
              <w:rPr>
                <w:rFonts w:eastAsia="Malgun Gothic"/>
                <w:lang w:eastAsia="ko-KR"/>
              </w:rPr>
              <w:t>Fine to further investigate need and benefit.</w:t>
            </w:r>
          </w:p>
        </w:tc>
      </w:tr>
      <w:tr w:rsidR="00FD7FCE" w:rsidRPr="00902581" w14:paraId="3C3EB6BF" w14:textId="77777777" w:rsidTr="002C1FE5">
        <w:tc>
          <w:tcPr>
            <w:tcW w:w="1011" w:type="pct"/>
          </w:tcPr>
          <w:p w14:paraId="5C88FCCC" w14:textId="5082EB58" w:rsidR="00FD7FCE" w:rsidRPr="00902581" w:rsidRDefault="00FD7FCE" w:rsidP="00FD7FCE">
            <w:r>
              <w:rPr>
                <w:rFonts w:eastAsiaTheme="minorEastAsia"/>
                <w:lang w:eastAsia="zh-CN"/>
              </w:rPr>
              <w:t>OPPO</w:t>
            </w:r>
          </w:p>
        </w:tc>
        <w:tc>
          <w:tcPr>
            <w:tcW w:w="3989" w:type="pct"/>
          </w:tcPr>
          <w:p w14:paraId="0E570A9C" w14:textId="498B735F" w:rsidR="00FD7FCE" w:rsidRPr="00902581" w:rsidRDefault="00FD7FCE" w:rsidP="00FD7FCE">
            <w:r>
              <w:rPr>
                <w:rFonts w:eastAsiaTheme="minorEastAsia"/>
                <w:lang w:eastAsia="zh-CN"/>
              </w:rPr>
              <w:t xml:space="preserve">If the feeder link frequency offset is handled by the gateway, there is no need for close loop UL frequency compensation. </w:t>
            </w:r>
          </w:p>
        </w:tc>
      </w:tr>
      <w:tr w:rsidR="00BE1EA7" w:rsidRPr="00902581" w14:paraId="6C249F77" w14:textId="77777777" w:rsidTr="002C1FE5">
        <w:tc>
          <w:tcPr>
            <w:tcW w:w="1011" w:type="pct"/>
          </w:tcPr>
          <w:p w14:paraId="22FC085D" w14:textId="083B9ABA" w:rsidR="00BE1EA7" w:rsidRPr="00BE1EA7" w:rsidRDefault="00BE1EA7" w:rsidP="00FD7FCE">
            <w:pPr>
              <w:rPr>
                <w:rFonts w:eastAsia="Malgun Gothic"/>
                <w:lang w:eastAsia="ko-KR"/>
              </w:rPr>
            </w:pPr>
            <w:r>
              <w:rPr>
                <w:rFonts w:eastAsia="Malgun Gothic" w:hint="eastAsia"/>
                <w:lang w:eastAsia="ko-KR"/>
              </w:rPr>
              <w:t>Samsung</w:t>
            </w:r>
          </w:p>
        </w:tc>
        <w:tc>
          <w:tcPr>
            <w:tcW w:w="3989" w:type="pct"/>
          </w:tcPr>
          <w:p w14:paraId="39D99B39" w14:textId="6D2C11CD" w:rsidR="00BE1EA7" w:rsidRPr="00BE1EA7" w:rsidRDefault="00BE1EA7" w:rsidP="00BE1EA7">
            <w:pPr>
              <w:rPr>
                <w:rFonts w:eastAsia="Malgun Gothic"/>
                <w:lang w:eastAsia="ko-KR"/>
              </w:rPr>
            </w:pPr>
            <w:r>
              <w:rPr>
                <w:rFonts w:eastAsia="Malgun Gothic" w:hint="eastAsia"/>
                <w:lang w:eastAsia="ko-KR"/>
              </w:rPr>
              <w:t xml:space="preserve">We think the additional closed loop compensation is needed for fine tuning </w:t>
            </w:r>
            <w:r>
              <w:rPr>
                <w:rFonts w:eastAsia="Malgun Gothic"/>
                <w:lang w:eastAsia="ko-KR"/>
              </w:rPr>
              <w:t>similar to TA.</w:t>
            </w:r>
          </w:p>
        </w:tc>
      </w:tr>
      <w:tr w:rsidR="00E55AF0" w14:paraId="6A84D024" w14:textId="77777777" w:rsidTr="00E55AF0">
        <w:tc>
          <w:tcPr>
            <w:tcW w:w="1011" w:type="pct"/>
          </w:tcPr>
          <w:p w14:paraId="34F2B523" w14:textId="77777777" w:rsidR="00E55AF0" w:rsidRDefault="00E55AF0" w:rsidP="00502131">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3989" w:type="pct"/>
          </w:tcPr>
          <w:p w14:paraId="5E1BC5EC" w14:textId="77777777" w:rsidR="00E55AF0" w:rsidRDefault="00E55AF0" w:rsidP="00502131">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14:paraId="2779B889" w14:textId="77777777" w:rsidTr="00D07122">
        <w:tc>
          <w:tcPr>
            <w:tcW w:w="1011" w:type="pct"/>
          </w:tcPr>
          <w:p w14:paraId="6A6DFF7C" w14:textId="77777777" w:rsidR="00D07122" w:rsidRDefault="00D07122" w:rsidP="00502131">
            <w:pPr>
              <w:rPr>
                <w:rFonts w:eastAsia="Malgun Gothic"/>
                <w:lang w:eastAsia="ko-KR"/>
              </w:rPr>
            </w:pPr>
            <w:r>
              <w:rPr>
                <w:rFonts w:eastAsia="Malgun Gothic" w:hint="eastAsia"/>
                <w:lang w:eastAsia="ko-KR"/>
              </w:rPr>
              <w:t>LG</w:t>
            </w:r>
          </w:p>
        </w:tc>
        <w:tc>
          <w:tcPr>
            <w:tcW w:w="3989" w:type="pct"/>
          </w:tcPr>
          <w:p w14:paraId="18EF1808" w14:textId="77777777" w:rsidR="00D07122" w:rsidRDefault="00D07122" w:rsidP="00502131">
            <w:pPr>
              <w:rPr>
                <w:rFonts w:eastAsia="Malgun Gothic"/>
                <w:lang w:eastAsia="ko-KR"/>
              </w:rPr>
            </w:pPr>
            <w:r>
              <w:rPr>
                <w:rFonts w:eastAsia="Malgun Gothic" w:hint="eastAsia"/>
                <w:lang w:eastAsia="ko-KR"/>
              </w:rPr>
              <w:t>Support</w:t>
            </w:r>
            <w:r>
              <w:rPr>
                <w:rFonts w:eastAsia="Malgun Gothic"/>
                <w:lang w:eastAsia="ko-KR"/>
              </w:rPr>
              <w:t>. And it should be better the “FL recommendation” not “proposal”</w:t>
            </w:r>
          </w:p>
        </w:tc>
      </w:tr>
      <w:tr w:rsidR="00502131" w14:paraId="202095D3" w14:textId="77777777" w:rsidTr="00D07122">
        <w:tc>
          <w:tcPr>
            <w:tcW w:w="1011" w:type="pct"/>
          </w:tcPr>
          <w:p w14:paraId="3E42C2AD" w14:textId="642139A6" w:rsidR="00502131" w:rsidRDefault="00502131" w:rsidP="00502131">
            <w:pPr>
              <w:rPr>
                <w:rFonts w:eastAsia="Malgun Gothic"/>
                <w:lang w:eastAsia="ko-KR"/>
              </w:rPr>
            </w:pPr>
            <w:r>
              <w:rPr>
                <w:rFonts w:eastAsia="Malgun Gothic"/>
                <w:lang w:eastAsia="ko-KR"/>
              </w:rPr>
              <w:t>Nokia, Nokia Shanghai Bell</w:t>
            </w:r>
          </w:p>
        </w:tc>
        <w:tc>
          <w:tcPr>
            <w:tcW w:w="3989" w:type="pct"/>
          </w:tcPr>
          <w:p w14:paraId="22332BB5" w14:textId="69AD7596" w:rsidR="00502131" w:rsidRDefault="00502131" w:rsidP="00502131">
            <w:pPr>
              <w:rPr>
                <w:rFonts w:eastAsia="Malgun Gothic"/>
                <w:lang w:eastAsia="ko-KR"/>
              </w:rPr>
            </w:pPr>
            <w:r>
              <w:rPr>
                <w:rFonts w:eastAsia="Malgun Gothic"/>
                <w:lang w:eastAsia="ko-KR"/>
              </w:rPr>
              <w:t xml:space="preserve">We support investigating this further in RAN1. Closed-loop UL frequency synchronization can be beneficially for the case of GNSS loss at the UE. </w:t>
            </w:r>
          </w:p>
        </w:tc>
      </w:tr>
      <w:tr w:rsidR="00F01854" w:rsidRPr="008B28E2" w14:paraId="0585D6F6" w14:textId="77777777" w:rsidTr="009E5783">
        <w:tc>
          <w:tcPr>
            <w:tcW w:w="1011" w:type="pct"/>
          </w:tcPr>
          <w:p w14:paraId="5B473CCF" w14:textId="77777777" w:rsidR="00F01854" w:rsidRPr="008B28E2" w:rsidRDefault="00F0185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56F4B9B9" w14:textId="77777777" w:rsidR="00F01854" w:rsidRPr="008B28E2" w:rsidRDefault="00F01854" w:rsidP="009E5783">
            <w:pPr>
              <w:rPr>
                <w:rFonts w:eastAsiaTheme="minorEastAsia"/>
                <w:lang w:eastAsia="zh-CN"/>
              </w:rPr>
            </w:pPr>
            <w:r>
              <w:rPr>
                <w:rFonts w:eastAsiaTheme="minorEastAsia" w:hint="eastAsia"/>
                <w:lang w:eastAsia="zh-CN"/>
              </w:rPr>
              <w:t>N</w:t>
            </w:r>
            <w:r>
              <w:rPr>
                <w:rFonts w:eastAsiaTheme="minorEastAsia"/>
                <w:lang w:eastAsia="zh-CN"/>
              </w:rPr>
              <w:t>o need to introduce this mechanism. And such assumption is considered as basic benefits during the SI when we take the GNSS based solution as baseline</w:t>
            </w:r>
          </w:p>
        </w:tc>
      </w:tr>
      <w:tr w:rsidR="00830743" w:rsidRPr="00902581" w14:paraId="5A092F41" w14:textId="77777777" w:rsidTr="00830743">
        <w:tc>
          <w:tcPr>
            <w:tcW w:w="1011" w:type="pct"/>
          </w:tcPr>
          <w:p w14:paraId="5386EF42"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3989" w:type="pct"/>
          </w:tcPr>
          <w:p w14:paraId="7A95A5DE"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OK</w:t>
            </w:r>
          </w:p>
        </w:tc>
      </w:tr>
      <w:tr w:rsidR="000172EA" w:rsidRPr="00902581" w14:paraId="07B73961" w14:textId="77777777" w:rsidTr="00830743">
        <w:tc>
          <w:tcPr>
            <w:tcW w:w="1011" w:type="pct"/>
          </w:tcPr>
          <w:p w14:paraId="681A5573" w14:textId="269CEDFE" w:rsidR="000172EA" w:rsidRDefault="000172EA" w:rsidP="000172EA">
            <w:pPr>
              <w:rPr>
                <w:rFonts w:eastAsiaTheme="minorEastAsia"/>
                <w:bCs/>
                <w:szCs w:val="22"/>
                <w:lang w:val="en-US" w:eastAsia="zh-CN"/>
              </w:rPr>
            </w:pPr>
            <w:r>
              <w:rPr>
                <w:rFonts w:eastAsiaTheme="minorEastAsia"/>
                <w:lang w:eastAsia="zh-CN"/>
              </w:rPr>
              <w:t>Apple</w:t>
            </w:r>
          </w:p>
        </w:tc>
        <w:tc>
          <w:tcPr>
            <w:tcW w:w="3989" w:type="pct"/>
          </w:tcPr>
          <w:p w14:paraId="554D0B4C" w14:textId="3D2882D6"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 xml:space="preserve">We do not think closed-loop UL frequency compensation is needed, with the working assumption that the feeder link Doppler shift is transparent to UE. </w:t>
            </w:r>
          </w:p>
        </w:tc>
      </w:tr>
      <w:tr w:rsidR="008E72B7" w:rsidRPr="00902581" w14:paraId="6B43A3F9" w14:textId="77777777" w:rsidTr="00830743">
        <w:tc>
          <w:tcPr>
            <w:tcW w:w="1011" w:type="pct"/>
          </w:tcPr>
          <w:p w14:paraId="75485228" w14:textId="5B2ECFA1" w:rsidR="008E72B7" w:rsidRPr="008E72B7" w:rsidRDefault="008E72B7" w:rsidP="008E72B7">
            <w:pPr>
              <w:rPr>
                <w:rFonts w:eastAsiaTheme="minorEastAsia"/>
                <w:lang w:eastAsia="zh-CN"/>
              </w:rPr>
            </w:pPr>
            <w:r w:rsidRPr="008E72B7">
              <w:rPr>
                <w:rFonts w:eastAsia="Malgun Gothic"/>
                <w:lang w:eastAsia="ko-KR"/>
              </w:rPr>
              <w:t>Ericsson</w:t>
            </w:r>
          </w:p>
        </w:tc>
        <w:tc>
          <w:tcPr>
            <w:tcW w:w="3989" w:type="pct"/>
          </w:tcPr>
          <w:p w14:paraId="7284C9EE" w14:textId="2DE031E6"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8024C" w:rsidRPr="00902581" w14:paraId="4021914E" w14:textId="77777777" w:rsidTr="00830743">
        <w:tc>
          <w:tcPr>
            <w:tcW w:w="1011" w:type="pct"/>
          </w:tcPr>
          <w:p w14:paraId="74B67016" w14:textId="10E5D872" w:rsidR="0028024C" w:rsidRPr="0028024C" w:rsidRDefault="0028024C" w:rsidP="0028024C">
            <w:pPr>
              <w:rPr>
                <w:rFonts w:eastAsia="Malgun Gothic"/>
                <w:lang w:eastAsia="ko-KR"/>
              </w:rPr>
            </w:pPr>
            <w:r w:rsidRPr="0028024C">
              <w:rPr>
                <w:rFonts w:eastAsiaTheme="minorEastAsia"/>
                <w:lang w:eastAsia="zh-CN"/>
              </w:rPr>
              <w:t>Lockheed Martin</w:t>
            </w:r>
          </w:p>
        </w:tc>
        <w:tc>
          <w:tcPr>
            <w:tcW w:w="3989" w:type="pct"/>
          </w:tcPr>
          <w:p w14:paraId="15F70257" w14:textId="5CAD4323" w:rsidR="0028024C" w:rsidRPr="008E72B7" w:rsidRDefault="0028024C" w:rsidP="0028024C">
            <w:pPr>
              <w:pStyle w:val="Paragraphedeliste"/>
              <w:adjustRightInd w:val="0"/>
              <w:snapToGrid w:val="0"/>
              <w:spacing w:after="120"/>
              <w:ind w:left="0"/>
              <w:rPr>
                <w:rFonts w:eastAsia="Malgun Gothic"/>
                <w:lang w:eastAsia="ko-KR"/>
              </w:rPr>
            </w:pPr>
            <w:r>
              <w:rPr>
                <w:rFonts w:eastAsiaTheme="minorEastAsia"/>
                <w:lang w:eastAsia="zh-CN"/>
              </w:rPr>
              <w:t>Agree with the proposal.</w:t>
            </w:r>
          </w:p>
        </w:tc>
      </w:tr>
      <w:tr w:rsidR="00F33954" w:rsidRPr="00902581" w14:paraId="15F5CB12" w14:textId="77777777" w:rsidTr="00830743">
        <w:tc>
          <w:tcPr>
            <w:tcW w:w="1011" w:type="pct"/>
          </w:tcPr>
          <w:p w14:paraId="7A687FE8" w14:textId="19EEAE4C" w:rsidR="00F33954" w:rsidRPr="0028024C" w:rsidRDefault="00F33954" w:rsidP="00F33954">
            <w:pPr>
              <w:rPr>
                <w:rFonts w:eastAsiaTheme="minorEastAsia"/>
                <w:lang w:eastAsia="zh-CN"/>
              </w:rPr>
            </w:pPr>
            <w:r>
              <w:rPr>
                <w:rFonts w:eastAsiaTheme="minorEastAsia" w:hint="eastAsia"/>
                <w:lang w:eastAsia="zh-CN"/>
              </w:rPr>
              <w:t>L</w:t>
            </w:r>
            <w:r>
              <w:rPr>
                <w:rFonts w:eastAsiaTheme="minorEastAsia"/>
                <w:lang w:eastAsia="zh-CN"/>
              </w:rPr>
              <w:t>enovo/MM</w:t>
            </w:r>
          </w:p>
        </w:tc>
        <w:tc>
          <w:tcPr>
            <w:tcW w:w="3989" w:type="pct"/>
          </w:tcPr>
          <w:p w14:paraId="15FFEB62" w14:textId="74A14EBB" w:rsidR="00F33954" w:rsidRDefault="00F33954" w:rsidP="00F33954">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don’t think close-loop frequency compensation is necessary.</w:t>
            </w:r>
          </w:p>
        </w:tc>
      </w:tr>
      <w:tr w:rsidR="00175AD2" w:rsidRPr="00902581" w14:paraId="2F39B840" w14:textId="77777777" w:rsidTr="00622CAA">
        <w:tc>
          <w:tcPr>
            <w:tcW w:w="1011" w:type="pct"/>
          </w:tcPr>
          <w:p w14:paraId="0754C92F" w14:textId="77777777" w:rsidR="00175AD2" w:rsidRPr="0028024C" w:rsidRDefault="00175AD2" w:rsidP="00622CAA">
            <w:pPr>
              <w:rPr>
                <w:rFonts w:eastAsiaTheme="minorEastAsia"/>
                <w:lang w:eastAsia="zh-CN"/>
              </w:rPr>
            </w:pPr>
            <w:r w:rsidRPr="007D2229">
              <w:rPr>
                <w:rFonts w:eastAsia="Malgun Gothic"/>
                <w:lang w:eastAsia="ko-KR"/>
              </w:rPr>
              <w:t xml:space="preserve">Huawei, </w:t>
            </w:r>
            <w:proofErr w:type="spellStart"/>
            <w:r w:rsidRPr="007D2229">
              <w:rPr>
                <w:rFonts w:eastAsia="Malgun Gothic"/>
                <w:lang w:eastAsia="ko-KR"/>
              </w:rPr>
              <w:t>HiSilicon</w:t>
            </w:r>
            <w:proofErr w:type="spellEnd"/>
          </w:p>
        </w:tc>
        <w:tc>
          <w:tcPr>
            <w:tcW w:w="3989" w:type="pct"/>
          </w:tcPr>
          <w:p w14:paraId="5AB6BB3B" w14:textId="77777777" w:rsidR="00175AD2" w:rsidRDefault="00175AD2" w:rsidP="00622CAA">
            <w:pPr>
              <w:pStyle w:val="Paragraphedeliste"/>
              <w:adjustRightInd w:val="0"/>
              <w:snapToGrid w:val="0"/>
              <w:spacing w:after="120"/>
              <w:ind w:left="0"/>
              <w:rPr>
                <w:rFonts w:eastAsiaTheme="minorEastAsia"/>
                <w:lang w:eastAsia="zh-CN"/>
              </w:rPr>
            </w:pPr>
            <w:r w:rsidRPr="007D2229">
              <w:rPr>
                <w:rFonts w:eastAsia="Malgun Gothic"/>
                <w:lang w:eastAsia="ko-KR"/>
              </w:rPr>
              <w:t>Closed-loop UL frequency compensation is not needed</w:t>
            </w:r>
            <w:r>
              <w:rPr>
                <w:rFonts w:eastAsia="Malgun Gothic"/>
                <w:lang w:eastAsia="ko-KR"/>
              </w:rPr>
              <w:t xml:space="preserve">. UE will track the DL </w:t>
            </w:r>
            <w:r>
              <w:rPr>
                <w:rFonts w:eastAsia="Malgun Gothic"/>
                <w:lang w:eastAsia="ko-KR"/>
              </w:rPr>
              <w:lastRenderedPageBreak/>
              <w:t>frequency frequently which will ensure the accuracy of UL frequency compensation.</w:t>
            </w:r>
          </w:p>
        </w:tc>
      </w:tr>
      <w:tr w:rsidR="006E0D07" w:rsidRPr="00902581" w14:paraId="010A1994" w14:textId="77777777" w:rsidTr="00622CAA">
        <w:tc>
          <w:tcPr>
            <w:tcW w:w="1011" w:type="pct"/>
          </w:tcPr>
          <w:p w14:paraId="334EE29D" w14:textId="7B83ECA6" w:rsidR="006E0D07" w:rsidRPr="006E0D07" w:rsidRDefault="006E0D07" w:rsidP="00622CAA">
            <w:pPr>
              <w:rPr>
                <w:rFonts w:eastAsiaTheme="minorEastAsia"/>
                <w:lang w:eastAsia="zh-CN"/>
              </w:rPr>
            </w:pPr>
            <w:proofErr w:type="spellStart"/>
            <w:r>
              <w:rPr>
                <w:rFonts w:eastAsiaTheme="minorEastAsia" w:hint="eastAsia"/>
                <w:lang w:eastAsia="zh-CN"/>
              </w:rPr>
              <w:lastRenderedPageBreak/>
              <w:t>Spreadtrum</w:t>
            </w:r>
            <w:proofErr w:type="spellEnd"/>
          </w:p>
        </w:tc>
        <w:tc>
          <w:tcPr>
            <w:tcW w:w="3989" w:type="pct"/>
          </w:tcPr>
          <w:p w14:paraId="74587840" w14:textId="1882B613" w:rsidR="006E0D07" w:rsidRPr="007D2229" w:rsidRDefault="00714806" w:rsidP="00714806">
            <w:pPr>
              <w:pStyle w:val="Paragraphedeliste"/>
              <w:adjustRightInd w:val="0"/>
              <w:snapToGrid w:val="0"/>
              <w:spacing w:after="120"/>
              <w:ind w:left="0"/>
              <w:rPr>
                <w:rFonts w:eastAsia="Malgun Gothic"/>
                <w:lang w:eastAsia="ko-KR"/>
              </w:rPr>
            </w:pPr>
            <w:r>
              <w:rPr>
                <w:rFonts w:eastAsia="Malgun Gothic"/>
                <w:lang w:eastAsia="ko-KR"/>
              </w:rPr>
              <w:t>We think c</w:t>
            </w:r>
            <w:r w:rsidR="006E0D07" w:rsidRPr="006E0D07">
              <w:rPr>
                <w:rFonts w:eastAsia="Malgun Gothic"/>
                <w:lang w:eastAsia="ko-KR"/>
              </w:rPr>
              <w:t>losed-loop UL frequency compensation is not needed.</w:t>
            </w:r>
          </w:p>
        </w:tc>
      </w:tr>
      <w:tr w:rsidR="00CB0455" w:rsidRPr="00902581" w14:paraId="3C8740CF" w14:textId="77777777" w:rsidTr="00622CAA">
        <w:tc>
          <w:tcPr>
            <w:tcW w:w="1011" w:type="pct"/>
          </w:tcPr>
          <w:p w14:paraId="292ABAD4" w14:textId="57D059B1" w:rsidR="00CB0455" w:rsidRDefault="00CB0455" w:rsidP="00622CAA">
            <w:pPr>
              <w:rPr>
                <w:rFonts w:eastAsiaTheme="minorEastAsia"/>
                <w:lang w:eastAsia="zh-CN"/>
              </w:rPr>
            </w:pPr>
            <w:r>
              <w:rPr>
                <w:rFonts w:eastAsiaTheme="minorEastAsia"/>
                <w:lang w:eastAsia="zh-CN"/>
              </w:rPr>
              <w:t>Qualcomm</w:t>
            </w:r>
          </w:p>
        </w:tc>
        <w:tc>
          <w:tcPr>
            <w:tcW w:w="3989" w:type="pct"/>
          </w:tcPr>
          <w:p w14:paraId="674E28FC" w14:textId="19C085F7" w:rsidR="00CB0455" w:rsidRDefault="00656134" w:rsidP="00714806">
            <w:pPr>
              <w:pStyle w:val="Paragraphedeliste"/>
              <w:adjustRightInd w:val="0"/>
              <w:snapToGrid w:val="0"/>
              <w:spacing w:after="120"/>
              <w:ind w:left="0"/>
              <w:rPr>
                <w:rFonts w:eastAsia="Malgun Gothic"/>
                <w:lang w:eastAsia="ko-KR"/>
              </w:rPr>
            </w:pPr>
            <w:r>
              <w:rPr>
                <w:rFonts w:eastAsia="Malgun Gothic"/>
                <w:lang w:eastAsia="ko-KR"/>
              </w:rPr>
              <w:t xml:space="preserve">Support. We think closed-loop frequency control is needed in cases where UE GNSS is not accurate or </w:t>
            </w:r>
            <w:r w:rsidR="00125E3D">
              <w:rPr>
                <w:rFonts w:eastAsia="Malgun Gothic"/>
                <w:lang w:eastAsia="ko-KR"/>
              </w:rPr>
              <w:t>UE does not read GNSS often enough w.r</w:t>
            </w:r>
            <w:r w:rsidR="002B4102">
              <w:rPr>
                <w:rFonts w:eastAsia="Malgun Gothic"/>
                <w:lang w:eastAsia="ko-KR"/>
              </w:rPr>
              <w:t>.t its movement.</w:t>
            </w:r>
          </w:p>
        </w:tc>
      </w:tr>
    </w:tbl>
    <w:p w14:paraId="07A5D4BC" w14:textId="77777777" w:rsidR="00031AF5" w:rsidRPr="00F01854" w:rsidRDefault="00031AF5" w:rsidP="00031AF5"/>
    <w:p w14:paraId="24A6F6AC" w14:textId="47EE4991" w:rsidR="00031AF5" w:rsidRDefault="00031AF5" w:rsidP="00031AF5">
      <w:pPr>
        <w:pStyle w:val="Titre2"/>
        <w:rPr>
          <w:lang w:val="en-US"/>
        </w:rPr>
      </w:pPr>
      <w:bookmarkStart w:id="63" w:name="_Toc7253837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3"/>
    </w:p>
    <w:p w14:paraId="30553AB8" w14:textId="77777777" w:rsidR="00D82022" w:rsidRDefault="00D82022" w:rsidP="00D82022">
      <w:pPr>
        <w:rPr>
          <w:lang w:val="en-US"/>
        </w:rPr>
      </w:pPr>
    </w:p>
    <w:p w14:paraId="1B254D92" w14:textId="7B55E6C2" w:rsidR="00D82022" w:rsidRDefault="00D82022" w:rsidP="00D82022">
      <w:pPr>
        <w:rPr>
          <w:rFonts w:eastAsiaTheme="minorHAnsi"/>
          <w:b/>
          <w:bCs/>
          <w:szCs w:val="22"/>
          <w:lang w:val="en-US"/>
        </w:rPr>
      </w:pPr>
      <w:r w:rsidRPr="00D82022">
        <w:rPr>
          <w:rFonts w:eastAsiaTheme="minorHAnsi"/>
          <w:b/>
          <w:bCs/>
          <w:szCs w:val="22"/>
          <w:highlight w:val="cyan"/>
          <w:lang w:val="en-US"/>
        </w:rPr>
        <w:t>FL recommendation 13</w:t>
      </w:r>
    </w:p>
    <w:p w14:paraId="011DA13A" w14:textId="77777777" w:rsidR="00D82022" w:rsidRDefault="00D82022" w:rsidP="00D82022">
      <w:pPr>
        <w:rPr>
          <w:rFonts w:eastAsiaTheme="minorEastAsia"/>
          <w:b/>
          <w:lang w:eastAsia="zh-CN"/>
        </w:rPr>
      </w:pPr>
      <w:r w:rsidRPr="00D12524">
        <w:rPr>
          <w:rFonts w:eastAsiaTheme="minorEastAsia"/>
          <w:b/>
          <w:lang w:eastAsia="zh-CN"/>
        </w:rPr>
        <w:t>RAN1 to further investigate the need and benefit to support closed-loop UL frequency compensation</w:t>
      </w:r>
    </w:p>
    <w:p w14:paraId="50BA6E46" w14:textId="77777777" w:rsidR="00D82022" w:rsidRPr="00D82022" w:rsidRDefault="00D82022" w:rsidP="00D82022"/>
    <w:p w14:paraId="3F1A8A4D" w14:textId="77777777" w:rsidR="00EE290B" w:rsidRDefault="00EE290B" w:rsidP="00EE290B">
      <w:pPr>
        <w:pStyle w:val="Titre2"/>
        <w:rPr>
          <w:lang w:val="en-US"/>
        </w:rPr>
      </w:pPr>
      <w:bookmarkStart w:id="64" w:name="_Toc72538380"/>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64"/>
    </w:p>
    <w:p w14:paraId="53A6BFD7" w14:textId="77777777" w:rsidR="00EE290B" w:rsidRPr="00EE290B" w:rsidRDefault="00EE290B" w:rsidP="00EE290B">
      <w:pPr>
        <w:rPr>
          <w:lang w:val="en-US"/>
        </w:rPr>
      </w:pPr>
    </w:p>
    <w:p w14:paraId="2368A898" w14:textId="77777777" w:rsidR="00CB1D14" w:rsidRPr="00CB1D14" w:rsidRDefault="00CB1D14" w:rsidP="00CB1D14">
      <w:pPr>
        <w:rPr>
          <w:lang w:val="en-US"/>
        </w:rPr>
      </w:pPr>
    </w:p>
    <w:p w14:paraId="2294341B" w14:textId="35FF69FD" w:rsidR="004E2835" w:rsidRDefault="0020535B" w:rsidP="00A26247">
      <w:pPr>
        <w:pStyle w:val="Titre1"/>
      </w:pPr>
      <w:bookmarkStart w:id="65" w:name="_Toc72538381"/>
      <w:r>
        <w:t>Issue#14</w:t>
      </w:r>
      <w:r w:rsidR="00CF499D" w:rsidRPr="00902581">
        <w:t xml:space="preserve">: </w:t>
      </w:r>
      <w:r w:rsidR="004E2835" w:rsidRPr="00902581">
        <w:t>Serving satellite ephemeris format</w:t>
      </w:r>
      <w:bookmarkEnd w:id="65"/>
    </w:p>
    <w:p w14:paraId="6A08DE30" w14:textId="0A9A4D7C" w:rsidR="00273A5B" w:rsidRDefault="00747EB4" w:rsidP="003E6C72">
      <w:r>
        <w:t>In RAN1#104-</w:t>
      </w:r>
      <w:r w:rsidR="00131B49">
        <w:t>bis-</w:t>
      </w:r>
      <w:r>
        <w:t xml:space="preserve">e, </w:t>
      </w:r>
      <w:r w:rsidR="00131B49">
        <w:t>t</w:t>
      </w:r>
      <w:r w:rsidRPr="00747EB4">
        <w:t xml:space="preserve">he following agreement was </w:t>
      </w:r>
      <w:r w:rsidR="00131B49">
        <w:t>made</w:t>
      </w:r>
      <w:r w:rsidRPr="00747EB4">
        <w:t>:</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16765B28" w14:textId="77777777" w:rsidR="00131B49" w:rsidRPr="002E2F2F" w:rsidRDefault="00131B49" w:rsidP="00131B49">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5593B923" w14:textId="77777777" w:rsidR="00131B49" w:rsidRPr="002E2F2F" w:rsidRDefault="00131B49" w:rsidP="00131B49">
            <w:pPr>
              <w:pStyle w:val="Corpsdetexte"/>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F3268FB" w14:textId="77777777" w:rsidR="00131B49" w:rsidRPr="002E2F2F" w:rsidRDefault="00131B49" w:rsidP="00131B49">
            <w:pPr>
              <w:pStyle w:val="Corpsdetexte"/>
              <w:numPr>
                <w:ilvl w:val="1"/>
                <w:numId w:val="15"/>
              </w:numPr>
              <w:spacing w:after="0"/>
              <w:rPr>
                <w:lang w:eastAsia="zh-TW"/>
              </w:rPr>
            </w:pPr>
            <w:r w:rsidRPr="002E2F2F">
              <w:rPr>
                <w:lang w:eastAsia="zh-TW"/>
              </w:rPr>
              <w:t xml:space="preserve">position X,Y,Z in ECEF (m)  </w:t>
            </w:r>
          </w:p>
          <w:p w14:paraId="6BF222EC" w14:textId="77777777" w:rsidR="00131B49" w:rsidRPr="002E2F2F" w:rsidRDefault="00131B49" w:rsidP="00131B49">
            <w:pPr>
              <w:pStyle w:val="Corpsdetexte"/>
              <w:numPr>
                <w:ilvl w:val="1"/>
                <w:numId w:val="15"/>
              </w:numPr>
              <w:spacing w:after="0"/>
              <w:rPr>
                <w:lang w:eastAsia="zh-TW"/>
              </w:rPr>
            </w:pPr>
            <w:r w:rsidRPr="002E2F2F">
              <w:rPr>
                <w:lang w:eastAsia="zh-TW"/>
              </w:rPr>
              <w:t>velocity VX,VY,VZ in ECEF (m/s)</w:t>
            </w:r>
          </w:p>
          <w:p w14:paraId="4332AB59" w14:textId="77777777" w:rsidR="00131B49" w:rsidRPr="002E2F2F" w:rsidRDefault="00131B49" w:rsidP="00131B49">
            <w:pPr>
              <w:pStyle w:val="Paragraphedeliste"/>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9E459AA" w14:textId="77777777" w:rsidR="00131B49" w:rsidRPr="002E2F2F" w:rsidRDefault="00131B49" w:rsidP="00131B49">
            <w:pPr>
              <w:pStyle w:val="Corpsdetexte"/>
              <w:numPr>
                <w:ilvl w:val="1"/>
                <w:numId w:val="15"/>
              </w:numPr>
              <w:spacing w:after="0"/>
              <w:rPr>
                <w:lang w:eastAsia="zh-TW"/>
              </w:rPr>
            </w:pPr>
            <w:r w:rsidRPr="002E2F2F">
              <w:rPr>
                <w:lang w:eastAsia="zh-TW"/>
              </w:rPr>
              <w:t xml:space="preserve">Semi-major axis α [m] </w:t>
            </w:r>
          </w:p>
          <w:p w14:paraId="18508A8E" w14:textId="77777777" w:rsidR="00131B49" w:rsidRPr="002E2F2F" w:rsidRDefault="00131B49" w:rsidP="00131B49">
            <w:pPr>
              <w:pStyle w:val="Corpsdetexte"/>
              <w:numPr>
                <w:ilvl w:val="1"/>
                <w:numId w:val="15"/>
              </w:numPr>
              <w:spacing w:after="0"/>
              <w:rPr>
                <w:lang w:eastAsia="zh-TW"/>
              </w:rPr>
            </w:pPr>
            <w:r w:rsidRPr="002E2F2F">
              <w:rPr>
                <w:lang w:eastAsia="zh-TW"/>
              </w:rPr>
              <w:t xml:space="preserve">Eccentricity e </w:t>
            </w:r>
          </w:p>
          <w:p w14:paraId="64E01B1D" w14:textId="77777777" w:rsidR="00131B49" w:rsidRPr="002E2F2F" w:rsidRDefault="00131B49" w:rsidP="00131B49">
            <w:pPr>
              <w:pStyle w:val="Corpsdetexte"/>
              <w:numPr>
                <w:ilvl w:val="1"/>
                <w:numId w:val="15"/>
              </w:numPr>
              <w:spacing w:after="0"/>
              <w:rPr>
                <w:lang w:eastAsia="zh-TW"/>
              </w:rPr>
            </w:pPr>
            <w:r w:rsidRPr="002E2F2F">
              <w:rPr>
                <w:lang w:eastAsia="zh-TW"/>
              </w:rPr>
              <w:t xml:space="preserve">Argument of periapsis ω [rad] </w:t>
            </w:r>
          </w:p>
          <w:p w14:paraId="047D03DA" w14:textId="77777777" w:rsidR="00131B49" w:rsidRPr="002E2F2F" w:rsidRDefault="00131B49" w:rsidP="00131B49">
            <w:pPr>
              <w:pStyle w:val="Corpsdetexte"/>
              <w:numPr>
                <w:ilvl w:val="1"/>
                <w:numId w:val="15"/>
              </w:numPr>
              <w:spacing w:after="0"/>
              <w:rPr>
                <w:lang w:eastAsia="zh-TW"/>
              </w:rPr>
            </w:pPr>
            <w:r w:rsidRPr="002E2F2F">
              <w:rPr>
                <w:lang w:eastAsia="zh-TW"/>
              </w:rPr>
              <w:t xml:space="preserve">Longitude of ascending node Ω [rad] </w:t>
            </w:r>
          </w:p>
          <w:p w14:paraId="4B096D47" w14:textId="77777777" w:rsidR="00131B49" w:rsidRPr="002E2F2F" w:rsidRDefault="00131B49" w:rsidP="00131B49">
            <w:pPr>
              <w:pStyle w:val="Corpsdetexte"/>
              <w:numPr>
                <w:ilvl w:val="1"/>
                <w:numId w:val="15"/>
              </w:numPr>
              <w:spacing w:after="0"/>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43B227A4" w14:textId="77777777" w:rsidR="00131B49" w:rsidRPr="002E2F2F" w:rsidRDefault="00131B49" w:rsidP="00131B49">
            <w:pPr>
              <w:pStyle w:val="Corpsdetexte"/>
              <w:numPr>
                <w:ilvl w:val="1"/>
                <w:numId w:val="15"/>
              </w:numPr>
              <w:spacing w:after="0"/>
              <w:rPr>
                <w:lang w:eastAsia="zh-TW"/>
              </w:rPr>
            </w:pPr>
            <w:r w:rsidRPr="002E2F2F">
              <w:rPr>
                <w:lang w:eastAsia="zh-TW"/>
              </w:rPr>
              <w:t>Mean anomaly M [rad] at epoch time t</w:t>
            </w:r>
            <w:r w:rsidRPr="002E2F2F">
              <w:rPr>
                <w:vertAlign w:val="subscript"/>
                <w:lang w:eastAsia="zh-TW"/>
              </w:rPr>
              <w:t>o</w:t>
            </w:r>
          </w:p>
          <w:p w14:paraId="24A7992B" w14:textId="77777777" w:rsidR="00131B49" w:rsidRPr="002E2F2F" w:rsidRDefault="00131B49" w:rsidP="00131B49">
            <w:pPr>
              <w:pStyle w:val="Corpsdetexte"/>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4CABD140" w14:textId="77777777" w:rsidR="00131B49" w:rsidRPr="002E2F2F" w:rsidRDefault="00131B49" w:rsidP="00131B49">
            <w:pPr>
              <w:pStyle w:val="Corpsdetexte"/>
              <w:numPr>
                <w:ilvl w:val="0"/>
                <w:numId w:val="15"/>
              </w:numPr>
              <w:spacing w:after="0"/>
              <w:rPr>
                <w:lang w:eastAsia="zh-TW"/>
              </w:rPr>
            </w:pPr>
            <w:r w:rsidRPr="002E2F2F">
              <w:rPr>
                <w:lang w:eastAsia="zh-TW"/>
              </w:rPr>
              <w:t>FFS: The field size for each parameter</w:t>
            </w:r>
          </w:p>
          <w:p w14:paraId="76875ACA" w14:textId="77777777" w:rsidR="00131B49" w:rsidRPr="002E2F2F" w:rsidRDefault="00131B49" w:rsidP="00131B49">
            <w:pPr>
              <w:pStyle w:val="Corpsdetexte"/>
              <w:numPr>
                <w:ilvl w:val="0"/>
                <w:numId w:val="15"/>
              </w:numPr>
              <w:spacing w:after="0"/>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41B2EFB8" w14:textId="77777777" w:rsidR="00131B49" w:rsidRPr="002E2F2F" w:rsidRDefault="00131B49" w:rsidP="00131B49">
            <w:pPr>
              <w:pStyle w:val="Corpsdetexte"/>
              <w:numPr>
                <w:ilvl w:val="0"/>
                <w:numId w:val="15"/>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03069590" w14:textId="53E2BBA4" w:rsidR="00836A11" w:rsidRPr="00131B49" w:rsidRDefault="00836A11" w:rsidP="00836A11">
            <w:pPr>
              <w:spacing w:after="0"/>
              <w:ind w:left="720"/>
              <w:rPr>
                <w:rFonts w:eastAsia="Times New Roman"/>
                <w:b/>
                <w:lang w:eastAsia="x-none"/>
              </w:rPr>
            </w:pPr>
          </w:p>
        </w:tc>
      </w:tr>
    </w:tbl>
    <w:p w14:paraId="11D0D69E" w14:textId="77777777" w:rsidR="00747EB4" w:rsidRDefault="00747EB4" w:rsidP="003E6C72"/>
    <w:p w14:paraId="2D94ACAE" w14:textId="7ED7CE30" w:rsidR="007E0D20" w:rsidRDefault="007E0D20" w:rsidP="007E0D20">
      <w:r w:rsidRPr="00FB0950">
        <w:t xml:space="preserve">The issue </w:t>
      </w:r>
      <w:r w:rsidR="00DA1C65">
        <w:t>on</w:t>
      </w:r>
      <w:r w:rsidRPr="00FB0950">
        <w:t xml:space="preserve"> implicit or explicit epoch time for serving satellite ephemeris was discussed </w:t>
      </w:r>
      <w:r w:rsidR="00DA1C65">
        <w:t>in</w:t>
      </w:r>
      <w:r w:rsidRPr="00FB0950">
        <w:t xml:space="preserve"> RAN1#104bis-e </w:t>
      </w:r>
      <w:r>
        <w:t>but no agreement was made.</w:t>
      </w:r>
    </w:p>
    <w:p w14:paraId="5E1592FD" w14:textId="2B99BE71" w:rsidR="005D2D34" w:rsidRDefault="00D7686F" w:rsidP="007E0D20">
      <w:r>
        <w:t xml:space="preserve">Based on discussion during </w:t>
      </w:r>
      <w:r w:rsidRPr="00D7686F">
        <w:t>RAN1#104bis-e</w:t>
      </w:r>
      <w:r>
        <w:t xml:space="preserve"> meeting, it seems that the implicit </w:t>
      </w:r>
      <w:r w:rsidRPr="00FB0950">
        <w:t>epoch time</w:t>
      </w:r>
      <w:r>
        <w:t xml:space="preserve"> is preferred by many companies.</w:t>
      </w:r>
    </w:p>
    <w:p w14:paraId="58AE23A1" w14:textId="7C862F77" w:rsidR="00D7686F" w:rsidRDefault="00D7686F" w:rsidP="007E0D20">
      <w:r>
        <w:t xml:space="preserve">The principle of </w:t>
      </w:r>
      <w:r w:rsidRPr="00D7686F">
        <w:t xml:space="preserve">the implicit epoch </w:t>
      </w:r>
      <w:r w:rsidR="00E73BEA">
        <w:t xml:space="preserve">time </w:t>
      </w:r>
      <w:r w:rsidRPr="00D7686F">
        <w:t>for serving satellite ephemeris</w:t>
      </w:r>
      <w:r>
        <w:t xml:space="preserve"> is shown </w:t>
      </w:r>
      <w:r w:rsidR="00E73BEA">
        <w:t>in the F</w:t>
      </w:r>
      <w:r>
        <w:t>igure below:</w:t>
      </w:r>
    </w:p>
    <w:p w14:paraId="7CB4DCBB" w14:textId="41D7E989" w:rsidR="005D2D34" w:rsidRDefault="00D7686F" w:rsidP="005D2D34">
      <w:pPr>
        <w:jc w:val="center"/>
      </w:pPr>
      <w:r>
        <w:rPr>
          <w:noProof/>
          <w:lang w:val="fr-FR" w:eastAsia="fr-FR"/>
        </w:rPr>
        <w:lastRenderedPageBreak/>
        <w:drawing>
          <wp:inline distT="0" distB="0" distL="0" distR="0" wp14:anchorId="76445056" wp14:editId="132704AA">
            <wp:extent cx="3819600" cy="261720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19600" cy="2617200"/>
                    </a:xfrm>
                    <a:prstGeom prst="rect">
                      <a:avLst/>
                    </a:prstGeom>
                    <a:noFill/>
                  </pic:spPr>
                </pic:pic>
              </a:graphicData>
            </a:graphic>
          </wp:inline>
        </w:drawing>
      </w:r>
    </w:p>
    <w:p w14:paraId="2409F8A6" w14:textId="68C05B2B" w:rsidR="007E0D20" w:rsidRDefault="00D7686F" w:rsidP="00E144F3">
      <w:pPr>
        <w:pStyle w:val="Paragraphedeliste"/>
        <w:numPr>
          <w:ilvl w:val="0"/>
          <w:numId w:val="49"/>
        </w:numPr>
      </w:pPr>
      <w:r w:rsidRPr="00D7686F">
        <w:t xml:space="preserve">Step 1: </w:t>
      </w:r>
      <w:r>
        <w:t xml:space="preserve">On board </w:t>
      </w:r>
      <w:r w:rsidRPr="00D7686F">
        <w:t xml:space="preserve">GNSS-based measurements of the satellite position and velocity are made and </w:t>
      </w:r>
      <w:r w:rsidRPr="003823C8">
        <w:rPr>
          <w:b/>
        </w:rPr>
        <w:t>dated</w:t>
      </w:r>
      <w:r>
        <w:t>.</w:t>
      </w:r>
    </w:p>
    <w:p w14:paraId="7413DECD" w14:textId="2BFFBEDD" w:rsidR="00D7686F" w:rsidRDefault="00D7686F" w:rsidP="00E144F3">
      <w:pPr>
        <w:pStyle w:val="Paragraphedeliste"/>
        <w:numPr>
          <w:ilvl w:val="0"/>
          <w:numId w:val="49"/>
        </w:numPr>
      </w:pPr>
      <w:r w:rsidRPr="00D7686F">
        <w:t xml:space="preserve">Step 2: The measurements are collected in the NTN Control </w:t>
      </w:r>
      <w:proofErr w:type="spellStart"/>
      <w:r w:rsidRPr="00D7686F">
        <w:t>Center</w:t>
      </w:r>
      <w:proofErr w:type="spellEnd"/>
      <w:r w:rsidRPr="00D7686F">
        <w:t xml:space="preserve"> (NCC) where </w:t>
      </w:r>
      <w:r w:rsidRPr="003823C8">
        <w:rPr>
          <w:b/>
        </w:rPr>
        <w:t>the satellite Orbit Determination (OD)</w:t>
      </w:r>
      <w:r w:rsidRPr="00D7686F">
        <w:t xml:space="preserve"> </w:t>
      </w:r>
      <w:r>
        <w:t>is</w:t>
      </w:r>
      <w:r w:rsidRPr="00D7686F">
        <w:t xml:space="preserve"> performed.</w:t>
      </w:r>
    </w:p>
    <w:p w14:paraId="243A344D" w14:textId="0D49E819" w:rsidR="00D7686F" w:rsidRDefault="00D7686F" w:rsidP="00E144F3">
      <w:pPr>
        <w:pStyle w:val="Paragraphedeliste"/>
        <w:numPr>
          <w:ilvl w:val="0"/>
          <w:numId w:val="49"/>
        </w:numPr>
      </w:pPr>
      <w:r w:rsidRPr="00D7686F">
        <w:t xml:space="preserve">Step 3: The satellite </w:t>
      </w:r>
      <w:r w:rsidRPr="003823C8">
        <w:rPr>
          <w:b/>
        </w:rPr>
        <w:t>OD</w:t>
      </w:r>
      <w:r w:rsidRPr="00D7686F">
        <w:t xml:space="preserve"> is performed in the NCC. This operation can be more or less complex depending on the models considered, the quantity of measurements available and the algorithms used</w:t>
      </w:r>
      <w:r>
        <w:t>.</w:t>
      </w:r>
    </w:p>
    <w:p w14:paraId="5AEAA3B4" w14:textId="52194306" w:rsidR="00D7686F" w:rsidRDefault="00D7686F" w:rsidP="00E144F3">
      <w:pPr>
        <w:pStyle w:val="Paragraphedeliste"/>
        <w:numPr>
          <w:ilvl w:val="0"/>
          <w:numId w:val="49"/>
        </w:numPr>
      </w:pPr>
      <w:r>
        <w:t xml:space="preserve">Step 4: Satellite </w:t>
      </w:r>
      <w:r w:rsidRPr="00D7686F">
        <w:t>orbit prediction</w:t>
      </w:r>
      <w:r>
        <w:t xml:space="preserve"> is performed and </w:t>
      </w:r>
      <w:r w:rsidR="00E73BEA">
        <w:t xml:space="preserve">ephemeris data with </w:t>
      </w:r>
      <w:r w:rsidR="00E73BEA" w:rsidRPr="003823C8">
        <w:rPr>
          <w:b/>
        </w:rPr>
        <w:t xml:space="preserve">explicit Epoch time is </w:t>
      </w:r>
      <w:r w:rsidRPr="003823C8">
        <w:rPr>
          <w:b/>
        </w:rPr>
        <w:t>shared with GW and gNB</w:t>
      </w:r>
      <w:r>
        <w:t xml:space="preserve">. </w:t>
      </w:r>
    </w:p>
    <w:p w14:paraId="2E2D2329" w14:textId="77777777" w:rsidR="00E73BEA" w:rsidRDefault="00E73BEA" w:rsidP="00E73BEA"/>
    <w:p w14:paraId="46DE4157" w14:textId="166211EE" w:rsidR="00D7686F" w:rsidRDefault="00D7686F" w:rsidP="00E144F3">
      <w:pPr>
        <w:pStyle w:val="Paragraphedeliste"/>
        <w:numPr>
          <w:ilvl w:val="0"/>
          <w:numId w:val="49"/>
        </w:numPr>
      </w:pPr>
      <w:r>
        <w:t xml:space="preserve">Step 5: </w:t>
      </w:r>
      <w:r w:rsidR="00E73BEA">
        <w:t xml:space="preserve">gNB broadcast the ephemeris data periodically. </w:t>
      </w:r>
      <w:r w:rsidR="00E73BEA" w:rsidRPr="003823C8">
        <w:rPr>
          <w:b/>
        </w:rPr>
        <w:t>Epoch time is implicitly</w:t>
      </w:r>
      <w:r w:rsidR="00E73BEA" w:rsidRPr="00E73BEA">
        <w:t xml:space="preserve"> known as a reference time linked to DL slot where satellite ephemeris is broadcast</w:t>
      </w:r>
      <w:r w:rsidR="00E73BEA">
        <w:t xml:space="preserve"> by considering the reference point for epoch time on the satellite. The UE, based on its GNSS can estimate the ageing of ephemeris data corresponding to one way satellite-UE propagation delay.</w:t>
      </w:r>
    </w:p>
    <w:p w14:paraId="4B568B3C" w14:textId="77777777" w:rsidR="00E73BEA" w:rsidRDefault="00E73BEA" w:rsidP="00E73BEA"/>
    <w:p w14:paraId="06644AFB" w14:textId="10A792F6" w:rsidR="00273A5B" w:rsidRPr="00902581" w:rsidRDefault="00F2189D" w:rsidP="003E6C72">
      <w:r>
        <w:t>On Issue#14, t</w:t>
      </w:r>
      <w:r w:rsidR="00836A11">
        <w:t>he following proposals were submi</w:t>
      </w:r>
      <w:r w:rsidR="00EB4A2F">
        <w:t>tted to RAN1#105</w:t>
      </w:r>
      <w:r w:rsidR="00836A11">
        <w:t>-e: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56A09A8E" w:rsidR="003E6C72" w:rsidRPr="00902581" w:rsidRDefault="005B6C0E" w:rsidP="00743F8E">
            <w:r w:rsidRPr="00351341">
              <w:t xml:space="preserve">Huawei, </w:t>
            </w:r>
            <w:proofErr w:type="spellStart"/>
            <w:r w:rsidRPr="00351341">
              <w:t>HiSilicon</w:t>
            </w:r>
            <w:proofErr w:type="spellEnd"/>
          </w:p>
        </w:tc>
        <w:tc>
          <w:tcPr>
            <w:tcW w:w="4068" w:type="pct"/>
          </w:tcPr>
          <w:p w14:paraId="527F2511" w14:textId="77777777" w:rsidR="005B6C0E" w:rsidRDefault="005B6C0E" w:rsidP="005B6C0E">
            <w:pPr>
              <w:rPr>
                <w:rFonts w:eastAsiaTheme="minorEastAsia"/>
                <w:i/>
                <w:lang w:eastAsia="zh-CN"/>
              </w:rPr>
            </w:pPr>
            <w:r w:rsidRPr="0049076A">
              <w:rPr>
                <w:rFonts w:eastAsiaTheme="minorEastAsia"/>
                <w:b/>
                <w:bCs/>
                <w:i/>
                <w:iCs/>
              </w:rPr>
              <w:t>Proposal 1</w:t>
            </w:r>
            <w:r>
              <w:rPr>
                <w:rFonts w:eastAsiaTheme="minorEastAsia"/>
                <w:b/>
                <w:bCs/>
                <w:i/>
                <w:iCs/>
              </w:rPr>
              <w:t>1</w:t>
            </w:r>
            <w:r w:rsidRPr="0049076A">
              <w:rPr>
                <w:rFonts w:eastAsiaTheme="minorEastAsia"/>
                <w:b/>
                <w:bCs/>
                <w:i/>
                <w:iCs/>
              </w:rPr>
              <w:t>:</w:t>
            </w:r>
            <w:r w:rsidRPr="0049076A">
              <w:rPr>
                <w:rFonts w:eastAsiaTheme="minorEastAsia"/>
                <w:i/>
                <w:iCs/>
              </w:rPr>
              <w:t xml:space="preserve"> </w:t>
            </w:r>
            <w:r>
              <w:rPr>
                <w:rFonts w:eastAsiaTheme="minorEastAsia"/>
                <w:i/>
                <w:iCs/>
              </w:rPr>
              <w:t xml:space="preserve">At least </w:t>
            </w:r>
            <w:r w:rsidRPr="003E644D">
              <w:rPr>
                <w:rFonts w:eastAsiaTheme="minorEastAsia"/>
                <w:i/>
                <w:lang w:eastAsia="zh-CN"/>
              </w:rPr>
              <w:t>Satellite</w:t>
            </w:r>
            <w:r w:rsidRPr="00FF6133">
              <w:rPr>
                <w:rFonts w:eastAsiaTheme="minorEastAsia"/>
                <w:i/>
                <w:lang w:eastAsia="zh-CN"/>
              </w:rPr>
              <w:t xml:space="preserve"> ephemeris format based on </w:t>
            </w:r>
            <w:r>
              <w:rPr>
                <w:rFonts w:eastAsiaTheme="minorEastAsia"/>
                <w:i/>
                <w:lang w:eastAsia="zh-CN"/>
              </w:rPr>
              <w:t xml:space="preserve">the following </w:t>
            </w:r>
            <w:r w:rsidRPr="00FF6133">
              <w:rPr>
                <w:rFonts w:eastAsiaTheme="minorEastAsia"/>
                <w:i/>
                <w:lang w:eastAsia="zh-CN"/>
              </w:rPr>
              <w:t>orbital elements</w:t>
            </w:r>
            <w:r>
              <w:rPr>
                <w:rFonts w:eastAsiaTheme="minorEastAsia"/>
                <w:i/>
                <w:lang w:eastAsia="zh-CN"/>
              </w:rPr>
              <w:t xml:space="preserve"> is supported</w:t>
            </w:r>
          </w:p>
          <w:p w14:paraId="72BDEB78"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Semi-major axis α [m] </w:t>
            </w:r>
          </w:p>
          <w:p w14:paraId="7AFF42D1"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Eccentricity e </w:t>
            </w:r>
          </w:p>
          <w:p w14:paraId="2DB33F3E"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Argument of periapsis ω [rad] </w:t>
            </w:r>
          </w:p>
          <w:p w14:paraId="508DF5FA"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Longitude of ascending node Ω [rad] </w:t>
            </w:r>
          </w:p>
          <w:p w14:paraId="71226A75"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Inclination </w:t>
            </w:r>
            <w:proofErr w:type="spellStart"/>
            <w:r w:rsidRPr="007870BC">
              <w:rPr>
                <w:rFonts w:cs="Arial"/>
                <w:i/>
              </w:rPr>
              <w:t>i</w:t>
            </w:r>
            <w:proofErr w:type="spellEnd"/>
            <w:r w:rsidRPr="007870BC">
              <w:rPr>
                <w:rFonts w:cs="Arial"/>
                <w:i/>
              </w:rPr>
              <w:t xml:space="preserve"> [rad] </w:t>
            </w:r>
          </w:p>
          <w:p w14:paraId="2DF4B2C8" w14:textId="741EDFB8" w:rsidR="003E6C72" w:rsidRPr="005B6C0E" w:rsidRDefault="005B6C0E" w:rsidP="00CC666D">
            <w:pPr>
              <w:pStyle w:val="Paragraphedeliste"/>
              <w:widowControl w:val="0"/>
              <w:numPr>
                <w:ilvl w:val="1"/>
                <w:numId w:val="11"/>
              </w:numPr>
              <w:spacing w:afterLines="50" w:after="120"/>
              <w:ind w:left="1077" w:hanging="357"/>
              <w:jc w:val="both"/>
              <w:rPr>
                <w:rFonts w:cs="Arial"/>
                <w:i/>
              </w:rPr>
            </w:pPr>
            <w:r w:rsidRPr="007870BC">
              <w:rPr>
                <w:rFonts w:cs="Arial"/>
                <w:i/>
              </w:rPr>
              <w:t>Mean anomaly M [rad] at epoch time t</w:t>
            </w:r>
            <w:r w:rsidRPr="007870BC">
              <w:rPr>
                <w:rFonts w:cs="Arial"/>
                <w:i/>
                <w:vertAlign w:val="subscript"/>
              </w:rPr>
              <w:t>0</w:t>
            </w:r>
          </w:p>
        </w:tc>
      </w:tr>
      <w:tr w:rsidR="00576A0A" w:rsidRPr="00902581" w14:paraId="5927623F" w14:textId="77777777" w:rsidTr="00743F8E">
        <w:tc>
          <w:tcPr>
            <w:tcW w:w="932" w:type="pct"/>
          </w:tcPr>
          <w:p w14:paraId="3E7FBBFA" w14:textId="76E856B2" w:rsidR="00576A0A" w:rsidRPr="00351341" w:rsidRDefault="00576A0A" w:rsidP="00743F8E">
            <w:r w:rsidRPr="00E71277">
              <w:t>THALES</w:t>
            </w:r>
          </w:p>
        </w:tc>
        <w:tc>
          <w:tcPr>
            <w:tcW w:w="4068" w:type="pct"/>
          </w:tcPr>
          <w:p w14:paraId="455B4308" w14:textId="4A52F2CF" w:rsidR="00576A0A" w:rsidRPr="007C19E4" w:rsidRDefault="00576A0A" w:rsidP="005B6C0E">
            <w:pPr>
              <w:rPr>
                <w:b/>
                <w:bCs/>
              </w:rPr>
            </w:pPr>
            <w:r w:rsidRPr="00E71277">
              <w:rPr>
                <w:b/>
              </w:rPr>
              <w:t>Proposal 8:</w:t>
            </w:r>
            <w:r w:rsidRPr="00E71277">
              <w:t xml:space="preserve"> Epoch time is implicitly known as a reference time linked to DL slot where satellite ephemeris is broadcast</w:t>
            </w:r>
          </w:p>
        </w:tc>
      </w:tr>
      <w:tr w:rsidR="002A66E6" w:rsidRPr="00902581" w14:paraId="0E4255C9" w14:textId="77777777" w:rsidTr="00743F8E">
        <w:tc>
          <w:tcPr>
            <w:tcW w:w="932" w:type="pct"/>
          </w:tcPr>
          <w:p w14:paraId="4EE16492" w14:textId="4856F1EA" w:rsidR="002A66E6" w:rsidRPr="00351341" w:rsidRDefault="0075764D" w:rsidP="00743F8E">
            <w:r w:rsidRPr="00351341">
              <w:t>PANASONIC</w:t>
            </w:r>
          </w:p>
        </w:tc>
        <w:tc>
          <w:tcPr>
            <w:tcW w:w="4068" w:type="pct"/>
          </w:tcPr>
          <w:p w14:paraId="37DC01EB" w14:textId="177CF92B" w:rsidR="002A66E6" w:rsidRPr="0049076A" w:rsidRDefault="002A66E6" w:rsidP="005B6C0E">
            <w:pPr>
              <w:rPr>
                <w:rFonts w:eastAsiaTheme="minorEastAsia"/>
                <w:b/>
                <w:bCs/>
                <w:i/>
                <w:iCs/>
              </w:rPr>
            </w:pPr>
            <w:r w:rsidRPr="007C19E4">
              <w:rPr>
                <w:b/>
                <w:bCs/>
              </w:rPr>
              <w:t xml:space="preserve">Proposal </w:t>
            </w:r>
            <w:r>
              <w:rPr>
                <w:b/>
                <w:bCs/>
              </w:rPr>
              <w:t>7</w:t>
            </w:r>
            <w:r w:rsidRPr="007C19E4">
              <w:t>: We propose to adopt both satellite ephemeris formats, orbital elements and PVT format.</w:t>
            </w:r>
          </w:p>
        </w:tc>
      </w:tr>
      <w:tr w:rsidR="002A66E6" w:rsidRPr="00902581" w14:paraId="4646717F" w14:textId="77777777" w:rsidTr="00743F8E">
        <w:tc>
          <w:tcPr>
            <w:tcW w:w="932" w:type="pct"/>
          </w:tcPr>
          <w:p w14:paraId="2EE7708E" w14:textId="2F96AD03" w:rsidR="002A66E6" w:rsidRPr="00351341" w:rsidRDefault="00E85E38" w:rsidP="00743F8E">
            <w:r w:rsidRPr="00351341">
              <w:t>CATT</w:t>
            </w:r>
          </w:p>
        </w:tc>
        <w:tc>
          <w:tcPr>
            <w:tcW w:w="4068" w:type="pct"/>
          </w:tcPr>
          <w:p w14:paraId="0DBF2E9D" w14:textId="77777777" w:rsidR="002A66E6" w:rsidRDefault="00E85E38" w:rsidP="005B6C0E">
            <w:pPr>
              <w:rPr>
                <w:lang w:eastAsia="zh-CN"/>
              </w:rPr>
            </w:pPr>
            <w:r w:rsidRPr="00E85E38">
              <w:rPr>
                <w:b/>
                <w:lang w:eastAsia="zh-CN"/>
              </w:rPr>
              <w:t xml:space="preserve">Proposal </w:t>
            </w:r>
            <w:r w:rsidRPr="00E85E38">
              <w:rPr>
                <w:rFonts w:hint="eastAsia"/>
                <w:b/>
                <w:lang w:eastAsia="zh-CN"/>
              </w:rPr>
              <w:t>1:</w:t>
            </w:r>
            <w:r w:rsidRPr="00687125">
              <w:rPr>
                <w:lang w:eastAsia="zh-CN"/>
              </w:rPr>
              <w:t xml:space="preserve"> </w:t>
            </w:r>
            <w:r w:rsidRPr="00687125">
              <w:rPr>
                <w:lang w:eastAsia="x-none"/>
              </w:rPr>
              <w:t>Ephemeris format based on satellite position and velocity state vectors</w:t>
            </w:r>
            <w:r w:rsidRPr="00687125">
              <w:rPr>
                <w:rFonts w:hint="eastAsia"/>
                <w:lang w:eastAsia="zh-CN"/>
              </w:rPr>
              <w:t xml:space="preserve"> and </w:t>
            </w:r>
            <w:r w:rsidRPr="00687125">
              <w:rPr>
                <w:lang w:eastAsia="x-none"/>
              </w:rPr>
              <w:t>Ephemeris format based on orbital element</w:t>
            </w:r>
            <w:r w:rsidRPr="00687125">
              <w:rPr>
                <w:rFonts w:hint="eastAsia"/>
                <w:lang w:eastAsia="zh-CN"/>
              </w:rPr>
              <w:t xml:space="preserve">s can be supported both for different scenarios.   </w:t>
            </w:r>
          </w:p>
          <w:p w14:paraId="7FD5C07D" w14:textId="1D663BB1" w:rsidR="00AE7176" w:rsidRPr="005033E5" w:rsidRDefault="00AE7176" w:rsidP="005B6C0E">
            <w:pPr>
              <w:rPr>
                <w:lang w:eastAsia="zh-CN"/>
              </w:rPr>
            </w:pPr>
            <w:r w:rsidRPr="00AE7176">
              <w:rPr>
                <w:b/>
                <w:lang w:eastAsia="zh-CN"/>
              </w:rPr>
              <w:t xml:space="preserve">Proposal </w:t>
            </w:r>
            <w:r w:rsidRPr="00AE7176">
              <w:rPr>
                <w:rFonts w:hint="eastAsia"/>
                <w:b/>
                <w:lang w:eastAsia="zh-CN"/>
              </w:rPr>
              <w:t>2:</w:t>
            </w:r>
            <w:r w:rsidRPr="00687125">
              <w:rPr>
                <w:lang w:eastAsia="zh-CN"/>
              </w:rPr>
              <w:t xml:space="preserve"> </w:t>
            </w:r>
            <w:r w:rsidRPr="00687125">
              <w:rPr>
                <w:rFonts w:hint="eastAsia"/>
                <w:lang w:eastAsia="zh-CN"/>
              </w:rPr>
              <w:t xml:space="preserve">Support on-demand finer </w:t>
            </w:r>
            <w:r w:rsidRPr="00687125">
              <w:rPr>
                <w:lang w:eastAsia="zh-TW"/>
              </w:rPr>
              <w:t>orbital parameter</w:t>
            </w:r>
            <w:r w:rsidRPr="00687125">
              <w:rPr>
                <w:rFonts w:hint="eastAsia"/>
                <w:lang w:eastAsia="zh-CN"/>
              </w:rPr>
              <w:t xml:space="preserve">s </w:t>
            </w:r>
            <w:r w:rsidRPr="00687125">
              <w:rPr>
                <w:lang w:eastAsia="zh-CN"/>
              </w:rPr>
              <w:t>indication</w:t>
            </w:r>
            <w:r w:rsidRPr="00687125">
              <w:rPr>
                <w:rFonts w:hint="eastAsia"/>
                <w:lang w:eastAsia="zh-CN"/>
              </w:rPr>
              <w:t xml:space="preserve"> with UE specific way.  </w:t>
            </w:r>
          </w:p>
        </w:tc>
      </w:tr>
      <w:tr w:rsidR="00E85E38" w:rsidRPr="00902581" w14:paraId="1445BBBE" w14:textId="77777777" w:rsidTr="00743F8E">
        <w:tc>
          <w:tcPr>
            <w:tcW w:w="932" w:type="pct"/>
          </w:tcPr>
          <w:p w14:paraId="69CEED72" w14:textId="0F88B8F2" w:rsidR="00E85E38" w:rsidRPr="00351341" w:rsidRDefault="006D3CC5" w:rsidP="00743F8E">
            <w:r w:rsidRPr="00351341">
              <w:lastRenderedPageBreak/>
              <w:t>MediaTek Inc.</w:t>
            </w:r>
          </w:p>
        </w:tc>
        <w:tc>
          <w:tcPr>
            <w:tcW w:w="4068" w:type="pct"/>
          </w:tcPr>
          <w:p w14:paraId="2482462F" w14:textId="34CB3551" w:rsidR="00576A0A" w:rsidRDefault="00576A0A" w:rsidP="006D3CC5">
            <w:pPr>
              <w:pStyle w:val="Corpsdetexte"/>
              <w:rPr>
                <w:b/>
                <w:lang w:eastAsia="zh-TW"/>
              </w:rPr>
            </w:pPr>
            <w:r w:rsidRPr="00F1397F">
              <w:rPr>
                <w:b/>
                <w:lang w:val="en-US"/>
              </w:rPr>
              <w:t>Proposal 10</w:t>
            </w:r>
            <w:r w:rsidRPr="00F1397F">
              <w:rPr>
                <w:lang w:val="en-US"/>
              </w:rPr>
              <w:t xml:space="preserve">: Epoch time is implicitly known as a reference time linked to DL </w:t>
            </w:r>
            <w:proofErr w:type="spellStart"/>
            <w:r w:rsidRPr="00F1397F">
              <w:rPr>
                <w:lang w:val="en-US"/>
              </w:rPr>
              <w:t>subframe</w:t>
            </w:r>
            <w:proofErr w:type="spellEnd"/>
            <w:r w:rsidRPr="00F1397F">
              <w:rPr>
                <w:lang w:val="en-US"/>
              </w:rPr>
              <w:t xml:space="preserve"> where NTN SIB is broadcast.</w:t>
            </w:r>
          </w:p>
          <w:p w14:paraId="74997F26" w14:textId="77777777" w:rsidR="006D3CC5" w:rsidRPr="00F1397F" w:rsidRDefault="006D3CC5" w:rsidP="006D3CC5">
            <w:pPr>
              <w:pStyle w:val="Corpsdetexte"/>
              <w:rPr>
                <w:lang w:eastAsia="zh-TW"/>
              </w:rPr>
            </w:pPr>
            <w:r w:rsidRPr="00F1397F">
              <w:rPr>
                <w:b/>
                <w:lang w:eastAsia="zh-TW"/>
              </w:rPr>
              <w:t>Proposal 11</w:t>
            </w:r>
            <w:r w:rsidRPr="00F1397F">
              <w:rPr>
                <w:lang w:eastAsia="zh-TW"/>
              </w:rPr>
              <w:t>: Support satellite ephemeris format bit allocations</w:t>
            </w:r>
          </w:p>
          <w:p w14:paraId="3FAFD322" w14:textId="77777777" w:rsidR="006D3CC5" w:rsidRPr="00F1397F" w:rsidRDefault="006D3CC5" w:rsidP="00CC666D">
            <w:pPr>
              <w:pStyle w:val="Corpsdetexte"/>
              <w:numPr>
                <w:ilvl w:val="0"/>
                <w:numId w:val="15"/>
              </w:numPr>
              <w:rPr>
                <w:lang w:eastAsia="zh-TW"/>
              </w:rPr>
            </w:pPr>
            <w:r w:rsidRPr="00F1397F">
              <w:rPr>
                <w:lang w:eastAsia="zh-TW"/>
              </w:rPr>
              <w:t xml:space="preserve">Position and velocity state vector ephemeris format (16 bytes payload). </w:t>
            </w:r>
          </w:p>
          <w:p w14:paraId="5743A2A1" w14:textId="77777777" w:rsidR="006D3CC5" w:rsidRPr="00F1397F" w:rsidRDefault="006D3CC5" w:rsidP="00CC666D">
            <w:pPr>
              <w:pStyle w:val="Corpsdetexte"/>
              <w:numPr>
                <w:ilvl w:val="1"/>
                <w:numId w:val="15"/>
              </w:numPr>
              <w:rPr>
                <w:lang w:eastAsia="zh-TW"/>
              </w:rPr>
            </w:pPr>
            <w:r w:rsidRPr="00F1397F">
              <w:rPr>
                <w:lang w:eastAsia="zh-TW"/>
              </w:rPr>
              <w:t>The field size for position [m]  is 78 bits</w:t>
            </w:r>
          </w:p>
          <w:p w14:paraId="58C2EE2D" w14:textId="77777777" w:rsidR="006D3CC5" w:rsidRPr="00F1397F" w:rsidRDefault="006D3CC5" w:rsidP="00CC666D">
            <w:pPr>
              <w:pStyle w:val="Corpsdetexte"/>
              <w:numPr>
                <w:ilvl w:val="1"/>
                <w:numId w:val="15"/>
              </w:numPr>
              <w:rPr>
                <w:lang w:eastAsia="zh-TW"/>
              </w:rPr>
            </w:pPr>
            <w:r w:rsidRPr="00F1397F">
              <w:rPr>
                <w:lang w:eastAsia="zh-TW"/>
              </w:rPr>
              <w:t>The field size for velocity [m/s] is 54 bits</w:t>
            </w:r>
          </w:p>
          <w:p w14:paraId="49381F92" w14:textId="77777777" w:rsidR="006D3CC5" w:rsidRPr="00F1397F" w:rsidRDefault="006D3CC5" w:rsidP="00CC666D">
            <w:pPr>
              <w:pStyle w:val="Paragraphedeliste"/>
              <w:numPr>
                <w:ilvl w:val="0"/>
                <w:numId w:val="15"/>
              </w:numPr>
              <w:rPr>
                <w:lang w:eastAsia="zh-TW"/>
              </w:rPr>
            </w:pPr>
            <w:r w:rsidRPr="00F1397F">
              <w:rPr>
                <w:lang w:eastAsia="zh-TW"/>
              </w:rPr>
              <w:t>Orbital parameter ephemeris format (18 byte payload)</w:t>
            </w:r>
          </w:p>
          <w:p w14:paraId="091FFB1C" w14:textId="77777777" w:rsidR="006D3CC5" w:rsidRPr="00F1397F" w:rsidRDefault="006D3CC5" w:rsidP="00CC666D">
            <w:pPr>
              <w:pStyle w:val="Corpsdetexte"/>
              <w:numPr>
                <w:ilvl w:val="1"/>
                <w:numId w:val="15"/>
              </w:numPr>
              <w:rPr>
                <w:lang w:eastAsia="zh-TW"/>
              </w:rPr>
            </w:pPr>
            <w:r w:rsidRPr="00F1397F">
              <w:rPr>
                <w:lang w:eastAsia="zh-TW"/>
              </w:rPr>
              <w:t>Semi-major axis α [m] is 33 bits</w:t>
            </w:r>
          </w:p>
          <w:p w14:paraId="2AF11732" w14:textId="77777777" w:rsidR="006D3CC5" w:rsidRPr="00F1397F" w:rsidRDefault="006D3CC5" w:rsidP="00CC666D">
            <w:pPr>
              <w:pStyle w:val="Corpsdetexte"/>
              <w:numPr>
                <w:ilvl w:val="1"/>
                <w:numId w:val="15"/>
              </w:numPr>
              <w:rPr>
                <w:lang w:eastAsia="zh-TW"/>
              </w:rPr>
            </w:pPr>
            <w:r w:rsidRPr="00F1397F">
              <w:rPr>
                <w:lang w:eastAsia="zh-TW"/>
              </w:rPr>
              <w:t>Eccentricity e is 19 bits</w:t>
            </w:r>
          </w:p>
          <w:p w14:paraId="7E13B193" w14:textId="77777777" w:rsidR="006D3CC5" w:rsidRPr="00F1397F" w:rsidRDefault="006D3CC5" w:rsidP="00CC666D">
            <w:pPr>
              <w:pStyle w:val="Corpsdetexte"/>
              <w:numPr>
                <w:ilvl w:val="1"/>
                <w:numId w:val="15"/>
              </w:numPr>
              <w:rPr>
                <w:lang w:eastAsia="zh-TW"/>
              </w:rPr>
            </w:pPr>
            <w:r w:rsidRPr="00F1397F">
              <w:rPr>
                <w:lang w:eastAsia="zh-TW"/>
              </w:rPr>
              <w:t xml:space="preserve">Argument of periapsis ω [rad] is 24 bits </w:t>
            </w:r>
          </w:p>
          <w:p w14:paraId="5490617E" w14:textId="77777777" w:rsidR="006D3CC5" w:rsidRPr="00F1397F" w:rsidRDefault="006D3CC5" w:rsidP="00CC666D">
            <w:pPr>
              <w:pStyle w:val="Corpsdetexte"/>
              <w:numPr>
                <w:ilvl w:val="1"/>
                <w:numId w:val="15"/>
              </w:numPr>
              <w:rPr>
                <w:lang w:eastAsia="zh-TW"/>
              </w:rPr>
            </w:pPr>
            <w:r w:rsidRPr="00F1397F">
              <w:rPr>
                <w:lang w:eastAsia="zh-TW"/>
              </w:rPr>
              <w:t>Longitude of ascending node Ω [rad] is 21 bits</w:t>
            </w:r>
          </w:p>
          <w:p w14:paraId="41F8F9D0" w14:textId="77777777" w:rsidR="006D3CC5" w:rsidRPr="00F1397F" w:rsidRDefault="006D3CC5" w:rsidP="00CC666D">
            <w:pPr>
              <w:pStyle w:val="Corpsdetexte"/>
              <w:numPr>
                <w:ilvl w:val="1"/>
                <w:numId w:val="15"/>
              </w:numPr>
              <w:rPr>
                <w:lang w:eastAsia="zh-TW"/>
              </w:rPr>
            </w:pPr>
            <w:r w:rsidRPr="00F1397F">
              <w:rPr>
                <w:lang w:eastAsia="zh-TW"/>
              </w:rPr>
              <w:t xml:space="preserve">Inclination </w:t>
            </w:r>
            <w:proofErr w:type="spellStart"/>
            <w:r w:rsidRPr="00F1397F">
              <w:rPr>
                <w:lang w:eastAsia="zh-TW"/>
              </w:rPr>
              <w:t>i</w:t>
            </w:r>
            <w:proofErr w:type="spellEnd"/>
            <w:r w:rsidRPr="00F1397F">
              <w:rPr>
                <w:lang w:eastAsia="zh-TW"/>
              </w:rPr>
              <w:t xml:space="preserve"> [rad] is 20 bits</w:t>
            </w:r>
          </w:p>
          <w:p w14:paraId="2FFC965A" w14:textId="77777777" w:rsidR="00E85E38" w:rsidRDefault="006D3CC5" w:rsidP="00CC666D">
            <w:pPr>
              <w:pStyle w:val="Corpsdetexte"/>
              <w:numPr>
                <w:ilvl w:val="1"/>
                <w:numId w:val="15"/>
              </w:numPr>
              <w:rPr>
                <w:lang w:eastAsia="zh-TW"/>
              </w:rPr>
            </w:pPr>
            <w:r w:rsidRPr="00F1397F">
              <w:rPr>
                <w:lang w:eastAsia="zh-TW"/>
              </w:rPr>
              <w:t>Mean anomaly M [rad] at epoch time t</w:t>
            </w:r>
            <w:r w:rsidRPr="00F1397F">
              <w:rPr>
                <w:vertAlign w:val="subscript"/>
                <w:lang w:eastAsia="zh-TW"/>
              </w:rPr>
              <w:t>o</w:t>
            </w:r>
            <w:r w:rsidRPr="00F1397F">
              <w:rPr>
                <w:lang w:eastAsia="zh-TW"/>
              </w:rPr>
              <w:t xml:space="preserve"> is 24 bits</w:t>
            </w:r>
          </w:p>
          <w:p w14:paraId="42781837" w14:textId="72C93FC3" w:rsidR="00576A0A" w:rsidRPr="006D3CC5" w:rsidRDefault="00797C95" w:rsidP="00797C95">
            <w:pPr>
              <w:pStyle w:val="Corpsdetexte"/>
            </w:pPr>
            <w:r w:rsidRPr="00F1397F">
              <w:rPr>
                <w:b/>
              </w:rPr>
              <w:t>Proposal 12</w:t>
            </w:r>
            <w:r w:rsidRPr="00F1397F">
              <w:t>: Satellite ephemeris orbital is used for long-term prediction of satellite position for UE wake up from  idle DRX for next satellite fly-by.</w:t>
            </w:r>
          </w:p>
        </w:tc>
      </w:tr>
      <w:tr w:rsidR="00E85E38" w:rsidRPr="00902581" w14:paraId="2E4992F5" w14:textId="77777777" w:rsidTr="00743F8E">
        <w:tc>
          <w:tcPr>
            <w:tcW w:w="932" w:type="pct"/>
          </w:tcPr>
          <w:p w14:paraId="7418645C" w14:textId="07FF646B" w:rsidR="00E85E38" w:rsidRPr="00351341" w:rsidRDefault="005244CF" w:rsidP="00743F8E">
            <w:r>
              <w:t>CMCC</w:t>
            </w:r>
          </w:p>
        </w:tc>
        <w:tc>
          <w:tcPr>
            <w:tcW w:w="4068" w:type="pct"/>
          </w:tcPr>
          <w:p w14:paraId="6076C2B9" w14:textId="77777777" w:rsidR="00E85E38" w:rsidRDefault="005244CF" w:rsidP="005B6C0E">
            <w:pPr>
              <w:rPr>
                <w:bCs/>
                <w:iCs/>
              </w:rPr>
            </w:pPr>
            <w:r w:rsidRPr="005244CF">
              <w:rPr>
                <w:b/>
              </w:rPr>
              <w:t>Proposal 16:</w:t>
            </w:r>
            <w:r w:rsidRPr="00B43A6F">
              <w:t xml:space="preserve"> </w:t>
            </w:r>
            <w:r w:rsidRPr="00B43A6F">
              <w:rPr>
                <w:rFonts w:hint="eastAsia"/>
                <w:bCs/>
                <w:iCs/>
              </w:rPr>
              <w:t>Suppo</w:t>
            </w:r>
            <w:r w:rsidRPr="00B43A6F">
              <w:rPr>
                <w:bCs/>
                <w:iCs/>
              </w:rPr>
              <w:t>rt both ephemeris formats based on satellite position and velocity state vectors (Set 1) and based on orbital elements (Set 2), if possible.</w:t>
            </w:r>
          </w:p>
          <w:p w14:paraId="185457F6" w14:textId="77777777" w:rsidR="00737D9F" w:rsidRDefault="00737D9F" w:rsidP="005B6C0E">
            <w:pPr>
              <w:rPr>
                <w:bCs/>
                <w:iCs/>
              </w:rPr>
            </w:pPr>
            <w:r w:rsidRPr="00737D9F">
              <w:rPr>
                <w:b/>
              </w:rPr>
              <w:t>Proposal 17:</w:t>
            </w:r>
            <w:r w:rsidRPr="00B43A6F">
              <w:t xml:space="preserve"> </w:t>
            </w:r>
            <w:r w:rsidRPr="00B43A6F">
              <w:rPr>
                <w:bCs/>
                <w:iCs/>
              </w:rPr>
              <w:t>If down-selection is needed, ephemeris format based on satellite position and velocity state vectors (Set 1) should be supported for implicit compatibility to support HAPS and ATG scenarios.</w:t>
            </w:r>
          </w:p>
          <w:p w14:paraId="66CF0040" w14:textId="76BF2D7D" w:rsidR="009E1F79" w:rsidRPr="005244CF" w:rsidRDefault="009E1F79" w:rsidP="005B6C0E">
            <w:pPr>
              <w:rPr>
                <w:bCs/>
                <w:iCs/>
              </w:rPr>
            </w:pPr>
            <w:r w:rsidRPr="00BF6134">
              <w:rPr>
                <w:b/>
              </w:rPr>
              <w:t>Proposal 18:</w:t>
            </w:r>
            <w:r w:rsidRPr="00B43A6F">
              <w:t xml:space="preserve"> </w:t>
            </w:r>
            <w:r w:rsidRPr="00B43A6F">
              <w:rPr>
                <w:bCs/>
                <w:iCs/>
              </w:rPr>
              <w:t>Support implicitly indication of epoch time for ephemeris information</w:t>
            </w:r>
          </w:p>
        </w:tc>
      </w:tr>
      <w:tr w:rsidR="005244CF" w:rsidRPr="00902581" w14:paraId="4D793E08" w14:textId="77777777" w:rsidTr="00743F8E">
        <w:tc>
          <w:tcPr>
            <w:tcW w:w="932" w:type="pct"/>
          </w:tcPr>
          <w:p w14:paraId="0628FB5F" w14:textId="3178722C" w:rsidR="005244CF" w:rsidRPr="00351341" w:rsidRDefault="00537DA9" w:rsidP="00743F8E">
            <w:r>
              <w:t>OPPO</w:t>
            </w:r>
          </w:p>
        </w:tc>
        <w:tc>
          <w:tcPr>
            <w:tcW w:w="4068" w:type="pct"/>
          </w:tcPr>
          <w:p w14:paraId="7D3FC9D3" w14:textId="77777777" w:rsidR="005244CF" w:rsidRDefault="00537DA9" w:rsidP="00537DA9">
            <w:pPr>
              <w:pStyle w:val="Corpsdetexte"/>
              <w:rPr>
                <w:rFonts w:eastAsia="SimSun"/>
                <w:lang w:eastAsia="zh-CN"/>
              </w:rPr>
            </w:pPr>
            <w:r w:rsidRPr="00537DA9">
              <w:rPr>
                <w:rFonts w:eastAsia="SimSun"/>
                <w:b/>
                <w:lang w:eastAsia="zh-CN"/>
              </w:rPr>
              <w:t>Proposal 5:</w:t>
            </w:r>
            <w:r w:rsidRPr="00687125">
              <w:rPr>
                <w:rFonts w:eastAsia="SimSun"/>
                <w:lang w:eastAsia="zh-CN"/>
              </w:rPr>
              <w:t xml:space="preserve">  </w:t>
            </w:r>
            <w:r w:rsidRPr="00687125">
              <w:rPr>
                <w:rFonts w:eastAsia="SimSun" w:hint="eastAsia"/>
                <w:lang w:eastAsia="zh-CN"/>
              </w:rPr>
              <w:t>There is no</w:t>
            </w:r>
            <w:r w:rsidRPr="00687125">
              <w:rPr>
                <w:rFonts w:eastAsia="SimSun"/>
                <w:lang w:eastAsia="zh-CN"/>
              </w:rPr>
              <w:t xml:space="preserve"> necessary to pre-configure ephemeris information in advance.</w:t>
            </w:r>
          </w:p>
          <w:p w14:paraId="132E8D74" w14:textId="77777777" w:rsidR="004340D5" w:rsidRPr="00687125" w:rsidRDefault="004340D5" w:rsidP="004340D5">
            <w:pPr>
              <w:pStyle w:val="Corpsdetexte"/>
              <w:rPr>
                <w:rFonts w:eastAsia="SimSun"/>
                <w:lang w:eastAsia="zh-CN"/>
              </w:rPr>
            </w:pPr>
            <w:r w:rsidRPr="004340D5">
              <w:rPr>
                <w:rFonts w:eastAsia="SimSun"/>
                <w:b/>
                <w:lang w:eastAsia="zh-CN"/>
              </w:rPr>
              <w:t>Proposal 6:</w:t>
            </w:r>
            <w:r w:rsidRPr="00687125">
              <w:rPr>
                <w:rFonts w:eastAsia="SimSun"/>
                <w:lang w:eastAsia="zh-CN"/>
              </w:rPr>
              <w:t xml:space="preserve">  </w:t>
            </w:r>
            <w:r w:rsidRPr="00687125">
              <w:rPr>
                <w:rFonts w:eastAsia="SimSun" w:hint="eastAsia"/>
                <w:lang w:eastAsia="zh-CN"/>
              </w:rPr>
              <w:t>D</w:t>
            </w:r>
            <w:r w:rsidRPr="00687125">
              <w:rPr>
                <w:rFonts w:eastAsia="SimSun"/>
                <w:lang w:eastAsia="zh-CN"/>
              </w:rPr>
              <w:t xml:space="preserve">elay derived from the ephemeris information of two notifications should be within half CP. </w:t>
            </w:r>
          </w:p>
          <w:p w14:paraId="6D400E80" w14:textId="0F933585" w:rsidR="004340D5" w:rsidRPr="00537DA9" w:rsidRDefault="004340D5" w:rsidP="00537DA9">
            <w:pPr>
              <w:pStyle w:val="Corpsdetexte"/>
              <w:rPr>
                <w:rFonts w:eastAsia="SimSun"/>
                <w:lang w:eastAsia="zh-CN"/>
              </w:rPr>
            </w:pPr>
            <w:r w:rsidRPr="004340D5">
              <w:rPr>
                <w:rFonts w:eastAsia="SimSun"/>
                <w:b/>
                <w:lang w:eastAsia="zh-CN"/>
              </w:rPr>
              <w:t>Proposal 7:</w:t>
            </w:r>
            <w:r w:rsidRPr="00687125">
              <w:rPr>
                <w:rFonts w:eastAsia="SimSun"/>
                <w:lang w:eastAsia="zh-CN"/>
              </w:rPr>
              <w:t xml:space="preserve"> </w:t>
            </w:r>
            <w:r w:rsidRPr="00687125">
              <w:rPr>
                <w:rFonts w:eastAsia="SimSun" w:hint="eastAsia"/>
                <w:lang w:eastAsia="zh-CN"/>
              </w:rPr>
              <w:t>Both ephemeris formats should be supported.</w:t>
            </w:r>
          </w:p>
        </w:tc>
      </w:tr>
      <w:tr w:rsidR="005244CF" w:rsidRPr="00902581" w14:paraId="5FDF7CF9" w14:textId="77777777" w:rsidTr="00743F8E">
        <w:tc>
          <w:tcPr>
            <w:tcW w:w="932" w:type="pct"/>
          </w:tcPr>
          <w:p w14:paraId="020C5113" w14:textId="0D1E8A4C" w:rsidR="005244CF" w:rsidRPr="00351341" w:rsidRDefault="00A13699" w:rsidP="00743F8E">
            <w:r>
              <w:t>Ericsson</w:t>
            </w:r>
          </w:p>
        </w:tc>
        <w:tc>
          <w:tcPr>
            <w:tcW w:w="4068" w:type="pct"/>
          </w:tcPr>
          <w:p w14:paraId="46846938" w14:textId="77777777" w:rsidR="008818AC" w:rsidRPr="00381459" w:rsidRDefault="008818AC" w:rsidP="008818AC">
            <w:pPr>
              <w:pStyle w:val="Corpsdetexte"/>
            </w:pPr>
            <w:r w:rsidRPr="00381459">
              <w:rPr>
                <w:b/>
              </w:rPr>
              <w:t>Proposal 17</w:t>
            </w:r>
            <w:r w:rsidRPr="00381459">
              <w:rPr>
                <w:b/>
              </w:rPr>
              <w:tab/>
            </w:r>
            <w:r w:rsidRPr="00381459">
              <w:t>RAN1 to discuss how to define the reference point for epoch time if implicit epoch time for satellite ephemeris is used.</w:t>
            </w:r>
          </w:p>
          <w:p w14:paraId="037194FB" w14:textId="77777777" w:rsidR="008818AC" w:rsidRDefault="008818AC" w:rsidP="008818AC">
            <w:r w:rsidRPr="00381459">
              <w:rPr>
                <w:b/>
              </w:rPr>
              <w:t>Proposal 18</w:t>
            </w:r>
            <w:r w:rsidRPr="00381459">
              <w:rPr>
                <w:b/>
              </w:rPr>
              <w:tab/>
            </w:r>
            <w:r w:rsidRPr="00381459">
              <w:t>RAN1 to discuss the impact of implicit epoch time on gNB.</w:t>
            </w:r>
          </w:p>
          <w:p w14:paraId="2D8EF1D0" w14:textId="6BCA6B14" w:rsidR="008818AC" w:rsidRPr="008818AC" w:rsidRDefault="008818AC" w:rsidP="008818AC">
            <w:pPr>
              <w:rPr>
                <w:rFonts w:eastAsiaTheme="minorEastAsia"/>
                <w:bCs/>
                <w:iCs/>
              </w:rPr>
            </w:pPr>
            <w:r w:rsidRPr="00A13699">
              <w:rPr>
                <w:rFonts w:eastAsiaTheme="minorEastAsia"/>
                <w:b/>
                <w:bCs/>
                <w:iCs/>
              </w:rPr>
              <w:t>Proposal 19</w:t>
            </w:r>
            <w:r w:rsidRPr="00A13699">
              <w:rPr>
                <w:rFonts w:eastAsiaTheme="minorEastAsia"/>
                <w:b/>
                <w:bCs/>
                <w:iCs/>
              </w:rPr>
              <w:tab/>
            </w:r>
            <w:r w:rsidRPr="00A13699">
              <w:rPr>
                <w:rFonts w:eastAsiaTheme="minorEastAsia"/>
                <w:bCs/>
                <w:iCs/>
              </w:rPr>
              <w:t>RAN1 to study the required accuracy of satellite ephemeris to support timing and frequency offset pre-compensation with accuracy specified by RAN4.</w:t>
            </w:r>
          </w:p>
        </w:tc>
      </w:tr>
      <w:tr w:rsidR="005244CF" w:rsidRPr="00902581" w14:paraId="087FA967" w14:textId="77777777" w:rsidTr="00743F8E">
        <w:tc>
          <w:tcPr>
            <w:tcW w:w="932" w:type="pct"/>
          </w:tcPr>
          <w:p w14:paraId="6DFFF20D" w14:textId="56151B57" w:rsidR="005244CF" w:rsidRPr="00351341" w:rsidRDefault="00E87A16" w:rsidP="00743F8E">
            <w:r>
              <w:t>Nokia</w:t>
            </w:r>
          </w:p>
        </w:tc>
        <w:tc>
          <w:tcPr>
            <w:tcW w:w="4068" w:type="pct"/>
          </w:tcPr>
          <w:p w14:paraId="577AD942" w14:textId="77777777" w:rsidR="00E87A16" w:rsidRPr="00687125" w:rsidRDefault="00E87A16" w:rsidP="00E87A16">
            <w:pPr>
              <w:jc w:val="both"/>
            </w:pPr>
            <w:r w:rsidRPr="00E87A16">
              <w:rPr>
                <w:b/>
                <w:bCs/>
              </w:rPr>
              <w:t>Proposal 20:</w:t>
            </w:r>
            <w:r w:rsidRPr="00687125">
              <w:rPr>
                <w:bCs/>
              </w:rPr>
              <w:t xml:space="preserve"> Include at least the </w:t>
            </w:r>
            <w:r w:rsidRPr="00687125">
              <w:rPr>
                <w:bCs/>
                <w:iCs/>
              </w:rPr>
              <w:t xml:space="preserve">true anomaly at epoch t0 </w:t>
            </w:r>
            <w:r w:rsidRPr="00687125">
              <w:rPr>
                <w:bCs/>
              </w:rPr>
              <w:t>(or equivalent)</w:t>
            </w:r>
            <w:r w:rsidRPr="00687125">
              <w:rPr>
                <w:bCs/>
                <w:iCs/>
              </w:rPr>
              <w:t xml:space="preserve"> </w:t>
            </w:r>
            <w:r w:rsidRPr="00687125">
              <w:rPr>
                <w:bCs/>
              </w:rPr>
              <w:t>parameter as part of the Set2 parameters and consider it as delta correction parameter which needs to be updated and signalled more frequently compared to the other Set2 parameters</w:t>
            </w:r>
            <w:r w:rsidRPr="00687125">
              <w:t>.</w:t>
            </w:r>
          </w:p>
          <w:p w14:paraId="1EED8B06" w14:textId="77777777" w:rsidR="00E87A16" w:rsidRPr="00687125" w:rsidRDefault="00E87A16" w:rsidP="00E87A16">
            <w:pPr>
              <w:jc w:val="both"/>
            </w:pPr>
            <w:r w:rsidRPr="00E87A16">
              <w:rPr>
                <w:b/>
                <w:bCs/>
              </w:rPr>
              <w:t>Proposal 21:</w:t>
            </w:r>
            <w:r w:rsidRPr="00687125">
              <w:rPr>
                <w:bCs/>
              </w:rPr>
              <w:t xml:space="preserve"> Keep both Set1 and Set2 as method to provide satellite ephemeris data to the UEs, in order to allow energy efficient UE IDLE and RRC CONNECTED mode procedures.</w:t>
            </w:r>
          </w:p>
          <w:p w14:paraId="753ABC32" w14:textId="77777777" w:rsidR="005244CF" w:rsidRDefault="00E87A16" w:rsidP="0001517C">
            <w:pPr>
              <w:jc w:val="both"/>
              <w:rPr>
                <w:bCs/>
              </w:rPr>
            </w:pPr>
            <w:r w:rsidRPr="0001517C">
              <w:rPr>
                <w:b/>
                <w:bCs/>
              </w:rPr>
              <w:t>Proposal 22:</w:t>
            </w:r>
            <w:r w:rsidRPr="00687125">
              <w:rPr>
                <w:bCs/>
              </w:rPr>
              <w:t xml:space="preserve"> The Set1 and Set2 satellite ephemeris data may have different update rates.</w:t>
            </w:r>
          </w:p>
          <w:p w14:paraId="0EF5D882" w14:textId="6952CC03" w:rsidR="00467D39" w:rsidRPr="0001517C" w:rsidRDefault="00467D39" w:rsidP="0001517C">
            <w:pPr>
              <w:jc w:val="both"/>
              <w:rPr>
                <w:bCs/>
              </w:rPr>
            </w:pPr>
            <w:r w:rsidRPr="00D36007">
              <w:rPr>
                <w:b/>
                <w:bCs/>
              </w:rPr>
              <w:t>Proposal 23:</w:t>
            </w:r>
            <w:r w:rsidRPr="00687125">
              <w:rPr>
                <w:bCs/>
              </w:rPr>
              <w:t xml:space="preserve"> The epoch time is explicitly indicated along with ephemeris data.</w:t>
            </w:r>
          </w:p>
        </w:tc>
      </w:tr>
      <w:tr w:rsidR="00C36D57" w:rsidRPr="00902581" w14:paraId="3F96DB35" w14:textId="77777777" w:rsidTr="00743F8E">
        <w:tc>
          <w:tcPr>
            <w:tcW w:w="932" w:type="pct"/>
          </w:tcPr>
          <w:p w14:paraId="13844C4D" w14:textId="6F215B3A" w:rsidR="00C36D57" w:rsidRDefault="00C36D57" w:rsidP="00743F8E">
            <w:r>
              <w:t>Apple</w:t>
            </w:r>
          </w:p>
        </w:tc>
        <w:tc>
          <w:tcPr>
            <w:tcW w:w="4068" w:type="pct"/>
          </w:tcPr>
          <w:p w14:paraId="6AE57C1B" w14:textId="77777777" w:rsidR="00C36D57" w:rsidRDefault="00C36D57" w:rsidP="00E87A16">
            <w:pPr>
              <w:jc w:val="both"/>
            </w:pPr>
            <w:r w:rsidRPr="00C36D57">
              <w:rPr>
                <w:b/>
              </w:rPr>
              <w:t>Proposal 10:</w:t>
            </w:r>
            <w:r w:rsidRPr="00687125">
              <w:t xml:space="preserve"> RAN1 to discuss the field size for each ephemeris parameter after receiving RAN4 response on timing synchronization requirements. </w:t>
            </w:r>
          </w:p>
          <w:p w14:paraId="556FDDA5" w14:textId="5625C3D2" w:rsidR="009620EA" w:rsidRPr="00C36D57" w:rsidRDefault="009620EA" w:rsidP="00E87A16">
            <w:pPr>
              <w:jc w:val="both"/>
            </w:pPr>
            <w:r w:rsidRPr="009620EA">
              <w:rPr>
                <w:b/>
              </w:rPr>
              <w:lastRenderedPageBreak/>
              <w:t>Proposal 11:</w:t>
            </w:r>
            <w:r w:rsidRPr="00687125">
              <w:t xml:space="preserve"> Support both ephemeris formats, i.e., state vectors and orbital elements.</w:t>
            </w:r>
          </w:p>
        </w:tc>
      </w:tr>
      <w:tr w:rsidR="00EE4A7B" w:rsidRPr="00902581" w14:paraId="4EE0EE94" w14:textId="77777777" w:rsidTr="00743F8E">
        <w:tc>
          <w:tcPr>
            <w:tcW w:w="932" w:type="pct"/>
          </w:tcPr>
          <w:p w14:paraId="25173735" w14:textId="262D7D88" w:rsidR="00EE4A7B" w:rsidRDefault="00EE4A7B" w:rsidP="00743F8E">
            <w:r>
              <w:lastRenderedPageBreak/>
              <w:t>ZTE</w:t>
            </w:r>
          </w:p>
        </w:tc>
        <w:tc>
          <w:tcPr>
            <w:tcW w:w="4068" w:type="pct"/>
          </w:tcPr>
          <w:p w14:paraId="0AC0FF99" w14:textId="0E94AC5A" w:rsidR="00EE4A7B" w:rsidRDefault="00EE4A7B" w:rsidP="00EE4A7B">
            <w:r w:rsidRPr="00EE4A7B">
              <w:rPr>
                <w:b/>
              </w:rPr>
              <w:t xml:space="preserve">Proposal </w:t>
            </w:r>
            <w:r w:rsidR="00621B9A">
              <w:rPr>
                <w:b/>
              </w:rPr>
              <w:t>9</w:t>
            </w:r>
            <w:r w:rsidRPr="00687125">
              <w:t>: At least, the indication of PV information of serving node should be supported.</w:t>
            </w:r>
          </w:p>
          <w:p w14:paraId="78D56D94" w14:textId="04C5F970" w:rsidR="00C44357" w:rsidRDefault="00621B9A" w:rsidP="00C44357">
            <w:r>
              <w:rPr>
                <w:b/>
              </w:rPr>
              <w:t>Proposal 10</w:t>
            </w:r>
            <w:r w:rsidR="00C44357" w:rsidRPr="00C44357">
              <w:rPr>
                <w:b/>
              </w:rPr>
              <w:t>:</w:t>
            </w:r>
            <w:r w:rsidR="00C44357">
              <w:t xml:space="preserve"> For the indication of set-1 parameters set, following methods can be considered to further optimize the </w:t>
            </w:r>
            <w:proofErr w:type="spellStart"/>
            <w:r w:rsidR="00C44357">
              <w:t>signaling</w:t>
            </w:r>
            <w:proofErr w:type="spellEnd"/>
            <w:r w:rsidR="00C44357">
              <w:t xml:space="preserve"> load:</w:t>
            </w:r>
          </w:p>
          <w:p w14:paraId="2ED9C579" w14:textId="77777777" w:rsidR="00C44357" w:rsidRDefault="00C44357" w:rsidP="00C44357">
            <w:r>
              <w:rPr>
                <w:rFonts w:hint="eastAsia"/>
              </w:rPr>
              <w:t></w:t>
            </w:r>
            <w:r>
              <w:rPr>
                <w:rFonts w:hint="eastAsia"/>
              </w:rPr>
              <w:tab/>
              <w:t>Only indicating the limited location region for serving node</w:t>
            </w:r>
          </w:p>
          <w:p w14:paraId="73796C6D" w14:textId="77777777" w:rsidR="00C44357" w:rsidRDefault="00C44357" w:rsidP="00C44357">
            <w:r>
              <w:rPr>
                <w:rFonts w:hint="eastAsia"/>
              </w:rPr>
              <w:t></w:t>
            </w:r>
            <w:r>
              <w:rPr>
                <w:rFonts w:hint="eastAsia"/>
              </w:rPr>
              <w:tab/>
              <w:t xml:space="preserve">Indicating the relative location of serving node </w:t>
            </w:r>
          </w:p>
          <w:p w14:paraId="144177A7" w14:textId="4F3FB3F5" w:rsidR="00C44357" w:rsidRDefault="00621B9A" w:rsidP="00C44357">
            <w:r>
              <w:rPr>
                <w:b/>
              </w:rPr>
              <w:t>Proposal 11</w:t>
            </w:r>
            <w:r w:rsidR="00C44357" w:rsidRPr="00C44357">
              <w:rPr>
                <w:b/>
              </w:rPr>
              <w:t>:</w:t>
            </w:r>
            <w:r w:rsidR="00C44357">
              <w:t xml:space="preserve"> For the indication of set-2 parameters set, following methods can be considered to further optimize the </w:t>
            </w:r>
            <w:proofErr w:type="spellStart"/>
            <w:r w:rsidR="00C44357">
              <w:t>signaling</w:t>
            </w:r>
            <w:proofErr w:type="spellEnd"/>
            <w:r w:rsidR="00C44357">
              <w:t xml:space="preserve"> load:</w:t>
            </w:r>
          </w:p>
          <w:p w14:paraId="2E980448" w14:textId="77777777" w:rsidR="00C44357" w:rsidRDefault="00C44357" w:rsidP="00C44357">
            <w:r>
              <w:rPr>
                <w:rFonts w:hint="eastAsia"/>
              </w:rPr>
              <w:t></w:t>
            </w:r>
            <w:r>
              <w:rPr>
                <w:rFonts w:hint="eastAsia"/>
              </w:rPr>
              <w:tab/>
              <w:t>Use delta correction in the form of PVT.</w:t>
            </w:r>
          </w:p>
          <w:p w14:paraId="7368BE06" w14:textId="77777777" w:rsidR="00C44357" w:rsidRDefault="00C44357" w:rsidP="00C44357">
            <w:r>
              <w:rPr>
                <w:rFonts w:hint="eastAsia"/>
              </w:rPr>
              <w:t></w:t>
            </w:r>
            <w:r>
              <w:rPr>
                <w:rFonts w:hint="eastAsia"/>
              </w:rPr>
              <w:tab/>
              <w:t>The epoch time should be indicated in implicit way.</w:t>
            </w:r>
          </w:p>
          <w:p w14:paraId="06ADA6B4" w14:textId="7B419B5E" w:rsidR="00BC28C5" w:rsidRPr="00EE4A7B" w:rsidRDefault="00EC06D1" w:rsidP="00BC28C5">
            <w:r w:rsidRPr="00EC06D1">
              <w:rPr>
                <w:b/>
              </w:rPr>
              <w:t>Proposal 12:</w:t>
            </w:r>
            <w:r w:rsidRPr="00EC06D1">
              <w:t xml:space="preserve"> The upper bound of periodicity for satellite information updates should be less than 60s or 30s based on the defined TA error range from RAN4 (e.g., CP/2 and </w:t>
            </w:r>
            <w:proofErr w:type="spellStart"/>
            <w:r w:rsidRPr="00EC06D1">
              <w:t>Te</w:t>
            </w:r>
            <w:proofErr w:type="spellEnd"/>
            <w:r w:rsidRPr="00EC06D1">
              <w:t>), respectively.</w:t>
            </w:r>
          </w:p>
        </w:tc>
      </w:tr>
      <w:tr w:rsidR="00A579BF" w:rsidRPr="00902581" w14:paraId="70DD2C90" w14:textId="77777777" w:rsidTr="00743F8E">
        <w:tc>
          <w:tcPr>
            <w:tcW w:w="932" w:type="pct"/>
          </w:tcPr>
          <w:p w14:paraId="5443F4BC" w14:textId="54AEFF68" w:rsidR="00A579BF" w:rsidRDefault="00A579BF" w:rsidP="00743F8E">
            <w:r w:rsidRPr="00351341">
              <w:t>Samsung</w:t>
            </w:r>
          </w:p>
        </w:tc>
        <w:tc>
          <w:tcPr>
            <w:tcW w:w="4068" w:type="pct"/>
          </w:tcPr>
          <w:p w14:paraId="540425E3" w14:textId="77777777" w:rsidR="00A579BF" w:rsidRPr="00A579BF" w:rsidRDefault="00A579BF" w:rsidP="00A579BF">
            <w:r w:rsidRPr="00A579BF">
              <w:rPr>
                <w:b/>
              </w:rPr>
              <w:t xml:space="preserve">Proposal 1: </w:t>
            </w:r>
            <w:r w:rsidRPr="00A579BF">
              <w:t>A gNB signals the serving satellite ephemeris to UEs in system information, including the followings:</w:t>
            </w:r>
          </w:p>
          <w:p w14:paraId="3E2E54B3" w14:textId="77777777" w:rsidR="00A579BF" w:rsidRPr="00A579BF" w:rsidRDefault="00A579BF" w:rsidP="00A579BF">
            <w:r w:rsidRPr="00A579BF">
              <w:t>•</w:t>
            </w:r>
            <w:r w:rsidRPr="00A579BF">
              <w:tab/>
              <w:t>index to a pre-defined table of satellite altitude levels and altitude offset scaling factors, i.e., NTN type</w:t>
            </w:r>
          </w:p>
          <w:p w14:paraId="12742BB3" w14:textId="77777777" w:rsidR="00A579BF" w:rsidRPr="00A72B25" w:rsidRDefault="00A579BF" w:rsidP="00A579BF">
            <w:pPr>
              <w:rPr>
                <w:lang w:val="en-US"/>
              </w:rPr>
            </w:pPr>
            <w:r w:rsidRPr="00A72B25">
              <w:rPr>
                <w:lang w:val="en-US"/>
              </w:rPr>
              <w:t>•</w:t>
            </w:r>
            <w:r w:rsidRPr="00A72B25">
              <w:rPr>
                <w:lang w:val="en-US"/>
              </w:rPr>
              <w:tab/>
              <w:t>satellite altitude offset</w:t>
            </w:r>
          </w:p>
          <w:p w14:paraId="0DBD2F3F" w14:textId="77777777" w:rsidR="00A579BF" w:rsidRPr="00A72B25" w:rsidRDefault="00A579BF" w:rsidP="00A579BF">
            <w:pPr>
              <w:rPr>
                <w:lang w:val="en-US"/>
              </w:rPr>
            </w:pPr>
            <w:r w:rsidRPr="00A72B25">
              <w:rPr>
                <w:lang w:val="en-US"/>
              </w:rPr>
              <w:t>•</w:t>
            </w:r>
            <w:r w:rsidRPr="00A72B25">
              <w:rPr>
                <w:lang w:val="en-US"/>
              </w:rPr>
              <w:tab/>
              <w:t>satellite position</w:t>
            </w:r>
          </w:p>
          <w:p w14:paraId="2DCA46B9" w14:textId="77777777" w:rsidR="00A579BF" w:rsidRPr="00A72B25" w:rsidRDefault="00A579BF" w:rsidP="00A579BF">
            <w:pPr>
              <w:rPr>
                <w:lang w:val="en-US"/>
              </w:rPr>
            </w:pPr>
            <w:r w:rsidRPr="00A72B25">
              <w:rPr>
                <w:lang w:val="en-US"/>
              </w:rPr>
              <w:t>•</w:t>
            </w:r>
            <w:r w:rsidRPr="00A72B25">
              <w:rPr>
                <w:lang w:val="en-US"/>
              </w:rPr>
              <w:tab/>
              <w:t>satellite velocity</w:t>
            </w:r>
          </w:p>
          <w:p w14:paraId="33761F8D" w14:textId="77777777" w:rsidR="00A579BF" w:rsidRDefault="00A579BF" w:rsidP="00A579BF">
            <w:r w:rsidRPr="00A579BF">
              <w:t>•</w:t>
            </w:r>
            <w:r w:rsidRPr="00A579BF">
              <w:tab/>
              <w:t>reference time for satellite position and velocity.</w:t>
            </w:r>
          </w:p>
          <w:p w14:paraId="4E10AD82" w14:textId="7079E691" w:rsidR="002916FC" w:rsidRPr="00EE4A7B" w:rsidRDefault="002916FC" w:rsidP="00A579BF">
            <w:pPr>
              <w:rPr>
                <w:b/>
              </w:rPr>
            </w:pPr>
            <w:r w:rsidRPr="002916FC">
              <w:rPr>
                <w:b/>
              </w:rPr>
              <w:t xml:space="preserve">Proposal 2: </w:t>
            </w:r>
            <w:r w:rsidRPr="002916FC">
              <w:t>Support Ephemeris format based on satellite position and velocity state vectors, i.e., Set 1.</w:t>
            </w:r>
          </w:p>
        </w:tc>
      </w:tr>
      <w:tr w:rsidR="0088202E" w:rsidRPr="00902581" w14:paraId="0D0D6B25" w14:textId="77777777" w:rsidTr="00743F8E">
        <w:tc>
          <w:tcPr>
            <w:tcW w:w="932" w:type="pct"/>
          </w:tcPr>
          <w:p w14:paraId="6D3BCDED" w14:textId="76EA9D02" w:rsidR="0088202E" w:rsidRPr="00351341" w:rsidRDefault="0088202E" w:rsidP="00743F8E">
            <w:r w:rsidRPr="0088202E">
              <w:t>LG Electronics</w:t>
            </w:r>
          </w:p>
        </w:tc>
        <w:tc>
          <w:tcPr>
            <w:tcW w:w="4068" w:type="pct"/>
          </w:tcPr>
          <w:p w14:paraId="7EFAC64B" w14:textId="77777777" w:rsidR="0088202E" w:rsidRPr="0088202E" w:rsidRDefault="0088202E" w:rsidP="0088202E">
            <w:r w:rsidRPr="0088202E">
              <w:rPr>
                <w:b/>
              </w:rPr>
              <w:t xml:space="preserve">Proposal 9. </w:t>
            </w:r>
            <w:r w:rsidRPr="0088202E">
              <w:t>Regarding satellite ephemeris format,</w:t>
            </w:r>
          </w:p>
          <w:p w14:paraId="75963363" w14:textId="77777777" w:rsidR="0088202E" w:rsidRPr="0088202E" w:rsidRDefault="0088202E" w:rsidP="0088202E">
            <w:r w:rsidRPr="0088202E">
              <w:t>•</w:t>
            </w:r>
            <w:r w:rsidRPr="0088202E">
              <w:tab/>
              <w:t>Support one set to reduce both specification work and UE implementation complexity.</w:t>
            </w:r>
          </w:p>
          <w:p w14:paraId="59C84985" w14:textId="40B97E33" w:rsidR="0088202E" w:rsidRPr="0088202E" w:rsidRDefault="0088202E" w:rsidP="0088202E">
            <w:r w:rsidRPr="0088202E">
              <w:t>•</w:t>
            </w:r>
            <w:r w:rsidRPr="0088202E">
              <w:tab/>
              <w:t>If two sets need to be supported, only one s</w:t>
            </w:r>
            <w:r>
              <w:t>et should be mandatory feature.</w:t>
            </w:r>
          </w:p>
          <w:p w14:paraId="2A58003A" w14:textId="73B96C19" w:rsidR="0088202E" w:rsidRPr="00A579BF" w:rsidRDefault="0088202E" w:rsidP="0088202E">
            <w:pPr>
              <w:rPr>
                <w:b/>
              </w:rPr>
            </w:pPr>
            <w:r w:rsidRPr="0088202E">
              <w:rPr>
                <w:b/>
              </w:rPr>
              <w:t xml:space="preserve">Proposal 10. </w:t>
            </w:r>
            <w:r w:rsidRPr="0088202E">
              <w:t>Support validity timing window for satellite ephemeris information in Rel-17 NTN.</w:t>
            </w:r>
          </w:p>
        </w:tc>
      </w:tr>
      <w:tr w:rsidR="0015628E" w:rsidRPr="00902581" w14:paraId="50B78AE4" w14:textId="77777777" w:rsidTr="00743F8E">
        <w:tc>
          <w:tcPr>
            <w:tcW w:w="932" w:type="pct"/>
          </w:tcPr>
          <w:p w14:paraId="297972D2" w14:textId="00F06C56" w:rsidR="0015628E" w:rsidRPr="0088202E" w:rsidRDefault="0015628E" w:rsidP="00743F8E">
            <w:r w:rsidRPr="00351341">
              <w:t>InterDigital, Inc.</w:t>
            </w:r>
          </w:p>
        </w:tc>
        <w:tc>
          <w:tcPr>
            <w:tcW w:w="4068" w:type="pct"/>
          </w:tcPr>
          <w:p w14:paraId="76B139C8" w14:textId="77777777" w:rsidR="0015628E" w:rsidRPr="00786A21" w:rsidRDefault="0015628E" w:rsidP="0015628E">
            <w:pPr>
              <w:spacing w:after="120" w:line="276" w:lineRule="auto"/>
              <w:jc w:val="both"/>
              <w:rPr>
                <w:bCs/>
                <w:iCs/>
              </w:rPr>
            </w:pPr>
            <w:r w:rsidRPr="00786A21">
              <w:rPr>
                <w:b/>
                <w:iCs/>
              </w:rPr>
              <w:t>Proposal-4:</w:t>
            </w:r>
            <w:r w:rsidRPr="00786A21">
              <w:rPr>
                <w:bCs/>
                <w:iCs/>
              </w:rPr>
              <w:t xml:space="preserve"> For ephemeris format, both formats are supported.</w:t>
            </w:r>
          </w:p>
          <w:p w14:paraId="333699D0" w14:textId="6778FDD3" w:rsidR="00DF33C6" w:rsidRPr="0015628E" w:rsidRDefault="00DF33C6" w:rsidP="0015628E">
            <w:pPr>
              <w:spacing w:after="120" w:line="276" w:lineRule="auto"/>
              <w:jc w:val="both"/>
              <w:rPr>
                <w:rFonts w:ascii="Arial" w:hAnsi="Arial" w:cs="Arial"/>
                <w:bCs/>
                <w:iCs/>
              </w:rPr>
            </w:pPr>
            <w:r w:rsidRPr="00786A21">
              <w:rPr>
                <w:b/>
                <w:iCs/>
              </w:rPr>
              <w:t>Proposal-5:</w:t>
            </w:r>
            <w:r w:rsidRPr="00786A21">
              <w:rPr>
                <w:bCs/>
                <w:iCs/>
              </w:rPr>
              <w:t xml:space="preserve"> Option 1 is used for GEO deployment and Option 2 is used for LEO deployment.</w:t>
            </w:r>
          </w:p>
        </w:tc>
      </w:tr>
      <w:tr w:rsidR="007A2566" w:rsidRPr="00902581" w14:paraId="2BDAF466" w14:textId="77777777" w:rsidTr="00743F8E">
        <w:tc>
          <w:tcPr>
            <w:tcW w:w="932" w:type="pct"/>
          </w:tcPr>
          <w:p w14:paraId="2AE82012" w14:textId="51F87AD7" w:rsidR="007A2566" w:rsidRPr="00351341" w:rsidRDefault="007A2566" w:rsidP="00743F8E">
            <w:r w:rsidRPr="007A2566">
              <w:t>NTT DOCOMO, INC.</w:t>
            </w:r>
          </w:p>
        </w:tc>
        <w:tc>
          <w:tcPr>
            <w:tcW w:w="4068" w:type="pct"/>
          </w:tcPr>
          <w:p w14:paraId="57597C1F" w14:textId="77777777" w:rsidR="007A2566" w:rsidRPr="00687125" w:rsidRDefault="007A2566" w:rsidP="007A2566">
            <w:pPr>
              <w:pStyle w:val="Corpsdetexte"/>
              <w:widowControl w:val="0"/>
              <w:spacing w:after="0"/>
              <w:jc w:val="both"/>
              <w:rPr>
                <w:bCs/>
                <w:szCs w:val="24"/>
                <w:lang w:val="en-US"/>
              </w:rPr>
            </w:pPr>
            <w:r w:rsidRPr="007A2566">
              <w:rPr>
                <w:b/>
                <w:bCs/>
                <w:szCs w:val="24"/>
                <w:lang w:val="en-US"/>
              </w:rPr>
              <w:t>Proposal 6:</w:t>
            </w:r>
            <w:r w:rsidRPr="00687125">
              <w:rPr>
                <w:bCs/>
                <w:szCs w:val="24"/>
                <w:lang w:val="en-US"/>
              </w:rPr>
              <w:t xml:space="preserve"> Support both of the following two sets </w:t>
            </w:r>
          </w:p>
          <w:p w14:paraId="1EFB9EBC" w14:textId="77777777" w:rsidR="007A2566" w:rsidRPr="00687125" w:rsidRDefault="007A2566" w:rsidP="007A2566">
            <w:pPr>
              <w:numPr>
                <w:ilvl w:val="0"/>
                <w:numId w:val="12"/>
              </w:numPr>
              <w:spacing w:after="0"/>
              <w:rPr>
                <w:bCs/>
                <w:szCs w:val="24"/>
                <w:lang w:val="en-US"/>
              </w:rPr>
            </w:pPr>
            <w:r w:rsidRPr="00687125">
              <w:rPr>
                <w:bCs/>
                <w:szCs w:val="24"/>
                <w:lang w:val="en-US"/>
              </w:rPr>
              <w:t>Set 1: Satellite position and velocity state vectors:</w:t>
            </w:r>
          </w:p>
          <w:p w14:paraId="3605543C"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position X,Y,Z in ECEF (m) </w:t>
            </w:r>
          </w:p>
          <w:p w14:paraId="057D55A5" w14:textId="77777777" w:rsidR="007A2566" w:rsidRPr="00687125" w:rsidRDefault="007A2566" w:rsidP="007A2566">
            <w:pPr>
              <w:pStyle w:val="Paragraphedeliste"/>
              <w:numPr>
                <w:ilvl w:val="1"/>
                <w:numId w:val="12"/>
              </w:numPr>
              <w:spacing w:after="0"/>
              <w:rPr>
                <w:bCs/>
                <w:szCs w:val="24"/>
                <w:lang w:val="en-US"/>
              </w:rPr>
            </w:pPr>
            <w:r w:rsidRPr="00687125">
              <w:rPr>
                <w:bCs/>
                <w:szCs w:val="24"/>
                <w:lang w:val="en-US"/>
              </w:rPr>
              <w:t>velocity VX,VY,VZ in ECEF (m/s)</w:t>
            </w:r>
          </w:p>
          <w:p w14:paraId="344B583C" w14:textId="77777777" w:rsidR="007A2566" w:rsidRPr="00687125" w:rsidRDefault="007A2566" w:rsidP="007A2566">
            <w:pPr>
              <w:numPr>
                <w:ilvl w:val="0"/>
                <w:numId w:val="12"/>
              </w:numPr>
              <w:spacing w:after="0"/>
              <w:rPr>
                <w:bCs/>
                <w:szCs w:val="24"/>
                <w:lang w:val="en-US"/>
              </w:rPr>
            </w:pPr>
            <w:r w:rsidRPr="00687125">
              <w:rPr>
                <w:bCs/>
                <w:szCs w:val="24"/>
                <w:lang w:val="en-US"/>
              </w:rPr>
              <w:t>Set 2: At least the following parameters in orbital parameter ephemeris format:</w:t>
            </w:r>
          </w:p>
          <w:p w14:paraId="4984BF9A"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Semi-major axis α [m] </w:t>
            </w:r>
          </w:p>
          <w:p w14:paraId="04B74D91" w14:textId="77777777" w:rsidR="007A2566" w:rsidRPr="00687125" w:rsidRDefault="007A2566" w:rsidP="007A2566">
            <w:pPr>
              <w:numPr>
                <w:ilvl w:val="1"/>
                <w:numId w:val="12"/>
              </w:numPr>
              <w:spacing w:after="0"/>
              <w:ind w:left="1434" w:hanging="357"/>
              <w:rPr>
                <w:bCs/>
                <w:szCs w:val="24"/>
                <w:lang w:val="en-US"/>
              </w:rPr>
            </w:pPr>
            <w:r w:rsidRPr="00687125">
              <w:rPr>
                <w:bCs/>
                <w:szCs w:val="24"/>
                <w:lang w:val="en-US"/>
              </w:rPr>
              <w:t>Eccentricity e</w:t>
            </w:r>
          </w:p>
          <w:p w14:paraId="07276642"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Argument of periapsis ω [rad] </w:t>
            </w:r>
          </w:p>
          <w:p w14:paraId="0D8A9665"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Longitude of ascending node Ω [rad] </w:t>
            </w:r>
          </w:p>
          <w:p w14:paraId="18B85ECF"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Inclination </w:t>
            </w:r>
            <w:proofErr w:type="spellStart"/>
            <w:r w:rsidRPr="00687125">
              <w:rPr>
                <w:bCs/>
                <w:szCs w:val="24"/>
                <w:lang w:val="en-US"/>
              </w:rPr>
              <w:t>i</w:t>
            </w:r>
            <w:proofErr w:type="spellEnd"/>
            <w:r w:rsidRPr="00687125">
              <w:rPr>
                <w:bCs/>
                <w:szCs w:val="24"/>
                <w:lang w:val="en-US"/>
              </w:rPr>
              <w:t xml:space="preserve"> [rad] </w:t>
            </w:r>
          </w:p>
          <w:p w14:paraId="7419F4ED" w14:textId="77777777" w:rsidR="007A2566" w:rsidRPr="00687125" w:rsidRDefault="007A2566" w:rsidP="007A2566">
            <w:pPr>
              <w:numPr>
                <w:ilvl w:val="1"/>
                <w:numId w:val="12"/>
              </w:numPr>
              <w:spacing w:after="0"/>
              <w:rPr>
                <w:bCs/>
                <w:szCs w:val="24"/>
                <w:lang w:val="en-US"/>
              </w:rPr>
            </w:pPr>
            <w:r w:rsidRPr="00687125">
              <w:rPr>
                <w:bCs/>
                <w:szCs w:val="24"/>
                <w:lang w:val="en-US"/>
              </w:rPr>
              <w:t>Mean anomaly M [rad] at epoch time to</w:t>
            </w:r>
          </w:p>
          <w:p w14:paraId="22D61E1D" w14:textId="77777777" w:rsidR="007A2566" w:rsidRPr="00687125" w:rsidRDefault="007A2566" w:rsidP="007A2566">
            <w:pPr>
              <w:numPr>
                <w:ilvl w:val="2"/>
                <w:numId w:val="12"/>
              </w:numPr>
              <w:spacing w:after="0"/>
              <w:rPr>
                <w:bCs/>
                <w:szCs w:val="24"/>
                <w:lang w:val="en-US"/>
              </w:rPr>
            </w:pPr>
            <w:r w:rsidRPr="00687125">
              <w:rPr>
                <w:bCs/>
                <w:szCs w:val="24"/>
                <w:lang w:val="en-US"/>
              </w:rPr>
              <w:t>FFS: Whether pre-provisioned ephemeris based on orbital elements can be used as reference. Thereby, only delta corrections can be broadcast in order to reduce the overhead</w:t>
            </w:r>
          </w:p>
          <w:p w14:paraId="0B4DF550" w14:textId="77777777" w:rsidR="007A2566" w:rsidRPr="00687125" w:rsidRDefault="007A2566" w:rsidP="007A2566">
            <w:pPr>
              <w:numPr>
                <w:ilvl w:val="0"/>
                <w:numId w:val="12"/>
              </w:numPr>
              <w:spacing w:after="0"/>
              <w:rPr>
                <w:bCs/>
                <w:szCs w:val="24"/>
                <w:lang w:val="en-US"/>
              </w:rPr>
            </w:pPr>
            <w:r w:rsidRPr="00687125">
              <w:rPr>
                <w:bCs/>
                <w:szCs w:val="24"/>
                <w:lang w:val="en-US"/>
              </w:rPr>
              <w:t>FFS: The field size for each parameter</w:t>
            </w:r>
          </w:p>
          <w:p w14:paraId="26231B4C" w14:textId="3835AD45" w:rsidR="007A2566" w:rsidRPr="007A2566" w:rsidRDefault="007A2566" w:rsidP="007A2566">
            <w:pPr>
              <w:numPr>
                <w:ilvl w:val="0"/>
                <w:numId w:val="12"/>
              </w:numPr>
              <w:spacing w:afterLines="50" w:after="120"/>
              <w:ind w:left="714" w:hanging="357"/>
              <w:rPr>
                <w:bCs/>
                <w:szCs w:val="24"/>
                <w:lang w:val="en-US"/>
              </w:rPr>
            </w:pPr>
            <w:r w:rsidRPr="00687125">
              <w:rPr>
                <w:bCs/>
                <w:szCs w:val="24"/>
                <w:lang w:val="en-US"/>
              </w:rPr>
              <w:t xml:space="preserve">FFS: The impact on signaling due to the required accuracy of serving-satellite </w:t>
            </w:r>
            <w:r w:rsidRPr="00687125">
              <w:rPr>
                <w:bCs/>
                <w:szCs w:val="24"/>
                <w:lang w:val="en-US"/>
              </w:rPr>
              <w:lastRenderedPageBreak/>
              <w:t>ephemeris</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66" w:name="_Toc72538382"/>
      <w:r w:rsidRPr="00902581">
        <w:t>Company views</w:t>
      </w:r>
      <w:bookmarkEnd w:id="66"/>
    </w:p>
    <w:p w14:paraId="5EA095E8" w14:textId="313625A8" w:rsidR="00F80A1A" w:rsidRPr="001204C3" w:rsidRDefault="00331A88" w:rsidP="00E144F3">
      <w:pPr>
        <w:pStyle w:val="Paragraphedeliste"/>
        <w:numPr>
          <w:ilvl w:val="0"/>
          <w:numId w:val="48"/>
        </w:numPr>
        <w:rPr>
          <w:b/>
          <w:sz w:val="24"/>
          <w:lang w:val="en-US"/>
        </w:rPr>
      </w:pPr>
      <w:r w:rsidRPr="001204C3">
        <w:rPr>
          <w:b/>
          <w:sz w:val="24"/>
        </w:rPr>
        <w:t>w.r.t</w:t>
      </w:r>
      <w:r w:rsidR="00DA1C65" w:rsidRPr="001204C3">
        <w:rPr>
          <w:b/>
          <w:sz w:val="24"/>
          <w:lang w:val="en-US"/>
        </w:rPr>
        <w:t xml:space="preserve"> FFS: whether down-selection is needed or both sets are supported:</w:t>
      </w:r>
    </w:p>
    <w:p w14:paraId="054F618C" w14:textId="49E2AB78" w:rsidR="00331A88" w:rsidRDefault="00331A88" w:rsidP="00EB4A2F">
      <w:r>
        <w:t>Different views were expressed within the contributions submitted to RAN1#105-e:</w:t>
      </w:r>
    </w:p>
    <w:p w14:paraId="408582C7" w14:textId="74AFC4E2" w:rsidR="000B1423" w:rsidRDefault="00E83C54" w:rsidP="00EB4A2F">
      <w:r>
        <w:t>[</w:t>
      </w:r>
      <w:r w:rsidR="000B1423" w:rsidRPr="00351341">
        <w:t>Huawei</w:t>
      </w:r>
      <w:r>
        <w:t>]</w:t>
      </w:r>
      <w:r w:rsidR="000B1423">
        <w:t>: At least support set 2</w:t>
      </w:r>
    </w:p>
    <w:p w14:paraId="352EFEA2" w14:textId="10A9E396" w:rsidR="00FB25D8" w:rsidRDefault="00FB25D8" w:rsidP="00EB4A2F">
      <w:r>
        <w:t>[ZTE</w:t>
      </w:r>
      <w:r w:rsidR="00182115">
        <w:t>,</w:t>
      </w:r>
      <w:r w:rsidR="00182115" w:rsidRPr="00182115">
        <w:t xml:space="preserve"> </w:t>
      </w:r>
      <w:r w:rsidR="00182115" w:rsidRPr="00351341">
        <w:t>Samsung</w:t>
      </w:r>
      <w:r>
        <w:t>]: At least support set 1</w:t>
      </w:r>
    </w:p>
    <w:p w14:paraId="70C0EE63" w14:textId="0E8E06AD" w:rsidR="000B1423" w:rsidRDefault="0020316C" w:rsidP="00EB4A2F">
      <w:r>
        <w:t>[</w:t>
      </w:r>
      <w:r w:rsidR="000B1423" w:rsidRPr="00351341">
        <w:t>PANASONIC</w:t>
      </w:r>
      <w:r>
        <w:t xml:space="preserve">, </w:t>
      </w:r>
      <w:r w:rsidRPr="00351341">
        <w:t>CATT</w:t>
      </w:r>
      <w:r w:rsidR="00E83C54">
        <w:t xml:space="preserve">, </w:t>
      </w:r>
      <w:r w:rsidR="00E83C54" w:rsidRPr="00351341">
        <w:t>MediaTek</w:t>
      </w:r>
      <w:r w:rsidR="00E83C54">
        <w:t>, CMCC</w:t>
      </w:r>
      <w:r w:rsidR="004822E6">
        <w:t>, OPPO</w:t>
      </w:r>
      <w:r w:rsidR="00A641EB">
        <w:t>,</w:t>
      </w:r>
      <w:r w:rsidR="00A641EB" w:rsidRPr="00A641EB">
        <w:t xml:space="preserve"> </w:t>
      </w:r>
      <w:r w:rsidR="00A641EB">
        <w:t>Nokia</w:t>
      </w:r>
      <w:r w:rsidR="008572ED">
        <w:t>,</w:t>
      </w:r>
      <w:r w:rsidR="008572ED" w:rsidRPr="008572ED">
        <w:t xml:space="preserve"> </w:t>
      </w:r>
      <w:r w:rsidR="008572ED">
        <w:t>Apple</w:t>
      </w:r>
      <w:r w:rsidR="00786A21">
        <w:t xml:space="preserve">, </w:t>
      </w:r>
      <w:r w:rsidR="00786A21" w:rsidRPr="00351341">
        <w:t>InterDigital</w:t>
      </w:r>
      <w:r w:rsidR="00B54C43">
        <w:t xml:space="preserve">, Thales, </w:t>
      </w:r>
      <w:r w:rsidR="00B54C43" w:rsidRPr="007A2566">
        <w:t>NTT DOCOMO</w:t>
      </w:r>
      <w:r w:rsidR="00E83C54">
        <w:t xml:space="preserve">] </w:t>
      </w:r>
      <w:r w:rsidR="000B1423">
        <w:t>: Both set 1 and set 2</w:t>
      </w:r>
      <w:r w:rsidR="005E4E92">
        <w:t>.</w:t>
      </w:r>
    </w:p>
    <w:p w14:paraId="79A2C6C1" w14:textId="55287258" w:rsidR="005E4E92" w:rsidRDefault="005E4E92" w:rsidP="005E4E92">
      <w:r w:rsidRPr="0088202E">
        <w:t>LG Electronics</w:t>
      </w:r>
      <w:r>
        <w:t xml:space="preserve"> support </w:t>
      </w:r>
      <w:r w:rsidRPr="00786A21">
        <w:t>one set to reduce both specification work and UE implementation complexity</w:t>
      </w:r>
      <w:r w:rsidR="00D03265">
        <w:t>.</w:t>
      </w:r>
    </w:p>
    <w:p w14:paraId="0097A884" w14:textId="0266422B" w:rsidR="00D03265" w:rsidRDefault="00EB3BD4" w:rsidP="005E4E92">
      <w:r>
        <w:t>The initial proposal is made as follows:</w:t>
      </w:r>
    </w:p>
    <w:p w14:paraId="66C170F2" w14:textId="6EEBF654" w:rsidR="00D03265" w:rsidRDefault="00D03265" w:rsidP="00D03265">
      <w:pPr>
        <w:rPr>
          <w:b/>
        </w:rPr>
      </w:pPr>
      <w:r w:rsidRPr="00D03265">
        <w:rPr>
          <w:b/>
          <w:highlight w:val="yellow"/>
        </w:rPr>
        <w:t>Initial Proposal 1</w:t>
      </w:r>
      <w:r>
        <w:rPr>
          <w:b/>
          <w:highlight w:val="yellow"/>
        </w:rPr>
        <w:t>4</w:t>
      </w:r>
      <w:r w:rsidR="009C2D2E">
        <w:rPr>
          <w:b/>
          <w:highlight w:val="yellow"/>
        </w:rPr>
        <w:t>-1</w:t>
      </w:r>
      <w:r w:rsidRPr="00D03265">
        <w:rPr>
          <w:b/>
          <w:highlight w:val="yellow"/>
        </w:rPr>
        <w:t>:</w:t>
      </w:r>
    </w:p>
    <w:p w14:paraId="12EF4786" w14:textId="0471855B" w:rsidR="00D03265" w:rsidRPr="008E1A7A" w:rsidRDefault="00D03265" w:rsidP="008E1A7A">
      <w:pPr>
        <w:pStyle w:val="DraftProposal"/>
        <w:numPr>
          <w:ilvl w:val="0"/>
          <w:numId w:val="0"/>
        </w:numPr>
        <w:rPr>
          <w:rFonts w:ascii="Times New Roman" w:eastAsia="PMingLiU" w:hAnsi="Times New Roman" w:cs="Times New Roman"/>
          <w:bCs w:val="0"/>
          <w:sz w:val="20"/>
          <w:szCs w:val="20"/>
        </w:rPr>
      </w:pPr>
      <w:r w:rsidRPr="00D03265">
        <w:rPr>
          <w:rFonts w:ascii="Times New Roman" w:eastAsia="PMingLiU" w:hAnsi="Times New Roman" w:cs="Times New Roman"/>
          <w:bCs w:val="0"/>
          <w:sz w:val="20"/>
          <w:szCs w:val="20"/>
        </w:rPr>
        <w:t>Support both ephemeris formats, i.e., state vectors and orbital elements.</w:t>
      </w:r>
    </w:p>
    <w:p w14:paraId="090AED62" w14:textId="585F7B05" w:rsidR="00D03265" w:rsidRPr="00902581" w:rsidRDefault="00D03265" w:rsidP="00D03265">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sidR="004B130C">
        <w:rPr>
          <w:rFonts w:ascii="Times New Roman" w:hAnsi="Times New Roman" w:cs="Times New Roman"/>
          <w:b w:val="0"/>
        </w:rPr>
        <w:t>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D03265" w:rsidRPr="00902581" w14:paraId="3B614CD6" w14:textId="77777777" w:rsidTr="00445CC7">
        <w:tc>
          <w:tcPr>
            <w:tcW w:w="932" w:type="pct"/>
            <w:shd w:val="clear" w:color="auto" w:fill="00B0F0"/>
            <w:vAlign w:val="center"/>
          </w:tcPr>
          <w:p w14:paraId="034186DF" w14:textId="77777777" w:rsidR="00D03265" w:rsidRPr="00902581" w:rsidRDefault="00D03265"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3DFCA52" w14:textId="77777777" w:rsidR="00D03265" w:rsidRPr="00902581" w:rsidRDefault="00D03265" w:rsidP="00445CC7">
            <w:pPr>
              <w:rPr>
                <w:b/>
                <w:color w:val="FFFFFF" w:themeColor="background1"/>
              </w:rPr>
            </w:pPr>
            <w:r w:rsidRPr="00902581">
              <w:rPr>
                <w:b/>
                <w:color w:val="FFFFFF" w:themeColor="background1"/>
              </w:rPr>
              <w:t>Comments and Views</w:t>
            </w:r>
          </w:p>
        </w:tc>
      </w:tr>
      <w:tr w:rsidR="00401D9E" w:rsidRPr="00902581" w14:paraId="52C431E3" w14:textId="77777777" w:rsidTr="00445CC7">
        <w:tc>
          <w:tcPr>
            <w:tcW w:w="932" w:type="pct"/>
          </w:tcPr>
          <w:p w14:paraId="1ECD7C31" w14:textId="726BEC04" w:rsidR="00401D9E" w:rsidRPr="0039773A" w:rsidRDefault="00401D9E" w:rsidP="00401D9E">
            <w:pPr>
              <w:rPr>
                <w:rFonts w:eastAsia="Malgun Gothic"/>
                <w:lang w:eastAsia="ko-KR"/>
              </w:rPr>
            </w:pPr>
            <w:r>
              <w:rPr>
                <w:rFonts w:eastAsia="Malgun Gothic"/>
                <w:lang w:eastAsia="ko-KR"/>
              </w:rPr>
              <w:t>Intel</w:t>
            </w:r>
          </w:p>
        </w:tc>
        <w:tc>
          <w:tcPr>
            <w:tcW w:w="4068" w:type="pct"/>
          </w:tcPr>
          <w:p w14:paraId="4C221674" w14:textId="314A57AE" w:rsidR="00401D9E" w:rsidRPr="0039773A" w:rsidRDefault="00401D9E" w:rsidP="00401D9E">
            <w:pPr>
              <w:rPr>
                <w:rFonts w:eastAsia="Malgun Gothic"/>
                <w:lang w:eastAsia="ko-KR"/>
              </w:rPr>
            </w:pPr>
            <w:r>
              <w:rPr>
                <w:rFonts w:eastAsia="Malgun Gothic"/>
                <w:lang w:eastAsia="ko-KR"/>
              </w:rPr>
              <w:t>Support the proposal</w:t>
            </w:r>
          </w:p>
        </w:tc>
      </w:tr>
      <w:tr w:rsidR="00FD7FCE" w:rsidRPr="00902581" w14:paraId="3F72D6F6" w14:textId="77777777" w:rsidTr="00445CC7">
        <w:tc>
          <w:tcPr>
            <w:tcW w:w="932" w:type="pct"/>
          </w:tcPr>
          <w:p w14:paraId="48120192" w14:textId="1ABE17E8" w:rsidR="00FD7FCE" w:rsidRPr="0039773A" w:rsidRDefault="00FD7FCE" w:rsidP="00FD7FCE">
            <w:pPr>
              <w:rPr>
                <w:rFonts w:eastAsia="Malgun Gothic"/>
                <w:lang w:eastAsia="ko-KR"/>
              </w:rPr>
            </w:pPr>
            <w:r>
              <w:rPr>
                <w:rFonts w:eastAsiaTheme="minorEastAsia"/>
                <w:lang w:eastAsia="zh-CN"/>
              </w:rPr>
              <w:t>OPPO</w:t>
            </w:r>
          </w:p>
        </w:tc>
        <w:tc>
          <w:tcPr>
            <w:tcW w:w="4068" w:type="pct"/>
          </w:tcPr>
          <w:p w14:paraId="75D31FAB" w14:textId="09A7D409" w:rsidR="00FD7FCE" w:rsidRPr="0039773A" w:rsidRDefault="00FD7FCE" w:rsidP="00FD7FCE">
            <w:pPr>
              <w:rPr>
                <w:rFonts w:eastAsia="Malgun Gothic"/>
                <w:lang w:eastAsia="ko-KR"/>
              </w:rPr>
            </w:pPr>
            <w:r>
              <w:rPr>
                <w:rFonts w:eastAsiaTheme="minorEastAsia"/>
                <w:lang w:eastAsia="zh-CN"/>
              </w:rPr>
              <w:t>OK</w:t>
            </w:r>
          </w:p>
        </w:tc>
      </w:tr>
      <w:tr w:rsidR="00FD7FCE" w:rsidRPr="00902581" w14:paraId="6AFD9F9A" w14:textId="77777777" w:rsidTr="00445CC7">
        <w:tc>
          <w:tcPr>
            <w:tcW w:w="932" w:type="pct"/>
          </w:tcPr>
          <w:p w14:paraId="4BBAB1D2" w14:textId="711B4F8B" w:rsidR="00FD7FCE" w:rsidRPr="00BE1EA7" w:rsidRDefault="00BE1EA7" w:rsidP="00FD7FCE">
            <w:pPr>
              <w:rPr>
                <w:rFonts w:eastAsia="Malgun Gothic"/>
                <w:lang w:eastAsia="ko-KR"/>
              </w:rPr>
            </w:pPr>
            <w:r>
              <w:rPr>
                <w:rFonts w:eastAsia="Malgun Gothic" w:hint="eastAsia"/>
                <w:lang w:eastAsia="ko-KR"/>
              </w:rPr>
              <w:t>Samsung</w:t>
            </w:r>
          </w:p>
        </w:tc>
        <w:tc>
          <w:tcPr>
            <w:tcW w:w="4068" w:type="pct"/>
          </w:tcPr>
          <w:p w14:paraId="5444B5C1" w14:textId="43555893" w:rsidR="00FD7FCE" w:rsidRPr="00BE1EA7" w:rsidRDefault="00BE1EA7" w:rsidP="00FD7FCE">
            <w:pPr>
              <w:rPr>
                <w:rFonts w:eastAsia="Malgun Gothic"/>
                <w:lang w:eastAsia="ko-KR"/>
              </w:rPr>
            </w:pPr>
            <w:r>
              <w:rPr>
                <w:rFonts w:eastAsia="Malgun Gothic" w:hint="eastAsia"/>
                <w:lang w:eastAsia="ko-KR"/>
              </w:rPr>
              <w:t>OK</w:t>
            </w:r>
          </w:p>
        </w:tc>
      </w:tr>
      <w:tr w:rsidR="00D07122" w:rsidRPr="00C66D45" w14:paraId="68795689" w14:textId="77777777" w:rsidTr="00D07122">
        <w:tc>
          <w:tcPr>
            <w:tcW w:w="932" w:type="pct"/>
          </w:tcPr>
          <w:p w14:paraId="039715CD" w14:textId="77777777" w:rsidR="00D07122" w:rsidRPr="005A37F6" w:rsidRDefault="00D07122" w:rsidP="00502131">
            <w:pPr>
              <w:rPr>
                <w:rFonts w:eastAsia="Malgun Gothic"/>
                <w:lang w:eastAsia="ko-KR"/>
              </w:rPr>
            </w:pPr>
            <w:r>
              <w:rPr>
                <w:rFonts w:eastAsia="Malgun Gothic" w:hint="eastAsia"/>
                <w:lang w:eastAsia="ko-KR"/>
              </w:rPr>
              <w:t>LG</w:t>
            </w:r>
          </w:p>
        </w:tc>
        <w:tc>
          <w:tcPr>
            <w:tcW w:w="4068" w:type="pct"/>
          </w:tcPr>
          <w:p w14:paraId="562C078D" w14:textId="77777777" w:rsidR="00D07122" w:rsidRDefault="00D07122" w:rsidP="00502131">
            <w:r>
              <w:rPr>
                <w:rFonts w:eastAsia="Malgun Gothic" w:hint="eastAsia"/>
                <w:lang w:eastAsia="ko-KR"/>
              </w:rPr>
              <w:t xml:space="preserve">As mentioned in our contribution, we </w:t>
            </w:r>
            <w:r>
              <w:rPr>
                <w:rFonts w:eastAsia="Malgun Gothic"/>
                <w:lang w:eastAsia="ko-KR"/>
              </w:rPr>
              <w:t xml:space="preserve">prefer to </w:t>
            </w:r>
            <w:r>
              <w:rPr>
                <w:rFonts w:eastAsia="Malgun Gothic" w:hint="eastAsia"/>
                <w:lang w:eastAsia="ko-KR"/>
              </w:rPr>
              <w:t xml:space="preserve">support single set </w:t>
            </w:r>
            <w:r w:rsidRPr="00786A21">
              <w:t>to reduce both specification work and UE implementation complexity</w:t>
            </w:r>
            <w:r>
              <w:t>.</w:t>
            </w:r>
          </w:p>
          <w:p w14:paraId="722AA142" w14:textId="77777777" w:rsidR="00D07122" w:rsidRPr="00C66D45" w:rsidRDefault="00D07122" w:rsidP="00502131">
            <w:r>
              <w:t xml:space="preserve">Nevertheless, if lots of companies in this group think that above sets must be supported, we prefer to support the one set should be the mandatory feature and the other set should be the optional feature. Otherwise, every NTN UE must implement at least two different </w:t>
            </w:r>
            <w:r w:rsidRPr="00C66D45">
              <w:t>orbital propagator model</w:t>
            </w:r>
            <w:r>
              <w:t>s.</w:t>
            </w:r>
          </w:p>
        </w:tc>
      </w:tr>
      <w:tr w:rsidR="00094F0B" w:rsidRPr="00C66D45" w14:paraId="34A74C1B" w14:textId="77777777" w:rsidTr="00D07122">
        <w:tc>
          <w:tcPr>
            <w:tcW w:w="932" w:type="pct"/>
          </w:tcPr>
          <w:p w14:paraId="49D6CEA1" w14:textId="292FE889"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2DF89408" w14:textId="77777777" w:rsidR="00094F0B" w:rsidRDefault="00094F0B" w:rsidP="00094F0B">
            <w:pPr>
              <w:rPr>
                <w:rFonts w:eastAsiaTheme="minorEastAsia"/>
                <w:lang w:eastAsia="zh-CN"/>
              </w:rPr>
            </w:pPr>
            <w:r>
              <w:rPr>
                <w:rFonts w:eastAsiaTheme="minorEastAsia" w:hint="eastAsia"/>
                <w:lang w:eastAsia="zh-CN"/>
              </w:rPr>
              <w:t>O</w:t>
            </w:r>
            <w:r>
              <w:rPr>
                <w:rFonts w:eastAsiaTheme="minorEastAsia"/>
                <w:lang w:eastAsia="zh-CN"/>
              </w:rPr>
              <w:t>K.</w:t>
            </w:r>
          </w:p>
          <w:p w14:paraId="50C1C4CA" w14:textId="3453BC97" w:rsidR="00094F0B" w:rsidRDefault="00094F0B" w:rsidP="00094F0B">
            <w:pPr>
              <w:rPr>
                <w:rFonts w:eastAsia="Malgun Gothic"/>
                <w:lang w:eastAsia="ko-KR"/>
              </w:rPr>
            </w:pPr>
            <w:r>
              <w:rPr>
                <w:bCs/>
                <w:iCs/>
              </w:rPr>
              <w:t>Nevertheless, if down-selection is finally needed, e</w:t>
            </w:r>
            <w:r w:rsidRPr="00492A58">
              <w:rPr>
                <w:bCs/>
                <w:iCs/>
              </w:rPr>
              <w:t>phemeris format based on satellite position and velocity state vectors</w:t>
            </w:r>
            <w:r>
              <w:rPr>
                <w:bCs/>
                <w:iCs/>
              </w:rPr>
              <w:t xml:space="preserve"> (Set 1)</w:t>
            </w:r>
            <w:r w:rsidRPr="00492A58">
              <w:rPr>
                <w:bCs/>
                <w:iCs/>
              </w:rPr>
              <w:t xml:space="preserve"> should </w:t>
            </w:r>
            <w:r>
              <w:rPr>
                <w:bCs/>
                <w:iCs/>
              </w:rPr>
              <w:t xml:space="preserve">at least </w:t>
            </w:r>
            <w:r w:rsidRPr="00492A58">
              <w:rPr>
                <w:bCs/>
                <w:iCs/>
              </w:rPr>
              <w:t>be supported for implicit compatibility to support HAPS and ATG scenarios.</w:t>
            </w:r>
          </w:p>
        </w:tc>
      </w:tr>
      <w:tr w:rsidR="00502131" w:rsidRPr="00C66D45" w14:paraId="601C19E8" w14:textId="77777777" w:rsidTr="00D07122">
        <w:tc>
          <w:tcPr>
            <w:tcW w:w="932" w:type="pct"/>
          </w:tcPr>
          <w:p w14:paraId="77B381BE" w14:textId="71B638DA"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C8547B1" w14:textId="76AFE6B2" w:rsidR="00502131" w:rsidRDefault="00502131" w:rsidP="00502131">
            <w:pPr>
              <w:rPr>
                <w:rFonts w:eastAsiaTheme="minorEastAsia"/>
                <w:lang w:eastAsia="zh-CN"/>
              </w:rPr>
            </w:pPr>
            <w:r>
              <w:rPr>
                <w:rFonts w:eastAsia="Malgun Gothic"/>
                <w:lang w:eastAsia="ko-KR"/>
              </w:rPr>
              <w:t>We see beneficial aspects of both sets. Set 1 would be good to have for the short term information, while Set 2 would be beneficial for the UE to extrapolate the satellite ephemeris information into the future position(s) of the satellite.</w:t>
            </w:r>
          </w:p>
        </w:tc>
      </w:tr>
      <w:tr w:rsidR="00830743" w:rsidRPr="00902581" w14:paraId="4B8D1DAD" w14:textId="77777777" w:rsidTr="00830743">
        <w:tc>
          <w:tcPr>
            <w:tcW w:w="932" w:type="pct"/>
          </w:tcPr>
          <w:p w14:paraId="606EAF14"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13F7C38"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4E160324" w14:textId="77777777" w:rsidTr="00830743">
        <w:tc>
          <w:tcPr>
            <w:tcW w:w="932" w:type="pct"/>
          </w:tcPr>
          <w:p w14:paraId="76FBD8C6" w14:textId="7B270711"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36B80EA1" w14:textId="7CF56AD6"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944CC8" w:rsidRPr="00902581" w14:paraId="7D065B7C" w14:textId="77777777" w:rsidTr="00830743">
        <w:tc>
          <w:tcPr>
            <w:tcW w:w="932" w:type="pct"/>
          </w:tcPr>
          <w:p w14:paraId="0AF51FC7" w14:textId="52ED2EB6" w:rsidR="00944CC8" w:rsidRDefault="00944CC8" w:rsidP="000172EA">
            <w:pPr>
              <w:rPr>
                <w:rFonts w:eastAsiaTheme="minorEastAsia"/>
                <w:lang w:eastAsia="zh-CN"/>
              </w:rPr>
            </w:pPr>
            <w:r>
              <w:rPr>
                <w:rFonts w:eastAsiaTheme="minorEastAsia"/>
                <w:lang w:eastAsia="zh-CN"/>
              </w:rPr>
              <w:t>Qualcomm</w:t>
            </w:r>
          </w:p>
        </w:tc>
        <w:tc>
          <w:tcPr>
            <w:tcW w:w="4068" w:type="pct"/>
          </w:tcPr>
          <w:p w14:paraId="78D0CAF0" w14:textId="02DC8F39" w:rsidR="00944CC8" w:rsidRDefault="00944CC8"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5E9CFCD8" w14:textId="77777777" w:rsidTr="00830743">
        <w:tc>
          <w:tcPr>
            <w:tcW w:w="932" w:type="pct"/>
          </w:tcPr>
          <w:p w14:paraId="607A0FB1" w14:textId="65B227EA"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45B8D3AA" w14:textId="7EB235B0"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We are fine with the proposal.</w:t>
            </w:r>
          </w:p>
        </w:tc>
      </w:tr>
      <w:tr w:rsidR="0028024C" w:rsidRPr="00902581" w14:paraId="34E11A6C" w14:textId="77777777" w:rsidTr="00830743">
        <w:tc>
          <w:tcPr>
            <w:tcW w:w="932" w:type="pct"/>
          </w:tcPr>
          <w:p w14:paraId="33A3F72C" w14:textId="51AA0804" w:rsidR="0028024C" w:rsidRPr="0028024C" w:rsidRDefault="0028024C" w:rsidP="0028024C">
            <w:pPr>
              <w:rPr>
                <w:rFonts w:eastAsia="Malgun Gothic"/>
                <w:lang w:eastAsia="ko-KR"/>
              </w:rPr>
            </w:pPr>
            <w:r w:rsidRPr="0028024C">
              <w:rPr>
                <w:rFonts w:eastAsiaTheme="minorEastAsia"/>
                <w:lang w:eastAsia="zh-CN"/>
              </w:rPr>
              <w:t>Lockheed Martin</w:t>
            </w:r>
          </w:p>
        </w:tc>
        <w:tc>
          <w:tcPr>
            <w:tcW w:w="4068" w:type="pct"/>
          </w:tcPr>
          <w:p w14:paraId="344E24A8" w14:textId="0302571A" w:rsidR="0028024C" w:rsidRPr="008E72B7" w:rsidRDefault="0028024C" w:rsidP="0028024C">
            <w:pPr>
              <w:pStyle w:val="Paragraphedeliste"/>
              <w:adjustRightInd w:val="0"/>
              <w:snapToGrid w:val="0"/>
              <w:spacing w:after="120"/>
              <w:ind w:left="0"/>
              <w:rPr>
                <w:rFonts w:eastAsia="Malgun Gothic"/>
                <w:lang w:eastAsia="ko-KR"/>
              </w:rPr>
            </w:pPr>
            <w:r>
              <w:rPr>
                <w:rFonts w:eastAsiaTheme="minorEastAsia"/>
                <w:lang w:eastAsia="zh-CN"/>
              </w:rPr>
              <w:t>Agree with the proposal.</w:t>
            </w:r>
          </w:p>
        </w:tc>
      </w:tr>
      <w:tr w:rsidR="00555DCA" w:rsidRPr="00902581" w14:paraId="7F49F425" w14:textId="77777777" w:rsidTr="00830743">
        <w:tc>
          <w:tcPr>
            <w:tcW w:w="932" w:type="pct"/>
          </w:tcPr>
          <w:p w14:paraId="17A326D6" w14:textId="038D69BB" w:rsidR="00555DCA" w:rsidRPr="0028024C" w:rsidRDefault="00555DCA" w:rsidP="00555DCA">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6915AAE5" w14:textId="631DD411" w:rsidR="00555DCA" w:rsidRDefault="00555DCA" w:rsidP="00555DCA">
            <w:pPr>
              <w:pStyle w:val="Paragraphedeliste"/>
              <w:adjustRightInd w:val="0"/>
              <w:snapToGrid w:val="0"/>
              <w:spacing w:after="120"/>
              <w:ind w:left="0"/>
              <w:rPr>
                <w:rFonts w:eastAsiaTheme="minorEastAsia"/>
                <w:lang w:eastAsia="zh-CN"/>
              </w:rPr>
            </w:pPr>
            <w:r>
              <w:rPr>
                <w:rFonts w:eastAsiaTheme="minorEastAsia"/>
                <w:lang w:eastAsia="zh-CN"/>
              </w:rPr>
              <w:t>Support the proposal.</w:t>
            </w:r>
          </w:p>
        </w:tc>
      </w:tr>
      <w:tr w:rsidR="0036701B" w:rsidRPr="00902581" w14:paraId="46622E6D" w14:textId="77777777" w:rsidTr="00830743">
        <w:tc>
          <w:tcPr>
            <w:tcW w:w="932" w:type="pct"/>
          </w:tcPr>
          <w:p w14:paraId="2A3EFDC9" w14:textId="63BD487C" w:rsidR="0036701B" w:rsidRDefault="0036701B" w:rsidP="00555DCA">
            <w:pPr>
              <w:rPr>
                <w:rFonts w:eastAsiaTheme="minorEastAsia"/>
                <w:lang w:eastAsia="zh-CN"/>
              </w:rPr>
            </w:pPr>
            <w:r>
              <w:rPr>
                <w:rFonts w:eastAsiaTheme="minorEastAsia"/>
                <w:lang w:eastAsia="zh-CN"/>
              </w:rPr>
              <w:lastRenderedPageBreak/>
              <w:t>InterDigital</w:t>
            </w:r>
          </w:p>
        </w:tc>
        <w:tc>
          <w:tcPr>
            <w:tcW w:w="4068" w:type="pct"/>
          </w:tcPr>
          <w:p w14:paraId="4D9ACAC8" w14:textId="4E59595F" w:rsidR="0036701B" w:rsidRDefault="0036701B" w:rsidP="00555DC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175AD2" w:rsidRPr="00902581" w14:paraId="08888347" w14:textId="77777777" w:rsidTr="00622CAA">
        <w:tc>
          <w:tcPr>
            <w:tcW w:w="932" w:type="pct"/>
          </w:tcPr>
          <w:p w14:paraId="74ACCA7C" w14:textId="77777777" w:rsidR="00175AD2" w:rsidRPr="0028024C" w:rsidRDefault="00175AD2" w:rsidP="00622CAA">
            <w:pPr>
              <w:rPr>
                <w:rFonts w:eastAsiaTheme="minorEastAsia"/>
                <w:lang w:eastAsia="zh-CN"/>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23E0F7A0" w14:textId="77777777" w:rsidR="00175AD2"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0852BF" w:rsidRPr="00902581" w14:paraId="15207B89" w14:textId="77777777" w:rsidTr="00622CAA">
        <w:tc>
          <w:tcPr>
            <w:tcW w:w="932" w:type="pct"/>
          </w:tcPr>
          <w:p w14:paraId="1E4AEC73" w14:textId="794AA563" w:rsidR="000852BF" w:rsidRPr="00D634A2"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3B5DB61E" w14:textId="3FB7B137"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bl>
    <w:p w14:paraId="45C3F140" w14:textId="77777777" w:rsidR="00D03265" w:rsidRPr="00D07122" w:rsidRDefault="00D03265" w:rsidP="005E4E92"/>
    <w:p w14:paraId="1DD85051" w14:textId="56EAB852" w:rsidR="005E4E92" w:rsidRPr="001204C3" w:rsidRDefault="00B9206B" w:rsidP="00E144F3">
      <w:pPr>
        <w:pStyle w:val="Paragraphedeliste"/>
        <w:numPr>
          <w:ilvl w:val="0"/>
          <w:numId w:val="48"/>
        </w:numPr>
        <w:rPr>
          <w:b/>
          <w:sz w:val="24"/>
          <w:lang w:val="en-US"/>
        </w:rPr>
      </w:pPr>
      <w:r w:rsidRPr="001204C3">
        <w:rPr>
          <w:b/>
          <w:sz w:val="24"/>
          <w:lang w:val="en-US"/>
        </w:rPr>
        <w:t>w.r.t epoch time</w:t>
      </w:r>
      <w:r w:rsidR="0002138F" w:rsidRPr="001204C3">
        <w:rPr>
          <w:b/>
          <w:sz w:val="24"/>
          <w:lang w:val="en-US"/>
        </w:rPr>
        <w:t xml:space="preserve"> to be used for the ephemeris data </w:t>
      </w:r>
      <w:r w:rsidRPr="001204C3">
        <w:rPr>
          <w:b/>
          <w:sz w:val="24"/>
          <w:lang w:val="en-US"/>
        </w:rPr>
        <w:t>:</w:t>
      </w:r>
    </w:p>
    <w:p w14:paraId="61FF55D7" w14:textId="62DFFC70" w:rsidR="004B130C" w:rsidRPr="008D7683" w:rsidRDefault="008D7683" w:rsidP="004B130C">
      <w:pPr>
        <w:rPr>
          <w:lang w:val="en-US"/>
        </w:rPr>
      </w:pPr>
      <w:r w:rsidRPr="008D7683">
        <w:rPr>
          <w:lang w:val="en-US"/>
        </w:rPr>
        <w:t>There were few proposals on this topic</w:t>
      </w:r>
      <w:r>
        <w:rPr>
          <w:lang w:val="en-US"/>
        </w:rPr>
        <w:t xml:space="preserve"> in the </w:t>
      </w:r>
      <w:proofErr w:type="spellStart"/>
      <w:r>
        <w:rPr>
          <w:lang w:val="en-US"/>
        </w:rPr>
        <w:t>Tdocs</w:t>
      </w:r>
      <w:proofErr w:type="spellEnd"/>
      <w:r>
        <w:rPr>
          <w:lang w:val="en-US"/>
        </w:rPr>
        <w:t xml:space="preserve"> submitted to RAN1#105-e:</w:t>
      </w:r>
    </w:p>
    <w:p w14:paraId="5BC621DF" w14:textId="704E1E17" w:rsidR="008E3F6E" w:rsidRPr="008E3F6E" w:rsidRDefault="00E739DD" w:rsidP="00E144F3">
      <w:pPr>
        <w:pStyle w:val="Paragraphedeliste"/>
        <w:numPr>
          <w:ilvl w:val="0"/>
          <w:numId w:val="47"/>
        </w:numPr>
        <w:rPr>
          <w:lang w:val="en-US"/>
        </w:rPr>
      </w:pPr>
      <w:r>
        <w:t>[Nokia] proposed to adopt e</w:t>
      </w:r>
      <w:r w:rsidR="005E4E92">
        <w:t xml:space="preserve">xplicit Epoch time indication : </w:t>
      </w:r>
    </w:p>
    <w:p w14:paraId="2438F666" w14:textId="5B0E5807" w:rsidR="005E4E92" w:rsidRPr="008E3F6E" w:rsidRDefault="0044663A" w:rsidP="008E3F6E">
      <w:pPr>
        <w:rPr>
          <w:lang w:val="en-US"/>
        </w:rPr>
      </w:pPr>
      <w:r w:rsidRPr="008E3F6E">
        <w:rPr>
          <w:lang w:val="en-US"/>
        </w:rPr>
        <w:t>According to [Nokia]  the most natural choice is to use the time reference currently used in GNSS satellite systems (e.g. as epoch in seconds within GNSS week). This time reference can then be linked to 3GPP signalling time reference (SFN number) via dedicated broadcast information (SIB9).</w:t>
      </w:r>
    </w:p>
    <w:p w14:paraId="56D2B7D3" w14:textId="5C621C45" w:rsidR="008E3F6E" w:rsidRDefault="00E739DD" w:rsidP="00E144F3">
      <w:pPr>
        <w:pStyle w:val="Paragraphedeliste"/>
        <w:numPr>
          <w:ilvl w:val="0"/>
          <w:numId w:val="47"/>
        </w:numPr>
      </w:pPr>
      <w:r>
        <w:t>[</w:t>
      </w:r>
      <w:r w:rsidRPr="00E71277">
        <w:t>THALES</w:t>
      </w:r>
      <w:r>
        <w:t xml:space="preserve">, </w:t>
      </w:r>
      <w:r w:rsidRPr="00351341">
        <w:t>MediaTek</w:t>
      </w:r>
      <w:r>
        <w:t>, CMCC, ZTE] are supportive of i</w:t>
      </w:r>
      <w:r w:rsidR="005E4E92">
        <w:t xml:space="preserve">mplicit Epoch time indication: </w:t>
      </w:r>
    </w:p>
    <w:p w14:paraId="38517821" w14:textId="1D6ECBDD" w:rsidR="005E4E92" w:rsidRPr="008E3F6E" w:rsidRDefault="008E3F6E" w:rsidP="008E3F6E">
      <w:pPr>
        <w:rPr>
          <w:lang w:val="en-US"/>
        </w:rPr>
      </w:pPr>
      <w:r>
        <w:rPr>
          <w:lang w:val="en-US"/>
        </w:rPr>
        <w:t>[</w:t>
      </w:r>
      <w:r w:rsidRPr="00351341">
        <w:t>MediaTek</w:t>
      </w:r>
      <w:r>
        <w:rPr>
          <w:lang w:val="en-US"/>
        </w:rPr>
        <w:t>] observed that s</w:t>
      </w:r>
      <w:r w:rsidRPr="00B9206B">
        <w:rPr>
          <w:lang w:val="en-US"/>
        </w:rPr>
        <w:t>ignaling of epoch time on NTN SIB requires a payload of approximately 5 bytes.</w:t>
      </w:r>
    </w:p>
    <w:p w14:paraId="287A51FF" w14:textId="5E205C43" w:rsidR="005E4E92" w:rsidRDefault="005E4E92" w:rsidP="005E4E92">
      <w:r>
        <w:t>[Ericsson]</w:t>
      </w:r>
      <w:r w:rsidR="00DB1F05">
        <w:t xml:space="preserve"> </w:t>
      </w:r>
      <w:r w:rsidR="005D645A">
        <w:t xml:space="preserve">proposed for RAN1 to discuss how to define the reference point for epoch time if implicit epoch time for satellite ephemeris is used. And observed: </w:t>
      </w:r>
      <w:r w:rsidR="00DB1F05">
        <w:t>i</w:t>
      </w:r>
      <w:r w:rsidR="00DB1F05" w:rsidRPr="00DB1F05">
        <w:t xml:space="preserve">f implicit epoch time is used, the gNB may need to know the absolute transmission time of the </w:t>
      </w:r>
      <w:proofErr w:type="spellStart"/>
      <w:r w:rsidR="00DB1F05" w:rsidRPr="00DB1F05">
        <w:t>subframe</w:t>
      </w:r>
      <w:proofErr w:type="spellEnd"/>
      <w:r w:rsidR="00DB1F05" w:rsidRPr="00DB1F05">
        <w:t xml:space="preserve"> containing the ephemeris data with an accuracy of 0.6 </w:t>
      </w:r>
      <w:proofErr w:type="spellStart"/>
      <w:r w:rsidR="00DB1F05" w:rsidRPr="00DB1F05">
        <w:t>ms</w:t>
      </w:r>
      <w:proofErr w:type="spellEnd"/>
      <w:r w:rsidR="00DB1F05" w:rsidRPr="00DB1F05">
        <w:t>, assuming that the impact of the epoch time inaccuracy on the UE transmission time error should not exceed 5% of the shortest CP length.</w:t>
      </w:r>
      <w:r w:rsidR="005D645A">
        <w:t xml:space="preserve"> [Ericsson] then proposed for </w:t>
      </w:r>
      <w:r>
        <w:t>RAN1 to discuss the impact of implicit epoch time on gNB.</w:t>
      </w:r>
    </w:p>
    <w:p w14:paraId="14E6A834" w14:textId="4AF7BF32" w:rsidR="00485FC3" w:rsidRDefault="007F5CA0" w:rsidP="00EB4A2F">
      <w:r>
        <w:t>Based on the views expressed</w:t>
      </w:r>
      <w:r w:rsidR="00183812">
        <w:t xml:space="preserve"> in </w:t>
      </w:r>
      <w:r w:rsidR="005D645A">
        <w:t>c</w:t>
      </w:r>
      <w:r w:rsidR="00183812">
        <w:t>ompanies’ contributions</w:t>
      </w:r>
      <w:r>
        <w:t>:</w:t>
      </w:r>
    </w:p>
    <w:p w14:paraId="74727F2B" w14:textId="11CB945C" w:rsidR="007F5CA0" w:rsidRDefault="007F5CA0" w:rsidP="00EB4A2F">
      <w:pPr>
        <w:rPr>
          <w:b/>
        </w:rPr>
      </w:pPr>
      <w:r w:rsidRPr="00D03265">
        <w:rPr>
          <w:b/>
          <w:highlight w:val="yellow"/>
        </w:rPr>
        <w:t xml:space="preserve">Initial Proposal </w:t>
      </w:r>
      <w:r w:rsidR="00D03265" w:rsidRPr="00D03265">
        <w:rPr>
          <w:b/>
          <w:highlight w:val="yellow"/>
        </w:rPr>
        <w:t>1</w:t>
      </w:r>
      <w:r w:rsidR="009C2D2E">
        <w:rPr>
          <w:b/>
          <w:highlight w:val="yellow"/>
        </w:rPr>
        <w:t>4-2</w:t>
      </w:r>
      <w:r w:rsidRPr="00D03265">
        <w:rPr>
          <w:b/>
          <w:highlight w:val="yellow"/>
        </w:rPr>
        <w:t>:</w:t>
      </w:r>
    </w:p>
    <w:p w14:paraId="0608B2CD" w14:textId="10957C83" w:rsidR="007F5CA0" w:rsidRPr="00EA5DDD" w:rsidRDefault="007F5CA0" w:rsidP="00E144F3">
      <w:pPr>
        <w:pStyle w:val="Paragraphedeliste"/>
        <w:numPr>
          <w:ilvl w:val="0"/>
          <w:numId w:val="47"/>
        </w:numPr>
        <w:rPr>
          <w:b/>
        </w:rPr>
      </w:pPr>
      <w:r w:rsidRPr="00EA5DDD">
        <w:rPr>
          <w:b/>
        </w:rPr>
        <w:t xml:space="preserve">Epoch time is implicitly known as a reference time linked to DL </w:t>
      </w:r>
      <w:r w:rsidR="00BF7ECE" w:rsidRPr="00EA5DDD">
        <w:rPr>
          <w:b/>
          <w:lang w:val="en-US"/>
        </w:rPr>
        <w:t>slot</w:t>
      </w:r>
      <w:r w:rsidR="00BF7ECE" w:rsidRPr="00EA5DDD">
        <w:rPr>
          <w:lang w:val="en-US"/>
        </w:rPr>
        <w:t xml:space="preserve"> </w:t>
      </w:r>
      <w:r w:rsidRPr="00EA5DDD">
        <w:rPr>
          <w:b/>
        </w:rPr>
        <w:t xml:space="preserve">where </w:t>
      </w:r>
      <w:r w:rsidR="00BF7ECE" w:rsidRPr="00EA5DDD">
        <w:rPr>
          <w:b/>
        </w:rPr>
        <w:t xml:space="preserve">the SIB carrying </w:t>
      </w:r>
      <w:r w:rsidRPr="00EA5DDD">
        <w:rPr>
          <w:b/>
        </w:rPr>
        <w:t>satellite ephemeris is broadcast</w:t>
      </w:r>
      <w:r w:rsidR="00BF7ECE" w:rsidRPr="00EA5DDD">
        <w:rPr>
          <w:b/>
        </w:rPr>
        <w:t>.</w:t>
      </w:r>
    </w:p>
    <w:p w14:paraId="742BC58F" w14:textId="11E2B21F" w:rsidR="00BF7ECE" w:rsidRPr="00EA5DDD" w:rsidRDefault="00BF7ECE" w:rsidP="00E144F3">
      <w:pPr>
        <w:pStyle w:val="Paragraphedeliste"/>
        <w:numPr>
          <w:ilvl w:val="0"/>
          <w:numId w:val="47"/>
        </w:numPr>
        <w:rPr>
          <w:b/>
        </w:rPr>
      </w:pPr>
      <w:r w:rsidRPr="00EA5DDD">
        <w:rPr>
          <w:b/>
        </w:rPr>
        <w:t xml:space="preserve">The reference point for epoch time is </w:t>
      </w:r>
      <w:r w:rsidR="00B9206B" w:rsidRPr="00EA5DDD">
        <w:rPr>
          <w:b/>
        </w:rPr>
        <w:t>satellite</w:t>
      </w:r>
      <w:r w:rsidRPr="00EA5DDD">
        <w:rPr>
          <w:b/>
        </w:rPr>
        <w:t>.</w:t>
      </w:r>
    </w:p>
    <w:p w14:paraId="43EDB91C" w14:textId="77777777" w:rsidR="00BA4750" w:rsidRPr="007B581E" w:rsidRDefault="00BA4750" w:rsidP="00BA4750">
      <w:pPr>
        <w:pStyle w:val="Corpsdetexte"/>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F50DC5" w:rsidRPr="00902581" w14:paraId="47FD4458" w14:textId="77777777" w:rsidTr="0071682B">
        <w:tc>
          <w:tcPr>
            <w:tcW w:w="932" w:type="pct"/>
          </w:tcPr>
          <w:p w14:paraId="5DC9B3ED" w14:textId="51FF01DC" w:rsidR="00F50DC5" w:rsidRPr="0039773A" w:rsidRDefault="00F50DC5" w:rsidP="00F50DC5">
            <w:pPr>
              <w:rPr>
                <w:rFonts w:eastAsia="Malgun Gothic"/>
                <w:lang w:eastAsia="ko-KR"/>
              </w:rPr>
            </w:pPr>
            <w:r>
              <w:rPr>
                <w:rFonts w:eastAsia="Malgun Gothic"/>
                <w:lang w:eastAsia="ko-KR"/>
              </w:rPr>
              <w:t>Intel</w:t>
            </w:r>
          </w:p>
        </w:tc>
        <w:tc>
          <w:tcPr>
            <w:tcW w:w="4068" w:type="pct"/>
          </w:tcPr>
          <w:p w14:paraId="1E0885AF" w14:textId="3EF72FBC" w:rsidR="00F50DC5" w:rsidRPr="0039773A" w:rsidRDefault="00F50DC5" w:rsidP="00F50DC5">
            <w:pPr>
              <w:rPr>
                <w:rFonts w:eastAsia="Malgun Gothic"/>
                <w:lang w:eastAsia="ko-KR"/>
              </w:rPr>
            </w:pPr>
            <w:r>
              <w:rPr>
                <w:rFonts w:eastAsia="Malgun Gothic"/>
                <w:lang w:eastAsia="ko-KR"/>
              </w:rPr>
              <w:t>Support the proposal</w:t>
            </w:r>
          </w:p>
        </w:tc>
      </w:tr>
      <w:tr w:rsidR="00F50DC5" w:rsidRPr="00902581" w14:paraId="7F2C9D04" w14:textId="77777777" w:rsidTr="00EF7E4D">
        <w:tc>
          <w:tcPr>
            <w:tcW w:w="932" w:type="pct"/>
          </w:tcPr>
          <w:p w14:paraId="34ED840C" w14:textId="77C40160" w:rsidR="00F50DC5" w:rsidRPr="00BD562C" w:rsidRDefault="00BD562C" w:rsidP="00F50DC5">
            <w:pPr>
              <w:rPr>
                <w:rFonts w:eastAsia="Malgun Gothic"/>
                <w:lang w:eastAsia="ko-KR"/>
              </w:rPr>
            </w:pPr>
            <w:r>
              <w:rPr>
                <w:rFonts w:eastAsia="Malgun Gothic" w:hint="eastAsia"/>
                <w:lang w:eastAsia="ko-KR"/>
              </w:rPr>
              <w:t>Samsung</w:t>
            </w:r>
          </w:p>
        </w:tc>
        <w:tc>
          <w:tcPr>
            <w:tcW w:w="4068" w:type="pct"/>
          </w:tcPr>
          <w:p w14:paraId="16EF8E23" w14:textId="7F944951" w:rsidR="00F50DC5" w:rsidRPr="00BD562C" w:rsidRDefault="00BD562C" w:rsidP="00F50DC5">
            <w:pPr>
              <w:rPr>
                <w:rFonts w:eastAsia="Malgun Gothic"/>
                <w:lang w:eastAsia="ko-KR"/>
              </w:rPr>
            </w:pPr>
            <w:r>
              <w:rPr>
                <w:rFonts w:eastAsia="Malgun Gothic" w:hint="eastAsia"/>
                <w:lang w:eastAsia="ko-KR"/>
              </w:rPr>
              <w:t>Support</w:t>
            </w:r>
          </w:p>
        </w:tc>
      </w:tr>
      <w:tr w:rsidR="00D07122" w:rsidRPr="00B71E3F" w14:paraId="4501926D" w14:textId="77777777" w:rsidTr="00D07122">
        <w:tc>
          <w:tcPr>
            <w:tcW w:w="932" w:type="pct"/>
          </w:tcPr>
          <w:p w14:paraId="266C92B7"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2E452D41" w14:textId="77777777" w:rsidR="00D07122" w:rsidRDefault="00D07122" w:rsidP="00502131">
            <w:r>
              <w:rPr>
                <w:rFonts w:eastAsia="Malgun Gothic"/>
                <w:lang w:eastAsia="ko-KR"/>
              </w:rPr>
              <w:t xml:space="preserve">We prefer to support a simple method, i.e., </w:t>
            </w:r>
            <w:r>
              <w:t>explicit signalling.</w:t>
            </w:r>
          </w:p>
          <w:p w14:paraId="2EE5E7FD" w14:textId="77777777" w:rsidR="00D07122" w:rsidRPr="00B71E3F" w:rsidRDefault="00D07122" w:rsidP="00502131">
            <w:pPr>
              <w:rPr>
                <w:rFonts w:eastAsia="Malgun Gothic"/>
                <w:lang w:eastAsia="ko-KR"/>
              </w:rPr>
            </w:pPr>
            <w:r>
              <w:t>So, in this meeting, we prefer to list feasible options (i.e., explicit signalling and implicit signalling), and it can be down-selected the one of options in the next meeting.</w:t>
            </w:r>
          </w:p>
        </w:tc>
      </w:tr>
      <w:tr w:rsidR="00094F0B" w:rsidRPr="00B71E3F" w14:paraId="62C81E41" w14:textId="77777777" w:rsidTr="00D07122">
        <w:tc>
          <w:tcPr>
            <w:tcW w:w="932" w:type="pct"/>
          </w:tcPr>
          <w:p w14:paraId="194569A2" w14:textId="6DAE46C3"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16F226D3" w14:textId="51DDA17F" w:rsidR="00094F0B" w:rsidRDefault="00094F0B" w:rsidP="00094F0B">
            <w:pPr>
              <w:rPr>
                <w:rFonts w:eastAsia="Malgun Gothic"/>
                <w:lang w:eastAsia="ko-KR"/>
              </w:rPr>
            </w:pPr>
            <w:r>
              <w:rPr>
                <w:rFonts w:eastAsiaTheme="minorEastAsia" w:hint="eastAsia"/>
                <w:lang w:eastAsia="zh-CN"/>
              </w:rPr>
              <w:t>S</w:t>
            </w:r>
            <w:r>
              <w:rPr>
                <w:rFonts w:eastAsiaTheme="minorEastAsia"/>
                <w:lang w:eastAsia="zh-CN"/>
              </w:rPr>
              <w:t>upport</w:t>
            </w:r>
          </w:p>
        </w:tc>
      </w:tr>
      <w:tr w:rsidR="00502131" w:rsidRPr="00B71E3F" w14:paraId="6726A463" w14:textId="77777777" w:rsidTr="00D07122">
        <w:tc>
          <w:tcPr>
            <w:tcW w:w="932" w:type="pct"/>
          </w:tcPr>
          <w:p w14:paraId="7063995E" w14:textId="0CDE717F"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7FFB099" w14:textId="4CB4DE57" w:rsidR="00502131" w:rsidRDefault="00502131" w:rsidP="00502131">
            <w:pPr>
              <w:rPr>
                <w:rFonts w:eastAsiaTheme="minorEastAsia"/>
                <w:lang w:eastAsia="zh-CN"/>
              </w:rPr>
            </w:pPr>
            <w:r>
              <w:rPr>
                <w:rFonts w:eastAsia="Malgun Gothic"/>
                <w:lang w:eastAsia="ko-KR"/>
              </w:rPr>
              <w:t>We do not agree to this proposal. In our preference, the epoch time is explicitly indicated along with the ephemeris information. Allowing to have explicit indication of epoch time allows for simpler implementation at the gNB, while at the same time offering the possibility to provide information on satellite position into the future.</w:t>
            </w:r>
          </w:p>
        </w:tc>
      </w:tr>
      <w:tr w:rsidR="00830743" w:rsidRPr="00902581" w14:paraId="4ECF0B16" w14:textId="77777777" w:rsidTr="00830743">
        <w:tc>
          <w:tcPr>
            <w:tcW w:w="932" w:type="pct"/>
          </w:tcPr>
          <w:p w14:paraId="7257E8E7"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318ED005"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0186EC43" w14:textId="77777777" w:rsidTr="00830743">
        <w:tc>
          <w:tcPr>
            <w:tcW w:w="932" w:type="pct"/>
          </w:tcPr>
          <w:p w14:paraId="2BDC2A3D" w14:textId="1C7DC7CD"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384D1E0F" w14:textId="0AC24FBC"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941F71" w:rsidRPr="00902581" w14:paraId="04C5279B" w14:textId="77777777" w:rsidTr="00830743">
        <w:tc>
          <w:tcPr>
            <w:tcW w:w="932" w:type="pct"/>
          </w:tcPr>
          <w:p w14:paraId="47B16DB5" w14:textId="53D35E21" w:rsidR="00941F71" w:rsidRDefault="00941F71" w:rsidP="000172EA">
            <w:pPr>
              <w:rPr>
                <w:rFonts w:eastAsiaTheme="minorEastAsia"/>
                <w:lang w:eastAsia="zh-CN"/>
              </w:rPr>
            </w:pPr>
            <w:r>
              <w:rPr>
                <w:rFonts w:eastAsiaTheme="minorEastAsia"/>
                <w:lang w:eastAsia="zh-CN"/>
              </w:rPr>
              <w:t>Qualcomm</w:t>
            </w:r>
          </w:p>
        </w:tc>
        <w:tc>
          <w:tcPr>
            <w:tcW w:w="4068" w:type="pct"/>
          </w:tcPr>
          <w:p w14:paraId="7CCAA266" w14:textId="551C7B37" w:rsidR="00941F71" w:rsidRDefault="00941F71"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22DEE540" w14:textId="77777777" w:rsidTr="00830743">
        <w:tc>
          <w:tcPr>
            <w:tcW w:w="932" w:type="pct"/>
          </w:tcPr>
          <w:p w14:paraId="2B38DA21" w14:textId="05C3CB63"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3F14FA9B" w14:textId="0113D942" w:rsidR="008E72B7" w:rsidRPr="008E72B7" w:rsidRDefault="008E72B7" w:rsidP="008E72B7">
            <w:pPr>
              <w:rPr>
                <w:rFonts w:eastAsiaTheme="minorEastAsia"/>
                <w:lang w:eastAsia="zh-CN"/>
              </w:rPr>
            </w:pPr>
            <w:r w:rsidRPr="008E72B7">
              <w:rPr>
                <w:rFonts w:eastAsia="Malgun Gothic"/>
                <w:lang w:eastAsia="ko-KR"/>
              </w:rPr>
              <w:t xml:space="preserve">RAN1 should first analyse the impact on gNB and potential ephemeris inaccuracy due to </w:t>
            </w:r>
            <w:r w:rsidRPr="008E72B7">
              <w:rPr>
                <w:rFonts w:eastAsia="Malgun Gothic"/>
                <w:lang w:eastAsia="ko-KR"/>
              </w:rPr>
              <w:lastRenderedPageBreak/>
              <w:t>mismatch between explicit epoch time and implicit epoch time (i.e., transmission time of the SIB). May depend on outcome of NCC-gNB interface discussion in RAN3.</w:t>
            </w:r>
          </w:p>
        </w:tc>
      </w:tr>
      <w:tr w:rsidR="00555DCA" w:rsidRPr="00902581" w14:paraId="5C95E71F" w14:textId="77777777" w:rsidTr="00830743">
        <w:tc>
          <w:tcPr>
            <w:tcW w:w="932" w:type="pct"/>
          </w:tcPr>
          <w:p w14:paraId="10EC5FAC" w14:textId="363807D6" w:rsidR="00555DCA" w:rsidRPr="008E72B7" w:rsidRDefault="00555DCA" w:rsidP="00555DCA">
            <w:pPr>
              <w:rPr>
                <w:rFonts w:eastAsia="Malgun Gothic"/>
                <w:lang w:eastAsia="ko-KR"/>
              </w:rPr>
            </w:pPr>
            <w:r>
              <w:rPr>
                <w:rFonts w:eastAsiaTheme="minorEastAsia" w:hint="eastAsia"/>
                <w:lang w:eastAsia="zh-CN"/>
              </w:rPr>
              <w:lastRenderedPageBreak/>
              <w:t>L</w:t>
            </w:r>
            <w:r>
              <w:rPr>
                <w:rFonts w:eastAsiaTheme="minorEastAsia"/>
                <w:lang w:eastAsia="zh-CN"/>
              </w:rPr>
              <w:t>enovo/MM</w:t>
            </w:r>
          </w:p>
        </w:tc>
        <w:tc>
          <w:tcPr>
            <w:tcW w:w="4068" w:type="pct"/>
          </w:tcPr>
          <w:p w14:paraId="571F087F" w14:textId="1E917E27" w:rsidR="00555DCA" w:rsidRPr="008E72B7" w:rsidRDefault="00555DCA" w:rsidP="00555DCA">
            <w:pPr>
              <w:rPr>
                <w:rFonts w:eastAsia="Malgun Gothic"/>
                <w:lang w:eastAsia="ko-KR"/>
              </w:rPr>
            </w:pPr>
            <w:r>
              <w:rPr>
                <w:rFonts w:eastAsiaTheme="minorEastAsia"/>
                <w:lang w:eastAsia="zh-CN"/>
              </w:rPr>
              <w:t>Support the proposal.</w:t>
            </w:r>
          </w:p>
        </w:tc>
      </w:tr>
      <w:tr w:rsidR="00175AD2" w:rsidRPr="00902581" w14:paraId="1ADD00A3" w14:textId="77777777" w:rsidTr="00622CAA">
        <w:tc>
          <w:tcPr>
            <w:tcW w:w="932" w:type="pct"/>
          </w:tcPr>
          <w:p w14:paraId="2A20EDB5" w14:textId="77777777" w:rsidR="00175AD2" w:rsidRPr="008E72B7" w:rsidRDefault="00175AD2" w:rsidP="00622CAA">
            <w:pPr>
              <w:rPr>
                <w:rFonts w:eastAsia="Malgun Gothic"/>
                <w:lang w:eastAsia="ko-KR"/>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4C4C015C" w14:textId="77777777" w:rsidR="00175AD2" w:rsidRPr="008E72B7" w:rsidRDefault="00175AD2" w:rsidP="00622CAA">
            <w:pPr>
              <w:rPr>
                <w:rFonts w:eastAsia="Malgun Gothic"/>
                <w:lang w:eastAsia="ko-KR"/>
              </w:rPr>
            </w:pPr>
            <w:r>
              <w:rPr>
                <w:rFonts w:eastAsiaTheme="minorEastAsia"/>
                <w:lang w:eastAsia="zh-CN"/>
              </w:rPr>
              <w:t>Agree.</w:t>
            </w:r>
          </w:p>
        </w:tc>
      </w:tr>
    </w:tbl>
    <w:p w14:paraId="76F1DD4E" w14:textId="77777777" w:rsidR="00582BC1" w:rsidRPr="00D07122" w:rsidRDefault="00582BC1" w:rsidP="00582BC1">
      <w:pPr>
        <w:pStyle w:val="DraftProposal"/>
        <w:numPr>
          <w:ilvl w:val="0"/>
          <w:numId w:val="0"/>
        </w:numPr>
        <w:rPr>
          <w:rFonts w:ascii="Times New Roman" w:hAnsi="Times New Roman" w:cs="Times New Roman"/>
          <w:b w:val="0"/>
          <w:lang w:val="en-GB"/>
        </w:rPr>
      </w:pPr>
    </w:p>
    <w:p w14:paraId="5899CE25" w14:textId="7DA5C31D" w:rsidR="008E1A7A" w:rsidRPr="009C2D2E" w:rsidRDefault="008E1A7A" w:rsidP="00E144F3">
      <w:pPr>
        <w:pStyle w:val="Paragraphedeliste"/>
        <w:numPr>
          <w:ilvl w:val="0"/>
          <w:numId w:val="48"/>
        </w:numPr>
        <w:rPr>
          <w:b/>
          <w:sz w:val="24"/>
          <w:lang w:val="en-US"/>
        </w:rPr>
      </w:pPr>
      <w:r w:rsidRPr="009C2D2E">
        <w:rPr>
          <w:b/>
          <w:sz w:val="24"/>
          <w:lang w:val="en-US"/>
        </w:rPr>
        <w:t>w.r.t Payload to be used for  ephemeris data indication:</w:t>
      </w:r>
    </w:p>
    <w:p w14:paraId="347A35D5" w14:textId="443AC70C" w:rsidR="00DE1BD6" w:rsidRDefault="00DE1BD6" w:rsidP="00DE1BD6">
      <w:pPr>
        <w:pStyle w:val="Corpsdetexte"/>
        <w:spacing w:after="0"/>
        <w:rPr>
          <w:lang w:eastAsia="zh-TW"/>
        </w:rPr>
      </w:pPr>
      <w:r w:rsidRPr="002E2F2F">
        <w:rPr>
          <w:lang w:eastAsia="zh-TW"/>
        </w:rPr>
        <w:t xml:space="preserve">The field size for each </w:t>
      </w:r>
      <w:r w:rsidR="00D920BB">
        <w:rPr>
          <w:lang w:eastAsia="zh-TW"/>
        </w:rPr>
        <w:t xml:space="preserve">ephemeris </w:t>
      </w:r>
      <w:r w:rsidRPr="002E2F2F">
        <w:rPr>
          <w:lang w:eastAsia="zh-TW"/>
        </w:rPr>
        <w:t>parameter</w:t>
      </w:r>
      <w:r>
        <w:rPr>
          <w:lang w:eastAsia="zh-TW"/>
        </w:rPr>
        <w:t xml:space="preserve"> is till FFS</w:t>
      </w:r>
      <w:r w:rsidR="00D920BB">
        <w:rPr>
          <w:lang w:eastAsia="zh-TW"/>
        </w:rPr>
        <w:t>.</w:t>
      </w:r>
    </w:p>
    <w:p w14:paraId="1DF2E344" w14:textId="77777777" w:rsidR="00D920BB" w:rsidRPr="002E2F2F" w:rsidRDefault="00D920BB" w:rsidP="00DE1BD6">
      <w:pPr>
        <w:pStyle w:val="Corpsdetexte"/>
        <w:spacing w:after="0"/>
        <w:rPr>
          <w:lang w:eastAsia="zh-TW"/>
        </w:rPr>
      </w:pPr>
    </w:p>
    <w:p w14:paraId="5B3B3A00" w14:textId="09BA43B4" w:rsidR="008E1A7A" w:rsidRDefault="00DE1BD6" w:rsidP="008E1A7A">
      <w:r>
        <w:t xml:space="preserve">[ZTE] observed  that </w:t>
      </w:r>
      <w:r w:rsidRPr="00DE1BD6">
        <w:t>the basic principle should be that the quantization error will not significantly affect the pre-compensation accuracy of UE specific TA and Doppler</w:t>
      </w:r>
      <w:r w:rsidR="00D920BB">
        <w:t>.</w:t>
      </w:r>
    </w:p>
    <w:p w14:paraId="0FAAC202" w14:textId="7F5BC153" w:rsidR="004B0D4E" w:rsidRDefault="004B0D4E" w:rsidP="004B0D4E">
      <w:r>
        <w:t>[</w:t>
      </w:r>
      <w:r w:rsidRPr="00351341">
        <w:t>MediaTek</w:t>
      </w:r>
      <w:r>
        <w:t xml:space="preserve">] proposed to broadcast ephemeris data in </w:t>
      </w:r>
      <w:r w:rsidRPr="004B0D4E">
        <w:t>16 bytes payload</w:t>
      </w:r>
      <w:r>
        <w:t xml:space="preserve"> in case of Position and velocity state vector ephemeris format  and in 18 byte payload in case of orbital parameter ephemeris format.</w:t>
      </w:r>
    </w:p>
    <w:p w14:paraId="49C4189F" w14:textId="4B13E8D0" w:rsidR="00D920BB" w:rsidRDefault="00D920BB" w:rsidP="00D920BB">
      <w:r>
        <w:t xml:space="preserve">[Apple] proposed for RAN1 to </w:t>
      </w:r>
      <w:r w:rsidRPr="00F80A1A">
        <w:t>discuss the field size for each ephemeris parameter after receiving RAN4 response on timing synchronization requirements</w:t>
      </w:r>
      <w:r>
        <w:t>.</w:t>
      </w:r>
    </w:p>
    <w:p w14:paraId="543EBE12" w14:textId="6904F775" w:rsidR="008E1A7A" w:rsidRPr="00BD09E4" w:rsidRDefault="00BD09E4" w:rsidP="008E1A7A">
      <w:r w:rsidRPr="00BD09E4">
        <w:t>The initial</w:t>
      </w:r>
      <w:r>
        <w:t xml:space="preserve"> proposal is made </w:t>
      </w:r>
      <w:r w:rsidRPr="00BD09E4">
        <w:t xml:space="preserve"> </w:t>
      </w:r>
      <w:r>
        <w:t>follows</w:t>
      </w:r>
      <w:r w:rsidRPr="00BD09E4">
        <w:t>:</w:t>
      </w:r>
    </w:p>
    <w:p w14:paraId="1215ABE2" w14:textId="15A76E54" w:rsidR="008E1A7A" w:rsidRPr="008E1A7A" w:rsidRDefault="008E1A7A" w:rsidP="008E1A7A">
      <w:pPr>
        <w:rPr>
          <w:b/>
        </w:rPr>
      </w:pPr>
      <w:r w:rsidRPr="00D03265">
        <w:rPr>
          <w:b/>
          <w:highlight w:val="yellow"/>
        </w:rPr>
        <w:t>Initial Proposal 1</w:t>
      </w:r>
      <w:r w:rsidR="009C2D2E">
        <w:rPr>
          <w:b/>
          <w:highlight w:val="yellow"/>
        </w:rPr>
        <w:t>4-3</w:t>
      </w:r>
      <w:r w:rsidRPr="00D03265">
        <w:rPr>
          <w:b/>
          <w:highlight w:val="yellow"/>
        </w:rPr>
        <w:t>:</w:t>
      </w:r>
    </w:p>
    <w:p w14:paraId="2DB03A1A" w14:textId="3B6F5F82" w:rsidR="008E1A7A" w:rsidRPr="00837426" w:rsidRDefault="008E1A7A" w:rsidP="008E1A7A">
      <w:pPr>
        <w:rPr>
          <w:b/>
        </w:rPr>
      </w:pPr>
      <w:r w:rsidRPr="00837426">
        <w:rPr>
          <w:rFonts w:eastAsia="SimSun"/>
          <w:b/>
          <w:lang w:val="en-US" w:eastAsia="ko-KR"/>
        </w:rPr>
        <w:t xml:space="preserve">RAN1 to discuss </w:t>
      </w:r>
      <w:r w:rsidR="00DE1BD6" w:rsidRPr="00DE1BD6">
        <w:rPr>
          <w:rFonts w:eastAsia="SimSun"/>
          <w:b/>
          <w:lang w:val="en-US" w:eastAsia="ko-KR"/>
        </w:rPr>
        <w:t xml:space="preserve">Payload to be used for  ephemeris data indication </w:t>
      </w:r>
      <w:r w:rsidRPr="00837426">
        <w:rPr>
          <w:rFonts w:eastAsia="SimSun"/>
          <w:b/>
          <w:lang w:val="en-US" w:eastAsia="ko-KR"/>
        </w:rPr>
        <w:t>after RAN4 response to the LS on timing synchronization requirements</w:t>
      </w:r>
    </w:p>
    <w:p w14:paraId="645E134E" w14:textId="77777777" w:rsidR="004B0D4E" w:rsidRPr="00902581" w:rsidRDefault="004B0D4E" w:rsidP="004B0D4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4B0D4E" w:rsidRPr="00902581" w14:paraId="48459D86" w14:textId="77777777" w:rsidTr="00445CC7">
        <w:tc>
          <w:tcPr>
            <w:tcW w:w="932" w:type="pct"/>
            <w:shd w:val="clear" w:color="auto" w:fill="00B0F0"/>
            <w:vAlign w:val="center"/>
          </w:tcPr>
          <w:p w14:paraId="081779DF" w14:textId="77777777" w:rsidR="004B0D4E" w:rsidRPr="00902581" w:rsidRDefault="004B0D4E"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7AB0E05" w14:textId="77777777" w:rsidR="004B0D4E" w:rsidRPr="00902581" w:rsidRDefault="004B0D4E" w:rsidP="00445CC7">
            <w:pPr>
              <w:rPr>
                <w:b/>
                <w:color w:val="FFFFFF" w:themeColor="background1"/>
              </w:rPr>
            </w:pPr>
            <w:r w:rsidRPr="00902581">
              <w:rPr>
                <w:b/>
                <w:color w:val="FFFFFF" w:themeColor="background1"/>
              </w:rPr>
              <w:t>Comments and Views</w:t>
            </w:r>
          </w:p>
        </w:tc>
      </w:tr>
      <w:tr w:rsidR="004B0D4E" w:rsidRPr="00902581" w14:paraId="3A1918D0" w14:textId="77777777" w:rsidTr="00445CC7">
        <w:tc>
          <w:tcPr>
            <w:tcW w:w="932" w:type="pct"/>
          </w:tcPr>
          <w:p w14:paraId="31B8F100" w14:textId="56D2925C" w:rsidR="004B0D4E" w:rsidRPr="0039773A" w:rsidRDefault="006342E4" w:rsidP="00445CC7">
            <w:pPr>
              <w:rPr>
                <w:rFonts w:eastAsia="Malgun Gothic"/>
                <w:lang w:eastAsia="ko-KR"/>
              </w:rPr>
            </w:pPr>
            <w:r>
              <w:rPr>
                <w:rFonts w:eastAsia="Malgun Gothic"/>
                <w:lang w:eastAsia="ko-KR"/>
              </w:rPr>
              <w:t>MediaTek</w:t>
            </w:r>
          </w:p>
        </w:tc>
        <w:tc>
          <w:tcPr>
            <w:tcW w:w="4068" w:type="pct"/>
          </w:tcPr>
          <w:p w14:paraId="1F02663E" w14:textId="78D800B4" w:rsidR="004B0D4E" w:rsidRPr="0039773A" w:rsidRDefault="006342E4" w:rsidP="00445CC7">
            <w:pPr>
              <w:rPr>
                <w:rFonts w:eastAsia="Malgun Gothic"/>
                <w:lang w:eastAsia="ko-KR"/>
              </w:rPr>
            </w:pPr>
            <w:r>
              <w:rPr>
                <w:rFonts w:eastAsia="Malgun Gothic"/>
                <w:lang w:eastAsia="ko-KR"/>
              </w:rPr>
              <w:t>Support proposal</w:t>
            </w:r>
          </w:p>
        </w:tc>
      </w:tr>
      <w:tr w:rsidR="00E55AF0" w:rsidRPr="00902581" w14:paraId="22040A46" w14:textId="77777777" w:rsidTr="00445CC7">
        <w:tc>
          <w:tcPr>
            <w:tcW w:w="932" w:type="pct"/>
          </w:tcPr>
          <w:p w14:paraId="6FD9B78E" w14:textId="6352A351" w:rsidR="00E55AF0" w:rsidRPr="00A2197D" w:rsidRDefault="00E55AF0" w:rsidP="00E55AF0">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0E63B42E" w14:textId="74504738" w:rsidR="00E55AF0" w:rsidRPr="001A5823" w:rsidRDefault="00E55AF0" w:rsidP="00E55AF0">
            <w:pPr>
              <w:rPr>
                <w:rFonts w:eastAsiaTheme="minorEastAsia"/>
                <w:lang w:eastAsia="zh-CN"/>
              </w:rPr>
            </w:pPr>
            <w:r>
              <w:rPr>
                <w:rFonts w:eastAsiaTheme="minorEastAsia"/>
                <w:lang w:eastAsia="zh-CN"/>
              </w:rPr>
              <w:t xml:space="preserve">Support the proposal </w:t>
            </w:r>
          </w:p>
        </w:tc>
      </w:tr>
      <w:tr w:rsidR="00094F0B" w:rsidRPr="00902581" w14:paraId="66144EA8" w14:textId="77777777" w:rsidTr="00445CC7">
        <w:tc>
          <w:tcPr>
            <w:tcW w:w="932" w:type="pct"/>
          </w:tcPr>
          <w:p w14:paraId="08B80A28" w14:textId="47016FDD" w:rsidR="00094F0B" w:rsidRDefault="00094F0B" w:rsidP="00094F0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76A5A3B" w14:textId="1D2D5E29" w:rsidR="00094F0B" w:rsidRDefault="00094F0B" w:rsidP="00094F0B">
            <w:pPr>
              <w:rPr>
                <w:rFonts w:eastAsiaTheme="minorEastAsia"/>
                <w:lang w:eastAsia="zh-CN"/>
              </w:rPr>
            </w:pPr>
            <w:r>
              <w:rPr>
                <w:rFonts w:eastAsiaTheme="minorEastAsia" w:hint="eastAsia"/>
                <w:lang w:eastAsia="zh-CN"/>
              </w:rPr>
              <w:t>S</w:t>
            </w:r>
            <w:r>
              <w:rPr>
                <w:rFonts w:eastAsiaTheme="minorEastAsia"/>
                <w:lang w:eastAsia="zh-CN"/>
              </w:rPr>
              <w:t>upport</w:t>
            </w:r>
          </w:p>
        </w:tc>
      </w:tr>
      <w:tr w:rsidR="00502131" w:rsidRPr="00902581" w14:paraId="4CE51180" w14:textId="77777777" w:rsidTr="00445CC7">
        <w:tc>
          <w:tcPr>
            <w:tcW w:w="932" w:type="pct"/>
          </w:tcPr>
          <w:p w14:paraId="778B642F" w14:textId="5E61D490"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98F6366" w14:textId="1DF1E5DE" w:rsidR="00502131" w:rsidRDefault="00502131" w:rsidP="00502131">
            <w:pPr>
              <w:rPr>
                <w:rFonts w:eastAsiaTheme="minorEastAsia"/>
                <w:lang w:eastAsia="zh-CN"/>
              </w:rPr>
            </w:pPr>
            <w:r>
              <w:rPr>
                <w:rFonts w:eastAsia="Malgun Gothic"/>
                <w:lang w:eastAsia="ko-KR"/>
              </w:rPr>
              <w:t>Ok to wait to discuss the ephemeris payload, but we do not see this as strongly coupled to the RAN4 response on the timing synchronization requirements.</w:t>
            </w:r>
          </w:p>
        </w:tc>
      </w:tr>
      <w:tr w:rsidR="00F01854" w14:paraId="3E6189DF" w14:textId="77777777" w:rsidTr="009E5783">
        <w:tc>
          <w:tcPr>
            <w:tcW w:w="932" w:type="pct"/>
          </w:tcPr>
          <w:p w14:paraId="04C4FAA6" w14:textId="77777777" w:rsidR="00F01854" w:rsidRDefault="00F0185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3D06FE6" w14:textId="77777777" w:rsidR="00F01854" w:rsidRDefault="00F01854" w:rsidP="009E5783">
            <w:pPr>
              <w:rPr>
                <w:rFonts w:eastAsiaTheme="minorEastAsia"/>
                <w:lang w:eastAsia="zh-CN"/>
              </w:rPr>
            </w:pPr>
            <w:r>
              <w:rPr>
                <w:rFonts w:eastAsiaTheme="minorEastAsia" w:hint="eastAsia"/>
                <w:lang w:eastAsia="zh-CN"/>
              </w:rPr>
              <w:t>S</w:t>
            </w:r>
            <w:r>
              <w:rPr>
                <w:rFonts w:eastAsiaTheme="minorEastAsia"/>
                <w:lang w:eastAsia="zh-CN"/>
              </w:rPr>
              <w:t>upport</w:t>
            </w:r>
          </w:p>
        </w:tc>
      </w:tr>
      <w:tr w:rsidR="00830743" w:rsidRPr="00902581" w14:paraId="5D30413D" w14:textId="77777777" w:rsidTr="00830743">
        <w:tc>
          <w:tcPr>
            <w:tcW w:w="932" w:type="pct"/>
          </w:tcPr>
          <w:p w14:paraId="1E009FDA"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9012D36"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3EBD0C05" w14:textId="77777777" w:rsidTr="00830743">
        <w:tc>
          <w:tcPr>
            <w:tcW w:w="932" w:type="pct"/>
          </w:tcPr>
          <w:p w14:paraId="12A2FD4C" w14:textId="6601D464"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11DBF7C5" w14:textId="678641AF"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5F2570" w:rsidRPr="00902581" w14:paraId="47176FE2" w14:textId="77777777" w:rsidTr="00830743">
        <w:tc>
          <w:tcPr>
            <w:tcW w:w="932" w:type="pct"/>
          </w:tcPr>
          <w:p w14:paraId="38DD11C4" w14:textId="66A0A682" w:rsidR="005F2570" w:rsidRDefault="005F2570" w:rsidP="000172EA">
            <w:pPr>
              <w:rPr>
                <w:rFonts w:eastAsiaTheme="minorEastAsia"/>
                <w:lang w:eastAsia="zh-CN"/>
              </w:rPr>
            </w:pPr>
            <w:r>
              <w:rPr>
                <w:rFonts w:eastAsiaTheme="minorEastAsia"/>
                <w:lang w:eastAsia="zh-CN"/>
              </w:rPr>
              <w:t>Qualcomm</w:t>
            </w:r>
          </w:p>
        </w:tc>
        <w:tc>
          <w:tcPr>
            <w:tcW w:w="4068" w:type="pct"/>
          </w:tcPr>
          <w:p w14:paraId="13FF6020" w14:textId="13B612F7" w:rsidR="005F2570" w:rsidRDefault="005F2570"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2B1C3D4B" w14:textId="77777777" w:rsidTr="00830743">
        <w:tc>
          <w:tcPr>
            <w:tcW w:w="932" w:type="pct"/>
          </w:tcPr>
          <w:p w14:paraId="289BB4E8" w14:textId="27EC017C" w:rsidR="008E72B7" w:rsidRDefault="008E72B7" w:rsidP="000172EA">
            <w:pPr>
              <w:rPr>
                <w:rFonts w:eastAsiaTheme="minorEastAsia"/>
                <w:lang w:eastAsia="zh-CN"/>
              </w:rPr>
            </w:pPr>
            <w:r>
              <w:rPr>
                <w:rFonts w:eastAsiaTheme="minorEastAsia"/>
                <w:lang w:eastAsia="zh-CN"/>
              </w:rPr>
              <w:t>Ericsson</w:t>
            </w:r>
          </w:p>
        </w:tc>
        <w:tc>
          <w:tcPr>
            <w:tcW w:w="4068" w:type="pct"/>
          </w:tcPr>
          <w:p w14:paraId="7877E86B" w14:textId="529C42E8" w:rsidR="008E72B7" w:rsidRDefault="008E72B7" w:rsidP="000172EA">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9595C7E" w14:textId="77777777" w:rsidTr="00622CAA">
        <w:tc>
          <w:tcPr>
            <w:tcW w:w="932" w:type="pct"/>
          </w:tcPr>
          <w:p w14:paraId="579B3BC4" w14:textId="77777777" w:rsidR="00175AD2" w:rsidRDefault="00175AD2" w:rsidP="00622CAA">
            <w:pPr>
              <w:rPr>
                <w:rFonts w:eastAsiaTheme="minorEastAsia"/>
                <w:lang w:eastAsia="zh-CN"/>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7950BC6B" w14:textId="77777777" w:rsidR="00175AD2"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bl>
    <w:p w14:paraId="646FBCF0" w14:textId="77777777" w:rsidR="008E1A7A" w:rsidRPr="008E1A7A" w:rsidRDefault="008E1A7A" w:rsidP="008E1A7A"/>
    <w:p w14:paraId="1FF7AD51" w14:textId="77777777" w:rsidR="00582BC1" w:rsidRDefault="00582BC1" w:rsidP="00582BC1">
      <w:pPr>
        <w:pStyle w:val="Titre2"/>
        <w:rPr>
          <w:lang w:val="en-US"/>
        </w:rPr>
      </w:pPr>
      <w:bookmarkStart w:id="67" w:name="_Toc7253838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7"/>
    </w:p>
    <w:p w14:paraId="1ACE3E1A" w14:textId="452E0BE1" w:rsidR="00C95B32" w:rsidRPr="00C95B32" w:rsidRDefault="005974C1" w:rsidP="00C95B32">
      <w:pPr>
        <w:rPr>
          <w:lang w:val="en-US"/>
        </w:rPr>
      </w:pPr>
      <w:r>
        <w:rPr>
          <w:lang w:val="en-US"/>
        </w:rPr>
        <w:t xml:space="preserve">The following </w:t>
      </w:r>
      <w:r w:rsidRPr="005974C1">
        <w:rPr>
          <w:rFonts w:cs="Times"/>
        </w:rPr>
        <w:t>Agreement</w:t>
      </w:r>
      <w:r>
        <w:rPr>
          <w:lang w:val="en-US"/>
        </w:rPr>
        <w:t xml:space="preserve"> was made during the GTW session held on May 21</w:t>
      </w:r>
      <w:r w:rsidRPr="005974C1">
        <w:rPr>
          <w:vertAlign w:val="superscript"/>
          <w:lang w:val="en-US"/>
        </w:rPr>
        <w:t>st</w:t>
      </w:r>
      <w:r>
        <w:rPr>
          <w:lang w:val="en-US"/>
        </w:rPr>
        <w:t xml:space="preserve"> </w:t>
      </w:r>
      <w:r w:rsidR="002D4960">
        <w:rPr>
          <w:lang w:val="en-US"/>
        </w:rPr>
        <w:t>:</w:t>
      </w:r>
    </w:p>
    <w:p w14:paraId="7D352179" w14:textId="77777777" w:rsidR="005974C1" w:rsidRPr="00222B8F" w:rsidRDefault="005974C1" w:rsidP="005974C1">
      <w:pPr>
        <w:rPr>
          <w:rFonts w:cs="Times"/>
          <w:lang w:val="en-US"/>
        </w:rPr>
      </w:pPr>
      <w:r w:rsidRPr="00075112">
        <w:rPr>
          <w:rFonts w:cs="Times"/>
          <w:highlight w:val="green"/>
        </w:rPr>
        <w:t>Agreement:</w:t>
      </w:r>
    </w:p>
    <w:p w14:paraId="7A520FDF" w14:textId="77777777" w:rsidR="005974C1" w:rsidRPr="005974C1" w:rsidRDefault="005974C1" w:rsidP="005974C1">
      <w:pPr>
        <w:pStyle w:val="DraftProposal"/>
        <w:numPr>
          <w:ilvl w:val="0"/>
          <w:numId w:val="0"/>
        </w:numPr>
        <w:tabs>
          <w:tab w:val="left" w:pos="720"/>
        </w:tabs>
        <w:rPr>
          <w:rFonts w:ascii="Times New Roman" w:eastAsia="PMingLiU" w:hAnsi="Times New Roman" w:cs="Times New Roman"/>
          <w:b w:val="0"/>
          <w:bCs w:val="0"/>
          <w:sz w:val="20"/>
          <w:szCs w:val="20"/>
        </w:rPr>
      </w:pPr>
      <w:r w:rsidRPr="005974C1">
        <w:rPr>
          <w:rFonts w:ascii="Times New Roman" w:eastAsia="PMingLiU" w:hAnsi="Times New Roman" w:cs="Times New Roman"/>
          <w:b w:val="0"/>
          <w:bCs w:val="0"/>
          <w:sz w:val="20"/>
          <w:szCs w:val="20"/>
        </w:rPr>
        <w:t>Specifications should support delivery of ephemeris information using both ephemeris formats, i.e., state vectors and orbital elements.</w:t>
      </w:r>
    </w:p>
    <w:p w14:paraId="13A0D4B1" w14:textId="77777777" w:rsidR="00C95B32" w:rsidRDefault="00C95B32" w:rsidP="00C95B32">
      <w:pPr>
        <w:rPr>
          <w:lang w:val="en-US"/>
        </w:rPr>
      </w:pPr>
    </w:p>
    <w:p w14:paraId="4305EC69" w14:textId="057969FA" w:rsidR="005974C1" w:rsidRDefault="005974C1" w:rsidP="00C95B32">
      <w:pPr>
        <w:rPr>
          <w:lang w:val="en-US"/>
        </w:rPr>
      </w:pPr>
      <w:r>
        <w:rPr>
          <w:lang w:val="en-US"/>
        </w:rPr>
        <w:t>11 companies provide view on Initial</w:t>
      </w:r>
      <w:r w:rsidRPr="005974C1">
        <w:rPr>
          <w:lang w:val="en-US"/>
        </w:rPr>
        <w:t xml:space="preserve"> Proposal 14-2</w:t>
      </w:r>
      <w:r>
        <w:rPr>
          <w:lang w:val="en-US"/>
        </w:rPr>
        <w:t xml:space="preserve">. Only [LG, Nokia]  do not support. And according to [Ericsson] </w:t>
      </w:r>
      <w:r w:rsidRPr="005974C1">
        <w:rPr>
          <w:lang w:val="en-US"/>
        </w:rPr>
        <w:t xml:space="preserve">RAN1 should first </w:t>
      </w:r>
      <w:proofErr w:type="spellStart"/>
      <w:r w:rsidRPr="005974C1">
        <w:rPr>
          <w:lang w:val="en-US"/>
        </w:rPr>
        <w:t>analyse</w:t>
      </w:r>
      <w:proofErr w:type="spellEnd"/>
      <w:r w:rsidRPr="005974C1">
        <w:rPr>
          <w:lang w:val="en-US"/>
        </w:rPr>
        <w:t xml:space="preserve"> the impact on gNB and potential ephemeris inaccuracy due to mismatch between explicit epoch time and implicit epoch time (i.e., transmission time of the SIB). </w:t>
      </w:r>
    </w:p>
    <w:p w14:paraId="5B2707E2" w14:textId="696D097B" w:rsidR="005974C1" w:rsidRDefault="005974C1" w:rsidP="00C95B32">
      <w:pPr>
        <w:rPr>
          <w:lang w:val="en-US"/>
        </w:rPr>
      </w:pPr>
      <w:r>
        <w:rPr>
          <w:lang w:val="en-US"/>
        </w:rPr>
        <w:t>In Moderator’s view, companies need to discuss the concern point out by Ericsson, via the reflector and during the second round of email discussions.</w:t>
      </w:r>
    </w:p>
    <w:p w14:paraId="45C6746B" w14:textId="470923F0" w:rsidR="005974C1" w:rsidRDefault="005974C1" w:rsidP="00C95B32">
      <w:pPr>
        <w:rPr>
          <w:lang w:val="en-US"/>
        </w:rPr>
      </w:pPr>
      <w:r>
        <w:rPr>
          <w:lang w:val="en-US"/>
        </w:rPr>
        <w:t>The updated proposal  is:</w:t>
      </w:r>
    </w:p>
    <w:p w14:paraId="1E4B9A37" w14:textId="622C734A" w:rsidR="00C95B32" w:rsidRDefault="00C95B32" w:rsidP="00C95B32">
      <w:pPr>
        <w:rPr>
          <w:b/>
        </w:rPr>
      </w:pPr>
      <w:r>
        <w:rPr>
          <w:b/>
          <w:highlight w:val="yellow"/>
        </w:rPr>
        <w:t>Updated</w:t>
      </w:r>
      <w:r w:rsidRPr="00D03265">
        <w:rPr>
          <w:b/>
          <w:highlight w:val="yellow"/>
        </w:rPr>
        <w:t xml:space="preserve"> Proposal 1</w:t>
      </w:r>
      <w:r w:rsidR="005974C1">
        <w:rPr>
          <w:b/>
          <w:highlight w:val="yellow"/>
        </w:rPr>
        <w:t>4</w:t>
      </w:r>
      <w:r w:rsidRPr="00D03265">
        <w:rPr>
          <w:b/>
          <w:highlight w:val="yellow"/>
        </w:rPr>
        <w:t>:</w:t>
      </w:r>
    </w:p>
    <w:p w14:paraId="5567F344" w14:textId="48BA4E6A" w:rsidR="00C95B32" w:rsidRPr="00EA5DDD" w:rsidRDefault="00C95B32" w:rsidP="00C95B32">
      <w:pPr>
        <w:pStyle w:val="Paragraphedeliste"/>
        <w:numPr>
          <w:ilvl w:val="0"/>
          <w:numId w:val="47"/>
        </w:numPr>
        <w:rPr>
          <w:b/>
        </w:rPr>
      </w:pPr>
      <w:r w:rsidRPr="00EA5DDD">
        <w:rPr>
          <w:b/>
        </w:rPr>
        <w:t xml:space="preserve">Epoch time is implicitly known as a reference time linked to DL </w:t>
      </w:r>
      <w:proofErr w:type="spellStart"/>
      <w:r w:rsidR="003B1A75" w:rsidRPr="003B1A75">
        <w:rPr>
          <w:b/>
          <w:lang w:val="en-US"/>
        </w:rPr>
        <w:t>subframe</w:t>
      </w:r>
      <w:proofErr w:type="spellEnd"/>
      <w:r w:rsidR="003B1A75" w:rsidRPr="00F1397F">
        <w:rPr>
          <w:lang w:val="en-US"/>
        </w:rPr>
        <w:t xml:space="preserve"> </w:t>
      </w:r>
      <w:r w:rsidRPr="00EA5DDD">
        <w:rPr>
          <w:b/>
        </w:rPr>
        <w:t>where the SIB carrying satellite ephemeris is broadcast.</w:t>
      </w:r>
    </w:p>
    <w:p w14:paraId="1C0C48A5" w14:textId="435EC7FB" w:rsidR="00C95B32" w:rsidRPr="00C95B32" w:rsidRDefault="00C95B32" w:rsidP="00C95B32">
      <w:pPr>
        <w:pStyle w:val="Paragraphedeliste"/>
        <w:numPr>
          <w:ilvl w:val="0"/>
          <w:numId w:val="47"/>
        </w:numPr>
        <w:rPr>
          <w:b/>
        </w:rPr>
      </w:pPr>
      <w:r w:rsidRPr="00EA5DDD">
        <w:rPr>
          <w:b/>
        </w:rPr>
        <w:t>The reference point for epoch time is satellite.</w:t>
      </w:r>
    </w:p>
    <w:p w14:paraId="4DC62314" w14:textId="77777777" w:rsidR="00C95B32" w:rsidRDefault="00C95B32" w:rsidP="00C95B32">
      <w:pPr>
        <w:rPr>
          <w:lang w:val="en-US"/>
        </w:rPr>
      </w:pPr>
    </w:p>
    <w:p w14:paraId="5C279714" w14:textId="77777777" w:rsidR="005974C1" w:rsidRPr="00902581" w:rsidRDefault="005974C1" w:rsidP="005974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974C1" w:rsidRPr="00902581" w14:paraId="3AE8E2AE" w14:textId="77777777" w:rsidTr="00F54C2B">
        <w:tc>
          <w:tcPr>
            <w:tcW w:w="932" w:type="pct"/>
            <w:shd w:val="clear" w:color="auto" w:fill="00B0F0"/>
            <w:vAlign w:val="center"/>
          </w:tcPr>
          <w:p w14:paraId="75DBC8EF" w14:textId="77777777" w:rsidR="005974C1" w:rsidRPr="00902581" w:rsidRDefault="005974C1" w:rsidP="00F54C2B">
            <w:pPr>
              <w:rPr>
                <w:b/>
                <w:color w:val="FFFFFF" w:themeColor="background1"/>
              </w:rPr>
            </w:pPr>
            <w:r w:rsidRPr="00902581">
              <w:rPr>
                <w:b/>
                <w:color w:val="FFFFFF" w:themeColor="background1"/>
              </w:rPr>
              <w:t>Companies</w:t>
            </w:r>
          </w:p>
        </w:tc>
        <w:tc>
          <w:tcPr>
            <w:tcW w:w="4068" w:type="pct"/>
            <w:shd w:val="clear" w:color="auto" w:fill="00B0F0"/>
            <w:vAlign w:val="center"/>
          </w:tcPr>
          <w:p w14:paraId="0BB85D88" w14:textId="77777777" w:rsidR="005974C1" w:rsidRPr="00902581" w:rsidRDefault="005974C1" w:rsidP="00F54C2B">
            <w:pPr>
              <w:rPr>
                <w:b/>
                <w:color w:val="FFFFFF" w:themeColor="background1"/>
              </w:rPr>
            </w:pPr>
            <w:r w:rsidRPr="00902581">
              <w:rPr>
                <w:b/>
                <w:color w:val="FFFFFF" w:themeColor="background1"/>
              </w:rPr>
              <w:t>Comments and Views</w:t>
            </w:r>
          </w:p>
        </w:tc>
      </w:tr>
      <w:tr w:rsidR="00E7219E" w:rsidRPr="00902581" w14:paraId="366C2DFE" w14:textId="77777777" w:rsidTr="00F54C2B">
        <w:tc>
          <w:tcPr>
            <w:tcW w:w="932" w:type="pct"/>
          </w:tcPr>
          <w:p w14:paraId="134CF080" w14:textId="71E1BA70" w:rsidR="00E7219E" w:rsidRPr="0039773A" w:rsidRDefault="00E7219E" w:rsidP="00E7219E">
            <w:pPr>
              <w:rPr>
                <w:rFonts w:eastAsia="Malgun Gothic"/>
                <w:lang w:eastAsia="ko-KR"/>
              </w:rPr>
            </w:pPr>
            <w:r w:rsidRPr="009866C2">
              <w:rPr>
                <w:rFonts w:eastAsia="Malgun Gothic"/>
                <w:lang w:eastAsia="ko-KR"/>
              </w:rPr>
              <w:t xml:space="preserve">Huawei, </w:t>
            </w:r>
            <w:proofErr w:type="spellStart"/>
            <w:r w:rsidRPr="009866C2">
              <w:rPr>
                <w:rFonts w:eastAsia="Malgun Gothic"/>
                <w:lang w:eastAsia="ko-KR"/>
              </w:rPr>
              <w:t>HiSilicon</w:t>
            </w:r>
            <w:proofErr w:type="spellEnd"/>
          </w:p>
        </w:tc>
        <w:tc>
          <w:tcPr>
            <w:tcW w:w="4068" w:type="pct"/>
          </w:tcPr>
          <w:p w14:paraId="09B31653" w14:textId="7BBA4169" w:rsidR="00E7219E" w:rsidRPr="0039773A" w:rsidRDefault="00E7219E" w:rsidP="00E7219E">
            <w:pPr>
              <w:rPr>
                <w:rFonts w:eastAsia="Malgun Gothic"/>
                <w:lang w:eastAsia="ko-KR"/>
              </w:rPr>
            </w:pPr>
            <w:r>
              <w:rPr>
                <w:rFonts w:eastAsiaTheme="minorEastAsia"/>
                <w:lang w:eastAsia="zh-CN"/>
              </w:rPr>
              <w:t>Agree with the proposal.</w:t>
            </w:r>
          </w:p>
        </w:tc>
      </w:tr>
      <w:tr w:rsidR="00AE7639" w:rsidRPr="004B3FCA" w14:paraId="5CBF38FD" w14:textId="77777777" w:rsidTr="00AE7639">
        <w:tc>
          <w:tcPr>
            <w:tcW w:w="932" w:type="pct"/>
          </w:tcPr>
          <w:p w14:paraId="1A904F34" w14:textId="77777777" w:rsidR="00AE7639" w:rsidRPr="0039773A" w:rsidRDefault="00AE7639" w:rsidP="00C47456">
            <w:pPr>
              <w:rPr>
                <w:rFonts w:eastAsia="Malgun Gothic"/>
                <w:lang w:eastAsia="ko-KR"/>
              </w:rPr>
            </w:pPr>
            <w:r>
              <w:rPr>
                <w:rFonts w:eastAsia="Malgun Gothic" w:hint="eastAsia"/>
                <w:lang w:eastAsia="ko-KR"/>
              </w:rPr>
              <w:t>LG</w:t>
            </w:r>
          </w:p>
        </w:tc>
        <w:tc>
          <w:tcPr>
            <w:tcW w:w="4068" w:type="pct"/>
          </w:tcPr>
          <w:p w14:paraId="2D3B4706" w14:textId="77777777" w:rsidR="00AE7639" w:rsidRDefault="00AE7639" w:rsidP="00C47456">
            <w:r>
              <w:rPr>
                <w:rFonts w:eastAsia="Malgun Gothic"/>
                <w:lang w:eastAsia="ko-KR"/>
              </w:rPr>
              <w:t>As commented in first round discussion,</w:t>
            </w:r>
            <w:r>
              <w:t xml:space="preserve"> we prefer to list feasible options (i.e., explicit signalling and implicit signalling), and it can be down-selected the one of options in the next meeting. So, we suggest the modified proposal for the progress as follows:</w:t>
            </w:r>
          </w:p>
          <w:p w14:paraId="56206F72" w14:textId="77777777" w:rsidR="00AE7639" w:rsidRDefault="00AE7639" w:rsidP="00C47456">
            <w:pPr>
              <w:rPr>
                <w:b/>
              </w:rPr>
            </w:pPr>
            <w:r>
              <w:rPr>
                <w:b/>
                <w:highlight w:val="yellow"/>
              </w:rPr>
              <w:t>Updated</w:t>
            </w:r>
            <w:r w:rsidRPr="00D03265">
              <w:rPr>
                <w:b/>
                <w:highlight w:val="yellow"/>
              </w:rPr>
              <w:t xml:space="preserve"> Proposal 1</w:t>
            </w:r>
            <w:r>
              <w:rPr>
                <w:b/>
                <w:highlight w:val="yellow"/>
              </w:rPr>
              <w:t>4</w:t>
            </w:r>
            <w:r w:rsidRPr="00D03265">
              <w:rPr>
                <w:b/>
                <w:highlight w:val="yellow"/>
              </w:rPr>
              <w:t>:</w:t>
            </w:r>
          </w:p>
          <w:p w14:paraId="35604015" w14:textId="77777777" w:rsidR="00AE7639" w:rsidRDefault="00AE7639" w:rsidP="00C47456">
            <w:pPr>
              <w:rPr>
                <w:b/>
              </w:rPr>
            </w:pPr>
            <w:r>
              <w:rPr>
                <w:b/>
              </w:rPr>
              <w:t>One of the following alternatives should be down selected in the RAN1 #106-e meeting.</w:t>
            </w:r>
          </w:p>
          <w:p w14:paraId="48872D09" w14:textId="77777777" w:rsidR="00AE7639" w:rsidRDefault="00AE7639" w:rsidP="00C47456">
            <w:pPr>
              <w:pStyle w:val="Paragraphedeliste"/>
              <w:numPr>
                <w:ilvl w:val="0"/>
                <w:numId w:val="47"/>
              </w:numPr>
              <w:rPr>
                <w:b/>
              </w:rPr>
            </w:pPr>
            <w:r w:rsidRPr="004B3FCA">
              <w:rPr>
                <w:b/>
              </w:rPr>
              <w:t xml:space="preserve">Alt 1: Epoch time is implicitly known as a reference time linked to DL </w:t>
            </w:r>
            <w:proofErr w:type="spellStart"/>
            <w:r w:rsidRPr="004B3FCA">
              <w:rPr>
                <w:b/>
                <w:lang w:val="en-US"/>
              </w:rPr>
              <w:t>subframe</w:t>
            </w:r>
            <w:proofErr w:type="spellEnd"/>
            <w:r w:rsidRPr="004B3FCA">
              <w:rPr>
                <w:lang w:val="en-US"/>
              </w:rPr>
              <w:t xml:space="preserve"> </w:t>
            </w:r>
            <w:r w:rsidRPr="004B3FCA">
              <w:rPr>
                <w:b/>
              </w:rPr>
              <w:t>where the SIB carrying satellite ephemeris is broadcast.</w:t>
            </w:r>
          </w:p>
          <w:p w14:paraId="04D79015" w14:textId="77777777" w:rsidR="00AE7639" w:rsidRPr="004B3FCA" w:rsidRDefault="00AE7639" w:rsidP="00C47456">
            <w:pPr>
              <w:pStyle w:val="Paragraphedeliste"/>
              <w:numPr>
                <w:ilvl w:val="0"/>
                <w:numId w:val="47"/>
              </w:numPr>
              <w:rPr>
                <w:b/>
              </w:rPr>
            </w:pPr>
            <w:r w:rsidRPr="004B3FCA">
              <w:rPr>
                <w:b/>
              </w:rPr>
              <w:t xml:space="preserve">Alt 2: Epoch time is explicitly provided by network </w:t>
            </w:r>
            <w:r>
              <w:rPr>
                <w:b/>
              </w:rPr>
              <w:t>along</w:t>
            </w:r>
            <w:r w:rsidRPr="004B3FCA">
              <w:rPr>
                <w:b/>
              </w:rPr>
              <w:t xml:space="preserve"> with </w:t>
            </w:r>
            <w:r>
              <w:rPr>
                <w:b/>
              </w:rPr>
              <w:t xml:space="preserve">the </w:t>
            </w:r>
            <w:r w:rsidRPr="004B3FCA">
              <w:rPr>
                <w:b/>
              </w:rPr>
              <w:t>satellite ephemeris.</w:t>
            </w:r>
          </w:p>
        </w:tc>
      </w:tr>
      <w:tr w:rsidR="00F25063" w:rsidRPr="004B3FCA" w14:paraId="46EFA595" w14:textId="77777777" w:rsidTr="00AE7639">
        <w:tc>
          <w:tcPr>
            <w:tcW w:w="932" w:type="pct"/>
          </w:tcPr>
          <w:p w14:paraId="7FE8D734" w14:textId="1A4E23CF"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2294F109" w14:textId="42C08E65" w:rsidR="00F25063" w:rsidRDefault="00F25063" w:rsidP="00F25063">
            <w:pPr>
              <w:rPr>
                <w:rFonts w:eastAsia="Malgun Gothic"/>
                <w:lang w:eastAsia="ko-KR"/>
              </w:rPr>
            </w:pPr>
            <w:r>
              <w:t xml:space="preserve">For updated proposal 14, this is </w:t>
            </w:r>
            <w:r>
              <w:rPr>
                <w:b/>
                <w:bCs/>
              </w:rPr>
              <w:t xml:space="preserve">not OK </w:t>
            </w:r>
            <w:r>
              <w:t>to Nokia. Making such an agreement would put strict timing restrictions on the gNB communication with the satellite subsystem, which would not be acceptable for gNB implementations.</w:t>
            </w:r>
          </w:p>
        </w:tc>
      </w:tr>
      <w:tr w:rsidR="0070626E" w:rsidRPr="004B3FCA" w14:paraId="11997C49" w14:textId="77777777" w:rsidTr="00AE7639">
        <w:tc>
          <w:tcPr>
            <w:tcW w:w="932" w:type="pct"/>
          </w:tcPr>
          <w:p w14:paraId="6DA8DFB5" w14:textId="0F91C65E" w:rsidR="0070626E" w:rsidRPr="0070626E" w:rsidRDefault="0070626E" w:rsidP="0070626E">
            <w:pPr>
              <w:rPr>
                <w:rFonts w:eastAsiaTheme="minorEastAsia"/>
                <w:bCs/>
                <w:szCs w:val="22"/>
                <w:lang w:val="en-US" w:eastAsia="zh-CN"/>
              </w:rPr>
            </w:pPr>
            <w:r w:rsidRPr="0070626E">
              <w:rPr>
                <w:rFonts w:eastAsiaTheme="minorEastAsia"/>
                <w:bCs/>
                <w:szCs w:val="22"/>
                <w:lang w:val="en-US" w:eastAsia="zh-CN"/>
              </w:rPr>
              <w:t>Ericsson</w:t>
            </w:r>
          </w:p>
        </w:tc>
        <w:tc>
          <w:tcPr>
            <w:tcW w:w="4068" w:type="pct"/>
          </w:tcPr>
          <w:p w14:paraId="029B0EF5" w14:textId="6673C1E3" w:rsidR="0070626E" w:rsidRPr="0070626E" w:rsidRDefault="0070626E" w:rsidP="0070626E">
            <w:r w:rsidRPr="0070626E">
              <w:t>We are not ok with the proposal. The consequences of implicit and of explicit epoch time need to be further investigated.</w:t>
            </w:r>
          </w:p>
        </w:tc>
      </w:tr>
    </w:tbl>
    <w:p w14:paraId="25F8FDA6" w14:textId="77777777" w:rsidR="005974C1" w:rsidRPr="00AE7639" w:rsidRDefault="005974C1" w:rsidP="00C95B32"/>
    <w:p w14:paraId="32F13E58" w14:textId="3D8C4FCB" w:rsidR="005974C1" w:rsidRPr="005974C1" w:rsidRDefault="005974C1" w:rsidP="005974C1">
      <w:r w:rsidRPr="005974C1">
        <w:t xml:space="preserve">After the </w:t>
      </w:r>
      <w:r>
        <w:t>first round of email discussions the following FL recommendation is made:</w:t>
      </w:r>
    </w:p>
    <w:p w14:paraId="1DF8C368" w14:textId="25E07036" w:rsidR="005974C1" w:rsidRPr="008E1A7A" w:rsidRDefault="005974C1" w:rsidP="005974C1">
      <w:pPr>
        <w:rPr>
          <w:b/>
        </w:rPr>
      </w:pPr>
      <w:r w:rsidRPr="005974C1">
        <w:rPr>
          <w:b/>
          <w:highlight w:val="cyan"/>
        </w:rPr>
        <w:t>FL recommendation 14:</w:t>
      </w:r>
    </w:p>
    <w:p w14:paraId="6B6D3921" w14:textId="77777777" w:rsidR="005974C1" w:rsidRPr="00837426" w:rsidRDefault="005974C1" w:rsidP="005974C1">
      <w:pPr>
        <w:rPr>
          <w:b/>
        </w:rPr>
      </w:pPr>
      <w:r w:rsidRPr="00837426">
        <w:rPr>
          <w:rFonts w:eastAsia="SimSun"/>
          <w:b/>
          <w:lang w:val="en-US" w:eastAsia="ko-KR"/>
        </w:rPr>
        <w:t xml:space="preserve">RAN1 to discuss </w:t>
      </w:r>
      <w:r w:rsidRPr="00DE1BD6">
        <w:rPr>
          <w:rFonts w:eastAsia="SimSun"/>
          <w:b/>
          <w:lang w:val="en-US" w:eastAsia="ko-KR"/>
        </w:rPr>
        <w:t xml:space="preserve">Payload to be used for  ephemeris data indication </w:t>
      </w:r>
      <w:r w:rsidRPr="00837426">
        <w:rPr>
          <w:rFonts w:eastAsia="SimSun"/>
          <w:b/>
          <w:lang w:val="en-US" w:eastAsia="ko-KR"/>
        </w:rPr>
        <w:t>after RAN4 response to the LS on timing synchronization requirements</w:t>
      </w:r>
    </w:p>
    <w:p w14:paraId="7F37E27D" w14:textId="77777777" w:rsidR="005974C1" w:rsidRPr="005974C1" w:rsidRDefault="005974C1" w:rsidP="00C95B32"/>
    <w:p w14:paraId="7B9619BC" w14:textId="77777777" w:rsidR="00582BC1" w:rsidRDefault="00582BC1" w:rsidP="00582BC1">
      <w:pPr>
        <w:pStyle w:val="Titre2"/>
        <w:rPr>
          <w:lang w:val="en-US"/>
        </w:rPr>
      </w:pPr>
      <w:bookmarkStart w:id="68" w:name="_Toc72538384"/>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8"/>
    </w:p>
    <w:p w14:paraId="69035C62" w14:textId="77777777" w:rsidR="00C934CC" w:rsidRDefault="00C934CC" w:rsidP="00C934CC">
      <w:pPr>
        <w:rPr>
          <w:lang w:val="en-US"/>
        </w:rPr>
      </w:pPr>
    </w:p>
    <w:p w14:paraId="49D2E6E1" w14:textId="77777777" w:rsidR="00C934CC" w:rsidRDefault="00C934CC" w:rsidP="00C934CC">
      <w:pPr>
        <w:rPr>
          <w:lang w:val="en-US"/>
        </w:rPr>
      </w:pPr>
    </w:p>
    <w:p w14:paraId="3AF02712" w14:textId="77777777" w:rsidR="00C934CC" w:rsidRDefault="00C934CC" w:rsidP="00C934CC">
      <w:pPr>
        <w:rPr>
          <w:lang w:val="en-US"/>
        </w:rPr>
      </w:pPr>
    </w:p>
    <w:p w14:paraId="1FB8828F" w14:textId="77777777" w:rsidR="00C934CC" w:rsidRDefault="00C934CC" w:rsidP="00C934CC">
      <w:pPr>
        <w:rPr>
          <w:b/>
        </w:rPr>
      </w:pPr>
      <w:r>
        <w:rPr>
          <w:b/>
          <w:highlight w:val="yellow"/>
        </w:rPr>
        <w:lastRenderedPageBreak/>
        <w:t>Updated</w:t>
      </w:r>
      <w:r w:rsidRPr="00D03265">
        <w:rPr>
          <w:b/>
          <w:highlight w:val="yellow"/>
        </w:rPr>
        <w:t xml:space="preserve"> Proposal 1</w:t>
      </w:r>
      <w:r>
        <w:rPr>
          <w:b/>
          <w:highlight w:val="yellow"/>
        </w:rPr>
        <w:t>4</w:t>
      </w:r>
      <w:r w:rsidRPr="00D03265">
        <w:rPr>
          <w:b/>
          <w:highlight w:val="yellow"/>
        </w:rPr>
        <w:t>:</w:t>
      </w:r>
    </w:p>
    <w:p w14:paraId="04755F40" w14:textId="77777777" w:rsidR="00C934CC" w:rsidRPr="00EA5DDD" w:rsidRDefault="00C934CC" w:rsidP="00C934CC">
      <w:pPr>
        <w:pStyle w:val="Paragraphedeliste"/>
        <w:numPr>
          <w:ilvl w:val="0"/>
          <w:numId w:val="47"/>
        </w:numPr>
        <w:rPr>
          <w:b/>
        </w:rPr>
      </w:pPr>
      <w:r w:rsidRPr="00EA5DDD">
        <w:rPr>
          <w:b/>
        </w:rPr>
        <w:t xml:space="preserve">Epoch time is implicitly known as a reference time linked to DL </w:t>
      </w:r>
      <w:proofErr w:type="spellStart"/>
      <w:r w:rsidRPr="003B1A75">
        <w:rPr>
          <w:b/>
          <w:lang w:val="en-US"/>
        </w:rPr>
        <w:t>subframe</w:t>
      </w:r>
      <w:proofErr w:type="spellEnd"/>
      <w:r w:rsidRPr="00F1397F">
        <w:rPr>
          <w:lang w:val="en-US"/>
        </w:rPr>
        <w:t xml:space="preserve"> </w:t>
      </w:r>
      <w:r w:rsidRPr="00EA5DDD">
        <w:rPr>
          <w:b/>
        </w:rPr>
        <w:t>where the SIB carrying satellite ephemeris is broadcast.</w:t>
      </w:r>
    </w:p>
    <w:p w14:paraId="25D3CFAD" w14:textId="77777777" w:rsidR="00C934CC" w:rsidRPr="00C95B32" w:rsidRDefault="00C934CC" w:rsidP="00C934CC">
      <w:pPr>
        <w:pStyle w:val="Paragraphedeliste"/>
        <w:numPr>
          <w:ilvl w:val="0"/>
          <w:numId w:val="47"/>
        </w:numPr>
        <w:rPr>
          <w:b/>
        </w:rPr>
      </w:pPr>
      <w:r w:rsidRPr="00EA5DDD">
        <w:rPr>
          <w:b/>
        </w:rPr>
        <w:t>The reference point for epoch time is satellite.</w:t>
      </w:r>
    </w:p>
    <w:p w14:paraId="40FC0780" w14:textId="77777777" w:rsidR="00C934CC" w:rsidRPr="00C934CC" w:rsidRDefault="00C934CC" w:rsidP="00C934CC"/>
    <w:p w14:paraId="369B6E44" w14:textId="3A483A99" w:rsidR="00936FDF" w:rsidRDefault="003F456C" w:rsidP="00936FDF">
      <w:pPr>
        <w:pStyle w:val="Titre1"/>
      </w:pPr>
      <w:bookmarkStart w:id="69" w:name="_Toc72538385"/>
      <w:r>
        <w:t>Issue#15</w:t>
      </w:r>
      <w:r w:rsidR="00936FDF" w:rsidRPr="00902581">
        <w:t xml:space="preserve">: </w:t>
      </w:r>
      <w:r w:rsidR="00936FDF">
        <w:t>Time and Frequency synchronization requirements</w:t>
      </w:r>
      <w:bookmarkEnd w:id="69"/>
      <w:r w:rsidR="00936FDF" w:rsidRPr="00902581">
        <w:t xml:space="preserve"> </w:t>
      </w:r>
    </w:p>
    <w:p w14:paraId="21FBD4B3" w14:textId="63235289" w:rsidR="007A51CE" w:rsidRDefault="00474483" w:rsidP="007A51CE">
      <w:r>
        <w:t xml:space="preserve">RAN4 answered partially to RAN1 questions on this issue. RAN4 response can be found in  </w:t>
      </w:r>
      <w:r>
        <w:rPr>
          <w:rFonts w:cs="Arial" w:hint="eastAsia"/>
          <w:bCs/>
          <w:sz w:val="22"/>
          <w:szCs w:val="22"/>
          <w:lang w:eastAsia="zh-CN"/>
        </w:rPr>
        <w:t>R4-2106174</w:t>
      </w:r>
      <w:r>
        <w:rPr>
          <w:rFonts w:cs="Arial"/>
          <w:bCs/>
          <w:sz w:val="22"/>
          <w:szCs w:val="22"/>
          <w:lang w:eastAsia="zh-CN"/>
        </w:rPr>
        <w:t xml:space="preserve"> </w:t>
      </w:r>
      <w:r w:rsidRPr="00474483">
        <w:t>LS reply on NTN UL time and frequency synchronization requirements</w:t>
      </w:r>
      <w:r>
        <w:t>. And it is captured hereafter:</w:t>
      </w:r>
    </w:p>
    <w:tbl>
      <w:tblPr>
        <w:tblStyle w:val="Grilledutableau"/>
        <w:tblW w:w="0" w:type="auto"/>
        <w:tblLook w:val="04A0" w:firstRow="1" w:lastRow="0" w:firstColumn="1" w:lastColumn="0" w:noHBand="0" w:noVBand="1"/>
      </w:tblPr>
      <w:tblGrid>
        <w:gridCol w:w="9779"/>
      </w:tblGrid>
      <w:tr w:rsidR="007A51CE" w14:paraId="57029F64" w14:textId="77777777" w:rsidTr="007A51CE">
        <w:tc>
          <w:tcPr>
            <w:tcW w:w="9779" w:type="dxa"/>
          </w:tcPr>
          <w:p w14:paraId="1AA9A442" w14:textId="77777777" w:rsidR="007A51CE" w:rsidRDefault="007A51CE" w:rsidP="007A51CE">
            <w:pPr>
              <w:jc w:val="both"/>
              <w:rPr>
                <w:lang w:eastAsia="zh-CN"/>
              </w:rPr>
            </w:pPr>
            <w:r>
              <w:t xml:space="preserve">RAN4 </w:t>
            </w:r>
            <w:r>
              <w:rPr>
                <w:rFonts w:hint="eastAsia"/>
                <w:lang w:eastAsia="zh-CN"/>
              </w:rPr>
              <w:t xml:space="preserve">would like to </w:t>
            </w:r>
            <w:r>
              <w:t xml:space="preserve">thank RAN1 </w:t>
            </w:r>
            <w:r>
              <w:rPr>
                <w:rFonts w:hint="eastAsia"/>
                <w:lang w:eastAsia="zh-CN"/>
              </w:rPr>
              <w:t xml:space="preserve">for the </w:t>
            </w:r>
            <w:r>
              <w:t>LS on NTN UL time and frequency synchronization requirements</w:t>
            </w:r>
            <w:r>
              <w:rPr>
                <w:rFonts w:hint="eastAsia"/>
                <w:lang w:eastAsia="zh-CN"/>
              </w:rPr>
              <w:t xml:space="preserve">. </w:t>
            </w:r>
            <w:r>
              <w:rPr>
                <w:lang w:eastAsia="zh-CN"/>
              </w:rPr>
              <w:t>D</w:t>
            </w:r>
            <w:r>
              <w:rPr>
                <w:rFonts w:hint="eastAsia"/>
                <w:lang w:eastAsia="zh-CN"/>
              </w:rPr>
              <w:t xml:space="preserve">uring RAN4#98bis-e meeting, RAN4 had extensive discussion on these 2 issues and would like to provide the following feedbacks to RAN1. </w:t>
            </w:r>
          </w:p>
          <w:p w14:paraId="790F4526" w14:textId="77777777" w:rsidR="007A51CE" w:rsidRDefault="007A51CE" w:rsidP="007A51CE">
            <w:pPr>
              <w:jc w:val="both"/>
            </w:pPr>
            <w:r>
              <w:rPr>
                <w:rFonts w:hint="eastAsia"/>
                <w:lang w:eastAsia="zh-CN"/>
              </w:rPr>
              <w:t>Regarding</w:t>
            </w:r>
            <w:r>
              <w:t xml:space="preserve"> question 2</w:t>
            </w:r>
            <w:r>
              <w:rPr>
                <w:rFonts w:hint="eastAsia"/>
                <w:lang w:eastAsia="zh-CN"/>
              </w:rPr>
              <w:t xml:space="preserve"> on frequency synchronization</w:t>
            </w:r>
            <w:r>
              <w:t xml:space="preserve">, </w:t>
            </w:r>
            <w:r>
              <w:rPr>
                <w:rFonts w:hint="eastAsia"/>
                <w:lang w:eastAsia="zh-CN"/>
              </w:rPr>
              <w:t xml:space="preserve">the </w:t>
            </w:r>
            <w:r>
              <w:t xml:space="preserve">following UE RF frequency error requirement is </w:t>
            </w:r>
            <w:r>
              <w:rPr>
                <w:rFonts w:hint="eastAsia"/>
                <w:lang w:eastAsia="zh-CN"/>
              </w:rPr>
              <w:t>concluded</w:t>
            </w:r>
            <w:r>
              <w:t xml:space="preserve"> in RAN4 for </w:t>
            </w:r>
            <w:r>
              <w:rPr>
                <w:rFonts w:hint="eastAsia"/>
                <w:lang w:eastAsia="zh-CN"/>
              </w:rPr>
              <w:t xml:space="preserve">both </w:t>
            </w:r>
            <w:r>
              <w:t>initial access and RRC connected state:</w:t>
            </w:r>
          </w:p>
          <w:p w14:paraId="59DCC674" w14:textId="77777777" w:rsidR="007A51CE" w:rsidRPr="00CC5F0C" w:rsidRDefault="007A51CE" w:rsidP="00E144F3">
            <w:pPr>
              <w:pStyle w:val="Paragraphedeliste"/>
              <w:widowControl w:val="0"/>
              <w:numPr>
                <w:ilvl w:val="0"/>
                <w:numId w:val="51"/>
              </w:numPr>
              <w:spacing w:after="0" w:line="259" w:lineRule="auto"/>
              <w:jc w:val="both"/>
              <w:rPr>
                <w:b/>
                <w:bCs/>
              </w:rPr>
            </w:pPr>
            <w:r>
              <w:t>The</w:t>
            </w:r>
            <w:r>
              <w:rPr>
                <w:rFonts w:hint="eastAsia"/>
              </w:rPr>
              <w:t xml:space="preserve"> mean value of basic </w:t>
            </w:r>
            <w:r>
              <w:t>measurements</w:t>
            </w:r>
            <w:r>
              <w:rPr>
                <w:rFonts w:hint="eastAsia"/>
              </w:rPr>
              <w:t xml:space="preserve"> of</w:t>
            </w:r>
            <w:r>
              <w:t xml:space="preserve"> UE modulated carrier frequency shall be accurate to within ±0.1 ppm observed over a period of 1 </w:t>
            </w:r>
            <w:proofErr w:type="spellStart"/>
            <w:r>
              <w:t>ms</w:t>
            </w:r>
            <w:proofErr w:type="spellEnd"/>
            <w:r>
              <w:t xml:space="preserve"> </w:t>
            </w:r>
            <w:r w:rsidRPr="00525BBC">
              <w:t>of cumulated measurement intervals compared to the carrier frequency received from the gNB.</w:t>
            </w:r>
          </w:p>
          <w:p w14:paraId="05B62F87" w14:textId="77777777" w:rsidR="007A51CE" w:rsidRPr="00CE1C40" w:rsidRDefault="007A51CE" w:rsidP="00E144F3">
            <w:pPr>
              <w:pStyle w:val="Paragraphedeliste"/>
              <w:widowControl w:val="0"/>
              <w:numPr>
                <w:ilvl w:val="1"/>
                <w:numId w:val="51"/>
              </w:numPr>
              <w:spacing w:after="0" w:line="259" w:lineRule="auto"/>
              <w:jc w:val="both"/>
              <w:rPr>
                <w:iCs/>
                <w:lang w:eastAsia="en-GB"/>
              </w:rPr>
            </w:pPr>
            <w:r w:rsidRPr="00CE1C40">
              <w:rPr>
                <w:iCs/>
                <w:lang w:eastAsia="en-GB"/>
              </w:rPr>
              <w:t xml:space="preserve">RAN4 is still investigating whether there are any intra-gNB related aspects to consider associated with </w:t>
            </w:r>
            <w:r w:rsidRPr="00CE1C40">
              <w:rPr>
                <w:iCs/>
              </w:rPr>
              <w:t>the above</w:t>
            </w:r>
            <w:r w:rsidRPr="00CE1C40">
              <w:rPr>
                <w:iCs/>
                <w:lang w:eastAsia="en-GB"/>
              </w:rPr>
              <w:t xml:space="preserve"> UE requirement</w:t>
            </w:r>
          </w:p>
          <w:p w14:paraId="68796DDB" w14:textId="790065A3" w:rsidR="007A51CE" w:rsidRPr="00002402" w:rsidRDefault="007A51CE" w:rsidP="00002402">
            <w:pPr>
              <w:pStyle w:val="Paragraphedeliste"/>
              <w:rPr>
                <w:i/>
              </w:rPr>
            </w:pPr>
            <w:r w:rsidRPr="00CE1C40">
              <w:rPr>
                <w:i/>
              </w:rPr>
              <w:t>Note: The gNB refers to RAN3 NTN architecture.</w:t>
            </w:r>
          </w:p>
          <w:p w14:paraId="32C8A8DB" w14:textId="11447D51" w:rsidR="007A51CE" w:rsidRDefault="007A51CE" w:rsidP="00E05DED">
            <w:pPr>
              <w:spacing w:beforeLines="50" w:before="120"/>
              <w:jc w:val="both"/>
              <w:rPr>
                <w:lang w:eastAsia="zh-CN"/>
              </w:rPr>
            </w:pPr>
            <w:r>
              <w:t>R</w:t>
            </w:r>
            <w:r>
              <w:rPr>
                <w:rFonts w:hint="eastAsia"/>
              </w:rPr>
              <w:t xml:space="preserve">egarding question 1 on time synchronization, RAN4 discussion is still on-going. </w:t>
            </w:r>
            <w:r>
              <w:t>Additional</w:t>
            </w:r>
            <w:r>
              <w:rPr>
                <w:rFonts w:hint="eastAsia"/>
              </w:rPr>
              <w:t xml:space="preserve"> </w:t>
            </w:r>
            <w:r>
              <w:rPr>
                <w:rFonts w:hint="eastAsia"/>
                <w:lang w:eastAsia="zh-CN"/>
              </w:rPr>
              <w:t>LS will be sent once there is an agreement in RAN4.</w:t>
            </w:r>
          </w:p>
        </w:tc>
      </w:tr>
    </w:tbl>
    <w:p w14:paraId="551B9B36" w14:textId="77777777" w:rsidR="007A51CE" w:rsidRDefault="007A51CE" w:rsidP="007A51CE"/>
    <w:p w14:paraId="6D556B85" w14:textId="3546D259" w:rsidR="00D93586" w:rsidRPr="00D93586" w:rsidRDefault="00D93586" w:rsidP="00D93586">
      <w:pPr>
        <w:jc w:val="both"/>
      </w:pPr>
      <w:r w:rsidRPr="00D93586">
        <w:t xml:space="preserve">However, in the LS Reply it is not clearly defined the exact percentage of Doppler shift </w:t>
      </w:r>
      <w:r w:rsidRPr="00895EFA">
        <w:rPr>
          <w:b/>
        </w:rPr>
        <w:t>pre-compensation</w:t>
      </w:r>
      <w:r w:rsidRPr="00D93586">
        <w:t xml:space="preserve"> to be taken into account in the budget. </w:t>
      </w:r>
      <w:r w:rsidR="00002402">
        <w:t>This is useful to determine .</w:t>
      </w:r>
    </w:p>
    <w:p w14:paraId="61469F2D" w14:textId="3CB2E713" w:rsidR="00D93586" w:rsidRDefault="00D93586" w:rsidP="00D93586">
      <w:r w:rsidRPr="00D93586">
        <w:t xml:space="preserve">Therefore, </w:t>
      </w:r>
      <w:r w:rsidR="00002402">
        <w:t>RAN1</w:t>
      </w:r>
      <w:r w:rsidRPr="00D93586">
        <w:t xml:space="preserve"> to further clarify the NTN UL frequency synchronization requirements related to NTN UE Doppler pre-compensation</w:t>
      </w:r>
      <w:r w:rsidR="00002402">
        <w:t>.</w:t>
      </w:r>
    </w:p>
    <w:p w14:paraId="3D041869" w14:textId="77777777" w:rsidR="00AF1455" w:rsidRDefault="00AF1455" w:rsidP="00D93586"/>
    <w:p w14:paraId="6129449E" w14:textId="24A0FBA1" w:rsidR="00AF1455" w:rsidRDefault="00AF1455" w:rsidP="00D93586">
      <w:pPr>
        <w:rPr>
          <w:b/>
        </w:rPr>
      </w:pPr>
      <w:r w:rsidRPr="00AF1455">
        <w:rPr>
          <w:b/>
          <w:highlight w:val="yellow"/>
        </w:rPr>
        <w:t xml:space="preserve">Initial </w:t>
      </w:r>
      <w:r w:rsidRPr="00C26813">
        <w:rPr>
          <w:b/>
          <w:highlight w:val="yellow"/>
        </w:rPr>
        <w:t>Proposal 15</w:t>
      </w:r>
      <w:r w:rsidR="00C26813" w:rsidRPr="00C26813">
        <w:rPr>
          <w:b/>
          <w:highlight w:val="yellow"/>
        </w:rPr>
        <w:t>-1</w:t>
      </w:r>
      <w:r w:rsidRPr="00C26813">
        <w:rPr>
          <w:b/>
          <w:highlight w:val="yellow"/>
        </w:rPr>
        <w:t>:</w:t>
      </w:r>
    </w:p>
    <w:p w14:paraId="7302928C" w14:textId="2D4AAB79" w:rsidR="00AF1455" w:rsidRDefault="00AF1455" w:rsidP="00D93586">
      <w:pPr>
        <w:rPr>
          <w:b/>
        </w:rPr>
      </w:pPr>
      <w:r>
        <w:rPr>
          <w:b/>
        </w:rPr>
        <w:t xml:space="preserve">RAN1 to discuss </w:t>
      </w:r>
      <w:r w:rsidR="00C26813">
        <w:rPr>
          <w:b/>
        </w:rPr>
        <w:t>how</w:t>
      </w:r>
      <w:r w:rsidR="00585CCC">
        <w:rPr>
          <w:b/>
        </w:rPr>
        <w:t xml:space="preserve"> to define </w:t>
      </w:r>
      <w:r w:rsidR="00585CCC" w:rsidRPr="00585CCC">
        <w:rPr>
          <w:b/>
        </w:rPr>
        <w:t>the budget considered for the tolerated error on NTN UE Doppler pre-compensation</w:t>
      </w:r>
      <w:r w:rsidR="00585CCC">
        <w:rPr>
          <w:b/>
        </w:rPr>
        <w:t>:</w:t>
      </w:r>
    </w:p>
    <w:p w14:paraId="60B1AA64" w14:textId="77777777" w:rsidR="00585CCC" w:rsidRDefault="00585CCC" w:rsidP="00585CCC">
      <w:pPr>
        <w:rPr>
          <w:b/>
        </w:rPr>
      </w:pPr>
      <w:r>
        <w:rPr>
          <w:b/>
        </w:rPr>
        <w:t xml:space="preserve">WF 1: </w:t>
      </w:r>
    </w:p>
    <w:p w14:paraId="1C591AFA" w14:textId="1AE29732" w:rsidR="00585CCC" w:rsidRPr="00585CCC" w:rsidRDefault="00585CCC" w:rsidP="00E312D4">
      <w:pPr>
        <w:ind w:left="284"/>
        <w:rPr>
          <w:b/>
        </w:rPr>
      </w:pPr>
      <w:r w:rsidRPr="00585CCC">
        <w:rPr>
          <w:b/>
        </w:rPr>
        <w:t xml:space="preserve">The NTN UE Doppler pre-compensation shall be accurate to within x% value of ±0.1 ppm as observed over a period of 1 </w:t>
      </w:r>
      <w:proofErr w:type="spellStart"/>
      <w:r w:rsidRPr="00585CCC">
        <w:rPr>
          <w:b/>
        </w:rPr>
        <w:t>ms</w:t>
      </w:r>
      <w:proofErr w:type="spellEnd"/>
      <w:r w:rsidRPr="00585CCC">
        <w:rPr>
          <w:b/>
        </w:rPr>
        <w:t xml:space="preserve"> by the gNB. The value of x% is for FFS.</w:t>
      </w:r>
    </w:p>
    <w:p w14:paraId="6BBFE612" w14:textId="01976510" w:rsidR="00585CCC" w:rsidRDefault="00585CCC" w:rsidP="00E312D4">
      <w:pPr>
        <w:ind w:left="284"/>
        <w:rPr>
          <w:b/>
        </w:rPr>
      </w:pPr>
      <w:r w:rsidRPr="00585CCC">
        <w:rPr>
          <w:b/>
        </w:rPr>
        <w:t>Note: The gNB refers to RAN3 NTN architecture</w:t>
      </w:r>
      <w:r>
        <w:rPr>
          <w:b/>
        </w:rPr>
        <w:t>.</w:t>
      </w:r>
    </w:p>
    <w:p w14:paraId="01CF1CFA" w14:textId="280CB9CF" w:rsidR="00585CCC" w:rsidRDefault="00585CCC" w:rsidP="00585CCC">
      <w:pPr>
        <w:rPr>
          <w:b/>
        </w:rPr>
      </w:pPr>
      <w:r>
        <w:rPr>
          <w:b/>
        </w:rPr>
        <w:t>WF 2:</w:t>
      </w:r>
    </w:p>
    <w:p w14:paraId="0B40FE02" w14:textId="57610D90" w:rsidR="00585CCC" w:rsidRDefault="00585CCC" w:rsidP="00E312D4">
      <w:pPr>
        <w:ind w:left="284"/>
        <w:rPr>
          <w:b/>
        </w:rPr>
      </w:pPr>
      <w:r>
        <w:rPr>
          <w:b/>
        </w:rPr>
        <w:t xml:space="preserve">Send LS to RAN4 to </w:t>
      </w:r>
      <w:r w:rsidR="00565055" w:rsidRPr="00565055">
        <w:rPr>
          <w:b/>
        </w:rPr>
        <w:t xml:space="preserve">enquire the budget considered for the tolerated error on </w:t>
      </w:r>
      <w:r w:rsidR="00E312D4">
        <w:rPr>
          <w:b/>
        </w:rPr>
        <w:t>NTN UE Doppler pre-compensation.</w:t>
      </w:r>
    </w:p>
    <w:p w14:paraId="7F180411" w14:textId="77777777" w:rsidR="00E312D4" w:rsidRDefault="00E312D4" w:rsidP="00585CCC">
      <w:pPr>
        <w:rPr>
          <w:b/>
        </w:rPr>
      </w:pPr>
    </w:p>
    <w:p w14:paraId="7306D4DA" w14:textId="77777777" w:rsidR="00E312D4" w:rsidRPr="00902581" w:rsidRDefault="00E312D4" w:rsidP="00E312D4">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312D4" w:rsidRPr="00902581" w14:paraId="339CD8F2" w14:textId="77777777" w:rsidTr="006963F9">
        <w:tc>
          <w:tcPr>
            <w:tcW w:w="932" w:type="pct"/>
            <w:shd w:val="clear" w:color="auto" w:fill="00B0F0"/>
            <w:vAlign w:val="center"/>
          </w:tcPr>
          <w:p w14:paraId="6820AEB9" w14:textId="77777777" w:rsidR="00E312D4" w:rsidRPr="00902581" w:rsidRDefault="00E312D4" w:rsidP="006963F9">
            <w:pPr>
              <w:rPr>
                <w:b/>
                <w:color w:val="FFFFFF" w:themeColor="background1"/>
              </w:rPr>
            </w:pPr>
            <w:r w:rsidRPr="00902581">
              <w:rPr>
                <w:b/>
                <w:color w:val="FFFFFF" w:themeColor="background1"/>
              </w:rPr>
              <w:lastRenderedPageBreak/>
              <w:t>Companies</w:t>
            </w:r>
          </w:p>
        </w:tc>
        <w:tc>
          <w:tcPr>
            <w:tcW w:w="4068" w:type="pct"/>
            <w:shd w:val="clear" w:color="auto" w:fill="00B0F0"/>
            <w:vAlign w:val="center"/>
          </w:tcPr>
          <w:p w14:paraId="48DBCEE4" w14:textId="77777777" w:rsidR="00E312D4" w:rsidRPr="00902581" w:rsidRDefault="00E312D4" w:rsidP="006963F9">
            <w:pPr>
              <w:rPr>
                <w:b/>
                <w:color w:val="FFFFFF" w:themeColor="background1"/>
              </w:rPr>
            </w:pPr>
            <w:r w:rsidRPr="00902581">
              <w:rPr>
                <w:b/>
                <w:color w:val="FFFFFF" w:themeColor="background1"/>
              </w:rPr>
              <w:t>Comments and Views</w:t>
            </w:r>
          </w:p>
        </w:tc>
      </w:tr>
      <w:tr w:rsidR="00E312D4" w:rsidRPr="00902581" w14:paraId="5628E446" w14:textId="77777777" w:rsidTr="006963F9">
        <w:tc>
          <w:tcPr>
            <w:tcW w:w="932" w:type="pct"/>
          </w:tcPr>
          <w:p w14:paraId="233B86C5" w14:textId="5FCB71E6" w:rsidR="00E312D4" w:rsidRPr="0039773A" w:rsidRDefault="00BE1EA7" w:rsidP="006963F9">
            <w:pPr>
              <w:rPr>
                <w:rFonts w:eastAsia="Malgun Gothic"/>
                <w:lang w:eastAsia="ko-KR"/>
              </w:rPr>
            </w:pPr>
            <w:r>
              <w:rPr>
                <w:rFonts w:eastAsia="Malgun Gothic" w:hint="eastAsia"/>
                <w:lang w:eastAsia="ko-KR"/>
              </w:rPr>
              <w:t>Samsung</w:t>
            </w:r>
          </w:p>
        </w:tc>
        <w:tc>
          <w:tcPr>
            <w:tcW w:w="4068" w:type="pct"/>
          </w:tcPr>
          <w:p w14:paraId="3DADF8A7" w14:textId="6E959273" w:rsidR="00E312D4" w:rsidRPr="0039773A" w:rsidRDefault="00BE1EA7" w:rsidP="006963F9">
            <w:pPr>
              <w:rPr>
                <w:rFonts w:eastAsia="Malgun Gothic"/>
                <w:lang w:eastAsia="ko-KR"/>
              </w:rPr>
            </w:pPr>
            <w:r>
              <w:rPr>
                <w:rFonts w:eastAsia="Malgun Gothic" w:hint="eastAsia"/>
                <w:lang w:eastAsia="ko-KR"/>
              </w:rPr>
              <w:t xml:space="preserve">RAN4 already sent an LS for frequency requirement. </w:t>
            </w:r>
            <w:r>
              <w:rPr>
                <w:rFonts w:eastAsia="Malgun Gothic"/>
                <w:lang w:eastAsia="ko-KR"/>
              </w:rPr>
              <w:t>RAN4 is still discussing TA. We can wait for RAN4 decision. If needed, we can take WF 2.</w:t>
            </w:r>
          </w:p>
        </w:tc>
      </w:tr>
      <w:tr w:rsidR="00E949D4" w:rsidRPr="00902581" w14:paraId="77C90F77" w14:textId="77777777" w:rsidTr="006963F9">
        <w:tc>
          <w:tcPr>
            <w:tcW w:w="932" w:type="pct"/>
          </w:tcPr>
          <w:p w14:paraId="79CA47D0" w14:textId="1FFAE397" w:rsidR="00E949D4" w:rsidRPr="00A2197D" w:rsidRDefault="00E949D4" w:rsidP="00E949D4">
            <w:pPr>
              <w:rPr>
                <w:rFonts w:eastAsiaTheme="minorEastAsia"/>
                <w:lang w:eastAsia="zh-CN"/>
              </w:rPr>
            </w:pPr>
            <w:r>
              <w:rPr>
                <w:rFonts w:eastAsia="Malgun Gothic"/>
                <w:lang w:eastAsia="ko-KR"/>
              </w:rPr>
              <w:t>Nokia, Nokia Shanghai Bell</w:t>
            </w:r>
          </w:p>
        </w:tc>
        <w:tc>
          <w:tcPr>
            <w:tcW w:w="4068" w:type="pct"/>
          </w:tcPr>
          <w:p w14:paraId="6031F677" w14:textId="76F9CFE6" w:rsidR="00E949D4" w:rsidRPr="001A5823" w:rsidRDefault="00E949D4" w:rsidP="00E949D4">
            <w:pPr>
              <w:rPr>
                <w:rFonts w:eastAsiaTheme="minorEastAsia"/>
                <w:lang w:eastAsia="zh-CN"/>
              </w:rPr>
            </w:pPr>
            <w:r>
              <w:rPr>
                <w:rFonts w:eastAsia="Malgun Gothic"/>
                <w:lang w:eastAsia="ko-KR"/>
              </w:rPr>
              <w:t>Requirements would rather belong to RAN4.</w:t>
            </w:r>
          </w:p>
        </w:tc>
      </w:tr>
      <w:tr w:rsidR="003011FE" w:rsidRPr="00902581" w14:paraId="6F9EE1E9" w14:textId="77777777" w:rsidTr="006963F9">
        <w:tc>
          <w:tcPr>
            <w:tcW w:w="932" w:type="pct"/>
          </w:tcPr>
          <w:p w14:paraId="515254BF" w14:textId="662A4D37" w:rsidR="003011FE" w:rsidRPr="003011FE" w:rsidRDefault="003011FE" w:rsidP="00E949D4">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E8A02EB" w14:textId="2DB4E9E5" w:rsidR="003011FE" w:rsidRPr="003011FE" w:rsidRDefault="003011FE" w:rsidP="00E949D4">
            <w:pPr>
              <w:rPr>
                <w:rFonts w:eastAsiaTheme="minorEastAsia"/>
                <w:lang w:eastAsia="zh-CN"/>
              </w:rPr>
            </w:pPr>
            <w:r>
              <w:rPr>
                <w:rFonts w:eastAsiaTheme="minorEastAsia" w:hint="eastAsia"/>
                <w:lang w:eastAsia="zh-CN"/>
              </w:rPr>
              <w:t xml:space="preserve">Up </w:t>
            </w:r>
            <w:r>
              <w:rPr>
                <w:rFonts w:eastAsiaTheme="minorEastAsia"/>
                <w:lang w:eastAsia="zh-CN"/>
              </w:rPr>
              <w:t>to RAN4</w:t>
            </w:r>
          </w:p>
        </w:tc>
      </w:tr>
      <w:tr w:rsidR="008E72B7" w:rsidRPr="00902581" w14:paraId="5C4105A8" w14:textId="77777777" w:rsidTr="006963F9">
        <w:tc>
          <w:tcPr>
            <w:tcW w:w="932" w:type="pct"/>
          </w:tcPr>
          <w:p w14:paraId="517741F6" w14:textId="40F37718"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672A490A" w14:textId="572CA2EB" w:rsidR="008E72B7" w:rsidRPr="008E72B7" w:rsidRDefault="008E72B7" w:rsidP="008E72B7">
            <w:pPr>
              <w:rPr>
                <w:rFonts w:eastAsiaTheme="minorEastAsia"/>
                <w:lang w:eastAsia="zh-CN"/>
              </w:rPr>
            </w:pPr>
            <w:r w:rsidRPr="008E72B7">
              <w:rPr>
                <w:rFonts w:eastAsia="Malgun Gothic"/>
                <w:lang w:eastAsia="ko-KR"/>
              </w:rPr>
              <w:t>It is not RAN1 responsibility to define this budget but we are open to discuss to help determine the design. An LS to RAN4 will likely not help.</w:t>
            </w:r>
          </w:p>
        </w:tc>
      </w:tr>
      <w:tr w:rsidR="00175AD2" w:rsidRPr="00902581" w14:paraId="03F0EB43" w14:textId="77777777" w:rsidTr="00622CAA">
        <w:tc>
          <w:tcPr>
            <w:tcW w:w="932" w:type="pct"/>
          </w:tcPr>
          <w:p w14:paraId="0597D966" w14:textId="77777777" w:rsidR="00175AD2" w:rsidRPr="00DB63F8"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D7BDD98" w14:textId="77777777" w:rsidR="00175AD2" w:rsidRPr="00DB63F8" w:rsidRDefault="00175AD2" w:rsidP="00622CAA">
            <w:pPr>
              <w:rPr>
                <w:rFonts w:eastAsiaTheme="minorEastAsia"/>
                <w:lang w:eastAsia="zh-CN"/>
              </w:rPr>
            </w:pPr>
            <w:r>
              <w:rPr>
                <w:rFonts w:eastAsiaTheme="minorEastAsia" w:hint="eastAsia"/>
                <w:lang w:eastAsia="zh-CN"/>
              </w:rPr>
              <w:t>A</w:t>
            </w:r>
            <w:r>
              <w:rPr>
                <w:rFonts w:eastAsiaTheme="minorEastAsia"/>
                <w:lang w:eastAsia="zh-CN"/>
              </w:rPr>
              <w:t>gree with others that this is a RNA4 issue.</w:t>
            </w:r>
          </w:p>
        </w:tc>
      </w:tr>
    </w:tbl>
    <w:p w14:paraId="77633912" w14:textId="77777777" w:rsidR="00E312D4" w:rsidRDefault="00E312D4" w:rsidP="00E312D4"/>
    <w:p w14:paraId="4A7EF47D" w14:textId="03763CED" w:rsidR="007B4263" w:rsidRDefault="00C26813" w:rsidP="00E312D4">
      <w:pPr>
        <w:rPr>
          <w:bCs/>
        </w:rPr>
      </w:pPr>
      <w:r>
        <w:t>Moreover, w.r.t timing synchronization requirement : The issue is still under discussion in RAN4 and a</w:t>
      </w:r>
      <w:r w:rsidRPr="00C26813">
        <w:t>dditional LS will be sent</w:t>
      </w:r>
      <w:r>
        <w:t xml:space="preserve"> to RAN1</w:t>
      </w:r>
      <w:r w:rsidRPr="00C26813">
        <w:t xml:space="preserve"> once there is an agreement in RAN4.</w:t>
      </w:r>
      <w:r>
        <w:t xml:space="preserve"> But according to </w:t>
      </w:r>
      <w:r w:rsidR="0029303E">
        <w:t>RAN</w:t>
      </w:r>
      <w:r>
        <w:t xml:space="preserve">4 </w:t>
      </w:r>
      <w:r w:rsidRPr="00C26813">
        <w:t>WF on timing requirements for NR NTN</w:t>
      </w:r>
      <w:r>
        <w:t xml:space="preserve"> captured in </w:t>
      </w:r>
      <w:r w:rsidRPr="00C26813">
        <w:rPr>
          <w:rFonts w:hint="eastAsia"/>
          <w:b/>
          <w:bCs/>
        </w:rPr>
        <w:t>R4-2105796</w:t>
      </w:r>
      <w:r>
        <w:rPr>
          <w:b/>
          <w:bCs/>
        </w:rPr>
        <w:t xml:space="preserve"> </w:t>
      </w:r>
      <w:r w:rsidRPr="00C26813">
        <w:rPr>
          <w:bCs/>
        </w:rPr>
        <w:t xml:space="preserve">and </w:t>
      </w:r>
      <w:r>
        <w:rPr>
          <w:bCs/>
        </w:rPr>
        <w:t xml:space="preserve">recalled in section </w:t>
      </w:r>
      <w:r w:rsidR="0029303E">
        <w:rPr>
          <w:bCs/>
        </w:rPr>
        <w:fldChar w:fldCharType="begin"/>
      </w:r>
      <w:r w:rsidR="0029303E">
        <w:rPr>
          <w:bCs/>
        </w:rPr>
        <w:instrText xml:space="preserve"> REF _Ref72326257 \r \h </w:instrText>
      </w:r>
      <w:r w:rsidR="0029303E">
        <w:rPr>
          <w:bCs/>
        </w:rPr>
      </w:r>
      <w:r w:rsidR="0029303E">
        <w:rPr>
          <w:bCs/>
        </w:rPr>
        <w:fldChar w:fldCharType="separate"/>
      </w:r>
      <w:r w:rsidR="0029303E">
        <w:rPr>
          <w:bCs/>
        </w:rPr>
        <w:t>6.1</w:t>
      </w:r>
      <w:r w:rsidR="0029303E">
        <w:rPr>
          <w:bCs/>
        </w:rPr>
        <w:fldChar w:fldCharType="end"/>
      </w:r>
    </w:p>
    <w:p w14:paraId="66B597B1" w14:textId="236E7ED1" w:rsidR="007B4263" w:rsidRPr="007B4263" w:rsidRDefault="007B4263" w:rsidP="007B4263">
      <w:pPr>
        <w:rPr>
          <w:bCs/>
        </w:rPr>
      </w:pPr>
      <w:r>
        <w:rPr>
          <w:bCs/>
        </w:rPr>
        <w:t xml:space="preserve">In addition </w:t>
      </w:r>
      <w:r w:rsidRPr="007B4263">
        <w:rPr>
          <w:bCs/>
        </w:rPr>
        <w:t>during RAN4#98-bis-e, it was also agreed</w:t>
      </w:r>
    </w:p>
    <w:tbl>
      <w:tblPr>
        <w:tblStyle w:val="Grilledutableau"/>
        <w:tblW w:w="0" w:type="auto"/>
        <w:tblLook w:val="04A0" w:firstRow="1" w:lastRow="0" w:firstColumn="1" w:lastColumn="0" w:noHBand="0" w:noVBand="1"/>
      </w:tblPr>
      <w:tblGrid>
        <w:gridCol w:w="9779"/>
      </w:tblGrid>
      <w:tr w:rsidR="007B4263" w14:paraId="7E12C99C" w14:textId="77777777" w:rsidTr="007B4263">
        <w:tc>
          <w:tcPr>
            <w:tcW w:w="9779" w:type="dxa"/>
          </w:tcPr>
          <w:p w14:paraId="22CD7CC7" w14:textId="77777777" w:rsidR="007B4263" w:rsidRPr="00E517AA" w:rsidRDefault="007B4263" w:rsidP="007B4263">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4038B3DD"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The UE specific TA estimation accuracy is counted into the UE transmit timing error requirement</w:t>
            </w:r>
          </w:p>
          <w:p w14:paraId="5A58E965"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UE specific TA estimation accuracy is FFS</w:t>
            </w:r>
          </w:p>
          <w:p w14:paraId="1FFEA5CE"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14:paraId="072B88B6"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 xml:space="preserve">Specify UE </w:t>
            </w:r>
            <w:proofErr w:type="spellStart"/>
            <w:r w:rsidRPr="001E7A31">
              <w:rPr>
                <w:rFonts w:eastAsia="Times New Roman"/>
                <w:b/>
                <w:lang w:eastAsia="x-none"/>
              </w:rPr>
              <w:t>behavior</w:t>
            </w:r>
            <w:proofErr w:type="spellEnd"/>
            <w:r w:rsidRPr="001E7A31">
              <w:rPr>
                <w:rFonts w:eastAsia="Times New Roman"/>
                <w:b/>
                <w:lang w:eastAsia="x-none"/>
              </w:rPr>
              <w:t xml:space="preserve"> related to UE specific TA estimation and the detailed </w:t>
            </w:r>
            <w:proofErr w:type="spellStart"/>
            <w:r w:rsidRPr="001E7A31">
              <w:rPr>
                <w:rFonts w:eastAsia="Times New Roman"/>
                <w:b/>
                <w:lang w:eastAsia="x-none"/>
              </w:rPr>
              <w:t>behavior</w:t>
            </w:r>
            <w:proofErr w:type="spellEnd"/>
            <w:r w:rsidRPr="001E7A31">
              <w:rPr>
                <w:rFonts w:eastAsia="Times New Roman"/>
                <w:b/>
                <w:lang w:eastAsia="x-none"/>
              </w:rPr>
              <w:t xml:space="preserve"> is FFS</w:t>
            </w:r>
          </w:p>
          <w:p w14:paraId="57DAC05E" w14:textId="77777777" w:rsidR="007B4263" w:rsidRDefault="007B4263" w:rsidP="007B4263">
            <w:pPr>
              <w:jc w:val="both"/>
              <w:rPr>
                <w:rFonts w:ascii="Arial" w:hAnsi="Arial" w:cs="Arial"/>
              </w:rPr>
            </w:pPr>
          </w:p>
        </w:tc>
      </w:tr>
    </w:tbl>
    <w:p w14:paraId="31916484" w14:textId="77777777" w:rsidR="007B4263" w:rsidRDefault="007B4263" w:rsidP="007B4263">
      <w:pPr>
        <w:jc w:val="both"/>
        <w:rPr>
          <w:rFonts w:ascii="Arial" w:hAnsi="Arial" w:cs="Arial"/>
        </w:rPr>
      </w:pPr>
    </w:p>
    <w:p w14:paraId="0B8CD79F" w14:textId="177AD1D1" w:rsidR="007B4263" w:rsidRPr="007B4263" w:rsidRDefault="007B4263" w:rsidP="007B4263">
      <w:pPr>
        <w:spacing w:after="160" w:line="259" w:lineRule="auto"/>
        <w:jc w:val="both"/>
        <w:rPr>
          <w:rFonts w:eastAsia="Times New Roman"/>
          <w:szCs w:val="22"/>
          <w:lang w:val="en-US"/>
        </w:rPr>
      </w:pPr>
      <w:r w:rsidRPr="007B4263">
        <w:rPr>
          <w:rFonts w:eastAsia="Calibri"/>
          <w:szCs w:val="22"/>
          <w:lang w:val="en-US"/>
        </w:rPr>
        <w:t xml:space="preserve">However, this agreement has to take into account </w:t>
      </w:r>
      <m:oMath>
        <m:sSub>
          <m:sSubPr>
            <m:ctrlPr>
              <w:rPr>
                <w:rFonts w:ascii="Cambria Math" w:eastAsia="Calibri" w:hAnsi="Cambria Math"/>
                <w:szCs w:val="22"/>
                <w:lang w:val="en-US"/>
              </w:rPr>
            </m:ctrlPr>
          </m:sSubPr>
          <m:e>
            <m:r>
              <m:rPr>
                <m:sty m:val="b"/>
              </m:rPr>
              <w:rPr>
                <w:rFonts w:ascii="Cambria Math" w:eastAsia="Calibri" w:hAnsi="Cambria Math"/>
                <w:szCs w:val="22"/>
                <w:lang w:val="en-US"/>
              </w:rPr>
              <m:t>N</m:t>
            </m:r>
          </m:e>
          <m:sub>
            <m:r>
              <m:rPr>
                <m:sty m:val="b"/>
              </m:rPr>
              <w:rPr>
                <w:rFonts w:ascii="Cambria Math" w:eastAsia="Calibri" w:hAnsi="Cambria Math"/>
                <w:szCs w:val="22"/>
                <w:lang w:val="en-US"/>
              </w:rPr>
              <m:t>TA</m:t>
            </m:r>
            <m:r>
              <m:rPr>
                <m:sty m:val="p"/>
              </m:rPr>
              <w:rPr>
                <w:rFonts w:ascii="Cambria Math" w:eastAsia="Calibri" w:hAnsi="Cambria Math"/>
                <w:szCs w:val="22"/>
                <w:lang w:val="en-US"/>
              </w:rPr>
              <m:t>,</m:t>
            </m:r>
            <m:r>
              <m:rPr>
                <m:sty m:val="b"/>
              </m:rPr>
              <w:rPr>
                <w:rFonts w:ascii="Cambria Math" w:eastAsia="Calibri" w:hAnsi="Cambria Math"/>
                <w:szCs w:val="22"/>
                <w:lang w:val="en-US"/>
              </w:rPr>
              <m:t>common</m:t>
            </m:r>
          </m:sub>
        </m:sSub>
      </m:oMath>
      <w:r w:rsidRPr="007B4263">
        <w:rPr>
          <w:rFonts w:eastAsia="Times New Roman"/>
          <w:szCs w:val="22"/>
          <w:lang w:val="en-US"/>
        </w:rPr>
        <w:t xml:space="preserve"> and not only UE specific TA estimation (i.e. </w:t>
      </w:r>
      <m:oMath>
        <m:sSub>
          <m:sSubPr>
            <m:ctrlPr>
              <w:rPr>
                <w:rFonts w:ascii="Cambria Math" w:eastAsia="Times New Roman" w:hAnsi="Cambria Math"/>
                <w:szCs w:val="22"/>
                <w:lang w:val="en-US"/>
              </w:rPr>
            </m:ctrlPr>
          </m:sSubPr>
          <m:e>
            <m:r>
              <m:rPr>
                <m:sty m:val="b"/>
              </m:rPr>
              <w:rPr>
                <w:rFonts w:ascii="Cambria Math" w:eastAsia="Times New Roman" w:hAnsi="Cambria Math"/>
                <w:szCs w:val="22"/>
                <w:lang w:val="en-US"/>
              </w:rPr>
              <m:t>N</m:t>
            </m:r>
          </m:e>
          <m:sub>
            <m:r>
              <m:rPr>
                <m:sty m:val="b"/>
              </m:rPr>
              <w:rPr>
                <w:rFonts w:ascii="Cambria Math" w:eastAsia="Times New Roman" w:hAnsi="Cambria Math"/>
                <w:szCs w:val="22"/>
                <w:lang w:val="en-US"/>
              </w:rPr>
              <m:t>TA</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UE</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specific</m:t>
            </m:r>
          </m:sub>
        </m:sSub>
      </m:oMath>
      <w:r w:rsidRPr="007B4263">
        <w:rPr>
          <w:rFonts w:eastAsia="Times New Roman"/>
          <w:szCs w:val="22"/>
          <w:lang w:val="en-US"/>
        </w:rPr>
        <w:t>).</w:t>
      </w:r>
      <w:r w:rsidR="00990241">
        <w:rPr>
          <w:rFonts w:eastAsia="Times New Roman"/>
          <w:szCs w:val="22"/>
          <w:lang w:val="en-US"/>
        </w:rPr>
        <w:t xml:space="preserve"> And it is not crystal-clear that RAN4 will define </w:t>
      </w:r>
      <w:r w:rsidR="00990241" w:rsidRPr="00990241">
        <w:t>UE specific TA estimation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00990241" w:rsidRPr="00990241">
        <w:t>) and self-estimated TA common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990241" w:rsidRPr="00990241">
        <w:t xml:space="preserve">) accuracy </w:t>
      </w:r>
      <w:r w:rsidR="00990241" w:rsidRPr="00990241">
        <w:rPr>
          <w:b/>
        </w:rPr>
        <w:t>as a separate accuracy requirement</w:t>
      </w:r>
      <w:r w:rsidR="000164C5">
        <w:rPr>
          <w:b/>
        </w:rPr>
        <w:t>.</w:t>
      </w:r>
    </w:p>
    <w:p w14:paraId="2CBAC1C5" w14:textId="04AC58AE" w:rsidR="007B4263" w:rsidRPr="000164C5" w:rsidRDefault="00ED1734" w:rsidP="007B4263">
      <w:pPr>
        <w:jc w:val="both"/>
        <w:rPr>
          <w:lang w:val="en-US"/>
        </w:rPr>
      </w:pPr>
      <w:r>
        <w:rPr>
          <w:lang w:val="en-US"/>
        </w:rPr>
        <w:t>The initial proposal 5-2 is made as follows:</w:t>
      </w:r>
    </w:p>
    <w:p w14:paraId="6213FF99" w14:textId="225F8896" w:rsidR="00ED1734" w:rsidRDefault="00ED1734" w:rsidP="00ED1734">
      <w:pPr>
        <w:rPr>
          <w:b/>
        </w:rPr>
      </w:pPr>
      <w:r w:rsidRPr="00AF1455">
        <w:rPr>
          <w:b/>
          <w:highlight w:val="yellow"/>
        </w:rPr>
        <w:t xml:space="preserve">Initial </w:t>
      </w:r>
      <w:r w:rsidRPr="00C26813">
        <w:rPr>
          <w:b/>
          <w:highlight w:val="yellow"/>
        </w:rPr>
        <w:t>Proposal 15-</w:t>
      </w:r>
      <w:r>
        <w:rPr>
          <w:b/>
          <w:highlight w:val="yellow"/>
        </w:rPr>
        <w:t>2</w:t>
      </w:r>
      <w:r w:rsidRPr="00C26813">
        <w:rPr>
          <w:b/>
          <w:highlight w:val="yellow"/>
        </w:rPr>
        <w:t>:</w:t>
      </w:r>
    </w:p>
    <w:p w14:paraId="75040CB3" w14:textId="1DC11153" w:rsidR="00ED1734" w:rsidRDefault="00ED1734" w:rsidP="00ED1734">
      <w:pPr>
        <w:rPr>
          <w:b/>
        </w:rPr>
      </w:pPr>
      <w:r>
        <w:rPr>
          <w:b/>
        </w:rPr>
        <w:t xml:space="preserve">RAN1 to discuss whether to define </w:t>
      </w:r>
      <w:r w:rsidRPr="00ED1734">
        <w:rPr>
          <w:b/>
        </w:rPr>
        <w:t>as a separate accuracy requirement</w:t>
      </w:r>
    </w:p>
    <w:p w14:paraId="2BC7D3AC" w14:textId="5F455E32" w:rsidR="00ED1734" w:rsidRDefault="00ED1734" w:rsidP="00E144F3">
      <w:pPr>
        <w:pStyle w:val="Paragraphedeliste"/>
        <w:numPr>
          <w:ilvl w:val="0"/>
          <w:numId w:val="52"/>
        </w:numPr>
        <w:rPr>
          <w:b/>
        </w:rPr>
      </w:pPr>
      <w:r w:rsidRPr="00ED1734">
        <w:rPr>
          <w:b/>
        </w:rPr>
        <w:t>UE specific TA estimation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rsidRPr="00ED1734">
        <w:rPr>
          <w:b/>
        </w:rPr>
        <w:t>) accuracy</w:t>
      </w:r>
    </w:p>
    <w:p w14:paraId="033B7DA0" w14:textId="30885E5C" w:rsidR="00ED1734" w:rsidRDefault="008E5CC7" w:rsidP="00E144F3">
      <w:pPr>
        <w:pStyle w:val="Paragraphedeliste"/>
        <w:numPr>
          <w:ilvl w:val="0"/>
          <w:numId w:val="52"/>
        </w:numPr>
        <w:rPr>
          <w:b/>
        </w:rPr>
      </w:pPr>
      <w:r>
        <w:rPr>
          <w:b/>
        </w:rPr>
        <w:t>Common TA</w:t>
      </w:r>
      <w:r w:rsidR="00ED1734" w:rsidRPr="00ED1734">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ED1734" w:rsidRPr="00ED1734">
        <w:rPr>
          <w:b/>
        </w:rPr>
        <w:t xml:space="preserve">) accuracy </w:t>
      </w:r>
    </w:p>
    <w:p w14:paraId="1E113B42" w14:textId="77777777" w:rsidR="00AF1455" w:rsidRDefault="00AF1455" w:rsidP="00D93586">
      <w:pPr>
        <w:rPr>
          <w:b/>
        </w:rPr>
      </w:pPr>
    </w:p>
    <w:p w14:paraId="1C066BAA" w14:textId="77777777" w:rsidR="008E5CC7" w:rsidRPr="00902581" w:rsidRDefault="008E5CC7" w:rsidP="008E5CC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8E5CC7" w:rsidRPr="00902581" w14:paraId="3D338B2F" w14:textId="77777777" w:rsidTr="006963F9">
        <w:tc>
          <w:tcPr>
            <w:tcW w:w="932" w:type="pct"/>
            <w:shd w:val="clear" w:color="auto" w:fill="00B0F0"/>
            <w:vAlign w:val="center"/>
          </w:tcPr>
          <w:p w14:paraId="3D5D22B6" w14:textId="77777777" w:rsidR="008E5CC7" w:rsidRPr="00902581" w:rsidRDefault="008E5CC7" w:rsidP="006963F9">
            <w:pPr>
              <w:rPr>
                <w:b/>
                <w:color w:val="FFFFFF" w:themeColor="background1"/>
              </w:rPr>
            </w:pPr>
            <w:r w:rsidRPr="00902581">
              <w:rPr>
                <w:b/>
                <w:color w:val="FFFFFF" w:themeColor="background1"/>
              </w:rPr>
              <w:t>Companies</w:t>
            </w:r>
          </w:p>
        </w:tc>
        <w:tc>
          <w:tcPr>
            <w:tcW w:w="4068" w:type="pct"/>
            <w:shd w:val="clear" w:color="auto" w:fill="00B0F0"/>
            <w:vAlign w:val="center"/>
          </w:tcPr>
          <w:p w14:paraId="390984AC" w14:textId="77777777" w:rsidR="008E5CC7" w:rsidRPr="00902581" w:rsidRDefault="008E5CC7" w:rsidP="006963F9">
            <w:pPr>
              <w:rPr>
                <w:b/>
                <w:color w:val="FFFFFF" w:themeColor="background1"/>
              </w:rPr>
            </w:pPr>
            <w:r w:rsidRPr="00902581">
              <w:rPr>
                <w:b/>
                <w:color w:val="FFFFFF" w:themeColor="background1"/>
              </w:rPr>
              <w:t>Comments and Views</w:t>
            </w:r>
          </w:p>
        </w:tc>
      </w:tr>
      <w:tr w:rsidR="008E5CC7" w:rsidRPr="00902581" w14:paraId="661AC08F" w14:textId="77777777" w:rsidTr="006963F9">
        <w:tc>
          <w:tcPr>
            <w:tcW w:w="932" w:type="pct"/>
          </w:tcPr>
          <w:p w14:paraId="7D6F5599" w14:textId="119FFE51" w:rsidR="008E5CC7" w:rsidRPr="0039773A" w:rsidRDefault="006342E4" w:rsidP="006963F9">
            <w:pPr>
              <w:rPr>
                <w:rFonts w:eastAsia="Malgun Gothic"/>
                <w:lang w:eastAsia="ko-KR"/>
              </w:rPr>
            </w:pPr>
            <w:r>
              <w:rPr>
                <w:rFonts w:eastAsia="Malgun Gothic"/>
                <w:lang w:eastAsia="ko-KR"/>
              </w:rPr>
              <w:t>MediaTek</w:t>
            </w:r>
          </w:p>
        </w:tc>
        <w:tc>
          <w:tcPr>
            <w:tcW w:w="4068" w:type="pct"/>
          </w:tcPr>
          <w:p w14:paraId="3333D262" w14:textId="44A98FEE" w:rsidR="008E5CC7" w:rsidRPr="0039773A" w:rsidRDefault="006342E4" w:rsidP="006342E4">
            <w:pPr>
              <w:rPr>
                <w:rFonts w:eastAsia="Malgun Gothic"/>
                <w:lang w:eastAsia="ko-KR"/>
              </w:rPr>
            </w:pPr>
            <w:r>
              <w:rPr>
                <w:rFonts w:eastAsia="Malgun Gothic"/>
                <w:lang w:eastAsia="ko-KR"/>
              </w:rPr>
              <w:t xml:space="preserve">Wait for </w:t>
            </w:r>
            <w:r w:rsidRPr="006342E4">
              <w:rPr>
                <w:rFonts w:eastAsia="Malgun Gothic"/>
                <w:lang w:eastAsia="ko-KR"/>
              </w:rPr>
              <w:t>RAN4 response to the LS on timing synchronization requirements</w:t>
            </w:r>
          </w:p>
        </w:tc>
      </w:tr>
      <w:tr w:rsidR="00F50DC5" w:rsidRPr="00902581" w14:paraId="1CE7B1B6" w14:textId="77777777" w:rsidTr="006963F9">
        <w:tc>
          <w:tcPr>
            <w:tcW w:w="932" w:type="pct"/>
          </w:tcPr>
          <w:p w14:paraId="2B5A0850" w14:textId="5C41C24B" w:rsidR="00F50DC5" w:rsidRPr="00A2197D" w:rsidRDefault="00F50DC5" w:rsidP="00F50DC5">
            <w:pPr>
              <w:rPr>
                <w:rFonts w:eastAsiaTheme="minorEastAsia"/>
                <w:lang w:eastAsia="zh-CN"/>
              </w:rPr>
            </w:pPr>
            <w:r>
              <w:rPr>
                <w:rFonts w:eastAsia="Malgun Gothic"/>
                <w:lang w:eastAsia="ko-KR"/>
              </w:rPr>
              <w:t>Intel</w:t>
            </w:r>
          </w:p>
        </w:tc>
        <w:tc>
          <w:tcPr>
            <w:tcW w:w="4068" w:type="pct"/>
          </w:tcPr>
          <w:p w14:paraId="37FDC126" w14:textId="0E9D6D7F" w:rsidR="00F50DC5" w:rsidRPr="001A5823" w:rsidRDefault="00F50DC5" w:rsidP="00F50DC5">
            <w:pPr>
              <w:rPr>
                <w:rFonts w:eastAsiaTheme="minorEastAsia"/>
                <w:lang w:eastAsia="zh-CN"/>
              </w:rPr>
            </w:pPr>
            <w:r>
              <w:rPr>
                <w:rFonts w:eastAsia="Malgun Gothic"/>
                <w:lang w:eastAsia="ko-KR"/>
              </w:rPr>
              <w:t xml:space="preserve">In our understanding </w:t>
            </w:r>
            <w:r w:rsidR="00F964F2">
              <w:rPr>
                <w:rFonts w:eastAsia="Malgun Gothic"/>
                <w:lang w:eastAsia="ko-KR"/>
              </w:rPr>
              <w:t>requirement</w:t>
            </w:r>
            <w:r w:rsidR="00701C0A">
              <w:rPr>
                <w:rFonts w:eastAsia="Malgun Gothic"/>
                <w:lang w:eastAsia="ko-KR"/>
              </w:rPr>
              <w:t>s</w:t>
            </w:r>
            <w:r>
              <w:rPr>
                <w:rFonts w:eastAsia="Malgun Gothic"/>
                <w:lang w:eastAsia="ko-KR"/>
              </w:rPr>
              <w:t xml:space="preserve"> should be discussed by RAN4.</w:t>
            </w:r>
          </w:p>
        </w:tc>
      </w:tr>
      <w:tr w:rsidR="00F50DC5" w:rsidRPr="00902581" w14:paraId="025E5413" w14:textId="77777777" w:rsidTr="006963F9">
        <w:tc>
          <w:tcPr>
            <w:tcW w:w="932" w:type="pct"/>
          </w:tcPr>
          <w:p w14:paraId="37F0F867" w14:textId="0B61E853" w:rsidR="00F50DC5" w:rsidRPr="00BE1EA7" w:rsidRDefault="00BE1EA7" w:rsidP="00F50DC5">
            <w:pPr>
              <w:rPr>
                <w:rFonts w:eastAsia="Malgun Gothic"/>
                <w:lang w:eastAsia="ko-KR"/>
              </w:rPr>
            </w:pPr>
            <w:r>
              <w:rPr>
                <w:rFonts w:eastAsia="Malgun Gothic" w:hint="eastAsia"/>
                <w:lang w:eastAsia="ko-KR"/>
              </w:rPr>
              <w:t>Samsung</w:t>
            </w:r>
          </w:p>
        </w:tc>
        <w:tc>
          <w:tcPr>
            <w:tcW w:w="4068" w:type="pct"/>
          </w:tcPr>
          <w:p w14:paraId="3276606F" w14:textId="68DE6EB1" w:rsidR="00F50DC5" w:rsidRPr="00BE1EA7" w:rsidRDefault="00BE1EA7" w:rsidP="00F50DC5">
            <w:pPr>
              <w:rPr>
                <w:rFonts w:eastAsia="Malgun Gothic"/>
                <w:lang w:eastAsia="ko-KR"/>
              </w:rPr>
            </w:pPr>
            <w:r>
              <w:rPr>
                <w:rFonts w:eastAsia="Malgun Gothic"/>
                <w:lang w:eastAsia="ko-KR"/>
              </w:rPr>
              <w:t>Wait for RAN4 conclusion</w:t>
            </w:r>
          </w:p>
        </w:tc>
      </w:tr>
      <w:tr w:rsidR="00E55AF0" w:rsidRPr="001A5823" w14:paraId="68EEA47C" w14:textId="77777777" w:rsidTr="00E55AF0">
        <w:tc>
          <w:tcPr>
            <w:tcW w:w="932" w:type="pct"/>
          </w:tcPr>
          <w:p w14:paraId="29E18141" w14:textId="77777777" w:rsidR="00E55AF0" w:rsidRPr="00A2197D" w:rsidRDefault="00E55AF0" w:rsidP="00502131">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4B286D1C" w14:textId="77777777" w:rsidR="00E55AF0" w:rsidRPr="001A5823" w:rsidRDefault="00E55AF0" w:rsidP="00502131">
            <w:pPr>
              <w:rPr>
                <w:rFonts w:eastAsiaTheme="minorEastAsia"/>
                <w:lang w:eastAsia="zh-CN"/>
              </w:rPr>
            </w:pPr>
            <w:r>
              <w:rPr>
                <w:rFonts w:eastAsiaTheme="minorEastAsia"/>
                <w:lang w:eastAsia="zh-CN"/>
              </w:rPr>
              <w:t>W</w:t>
            </w:r>
            <w:r>
              <w:rPr>
                <w:rFonts w:eastAsiaTheme="minorEastAsia" w:hint="eastAsia"/>
                <w:lang w:eastAsia="zh-CN"/>
              </w:rPr>
              <w:t xml:space="preserve">ait </w:t>
            </w:r>
            <w:r>
              <w:rPr>
                <w:rFonts w:eastAsiaTheme="minorEastAsia"/>
                <w:lang w:eastAsia="zh-CN"/>
              </w:rPr>
              <w:t xml:space="preserve">for RAN4 response on </w:t>
            </w:r>
            <w:r w:rsidRPr="006342E4">
              <w:rPr>
                <w:rFonts w:eastAsia="Malgun Gothic"/>
                <w:lang w:eastAsia="ko-KR"/>
              </w:rPr>
              <w:t>timing synchronization requirements</w:t>
            </w:r>
            <w:r>
              <w:rPr>
                <w:rFonts w:eastAsia="Malgun Gothic"/>
                <w:lang w:eastAsia="ko-KR"/>
              </w:rPr>
              <w:t>.</w:t>
            </w:r>
            <w:r>
              <w:rPr>
                <w:rFonts w:eastAsiaTheme="minorEastAsia"/>
                <w:lang w:eastAsia="zh-CN"/>
              </w:rPr>
              <w:t xml:space="preserve"> </w:t>
            </w:r>
          </w:p>
        </w:tc>
      </w:tr>
      <w:tr w:rsidR="00D07122" w14:paraId="52DB6E39" w14:textId="77777777" w:rsidTr="00D07122">
        <w:tc>
          <w:tcPr>
            <w:tcW w:w="932" w:type="pct"/>
          </w:tcPr>
          <w:p w14:paraId="1BC0F21F"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54155E9C" w14:textId="77777777" w:rsidR="00D07122" w:rsidRDefault="00D07122" w:rsidP="00502131">
            <w:pPr>
              <w:rPr>
                <w:rFonts w:eastAsia="Malgun Gothic"/>
                <w:lang w:eastAsia="ko-KR"/>
              </w:rPr>
            </w:pPr>
            <w:r>
              <w:rPr>
                <w:rFonts w:eastAsia="Malgun Gothic" w:hint="eastAsia"/>
                <w:lang w:eastAsia="ko-KR"/>
              </w:rPr>
              <w:t>Wait for RAN4 discussion.</w:t>
            </w:r>
          </w:p>
        </w:tc>
      </w:tr>
      <w:tr w:rsidR="00E949D4" w14:paraId="451D441B" w14:textId="77777777" w:rsidTr="00D07122">
        <w:tc>
          <w:tcPr>
            <w:tcW w:w="932" w:type="pct"/>
          </w:tcPr>
          <w:p w14:paraId="401C3B21" w14:textId="26A6E635" w:rsidR="00E949D4" w:rsidRDefault="00E949D4" w:rsidP="00E949D4">
            <w:pPr>
              <w:rPr>
                <w:rFonts w:eastAsia="Malgun Gothic"/>
                <w:lang w:eastAsia="ko-KR"/>
              </w:rPr>
            </w:pPr>
            <w:r>
              <w:rPr>
                <w:rFonts w:eastAsia="Malgun Gothic"/>
                <w:lang w:eastAsia="ko-KR"/>
              </w:rPr>
              <w:t xml:space="preserve">Nokia, Nokia </w:t>
            </w:r>
            <w:r>
              <w:rPr>
                <w:rFonts w:eastAsia="Malgun Gothic"/>
                <w:lang w:eastAsia="ko-KR"/>
              </w:rPr>
              <w:lastRenderedPageBreak/>
              <w:t>Shanghai Bell</w:t>
            </w:r>
          </w:p>
        </w:tc>
        <w:tc>
          <w:tcPr>
            <w:tcW w:w="4068" w:type="pct"/>
          </w:tcPr>
          <w:p w14:paraId="16152AF2" w14:textId="6BDA3919" w:rsidR="00E949D4" w:rsidRDefault="00E949D4" w:rsidP="00E949D4">
            <w:pPr>
              <w:rPr>
                <w:rFonts w:eastAsia="Malgun Gothic"/>
                <w:lang w:eastAsia="ko-KR"/>
              </w:rPr>
            </w:pPr>
            <w:r>
              <w:rPr>
                <w:rFonts w:eastAsia="Malgun Gothic"/>
                <w:lang w:eastAsia="ko-KR"/>
              </w:rPr>
              <w:lastRenderedPageBreak/>
              <w:t>Requirements would rather belong to RAN4.</w:t>
            </w:r>
          </w:p>
        </w:tc>
      </w:tr>
      <w:tr w:rsidR="006B50D6" w14:paraId="737E7395" w14:textId="77777777" w:rsidTr="009E5783">
        <w:tc>
          <w:tcPr>
            <w:tcW w:w="932" w:type="pct"/>
          </w:tcPr>
          <w:p w14:paraId="5779E1B5" w14:textId="77777777" w:rsidR="006B50D6" w:rsidRPr="00F91370" w:rsidRDefault="006B50D6" w:rsidP="009E5783">
            <w:pPr>
              <w:rPr>
                <w:rFonts w:eastAsiaTheme="minorEastAsia"/>
                <w:lang w:eastAsia="zh-CN"/>
              </w:rPr>
            </w:pPr>
            <w:r>
              <w:rPr>
                <w:rFonts w:eastAsiaTheme="minorEastAsia"/>
                <w:lang w:eastAsia="zh-CN"/>
              </w:rPr>
              <w:lastRenderedPageBreak/>
              <w:t>ZTE</w:t>
            </w:r>
          </w:p>
        </w:tc>
        <w:tc>
          <w:tcPr>
            <w:tcW w:w="4068" w:type="pct"/>
          </w:tcPr>
          <w:p w14:paraId="79D4CB0C" w14:textId="77777777" w:rsidR="006B50D6" w:rsidRDefault="006B50D6" w:rsidP="009E5783">
            <w:pPr>
              <w:rPr>
                <w:rFonts w:eastAsia="Malgun Gothic"/>
                <w:lang w:eastAsia="ko-KR"/>
              </w:rPr>
            </w:pPr>
            <w:r>
              <w:rPr>
                <w:rFonts w:eastAsia="Malgun Gothic"/>
                <w:lang w:eastAsia="ko-KR"/>
              </w:rPr>
              <w:t>It’s up to the on-going RAN4’s decision</w:t>
            </w:r>
          </w:p>
        </w:tc>
      </w:tr>
      <w:tr w:rsidR="00C9387F" w:rsidRPr="00902581" w14:paraId="2F3CA466" w14:textId="77777777" w:rsidTr="00C9387F">
        <w:tc>
          <w:tcPr>
            <w:tcW w:w="932" w:type="pct"/>
          </w:tcPr>
          <w:p w14:paraId="5853C734" w14:textId="77777777" w:rsidR="00C9387F" w:rsidRDefault="00C9387F"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210DF354" w14:textId="77777777" w:rsidR="00C9387F" w:rsidRDefault="00C9387F"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Wait for RAN4</w:t>
            </w:r>
          </w:p>
        </w:tc>
      </w:tr>
      <w:tr w:rsidR="000172EA" w:rsidRPr="00902581" w14:paraId="1963E7AD" w14:textId="77777777" w:rsidTr="00C9387F">
        <w:tc>
          <w:tcPr>
            <w:tcW w:w="932" w:type="pct"/>
          </w:tcPr>
          <w:p w14:paraId="333BE4FE" w14:textId="0D3F0B53"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1BCCC30F" w14:textId="2EA92490"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 xml:space="preserve">We may wait for RAN4 response on timing synchronization requirements. </w:t>
            </w:r>
          </w:p>
        </w:tc>
      </w:tr>
      <w:tr w:rsidR="008E72B7" w:rsidRPr="00902581" w14:paraId="47BBF9E2" w14:textId="77777777" w:rsidTr="00C9387F">
        <w:tc>
          <w:tcPr>
            <w:tcW w:w="932" w:type="pct"/>
          </w:tcPr>
          <w:p w14:paraId="55F7A021" w14:textId="716DB127"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17C6FBF1" w14:textId="18322C44"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This should be decided by RAN4.</w:t>
            </w:r>
          </w:p>
        </w:tc>
      </w:tr>
      <w:tr w:rsidR="00175AD2" w:rsidRPr="00902581" w14:paraId="6566A9BF" w14:textId="77777777" w:rsidTr="00622CAA">
        <w:tc>
          <w:tcPr>
            <w:tcW w:w="932" w:type="pct"/>
          </w:tcPr>
          <w:p w14:paraId="5AFC24F9" w14:textId="77777777" w:rsidR="00175AD2" w:rsidRPr="00DB63F8"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16235AFF" w14:textId="77777777" w:rsidR="00175AD2" w:rsidRPr="008E72B7" w:rsidRDefault="00175AD2" w:rsidP="00622CAA">
            <w:pPr>
              <w:pStyle w:val="Paragraphedeliste"/>
              <w:adjustRightInd w:val="0"/>
              <w:snapToGrid w:val="0"/>
              <w:spacing w:after="120"/>
              <w:ind w:left="0"/>
              <w:rPr>
                <w:rFonts w:eastAsia="Malgun Gothic"/>
                <w:lang w:eastAsia="ko-KR"/>
              </w:rPr>
            </w:pPr>
            <w:r>
              <w:rPr>
                <w:rFonts w:eastAsiaTheme="minorEastAsia" w:hint="eastAsia"/>
                <w:lang w:eastAsia="zh-CN"/>
              </w:rPr>
              <w:t>A</w:t>
            </w:r>
            <w:r>
              <w:rPr>
                <w:rFonts w:eastAsiaTheme="minorEastAsia"/>
                <w:lang w:eastAsia="zh-CN"/>
              </w:rPr>
              <w:t>gree with others that this is a RNA4 issue.</w:t>
            </w:r>
          </w:p>
        </w:tc>
      </w:tr>
    </w:tbl>
    <w:p w14:paraId="7F9963F6" w14:textId="77777777" w:rsidR="008E5CC7" w:rsidRPr="006B50D6" w:rsidRDefault="008E5CC7" w:rsidP="008E5CC7"/>
    <w:p w14:paraId="4F4EC5C8" w14:textId="77777777" w:rsidR="008E5CC7" w:rsidRPr="00AF1455" w:rsidRDefault="008E5CC7" w:rsidP="00D93586">
      <w:pPr>
        <w:rPr>
          <w:b/>
        </w:rPr>
      </w:pPr>
    </w:p>
    <w:p w14:paraId="0E7679D2" w14:textId="77777777" w:rsidR="00565055" w:rsidRDefault="00565055" w:rsidP="00565055">
      <w:pPr>
        <w:pStyle w:val="Titre2"/>
        <w:rPr>
          <w:lang w:val="en-US"/>
        </w:rPr>
      </w:pPr>
      <w:bookmarkStart w:id="70" w:name="_Toc7253838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0"/>
    </w:p>
    <w:p w14:paraId="722C1885" w14:textId="77777777" w:rsidR="00565055" w:rsidRDefault="00565055" w:rsidP="00565055">
      <w:pPr>
        <w:pStyle w:val="Titre2"/>
        <w:rPr>
          <w:lang w:val="en-US"/>
        </w:rPr>
      </w:pPr>
      <w:bookmarkStart w:id="71" w:name="_Toc7253838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1"/>
    </w:p>
    <w:p w14:paraId="073A3E63" w14:textId="77777777" w:rsidR="00AF1455" w:rsidRPr="00565055" w:rsidRDefault="00AF1455" w:rsidP="00D93586">
      <w:pPr>
        <w:rPr>
          <w:lang w:val="en-US"/>
        </w:rPr>
      </w:pPr>
    </w:p>
    <w:p w14:paraId="4A6C44E2" w14:textId="77777777" w:rsidR="00936FDF" w:rsidRPr="00E71277" w:rsidRDefault="00936FDF" w:rsidP="00E71277"/>
    <w:p w14:paraId="089FFF8D" w14:textId="77777777" w:rsidR="00E452AC" w:rsidRDefault="00E452AC" w:rsidP="00E452AC">
      <w:pPr>
        <w:pStyle w:val="Titre1"/>
        <w:rPr>
          <w:lang w:val="en-US"/>
        </w:rPr>
      </w:pPr>
      <w:bookmarkStart w:id="72" w:name="_Toc72538388"/>
      <w:r w:rsidRPr="00E452AC">
        <w:rPr>
          <w:lang w:val="en-US"/>
        </w:rPr>
        <w:t>Conclusion</w:t>
      </w:r>
      <w:bookmarkEnd w:id="72"/>
    </w:p>
    <w:bookmarkStart w:id="73" w:name="_Toc72538389"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73"/>
        </w:p>
        <w:sdt>
          <w:sdtPr>
            <w:id w:val="111145805"/>
            <w:bibliography/>
          </w:sdtPr>
          <w:sdtContent>
            <w:p w14:paraId="47223B47" w14:textId="1C8C5862" w:rsidR="00EB4A2F" w:rsidRDefault="00EB4A2F" w:rsidP="00CC666D">
              <w:pPr>
                <w:pStyle w:val="Paragraphedeliste"/>
                <w:numPr>
                  <w:ilvl w:val="0"/>
                  <w:numId w:val="26"/>
                </w:numPr>
                <w:spacing w:after="0"/>
              </w:pPr>
              <w:r>
                <w:t>R1-2104256</w:t>
              </w:r>
              <w:r>
                <w:tab/>
                <w:t>Discussion on UL time and frequency synchronization enhancement for NTN</w:t>
              </w:r>
              <w:r>
                <w:tab/>
                <w:t xml:space="preserve">Huawei, </w:t>
              </w:r>
              <w:proofErr w:type="spellStart"/>
              <w:r>
                <w:t>HiSilicon</w:t>
              </w:r>
              <w:proofErr w:type="spellEnd"/>
            </w:p>
            <w:p w14:paraId="0748ECC9" w14:textId="77777777" w:rsidR="00EB4A2F" w:rsidRDefault="00EB4A2F" w:rsidP="00CC666D">
              <w:pPr>
                <w:pStyle w:val="Paragraphedeliste"/>
                <w:numPr>
                  <w:ilvl w:val="0"/>
                  <w:numId w:val="26"/>
                </w:numPr>
                <w:spacing w:after="0"/>
              </w:pPr>
              <w:r>
                <w:t>R1-2104301</w:t>
              </w:r>
              <w:r>
                <w:tab/>
                <w:t>Considerations on UL timing and frequency synchronization in NTN</w:t>
              </w:r>
              <w:r>
                <w:tab/>
                <w:t>THALES</w:t>
              </w:r>
            </w:p>
            <w:p w14:paraId="13B09445" w14:textId="77777777" w:rsidR="00EB4A2F" w:rsidRDefault="00EB4A2F" w:rsidP="00CC666D">
              <w:pPr>
                <w:pStyle w:val="Paragraphedeliste"/>
                <w:numPr>
                  <w:ilvl w:val="0"/>
                  <w:numId w:val="26"/>
                </w:numPr>
                <w:spacing w:after="0"/>
              </w:pPr>
              <w:r>
                <w:t>R1-2104315</w:t>
              </w:r>
              <w:r>
                <w:tab/>
                <w:t>Enhancements on UL time and frequency synchronization</w:t>
              </w:r>
              <w:r>
                <w:tab/>
                <w:t xml:space="preserve">PANASONIC R&amp;D </w:t>
              </w:r>
              <w:proofErr w:type="spellStart"/>
              <w:r>
                <w:t>Center</w:t>
              </w:r>
              <w:proofErr w:type="spellEnd"/>
              <w:r>
                <w:t xml:space="preserve"> Germany</w:t>
              </w:r>
            </w:p>
            <w:p w14:paraId="7834C5D9" w14:textId="77777777" w:rsidR="00EB4A2F" w:rsidRDefault="00EB4A2F" w:rsidP="00CC666D">
              <w:pPr>
                <w:pStyle w:val="Paragraphedeliste"/>
                <w:numPr>
                  <w:ilvl w:val="0"/>
                  <w:numId w:val="26"/>
                </w:numPr>
                <w:spacing w:after="0"/>
              </w:pPr>
              <w:r>
                <w:t>R1-2104425</w:t>
              </w:r>
              <w:r>
                <w:tab/>
                <w:t>Consideration on enhancements on UL time and frequency synchronization for NTN</w:t>
              </w:r>
              <w:r>
                <w:tab/>
              </w:r>
              <w:proofErr w:type="spellStart"/>
              <w:r>
                <w:t>Spreadtrum</w:t>
              </w:r>
              <w:proofErr w:type="spellEnd"/>
              <w:r>
                <w:t xml:space="preserve"> Communications</w:t>
              </w:r>
            </w:p>
            <w:p w14:paraId="1B970B2C" w14:textId="77777777" w:rsidR="00EB4A2F" w:rsidRDefault="00EB4A2F" w:rsidP="00CC666D">
              <w:pPr>
                <w:pStyle w:val="Paragraphedeliste"/>
                <w:numPr>
                  <w:ilvl w:val="0"/>
                  <w:numId w:val="26"/>
                </w:numPr>
                <w:spacing w:after="0"/>
              </w:pPr>
              <w:r>
                <w:t>R1-2104517</w:t>
              </w:r>
              <w:r>
                <w:tab/>
                <w:t>UL time and frequency synchronization for NTN</w:t>
              </w:r>
              <w:r>
                <w:tab/>
                <w:t>CATT</w:t>
              </w:r>
            </w:p>
            <w:p w14:paraId="0C945BD9" w14:textId="77622AA7" w:rsidR="00EB4A2F" w:rsidRDefault="004C7127" w:rsidP="00CC666D">
              <w:pPr>
                <w:pStyle w:val="Paragraphedeliste"/>
                <w:numPr>
                  <w:ilvl w:val="0"/>
                  <w:numId w:val="26"/>
                </w:numPr>
                <w:spacing w:after="0"/>
              </w:pPr>
              <w:r w:rsidRPr="004C7127">
                <w:t>R1-2105952</w:t>
              </w:r>
              <w:r w:rsidR="00EB4A2F">
                <w:tab/>
                <w:t>Enhancements on UL Time and Frequency Synchronisation for NR-NTN</w:t>
              </w:r>
              <w:r w:rsidR="00EB4A2F">
                <w:tab/>
                <w:t>MediaTek Inc.</w:t>
              </w:r>
            </w:p>
            <w:p w14:paraId="32944489" w14:textId="77777777" w:rsidR="00EB4A2F" w:rsidRDefault="00EB4A2F" w:rsidP="00CC666D">
              <w:pPr>
                <w:pStyle w:val="Paragraphedeliste"/>
                <w:numPr>
                  <w:ilvl w:val="0"/>
                  <w:numId w:val="26"/>
                </w:numPr>
                <w:spacing w:after="0"/>
              </w:pPr>
              <w:r>
                <w:t>R1-2104608</w:t>
              </w:r>
              <w:r>
                <w:tab/>
                <w:t>Enhancements on UL time and frequency synchronization for NTN</w:t>
              </w:r>
              <w:r>
                <w:tab/>
                <w:t>CMCC</w:t>
              </w:r>
            </w:p>
            <w:p w14:paraId="7D161827" w14:textId="77777777" w:rsidR="00EB4A2F" w:rsidRDefault="00EB4A2F" w:rsidP="00CC666D">
              <w:pPr>
                <w:pStyle w:val="Paragraphedeliste"/>
                <w:numPr>
                  <w:ilvl w:val="0"/>
                  <w:numId w:val="26"/>
                </w:numPr>
                <w:spacing w:after="0"/>
              </w:pPr>
              <w:r>
                <w:t>R1-2104668</w:t>
              </w:r>
              <w:r>
                <w:tab/>
                <w:t>UL time and frequency synchronization for NTN</w:t>
              </w:r>
              <w:r>
                <w:tab/>
                <w:t>Qualcomm Incorporated</w:t>
              </w:r>
            </w:p>
            <w:p w14:paraId="53A98EF2" w14:textId="77777777" w:rsidR="00EB4A2F" w:rsidRDefault="00EB4A2F" w:rsidP="00CC666D">
              <w:pPr>
                <w:pStyle w:val="Paragraphedeliste"/>
                <w:numPr>
                  <w:ilvl w:val="0"/>
                  <w:numId w:val="26"/>
                </w:numPr>
                <w:spacing w:after="0"/>
              </w:pPr>
              <w:r>
                <w:t>R1-2104722</w:t>
              </w:r>
              <w:r>
                <w:tab/>
                <w:t>Considerations on Enhancements on UL Time Synchronization in NTN</w:t>
              </w:r>
              <w:r>
                <w:tab/>
                <w:t>CAICT</w:t>
              </w:r>
            </w:p>
            <w:p w14:paraId="2ADDC0A4" w14:textId="77777777" w:rsidR="00EB4A2F" w:rsidRDefault="00EB4A2F" w:rsidP="00CC666D">
              <w:pPr>
                <w:pStyle w:val="Paragraphedeliste"/>
                <w:numPr>
                  <w:ilvl w:val="0"/>
                  <w:numId w:val="26"/>
                </w:numPr>
                <w:spacing w:after="0"/>
              </w:pPr>
              <w:r>
                <w:t>R1-2104771</w:t>
              </w:r>
              <w:r>
                <w:tab/>
                <w:t>Discussion on UL time and frequency synchronization</w:t>
              </w:r>
              <w:r>
                <w:tab/>
                <w:t>OPPO</w:t>
              </w:r>
            </w:p>
            <w:p w14:paraId="18342E8B" w14:textId="77777777" w:rsidR="00EB4A2F" w:rsidRDefault="00EB4A2F" w:rsidP="00CC666D">
              <w:pPr>
                <w:pStyle w:val="Paragraphedeliste"/>
                <w:numPr>
                  <w:ilvl w:val="0"/>
                  <w:numId w:val="26"/>
                </w:numPr>
                <w:spacing w:after="0"/>
              </w:pPr>
              <w:r>
                <w:t>R1-2104811</w:t>
              </w:r>
              <w:r>
                <w:tab/>
                <w:t>On UL time and frequency synchronization enhancements for NTN</w:t>
              </w:r>
              <w:r>
                <w:tab/>
                <w:t>Ericsson</w:t>
              </w:r>
            </w:p>
            <w:p w14:paraId="24EA519B" w14:textId="77777777" w:rsidR="00EB4A2F" w:rsidRDefault="00EB4A2F" w:rsidP="00CC666D">
              <w:pPr>
                <w:pStyle w:val="Paragraphedeliste"/>
                <w:numPr>
                  <w:ilvl w:val="0"/>
                  <w:numId w:val="26"/>
                </w:numPr>
                <w:spacing w:after="0"/>
              </w:pPr>
              <w:r>
                <w:t>R1-2104828</w:t>
              </w:r>
              <w:r>
                <w:tab/>
                <w:t>Discussion on time and frequency synchronization for NR over NTN</w:t>
              </w:r>
              <w:r>
                <w:tab/>
                <w:t>Nokia, Nokia Shanghai Bell</w:t>
              </w:r>
            </w:p>
            <w:p w14:paraId="4C49693F" w14:textId="77777777" w:rsidR="00EB4A2F" w:rsidRDefault="00EB4A2F" w:rsidP="00CC666D">
              <w:pPr>
                <w:pStyle w:val="Paragraphedeliste"/>
                <w:numPr>
                  <w:ilvl w:val="0"/>
                  <w:numId w:val="26"/>
                </w:numPr>
                <w:spacing w:after="0"/>
              </w:pPr>
              <w:r>
                <w:t>R1-2105102</w:t>
              </w:r>
              <w:r>
                <w:tab/>
                <w:t>Uplink Time and Frequency Synchronization for NR NT</w:t>
              </w:r>
              <w:r>
                <w:tab/>
                <w:t>Apple</w:t>
              </w:r>
            </w:p>
            <w:p w14:paraId="375769BB" w14:textId="77777777" w:rsidR="00EB4A2F" w:rsidRDefault="00EB4A2F" w:rsidP="00CC666D">
              <w:pPr>
                <w:pStyle w:val="Paragraphedeliste"/>
                <w:numPr>
                  <w:ilvl w:val="0"/>
                  <w:numId w:val="26"/>
                </w:numPr>
                <w:spacing w:after="0"/>
              </w:pPr>
              <w:r>
                <w:t>R1-2105165</w:t>
              </w:r>
              <w:r>
                <w:tab/>
                <w:t>Considerations on UL time synchronisation</w:t>
              </w:r>
              <w:r>
                <w:tab/>
                <w:t>Sony</w:t>
              </w:r>
            </w:p>
            <w:p w14:paraId="2F800E97" w14:textId="77777777" w:rsidR="00EB4A2F" w:rsidRDefault="00EB4A2F" w:rsidP="00CC666D">
              <w:pPr>
                <w:pStyle w:val="Paragraphedeliste"/>
                <w:numPr>
                  <w:ilvl w:val="0"/>
                  <w:numId w:val="26"/>
                </w:numPr>
                <w:spacing w:after="0"/>
              </w:pPr>
              <w:r>
                <w:t>R1-2105190</w:t>
              </w:r>
              <w:r>
                <w:tab/>
                <w:t>Discussion on UL synchronization for NR-NTN</w:t>
              </w:r>
              <w:r>
                <w:tab/>
                <w:t>ZTE</w:t>
              </w:r>
            </w:p>
            <w:p w14:paraId="5EBC80A9" w14:textId="77777777" w:rsidR="00EB4A2F" w:rsidRDefault="00EB4A2F" w:rsidP="00CC666D">
              <w:pPr>
                <w:pStyle w:val="Paragraphedeliste"/>
                <w:numPr>
                  <w:ilvl w:val="0"/>
                  <w:numId w:val="26"/>
                </w:numPr>
                <w:spacing w:after="0"/>
              </w:pPr>
              <w:r>
                <w:t>R1-2105214</w:t>
              </w:r>
              <w:r>
                <w:tab/>
                <w:t>Discussion on NTN uplink time synchronization</w:t>
              </w:r>
              <w:r>
                <w:tab/>
                <w:t>Lenovo, Motorola Mobility</w:t>
              </w:r>
            </w:p>
            <w:p w14:paraId="00A0AA04" w14:textId="77777777" w:rsidR="00EB4A2F" w:rsidRDefault="00EB4A2F" w:rsidP="00CC666D">
              <w:pPr>
                <w:pStyle w:val="Paragraphedeliste"/>
                <w:numPr>
                  <w:ilvl w:val="0"/>
                  <w:numId w:val="26"/>
                </w:numPr>
                <w:spacing w:after="0"/>
              </w:pPr>
              <w:r>
                <w:t>R1-2105272</w:t>
              </w:r>
              <w:r>
                <w:tab/>
                <w:t>Discussion on UL Time Synchronization for NTN</w:t>
              </w:r>
              <w:r>
                <w:tab/>
              </w:r>
              <w:proofErr w:type="spellStart"/>
              <w:r>
                <w:t>Fraunhofer</w:t>
              </w:r>
              <w:proofErr w:type="spellEnd"/>
              <w:r>
                <w:t xml:space="preserve"> IIS, </w:t>
              </w:r>
              <w:proofErr w:type="spellStart"/>
              <w:r>
                <w:t>Fraunhofer</w:t>
              </w:r>
              <w:proofErr w:type="spellEnd"/>
              <w:r>
                <w:t xml:space="preserve"> HHI</w:t>
              </w:r>
            </w:p>
            <w:p w14:paraId="2EA70E08" w14:textId="77777777" w:rsidR="00EB4A2F" w:rsidRDefault="00EB4A2F" w:rsidP="00CC666D">
              <w:pPr>
                <w:pStyle w:val="Paragraphedeliste"/>
                <w:numPr>
                  <w:ilvl w:val="0"/>
                  <w:numId w:val="26"/>
                </w:numPr>
                <w:spacing w:after="0"/>
              </w:pPr>
              <w:r>
                <w:t>R1-2105307</w:t>
              </w:r>
              <w:r>
                <w:tab/>
                <w:t>Enhancements on UL time and frequency synchronization for NTN</w:t>
              </w:r>
              <w:r>
                <w:tab/>
                <w:t>Samsung</w:t>
              </w:r>
            </w:p>
            <w:p w14:paraId="59D213AF" w14:textId="77777777" w:rsidR="00EB4A2F" w:rsidRDefault="00EB4A2F" w:rsidP="00CC666D">
              <w:pPr>
                <w:pStyle w:val="Paragraphedeliste"/>
                <w:numPr>
                  <w:ilvl w:val="0"/>
                  <w:numId w:val="26"/>
                </w:numPr>
                <w:spacing w:after="0"/>
              </w:pPr>
              <w:r>
                <w:t>R1-2105478</w:t>
              </w:r>
              <w:r>
                <w:tab/>
                <w:t>Discussions on UL time and frequency synchronization enhancements in NTN</w:t>
              </w:r>
              <w:r>
                <w:tab/>
                <w:t>LG Electronics</w:t>
              </w:r>
            </w:p>
            <w:p w14:paraId="6B4A108D" w14:textId="77777777" w:rsidR="00EB4A2F" w:rsidRDefault="00EB4A2F" w:rsidP="00CC666D">
              <w:pPr>
                <w:pStyle w:val="Paragraphedeliste"/>
                <w:numPr>
                  <w:ilvl w:val="0"/>
                  <w:numId w:val="26"/>
                </w:numPr>
                <w:spacing w:after="0"/>
              </w:pPr>
              <w:r>
                <w:t>R1-2105560</w:t>
              </w:r>
              <w:r>
                <w:tab/>
                <w:t>Discussion on UL time and frequency synchronization for NTN</w:t>
              </w:r>
              <w:r>
                <w:tab/>
                <w:t>Xiaomi</w:t>
              </w:r>
            </w:p>
            <w:p w14:paraId="1369F001" w14:textId="77777777" w:rsidR="00EB4A2F" w:rsidRDefault="00EB4A2F" w:rsidP="00CC666D">
              <w:pPr>
                <w:pStyle w:val="Paragraphedeliste"/>
                <w:numPr>
                  <w:ilvl w:val="0"/>
                  <w:numId w:val="26"/>
                </w:numPr>
                <w:spacing w:after="0"/>
              </w:pPr>
              <w:r>
                <w:t>R1-2105634</w:t>
              </w:r>
              <w:r>
                <w:tab/>
                <w:t>Enhancements on frequency synchronization for NTN</w:t>
              </w:r>
              <w:r>
                <w:tab/>
                <w:t>Sharp</w:t>
              </w:r>
            </w:p>
            <w:p w14:paraId="622916BA" w14:textId="77777777" w:rsidR="00EB4A2F" w:rsidRDefault="00EB4A2F" w:rsidP="00CC666D">
              <w:pPr>
                <w:pStyle w:val="Paragraphedeliste"/>
                <w:numPr>
                  <w:ilvl w:val="0"/>
                  <w:numId w:val="26"/>
                </w:numPr>
                <w:spacing w:after="0"/>
              </w:pPr>
              <w:r>
                <w:t>R1-2105668</w:t>
              </w:r>
              <w:r>
                <w:tab/>
                <w:t>UL time/frequency synchronization for NTN</w:t>
              </w:r>
              <w:r>
                <w:tab/>
                <w:t>InterDigital, Inc.</w:t>
              </w:r>
            </w:p>
            <w:p w14:paraId="5D59B888" w14:textId="77777777" w:rsidR="00EB4A2F" w:rsidRDefault="00EB4A2F" w:rsidP="00CC666D">
              <w:pPr>
                <w:pStyle w:val="Paragraphedeliste"/>
                <w:numPr>
                  <w:ilvl w:val="0"/>
                  <w:numId w:val="26"/>
                </w:numPr>
                <w:spacing w:after="0"/>
              </w:pPr>
              <w:r>
                <w:t>R1-2105698</w:t>
              </w:r>
              <w:r>
                <w:tab/>
                <w:t>Discussion on UL time and frequency synchronization enhancements for NTN</w:t>
              </w:r>
              <w:r>
                <w:tab/>
                <w:t>NTT DOCOMO, INC.</w:t>
              </w:r>
            </w:p>
            <w:p w14:paraId="560926E0" w14:textId="77777777" w:rsidR="00EB4A2F" w:rsidRDefault="00EB4A2F" w:rsidP="00CC666D">
              <w:pPr>
                <w:pStyle w:val="Paragraphedeliste"/>
                <w:numPr>
                  <w:ilvl w:val="0"/>
                  <w:numId w:val="26"/>
                </w:numPr>
                <w:spacing w:after="0"/>
              </w:pPr>
              <w:r>
                <w:t>R1-2105812</w:t>
              </w:r>
              <w:r>
                <w:tab/>
                <w:t>On satellite pass predictions under NTN discontinuous coverage</w:t>
              </w:r>
              <w:r>
                <w:tab/>
              </w:r>
              <w:proofErr w:type="spellStart"/>
              <w:r>
                <w:t>Sateliot</w:t>
              </w:r>
              <w:proofErr w:type="spellEnd"/>
              <w:r>
                <w:t xml:space="preserve">, Gatehouse, ESA, </w:t>
              </w:r>
              <w:proofErr w:type="spellStart"/>
              <w:r>
                <w:t>Kepler</w:t>
              </w:r>
              <w:proofErr w:type="spellEnd"/>
            </w:p>
            <w:p w14:paraId="382547AD" w14:textId="77777777" w:rsidR="00EB4A2F" w:rsidRDefault="00EB4A2F" w:rsidP="00CC666D">
              <w:pPr>
                <w:pStyle w:val="Paragraphedeliste"/>
                <w:numPr>
                  <w:ilvl w:val="0"/>
                  <w:numId w:val="26"/>
                </w:numPr>
                <w:spacing w:after="0"/>
              </w:pPr>
              <w:r>
                <w:t>R1-2105821</w:t>
              </w:r>
              <w:r>
                <w:tab/>
                <w:t>UL time and frequency synchronization in NTN</w:t>
              </w:r>
              <w:r>
                <w:tab/>
                <w:t>Asia Pacific Telecom, FGI, ITRI, III</w:t>
              </w:r>
            </w:p>
            <w:p w14:paraId="3C720241" w14:textId="093B8BB2" w:rsidR="00EB4A2F" w:rsidRDefault="00EB4A2F" w:rsidP="00CC666D">
              <w:pPr>
                <w:pStyle w:val="Paragraphedeliste"/>
                <w:numPr>
                  <w:ilvl w:val="0"/>
                  <w:numId w:val="26"/>
                </w:numPr>
                <w:spacing w:after="0"/>
              </w:pPr>
              <w:r>
                <w:t>R1-2105947</w:t>
              </w:r>
              <w:r>
                <w:tab/>
                <w:t>UL time synchronization acquisition for NTN</w:t>
              </w:r>
              <w:r>
                <w:tab/>
                <w:t>Mitsubishi Electric RCE</w:t>
              </w:r>
            </w:p>
            <w:p w14:paraId="0460811B" w14:textId="55A00928" w:rsidR="00A630FA" w:rsidRPr="00C57D9D" w:rsidRDefault="00204729" w:rsidP="00EB4A2F">
              <w:pPr>
                <w:pStyle w:val="Paragraphedeliste"/>
                <w:spacing w:after="0"/>
                <w:ind w:left="360"/>
                <w:rPr>
                  <w:rFonts w:ascii="Calibri" w:eastAsia="Calibri" w:hAnsi="Calibri"/>
                  <w:sz w:val="22"/>
                  <w:szCs w:val="22"/>
                </w:rPr>
              </w:pPr>
            </w:p>
          </w:sdtContent>
        </w:sdt>
      </w:sdtContent>
    </w:sdt>
    <w:p w14:paraId="55DF6D9E" w14:textId="7547941D" w:rsidR="00A630FA" w:rsidRDefault="00A630FA" w:rsidP="00A630FA">
      <w:pPr>
        <w:pStyle w:val="Titre1"/>
        <w:rPr>
          <w:lang w:val="en-US"/>
        </w:rPr>
      </w:pPr>
      <w:r w:rsidRPr="00A630FA">
        <w:rPr>
          <w:lang w:val="en-US"/>
        </w:rPr>
        <w:lastRenderedPageBreak/>
        <w:t xml:space="preserve"> </w:t>
      </w:r>
      <w:bookmarkStart w:id="74" w:name="_Toc72538390"/>
      <w:r>
        <w:rPr>
          <w:lang w:val="en-US"/>
        </w:rPr>
        <w:t xml:space="preserve">Appendix I: RAN1 agreements on </w:t>
      </w:r>
      <w:r w:rsidRPr="00A630FA">
        <w:rPr>
          <w:lang w:val="en-US"/>
        </w:rPr>
        <w:t>UL time and frequency synchronization for NR NTN</w:t>
      </w:r>
      <w:bookmarkEnd w:id="74"/>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7EA960CE" w14:textId="77777777" w:rsidR="00E140D8" w:rsidRPr="00E140D8" w:rsidRDefault="00E140D8" w:rsidP="00E140D8">
            <w:pPr>
              <w:rPr>
                <w:lang w:val="en-US" w:eastAsia="x-none"/>
              </w:rPr>
            </w:pPr>
            <w:r w:rsidRPr="00E140D8">
              <w:rPr>
                <w:lang w:val="en-US" w:eastAsia="x-none"/>
              </w:rPr>
              <w:t>RAN1 agreements on UL time and frequency synchronization for NR NTN achieved in RAN1 Meeting #104-bis-e:</w:t>
            </w:r>
          </w:p>
          <w:p w14:paraId="42F3C508" w14:textId="77777777" w:rsidR="00E140D8" w:rsidRDefault="00E140D8" w:rsidP="00E140D8">
            <w:pPr>
              <w:rPr>
                <w:lang w:eastAsia="x-none"/>
              </w:rPr>
            </w:pPr>
            <w:r w:rsidRPr="00E452AC">
              <w:rPr>
                <w:lang w:val="en-US"/>
              </w:rPr>
              <w:t xml:space="preserve"> </w:t>
            </w:r>
            <w:r w:rsidRPr="005B0487">
              <w:rPr>
                <w:highlight w:val="green"/>
                <w:lang w:eastAsia="x-none"/>
              </w:rPr>
              <w:t>Agreement:</w:t>
            </w:r>
          </w:p>
          <w:p w14:paraId="1CDAAA09" w14:textId="77777777" w:rsidR="00E140D8" w:rsidRPr="005B0487" w:rsidRDefault="00E140D8" w:rsidP="00E140D8">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0BB9E4DA" w14:textId="77777777" w:rsidR="00E140D8" w:rsidRPr="003F1287" w:rsidRDefault="00204729" w:rsidP="00E140D8">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58D40E8" w14:textId="77777777" w:rsidR="00E140D8" w:rsidRPr="005B0487" w:rsidRDefault="00E140D8" w:rsidP="00E140D8">
            <w:pPr>
              <w:rPr>
                <w:color w:val="000000"/>
                <w:sz w:val="18"/>
                <w:lang w:val="fr-FR"/>
              </w:rPr>
            </w:pPr>
            <w:r w:rsidRPr="005B0487">
              <w:rPr>
                <w:color w:val="000000"/>
                <w:szCs w:val="22"/>
              </w:rPr>
              <w:t>Where:</w:t>
            </w:r>
          </w:p>
          <w:p w14:paraId="46FFE996" w14:textId="77777777" w:rsidR="00E140D8" w:rsidRPr="005B0487" w:rsidRDefault="00204729" w:rsidP="00CC666D">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E140D8" w:rsidRPr="005B0487">
              <w:rPr>
                <w:rStyle w:val="apple-converted-space"/>
                <w:rFonts w:eastAsia="Times New Roman"/>
                <w:color w:val="000000"/>
                <w:sz w:val="18"/>
                <w:lang w:val="en-US"/>
              </w:rPr>
              <w:t> </w:t>
            </w:r>
            <w:r w:rsidR="00E140D8" w:rsidRPr="005B0487">
              <w:rPr>
                <w:rFonts w:eastAsia="SimSun"/>
                <w:i/>
                <w:iCs/>
                <w:color w:val="000000"/>
                <w:sz w:val="18"/>
                <w:lang w:val="en-US"/>
              </w:rPr>
              <w:t> </w:t>
            </w:r>
            <w:r w:rsidR="00E140D8" w:rsidRPr="005B0487">
              <w:rPr>
                <w:rFonts w:eastAsia="Times New Roman"/>
                <w:color w:val="000000"/>
                <w:szCs w:val="22"/>
                <w:lang w:val="en-US"/>
              </w:rPr>
              <w:t>is defined as 0 for PRACH and updated based on TA Command field in msg2/</w:t>
            </w:r>
            <w:proofErr w:type="spellStart"/>
            <w:r w:rsidR="00E140D8" w:rsidRPr="005B0487">
              <w:rPr>
                <w:rFonts w:eastAsia="Times New Roman"/>
                <w:color w:val="000000"/>
                <w:szCs w:val="22"/>
                <w:lang w:val="en-US"/>
              </w:rPr>
              <w:t>msgB</w:t>
            </w:r>
            <w:proofErr w:type="spellEnd"/>
            <w:r w:rsidR="00E140D8" w:rsidRPr="005B0487">
              <w:rPr>
                <w:rFonts w:eastAsia="Times New Roman"/>
                <w:color w:val="000000"/>
                <w:szCs w:val="22"/>
                <w:lang w:val="en-US"/>
              </w:rPr>
              <w:t xml:space="preserve"> and MAC CE TA command.</w:t>
            </w:r>
            <w:r w:rsidR="00E140D8" w:rsidRPr="005B0487">
              <w:rPr>
                <w:rFonts w:eastAsia="Times New Roman"/>
                <w:color w:val="000000"/>
                <w:sz w:val="18"/>
                <w:lang w:val="en-US"/>
              </w:rPr>
              <w:t xml:space="preserve"> </w:t>
            </w:r>
          </w:p>
          <w:p w14:paraId="62B0E925"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37ED1F7C" w14:textId="77777777" w:rsidR="00E140D8" w:rsidRPr="005B0487" w:rsidRDefault="00204729"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E140D8" w:rsidRPr="005B0487">
              <w:rPr>
                <w:rFonts w:eastAsia="Times New Roman"/>
                <w:szCs w:val="22"/>
                <w:lang w:val="en-US"/>
              </w:rPr>
              <w:t>  is UE self-estimated TA to pre-compensate for the service link delay.</w:t>
            </w:r>
          </w:p>
          <w:p w14:paraId="1EDDB93B" w14:textId="77777777" w:rsidR="00E140D8" w:rsidRPr="005B0487" w:rsidRDefault="00204729"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is network-controlled common TA, and may</w:t>
            </w:r>
            <w:r w:rsidR="00E140D8" w:rsidRPr="005B0487">
              <w:rPr>
                <w:rStyle w:val="apple-converted-space"/>
                <w:rFonts w:eastAsia="Times New Roman"/>
                <w:szCs w:val="22"/>
                <w:lang w:val="en-US"/>
              </w:rPr>
              <w:t> </w:t>
            </w:r>
            <w:r w:rsidR="00E140D8" w:rsidRPr="005B0487">
              <w:rPr>
                <w:rFonts w:eastAsia="Times New Roman"/>
                <w:szCs w:val="22"/>
                <w:lang w:val="en-US"/>
              </w:rPr>
              <w:t>include any timing offset considered necessary by the network.</w:t>
            </w:r>
          </w:p>
          <w:p w14:paraId="3B17D677" w14:textId="77777777" w:rsidR="00E140D8" w:rsidRPr="005B0487" w:rsidRDefault="00204729"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with value of 0 is supported.</w:t>
            </w:r>
            <w:r w:rsidR="00E140D8" w:rsidRPr="005B0487">
              <w:rPr>
                <w:rFonts w:eastAsia="Times New Roman"/>
                <w:sz w:val="18"/>
                <w:lang w:val="en-US"/>
              </w:rPr>
              <w:t xml:space="preserve"> </w:t>
            </w:r>
          </w:p>
          <w:p w14:paraId="1C8B5864"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8CAC0E8" w14:textId="77777777" w:rsidR="00E140D8" w:rsidRPr="005B0487" w:rsidRDefault="00204729" w:rsidP="00CC666D">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E140D8" w:rsidRPr="005B0487">
              <w:rPr>
                <w:rStyle w:val="apple-converted-space"/>
                <w:rFonts w:eastAsia="Times New Roman"/>
                <w:color w:val="000000"/>
                <w:szCs w:val="22"/>
                <w:lang w:val="en-US"/>
              </w:rPr>
              <w:t> is a</w:t>
            </w:r>
            <w:r w:rsidR="00E140D8" w:rsidRPr="005B0487">
              <w:rPr>
                <w:rFonts w:eastAsia="Times New Roman"/>
                <w:color w:val="000000"/>
                <w:szCs w:val="22"/>
                <w:lang w:val="en-US"/>
              </w:rPr>
              <w:t xml:space="preserve"> fixed offset used to calculate the timing advance.</w:t>
            </w:r>
            <w:r w:rsidR="00E140D8" w:rsidRPr="005B0487">
              <w:rPr>
                <w:rStyle w:val="apple-converted-space"/>
                <w:rFonts w:eastAsia="Times New Roman"/>
                <w:color w:val="000000"/>
                <w:szCs w:val="22"/>
                <w:lang w:val="en-US"/>
              </w:rPr>
              <w:t> </w:t>
            </w:r>
          </w:p>
          <w:p w14:paraId="05575030" w14:textId="77777777" w:rsidR="00E140D8" w:rsidRPr="005B0487" w:rsidRDefault="00E140D8" w:rsidP="00E140D8">
            <w:pPr>
              <w:ind w:left="720"/>
              <w:rPr>
                <w:rFonts w:eastAsia="Times New Roman"/>
                <w:color w:val="000000"/>
                <w:sz w:val="18"/>
                <w:lang w:val="en-US"/>
              </w:rPr>
            </w:pPr>
          </w:p>
          <w:p w14:paraId="01ABF4FE" w14:textId="77777777" w:rsidR="00E140D8" w:rsidRPr="005B0487" w:rsidRDefault="00E140D8" w:rsidP="00E140D8">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3CE2668D" w14:textId="77777777" w:rsidR="00E140D8" w:rsidRPr="005B0487" w:rsidRDefault="00E140D8" w:rsidP="00E140D8">
            <w:pPr>
              <w:rPr>
                <w:color w:val="000000"/>
                <w:sz w:val="18"/>
                <w:lang w:val="en-US"/>
              </w:rPr>
            </w:pPr>
            <w:r w:rsidRPr="005B0487">
              <w:rPr>
                <w:color w:val="000000"/>
                <w:szCs w:val="22"/>
                <w:lang w:val="en-US"/>
              </w:rPr>
              <w:t>Note-2: UE might not assume that the RTT between UE and gNB is equal to the calculated TA for Msg1/</w:t>
            </w:r>
            <w:proofErr w:type="spellStart"/>
            <w:r w:rsidRPr="005B0487">
              <w:rPr>
                <w:color w:val="000000"/>
                <w:szCs w:val="22"/>
                <w:lang w:val="en-US"/>
              </w:rPr>
              <w:t>Msg</w:t>
            </w:r>
            <w:proofErr w:type="spellEnd"/>
            <w:r w:rsidRPr="005B0487">
              <w:rPr>
                <w:color w:val="000000"/>
                <w:szCs w:val="22"/>
                <w:lang w:val="en-US"/>
              </w:rPr>
              <w:t xml:space="preserve"> A.</w:t>
            </w:r>
          </w:p>
          <w:p w14:paraId="0E0A3B61" w14:textId="632A4B7A" w:rsidR="00E140D8" w:rsidRPr="00E140D8" w:rsidRDefault="00E140D8" w:rsidP="00E140D8">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3994B767" w14:textId="77777777" w:rsidR="00E140D8" w:rsidRDefault="00E140D8" w:rsidP="00E140D8">
            <w:pPr>
              <w:rPr>
                <w:lang w:eastAsia="x-none"/>
              </w:rPr>
            </w:pPr>
            <w:r w:rsidRPr="00CA507B">
              <w:rPr>
                <w:highlight w:val="green"/>
                <w:lang w:eastAsia="x-none"/>
              </w:rPr>
              <w:t>Agreement:</w:t>
            </w:r>
          </w:p>
          <w:p w14:paraId="194CC8FB" w14:textId="77777777" w:rsidR="00E140D8" w:rsidRPr="002E2F2F" w:rsidRDefault="00E140D8" w:rsidP="00E140D8">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31C70181" w14:textId="77777777" w:rsidR="00E140D8" w:rsidRPr="002E2F2F" w:rsidRDefault="00E140D8" w:rsidP="00CC666D">
            <w:pPr>
              <w:pStyle w:val="Corpsdetexte"/>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3A916DCE" w14:textId="77777777" w:rsidR="00E140D8" w:rsidRPr="002E2F2F" w:rsidRDefault="00E140D8" w:rsidP="00CC666D">
            <w:pPr>
              <w:pStyle w:val="Corpsdetexte"/>
              <w:numPr>
                <w:ilvl w:val="1"/>
                <w:numId w:val="15"/>
              </w:numPr>
              <w:spacing w:after="0"/>
              <w:rPr>
                <w:lang w:eastAsia="zh-TW"/>
              </w:rPr>
            </w:pPr>
            <w:r w:rsidRPr="002E2F2F">
              <w:rPr>
                <w:lang w:eastAsia="zh-TW"/>
              </w:rPr>
              <w:t xml:space="preserve">position X,Y,Z in ECEF (m)  </w:t>
            </w:r>
          </w:p>
          <w:p w14:paraId="782E5DA9" w14:textId="77777777" w:rsidR="00E140D8" w:rsidRPr="002E2F2F" w:rsidRDefault="00E140D8" w:rsidP="00CC666D">
            <w:pPr>
              <w:pStyle w:val="Corpsdetexte"/>
              <w:numPr>
                <w:ilvl w:val="1"/>
                <w:numId w:val="15"/>
              </w:numPr>
              <w:spacing w:after="0"/>
              <w:rPr>
                <w:lang w:eastAsia="zh-TW"/>
              </w:rPr>
            </w:pPr>
            <w:r w:rsidRPr="002E2F2F">
              <w:rPr>
                <w:lang w:eastAsia="zh-TW"/>
              </w:rPr>
              <w:t>velocity VX,VY,VZ in ECEF (m/s)</w:t>
            </w:r>
          </w:p>
          <w:p w14:paraId="25CC16D4" w14:textId="77777777" w:rsidR="00E140D8" w:rsidRPr="002E2F2F" w:rsidRDefault="00E140D8" w:rsidP="00CC666D">
            <w:pPr>
              <w:pStyle w:val="Paragraphedeliste"/>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2194955D" w14:textId="77777777" w:rsidR="00E140D8" w:rsidRPr="002E2F2F" w:rsidRDefault="00E140D8" w:rsidP="00CC666D">
            <w:pPr>
              <w:pStyle w:val="Corpsdetexte"/>
              <w:numPr>
                <w:ilvl w:val="1"/>
                <w:numId w:val="15"/>
              </w:numPr>
              <w:spacing w:after="0"/>
              <w:rPr>
                <w:lang w:eastAsia="zh-TW"/>
              </w:rPr>
            </w:pPr>
            <w:r w:rsidRPr="002E2F2F">
              <w:rPr>
                <w:lang w:eastAsia="zh-TW"/>
              </w:rPr>
              <w:t xml:space="preserve">Semi-major axis α [m] </w:t>
            </w:r>
          </w:p>
          <w:p w14:paraId="5C32DC29" w14:textId="77777777" w:rsidR="00E140D8" w:rsidRPr="002E2F2F" w:rsidRDefault="00E140D8" w:rsidP="00CC666D">
            <w:pPr>
              <w:pStyle w:val="Corpsdetexte"/>
              <w:numPr>
                <w:ilvl w:val="1"/>
                <w:numId w:val="15"/>
              </w:numPr>
              <w:spacing w:after="0"/>
              <w:rPr>
                <w:lang w:eastAsia="zh-TW"/>
              </w:rPr>
            </w:pPr>
            <w:r w:rsidRPr="002E2F2F">
              <w:rPr>
                <w:lang w:eastAsia="zh-TW"/>
              </w:rPr>
              <w:t xml:space="preserve">Eccentricity e </w:t>
            </w:r>
          </w:p>
          <w:p w14:paraId="263506C2" w14:textId="77777777" w:rsidR="00E140D8" w:rsidRPr="002E2F2F" w:rsidRDefault="00E140D8" w:rsidP="00CC666D">
            <w:pPr>
              <w:pStyle w:val="Corpsdetexte"/>
              <w:numPr>
                <w:ilvl w:val="1"/>
                <w:numId w:val="15"/>
              </w:numPr>
              <w:spacing w:after="0"/>
              <w:rPr>
                <w:lang w:eastAsia="zh-TW"/>
              </w:rPr>
            </w:pPr>
            <w:r w:rsidRPr="002E2F2F">
              <w:rPr>
                <w:lang w:eastAsia="zh-TW"/>
              </w:rPr>
              <w:t xml:space="preserve">Argument of periapsis ω [rad] </w:t>
            </w:r>
          </w:p>
          <w:p w14:paraId="5B510F99" w14:textId="77777777" w:rsidR="00E140D8" w:rsidRPr="002E2F2F" w:rsidRDefault="00E140D8" w:rsidP="00CC666D">
            <w:pPr>
              <w:pStyle w:val="Corpsdetexte"/>
              <w:numPr>
                <w:ilvl w:val="1"/>
                <w:numId w:val="15"/>
              </w:numPr>
              <w:spacing w:after="0"/>
              <w:rPr>
                <w:lang w:eastAsia="zh-TW"/>
              </w:rPr>
            </w:pPr>
            <w:r w:rsidRPr="002E2F2F">
              <w:rPr>
                <w:lang w:eastAsia="zh-TW"/>
              </w:rPr>
              <w:t xml:space="preserve">Longitude of ascending node Ω [rad] </w:t>
            </w:r>
          </w:p>
          <w:p w14:paraId="4FD05997" w14:textId="77777777" w:rsidR="00E140D8" w:rsidRPr="002E2F2F" w:rsidRDefault="00E140D8" w:rsidP="00CC666D">
            <w:pPr>
              <w:pStyle w:val="Corpsdetexte"/>
              <w:numPr>
                <w:ilvl w:val="1"/>
                <w:numId w:val="15"/>
              </w:numPr>
              <w:spacing w:after="0"/>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0709DD1C" w14:textId="77777777" w:rsidR="00E140D8" w:rsidRPr="002E2F2F" w:rsidRDefault="00E140D8" w:rsidP="00CC666D">
            <w:pPr>
              <w:pStyle w:val="Corpsdetexte"/>
              <w:numPr>
                <w:ilvl w:val="1"/>
                <w:numId w:val="15"/>
              </w:numPr>
              <w:spacing w:after="0"/>
              <w:rPr>
                <w:lang w:eastAsia="zh-TW"/>
              </w:rPr>
            </w:pPr>
            <w:r w:rsidRPr="002E2F2F">
              <w:rPr>
                <w:lang w:eastAsia="zh-TW"/>
              </w:rPr>
              <w:t>Mean anomaly M [rad] at epoch time t</w:t>
            </w:r>
            <w:r w:rsidRPr="002E2F2F">
              <w:rPr>
                <w:vertAlign w:val="subscript"/>
                <w:lang w:eastAsia="zh-TW"/>
              </w:rPr>
              <w:t>o</w:t>
            </w:r>
          </w:p>
          <w:p w14:paraId="20743A30" w14:textId="77777777" w:rsidR="00E140D8" w:rsidRPr="002E2F2F" w:rsidRDefault="00E140D8" w:rsidP="00CC666D">
            <w:pPr>
              <w:pStyle w:val="Corpsdetexte"/>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25E91410" w14:textId="77777777" w:rsidR="00E140D8" w:rsidRPr="002E2F2F" w:rsidRDefault="00E140D8" w:rsidP="00CC666D">
            <w:pPr>
              <w:pStyle w:val="Corpsdetexte"/>
              <w:numPr>
                <w:ilvl w:val="0"/>
                <w:numId w:val="15"/>
              </w:numPr>
              <w:spacing w:after="0"/>
              <w:rPr>
                <w:lang w:eastAsia="zh-TW"/>
              </w:rPr>
            </w:pPr>
            <w:r w:rsidRPr="002E2F2F">
              <w:rPr>
                <w:lang w:eastAsia="zh-TW"/>
              </w:rPr>
              <w:t>FFS: The field size for each parameter</w:t>
            </w:r>
          </w:p>
          <w:p w14:paraId="79B36E5E" w14:textId="77777777" w:rsidR="00E140D8" w:rsidRPr="002E2F2F" w:rsidRDefault="00E140D8" w:rsidP="00CC666D">
            <w:pPr>
              <w:pStyle w:val="Corpsdetexte"/>
              <w:numPr>
                <w:ilvl w:val="0"/>
                <w:numId w:val="15"/>
              </w:numPr>
              <w:spacing w:after="0"/>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739E1411" w14:textId="77777777" w:rsidR="00E140D8" w:rsidRPr="002E2F2F" w:rsidRDefault="00E140D8" w:rsidP="00CC666D">
            <w:pPr>
              <w:pStyle w:val="Corpsdetexte"/>
              <w:numPr>
                <w:ilvl w:val="0"/>
                <w:numId w:val="15"/>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1274BD33" w14:textId="77777777" w:rsidR="00E140D8" w:rsidRDefault="00E140D8" w:rsidP="00E140D8">
            <w:pPr>
              <w:rPr>
                <w:lang w:eastAsia="x-none"/>
              </w:rPr>
            </w:pPr>
          </w:p>
          <w:p w14:paraId="238B0C18" w14:textId="77777777" w:rsidR="00E140D8" w:rsidRPr="00E140D8" w:rsidRDefault="00E140D8" w:rsidP="00E140D8">
            <w:pPr>
              <w:rPr>
                <w:b/>
                <w:u w:val="single"/>
                <w:lang w:eastAsia="x-none"/>
              </w:rPr>
            </w:pPr>
            <w:r w:rsidRPr="00E140D8">
              <w:rPr>
                <w:b/>
                <w:u w:val="single"/>
                <w:lang w:eastAsia="x-none"/>
              </w:rPr>
              <w:t>Conclusion:</w:t>
            </w:r>
          </w:p>
          <w:p w14:paraId="56191C3F" w14:textId="285BC1E6" w:rsidR="00E140D8" w:rsidRDefault="00E140D8" w:rsidP="00E140D8">
            <w:pPr>
              <w:rPr>
                <w:b/>
                <w:lang w:eastAsia="x-none"/>
              </w:rPr>
            </w:pPr>
            <w:r w:rsidRPr="00D76BFA">
              <w:rPr>
                <w:lang w:eastAsia="x-none"/>
              </w:rPr>
              <w:t>The orbital propagator model to be used at UE side can be left to implementation.</w:t>
            </w:r>
          </w:p>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lastRenderedPageBreak/>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t>Question 1: RAN1 would like to ask RAN4, to indicate what are the NTN UL time synchronization requirements?</w:t>
            </w:r>
          </w:p>
          <w:p w14:paraId="37A90D2C" w14:textId="77777777" w:rsidR="00273C08" w:rsidRPr="000D6D9B" w:rsidRDefault="00273C08" w:rsidP="00CC666D">
            <w:pPr>
              <w:numPr>
                <w:ilvl w:val="0"/>
                <w:numId w:val="19"/>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CC666D">
            <w:pPr>
              <w:numPr>
                <w:ilvl w:val="0"/>
                <w:numId w:val="19"/>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CC666D">
            <w:pPr>
              <w:numPr>
                <w:ilvl w:val="0"/>
                <w:numId w:val="20"/>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CC666D">
            <w:pPr>
              <w:numPr>
                <w:ilvl w:val="0"/>
                <w:numId w:val="20"/>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CC666D">
            <w:pPr>
              <w:numPr>
                <w:ilvl w:val="0"/>
                <w:numId w:val="12"/>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75" w:name="_Hlk63432430"/>
            <w:r w:rsidRPr="00517E75">
              <w:rPr>
                <w:highlight w:val="green"/>
                <w:lang w:eastAsia="x-none"/>
              </w:rPr>
              <w:t>Agreement:</w:t>
            </w:r>
          </w:p>
          <w:p w14:paraId="45AD57C0" w14:textId="77777777" w:rsidR="00273C08" w:rsidRDefault="00273C08" w:rsidP="00CC666D">
            <w:pPr>
              <w:numPr>
                <w:ilvl w:val="0"/>
                <w:numId w:val="12"/>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CC666D">
            <w:pPr>
              <w:numPr>
                <w:ilvl w:val="1"/>
                <w:numId w:val="12"/>
              </w:numPr>
              <w:spacing w:after="0"/>
              <w:rPr>
                <w:lang w:eastAsia="x-none"/>
              </w:rPr>
            </w:pPr>
            <w:r>
              <w:rPr>
                <w:lang w:eastAsia="x-none"/>
              </w:rPr>
              <w:t>Option 1: Ephemeris format based on satellite position and velocity state vectors</w:t>
            </w:r>
          </w:p>
          <w:p w14:paraId="3B67A49A" w14:textId="77777777" w:rsidR="00273C08" w:rsidRDefault="00273C08" w:rsidP="00CC666D">
            <w:pPr>
              <w:numPr>
                <w:ilvl w:val="2"/>
                <w:numId w:val="12"/>
              </w:numPr>
              <w:spacing w:after="0"/>
              <w:rPr>
                <w:lang w:eastAsia="x-none"/>
              </w:rPr>
            </w:pPr>
            <w:r>
              <w:rPr>
                <w:lang w:eastAsia="x-none"/>
              </w:rPr>
              <w:t xml:space="preserve">FFS: Details on state vectors formats </w:t>
            </w:r>
          </w:p>
          <w:p w14:paraId="1222738D" w14:textId="77777777" w:rsidR="00273C08" w:rsidRDefault="00273C08" w:rsidP="00CC666D">
            <w:pPr>
              <w:numPr>
                <w:ilvl w:val="2"/>
                <w:numId w:val="12"/>
              </w:numPr>
              <w:spacing w:after="0"/>
              <w:rPr>
                <w:lang w:eastAsia="x-none"/>
              </w:rPr>
            </w:pPr>
            <w:r>
              <w:rPr>
                <w:lang w:eastAsia="x-none"/>
              </w:rPr>
              <w:t>FFS: Details on time reference provisioning/format</w:t>
            </w:r>
          </w:p>
          <w:p w14:paraId="4EB7A643" w14:textId="77777777" w:rsidR="00273C08" w:rsidRDefault="00273C08" w:rsidP="00CC666D">
            <w:pPr>
              <w:numPr>
                <w:ilvl w:val="1"/>
                <w:numId w:val="12"/>
              </w:numPr>
              <w:spacing w:after="0"/>
              <w:rPr>
                <w:lang w:eastAsia="x-none"/>
              </w:rPr>
            </w:pPr>
            <w:r>
              <w:rPr>
                <w:lang w:eastAsia="x-none"/>
              </w:rPr>
              <w:t>Option 2: Ephemeris format based on orbital elements</w:t>
            </w:r>
          </w:p>
          <w:p w14:paraId="76724176" w14:textId="77777777" w:rsidR="00273C08" w:rsidRDefault="00273C08" w:rsidP="00CC666D">
            <w:pPr>
              <w:numPr>
                <w:ilvl w:val="2"/>
                <w:numId w:val="12"/>
              </w:numPr>
              <w:spacing w:after="0"/>
              <w:rPr>
                <w:lang w:eastAsia="x-none"/>
              </w:rPr>
            </w:pPr>
            <w:r>
              <w:rPr>
                <w:lang w:eastAsia="x-none"/>
              </w:rPr>
              <w:t xml:space="preserve">FFS: Details on orbital elements formats </w:t>
            </w:r>
          </w:p>
          <w:p w14:paraId="18464601" w14:textId="77777777" w:rsidR="00273C08" w:rsidRDefault="00273C08" w:rsidP="00CC666D">
            <w:pPr>
              <w:numPr>
                <w:ilvl w:val="2"/>
                <w:numId w:val="12"/>
              </w:numPr>
              <w:spacing w:after="0"/>
              <w:rPr>
                <w:lang w:eastAsia="x-none"/>
              </w:rPr>
            </w:pPr>
            <w:r>
              <w:rPr>
                <w:lang w:eastAsia="x-none"/>
              </w:rPr>
              <w:t>FFS: Details on time reference provisioning/format</w:t>
            </w:r>
          </w:p>
          <w:p w14:paraId="5AF84AAF" w14:textId="77777777" w:rsidR="00273C08" w:rsidRDefault="00273C08" w:rsidP="00CC666D">
            <w:pPr>
              <w:numPr>
                <w:ilvl w:val="0"/>
                <w:numId w:val="12"/>
              </w:numPr>
              <w:spacing w:after="0"/>
              <w:rPr>
                <w:lang w:eastAsia="x-none"/>
              </w:rPr>
            </w:pPr>
            <w:r>
              <w:rPr>
                <w:lang w:eastAsia="x-none"/>
              </w:rPr>
              <w:t>FFS: Whether down-selection is needed or both options are supported</w:t>
            </w:r>
          </w:p>
          <w:bookmarkEnd w:id="75"/>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CC666D">
            <w:pPr>
              <w:numPr>
                <w:ilvl w:val="1"/>
                <w:numId w:val="22"/>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w:t>
            </w:r>
            <w:proofErr w:type="spellStart"/>
            <w:r w:rsidRPr="000349E0">
              <w:rPr>
                <w:rFonts w:eastAsia="SimSun" w:cs="Times"/>
                <w:color w:val="000000"/>
                <w:lang w:val="en-US" w:eastAsia="ko-KR"/>
              </w:rPr>
              <w:t>MsgA</w:t>
            </w:r>
            <w:proofErr w:type="spellEnd"/>
            <w:r w:rsidRPr="000349E0">
              <w:rPr>
                <w:rFonts w:eastAsia="SimSun" w:cs="Times"/>
                <w:color w:val="000000"/>
                <w:lang w:val="en-US" w:eastAsia="ko-KR"/>
              </w:rPr>
              <w:t xml:space="preserve">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lastRenderedPageBreak/>
              <w:t>Where:</w:t>
            </w:r>
          </w:p>
          <w:p w14:paraId="5CD8929C" w14:textId="22AC22D6" w:rsidR="00E545D5" w:rsidRPr="000349E0" w:rsidRDefault="00204729"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204729"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204729"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w:t>
            </w:r>
            <w:proofErr w:type="spellStart"/>
            <w:r w:rsidRPr="000349E0">
              <w:rPr>
                <w:rFonts w:eastAsia="SimSun" w:cs="Times"/>
                <w:color w:val="000000"/>
                <w:lang w:val="en-US" w:eastAsia="ko-KR"/>
              </w:rPr>
              <w:t>Msg</w:t>
            </w:r>
            <w:proofErr w:type="spellEnd"/>
            <w:r w:rsidRPr="000349E0">
              <w:rPr>
                <w:rFonts w:eastAsia="SimSun" w:cs="Times"/>
                <w:color w:val="000000"/>
                <w:lang w:val="en-US" w:eastAsia="ko-KR"/>
              </w:rPr>
              <w:t xml:space="preserve">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w:t>
            </w:r>
            <w:proofErr w:type="spellStart"/>
            <w:r w:rsidRPr="000349E0">
              <w:rPr>
                <w:rFonts w:eastAsia="SimSun" w:cs="Times"/>
                <w:color w:val="000000"/>
                <w:lang w:eastAsia="ko-KR"/>
              </w:rPr>
              <w:t>MsgA</w:t>
            </w:r>
            <w:proofErr w:type="spellEnd"/>
            <w:r w:rsidRPr="000349E0">
              <w:rPr>
                <w:rFonts w:eastAsia="SimSun" w:cs="Times"/>
                <w:color w:val="000000"/>
                <w:lang w:eastAsia="ko-KR"/>
              </w:rPr>
              <w:t xml:space="preserve"> transmission of an NR NTN UE in idle/inactive mode will be defined such that the existing TAC 12-bit field in msg2 (or </w:t>
            </w:r>
            <w:proofErr w:type="spellStart"/>
            <w:r w:rsidRPr="000349E0">
              <w:rPr>
                <w:rFonts w:eastAsia="SimSun" w:cs="Times"/>
                <w:color w:val="000000"/>
                <w:lang w:eastAsia="ko-KR"/>
              </w:rPr>
              <w:t>msgB</w:t>
            </w:r>
            <w:proofErr w:type="spellEnd"/>
            <w:r w:rsidRPr="000349E0">
              <w:rPr>
                <w:rFonts w:eastAsia="SimSun" w:cs="Times"/>
                <w:color w:val="000000"/>
                <w:lang w:eastAsia="ko-KR"/>
              </w:rPr>
              <w:t>)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 xml:space="preserve">And, based on one or more of these elements together with additional information (e.g., serving satellite ephemeris or timestamp) </w:t>
            </w:r>
            <w:proofErr w:type="spellStart"/>
            <w:r w:rsidRPr="00773318">
              <w:rPr>
                <w:lang w:val="en-US"/>
              </w:rPr>
              <w:t>signalled</w:t>
            </w:r>
            <w:proofErr w:type="spellEnd"/>
            <w:r w:rsidRPr="00773318">
              <w:rPr>
                <w:lang w:val="en-US"/>
              </w:rPr>
              <w:t xml:space="preserve">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 xml:space="preserve">ormation </w:t>
            </w:r>
            <w:proofErr w:type="spellStart"/>
            <w:r>
              <w:rPr>
                <w:lang w:val="en-US"/>
              </w:rPr>
              <w:t>signalled</w:t>
            </w:r>
            <w:proofErr w:type="spellEnd"/>
            <w:r>
              <w:rPr>
                <w:lang w:val="en-US"/>
              </w:rPr>
              <w:t xml:space="preserve">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 xml:space="preserve">FFS: The TA margin, if needed and indicated by the network (in order to account for the TA estimation </w:t>
            </w:r>
            <w:r w:rsidRPr="00773318">
              <w:rPr>
                <w:lang w:val="en-US"/>
              </w:rPr>
              <w:lastRenderedPageBreak/>
              <w:t>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76" w:name="_Toc72538391"/>
      <w:r>
        <w:rPr>
          <w:lang w:val="en-US"/>
        </w:rPr>
        <w:t xml:space="preserve">Appendix II: </w:t>
      </w:r>
      <w:r w:rsidRPr="00B60191">
        <w:rPr>
          <w:lang w:val="en-US"/>
        </w:rPr>
        <w:t>Summary of proposals</w:t>
      </w:r>
      <w:bookmarkEnd w:id="76"/>
    </w:p>
    <w:tbl>
      <w:tblPr>
        <w:tblStyle w:val="Grilledutableau"/>
        <w:tblW w:w="9747" w:type="dxa"/>
        <w:tblLayout w:type="fixed"/>
        <w:tblLook w:val="04A0" w:firstRow="1" w:lastRow="0" w:firstColumn="1" w:lastColumn="0" w:noHBand="0" w:noVBand="1"/>
      </w:tblPr>
      <w:tblGrid>
        <w:gridCol w:w="1342"/>
        <w:gridCol w:w="1375"/>
        <w:gridCol w:w="7030"/>
      </w:tblGrid>
      <w:tr w:rsidR="004A7606" w:rsidRPr="00123DE1" w14:paraId="2938393C" w14:textId="77777777" w:rsidTr="004A7606">
        <w:trPr>
          <w:trHeight w:val="423"/>
        </w:trPr>
        <w:tc>
          <w:tcPr>
            <w:tcW w:w="1342" w:type="dxa"/>
            <w:hideMark/>
          </w:tcPr>
          <w:p w14:paraId="57DC04BA" w14:textId="77777777" w:rsidR="004A7606" w:rsidRPr="00123DE1" w:rsidRDefault="004A7606" w:rsidP="004A7606">
            <w:pPr>
              <w:rPr>
                <w:b/>
                <w:bCs/>
              </w:rPr>
            </w:pPr>
            <w:proofErr w:type="spellStart"/>
            <w:r w:rsidRPr="00123DE1">
              <w:rPr>
                <w:b/>
                <w:bCs/>
              </w:rPr>
              <w:t>TDoc</w:t>
            </w:r>
            <w:proofErr w:type="spellEnd"/>
          </w:p>
        </w:tc>
        <w:tc>
          <w:tcPr>
            <w:tcW w:w="1375" w:type="dxa"/>
            <w:hideMark/>
          </w:tcPr>
          <w:p w14:paraId="2EAE4623" w14:textId="77777777" w:rsidR="004A7606" w:rsidRPr="00123DE1" w:rsidRDefault="004A7606" w:rsidP="004A7606">
            <w:pPr>
              <w:rPr>
                <w:b/>
                <w:bCs/>
              </w:rPr>
            </w:pPr>
            <w:r w:rsidRPr="00123DE1">
              <w:rPr>
                <w:b/>
                <w:bCs/>
              </w:rPr>
              <w:t>Source</w:t>
            </w:r>
          </w:p>
        </w:tc>
        <w:tc>
          <w:tcPr>
            <w:tcW w:w="7030" w:type="dxa"/>
          </w:tcPr>
          <w:p w14:paraId="6EC57C23" w14:textId="4D5E8D2B" w:rsidR="004A7606" w:rsidRPr="00F1397F" w:rsidRDefault="004A7606" w:rsidP="004A7606">
            <w:pPr>
              <w:rPr>
                <w:b/>
                <w:bCs/>
              </w:rPr>
            </w:pPr>
            <w:r w:rsidRPr="00F1397F">
              <w:rPr>
                <w:b/>
                <w:bCs/>
              </w:rPr>
              <w:t>Proposals</w:t>
            </w:r>
          </w:p>
        </w:tc>
      </w:tr>
      <w:tr w:rsidR="004A7606" w:rsidRPr="00123DE1" w14:paraId="617E771B" w14:textId="77777777" w:rsidTr="004A7606">
        <w:trPr>
          <w:trHeight w:val="450"/>
        </w:trPr>
        <w:tc>
          <w:tcPr>
            <w:tcW w:w="1342" w:type="dxa"/>
            <w:hideMark/>
          </w:tcPr>
          <w:p w14:paraId="6CF889A3" w14:textId="77777777" w:rsidR="004A7606" w:rsidRPr="00123DE1" w:rsidRDefault="00204729" w:rsidP="004A7606">
            <w:pPr>
              <w:rPr>
                <w:b/>
                <w:bCs/>
                <w:u w:val="single"/>
              </w:rPr>
            </w:pPr>
            <w:hyperlink r:id="rId58" w:history="1">
              <w:r w:rsidR="004A7606" w:rsidRPr="00123DE1">
                <w:rPr>
                  <w:rStyle w:val="Lienhypertexte"/>
                  <w:b/>
                  <w:bCs/>
                </w:rPr>
                <w:t>R1-2104256</w:t>
              </w:r>
            </w:hyperlink>
          </w:p>
        </w:tc>
        <w:tc>
          <w:tcPr>
            <w:tcW w:w="1375" w:type="dxa"/>
            <w:hideMark/>
          </w:tcPr>
          <w:p w14:paraId="15C52010" w14:textId="77777777" w:rsidR="004A7606" w:rsidRPr="00123DE1" w:rsidRDefault="004A7606" w:rsidP="004A7606">
            <w:r w:rsidRPr="00123DE1">
              <w:t xml:space="preserve">Huawei, </w:t>
            </w:r>
            <w:proofErr w:type="spellStart"/>
            <w:r w:rsidRPr="00123DE1">
              <w:t>HiSilicon</w:t>
            </w:r>
            <w:proofErr w:type="spellEnd"/>
          </w:p>
        </w:tc>
        <w:tc>
          <w:tcPr>
            <w:tcW w:w="7030" w:type="dxa"/>
          </w:tcPr>
          <w:p w14:paraId="466BC461" w14:textId="77777777" w:rsidR="004A7606" w:rsidRPr="00F1397F" w:rsidRDefault="004A7606" w:rsidP="004A7606">
            <w:r w:rsidRPr="00F1397F">
              <w:rPr>
                <w:b/>
              </w:rPr>
              <w:t xml:space="preserve">Proposal 1: </w:t>
            </w:r>
            <w:r w:rsidRPr="00F1397F">
              <w:t>The delay compensated by the gNB should consider the gNB implementation complexity.</w:t>
            </w:r>
          </w:p>
          <w:p w14:paraId="2F598A6A" w14:textId="77777777" w:rsidR="004A7606" w:rsidRPr="00F1397F" w:rsidRDefault="004A7606" w:rsidP="004A7606">
            <w:r w:rsidRPr="00F1397F">
              <w:rPr>
                <w:b/>
              </w:rPr>
              <w:t xml:space="preserve">Proposal 2: </w:t>
            </w:r>
            <w:r w:rsidRPr="00F1397F">
              <w:t>The common TA is determined as the RTD from the reference point to the satellite, i.e. by subtracting the delay compensated at the gNB from the feeder link RTD.</w:t>
            </w:r>
          </w:p>
          <w:p w14:paraId="191FE1CC" w14:textId="301E1107" w:rsidR="004A7606" w:rsidRPr="00F1397F" w:rsidRDefault="004A7606" w:rsidP="004A7606">
            <w:r w:rsidRPr="00F1397F">
              <w:rPr>
                <w:b/>
              </w:rPr>
              <w:t xml:space="preserve">Proposal 3: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TA,common</m:t>
                  </m:r>
                </m:sub>
              </m:sSub>
            </m:oMath>
            <w:r w:rsidRPr="00F1397F">
              <w:rPr>
                <w:rFonts w:hint="eastAsia"/>
                <w:bCs/>
              </w:rPr>
              <w:t xml:space="preserve"> can</w:t>
            </w:r>
            <w:r w:rsidRPr="00F1397F">
              <w:rPr>
                <w:bCs/>
              </w:rPr>
              <w:t xml:space="preserve"> be a positive or negative value to support the corresponding </w:t>
            </w:r>
            <w:r w:rsidRPr="00F1397F">
              <w:t>reference point at both service link and feeder link.</w:t>
            </w:r>
          </w:p>
          <w:p w14:paraId="7726080D" w14:textId="77777777" w:rsidR="004A7606" w:rsidRPr="00F1397F" w:rsidRDefault="004A7606" w:rsidP="004A7606">
            <w:r w:rsidRPr="00F1397F">
              <w:rPr>
                <w:b/>
              </w:rPr>
              <w:t xml:space="preserve">Proposal 4: </w:t>
            </w:r>
            <w:r w:rsidRPr="00F1397F">
              <w:t xml:space="preserve">Support indication of the location of reference point </w:t>
            </w:r>
            <w:r w:rsidRPr="00F1397F">
              <w:rPr>
                <w:bCs/>
              </w:rPr>
              <w:t xml:space="preserve">as an alternative solution for </w:t>
            </w:r>
            <w:r w:rsidRPr="00F1397F">
              <w:t>common</w:t>
            </w:r>
            <w:r w:rsidRPr="00F1397F">
              <w:rPr>
                <w:bCs/>
              </w:rPr>
              <w:t xml:space="preserve"> TA indication.</w:t>
            </w:r>
          </w:p>
          <w:p w14:paraId="090FDCBA" w14:textId="77777777" w:rsidR="004A7606" w:rsidRPr="00F1397F" w:rsidRDefault="004A7606" w:rsidP="004A7606">
            <w:pPr>
              <w:rPr>
                <w:b/>
                <w:bCs/>
              </w:rPr>
            </w:pPr>
            <w:r w:rsidRPr="00F1397F">
              <w:rPr>
                <w:b/>
                <w:bCs/>
              </w:rPr>
              <w:t xml:space="preserve">Proposal 5: </w:t>
            </w:r>
            <w:r w:rsidRPr="00F1397F">
              <w:rPr>
                <w:bCs/>
              </w:rPr>
              <w:t>At least support indicating a common TA drift rate as part of the common TA applied by UE.</w:t>
            </w:r>
          </w:p>
          <w:p w14:paraId="409384BE" w14:textId="77777777" w:rsidR="004A7606" w:rsidRPr="00F1397F" w:rsidRDefault="004A7606" w:rsidP="004A7606">
            <w:pPr>
              <w:rPr>
                <w:bCs/>
              </w:rPr>
            </w:pPr>
            <w:r w:rsidRPr="00F1397F">
              <w:rPr>
                <w:b/>
                <w:bCs/>
              </w:rPr>
              <w:t xml:space="preserve">Proposal 6: </w:t>
            </w:r>
            <w:r w:rsidRPr="00F1397F">
              <w:rPr>
                <w:bCs/>
              </w:rPr>
              <w:t>For Msg1/</w:t>
            </w:r>
            <w:proofErr w:type="spellStart"/>
            <w:r w:rsidRPr="00F1397F">
              <w:rPr>
                <w:bCs/>
              </w:rPr>
              <w:t>MsgA</w:t>
            </w:r>
            <w:proofErr w:type="spellEnd"/>
            <w:r w:rsidRPr="00F1397F">
              <w:rPr>
                <w:bCs/>
              </w:rPr>
              <w:t xml:space="preserve"> transmission and TA maintenance, use a common TA drift rate to compensate the TA drift between SIB decoding and UL transmission</w:t>
            </w:r>
            <w:r w:rsidRPr="00F1397F">
              <w:rPr>
                <w:rFonts w:hint="eastAsia"/>
                <w:bCs/>
              </w:rPr>
              <w:t>.</w:t>
            </w:r>
          </w:p>
          <w:p w14:paraId="76583733" w14:textId="77777777" w:rsidR="004A7606" w:rsidRPr="00F1397F" w:rsidRDefault="004A7606" w:rsidP="004A7606">
            <w:r w:rsidRPr="00F1397F">
              <w:rPr>
                <w:rFonts w:hint="eastAsia"/>
                <w:b/>
              </w:rPr>
              <w:t>P</w:t>
            </w:r>
            <w:r w:rsidRPr="00F1397F">
              <w:rPr>
                <w:b/>
              </w:rPr>
              <w:t xml:space="preserve">roposal 7: </w:t>
            </w:r>
            <w:r w:rsidRPr="00F1397F">
              <w:t>The indicate DL frequency pre-compensation is normalized to a predefined subcarrier spacing.</w:t>
            </w:r>
          </w:p>
          <w:p w14:paraId="314A98FD" w14:textId="77777777" w:rsidR="004A7606" w:rsidRPr="00F1397F" w:rsidRDefault="004A7606" w:rsidP="004A7606">
            <w:r w:rsidRPr="00F1397F">
              <w:rPr>
                <w:b/>
              </w:rPr>
              <w:t xml:space="preserve">Proposal 8: </w:t>
            </w:r>
            <w:r w:rsidRPr="00F1397F">
              <w:t>Adopt frequency post/pre-compensation with minimum indication overhead for UL frequency alignment.</w:t>
            </w:r>
          </w:p>
          <w:p w14:paraId="15DBE653" w14:textId="77777777" w:rsidR="004A7606" w:rsidRPr="00F1397F" w:rsidRDefault="004A7606" w:rsidP="004A7606">
            <w:r w:rsidRPr="00F1397F">
              <w:rPr>
                <w:b/>
              </w:rPr>
              <w:t xml:space="preserve">Proposal 9: </w:t>
            </w:r>
            <w:r w:rsidRPr="00F1397F">
              <w:t xml:space="preserve">To reduce the </w:t>
            </w:r>
            <w:proofErr w:type="spellStart"/>
            <w:r w:rsidRPr="00F1397F">
              <w:t>signaling</w:t>
            </w:r>
            <w:proofErr w:type="spellEnd"/>
            <w:r w:rsidRPr="00F1397F">
              <w:t xml:space="preserve"> overhead, only DL pre-compensation indication is needed and sufficient for UL frequency alignment. </w:t>
            </w:r>
          </w:p>
          <w:p w14:paraId="301FAB69" w14:textId="77777777" w:rsidR="004A7606" w:rsidRPr="00F1397F" w:rsidRDefault="004A7606" w:rsidP="004A7606">
            <w:r w:rsidRPr="00F1397F">
              <w:rPr>
                <w:b/>
              </w:rPr>
              <w:t xml:space="preserve">Proposal 10: </w:t>
            </w:r>
            <w:r w:rsidRPr="00F1397F">
              <w:t>For GNSS UE, closed-loop UL frequency compensation is not needed.</w:t>
            </w:r>
          </w:p>
          <w:p w14:paraId="49FFA9E5" w14:textId="77777777" w:rsidR="004A7606" w:rsidRPr="00F1397F" w:rsidRDefault="004A7606" w:rsidP="004A7606">
            <w:r w:rsidRPr="00F1397F">
              <w:rPr>
                <w:b/>
                <w:bCs/>
                <w:iCs/>
              </w:rPr>
              <w:t>Proposal 11:</w:t>
            </w:r>
            <w:r w:rsidRPr="00F1397F">
              <w:rPr>
                <w:iCs/>
              </w:rPr>
              <w:t xml:space="preserve"> At least </w:t>
            </w:r>
            <w:r w:rsidRPr="00F1397F">
              <w:t>Satellite ephemeris format based on the following orbital elements is supported</w:t>
            </w:r>
          </w:p>
          <w:p w14:paraId="70258C5B" w14:textId="77777777" w:rsidR="004A7606" w:rsidRPr="00F1397F" w:rsidRDefault="004A7606" w:rsidP="00CC666D">
            <w:pPr>
              <w:numPr>
                <w:ilvl w:val="1"/>
                <w:numId w:val="11"/>
              </w:numPr>
            </w:pPr>
            <w:r w:rsidRPr="00F1397F">
              <w:t xml:space="preserve">Semi-major axis α [m] </w:t>
            </w:r>
          </w:p>
          <w:p w14:paraId="6B867AEA" w14:textId="77777777" w:rsidR="004A7606" w:rsidRPr="00F1397F" w:rsidRDefault="004A7606" w:rsidP="00CC666D">
            <w:pPr>
              <w:numPr>
                <w:ilvl w:val="1"/>
                <w:numId w:val="11"/>
              </w:numPr>
            </w:pPr>
            <w:r w:rsidRPr="00F1397F">
              <w:t xml:space="preserve">Eccentricity e </w:t>
            </w:r>
          </w:p>
          <w:p w14:paraId="21264697" w14:textId="77777777" w:rsidR="004A7606" w:rsidRPr="00F1397F" w:rsidRDefault="004A7606" w:rsidP="00CC666D">
            <w:pPr>
              <w:numPr>
                <w:ilvl w:val="1"/>
                <w:numId w:val="11"/>
              </w:numPr>
            </w:pPr>
            <w:r w:rsidRPr="00F1397F">
              <w:t xml:space="preserve">Argument of periapsis ω [rad] </w:t>
            </w:r>
          </w:p>
          <w:p w14:paraId="546ED1C4" w14:textId="77777777" w:rsidR="004A7606" w:rsidRPr="00F1397F" w:rsidRDefault="004A7606" w:rsidP="00CC666D">
            <w:pPr>
              <w:numPr>
                <w:ilvl w:val="1"/>
                <w:numId w:val="11"/>
              </w:numPr>
            </w:pPr>
            <w:r w:rsidRPr="00F1397F">
              <w:t xml:space="preserve">Longitude of ascending node Ω [rad] </w:t>
            </w:r>
          </w:p>
          <w:p w14:paraId="3A722DE9" w14:textId="77777777" w:rsidR="004A7606" w:rsidRPr="00F1397F" w:rsidRDefault="004A7606" w:rsidP="00CC666D">
            <w:pPr>
              <w:numPr>
                <w:ilvl w:val="1"/>
                <w:numId w:val="11"/>
              </w:numPr>
            </w:pPr>
            <w:r w:rsidRPr="00F1397F">
              <w:t xml:space="preserve">Inclination </w:t>
            </w:r>
            <w:proofErr w:type="spellStart"/>
            <w:r w:rsidRPr="00F1397F">
              <w:t>i</w:t>
            </w:r>
            <w:proofErr w:type="spellEnd"/>
            <w:r w:rsidRPr="00F1397F">
              <w:t xml:space="preserve"> [rad] </w:t>
            </w:r>
          </w:p>
          <w:p w14:paraId="53A0F908" w14:textId="39E8EC2B" w:rsidR="004A7606" w:rsidRPr="00F1397F" w:rsidRDefault="004A7606" w:rsidP="00CC666D">
            <w:pPr>
              <w:numPr>
                <w:ilvl w:val="1"/>
                <w:numId w:val="11"/>
              </w:numPr>
            </w:pPr>
            <w:r w:rsidRPr="00F1397F">
              <w:t>Mean anomaly M [rad] at epoch time t</w:t>
            </w:r>
            <w:r w:rsidRPr="00F1397F">
              <w:rPr>
                <w:vertAlign w:val="subscript"/>
              </w:rPr>
              <w:t>0</w:t>
            </w:r>
          </w:p>
        </w:tc>
      </w:tr>
      <w:tr w:rsidR="004A7606" w:rsidRPr="00123DE1" w14:paraId="0E97B055" w14:textId="77777777" w:rsidTr="004A7606">
        <w:trPr>
          <w:trHeight w:val="450"/>
        </w:trPr>
        <w:tc>
          <w:tcPr>
            <w:tcW w:w="1342" w:type="dxa"/>
            <w:hideMark/>
          </w:tcPr>
          <w:p w14:paraId="4BAC206C" w14:textId="77777777" w:rsidR="004A7606" w:rsidRPr="00123DE1" w:rsidRDefault="00204729" w:rsidP="004A7606">
            <w:pPr>
              <w:rPr>
                <w:b/>
                <w:bCs/>
                <w:u w:val="single"/>
              </w:rPr>
            </w:pPr>
            <w:hyperlink r:id="rId59" w:history="1">
              <w:r w:rsidR="004A7606" w:rsidRPr="00123DE1">
                <w:rPr>
                  <w:rStyle w:val="Lienhypertexte"/>
                  <w:b/>
                  <w:bCs/>
                </w:rPr>
                <w:t>R1-2104301</w:t>
              </w:r>
            </w:hyperlink>
          </w:p>
        </w:tc>
        <w:tc>
          <w:tcPr>
            <w:tcW w:w="1375" w:type="dxa"/>
            <w:hideMark/>
          </w:tcPr>
          <w:p w14:paraId="2564B25E" w14:textId="77777777" w:rsidR="004A7606" w:rsidRPr="00123DE1" w:rsidRDefault="004A7606" w:rsidP="004A7606">
            <w:r w:rsidRPr="00123DE1">
              <w:t>THALES</w:t>
            </w:r>
          </w:p>
        </w:tc>
        <w:tc>
          <w:tcPr>
            <w:tcW w:w="7030" w:type="dxa"/>
          </w:tcPr>
          <w:p w14:paraId="231B7F8A" w14:textId="77777777" w:rsidR="004A7606" w:rsidRPr="00F1397F" w:rsidRDefault="004A7606" w:rsidP="004A7606">
            <w:r w:rsidRPr="00F1397F">
              <w:rPr>
                <w:b/>
              </w:rPr>
              <w:t>Proposal 1</w:t>
            </w:r>
            <w:r w:rsidRPr="00F1397F">
              <w:t>: The granularity of Common TA is equal to 4∙64/2^μ*</w:t>
            </w:r>
            <w:proofErr w:type="spellStart"/>
            <w:r w:rsidRPr="00F1397F">
              <w:t>Tc</w:t>
            </w:r>
            <w:proofErr w:type="spellEnd"/>
          </w:p>
          <w:p w14:paraId="70F89E3B" w14:textId="77777777" w:rsidR="004A7606" w:rsidRPr="00F1397F" w:rsidRDefault="004A7606" w:rsidP="004A7606">
            <w:r w:rsidRPr="00F1397F">
              <w:rPr>
                <w:b/>
              </w:rPr>
              <w:t xml:space="preserve">Proposal 2: </w:t>
            </w:r>
            <w:r w:rsidRPr="00F1397F">
              <w:t>The Network may periodically broadcast:</w:t>
            </w:r>
          </w:p>
          <w:p w14:paraId="0CDB3A1E" w14:textId="77777777" w:rsidR="004A7606" w:rsidRPr="00F1397F" w:rsidRDefault="004A7606" w:rsidP="00CC666D">
            <w:pPr>
              <w:numPr>
                <w:ilvl w:val="0"/>
                <w:numId w:val="27"/>
              </w:numPr>
            </w:pPr>
            <w:r w:rsidRPr="00F1397F">
              <w:t>in case of GEO based non-terrestrial access network:</w:t>
            </w:r>
          </w:p>
          <w:p w14:paraId="51514DF7" w14:textId="77777777" w:rsidR="004A7606" w:rsidRPr="00F1397F" w:rsidRDefault="004A7606" w:rsidP="00CC666D">
            <w:pPr>
              <w:numPr>
                <w:ilvl w:val="1"/>
                <w:numId w:val="27"/>
              </w:numPr>
            </w:pPr>
            <w:r w:rsidRPr="00F1397F">
              <w:t xml:space="preserve">Common TA in a field of 23 bits </w:t>
            </w:r>
          </w:p>
          <w:p w14:paraId="3728D7FE" w14:textId="77777777" w:rsidR="004A7606" w:rsidRPr="00F1397F" w:rsidRDefault="004A7606" w:rsidP="00CC666D">
            <w:pPr>
              <w:numPr>
                <w:ilvl w:val="0"/>
                <w:numId w:val="27"/>
              </w:numPr>
            </w:pPr>
            <w:r w:rsidRPr="00F1397F">
              <w:t>in case of LEO/MEO based non-terrestrial access network:</w:t>
            </w:r>
          </w:p>
          <w:p w14:paraId="34F30E41" w14:textId="77777777" w:rsidR="004A7606" w:rsidRPr="00F1397F" w:rsidRDefault="004A7606" w:rsidP="00CC666D">
            <w:pPr>
              <w:numPr>
                <w:ilvl w:val="1"/>
                <w:numId w:val="27"/>
              </w:numPr>
            </w:pPr>
            <w:r w:rsidRPr="00F1397F">
              <w:t xml:space="preserve">Common TA in a field of 21 bits </w:t>
            </w:r>
          </w:p>
          <w:p w14:paraId="6B76AB6D" w14:textId="77777777" w:rsidR="004A7606" w:rsidRPr="00F1397F" w:rsidRDefault="004A7606" w:rsidP="00CC666D">
            <w:pPr>
              <w:numPr>
                <w:ilvl w:val="1"/>
                <w:numId w:val="27"/>
              </w:numPr>
            </w:pPr>
            <w:r w:rsidRPr="00F1397F">
              <w:lastRenderedPageBreak/>
              <w:t>Common TA drift rate in a field of 13 bits</w:t>
            </w:r>
          </w:p>
          <w:p w14:paraId="603035FA" w14:textId="71711105" w:rsidR="004A7606" w:rsidRPr="00F1397F" w:rsidRDefault="004A7606" w:rsidP="00CC666D">
            <w:pPr>
              <w:numPr>
                <w:ilvl w:val="1"/>
                <w:numId w:val="27"/>
              </w:numPr>
            </w:pPr>
            <w:r w:rsidRPr="00F1397F">
              <w:t>Common TA drift rate variation in a field of 6 bits</w:t>
            </w:r>
          </w:p>
          <w:p w14:paraId="3493A943" w14:textId="77777777" w:rsidR="004A7606" w:rsidRPr="00F1397F" w:rsidRDefault="004A7606" w:rsidP="004A7606">
            <w:r w:rsidRPr="00F1397F">
              <w:rPr>
                <w:b/>
              </w:rPr>
              <w:t>Proposal 3:</w:t>
            </w:r>
            <w:r w:rsidRPr="00F1397F">
              <w:t xml:space="preserve"> RAN1 to discuss the indication of TA-margin after RAN4 response to the LS on timing synchronization requirements</w:t>
            </w:r>
          </w:p>
          <w:p w14:paraId="1FD14955" w14:textId="77777777" w:rsidR="004A7606" w:rsidRPr="00F1397F" w:rsidRDefault="004A7606" w:rsidP="004A7606">
            <w:r w:rsidRPr="00F1397F">
              <w:rPr>
                <w:b/>
              </w:rPr>
              <w:t xml:space="preserve">Proposal 4: </w:t>
            </w:r>
            <w:r w:rsidRPr="00F1397F">
              <w:t>Existing N_TA update in RRC_CONNECTED based on TA Command  field in msg2/</w:t>
            </w:r>
            <w:proofErr w:type="spellStart"/>
            <w:r w:rsidRPr="00F1397F">
              <w:t>msgB</w:t>
            </w:r>
            <w:proofErr w:type="spellEnd"/>
            <w:r w:rsidRPr="00F1397F">
              <w:t xml:space="preserve"> and MAC CE TA command is used for UL timing alignment correction without specification change</w:t>
            </w:r>
          </w:p>
          <w:p w14:paraId="3AF6FB20" w14:textId="77777777" w:rsidR="004A7606" w:rsidRPr="00F1397F" w:rsidRDefault="004A7606" w:rsidP="004A7606">
            <w:r w:rsidRPr="00F1397F">
              <w:rPr>
                <w:b/>
              </w:rPr>
              <w:t xml:space="preserve">Proposal 5: </w:t>
            </w:r>
            <w:r w:rsidRPr="00F1397F">
              <w:t>A validity timer configured for Common TA defines the maximum time during which the UE can track the Common RTD without having acquired new assistance information to be used for Common TA calculation.</w:t>
            </w:r>
          </w:p>
          <w:p w14:paraId="300CCBC6" w14:textId="77777777" w:rsidR="004A7606" w:rsidRPr="00F1397F" w:rsidRDefault="004A7606" w:rsidP="00CC666D">
            <w:pPr>
              <w:numPr>
                <w:ilvl w:val="0"/>
                <w:numId w:val="28"/>
              </w:numPr>
            </w:pPr>
            <w:r w:rsidRPr="00F1397F">
              <w:t>This timer is restarted each time the UE receives new assistance information.</w:t>
            </w:r>
          </w:p>
          <w:p w14:paraId="68A43DFD" w14:textId="1F48552F" w:rsidR="004A7606" w:rsidRPr="00F1397F" w:rsidRDefault="004A7606" w:rsidP="00CC666D">
            <w:pPr>
              <w:numPr>
                <w:ilvl w:val="0"/>
                <w:numId w:val="28"/>
              </w:numPr>
            </w:pPr>
            <w:r w:rsidRPr="00F1397F">
              <w:t>The UE assumes that it has lost uplink synchronization if this timer expires and assistance information is not available.</w:t>
            </w:r>
          </w:p>
          <w:p w14:paraId="7FEB027A" w14:textId="77777777" w:rsidR="004A7606" w:rsidRPr="00F1397F" w:rsidRDefault="004A7606" w:rsidP="004A7606">
            <w:r w:rsidRPr="00F1397F">
              <w:rPr>
                <w:b/>
              </w:rPr>
              <w:t>Proposal 6:</w:t>
            </w:r>
            <w:r w:rsidRPr="00F1397F">
              <w:t>The Doppler shift over the feeder link and any transponder frequency error for both Downlink and Uplink is compensated in a way transparent to UE.</w:t>
            </w:r>
          </w:p>
          <w:p w14:paraId="75CAEDEA" w14:textId="77777777" w:rsidR="004A7606" w:rsidRPr="00F1397F" w:rsidRDefault="004A7606" w:rsidP="004A7606">
            <w:r w:rsidRPr="00F1397F">
              <w:rPr>
                <w:b/>
              </w:rPr>
              <w:t>Proposal 7:</w:t>
            </w:r>
            <w:r w:rsidRPr="00F1397F">
              <w:t xml:space="preserve">  Deprioritize support of DL frequency compensation for the service link Doppler in Release 17.</w:t>
            </w:r>
          </w:p>
          <w:p w14:paraId="3D6CB63A" w14:textId="34F8A445" w:rsidR="004A7606" w:rsidRPr="00F1397F" w:rsidRDefault="004A7606" w:rsidP="004A7606">
            <w:r w:rsidRPr="00F1397F">
              <w:rPr>
                <w:b/>
              </w:rPr>
              <w:t>Proposal 8:</w:t>
            </w:r>
            <w:r w:rsidRPr="00F1397F">
              <w:t xml:space="preserve"> Epoch time is implicitly known as a reference time linked to DL slot where satellite ephemeris is broadcast</w:t>
            </w:r>
          </w:p>
        </w:tc>
      </w:tr>
      <w:tr w:rsidR="004A7606" w:rsidRPr="00123DE1" w14:paraId="0CDC8FA6" w14:textId="77777777" w:rsidTr="004A7606">
        <w:trPr>
          <w:trHeight w:val="450"/>
        </w:trPr>
        <w:tc>
          <w:tcPr>
            <w:tcW w:w="1342" w:type="dxa"/>
            <w:hideMark/>
          </w:tcPr>
          <w:p w14:paraId="6C545783" w14:textId="77777777" w:rsidR="004A7606" w:rsidRPr="00123DE1" w:rsidRDefault="00204729" w:rsidP="004A7606">
            <w:pPr>
              <w:rPr>
                <w:b/>
                <w:bCs/>
                <w:u w:val="single"/>
              </w:rPr>
            </w:pPr>
            <w:hyperlink r:id="rId60" w:history="1">
              <w:r w:rsidR="004A7606" w:rsidRPr="00123DE1">
                <w:rPr>
                  <w:rStyle w:val="Lienhypertexte"/>
                  <w:b/>
                  <w:bCs/>
                </w:rPr>
                <w:t>R1-2104315</w:t>
              </w:r>
            </w:hyperlink>
          </w:p>
        </w:tc>
        <w:tc>
          <w:tcPr>
            <w:tcW w:w="1375" w:type="dxa"/>
            <w:hideMark/>
          </w:tcPr>
          <w:p w14:paraId="7AAE23FD" w14:textId="77777777" w:rsidR="004A7606" w:rsidRPr="00123DE1" w:rsidRDefault="004A7606" w:rsidP="004A7606">
            <w:r w:rsidRPr="00123DE1">
              <w:t xml:space="preserve">PANASONIC R&amp;D </w:t>
            </w:r>
            <w:proofErr w:type="spellStart"/>
            <w:r w:rsidRPr="00123DE1">
              <w:t>Center</w:t>
            </w:r>
            <w:proofErr w:type="spellEnd"/>
            <w:r w:rsidRPr="00123DE1">
              <w:t xml:space="preserve"> Germany</w:t>
            </w:r>
          </w:p>
        </w:tc>
        <w:tc>
          <w:tcPr>
            <w:tcW w:w="7030" w:type="dxa"/>
          </w:tcPr>
          <w:p w14:paraId="05A7943B" w14:textId="77777777" w:rsidR="004A7606" w:rsidRPr="00F1397F" w:rsidRDefault="004A7606" w:rsidP="004A7606">
            <w:r w:rsidRPr="00F1397F">
              <w:rPr>
                <w:b/>
                <w:bCs/>
              </w:rPr>
              <w:t>Proposal 1</w:t>
            </w:r>
            <w:r w:rsidRPr="00F1397F">
              <w:t>: We propose a granularity of the common TA value N</w:t>
            </w:r>
            <w:r w:rsidRPr="00F1397F">
              <w:rPr>
                <w:vertAlign w:val="subscript"/>
              </w:rPr>
              <w:t>TA,common</w:t>
            </w:r>
            <w:r w:rsidRPr="00F1397F">
              <w:t xml:space="preserve"> in the order of slot or half slot duration.</w:t>
            </w:r>
          </w:p>
          <w:p w14:paraId="08EE3D88" w14:textId="77777777" w:rsidR="004A7606" w:rsidRPr="00F1397F" w:rsidRDefault="004A7606" w:rsidP="004A7606">
            <w:r w:rsidRPr="00F1397F">
              <w:rPr>
                <w:b/>
                <w:bCs/>
              </w:rPr>
              <w:t>Proposal 2</w:t>
            </w:r>
            <w:r w:rsidRPr="00F1397F">
              <w:t>: The common TA value N</w:t>
            </w:r>
            <w:r w:rsidRPr="00F1397F">
              <w:rPr>
                <w:vertAlign w:val="subscript"/>
              </w:rPr>
              <w:t>TA,common</w:t>
            </w:r>
            <w:r w:rsidRPr="00F1397F">
              <w:t xml:space="preserve"> is always indicated in SIB. </w:t>
            </w:r>
          </w:p>
          <w:p w14:paraId="36BB3052" w14:textId="77777777" w:rsidR="004A7606" w:rsidRPr="00F1397F" w:rsidRDefault="004A7606" w:rsidP="00CC666D">
            <w:pPr>
              <w:numPr>
                <w:ilvl w:val="0"/>
                <w:numId w:val="13"/>
              </w:numPr>
            </w:pPr>
            <w:r w:rsidRPr="00F1397F">
              <w:t>FFS: the value range of N</w:t>
            </w:r>
            <w:r w:rsidRPr="00F1397F">
              <w:rPr>
                <w:vertAlign w:val="subscript"/>
              </w:rPr>
              <w:t>TA,common</w:t>
            </w:r>
          </w:p>
          <w:p w14:paraId="4639902E" w14:textId="77777777" w:rsidR="004A7606" w:rsidRPr="00F1397F" w:rsidRDefault="004A7606" w:rsidP="004A7606">
            <w:r w:rsidRPr="00F1397F">
              <w:rPr>
                <w:b/>
                <w:bCs/>
              </w:rPr>
              <w:t>Proposal 3</w:t>
            </w:r>
            <w:r w:rsidRPr="00F1397F">
              <w:t>: We propose to allow for a non-zero DL-UL timing difference managed by the network.</w:t>
            </w:r>
          </w:p>
          <w:p w14:paraId="295D1F1C" w14:textId="77777777" w:rsidR="004A7606" w:rsidRPr="00F1397F" w:rsidRDefault="004A7606" w:rsidP="00CC666D">
            <w:pPr>
              <w:numPr>
                <w:ilvl w:val="0"/>
                <w:numId w:val="13"/>
              </w:numPr>
            </w:pPr>
            <w:r w:rsidRPr="00F1397F">
              <w:t>FFS: The need and feasibility of a common timing drift rate to accurately compensate the feeder link delay including feeder link switch operation.</w:t>
            </w:r>
          </w:p>
          <w:p w14:paraId="747F4C50" w14:textId="77777777" w:rsidR="004A7606" w:rsidRPr="00F1397F" w:rsidRDefault="004A7606" w:rsidP="004A7606">
            <w:r w:rsidRPr="00F1397F">
              <w:rPr>
                <w:b/>
                <w:bCs/>
              </w:rPr>
              <w:t>Proposal 4</w:t>
            </w:r>
            <w:r w:rsidRPr="00F1397F">
              <w:t>: In RRC_CONNCTED mode and after expiration of the TA timer, a UE triggers the random-access procedure based on GNSS-acquired TA similar to RRC_IDLE with the same timing advance equation.</w:t>
            </w:r>
          </w:p>
          <w:p w14:paraId="529F7C6B" w14:textId="77777777" w:rsidR="004A7606" w:rsidRPr="00F1397F" w:rsidRDefault="004A7606" w:rsidP="004A7606">
            <w:r w:rsidRPr="00F1397F">
              <w:rPr>
                <w:b/>
                <w:bCs/>
              </w:rPr>
              <w:t>Proposal</w:t>
            </w:r>
            <w:r w:rsidRPr="00F1397F">
              <w:t xml:space="preserve"> </w:t>
            </w:r>
            <w:r w:rsidRPr="00F1397F">
              <w:rPr>
                <w:b/>
                <w:bCs/>
              </w:rPr>
              <w:t>5</w:t>
            </w:r>
            <w:r w:rsidRPr="00F1397F">
              <w:t xml:space="preserve">: The Doppler compensation on the feeder link should be transparent to the UE. </w:t>
            </w:r>
          </w:p>
          <w:p w14:paraId="4B74E951" w14:textId="77777777" w:rsidR="004A7606" w:rsidRPr="00F1397F" w:rsidRDefault="004A7606" w:rsidP="004A7606">
            <w:r w:rsidRPr="00F1397F">
              <w:rPr>
                <w:b/>
                <w:bCs/>
              </w:rPr>
              <w:t>Proposal</w:t>
            </w:r>
            <w:r w:rsidRPr="00F1397F">
              <w:t xml:space="preserve"> </w:t>
            </w:r>
            <w:r w:rsidRPr="00F1397F">
              <w:rPr>
                <w:b/>
                <w:bCs/>
              </w:rPr>
              <w:t>6</w:t>
            </w:r>
            <w:r w:rsidRPr="00F1397F">
              <w:t>: The post-compensation value can be included in common frequency shift relative to the</w:t>
            </w:r>
            <w:r w:rsidRPr="00F1397F">
              <w:rPr>
                <w:rFonts w:hint="eastAsia"/>
              </w:rPr>
              <w:t xml:space="preserve"> UE frequency source </w:t>
            </w:r>
            <w:r w:rsidRPr="00F1397F">
              <w:t>and indicated in SIB to all UEs.</w:t>
            </w:r>
          </w:p>
          <w:p w14:paraId="5F279719" w14:textId="77777777" w:rsidR="004A7606" w:rsidRPr="00F1397F" w:rsidRDefault="004A7606" w:rsidP="004A7606">
            <w:r w:rsidRPr="00F1397F">
              <w:rPr>
                <w:b/>
                <w:bCs/>
              </w:rPr>
              <w:t>Proposal 7</w:t>
            </w:r>
            <w:r w:rsidRPr="00F1397F">
              <w:t>: We propose to adopt both satellite ephemeris formats, orbital elements and PVT format.</w:t>
            </w:r>
          </w:p>
        </w:tc>
      </w:tr>
      <w:tr w:rsidR="004A7606" w:rsidRPr="00123DE1" w14:paraId="4B075FD9" w14:textId="77777777" w:rsidTr="004A7606">
        <w:trPr>
          <w:trHeight w:val="450"/>
        </w:trPr>
        <w:tc>
          <w:tcPr>
            <w:tcW w:w="1342" w:type="dxa"/>
            <w:hideMark/>
          </w:tcPr>
          <w:p w14:paraId="047F868F" w14:textId="77777777" w:rsidR="004A7606" w:rsidRPr="00123DE1" w:rsidRDefault="00204729" w:rsidP="004A7606">
            <w:pPr>
              <w:rPr>
                <w:b/>
                <w:bCs/>
                <w:u w:val="single"/>
              </w:rPr>
            </w:pPr>
            <w:hyperlink r:id="rId61" w:history="1">
              <w:r w:rsidR="004A7606" w:rsidRPr="00123DE1">
                <w:rPr>
                  <w:rStyle w:val="Lienhypertexte"/>
                  <w:b/>
                  <w:bCs/>
                </w:rPr>
                <w:t>R1-2104425</w:t>
              </w:r>
            </w:hyperlink>
          </w:p>
        </w:tc>
        <w:tc>
          <w:tcPr>
            <w:tcW w:w="1375" w:type="dxa"/>
            <w:hideMark/>
          </w:tcPr>
          <w:p w14:paraId="2B59D8B8" w14:textId="77777777" w:rsidR="004A7606" w:rsidRPr="00123DE1" w:rsidRDefault="004A7606" w:rsidP="004A7606">
            <w:proofErr w:type="spellStart"/>
            <w:r w:rsidRPr="00123DE1">
              <w:t>Spreadtrum</w:t>
            </w:r>
            <w:proofErr w:type="spellEnd"/>
            <w:r w:rsidRPr="00123DE1">
              <w:t xml:space="preserve"> Communications</w:t>
            </w:r>
          </w:p>
        </w:tc>
        <w:tc>
          <w:tcPr>
            <w:tcW w:w="7030" w:type="dxa"/>
          </w:tcPr>
          <w:p w14:paraId="30DBCA3C" w14:textId="77777777" w:rsidR="004A7606" w:rsidRPr="00F1397F" w:rsidRDefault="004A7606" w:rsidP="004A7606">
            <w:pPr>
              <w:rPr>
                <w:lang w:val="en-US"/>
              </w:rPr>
            </w:pPr>
            <w:r w:rsidRPr="00F1397F">
              <w:rPr>
                <w:b/>
                <w:lang w:val="en-US"/>
              </w:rPr>
              <w:t>Proposal 1</w:t>
            </w:r>
            <w:r w:rsidRPr="00F1397F">
              <w:rPr>
                <w:lang w:val="en-US"/>
              </w:rPr>
              <w:t>: N</w:t>
            </w:r>
            <w:r w:rsidRPr="00F1397F">
              <w:rPr>
                <w:vertAlign w:val="subscript"/>
                <w:lang w:val="en-US"/>
              </w:rPr>
              <w:t xml:space="preserve">TA, common </w:t>
            </w:r>
            <w:r w:rsidRPr="00F1397F">
              <w:rPr>
                <w:lang w:val="en-US"/>
              </w:rPr>
              <w:t xml:space="preserve">should be expressed in the legacy granularity of </w:t>
            </w:r>
            <w:proofErr w:type="spellStart"/>
            <w:r w:rsidRPr="00F1397F">
              <w:rPr>
                <w:lang w:val="en-US"/>
              </w:rPr>
              <w:t>Tc</w:t>
            </w:r>
            <w:proofErr w:type="spellEnd"/>
            <w:r w:rsidRPr="00F1397F">
              <w:rPr>
                <w:lang w:val="en-US"/>
              </w:rPr>
              <w:t xml:space="preserve"> units.</w:t>
            </w:r>
          </w:p>
          <w:p w14:paraId="7AEA2CE5" w14:textId="77777777" w:rsidR="004A7606" w:rsidRPr="00F1397F" w:rsidRDefault="004A7606" w:rsidP="004A7606">
            <w:pPr>
              <w:rPr>
                <w:lang w:val="en-US"/>
              </w:rPr>
            </w:pPr>
            <w:r w:rsidRPr="00F1397F">
              <w:rPr>
                <w:b/>
                <w:lang w:val="en-US"/>
              </w:rPr>
              <w:t>Proposal 2</w:t>
            </w:r>
            <w:r w:rsidRPr="00F1397F">
              <w:rPr>
                <w:lang w:val="en-US"/>
              </w:rPr>
              <w:t xml:space="preserve">: Confirm the working assumption that the existing TAC 12-bit field in msg2 (or </w:t>
            </w:r>
            <w:proofErr w:type="spellStart"/>
            <w:r w:rsidRPr="00F1397F">
              <w:rPr>
                <w:lang w:val="en-US"/>
              </w:rPr>
              <w:t>msgB</w:t>
            </w:r>
            <w:proofErr w:type="spellEnd"/>
            <w:r w:rsidRPr="00F1397F">
              <w:rPr>
                <w:lang w:val="en-US"/>
              </w:rPr>
              <w:t>) can be reused without any extension.</w:t>
            </w:r>
          </w:p>
          <w:p w14:paraId="04C949E0" w14:textId="77777777" w:rsidR="004A7606" w:rsidRPr="00F1397F" w:rsidRDefault="004A7606" w:rsidP="004A7606">
            <w:pPr>
              <w:rPr>
                <w:lang w:val="en-US"/>
              </w:rPr>
            </w:pPr>
            <w:r w:rsidRPr="00F1397F">
              <w:rPr>
                <w:b/>
                <w:lang w:val="en-US"/>
              </w:rPr>
              <w:t>Proposal 3</w:t>
            </w:r>
            <w:r w:rsidRPr="00F1397F">
              <w:rPr>
                <w:lang w:val="en-US"/>
              </w:rPr>
              <w:t>: Existing NTA update based on TA Command field in msg2/</w:t>
            </w:r>
            <w:proofErr w:type="spellStart"/>
            <w:r w:rsidRPr="00F1397F">
              <w:rPr>
                <w:lang w:val="en-US"/>
              </w:rPr>
              <w:t>msgB</w:t>
            </w:r>
            <w:proofErr w:type="spellEnd"/>
            <w:r w:rsidRPr="00F1397F">
              <w:rPr>
                <w:lang w:val="en-US"/>
              </w:rPr>
              <w:t xml:space="preserve"> and MAC CE TA command is used for UL timing alignment correction without specification change.</w:t>
            </w:r>
          </w:p>
          <w:p w14:paraId="3923D371" w14:textId="77777777" w:rsidR="004A7606" w:rsidRPr="00F1397F" w:rsidRDefault="004A7606" w:rsidP="004A7606">
            <w:pPr>
              <w:rPr>
                <w:lang w:val="en-US"/>
              </w:rPr>
            </w:pPr>
            <w:r w:rsidRPr="00F1397F">
              <w:rPr>
                <w:b/>
                <w:lang w:val="en-US"/>
              </w:rPr>
              <w:t>Proposal 4</w:t>
            </w:r>
            <w:r w:rsidRPr="00F1397F">
              <w:rPr>
                <w:lang w:val="en-US"/>
              </w:rPr>
              <w:t xml:space="preserve">: Negative TA Command in RAR is not needed when TA margin is </w:t>
            </w:r>
            <w:r w:rsidRPr="00F1397F">
              <w:rPr>
                <w:lang w:val="en-US"/>
              </w:rPr>
              <w:lastRenderedPageBreak/>
              <w:t>considered.</w:t>
            </w:r>
          </w:p>
          <w:p w14:paraId="2E737151" w14:textId="77777777" w:rsidR="004A7606" w:rsidRPr="00F1397F" w:rsidRDefault="004A7606" w:rsidP="004A7606">
            <w:pPr>
              <w:rPr>
                <w:lang w:val="en-US"/>
              </w:rPr>
            </w:pPr>
            <w:r w:rsidRPr="00F1397F">
              <w:rPr>
                <w:b/>
                <w:lang w:val="en-US"/>
              </w:rPr>
              <w:t>Proposal 5</w:t>
            </w:r>
            <w:r w:rsidRPr="00F1397F">
              <w:rPr>
                <w:lang w:val="en-US"/>
              </w:rPr>
              <w:t>: The gateway and satellite-payload compensate common Doppler shift / Doppler shift variation over the feeder link and any transponder frequency error in a transparent way to the UE and gNB.</w:t>
            </w:r>
          </w:p>
          <w:p w14:paraId="1DCEED0C" w14:textId="77777777" w:rsidR="004A7606" w:rsidRPr="00F1397F" w:rsidRDefault="004A7606" w:rsidP="004A7606">
            <w:pPr>
              <w:rPr>
                <w:lang w:val="en-US"/>
              </w:rPr>
            </w:pPr>
            <w:r w:rsidRPr="00F1397F">
              <w:rPr>
                <w:b/>
                <w:lang w:val="en-US"/>
              </w:rPr>
              <w:t>Proposal 6</w:t>
            </w:r>
            <w:r w:rsidRPr="00F1397F">
              <w:rPr>
                <w:lang w:val="en-US"/>
              </w:rPr>
              <w:t>: Indication of common compensation frequency offset for uplink is not supported.</w:t>
            </w:r>
          </w:p>
          <w:p w14:paraId="156E7EE9" w14:textId="41C2CDBF" w:rsidR="004A7606" w:rsidRPr="00F1397F" w:rsidRDefault="004A7606" w:rsidP="004A7606">
            <w:pPr>
              <w:rPr>
                <w:b/>
                <w:lang w:val="en-US"/>
              </w:rPr>
            </w:pPr>
            <w:r w:rsidRPr="00F1397F">
              <w:rPr>
                <w:b/>
                <w:lang w:val="en-US"/>
              </w:rPr>
              <w:t>Proposal 7</w:t>
            </w:r>
            <w:r w:rsidRPr="00F1397F">
              <w:rPr>
                <w:lang w:val="en-US"/>
              </w:rPr>
              <w:t>: Close control loop for UL frequency alignment is not needed.</w:t>
            </w:r>
          </w:p>
        </w:tc>
      </w:tr>
      <w:tr w:rsidR="004A7606" w:rsidRPr="00123DE1" w14:paraId="4B63636A" w14:textId="77777777" w:rsidTr="004A7606">
        <w:trPr>
          <w:trHeight w:val="450"/>
        </w:trPr>
        <w:tc>
          <w:tcPr>
            <w:tcW w:w="1342" w:type="dxa"/>
            <w:hideMark/>
          </w:tcPr>
          <w:p w14:paraId="74F4F24D" w14:textId="77777777" w:rsidR="004A7606" w:rsidRPr="00123DE1" w:rsidRDefault="00204729" w:rsidP="004A7606">
            <w:pPr>
              <w:rPr>
                <w:b/>
                <w:bCs/>
                <w:u w:val="single"/>
              </w:rPr>
            </w:pPr>
            <w:hyperlink r:id="rId62" w:history="1">
              <w:r w:rsidR="004A7606" w:rsidRPr="00123DE1">
                <w:rPr>
                  <w:rStyle w:val="Lienhypertexte"/>
                  <w:b/>
                  <w:bCs/>
                </w:rPr>
                <w:t>R1-2104517</w:t>
              </w:r>
            </w:hyperlink>
          </w:p>
        </w:tc>
        <w:tc>
          <w:tcPr>
            <w:tcW w:w="1375" w:type="dxa"/>
            <w:hideMark/>
          </w:tcPr>
          <w:p w14:paraId="74007871" w14:textId="77777777" w:rsidR="004A7606" w:rsidRPr="00123DE1" w:rsidRDefault="004A7606" w:rsidP="004A7606">
            <w:r w:rsidRPr="00123DE1">
              <w:t>CATT</w:t>
            </w:r>
          </w:p>
        </w:tc>
        <w:tc>
          <w:tcPr>
            <w:tcW w:w="7030" w:type="dxa"/>
          </w:tcPr>
          <w:p w14:paraId="51198CA6" w14:textId="77777777" w:rsidR="004A7606" w:rsidRPr="00F1397F" w:rsidRDefault="004A7606" w:rsidP="004A7606">
            <w:r w:rsidRPr="00F1397F">
              <w:rPr>
                <w:b/>
              </w:rPr>
              <w:t xml:space="preserve">Proposal </w:t>
            </w:r>
            <w:r w:rsidRPr="00F1397F">
              <w:rPr>
                <w:rFonts w:hint="eastAsia"/>
                <w:b/>
              </w:rPr>
              <w:t>1</w:t>
            </w:r>
            <w:r w:rsidRPr="00F1397F">
              <w:rPr>
                <w:rFonts w:hint="eastAsia"/>
              </w:rPr>
              <w:t>:</w:t>
            </w:r>
            <w:r w:rsidRPr="00F1397F">
              <w:t xml:space="preserve"> Ephemeris format based on satellite position and velocity state vectors</w:t>
            </w:r>
            <w:r w:rsidRPr="00F1397F">
              <w:rPr>
                <w:rFonts w:hint="eastAsia"/>
              </w:rPr>
              <w:t xml:space="preserve"> and </w:t>
            </w:r>
            <w:r w:rsidRPr="00F1397F">
              <w:t>Ephemeris format based on orbital element</w:t>
            </w:r>
            <w:r w:rsidRPr="00F1397F">
              <w:rPr>
                <w:rFonts w:hint="eastAsia"/>
              </w:rPr>
              <w:t xml:space="preserve">s can be supported both for different scenarios.   </w:t>
            </w:r>
          </w:p>
          <w:p w14:paraId="5C35910C" w14:textId="77777777" w:rsidR="004A7606" w:rsidRPr="00F1397F" w:rsidRDefault="004A7606" w:rsidP="004A7606">
            <w:r w:rsidRPr="00F1397F">
              <w:rPr>
                <w:b/>
              </w:rPr>
              <w:t xml:space="preserve">Proposal </w:t>
            </w:r>
            <w:r w:rsidRPr="00F1397F">
              <w:rPr>
                <w:rFonts w:hint="eastAsia"/>
                <w:b/>
              </w:rPr>
              <w:t>2</w:t>
            </w:r>
            <w:r w:rsidRPr="00F1397F">
              <w:rPr>
                <w:rFonts w:hint="eastAsia"/>
              </w:rPr>
              <w:t>:</w:t>
            </w:r>
            <w:r w:rsidRPr="00F1397F">
              <w:t xml:space="preserve"> </w:t>
            </w:r>
            <w:r w:rsidRPr="00F1397F">
              <w:rPr>
                <w:rFonts w:hint="eastAsia"/>
              </w:rPr>
              <w:t xml:space="preserve">Support on-demand finer </w:t>
            </w:r>
            <w:r w:rsidRPr="00F1397F">
              <w:t>orbital parameter</w:t>
            </w:r>
            <w:r w:rsidRPr="00F1397F">
              <w:rPr>
                <w:rFonts w:hint="eastAsia"/>
              </w:rPr>
              <w:t xml:space="preserve">s </w:t>
            </w:r>
            <w:r w:rsidRPr="00F1397F">
              <w:t>indication</w:t>
            </w:r>
            <w:r w:rsidRPr="00F1397F">
              <w:rPr>
                <w:rFonts w:hint="eastAsia"/>
              </w:rPr>
              <w:t xml:space="preserve"> with UE specific way.  </w:t>
            </w:r>
          </w:p>
          <w:p w14:paraId="0E0A63E9" w14:textId="77777777" w:rsidR="004A7606" w:rsidRPr="00F1397F" w:rsidRDefault="004A7606" w:rsidP="004A7606">
            <w:r w:rsidRPr="00F1397F">
              <w:rPr>
                <w:b/>
              </w:rPr>
              <w:t xml:space="preserve">Proposal </w:t>
            </w:r>
            <w:r w:rsidRPr="00F1397F">
              <w:rPr>
                <w:rFonts w:hint="eastAsia"/>
                <w:b/>
              </w:rPr>
              <w:t>3</w:t>
            </w:r>
            <w:r w:rsidRPr="00F1397F">
              <w:rPr>
                <w:rFonts w:hint="eastAsia"/>
              </w:rPr>
              <w:t xml:space="preserve">: In order to save </w:t>
            </w:r>
            <w:proofErr w:type="spellStart"/>
            <w:r w:rsidRPr="00F1397F">
              <w:t>signaling</w:t>
            </w:r>
            <w:proofErr w:type="spellEnd"/>
            <w:r w:rsidRPr="00F1397F">
              <w:rPr>
                <w:rFonts w:hint="eastAsia"/>
              </w:rPr>
              <w:t xml:space="preserve"> overhead, common TA and common timing drift will be equal to 0 if not indicated. </w:t>
            </w:r>
          </w:p>
          <w:p w14:paraId="3FA7A05C" w14:textId="77777777" w:rsidR="004A7606" w:rsidRPr="00F1397F" w:rsidRDefault="004A7606" w:rsidP="004A7606">
            <w:r w:rsidRPr="00F1397F">
              <w:rPr>
                <w:b/>
              </w:rPr>
              <w:t xml:space="preserve">Proposal </w:t>
            </w:r>
            <w:r w:rsidRPr="00F1397F">
              <w:rPr>
                <w:rFonts w:hint="eastAsia"/>
                <w:b/>
              </w:rPr>
              <w:t>4</w:t>
            </w:r>
            <w:r w:rsidRPr="00F1397F">
              <w:rPr>
                <w:rFonts w:hint="eastAsia"/>
              </w:rPr>
              <w:t xml:space="preserve">: The granularity of common TA can apply 1024 </w:t>
            </w:r>
            <w:proofErr w:type="spellStart"/>
            <w:r w:rsidRPr="00F1397F">
              <w:rPr>
                <w:rFonts w:hint="eastAsia"/>
              </w:rPr>
              <w:t>Tc</w:t>
            </w:r>
            <w:proofErr w:type="spellEnd"/>
            <w:r w:rsidRPr="00F1397F">
              <w:rPr>
                <w:rFonts w:hint="eastAsia"/>
              </w:rPr>
              <w:t xml:space="preserve"> or 2048Tc of step size.  </w:t>
            </w:r>
          </w:p>
          <w:p w14:paraId="1CBFC48A" w14:textId="77777777" w:rsidR="004A7606" w:rsidRPr="00F1397F" w:rsidRDefault="004A7606" w:rsidP="004A7606">
            <w:r w:rsidRPr="00F1397F">
              <w:rPr>
                <w:b/>
              </w:rPr>
              <w:t xml:space="preserve">Proposal </w:t>
            </w:r>
            <w:r w:rsidRPr="00F1397F">
              <w:rPr>
                <w:rFonts w:hint="eastAsia"/>
                <w:b/>
              </w:rPr>
              <w:t>5</w:t>
            </w:r>
            <w:r w:rsidRPr="00F1397F">
              <w:rPr>
                <w:rFonts w:hint="eastAsia"/>
              </w:rPr>
              <w:t xml:space="preserve">: TA margin </w:t>
            </w:r>
            <w:r w:rsidRPr="00F1397F">
              <w:t>can</w:t>
            </w:r>
            <w:r w:rsidRPr="00F1397F">
              <w:rPr>
                <w:rFonts w:hint="eastAsia"/>
              </w:rPr>
              <w:t xml:space="preserve"> be one fixed value or not needed at all if UL timing requirement of RRC-IDLE mode and RRC-connected mode for UE is same. </w:t>
            </w:r>
          </w:p>
          <w:p w14:paraId="03E390D1" w14:textId="77777777" w:rsidR="004A7606" w:rsidRPr="00F1397F" w:rsidRDefault="004A7606" w:rsidP="004A7606">
            <w:r w:rsidRPr="00F1397F">
              <w:rPr>
                <w:b/>
              </w:rPr>
              <w:t xml:space="preserve">Proposal </w:t>
            </w:r>
            <w:r w:rsidRPr="00F1397F">
              <w:rPr>
                <w:rFonts w:hint="eastAsia"/>
                <w:b/>
              </w:rPr>
              <w:t>6</w:t>
            </w:r>
            <w:r w:rsidRPr="00F1397F">
              <w:rPr>
                <w:rFonts w:hint="eastAsia"/>
              </w:rPr>
              <w:t>:</w:t>
            </w:r>
            <w:r w:rsidRPr="00F1397F">
              <w:t xml:space="preserve"> </w:t>
            </w:r>
            <w:r w:rsidRPr="00F1397F">
              <w:rPr>
                <w:rFonts w:hint="eastAsia"/>
              </w:rPr>
              <w:t xml:space="preserve">Confirm the working assumption </w:t>
            </w:r>
            <w:r w:rsidRPr="00F1397F">
              <w:t xml:space="preserve">that the existing TAC 12-bit field in msg2 (or </w:t>
            </w:r>
            <w:proofErr w:type="spellStart"/>
            <w:r w:rsidRPr="00F1397F">
              <w:t>msgB</w:t>
            </w:r>
            <w:proofErr w:type="spellEnd"/>
            <w:r w:rsidRPr="00F1397F">
              <w:t>) can be reused without any extension.</w:t>
            </w:r>
          </w:p>
          <w:p w14:paraId="4C375B9F" w14:textId="77777777" w:rsidR="004A7606" w:rsidRPr="00F1397F" w:rsidRDefault="004A7606" w:rsidP="004A7606">
            <w:r w:rsidRPr="00F1397F">
              <w:rPr>
                <w:rFonts w:hint="eastAsia"/>
                <w:b/>
              </w:rPr>
              <w:t>P</w:t>
            </w:r>
            <w:r w:rsidRPr="00F1397F">
              <w:rPr>
                <w:b/>
              </w:rPr>
              <w:t>roposal</w:t>
            </w:r>
            <w:r w:rsidRPr="00F1397F">
              <w:rPr>
                <w:rFonts w:hint="eastAsia"/>
                <w:b/>
              </w:rPr>
              <w:t xml:space="preserve"> 7</w:t>
            </w:r>
            <w:r w:rsidRPr="00F1397F">
              <w:t xml:space="preserve">: </w:t>
            </w:r>
            <w:r w:rsidRPr="00F1397F">
              <w:rPr>
                <w:rFonts w:hint="eastAsia"/>
              </w:rPr>
              <w:t xml:space="preserve">On the close-loop and open-TA combination, UE can stop </w:t>
            </w:r>
            <w:r w:rsidRPr="00F1397F">
              <w:t>autonomous</w:t>
            </w:r>
            <w:r w:rsidRPr="00F1397F">
              <w:rPr>
                <w:rFonts w:hint="eastAsia"/>
              </w:rPr>
              <w:t xml:space="preserve"> TA compensation or subtract the accumulated TA compensated by </w:t>
            </w:r>
            <w:r w:rsidRPr="00F1397F">
              <w:t>autonomous</w:t>
            </w:r>
            <w:r w:rsidRPr="00F1397F">
              <w:rPr>
                <w:rFonts w:hint="eastAsia"/>
              </w:rPr>
              <w:t xml:space="preserve"> TA </w:t>
            </w:r>
            <w:r w:rsidRPr="00F1397F">
              <w:t>compensation</w:t>
            </w:r>
            <w:r w:rsidRPr="00F1397F">
              <w:rPr>
                <w:rFonts w:hint="eastAsia"/>
              </w:rPr>
              <w:t xml:space="preserve"> during the gap between two </w:t>
            </w:r>
            <w:proofErr w:type="spellStart"/>
            <w:r w:rsidRPr="00F1397F">
              <w:t>neighboring</w:t>
            </w:r>
            <w:proofErr w:type="spellEnd"/>
            <w:r w:rsidRPr="00F1397F">
              <w:rPr>
                <w:rFonts w:hint="eastAsia"/>
              </w:rPr>
              <w:t xml:space="preserve"> TAC commands.   </w:t>
            </w:r>
          </w:p>
          <w:p w14:paraId="02C2B75C" w14:textId="77777777" w:rsidR="004A7606" w:rsidRPr="00F1397F" w:rsidRDefault="004A7606" w:rsidP="004A7606">
            <w:r w:rsidRPr="00F1397F">
              <w:rPr>
                <w:b/>
              </w:rPr>
              <w:t>P</w:t>
            </w:r>
            <w:r w:rsidRPr="00F1397F">
              <w:rPr>
                <w:rFonts w:hint="eastAsia"/>
                <w:b/>
              </w:rPr>
              <w:t>roposal 8</w:t>
            </w:r>
            <w:r w:rsidRPr="00F1397F">
              <w:rPr>
                <w:rFonts w:hint="eastAsia"/>
              </w:rPr>
              <w:t>: Common Doppler shift compensation value of DL and UL</w:t>
            </w:r>
            <w:r w:rsidRPr="00F1397F">
              <w:t xml:space="preserve"> </w:t>
            </w:r>
            <w:r w:rsidRPr="00F1397F">
              <w:rPr>
                <w:rFonts w:hint="eastAsia"/>
              </w:rPr>
              <w:t>for service link can</w:t>
            </w:r>
            <w:r w:rsidRPr="00F1397F">
              <w:t xml:space="preserve"> be </w:t>
            </w:r>
            <w:r w:rsidRPr="00F1397F">
              <w:rPr>
                <w:rFonts w:hint="eastAsia"/>
              </w:rPr>
              <w:t xml:space="preserve">indicated to UE, which can be defined with </w:t>
            </w:r>
            <w:proofErr w:type="spellStart"/>
            <w:r w:rsidRPr="00F1397F">
              <w:rPr>
                <w:rFonts w:hint="eastAsia"/>
              </w:rPr>
              <w:t>Khz</w:t>
            </w:r>
            <w:proofErr w:type="spellEnd"/>
            <w:r w:rsidRPr="00F1397F">
              <w:rPr>
                <w:rFonts w:hint="eastAsia"/>
              </w:rPr>
              <w:t xml:space="preserve"> granularity. </w:t>
            </w:r>
          </w:p>
          <w:p w14:paraId="579D5F71" w14:textId="695BFAB1" w:rsidR="004A7606" w:rsidRPr="00F1397F" w:rsidRDefault="004A7606" w:rsidP="004A7606">
            <w:r w:rsidRPr="00F1397F">
              <w:rPr>
                <w:b/>
              </w:rPr>
              <w:t>P</w:t>
            </w:r>
            <w:r w:rsidRPr="00F1397F">
              <w:rPr>
                <w:rFonts w:hint="eastAsia"/>
                <w:b/>
              </w:rPr>
              <w:t>roposal 9</w:t>
            </w:r>
            <w:r w:rsidRPr="00F1397F">
              <w:rPr>
                <w:rFonts w:hint="eastAsia"/>
              </w:rPr>
              <w:t xml:space="preserve">: </w:t>
            </w:r>
            <w:r w:rsidRPr="00F1397F">
              <w:t>The Doppler shift over the feeder link and any transponder frequency error for both Downlink and Uplink is compensated in a transparent way at least to the UE</w:t>
            </w:r>
            <w:r w:rsidRPr="00F1397F">
              <w:rPr>
                <w:rFonts w:hint="eastAsia"/>
              </w:rPr>
              <w:t xml:space="preserve">, whether compensated by the </w:t>
            </w:r>
            <w:r w:rsidRPr="00F1397F">
              <w:t>gNB</w:t>
            </w:r>
            <w:r w:rsidRPr="00F1397F">
              <w:rPr>
                <w:rFonts w:hint="eastAsia"/>
              </w:rPr>
              <w:t xml:space="preserve"> is up to RAN4 decision</w:t>
            </w:r>
            <w:r w:rsidRPr="00F1397F">
              <w:t>.</w:t>
            </w:r>
            <w:r w:rsidRPr="00F1397F">
              <w:rPr>
                <w:rFonts w:hint="eastAsia"/>
              </w:rPr>
              <w:t xml:space="preserve"> </w:t>
            </w:r>
          </w:p>
        </w:tc>
      </w:tr>
      <w:tr w:rsidR="004A7606" w:rsidRPr="00123DE1" w14:paraId="292FB706" w14:textId="77777777" w:rsidTr="004A7606">
        <w:trPr>
          <w:trHeight w:val="450"/>
        </w:trPr>
        <w:tc>
          <w:tcPr>
            <w:tcW w:w="1342" w:type="dxa"/>
            <w:hideMark/>
          </w:tcPr>
          <w:p w14:paraId="3EE9A4E3" w14:textId="7FA80918" w:rsidR="004A7606" w:rsidRPr="00FC2B11" w:rsidRDefault="00204729" w:rsidP="004A7606">
            <w:pPr>
              <w:rPr>
                <w:b/>
                <w:bCs/>
                <w:u w:val="single"/>
              </w:rPr>
            </w:pPr>
            <w:hyperlink r:id="rId63" w:history="1">
              <w:r w:rsidR="00FC2B11" w:rsidRPr="00FC2B11">
                <w:rPr>
                  <w:rStyle w:val="Lienhypertexte"/>
                  <w:b/>
                  <w:lang w:val="en-US"/>
                </w:rPr>
                <w:t>R1-2105952</w:t>
              </w:r>
            </w:hyperlink>
          </w:p>
        </w:tc>
        <w:tc>
          <w:tcPr>
            <w:tcW w:w="1375" w:type="dxa"/>
            <w:hideMark/>
          </w:tcPr>
          <w:p w14:paraId="246767F7" w14:textId="77777777" w:rsidR="004A7606" w:rsidRPr="00123DE1" w:rsidRDefault="004A7606" w:rsidP="004A7606">
            <w:r w:rsidRPr="00123DE1">
              <w:t>MediaTek Inc.</w:t>
            </w:r>
          </w:p>
        </w:tc>
        <w:tc>
          <w:tcPr>
            <w:tcW w:w="7030" w:type="dxa"/>
          </w:tcPr>
          <w:p w14:paraId="7B7E05F5" w14:textId="77777777" w:rsidR="00123DE1" w:rsidRPr="00F1397F" w:rsidRDefault="00123DE1" w:rsidP="00123DE1">
            <w:pPr>
              <w:rPr>
                <w:lang w:eastAsia="ko-KR"/>
              </w:rPr>
            </w:pPr>
            <w:r w:rsidRPr="00F1397F">
              <w:rPr>
                <w:b/>
                <w:lang w:eastAsia="ko-KR"/>
              </w:rPr>
              <w:t>Proposal 1</w:t>
            </w:r>
            <w:r w:rsidRPr="00F1397F">
              <w:rPr>
                <w:lang w:eastAsia="ko-KR"/>
              </w:rPr>
              <w:t xml:space="preserve">: The UE acquires UE-gNB RTT as the sum of UE-satellite RTT and Satellite-gNB RTT, where </w:t>
            </w:r>
          </w:p>
          <w:p w14:paraId="2CB78AE8" w14:textId="77777777" w:rsidR="00123DE1" w:rsidRPr="00F1397F" w:rsidRDefault="00123DE1" w:rsidP="00CC666D">
            <w:pPr>
              <w:pStyle w:val="Paragraphedeliste"/>
              <w:numPr>
                <w:ilvl w:val="0"/>
                <w:numId w:val="31"/>
              </w:numPr>
              <w:rPr>
                <w:lang w:eastAsia="ko-KR"/>
              </w:rPr>
            </w:pPr>
            <w:r w:rsidRPr="00F1397F">
              <w:rPr>
                <w:lang w:eastAsia="ko-KR"/>
              </w:rPr>
              <w:t>UE-satellite RTT is calculated by UE by using its position and the satellite ephemeris</w:t>
            </w:r>
          </w:p>
          <w:p w14:paraId="1BF2636D" w14:textId="2D847E67" w:rsidR="00123DE1" w:rsidRPr="00F1397F" w:rsidRDefault="00123DE1" w:rsidP="00CC666D">
            <w:pPr>
              <w:pStyle w:val="Paragraphedeliste"/>
              <w:numPr>
                <w:ilvl w:val="0"/>
                <w:numId w:val="31"/>
              </w:numPr>
              <w:rPr>
                <w:lang w:eastAsia="ko-KR"/>
              </w:rPr>
            </w:pPr>
            <w:r w:rsidRPr="00F1397F">
              <w:rPr>
                <w:lang w:eastAsia="ko-KR"/>
              </w:rPr>
              <w:t>Satellite-gNB RTT is acquired by the UE as broadcast by gNB.</w:t>
            </w:r>
          </w:p>
          <w:p w14:paraId="3F44ADE3" w14:textId="77777777" w:rsidR="00123DE1" w:rsidRPr="00F1397F" w:rsidRDefault="00123DE1" w:rsidP="00123DE1">
            <w:pPr>
              <w:pStyle w:val="Corpsdetexte"/>
              <w:spacing w:after="0"/>
              <w:jc w:val="both"/>
              <w:rPr>
                <w:rFonts w:cs="v4.2.0"/>
              </w:rPr>
            </w:pPr>
            <w:r w:rsidRPr="00F1397F">
              <w:rPr>
                <w:b/>
                <w:lang w:eastAsia="ko-KR"/>
              </w:rPr>
              <w:t>Proposal 2</w:t>
            </w:r>
            <w:r w:rsidRPr="00F1397F">
              <w:rPr>
                <w:lang w:eastAsia="ko-KR"/>
              </w:rPr>
              <w:t xml:space="preserve">: In case reference point for UL-DL </w:t>
            </w:r>
            <w:proofErr w:type="spellStart"/>
            <w:r w:rsidRPr="00F1397F">
              <w:rPr>
                <w:lang w:eastAsia="ko-KR"/>
              </w:rPr>
              <w:t>subframe</w:t>
            </w:r>
            <w:proofErr w:type="spellEnd"/>
            <w:r w:rsidRPr="00F1397F">
              <w:rPr>
                <w:lang w:eastAsia="ko-KR"/>
              </w:rPr>
              <w:t xml:space="preserve"> timing alignment is gNB, </w:t>
            </w:r>
            <w:r w:rsidRPr="00F1397F">
              <w:rPr>
                <w:rFonts w:cs="v4.2.0"/>
              </w:rPr>
              <w:t>broadcast on NTN SIB</w:t>
            </w:r>
          </w:p>
          <w:p w14:paraId="48CFC624" w14:textId="77777777" w:rsidR="00123DE1" w:rsidRPr="00F1397F" w:rsidRDefault="00123DE1" w:rsidP="00CC666D">
            <w:pPr>
              <w:pStyle w:val="Paragraphedeliste"/>
              <w:numPr>
                <w:ilvl w:val="0"/>
                <w:numId w:val="16"/>
              </w:numPr>
              <w:rPr>
                <w:lang w:eastAsia="ko-KR"/>
              </w:rPr>
            </w:pPr>
            <w:r w:rsidRPr="00F1397F">
              <w:rPr>
                <w:lang w:eastAsia="ko-KR"/>
              </w:rPr>
              <w:t>Common delay N</w:t>
            </w:r>
            <w:r w:rsidRPr="00F1397F">
              <w:rPr>
                <w:vertAlign w:val="subscript"/>
                <w:lang w:eastAsia="ko-KR"/>
              </w:rPr>
              <w:t xml:space="preserve">TA,common </w:t>
            </w:r>
            <w:r w:rsidRPr="00F1397F">
              <w:rPr>
                <w:lang w:eastAsia="ko-KR"/>
              </w:rPr>
              <w:t>in a 18 bit field</w:t>
            </w:r>
          </w:p>
          <w:p w14:paraId="65F12366" w14:textId="77777777" w:rsidR="00123DE1" w:rsidRPr="00F1397F" w:rsidRDefault="00123DE1" w:rsidP="00CC666D">
            <w:pPr>
              <w:pStyle w:val="Paragraphedeliste"/>
              <w:numPr>
                <w:ilvl w:val="0"/>
                <w:numId w:val="16"/>
              </w:numPr>
              <w:rPr>
                <w:lang w:eastAsia="ko-KR"/>
              </w:rPr>
            </w:pPr>
            <w:r w:rsidRPr="00F1397F">
              <w:rPr>
                <w:lang w:eastAsia="ko-KR"/>
              </w:rPr>
              <w:t xml:space="preserve">Common delay drift rate </w:t>
            </w:r>
            <w:proofErr w:type="spellStart"/>
            <w:r w:rsidRPr="00F1397F">
              <w:rPr>
                <w:lang w:eastAsia="ko-KR"/>
              </w:rPr>
              <w:t>N</w:t>
            </w:r>
            <w:r w:rsidRPr="00F1397F">
              <w:rPr>
                <w:vertAlign w:val="subscript"/>
                <w:lang w:eastAsia="ko-KR"/>
              </w:rPr>
              <w:t>TA,common,drift</w:t>
            </w:r>
            <w:proofErr w:type="spellEnd"/>
            <w:r w:rsidRPr="00F1397F">
              <w:rPr>
                <w:vertAlign w:val="subscript"/>
                <w:lang w:eastAsia="ko-KR"/>
              </w:rPr>
              <w:t xml:space="preserve">, rate </w:t>
            </w:r>
            <w:r w:rsidRPr="00F1397F">
              <w:rPr>
                <w:lang w:eastAsia="ko-KR"/>
              </w:rPr>
              <w:t>in a 8 bit field</w:t>
            </w:r>
          </w:p>
          <w:p w14:paraId="6EE7F577" w14:textId="77777777" w:rsidR="00123DE1" w:rsidRPr="00F1397F" w:rsidRDefault="00123DE1"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TA,common,drift,rate,variation</w:t>
            </w:r>
            <w:proofErr w:type="spellEnd"/>
            <w:r w:rsidRPr="00F1397F">
              <w:rPr>
                <w:vertAlign w:val="subscript"/>
                <w:lang w:eastAsia="ko-KR"/>
              </w:rPr>
              <w:t xml:space="preserve"> </w:t>
            </w:r>
            <w:r w:rsidRPr="00F1397F">
              <w:rPr>
                <w:lang w:eastAsia="ko-KR"/>
              </w:rPr>
              <w:t>in a 6 bit field</w:t>
            </w:r>
          </w:p>
          <w:p w14:paraId="25CFEA97" w14:textId="7B2A7F83" w:rsidR="00123DE1" w:rsidRPr="00F1397F" w:rsidRDefault="00123DE1"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TA,common,drift,thrird_order,derivative</w:t>
            </w:r>
            <w:proofErr w:type="spellEnd"/>
            <w:r w:rsidRPr="00F1397F">
              <w:rPr>
                <w:vertAlign w:val="subscript"/>
                <w:lang w:eastAsia="ko-KR"/>
              </w:rPr>
              <w:t xml:space="preserve"> </w:t>
            </w:r>
            <w:r w:rsidRPr="00F1397F">
              <w:rPr>
                <w:lang w:eastAsia="ko-KR"/>
              </w:rPr>
              <w:t>in a 6 bit field</w:t>
            </w:r>
          </w:p>
          <w:p w14:paraId="7F2AC139" w14:textId="77777777" w:rsidR="00123DE1" w:rsidRPr="00F1397F" w:rsidRDefault="00123DE1" w:rsidP="00123DE1">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2643A7FC"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w:t>
            </w:r>
            <w:proofErr w:type="spellStart"/>
            <w:r w:rsidRPr="00F1397F">
              <w:rPr>
                <w:rFonts w:ascii="Times New Roman" w:eastAsia="+mn-ea" w:hAnsi="Times New Roman" w:cs="Times New Roman"/>
                <w:color w:val="000000"/>
                <w:kern w:val="24"/>
                <w:sz w:val="20"/>
                <w:szCs w:val="20"/>
                <w:lang w:val="en-GB"/>
              </w:rPr>
              <w:t>msgB</w:t>
            </w:r>
            <w:proofErr w:type="spellEnd"/>
            <w:r w:rsidRPr="00F1397F">
              <w:rPr>
                <w:rFonts w:ascii="Times New Roman" w:eastAsia="+mn-ea" w:hAnsi="Times New Roman" w:cs="Times New Roman"/>
                <w:color w:val="000000"/>
                <w:kern w:val="24"/>
                <w:sz w:val="20"/>
                <w:szCs w:val="20"/>
                <w:lang w:val="en-GB"/>
              </w:rPr>
              <w:t xml:space="preserve"> and MAC CE TA command is used for UL timing alignment correction without specification change.</w:t>
            </w:r>
          </w:p>
          <w:p w14:paraId="0C904731"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lastRenderedPageBreak/>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03C0C9CF" w14:textId="3BC37B11"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w:t>
            </w:r>
            <w:proofErr w:type="spellStart"/>
            <w:r w:rsidRPr="00F1397F">
              <w:rPr>
                <w:rFonts w:ascii="Times New Roman" w:eastAsia="+mn-ea" w:hAnsi="Times New Roman" w:cs="Times New Roman"/>
                <w:color w:val="000000"/>
                <w:kern w:val="24"/>
                <w:sz w:val="20"/>
                <w:szCs w:val="20"/>
                <w:lang w:val="en-GB"/>
              </w:rPr>
              <w:t>subframe</w:t>
            </w:r>
            <w:proofErr w:type="spellEnd"/>
            <w:r w:rsidRPr="00F1397F">
              <w:rPr>
                <w:rFonts w:ascii="Times New Roman" w:eastAsia="+mn-ea" w:hAnsi="Times New Roman" w:cs="Times New Roman"/>
                <w:color w:val="000000"/>
                <w:kern w:val="24"/>
                <w:sz w:val="20"/>
                <w:szCs w:val="20"/>
                <w:lang w:val="en-GB"/>
              </w:rPr>
              <w:t xml:space="preserve"> timing alignment is at the gNB.</w:t>
            </w:r>
          </w:p>
          <w:p w14:paraId="160AB7FC"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7E00DDC2"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p>
          <w:p w14:paraId="2AF80AB8" w14:textId="55551038" w:rsidR="00123DE1" w:rsidRPr="00F1397F" w:rsidRDefault="00123DE1" w:rsidP="00F1397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w:t>
            </w:r>
            <w:proofErr w:type="spellStart"/>
            <w:r w:rsidRPr="00F1397F">
              <w:rPr>
                <w:rFonts w:ascii="Times New Roman" w:eastAsia="+mn-ea" w:hAnsi="Times New Roman" w:cs="Times New Roman"/>
                <w:color w:val="000000"/>
                <w:kern w:val="24"/>
                <w:sz w:val="20"/>
                <w:szCs w:val="20"/>
                <w:lang w:val="en-GB"/>
              </w:rPr>
              <w:t>tracking</w:t>
            </w:r>
            <w:proofErr w:type="spellEnd"/>
            <w:r w:rsidRPr="00F1397F">
              <w:rPr>
                <w:rFonts w:ascii="Times New Roman" w:eastAsia="+mn-ea" w:hAnsi="Times New Roman" w:cs="Times New Roman"/>
                <w:color w:val="000000"/>
                <w:kern w:val="24"/>
                <w:sz w:val="20"/>
                <w:szCs w:val="20"/>
                <w:lang w:val="en-GB"/>
              </w:rPr>
              <w:t xml:space="preserve">, it is needed to discuss the aspects that are relevant for common TA tracking. </w:t>
            </w:r>
          </w:p>
          <w:p w14:paraId="60893B59" w14:textId="77777777" w:rsidR="00F1397F" w:rsidRPr="00F1397F" w:rsidRDefault="00F1397F" w:rsidP="00F1397F">
            <w:pPr>
              <w:pStyle w:val="Doc-text2"/>
              <w:spacing w:after="0"/>
              <w:ind w:left="0" w:firstLine="0"/>
              <w:rPr>
                <w:rFonts w:ascii="Times New Roman" w:eastAsia="+mn-ea" w:hAnsi="Times New Roman" w:cs="Times New Roman"/>
                <w:color w:val="000000"/>
                <w:kern w:val="24"/>
                <w:sz w:val="20"/>
                <w:szCs w:val="20"/>
                <w:lang w:val="en-GB"/>
              </w:rPr>
            </w:pPr>
          </w:p>
          <w:p w14:paraId="08C0119C" w14:textId="490F4BFB"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6</w:t>
            </w:r>
            <w:r w:rsidRPr="00F1397F">
              <w:rPr>
                <w:rFonts w:ascii="Times New Roman" w:eastAsia="+mn-ea" w:hAnsi="Times New Roman" w:cs="Times New Roman"/>
                <w:color w:val="000000"/>
                <w:kern w:val="24"/>
                <w:sz w:val="20"/>
                <w:szCs w:val="20"/>
                <w:lang w:val="en-GB"/>
              </w:rPr>
              <w:t>: The common TA parameters can be signalled on the same SIB with the PV/ephemeris information, in which case the validity timer if used can be common to both information.</w:t>
            </w:r>
            <w:r w:rsidR="00F1397F" w:rsidRPr="00F1397F">
              <w:rPr>
                <w:rFonts w:ascii="Times New Roman" w:eastAsia="+mn-ea" w:hAnsi="Times New Roman" w:cs="Times New Roman"/>
                <w:color w:val="000000"/>
                <w:kern w:val="24"/>
                <w:sz w:val="20"/>
                <w:szCs w:val="20"/>
                <w:lang w:val="en-GB"/>
              </w:rPr>
              <w:tab/>
            </w:r>
          </w:p>
          <w:p w14:paraId="0BB69FB3" w14:textId="77777777" w:rsidR="00F1397F" w:rsidRPr="00F1397F" w:rsidRDefault="00F1397F" w:rsidP="00123DE1">
            <w:pPr>
              <w:pStyle w:val="Doc-text2"/>
              <w:spacing w:after="0"/>
              <w:ind w:left="0" w:firstLine="0"/>
              <w:rPr>
                <w:rFonts w:ascii="Times New Roman" w:eastAsia="PMingLiU" w:hAnsi="Times New Roman" w:cs="Times New Roman"/>
                <w:sz w:val="20"/>
                <w:szCs w:val="20"/>
                <w:lang w:val="en-GB" w:eastAsia="en-US"/>
              </w:rPr>
            </w:pPr>
          </w:p>
          <w:p w14:paraId="1AB4715D"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7</w:t>
            </w:r>
            <w:r w:rsidRPr="00F1397F">
              <w:rPr>
                <w:rFonts w:ascii="Times New Roman" w:eastAsia="+mn-ea" w:hAnsi="Times New Roman" w:cs="Times New Roman"/>
                <w:color w:val="000000"/>
                <w:kern w:val="24"/>
                <w:sz w:val="20"/>
                <w:szCs w:val="20"/>
                <w:lang w:val="en-GB"/>
              </w:rPr>
              <w:t>: Handle TA Reporting proposals under A.I. 8.4.1</w:t>
            </w:r>
          </w:p>
          <w:p w14:paraId="78194BBF" w14:textId="77777777" w:rsidR="00F1397F" w:rsidRPr="00F1397F" w:rsidRDefault="00F1397F" w:rsidP="00123DE1">
            <w:pPr>
              <w:pStyle w:val="Doc-text2"/>
              <w:spacing w:after="0"/>
              <w:ind w:left="0" w:firstLine="0"/>
              <w:rPr>
                <w:rFonts w:ascii="Times New Roman" w:eastAsia="PMingLiU" w:hAnsi="Times New Roman" w:cs="Times New Roman"/>
                <w:b/>
                <w:sz w:val="20"/>
                <w:szCs w:val="20"/>
                <w:lang w:val="en-GB" w:eastAsia="en-US"/>
              </w:rPr>
            </w:pPr>
          </w:p>
          <w:p w14:paraId="3DFF2A2E" w14:textId="77777777" w:rsidR="00123DE1" w:rsidRPr="00F1397F" w:rsidRDefault="00123DE1" w:rsidP="00123DE1">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p w14:paraId="7D7BE7A7" w14:textId="77777777" w:rsidR="00F1397F" w:rsidRPr="00F1397F" w:rsidRDefault="00F1397F" w:rsidP="00123DE1">
            <w:pPr>
              <w:rPr>
                <w:b/>
                <w:lang w:val="en-US"/>
              </w:rPr>
            </w:pPr>
          </w:p>
          <w:p w14:paraId="0BAA32CF" w14:textId="77777777" w:rsidR="00123DE1" w:rsidRPr="00F1397F" w:rsidRDefault="00123DE1" w:rsidP="00123DE1">
            <w:pPr>
              <w:rPr>
                <w:lang w:val="en-US"/>
              </w:rPr>
            </w:pPr>
            <w:r w:rsidRPr="00F1397F">
              <w:rPr>
                <w:b/>
                <w:lang w:val="en-US"/>
              </w:rPr>
              <w:t>Proposal 9:</w:t>
            </w:r>
            <w:r w:rsidRPr="00F1397F">
              <w:rPr>
                <w:lang w:val="en-US"/>
              </w:rPr>
              <w:t xml:space="preserve"> Deprioritize support of DL frequency compensation for the service link Doppler in Release 17.</w:t>
            </w:r>
          </w:p>
          <w:p w14:paraId="509D8FBD" w14:textId="77777777" w:rsidR="00123DE1" w:rsidRPr="00F1397F" w:rsidRDefault="00123DE1" w:rsidP="00123DE1">
            <w:pPr>
              <w:pStyle w:val="Corpsdetexte"/>
              <w:rPr>
                <w:lang w:val="en-US"/>
              </w:rPr>
            </w:pPr>
            <w:r w:rsidRPr="00F1397F">
              <w:rPr>
                <w:b/>
                <w:lang w:val="en-US"/>
              </w:rPr>
              <w:t>Proposal 10</w:t>
            </w:r>
            <w:r w:rsidRPr="00F1397F">
              <w:rPr>
                <w:lang w:val="en-US"/>
              </w:rPr>
              <w:t xml:space="preserve">: Epoch time is implicitly known as a reference time linked to DL </w:t>
            </w:r>
            <w:proofErr w:type="spellStart"/>
            <w:r w:rsidRPr="00F1397F">
              <w:rPr>
                <w:lang w:val="en-US"/>
              </w:rPr>
              <w:t>subframe</w:t>
            </w:r>
            <w:proofErr w:type="spellEnd"/>
            <w:r w:rsidRPr="00F1397F">
              <w:rPr>
                <w:lang w:val="en-US"/>
              </w:rPr>
              <w:t xml:space="preserve"> where NTN SIB is broadcast. </w:t>
            </w:r>
          </w:p>
          <w:p w14:paraId="47A02C50" w14:textId="77777777" w:rsidR="00123DE1" w:rsidRPr="00F1397F" w:rsidRDefault="00123DE1" w:rsidP="00123DE1">
            <w:pPr>
              <w:pStyle w:val="Corpsdetexte"/>
              <w:rPr>
                <w:lang w:eastAsia="zh-TW"/>
              </w:rPr>
            </w:pPr>
            <w:r w:rsidRPr="00F1397F">
              <w:rPr>
                <w:b/>
                <w:lang w:eastAsia="zh-TW"/>
              </w:rPr>
              <w:t>Proposal 11</w:t>
            </w:r>
            <w:r w:rsidRPr="00F1397F">
              <w:rPr>
                <w:lang w:eastAsia="zh-TW"/>
              </w:rPr>
              <w:t>: Support satellite ephemeris format bit allocations</w:t>
            </w:r>
          </w:p>
          <w:p w14:paraId="66D0CD0E" w14:textId="77777777" w:rsidR="00123DE1" w:rsidRPr="00F1397F" w:rsidRDefault="00123DE1" w:rsidP="00CC666D">
            <w:pPr>
              <w:pStyle w:val="Corpsdetexte"/>
              <w:numPr>
                <w:ilvl w:val="0"/>
                <w:numId w:val="15"/>
              </w:numPr>
              <w:rPr>
                <w:lang w:eastAsia="zh-TW"/>
              </w:rPr>
            </w:pPr>
            <w:r w:rsidRPr="00F1397F">
              <w:rPr>
                <w:lang w:eastAsia="zh-TW"/>
              </w:rPr>
              <w:t xml:space="preserve">Position and velocity state vector ephemeris format (16 bytes payload). </w:t>
            </w:r>
          </w:p>
          <w:p w14:paraId="735783AD" w14:textId="77777777" w:rsidR="00123DE1" w:rsidRPr="00F1397F" w:rsidRDefault="00123DE1" w:rsidP="00CC666D">
            <w:pPr>
              <w:pStyle w:val="Corpsdetexte"/>
              <w:numPr>
                <w:ilvl w:val="1"/>
                <w:numId w:val="15"/>
              </w:numPr>
              <w:rPr>
                <w:lang w:eastAsia="zh-TW"/>
              </w:rPr>
            </w:pPr>
            <w:r w:rsidRPr="00F1397F">
              <w:rPr>
                <w:lang w:eastAsia="zh-TW"/>
              </w:rPr>
              <w:t>The field size for position [m]  is 78 bits</w:t>
            </w:r>
          </w:p>
          <w:p w14:paraId="7F636BC5" w14:textId="77777777" w:rsidR="00123DE1" w:rsidRPr="00F1397F" w:rsidRDefault="00123DE1" w:rsidP="00CC666D">
            <w:pPr>
              <w:pStyle w:val="Corpsdetexte"/>
              <w:numPr>
                <w:ilvl w:val="1"/>
                <w:numId w:val="15"/>
              </w:numPr>
              <w:rPr>
                <w:lang w:eastAsia="zh-TW"/>
              </w:rPr>
            </w:pPr>
            <w:r w:rsidRPr="00F1397F">
              <w:rPr>
                <w:lang w:eastAsia="zh-TW"/>
              </w:rPr>
              <w:t>The field size for velocity [m/s] is 54 bits</w:t>
            </w:r>
          </w:p>
          <w:p w14:paraId="242A625F" w14:textId="77777777" w:rsidR="00123DE1" w:rsidRPr="00F1397F" w:rsidRDefault="00123DE1" w:rsidP="00CC666D">
            <w:pPr>
              <w:pStyle w:val="Paragraphedeliste"/>
              <w:numPr>
                <w:ilvl w:val="0"/>
                <w:numId w:val="15"/>
              </w:numPr>
              <w:rPr>
                <w:lang w:eastAsia="zh-TW"/>
              </w:rPr>
            </w:pPr>
            <w:r w:rsidRPr="00F1397F">
              <w:rPr>
                <w:lang w:eastAsia="zh-TW"/>
              </w:rPr>
              <w:t>Orbital parameter ephemeris format (18 byte payload)</w:t>
            </w:r>
          </w:p>
          <w:p w14:paraId="090CAF75" w14:textId="77777777" w:rsidR="00123DE1" w:rsidRPr="00F1397F" w:rsidRDefault="00123DE1" w:rsidP="00CC666D">
            <w:pPr>
              <w:pStyle w:val="Corpsdetexte"/>
              <w:numPr>
                <w:ilvl w:val="1"/>
                <w:numId w:val="15"/>
              </w:numPr>
              <w:rPr>
                <w:lang w:eastAsia="zh-TW"/>
              </w:rPr>
            </w:pPr>
            <w:r w:rsidRPr="00F1397F">
              <w:rPr>
                <w:lang w:eastAsia="zh-TW"/>
              </w:rPr>
              <w:t>Semi-major axis α [m] is 33 bits</w:t>
            </w:r>
          </w:p>
          <w:p w14:paraId="46B3BFEB" w14:textId="77777777" w:rsidR="00123DE1" w:rsidRPr="00F1397F" w:rsidRDefault="00123DE1" w:rsidP="00CC666D">
            <w:pPr>
              <w:pStyle w:val="Corpsdetexte"/>
              <w:numPr>
                <w:ilvl w:val="1"/>
                <w:numId w:val="15"/>
              </w:numPr>
              <w:rPr>
                <w:lang w:eastAsia="zh-TW"/>
              </w:rPr>
            </w:pPr>
            <w:r w:rsidRPr="00F1397F">
              <w:rPr>
                <w:lang w:eastAsia="zh-TW"/>
              </w:rPr>
              <w:t>Eccentricity e is 19 bits</w:t>
            </w:r>
          </w:p>
          <w:p w14:paraId="78D67ED9" w14:textId="77777777" w:rsidR="00123DE1" w:rsidRPr="00F1397F" w:rsidRDefault="00123DE1" w:rsidP="00CC666D">
            <w:pPr>
              <w:pStyle w:val="Corpsdetexte"/>
              <w:numPr>
                <w:ilvl w:val="1"/>
                <w:numId w:val="15"/>
              </w:numPr>
              <w:rPr>
                <w:lang w:eastAsia="zh-TW"/>
              </w:rPr>
            </w:pPr>
            <w:r w:rsidRPr="00F1397F">
              <w:rPr>
                <w:lang w:eastAsia="zh-TW"/>
              </w:rPr>
              <w:t xml:space="preserve">Argument of periapsis ω [rad] is 24 bits </w:t>
            </w:r>
          </w:p>
          <w:p w14:paraId="57CD3AEC" w14:textId="77777777" w:rsidR="00123DE1" w:rsidRPr="00F1397F" w:rsidRDefault="00123DE1" w:rsidP="00CC666D">
            <w:pPr>
              <w:pStyle w:val="Corpsdetexte"/>
              <w:numPr>
                <w:ilvl w:val="1"/>
                <w:numId w:val="15"/>
              </w:numPr>
              <w:rPr>
                <w:lang w:eastAsia="zh-TW"/>
              </w:rPr>
            </w:pPr>
            <w:r w:rsidRPr="00F1397F">
              <w:rPr>
                <w:lang w:eastAsia="zh-TW"/>
              </w:rPr>
              <w:t>Longitude of ascending node Ω [rad] is 21 bits</w:t>
            </w:r>
          </w:p>
          <w:p w14:paraId="775A65BE" w14:textId="77777777" w:rsidR="00123DE1" w:rsidRPr="00F1397F" w:rsidRDefault="00123DE1" w:rsidP="00CC666D">
            <w:pPr>
              <w:pStyle w:val="Corpsdetexte"/>
              <w:numPr>
                <w:ilvl w:val="1"/>
                <w:numId w:val="15"/>
              </w:numPr>
              <w:rPr>
                <w:lang w:eastAsia="zh-TW"/>
              </w:rPr>
            </w:pPr>
            <w:r w:rsidRPr="00F1397F">
              <w:rPr>
                <w:lang w:eastAsia="zh-TW"/>
              </w:rPr>
              <w:t xml:space="preserve">Inclination </w:t>
            </w:r>
            <w:proofErr w:type="spellStart"/>
            <w:r w:rsidRPr="00F1397F">
              <w:rPr>
                <w:lang w:eastAsia="zh-TW"/>
              </w:rPr>
              <w:t>i</w:t>
            </w:r>
            <w:proofErr w:type="spellEnd"/>
            <w:r w:rsidRPr="00F1397F">
              <w:rPr>
                <w:lang w:eastAsia="zh-TW"/>
              </w:rPr>
              <w:t xml:space="preserve"> [rad] is 20 bits</w:t>
            </w:r>
          </w:p>
          <w:p w14:paraId="61FE2D72" w14:textId="77777777" w:rsidR="00123DE1" w:rsidRPr="00F1397F" w:rsidRDefault="00123DE1" w:rsidP="00CC666D">
            <w:pPr>
              <w:pStyle w:val="Corpsdetexte"/>
              <w:numPr>
                <w:ilvl w:val="1"/>
                <w:numId w:val="15"/>
              </w:numPr>
              <w:rPr>
                <w:lang w:eastAsia="zh-TW"/>
              </w:rPr>
            </w:pPr>
            <w:r w:rsidRPr="00F1397F">
              <w:rPr>
                <w:lang w:eastAsia="zh-TW"/>
              </w:rPr>
              <w:t>Mean anomaly M [rad] at epoch time t</w:t>
            </w:r>
            <w:r w:rsidRPr="00F1397F">
              <w:rPr>
                <w:vertAlign w:val="subscript"/>
                <w:lang w:eastAsia="zh-TW"/>
              </w:rPr>
              <w:t>o</w:t>
            </w:r>
            <w:r w:rsidRPr="00F1397F">
              <w:rPr>
                <w:lang w:eastAsia="zh-TW"/>
              </w:rPr>
              <w:t xml:space="preserve"> is 24 bits</w:t>
            </w:r>
          </w:p>
          <w:p w14:paraId="6F225F54" w14:textId="77777777" w:rsidR="00123DE1" w:rsidRPr="00F1397F" w:rsidRDefault="00123DE1" w:rsidP="00123DE1"/>
          <w:p w14:paraId="414DAB62" w14:textId="77777777" w:rsidR="00123DE1" w:rsidRPr="00F1397F" w:rsidRDefault="00123DE1" w:rsidP="00123DE1">
            <w:pPr>
              <w:pStyle w:val="Corpsdetexte"/>
            </w:pPr>
            <w:r w:rsidRPr="00F1397F">
              <w:rPr>
                <w:b/>
              </w:rPr>
              <w:t>Proposal 12</w:t>
            </w:r>
            <w:r w:rsidRPr="00F1397F">
              <w:t>: Satellite ephemeris orbital is used for long-term prediction of satellite position for UE wake up from  idle DRX for next satellite fly-by.</w:t>
            </w:r>
          </w:p>
          <w:p w14:paraId="5BB4AB10" w14:textId="77777777" w:rsidR="00123DE1" w:rsidRPr="00F1397F" w:rsidRDefault="00123DE1" w:rsidP="00123DE1">
            <w:pPr>
              <w:pStyle w:val="Corpsdetexte"/>
              <w:rPr>
                <w:lang w:eastAsia="zh-TW"/>
              </w:rPr>
            </w:pPr>
            <w:r w:rsidRPr="00F1397F">
              <w:rPr>
                <w:b/>
                <w:lang w:eastAsia="zh-TW"/>
              </w:rPr>
              <w:t xml:space="preserve">Proposal 13: </w:t>
            </w:r>
            <w:r w:rsidRPr="00F1397F">
              <w:rPr>
                <w:lang w:eastAsia="zh-TW"/>
              </w:rPr>
              <w:t xml:space="preserve">The lowest level of knowledge in network of when a UE will be in coverage of a satellite is the time when the UE last accessed the satellite cell. </w:t>
            </w:r>
          </w:p>
          <w:p w14:paraId="7534BBDD" w14:textId="77777777" w:rsidR="00123DE1" w:rsidRPr="00F1397F" w:rsidRDefault="00123DE1" w:rsidP="00123DE1">
            <w:pPr>
              <w:pStyle w:val="Corpsdetexte"/>
              <w:rPr>
                <w:lang w:eastAsia="zh-TW"/>
              </w:rPr>
            </w:pPr>
            <w:r w:rsidRPr="00F1397F">
              <w:rPr>
                <w:b/>
                <w:lang w:eastAsia="zh-TW"/>
              </w:rPr>
              <w:t>Proposal 14</w:t>
            </w:r>
            <w:r w:rsidRPr="00F1397F">
              <w:rPr>
                <w:lang w:eastAsia="zh-TW"/>
              </w:rPr>
              <w:t xml:space="preserve">: The network should page the UE at the right time when </w:t>
            </w:r>
          </w:p>
          <w:p w14:paraId="03180759" w14:textId="77777777" w:rsidR="00123DE1" w:rsidRPr="00F1397F" w:rsidRDefault="00123DE1" w:rsidP="00CC666D">
            <w:pPr>
              <w:pStyle w:val="Corpsdetexte"/>
              <w:numPr>
                <w:ilvl w:val="0"/>
                <w:numId w:val="30"/>
              </w:numPr>
              <w:rPr>
                <w:lang w:eastAsia="zh-TW"/>
              </w:rPr>
            </w:pPr>
            <w:r w:rsidRPr="00F1397F">
              <w:rPr>
                <w:lang w:eastAsia="zh-TW"/>
              </w:rPr>
              <w:t xml:space="preserve">UE enters active period or idle DRX; </w:t>
            </w:r>
          </w:p>
          <w:p w14:paraId="260F0496" w14:textId="1A35F2D5" w:rsidR="004A7606" w:rsidRPr="00F1397F" w:rsidRDefault="00123DE1" w:rsidP="00CC666D">
            <w:pPr>
              <w:pStyle w:val="Corpsdetexte"/>
              <w:numPr>
                <w:ilvl w:val="0"/>
                <w:numId w:val="30"/>
              </w:numPr>
              <w:rPr>
                <w:lang w:eastAsia="zh-TW"/>
              </w:rPr>
            </w:pPr>
            <w:r w:rsidRPr="00F1397F">
              <w:rPr>
                <w:lang w:eastAsia="zh-TW"/>
              </w:rPr>
              <w:lastRenderedPageBreak/>
              <w:t xml:space="preserve">UE is within coverage. </w:t>
            </w:r>
          </w:p>
        </w:tc>
      </w:tr>
      <w:tr w:rsidR="004A7606" w:rsidRPr="00123DE1" w14:paraId="214B2772" w14:textId="77777777" w:rsidTr="004A7606">
        <w:trPr>
          <w:trHeight w:val="450"/>
        </w:trPr>
        <w:tc>
          <w:tcPr>
            <w:tcW w:w="1342" w:type="dxa"/>
            <w:hideMark/>
          </w:tcPr>
          <w:p w14:paraId="268D346D" w14:textId="77777777" w:rsidR="004A7606" w:rsidRPr="00123DE1" w:rsidRDefault="00204729" w:rsidP="004A7606">
            <w:pPr>
              <w:rPr>
                <w:b/>
                <w:bCs/>
                <w:u w:val="single"/>
              </w:rPr>
            </w:pPr>
            <w:hyperlink r:id="rId64" w:history="1">
              <w:r w:rsidR="004A7606" w:rsidRPr="00123DE1">
                <w:rPr>
                  <w:rStyle w:val="Lienhypertexte"/>
                  <w:b/>
                  <w:bCs/>
                </w:rPr>
                <w:t>R1-2104608</w:t>
              </w:r>
            </w:hyperlink>
          </w:p>
        </w:tc>
        <w:tc>
          <w:tcPr>
            <w:tcW w:w="1375" w:type="dxa"/>
            <w:hideMark/>
          </w:tcPr>
          <w:p w14:paraId="12210BDF" w14:textId="77777777" w:rsidR="004A7606" w:rsidRPr="00123DE1" w:rsidRDefault="004A7606" w:rsidP="004A7606">
            <w:r w:rsidRPr="00123DE1">
              <w:t>CMCC</w:t>
            </w:r>
          </w:p>
        </w:tc>
        <w:tc>
          <w:tcPr>
            <w:tcW w:w="7030" w:type="dxa"/>
          </w:tcPr>
          <w:p w14:paraId="1AD92CF9" w14:textId="77777777" w:rsidR="004A7606" w:rsidRPr="00F1397F" w:rsidRDefault="004A7606" w:rsidP="004A7606">
            <w:pPr>
              <w:rPr>
                <w:bCs/>
                <w:iCs/>
              </w:rPr>
            </w:pPr>
            <w:r w:rsidRPr="00F1397F">
              <w:rPr>
                <w:b/>
              </w:rPr>
              <w:t xml:space="preserve">Proposal 1: </w:t>
            </w:r>
            <w:r w:rsidRPr="00F1397F">
              <w:rPr>
                <w:bCs/>
                <w:iCs/>
              </w:rPr>
              <w:t>The Network may periodically broadcast:</w:t>
            </w:r>
          </w:p>
          <w:p w14:paraId="189F0388" w14:textId="77777777" w:rsidR="004A7606" w:rsidRPr="00F1397F" w:rsidRDefault="004A7606" w:rsidP="00CC666D">
            <w:pPr>
              <w:numPr>
                <w:ilvl w:val="0"/>
                <w:numId w:val="32"/>
              </w:numPr>
              <w:rPr>
                <w:bCs/>
                <w:iCs/>
              </w:rPr>
            </w:pPr>
            <w:r w:rsidRPr="00F1397F">
              <w:rPr>
                <w:bCs/>
                <w:iCs/>
              </w:rPr>
              <w:t>Common TA</w:t>
            </w:r>
          </w:p>
          <w:p w14:paraId="27573F4A" w14:textId="77777777" w:rsidR="004A7606" w:rsidRPr="00F1397F" w:rsidRDefault="004A7606" w:rsidP="00CC666D">
            <w:pPr>
              <w:numPr>
                <w:ilvl w:val="0"/>
                <w:numId w:val="32"/>
              </w:numPr>
              <w:rPr>
                <w:bCs/>
                <w:iCs/>
              </w:rPr>
            </w:pPr>
            <w:r w:rsidRPr="00F1397F">
              <w:rPr>
                <w:bCs/>
                <w:iCs/>
              </w:rPr>
              <w:t>Common TA drift rate</w:t>
            </w:r>
          </w:p>
          <w:p w14:paraId="5923CD47" w14:textId="77777777" w:rsidR="004A7606" w:rsidRPr="00F1397F" w:rsidRDefault="004A7606" w:rsidP="00CC666D">
            <w:pPr>
              <w:numPr>
                <w:ilvl w:val="1"/>
                <w:numId w:val="32"/>
              </w:numPr>
              <w:rPr>
                <w:bCs/>
                <w:iCs/>
              </w:rPr>
            </w:pPr>
            <w:r w:rsidRPr="00F1397F">
              <w:rPr>
                <w:bCs/>
                <w:iCs/>
              </w:rPr>
              <w:t>Common TA draft rate with value of 0 is supported</w:t>
            </w:r>
          </w:p>
          <w:p w14:paraId="4D86FD00" w14:textId="3F3AAAB9" w:rsidR="004A7606" w:rsidRPr="00F1397F" w:rsidRDefault="004A7606" w:rsidP="004A7606">
            <w:pPr>
              <w:rPr>
                <w:bCs/>
                <w:iCs/>
              </w:rPr>
            </w:pPr>
            <w:r w:rsidRPr="00F1397F">
              <w:rPr>
                <w:b/>
              </w:rPr>
              <w:t xml:space="preserve">Proposal 2: </w:t>
            </w:r>
            <w:r w:rsidRPr="00F1397F">
              <w:rPr>
                <w:bCs/>
                <w:iCs/>
              </w:rPr>
              <w:t xml:space="preserve">The granularity of Common TA is set to be the same as the granularity of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sidRPr="00F1397F">
              <w:rPr>
                <w:rFonts w:hint="eastAsia"/>
                <w:bCs/>
                <w:iCs/>
              </w:rPr>
              <w:t>,</w:t>
            </w:r>
            <w:r w:rsidRPr="00F1397F">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Pr="00F1397F">
              <w:rPr>
                <w:rFonts w:hint="eastAsia"/>
                <w:bCs/>
                <w:iCs/>
              </w:rPr>
              <w:t>.</w:t>
            </w:r>
          </w:p>
          <w:p w14:paraId="4EA4CB88" w14:textId="77777777" w:rsidR="004A7606" w:rsidRPr="00F1397F" w:rsidRDefault="004A7606" w:rsidP="004A7606">
            <w:pPr>
              <w:rPr>
                <w:bCs/>
                <w:iCs/>
              </w:rPr>
            </w:pPr>
            <w:r w:rsidRPr="00F1397F">
              <w:rPr>
                <w:b/>
              </w:rPr>
              <w:t xml:space="preserve">Proposal 3: </w:t>
            </w:r>
            <w:r w:rsidRPr="00F1397F">
              <w:rPr>
                <w:bCs/>
                <w:iCs/>
              </w:rPr>
              <w:t xml:space="preserve">Update relative values of Common TA to reduce the </w:t>
            </w:r>
            <w:proofErr w:type="spellStart"/>
            <w:r w:rsidRPr="00F1397F">
              <w:rPr>
                <w:bCs/>
                <w:iCs/>
              </w:rPr>
              <w:t>signaling</w:t>
            </w:r>
            <w:proofErr w:type="spellEnd"/>
            <w:r w:rsidRPr="00F1397F">
              <w:rPr>
                <w:bCs/>
                <w:iCs/>
              </w:rPr>
              <w:t xml:space="preserve"> overhead.</w:t>
            </w:r>
          </w:p>
          <w:p w14:paraId="2320F4C7" w14:textId="77777777" w:rsidR="004A7606" w:rsidRPr="00F1397F" w:rsidRDefault="004A7606" w:rsidP="004A7606">
            <w:pPr>
              <w:rPr>
                <w:bCs/>
                <w:iCs/>
              </w:rPr>
            </w:pPr>
            <w:r w:rsidRPr="00F1397F">
              <w:rPr>
                <w:b/>
              </w:rPr>
              <w:t xml:space="preserve">Proposal 4: </w:t>
            </w:r>
            <w:r w:rsidRPr="00F1397F">
              <w:rPr>
                <w:bCs/>
                <w:iCs/>
              </w:rPr>
              <w:t>The common TA is determined as</w:t>
            </w:r>
          </w:p>
          <w:p w14:paraId="425B3E00" w14:textId="3CAFC1F3" w:rsidR="004A7606" w:rsidRPr="00F1397F" w:rsidRDefault="00204729" w:rsidP="004A7606">
            <w:pPr>
              <w:rPr>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d>
                  <m:dPr>
                    <m:ctrlPr>
                      <w:rPr>
                        <w:rFonts w:ascii="Cambria Math" w:hAnsi="Cambria Math"/>
                        <w:iCs/>
                      </w:rPr>
                    </m:ctrlPr>
                  </m:dPr>
                  <m:e>
                    <m:r>
                      <w:rPr>
                        <w:rFonts w:ascii="Cambria Math" w:hAnsi="Cambria Math"/>
                      </w:rPr>
                      <m:t>t</m:t>
                    </m:r>
                  </m:e>
                </m:d>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41665952" w14:textId="77777777" w:rsidR="004A7606" w:rsidRPr="00F1397F" w:rsidRDefault="004A7606" w:rsidP="004A7606">
            <w:pPr>
              <w:rPr>
                <w:bCs/>
                <w:iCs/>
              </w:rPr>
            </w:pPr>
            <w:r w:rsidRPr="00F1397F">
              <w:rPr>
                <w:bCs/>
                <w:iCs/>
              </w:rPr>
              <w:t>where:</w:t>
            </w:r>
          </w:p>
          <w:p w14:paraId="0E7D7808" w14:textId="2F295480" w:rsidR="004A7606" w:rsidRPr="00F1397F" w:rsidRDefault="00123DE1" w:rsidP="004A7606">
            <w:pPr>
              <w:rPr>
                <w:bCs/>
                <w:iCs/>
              </w:rPr>
            </w:pPr>
            <m:oMath>
              <m:r>
                <w:rPr>
                  <w:rFonts w:ascii="Cambria Math" w:hAnsi="Cambria Math"/>
                </w:rPr>
                <m:t>t</m:t>
              </m:r>
            </m:oMath>
            <w:r w:rsidR="004A7606" w:rsidRPr="00F1397F">
              <w:rPr>
                <w:bCs/>
                <w:iCs/>
              </w:rPr>
              <w:t xml:space="preserve"> is the time for targeted UL transmission at UE’s clock.</w:t>
            </w:r>
          </w:p>
          <w:p w14:paraId="7E728B31" w14:textId="011F3AF2" w:rsidR="004A7606" w:rsidRPr="00F1397F" w:rsidRDefault="00204729" w:rsidP="004A7606">
            <w:pPr>
              <w:rPr>
                <w:bCs/>
                <w:iCs/>
              </w:rPr>
            </w:pP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bCs/>
                <w:iCs/>
              </w:rPr>
              <w:t xml:space="preserve"> is the time for receiving common TA signaling at UE’s clock.</w:t>
            </w:r>
          </w:p>
          <w:p w14:paraId="0B52D12A" w14:textId="737589CC" w:rsidR="004A7606" w:rsidRPr="00F1397F" w:rsidRDefault="00204729" w:rsidP="004A7606">
            <w:pPr>
              <w:rPr>
                <w:bCs/>
                <w:iCs/>
              </w:rPr>
            </w:pP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004A7606" w:rsidRPr="00F1397F">
              <w:rPr>
                <w:bCs/>
                <w:iCs/>
              </w:rPr>
              <w:t xml:space="preserve"> units) at </w:t>
            </w: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iCs/>
              </w:rPr>
              <w:t>.</w:t>
            </w:r>
          </w:p>
          <w:p w14:paraId="032EDD34" w14:textId="337462C7" w:rsidR="004A7606" w:rsidRPr="00F1397F" w:rsidRDefault="00204729" w:rsidP="004A7606">
            <w:pPr>
              <w:rPr>
                <w:bCs/>
                <w:iCs/>
              </w:rPr>
            </w:pPr>
            <m:oMath>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common TA drift rate.</w:t>
            </w:r>
          </w:p>
          <w:p w14:paraId="37E8B60F" w14:textId="1880CF1C" w:rsidR="004A7606" w:rsidRPr="00F1397F" w:rsidRDefault="00204729" w:rsidP="004A7606">
            <m:oMath>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oMath>
            <w:r w:rsidR="004A7606" w:rsidRPr="00F1397F">
              <w:rPr>
                <w:rFonts w:hint="eastAsia"/>
              </w:rPr>
              <w:t xml:space="preserve"> </w:t>
            </w:r>
            <w:r w:rsidR="004A7606" w:rsidRPr="00F1397F">
              <w:t xml:space="preserve">is used to pre-compensate the ageing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iCs/>
              </w:rPr>
              <w:t>values due to the long propagation delay in NTN.</w:t>
            </w:r>
          </w:p>
          <w:p w14:paraId="759D30B2" w14:textId="77777777" w:rsidR="004A7606" w:rsidRPr="00F1397F" w:rsidRDefault="004A7606" w:rsidP="004A7606">
            <w:pPr>
              <w:rPr>
                <w:bCs/>
                <w:iCs/>
              </w:rPr>
            </w:pPr>
            <w:r w:rsidRPr="00F1397F">
              <w:rPr>
                <w:bCs/>
                <w:iCs/>
              </w:rPr>
              <w:t xml:space="preserve">and, </w:t>
            </w:r>
          </w:p>
          <w:p w14:paraId="2A6205F1" w14:textId="56786BF0" w:rsidR="004A7606" w:rsidRPr="00F1397F" w:rsidRDefault="00204729" w:rsidP="004A7606">
            <w:pPr>
              <w:rPr>
                <w:bCs/>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X</m:t>
                </m:r>
              </m:oMath>
            </m:oMathPara>
          </w:p>
          <w:p w14:paraId="0D8AA9F9" w14:textId="77777777" w:rsidR="004A7606" w:rsidRPr="00F1397F" w:rsidRDefault="004A7606" w:rsidP="004A7606">
            <w:pPr>
              <w:rPr>
                <w:bCs/>
                <w:iCs/>
              </w:rPr>
            </w:pPr>
            <w:r w:rsidRPr="00F1397F">
              <w:rPr>
                <w:rFonts w:hint="eastAsia"/>
                <w:bCs/>
                <w:iCs/>
              </w:rPr>
              <w:t>w</w:t>
            </w:r>
            <w:r w:rsidRPr="00F1397F">
              <w:rPr>
                <w:bCs/>
                <w:iCs/>
              </w:rPr>
              <w:t xml:space="preserve">here: </w:t>
            </w:r>
          </w:p>
          <w:p w14:paraId="1BA76A82" w14:textId="5DF5B036" w:rsidR="004A7606" w:rsidRPr="00F1397F" w:rsidRDefault="00123DE1" w:rsidP="004A7606">
            <w:pPr>
              <w:rPr>
                <w:bCs/>
                <w:iCs/>
              </w:rPr>
            </w:pPr>
            <m:oMath>
              <m:r>
                <w:rPr>
                  <w:rFonts w:ascii="Cambria Math" w:hAnsi="Cambria Math"/>
                </w:rPr>
                <m:t>A</m:t>
              </m:r>
            </m:oMath>
            <w:r w:rsidR="004A7606" w:rsidRPr="00F1397F">
              <w:rPr>
                <w:rFonts w:hint="eastAsia"/>
                <w:iCs/>
              </w:rPr>
              <w:t xml:space="preserve"> </w:t>
            </w:r>
            <w:r w:rsidR="004A7606" w:rsidRPr="00F1397F">
              <w:rPr>
                <w:iCs/>
              </w:rPr>
              <w:t xml:space="preserve">represents the </w:t>
            </w:r>
            <w:proofErr w:type="spellStart"/>
            <w:r w:rsidR="004A7606" w:rsidRPr="00F1397F">
              <w:rPr>
                <w:iCs/>
              </w:rPr>
              <w:t>synthetical</w:t>
            </w:r>
            <w:proofErr w:type="spellEnd"/>
            <w:r w:rsidR="004A7606" w:rsidRPr="00F1397F">
              <w:rPr>
                <w:iCs/>
              </w:rPr>
              <w:t xml:space="preserve"> impact of time-invariant parameters, e.g., </w:t>
            </w:r>
            <w:r w:rsidR="004A7606" w:rsidRPr="00F1397F">
              <w:rPr>
                <w:bCs/>
                <w:iCs/>
              </w:rPr>
              <w:t xml:space="preserve">TA margin and </w:t>
            </w:r>
            <w:r w:rsidR="004A7606" w:rsidRPr="00F1397F">
              <w:rPr>
                <w:rFonts w:hint="eastAsia"/>
                <w:bCs/>
                <w:iCs/>
              </w:rPr>
              <w:t>t</w:t>
            </w:r>
            <w:r w:rsidR="004A7606" w:rsidRPr="00F1397F">
              <w:rPr>
                <w:bCs/>
                <w:iCs/>
              </w:rPr>
              <w:t>he minimum RTT on the feeder link.</w:t>
            </w:r>
          </w:p>
          <w:p w14:paraId="00ADC7C9" w14:textId="06B8D2C8" w:rsidR="004A7606" w:rsidRPr="00F1397F" w:rsidRDefault="00123DE1" w:rsidP="004A7606">
            <w:pPr>
              <w:rPr>
                <w:bCs/>
                <w:iCs/>
              </w:rPr>
            </w:pPr>
            <m:oMath>
              <m:r>
                <w:rPr>
                  <w:rFonts w:ascii="Cambria Math" w:hAnsi="Cambria Math"/>
                </w:rPr>
                <m:t>X</m:t>
              </m:r>
            </m:oMath>
            <w:r w:rsidR="004A7606" w:rsidRPr="00F1397F">
              <w:rPr>
                <w:rFonts w:hint="eastAsia"/>
                <w:iCs/>
              </w:rPr>
              <w:t xml:space="preserve"> </w:t>
            </w:r>
            <w:r w:rsidR="004A7606" w:rsidRPr="00F1397F">
              <w:rPr>
                <w:iCs/>
              </w:rPr>
              <w:t>are time-variant parameters, and they need to be updated with time.</w:t>
            </w:r>
          </w:p>
          <w:p w14:paraId="25D6133B" w14:textId="7968AD1F" w:rsidR="004A7606" w:rsidRPr="00F1397F" w:rsidRDefault="004A7606" w:rsidP="004A7606">
            <w:pPr>
              <w:rPr>
                <w:bCs/>
                <w:iCs/>
              </w:rPr>
            </w:pPr>
            <w:r w:rsidRPr="00F1397F">
              <w:rPr>
                <w:b/>
              </w:rPr>
              <w:t xml:space="preserve">Proposal 5: </w:t>
            </w:r>
            <w:r w:rsidRPr="00F1397F">
              <w:rPr>
                <w:bCs/>
                <w:iCs/>
              </w:rPr>
              <w:t xml:space="preserve">Indication of parameter </w:t>
            </w:r>
            <m:oMath>
              <m:r>
                <w:rPr>
                  <w:rFonts w:ascii="Cambria Math" w:hAnsi="Cambria Math"/>
                </w:rPr>
                <m:t>A</m:t>
              </m:r>
            </m:oMath>
            <w:r w:rsidRPr="00F1397F">
              <w:rPr>
                <w:bCs/>
                <w:iCs/>
              </w:rPr>
              <w:t xml:space="preserve"> (a time-invariant offset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Pr="00F1397F">
              <w:rPr>
                <w:bCs/>
                <w:iCs/>
              </w:rPr>
              <w:t>) should be supported.</w:t>
            </w:r>
          </w:p>
          <w:p w14:paraId="20AC9488" w14:textId="3A9E479E" w:rsidR="004A7606" w:rsidRPr="00F1397F" w:rsidRDefault="004A7606" w:rsidP="00CC666D">
            <w:pPr>
              <w:numPr>
                <w:ilvl w:val="0"/>
                <w:numId w:val="18"/>
              </w:numPr>
              <w:rPr>
                <w:bCs/>
                <w:iCs/>
              </w:rPr>
            </w:pPr>
            <w:r w:rsidRPr="00F1397F">
              <w:rPr>
                <w:bCs/>
                <w:iCs/>
              </w:rPr>
              <w:t xml:space="preserve">For DL and UL aligned at satellite,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to absorb TA margin.</w:t>
            </w:r>
          </w:p>
          <w:p w14:paraId="17CAD912" w14:textId="3ECD8C0C"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 xml:space="preserve">to absorb TA margin and </w:t>
            </w:r>
            <w:r w:rsidRPr="00F1397F">
              <w:rPr>
                <w:rFonts w:hint="eastAsia"/>
                <w:bCs/>
                <w:iCs/>
              </w:rPr>
              <w:t>t</w:t>
            </w:r>
            <w:r w:rsidRPr="00F1397F">
              <w:rPr>
                <w:bCs/>
                <w:iCs/>
              </w:rPr>
              <w:t>he minimum RTT on the feeder link.</w:t>
            </w:r>
          </w:p>
          <w:p w14:paraId="5BF65773" w14:textId="1D376DD1" w:rsidR="004A7606" w:rsidRPr="00F1397F" w:rsidRDefault="004A7606" w:rsidP="004A7606">
            <w:pPr>
              <w:rPr>
                <w:bCs/>
                <w:iCs/>
              </w:rPr>
            </w:pPr>
            <w:r w:rsidRPr="00F1397F">
              <w:rPr>
                <w:b/>
              </w:rPr>
              <w:t xml:space="preserve">Proposal 6: </w:t>
            </w:r>
            <w:r w:rsidRPr="00F1397F">
              <w:rPr>
                <w:bCs/>
                <w:iCs/>
              </w:rPr>
              <w:t xml:space="preserve">Indication of parameter </w:t>
            </w:r>
            <m:oMath>
              <m:r>
                <w:rPr>
                  <w:rFonts w:ascii="Cambria Math" w:hAnsi="Cambria Math"/>
                </w:rPr>
                <m:t>X</m:t>
              </m:r>
            </m:oMath>
            <w:r w:rsidRPr="00F1397F">
              <w:rPr>
                <w:bCs/>
                <w:iCs/>
              </w:rPr>
              <w:t xml:space="preserve"> at least should be supported.</w:t>
            </w:r>
          </w:p>
          <w:p w14:paraId="1485B90C" w14:textId="3539C009"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X</m:t>
              </m:r>
            </m:oMath>
            <w:r w:rsidRPr="00F1397F">
              <w:rPr>
                <w:rFonts w:hint="eastAsia"/>
                <w:bCs/>
              </w:rPr>
              <w:t xml:space="preserve"> </w:t>
            </w:r>
            <w:r w:rsidRPr="00F1397F">
              <w:rPr>
                <w:iCs/>
              </w:rPr>
              <w:t xml:space="preserve">should be indicated and updated </w:t>
            </w:r>
            <w:r w:rsidRPr="00F1397F">
              <w:rPr>
                <w:bCs/>
                <w:iCs/>
              </w:rPr>
              <w:t>to capture the rapidly changed RTT on the feeder link.</w:t>
            </w:r>
          </w:p>
          <w:p w14:paraId="6918D07B" w14:textId="77777777" w:rsidR="004A7606" w:rsidRPr="00F1397F" w:rsidRDefault="004A7606" w:rsidP="004A7606">
            <w:pPr>
              <w:rPr>
                <w:b/>
              </w:rPr>
            </w:pPr>
            <w:r w:rsidRPr="00F1397F">
              <w:rPr>
                <w:b/>
              </w:rPr>
              <w:t xml:space="preserve">Proposal 7: </w:t>
            </w:r>
            <w:r w:rsidRPr="00F1397F">
              <w:rPr>
                <w:bCs/>
              </w:rPr>
              <w:t xml:space="preserve">TA margin should be absorbed in </w:t>
            </w:r>
            <w:r w:rsidRPr="00F1397F">
              <w:rPr>
                <w:bCs/>
                <w:iCs/>
              </w:rPr>
              <w:t>common TA configuration, and it should be transparent to the UE.</w:t>
            </w:r>
          </w:p>
          <w:p w14:paraId="7802F7B1" w14:textId="43D80285" w:rsidR="004A7606" w:rsidRPr="00F1397F" w:rsidRDefault="004A7606" w:rsidP="004A7606">
            <w:pPr>
              <w:rPr>
                <w:b/>
              </w:rPr>
            </w:pPr>
            <w:r w:rsidRPr="00F1397F">
              <w:rPr>
                <w:b/>
              </w:rPr>
              <w:t xml:space="preserve">Proposal 8: </w:t>
            </w:r>
            <w:r w:rsidRPr="00F1397F">
              <w:rPr>
                <w:bCs/>
              </w:rPr>
              <w:t>F</w:t>
            </w:r>
            <w:r w:rsidRPr="00F1397F">
              <w:rPr>
                <w:bCs/>
                <w:iCs/>
              </w:rPr>
              <w:t xml:space="preserve">or an NR NTN UE in RRC_CONNECTED, regular update of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F1397F">
              <w:rPr>
                <w:rFonts w:hint="eastAsia"/>
                <w:bCs/>
                <w:iCs/>
              </w:rPr>
              <w:t xml:space="preserve"> </w:t>
            </w:r>
            <w:r w:rsidRPr="00F1397F">
              <w:rPr>
                <w:bCs/>
                <w:iCs/>
              </w:rPr>
              <w:t>can be disabled.</w:t>
            </w:r>
          </w:p>
          <w:p w14:paraId="24E5288E" w14:textId="77777777" w:rsidR="004A7606" w:rsidRPr="00F1397F" w:rsidRDefault="004A7606" w:rsidP="004A7606">
            <w:pPr>
              <w:rPr>
                <w:b/>
              </w:rPr>
            </w:pPr>
            <w:r w:rsidRPr="00F1397F">
              <w:rPr>
                <w:b/>
              </w:rPr>
              <w:t xml:space="preserve">Proposal 9: </w:t>
            </w:r>
            <w:r w:rsidRPr="00F1397F">
              <w:rPr>
                <w:bCs/>
              </w:rPr>
              <w:t>F</w:t>
            </w:r>
            <w:r w:rsidRPr="00F1397F">
              <w:rPr>
                <w:bCs/>
                <w:iCs/>
              </w:rPr>
              <w:t>or an NR NTN UE in RRC_CONNECTED,</w:t>
            </w:r>
          </w:p>
          <w:p w14:paraId="06518EC1" w14:textId="33979A98" w:rsidR="004A7606" w:rsidRPr="00F1397F" w:rsidRDefault="00204729" w:rsidP="004A7606">
            <m:oMathPara>
              <m:oMath>
                <m:sSub>
                  <m:sSubPr>
                    <m:ctrlPr>
                      <w:rPr>
                        <w:rFonts w:ascii="Cambria Math" w:hAnsi="Cambria Math"/>
                      </w:rPr>
                    </m:ctrlPr>
                  </m:sSubPr>
                  <m:e>
                    <m:r>
                      <w:rPr>
                        <w:rFonts w:ascii="Cambria Math" w:hAnsi="Cambria Math"/>
                      </w:rPr>
                      <m:t>T</m:t>
                    </m:r>
                  </m:e>
                  <m:sub>
                    <m: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offset</m:t>
                        </m:r>
                      </m:sub>
                    </m:sSub>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m:oMathPara>
          </w:p>
          <w:p w14:paraId="01DE3A50" w14:textId="60E28430" w:rsidR="004A7606" w:rsidRPr="00F1397F" w:rsidRDefault="004A7606" w:rsidP="004A7606">
            <w:pPr>
              <w:rPr>
                <w:bCs/>
                <w:iCs/>
              </w:rPr>
            </w:pPr>
            <w:r w:rsidRPr="00F1397F">
              <w:rPr>
                <w:rFonts w:hint="eastAsia"/>
                <w:bCs/>
                <w:iCs/>
              </w:rPr>
              <w:lastRenderedPageBreak/>
              <w:t>w</w:t>
            </w:r>
            <w:r w:rsidRPr="00F1397F">
              <w:rPr>
                <w:bCs/>
                <w:iCs/>
              </w:rPr>
              <w:t xml:space="preserve">here </w:t>
            </w:r>
            <m:oMath>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oMath>
            <w:r w:rsidRPr="00F1397F">
              <w:rPr>
                <w:bCs/>
                <w:iCs/>
              </w:rPr>
              <w:t xml:space="preserve"> is the common TA obtained in initial access procedure.</w:t>
            </w:r>
          </w:p>
          <w:p w14:paraId="456FCB61" w14:textId="520171F1" w:rsidR="004A7606" w:rsidRPr="00F1397F" w:rsidRDefault="004A7606" w:rsidP="004A7606">
            <w:pPr>
              <w:rPr>
                <w:iCs/>
              </w:rPr>
            </w:pPr>
            <w:r w:rsidRPr="00F1397F">
              <w:rPr>
                <w:b/>
              </w:rPr>
              <w:t xml:space="preserve">Proposal 10: </w:t>
            </w:r>
            <w:r w:rsidRPr="00F1397F">
              <w:rPr>
                <w:bCs/>
                <w:iCs/>
              </w:rPr>
              <w:t xml:space="preserve">The legacy MAC CE TA command and the enhanced MAC CE TA command </w:t>
            </w:r>
            <w:r w:rsidRPr="00F1397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F1397F">
              <w:rPr>
                <w:bCs/>
                <w:iCs/>
              </w:rPr>
              <w:t xml:space="preserve"> to be both supported, </w:t>
            </w:r>
            <w:r w:rsidRPr="00F1397F">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1397F">
              <w:rPr>
                <w:rFonts w:hint="eastAsia"/>
                <w:iCs/>
              </w:rPr>
              <w:t xml:space="preserve"> </w:t>
            </w:r>
            <w:r w:rsidRPr="00F1397F">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1397F">
              <w:rPr>
                <w:iCs/>
              </w:rPr>
              <w:t>indicates a TA drift rate.</w:t>
            </w:r>
          </w:p>
          <w:p w14:paraId="6CDA2A8B" w14:textId="66B15A3E" w:rsidR="004A7606" w:rsidRPr="00F1397F" w:rsidRDefault="004A7606" w:rsidP="004A7606">
            <w:r w:rsidRPr="00F1397F">
              <w:rPr>
                <w:b/>
              </w:rPr>
              <w:t xml:space="preserve">Proposal 11: </w:t>
            </w:r>
            <w:r w:rsidRPr="00F1397F">
              <w:t xml:space="preserve">For </w:t>
            </w:r>
            <w:proofErr w:type="spellStart"/>
            <w:r w:rsidRPr="00F1397F">
              <w:rPr>
                <w:iCs/>
              </w:rPr>
              <w:t>i</w:t>
            </w:r>
            <w:r w:rsidRPr="00F1397F">
              <w:t>-th</w:t>
            </w:r>
            <w:proofErr w:type="spellEnd"/>
            <w:r w:rsidRPr="00F1397F">
              <w:t xml:space="preserve"> uplink transmission occasion at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 xml:space="preserve"> </w:t>
            </w:r>
            <w:r w:rsidRPr="00F1397F">
              <w:t>(</w:t>
            </w:r>
            <m:oMath>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w:t>
            </w:r>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oMath>
            <w:r w:rsidRPr="00F1397F">
              <w:rPr>
                <w:rFonts w:hint="eastAsia"/>
              </w:rPr>
              <w:t xml:space="preserve"> </w:t>
            </w:r>
            <w:r w:rsidRPr="00F1397F">
              <w:t>can be determined as</w:t>
            </w:r>
          </w:p>
          <w:p w14:paraId="089F1355" w14:textId="5DA22D1B" w:rsidR="004A7606" w:rsidRPr="00F1397F" w:rsidRDefault="00204729" w:rsidP="004A7606">
            <m:oMathPara>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e>
                </m:d>
              </m:oMath>
            </m:oMathPara>
          </w:p>
          <w:p w14:paraId="59B548AB" w14:textId="77777777" w:rsidR="004A7606" w:rsidRPr="00F1397F" w:rsidRDefault="004A7606" w:rsidP="004A7606">
            <w:pPr>
              <w:rPr>
                <w:iCs/>
              </w:rPr>
            </w:pPr>
            <w:r w:rsidRPr="00F1397F">
              <w:rPr>
                <w:iCs/>
              </w:rPr>
              <w:t>where,</w:t>
            </w:r>
          </w:p>
          <w:p w14:paraId="1AB1A915" w14:textId="58F1DA5F" w:rsidR="004A7606" w:rsidRPr="00F1397F" w:rsidRDefault="004A7606" w:rsidP="00CC666D">
            <w:pPr>
              <w:numPr>
                <w:ilvl w:val="0"/>
                <w:numId w:val="18"/>
              </w:numPr>
            </w:pPr>
            <w:r w:rsidRPr="00F1397F">
              <w:rPr>
                <w:iCs/>
              </w:rPr>
              <w:t>m</w:t>
            </w:r>
            <w:r w:rsidRPr="00F1397F">
              <w:t xml:space="preserve"> is the last received enhanced TA command before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w:t>
            </w:r>
          </w:p>
          <w:p w14:paraId="2CB03FC1" w14:textId="5ECBFDC7" w:rsidR="004A7606" w:rsidRPr="00F1397F" w:rsidRDefault="00204729" w:rsidP="00CC666D">
            <w:pPr>
              <w:numPr>
                <w:ilvl w:val="0"/>
                <w:numId w:val="18"/>
              </w:numPr>
            </w:pP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004A7606" w:rsidRPr="00F1397F">
              <w:rPr>
                <w:rFonts w:hint="eastAsia"/>
              </w:rPr>
              <w:t xml:space="preserve"> </w:t>
            </w:r>
            <w:r w:rsidR="004A7606" w:rsidRPr="00F1397F">
              <w:t xml:space="preserve">is the </w:t>
            </w:r>
            <w:r w:rsidR="004A7606" w:rsidRPr="00F1397F">
              <w:rPr>
                <w:iCs/>
              </w:rPr>
              <w:t>m</w:t>
            </w:r>
            <w:r w:rsidR="004A7606" w:rsidRPr="00F1397F">
              <w:t>-</w:t>
            </w:r>
            <w:proofErr w:type="spellStart"/>
            <w:r w:rsidR="004A7606" w:rsidRPr="00F1397F">
              <w:t>th</w:t>
            </w:r>
            <w:proofErr w:type="spellEnd"/>
            <w:r w:rsidR="004A7606" w:rsidRPr="00F1397F">
              <w:t xml:space="preserve"> accumulated TA command. </w:t>
            </w:r>
          </w:p>
          <w:p w14:paraId="008AA0A4" w14:textId="1593A4C9" w:rsidR="004A7606" w:rsidRPr="00F1397F" w:rsidRDefault="004A7606" w:rsidP="00CC666D">
            <w:pPr>
              <w:numPr>
                <w:ilvl w:val="0"/>
                <w:numId w:val="18"/>
              </w:numPr>
            </w:pPr>
            <w:r w:rsidRPr="00F1397F">
              <w:t xml:space="preserve">Note: When </w:t>
            </w:r>
            <w:r w:rsidRPr="00F1397F">
              <w:rPr>
                <w:iCs/>
              </w:rPr>
              <w:t>UE received the m</w:t>
            </w:r>
            <w:r w:rsidRPr="00F1397F">
              <w:t>-</w:t>
            </w:r>
            <w:proofErr w:type="spellStart"/>
            <w:r w:rsidRPr="00F1397F">
              <w:t>th</w:t>
            </w:r>
            <w:proofErr w:type="spellEnd"/>
            <w:r w:rsidRPr="00F1397F">
              <w:t xml:space="preserve"> enhanced </w:t>
            </w:r>
            <w:r w:rsidRPr="00F1397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e>
              </m:d>
            </m:oMath>
            <w:r w:rsidRPr="00F1397F">
              <w:rPr>
                <w:rFonts w:hint="eastAsia"/>
                <w:bCs/>
                <w:iCs/>
              </w:rPr>
              <w:t xml:space="preserve"> </w:t>
            </w:r>
            <w:r w:rsidRPr="00F1397F">
              <w:rPr>
                <w:bCs/>
                <w:iCs/>
              </w:rPr>
              <w:t xml:space="preserve">at </w:t>
            </w:r>
            <m:oMath>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then it updates the </w:t>
            </w:r>
            <w:r w:rsidRPr="00F1397F">
              <w:rPr>
                <w:iCs/>
              </w:rPr>
              <w:t>m</w:t>
            </w:r>
            <w:r w:rsidRPr="00F1397F">
              <w:t>-</w:t>
            </w:r>
            <w:proofErr w:type="spellStart"/>
            <w:r w:rsidRPr="00F1397F">
              <w:t>th</w:t>
            </w:r>
            <w:proofErr w:type="spellEnd"/>
            <w:r w:rsidRPr="00F1397F">
              <w:t xml:space="preserve"> accumulated TA command </w:t>
            </w: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Pr="00F1397F">
              <w:rPr>
                <w:rFonts w:hint="eastAsia"/>
              </w:rPr>
              <w:t xml:space="preserve"> </w:t>
            </w:r>
            <w:r w:rsidRPr="00F1397F">
              <w:t xml:space="preserve">as </w:t>
            </w:r>
          </w:p>
          <w:p w14:paraId="614158AA" w14:textId="779391F6" w:rsidR="004A7606" w:rsidRPr="00F1397F" w:rsidRDefault="00204729" w:rsidP="004A7606">
            <w:pPr>
              <w:rPr>
                <w:bCs/>
                <w:iCs/>
              </w:rPr>
            </w:pPr>
            <m:oMathPara>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m:rPr>
                                  <m:sty m:val="p"/>
                                </m:rP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m:oMathPara>
          </w:p>
          <w:p w14:paraId="22F36E97" w14:textId="77777777" w:rsidR="004A7606" w:rsidRPr="00F1397F" w:rsidRDefault="004A7606" w:rsidP="004A7606">
            <w:r w:rsidRPr="00F1397F">
              <w:rPr>
                <w:b/>
              </w:rPr>
              <w:t xml:space="preserve">Proposal 12: </w:t>
            </w:r>
            <w:r w:rsidRPr="00F1397F">
              <w:t xml:space="preserve">RAN1 to further study the details of </w:t>
            </w:r>
            <w:r w:rsidRPr="00F1397F">
              <w:rPr>
                <w:bCs/>
                <w:iCs/>
              </w:rPr>
              <w:t>UE reporting TA related information to facilitate network updating K_offset after initial access</w:t>
            </w:r>
            <w:r w:rsidRPr="00F1397F">
              <w:t>. The following reporting information can be further studied.</w:t>
            </w:r>
          </w:p>
          <w:p w14:paraId="6FE66D52" w14:textId="77777777" w:rsidR="004A7606" w:rsidRPr="00F1397F" w:rsidRDefault="004A7606" w:rsidP="00CC666D">
            <w:pPr>
              <w:numPr>
                <w:ilvl w:val="0"/>
                <w:numId w:val="32"/>
              </w:numPr>
            </w:pPr>
            <w:r w:rsidRPr="00F1397F">
              <w:rPr>
                <w:rFonts w:hint="eastAsia"/>
              </w:rPr>
              <w:t>O</w:t>
            </w:r>
            <w:r w:rsidRPr="00F1397F">
              <w:t>ption 1</w:t>
            </w:r>
            <w:r w:rsidRPr="00F1397F">
              <w:rPr>
                <w:rFonts w:hint="eastAsia"/>
              </w:rPr>
              <w:t>:</w:t>
            </w:r>
            <w:r w:rsidRPr="00F1397F">
              <w:t xml:space="preserve"> UE location.</w:t>
            </w:r>
          </w:p>
          <w:p w14:paraId="75FCD427" w14:textId="21D21148" w:rsidR="004A7606" w:rsidRPr="00F1397F" w:rsidRDefault="004A7606" w:rsidP="00CC666D">
            <w:pPr>
              <w:numPr>
                <w:ilvl w:val="0"/>
                <w:numId w:val="32"/>
              </w:numPr>
            </w:pPr>
            <w:r w:rsidRPr="00F1397F">
              <w:rPr>
                <w:rFonts w:hint="eastAsia"/>
              </w:rPr>
              <w:t>O</w:t>
            </w:r>
            <w:r w:rsidRPr="00F1397F">
              <w:t>ption 2: UE self-estimated TA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oMath>
            <w:r w:rsidRPr="00F1397F">
              <w:t>).</w:t>
            </w:r>
          </w:p>
          <w:p w14:paraId="7F63D5A0" w14:textId="77777777" w:rsidR="004A7606" w:rsidRPr="00F1397F" w:rsidRDefault="004A7606" w:rsidP="00CC666D">
            <w:pPr>
              <w:numPr>
                <w:ilvl w:val="0"/>
                <w:numId w:val="32"/>
              </w:numPr>
            </w:pPr>
            <w:r w:rsidRPr="00F1397F">
              <w:t xml:space="preserve">Option 3: the difference value (in unit of slot) between </w:t>
            </w:r>
            <w:r w:rsidRPr="00F1397F">
              <w:rPr>
                <w:bCs/>
                <w:iCs/>
              </w:rPr>
              <w:t>K_offset</w:t>
            </w:r>
            <w:r w:rsidRPr="00F1397F">
              <w:t xml:space="preserve"> </w:t>
            </w:r>
            <w:proofErr w:type="spellStart"/>
            <w:r w:rsidRPr="00F1397F">
              <w:rPr>
                <w:bCs/>
                <w:iCs/>
              </w:rPr>
              <w:t>signaled</w:t>
            </w:r>
            <w:proofErr w:type="spellEnd"/>
            <w:r w:rsidRPr="00F1397F">
              <w:rPr>
                <w:bCs/>
                <w:iCs/>
              </w:rPr>
              <w:t xml:space="preserve"> in system information and a UE specific K_offset as suggest by UE.</w:t>
            </w:r>
          </w:p>
          <w:p w14:paraId="340745E6" w14:textId="77777777" w:rsidR="004A7606" w:rsidRPr="00F1397F" w:rsidRDefault="004A7606" w:rsidP="004A7606">
            <w:pPr>
              <w:rPr>
                <w:bCs/>
                <w:iCs/>
              </w:rPr>
            </w:pPr>
            <w:r w:rsidRPr="00F1397F">
              <w:rPr>
                <w:b/>
              </w:rPr>
              <w:t xml:space="preserve">Proposal 13: </w:t>
            </w:r>
            <w:r w:rsidRPr="00F1397F">
              <w:rPr>
                <w:rFonts w:hint="eastAsia"/>
                <w:bCs/>
                <w:iCs/>
              </w:rPr>
              <w:t>Suppo</w:t>
            </w:r>
            <w:r w:rsidRPr="00F1397F">
              <w:rPr>
                <w:bCs/>
                <w:iCs/>
              </w:rPr>
              <w:t>rt broadcasting the position of a reference point of the feeder link with certain artificial bias. A fixed common TA can be additional broadcasted, if needed.</w:t>
            </w:r>
          </w:p>
          <w:p w14:paraId="16115C41" w14:textId="77777777" w:rsidR="004A7606" w:rsidRPr="00F1397F" w:rsidRDefault="004A7606" w:rsidP="004A7606">
            <w:pPr>
              <w:rPr>
                <w:bCs/>
                <w:iCs/>
              </w:rPr>
            </w:pPr>
            <w:r w:rsidRPr="00F1397F">
              <w:rPr>
                <w:b/>
              </w:rPr>
              <w:t xml:space="preserve">Proposal 14: </w:t>
            </w:r>
            <w:r w:rsidRPr="00F1397F">
              <w:rPr>
                <w:bCs/>
                <w:iCs/>
              </w:rPr>
              <w:t>The Doppler shift over the feeder link and any transponder frequency error for both Downlink and Uplink is compensated in a way transparent to UE.</w:t>
            </w:r>
          </w:p>
          <w:p w14:paraId="330CD8F8" w14:textId="77777777" w:rsidR="004A7606" w:rsidRPr="00F1397F" w:rsidRDefault="004A7606" w:rsidP="004A7606">
            <w:r w:rsidRPr="00F1397F">
              <w:rPr>
                <w:b/>
              </w:rPr>
              <w:t xml:space="preserve">Proposal 15: </w:t>
            </w:r>
            <w:r w:rsidRPr="00F1397F">
              <w:t>Support indication of DL frequency compensation for the service link Doppler, i.e.,</w:t>
            </w:r>
          </w:p>
          <w:p w14:paraId="0EEC7425" w14:textId="77777777" w:rsidR="004A7606" w:rsidRPr="00F1397F" w:rsidRDefault="004A7606" w:rsidP="00CC666D">
            <w:pPr>
              <w:numPr>
                <w:ilvl w:val="0"/>
                <w:numId w:val="17"/>
              </w:numPr>
            </w:pPr>
            <w:r w:rsidRPr="00F1397F">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20305EF3" w14:textId="77777777" w:rsidR="004A7606" w:rsidRPr="00F1397F" w:rsidRDefault="004A7606" w:rsidP="004A7606">
            <w:pPr>
              <w:rPr>
                <w:bCs/>
                <w:iCs/>
              </w:rPr>
            </w:pPr>
            <w:r w:rsidRPr="00F1397F">
              <w:rPr>
                <w:b/>
              </w:rPr>
              <w:t xml:space="preserve">Proposal 16: </w:t>
            </w:r>
            <w:r w:rsidRPr="00F1397F">
              <w:rPr>
                <w:rFonts w:hint="eastAsia"/>
                <w:bCs/>
                <w:iCs/>
              </w:rPr>
              <w:t>Suppo</w:t>
            </w:r>
            <w:r w:rsidRPr="00F1397F">
              <w:rPr>
                <w:bCs/>
                <w:iCs/>
              </w:rPr>
              <w:t>rt both ephemeris formats based on satellite position and velocity state vectors (Set 1) and based on orbital elements (Set 2), if possible.</w:t>
            </w:r>
          </w:p>
          <w:p w14:paraId="7AB749E5" w14:textId="77777777" w:rsidR="004A7606" w:rsidRPr="00F1397F" w:rsidRDefault="004A7606" w:rsidP="004A7606">
            <w:pPr>
              <w:rPr>
                <w:bCs/>
                <w:iCs/>
              </w:rPr>
            </w:pPr>
            <w:r w:rsidRPr="00F1397F">
              <w:rPr>
                <w:b/>
              </w:rPr>
              <w:t xml:space="preserve">Proposal 17: </w:t>
            </w:r>
            <w:r w:rsidRPr="00F1397F">
              <w:rPr>
                <w:bCs/>
                <w:iCs/>
              </w:rPr>
              <w:t>If down-selection is needed, ephemeris format based on satellite position and velocity state vectors (Set 1) should be supported for implicit compatibility to support HAPS and ATG scenarios.</w:t>
            </w:r>
          </w:p>
          <w:p w14:paraId="649ACA2E" w14:textId="77777777" w:rsidR="004A7606" w:rsidRPr="00F1397F" w:rsidRDefault="004A7606" w:rsidP="004A7606">
            <w:r w:rsidRPr="00F1397F">
              <w:rPr>
                <w:b/>
              </w:rPr>
              <w:t xml:space="preserve">Proposal 18: </w:t>
            </w:r>
            <w:r w:rsidRPr="00F1397F">
              <w:rPr>
                <w:bCs/>
                <w:iCs/>
              </w:rPr>
              <w:t>Support implicitly indication of epoch time for ephemeris information</w:t>
            </w:r>
          </w:p>
        </w:tc>
      </w:tr>
      <w:tr w:rsidR="004A7606" w:rsidRPr="00123DE1" w14:paraId="1AE2BD9B" w14:textId="77777777" w:rsidTr="004A7606">
        <w:trPr>
          <w:trHeight w:val="450"/>
        </w:trPr>
        <w:tc>
          <w:tcPr>
            <w:tcW w:w="1342" w:type="dxa"/>
            <w:hideMark/>
          </w:tcPr>
          <w:p w14:paraId="5B3506FF" w14:textId="77777777" w:rsidR="004A7606" w:rsidRPr="00123DE1" w:rsidRDefault="00204729" w:rsidP="004A7606">
            <w:pPr>
              <w:rPr>
                <w:b/>
                <w:bCs/>
                <w:u w:val="single"/>
              </w:rPr>
            </w:pPr>
            <w:hyperlink r:id="rId65" w:history="1">
              <w:r w:rsidR="004A7606" w:rsidRPr="00123DE1">
                <w:rPr>
                  <w:rStyle w:val="Lienhypertexte"/>
                  <w:b/>
                  <w:bCs/>
                </w:rPr>
                <w:t>R1-2104668</w:t>
              </w:r>
            </w:hyperlink>
          </w:p>
        </w:tc>
        <w:tc>
          <w:tcPr>
            <w:tcW w:w="1375" w:type="dxa"/>
            <w:hideMark/>
          </w:tcPr>
          <w:p w14:paraId="1C5A4286" w14:textId="77777777" w:rsidR="004A7606" w:rsidRPr="00123DE1" w:rsidRDefault="004A7606" w:rsidP="004A7606">
            <w:r w:rsidRPr="00123DE1">
              <w:t>Qualcomm Incorporated</w:t>
            </w:r>
          </w:p>
        </w:tc>
        <w:tc>
          <w:tcPr>
            <w:tcW w:w="7030" w:type="dxa"/>
          </w:tcPr>
          <w:p w14:paraId="7751D45F" w14:textId="77777777" w:rsidR="004A7606" w:rsidRPr="00F1397F" w:rsidRDefault="004A7606" w:rsidP="004A7606">
            <w:pPr>
              <w:rPr>
                <w:bCs/>
              </w:rPr>
            </w:pPr>
            <w:r w:rsidRPr="00F1397F">
              <w:rPr>
                <w:b/>
                <w:bCs/>
              </w:rPr>
              <w:t>Proposal 1</w:t>
            </w:r>
            <w:r w:rsidRPr="00F1397F">
              <w:rPr>
                <w:bCs/>
              </w:rPr>
              <w:t xml:space="preserve">: Network may broadcast a common timing offset value, X, with granularity of one slot assuming the subcarrier spacing of the SSB of the cell. </w:t>
            </w:r>
          </w:p>
          <w:p w14:paraId="43B59E6E" w14:textId="0A10A73C" w:rsidR="004A7606" w:rsidRPr="00743BCC" w:rsidRDefault="004A7606" w:rsidP="00CC666D">
            <w:pPr>
              <w:numPr>
                <w:ilvl w:val="0"/>
                <w:numId w:val="33"/>
              </w:numPr>
              <w:rPr>
                <w:bCs/>
              </w:rPr>
            </w:pPr>
            <w:r w:rsidRPr="00F1397F">
              <w:rPr>
                <w:bCs/>
              </w:rPr>
              <w:lastRenderedPageBreak/>
              <w:t>N</w:t>
            </w:r>
            <w:r w:rsidRPr="00F1397F">
              <w:rPr>
                <w:bCs/>
                <w:vertAlign w:val="subscript"/>
              </w:rPr>
              <w:t xml:space="preserve">TA,common </w:t>
            </w:r>
            <w:r w:rsidRPr="00F1397F">
              <w:rPr>
                <w:bCs/>
              </w:rPr>
              <w:t>is derived from X.</w:t>
            </w:r>
          </w:p>
          <w:p w14:paraId="7353FAC0" w14:textId="43BCE699" w:rsidR="004A7606" w:rsidRPr="00743BCC" w:rsidRDefault="004A7606" w:rsidP="004A7606">
            <w:pPr>
              <w:rPr>
                <w:bCs/>
              </w:rPr>
            </w:pPr>
            <w:r w:rsidRPr="00743BCC">
              <w:rPr>
                <w:b/>
                <w:bCs/>
              </w:rPr>
              <w:t>Proposal 2</w:t>
            </w:r>
            <w:r w:rsidRPr="00F1397F">
              <w:t xml:space="preserve">: </w:t>
            </w:r>
            <w:r w:rsidRPr="00F1397F">
              <w:rPr>
                <w:bCs/>
              </w:rPr>
              <w:t>The common Doppler shift over the feeder link and any transponder frequency error for both Downlink and Uplink is compensated in a way transparent to UE.</w:t>
            </w:r>
          </w:p>
          <w:p w14:paraId="77C78E22" w14:textId="77777777" w:rsidR="004A7606" w:rsidRPr="00F1397F" w:rsidRDefault="004A7606" w:rsidP="004A7606">
            <w:pPr>
              <w:rPr>
                <w:bCs/>
              </w:rPr>
            </w:pPr>
            <w:r w:rsidRPr="00743BCC">
              <w:rPr>
                <w:b/>
                <w:bCs/>
              </w:rPr>
              <w:t>Proposal 3</w:t>
            </w:r>
            <w:r w:rsidRPr="00F1397F">
              <w:rPr>
                <w:bCs/>
              </w:rPr>
              <w:t>: Support closed-loop frequency control commands by MAC-CE.</w:t>
            </w:r>
          </w:p>
          <w:p w14:paraId="3DA4AE41" w14:textId="77777777" w:rsidR="004A7606" w:rsidRPr="00F1397F" w:rsidRDefault="004A7606" w:rsidP="004A7606">
            <w:pPr>
              <w:rPr>
                <w:bCs/>
              </w:rPr>
            </w:pPr>
            <w:r w:rsidRPr="00743BCC">
              <w:rPr>
                <w:b/>
                <w:bCs/>
              </w:rPr>
              <w:t>Proposal 4</w:t>
            </w:r>
            <w:r w:rsidRPr="00F1397F">
              <w:rPr>
                <w:bCs/>
              </w:rPr>
              <w:t>: Consider group-common DCI for UL time and frequency control.</w:t>
            </w:r>
          </w:p>
          <w:p w14:paraId="19DBA8AD" w14:textId="30F50B3D" w:rsidR="004A7606" w:rsidRPr="00743BCC" w:rsidRDefault="004A7606" w:rsidP="004A7606">
            <w:pPr>
              <w:rPr>
                <w:bCs/>
              </w:rPr>
            </w:pPr>
            <w:r w:rsidRPr="00743BCC">
              <w:rPr>
                <w:b/>
                <w:bCs/>
              </w:rPr>
              <w:t>Proposal 5</w:t>
            </w:r>
            <w:r w:rsidRPr="00F1397F">
              <w:rPr>
                <w:bCs/>
              </w:rPr>
              <w:t xml:space="preserve">: Support SRS with multiple coherent symbols with configurable gaps.  </w:t>
            </w:r>
          </w:p>
        </w:tc>
      </w:tr>
      <w:tr w:rsidR="004A7606" w:rsidRPr="00123DE1" w14:paraId="16DD1438" w14:textId="77777777" w:rsidTr="004A7606">
        <w:trPr>
          <w:trHeight w:val="450"/>
        </w:trPr>
        <w:tc>
          <w:tcPr>
            <w:tcW w:w="1342" w:type="dxa"/>
            <w:hideMark/>
          </w:tcPr>
          <w:p w14:paraId="0790A519" w14:textId="77777777" w:rsidR="004A7606" w:rsidRPr="00123DE1" w:rsidRDefault="00204729" w:rsidP="004A7606">
            <w:pPr>
              <w:rPr>
                <w:b/>
                <w:bCs/>
                <w:u w:val="single"/>
              </w:rPr>
            </w:pPr>
            <w:hyperlink r:id="rId66" w:history="1">
              <w:r w:rsidR="004A7606" w:rsidRPr="00123DE1">
                <w:rPr>
                  <w:rStyle w:val="Lienhypertexte"/>
                  <w:b/>
                  <w:bCs/>
                </w:rPr>
                <w:t>R1-2104722</w:t>
              </w:r>
            </w:hyperlink>
          </w:p>
        </w:tc>
        <w:tc>
          <w:tcPr>
            <w:tcW w:w="1375" w:type="dxa"/>
            <w:hideMark/>
          </w:tcPr>
          <w:p w14:paraId="531A75FD" w14:textId="77777777" w:rsidR="004A7606" w:rsidRPr="00123DE1" w:rsidRDefault="004A7606" w:rsidP="004A7606">
            <w:r w:rsidRPr="00123DE1">
              <w:t>CAICT</w:t>
            </w:r>
          </w:p>
        </w:tc>
        <w:tc>
          <w:tcPr>
            <w:tcW w:w="7030" w:type="dxa"/>
          </w:tcPr>
          <w:p w14:paraId="1B680C42" w14:textId="0388D2CF" w:rsidR="004A7606" w:rsidRPr="00743BCC" w:rsidRDefault="004A7606" w:rsidP="004A7606">
            <w:r w:rsidRPr="00743BCC">
              <w:rPr>
                <w:b/>
              </w:rPr>
              <w:t>Proposal1</w:t>
            </w:r>
            <w:r w:rsidRPr="00743BCC">
              <w:t xml:space="preserve">: Support to adopt cell-specific or beam-specific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743BCC">
              <w:t xml:space="preserve"> for TA pre-compensation by the UEs without capability of location acquisition.</w:t>
            </w:r>
          </w:p>
          <w:p w14:paraId="01AAF747" w14:textId="77777777" w:rsidR="004A7606" w:rsidRPr="00F1397F" w:rsidRDefault="004A7606" w:rsidP="004A7606">
            <w:r w:rsidRPr="00743BCC">
              <w:rPr>
                <w:rFonts w:hint="eastAsia"/>
                <w:b/>
              </w:rPr>
              <w:t>P</w:t>
            </w:r>
            <w:r w:rsidRPr="00743BCC">
              <w:rPr>
                <w:b/>
              </w:rPr>
              <w:t>roposal2</w:t>
            </w:r>
            <w:r w:rsidRPr="00743BCC">
              <w:t>: FFS the condition when to apply the TA through combined closed loop and open loop</w:t>
            </w:r>
          </w:p>
        </w:tc>
      </w:tr>
      <w:tr w:rsidR="004A7606" w:rsidRPr="00123DE1" w14:paraId="343F0E28" w14:textId="77777777" w:rsidTr="004A7606">
        <w:trPr>
          <w:trHeight w:val="450"/>
        </w:trPr>
        <w:tc>
          <w:tcPr>
            <w:tcW w:w="1342" w:type="dxa"/>
            <w:hideMark/>
          </w:tcPr>
          <w:p w14:paraId="3A5D6F61" w14:textId="77777777" w:rsidR="004A7606" w:rsidRPr="00123DE1" w:rsidRDefault="00204729" w:rsidP="004A7606">
            <w:pPr>
              <w:rPr>
                <w:b/>
                <w:bCs/>
                <w:u w:val="single"/>
              </w:rPr>
            </w:pPr>
            <w:hyperlink r:id="rId67" w:history="1">
              <w:r w:rsidR="004A7606" w:rsidRPr="00123DE1">
                <w:rPr>
                  <w:rStyle w:val="Lienhypertexte"/>
                  <w:b/>
                  <w:bCs/>
                </w:rPr>
                <w:t>R1-2104771</w:t>
              </w:r>
            </w:hyperlink>
          </w:p>
        </w:tc>
        <w:tc>
          <w:tcPr>
            <w:tcW w:w="1375" w:type="dxa"/>
            <w:hideMark/>
          </w:tcPr>
          <w:p w14:paraId="2D86AE36" w14:textId="77777777" w:rsidR="004A7606" w:rsidRPr="00123DE1" w:rsidRDefault="004A7606" w:rsidP="004A7606">
            <w:r w:rsidRPr="00123DE1">
              <w:t>OPPO</w:t>
            </w:r>
          </w:p>
        </w:tc>
        <w:tc>
          <w:tcPr>
            <w:tcW w:w="7030" w:type="dxa"/>
          </w:tcPr>
          <w:p w14:paraId="1ECC400F" w14:textId="77777777" w:rsidR="004A7606" w:rsidRPr="00743BCC" w:rsidRDefault="004A7606" w:rsidP="004A7606">
            <w:r w:rsidRPr="00743BCC">
              <w:rPr>
                <w:b/>
              </w:rPr>
              <w:t xml:space="preserve">Proposal </w:t>
            </w:r>
            <w:r w:rsidRPr="00743BCC">
              <w:rPr>
                <w:rFonts w:hint="eastAsia"/>
                <w:b/>
              </w:rPr>
              <w:t>1</w:t>
            </w:r>
            <w:r w:rsidRPr="00743BCC">
              <w:t xml:space="preserve">:TA margin is no longer needed to be discussed. </w:t>
            </w:r>
          </w:p>
          <w:p w14:paraId="1CC23BFE" w14:textId="77777777" w:rsidR="004A7606" w:rsidRPr="00743BCC" w:rsidRDefault="004A7606" w:rsidP="004A7606">
            <w:r w:rsidRPr="00743BCC">
              <w:rPr>
                <w:b/>
              </w:rPr>
              <w:t xml:space="preserve">Proposal </w:t>
            </w:r>
            <w:r w:rsidRPr="00743BCC">
              <w:rPr>
                <w:rFonts w:hint="eastAsia"/>
                <w:b/>
              </w:rPr>
              <w:t>2</w:t>
            </w:r>
            <w:r w:rsidRPr="00743BCC">
              <w:t xml:space="preserve">: Further study the acceptable SIB reading frequency for a UE. Whether </w:t>
            </w:r>
            <w:r w:rsidRPr="00743BCC">
              <w:rPr>
                <w:rFonts w:hint="eastAsia"/>
              </w:rPr>
              <w:t xml:space="preserve">reading SIB information every 3 seconds is acceptable </w:t>
            </w:r>
            <w:r w:rsidRPr="00743BCC">
              <w:t>when</w:t>
            </w:r>
            <w:r w:rsidRPr="00743BCC">
              <w:rPr>
                <w:rFonts w:hint="eastAsia"/>
              </w:rPr>
              <w:t xml:space="preserve"> only  </w:t>
            </w:r>
            <w:proofErr w:type="spellStart"/>
            <w:r w:rsidRPr="00743BCC">
              <w:rPr>
                <w:bCs/>
              </w:rPr>
              <w:t>N</w:t>
            </w:r>
            <w:r w:rsidRPr="00743BCC">
              <w:rPr>
                <w:bCs/>
                <w:vertAlign w:val="subscript"/>
              </w:rPr>
              <w:t>TA,common,drift,rate</w:t>
            </w:r>
            <w:proofErr w:type="spellEnd"/>
            <w:r w:rsidRPr="00743BCC">
              <w:rPr>
                <w:rFonts w:hint="eastAsia"/>
              </w:rPr>
              <w:t xml:space="preserve"> is</w:t>
            </w:r>
            <w:r w:rsidRPr="00743BCC">
              <w:rPr>
                <w:rFonts w:hint="eastAsia"/>
                <w:bCs/>
                <w:vertAlign w:val="subscript"/>
              </w:rPr>
              <w:t xml:space="preserve"> </w:t>
            </w:r>
            <w:r w:rsidRPr="00743BCC">
              <w:rPr>
                <w:rFonts w:hint="eastAsia"/>
              </w:rPr>
              <w:t>broadcasted.</w:t>
            </w:r>
          </w:p>
          <w:p w14:paraId="6284501F" w14:textId="77777777" w:rsidR="004A7606" w:rsidRPr="00743BCC" w:rsidRDefault="004A7606" w:rsidP="004A7606">
            <w:r w:rsidRPr="00743BCC">
              <w:rPr>
                <w:b/>
              </w:rPr>
              <w:t>Proposal 3</w:t>
            </w:r>
            <w:r w:rsidRPr="00743BCC">
              <w:t xml:space="preserve">: TA updating by MAC-CE or RAR can have the following relationship </w:t>
            </w:r>
            <w:proofErr w:type="spellStart"/>
            <w:r w:rsidRPr="00743BCC">
              <w:t>N</w:t>
            </w:r>
            <w:r w:rsidRPr="00743BCC">
              <w:rPr>
                <w:vertAlign w:val="subscript"/>
              </w:rPr>
              <w:t>TA_new</w:t>
            </w:r>
            <w:proofErr w:type="spellEnd"/>
            <w:r w:rsidRPr="00743BCC">
              <w:rPr>
                <w:vertAlign w:val="subscript"/>
              </w:rPr>
              <w:t xml:space="preserve"> </w:t>
            </w:r>
            <w:r w:rsidRPr="00743BCC">
              <w:t xml:space="preserve">= </w:t>
            </w:r>
            <w:proofErr w:type="spellStart"/>
            <w:r w:rsidRPr="00743BCC">
              <w:t>N</w:t>
            </w:r>
            <w:r w:rsidRPr="00743BCC">
              <w:rPr>
                <w:vertAlign w:val="subscript"/>
              </w:rPr>
              <w:t>TA_old</w:t>
            </w:r>
            <w:proofErr w:type="spellEnd"/>
            <w:r w:rsidRPr="00743BCC">
              <w:t xml:space="preserve"> + adjustment, where for TA updated by MAC-CE, the adjustment is </w:t>
            </w:r>
            <w:r w:rsidR="00DD03AB" w:rsidRPr="00743BCC">
              <w:rPr>
                <w:noProof/>
              </w:rPr>
              <w:object w:dxaOrig="1710" w:dyaOrig="320" w14:anchorId="2FEE6FF0">
                <v:shape id="_x0000_i1040" type="#_x0000_t75" alt="" style="width:84.1pt;height:17.85pt;mso-width-percent:0;mso-height-percent:0;mso-width-percent:0;mso-height-percent:0" o:ole="">
                  <v:imagedata r:id="rId27" o:title=""/>
                </v:shape>
                <o:OLEObject Type="Embed" ProgID="Equation.3" ShapeID="_x0000_i1040" DrawAspect="Content" ObjectID="_1683630592" r:id="rId68"/>
              </w:object>
            </w:r>
            <w:r w:rsidRPr="00743BCC">
              <w:t>and T</w:t>
            </w:r>
            <w:r w:rsidRPr="00743BCC">
              <w:rPr>
                <w:vertAlign w:val="subscript"/>
              </w:rPr>
              <w:t>A</w:t>
            </w:r>
            <w:r w:rsidRPr="00743BCC">
              <w:t xml:space="preserve"> is the TAC indication in the range of [0, 63]; for TA updated by RAR, the adjustment is </w:t>
            </w:r>
            <w:r w:rsidR="00DD03AB" w:rsidRPr="00743BCC">
              <w:rPr>
                <w:noProof/>
              </w:rPr>
              <w:object w:dxaOrig="1940" w:dyaOrig="330" w14:anchorId="5C2300E3">
                <v:shape id="_x0000_i1041" type="#_x0000_t75" alt="" style="width:96.2pt;height:17.85pt;mso-width-percent:0;mso-height-percent:0;mso-width-percent:0;mso-height-percent:0" o:ole="">
                  <v:imagedata r:id="rId29" o:title=""/>
                </v:shape>
                <o:OLEObject Type="Embed" ProgID="Equation.3" ShapeID="_x0000_i1041" DrawAspect="Content" ObjectID="_1683630593" r:id="rId69"/>
              </w:object>
            </w:r>
            <w:r w:rsidRPr="00743BCC">
              <w:t>and the T</w:t>
            </w:r>
            <w:r w:rsidRPr="00743BCC">
              <w:rPr>
                <w:vertAlign w:val="subscript"/>
              </w:rPr>
              <w:t>A</w:t>
            </w:r>
            <w:r w:rsidRPr="00743BCC">
              <w:t xml:space="preserve"> is the RAR TAC indication in the range of [0, 3846].</w:t>
            </w:r>
          </w:p>
          <w:p w14:paraId="09028EBB" w14:textId="77777777" w:rsidR="004A7606" w:rsidRPr="00743BCC" w:rsidRDefault="004A7606" w:rsidP="004A7606">
            <w:r w:rsidRPr="00743BCC">
              <w:rPr>
                <w:b/>
              </w:rPr>
              <w:t>Proposal 4</w:t>
            </w:r>
            <w:r w:rsidRPr="00743BCC">
              <w:t xml:space="preserve">: </w:t>
            </w:r>
            <w:r w:rsidRPr="00743BCC">
              <w:rPr>
                <w:rFonts w:hint="eastAsia"/>
              </w:rPr>
              <w:t xml:space="preserve">If the frequency of reading SIB information every 3 seconds is acceptable, </w:t>
            </w:r>
            <w:r w:rsidRPr="00743BCC">
              <w:t xml:space="preserve">the network indicated common TA can be updated by a drift rate, e.g. </w:t>
            </w:r>
            <w:proofErr w:type="spellStart"/>
            <w:r w:rsidRPr="00743BCC">
              <w:t>N</w:t>
            </w:r>
            <w:r w:rsidRPr="00743BCC">
              <w:rPr>
                <w:vertAlign w:val="subscript"/>
              </w:rPr>
              <w:t>TA,common_new</w:t>
            </w:r>
            <w:proofErr w:type="spellEnd"/>
            <w:r w:rsidRPr="00743BCC">
              <w:t xml:space="preserve">= </w:t>
            </w:r>
            <w:proofErr w:type="spellStart"/>
            <w:r w:rsidRPr="00743BCC">
              <w:t>N</w:t>
            </w:r>
            <w:r w:rsidRPr="00743BCC">
              <w:rPr>
                <w:vertAlign w:val="subscript"/>
              </w:rPr>
              <w:t>TA,common_old</w:t>
            </w:r>
            <w:proofErr w:type="spellEnd"/>
            <w:r w:rsidRPr="00743BCC">
              <w:t xml:space="preserve"> + </w:t>
            </w:r>
            <w:proofErr w:type="spellStart"/>
            <w:r w:rsidRPr="00743BCC">
              <w:rPr>
                <w:bCs/>
              </w:rPr>
              <w:t>N</w:t>
            </w:r>
            <w:r w:rsidRPr="00743BCC">
              <w:rPr>
                <w:bCs/>
                <w:vertAlign w:val="subscript"/>
              </w:rPr>
              <w:t>TA,common,drift,rate</w:t>
            </w:r>
            <w:proofErr w:type="spellEnd"/>
            <w:r w:rsidRPr="00743BCC">
              <w:t xml:space="preserve"> * t</w:t>
            </w:r>
            <w:r w:rsidRPr="00743BCC">
              <w:rPr>
                <w:rFonts w:hint="eastAsia"/>
              </w:rPr>
              <w:t>.</w:t>
            </w:r>
          </w:p>
          <w:p w14:paraId="422A4AC4" w14:textId="77777777" w:rsidR="004A7606" w:rsidRPr="00743BCC" w:rsidRDefault="004A7606" w:rsidP="004A7606">
            <w:r w:rsidRPr="00743BCC">
              <w:rPr>
                <w:b/>
              </w:rPr>
              <w:t>Proposal 5</w:t>
            </w:r>
            <w:r w:rsidRPr="00743BCC">
              <w:t xml:space="preserve">:  </w:t>
            </w:r>
            <w:r w:rsidRPr="00743BCC">
              <w:rPr>
                <w:rFonts w:hint="eastAsia"/>
              </w:rPr>
              <w:t>There is no</w:t>
            </w:r>
            <w:r w:rsidRPr="00743BCC">
              <w:t xml:space="preserve"> necessary to pre-configure ephemeris information in advance.</w:t>
            </w:r>
          </w:p>
          <w:p w14:paraId="6B8308D5" w14:textId="77777777" w:rsidR="004A7606" w:rsidRPr="00743BCC" w:rsidRDefault="004A7606" w:rsidP="004A7606">
            <w:r w:rsidRPr="00743BCC">
              <w:rPr>
                <w:b/>
              </w:rPr>
              <w:t>Proposal 6</w:t>
            </w:r>
            <w:r w:rsidRPr="00743BCC">
              <w:t xml:space="preserve">:  </w:t>
            </w:r>
            <w:r w:rsidRPr="00743BCC">
              <w:rPr>
                <w:rFonts w:hint="eastAsia"/>
              </w:rPr>
              <w:t>D</w:t>
            </w:r>
            <w:r w:rsidRPr="00743BCC">
              <w:t xml:space="preserve">elay derived from the ephemeris information of two notifications should be within half CP. </w:t>
            </w:r>
          </w:p>
          <w:p w14:paraId="1CF6C619" w14:textId="77777777" w:rsidR="004A7606" w:rsidRPr="00743BCC" w:rsidRDefault="004A7606" w:rsidP="004A7606">
            <w:r w:rsidRPr="00743BCC">
              <w:rPr>
                <w:b/>
              </w:rPr>
              <w:t>Proposal 7</w:t>
            </w:r>
            <w:r w:rsidRPr="00743BCC">
              <w:t xml:space="preserve">: </w:t>
            </w:r>
            <w:r w:rsidRPr="00743BCC">
              <w:rPr>
                <w:rFonts w:hint="eastAsia"/>
              </w:rPr>
              <w:t>Both ephemeris formats should be supported.</w:t>
            </w:r>
          </w:p>
          <w:p w14:paraId="421A6428" w14:textId="21335203" w:rsidR="004A7606" w:rsidRPr="00743BCC" w:rsidRDefault="004A7606" w:rsidP="004A7606">
            <w:r w:rsidRPr="00743BCC">
              <w:rPr>
                <w:b/>
              </w:rPr>
              <w:t>Proposal 8</w:t>
            </w:r>
            <w:r w:rsidRPr="00743BCC">
              <w:t xml:space="preserve">: </w:t>
            </w:r>
            <w:r w:rsidRPr="00743BCC">
              <w:rPr>
                <w:rFonts w:hint="eastAsia"/>
              </w:rPr>
              <w:t xml:space="preserve">Two timers are introduced to ensure the accuracy of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common</m:t>
                  </m:r>
                </m:sub>
              </m:sSub>
            </m:oMath>
            <w:r w:rsidRPr="00743BCC">
              <w:rPr>
                <w:rFonts w:hint="eastAsia"/>
              </w:rPr>
              <w:t xml:space="preserve"> and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UE</m:t>
                  </m:r>
                  <m:r>
                    <m:rPr>
                      <m:sty m:val="p"/>
                    </m:rPr>
                    <w:rPr>
                      <w:rFonts w:ascii="Cambria Math" w:eastAsia="MS Mincho" w:hAnsi="Cambria Math" w:cs="MS Mincho" w:hint="eastAsia"/>
                    </w:rPr>
                    <m:t>-</m:t>
                  </m:r>
                  <m:r>
                    <w:rPr>
                      <w:rFonts w:ascii="Cambria Math" w:hAnsi="Cambria Math" w:hint="eastAsia"/>
                    </w:rPr>
                    <m:t>specific</m:t>
                  </m:r>
                </m:sub>
              </m:sSub>
            </m:oMath>
            <w:r w:rsidRPr="00743BCC">
              <w:rPr>
                <w:rFonts w:hint="eastAsia"/>
              </w:rPr>
              <w:t>.</w:t>
            </w:r>
          </w:p>
          <w:p w14:paraId="0981196B" w14:textId="77777777" w:rsidR="004A7606" w:rsidRPr="00743BCC" w:rsidRDefault="004A7606" w:rsidP="004A7606">
            <w:r w:rsidRPr="00743BCC">
              <w:rPr>
                <w:b/>
              </w:rPr>
              <w:t>Proposal 9</w:t>
            </w:r>
            <w:r w:rsidRPr="00743BCC">
              <w:t xml:space="preserve">: </w:t>
            </w:r>
            <w:r w:rsidRPr="00743BCC">
              <w:rPr>
                <w:rFonts w:hint="eastAsia"/>
              </w:rPr>
              <w:t>It is preferential to consider the granularity of frequency compensation in kHz.</w:t>
            </w:r>
          </w:p>
          <w:p w14:paraId="244CE021" w14:textId="377D2234" w:rsidR="004A7606" w:rsidRPr="00743BCC" w:rsidRDefault="004A7606" w:rsidP="004A7606">
            <w:r w:rsidRPr="00743BCC">
              <w:rPr>
                <w:b/>
              </w:rPr>
              <w:t xml:space="preserve">Proposal </w:t>
            </w:r>
            <w:r w:rsidRPr="00743BCC">
              <w:rPr>
                <w:rFonts w:hint="eastAsia"/>
                <w:b/>
              </w:rPr>
              <w:t>1</w:t>
            </w:r>
            <w:r w:rsidRPr="00743BCC">
              <w:rPr>
                <w:b/>
              </w:rPr>
              <w:t>0</w:t>
            </w:r>
            <w:r w:rsidRPr="00743BCC">
              <w:t xml:space="preserve">: </w:t>
            </w:r>
            <w:r w:rsidRPr="00743BCC">
              <w:rPr>
                <w:rFonts w:hint="eastAsia"/>
              </w:rPr>
              <w:t>I</w:t>
            </w:r>
            <w:r w:rsidRPr="00743BCC">
              <w:t>ndication the amount of frequency compensation should base on the SCS</w:t>
            </w:r>
            <w:r w:rsidRPr="00743BCC">
              <w:rPr>
                <w:rFonts w:hint="eastAsia"/>
              </w:rPr>
              <w:t>.</w:t>
            </w:r>
          </w:p>
        </w:tc>
      </w:tr>
      <w:tr w:rsidR="004A7606" w:rsidRPr="00123DE1" w14:paraId="0ED62614" w14:textId="77777777" w:rsidTr="004A7606">
        <w:trPr>
          <w:trHeight w:val="450"/>
        </w:trPr>
        <w:tc>
          <w:tcPr>
            <w:tcW w:w="1342" w:type="dxa"/>
            <w:hideMark/>
          </w:tcPr>
          <w:p w14:paraId="720EE8E6" w14:textId="77777777" w:rsidR="004A7606" w:rsidRPr="00123DE1" w:rsidRDefault="00204729" w:rsidP="004A7606">
            <w:pPr>
              <w:rPr>
                <w:b/>
                <w:bCs/>
                <w:u w:val="single"/>
              </w:rPr>
            </w:pPr>
            <w:hyperlink r:id="rId70" w:history="1">
              <w:r w:rsidR="004A7606" w:rsidRPr="00123DE1">
                <w:rPr>
                  <w:rStyle w:val="Lienhypertexte"/>
                  <w:b/>
                  <w:bCs/>
                </w:rPr>
                <w:t>R1-2104811</w:t>
              </w:r>
            </w:hyperlink>
          </w:p>
        </w:tc>
        <w:tc>
          <w:tcPr>
            <w:tcW w:w="1375" w:type="dxa"/>
            <w:hideMark/>
          </w:tcPr>
          <w:p w14:paraId="4109ADA0" w14:textId="77777777" w:rsidR="004A7606" w:rsidRPr="00123DE1" w:rsidRDefault="004A7606" w:rsidP="004A7606">
            <w:r w:rsidRPr="00123DE1">
              <w:t>Ericsson</w:t>
            </w:r>
          </w:p>
        </w:tc>
        <w:tc>
          <w:tcPr>
            <w:tcW w:w="7030" w:type="dxa"/>
          </w:tcPr>
          <w:p w14:paraId="0A9F5288" w14:textId="77777777" w:rsidR="00602637" w:rsidRDefault="00602637" w:rsidP="00602637">
            <w:pPr>
              <w:rPr>
                <w:lang w:val="en-US"/>
              </w:rPr>
            </w:pPr>
            <w:r w:rsidRPr="00602637">
              <w:rPr>
                <w:b/>
                <w:lang w:val="en-US"/>
              </w:rPr>
              <w:t>Proposal 1</w:t>
            </w:r>
            <w:r w:rsidRPr="00602637">
              <w:rPr>
                <w:b/>
                <w:lang w:val="en-US"/>
              </w:rPr>
              <w:tab/>
            </w:r>
            <w:r>
              <w:rPr>
                <w:lang w:val="en-US"/>
              </w:rPr>
              <w:t>RAN1 to discuss how to take into account satellite movement during DL signal propagation from satellite to UE when defining the UE-specific TA.</w:t>
            </w:r>
          </w:p>
          <w:p w14:paraId="1D2DD48B" w14:textId="77777777" w:rsidR="00602637" w:rsidRDefault="00602637" w:rsidP="00602637">
            <w:pPr>
              <w:rPr>
                <w:lang w:val="en-US"/>
              </w:rPr>
            </w:pPr>
            <w:r w:rsidRPr="00602637">
              <w:rPr>
                <w:b/>
                <w:lang w:val="en-US"/>
              </w:rPr>
              <w:t>Proposal 2</w:t>
            </w:r>
            <w:r w:rsidRPr="00602637">
              <w:rPr>
                <w:b/>
                <w:lang w:val="en-US"/>
              </w:rPr>
              <w:tab/>
            </w:r>
            <w:r>
              <w:rPr>
                <w:lang w:val="en-US"/>
              </w:rPr>
              <w:t>RAN1 to discuss how to take into account satellite movement during UL signal propagation from UE to satellite when defining the UE-specific TA.</w:t>
            </w:r>
          </w:p>
          <w:p w14:paraId="023FA7A0" w14:textId="77777777" w:rsidR="00602637" w:rsidRDefault="00602637" w:rsidP="00602637">
            <w:pPr>
              <w:rPr>
                <w:lang w:val="en-US"/>
              </w:rPr>
            </w:pPr>
            <w:r w:rsidRPr="00602637">
              <w:rPr>
                <w:b/>
                <w:lang w:val="en-US"/>
              </w:rPr>
              <w:t>Proposal 3</w:t>
            </w:r>
            <w:r>
              <w:rPr>
                <w:lang w:val="en-US"/>
              </w:rPr>
              <w:tab/>
              <w:t>RAN1 to discuss how to take into account satellite movement during signal propagation between gateway and satellite when defining the common TA.</w:t>
            </w:r>
          </w:p>
          <w:p w14:paraId="5F0E5168" w14:textId="77777777" w:rsidR="00602637" w:rsidRDefault="00602637" w:rsidP="00602637">
            <w:pPr>
              <w:rPr>
                <w:lang w:val="en-US"/>
              </w:rPr>
            </w:pPr>
            <w:r w:rsidRPr="00602637">
              <w:rPr>
                <w:b/>
                <w:lang w:val="en-US"/>
              </w:rPr>
              <w:t>Proposal 4</w:t>
            </w:r>
            <w:r w:rsidRPr="00602637">
              <w:rPr>
                <w:b/>
                <w:lang w:val="en-US"/>
              </w:rPr>
              <w:tab/>
            </w:r>
            <w:r>
              <w:rPr>
                <w:lang w:val="en-US"/>
              </w:rPr>
              <w:t>The reference point for time and frequency in an NTN should be under control of the network and should at least support the option of having gNB as the reference point.</w:t>
            </w:r>
          </w:p>
          <w:p w14:paraId="4355EA09" w14:textId="77777777" w:rsidR="00602637" w:rsidRDefault="00602637" w:rsidP="00602637">
            <w:pPr>
              <w:rPr>
                <w:lang w:val="en-US"/>
              </w:rPr>
            </w:pPr>
            <w:r w:rsidRPr="00602637">
              <w:rPr>
                <w:b/>
                <w:lang w:val="en-US"/>
              </w:rPr>
              <w:lastRenderedPageBreak/>
              <w:t>Proposal 5</w:t>
            </w:r>
            <w:r w:rsidRPr="00602637">
              <w:rPr>
                <w:b/>
                <w:lang w:val="en-US"/>
              </w:rPr>
              <w:tab/>
            </w:r>
            <w:r>
              <w:rPr>
                <w:lang w:val="en-US"/>
              </w:rPr>
              <w:t>The closed-loop component of the TA, NTA, should be defined as in Rel-16.</w:t>
            </w:r>
          </w:p>
          <w:p w14:paraId="52003149" w14:textId="77777777" w:rsidR="00602637" w:rsidRDefault="00602637" w:rsidP="00602637">
            <w:pPr>
              <w:rPr>
                <w:lang w:val="en-US"/>
              </w:rPr>
            </w:pPr>
            <w:r w:rsidRPr="00602637">
              <w:rPr>
                <w:b/>
                <w:lang w:val="en-US"/>
              </w:rPr>
              <w:t>Proposal 6</w:t>
            </w:r>
            <w:r w:rsidRPr="00602637">
              <w:rPr>
                <w:b/>
                <w:lang w:val="en-US"/>
              </w:rPr>
              <w:tab/>
            </w:r>
            <w:r>
              <w:rPr>
                <w:lang w:val="en-US"/>
              </w:rPr>
              <w:t xml:space="preserve">The fixed TA offset, </w:t>
            </w:r>
            <w:proofErr w:type="spellStart"/>
            <w:r>
              <w:rPr>
                <w:lang w:val="en-US"/>
              </w:rPr>
              <w:t>NTA,offset</w:t>
            </w:r>
            <w:proofErr w:type="spellEnd"/>
            <w:r>
              <w:rPr>
                <w:lang w:val="en-US"/>
              </w:rPr>
              <w:t>, should be defined as in Rel-16.</w:t>
            </w:r>
          </w:p>
          <w:p w14:paraId="6C6FAB70" w14:textId="77777777" w:rsidR="00602637" w:rsidRDefault="00602637" w:rsidP="00602637">
            <w:pPr>
              <w:rPr>
                <w:lang w:val="en-US"/>
              </w:rPr>
            </w:pPr>
            <w:r w:rsidRPr="00602637">
              <w:rPr>
                <w:b/>
                <w:lang w:val="en-US"/>
              </w:rPr>
              <w:t>Proposal 7</w:t>
            </w:r>
            <w:r>
              <w:rPr>
                <w:lang w:val="en-US"/>
              </w:rPr>
              <w:tab/>
              <w:t xml:space="preserve">The UE calculates the UE-specific TA (in </w:t>
            </w:r>
            <w:proofErr w:type="spellStart"/>
            <w:r>
              <w:rPr>
                <w:lang w:val="en-US"/>
              </w:rPr>
              <w:t>Tc</w:t>
            </w:r>
            <w:proofErr w:type="spellEnd"/>
            <w:r>
              <w:rPr>
                <w:lang w:val="en-US"/>
              </w:rPr>
              <w:t xml:space="preserve"> units) as follows: NTA, UE-specific=</w:t>
            </w:r>
            <w:proofErr w:type="spellStart"/>
            <w:r>
              <w:rPr>
                <w:lang w:val="en-US"/>
              </w:rPr>
              <w:t>ds,DL+ds,UL</w:t>
            </w:r>
            <w:proofErr w:type="spellEnd"/>
            <w:r>
              <w:rPr>
                <w:lang w:val="en-US"/>
              </w:rPr>
              <w:t>/</w:t>
            </w:r>
            <w:proofErr w:type="spellStart"/>
            <w:r>
              <w:rPr>
                <w:lang w:val="en-US"/>
              </w:rPr>
              <w:t>Tc</w:t>
            </w:r>
            <w:proofErr w:type="spellEnd"/>
            <w:r>
              <w:rPr>
                <w:lang w:val="en-US"/>
              </w:rPr>
              <w:t xml:space="preserve"> where </w:t>
            </w:r>
            <w:proofErr w:type="spellStart"/>
            <w:r>
              <w:rPr>
                <w:lang w:val="en-US"/>
              </w:rPr>
              <w:t>ds,DL</w:t>
            </w:r>
            <w:proofErr w:type="spellEnd"/>
            <w:r>
              <w:rPr>
                <w:lang w:val="en-US"/>
              </w:rPr>
              <w:t xml:space="preserve"> is the DL service link delay of the signal to which the UE local time reference is synchronized and </w:t>
            </w:r>
            <w:proofErr w:type="spellStart"/>
            <w:r>
              <w:rPr>
                <w:lang w:val="en-US"/>
              </w:rPr>
              <w:t>ds,UL</w:t>
            </w:r>
            <w:proofErr w:type="spellEnd"/>
            <w:r>
              <w:rPr>
                <w:lang w:val="en-US"/>
              </w:rPr>
              <w:t xml:space="preserve"> is the UL service link delay of the UL signal to which the UE applies the TA.</w:t>
            </w:r>
          </w:p>
          <w:p w14:paraId="1310D370" w14:textId="77777777" w:rsidR="00602637" w:rsidRDefault="00602637" w:rsidP="00602637">
            <w:pPr>
              <w:rPr>
                <w:lang w:val="en-US"/>
              </w:rPr>
            </w:pPr>
            <w:r w:rsidRPr="00602637">
              <w:rPr>
                <w:b/>
                <w:lang w:val="en-US"/>
              </w:rPr>
              <w:t>Proposal 8</w:t>
            </w:r>
            <w:r>
              <w:rPr>
                <w:lang w:val="en-US"/>
              </w:rPr>
              <w:tab/>
              <w:t xml:space="preserve">The network broadcasts parameters describing the (one-way) common delay by a linear function as follows: </w:t>
            </w:r>
            <w:proofErr w:type="spellStart"/>
            <w:r>
              <w:rPr>
                <w:lang w:val="en-US"/>
              </w:rPr>
              <w:t>Dcommont</w:t>
            </w:r>
            <w:proofErr w:type="spellEnd"/>
            <w:r>
              <w:rPr>
                <w:lang w:val="en-US"/>
              </w:rPr>
              <w:t>=</w:t>
            </w:r>
            <w:proofErr w:type="spellStart"/>
            <w:r>
              <w:rPr>
                <w:lang w:val="en-US"/>
              </w:rPr>
              <w:t>Dcommon,base</w:t>
            </w:r>
            <w:proofErr w:type="spellEnd"/>
            <w:r>
              <w:rPr>
                <w:lang w:val="en-US"/>
              </w:rPr>
              <w:t>+(t-</w:t>
            </w:r>
            <w:proofErr w:type="spellStart"/>
            <w:r>
              <w:rPr>
                <w:lang w:val="en-US"/>
              </w:rPr>
              <w:t>Tcommon,base</w:t>
            </w:r>
            <w:proofErr w:type="spellEnd"/>
            <w:r>
              <w:rPr>
                <w:lang w:val="en-US"/>
              </w:rPr>
              <w:t>)</w:t>
            </w:r>
            <w:proofErr w:type="spellStart"/>
            <w:r>
              <w:rPr>
                <w:lang w:val="en-US"/>
              </w:rPr>
              <w:t>Dcommon,drift</w:t>
            </w:r>
            <w:proofErr w:type="spellEnd"/>
            <w:r>
              <w:rPr>
                <w:lang w:val="en-US"/>
              </w:rPr>
              <w:t xml:space="preserve"> where: t is the time the signal passes the satellite </w:t>
            </w:r>
            <w:proofErr w:type="spellStart"/>
            <w:r>
              <w:rPr>
                <w:lang w:val="en-US"/>
              </w:rPr>
              <w:t>Tcommon,base</w:t>
            </w:r>
            <w:proofErr w:type="spellEnd"/>
            <w:r>
              <w:rPr>
                <w:lang w:val="en-US"/>
              </w:rPr>
              <w:t xml:space="preserve"> is a reference time of the broadcast common delay that may be implicitly (derived from DL </w:t>
            </w:r>
            <w:proofErr w:type="spellStart"/>
            <w:r>
              <w:rPr>
                <w:lang w:val="en-US"/>
              </w:rPr>
              <w:t>subframe</w:t>
            </w:r>
            <w:proofErr w:type="spellEnd"/>
            <w:r>
              <w:rPr>
                <w:lang w:val="en-US"/>
              </w:rPr>
              <w:t xml:space="preserve">) or explicitly signaled </w:t>
            </w:r>
            <w:proofErr w:type="spellStart"/>
            <w:r>
              <w:rPr>
                <w:lang w:val="en-US"/>
              </w:rPr>
              <w:t>Dcommon</w:t>
            </w:r>
            <w:proofErr w:type="spellEnd"/>
            <w:r>
              <w:rPr>
                <w:lang w:val="en-US"/>
              </w:rPr>
              <w:t xml:space="preserve">, base is the common one-way delay at time </w:t>
            </w:r>
            <w:proofErr w:type="spellStart"/>
            <w:r>
              <w:rPr>
                <w:lang w:val="en-US"/>
              </w:rPr>
              <w:t>Tcommon,base</w:t>
            </w:r>
            <w:proofErr w:type="spellEnd"/>
            <w:r>
              <w:rPr>
                <w:lang w:val="en-US"/>
              </w:rPr>
              <w:t xml:space="preserve">  </w:t>
            </w:r>
            <w:proofErr w:type="spellStart"/>
            <w:r>
              <w:rPr>
                <w:lang w:val="en-US"/>
              </w:rPr>
              <w:t>Dcommon</w:t>
            </w:r>
            <w:proofErr w:type="spellEnd"/>
            <w:r>
              <w:rPr>
                <w:lang w:val="en-US"/>
              </w:rPr>
              <w:t>, drift is the common one-way delay drift rate</w:t>
            </w:r>
          </w:p>
          <w:p w14:paraId="078C2ACF" w14:textId="77777777" w:rsidR="00602637" w:rsidRDefault="00602637" w:rsidP="00602637">
            <w:pPr>
              <w:rPr>
                <w:lang w:val="en-US"/>
              </w:rPr>
            </w:pPr>
            <w:r w:rsidRPr="00602637">
              <w:rPr>
                <w:b/>
                <w:lang w:val="en-US"/>
              </w:rPr>
              <w:t>Proposal 9</w:t>
            </w:r>
            <w:r>
              <w:rPr>
                <w:lang w:val="en-US"/>
              </w:rPr>
              <w:tab/>
              <w:t xml:space="preserve">The UE determines the common TA (in </w:t>
            </w:r>
            <w:proofErr w:type="spellStart"/>
            <w:r>
              <w:rPr>
                <w:lang w:val="en-US"/>
              </w:rPr>
              <w:t>Tc</w:t>
            </w:r>
            <w:proofErr w:type="spellEnd"/>
            <w:r>
              <w:rPr>
                <w:lang w:val="en-US"/>
              </w:rPr>
              <w:t xml:space="preserve"> units) as follows: NTA, common=</w:t>
            </w:r>
            <w:proofErr w:type="spellStart"/>
            <w:r>
              <w:rPr>
                <w:lang w:val="en-US"/>
              </w:rPr>
              <w:t>Dcommontsat,DL+Dcommontsat,UL</w:t>
            </w:r>
            <w:proofErr w:type="spellEnd"/>
            <w:r>
              <w:rPr>
                <w:lang w:val="en-US"/>
              </w:rPr>
              <w:t>/</w:t>
            </w:r>
            <w:proofErr w:type="spellStart"/>
            <w:r>
              <w:rPr>
                <w:lang w:val="en-US"/>
              </w:rPr>
              <w:t>Tc</w:t>
            </w:r>
            <w:proofErr w:type="spellEnd"/>
            <w:r>
              <w:rPr>
                <w:lang w:val="en-US"/>
              </w:rPr>
              <w:t xml:space="preserve"> where </w:t>
            </w:r>
            <w:proofErr w:type="spellStart"/>
            <w:r>
              <w:rPr>
                <w:lang w:val="en-US"/>
              </w:rPr>
              <w:t>tsat,DL</w:t>
            </w:r>
            <w:proofErr w:type="spellEnd"/>
            <w:r>
              <w:rPr>
                <w:lang w:val="en-US"/>
              </w:rPr>
              <w:t xml:space="preserve"> is the time the DL signal to which the UE local time reference is synchronized was relayed by the satellite, and </w:t>
            </w:r>
            <w:proofErr w:type="spellStart"/>
            <w:r>
              <w:rPr>
                <w:lang w:val="en-US"/>
              </w:rPr>
              <w:t>tsat,UL</w:t>
            </w:r>
            <w:proofErr w:type="spellEnd"/>
            <w:r>
              <w:rPr>
                <w:lang w:val="en-US"/>
              </w:rPr>
              <w:t xml:space="preserve"> is the time the UL signal to which the UE applies the TA will be relayed by the satellite.</w:t>
            </w:r>
          </w:p>
          <w:p w14:paraId="275306BE" w14:textId="77777777" w:rsidR="00602637" w:rsidRDefault="00602637" w:rsidP="00602637">
            <w:pPr>
              <w:rPr>
                <w:lang w:val="en-US"/>
              </w:rPr>
            </w:pPr>
            <w:r w:rsidRPr="00602637">
              <w:rPr>
                <w:b/>
                <w:lang w:val="en-US"/>
              </w:rPr>
              <w:t>Proposal 10</w:t>
            </w:r>
            <w:r>
              <w:rPr>
                <w:lang w:val="en-US"/>
              </w:rPr>
              <w:tab/>
              <w:t>The characterization of the common delay should include drift rate information.</w:t>
            </w:r>
          </w:p>
          <w:p w14:paraId="37365BB3" w14:textId="77777777" w:rsidR="00602637" w:rsidRDefault="00602637" w:rsidP="00602637">
            <w:pPr>
              <w:rPr>
                <w:lang w:val="en-US"/>
              </w:rPr>
            </w:pPr>
            <w:r w:rsidRPr="00602637">
              <w:rPr>
                <w:b/>
                <w:lang w:val="en-US"/>
              </w:rPr>
              <w:t>Proposal 11</w:t>
            </w:r>
            <w:r>
              <w:rPr>
                <w:lang w:val="en-US"/>
              </w:rPr>
              <w:tab/>
              <w:t>The granularity of the NTA,common applied by the UE should be 64/2µ to limit its impact to the total timing error budget to less than 1% of the CP length.</w:t>
            </w:r>
          </w:p>
          <w:p w14:paraId="3B68B01A" w14:textId="77777777" w:rsidR="00602637" w:rsidRDefault="00602637" w:rsidP="00602637">
            <w:pPr>
              <w:rPr>
                <w:lang w:val="en-US"/>
              </w:rPr>
            </w:pPr>
            <w:r w:rsidRPr="00602637">
              <w:rPr>
                <w:b/>
                <w:lang w:val="en-US"/>
              </w:rPr>
              <w:t>Proposal 12</w:t>
            </w:r>
            <w:r>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p w14:paraId="3A38B9A0" w14:textId="77777777" w:rsidR="00602637" w:rsidRDefault="00602637" w:rsidP="00602637">
            <w:pPr>
              <w:rPr>
                <w:lang w:val="en-US"/>
              </w:rPr>
            </w:pPr>
            <w:r w:rsidRPr="00602637">
              <w:rPr>
                <w:b/>
                <w:lang w:val="en-US"/>
              </w:rPr>
              <w:t>Proposal 13</w:t>
            </w:r>
            <w:r w:rsidRPr="00602637">
              <w:rPr>
                <w:b/>
                <w:lang w:val="en-US"/>
              </w:rPr>
              <w:tab/>
            </w:r>
            <w:r>
              <w:rPr>
                <w:lang w:val="en-US"/>
              </w:rPr>
              <w:t>The gNB may broadcast a parameter giving an additional frequency shift that the UE should apply at transmission. The value of this parameter should be configurable. It may be used for compensating for the Doppler shift observed on the feeder link.</w:t>
            </w:r>
          </w:p>
          <w:p w14:paraId="2D360359" w14:textId="77777777" w:rsidR="00602637" w:rsidRDefault="00602637" w:rsidP="00602637">
            <w:pPr>
              <w:rPr>
                <w:lang w:val="en-US"/>
              </w:rPr>
            </w:pPr>
            <w:r w:rsidRPr="00602637">
              <w:rPr>
                <w:b/>
                <w:lang w:val="en-US"/>
              </w:rPr>
              <w:t>Proposal 14</w:t>
            </w:r>
            <w:r>
              <w:rPr>
                <w:lang w:val="en-US"/>
              </w:rPr>
              <w:tab/>
              <w:t>RAN1 should investigate the possibility of the solution where the gateway pre/post-compensates the feeder link Doppler shift in a way transparent to the gNB and UE.</w:t>
            </w:r>
          </w:p>
          <w:p w14:paraId="0C2B271B" w14:textId="77777777" w:rsidR="00602637" w:rsidRDefault="00602637" w:rsidP="00602637">
            <w:pPr>
              <w:rPr>
                <w:lang w:val="en-US"/>
              </w:rPr>
            </w:pPr>
            <w:r w:rsidRPr="00602637">
              <w:rPr>
                <w:b/>
                <w:lang w:val="en-US"/>
              </w:rPr>
              <w:t>Proposal 15</w:t>
            </w:r>
            <w:r>
              <w:rPr>
                <w:lang w:val="en-US"/>
              </w:rPr>
              <w:tab/>
              <w:t>Support broadcasting a reference point of the feeder link and UE autonomous determination of the time and frequency offset of both the service link and the link between the satellite and the reference point of the feeder link.</w:t>
            </w:r>
          </w:p>
          <w:p w14:paraId="6E87EC01" w14:textId="77777777" w:rsidR="00602637" w:rsidRDefault="00602637" w:rsidP="00602637">
            <w:pPr>
              <w:rPr>
                <w:lang w:val="en-US"/>
              </w:rPr>
            </w:pPr>
            <w:r w:rsidRPr="00602637">
              <w:rPr>
                <w:b/>
                <w:lang w:val="en-US"/>
              </w:rPr>
              <w:t>Proposal 16</w:t>
            </w:r>
            <w:r>
              <w:rPr>
                <w:lang w:val="en-US"/>
              </w:rPr>
              <w:tab/>
              <w:t>RAN1 to determine the relevance of the case of NTN coverage but no GNSS coverage.</w:t>
            </w:r>
          </w:p>
          <w:p w14:paraId="6F75E137" w14:textId="77777777" w:rsidR="00602637" w:rsidRDefault="00602637" w:rsidP="00602637">
            <w:pPr>
              <w:rPr>
                <w:lang w:val="en-US"/>
              </w:rPr>
            </w:pPr>
            <w:r w:rsidRPr="00602637">
              <w:rPr>
                <w:b/>
                <w:lang w:val="en-US"/>
              </w:rPr>
              <w:t>Proposal 17</w:t>
            </w:r>
            <w:r>
              <w:rPr>
                <w:lang w:val="en-US"/>
              </w:rPr>
              <w:tab/>
              <w:t>RAN1 to discuss how to define the reference point for epoch time if implicit epoch time for satellite ephemeris is used.</w:t>
            </w:r>
          </w:p>
          <w:p w14:paraId="184DE8C1" w14:textId="77777777" w:rsidR="00602637" w:rsidRDefault="00602637" w:rsidP="00602637">
            <w:pPr>
              <w:rPr>
                <w:lang w:val="en-US"/>
              </w:rPr>
            </w:pPr>
            <w:r w:rsidRPr="00602637">
              <w:rPr>
                <w:b/>
                <w:lang w:val="en-US"/>
              </w:rPr>
              <w:t>Proposal 18</w:t>
            </w:r>
            <w:r>
              <w:rPr>
                <w:lang w:val="en-US"/>
              </w:rPr>
              <w:tab/>
              <w:t>RAN1 to discuss the impact of implicit epoch time on gNB.</w:t>
            </w:r>
          </w:p>
          <w:p w14:paraId="0AD45539" w14:textId="58EA968B" w:rsidR="004A7606" w:rsidRPr="00602637" w:rsidRDefault="00602637" w:rsidP="004A7606">
            <w:pPr>
              <w:rPr>
                <w:lang w:val="en-US"/>
              </w:rPr>
            </w:pPr>
            <w:r w:rsidRPr="00602637">
              <w:rPr>
                <w:b/>
                <w:lang w:val="en-US"/>
              </w:rPr>
              <w:t>Proposal 19</w:t>
            </w:r>
            <w:r>
              <w:rPr>
                <w:lang w:val="en-US"/>
              </w:rPr>
              <w:tab/>
              <w:t>RAN1 to study the required accuracy of satellite ephemeris to support timing and frequency offset pre-compensation with accuracy specified by RAN4.</w:t>
            </w:r>
          </w:p>
        </w:tc>
      </w:tr>
      <w:tr w:rsidR="004A7606" w:rsidRPr="00123DE1" w14:paraId="356DB908" w14:textId="77777777" w:rsidTr="004A7606">
        <w:trPr>
          <w:trHeight w:val="450"/>
        </w:trPr>
        <w:tc>
          <w:tcPr>
            <w:tcW w:w="1342" w:type="dxa"/>
            <w:hideMark/>
          </w:tcPr>
          <w:p w14:paraId="487F93D9" w14:textId="77777777" w:rsidR="004A7606" w:rsidRPr="00123DE1" w:rsidRDefault="00204729" w:rsidP="004A7606">
            <w:pPr>
              <w:rPr>
                <w:b/>
                <w:bCs/>
                <w:u w:val="single"/>
              </w:rPr>
            </w:pPr>
            <w:hyperlink r:id="rId71" w:history="1">
              <w:r w:rsidR="004A7606" w:rsidRPr="00123DE1">
                <w:rPr>
                  <w:rStyle w:val="Lienhypertexte"/>
                  <w:b/>
                  <w:bCs/>
                </w:rPr>
                <w:t>R1-2104828</w:t>
              </w:r>
            </w:hyperlink>
          </w:p>
        </w:tc>
        <w:tc>
          <w:tcPr>
            <w:tcW w:w="1375" w:type="dxa"/>
            <w:hideMark/>
          </w:tcPr>
          <w:p w14:paraId="6157C9B7" w14:textId="77777777" w:rsidR="004A7606" w:rsidRPr="00123DE1" w:rsidRDefault="004A7606" w:rsidP="004A7606">
            <w:r w:rsidRPr="00123DE1">
              <w:t>Nokia, Nokia Shanghai Bell</w:t>
            </w:r>
          </w:p>
        </w:tc>
        <w:tc>
          <w:tcPr>
            <w:tcW w:w="7030" w:type="dxa"/>
          </w:tcPr>
          <w:p w14:paraId="7FE2622B" w14:textId="77777777" w:rsidR="004A7606" w:rsidRPr="0061128B" w:rsidRDefault="004A7606" w:rsidP="004A7606">
            <w:r w:rsidRPr="0061128B">
              <w:rPr>
                <w:b/>
                <w:bCs/>
              </w:rPr>
              <w:t>Proposal 1</w:t>
            </w:r>
            <w:r w:rsidRPr="0061128B">
              <w:rPr>
                <w:bCs/>
              </w:rPr>
              <w:t>: Any UE should only attempt to access the 5G system over NTN for situations where it is absolutely sure that proper time and frequency compensation is applied.</w:t>
            </w:r>
          </w:p>
          <w:p w14:paraId="2ADD1305" w14:textId="77777777" w:rsidR="004A7606" w:rsidRPr="0061128B" w:rsidRDefault="004A7606" w:rsidP="004A7606">
            <w:r w:rsidRPr="0061128B">
              <w:rPr>
                <w:b/>
                <w:bCs/>
                <w:lang w:val="en-US"/>
              </w:rPr>
              <w:t>Proposal 2</w:t>
            </w:r>
            <w:r w:rsidRPr="0061128B">
              <w:rPr>
                <w:bCs/>
                <w:lang w:val="en-US"/>
              </w:rPr>
              <w:t xml:space="preserve">: The cyclic prefix of the random access preamble must be able to cover </w:t>
            </w:r>
            <w:r w:rsidRPr="0061128B">
              <w:rPr>
                <w:bCs/>
                <w:lang w:val="en-US"/>
              </w:rPr>
              <w:lastRenderedPageBreak/>
              <w:t>the aggregate contribution of all sources of time inaccuracy and multipath propagation delays.</w:t>
            </w:r>
          </w:p>
          <w:p w14:paraId="7E2F62FB" w14:textId="77777777" w:rsidR="004A7606" w:rsidRPr="0061128B" w:rsidRDefault="004A7606" w:rsidP="004A7606">
            <w:r w:rsidRPr="0061128B">
              <w:rPr>
                <w:b/>
                <w:bCs/>
                <w:lang w:val="en-US"/>
              </w:rPr>
              <w:t>Proposal 3</w:t>
            </w:r>
            <w:r w:rsidRPr="0061128B">
              <w:rPr>
                <w:bCs/>
                <w:lang w:val="en-US"/>
              </w:rPr>
              <w:t>: The GNSS-assisted pre-compensation solution used by the UE shall meet the demands of the preamble format chosen by the operator. The UE shall ensure that requirements in TA adjustment and frequency pre-compensation for all preamble formats are met at any time.</w:t>
            </w:r>
          </w:p>
          <w:p w14:paraId="7AF531EA" w14:textId="77777777" w:rsidR="004A7606" w:rsidRPr="0061128B" w:rsidRDefault="004A7606" w:rsidP="004A7606">
            <w:r w:rsidRPr="0061128B">
              <w:rPr>
                <w:b/>
                <w:bCs/>
                <w:lang w:val="en-US"/>
              </w:rPr>
              <w:t>Proposal 4</w:t>
            </w:r>
            <w:r w:rsidRPr="0061128B">
              <w:rPr>
                <w:bCs/>
                <w:lang w:val="en-US"/>
              </w:rPr>
              <w:t xml:space="preserve">: Self-estimated UE-specific TA in RRC idle or inactive mode based on GNSS-provided time reference in conjunction with the time provided by </w:t>
            </w:r>
            <w:r w:rsidRPr="0061128B">
              <w:rPr>
                <w:bCs/>
                <w:iCs/>
                <w:lang w:val="en-US"/>
              </w:rPr>
              <w:t>referenceTimeInfo-R16</w:t>
            </w:r>
            <w:r w:rsidRPr="0061128B">
              <w:rPr>
                <w:bCs/>
                <w:lang w:val="en-US"/>
              </w:rPr>
              <w:t xml:space="preserve"> is independent on satellite ephemeris and should be standardized as well.</w:t>
            </w:r>
          </w:p>
          <w:p w14:paraId="2B88CC3B" w14:textId="77777777" w:rsidR="004A7606" w:rsidRPr="0061128B" w:rsidRDefault="004A7606" w:rsidP="004A7606">
            <w:r w:rsidRPr="0061128B">
              <w:rPr>
                <w:b/>
                <w:bCs/>
                <w:lang w:val="en-US"/>
              </w:rPr>
              <w:t>Proposal 5</w:t>
            </w:r>
            <w:r w:rsidRPr="0061128B">
              <w:rPr>
                <w:bCs/>
                <w:lang w:val="en-US"/>
              </w:rPr>
              <w:t>: There is no need to indicate a TA margin. Any uncertainty related to TA should be covered by the Common TA value and the CP of the random access preamble.</w:t>
            </w:r>
          </w:p>
          <w:p w14:paraId="3A0FAE67" w14:textId="77777777" w:rsidR="004A7606" w:rsidRPr="0061128B" w:rsidRDefault="004A7606" w:rsidP="004A7606">
            <w:pPr>
              <w:rPr>
                <w:bCs/>
                <w:lang w:val="en-US"/>
              </w:rPr>
            </w:pPr>
            <w:r w:rsidRPr="0061128B">
              <w:rPr>
                <w:b/>
                <w:bCs/>
                <w:lang w:val="en-US"/>
              </w:rPr>
              <w:t>Proposal 6</w:t>
            </w:r>
            <w:r w:rsidRPr="0061128B">
              <w:rPr>
                <w:bCs/>
                <w:lang w:val="en-US"/>
              </w:rPr>
              <w:t>: The Common TA value is provided along with ephemeris information.</w:t>
            </w:r>
          </w:p>
          <w:p w14:paraId="06A27D63" w14:textId="77777777" w:rsidR="004A7606" w:rsidRPr="0061128B" w:rsidRDefault="004A7606" w:rsidP="004A7606">
            <w:pPr>
              <w:rPr>
                <w:bCs/>
                <w:lang w:val="en-US"/>
              </w:rPr>
            </w:pPr>
            <w:r w:rsidRPr="0061128B">
              <w:rPr>
                <w:b/>
                <w:bCs/>
                <w:lang w:val="en-US"/>
              </w:rPr>
              <w:t>Proposal 7</w:t>
            </w:r>
            <w:r w:rsidRPr="0061128B">
              <w:rPr>
                <w:bCs/>
                <w:lang w:val="en-US"/>
              </w:rPr>
              <w:t>: It should be left up to the gNB to decide whether and how often to broadcast the Common TA drift rate.</w:t>
            </w:r>
          </w:p>
          <w:p w14:paraId="22B0FBE2" w14:textId="77777777" w:rsidR="004A7606" w:rsidRPr="0061128B" w:rsidRDefault="004A7606" w:rsidP="004A7606">
            <w:pPr>
              <w:rPr>
                <w:bCs/>
              </w:rPr>
            </w:pPr>
            <w:r w:rsidRPr="0061128B">
              <w:rPr>
                <w:b/>
                <w:bCs/>
              </w:rPr>
              <w:t>Proposal 8</w:t>
            </w:r>
            <w:r w:rsidRPr="0061128B">
              <w:rPr>
                <w:bCs/>
              </w:rPr>
              <w:t>: It is not needed to provide the Common TA drift rate variation.</w:t>
            </w:r>
          </w:p>
          <w:p w14:paraId="7ABBDA6D" w14:textId="77777777" w:rsidR="004A7606" w:rsidRPr="0061128B" w:rsidRDefault="004A7606" w:rsidP="004A7606">
            <w:r w:rsidRPr="0061128B">
              <w:rPr>
                <w:b/>
                <w:lang w:val="en-US"/>
              </w:rPr>
              <w:t xml:space="preserve">Proposal </w:t>
            </w:r>
            <w:r w:rsidRPr="0061128B">
              <w:rPr>
                <w:b/>
                <w:bCs/>
                <w:lang w:val="en-US"/>
              </w:rPr>
              <w:t>9</w:t>
            </w:r>
            <w:r w:rsidRPr="0061128B">
              <w:rPr>
                <w:bCs/>
                <w:lang w:val="en-US"/>
              </w:rPr>
              <w:t>: Open loop TA control in RRC connected mode should be applied only in a way that does not impact the closed loop TA control messages.</w:t>
            </w:r>
          </w:p>
          <w:p w14:paraId="13B772D3" w14:textId="77777777" w:rsidR="004A7606" w:rsidRPr="0061128B" w:rsidRDefault="004A7606" w:rsidP="004A7606">
            <w:r w:rsidRPr="0061128B">
              <w:rPr>
                <w:b/>
                <w:bCs/>
                <w:lang w:val="en-US"/>
              </w:rPr>
              <w:t>Proposal 10</w:t>
            </w:r>
            <w:r w:rsidRPr="0061128B">
              <w:rPr>
                <w:bCs/>
                <w:lang w:val="en-US"/>
              </w:rPr>
              <w:t xml:space="preserve">: For RRC connected mode, self-estimated UE-specific TA estimation based on GNSS-provided time reference and the time provided by </w:t>
            </w:r>
            <w:r w:rsidRPr="0061128B">
              <w:rPr>
                <w:bCs/>
                <w:iCs/>
                <w:lang w:val="en-US"/>
              </w:rPr>
              <w:t>referenceTimeInfo-R16</w:t>
            </w:r>
            <w:r w:rsidRPr="0061128B">
              <w:rPr>
                <w:bCs/>
                <w:lang w:val="en-US"/>
              </w:rPr>
              <w:t xml:space="preserve"> should be standardized as well.</w:t>
            </w:r>
          </w:p>
          <w:p w14:paraId="7FBCB96D" w14:textId="77777777" w:rsidR="004A7606" w:rsidRPr="0061128B" w:rsidRDefault="004A7606" w:rsidP="004A7606">
            <w:pPr>
              <w:rPr>
                <w:bCs/>
                <w:lang w:val="en-US"/>
              </w:rPr>
            </w:pPr>
            <w:r w:rsidRPr="0061128B">
              <w:rPr>
                <w:b/>
                <w:bCs/>
                <w:lang w:val="en-US"/>
              </w:rPr>
              <w:t>Proposal 11</w:t>
            </w:r>
            <w:r w:rsidRPr="0061128B">
              <w:rPr>
                <w:bCs/>
                <w:lang w:val="en-US"/>
              </w:rPr>
              <w:t>: A validity timer configured for both UE-specific TA and Common TA defining the maximum time during which the UE can track the RTD on service link and Common RTD without having acquired new ephemeris or assistance information shall be used.</w:t>
            </w:r>
          </w:p>
          <w:p w14:paraId="06229452" w14:textId="77777777" w:rsidR="004A7606" w:rsidRPr="0061128B" w:rsidRDefault="004A7606" w:rsidP="00CC666D">
            <w:pPr>
              <w:numPr>
                <w:ilvl w:val="0"/>
                <w:numId w:val="34"/>
              </w:numPr>
              <w:rPr>
                <w:bCs/>
                <w:lang w:val="en-US"/>
              </w:rPr>
            </w:pPr>
            <w:r w:rsidRPr="0061128B">
              <w:rPr>
                <w:bCs/>
                <w:lang w:val="en-US"/>
              </w:rPr>
              <w:t>This validity timer is restarted each time the UE receives new ephemeris and assistance information to be used for Common TA estimation.</w:t>
            </w:r>
          </w:p>
          <w:p w14:paraId="77A0BBDE" w14:textId="77777777" w:rsidR="004A7606" w:rsidRPr="0061128B" w:rsidRDefault="004A7606" w:rsidP="00CC666D">
            <w:pPr>
              <w:numPr>
                <w:ilvl w:val="0"/>
                <w:numId w:val="34"/>
              </w:numPr>
              <w:rPr>
                <w:bCs/>
                <w:lang w:val="en-US"/>
              </w:rPr>
            </w:pPr>
            <w:r w:rsidRPr="0061128B">
              <w:rPr>
                <w:bCs/>
                <w:lang w:val="en-US"/>
              </w:rPr>
              <w:t>The UE assumes that it has lost uplink synchronization if this timer expires and new ephemeris and assistance information is not available.</w:t>
            </w:r>
          </w:p>
          <w:p w14:paraId="6C5428AF" w14:textId="77777777" w:rsidR="004A7606" w:rsidRPr="0061128B" w:rsidRDefault="004A7606" w:rsidP="004A7606">
            <w:pPr>
              <w:rPr>
                <w:bCs/>
                <w:lang w:val="en-US"/>
              </w:rPr>
            </w:pPr>
            <w:r w:rsidRPr="0061128B">
              <w:rPr>
                <w:b/>
                <w:bCs/>
                <w:lang w:val="en-US"/>
              </w:rPr>
              <w:t>Proposal 12</w:t>
            </w:r>
            <w:r w:rsidRPr="0061128B">
              <w:rPr>
                <w:bCs/>
                <w:lang w:val="en-US"/>
              </w:rPr>
              <w:t>: RAN2 to study whether the TA timer can be also used as a validity timer for open-loop update of both UE-specific TA and Common TA.</w:t>
            </w:r>
          </w:p>
          <w:p w14:paraId="73A9B749" w14:textId="77777777" w:rsidR="004A7606" w:rsidRPr="0061128B" w:rsidRDefault="004A7606" w:rsidP="004A7606">
            <w:r w:rsidRPr="0061128B">
              <w:rPr>
                <w:b/>
                <w:bCs/>
                <w:lang w:val="en-US"/>
              </w:rPr>
              <w:t>Proposal 13</w:t>
            </w:r>
            <w:r w:rsidRPr="0061128B">
              <w:rPr>
                <w:bCs/>
                <w:lang w:val="en-US"/>
              </w:rPr>
              <w:t>: The location and determination of the frequency reference point must be agreed before developing further solutions for open technical aspects in NTN standardization.</w:t>
            </w:r>
          </w:p>
          <w:p w14:paraId="50E95325" w14:textId="77777777" w:rsidR="004A7606" w:rsidRPr="0061128B" w:rsidRDefault="004A7606" w:rsidP="004A7606">
            <w:pPr>
              <w:rPr>
                <w:bCs/>
                <w:lang w:val="en-US"/>
              </w:rPr>
            </w:pPr>
            <w:r w:rsidRPr="00CF7682">
              <w:rPr>
                <w:b/>
                <w:bCs/>
                <w:lang w:val="en-US"/>
              </w:rPr>
              <w:t>Proposal 14</w:t>
            </w:r>
            <w:r w:rsidRPr="0061128B">
              <w:rPr>
                <w:bCs/>
                <w:lang w:val="en-US"/>
              </w:rPr>
              <w:t>: The Doppler shift over the feeder link and any transponder frequency error in both DL and UL are compensated by the satellite subsystem in a way transparent at least to the UE and gNB.</w:t>
            </w:r>
          </w:p>
          <w:p w14:paraId="22279460" w14:textId="77777777" w:rsidR="004A7606" w:rsidRPr="0061128B" w:rsidRDefault="004A7606" w:rsidP="004A7606">
            <w:r w:rsidRPr="00CF7682">
              <w:rPr>
                <w:b/>
                <w:bCs/>
                <w:lang w:val="en-US"/>
              </w:rPr>
              <w:t>Proposal 15</w:t>
            </w:r>
            <w:r w:rsidRPr="0061128B">
              <w:rPr>
                <w:bCs/>
                <w:lang w:val="en-US"/>
              </w:rPr>
              <w:t>: In the downlink a common frequency offset on service link is pre-compensated to limit the UE search space for the synchronization signals.</w:t>
            </w:r>
          </w:p>
          <w:p w14:paraId="6373E9DC" w14:textId="77777777" w:rsidR="004A7606" w:rsidRPr="0061128B" w:rsidRDefault="004A7606" w:rsidP="004A7606">
            <w:pPr>
              <w:rPr>
                <w:bCs/>
                <w:lang w:val="en-US"/>
              </w:rPr>
            </w:pPr>
            <w:r w:rsidRPr="00CF7682">
              <w:rPr>
                <w:b/>
                <w:bCs/>
                <w:lang w:val="en-US"/>
              </w:rPr>
              <w:t>Proposal</w:t>
            </w:r>
            <w:r w:rsidRPr="00CF7682">
              <w:rPr>
                <w:b/>
                <w:lang w:val="en-US"/>
              </w:rPr>
              <w:t xml:space="preserve"> </w:t>
            </w:r>
            <w:r w:rsidRPr="00CF7682">
              <w:rPr>
                <w:b/>
                <w:bCs/>
                <w:lang w:val="en-US"/>
              </w:rPr>
              <w:t>16</w:t>
            </w:r>
            <w:r w:rsidRPr="0061128B">
              <w:rPr>
                <w:lang w:val="en-US"/>
              </w:rPr>
              <w:t xml:space="preserve">: </w:t>
            </w:r>
            <w:r w:rsidRPr="0061128B">
              <w:rPr>
                <w:bCs/>
                <w:lang w:val="en-US"/>
              </w:rPr>
              <w:t>The amount of common frequency pre-compensation in DL in a cell may be indicated to the UE</w:t>
            </w:r>
            <w:r w:rsidRPr="0061128B">
              <w:rPr>
                <w:lang w:val="en-US"/>
              </w:rPr>
              <w:t xml:space="preserve"> </w:t>
            </w:r>
            <w:r w:rsidRPr="0061128B">
              <w:rPr>
                <w:bCs/>
                <w:lang w:val="en-US"/>
              </w:rPr>
              <w:t>and thereby be used for determining the amount of UL frequency pre-compensation</w:t>
            </w:r>
            <w:r w:rsidRPr="0061128B">
              <w:rPr>
                <w:lang w:val="en-US"/>
              </w:rPr>
              <w:t>.</w:t>
            </w:r>
            <w:r w:rsidRPr="0061128B">
              <w:rPr>
                <w:bCs/>
                <w:lang w:val="en-US"/>
              </w:rPr>
              <w:t xml:space="preserve"> </w:t>
            </w:r>
          </w:p>
          <w:p w14:paraId="70DF8598" w14:textId="77777777" w:rsidR="004A7606" w:rsidRPr="0061128B" w:rsidRDefault="004A7606" w:rsidP="004A7606">
            <w:pPr>
              <w:rPr>
                <w:lang w:val="en-US"/>
              </w:rPr>
            </w:pPr>
            <w:r w:rsidRPr="00CF7682">
              <w:rPr>
                <w:b/>
                <w:bCs/>
                <w:lang w:val="en-US"/>
              </w:rPr>
              <w:t>Proposal 17</w:t>
            </w:r>
            <w:r w:rsidRPr="0061128B">
              <w:rPr>
                <w:bCs/>
                <w:lang w:val="en-US"/>
              </w:rPr>
              <w:t xml:space="preserve">: A common signaling should be used to indicate the amount of applied frequency pre-compensation in DL for both earth-moving and earth-fixed cells. </w:t>
            </w:r>
          </w:p>
          <w:p w14:paraId="4A150EE8" w14:textId="77777777" w:rsidR="004A7606" w:rsidRPr="0061128B" w:rsidRDefault="004A7606" w:rsidP="004A7606">
            <w:r w:rsidRPr="00CF7682">
              <w:rPr>
                <w:b/>
                <w:bCs/>
                <w:lang w:val="en-US"/>
              </w:rPr>
              <w:t>Proposal 18</w:t>
            </w:r>
            <w:r w:rsidRPr="0061128B">
              <w:rPr>
                <w:bCs/>
                <w:lang w:val="en-US"/>
              </w:rPr>
              <w:t xml:space="preserve">: UE frequency adjustment based on GNSS-acquired frequency reference, DL signals and the time provided by </w:t>
            </w:r>
            <w:r w:rsidRPr="0061128B">
              <w:rPr>
                <w:bCs/>
                <w:iCs/>
                <w:lang w:val="en-US"/>
              </w:rPr>
              <w:t>referenceTimeInfo-R16</w:t>
            </w:r>
            <w:r w:rsidRPr="0061128B">
              <w:rPr>
                <w:bCs/>
                <w:lang w:val="en-US"/>
              </w:rPr>
              <w:t xml:space="preserve"> has benefits </w:t>
            </w:r>
            <w:r w:rsidRPr="0061128B">
              <w:rPr>
                <w:bCs/>
                <w:lang w:val="en-US"/>
              </w:rPr>
              <w:lastRenderedPageBreak/>
              <w:t>and should be standardized as well.</w:t>
            </w:r>
          </w:p>
          <w:p w14:paraId="24E9A955" w14:textId="77777777" w:rsidR="004A7606" w:rsidRPr="0061128B" w:rsidRDefault="004A7606" w:rsidP="004A7606">
            <w:r w:rsidRPr="00CF7682">
              <w:rPr>
                <w:b/>
                <w:bCs/>
                <w:lang w:val="en-US"/>
              </w:rPr>
              <w:t>Proposal 19</w:t>
            </w:r>
            <w:r w:rsidRPr="0061128B">
              <w:rPr>
                <w:bCs/>
                <w:lang w:val="en-US"/>
              </w:rPr>
              <w:t xml:space="preserve">: Study whether closed-loop </w:t>
            </w:r>
            <w:r w:rsidRPr="0061128B">
              <w:rPr>
                <w:bCs/>
              </w:rPr>
              <w:t>control for UEs in RRC connected mode should be enabled for UE frequency alignment in UL in case of GNSS loss.</w:t>
            </w:r>
          </w:p>
          <w:p w14:paraId="3311ED8F" w14:textId="77777777" w:rsidR="004A7606" w:rsidRPr="0061128B" w:rsidRDefault="004A7606" w:rsidP="004A7606">
            <w:r w:rsidRPr="00CF7682">
              <w:rPr>
                <w:b/>
                <w:bCs/>
              </w:rPr>
              <w:t>Proposal 20</w:t>
            </w:r>
            <w:r w:rsidRPr="0061128B">
              <w:rPr>
                <w:bCs/>
              </w:rPr>
              <w:t xml:space="preserve">: Include at least the </w:t>
            </w:r>
            <w:r w:rsidRPr="0061128B">
              <w:rPr>
                <w:bCs/>
                <w:iCs/>
              </w:rPr>
              <w:t xml:space="preserve">true anomaly at epoch t0 </w:t>
            </w:r>
            <w:r w:rsidRPr="0061128B">
              <w:rPr>
                <w:bCs/>
              </w:rPr>
              <w:t>(or equivalent)</w:t>
            </w:r>
            <w:r w:rsidRPr="0061128B">
              <w:rPr>
                <w:bCs/>
                <w:iCs/>
              </w:rPr>
              <w:t xml:space="preserve"> </w:t>
            </w:r>
            <w:r w:rsidRPr="0061128B">
              <w:rPr>
                <w:bCs/>
              </w:rPr>
              <w:t>parameter as part of the Set2 parameters and consider it as delta correction parameter which needs to be updated and signalled more frequently compared to the other Set2 parameters</w:t>
            </w:r>
            <w:r w:rsidRPr="0061128B">
              <w:t>.</w:t>
            </w:r>
          </w:p>
          <w:p w14:paraId="51D34BF5" w14:textId="77777777" w:rsidR="004A7606" w:rsidRPr="0061128B" w:rsidRDefault="004A7606" w:rsidP="004A7606">
            <w:r w:rsidRPr="00CF7682">
              <w:rPr>
                <w:b/>
                <w:bCs/>
              </w:rPr>
              <w:t>Proposal 21</w:t>
            </w:r>
            <w:r w:rsidRPr="0061128B">
              <w:rPr>
                <w:bCs/>
              </w:rPr>
              <w:t>: Keep both Set1 and Set2 as method to provide satellite ephemeris data to the UEs, in order to allow energy efficient UE IDLE and RRC CONNECTED mode procedures.</w:t>
            </w:r>
          </w:p>
          <w:p w14:paraId="3215DB02" w14:textId="77777777" w:rsidR="004A7606" w:rsidRPr="0061128B" w:rsidRDefault="004A7606" w:rsidP="004A7606">
            <w:pPr>
              <w:rPr>
                <w:bCs/>
              </w:rPr>
            </w:pPr>
            <w:r w:rsidRPr="00CF7682">
              <w:rPr>
                <w:b/>
                <w:bCs/>
              </w:rPr>
              <w:t>Proposal 22</w:t>
            </w:r>
            <w:r w:rsidRPr="0061128B">
              <w:rPr>
                <w:bCs/>
              </w:rPr>
              <w:t>: The Set1 and Set2 satellite ephemeris data may have different update rates.</w:t>
            </w:r>
          </w:p>
          <w:p w14:paraId="3C8AD72D" w14:textId="54F1B3E4" w:rsidR="004A7606" w:rsidRPr="00CF7682" w:rsidRDefault="004A7606" w:rsidP="004A7606">
            <w:pPr>
              <w:rPr>
                <w:bCs/>
              </w:rPr>
            </w:pPr>
            <w:r w:rsidRPr="00CF7682">
              <w:rPr>
                <w:b/>
                <w:bCs/>
              </w:rPr>
              <w:t>Proposal 23</w:t>
            </w:r>
            <w:r w:rsidRPr="0061128B">
              <w:rPr>
                <w:bCs/>
              </w:rPr>
              <w:t xml:space="preserve">: The epoch time is explicitly indicated along with ephemeris data. </w:t>
            </w:r>
          </w:p>
        </w:tc>
      </w:tr>
      <w:tr w:rsidR="004A7606" w:rsidRPr="00123DE1" w14:paraId="106F7859" w14:textId="77777777" w:rsidTr="004A7606">
        <w:trPr>
          <w:trHeight w:val="450"/>
        </w:trPr>
        <w:tc>
          <w:tcPr>
            <w:tcW w:w="1342" w:type="dxa"/>
            <w:hideMark/>
          </w:tcPr>
          <w:p w14:paraId="4D604005" w14:textId="77777777" w:rsidR="004A7606" w:rsidRPr="00123DE1" w:rsidRDefault="00204729" w:rsidP="004A7606">
            <w:pPr>
              <w:rPr>
                <w:b/>
                <w:bCs/>
                <w:u w:val="single"/>
              </w:rPr>
            </w:pPr>
            <w:hyperlink r:id="rId72" w:history="1">
              <w:r w:rsidR="004A7606" w:rsidRPr="00123DE1">
                <w:rPr>
                  <w:rStyle w:val="Lienhypertexte"/>
                  <w:b/>
                  <w:bCs/>
                </w:rPr>
                <w:t>R1-2105102</w:t>
              </w:r>
            </w:hyperlink>
          </w:p>
        </w:tc>
        <w:tc>
          <w:tcPr>
            <w:tcW w:w="1375" w:type="dxa"/>
            <w:hideMark/>
          </w:tcPr>
          <w:p w14:paraId="0084F10A" w14:textId="77777777" w:rsidR="004A7606" w:rsidRPr="00123DE1" w:rsidRDefault="004A7606" w:rsidP="004A7606">
            <w:r w:rsidRPr="00123DE1">
              <w:t>Apple</w:t>
            </w:r>
          </w:p>
        </w:tc>
        <w:tc>
          <w:tcPr>
            <w:tcW w:w="7030" w:type="dxa"/>
          </w:tcPr>
          <w:p w14:paraId="64FD87AB" w14:textId="53D2934C" w:rsidR="004A7606" w:rsidRPr="00BA40BA" w:rsidRDefault="004A7606" w:rsidP="004A7606">
            <w:pPr>
              <w:rPr>
                <w:iCs/>
              </w:rPr>
            </w:pPr>
            <w:r w:rsidRPr="00F1397F">
              <w:rPr>
                <w:b/>
              </w:rPr>
              <w:t>Proposal 1:</w:t>
            </w:r>
            <w:r w:rsidRPr="00F1397F">
              <w:t xml:space="preserve"> The broadcast of common TA drift rate is based on network implementation. If common TA drift rate is not indicated, then its default value is 0. FFS common TA drift variation rate.</w:t>
            </w:r>
          </w:p>
          <w:p w14:paraId="5F1C5017" w14:textId="5069B95A" w:rsidR="004A7606" w:rsidRPr="00BA40BA" w:rsidRDefault="004A7606" w:rsidP="004A7606">
            <w:pPr>
              <w:rPr>
                <w:iCs/>
              </w:rPr>
            </w:pPr>
            <w:r w:rsidRPr="00F1397F">
              <w:rPr>
                <w:b/>
              </w:rPr>
              <w:t>Proposal 2:</w:t>
            </w:r>
            <w:r w:rsidRPr="00F1397F">
              <w:t xml:space="preserve"> The broadcast common TA is in the unit of </w:t>
            </w:r>
            <m:oMath>
              <m:sSub>
                <m:sSubPr>
                  <m:ctrlPr>
                    <w:rPr>
                      <w:rFonts w:ascii="Cambria Math" w:hAnsi="Cambria Math"/>
                    </w:rPr>
                  </m:ctrlPr>
                </m:sSubPr>
                <m:e>
                  <m:r>
                    <w:rPr>
                      <w:rFonts w:ascii="Cambria Math" w:hAnsi="Cambria Math"/>
                    </w:rPr>
                    <m:t>T</m:t>
                  </m:r>
                </m:e>
                <m:sub>
                  <m:r>
                    <w:rPr>
                      <w:rFonts w:ascii="Cambria Math" w:hAnsi="Cambria Math"/>
                    </w:rPr>
                    <m:t>c</m:t>
                  </m:r>
                </m:sub>
              </m:sSub>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oMath>
            <w:r w:rsidRPr="00F1397F">
              <w:t>.</w:t>
            </w:r>
          </w:p>
          <w:p w14:paraId="5C396EC6" w14:textId="16858E88" w:rsidR="004A7606" w:rsidRPr="00F1397F" w:rsidRDefault="004A7606" w:rsidP="004A7606">
            <w:pPr>
              <w:rPr>
                <w:iCs/>
              </w:rPr>
            </w:pPr>
            <w:r w:rsidRPr="00F1397F">
              <w:rPr>
                <w:b/>
              </w:rPr>
              <w:t>Proposal 3:</w:t>
            </w:r>
            <w:r w:rsidRPr="00F1397F">
              <w:t xml:space="preserve"> The network-controlled common TA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oMath>
            <w:r w:rsidRPr="00F1397F">
              <w:t xml:space="preserve"> is obtained by</w:t>
            </w:r>
          </w:p>
          <w:p w14:paraId="225B9BC4" w14:textId="758968C1" w:rsidR="004A7606" w:rsidRPr="00F1397F" w:rsidRDefault="00204729" w:rsidP="004A7606">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 common,RX </m:t>
                  </m:r>
                </m:sub>
              </m:sSub>
              <m:r>
                <m:rPr>
                  <m:sty m:val="p"/>
                </m:rPr>
                <w:rPr>
                  <w:rFonts w:ascii="Cambria Math" w:hAnsi="Cambria Math"/>
                </w:rPr>
                <m:t>⋅Δt</m:t>
              </m:r>
            </m:oMath>
            <w:r w:rsidR="004A7606" w:rsidRPr="00F1397F">
              <w:t>,</w:t>
            </w:r>
          </w:p>
          <w:p w14:paraId="7A76CADC" w14:textId="02F89D5F" w:rsidR="004A7606" w:rsidRPr="00F1397F" w:rsidRDefault="004A7606" w:rsidP="004A7606">
            <w:r w:rsidRPr="00F1397F">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oMath>
            <w:r w:rsidRPr="00F1397F">
              <w:t xml:space="preserve">is the latest received common TA,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TA,common, RX </m:t>
                  </m:r>
                </m:sub>
              </m:sSub>
            </m:oMath>
            <w:r w:rsidRPr="00F1397F">
              <w:t xml:space="preserve">is the latest received common TA drift rate (if indicated) and </w:t>
            </w:r>
            <m:oMath>
              <m:r>
                <m:rPr>
                  <m:sty m:val="p"/>
                </m:rPr>
                <w:rPr>
                  <w:rFonts w:ascii="Cambria Math" w:hAnsi="Cambria Math"/>
                </w:rPr>
                <m:t>Δt</m:t>
              </m:r>
            </m:oMath>
            <w:r w:rsidRPr="00F1397F">
              <w:t xml:space="preserve"> is the time gap between the latest common TA transmission and the corresponding uplink transmission.</w:t>
            </w:r>
          </w:p>
          <w:p w14:paraId="5D37D82A" w14:textId="16B9F9AA" w:rsidR="004A7606" w:rsidRPr="00F1397F" w:rsidRDefault="004A7606" w:rsidP="004A7606">
            <w:r w:rsidRPr="00F1397F">
              <w:rPr>
                <w:b/>
              </w:rPr>
              <w:t>Proposal 4:</w:t>
            </w:r>
            <w:r w:rsidRPr="00F1397F">
              <w:t xml:space="preserve"> RAN1 to determine the necessity of specifying TA margin, depending on RAN4’s conclusion. </w:t>
            </w:r>
          </w:p>
          <w:p w14:paraId="5E8E1A53" w14:textId="77ABB26B" w:rsidR="004A7606" w:rsidRPr="00F1397F" w:rsidRDefault="004A7606" w:rsidP="004A7606">
            <w:r w:rsidRPr="00F1397F">
              <w:rPr>
                <w:b/>
              </w:rPr>
              <w:t>Proposal 5:</w:t>
            </w:r>
            <w:r w:rsidRPr="00F1397F">
              <w:t xml:space="preserve"> The requirement that the existing TAC 12-bit field in Msg2/</w:t>
            </w:r>
            <w:proofErr w:type="spellStart"/>
            <w:r w:rsidRPr="00F1397F">
              <w:t>MsgB</w:t>
            </w:r>
            <w:proofErr w:type="spellEnd"/>
            <w:r w:rsidRPr="00F1397F">
              <w:t xml:space="preserve"> is reused is that a UE pre-compensates an accurate UE specific TA and TA margin in its Msg1/</w:t>
            </w:r>
            <w:proofErr w:type="spellStart"/>
            <w:r w:rsidRPr="00F1397F">
              <w:t>MsgA</w:t>
            </w:r>
            <w:proofErr w:type="spellEnd"/>
            <w:r w:rsidRPr="00F1397F">
              <w:t xml:space="preserve"> transmission. </w:t>
            </w:r>
          </w:p>
          <w:p w14:paraId="4612F65C" w14:textId="10E8A48A" w:rsidR="004A7606" w:rsidRPr="00F1397F" w:rsidRDefault="004A7606" w:rsidP="004A7606">
            <w:r w:rsidRPr="00F1397F">
              <w:rPr>
                <w:b/>
              </w:rPr>
              <w:t>Proposal 6:</w:t>
            </w:r>
            <w:r w:rsidRPr="00F1397F">
              <w:t xml:space="preserve"> RAN1 to study whether or not introducing the TA drift rate in TA command MAC CE.</w:t>
            </w:r>
          </w:p>
          <w:p w14:paraId="78574369" w14:textId="47FD0ABD" w:rsidR="004A7606" w:rsidRPr="00F1397F" w:rsidRDefault="004A7606" w:rsidP="004A7606">
            <w:r w:rsidRPr="00F1397F">
              <w:rPr>
                <w:b/>
              </w:rPr>
              <w:t>Proposal 7:</w:t>
            </w:r>
            <w:r w:rsidRPr="00F1397F">
              <w:t xml:space="preserve"> Confirm the working assumption that the gateway and satellite-payload compensate common Doppler shift/Doppler shift variation over the feeder link and any transponder frequency error in a transparent way to UE and gNB. </w:t>
            </w:r>
          </w:p>
          <w:p w14:paraId="1EB4EBC6" w14:textId="5191CEE0" w:rsidR="004A7606" w:rsidRPr="00F1397F" w:rsidRDefault="004A7606" w:rsidP="004A7606">
            <w:r w:rsidRPr="00F1397F">
              <w:rPr>
                <w:b/>
              </w:rPr>
              <w:t>Proposal 8:</w:t>
            </w:r>
            <w:r w:rsidRPr="00F1397F">
              <w:t xml:space="preserve"> In downlink transmissions, support gNB pre-compensates and indicates a frequency offset for the service link Doppler shift with respect to a reference point.</w:t>
            </w:r>
          </w:p>
          <w:p w14:paraId="47E3F968" w14:textId="61BA3586" w:rsidR="004A7606" w:rsidRPr="00F1397F" w:rsidRDefault="004A7606" w:rsidP="004A7606">
            <w:r w:rsidRPr="00F1397F">
              <w:rPr>
                <w:b/>
              </w:rPr>
              <w:t>Proposal 9:</w:t>
            </w:r>
            <w:r w:rsidRPr="00F1397F">
              <w:t xml:space="preserve"> UE only pre-compensates its estimated Doppler shift on the service link in its uplink transmissions, and additional network indication of frequency offset to be pre-compensated by UE is not supported.</w:t>
            </w:r>
          </w:p>
          <w:p w14:paraId="36B7C310" w14:textId="3FA440D4" w:rsidR="004A7606" w:rsidRPr="00F1397F" w:rsidRDefault="004A7606" w:rsidP="004A7606">
            <w:r w:rsidRPr="00F1397F">
              <w:rPr>
                <w:b/>
              </w:rPr>
              <w:t>Proposal 10:</w:t>
            </w:r>
            <w:r w:rsidRPr="00F1397F">
              <w:t xml:space="preserve"> RAN1 to discuss the field size for each ephemeris parameter after receiving RAN4 response on timing synchronization requirements. </w:t>
            </w:r>
          </w:p>
          <w:p w14:paraId="4DDC1DC9" w14:textId="1B57D51E" w:rsidR="004A7606" w:rsidRPr="00F1397F" w:rsidRDefault="004A7606" w:rsidP="004A7606">
            <w:r w:rsidRPr="00F1397F">
              <w:rPr>
                <w:b/>
              </w:rPr>
              <w:t>Proposal 11:</w:t>
            </w:r>
            <w:r w:rsidRPr="00F1397F">
              <w:t xml:space="preserve"> Support both ephemeris formats, i.e., state vectors and orbital elements.</w:t>
            </w:r>
          </w:p>
        </w:tc>
      </w:tr>
      <w:tr w:rsidR="004A7606" w:rsidRPr="00123DE1" w14:paraId="02CBE596" w14:textId="77777777" w:rsidTr="004A7606">
        <w:trPr>
          <w:trHeight w:val="450"/>
        </w:trPr>
        <w:tc>
          <w:tcPr>
            <w:tcW w:w="1342" w:type="dxa"/>
            <w:hideMark/>
          </w:tcPr>
          <w:p w14:paraId="1F689705" w14:textId="77777777" w:rsidR="004A7606" w:rsidRPr="00123DE1" w:rsidRDefault="00204729" w:rsidP="004A7606">
            <w:pPr>
              <w:rPr>
                <w:b/>
                <w:bCs/>
                <w:u w:val="single"/>
              </w:rPr>
            </w:pPr>
            <w:hyperlink r:id="rId73" w:history="1">
              <w:r w:rsidR="004A7606" w:rsidRPr="00123DE1">
                <w:rPr>
                  <w:rStyle w:val="Lienhypertexte"/>
                  <w:b/>
                  <w:bCs/>
                </w:rPr>
                <w:t>R1-2105165</w:t>
              </w:r>
            </w:hyperlink>
          </w:p>
        </w:tc>
        <w:tc>
          <w:tcPr>
            <w:tcW w:w="1375" w:type="dxa"/>
            <w:hideMark/>
          </w:tcPr>
          <w:p w14:paraId="0A76667F" w14:textId="77777777" w:rsidR="004A7606" w:rsidRPr="00123DE1" w:rsidRDefault="004A7606" w:rsidP="004A7606">
            <w:r w:rsidRPr="00123DE1">
              <w:t>Sony</w:t>
            </w:r>
          </w:p>
        </w:tc>
        <w:tc>
          <w:tcPr>
            <w:tcW w:w="7030" w:type="dxa"/>
          </w:tcPr>
          <w:p w14:paraId="2CC18C8F" w14:textId="77777777" w:rsidR="004A7606" w:rsidRPr="008E7F91" w:rsidRDefault="004A7606" w:rsidP="004A7606">
            <w:pPr>
              <w:rPr>
                <w:bCs/>
              </w:rPr>
            </w:pPr>
            <w:r w:rsidRPr="008E7F91">
              <w:rPr>
                <w:b/>
                <w:bCs/>
              </w:rPr>
              <w:t>Proposal 1</w:t>
            </w:r>
            <w:r w:rsidRPr="008E7F91">
              <w:rPr>
                <w:bCs/>
              </w:rPr>
              <w:t xml:space="preserve">: In setting combination rules, RAN1 should consider the relative age of open versus closed loop </w:t>
            </w:r>
            <w:proofErr w:type="spellStart"/>
            <w:r w:rsidRPr="008E7F91">
              <w:rPr>
                <w:bCs/>
              </w:rPr>
              <w:t>TAs.</w:t>
            </w:r>
            <w:proofErr w:type="spellEnd"/>
          </w:p>
          <w:p w14:paraId="0961EF39" w14:textId="77777777" w:rsidR="004A7606" w:rsidRPr="008E7F91" w:rsidRDefault="004A7606" w:rsidP="004A7606">
            <w:pPr>
              <w:rPr>
                <w:bCs/>
              </w:rPr>
            </w:pPr>
            <w:r w:rsidRPr="008E7F91">
              <w:rPr>
                <w:b/>
                <w:bCs/>
              </w:rPr>
              <w:t>Proposal 2</w:t>
            </w:r>
            <w:r w:rsidRPr="008E7F91">
              <w:rPr>
                <w:bCs/>
              </w:rPr>
              <w:t>: RAN1 should consider indicating the time at which a closed loop TA was calculated to the UE.</w:t>
            </w:r>
          </w:p>
          <w:p w14:paraId="1514ECB9" w14:textId="77777777" w:rsidR="004A7606" w:rsidRPr="008E7F91" w:rsidRDefault="004A7606" w:rsidP="004A7606">
            <w:r w:rsidRPr="008E7F91">
              <w:rPr>
                <w:rFonts w:hint="eastAsia"/>
                <w:b/>
              </w:rPr>
              <w:lastRenderedPageBreak/>
              <w:t>P</w:t>
            </w:r>
            <w:r w:rsidRPr="008E7F91">
              <w:rPr>
                <w:b/>
              </w:rPr>
              <w:t>roposal 3</w:t>
            </w:r>
            <w:r w:rsidRPr="008E7F91">
              <w:t>: RAN1 should support the signalling of timing drift rate information to the UEs in a beam specific manner.</w:t>
            </w:r>
          </w:p>
          <w:p w14:paraId="0F2B14DC" w14:textId="3E273482" w:rsidR="004A7606" w:rsidRPr="00F1397F" w:rsidRDefault="004A7606" w:rsidP="004A7606">
            <w:r w:rsidRPr="008E7F91">
              <w:rPr>
                <w:rFonts w:hint="eastAsia"/>
                <w:b/>
              </w:rPr>
              <w:t>P</w:t>
            </w:r>
            <w:r w:rsidRPr="008E7F91">
              <w:rPr>
                <w:b/>
              </w:rPr>
              <w:t>roposal 4</w:t>
            </w:r>
            <w:r w:rsidRPr="008E7F91">
              <w:t>: UE should update the common TA with common timing drift rate when UE transmits uplink data.</w:t>
            </w:r>
          </w:p>
        </w:tc>
      </w:tr>
      <w:tr w:rsidR="004A7606" w:rsidRPr="00123DE1" w14:paraId="35729C71" w14:textId="77777777" w:rsidTr="004A7606">
        <w:trPr>
          <w:trHeight w:val="450"/>
        </w:trPr>
        <w:tc>
          <w:tcPr>
            <w:tcW w:w="1342" w:type="dxa"/>
            <w:hideMark/>
          </w:tcPr>
          <w:p w14:paraId="63335EAB" w14:textId="77777777" w:rsidR="004A7606" w:rsidRPr="00123DE1" w:rsidRDefault="00204729" w:rsidP="004A7606">
            <w:pPr>
              <w:rPr>
                <w:b/>
                <w:bCs/>
                <w:u w:val="single"/>
              </w:rPr>
            </w:pPr>
            <w:hyperlink r:id="rId74" w:history="1">
              <w:r w:rsidR="004A7606" w:rsidRPr="00123DE1">
                <w:rPr>
                  <w:rStyle w:val="Lienhypertexte"/>
                  <w:b/>
                  <w:bCs/>
                </w:rPr>
                <w:t>R1-2105190</w:t>
              </w:r>
            </w:hyperlink>
          </w:p>
        </w:tc>
        <w:tc>
          <w:tcPr>
            <w:tcW w:w="1375" w:type="dxa"/>
            <w:hideMark/>
          </w:tcPr>
          <w:p w14:paraId="44C3A249" w14:textId="77777777" w:rsidR="004A7606" w:rsidRPr="00123DE1" w:rsidRDefault="004A7606" w:rsidP="004A7606">
            <w:r w:rsidRPr="00123DE1">
              <w:t>ZTE</w:t>
            </w:r>
          </w:p>
        </w:tc>
        <w:tc>
          <w:tcPr>
            <w:tcW w:w="7030" w:type="dxa"/>
          </w:tcPr>
          <w:p w14:paraId="45090DEE" w14:textId="77777777" w:rsidR="004A7606" w:rsidRPr="00F1397F" w:rsidRDefault="004A7606" w:rsidP="004A7606">
            <w:r w:rsidRPr="00F1397F">
              <w:rPr>
                <w:b/>
              </w:rPr>
              <w:t xml:space="preserve">Proposal </w:t>
            </w:r>
            <w:r w:rsidRPr="00F1397F">
              <w:rPr>
                <w:rFonts w:hint="eastAsia"/>
                <w:b/>
              </w:rPr>
              <w:t>1</w:t>
            </w:r>
            <w:r w:rsidRPr="00F1397F">
              <w:rPr>
                <w:b/>
              </w:rPr>
              <w:t xml:space="preserve">: </w:t>
            </w:r>
            <w:r w:rsidRPr="00F1397F">
              <w:rPr>
                <w:bCs/>
              </w:rPr>
              <w:t xml:space="preserve">At least the </w:t>
            </w:r>
            <w:r w:rsidRPr="00F1397F">
              <w:t>f</w:t>
            </w:r>
            <w:r w:rsidRPr="00F1397F">
              <w:rPr>
                <w:rFonts w:hint="eastAsia"/>
              </w:rPr>
              <w:t xml:space="preserve">irst order common TA drift rates should be </w:t>
            </w:r>
            <w:r w:rsidRPr="00F1397F">
              <w:t>supported</w:t>
            </w:r>
            <w:r w:rsidRPr="00F1397F">
              <w:rPr>
                <w:rFonts w:hint="eastAsia"/>
              </w:rPr>
              <w:t xml:space="preserve"> along with common TA.</w:t>
            </w:r>
          </w:p>
          <w:p w14:paraId="07683E21" w14:textId="77777777" w:rsidR="004A7606" w:rsidRPr="00F1397F" w:rsidRDefault="004A7606" w:rsidP="004A7606">
            <w:r w:rsidRPr="00F1397F">
              <w:rPr>
                <w:b/>
              </w:rPr>
              <w:t xml:space="preserve">Proposal 2: </w:t>
            </w:r>
            <w:r w:rsidRPr="00F1397F">
              <w:t xml:space="preserve">Following solutions can be considered to further optimize the overhead of </w:t>
            </w:r>
            <w:proofErr w:type="spellStart"/>
            <w:r w:rsidRPr="00F1397F">
              <w:t>signaling</w:t>
            </w:r>
            <w:proofErr w:type="spellEnd"/>
            <w:r w:rsidRPr="00F1397F">
              <w:t>:</w:t>
            </w:r>
          </w:p>
          <w:p w14:paraId="45242339" w14:textId="77777777" w:rsidR="004A7606" w:rsidRPr="00F1397F" w:rsidRDefault="004A7606" w:rsidP="00CC666D">
            <w:pPr>
              <w:numPr>
                <w:ilvl w:val="0"/>
                <w:numId w:val="35"/>
              </w:numPr>
            </w:pPr>
            <w:r w:rsidRPr="00F1397F">
              <w:rPr>
                <w:bCs/>
              </w:rPr>
              <w:t xml:space="preserve">Indication of </w:t>
            </w:r>
            <w:r w:rsidRPr="00F1397F">
              <w:rPr>
                <w:rFonts w:hint="eastAsia"/>
                <w:bCs/>
              </w:rPr>
              <w:t>second</w:t>
            </w:r>
            <w:r w:rsidRPr="00F1397F">
              <w:rPr>
                <w:bCs/>
              </w:rPr>
              <w:t xml:space="preserve"> order common TA drift rate can also be considered to further optimize </w:t>
            </w:r>
            <w:proofErr w:type="spellStart"/>
            <w:r w:rsidRPr="00F1397F">
              <w:rPr>
                <w:bCs/>
              </w:rPr>
              <w:t>signaling</w:t>
            </w:r>
            <w:proofErr w:type="spellEnd"/>
            <w:r w:rsidRPr="00F1397F">
              <w:rPr>
                <w:bCs/>
              </w:rPr>
              <w:t xml:space="preserve"> overhead.</w:t>
            </w:r>
          </w:p>
          <w:p w14:paraId="16681422" w14:textId="77777777" w:rsidR="004A7606" w:rsidRPr="00F1397F" w:rsidRDefault="004A7606" w:rsidP="00CC666D">
            <w:pPr>
              <w:numPr>
                <w:ilvl w:val="0"/>
                <w:numId w:val="35"/>
              </w:numPr>
              <w:rPr>
                <w:b/>
              </w:rPr>
            </w:pPr>
            <w:r w:rsidRPr="00F1397F">
              <w:rPr>
                <w:bCs/>
              </w:rPr>
              <w:t>Indication of multiple set of {common TA, 1</w:t>
            </w:r>
            <w:r w:rsidRPr="00F1397F">
              <w:rPr>
                <w:bCs/>
                <w:vertAlign w:val="superscript"/>
              </w:rPr>
              <w:t>st</w:t>
            </w:r>
            <w:r w:rsidRPr="00F1397F">
              <w:rPr>
                <w:bCs/>
              </w:rPr>
              <w:t xml:space="preserve"> order TA drift rate } with different applicable timing, </w:t>
            </w:r>
          </w:p>
          <w:p w14:paraId="31D90856" w14:textId="77777777" w:rsidR="004A7606" w:rsidRPr="00F1397F" w:rsidRDefault="004A7606" w:rsidP="00CC666D">
            <w:pPr>
              <w:numPr>
                <w:ilvl w:val="1"/>
                <w:numId w:val="35"/>
              </w:numPr>
              <w:rPr>
                <w:b/>
              </w:rPr>
            </w:pPr>
            <w:r w:rsidRPr="00F1397F">
              <w:rPr>
                <w:bCs/>
              </w:rPr>
              <w:t>FFS: whether to include the 2</w:t>
            </w:r>
            <w:r w:rsidRPr="00F1397F">
              <w:rPr>
                <w:bCs/>
                <w:vertAlign w:val="superscript"/>
              </w:rPr>
              <w:t>nd</w:t>
            </w:r>
            <w:r w:rsidRPr="00F1397F">
              <w:rPr>
                <w:bCs/>
              </w:rPr>
              <w:t xml:space="preserve"> order TA drift rate</w:t>
            </w:r>
          </w:p>
          <w:p w14:paraId="6E21969E" w14:textId="77777777" w:rsidR="004A7606" w:rsidRPr="00F1397F" w:rsidRDefault="004A7606" w:rsidP="004A7606">
            <w:r w:rsidRPr="00F1397F">
              <w:rPr>
                <w:b/>
              </w:rPr>
              <w:t>Proposal</w:t>
            </w:r>
            <w:r w:rsidRPr="00F1397F">
              <w:rPr>
                <w:rFonts w:hint="eastAsia"/>
                <w:b/>
              </w:rPr>
              <w:t xml:space="preserve"> 3: </w:t>
            </w:r>
            <w:r w:rsidRPr="00F1397F">
              <w:rPr>
                <w:rFonts w:hint="eastAsia"/>
              </w:rPr>
              <w:t xml:space="preserve">The </w:t>
            </w:r>
            <w:proofErr w:type="spellStart"/>
            <w:r w:rsidRPr="00F1397F">
              <w:rPr>
                <w:rFonts w:hint="eastAsia"/>
              </w:rPr>
              <w:t>signaling</w:t>
            </w:r>
            <w:proofErr w:type="spellEnd"/>
            <w:r w:rsidRPr="00F1397F">
              <w:rPr>
                <w:rFonts w:hint="eastAsia"/>
              </w:rPr>
              <w:t xml:space="preserve"> granularity of common TA can be chosen </w:t>
            </w:r>
            <w:r w:rsidRPr="00F1397F">
              <w:t>as</w:t>
            </w:r>
            <w:r w:rsidR="00DD03AB" w:rsidRPr="00F1397F">
              <w:rPr>
                <w:noProof/>
              </w:rPr>
              <w:object w:dxaOrig="1202" w:dyaOrig="351" w14:anchorId="63C1CAA5">
                <v:shape id="_x0000_i1042" type="#_x0000_t75" alt="" style="width:59.9pt;height:17.85pt;mso-width-percent:0;mso-height-percent:0;mso-width-percent:0;mso-height-percent:0" o:ole="">
                  <v:imagedata r:id="rId23" o:title=""/>
                </v:shape>
                <o:OLEObject Type="Embed" ProgID="Equation.3" ShapeID="_x0000_i1042" DrawAspect="Content" ObjectID="_1683630594" r:id="rId75"/>
              </w:object>
            </w:r>
            <w:r w:rsidRPr="00F1397F">
              <w:t>.</w:t>
            </w:r>
          </w:p>
          <w:p w14:paraId="7F2230DA" w14:textId="77777777" w:rsidR="004A7606" w:rsidRPr="00F1397F" w:rsidRDefault="004A7606" w:rsidP="004A7606">
            <w:r w:rsidRPr="00F1397F">
              <w:rPr>
                <w:b/>
              </w:rPr>
              <w:t>Proposal</w:t>
            </w:r>
            <w:r w:rsidRPr="00F1397F">
              <w:rPr>
                <w:rFonts w:hint="eastAsia"/>
                <w:b/>
              </w:rPr>
              <w:t xml:space="preserve"> </w:t>
            </w:r>
            <w:r w:rsidRPr="00F1397F">
              <w:rPr>
                <w:b/>
              </w:rPr>
              <w:t>4</w:t>
            </w:r>
            <w:r w:rsidRPr="00F1397F">
              <w:rPr>
                <w:rFonts w:hint="eastAsia"/>
                <w:b/>
              </w:rPr>
              <w:t xml:space="preserve">: </w:t>
            </w:r>
            <w:r w:rsidRPr="00F1397F">
              <w:rPr>
                <w:rFonts w:hint="eastAsia"/>
              </w:rPr>
              <w:t>In RRC_CONNECTED state,</w:t>
            </w:r>
            <w:r w:rsidRPr="00F1397F">
              <w:t xml:space="preserve"> the</w:t>
            </w:r>
            <w:r w:rsidRPr="00F1397F">
              <w:rPr>
                <w:rFonts w:hint="eastAsia"/>
              </w:rPr>
              <w:t xml:space="preserve"> applied TA can</w:t>
            </w:r>
            <w:r w:rsidRPr="00F1397F">
              <w:t xml:space="preserve"> be determined as by assuming the support for the 2</w:t>
            </w:r>
            <w:r w:rsidRPr="00F1397F">
              <w:rPr>
                <w:vertAlign w:val="superscript"/>
              </w:rPr>
              <w:t>nd</w:t>
            </w:r>
            <w:r w:rsidRPr="00F1397F">
              <w:t xml:space="preserve"> order of TA drift</w:t>
            </w:r>
            <w:r w:rsidRPr="00F1397F">
              <w:rPr>
                <w:rFonts w:hint="eastAsia"/>
              </w:rPr>
              <w:t>:</w:t>
            </w:r>
          </w:p>
          <w:p w14:paraId="5DB917F3" w14:textId="77777777" w:rsidR="004A7606" w:rsidRPr="00F1397F" w:rsidRDefault="00DD03AB" w:rsidP="004A7606">
            <w:r w:rsidRPr="00F1397F">
              <w:rPr>
                <w:noProof/>
              </w:rPr>
              <w:object w:dxaOrig="4830" w:dyaOrig="380" w14:anchorId="694A2D8F">
                <v:shape id="_x0000_i1043" type="#_x0000_t75" alt="" style="width:240.2pt;height:17.85pt;mso-width-percent:0;mso-height-percent:0;mso-width-percent:0;mso-height-percent:0" o:ole="">
                  <v:imagedata r:id="rId31" o:title=""/>
                </v:shape>
                <o:OLEObject Type="Embed" ProgID="Equation.3" ShapeID="_x0000_i1043" DrawAspect="Content" ObjectID="_1683630595" r:id="rId76"/>
              </w:object>
            </w:r>
            <w:r w:rsidR="004A7606" w:rsidRPr="00F1397F">
              <w:rPr>
                <w:rFonts w:hint="eastAsia"/>
              </w:rPr>
              <w:t>,</w:t>
            </w:r>
          </w:p>
          <w:p w14:paraId="20D8AFC1" w14:textId="77777777" w:rsidR="004A7606" w:rsidRPr="00F1397F" w:rsidRDefault="004A7606" w:rsidP="004A7606">
            <w:pPr>
              <w:rPr>
                <w:iCs/>
              </w:rPr>
            </w:pPr>
            <w:r w:rsidRPr="00F1397F">
              <w:rPr>
                <w:iCs/>
              </w:rPr>
              <w:t>where</w:t>
            </w:r>
          </w:p>
          <w:p w14:paraId="33DB36DC" w14:textId="77777777" w:rsidR="004A7606" w:rsidRPr="00F1397F" w:rsidRDefault="00DD03AB" w:rsidP="00CC666D">
            <w:pPr>
              <w:numPr>
                <w:ilvl w:val="0"/>
                <w:numId w:val="10"/>
              </w:numPr>
              <w:rPr>
                <w:iCs/>
              </w:rPr>
            </w:pPr>
            <w:r w:rsidRPr="00F1397F">
              <w:rPr>
                <w:noProof/>
              </w:rPr>
              <w:object w:dxaOrig="4170" w:dyaOrig="380" w14:anchorId="5F6BC7E9">
                <v:shape id="_x0000_i1044" type="#_x0000_t75" alt="" style="width:210.25pt;height:17.85pt;mso-width-percent:0;mso-height-percent:0;mso-width-percent:0;mso-height-percent:0" o:ole="">
                  <v:imagedata r:id="rId33" o:title=""/>
                </v:shape>
                <o:OLEObject Type="Embed" ProgID="Equation.3" ShapeID="_x0000_i1044" DrawAspect="Content" ObjectID="_1683630596" r:id="rId77"/>
              </w:object>
            </w:r>
          </w:p>
          <w:p w14:paraId="7BD47527" w14:textId="77777777" w:rsidR="004A7606" w:rsidRPr="00F1397F" w:rsidRDefault="004A7606" w:rsidP="00CC666D">
            <w:pPr>
              <w:numPr>
                <w:ilvl w:val="2"/>
                <w:numId w:val="10"/>
              </w:numPr>
              <w:rPr>
                <w:iCs/>
              </w:rPr>
            </w:pPr>
            <w:r w:rsidRPr="00F1397F">
              <w:rPr>
                <w:rFonts w:hint="eastAsia"/>
                <w:iCs/>
              </w:rPr>
              <w:t xml:space="preserve"> </w:t>
            </w:r>
            <w:r w:rsidR="00DD03AB" w:rsidRPr="00F1397F">
              <w:rPr>
                <w:noProof/>
              </w:rPr>
              <w:object w:dxaOrig="1340" w:dyaOrig="380" w14:anchorId="24FEF838">
                <v:shape id="_x0000_i1045" type="#_x0000_t75" alt="" style="width:66.25pt;height:17.85pt;mso-width-percent:0;mso-height-percent:0;mso-width-percent:0;mso-height-percent:0" o:ole="">
                  <v:imagedata r:id="rId35" o:title=""/>
                </v:shape>
                <o:OLEObject Type="Embed" ProgID="Equation.3" ShapeID="_x0000_i1045" DrawAspect="Content" ObjectID="_1683630597" r:id="rId78"/>
              </w:object>
            </w:r>
            <w:r w:rsidRPr="00F1397F">
              <w:rPr>
                <w:rFonts w:hint="eastAsia"/>
              </w:rPr>
              <w:t xml:space="preserve"> </w:t>
            </w:r>
            <w:r w:rsidRPr="00F1397F">
              <w:rPr>
                <w:rFonts w:hint="eastAsia"/>
                <w:iCs/>
              </w:rPr>
              <w:t xml:space="preserve">is the service link TA at activation time of ephemeris, and </w:t>
            </w:r>
            <w:r w:rsidR="00DD03AB" w:rsidRPr="00F1397F">
              <w:rPr>
                <w:noProof/>
              </w:rPr>
              <w:object w:dxaOrig="1290" w:dyaOrig="380" w14:anchorId="0DBF23C6">
                <v:shape id="_x0000_i1046" type="#_x0000_t75" alt="" style="width:66.25pt;height:17.85pt;mso-width-percent:0;mso-height-percent:0;mso-width-percent:0;mso-height-percent:0" o:ole="">
                  <v:imagedata r:id="rId37" o:title=""/>
                </v:shape>
                <o:OLEObject Type="Embed" ProgID="Equation.3" ShapeID="_x0000_i1046" DrawAspect="Content" ObjectID="_1683630598" r:id="rId79"/>
              </w:object>
            </w:r>
            <w:r w:rsidRPr="00F1397F">
              <w:rPr>
                <w:rFonts w:hint="eastAsia"/>
              </w:rPr>
              <w:t xml:space="preserve"> </w:t>
            </w:r>
            <w:r w:rsidRPr="00F1397F">
              <w:rPr>
                <w:rFonts w:hint="eastAsia"/>
                <w:iCs/>
              </w:rPr>
              <w:t>is the variation of service link TA between activation time of ephemeris and UL transmission time, which can be</w:t>
            </w:r>
            <w:r w:rsidRPr="00F1397F">
              <w:rPr>
                <w:rFonts w:hint="eastAsia"/>
              </w:rPr>
              <w:t xml:space="preserve"> </w:t>
            </w:r>
            <w:r w:rsidRPr="00F1397F">
              <w:rPr>
                <w:rFonts w:hint="eastAsia"/>
                <w:iCs/>
              </w:rPr>
              <w:t xml:space="preserve">estimated by UE based on </w:t>
            </w:r>
            <w:r w:rsidRPr="00F1397F">
              <w:rPr>
                <w:iCs/>
              </w:rPr>
              <w:t>GNSS and indicated information.</w:t>
            </w:r>
          </w:p>
          <w:p w14:paraId="209F5434" w14:textId="77777777" w:rsidR="004A7606" w:rsidRPr="00F1397F" w:rsidRDefault="00DD03AB" w:rsidP="00CC666D">
            <w:pPr>
              <w:numPr>
                <w:ilvl w:val="0"/>
                <w:numId w:val="10"/>
              </w:numPr>
              <w:rPr>
                <w:iCs/>
              </w:rPr>
            </w:pPr>
            <w:r w:rsidRPr="00F1397F">
              <w:rPr>
                <w:noProof/>
              </w:rPr>
              <w:object w:dxaOrig="6850" w:dyaOrig="1260" w14:anchorId="278BE4F5">
                <v:shape id="_x0000_i1047" type="#_x0000_t75" alt="" style="width:342.7pt;height:59.9pt;mso-width-percent:0;mso-height-percent:0;mso-width-percent:0;mso-height-percent:0" o:ole="">
                  <v:imagedata r:id="rId39" o:title=""/>
                </v:shape>
                <o:OLEObject Type="Embed" ProgID="Equation.3" ShapeID="_x0000_i1047" DrawAspect="Content" ObjectID="_1683630599" r:id="rId80"/>
              </w:object>
            </w:r>
          </w:p>
          <w:p w14:paraId="1B6E0C42" w14:textId="77777777" w:rsidR="004A7606" w:rsidRPr="00F1397F" w:rsidRDefault="00DD03AB" w:rsidP="00CC666D">
            <w:pPr>
              <w:numPr>
                <w:ilvl w:val="2"/>
                <w:numId w:val="10"/>
              </w:numPr>
              <w:rPr>
                <w:iCs/>
              </w:rPr>
            </w:pPr>
            <w:r w:rsidRPr="00F1397F">
              <w:rPr>
                <w:noProof/>
              </w:rPr>
              <w:object w:dxaOrig="1110" w:dyaOrig="380" w14:anchorId="1BFC0767">
                <v:shape id="_x0000_i1048" type="#_x0000_t75" alt="" style="width:54.15pt;height:17.85pt;mso-width-percent:0;mso-height-percent:0;mso-width-percent:0;mso-height-percent:0" o:ole="">
                  <v:imagedata r:id="rId41" o:title=""/>
                </v:shape>
                <o:OLEObject Type="Embed" ProgID="Equation.3" ShapeID="_x0000_i1048" DrawAspect="Content" ObjectID="_1683630600" r:id="rId81"/>
              </w:object>
            </w:r>
            <w:r w:rsidR="004A7606" w:rsidRPr="00F1397F">
              <w:rPr>
                <w:rFonts w:hint="eastAsia"/>
              </w:rPr>
              <w:t xml:space="preserve"> </w:t>
            </w:r>
            <w:r w:rsidR="004A7606" w:rsidRPr="00F1397F">
              <w:rPr>
                <w:iCs/>
              </w:rPr>
              <w:t xml:space="preserve">is the broadcast common TA, </w:t>
            </w:r>
            <w:r w:rsidRPr="00F1397F">
              <w:rPr>
                <w:iCs/>
                <w:noProof/>
              </w:rPr>
              <w:object w:dxaOrig="1340" w:dyaOrig="380" w14:anchorId="24EA15A3">
                <v:shape id="_x0000_i1049" type="#_x0000_t75" alt="" style="width:66.25pt;height:17.85pt;mso-width-percent:0;mso-height-percent:0;mso-width-percent:0;mso-height-percent:0" o:ole="">
                  <v:imagedata r:id="rId43" o:title=""/>
                </v:shape>
                <o:OLEObject Type="Embed" ProgID="Equation.3" ShapeID="_x0000_i1049" DrawAspect="Content" ObjectID="_1683630601" r:id="rId82"/>
              </w:object>
            </w:r>
            <w:r w:rsidR="004A7606" w:rsidRPr="00F1397F">
              <w:rPr>
                <w:rFonts w:hint="eastAsia"/>
                <w:iCs/>
              </w:rPr>
              <w:t xml:space="preserve"> and </w:t>
            </w:r>
            <w:r w:rsidRPr="00F1397F">
              <w:rPr>
                <w:iCs/>
                <w:noProof/>
              </w:rPr>
              <w:object w:dxaOrig="1350" w:dyaOrig="380" w14:anchorId="16E06755">
                <v:shape id="_x0000_i1050" type="#_x0000_t75" alt="" style="width:66.25pt;height:17.85pt;mso-width-percent:0;mso-height-percent:0;mso-width-percent:0;mso-height-percent:0" o:ole="">
                  <v:imagedata r:id="rId45" o:title=""/>
                </v:shape>
                <o:OLEObject Type="Embed" ProgID="Equation.3" ShapeID="_x0000_i1050" DrawAspect="Content" ObjectID="_1683630602" r:id="rId83"/>
              </w:object>
            </w:r>
            <w:r w:rsidR="004A7606" w:rsidRPr="00F1397F">
              <w:rPr>
                <w:rFonts w:hint="eastAsia"/>
                <w:iCs/>
              </w:rPr>
              <w:t xml:space="preserve"> are the first and second order common TA drift rate indicated by BS, </w:t>
            </w:r>
            <w:r w:rsidRPr="00F1397F">
              <w:rPr>
                <w:iCs/>
                <w:noProof/>
              </w:rPr>
              <w:object w:dxaOrig="340" w:dyaOrig="340" w14:anchorId="569EC567">
                <v:shape id="_x0000_i1051" type="#_x0000_t75" alt="" style="width:17.85pt;height:17.85pt;mso-width-percent:0;mso-height-percent:0;mso-width-percent:0;mso-height-percent:0" o:ole="">
                  <v:imagedata r:id="rId47" o:title=""/>
                </v:shape>
                <o:OLEObject Type="Embed" ProgID="Equation.3" ShapeID="_x0000_i1051" DrawAspect="Content" ObjectID="_1683630603" r:id="rId84"/>
              </w:object>
            </w:r>
            <w:r w:rsidR="004A7606" w:rsidRPr="00F1397F">
              <w:rPr>
                <w:iCs/>
              </w:rPr>
              <w:t xml:space="preserve"> is the interval between activation time </w:t>
            </w:r>
            <w:r w:rsidR="004A7606" w:rsidRPr="00F1397F">
              <w:rPr>
                <w:rFonts w:hint="eastAsia"/>
                <w:iCs/>
              </w:rPr>
              <w:t xml:space="preserve">of broadcast common TA </w:t>
            </w:r>
            <w:r w:rsidR="004A7606" w:rsidRPr="00F1397F">
              <w:rPr>
                <w:iCs/>
              </w:rPr>
              <w:t xml:space="preserve">and DL transmission time of scheduling information, and </w:t>
            </w:r>
            <w:r w:rsidRPr="00F1397F">
              <w:rPr>
                <w:iCs/>
                <w:noProof/>
              </w:rPr>
              <w:object w:dxaOrig="390" w:dyaOrig="340" w14:anchorId="29ECAEEC">
                <v:shape id="_x0000_i1052" type="#_x0000_t75" alt="" style="width:17.85pt;height:17.85pt;mso-width-percent:0;mso-height-percent:0;mso-width-percent:0;mso-height-percent:0" o:ole="">
                  <v:imagedata r:id="rId49" o:title=""/>
                </v:shape>
                <o:OLEObject Type="Embed" ProgID="Equation.3" ShapeID="_x0000_i1052" DrawAspect="Content" ObjectID="_1683630604" r:id="rId85"/>
              </w:object>
            </w:r>
            <w:r w:rsidR="004A7606" w:rsidRPr="00F1397F">
              <w:rPr>
                <w:iCs/>
              </w:rPr>
              <w:t xml:space="preserve"> is the interval between DL transmission time of scheduling information and UL transmission time</w:t>
            </w:r>
            <w:r w:rsidR="004A7606" w:rsidRPr="00F1397F">
              <w:rPr>
                <w:rFonts w:hint="eastAsia"/>
                <w:iCs/>
              </w:rPr>
              <w:t>.</w:t>
            </w:r>
          </w:p>
          <w:p w14:paraId="67D910BF" w14:textId="77777777" w:rsidR="004A7606" w:rsidRPr="00F1397F" w:rsidRDefault="00DD03AB" w:rsidP="00CC666D">
            <w:pPr>
              <w:numPr>
                <w:ilvl w:val="0"/>
                <w:numId w:val="10"/>
              </w:numPr>
              <w:rPr>
                <w:iCs/>
              </w:rPr>
            </w:pPr>
            <w:r w:rsidRPr="00F1397F">
              <w:rPr>
                <w:noProof/>
              </w:rPr>
              <w:object w:dxaOrig="3270" w:dyaOrig="400" w14:anchorId="028CE6B6">
                <v:shape id="_x0000_i1053" type="#_x0000_t75" alt="" style="width:161.85pt;height:17.85pt;mso-width-percent:0;mso-height-percent:0;mso-width-percent:0;mso-height-percent:0" o:ole="">
                  <v:imagedata r:id="rId51" o:title=""/>
                </v:shape>
                <o:OLEObject Type="Embed" ProgID="Equation.3" ShapeID="_x0000_i1053" DrawAspect="Content" ObjectID="_1683630605" r:id="rId86"/>
              </w:object>
            </w:r>
          </w:p>
          <w:p w14:paraId="0D646840" w14:textId="77777777" w:rsidR="004A7606" w:rsidRPr="00F1397F" w:rsidRDefault="00DD03AB" w:rsidP="00CC666D">
            <w:pPr>
              <w:numPr>
                <w:ilvl w:val="2"/>
                <w:numId w:val="10"/>
              </w:numPr>
            </w:pPr>
            <w:r w:rsidRPr="00F1397F">
              <w:rPr>
                <w:iCs/>
                <w:noProof/>
              </w:rPr>
              <w:object w:dxaOrig="1490" w:dyaOrig="310" w14:anchorId="5FF95820">
                <v:shape id="_x0000_i1054" type="#_x0000_t75" alt="" style="width:1in;height:17.85pt;mso-width-percent:0;mso-height-percent:0;mso-width-percent:0;mso-height-percent:0" o:ole="">
                  <v:imagedata r:id="rId53" o:title=""/>
                </v:shape>
                <o:OLEObject Type="Embed" ProgID="Equation.3" ShapeID="_x0000_i1054" DrawAspect="Content" ObjectID="_1683630606" r:id="rId87"/>
              </w:object>
            </w:r>
            <w:r w:rsidR="004A7606" w:rsidRPr="00F1397F">
              <w:rPr>
                <w:rFonts w:hint="eastAsia"/>
                <w:iCs/>
              </w:rPr>
              <w:t xml:space="preserve"> is indicated in MAC CE TA command.</w:t>
            </w:r>
          </w:p>
          <w:p w14:paraId="60001233" w14:textId="77777777" w:rsidR="004A7606" w:rsidRPr="00F1397F" w:rsidRDefault="004A7606" w:rsidP="004A7606">
            <w:r w:rsidRPr="00F1397F">
              <w:rPr>
                <w:b/>
              </w:rPr>
              <w:t>Proposal</w:t>
            </w:r>
            <w:r w:rsidRPr="00F1397F">
              <w:rPr>
                <w:rFonts w:hint="eastAsia"/>
                <w:b/>
              </w:rPr>
              <w:t xml:space="preserve"> </w:t>
            </w:r>
            <w:r w:rsidRPr="00F1397F">
              <w:rPr>
                <w:b/>
              </w:rPr>
              <w:t>5</w:t>
            </w:r>
            <w:r w:rsidRPr="00F1397F">
              <w:rPr>
                <w:rFonts w:hint="eastAsia"/>
                <w:b/>
              </w:rPr>
              <w:t xml:space="preserve">: </w:t>
            </w:r>
            <w:r w:rsidRPr="00F1397F">
              <w:rPr>
                <w:bCs/>
              </w:rPr>
              <w:t xml:space="preserve">When common TA and ephemeris are broadcast, </w:t>
            </w:r>
            <w:r w:rsidRPr="00F1397F">
              <w:rPr>
                <w:rFonts w:hint="eastAsia"/>
                <w:bCs/>
              </w:rPr>
              <w:t>indication of a</w:t>
            </w:r>
            <w:r w:rsidRPr="00F1397F">
              <w:rPr>
                <w:bCs/>
              </w:rPr>
              <w:t xml:space="preserve"> close loop TA command can be </w:t>
            </w:r>
            <w:r w:rsidRPr="00F1397F">
              <w:rPr>
                <w:rFonts w:hint="eastAsia"/>
                <w:bCs/>
              </w:rPr>
              <w:t xml:space="preserve">considered </w:t>
            </w:r>
            <w:r w:rsidRPr="00F1397F">
              <w:rPr>
                <w:bCs/>
              </w:rPr>
              <w:t>to handle</w:t>
            </w:r>
            <w:r w:rsidRPr="00F1397F">
              <w:rPr>
                <w:rFonts w:hint="eastAsia"/>
                <w:bCs/>
              </w:rPr>
              <w:t xml:space="preserve"> possible</w:t>
            </w:r>
            <w:r w:rsidRPr="00F1397F">
              <w:rPr>
                <w:bCs/>
              </w:rPr>
              <w:t xml:space="preserve"> overcompensation</w:t>
            </w:r>
            <w:r w:rsidRPr="00F1397F">
              <w:rPr>
                <w:rFonts w:hint="eastAsia"/>
              </w:rPr>
              <w:t xml:space="preserve"> in RRC_CONNECTED state.</w:t>
            </w:r>
          </w:p>
          <w:p w14:paraId="7DC71C25" w14:textId="77777777" w:rsidR="004A7606" w:rsidRPr="00F1397F" w:rsidRDefault="004A7606" w:rsidP="004A7606">
            <w:r w:rsidRPr="00F1397F">
              <w:rPr>
                <w:b/>
              </w:rPr>
              <w:t>Proposal</w:t>
            </w:r>
            <w:r w:rsidRPr="00F1397F">
              <w:rPr>
                <w:rFonts w:hint="eastAsia"/>
                <w:b/>
              </w:rPr>
              <w:t xml:space="preserve"> </w:t>
            </w:r>
            <w:r w:rsidRPr="00F1397F">
              <w:rPr>
                <w:b/>
              </w:rPr>
              <w:t>6</w:t>
            </w:r>
            <w:r w:rsidRPr="00F1397F">
              <w:rPr>
                <w:rFonts w:hint="eastAsia"/>
                <w:b/>
              </w:rPr>
              <w:t xml:space="preserve">: </w:t>
            </w:r>
            <w:r w:rsidRPr="00F1397F">
              <w:t>Indication of on the valid time for satellite ephemeris data is preferred instead of UE-specific TA.</w:t>
            </w:r>
          </w:p>
          <w:p w14:paraId="5A8FADAD" w14:textId="77777777" w:rsidR="004A7606" w:rsidRPr="00F1397F" w:rsidRDefault="004A7606" w:rsidP="004A7606">
            <w:pPr>
              <w:rPr>
                <w:iCs/>
              </w:rPr>
            </w:pPr>
            <w:r w:rsidRPr="00F1397F">
              <w:rPr>
                <w:b/>
              </w:rPr>
              <w:t>Proposal</w:t>
            </w:r>
            <w:r w:rsidRPr="00F1397F">
              <w:rPr>
                <w:rFonts w:hint="eastAsia"/>
                <w:b/>
              </w:rPr>
              <w:t xml:space="preserve"> </w:t>
            </w:r>
            <w:r w:rsidRPr="00F1397F">
              <w:rPr>
                <w:b/>
              </w:rPr>
              <w:t>7</w:t>
            </w:r>
            <w:r w:rsidRPr="00F1397F">
              <w:rPr>
                <w:rFonts w:hint="eastAsia"/>
                <w:b/>
              </w:rPr>
              <w:t xml:space="preserve">: </w:t>
            </w:r>
            <w:r w:rsidRPr="00F1397F">
              <w:t>Configuration on the</w:t>
            </w:r>
            <w:r w:rsidRPr="00F1397F">
              <w:rPr>
                <w:rFonts w:hint="eastAsia"/>
              </w:rPr>
              <w:t xml:space="preserve"> validity timer </w:t>
            </w:r>
            <w:r w:rsidRPr="00F1397F">
              <w:t>should be supported</w:t>
            </w:r>
            <w:r w:rsidRPr="00F1397F">
              <w:rPr>
                <w:rFonts w:hint="eastAsia"/>
              </w:rPr>
              <w:t xml:space="preserve"> for common TA and common TA drift rate, and</w:t>
            </w:r>
            <w:r w:rsidRPr="00F1397F">
              <w:t xml:space="preserve"> </w:t>
            </w:r>
            <w:r w:rsidRPr="00F1397F">
              <w:rPr>
                <w:iCs/>
              </w:rPr>
              <w:t xml:space="preserve">it will be </w:t>
            </w:r>
            <w:r w:rsidRPr="00F1397F">
              <w:rPr>
                <w:rFonts w:hint="eastAsia"/>
                <w:iCs/>
              </w:rPr>
              <w:t>started/restarted when a common TA or common TA drift rate is activated.</w:t>
            </w:r>
          </w:p>
          <w:p w14:paraId="5506B7F6" w14:textId="77777777" w:rsidR="004A7606" w:rsidRPr="00F1397F" w:rsidRDefault="004A7606" w:rsidP="004A7606">
            <w:pPr>
              <w:rPr>
                <w:iCs/>
              </w:rPr>
            </w:pPr>
            <w:r w:rsidRPr="00F1397F">
              <w:rPr>
                <w:b/>
              </w:rPr>
              <w:t xml:space="preserve">Proposal 8: </w:t>
            </w:r>
            <w:r w:rsidRPr="00F1397F">
              <w:t>Explicitly defined GNSS measurement gap should be supported with the benefits to ensure the accuracy for UL pre-compensation and interference mitigation.</w:t>
            </w:r>
          </w:p>
          <w:p w14:paraId="7DCC4AB4" w14:textId="77777777" w:rsidR="004A7606" w:rsidRPr="00F1397F" w:rsidRDefault="004A7606" w:rsidP="004A7606">
            <w:r w:rsidRPr="00F1397F">
              <w:rPr>
                <w:b/>
              </w:rPr>
              <w:t>Proposal</w:t>
            </w:r>
            <w:r w:rsidRPr="00F1397F">
              <w:rPr>
                <w:rFonts w:hint="eastAsia"/>
                <w:b/>
              </w:rPr>
              <w:t xml:space="preserve"> </w:t>
            </w:r>
            <w:r w:rsidRPr="00F1397F">
              <w:rPr>
                <w:b/>
              </w:rPr>
              <w:t>9</w:t>
            </w:r>
            <w:r w:rsidRPr="00F1397F">
              <w:rPr>
                <w:rFonts w:hint="eastAsia"/>
                <w:b/>
              </w:rPr>
              <w:t xml:space="preserve">: </w:t>
            </w:r>
            <w:r w:rsidRPr="00F1397F">
              <w:t>To enabling the UL synchronization for frequency, n</w:t>
            </w:r>
            <w:r w:rsidRPr="00F1397F">
              <w:rPr>
                <w:rFonts w:hint="eastAsia"/>
              </w:rPr>
              <w:t>etwork should periodically broadcast the amount of frequency compensation in a 12 bit field when DL frequency pre-compensation is applied on service link</w:t>
            </w:r>
            <w:r w:rsidRPr="00F1397F">
              <w:t>.</w:t>
            </w:r>
          </w:p>
          <w:p w14:paraId="215AE2A3" w14:textId="77777777" w:rsidR="004A7606" w:rsidRPr="00F1397F" w:rsidRDefault="004A7606" w:rsidP="004A7606">
            <w:r w:rsidRPr="00F1397F">
              <w:rPr>
                <w:b/>
              </w:rPr>
              <w:t xml:space="preserve">Proposal 10: </w:t>
            </w:r>
            <w:r w:rsidRPr="00F1397F">
              <w:t>At least, the indication of PV information of serving node should be supported.</w:t>
            </w:r>
          </w:p>
          <w:p w14:paraId="3B162285" w14:textId="77777777" w:rsidR="004A7606" w:rsidRPr="00F1397F" w:rsidRDefault="004A7606" w:rsidP="004A7606">
            <w:r w:rsidRPr="00F1397F">
              <w:rPr>
                <w:b/>
              </w:rPr>
              <w:t xml:space="preserve">Proposal 11: </w:t>
            </w:r>
            <w:r w:rsidRPr="00F1397F">
              <w:t xml:space="preserve">For the indication of set-1 parameters set, following methods can be considered to further optimize the </w:t>
            </w:r>
            <w:proofErr w:type="spellStart"/>
            <w:r w:rsidRPr="00F1397F">
              <w:t>signaling</w:t>
            </w:r>
            <w:proofErr w:type="spellEnd"/>
            <w:r w:rsidRPr="00F1397F">
              <w:t xml:space="preserve"> load:</w:t>
            </w:r>
          </w:p>
          <w:p w14:paraId="5B3722AE" w14:textId="77777777" w:rsidR="004A7606" w:rsidRPr="00F1397F" w:rsidRDefault="004A7606" w:rsidP="00CC666D">
            <w:pPr>
              <w:numPr>
                <w:ilvl w:val="0"/>
                <w:numId w:val="36"/>
              </w:numPr>
              <w:ind w:leftChars="391" w:left="1202"/>
            </w:pPr>
            <w:r w:rsidRPr="00F1397F">
              <w:rPr>
                <w:rFonts w:hint="eastAsia"/>
              </w:rPr>
              <w:t>On</w:t>
            </w:r>
            <w:r w:rsidRPr="00F1397F">
              <w:t>ly indicating the limited location region for serving node</w:t>
            </w:r>
          </w:p>
          <w:p w14:paraId="6D3A494C" w14:textId="77777777" w:rsidR="004A7606" w:rsidRPr="00F1397F" w:rsidRDefault="004A7606" w:rsidP="00CC666D">
            <w:pPr>
              <w:numPr>
                <w:ilvl w:val="0"/>
                <w:numId w:val="36"/>
              </w:numPr>
              <w:ind w:leftChars="391" w:left="1202"/>
            </w:pPr>
            <w:r w:rsidRPr="00F1397F">
              <w:t xml:space="preserve">Indicating the relative location of serving node </w:t>
            </w:r>
          </w:p>
          <w:p w14:paraId="701ACB83" w14:textId="77777777" w:rsidR="004A7606" w:rsidRPr="00F1397F" w:rsidRDefault="004A7606" w:rsidP="004A7606">
            <w:r w:rsidRPr="00F1397F">
              <w:rPr>
                <w:b/>
              </w:rPr>
              <w:t xml:space="preserve">Proposal 12: </w:t>
            </w:r>
            <w:r w:rsidRPr="00F1397F">
              <w:t xml:space="preserve">For the indication of set-2 parameters set, following methods can be considered to further optimize the </w:t>
            </w:r>
            <w:proofErr w:type="spellStart"/>
            <w:r w:rsidRPr="00F1397F">
              <w:t>signaling</w:t>
            </w:r>
            <w:proofErr w:type="spellEnd"/>
            <w:r w:rsidRPr="00F1397F">
              <w:t xml:space="preserve"> load:</w:t>
            </w:r>
          </w:p>
          <w:p w14:paraId="4EFE57CD" w14:textId="77777777" w:rsidR="004A7606" w:rsidRPr="00F1397F" w:rsidRDefault="004A7606" w:rsidP="00CC666D">
            <w:pPr>
              <w:numPr>
                <w:ilvl w:val="0"/>
                <w:numId w:val="36"/>
              </w:numPr>
            </w:pPr>
            <w:r w:rsidRPr="00F1397F">
              <w:t>Use delta correction in the form of PVT.</w:t>
            </w:r>
          </w:p>
          <w:p w14:paraId="0E7B2D04" w14:textId="77777777" w:rsidR="004A7606" w:rsidRPr="00F1397F" w:rsidRDefault="004A7606" w:rsidP="00CC666D">
            <w:pPr>
              <w:numPr>
                <w:ilvl w:val="0"/>
                <w:numId w:val="36"/>
              </w:numPr>
            </w:pPr>
            <w:r w:rsidRPr="00F1397F">
              <w:rPr>
                <w:rFonts w:hint="eastAsia"/>
              </w:rPr>
              <w:t>The epoch time should be indicated in implicit way.</w:t>
            </w:r>
          </w:p>
          <w:p w14:paraId="399C1F89" w14:textId="7BD2574D" w:rsidR="004A7606" w:rsidRPr="00F1397F" w:rsidRDefault="004A7606" w:rsidP="004A7606">
            <w:r w:rsidRPr="00F1397F">
              <w:rPr>
                <w:b/>
              </w:rPr>
              <w:t xml:space="preserve">Proposal 12: </w:t>
            </w:r>
            <w:r w:rsidRPr="00F1397F">
              <w:t xml:space="preserve">The upper bound of periodicity for satellite information updates should be less than </w:t>
            </w:r>
            <w:r w:rsidRPr="00F1397F">
              <w:rPr>
                <w:bCs/>
              </w:rPr>
              <w:t xml:space="preserve">60s or 30s based on the defined TA error range from RAN4 (e.g., CP/2 and </w:t>
            </w:r>
            <w:proofErr w:type="spellStart"/>
            <w:r w:rsidRPr="00F1397F">
              <w:rPr>
                <w:bCs/>
              </w:rPr>
              <w:t>Te</w:t>
            </w:r>
            <w:proofErr w:type="spellEnd"/>
            <w:r w:rsidRPr="00F1397F">
              <w:rPr>
                <w:bCs/>
              </w:rPr>
              <w:t>), respectively</w:t>
            </w:r>
            <w:r w:rsidRPr="00F1397F">
              <w:rPr>
                <w:rFonts w:hint="eastAsia"/>
              </w:rPr>
              <w:t>.</w:t>
            </w:r>
          </w:p>
        </w:tc>
      </w:tr>
      <w:tr w:rsidR="004A7606" w:rsidRPr="00123DE1" w14:paraId="04B612A6" w14:textId="77777777" w:rsidTr="004A7606">
        <w:trPr>
          <w:trHeight w:val="450"/>
        </w:trPr>
        <w:tc>
          <w:tcPr>
            <w:tcW w:w="1342" w:type="dxa"/>
            <w:hideMark/>
          </w:tcPr>
          <w:p w14:paraId="08E87472" w14:textId="77777777" w:rsidR="004A7606" w:rsidRPr="00123DE1" w:rsidRDefault="00204729" w:rsidP="004A7606">
            <w:pPr>
              <w:rPr>
                <w:b/>
                <w:bCs/>
                <w:u w:val="single"/>
              </w:rPr>
            </w:pPr>
            <w:hyperlink r:id="rId88" w:history="1">
              <w:r w:rsidR="004A7606" w:rsidRPr="00123DE1">
                <w:rPr>
                  <w:rStyle w:val="Lienhypertexte"/>
                  <w:b/>
                  <w:bCs/>
                </w:rPr>
                <w:t>R1-2105214</w:t>
              </w:r>
            </w:hyperlink>
          </w:p>
        </w:tc>
        <w:tc>
          <w:tcPr>
            <w:tcW w:w="1375" w:type="dxa"/>
            <w:hideMark/>
          </w:tcPr>
          <w:p w14:paraId="58C7E146" w14:textId="77777777" w:rsidR="004A7606" w:rsidRPr="00123DE1" w:rsidRDefault="004A7606" w:rsidP="004A7606">
            <w:r w:rsidRPr="00123DE1">
              <w:t>Lenovo, Motorola Mobility</w:t>
            </w:r>
          </w:p>
        </w:tc>
        <w:tc>
          <w:tcPr>
            <w:tcW w:w="7030" w:type="dxa"/>
          </w:tcPr>
          <w:p w14:paraId="071A2C8D" w14:textId="4EBE4D3B" w:rsidR="004A7606" w:rsidRPr="00AD666E" w:rsidRDefault="004A7606" w:rsidP="004A7606">
            <w:pPr>
              <w:rPr>
                <w:bCs/>
                <w:iCs/>
                <w:lang w:val="en-US"/>
              </w:rPr>
            </w:pPr>
            <w:r w:rsidRPr="00902493">
              <w:rPr>
                <w:rFonts w:hint="eastAsia"/>
                <w:b/>
                <w:bCs/>
                <w:iCs/>
                <w:lang w:val="en-US"/>
              </w:rPr>
              <w:t>Propos</w:t>
            </w:r>
            <w:r w:rsidRPr="00902493">
              <w:rPr>
                <w:b/>
                <w:bCs/>
                <w:iCs/>
                <w:lang w:val="en-US"/>
              </w:rPr>
              <w:t>al 1</w:t>
            </w:r>
            <w:r w:rsidRPr="00AD666E">
              <w:rPr>
                <w:bCs/>
                <w:iCs/>
                <w:lang w:val="en-US"/>
              </w:rPr>
              <w:t xml:space="preserve">: Support the granularity of </w:t>
            </w:r>
            <m:oMath>
              <m:sSub>
                <m:sSubPr>
                  <m:ctrlPr>
                    <w:rPr>
                      <w:rFonts w:ascii="Cambria Math" w:hAnsi="Cambria Math"/>
                      <w:bCs/>
                      <w:iCs/>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 xml:space="preserve"> </m:t>
              </m:r>
            </m:oMath>
            <w:r w:rsidRPr="00AD666E">
              <w:rPr>
                <w:lang w:val="en-US"/>
              </w:rPr>
              <w:t xml:space="preserve"> to be </w:t>
            </w:r>
            <w:r w:rsidRPr="00AD666E">
              <w:rPr>
                <w:rFonts w:hint="eastAsia"/>
                <w:bCs/>
                <w:iCs/>
                <w:lang w:val="en-US"/>
              </w:rPr>
              <w:t>s</w:t>
            </w:r>
            <w:r w:rsidRPr="00AD666E">
              <w:rPr>
                <w:bCs/>
                <w:iCs/>
                <w:lang w:val="en-US"/>
              </w:rPr>
              <w:t>ame as granularity of TA command.</w:t>
            </w:r>
          </w:p>
          <w:p w14:paraId="122BC2D7" w14:textId="77777777" w:rsidR="004A7606" w:rsidRPr="00AD666E" w:rsidRDefault="004A7606" w:rsidP="004A7606">
            <w:pPr>
              <w:rPr>
                <w:bCs/>
                <w:iCs/>
                <w:lang w:val="en-US"/>
              </w:rPr>
            </w:pPr>
            <w:r w:rsidRPr="00902493">
              <w:rPr>
                <w:b/>
                <w:bCs/>
                <w:iCs/>
                <w:lang w:val="en-US"/>
              </w:rPr>
              <w:t>Proposal 2</w:t>
            </w:r>
            <w:r w:rsidRPr="00AD666E">
              <w:rPr>
                <w:bCs/>
                <w:iCs/>
                <w:lang w:val="en-US"/>
              </w:rPr>
              <w:t>: Study mechanisms to resolve the contradiction between open loop and close loop TA control. The mechanism can be to define a time instance to determine TAC in the MAC CE.</w:t>
            </w:r>
          </w:p>
          <w:p w14:paraId="33DE6CA0"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3</w:t>
            </w:r>
            <w:r w:rsidRPr="00AD666E">
              <w:rPr>
                <w:bCs/>
                <w:iCs/>
                <w:lang w:val="en-US"/>
              </w:rPr>
              <w:t>: TA margin indication is not supported.</w:t>
            </w:r>
          </w:p>
          <w:p w14:paraId="76FA0AA4"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4</w:t>
            </w:r>
            <w:r w:rsidRPr="00AD666E">
              <w:rPr>
                <w:bCs/>
                <w:iCs/>
                <w:lang w:val="en-US"/>
              </w:rPr>
              <w:t>: Support indication of common timing offset drift rate and indication of drift rate variation.</w:t>
            </w:r>
          </w:p>
          <w:p w14:paraId="71773195" w14:textId="77777777" w:rsidR="004A7606" w:rsidRPr="00AD666E" w:rsidRDefault="004A7606" w:rsidP="004A7606">
            <w:r w:rsidRPr="00902493">
              <w:rPr>
                <w:rFonts w:hint="eastAsia"/>
                <w:b/>
                <w:bCs/>
                <w:iCs/>
                <w:lang w:val="en-US"/>
              </w:rPr>
              <w:t>P</w:t>
            </w:r>
            <w:r w:rsidRPr="00902493">
              <w:rPr>
                <w:b/>
                <w:bCs/>
                <w:iCs/>
                <w:lang w:val="en-US"/>
              </w:rPr>
              <w:t>roposal 5</w:t>
            </w:r>
            <w:r w:rsidRPr="00AD666E">
              <w:rPr>
                <w:bCs/>
                <w:iCs/>
                <w:lang w:val="en-US"/>
              </w:rPr>
              <w:t>: Support indication of TA validity timer value in the TA indication message</w:t>
            </w:r>
          </w:p>
        </w:tc>
      </w:tr>
      <w:tr w:rsidR="004A7606" w:rsidRPr="00123DE1" w14:paraId="1F61DFF9" w14:textId="77777777" w:rsidTr="004A7606">
        <w:trPr>
          <w:trHeight w:val="450"/>
        </w:trPr>
        <w:tc>
          <w:tcPr>
            <w:tcW w:w="1342" w:type="dxa"/>
            <w:hideMark/>
          </w:tcPr>
          <w:p w14:paraId="57F624F9" w14:textId="77777777" w:rsidR="004A7606" w:rsidRPr="00123DE1" w:rsidRDefault="00204729" w:rsidP="004A7606">
            <w:pPr>
              <w:rPr>
                <w:b/>
                <w:bCs/>
                <w:u w:val="single"/>
              </w:rPr>
            </w:pPr>
            <w:hyperlink r:id="rId89" w:history="1">
              <w:r w:rsidR="004A7606" w:rsidRPr="00123DE1">
                <w:rPr>
                  <w:rStyle w:val="Lienhypertexte"/>
                  <w:b/>
                  <w:bCs/>
                </w:rPr>
                <w:t>R1-2105272</w:t>
              </w:r>
            </w:hyperlink>
          </w:p>
        </w:tc>
        <w:tc>
          <w:tcPr>
            <w:tcW w:w="1375" w:type="dxa"/>
            <w:hideMark/>
          </w:tcPr>
          <w:p w14:paraId="18F546EA" w14:textId="77777777" w:rsidR="004A7606" w:rsidRPr="00123DE1" w:rsidRDefault="004A7606" w:rsidP="004A7606">
            <w:proofErr w:type="spellStart"/>
            <w:r w:rsidRPr="00123DE1">
              <w:t>Fraunhofer</w:t>
            </w:r>
            <w:proofErr w:type="spellEnd"/>
            <w:r w:rsidRPr="00123DE1">
              <w:t xml:space="preserve"> IIS, </w:t>
            </w:r>
            <w:proofErr w:type="spellStart"/>
            <w:r w:rsidRPr="00123DE1">
              <w:t>Fraunhofer</w:t>
            </w:r>
            <w:proofErr w:type="spellEnd"/>
            <w:r w:rsidRPr="00123DE1">
              <w:t xml:space="preserve"> HHI</w:t>
            </w:r>
          </w:p>
        </w:tc>
        <w:tc>
          <w:tcPr>
            <w:tcW w:w="7030" w:type="dxa"/>
          </w:tcPr>
          <w:p w14:paraId="44A0A6EB" w14:textId="77777777" w:rsidR="004A7606" w:rsidRPr="00AD666E" w:rsidRDefault="004A7606" w:rsidP="004A7606">
            <w:pPr>
              <w:rPr>
                <w:bCs/>
                <w:lang w:val="en-US"/>
              </w:rPr>
            </w:pPr>
            <w:r w:rsidRPr="00902493">
              <w:rPr>
                <w:b/>
                <w:bCs/>
                <w:lang w:val="en-US"/>
              </w:rPr>
              <w:t>Proposal 1:</w:t>
            </w:r>
            <w:r w:rsidRPr="00AD666E">
              <w:rPr>
                <w:bCs/>
                <w:lang w:val="en-US"/>
              </w:rPr>
              <w:t xml:space="preserve"> RAN1 to strive for a unified design of common RTT/delay signaling in order to avoid duplicate signaling of common RTT/delay. </w:t>
            </w:r>
          </w:p>
          <w:p w14:paraId="62306727" w14:textId="77777777" w:rsidR="004A7606" w:rsidRPr="00AD666E" w:rsidRDefault="004A7606" w:rsidP="004A7606">
            <w:pPr>
              <w:rPr>
                <w:bCs/>
              </w:rPr>
            </w:pPr>
            <w:r w:rsidRPr="00902493">
              <w:rPr>
                <w:b/>
                <w:bCs/>
              </w:rPr>
              <w:t>Proposal 2:</w:t>
            </w:r>
            <w:r w:rsidRPr="00AD666E">
              <w:rPr>
                <w:bCs/>
              </w:rPr>
              <w:t xml:space="preserve"> The characteristic of the common RTT/delay (or feeder link RTT/delay) shall be taken into account for the design of its corresponding </w:t>
            </w:r>
            <w:proofErr w:type="spellStart"/>
            <w:r w:rsidRPr="00AD666E">
              <w:rPr>
                <w:bCs/>
              </w:rPr>
              <w:t>signaling</w:t>
            </w:r>
            <w:proofErr w:type="spellEnd"/>
            <w:r w:rsidRPr="00AD666E">
              <w:rPr>
                <w:bCs/>
              </w:rPr>
              <w:t>.</w:t>
            </w:r>
          </w:p>
          <w:p w14:paraId="75F21E94" w14:textId="77777777" w:rsidR="004A7606" w:rsidRPr="00AD666E" w:rsidRDefault="004A7606" w:rsidP="004A7606">
            <w:pPr>
              <w:rPr>
                <w:bCs/>
              </w:rPr>
            </w:pPr>
            <w:r w:rsidRPr="00902493">
              <w:rPr>
                <w:b/>
                <w:bCs/>
              </w:rPr>
              <w:t>Proposal 3:</w:t>
            </w:r>
            <w:r w:rsidRPr="00AD666E">
              <w:rPr>
                <w:bCs/>
              </w:rPr>
              <w:t xml:space="preserve"> RAN 1 should agree on studying common delay </w:t>
            </w:r>
            <w:proofErr w:type="spellStart"/>
            <w:r w:rsidRPr="00AD666E">
              <w:rPr>
                <w:bCs/>
              </w:rPr>
              <w:t>signaling</w:t>
            </w:r>
            <w:proofErr w:type="spellEnd"/>
            <w:r w:rsidRPr="00AD666E">
              <w:rPr>
                <w:bCs/>
              </w:rPr>
              <w:t xml:space="preserve"> design with </w:t>
            </w:r>
            <w:r w:rsidRPr="00AD666E">
              <w:rPr>
                <w:bCs/>
              </w:rPr>
              <w:lastRenderedPageBreak/>
              <w:t xml:space="preserve">reduced </w:t>
            </w:r>
            <w:proofErr w:type="spellStart"/>
            <w:r w:rsidRPr="00AD666E">
              <w:rPr>
                <w:bCs/>
              </w:rPr>
              <w:t>signaling</w:t>
            </w:r>
            <w:proofErr w:type="spellEnd"/>
            <w:r w:rsidRPr="00AD666E">
              <w:rPr>
                <w:bCs/>
              </w:rPr>
              <w:t xml:space="preserve"> overhead. </w:t>
            </w:r>
          </w:p>
          <w:p w14:paraId="648C04AE" w14:textId="7294D492" w:rsidR="004A7606" w:rsidRPr="00AD666E" w:rsidRDefault="004A7606" w:rsidP="004A7606">
            <w:pPr>
              <w:rPr>
                <w:bCs/>
              </w:rPr>
            </w:pPr>
            <w:r w:rsidRPr="00902493">
              <w:rPr>
                <w:b/>
                <w:bCs/>
              </w:rPr>
              <w:t>Proposal 4:</w:t>
            </w:r>
            <w:r w:rsidRPr="00AD666E">
              <w:rPr>
                <w:bCs/>
              </w:rPr>
              <w:t xml:space="preserve"> RAN1 to consider the </w:t>
            </w:r>
            <w:proofErr w:type="spellStart"/>
            <w:r w:rsidRPr="00AD666E">
              <w:rPr>
                <w:bCs/>
              </w:rPr>
              <w:t>signaling</w:t>
            </w:r>
            <w:proofErr w:type="spellEnd"/>
            <w:r w:rsidRPr="00AD666E">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D666E">
              <w:rPr>
                <w:bCs/>
              </w:rPr>
              <w:t xml:space="preserve">, 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D666E">
              <w:rPr>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D666E">
              <w:rPr>
                <w:iCs/>
              </w:rPr>
              <w:t xml:space="preserve">, </w:t>
            </w:r>
            <w:r w:rsidRPr="00AD666E">
              <w:rPr>
                <w:bCs/>
                <w:iCs/>
              </w:rPr>
              <w:t xml:space="preserve">an exponent (can take integer values), for </w:t>
            </w:r>
            <w:proofErr w:type="spellStart"/>
            <w:r w:rsidRPr="00AD666E">
              <w:rPr>
                <w:bCs/>
                <w:iCs/>
              </w:rPr>
              <w:t>signaling</w:t>
            </w:r>
            <w:proofErr w:type="spellEnd"/>
            <w:r w:rsidRPr="00AD666E">
              <w:rPr>
                <w:bCs/>
                <w:iCs/>
              </w:rPr>
              <w:t xml:space="preserve"> of the common RTT/delay in NTN. </w:t>
            </w:r>
            <w:r w:rsidRPr="00AD666E">
              <w:rPr>
                <w:iCs/>
              </w:rPr>
              <w:t xml:space="preserve"> </w:t>
            </w:r>
            <w:r w:rsidRPr="00AD666E">
              <w:rPr>
                <w:bCs/>
              </w:rPr>
              <w:t xml:space="preserve">  </w:t>
            </w:r>
          </w:p>
          <w:p w14:paraId="107CD0C5" w14:textId="61FB3BCB" w:rsidR="004A7606" w:rsidRPr="00902493" w:rsidRDefault="004A7606" w:rsidP="004A7606">
            <w:pPr>
              <w:rPr>
                <w:bCs/>
                <w:lang w:val="en-US"/>
              </w:rPr>
            </w:pPr>
            <w:r w:rsidRPr="00902493">
              <w:rPr>
                <w:b/>
                <w:bCs/>
                <w:lang w:val="en-US"/>
              </w:rPr>
              <w:t>Proposal 5:</w:t>
            </w:r>
            <w:r w:rsidRPr="00AD666E">
              <w:rPr>
                <w:bCs/>
                <w:lang w:val="en-US"/>
              </w:rPr>
              <w:t xml:space="preserve"> RAN1 to consider UE autonomous drift rate calculation for common RTT/delay signaling. </w:t>
            </w:r>
          </w:p>
        </w:tc>
      </w:tr>
      <w:tr w:rsidR="004A7606" w:rsidRPr="00123DE1" w14:paraId="5A64012D" w14:textId="77777777" w:rsidTr="004A7606">
        <w:trPr>
          <w:trHeight w:val="450"/>
        </w:trPr>
        <w:tc>
          <w:tcPr>
            <w:tcW w:w="1342" w:type="dxa"/>
            <w:hideMark/>
          </w:tcPr>
          <w:p w14:paraId="08DA1519" w14:textId="77777777" w:rsidR="004A7606" w:rsidRPr="00123DE1" w:rsidRDefault="00204729" w:rsidP="004A7606">
            <w:pPr>
              <w:rPr>
                <w:b/>
                <w:bCs/>
                <w:u w:val="single"/>
              </w:rPr>
            </w:pPr>
            <w:hyperlink r:id="rId90" w:history="1">
              <w:r w:rsidR="004A7606" w:rsidRPr="00123DE1">
                <w:rPr>
                  <w:rStyle w:val="Lienhypertexte"/>
                  <w:b/>
                  <w:bCs/>
                </w:rPr>
                <w:t>R1-2105307</w:t>
              </w:r>
            </w:hyperlink>
          </w:p>
        </w:tc>
        <w:tc>
          <w:tcPr>
            <w:tcW w:w="1375" w:type="dxa"/>
            <w:hideMark/>
          </w:tcPr>
          <w:p w14:paraId="3168180E" w14:textId="77777777" w:rsidR="004A7606" w:rsidRPr="00123DE1" w:rsidRDefault="004A7606" w:rsidP="004A7606">
            <w:r w:rsidRPr="00123DE1">
              <w:t>Samsung</w:t>
            </w:r>
          </w:p>
        </w:tc>
        <w:tc>
          <w:tcPr>
            <w:tcW w:w="7030" w:type="dxa"/>
          </w:tcPr>
          <w:p w14:paraId="241E8656" w14:textId="77777777" w:rsidR="00431161" w:rsidRDefault="00431161" w:rsidP="00431161">
            <w:r w:rsidRPr="00431161">
              <w:rPr>
                <w:b/>
              </w:rPr>
              <w:t>Proposal 1:</w:t>
            </w:r>
            <w:r>
              <w:t xml:space="preserve"> A gNB signals the serving satellite ephemeris to UEs in system information, including the followings:</w:t>
            </w:r>
          </w:p>
          <w:p w14:paraId="421449D0" w14:textId="77777777" w:rsidR="00431161" w:rsidRDefault="00431161" w:rsidP="00431161">
            <w:r>
              <w:tab/>
              <w:t>index to a pre-defined table of satellite altitude levels and altitude offset scaling factors, i.e., NTN type</w:t>
            </w:r>
          </w:p>
          <w:p w14:paraId="1F608FB9" w14:textId="77777777" w:rsidR="00431161" w:rsidRPr="00A72B25" w:rsidRDefault="00431161" w:rsidP="00431161">
            <w:pPr>
              <w:rPr>
                <w:lang w:val="en-US"/>
              </w:rPr>
            </w:pPr>
            <w:r>
              <w:tab/>
            </w:r>
            <w:r w:rsidRPr="00A72B25">
              <w:rPr>
                <w:lang w:val="en-US"/>
              </w:rPr>
              <w:t>satellite altitude offset</w:t>
            </w:r>
          </w:p>
          <w:p w14:paraId="567679E8" w14:textId="77777777" w:rsidR="00431161" w:rsidRPr="00A72B25" w:rsidRDefault="00431161" w:rsidP="00431161">
            <w:pPr>
              <w:rPr>
                <w:lang w:val="en-US"/>
              </w:rPr>
            </w:pPr>
            <w:r w:rsidRPr="00A72B25">
              <w:rPr>
                <w:lang w:val="en-US"/>
              </w:rPr>
              <w:tab/>
              <w:t>satellite position</w:t>
            </w:r>
          </w:p>
          <w:p w14:paraId="1A2FA0FC" w14:textId="77777777" w:rsidR="00431161" w:rsidRPr="00A72B25" w:rsidRDefault="00431161" w:rsidP="00431161">
            <w:pPr>
              <w:rPr>
                <w:lang w:val="en-US"/>
              </w:rPr>
            </w:pPr>
            <w:r w:rsidRPr="00A72B25">
              <w:rPr>
                <w:lang w:val="en-US"/>
              </w:rPr>
              <w:tab/>
              <w:t>satellite velocity</w:t>
            </w:r>
          </w:p>
          <w:p w14:paraId="14D078FD" w14:textId="35FE2D60" w:rsidR="00431161" w:rsidRDefault="00431161" w:rsidP="00431161">
            <w:r w:rsidRPr="00A72B25">
              <w:rPr>
                <w:lang w:val="en-US"/>
              </w:rPr>
              <w:tab/>
            </w:r>
            <w:r>
              <w:t>reference time for satellite position and velocity.</w:t>
            </w:r>
          </w:p>
          <w:p w14:paraId="1CBE48B8" w14:textId="77777777" w:rsidR="00431161" w:rsidRDefault="00431161" w:rsidP="00431161">
            <w:r w:rsidRPr="00431161">
              <w:rPr>
                <w:b/>
              </w:rPr>
              <w:t>Proposal 2:</w:t>
            </w:r>
            <w:r>
              <w:t xml:space="preserve"> Support Ephemeris format based on satellite position and velocity state vectors, i.e., Set 1.</w:t>
            </w:r>
          </w:p>
          <w:p w14:paraId="4AF88745" w14:textId="77777777" w:rsidR="00431161" w:rsidRDefault="00431161" w:rsidP="00431161">
            <w:r w:rsidRPr="00431161">
              <w:rPr>
                <w:b/>
              </w:rPr>
              <w:t>Proposal 3:</w:t>
            </w:r>
            <w:r>
              <w:t xml:space="preserve"> The following options are considered for N_(TA,common) and N_TA.</w:t>
            </w:r>
          </w:p>
          <w:p w14:paraId="3B6A4665" w14:textId="77777777" w:rsidR="00431161" w:rsidRDefault="00431161" w:rsidP="00431161">
            <w:r>
              <w:tab/>
              <w:t>Option 1</w:t>
            </w:r>
          </w:p>
          <w:p w14:paraId="771B72D8" w14:textId="77777777" w:rsidR="00431161" w:rsidRDefault="00431161" w:rsidP="00431161">
            <w:r>
              <w:tab/>
              <w:t>N_(TA,common): its update is supported by group common signalling.</w:t>
            </w:r>
          </w:p>
          <w:p w14:paraId="7311C6B8" w14:textId="77777777" w:rsidR="00431161" w:rsidRDefault="00431161" w:rsidP="00431161">
            <w:r>
              <w:tab/>
              <w:t>N_TA: Defined as the same as Rel-15/16</w:t>
            </w:r>
          </w:p>
          <w:p w14:paraId="0C018399" w14:textId="77777777" w:rsidR="00431161" w:rsidRDefault="00431161" w:rsidP="00431161">
            <w:r>
              <w:tab/>
              <w:t>Option 2</w:t>
            </w:r>
          </w:p>
          <w:p w14:paraId="312236B6" w14:textId="77777777" w:rsidR="00431161" w:rsidRDefault="00431161" w:rsidP="00431161">
            <w:r>
              <w:tab/>
              <w:t>N_(TA,common): broadcasted by SIB.</w:t>
            </w:r>
          </w:p>
          <w:p w14:paraId="0899AB74" w14:textId="77777777" w:rsidR="00431161" w:rsidRDefault="00431161" w:rsidP="00431161">
            <w:r>
              <w:tab/>
              <w:t>N_TA: Defined as the same as Rel-15/16</w:t>
            </w:r>
          </w:p>
          <w:p w14:paraId="0A53319F" w14:textId="77777777" w:rsidR="00431161" w:rsidRDefault="00431161" w:rsidP="00431161">
            <w:r>
              <w:tab/>
              <w:t>Option 3</w:t>
            </w:r>
          </w:p>
          <w:p w14:paraId="34A3683F" w14:textId="77777777" w:rsidR="00431161" w:rsidRDefault="00431161" w:rsidP="00431161">
            <w:r>
              <w:tab/>
              <w:t>N_(TA,common): broadcasted by SIB with drift rate information.</w:t>
            </w:r>
          </w:p>
          <w:p w14:paraId="7BE2F74C" w14:textId="77777777" w:rsidR="00431161" w:rsidRDefault="00431161" w:rsidP="00431161">
            <w:r>
              <w:tab/>
              <w:t xml:space="preserve">N_TA: Defined as the same as Rel-15/16. </w:t>
            </w:r>
          </w:p>
          <w:p w14:paraId="4D362A93" w14:textId="77777777" w:rsidR="00431161" w:rsidRDefault="00431161" w:rsidP="00431161">
            <w:r w:rsidRPr="00431161">
              <w:rPr>
                <w:b/>
              </w:rPr>
              <w:t>Proposal 4</w:t>
            </w:r>
            <w:r>
              <w:t xml:space="preserve">: RAN1 discusses the granularity after concluding the </w:t>
            </w:r>
            <w:proofErr w:type="spellStart"/>
            <w:r>
              <w:t>signaling</w:t>
            </w:r>
            <w:proofErr w:type="spellEnd"/>
            <w:r>
              <w:t xml:space="preserve"> and update of N_(TA,common) and N_TA.</w:t>
            </w:r>
          </w:p>
          <w:p w14:paraId="320C2EEE" w14:textId="77777777" w:rsidR="00431161" w:rsidRDefault="00431161" w:rsidP="00431161">
            <w:r w:rsidRPr="00431161">
              <w:rPr>
                <w:b/>
              </w:rPr>
              <w:t>Proposal 5:</w:t>
            </w:r>
            <w:r>
              <w:t xml:space="preserve"> A mechanism to align T_TA  between the gNB and the UE is adopted, e.g., a UE reports N_(TA,UE-specific) when it updates N_(TA,UE-specific)  or the gNB triggers the UE to update N_(TA,UE-specific) with a granularity of 16∙64∙T_c/2^μ.</w:t>
            </w:r>
          </w:p>
          <w:p w14:paraId="18713F06" w14:textId="77777777" w:rsidR="00431161" w:rsidRDefault="00431161" w:rsidP="00431161">
            <w:r w:rsidRPr="00431161">
              <w:rPr>
                <w:b/>
              </w:rPr>
              <w:t>Proposal 6:</w:t>
            </w:r>
            <w:r>
              <w:t xml:space="preserve"> Each of the following options are supported based on the gNB configuration:</w:t>
            </w:r>
          </w:p>
          <w:p w14:paraId="4B8B857F" w14:textId="77777777" w:rsidR="00431161" w:rsidRDefault="00431161" w:rsidP="00431161">
            <w:r>
              <w:tab/>
              <w:t>Closed-loop TA control</w:t>
            </w:r>
          </w:p>
          <w:p w14:paraId="428D3B71" w14:textId="77777777" w:rsidR="00431161" w:rsidRDefault="00431161" w:rsidP="00431161">
            <w:r>
              <w:tab/>
              <w:t>Open-loop TA control</w:t>
            </w:r>
          </w:p>
          <w:p w14:paraId="3F2E43E1" w14:textId="77777777" w:rsidR="00431161" w:rsidRDefault="00431161" w:rsidP="00431161">
            <w:r>
              <w:tab/>
              <w:t xml:space="preserve">Combination of </w:t>
            </w:r>
            <w:proofErr w:type="spellStart"/>
            <w:r>
              <w:t>open&amp;closed-loop</w:t>
            </w:r>
            <w:proofErr w:type="spellEnd"/>
            <w:r>
              <w:t xml:space="preserve"> TA control</w:t>
            </w:r>
          </w:p>
          <w:p w14:paraId="6CEEE2CE" w14:textId="77777777" w:rsidR="00431161" w:rsidRDefault="00431161" w:rsidP="00431161">
            <w:r w:rsidRPr="00431161">
              <w:rPr>
                <w:b/>
              </w:rPr>
              <w:t>Proposal 7:</w:t>
            </w:r>
            <w:r>
              <w:t xml:space="preserve"> UE’s estimated TA value is reported to gNB by MAC CE.</w:t>
            </w:r>
          </w:p>
          <w:p w14:paraId="237FF166" w14:textId="77777777" w:rsidR="00431161" w:rsidRDefault="00431161" w:rsidP="00431161">
            <w:r w:rsidRPr="00431161">
              <w:rPr>
                <w:b/>
              </w:rPr>
              <w:t>Proposal 8:</w:t>
            </w:r>
            <w:r>
              <w:t xml:space="preserve"> A gNB signals residual common TA value to UEs such that UEs can derive common TA by adding to minimum common TA value, which can be </w:t>
            </w:r>
            <w:r>
              <w:lastRenderedPageBreak/>
              <w:t>obtained by UE from the satellite ephemeris (or altitude) information.</w:t>
            </w:r>
          </w:p>
          <w:p w14:paraId="7E5C9391" w14:textId="77777777" w:rsidR="00431161" w:rsidRDefault="00431161" w:rsidP="00431161">
            <w:r w:rsidRPr="00431161">
              <w:rPr>
                <w:b/>
              </w:rPr>
              <w:t>Proposal 9:</w:t>
            </w:r>
            <w:r>
              <w:t xml:space="preserve"> Multiple reference points and common TA values should be considered for extremely large cells.</w:t>
            </w:r>
          </w:p>
          <w:p w14:paraId="409626C0" w14:textId="77777777" w:rsidR="00431161" w:rsidRDefault="00431161" w:rsidP="00431161">
            <w:r w:rsidRPr="00431161">
              <w:rPr>
                <w:b/>
              </w:rPr>
              <w:t>Proposal 10</w:t>
            </w:r>
            <w:r>
              <w:t>: The gNB signals common TA drift rate to enable autonomous TA update at UE.</w:t>
            </w:r>
          </w:p>
          <w:p w14:paraId="5B595E01" w14:textId="77777777" w:rsidR="00431161" w:rsidRDefault="00431161" w:rsidP="00431161">
            <w:r w:rsidRPr="00431161">
              <w:rPr>
                <w:b/>
              </w:rPr>
              <w:t>Proposal 11:</w:t>
            </w:r>
            <w:r>
              <w:t xml:space="preserve"> The gNB can jointly signal common TA drift rate and Doppler shift such as the UE derives Doppler shift from common TA drift rate </w:t>
            </w:r>
            <w:proofErr w:type="spellStart"/>
            <w:r>
              <w:t>signaled</w:t>
            </w:r>
            <w:proofErr w:type="spellEnd"/>
            <w:r>
              <w:t xml:space="preserve"> by gNB or vice versa.</w:t>
            </w:r>
          </w:p>
          <w:p w14:paraId="395A5B0E" w14:textId="731F8B39" w:rsidR="004A7606" w:rsidRPr="00AD666E" w:rsidRDefault="00431161" w:rsidP="004A7606">
            <w:r w:rsidRPr="00431161">
              <w:rPr>
                <w:b/>
              </w:rPr>
              <w:t>Proposal 12</w:t>
            </w:r>
            <w:r>
              <w:t>: The gNB indicates the additional UL frequency offset value.</w:t>
            </w:r>
          </w:p>
        </w:tc>
      </w:tr>
      <w:tr w:rsidR="004A7606" w:rsidRPr="00123DE1" w14:paraId="2E497608" w14:textId="77777777" w:rsidTr="00431161">
        <w:trPr>
          <w:trHeight w:val="450"/>
        </w:trPr>
        <w:tc>
          <w:tcPr>
            <w:tcW w:w="1342" w:type="dxa"/>
            <w:hideMark/>
          </w:tcPr>
          <w:p w14:paraId="498DF410" w14:textId="77777777" w:rsidR="004A7606" w:rsidRPr="00123DE1" w:rsidRDefault="00204729" w:rsidP="004A7606">
            <w:pPr>
              <w:rPr>
                <w:b/>
                <w:bCs/>
                <w:u w:val="single"/>
              </w:rPr>
            </w:pPr>
            <w:hyperlink r:id="rId91" w:history="1">
              <w:r w:rsidR="004A7606" w:rsidRPr="00123DE1">
                <w:rPr>
                  <w:rStyle w:val="Lienhypertexte"/>
                  <w:b/>
                  <w:bCs/>
                </w:rPr>
                <w:t>R1-2105478</w:t>
              </w:r>
            </w:hyperlink>
          </w:p>
        </w:tc>
        <w:tc>
          <w:tcPr>
            <w:tcW w:w="1375" w:type="dxa"/>
            <w:hideMark/>
          </w:tcPr>
          <w:p w14:paraId="65D8E60C" w14:textId="77777777" w:rsidR="004A7606" w:rsidRPr="00123DE1" w:rsidRDefault="004A7606" w:rsidP="004A7606">
            <w:r w:rsidRPr="00123DE1">
              <w:t>LG Electronics</w:t>
            </w:r>
          </w:p>
        </w:tc>
        <w:tc>
          <w:tcPr>
            <w:tcW w:w="7030" w:type="dxa"/>
          </w:tcPr>
          <w:p w14:paraId="2208255F" w14:textId="3E9965F4" w:rsidR="00431161" w:rsidRDefault="00431161" w:rsidP="00431161">
            <w:r w:rsidRPr="00431161">
              <w:rPr>
                <w:b/>
              </w:rPr>
              <w:t>Proposal 1</w:t>
            </w:r>
            <w:r>
              <w:t xml:space="preserve">. Support additional </w:t>
            </w:r>
            <w:proofErr w:type="spellStart"/>
            <w:r>
              <w:t>signaling</w:t>
            </w:r>
            <w:proofErr w:type="spellEnd"/>
            <w:r>
              <w:t xml:space="preserve"> by the network in order to apply proper common TA according to time changes at UE side. Potential solutions can include </w:t>
            </w:r>
          </w:p>
          <w:p w14:paraId="2D8E81A8" w14:textId="77777777" w:rsidR="00431161" w:rsidRDefault="00431161" w:rsidP="00431161">
            <w:r>
              <w:tab/>
              <w:t>Alt 1) providing the reference time corresponding to common TA</w:t>
            </w:r>
          </w:p>
          <w:p w14:paraId="55E8D4D9" w14:textId="37CD0221" w:rsidR="00431161" w:rsidRDefault="00431161" w:rsidP="00431161">
            <w:r>
              <w:tab/>
              <w:t>Alt 2) providing series of common TA</w:t>
            </w:r>
          </w:p>
          <w:p w14:paraId="603A60F2" w14:textId="1DE90933" w:rsidR="00431161" w:rsidRDefault="00431161" w:rsidP="00431161">
            <w:r w:rsidRPr="00431161">
              <w:rPr>
                <w:b/>
              </w:rPr>
              <w:t>Proposal 2.</w:t>
            </w:r>
            <w:r>
              <w:t xml:space="preserve"> Within pre-defined set of TA offsets, the TA offset can be provided by gNB via higher layer signing (e.g., SIB or dedicated RRC </w:t>
            </w:r>
            <w:proofErr w:type="spellStart"/>
            <w:r>
              <w:t>signaling</w:t>
            </w:r>
            <w:proofErr w:type="spellEnd"/>
            <w:r>
              <w:t xml:space="preserve">). </w:t>
            </w:r>
          </w:p>
          <w:p w14:paraId="10857E70" w14:textId="3944F515" w:rsidR="00431161" w:rsidRDefault="00431161" w:rsidP="00431161">
            <w:r>
              <w:tab/>
              <w:t>The TA offset can be independently corresponding to different ROs (or RO groups)</w:t>
            </w:r>
          </w:p>
          <w:p w14:paraId="6C50544B" w14:textId="257AF4B5" w:rsidR="00431161" w:rsidRDefault="00431161" w:rsidP="00431161">
            <w:r w:rsidRPr="00431161">
              <w:rPr>
                <w:b/>
              </w:rPr>
              <w:t>Proposal 3.</w:t>
            </w:r>
            <w:r>
              <w:t xml:space="preserve"> Support implicit reporting of UE specific TA estimated by the UE.</w:t>
            </w:r>
          </w:p>
          <w:p w14:paraId="476C7BC9" w14:textId="77777777" w:rsidR="00431161" w:rsidRDefault="00431161" w:rsidP="00431161">
            <w:r>
              <w:tab/>
              <w:t>The different TA (or the range of TA) can be mapped to different ROs (or RO groups).</w:t>
            </w:r>
          </w:p>
          <w:p w14:paraId="4631277D" w14:textId="27D5BBB7" w:rsidR="00431161" w:rsidRPr="00431161" w:rsidRDefault="00431161" w:rsidP="00431161">
            <w:pPr>
              <w:rPr>
                <w:b/>
              </w:rPr>
            </w:pPr>
            <w:r w:rsidRPr="00431161">
              <w:rPr>
                <w:b/>
              </w:rPr>
              <w:t xml:space="preserve">Proposal 4. </w:t>
            </w:r>
          </w:p>
          <w:p w14:paraId="66C4D048" w14:textId="77777777" w:rsidR="00431161" w:rsidRDefault="00431161" w:rsidP="00431161">
            <w:r>
              <w:tab/>
              <w:t xml:space="preserve">At least for the case when the UE is in RRC_IDLE and/or RRC_INACTIVE states, it is reasonable to provide the additional information via semi-static </w:t>
            </w:r>
            <w:proofErr w:type="spellStart"/>
            <w:r>
              <w:t>signaling</w:t>
            </w:r>
            <w:proofErr w:type="spellEnd"/>
            <w:r>
              <w:t>.</w:t>
            </w:r>
          </w:p>
          <w:p w14:paraId="26DB43BA" w14:textId="098A61A3" w:rsidR="00431161" w:rsidRDefault="00431161" w:rsidP="00431161">
            <w:r>
              <w:tab/>
              <w:t xml:space="preserve">In case when the UE is in RRC_CONNECTED states, it can be considered that the information is provided by dynamic </w:t>
            </w:r>
            <w:proofErr w:type="spellStart"/>
            <w:r>
              <w:t>signaling</w:t>
            </w:r>
            <w:proofErr w:type="spellEnd"/>
            <w:r>
              <w:t>.</w:t>
            </w:r>
          </w:p>
          <w:p w14:paraId="62C30BE9" w14:textId="0AD12DE3" w:rsidR="00431161" w:rsidRDefault="00431161" w:rsidP="00431161">
            <w:r w:rsidRPr="00431161">
              <w:rPr>
                <w:b/>
              </w:rPr>
              <w:t>Proposal 5</w:t>
            </w:r>
            <w:r>
              <w:t>. Support separate validity timers for common TA and UE specific TA in Rel-17 NTN.</w:t>
            </w:r>
          </w:p>
          <w:p w14:paraId="55D66F8C" w14:textId="7C22F287" w:rsidR="00431161" w:rsidRDefault="00431161" w:rsidP="00431161">
            <w:r w:rsidRPr="00431161">
              <w:rPr>
                <w:b/>
              </w:rPr>
              <w:t>Proposal 6.</w:t>
            </w:r>
            <w:r>
              <w:t xml:space="preserve"> RAN1 should discuss how to report the UE specific TA in case when the NTN UE is in RRC_CONNECTED states.</w:t>
            </w:r>
          </w:p>
          <w:p w14:paraId="1E824047" w14:textId="63BF204C" w:rsidR="00431161" w:rsidRDefault="00431161" w:rsidP="00431161">
            <w:r w:rsidRPr="00431161">
              <w:rPr>
                <w:b/>
              </w:rPr>
              <w:t>Proposal 7</w:t>
            </w:r>
            <w:r>
              <w:t xml:space="preserve">: Define the appropriate TA control method for each TA as follows: </w:t>
            </w:r>
          </w:p>
          <w:p w14:paraId="05E8A549" w14:textId="77777777" w:rsidR="00431161" w:rsidRDefault="00431161" w:rsidP="00431161">
            <w:r>
              <w:tab/>
              <w:t>Closed loop TA control is applied to common TA (i.e., N_(TA,common))</w:t>
            </w:r>
          </w:p>
          <w:p w14:paraId="740B9C9A" w14:textId="5C44E16D" w:rsidR="00431161" w:rsidRDefault="00431161" w:rsidP="00431161">
            <w:r>
              <w:tab/>
              <w:t>Open loop TA control is applied to UE specific TA (i.e., N_(TA,UE-specific))</w:t>
            </w:r>
          </w:p>
          <w:p w14:paraId="7C83ADDD" w14:textId="5988EA56" w:rsidR="00431161" w:rsidRDefault="00431161" w:rsidP="00431161">
            <w:r w:rsidRPr="00431161">
              <w:rPr>
                <w:b/>
              </w:rPr>
              <w:t>Proposal 8:</w:t>
            </w:r>
            <w:r>
              <w:t xml:space="preserve"> Support independent TA update for each TA using independent TA control methods.</w:t>
            </w:r>
          </w:p>
          <w:p w14:paraId="1238EBC8" w14:textId="2E36AA35" w:rsidR="00431161" w:rsidRDefault="00431161" w:rsidP="00431161">
            <w:r w:rsidRPr="00431161">
              <w:rPr>
                <w:b/>
              </w:rPr>
              <w:t>Proposal 9</w:t>
            </w:r>
            <w:r>
              <w:t>. Regarding satellite ephemeris format,</w:t>
            </w:r>
          </w:p>
          <w:p w14:paraId="2CBA2296" w14:textId="77777777" w:rsidR="00431161" w:rsidRDefault="00431161" w:rsidP="00431161">
            <w:r>
              <w:tab/>
              <w:t>Support one set to reduce both specification work and UE implementation complexity.</w:t>
            </w:r>
          </w:p>
          <w:p w14:paraId="7BCDA08B" w14:textId="77777777" w:rsidR="00431161" w:rsidRDefault="00431161" w:rsidP="00431161">
            <w:r>
              <w:tab/>
              <w:t>If two sets need to be supported, only one set should be mandatory feature.</w:t>
            </w:r>
          </w:p>
          <w:p w14:paraId="660022F1" w14:textId="4CF32F96" w:rsidR="004A7606" w:rsidRPr="00F1397F" w:rsidRDefault="00431161" w:rsidP="004A7606">
            <w:r w:rsidRPr="00431161">
              <w:rPr>
                <w:b/>
              </w:rPr>
              <w:t>Proposal 10</w:t>
            </w:r>
            <w:r>
              <w:t>. Support validity timing window for satellite ephemeris information in Rel-17 NTN.</w:t>
            </w:r>
          </w:p>
        </w:tc>
      </w:tr>
      <w:tr w:rsidR="004A7606" w:rsidRPr="00123DE1" w14:paraId="216C9CDC" w14:textId="77777777" w:rsidTr="004A7606">
        <w:trPr>
          <w:trHeight w:val="450"/>
        </w:trPr>
        <w:tc>
          <w:tcPr>
            <w:tcW w:w="1342" w:type="dxa"/>
            <w:hideMark/>
          </w:tcPr>
          <w:p w14:paraId="5341DBC2" w14:textId="77777777" w:rsidR="004A7606" w:rsidRPr="00123DE1" w:rsidRDefault="00204729" w:rsidP="004A7606">
            <w:pPr>
              <w:rPr>
                <w:b/>
                <w:bCs/>
                <w:u w:val="single"/>
              </w:rPr>
            </w:pPr>
            <w:hyperlink r:id="rId92" w:history="1">
              <w:r w:rsidR="004A7606" w:rsidRPr="00123DE1">
                <w:rPr>
                  <w:rStyle w:val="Lienhypertexte"/>
                  <w:b/>
                  <w:bCs/>
                </w:rPr>
                <w:t>R1-2105560</w:t>
              </w:r>
            </w:hyperlink>
          </w:p>
        </w:tc>
        <w:tc>
          <w:tcPr>
            <w:tcW w:w="1375" w:type="dxa"/>
            <w:hideMark/>
          </w:tcPr>
          <w:p w14:paraId="20988CED" w14:textId="77777777" w:rsidR="004A7606" w:rsidRPr="00123DE1" w:rsidRDefault="004A7606" w:rsidP="004A7606">
            <w:r w:rsidRPr="00123DE1">
              <w:t>Xiaomi</w:t>
            </w:r>
          </w:p>
        </w:tc>
        <w:tc>
          <w:tcPr>
            <w:tcW w:w="7030" w:type="dxa"/>
          </w:tcPr>
          <w:p w14:paraId="176325B5" w14:textId="2F15B30E" w:rsidR="004A7606" w:rsidRPr="00431161" w:rsidRDefault="004A7606" w:rsidP="004A7606">
            <w:r w:rsidRPr="00431161">
              <w:rPr>
                <w:b/>
              </w:rPr>
              <w:t>Proposal 1</w:t>
            </w:r>
            <w:r w:rsidRPr="00431161">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431161">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431161">
              <w:t xml:space="preserve"> is preferred. </w:t>
            </w:r>
          </w:p>
          <w:p w14:paraId="51AA60C7" w14:textId="15A29D81" w:rsidR="004A7606" w:rsidRPr="00431161" w:rsidRDefault="004A7606" w:rsidP="004A7606">
            <w:pPr>
              <w:rPr>
                <w:lang w:val="en-US"/>
              </w:rPr>
            </w:pPr>
            <w:r w:rsidRPr="00431161">
              <w:rPr>
                <w:b/>
                <w:lang w:val="en-US"/>
              </w:rPr>
              <w:t>Proposal 2</w:t>
            </w:r>
            <w:r w:rsidRPr="00431161">
              <w:rPr>
                <w:lang w:val="en-US"/>
              </w:rPr>
              <w:t xml:space="preserve">: When the </w:t>
            </w:r>
            <w:r w:rsidRPr="00431161">
              <w:rPr>
                <w:bCs/>
                <w:lang w:val="en-US"/>
              </w:rPr>
              <w:t>common TA</w:t>
            </w:r>
            <w:r w:rsidRPr="00431161">
              <w:rPr>
                <w:lang w:val="en-US"/>
              </w:rPr>
              <w:t xml:space="preserve"> is not broadcasted by network, the UE should assume that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=0</m:t>
              </m:r>
            </m:oMath>
            <w:r w:rsidRPr="00431161">
              <w:rPr>
                <w:rFonts w:hint="eastAsia"/>
                <w:lang w:val="en-US"/>
              </w:rPr>
              <w:t xml:space="preserve"> .</w:t>
            </w:r>
          </w:p>
          <w:p w14:paraId="104F8BD6" w14:textId="77777777" w:rsidR="004A7606" w:rsidRPr="00431161" w:rsidRDefault="004A7606" w:rsidP="004A7606">
            <w:pPr>
              <w:rPr>
                <w:lang w:val="en-US"/>
              </w:rPr>
            </w:pPr>
            <w:r w:rsidRPr="00431161">
              <w:rPr>
                <w:b/>
                <w:lang w:val="en-US"/>
              </w:rPr>
              <w:t>Proposal 3</w:t>
            </w:r>
            <w:r w:rsidRPr="00431161">
              <w:rPr>
                <w:lang w:val="en-US"/>
              </w:rPr>
              <w:t>: The common timing drift rate indicated by network should be supported.</w:t>
            </w:r>
          </w:p>
          <w:p w14:paraId="56B4468A" w14:textId="77777777" w:rsidR="004A7606" w:rsidRPr="00431161" w:rsidRDefault="004A7606" w:rsidP="004A7606">
            <w:r w:rsidRPr="00431161">
              <w:rPr>
                <w:b/>
                <w:lang w:val="en-US"/>
              </w:rPr>
              <w:t>Proposal 4</w:t>
            </w:r>
            <w:r w:rsidRPr="00431161">
              <w:rPr>
                <w:lang w:val="en-US"/>
              </w:rPr>
              <w:t xml:space="preserve">: </w:t>
            </w:r>
            <w:r w:rsidRPr="00431161">
              <w:rPr>
                <w:rFonts w:hint="eastAsia"/>
                <w:lang w:val="en-US"/>
              </w:rPr>
              <w:t>P</w:t>
            </w:r>
            <w:r w:rsidRPr="00431161">
              <w:t>re-compensation value for DL</w:t>
            </w:r>
            <w:r w:rsidRPr="00431161">
              <w:rPr>
                <w:lang w:val="en-US"/>
              </w:rPr>
              <w:t xml:space="preserve"> </w:t>
            </w:r>
            <w:r w:rsidRPr="00431161">
              <w:t xml:space="preserve">frequency </w:t>
            </w:r>
            <w:r w:rsidRPr="00431161">
              <w:rPr>
                <w:lang w:val="en-US"/>
              </w:rPr>
              <w:t xml:space="preserve">should be </w:t>
            </w:r>
            <w:r w:rsidRPr="00431161">
              <w:t>indicated by network</w:t>
            </w:r>
            <w:r w:rsidRPr="00431161">
              <w:rPr>
                <w:lang w:val="en-US"/>
              </w:rPr>
              <w:t>.</w:t>
            </w:r>
          </w:p>
          <w:p w14:paraId="5D030601" w14:textId="77777777" w:rsidR="004A7606" w:rsidRPr="00431161" w:rsidRDefault="004A7606" w:rsidP="004A7606">
            <w:pPr>
              <w:rPr>
                <w:lang w:val="en-US"/>
              </w:rPr>
            </w:pPr>
            <w:r w:rsidRPr="00431161">
              <w:rPr>
                <w:b/>
                <w:lang w:val="en-US"/>
              </w:rPr>
              <w:t>Proposal 5</w:t>
            </w:r>
            <w:r w:rsidRPr="00431161">
              <w:rPr>
                <w:lang w:val="en-US"/>
              </w:rPr>
              <w:t xml:space="preserve">: </w:t>
            </w:r>
            <w:r w:rsidRPr="00431161">
              <w:rPr>
                <w:rFonts w:hint="eastAsia"/>
                <w:lang w:val="en-US"/>
              </w:rPr>
              <w:t>T</w:t>
            </w:r>
            <w:r w:rsidRPr="00431161">
              <w:t xml:space="preserve">he residual offset value of UL frequency at the reference point </w:t>
            </w:r>
            <w:r w:rsidRPr="00431161">
              <w:rPr>
                <w:lang w:val="en-US"/>
              </w:rPr>
              <w:t xml:space="preserve">should be </w:t>
            </w:r>
            <w:r w:rsidRPr="00431161">
              <w:t>indicated by network</w:t>
            </w:r>
            <w:r w:rsidRPr="00431161">
              <w:rPr>
                <w:lang w:val="en-US"/>
              </w:rPr>
              <w:t>.</w:t>
            </w:r>
          </w:p>
          <w:p w14:paraId="1D6406FB" w14:textId="1A812353" w:rsidR="004A7606" w:rsidRPr="00431161" w:rsidRDefault="004A7606" w:rsidP="004A7606">
            <w:pPr>
              <w:rPr>
                <w:lang w:val="en-US"/>
              </w:rPr>
            </w:pPr>
            <w:r w:rsidRPr="00431161">
              <w:rPr>
                <w:b/>
                <w:lang w:val="en-US"/>
              </w:rPr>
              <w:t>Proposal 6</w:t>
            </w:r>
            <w:r w:rsidRPr="00431161">
              <w:rPr>
                <w:lang w:val="en-US"/>
              </w:rPr>
              <w:t>: The Doppler shift over the feeder link and any transponder frequency error for both Downlink and Uplink is compensated in a way transparent to UE.</w:t>
            </w:r>
          </w:p>
        </w:tc>
      </w:tr>
      <w:tr w:rsidR="004A7606" w:rsidRPr="00123DE1" w14:paraId="74AAA6C1" w14:textId="77777777" w:rsidTr="004A7606">
        <w:trPr>
          <w:trHeight w:val="450"/>
        </w:trPr>
        <w:tc>
          <w:tcPr>
            <w:tcW w:w="1342" w:type="dxa"/>
            <w:hideMark/>
          </w:tcPr>
          <w:p w14:paraId="5ECA56F2" w14:textId="77777777" w:rsidR="004A7606" w:rsidRPr="00123DE1" w:rsidRDefault="00204729" w:rsidP="004A7606">
            <w:pPr>
              <w:rPr>
                <w:b/>
                <w:bCs/>
                <w:u w:val="single"/>
              </w:rPr>
            </w:pPr>
            <w:hyperlink r:id="rId93" w:history="1">
              <w:r w:rsidR="004A7606" w:rsidRPr="00123DE1">
                <w:rPr>
                  <w:rStyle w:val="Lienhypertexte"/>
                  <w:b/>
                  <w:bCs/>
                </w:rPr>
                <w:t>R1-2105634</w:t>
              </w:r>
            </w:hyperlink>
          </w:p>
        </w:tc>
        <w:tc>
          <w:tcPr>
            <w:tcW w:w="1375" w:type="dxa"/>
            <w:hideMark/>
          </w:tcPr>
          <w:p w14:paraId="13767681" w14:textId="77777777" w:rsidR="004A7606" w:rsidRPr="00123DE1" w:rsidRDefault="004A7606" w:rsidP="004A7606">
            <w:r w:rsidRPr="00123DE1">
              <w:t>Sharp</w:t>
            </w:r>
          </w:p>
        </w:tc>
        <w:tc>
          <w:tcPr>
            <w:tcW w:w="7030" w:type="dxa"/>
          </w:tcPr>
          <w:p w14:paraId="01B0BF61" w14:textId="66D76048" w:rsidR="004A7606" w:rsidRPr="00431161" w:rsidRDefault="004A7606" w:rsidP="004A7606">
            <w:pPr>
              <w:rPr>
                <w:bCs/>
                <w:iCs/>
              </w:rPr>
            </w:pPr>
            <w:r w:rsidRPr="00431161">
              <w:rPr>
                <w:b/>
                <w:bCs/>
                <w:iCs/>
              </w:rPr>
              <w:t>Proposal 1:</w:t>
            </w:r>
            <w:r w:rsidRPr="00431161">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w:t>
            </w:r>
            <w:proofErr w:type="spellStart"/>
            <w:r w:rsidRPr="00431161">
              <w:rPr>
                <w:bCs/>
                <w:iCs/>
              </w:rPr>
              <w:t>f</w:t>
            </w:r>
            <w:r w:rsidRPr="00431161">
              <w:rPr>
                <w:bCs/>
                <w:iCs/>
                <w:vertAlign w:val="subscript"/>
              </w:rPr>
              <w:t>D,NU</w:t>
            </w:r>
            <w:proofErr w:type="spellEnd"/>
            <w:r w:rsidRPr="00431161">
              <w:rPr>
                <w:bCs/>
                <w:iCs/>
              </w:rPr>
              <w:t xml:space="preserve">, and avoid gNB/gateway or serving satellite pre-compensation for </w:t>
            </w:r>
            <w:proofErr w:type="spellStart"/>
            <w:r w:rsidRPr="00431161">
              <w:rPr>
                <w:bCs/>
                <w:iCs/>
              </w:rPr>
              <w:t>f</w:t>
            </w:r>
            <w:r w:rsidRPr="00431161">
              <w:rPr>
                <w:bCs/>
                <w:iCs/>
                <w:vertAlign w:val="subscript"/>
              </w:rPr>
              <w:t>D,NU</w:t>
            </w:r>
            <w:proofErr w:type="spellEnd"/>
            <w:r w:rsidRPr="00431161">
              <w:rPr>
                <w:bCs/>
                <w:iCs/>
              </w:rPr>
              <w:t xml:space="preserve">. In this way, we avoid the </w:t>
            </w:r>
            <w:proofErr w:type="spellStart"/>
            <w:r w:rsidRPr="00431161">
              <w:rPr>
                <w:bCs/>
                <w:iCs/>
              </w:rPr>
              <w:t>signaling</w:t>
            </w:r>
            <w:proofErr w:type="spellEnd"/>
            <w:r w:rsidRPr="00431161">
              <w:rPr>
                <w:bCs/>
                <w:iCs/>
              </w:rPr>
              <w:t xml:space="preserve"> issues involved here as well as any implementation complexities for </w:t>
            </w:r>
            <w:proofErr w:type="spellStart"/>
            <w:r w:rsidRPr="00431161">
              <w:rPr>
                <w:bCs/>
                <w:iCs/>
              </w:rPr>
              <w:t>f</w:t>
            </w:r>
            <w:r w:rsidRPr="00431161">
              <w:rPr>
                <w:bCs/>
                <w:iCs/>
                <w:vertAlign w:val="subscript"/>
              </w:rPr>
              <w:t>D,NU</w:t>
            </w:r>
            <w:proofErr w:type="spellEnd"/>
            <w:r w:rsidRPr="00431161">
              <w:rPr>
                <w:bCs/>
                <w:iCs/>
              </w:rPr>
              <w:t xml:space="preserve"> pre-compensation .</w:t>
            </w:r>
          </w:p>
        </w:tc>
      </w:tr>
      <w:tr w:rsidR="004A7606" w:rsidRPr="00123DE1" w14:paraId="52F11A09" w14:textId="77777777" w:rsidTr="004A7606">
        <w:trPr>
          <w:trHeight w:val="450"/>
        </w:trPr>
        <w:tc>
          <w:tcPr>
            <w:tcW w:w="1342" w:type="dxa"/>
            <w:hideMark/>
          </w:tcPr>
          <w:p w14:paraId="51CC34FF" w14:textId="77777777" w:rsidR="004A7606" w:rsidRPr="00123DE1" w:rsidRDefault="00204729" w:rsidP="004A7606">
            <w:pPr>
              <w:rPr>
                <w:b/>
                <w:bCs/>
                <w:u w:val="single"/>
              </w:rPr>
            </w:pPr>
            <w:hyperlink r:id="rId94" w:history="1">
              <w:r w:rsidR="004A7606" w:rsidRPr="00123DE1">
                <w:rPr>
                  <w:rStyle w:val="Lienhypertexte"/>
                  <w:b/>
                  <w:bCs/>
                </w:rPr>
                <w:t>R1-2105668</w:t>
              </w:r>
            </w:hyperlink>
          </w:p>
        </w:tc>
        <w:tc>
          <w:tcPr>
            <w:tcW w:w="1375" w:type="dxa"/>
            <w:hideMark/>
          </w:tcPr>
          <w:p w14:paraId="221A075C" w14:textId="77777777" w:rsidR="004A7606" w:rsidRPr="00123DE1" w:rsidRDefault="004A7606" w:rsidP="004A7606">
            <w:r w:rsidRPr="00123DE1">
              <w:t>InterDigital, Inc.</w:t>
            </w:r>
          </w:p>
        </w:tc>
        <w:tc>
          <w:tcPr>
            <w:tcW w:w="7030" w:type="dxa"/>
          </w:tcPr>
          <w:p w14:paraId="5B991D67" w14:textId="77777777" w:rsidR="004A7606" w:rsidRPr="00F1397F" w:rsidRDefault="004A7606" w:rsidP="004A7606">
            <w:pPr>
              <w:rPr>
                <w:bCs/>
                <w:iCs/>
              </w:rPr>
            </w:pPr>
            <w:r w:rsidRPr="00F1397F">
              <w:rPr>
                <w:b/>
                <w:iCs/>
              </w:rPr>
              <w:t>Proposal-1:</w:t>
            </w:r>
            <w:r w:rsidRPr="00F1397F">
              <w:rPr>
                <w:bCs/>
                <w:iCs/>
              </w:rPr>
              <w:t xml:space="preserve"> support to introduce an additional parameter to indicate feeder link RTT separately from the common TA.</w:t>
            </w:r>
          </w:p>
          <w:p w14:paraId="1C09CF1D" w14:textId="77777777" w:rsidR="004A7606" w:rsidRPr="00F1397F" w:rsidRDefault="004A7606" w:rsidP="004A7606">
            <w:pPr>
              <w:rPr>
                <w:bCs/>
                <w:iCs/>
              </w:rPr>
            </w:pPr>
            <w:r w:rsidRPr="00F1397F">
              <w:rPr>
                <w:b/>
                <w:iCs/>
              </w:rPr>
              <w:t>Proposal-2:</w:t>
            </w:r>
            <w:r w:rsidRPr="00F1397F">
              <w:rPr>
                <w:bCs/>
                <w:iCs/>
              </w:rPr>
              <w:t xml:space="preserve"> support the reporting of the UE-specific TA after initial access.</w:t>
            </w:r>
          </w:p>
          <w:p w14:paraId="3F5B4515" w14:textId="77777777" w:rsidR="004A7606" w:rsidRPr="00F1397F" w:rsidRDefault="004A7606" w:rsidP="004A7606">
            <w:pPr>
              <w:rPr>
                <w:bCs/>
                <w:iCs/>
              </w:rPr>
            </w:pPr>
            <w:r w:rsidRPr="00F1397F">
              <w:rPr>
                <w:b/>
                <w:iCs/>
              </w:rPr>
              <w:t xml:space="preserve">Proposal-3: </w:t>
            </w:r>
            <w:r w:rsidRPr="00F1397F">
              <w:rPr>
                <w:bCs/>
                <w:iCs/>
              </w:rPr>
              <w:t>a PRACH resource set is configured per distance group from the UE to satellite and a UE determine a PRACH resource set for Msg1 transmission based on the distance group the UE belongs to.</w:t>
            </w:r>
          </w:p>
          <w:p w14:paraId="2B75FD4A" w14:textId="77777777" w:rsidR="004A7606" w:rsidRPr="00F1397F" w:rsidRDefault="004A7606" w:rsidP="004A7606">
            <w:pPr>
              <w:rPr>
                <w:bCs/>
                <w:iCs/>
              </w:rPr>
            </w:pPr>
            <w:r w:rsidRPr="00F1397F">
              <w:rPr>
                <w:b/>
                <w:iCs/>
              </w:rPr>
              <w:t>Proposal-4:</w:t>
            </w:r>
            <w:r w:rsidRPr="00F1397F">
              <w:rPr>
                <w:bCs/>
                <w:iCs/>
              </w:rPr>
              <w:t xml:space="preserve"> For ephemeris format, both formats are supported.</w:t>
            </w:r>
          </w:p>
          <w:p w14:paraId="7ACE2F14" w14:textId="6F95A017" w:rsidR="004A7606" w:rsidRPr="00431161" w:rsidRDefault="004A7606" w:rsidP="004A7606">
            <w:pPr>
              <w:rPr>
                <w:bCs/>
                <w:iCs/>
              </w:rPr>
            </w:pPr>
            <w:r w:rsidRPr="00F1397F">
              <w:rPr>
                <w:b/>
                <w:iCs/>
              </w:rPr>
              <w:t>Proposal-5:</w:t>
            </w:r>
            <w:r w:rsidRPr="00F1397F">
              <w:rPr>
                <w:bCs/>
                <w:iCs/>
              </w:rPr>
              <w:t xml:space="preserve"> Option 1 is used for GEO deployment and Option 2 is used for LEO deployment.</w:t>
            </w:r>
          </w:p>
        </w:tc>
      </w:tr>
      <w:tr w:rsidR="004A7606" w:rsidRPr="00123DE1" w14:paraId="783DD0BB" w14:textId="77777777" w:rsidTr="004A7606">
        <w:trPr>
          <w:trHeight w:val="450"/>
        </w:trPr>
        <w:tc>
          <w:tcPr>
            <w:tcW w:w="1342" w:type="dxa"/>
            <w:hideMark/>
          </w:tcPr>
          <w:p w14:paraId="0680AA35" w14:textId="77777777" w:rsidR="004A7606" w:rsidRPr="00123DE1" w:rsidRDefault="00204729" w:rsidP="004A7606">
            <w:pPr>
              <w:rPr>
                <w:b/>
                <w:bCs/>
                <w:u w:val="single"/>
              </w:rPr>
            </w:pPr>
            <w:hyperlink r:id="rId95" w:history="1">
              <w:r w:rsidR="004A7606" w:rsidRPr="00123DE1">
                <w:rPr>
                  <w:rStyle w:val="Lienhypertexte"/>
                  <w:b/>
                  <w:bCs/>
                </w:rPr>
                <w:t>R1-2105698</w:t>
              </w:r>
            </w:hyperlink>
          </w:p>
        </w:tc>
        <w:tc>
          <w:tcPr>
            <w:tcW w:w="1375" w:type="dxa"/>
            <w:hideMark/>
          </w:tcPr>
          <w:p w14:paraId="110E6C0E" w14:textId="77777777" w:rsidR="004A7606" w:rsidRPr="00123DE1" w:rsidRDefault="004A7606" w:rsidP="004A7606">
            <w:r w:rsidRPr="00123DE1">
              <w:t>NTT DOCOMO, INC.</w:t>
            </w:r>
          </w:p>
        </w:tc>
        <w:tc>
          <w:tcPr>
            <w:tcW w:w="7030" w:type="dxa"/>
          </w:tcPr>
          <w:p w14:paraId="7153FC6C" w14:textId="77777777" w:rsidR="004A7606" w:rsidRPr="00431161" w:rsidRDefault="004A7606" w:rsidP="004A7606">
            <w:r w:rsidRPr="000238BC">
              <w:rPr>
                <w:rFonts w:hint="eastAsia"/>
                <w:b/>
                <w:lang w:val="en-US"/>
              </w:rPr>
              <w:t>P</w:t>
            </w:r>
            <w:r w:rsidRPr="000238BC">
              <w:rPr>
                <w:b/>
                <w:lang w:val="en-US"/>
              </w:rPr>
              <w:t>roposal 1</w:t>
            </w:r>
            <w:r w:rsidRPr="00431161">
              <w:rPr>
                <w:lang w:val="en-US"/>
              </w:rPr>
              <w:t xml:space="preserve">: Support NW broadcast of </w:t>
            </w:r>
            <w:r w:rsidRPr="00431161">
              <w:rPr>
                <w:rFonts w:hint="eastAsia"/>
                <w:lang w:val="en-US"/>
              </w:rPr>
              <w:t>c</w:t>
            </w:r>
            <w:r w:rsidRPr="00431161">
              <w:rPr>
                <w:lang w:val="en-US"/>
              </w:rPr>
              <w:t>ommon TA drift rate.</w:t>
            </w:r>
          </w:p>
          <w:p w14:paraId="3E07A2F0" w14:textId="77777777" w:rsidR="004A7606" w:rsidRPr="00431161" w:rsidRDefault="004A7606" w:rsidP="004A7606">
            <w:pPr>
              <w:rPr>
                <w:bCs/>
                <w:lang w:val="en-US"/>
              </w:rPr>
            </w:pPr>
            <w:r w:rsidRPr="000238BC">
              <w:rPr>
                <w:b/>
                <w:bCs/>
                <w:lang w:val="en-US"/>
              </w:rPr>
              <w:t>Proposal 2</w:t>
            </w:r>
            <w:r w:rsidRPr="00431161">
              <w:rPr>
                <w:bCs/>
                <w:lang w:val="en-US"/>
              </w:rPr>
              <w:t>: UE capability on UE-specific TA self-estimation/pre-compensation is defined to indicate the self-estimation accuracy.</w:t>
            </w:r>
          </w:p>
          <w:p w14:paraId="460293A6" w14:textId="77777777" w:rsidR="004A7606" w:rsidRPr="00431161" w:rsidRDefault="004A7606" w:rsidP="004A7606">
            <w:pPr>
              <w:rPr>
                <w:bCs/>
                <w:lang w:val="en-US"/>
              </w:rPr>
            </w:pPr>
            <w:r w:rsidRPr="000238BC">
              <w:rPr>
                <w:b/>
                <w:bCs/>
                <w:lang w:val="en-US"/>
              </w:rPr>
              <w:t>Proposal 3:</w:t>
            </w:r>
            <w:r w:rsidRPr="00431161">
              <w:rPr>
                <w:bCs/>
                <w:lang w:val="en-US"/>
              </w:rPr>
              <w:t xml:space="preserve"> One or multiple common TAs are broadcasted for UEs with different UE capabilities on TA self-estimation/pre-compensation accuracy.</w:t>
            </w:r>
          </w:p>
          <w:p w14:paraId="6BE72590" w14:textId="77777777" w:rsidR="004A7606" w:rsidRPr="00431161" w:rsidRDefault="004A7606" w:rsidP="004A7606">
            <w:pPr>
              <w:rPr>
                <w:bCs/>
                <w:lang w:val="en-US"/>
              </w:rPr>
            </w:pPr>
            <w:r w:rsidRPr="000238BC">
              <w:rPr>
                <w:b/>
                <w:bCs/>
                <w:lang w:val="en-US"/>
              </w:rPr>
              <w:t>Proposal 4</w:t>
            </w:r>
            <w:r w:rsidRPr="00431161">
              <w:rPr>
                <w:bCs/>
                <w:lang w:val="en-US"/>
              </w:rPr>
              <w:t xml:space="preserve">: The </w:t>
            </w:r>
            <w:proofErr w:type="spellStart"/>
            <w:r w:rsidRPr="00431161">
              <w:rPr>
                <w:bCs/>
                <w:lang w:val="en-US"/>
              </w:rPr>
              <w:t>doppler</w:t>
            </w:r>
            <w:proofErr w:type="spellEnd"/>
            <w:r w:rsidRPr="00431161">
              <w:rPr>
                <w:bCs/>
                <w:lang w:val="en-US"/>
              </w:rPr>
              <w:t xml:space="preserve"> shift over the feeder link and any transponder frequency error for both downlink and uplink are compensated in a way transparent to UE.</w:t>
            </w:r>
          </w:p>
          <w:p w14:paraId="1D98F27C" w14:textId="77777777" w:rsidR="004A7606" w:rsidRPr="00431161" w:rsidRDefault="004A7606" w:rsidP="004A7606">
            <w:pPr>
              <w:rPr>
                <w:bCs/>
                <w:lang w:val="en-US"/>
              </w:rPr>
            </w:pPr>
            <w:r w:rsidRPr="000238BC">
              <w:rPr>
                <w:rFonts w:hint="eastAsia"/>
                <w:b/>
                <w:bCs/>
                <w:lang w:val="en-US"/>
              </w:rPr>
              <w:t>P</w:t>
            </w:r>
            <w:r w:rsidRPr="000238BC">
              <w:rPr>
                <w:b/>
                <w:bCs/>
                <w:lang w:val="en-US"/>
              </w:rPr>
              <w:t>roposal 5</w:t>
            </w:r>
            <w:r w:rsidRPr="00431161">
              <w:rPr>
                <w:bCs/>
                <w:lang w:val="en-US"/>
              </w:rPr>
              <w:t xml:space="preserve">: DL </w:t>
            </w:r>
            <w:proofErr w:type="spellStart"/>
            <w:r w:rsidRPr="00431161">
              <w:rPr>
                <w:bCs/>
                <w:lang w:val="en-US"/>
              </w:rPr>
              <w:t>doppler</w:t>
            </w:r>
            <w:proofErr w:type="spellEnd"/>
            <w:r w:rsidRPr="00431161">
              <w:rPr>
                <w:bCs/>
                <w:lang w:val="en-US"/>
              </w:rPr>
              <w:t xml:space="preserve"> shift partial pre-compensation on service link at NW side is supported at least for high frequency band.</w:t>
            </w:r>
          </w:p>
          <w:p w14:paraId="0F9B4B8D" w14:textId="77777777" w:rsidR="004A7606" w:rsidRPr="00431161" w:rsidRDefault="004A7606" w:rsidP="004A7606">
            <w:pPr>
              <w:rPr>
                <w:bCs/>
                <w:lang w:val="en-US"/>
              </w:rPr>
            </w:pPr>
            <w:r w:rsidRPr="000238BC">
              <w:rPr>
                <w:b/>
                <w:bCs/>
                <w:lang w:val="en-US"/>
              </w:rPr>
              <w:t>Proposal 6</w:t>
            </w:r>
            <w:r w:rsidRPr="00431161">
              <w:rPr>
                <w:bCs/>
                <w:lang w:val="en-US"/>
              </w:rPr>
              <w:t xml:space="preserve">: Support both of the following two sets </w:t>
            </w:r>
          </w:p>
          <w:p w14:paraId="53AE2528" w14:textId="77777777" w:rsidR="004A7606" w:rsidRPr="00431161" w:rsidRDefault="004A7606" w:rsidP="00CC666D">
            <w:pPr>
              <w:numPr>
                <w:ilvl w:val="0"/>
                <w:numId w:val="12"/>
              </w:numPr>
              <w:rPr>
                <w:bCs/>
                <w:lang w:val="en-US"/>
              </w:rPr>
            </w:pPr>
            <w:r w:rsidRPr="00431161">
              <w:rPr>
                <w:bCs/>
                <w:lang w:val="en-US"/>
              </w:rPr>
              <w:t>Set 1: Satellite position and velocity state vectors:</w:t>
            </w:r>
          </w:p>
          <w:p w14:paraId="5AD44D91" w14:textId="77777777" w:rsidR="004A7606" w:rsidRPr="00431161" w:rsidRDefault="004A7606" w:rsidP="00CC666D">
            <w:pPr>
              <w:numPr>
                <w:ilvl w:val="1"/>
                <w:numId w:val="12"/>
              </w:numPr>
              <w:rPr>
                <w:bCs/>
                <w:lang w:val="en-US"/>
              </w:rPr>
            </w:pPr>
            <w:r w:rsidRPr="00431161">
              <w:rPr>
                <w:bCs/>
                <w:lang w:val="en-US"/>
              </w:rPr>
              <w:t xml:space="preserve">position X,Y,Z in ECEF (m) </w:t>
            </w:r>
          </w:p>
          <w:p w14:paraId="1DB08BF2" w14:textId="77777777" w:rsidR="004A7606" w:rsidRPr="00431161" w:rsidRDefault="004A7606" w:rsidP="00CC666D">
            <w:pPr>
              <w:numPr>
                <w:ilvl w:val="1"/>
                <w:numId w:val="12"/>
              </w:numPr>
              <w:rPr>
                <w:bCs/>
                <w:lang w:val="en-US"/>
              </w:rPr>
            </w:pPr>
            <w:r w:rsidRPr="00431161">
              <w:rPr>
                <w:bCs/>
                <w:lang w:val="en-US"/>
              </w:rPr>
              <w:t>velocity VX,VY,VZ in ECEF (m/s)</w:t>
            </w:r>
          </w:p>
          <w:p w14:paraId="18F57558" w14:textId="77777777" w:rsidR="004A7606" w:rsidRPr="00431161" w:rsidRDefault="004A7606" w:rsidP="00CC666D">
            <w:pPr>
              <w:numPr>
                <w:ilvl w:val="0"/>
                <w:numId w:val="12"/>
              </w:numPr>
              <w:rPr>
                <w:bCs/>
                <w:lang w:val="en-US"/>
              </w:rPr>
            </w:pPr>
            <w:r w:rsidRPr="00431161">
              <w:rPr>
                <w:bCs/>
                <w:lang w:val="en-US"/>
              </w:rPr>
              <w:t>Set 2: At least the following parameters in orbital parameter ephemeris format:</w:t>
            </w:r>
          </w:p>
          <w:p w14:paraId="1BA36DD0" w14:textId="77777777" w:rsidR="004A7606" w:rsidRPr="00431161" w:rsidRDefault="004A7606" w:rsidP="00CC666D">
            <w:pPr>
              <w:numPr>
                <w:ilvl w:val="1"/>
                <w:numId w:val="12"/>
              </w:numPr>
              <w:rPr>
                <w:bCs/>
                <w:lang w:val="en-US"/>
              </w:rPr>
            </w:pPr>
            <w:r w:rsidRPr="00431161">
              <w:rPr>
                <w:bCs/>
                <w:lang w:val="en-US"/>
              </w:rPr>
              <w:t xml:space="preserve">Semi-major axis α [m] </w:t>
            </w:r>
          </w:p>
          <w:p w14:paraId="67B88AEB" w14:textId="77777777" w:rsidR="004A7606" w:rsidRPr="00431161" w:rsidRDefault="004A7606" w:rsidP="00CC666D">
            <w:pPr>
              <w:numPr>
                <w:ilvl w:val="1"/>
                <w:numId w:val="12"/>
              </w:numPr>
              <w:rPr>
                <w:bCs/>
                <w:lang w:val="en-US"/>
              </w:rPr>
            </w:pPr>
            <w:r w:rsidRPr="00431161">
              <w:rPr>
                <w:bCs/>
                <w:lang w:val="en-US"/>
              </w:rPr>
              <w:lastRenderedPageBreak/>
              <w:t>Eccentricity e</w:t>
            </w:r>
          </w:p>
          <w:p w14:paraId="2DB648B7" w14:textId="77777777" w:rsidR="004A7606" w:rsidRPr="00431161" w:rsidRDefault="004A7606" w:rsidP="00CC666D">
            <w:pPr>
              <w:numPr>
                <w:ilvl w:val="1"/>
                <w:numId w:val="12"/>
              </w:numPr>
              <w:rPr>
                <w:bCs/>
                <w:lang w:val="en-US"/>
              </w:rPr>
            </w:pPr>
            <w:r w:rsidRPr="00431161">
              <w:rPr>
                <w:bCs/>
                <w:lang w:val="en-US"/>
              </w:rPr>
              <w:t xml:space="preserve">Argument of periapsis ω [rad] </w:t>
            </w:r>
          </w:p>
          <w:p w14:paraId="45106B2C" w14:textId="77777777" w:rsidR="004A7606" w:rsidRPr="00431161" w:rsidRDefault="004A7606" w:rsidP="00CC666D">
            <w:pPr>
              <w:numPr>
                <w:ilvl w:val="1"/>
                <w:numId w:val="12"/>
              </w:numPr>
              <w:rPr>
                <w:bCs/>
                <w:lang w:val="en-US"/>
              </w:rPr>
            </w:pPr>
            <w:r w:rsidRPr="00431161">
              <w:rPr>
                <w:bCs/>
                <w:lang w:val="en-US"/>
              </w:rPr>
              <w:t xml:space="preserve">Longitude of ascending node Ω [rad] </w:t>
            </w:r>
          </w:p>
          <w:p w14:paraId="21EC56E5" w14:textId="77777777" w:rsidR="004A7606" w:rsidRPr="00431161" w:rsidRDefault="004A7606" w:rsidP="00CC666D">
            <w:pPr>
              <w:numPr>
                <w:ilvl w:val="1"/>
                <w:numId w:val="12"/>
              </w:numPr>
              <w:rPr>
                <w:bCs/>
                <w:lang w:val="en-US"/>
              </w:rPr>
            </w:pPr>
            <w:r w:rsidRPr="00431161">
              <w:rPr>
                <w:bCs/>
                <w:lang w:val="en-US"/>
              </w:rPr>
              <w:t xml:space="preserve">Inclination </w:t>
            </w:r>
            <w:proofErr w:type="spellStart"/>
            <w:r w:rsidRPr="00431161">
              <w:rPr>
                <w:bCs/>
                <w:lang w:val="en-US"/>
              </w:rPr>
              <w:t>i</w:t>
            </w:r>
            <w:proofErr w:type="spellEnd"/>
            <w:r w:rsidRPr="00431161">
              <w:rPr>
                <w:bCs/>
                <w:lang w:val="en-US"/>
              </w:rPr>
              <w:t xml:space="preserve"> [rad] </w:t>
            </w:r>
          </w:p>
          <w:p w14:paraId="02CE55DA" w14:textId="77777777" w:rsidR="004A7606" w:rsidRPr="00431161" w:rsidRDefault="004A7606" w:rsidP="00CC666D">
            <w:pPr>
              <w:numPr>
                <w:ilvl w:val="1"/>
                <w:numId w:val="12"/>
              </w:numPr>
              <w:rPr>
                <w:bCs/>
                <w:lang w:val="en-US"/>
              </w:rPr>
            </w:pPr>
            <w:r w:rsidRPr="00431161">
              <w:rPr>
                <w:bCs/>
                <w:lang w:val="en-US"/>
              </w:rPr>
              <w:t>Mean anomaly M [rad] at epoch time to</w:t>
            </w:r>
          </w:p>
          <w:p w14:paraId="40C04AB0" w14:textId="77777777" w:rsidR="004A7606" w:rsidRPr="00431161" w:rsidRDefault="004A7606" w:rsidP="00CC666D">
            <w:pPr>
              <w:numPr>
                <w:ilvl w:val="2"/>
                <w:numId w:val="12"/>
              </w:numPr>
              <w:rPr>
                <w:bCs/>
                <w:lang w:val="en-US"/>
              </w:rPr>
            </w:pPr>
            <w:r w:rsidRPr="00431161">
              <w:rPr>
                <w:bCs/>
                <w:lang w:val="en-US"/>
              </w:rPr>
              <w:t>FFS: Whether pre-provisioned ephemeris based on orbital elements can be used as reference. Thereby, only delta corrections can be broadcast in order to reduce the overhead</w:t>
            </w:r>
          </w:p>
          <w:p w14:paraId="2BFE0826" w14:textId="77777777" w:rsidR="004A7606" w:rsidRPr="00431161" w:rsidRDefault="004A7606" w:rsidP="00CC666D">
            <w:pPr>
              <w:numPr>
                <w:ilvl w:val="0"/>
                <w:numId w:val="12"/>
              </w:numPr>
              <w:rPr>
                <w:bCs/>
                <w:lang w:val="en-US"/>
              </w:rPr>
            </w:pPr>
            <w:r w:rsidRPr="00431161">
              <w:rPr>
                <w:bCs/>
                <w:lang w:val="en-US"/>
              </w:rPr>
              <w:t>FFS: The field size for each parameter</w:t>
            </w:r>
          </w:p>
          <w:p w14:paraId="4B8B6BDA" w14:textId="77777777" w:rsidR="004A7606" w:rsidRPr="00431161" w:rsidRDefault="004A7606" w:rsidP="00CC666D">
            <w:pPr>
              <w:numPr>
                <w:ilvl w:val="0"/>
                <w:numId w:val="12"/>
              </w:numPr>
              <w:rPr>
                <w:bCs/>
                <w:lang w:val="en-US"/>
              </w:rPr>
            </w:pPr>
            <w:r w:rsidRPr="00431161">
              <w:rPr>
                <w:bCs/>
                <w:lang w:val="en-US"/>
              </w:rPr>
              <w:t>FFS: The impact on signaling due to the required accuracy of serving-satellite ephemeris</w:t>
            </w:r>
          </w:p>
          <w:p w14:paraId="4F3325CC" w14:textId="5A2B8ECF" w:rsidR="004A7606" w:rsidRPr="00431161" w:rsidRDefault="004A7606" w:rsidP="004A7606">
            <w:pPr>
              <w:rPr>
                <w:bCs/>
                <w:lang w:val="en-US"/>
              </w:rPr>
            </w:pPr>
            <w:r w:rsidRPr="000238BC">
              <w:rPr>
                <w:b/>
                <w:bCs/>
                <w:lang w:val="en-US"/>
              </w:rPr>
              <w:t>Proposal 7</w:t>
            </w:r>
            <w:r w:rsidRPr="00431161">
              <w:rPr>
                <w:bCs/>
                <w:lang w:val="en-US"/>
              </w:rPr>
              <w:t xml:space="preserve">: It is not necessary to broadcast the location of reference point and define two types of calculation methods for TA and </w:t>
            </w:r>
            <w:proofErr w:type="spellStart"/>
            <w:r w:rsidRPr="00431161">
              <w:rPr>
                <w:bCs/>
                <w:lang w:val="en-US"/>
              </w:rPr>
              <w:t>doppler</w:t>
            </w:r>
            <w:proofErr w:type="spellEnd"/>
            <w:r w:rsidRPr="00431161">
              <w:rPr>
                <w:bCs/>
                <w:lang w:val="en-US"/>
              </w:rPr>
              <w:t xml:space="preserve"> shift.</w:t>
            </w:r>
          </w:p>
        </w:tc>
      </w:tr>
      <w:tr w:rsidR="004A7606" w:rsidRPr="00123DE1" w14:paraId="55841650" w14:textId="77777777" w:rsidTr="004A7606">
        <w:trPr>
          <w:trHeight w:val="675"/>
        </w:trPr>
        <w:tc>
          <w:tcPr>
            <w:tcW w:w="1342" w:type="dxa"/>
            <w:hideMark/>
          </w:tcPr>
          <w:p w14:paraId="767D9D07" w14:textId="77777777" w:rsidR="004A7606" w:rsidRPr="00123DE1" w:rsidRDefault="00204729" w:rsidP="004A7606">
            <w:pPr>
              <w:rPr>
                <w:b/>
                <w:bCs/>
                <w:u w:val="single"/>
              </w:rPr>
            </w:pPr>
            <w:hyperlink r:id="rId96" w:history="1">
              <w:r w:rsidR="004A7606" w:rsidRPr="00123DE1">
                <w:rPr>
                  <w:rStyle w:val="Lienhypertexte"/>
                  <w:b/>
                  <w:bCs/>
                </w:rPr>
                <w:t>R1-2105812</w:t>
              </w:r>
            </w:hyperlink>
          </w:p>
        </w:tc>
        <w:tc>
          <w:tcPr>
            <w:tcW w:w="1375" w:type="dxa"/>
            <w:hideMark/>
          </w:tcPr>
          <w:p w14:paraId="4BFE0290" w14:textId="77777777" w:rsidR="004A7606" w:rsidRPr="00123DE1" w:rsidRDefault="004A7606" w:rsidP="004A7606">
            <w:proofErr w:type="spellStart"/>
            <w:r w:rsidRPr="00123DE1">
              <w:t>Sateliot</w:t>
            </w:r>
            <w:proofErr w:type="spellEnd"/>
            <w:r w:rsidRPr="00123DE1">
              <w:t xml:space="preserve">, Gatehouse, ESA, </w:t>
            </w:r>
            <w:proofErr w:type="spellStart"/>
            <w:r w:rsidRPr="00123DE1">
              <w:t>Kepler</w:t>
            </w:r>
            <w:proofErr w:type="spellEnd"/>
          </w:p>
        </w:tc>
        <w:tc>
          <w:tcPr>
            <w:tcW w:w="7030" w:type="dxa"/>
          </w:tcPr>
          <w:p w14:paraId="6AB5333D" w14:textId="77777777" w:rsidR="004A7606" w:rsidRPr="00F1397F" w:rsidRDefault="004A7606" w:rsidP="004A7606">
            <w:r w:rsidRPr="00F1397F">
              <w:rPr>
                <w:b/>
              </w:rPr>
              <w:t>Observation 1:</w:t>
            </w:r>
            <w:r w:rsidRPr="00F1397F">
              <w:t xml:space="preserve"> When estimating at the </w:t>
            </w:r>
            <w:proofErr w:type="spellStart"/>
            <w:r w:rsidRPr="00F1397F">
              <w:t>IoT</w:t>
            </w:r>
            <w:proofErr w:type="spellEnd"/>
            <w:r w:rsidRPr="00F1397F">
              <w:t xml:space="preserve"> device the start of next satellite passes using simple orbit propagators and instantaneous orbital elements broadcast by the satellite, prediction errors could be in the order of ~20 seconds for prediction windows of ~12 hours, up to ~230 seconds for prediction windows of ~84 hours.</w:t>
            </w:r>
          </w:p>
          <w:p w14:paraId="447B9EB3" w14:textId="77777777" w:rsidR="004A7606" w:rsidRPr="00F1397F" w:rsidRDefault="004A7606" w:rsidP="004A7606">
            <w:r w:rsidRPr="00F1397F">
              <w:rPr>
                <w:b/>
              </w:rPr>
              <w:t xml:space="preserve">Observation 2: </w:t>
            </w:r>
            <w:r w:rsidRPr="00F1397F">
              <w:t>Prediction errors have to be compared to</w:t>
            </w:r>
            <w:r w:rsidRPr="00F1397F">
              <w:rPr>
                <w:b/>
              </w:rPr>
              <w:t xml:space="preserve"> </w:t>
            </w:r>
            <w:r w:rsidRPr="00F1397F">
              <w:t>almost two minutes of visibility time at 500 km altitude. At higher altitudes the prediction error would remain comparable but with longer visibility times.</w:t>
            </w:r>
          </w:p>
        </w:tc>
      </w:tr>
      <w:tr w:rsidR="004A7606" w:rsidRPr="00123DE1" w14:paraId="2C1D33AF" w14:textId="77777777" w:rsidTr="004A7606">
        <w:trPr>
          <w:trHeight w:val="675"/>
        </w:trPr>
        <w:tc>
          <w:tcPr>
            <w:tcW w:w="1342" w:type="dxa"/>
            <w:hideMark/>
          </w:tcPr>
          <w:p w14:paraId="4758DA5F" w14:textId="77777777" w:rsidR="004A7606" w:rsidRPr="00123DE1" w:rsidRDefault="00204729" w:rsidP="004A7606">
            <w:pPr>
              <w:rPr>
                <w:b/>
                <w:bCs/>
                <w:u w:val="single"/>
              </w:rPr>
            </w:pPr>
            <w:hyperlink r:id="rId97" w:history="1">
              <w:r w:rsidR="004A7606" w:rsidRPr="00123DE1">
                <w:rPr>
                  <w:rStyle w:val="Lienhypertexte"/>
                  <w:b/>
                  <w:bCs/>
                </w:rPr>
                <w:t>R1-2105821</w:t>
              </w:r>
            </w:hyperlink>
          </w:p>
        </w:tc>
        <w:tc>
          <w:tcPr>
            <w:tcW w:w="1375" w:type="dxa"/>
            <w:hideMark/>
          </w:tcPr>
          <w:p w14:paraId="36BE4A26" w14:textId="77777777" w:rsidR="004A7606" w:rsidRPr="00123DE1" w:rsidRDefault="004A7606" w:rsidP="004A7606">
            <w:r w:rsidRPr="00123DE1">
              <w:t>Asia Pacific Telecom, FGI, ITRI, III</w:t>
            </w:r>
          </w:p>
        </w:tc>
        <w:tc>
          <w:tcPr>
            <w:tcW w:w="7030" w:type="dxa"/>
          </w:tcPr>
          <w:p w14:paraId="3C0F0556" w14:textId="38A11A0C" w:rsidR="00712940" w:rsidRDefault="00712940" w:rsidP="00712940">
            <w:r w:rsidRPr="00712940">
              <w:rPr>
                <w:b/>
              </w:rPr>
              <w:t>Proposal 1</w:t>
            </w:r>
            <w:r>
              <w:tab/>
              <w:t xml:space="preserve">Legacy timing advance command (TAC) for NTA and </w:t>
            </w:r>
            <w:proofErr w:type="spellStart"/>
            <w:r>
              <w:t>NTA,offset</w:t>
            </w:r>
            <w:proofErr w:type="spellEnd"/>
            <w:r>
              <w:t xml:space="preserve"> in the case of RAR is the baseline for NTN. No specification change is needed to minimize MAC impacts, e.g., TAC MAC CE format.</w:t>
            </w:r>
          </w:p>
          <w:p w14:paraId="274C7BCD" w14:textId="17711C2C" w:rsidR="00712940" w:rsidRDefault="00712940" w:rsidP="00712940">
            <w:r w:rsidRPr="00712940">
              <w:rPr>
                <w:b/>
              </w:rPr>
              <w:t>Proposal 2</w:t>
            </w:r>
            <w:r w:rsidRPr="00712940">
              <w:rPr>
                <w:b/>
              </w:rPr>
              <w:tab/>
            </w:r>
            <w:r>
              <w:t xml:space="preserve">Legacy timing advance (TA) adjustment for NTA and </w:t>
            </w:r>
            <w:proofErr w:type="spellStart"/>
            <w:r>
              <w:t>NTA,offset</w:t>
            </w:r>
            <w:proofErr w:type="spellEnd"/>
            <w:r>
              <w:t xml:space="preserve">  in RRC_CONNECTED is the baseline for NTN. No specification change is needed to minimize MAC impacts, e.g., TA timers, and groups.</w:t>
            </w:r>
          </w:p>
          <w:p w14:paraId="3C362CDB" w14:textId="1373DE2C" w:rsidR="00712940" w:rsidRDefault="00712940" w:rsidP="00712940">
            <w:r w:rsidRPr="00131552">
              <w:rPr>
                <w:b/>
              </w:rPr>
              <w:t>Proposal 3</w:t>
            </w:r>
            <w:r>
              <w:tab/>
              <w:t xml:space="preserve">The granularity of common TA is set to be the same as the granularity of NTA, </w:t>
            </w:r>
            <w:proofErr w:type="spellStart"/>
            <w:r>
              <w:t>i</w:t>
            </w:r>
            <w:proofErr w:type="spellEnd"/>
            <w:r>
              <w:t>. e. 16∙64/2μ*</w:t>
            </w:r>
            <w:proofErr w:type="spellStart"/>
            <w:r>
              <w:t>Tc</w:t>
            </w:r>
            <w:proofErr w:type="spellEnd"/>
            <w:r>
              <w:t>.</w:t>
            </w:r>
          </w:p>
          <w:p w14:paraId="0563AF0B" w14:textId="5F1EFF52" w:rsidR="00712940" w:rsidRDefault="00712940" w:rsidP="00712940">
            <w:r w:rsidRPr="00131552">
              <w:rPr>
                <w:b/>
              </w:rPr>
              <w:t>Proposal 4</w:t>
            </w:r>
            <w:r w:rsidRPr="00131552">
              <w:rPr>
                <w:b/>
              </w:rPr>
              <w:tab/>
            </w:r>
            <w:r>
              <w:t xml:space="preserve">The common TA configuration shall be cell specific via system information and the configuration can be associated with a group of cells to save </w:t>
            </w:r>
            <w:proofErr w:type="spellStart"/>
            <w:r>
              <w:t>signaling</w:t>
            </w:r>
            <w:proofErr w:type="spellEnd"/>
            <w:r>
              <w:t xml:space="preserve"> overhead.</w:t>
            </w:r>
          </w:p>
          <w:p w14:paraId="5C3EF889" w14:textId="4335D59D" w:rsidR="00712940" w:rsidRDefault="00712940" w:rsidP="00712940">
            <w:r w:rsidRPr="00131552">
              <w:rPr>
                <w:b/>
              </w:rPr>
              <w:t>Proposal 5</w:t>
            </w:r>
            <w:r>
              <w:tab/>
              <w:t xml:space="preserve">To minimize spec impacts and </w:t>
            </w:r>
            <w:proofErr w:type="spellStart"/>
            <w:r>
              <w:t>signaling</w:t>
            </w:r>
            <w:proofErr w:type="spellEnd"/>
            <w:r>
              <w:t xml:space="preserve"> overhead, association between the existing TAG and the group of cells for the common TA configuration shall be considered.</w:t>
            </w:r>
          </w:p>
          <w:p w14:paraId="76D17ACE" w14:textId="0350C64D" w:rsidR="00712940" w:rsidRDefault="00712940" w:rsidP="00712940">
            <w:r w:rsidRPr="00131552">
              <w:rPr>
                <w:b/>
              </w:rPr>
              <w:t>Proposal 6</w:t>
            </w:r>
            <w:r>
              <w:tab/>
              <w:t>Support TA margin for a PRACH transmission in case of Contention-based Random Access (CBRA) to prevent the use of negative TAC in RAR.</w:t>
            </w:r>
          </w:p>
          <w:p w14:paraId="5D612546" w14:textId="4CD4186B" w:rsidR="00712940" w:rsidRDefault="00712940" w:rsidP="00712940">
            <w:r w:rsidRPr="00131552">
              <w:rPr>
                <w:b/>
              </w:rPr>
              <w:t>Proposal 7</w:t>
            </w:r>
            <w:r>
              <w:tab/>
              <w:t xml:space="preserve">Support common TA drift rate broadcasted in system information to reduce </w:t>
            </w:r>
            <w:proofErr w:type="spellStart"/>
            <w:r>
              <w:t>signaling</w:t>
            </w:r>
            <w:proofErr w:type="spellEnd"/>
            <w:r>
              <w:t xml:space="preserve"> overhead.</w:t>
            </w:r>
          </w:p>
          <w:p w14:paraId="72DFD29B" w14:textId="7FB98D4C" w:rsidR="00712940" w:rsidRDefault="00712940" w:rsidP="00712940">
            <w:r w:rsidRPr="00131552">
              <w:rPr>
                <w:b/>
              </w:rPr>
              <w:t>Proposal 8</w:t>
            </w:r>
            <w:r>
              <w:tab/>
              <w:t>For RACH, no validity timer for common TA is needed, if common TA is provided in SIB1, and if common TA update triggers SI change indication, then UE shall update common TA by re-acquiring SIB1 after receiving a short message in its paging occasion.</w:t>
            </w:r>
          </w:p>
          <w:p w14:paraId="0F9F7EE5" w14:textId="0C6E97F2" w:rsidR="00712940" w:rsidRDefault="00712940" w:rsidP="00712940">
            <w:r w:rsidRPr="00131552">
              <w:rPr>
                <w:b/>
              </w:rPr>
              <w:t>Proposal 9</w:t>
            </w:r>
            <w:r>
              <w:tab/>
              <w:t>For RRC_CONNECTED, no validity timer for common TA is needed if common TA is provided in SIB1 and if common TA update triggers SI change indication.</w:t>
            </w:r>
          </w:p>
          <w:p w14:paraId="74D3D0F5" w14:textId="09C7D1A5" w:rsidR="00712940" w:rsidRDefault="00712940" w:rsidP="00712940">
            <w:r w:rsidRPr="00131552">
              <w:rPr>
                <w:b/>
              </w:rPr>
              <w:lastRenderedPageBreak/>
              <w:t>Proposal 10</w:t>
            </w:r>
            <w:r>
              <w:tab/>
              <w:t>No validity timer for UE-specific TA is needed if a GNSS measurement gap is supported for the L band. NW and UE shall share a common understanding of when to update GNSS and ephemeris.</w:t>
            </w:r>
          </w:p>
          <w:p w14:paraId="7D0448ED" w14:textId="51C2594B" w:rsidR="00712940" w:rsidRDefault="00712940" w:rsidP="00712940">
            <w:r w:rsidRPr="00131552">
              <w:rPr>
                <w:b/>
              </w:rPr>
              <w:t>Proposal 11</w:t>
            </w:r>
            <w:r>
              <w:tab/>
              <w:t>For earth-moving cells, proving a fixed value of DL frequency compensation on the service link at the NW side shall be supported to enhance UL frequency pre-compensation at the UE side.</w:t>
            </w:r>
          </w:p>
          <w:p w14:paraId="2C5AA29D" w14:textId="27E86E7C" w:rsidR="004A7606" w:rsidRPr="00F1397F" w:rsidRDefault="00712940" w:rsidP="00712940">
            <w:r w:rsidRPr="00131552">
              <w:rPr>
                <w:b/>
              </w:rPr>
              <w:t>Proposal 12</w:t>
            </w:r>
            <w:r>
              <w:tab/>
              <w:t>For quasi-earth-fixed cells, leveraging a fixed reference location of a cell agreed in RAN2 for indicating DL frequency compensation on the service link at the NW side shall be supported.</w:t>
            </w:r>
          </w:p>
        </w:tc>
      </w:tr>
      <w:tr w:rsidR="004A7606" w:rsidRPr="00123DE1" w14:paraId="318D70BC" w14:textId="77777777" w:rsidTr="004A7606">
        <w:trPr>
          <w:trHeight w:val="450"/>
        </w:trPr>
        <w:tc>
          <w:tcPr>
            <w:tcW w:w="1342" w:type="dxa"/>
            <w:hideMark/>
          </w:tcPr>
          <w:p w14:paraId="77548176" w14:textId="77777777" w:rsidR="004A7606" w:rsidRPr="00123DE1" w:rsidRDefault="00204729" w:rsidP="004A7606">
            <w:pPr>
              <w:rPr>
                <w:b/>
                <w:bCs/>
                <w:u w:val="single"/>
              </w:rPr>
            </w:pPr>
            <w:hyperlink r:id="rId98" w:history="1">
              <w:r w:rsidR="004A7606" w:rsidRPr="00123DE1">
                <w:rPr>
                  <w:rStyle w:val="Lienhypertexte"/>
                  <w:b/>
                  <w:bCs/>
                </w:rPr>
                <w:t>R1-2105947</w:t>
              </w:r>
            </w:hyperlink>
          </w:p>
        </w:tc>
        <w:tc>
          <w:tcPr>
            <w:tcW w:w="1375" w:type="dxa"/>
            <w:hideMark/>
          </w:tcPr>
          <w:p w14:paraId="7FF7713E" w14:textId="77777777" w:rsidR="004A7606" w:rsidRPr="00123DE1" w:rsidRDefault="004A7606" w:rsidP="004A7606">
            <w:r w:rsidRPr="00123DE1">
              <w:t>Mitsubishi Electric RCE</w:t>
            </w:r>
          </w:p>
        </w:tc>
        <w:tc>
          <w:tcPr>
            <w:tcW w:w="7030" w:type="dxa"/>
          </w:tcPr>
          <w:p w14:paraId="52C04E95" w14:textId="77777777" w:rsidR="004A7606" w:rsidRPr="00F1397F" w:rsidRDefault="004A7606" w:rsidP="004A7606">
            <w:r w:rsidRPr="00A955F2">
              <w:rPr>
                <w:b/>
              </w:rPr>
              <w:t>Proposal 1:</w:t>
            </w:r>
            <w:r w:rsidRPr="00F1397F">
              <w:t xml:space="preserve"> UEs using self-acquired timing advance for initial access signal the pre-compensation value NTA to the network during the initial access process.</w:t>
            </w:r>
          </w:p>
          <w:p w14:paraId="36939C19" w14:textId="77777777" w:rsidR="004A7606" w:rsidRPr="00F1397F" w:rsidRDefault="004A7606" w:rsidP="004A7606">
            <w:r w:rsidRPr="00A955F2">
              <w:rPr>
                <w:b/>
              </w:rPr>
              <w:t>Proposal 2:</w:t>
            </w:r>
            <w:r w:rsidRPr="00F1397F">
              <w:t xml:space="preserve"> In NTN, the network broadcasts a beam-specific default value </w:t>
            </w:r>
            <w:proofErr w:type="spellStart"/>
            <w:r w:rsidRPr="00F1397F">
              <w:t>NTA_default</w:t>
            </w:r>
            <w:proofErr w:type="spellEnd"/>
            <w:r w:rsidRPr="00F1397F">
              <w:t xml:space="preserve"> of the user-specific NTA value for initial access purposes.</w:t>
            </w:r>
          </w:p>
          <w:p w14:paraId="1AAE7364" w14:textId="703297F8" w:rsidR="004A7606" w:rsidRPr="00F1397F" w:rsidRDefault="004A7606" w:rsidP="004A7606">
            <w:r w:rsidRPr="00A955F2">
              <w:rPr>
                <w:b/>
              </w:rPr>
              <w:t>Proposal 3:</w:t>
            </w:r>
            <w:r w:rsidRPr="00F1397F">
              <w:t xml:space="preserve"> Support network assistance indicating to the UE whether to skip timing advance acquisition during handover.</w:t>
            </w:r>
          </w:p>
        </w:tc>
      </w:tr>
    </w:tbl>
    <w:p w14:paraId="0B439C06" w14:textId="294EDCAE" w:rsidR="00D872DB" w:rsidRPr="004A7606" w:rsidRDefault="00D872DB" w:rsidP="00A630FA"/>
    <w:sectPr w:rsidR="00D872DB" w:rsidRPr="004A7606" w:rsidSect="00B84841">
      <w:headerReference w:type="even" r:id="rId99"/>
      <w:footerReference w:type="default" r:id="rId10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7C01F" w14:textId="77777777" w:rsidR="00D0197F" w:rsidRDefault="00D0197F">
      <w:r>
        <w:separator/>
      </w:r>
    </w:p>
  </w:endnote>
  <w:endnote w:type="continuationSeparator" w:id="0">
    <w:p w14:paraId="638801E1" w14:textId="77777777" w:rsidR="00D0197F" w:rsidRDefault="00D0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Times New Roman Bold">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n-ea">
    <w:altName w:val="Times New Roman"/>
    <w:panose1 w:val="00000000000000000000"/>
    <w:charset w:val="00"/>
    <w:family w:val="roman"/>
    <w:notTrueType/>
    <w:pitch w:val="default"/>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7C135517" w:rsidR="00204729" w:rsidRDefault="00204729"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F71810">
      <w:rPr>
        <w:rStyle w:val="Numrodepage"/>
      </w:rPr>
      <w:t>59</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F71810">
      <w:rPr>
        <w:rStyle w:val="Numrodepage"/>
      </w:rPr>
      <w:t>96</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93EDB" w14:textId="77777777" w:rsidR="00D0197F" w:rsidRDefault="00D0197F">
      <w:r>
        <w:separator/>
      </w:r>
    </w:p>
  </w:footnote>
  <w:footnote w:type="continuationSeparator" w:id="0">
    <w:p w14:paraId="6889D631" w14:textId="77777777" w:rsidR="00D0197F" w:rsidRDefault="00D01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204729" w:rsidRDefault="002047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3061AD"/>
    <w:multiLevelType w:val="hybridMultilevel"/>
    <w:tmpl w:val="5C0A7FC0"/>
    <w:lvl w:ilvl="0" w:tplc="E8A48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33176F"/>
    <w:multiLevelType w:val="hybridMultilevel"/>
    <w:tmpl w:val="692663C2"/>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3">
    <w:nsid w:val="03BC65F2"/>
    <w:multiLevelType w:val="hybridMultilevel"/>
    <w:tmpl w:val="5D7A8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081E5D"/>
    <w:multiLevelType w:val="hybridMultilevel"/>
    <w:tmpl w:val="3D0ED076"/>
    <w:lvl w:ilvl="0" w:tplc="040C0005">
      <w:start w:val="1"/>
      <w:numFmt w:val="bullet"/>
      <w:lvlText w:val=""/>
      <w:lvlJc w:val="left"/>
      <w:pPr>
        <w:ind w:left="1496" w:hanging="360"/>
      </w:pPr>
      <w:rPr>
        <w:rFonts w:ascii="Wingdings" w:hAnsi="Wingdings"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5">
    <w:nsid w:val="0BB25C33"/>
    <w:multiLevelType w:val="hybridMultilevel"/>
    <w:tmpl w:val="7F869462"/>
    <w:lvl w:ilvl="0" w:tplc="040C0005">
      <w:start w:val="1"/>
      <w:numFmt w:val="bullet"/>
      <w:lvlText w:val=""/>
      <w:lvlJc w:val="left"/>
      <w:pPr>
        <w:ind w:left="1140" w:hanging="360"/>
      </w:pPr>
      <w:rPr>
        <w:rFonts w:ascii="Wingdings" w:hAnsi="Wingdings" w:hint="default"/>
      </w:rPr>
    </w:lvl>
    <w:lvl w:ilvl="1" w:tplc="040C0003">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6">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854BB0"/>
    <w:multiLevelType w:val="hybridMultilevel"/>
    <w:tmpl w:val="BAFCC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DF1795F"/>
    <w:multiLevelType w:val="hybridMultilevel"/>
    <w:tmpl w:val="F5CE9460"/>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12242007"/>
    <w:multiLevelType w:val="hybridMultilevel"/>
    <w:tmpl w:val="E7D6BDF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2254E74"/>
    <w:multiLevelType w:val="hybridMultilevel"/>
    <w:tmpl w:val="1E807C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2515655"/>
    <w:multiLevelType w:val="multilevel"/>
    <w:tmpl w:val="1251565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194D55BB"/>
    <w:multiLevelType w:val="hybridMultilevel"/>
    <w:tmpl w:val="6172C7BC"/>
    <w:lvl w:ilvl="0" w:tplc="C58C0578">
      <w:numFmt w:val="bullet"/>
      <w:lvlText w:val="•"/>
      <w:lvlJc w:val="left"/>
      <w:pPr>
        <w:ind w:left="360" w:hanging="360"/>
      </w:pPr>
      <w:rPr>
        <w:rFonts w:ascii="Times New Roman" w:eastAsia="PMingLiU"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D4CC9"/>
    <w:multiLevelType w:val="hybridMultilevel"/>
    <w:tmpl w:val="92A66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24138C"/>
    <w:multiLevelType w:val="hybridMultilevel"/>
    <w:tmpl w:val="373C6766"/>
    <w:lvl w:ilvl="0" w:tplc="0409000F">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A13BD4"/>
    <w:multiLevelType w:val="hybridMultilevel"/>
    <w:tmpl w:val="BA04B2C8"/>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1194B3C"/>
    <w:multiLevelType w:val="hybridMultilevel"/>
    <w:tmpl w:val="DD7A523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9135652"/>
    <w:multiLevelType w:val="hybridMultilevel"/>
    <w:tmpl w:val="B4025C8C"/>
    <w:lvl w:ilvl="0" w:tplc="FABCC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91B788C"/>
    <w:multiLevelType w:val="hybridMultilevel"/>
    <w:tmpl w:val="A43A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B8E01CA"/>
    <w:multiLevelType w:val="hybridMultilevel"/>
    <w:tmpl w:val="8D5220B8"/>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32">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3">
    <w:nsid w:val="439F7A19"/>
    <w:multiLevelType w:val="hybridMultilevel"/>
    <w:tmpl w:val="BF4A0DCE"/>
    <w:lvl w:ilvl="0" w:tplc="040C000F">
      <w:start w:val="1"/>
      <w:numFmt w:val="decimal"/>
      <w:lvlText w:val="%1."/>
      <w:lvlJc w:val="left"/>
      <w:pPr>
        <w:ind w:left="1480" w:hanging="360"/>
      </w:pPr>
    </w:lvl>
    <w:lvl w:ilvl="1" w:tplc="040C0019" w:tentative="1">
      <w:start w:val="1"/>
      <w:numFmt w:val="lowerLetter"/>
      <w:lvlText w:val="%2."/>
      <w:lvlJc w:val="left"/>
      <w:pPr>
        <w:ind w:left="2200" w:hanging="360"/>
      </w:pPr>
    </w:lvl>
    <w:lvl w:ilvl="2" w:tplc="040C001B" w:tentative="1">
      <w:start w:val="1"/>
      <w:numFmt w:val="lowerRoman"/>
      <w:lvlText w:val="%3."/>
      <w:lvlJc w:val="right"/>
      <w:pPr>
        <w:ind w:left="2920" w:hanging="180"/>
      </w:pPr>
    </w:lvl>
    <w:lvl w:ilvl="3" w:tplc="040C000F" w:tentative="1">
      <w:start w:val="1"/>
      <w:numFmt w:val="decimal"/>
      <w:lvlText w:val="%4."/>
      <w:lvlJc w:val="left"/>
      <w:pPr>
        <w:ind w:left="3640" w:hanging="360"/>
      </w:pPr>
    </w:lvl>
    <w:lvl w:ilvl="4" w:tplc="040C0019" w:tentative="1">
      <w:start w:val="1"/>
      <w:numFmt w:val="lowerLetter"/>
      <w:lvlText w:val="%5."/>
      <w:lvlJc w:val="left"/>
      <w:pPr>
        <w:ind w:left="4360" w:hanging="360"/>
      </w:pPr>
    </w:lvl>
    <w:lvl w:ilvl="5" w:tplc="040C001B" w:tentative="1">
      <w:start w:val="1"/>
      <w:numFmt w:val="lowerRoman"/>
      <w:lvlText w:val="%6."/>
      <w:lvlJc w:val="right"/>
      <w:pPr>
        <w:ind w:left="5080" w:hanging="180"/>
      </w:pPr>
    </w:lvl>
    <w:lvl w:ilvl="6" w:tplc="040C000F" w:tentative="1">
      <w:start w:val="1"/>
      <w:numFmt w:val="decimal"/>
      <w:lvlText w:val="%7."/>
      <w:lvlJc w:val="left"/>
      <w:pPr>
        <w:ind w:left="5800" w:hanging="360"/>
      </w:pPr>
    </w:lvl>
    <w:lvl w:ilvl="7" w:tplc="040C0019" w:tentative="1">
      <w:start w:val="1"/>
      <w:numFmt w:val="lowerLetter"/>
      <w:lvlText w:val="%8."/>
      <w:lvlJc w:val="left"/>
      <w:pPr>
        <w:ind w:left="6520" w:hanging="360"/>
      </w:pPr>
    </w:lvl>
    <w:lvl w:ilvl="8" w:tplc="040C001B" w:tentative="1">
      <w:start w:val="1"/>
      <w:numFmt w:val="lowerRoman"/>
      <w:lvlText w:val="%9."/>
      <w:lvlJc w:val="right"/>
      <w:pPr>
        <w:ind w:left="7240" w:hanging="180"/>
      </w:pPr>
    </w:lvl>
  </w:abstractNum>
  <w:abstractNum w:abstractNumId="34">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1143"/>
        </w:tabs>
        <w:ind w:left="1143"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6">
    <w:nsid w:val="4A654AEF"/>
    <w:multiLevelType w:val="hybridMultilevel"/>
    <w:tmpl w:val="F9FCC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EB23E03"/>
    <w:multiLevelType w:val="hybridMultilevel"/>
    <w:tmpl w:val="98884710"/>
    <w:lvl w:ilvl="0" w:tplc="C58C0578">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4FC90CCC"/>
    <w:multiLevelType w:val="hybridMultilevel"/>
    <w:tmpl w:val="E3DC17FC"/>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165606D"/>
    <w:multiLevelType w:val="multilevel"/>
    <w:tmpl w:val="0EAEA628"/>
    <w:lvl w:ilvl="0">
      <w:numFmt w:val="bullet"/>
      <w:lvlText w:val="-"/>
      <w:lvlJc w:val="left"/>
      <w:pPr>
        <w:ind w:left="708" w:hanging="420"/>
      </w:pPr>
      <w:rPr>
        <w:rFonts w:ascii="Times New Roman" w:eastAsia="SimSun" w:hAnsi="Times New Roman" w:cs="Times New Roman" w:hint="default"/>
      </w:rPr>
    </w:lvl>
    <w:lvl w:ilvl="1">
      <w:numFmt w:val="bullet"/>
      <w:lvlText w:val="-"/>
      <w:lvlJc w:val="left"/>
      <w:pPr>
        <w:ind w:left="1128" w:hanging="420"/>
      </w:pPr>
      <w:rPr>
        <w:rFonts w:ascii="Times New Roman" w:eastAsia="SimSun"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5">
    <w:nsid w:val="51A84FC1"/>
    <w:multiLevelType w:val="hybridMultilevel"/>
    <w:tmpl w:val="C9B6DEE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60F01929"/>
    <w:multiLevelType w:val="hybridMultilevel"/>
    <w:tmpl w:val="C75CC7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62AB0DA9"/>
    <w:multiLevelType w:val="hybridMultilevel"/>
    <w:tmpl w:val="77545AD8"/>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3">
    <w:nsid w:val="682B08E8"/>
    <w:multiLevelType w:val="multilevel"/>
    <w:tmpl w:val="682B08E8"/>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4">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5">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56">
    <w:nsid w:val="70BB7E4A"/>
    <w:multiLevelType w:val="hybridMultilevel"/>
    <w:tmpl w:val="6E4CF5CC"/>
    <w:lvl w:ilvl="0" w:tplc="04090005">
      <w:start w:val="1"/>
      <w:numFmt w:val="bullet"/>
      <w:lvlText w:val=""/>
      <w:lvlJc w:val="left"/>
      <w:pPr>
        <w:ind w:left="1140" w:hanging="360"/>
      </w:pPr>
      <w:rPr>
        <w:rFonts w:ascii="Wingdings" w:hAnsi="Wingdings" w:hint="default"/>
      </w:rPr>
    </w:lvl>
    <w:lvl w:ilvl="1" w:tplc="040C0003">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57">
    <w:nsid w:val="71AE603A"/>
    <w:multiLevelType w:val="hybridMultilevel"/>
    <w:tmpl w:val="C526F4A6"/>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42D2731"/>
    <w:multiLevelType w:val="hybridMultilevel"/>
    <w:tmpl w:val="970AE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nsid w:val="7A3527CC"/>
    <w:multiLevelType w:val="hybridMultilevel"/>
    <w:tmpl w:val="E970ECD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5">
    <w:nsid w:val="7D027F72"/>
    <w:multiLevelType w:val="hybridMultilevel"/>
    <w:tmpl w:val="0EF407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38"/>
  </w:num>
  <w:num w:numId="4">
    <w:abstractNumId w:val="0"/>
  </w:num>
  <w:num w:numId="5">
    <w:abstractNumId w:val="43"/>
  </w:num>
  <w:num w:numId="6">
    <w:abstractNumId w:val="46"/>
  </w:num>
  <w:num w:numId="7">
    <w:abstractNumId w:val="19"/>
  </w:num>
  <w:num w:numId="8">
    <w:abstractNumId w:val="32"/>
  </w:num>
  <w:num w:numId="9">
    <w:abstractNumId w:val="37"/>
  </w:num>
  <w:num w:numId="10">
    <w:abstractNumId w:val="39"/>
  </w:num>
  <w:num w:numId="11">
    <w:abstractNumId w:val="30"/>
  </w:num>
  <w:num w:numId="12">
    <w:abstractNumId w:val="40"/>
  </w:num>
  <w:num w:numId="13">
    <w:abstractNumId w:val="47"/>
  </w:num>
  <w:num w:numId="14">
    <w:abstractNumId w:val="21"/>
  </w:num>
  <w:num w:numId="15">
    <w:abstractNumId w:val="26"/>
  </w:num>
  <w:num w:numId="16">
    <w:abstractNumId w:val="61"/>
  </w:num>
  <w:num w:numId="17">
    <w:abstractNumId w:val="17"/>
  </w:num>
  <w:num w:numId="18">
    <w:abstractNumId w:val="58"/>
  </w:num>
  <w:num w:numId="19">
    <w:abstractNumId w:val="34"/>
  </w:num>
  <w:num w:numId="20">
    <w:abstractNumId w:val="59"/>
  </w:num>
  <w:num w:numId="21">
    <w:abstractNumId w:val="48"/>
  </w:num>
  <w:num w:numId="22">
    <w:abstractNumId w:val="52"/>
  </w:num>
  <w:num w:numId="23">
    <w:abstractNumId w:val="22"/>
  </w:num>
  <w:num w:numId="24">
    <w:abstractNumId w:val="27"/>
  </w:num>
  <w:num w:numId="25">
    <w:abstractNumId w:val="25"/>
  </w:num>
  <w:num w:numId="26">
    <w:abstractNumId w:val="16"/>
  </w:num>
  <w:num w:numId="27">
    <w:abstractNumId w:val="2"/>
  </w:num>
  <w:num w:numId="28">
    <w:abstractNumId w:val="65"/>
  </w:num>
  <w:num w:numId="29">
    <w:abstractNumId w:val="64"/>
  </w:num>
  <w:num w:numId="30">
    <w:abstractNumId w:val="51"/>
  </w:num>
  <w:num w:numId="31">
    <w:abstractNumId w:val="24"/>
  </w:num>
  <w:num w:numId="32">
    <w:abstractNumId w:val="6"/>
  </w:num>
  <w:num w:numId="33">
    <w:abstractNumId w:val="13"/>
  </w:num>
  <w:num w:numId="34">
    <w:abstractNumId w:val="31"/>
  </w:num>
  <w:num w:numId="35">
    <w:abstractNumId w:val="53"/>
  </w:num>
  <w:num w:numId="36">
    <w:abstractNumId w:val="11"/>
  </w:num>
  <w:num w:numId="37">
    <w:abstractNumId w:val="57"/>
  </w:num>
  <w:num w:numId="38">
    <w:abstractNumId w:val="42"/>
  </w:num>
  <w:num w:numId="39">
    <w:abstractNumId w:val="55"/>
  </w:num>
  <w:num w:numId="40">
    <w:abstractNumId w:val="36"/>
  </w:num>
  <w:num w:numId="41">
    <w:abstractNumId w:val="60"/>
  </w:num>
  <w:num w:numId="42">
    <w:abstractNumId w:val="49"/>
  </w:num>
  <w:num w:numId="43">
    <w:abstractNumId w:val="10"/>
  </w:num>
  <w:num w:numId="44">
    <w:abstractNumId w:val="62"/>
  </w:num>
  <w:num w:numId="45">
    <w:abstractNumId w:val="50"/>
  </w:num>
  <w:num w:numId="46">
    <w:abstractNumId w:val="44"/>
  </w:num>
  <w:num w:numId="47">
    <w:abstractNumId w:val="12"/>
  </w:num>
  <w:num w:numId="48">
    <w:abstractNumId w:val="45"/>
  </w:num>
  <w:num w:numId="49">
    <w:abstractNumId w:val="41"/>
  </w:num>
  <w:num w:numId="50">
    <w:abstractNumId w:val="29"/>
  </w:num>
  <w:num w:numId="51">
    <w:abstractNumId w:val="18"/>
  </w:num>
  <w:num w:numId="52">
    <w:abstractNumId w:val="20"/>
  </w:num>
  <w:num w:numId="53">
    <w:abstractNumId w:val="14"/>
  </w:num>
  <w:num w:numId="54">
    <w:abstractNumId w:val="23"/>
  </w:num>
  <w:num w:numId="55">
    <w:abstractNumId w:val="15"/>
  </w:num>
  <w:num w:numId="56">
    <w:abstractNumId w:val="3"/>
  </w:num>
  <w:num w:numId="57">
    <w:abstractNumId w:val="9"/>
  </w:num>
  <w:num w:numId="58">
    <w:abstractNumId w:val="7"/>
  </w:num>
  <w:num w:numId="59">
    <w:abstractNumId w:val="63"/>
  </w:num>
  <w:num w:numId="60">
    <w:abstractNumId w:val="8"/>
  </w:num>
  <w:num w:numId="61">
    <w:abstractNumId w:val="1"/>
  </w:num>
  <w:num w:numId="62">
    <w:abstractNumId w:val="42"/>
  </w:num>
  <w:num w:numId="63">
    <w:abstractNumId w:val="8"/>
  </w:num>
  <w:num w:numId="64">
    <w:abstractNumId w:val="54"/>
  </w:num>
  <w:num w:numId="65">
    <w:abstractNumId w:val="56"/>
  </w:num>
  <w:num w:numId="66">
    <w:abstractNumId w:val="5"/>
  </w:num>
  <w:num w:numId="67">
    <w:abstractNumId w:val="33"/>
  </w:num>
  <w:num w:numId="68">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402"/>
    <w:rsid w:val="000027EA"/>
    <w:rsid w:val="00002A39"/>
    <w:rsid w:val="00002CDB"/>
    <w:rsid w:val="00003481"/>
    <w:rsid w:val="000037E5"/>
    <w:rsid w:val="0000381B"/>
    <w:rsid w:val="00004234"/>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6C"/>
    <w:rsid w:val="000164C5"/>
    <w:rsid w:val="000172EA"/>
    <w:rsid w:val="0001739D"/>
    <w:rsid w:val="000174AE"/>
    <w:rsid w:val="00017500"/>
    <w:rsid w:val="00017F30"/>
    <w:rsid w:val="000201BD"/>
    <w:rsid w:val="00020A1A"/>
    <w:rsid w:val="00020FD3"/>
    <w:rsid w:val="0002138F"/>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8BC"/>
    <w:rsid w:val="00023C82"/>
    <w:rsid w:val="00023D21"/>
    <w:rsid w:val="00023D6E"/>
    <w:rsid w:val="0002426D"/>
    <w:rsid w:val="000245BF"/>
    <w:rsid w:val="000247AC"/>
    <w:rsid w:val="00024E35"/>
    <w:rsid w:val="000251A8"/>
    <w:rsid w:val="00025417"/>
    <w:rsid w:val="00025A51"/>
    <w:rsid w:val="00025A6E"/>
    <w:rsid w:val="0002654A"/>
    <w:rsid w:val="0002655D"/>
    <w:rsid w:val="000266A0"/>
    <w:rsid w:val="00026DD5"/>
    <w:rsid w:val="00026F21"/>
    <w:rsid w:val="00026FFB"/>
    <w:rsid w:val="0002737C"/>
    <w:rsid w:val="00027635"/>
    <w:rsid w:val="000279A2"/>
    <w:rsid w:val="000279FE"/>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6F"/>
    <w:rsid w:val="00031AF5"/>
    <w:rsid w:val="00031BF3"/>
    <w:rsid w:val="00031C1D"/>
    <w:rsid w:val="00031E3A"/>
    <w:rsid w:val="0003249B"/>
    <w:rsid w:val="0003270D"/>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A14"/>
    <w:rsid w:val="00042C80"/>
    <w:rsid w:val="00042FB7"/>
    <w:rsid w:val="00043A47"/>
    <w:rsid w:val="00044525"/>
    <w:rsid w:val="000448F0"/>
    <w:rsid w:val="00044CC2"/>
    <w:rsid w:val="00045442"/>
    <w:rsid w:val="0004557B"/>
    <w:rsid w:val="00046404"/>
    <w:rsid w:val="00046599"/>
    <w:rsid w:val="0004670D"/>
    <w:rsid w:val="0004688B"/>
    <w:rsid w:val="00046B8D"/>
    <w:rsid w:val="000472D9"/>
    <w:rsid w:val="00047690"/>
    <w:rsid w:val="00047DB7"/>
    <w:rsid w:val="00047E28"/>
    <w:rsid w:val="00047F44"/>
    <w:rsid w:val="00047F90"/>
    <w:rsid w:val="00050975"/>
    <w:rsid w:val="00050FD1"/>
    <w:rsid w:val="000511F5"/>
    <w:rsid w:val="00051253"/>
    <w:rsid w:val="00051A20"/>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BE9"/>
    <w:rsid w:val="00057C27"/>
    <w:rsid w:val="00057DC0"/>
    <w:rsid w:val="00060311"/>
    <w:rsid w:val="00060CEF"/>
    <w:rsid w:val="00060D98"/>
    <w:rsid w:val="00061112"/>
    <w:rsid w:val="000617DF"/>
    <w:rsid w:val="00061B76"/>
    <w:rsid w:val="00062625"/>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72B2"/>
    <w:rsid w:val="00067312"/>
    <w:rsid w:val="0006733D"/>
    <w:rsid w:val="00067411"/>
    <w:rsid w:val="00067541"/>
    <w:rsid w:val="00067633"/>
    <w:rsid w:val="000700BA"/>
    <w:rsid w:val="00070135"/>
    <w:rsid w:val="0007063A"/>
    <w:rsid w:val="00070905"/>
    <w:rsid w:val="00070A1A"/>
    <w:rsid w:val="00070DC4"/>
    <w:rsid w:val="00071385"/>
    <w:rsid w:val="0007184B"/>
    <w:rsid w:val="00071B9E"/>
    <w:rsid w:val="00071F46"/>
    <w:rsid w:val="0007263B"/>
    <w:rsid w:val="000728B9"/>
    <w:rsid w:val="00072A0C"/>
    <w:rsid w:val="00072CE5"/>
    <w:rsid w:val="00072D4C"/>
    <w:rsid w:val="00072F2A"/>
    <w:rsid w:val="00073000"/>
    <w:rsid w:val="00073319"/>
    <w:rsid w:val="000744B9"/>
    <w:rsid w:val="0007471F"/>
    <w:rsid w:val="0007481E"/>
    <w:rsid w:val="00074B69"/>
    <w:rsid w:val="00074BF1"/>
    <w:rsid w:val="00075A79"/>
    <w:rsid w:val="000761B9"/>
    <w:rsid w:val="000761D2"/>
    <w:rsid w:val="0007642F"/>
    <w:rsid w:val="0007645A"/>
    <w:rsid w:val="00076885"/>
    <w:rsid w:val="00076C4B"/>
    <w:rsid w:val="00076E02"/>
    <w:rsid w:val="00077237"/>
    <w:rsid w:val="0007772A"/>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432"/>
    <w:rsid w:val="00085485"/>
    <w:rsid w:val="000854BF"/>
    <w:rsid w:val="0008563B"/>
    <w:rsid w:val="0008598C"/>
    <w:rsid w:val="00085C48"/>
    <w:rsid w:val="00085DFB"/>
    <w:rsid w:val="00085F77"/>
    <w:rsid w:val="00086078"/>
    <w:rsid w:val="0008619F"/>
    <w:rsid w:val="000863C3"/>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D2E"/>
    <w:rsid w:val="00094D3C"/>
    <w:rsid w:val="00094DC8"/>
    <w:rsid w:val="00094E08"/>
    <w:rsid w:val="00094F0B"/>
    <w:rsid w:val="00095023"/>
    <w:rsid w:val="000955E9"/>
    <w:rsid w:val="00095603"/>
    <w:rsid w:val="000961C0"/>
    <w:rsid w:val="0009679F"/>
    <w:rsid w:val="00096B6B"/>
    <w:rsid w:val="00096DC3"/>
    <w:rsid w:val="00096E30"/>
    <w:rsid w:val="00096F03"/>
    <w:rsid w:val="00096F26"/>
    <w:rsid w:val="0009714A"/>
    <w:rsid w:val="00097308"/>
    <w:rsid w:val="00097317"/>
    <w:rsid w:val="000974E1"/>
    <w:rsid w:val="00097957"/>
    <w:rsid w:val="00097AE3"/>
    <w:rsid w:val="000A0234"/>
    <w:rsid w:val="000A0289"/>
    <w:rsid w:val="000A02F0"/>
    <w:rsid w:val="000A05CA"/>
    <w:rsid w:val="000A06D5"/>
    <w:rsid w:val="000A0952"/>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C5"/>
    <w:rsid w:val="000A3CF3"/>
    <w:rsid w:val="000A4085"/>
    <w:rsid w:val="000A44F4"/>
    <w:rsid w:val="000A46B9"/>
    <w:rsid w:val="000A4964"/>
    <w:rsid w:val="000A4AF3"/>
    <w:rsid w:val="000A4DF9"/>
    <w:rsid w:val="000A5A25"/>
    <w:rsid w:val="000A5C43"/>
    <w:rsid w:val="000A6510"/>
    <w:rsid w:val="000A6BF1"/>
    <w:rsid w:val="000A75D8"/>
    <w:rsid w:val="000A764D"/>
    <w:rsid w:val="000A7B03"/>
    <w:rsid w:val="000B0020"/>
    <w:rsid w:val="000B0083"/>
    <w:rsid w:val="000B0236"/>
    <w:rsid w:val="000B0733"/>
    <w:rsid w:val="000B0A05"/>
    <w:rsid w:val="000B142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0E5"/>
    <w:rsid w:val="000B74EB"/>
    <w:rsid w:val="000B7AC1"/>
    <w:rsid w:val="000C010C"/>
    <w:rsid w:val="000C0783"/>
    <w:rsid w:val="000C0BFA"/>
    <w:rsid w:val="000C0DD4"/>
    <w:rsid w:val="000C0E75"/>
    <w:rsid w:val="000C0E80"/>
    <w:rsid w:val="000C11D9"/>
    <w:rsid w:val="000C1C76"/>
    <w:rsid w:val="000C2439"/>
    <w:rsid w:val="000C25EA"/>
    <w:rsid w:val="000C268E"/>
    <w:rsid w:val="000C2741"/>
    <w:rsid w:val="000C284B"/>
    <w:rsid w:val="000C2C41"/>
    <w:rsid w:val="000C3390"/>
    <w:rsid w:val="000C3481"/>
    <w:rsid w:val="000C3558"/>
    <w:rsid w:val="000C379A"/>
    <w:rsid w:val="000C3999"/>
    <w:rsid w:val="000C4377"/>
    <w:rsid w:val="000C43F7"/>
    <w:rsid w:val="000C44A9"/>
    <w:rsid w:val="000C4633"/>
    <w:rsid w:val="000C490F"/>
    <w:rsid w:val="000C4978"/>
    <w:rsid w:val="000C4B63"/>
    <w:rsid w:val="000C4EF8"/>
    <w:rsid w:val="000C4F81"/>
    <w:rsid w:val="000C53A9"/>
    <w:rsid w:val="000C572A"/>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3A"/>
    <w:rsid w:val="000D1148"/>
    <w:rsid w:val="000D1560"/>
    <w:rsid w:val="000D15C7"/>
    <w:rsid w:val="000D18B0"/>
    <w:rsid w:val="000D1E89"/>
    <w:rsid w:val="000D1E9A"/>
    <w:rsid w:val="000D2BEE"/>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78D"/>
    <w:rsid w:val="000D580C"/>
    <w:rsid w:val="000D5DE8"/>
    <w:rsid w:val="000D6105"/>
    <w:rsid w:val="000D6184"/>
    <w:rsid w:val="000D6238"/>
    <w:rsid w:val="000D658A"/>
    <w:rsid w:val="000D6CFC"/>
    <w:rsid w:val="000D72A8"/>
    <w:rsid w:val="000D72AB"/>
    <w:rsid w:val="000D72C8"/>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3F09"/>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137"/>
    <w:rsid w:val="000E7308"/>
    <w:rsid w:val="000E74A3"/>
    <w:rsid w:val="000E7798"/>
    <w:rsid w:val="000E7F9E"/>
    <w:rsid w:val="000F00F4"/>
    <w:rsid w:val="000F0AB4"/>
    <w:rsid w:val="000F0EE9"/>
    <w:rsid w:val="000F1026"/>
    <w:rsid w:val="000F1EF0"/>
    <w:rsid w:val="000F227C"/>
    <w:rsid w:val="000F22BE"/>
    <w:rsid w:val="000F233D"/>
    <w:rsid w:val="000F2534"/>
    <w:rsid w:val="000F2570"/>
    <w:rsid w:val="000F29F8"/>
    <w:rsid w:val="000F2D13"/>
    <w:rsid w:val="000F30C2"/>
    <w:rsid w:val="000F340D"/>
    <w:rsid w:val="000F361F"/>
    <w:rsid w:val="000F3AE9"/>
    <w:rsid w:val="000F3EA8"/>
    <w:rsid w:val="000F4033"/>
    <w:rsid w:val="000F4EA3"/>
    <w:rsid w:val="000F5612"/>
    <w:rsid w:val="000F58B8"/>
    <w:rsid w:val="000F5B40"/>
    <w:rsid w:val="000F5C68"/>
    <w:rsid w:val="000F5D03"/>
    <w:rsid w:val="000F5F69"/>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69F"/>
    <w:rsid w:val="00104AE8"/>
    <w:rsid w:val="00104B1B"/>
    <w:rsid w:val="00104CB6"/>
    <w:rsid w:val="0010534D"/>
    <w:rsid w:val="001057FD"/>
    <w:rsid w:val="00105944"/>
    <w:rsid w:val="001059D8"/>
    <w:rsid w:val="00105CD6"/>
    <w:rsid w:val="00106135"/>
    <w:rsid w:val="00106332"/>
    <w:rsid w:val="001064D2"/>
    <w:rsid w:val="001064D9"/>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54"/>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69"/>
    <w:rsid w:val="00116EA8"/>
    <w:rsid w:val="00117037"/>
    <w:rsid w:val="00117A9F"/>
    <w:rsid w:val="001200EA"/>
    <w:rsid w:val="001204C3"/>
    <w:rsid w:val="001206DC"/>
    <w:rsid w:val="001206F8"/>
    <w:rsid w:val="00120E1B"/>
    <w:rsid w:val="001211BC"/>
    <w:rsid w:val="00121453"/>
    <w:rsid w:val="00121877"/>
    <w:rsid w:val="001219B0"/>
    <w:rsid w:val="00121E7E"/>
    <w:rsid w:val="00122940"/>
    <w:rsid w:val="001229A7"/>
    <w:rsid w:val="00122A76"/>
    <w:rsid w:val="00122BDB"/>
    <w:rsid w:val="00122CCC"/>
    <w:rsid w:val="0012301E"/>
    <w:rsid w:val="00123737"/>
    <w:rsid w:val="0012390B"/>
    <w:rsid w:val="00123C73"/>
    <w:rsid w:val="00123D83"/>
    <w:rsid w:val="00123DE1"/>
    <w:rsid w:val="00123DF1"/>
    <w:rsid w:val="001240C2"/>
    <w:rsid w:val="00124253"/>
    <w:rsid w:val="00124563"/>
    <w:rsid w:val="00124568"/>
    <w:rsid w:val="0012524D"/>
    <w:rsid w:val="001254CF"/>
    <w:rsid w:val="001255A5"/>
    <w:rsid w:val="001256D6"/>
    <w:rsid w:val="00125E3D"/>
    <w:rsid w:val="001265D5"/>
    <w:rsid w:val="001267E4"/>
    <w:rsid w:val="00126E08"/>
    <w:rsid w:val="00126E09"/>
    <w:rsid w:val="00126E80"/>
    <w:rsid w:val="00126F16"/>
    <w:rsid w:val="00127382"/>
    <w:rsid w:val="00127643"/>
    <w:rsid w:val="001277EB"/>
    <w:rsid w:val="00127863"/>
    <w:rsid w:val="001279D6"/>
    <w:rsid w:val="00130341"/>
    <w:rsid w:val="00130399"/>
    <w:rsid w:val="00130B32"/>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EB"/>
    <w:rsid w:val="00132C4E"/>
    <w:rsid w:val="00132F89"/>
    <w:rsid w:val="001330D0"/>
    <w:rsid w:val="0013328D"/>
    <w:rsid w:val="001332B4"/>
    <w:rsid w:val="0013439A"/>
    <w:rsid w:val="00134550"/>
    <w:rsid w:val="0013478E"/>
    <w:rsid w:val="0013480C"/>
    <w:rsid w:val="00134B56"/>
    <w:rsid w:val="00134DAA"/>
    <w:rsid w:val="001350B9"/>
    <w:rsid w:val="001354B3"/>
    <w:rsid w:val="00135703"/>
    <w:rsid w:val="00135978"/>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641"/>
    <w:rsid w:val="00146A93"/>
    <w:rsid w:val="00146DB8"/>
    <w:rsid w:val="00146E77"/>
    <w:rsid w:val="00146EB7"/>
    <w:rsid w:val="00147767"/>
    <w:rsid w:val="00147A27"/>
    <w:rsid w:val="00147A4C"/>
    <w:rsid w:val="00147CC2"/>
    <w:rsid w:val="00147E56"/>
    <w:rsid w:val="00147EC5"/>
    <w:rsid w:val="001507BF"/>
    <w:rsid w:val="001507F5"/>
    <w:rsid w:val="00151018"/>
    <w:rsid w:val="001510C6"/>
    <w:rsid w:val="0015181F"/>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FF2"/>
    <w:rsid w:val="001605AC"/>
    <w:rsid w:val="00160EE8"/>
    <w:rsid w:val="00161258"/>
    <w:rsid w:val="0016175A"/>
    <w:rsid w:val="00162660"/>
    <w:rsid w:val="00162757"/>
    <w:rsid w:val="001628AE"/>
    <w:rsid w:val="00162BD1"/>
    <w:rsid w:val="00162C3E"/>
    <w:rsid w:val="00162ED6"/>
    <w:rsid w:val="0016311E"/>
    <w:rsid w:val="001637EB"/>
    <w:rsid w:val="001641D7"/>
    <w:rsid w:val="001645BB"/>
    <w:rsid w:val="00164EE2"/>
    <w:rsid w:val="00164FAA"/>
    <w:rsid w:val="001651F5"/>
    <w:rsid w:val="00165346"/>
    <w:rsid w:val="0016552A"/>
    <w:rsid w:val="0016596F"/>
    <w:rsid w:val="001659BD"/>
    <w:rsid w:val="00165D92"/>
    <w:rsid w:val="0016677B"/>
    <w:rsid w:val="001670B4"/>
    <w:rsid w:val="00167567"/>
    <w:rsid w:val="001677D2"/>
    <w:rsid w:val="001679A0"/>
    <w:rsid w:val="00167CFB"/>
    <w:rsid w:val="00167DAA"/>
    <w:rsid w:val="001702F8"/>
    <w:rsid w:val="0017063F"/>
    <w:rsid w:val="00170669"/>
    <w:rsid w:val="00170F90"/>
    <w:rsid w:val="00171148"/>
    <w:rsid w:val="001715B0"/>
    <w:rsid w:val="0017166A"/>
    <w:rsid w:val="001716BF"/>
    <w:rsid w:val="00171ABB"/>
    <w:rsid w:val="00171C41"/>
    <w:rsid w:val="00171E66"/>
    <w:rsid w:val="00172031"/>
    <w:rsid w:val="0017242A"/>
    <w:rsid w:val="00172556"/>
    <w:rsid w:val="00173154"/>
    <w:rsid w:val="00173198"/>
    <w:rsid w:val="00173323"/>
    <w:rsid w:val="00173626"/>
    <w:rsid w:val="00173918"/>
    <w:rsid w:val="00173E62"/>
    <w:rsid w:val="0017415A"/>
    <w:rsid w:val="00174296"/>
    <w:rsid w:val="00174340"/>
    <w:rsid w:val="0017467C"/>
    <w:rsid w:val="0017483F"/>
    <w:rsid w:val="00174CD0"/>
    <w:rsid w:val="00175920"/>
    <w:rsid w:val="00175958"/>
    <w:rsid w:val="00175A77"/>
    <w:rsid w:val="00175AD2"/>
    <w:rsid w:val="00175CBE"/>
    <w:rsid w:val="00176187"/>
    <w:rsid w:val="0017644C"/>
    <w:rsid w:val="00176AA5"/>
    <w:rsid w:val="00176C0A"/>
    <w:rsid w:val="00176D23"/>
    <w:rsid w:val="00176F8F"/>
    <w:rsid w:val="00177228"/>
    <w:rsid w:val="00177C70"/>
    <w:rsid w:val="00177DC6"/>
    <w:rsid w:val="00180446"/>
    <w:rsid w:val="00181366"/>
    <w:rsid w:val="001815AB"/>
    <w:rsid w:val="00181A04"/>
    <w:rsid w:val="00181C1A"/>
    <w:rsid w:val="00181FBB"/>
    <w:rsid w:val="00182089"/>
    <w:rsid w:val="00182115"/>
    <w:rsid w:val="00182404"/>
    <w:rsid w:val="001825EA"/>
    <w:rsid w:val="001829E4"/>
    <w:rsid w:val="00182B95"/>
    <w:rsid w:val="00182CCF"/>
    <w:rsid w:val="00183812"/>
    <w:rsid w:val="001838C8"/>
    <w:rsid w:val="00183B31"/>
    <w:rsid w:val="00183C94"/>
    <w:rsid w:val="00183DD7"/>
    <w:rsid w:val="00183EBC"/>
    <w:rsid w:val="001841BB"/>
    <w:rsid w:val="001842CE"/>
    <w:rsid w:val="00184FFA"/>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9A9"/>
    <w:rsid w:val="00191AD9"/>
    <w:rsid w:val="00191C69"/>
    <w:rsid w:val="00191DCE"/>
    <w:rsid w:val="00191EED"/>
    <w:rsid w:val="0019228A"/>
    <w:rsid w:val="00192401"/>
    <w:rsid w:val="0019247C"/>
    <w:rsid w:val="00192667"/>
    <w:rsid w:val="00192700"/>
    <w:rsid w:val="00192B16"/>
    <w:rsid w:val="0019315E"/>
    <w:rsid w:val="00193274"/>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5BA"/>
    <w:rsid w:val="0019768C"/>
    <w:rsid w:val="001A0058"/>
    <w:rsid w:val="001A0142"/>
    <w:rsid w:val="001A0558"/>
    <w:rsid w:val="001A08AA"/>
    <w:rsid w:val="001A0993"/>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1DB"/>
    <w:rsid w:val="001B222D"/>
    <w:rsid w:val="001B22D8"/>
    <w:rsid w:val="001B2758"/>
    <w:rsid w:val="001B2BEB"/>
    <w:rsid w:val="001B3726"/>
    <w:rsid w:val="001B3867"/>
    <w:rsid w:val="001B3AED"/>
    <w:rsid w:val="001B41D3"/>
    <w:rsid w:val="001B46C6"/>
    <w:rsid w:val="001B47BF"/>
    <w:rsid w:val="001B4ED6"/>
    <w:rsid w:val="001B5031"/>
    <w:rsid w:val="001B5289"/>
    <w:rsid w:val="001B5991"/>
    <w:rsid w:val="001B627A"/>
    <w:rsid w:val="001B6C35"/>
    <w:rsid w:val="001B795D"/>
    <w:rsid w:val="001C01EB"/>
    <w:rsid w:val="001C0568"/>
    <w:rsid w:val="001C0603"/>
    <w:rsid w:val="001C0958"/>
    <w:rsid w:val="001C0D39"/>
    <w:rsid w:val="001C0FF3"/>
    <w:rsid w:val="001C114C"/>
    <w:rsid w:val="001C157D"/>
    <w:rsid w:val="001C1658"/>
    <w:rsid w:val="001C1735"/>
    <w:rsid w:val="001C18BA"/>
    <w:rsid w:val="001C2EA0"/>
    <w:rsid w:val="001C2FDB"/>
    <w:rsid w:val="001C2FEB"/>
    <w:rsid w:val="001C30E3"/>
    <w:rsid w:val="001C3B40"/>
    <w:rsid w:val="001C3D7E"/>
    <w:rsid w:val="001C3F0E"/>
    <w:rsid w:val="001C4471"/>
    <w:rsid w:val="001C46D9"/>
    <w:rsid w:val="001C476A"/>
    <w:rsid w:val="001C4CFA"/>
    <w:rsid w:val="001C53BB"/>
    <w:rsid w:val="001C5749"/>
    <w:rsid w:val="001C57BD"/>
    <w:rsid w:val="001C5A24"/>
    <w:rsid w:val="001C5C2A"/>
    <w:rsid w:val="001C5D9E"/>
    <w:rsid w:val="001C5E1F"/>
    <w:rsid w:val="001C627C"/>
    <w:rsid w:val="001C6D79"/>
    <w:rsid w:val="001C74A2"/>
    <w:rsid w:val="001C7FA4"/>
    <w:rsid w:val="001D01F1"/>
    <w:rsid w:val="001D028C"/>
    <w:rsid w:val="001D0D8A"/>
    <w:rsid w:val="001D0F54"/>
    <w:rsid w:val="001D131B"/>
    <w:rsid w:val="001D1A78"/>
    <w:rsid w:val="001D209C"/>
    <w:rsid w:val="001D241B"/>
    <w:rsid w:val="001D2634"/>
    <w:rsid w:val="001D2DEF"/>
    <w:rsid w:val="001D3427"/>
    <w:rsid w:val="001D3937"/>
    <w:rsid w:val="001D3C97"/>
    <w:rsid w:val="001D41B3"/>
    <w:rsid w:val="001D4269"/>
    <w:rsid w:val="001D42ED"/>
    <w:rsid w:val="001D46FB"/>
    <w:rsid w:val="001D4924"/>
    <w:rsid w:val="001D4B2F"/>
    <w:rsid w:val="001D4F97"/>
    <w:rsid w:val="001D50EA"/>
    <w:rsid w:val="001D53DF"/>
    <w:rsid w:val="001D55EE"/>
    <w:rsid w:val="001D5B4A"/>
    <w:rsid w:val="001D5DE3"/>
    <w:rsid w:val="001D5E2A"/>
    <w:rsid w:val="001D610C"/>
    <w:rsid w:val="001D62AA"/>
    <w:rsid w:val="001D6564"/>
    <w:rsid w:val="001D68BF"/>
    <w:rsid w:val="001D68F7"/>
    <w:rsid w:val="001D70CE"/>
    <w:rsid w:val="001D72E5"/>
    <w:rsid w:val="001D73A2"/>
    <w:rsid w:val="001D76A6"/>
    <w:rsid w:val="001D79DC"/>
    <w:rsid w:val="001D7C95"/>
    <w:rsid w:val="001D7D29"/>
    <w:rsid w:val="001E017B"/>
    <w:rsid w:val="001E03F1"/>
    <w:rsid w:val="001E05C8"/>
    <w:rsid w:val="001E0941"/>
    <w:rsid w:val="001E099D"/>
    <w:rsid w:val="001E0BD7"/>
    <w:rsid w:val="001E0C9E"/>
    <w:rsid w:val="001E0DBE"/>
    <w:rsid w:val="001E0E86"/>
    <w:rsid w:val="001E11B3"/>
    <w:rsid w:val="001E19B5"/>
    <w:rsid w:val="001E1AB7"/>
    <w:rsid w:val="001E1E8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6D"/>
    <w:rsid w:val="001F1942"/>
    <w:rsid w:val="001F20F2"/>
    <w:rsid w:val="001F21E6"/>
    <w:rsid w:val="001F224E"/>
    <w:rsid w:val="001F2F38"/>
    <w:rsid w:val="001F3A4A"/>
    <w:rsid w:val="001F3B08"/>
    <w:rsid w:val="001F3B9C"/>
    <w:rsid w:val="001F3EE4"/>
    <w:rsid w:val="001F40E5"/>
    <w:rsid w:val="001F4903"/>
    <w:rsid w:val="001F4C17"/>
    <w:rsid w:val="001F52FA"/>
    <w:rsid w:val="001F54B9"/>
    <w:rsid w:val="001F5B51"/>
    <w:rsid w:val="001F5FE1"/>
    <w:rsid w:val="001F6073"/>
    <w:rsid w:val="001F6329"/>
    <w:rsid w:val="001F6689"/>
    <w:rsid w:val="001F68B2"/>
    <w:rsid w:val="001F6AEA"/>
    <w:rsid w:val="001F6E3E"/>
    <w:rsid w:val="001F78B1"/>
    <w:rsid w:val="001F7AAC"/>
    <w:rsid w:val="001F7DCC"/>
    <w:rsid w:val="001F7E47"/>
    <w:rsid w:val="002000B1"/>
    <w:rsid w:val="0020018C"/>
    <w:rsid w:val="002003A5"/>
    <w:rsid w:val="00200423"/>
    <w:rsid w:val="002004AE"/>
    <w:rsid w:val="002005E5"/>
    <w:rsid w:val="00201186"/>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411E"/>
    <w:rsid w:val="00204169"/>
    <w:rsid w:val="002041DB"/>
    <w:rsid w:val="00204395"/>
    <w:rsid w:val="00204729"/>
    <w:rsid w:val="00204AA9"/>
    <w:rsid w:val="00204ADC"/>
    <w:rsid w:val="00204FF0"/>
    <w:rsid w:val="0020535B"/>
    <w:rsid w:val="00205923"/>
    <w:rsid w:val="0020603A"/>
    <w:rsid w:val="002061C5"/>
    <w:rsid w:val="0020631D"/>
    <w:rsid w:val="0020670D"/>
    <w:rsid w:val="00206BF1"/>
    <w:rsid w:val="00207261"/>
    <w:rsid w:val="00207670"/>
    <w:rsid w:val="00207A25"/>
    <w:rsid w:val="00207CC9"/>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38"/>
    <w:rsid w:val="00220A8C"/>
    <w:rsid w:val="00220E9B"/>
    <w:rsid w:val="00221C41"/>
    <w:rsid w:val="00221CB6"/>
    <w:rsid w:val="0022228C"/>
    <w:rsid w:val="0022237A"/>
    <w:rsid w:val="002223A7"/>
    <w:rsid w:val="00222699"/>
    <w:rsid w:val="00222897"/>
    <w:rsid w:val="002235E7"/>
    <w:rsid w:val="0022364D"/>
    <w:rsid w:val="002240BE"/>
    <w:rsid w:val="00224AEB"/>
    <w:rsid w:val="00224D1C"/>
    <w:rsid w:val="00225D47"/>
    <w:rsid w:val="00225FE0"/>
    <w:rsid w:val="002264C6"/>
    <w:rsid w:val="00226606"/>
    <w:rsid w:val="00226667"/>
    <w:rsid w:val="00226684"/>
    <w:rsid w:val="00226726"/>
    <w:rsid w:val="00226D65"/>
    <w:rsid w:val="00226EBB"/>
    <w:rsid w:val="00227581"/>
    <w:rsid w:val="00227A47"/>
    <w:rsid w:val="00227DE3"/>
    <w:rsid w:val="00230C12"/>
    <w:rsid w:val="00230C91"/>
    <w:rsid w:val="00231C4F"/>
    <w:rsid w:val="00232832"/>
    <w:rsid w:val="00232861"/>
    <w:rsid w:val="00232C04"/>
    <w:rsid w:val="00232ECF"/>
    <w:rsid w:val="0023314F"/>
    <w:rsid w:val="00233B7D"/>
    <w:rsid w:val="00233B89"/>
    <w:rsid w:val="00234073"/>
    <w:rsid w:val="00234198"/>
    <w:rsid w:val="00234360"/>
    <w:rsid w:val="002347B0"/>
    <w:rsid w:val="002348B6"/>
    <w:rsid w:val="002348C6"/>
    <w:rsid w:val="00234995"/>
    <w:rsid w:val="00234C59"/>
    <w:rsid w:val="00234F6F"/>
    <w:rsid w:val="00235394"/>
    <w:rsid w:val="0023553E"/>
    <w:rsid w:val="00235680"/>
    <w:rsid w:val="002356E2"/>
    <w:rsid w:val="00235A9B"/>
    <w:rsid w:val="00235ACD"/>
    <w:rsid w:val="00235B87"/>
    <w:rsid w:val="0023675B"/>
    <w:rsid w:val="00236779"/>
    <w:rsid w:val="002368F8"/>
    <w:rsid w:val="002369C2"/>
    <w:rsid w:val="00236A53"/>
    <w:rsid w:val="00236AE8"/>
    <w:rsid w:val="00236D01"/>
    <w:rsid w:val="00237173"/>
    <w:rsid w:val="002372A7"/>
    <w:rsid w:val="00237639"/>
    <w:rsid w:val="00237D82"/>
    <w:rsid w:val="0024038F"/>
    <w:rsid w:val="00240943"/>
    <w:rsid w:val="0024094B"/>
    <w:rsid w:val="00240BE3"/>
    <w:rsid w:val="00240D88"/>
    <w:rsid w:val="00240FB9"/>
    <w:rsid w:val="002416A2"/>
    <w:rsid w:val="00241900"/>
    <w:rsid w:val="002419D0"/>
    <w:rsid w:val="00241A66"/>
    <w:rsid w:val="00241BBA"/>
    <w:rsid w:val="00241D34"/>
    <w:rsid w:val="00241D4B"/>
    <w:rsid w:val="0024202F"/>
    <w:rsid w:val="002422CB"/>
    <w:rsid w:val="00242566"/>
    <w:rsid w:val="00242660"/>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1B18"/>
    <w:rsid w:val="00251C88"/>
    <w:rsid w:val="002520AF"/>
    <w:rsid w:val="0025274C"/>
    <w:rsid w:val="00252A52"/>
    <w:rsid w:val="00252A78"/>
    <w:rsid w:val="00252DF9"/>
    <w:rsid w:val="00252EB2"/>
    <w:rsid w:val="00252EB7"/>
    <w:rsid w:val="00252F4E"/>
    <w:rsid w:val="00253094"/>
    <w:rsid w:val="00253335"/>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6EE"/>
    <w:rsid w:val="002579B7"/>
    <w:rsid w:val="00257B46"/>
    <w:rsid w:val="00257BAE"/>
    <w:rsid w:val="00257DA5"/>
    <w:rsid w:val="00257F24"/>
    <w:rsid w:val="00260B71"/>
    <w:rsid w:val="00260C21"/>
    <w:rsid w:val="00260D94"/>
    <w:rsid w:val="00260F1D"/>
    <w:rsid w:val="00260F4D"/>
    <w:rsid w:val="002610B0"/>
    <w:rsid w:val="0026158D"/>
    <w:rsid w:val="0026179F"/>
    <w:rsid w:val="00261D18"/>
    <w:rsid w:val="00261E26"/>
    <w:rsid w:val="00261E45"/>
    <w:rsid w:val="002620F3"/>
    <w:rsid w:val="00262B34"/>
    <w:rsid w:val="00262BCE"/>
    <w:rsid w:val="00263B9E"/>
    <w:rsid w:val="00263F6B"/>
    <w:rsid w:val="0026414C"/>
    <w:rsid w:val="0026431B"/>
    <w:rsid w:val="002644BB"/>
    <w:rsid w:val="002644E5"/>
    <w:rsid w:val="002644F8"/>
    <w:rsid w:val="00264F15"/>
    <w:rsid w:val="00264F41"/>
    <w:rsid w:val="002650C7"/>
    <w:rsid w:val="00265243"/>
    <w:rsid w:val="0026546F"/>
    <w:rsid w:val="00265590"/>
    <w:rsid w:val="0026582F"/>
    <w:rsid w:val="00265893"/>
    <w:rsid w:val="00265965"/>
    <w:rsid w:val="00265C1F"/>
    <w:rsid w:val="002660D1"/>
    <w:rsid w:val="002661F7"/>
    <w:rsid w:val="002663AA"/>
    <w:rsid w:val="00266732"/>
    <w:rsid w:val="00266850"/>
    <w:rsid w:val="0026698C"/>
    <w:rsid w:val="00266F94"/>
    <w:rsid w:val="00270123"/>
    <w:rsid w:val="002703A5"/>
    <w:rsid w:val="00271083"/>
    <w:rsid w:val="00271108"/>
    <w:rsid w:val="002712E3"/>
    <w:rsid w:val="00271557"/>
    <w:rsid w:val="00271A2B"/>
    <w:rsid w:val="002721E2"/>
    <w:rsid w:val="002723EE"/>
    <w:rsid w:val="00272561"/>
    <w:rsid w:val="0027282E"/>
    <w:rsid w:val="00272E17"/>
    <w:rsid w:val="00273040"/>
    <w:rsid w:val="002732C2"/>
    <w:rsid w:val="00273A5B"/>
    <w:rsid w:val="00273C08"/>
    <w:rsid w:val="00273D60"/>
    <w:rsid w:val="002743DB"/>
    <w:rsid w:val="0027474B"/>
    <w:rsid w:val="00274E1A"/>
    <w:rsid w:val="00274FF6"/>
    <w:rsid w:val="002750AC"/>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B6F"/>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448"/>
    <w:rsid w:val="002838CA"/>
    <w:rsid w:val="00283D84"/>
    <w:rsid w:val="00283F9C"/>
    <w:rsid w:val="00284190"/>
    <w:rsid w:val="00284665"/>
    <w:rsid w:val="002848C0"/>
    <w:rsid w:val="0028496E"/>
    <w:rsid w:val="00284DE2"/>
    <w:rsid w:val="002852B1"/>
    <w:rsid w:val="002860B3"/>
    <w:rsid w:val="00286248"/>
    <w:rsid w:val="002863A3"/>
    <w:rsid w:val="00286555"/>
    <w:rsid w:val="0028717F"/>
    <w:rsid w:val="00287366"/>
    <w:rsid w:val="002876A9"/>
    <w:rsid w:val="00287850"/>
    <w:rsid w:val="00287BC6"/>
    <w:rsid w:val="00290738"/>
    <w:rsid w:val="002908B1"/>
    <w:rsid w:val="00290B3A"/>
    <w:rsid w:val="00290D7F"/>
    <w:rsid w:val="00290E6D"/>
    <w:rsid w:val="00290EC9"/>
    <w:rsid w:val="00291596"/>
    <w:rsid w:val="002916FC"/>
    <w:rsid w:val="0029193E"/>
    <w:rsid w:val="002920E0"/>
    <w:rsid w:val="00292736"/>
    <w:rsid w:val="00292870"/>
    <w:rsid w:val="0029299D"/>
    <w:rsid w:val="00292A8E"/>
    <w:rsid w:val="00292C39"/>
    <w:rsid w:val="00292E16"/>
    <w:rsid w:val="00292EED"/>
    <w:rsid w:val="0029303E"/>
    <w:rsid w:val="002931E2"/>
    <w:rsid w:val="0029343B"/>
    <w:rsid w:val="00293940"/>
    <w:rsid w:val="002940D6"/>
    <w:rsid w:val="0029462D"/>
    <w:rsid w:val="00294B02"/>
    <w:rsid w:val="00294D2E"/>
    <w:rsid w:val="00294E51"/>
    <w:rsid w:val="002956CC"/>
    <w:rsid w:val="002960F0"/>
    <w:rsid w:val="0029619F"/>
    <w:rsid w:val="002961C9"/>
    <w:rsid w:val="002961DB"/>
    <w:rsid w:val="0029693F"/>
    <w:rsid w:val="00296A1E"/>
    <w:rsid w:val="00296A84"/>
    <w:rsid w:val="00296AB2"/>
    <w:rsid w:val="0029708F"/>
    <w:rsid w:val="0029727D"/>
    <w:rsid w:val="00297444"/>
    <w:rsid w:val="002978BF"/>
    <w:rsid w:val="00297A56"/>
    <w:rsid w:val="00297FB4"/>
    <w:rsid w:val="002A0056"/>
    <w:rsid w:val="002A0570"/>
    <w:rsid w:val="002A05E8"/>
    <w:rsid w:val="002A06C0"/>
    <w:rsid w:val="002A072E"/>
    <w:rsid w:val="002A0FF2"/>
    <w:rsid w:val="002A1684"/>
    <w:rsid w:val="002A17BF"/>
    <w:rsid w:val="002A2391"/>
    <w:rsid w:val="002A23F5"/>
    <w:rsid w:val="002A24A2"/>
    <w:rsid w:val="002A26A6"/>
    <w:rsid w:val="002A2935"/>
    <w:rsid w:val="002A2B50"/>
    <w:rsid w:val="002A2D8B"/>
    <w:rsid w:val="002A33D8"/>
    <w:rsid w:val="002A36DC"/>
    <w:rsid w:val="002A3B73"/>
    <w:rsid w:val="002A3D08"/>
    <w:rsid w:val="002A3E11"/>
    <w:rsid w:val="002A3E81"/>
    <w:rsid w:val="002A4A82"/>
    <w:rsid w:val="002A4C4C"/>
    <w:rsid w:val="002A4C60"/>
    <w:rsid w:val="002A4E12"/>
    <w:rsid w:val="002A5010"/>
    <w:rsid w:val="002A58D9"/>
    <w:rsid w:val="002A5D92"/>
    <w:rsid w:val="002A63E4"/>
    <w:rsid w:val="002A66E6"/>
    <w:rsid w:val="002A6FE9"/>
    <w:rsid w:val="002A7051"/>
    <w:rsid w:val="002A70BA"/>
    <w:rsid w:val="002A7419"/>
    <w:rsid w:val="002A751B"/>
    <w:rsid w:val="002A752D"/>
    <w:rsid w:val="002A77F2"/>
    <w:rsid w:val="002B043C"/>
    <w:rsid w:val="002B1041"/>
    <w:rsid w:val="002B199D"/>
    <w:rsid w:val="002B1B3B"/>
    <w:rsid w:val="002B23D4"/>
    <w:rsid w:val="002B2646"/>
    <w:rsid w:val="002B2B4C"/>
    <w:rsid w:val="002B311D"/>
    <w:rsid w:val="002B3781"/>
    <w:rsid w:val="002B3815"/>
    <w:rsid w:val="002B3A0C"/>
    <w:rsid w:val="002B3B0F"/>
    <w:rsid w:val="002B4102"/>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504"/>
    <w:rsid w:val="002C0958"/>
    <w:rsid w:val="002C0A6F"/>
    <w:rsid w:val="002C0A98"/>
    <w:rsid w:val="002C0E23"/>
    <w:rsid w:val="002C1FE5"/>
    <w:rsid w:val="002C2406"/>
    <w:rsid w:val="002C2833"/>
    <w:rsid w:val="002C2A90"/>
    <w:rsid w:val="002C2E85"/>
    <w:rsid w:val="002C307F"/>
    <w:rsid w:val="002C36A9"/>
    <w:rsid w:val="002C3741"/>
    <w:rsid w:val="002C3A03"/>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83A"/>
    <w:rsid w:val="002E2F4A"/>
    <w:rsid w:val="002E2FF5"/>
    <w:rsid w:val="002E323F"/>
    <w:rsid w:val="002E33AE"/>
    <w:rsid w:val="002E42E8"/>
    <w:rsid w:val="002E4368"/>
    <w:rsid w:val="002E445D"/>
    <w:rsid w:val="002E4542"/>
    <w:rsid w:val="002E4595"/>
    <w:rsid w:val="002E4D96"/>
    <w:rsid w:val="002E557F"/>
    <w:rsid w:val="002E5799"/>
    <w:rsid w:val="002E5817"/>
    <w:rsid w:val="002E5D4D"/>
    <w:rsid w:val="002E5DE7"/>
    <w:rsid w:val="002E5EEF"/>
    <w:rsid w:val="002E5EFC"/>
    <w:rsid w:val="002E5FBD"/>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1912"/>
    <w:rsid w:val="002F2464"/>
    <w:rsid w:val="002F27D4"/>
    <w:rsid w:val="002F2B29"/>
    <w:rsid w:val="002F300C"/>
    <w:rsid w:val="002F3709"/>
    <w:rsid w:val="002F38CE"/>
    <w:rsid w:val="002F3BD7"/>
    <w:rsid w:val="002F3F42"/>
    <w:rsid w:val="002F4093"/>
    <w:rsid w:val="002F40CC"/>
    <w:rsid w:val="002F428E"/>
    <w:rsid w:val="002F47D0"/>
    <w:rsid w:val="002F4A74"/>
    <w:rsid w:val="002F4AD4"/>
    <w:rsid w:val="002F4BD4"/>
    <w:rsid w:val="002F4D34"/>
    <w:rsid w:val="002F4F1E"/>
    <w:rsid w:val="002F514C"/>
    <w:rsid w:val="002F57D4"/>
    <w:rsid w:val="002F6229"/>
    <w:rsid w:val="002F63F6"/>
    <w:rsid w:val="002F682C"/>
    <w:rsid w:val="002F6A2D"/>
    <w:rsid w:val="002F6DDD"/>
    <w:rsid w:val="002F73B1"/>
    <w:rsid w:val="002F7955"/>
    <w:rsid w:val="002F7D50"/>
    <w:rsid w:val="002F7D96"/>
    <w:rsid w:val="002F7DDD"/>
    <w:rsid w:val="00300D2E"/>
    <w:rsid w:val="003011FE"/>
    <w:rsid w:val="00301233"/>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33"/>
    <w:rsid w:val="003055F5"/>
    <w:rsid w:val="0030580C"/>
    <w:rsid w:val="00305B7E"/>
    <w:rsid w:val="00305C96"/>
    <w:rsid w:val="003060AC"/>
    <w:rsid w:val="00306829"/>
    <w:rsid w:val="003068AB"/>
    <w:rsid w:val="00306B75"/>
    <w:rsid w:val="00306E14"/>
    <w:rsid w:val="00306E8D"/>
    <w:rsid w:val="0030717E"/>
    <w:rsid w:val="003071FF"/>
    <w:rsid w:val="003073FD"/>
    <w:rsid w:val="00307459"/>
    <w:rsid w:val="00307907"/>
    <w:rsid w:val="00307F3A"/>
    <w:rsid w:val="003105EA"/>
    <w:rsid w:val="0031072F"/>
    <w:rsid w:val="00310865"/>
    <w:rsid w:val="00310EBF"/>
    <w:rsid w:val="003112F8"/>
    <w:rsid w:val="0031199E"/>
    <w:rsid w:val="0031265E"/>
    <w:rsid w:val="00312701"/>
    <w:rsid w:val="00312C8F"/>
    <w:rsid w:val="00312DB1"/>
    <w:rsid w:val="00312DC7"/>
    <w:rsid w:val="00313089"/>
    <w:rsid w:val="003130B3"/>
    <w:rsid w:val="00313421"/>
    <w:rsid w:val="00313540"/>
    <w:rsid w:val="003136E2"/>
    <w:rsid w:val="00313743"/>
    <w:rsid w:val="003137B1"/>
    <w:rsid w:val="003138C9"/>
    <w:rsid w:val="003140CB"/>
    <w:rsid w:val="00314954"/>
    <w:rsid w:val="00314C73"/>
    <w:rsid w:val="00315147"/>
    <w:rsid w:val="00315D62"/>
    <w:rsid w:val="00316803"/>
    <w:rsid w:val="003168BC"/>
    <w:rsid w:val="003172FE"/>
    <w:rsid w:val="003174D5"/>
    <w:rsid w:val="00317783"/>
    <w:rsid w:val="00317BCB"/>
    <w:rsid w:val="003200CC"/>
    <w:rsid w:val="00320571"/>
    <w:rsid w:val="0032076B"/>
    <w:rsid w:val="00320ED9"/>
    <w:rsid w:val="003210CC"/>
    <w:rsid w:val="00321280"/>
    <w:rsid w:val="0032165D"/>
    <w:rsid w:val="00321EFB"/>
    <w:rsid w:val="0032234D"/>
    <w:rsid w:val="003224F9"/>
    <w:rsid w:val="00322759"/>
    <w:rsid w:val="00322E63"/>
    <w:rsid w:val="003230B0"/>
    <w:rsid w:val="00323599"/>
    <w:rsid w:val="00323842"/>
    <w:rsid w:val="0032391E"/>
    <w:rsid w:val="00324620"/>
    <w:rsid w:val="003250A9"/>
    <w:rsid w:val="00325374"/>
    <w:rsid w:val="003254E2"/>
    <w:rsid w:val="0032561E"/>
    <w:rsid w:val="00325911"/>
    <w:rsid w:val="00325AD5"/>
    <w:rsid w:val="00325E89"/>
    <w:rsid w:val="00326932"/>
    <w:rsid w:val="00326B16"/>
    <w:rsid w:val="00326CB5"/>
    <w:rsid w:val="00326F4B"/>
    <w:rsid w:val="003271AD"/>
    <w:rsid w:val="00327842"/>
    <w:rsid w:val="0032784E"/>
    <w:rsid w:val="00327C34"/>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3326"/>
    <w:rsid w:val="00333A4F"/>
    <w:rsid w:val="00333F3C"/>
    <w:rsid w:val="00334E99"/>
    <w:rsid w:val="00335B6D"/>
    <w:rsid w:val="00335C51"/>
    <w:rsid w:val="00335D29"/>
    <w:rsid w:val="0033625A"/>
    <w:rsid w:val="00336274"/>
    <w:rsid w:val="0033631D"/>
    <w:rsid w:val="003364BC"/>
    <w:rsid w:val="003366B3"/>
    <w:rsid w:val="00336710"/>
    <w:rsid w:val="0033692B"/>
    <w:rsid w:val="00336AAA"/>
    <w:rsid w:val="0033717F"/>
    <w:rsid w:val="003375AF"/>
    <w:rsid w:val="003379C2"/>
    <w:rsid w:val="00337CC2"/>
    <w:rsid w:val="00337D5D"/>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1D3"/>
    <w:rsid w:val="00344FAE"/>
    <w:rsid w:val="00345140"/>
    <w:rsid w:val="003455C5"/>
    <w:rsid w:val="00345B50"/>
    <w:rsid w:val="00345CC6"/>
    <w:rsid w:val="00345DDE"/>
    <w:rsid w:val="00346025"/>
    <w:rsid w:val="003462C6"/>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2EBB"/>
    <w:rsid w:val="00353113"/>
    <w:rsid w:val="00353406"/>
    <w:rsid w:val="0035364B"/>
    <w:rsid w:val="00353ED8"/>
    <w:rsid w:val="003540D1"/>
    <w:rsid w:val="0035446D"/>
    <w:rsid w:val="00354519"/>
    <w:rsid w:val="00354691"/>
    <w:rsid w:val="00354E63"/>
    <w:rsid w:val="00354EBB"/>
    <w:rsid w:val="003550A4"/>
    <w:rsid w:val="00355502"/>
    <w:rsid w:val="00355948"/>
    <w:rsid w:val="00355A9C"/>
    <w:rsid w:val="00355B02"/>
    <w:rsid w:val="00355BF1"/>
    <w:rsid w:val="00356531"/>
    <w:rsid w:val="0035673B"/>
    <w:rsid w:val="003569A0"/>
    <w:rsid w:val="0035722E"/>
    <w:rsid w:val="003573FE"/>
    <w:rsid w:val="0035786D"/>
    <w:rsid w:val="003579DB"/>
    <w:rsid w:val="00357DDA"/>
    <w:rsid w:val="0036049D"/>
    <w:rsid w:val="003608B7"/>
    <w:rsid w:val="00360EFA"/>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3F16"/>
    <w:rsid w:val="00364521"/>
    <w:rsid w:val="00364770"/>
    <w:rsid w:val="00364AEE"/>
    <w:rsid w:val="00364BF1"/>
    <w:rsid w:val="00364CFD"/>
    <w:rsid w:val="00364D8E"/>
    <w:rsid w:val="00365130"/>
    <w:rsid w:val="00365335"/>
    <w:rsid w:val="00365A3B"/>
    <w:rsid w:val="00365BA8"/>
    <w:rsid w:val="00365C08"/>
    <w:rsid w:val="00365D9A"/>
    <w:rsid w:val="00366543"/>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878"/>
    <w:rsid w:val="00371D5B"/>
    <w:rsid w:val="00371FDB"/>
    <w:rsid w:val="003720D4"/>
    <w:rsid w:val="0037236B"/>
    <w:rsid w:val="00372641"/>
    <w:rsid w:val="003736DE"/>
    <w:rsid w:val="00373D11"/>
    <w:rsid w:val="0037405B"/>
    <w:rsid w:val="003743B3"/>
    <w:rsid w:val="00374B21"/>
    <w:rsid w:val="00374D13"/>
    <w:rsid w:val="003761EF"/>
    <w:rsid w:val="003764C0"/>
    <w:rsid w:val="003767B4"/>
    <w:rsid w:val="003769B9"/>
    <w:rsid w:val="0037708C"/>
    <w:rsid w:val="003771A2"/>
    <w:rsid w:val="00377226"/>
    <w:rsid w:val="00377413"/>
    <w:rsid w:val="00377430"/>
    <w:rsid w:val="00377504"/>
    <w:rsid w:val="003779C1"/>
    <w:rsid w:val="00377B02"/>
    <w:rsid w:val="00377B6F"/>
    <w:rsid w:val="00377C01"/>
    <w:rsid w:val="00380202"/>
    <w:rsid w:val="00380913"/>
    <w:rsid w:val="00380AF5"/>
    <w:rsid w:val="00380EB9"/>
    <w:rsid w:val="003810AC"/>
    <w:rsid w:val="003810CC"/>
    <w:rsid w:val="003810E7"/>
    <w:rsid w:val="00381459"/>
    <w:rsid w:val="00381CB5"/>
    <w:rsid w:val="00381D05"/>
    <w:rsid w:val="00381E61"/>
    <w:rsid w:val="003823C8"/>
    <w:rsid w:val="003824AE"/>
    <w:rsid w:val="00382F79"/>
    <w:rsid w:val="00383719"/>
    <w:rsid w:val="00383BBB"/>
    <w:rsid w:val="0038400D"/>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142"/>
    <w:rsid w:val="00391B44"/>
    <w:rsid w:val="00391B62"/>
    <w:rsid w:val="00391C4D"/>
    <w:rsid w:val="003921A3"/>
    <w:rsid w:val="0039257D"/>
    <w:rsid w:val="00392652"/>
    <w:rsid w:val="003926F0"/>
    <w:rsid w:val="0039287E"/>
    <w:rsid w:val="00392EFF"/>
    <w:rsid w:val="0039316C"/>
    <w:rsid w:val="003931CA"/>
    <w:rsid w:val="003935D5"/>
    <w:rsid w:val="0039376D"/>
    <w:rsid w:val="00393920"/>
    <w:rsid w:val="00393A3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39B"/>
    <w:rsid w:val="003A2942"/>
    <w:rsid w:val="003A2CE3"/>
    <w:rsid w:val="003A302B"/>
    <w:rsid w:val="003A32BD"/>
    <w:rsid w:val="003A33DF"/>
    <w:rsid w:val="003A3515"/>
    <w:rsid w:val="003A35C0"/>
    <w:rsid w:val="003A3792"/>
    <w:rsid w:val="003A3CF3"/>
    <w:rsid w:val="003A42A2"/>
    <w:rsid w:val="003A44CE"/>
    <w:rsid w:val="003A45C6"/>
    <w:rsid w:val="003A46D8"/>
    <w:rsid w:val="003A4CCE"/>
    <w:rsid w:val="003A5015"/>
    <w:rsid w:val="003A517D"/>
    <w:rsid w:val="003A531F"/>
    <w:rsid w:val="003A5BAB"/>
    <w:rsid w:val="003A5FA4"/>
    <w:rsid w:val="003A630F"/>
    <w:rsid w:val="003A6535"/>
    <w:rsid w:val="003A667B"/>
    <w:rsid w:val="003A6B94"/>
    <w:rsid w:val="003A6FAA"/>
    <w:rsid w:val="003A700A"/>
    <w:rsid w:val="003A7503"/>
    <w:rsid w:val="003A788D"/>
    <w:rsid w:val="003A79B8"/>
    <w:rsid w:val="003A7CA1"/>
    <w:rsid w:val="003A7FDA"/>
    <w:rsid w:val="003B037E"/>
    <w:rsid w:val="003B1405"/>
    <w:rsid w:val="003B1536"/>
    <w:rsid w:val="003B16E2"/>
    <w:rsid w:val="003B1815"/>
    <w:rsid w:val="003B1A75"/>
    <w:rsid w:val="003B1BD3"/>
    <w:rsid w:val="003B1CD7"/>
    <w:rsid w:val="003B2054"/>
    <w:rsid w:val="003B25A7"/>
    <w:rsid w:val="003B2A51"/>
    <w:rsid w:val="003B2A9D"/>
    <w:rsid w:val="003B2B4B"/>
    <w:rsid w:val="003B2E1E"/>
    <w:rsid w:val="003B360D"/>
    <w:rsid w:val="003B43A8"/>
    <w:rsid w:val="003B43F6"/>
    <w:rsid w:val="003B4858"/>
    <w:rsid w:val="003B4DBC"/>
    <w:rsid w:val="003B5123"/>
    <w:rsid w:val="003B552F"/>
    <w:rsid w:val="003B5966"/>
    <w:rsid w:val="003B5C78"/>
    <w:rsid w:val="003B5CFA"/>
    <w:rsid w:val="003B5F7F"/>
    <w:rsid w:val="003B5FA9"/>
    <w:rsid w:val="003B61DA"/>
    <w:rsid w:val="003B63FF"/>
    <w:rsid w:val="003B697A"/>
    <w:rsid w:val="003B6A32"/>
    <w:rsid w:val="003B6B17"/>
    <w:rsid w:val="003B6F3A"/>
    <w:rsid w:val="003B743A"/>
    <w:rsid w:val="003B7F65"/>
    <w:rsid w:val="003C0162"/>
    <w:rsid w:val="003C07F0"/>
    <w:rsid w:val="003C0AB7"/>
    <w:rsid w:val="003C0CE7"/>
    <w:rsid w:val="003C1840"/>
    <w:rsid w:val="003C1BD4"/>
    <w:rsid w:val="003C1C6C"/>
    <w:rsid w:val="003C2353"/>
    <w:rsid w:val="003C245B"/>
    <w:rsid w:val="003C2562"/>
    <w:rsid w:val="003C28E0"/>
    <w:rsid w:val="003C2B90"/>
    <w:rsid w:val="003C2BB9"/>
    <w:rsid w:val="003C2DC1"/>
    <w:rsid w:val="003C3166"/>
    <w:rsid w:val="003C3868"/>
    <w:rsid w:val="003C3A8D"/>
    <w:rsid w:val="003C3AF1"/>
    <w:rsid w:val="003C3C59"/>
    <w:rsid w:val="003C3CB2"/>
    <w:rsid w:val="003C42D3"/>
    <w:rsid w:val="003C48EC"/>
    <w:rsid w:val="003C4A02"/>
    <w:rsid w:val="003C4B6A"/>
    <w:rsid w:val="003C4B6D"/>
    <w:rsid w:val="003C4DF7"/>
    <w:rsid w:val="003C594E"/>
    <w:rsid w:val="003C5DE3"/>
    <w:rsid w:val="003C5FDE"/>
    <w:rsid w:val="003C6282"/>
    <w:rsid w:val="003C62BE"/>
    <w:rsid w:val="003C6415"/>
    <w:rsid w:val="003C64B5"/>
    <w:rsid w:val="003C6806"/>
    <w:rsid w:val="003C6A22"/>
    <w:rsid w:val="003C71B8"/>
    <w:rsid w:val="003C736C"/>
    <w:rsid w:val="003C7A7C"/>
    <w:rsid w:val="003C7B4C"/>
    <w:rsid w:val="003C7C79"/>
    <w:rsid w:val="003C7E4E"/>
    <w:rsid w:val="003C7ED0"/>
    <w:rsid w:val="003D0233"/>
    <w:rsid w:val="003D0482"/>
    <w:rsid w:val="003D0536"/>
    <w:rsid w:val="003D0601"/>
    <w:rsid w:val="003D06C2"/>
    <w:rsid w:val="003D088E"/>
    <w:rsid w:val="003D0B4D"/>
    <w:rsid w:val="003D0E4D"/>
    <w:rsid w:val="003D1153"/>
    <w:rsid w:val="003D1448"/>
    <w:rsid w:val="003D187B"/>
    <w:rsid w:val="003D1B7E"/>
    <w:rsid w:val="003D1F33"/>
    <w:rsid w:val="003D2212"/>
    <w:rsid w:val="003D2402"/>
    <w:rsid w:val="003D27F3"/>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13A"/>
    <w:rsid w:val="003D5384"/>
    <w:rsid w:val="003D551D"/>
    <w:rsid w:val="003D57A2"/>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8D2"/>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A4D"/>
    <w:rsid w:val="003E6C72"/>
    <w:rsid w:val="003E6C8A"/>
    <w:rsid w:val="003E74FA"/>
    <w:rsid w:val="003E7E84"/>
    <w:rsid w:val="003F04F5"/>
    <w:rsid w:val="003F111C"/>
    <w:rsid w:val="003F1287"/>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56C"/>
    <w:rsid w:val="003F4F47"/>
    <w:rsid w:val="003F5013"/>
    <w:rsid w:val="003F516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F55"/>
    <w:rsid w:val="00400373"/>
    <w:rsid w:val="00400AC4"/>
    <w:rsid w:val="00400D6E"/>
    <w:rsid w:val="00401062"/>
    <w:rsid w:val="00401562"/>
    <w:rsid w:val="00401D22"/>
    <w:rsid w:val="00401D9E"/>
    <w:rsid w:val="0040205E"/>
    <w:rsid w:val="00402273"/>
    <w:rsid w:val="0040349B"/>
    <w:rsid w:val="004034BF"/>
    <w:rsid w:val="00403587"/>
    <w:rsid w:val="00403A18"/>
    <w:rsid w:val="00403A62"/>
    <w:rsid w:val="00403C57"/>
    <w:rsid w:val="00403DD9"/>
    <w:rsid w:val="0040400A"/>
    <w:rsid w:val="00404428"/>
    <w:rsid w:val="00404575"/>
    <w:rsid w:val="004048A8"/>
    <w:rsid w:val="004049BB"/>
    <w:rsid w:val="00404A8B"/>
    <w:rsid w:val="00404B31"/>
    <w:rsid w:val="004052F6"/>
    <w:rsid w:val="00405657"/>
    <w:rsid w:val="00405787"/>
    <w:rsid w:val="00405FB7"/>
    <w:rsid w:val="00406289"/>
    <w:rsid w:val="004062EA"/>
    <w:rsid w:val="00406503"/>
    <w:rsid w:val="004065A6"/>
    <w:rsid w:val="00406E27"/>
    <w:rsid w:val="00406F92"/>
    <w:rsid w:val="00406FE2"/>
    <w:rsid w:val="004070B2"/>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10E0"/>
    <w:rsid w:val="00411398"/>
    <w:rsid w:val="004115C9"/>
    <w:rsid w:val="004116A0"/>
    <w:rsid w:val="004118B9"/>
    <w:rsid w:val="00411BDD"/>
    <w:rsid w:val="00411D6A"/>
    <w:rsid w:val="00412323"/>
    <w:rsid w:val="0041240D"/>
    <w:rsid w:val="00412484"/>
    <w:rsid w:val="0041266E"/>
    <w:rsid w:val="00412821"/>
    <w:rsid w:val="00412867"/>
    <w:rsid w:val="00412E11"/>
    <w:rsid w:val="00412EA5"/>
    <w:rsid w:val="00412F72"/>
    <w:rsid w:val="004131F5"/>
    <w:rsid w:val="00413477"/>
    <w:rsid w:val="004134FD"/>
    <w:rsid w:val="00413D44"/>
    <w:rsid w:val="00413D74"/>
    <w:rsid w:val="0041406D"/>
    <w:rsid w:val="0041407B"/>
    <w:rsid w:val="00414410"/>
    <w:rsid w:val="0041441E"/>
    <w:rsid w:val="004145EC"/>
    <w:rsid w:val="0041500E"/>
    <w:rsid w:val="00415076"/>
    <w:rsid w:val="004151B2"/>
    <w:rsid w:val="004154DD"/>
    <w:rsid w:val="004158C9"/>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1C9"/>
    <w:rsid w:val="0042026E"/>
    <w:rsid w:val="0042041A"/>
    <w:rsid w:val="004204CE"/>
    <w:rsid w:val="00420555"/>
    <w:rsid w:val="00420A68"/>
    <w:rsid w:val="00420C56"/>
    <w:rsid w:val="00420E00"/>
    <w:rsid w:val="00420F7B"/>
    <w:rsid w:val="00421134"/>
    <w:rsid w:val="004215D8"/>
    <w:rsid w:val="004217E6"/>
    <w:rsid w:val="004219F0"/>
    <w:rsid w:val="00421E65"/>
    <w:rsid w:val="00421E71"/>
    <w:rsid w:val="00421F3E"/>
    <w:rsid w:val="00422877"/>
    <w:rsid w:val="00422A70"/>
    <w:rsid w:val="00422B01"/>
    <w:rsid w:val="00422F94"/>
    <w:rsid w:val="004235B1"/>
    <w:rsid w:val="00423797"/>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B9F"/>
    <w:rsid w:val="00427DBF"/>
    <w:rsid w:val="0043010B"/>
    <w:rsid w:val="00430466"/>
    <w:rsid w:val="00430576"/>
    <w:rsid w:val="00430D2A"/>
    <w:rsid w:val="00431161"/>
    <w:rsid w:val="0043167E"/>
    <w:rsid w:val="00431EB1"/>
    <w:rsid w:val="004324FD"/>
    <w:rsid w:val="004325F1"/>
    <w:rsid w:val="00433110"/>
    <w:rsid w:val="0043328B"/>
    <w:rsid w:val="00433430"/>
    <w:rsid w:val="0043364E"/>
    <w:rsid w:val="00433854"/>
    <w:rsid w:val="00433C48"/>
    <w:rsid w:val="00433CE7"/>
    <w:rsid w:val="00433D69"/>
    <w:rsid w:val="004340D5"/>
    <w:rsid w:val="00434749"/>
    <w:rsid w:val="00434A7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139"/>
    <w:rsid w:val="004405E1"/>
    <w:rsid w:val="0044066D"/>
    <w:rsid w:val="004408C2"/>
    <w:rsid w:val="00440D0E"/>
    <w:rsid w:val="00440E06"/>
    <w:rsid w:val="004415AE"/>
    <w:rsid w:val="00441F9E"/>
    <w:rsid w:val="00442519"/>
    <w:rsid w:val="00442939"/>
    <w:rsid w:val="00442A4E"/>
    <w:rsid w:val="00442F6C"/>
    <w:rsid w:val="0044316B"/>
    <w:rsid w:val="00443849"/>
    <w:rsid w:val="004439C6"/>
    <w:rsid w:val="00443E0D"/>
    <w:rsid w:val="00444054"/>
    <w:rsid w:val="00444076"/>
    <w:rsid w:val="00444225"/>
    <w:rsid w:val="00444657"/>
    <w:rsid w:val="004449F1"/>
    <w:rsid w:val="00444A0B"/>
    <w:rsid w:val="00444E78"/>
    <w:rsid w:val="00444F00"/>
    <w:rsid w:val="00445150"/>
    <w:rsid w:val="00445655"/>
    <w:rsid w:val="00445CC7"/>
    <w:rsid w:val="00445D09"/>
    <w:rsid w:val="00445D1B"/>
    <w:rsid w:val="00445FD3"/>
    <w:rsid w:val="00446385"/>
    <w:rsid w:val="0044650D"/>
    <w:rsid w:val="0044663A"/>
    <w:rsid w:val="00446B9C"/>
    <w:rsid w:val="00446E34"/>
    <w:rsid w:val="0044701C"/>
    <w:rsid w:val="0044735E"/>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0E"/>
    <w:rsid w:val="00455541"/>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1329"/>
    <w:rsid w:val="0046168E"/>
    <w:rsid w:val="00461D51"/>
    <w:rsid w:val="0046202E"/>
    <w:rsid w:val="00462500"/>
    <w:rsid w:val="00462914"/>
    <w:rsid w:val="004632CA"/>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BA1"/>
    <w:rsid w:val="00471EFD"/>
    <w:rsid w:val="00471FED"/>
    <w:rsid w:val="00472056"/>
    <w:rsid w:val="004726BF"/>
    <w:rsid w:val="00472AB3"/>
    <w:rsid w:val="00472E23"/>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807EB"/>
    <w:rsid w:val="00480A45"/>
    <w:rsid w:val="0048125D"/>
    <w:rsid w:val="0048150D"/>
    <w:rsid w:val="00481B07"/>
    <w:rsid w:val="00481B8C"/>
    <w:rsid w:val="00482023"/>
    <w:rsid w:val="004822E6"/>
    <w:rsid w:val="0048251B"/>
    <w:rsid w:val="004825DC"/>
    <w:rsid w:val="00482BB1"/>
    <w:rsid w:val="00482CB5"/>
    <w:rsid w:val="00483276"/>
    <w:rsid w:val="0048342C"/>
    <w:rsid w:val="0048367E"/>
    <w:rsid w:val="00483CE0"/>
    <w:rsid w:val="0048451B"/>
    <w:rsid w:val="00484543"/>
    <w:rsid w:val="0048458B"/>
    <w:rsid w:val="00484779"/>
    <w:rsid w:val="00484FA6"/>
    <w:rsid w:val="004853AE"/>
    <w:rsid w:val="00485876"/>
    <w:rsid w:val="00485AD0"/>
    <w:rsid w:val="00485DD2"/>
    <w:rsid w:val="00485FC3"/>
    <w:rsid w:val="004862FB"/>
    <w:rsid w:val="00486318"/>
    <w:rsid w:val="004863BA"/>
    <w:rsid w:val="0048652B"/>
    <w:rsid w:val="00486771"/>
    <w:rsid w:val="00486B6F"/>
    <w:rsid w:val="00487437"/>
    <w:rsid w:val="0048744D"/>
    <w:rsid w:val="00487A29"/>
    <w:rsid w:val="00487CBA"/>
    <w:rsid w:val="00487E4D"/>
    <w:rsid w:val="00487EEC"/>
    <w:rsid w:val="00490041"/>
    <w:rsid w:val="00490162"/>
    <w:rsid w:val="004904D4"/>
    <w:rsid w:val="00490C92"/>
    <w:rsid w:val="00491266"/>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5932"/>
    <w:rsid w:val="0049594A"/>
    <w:rsid w:val="0049611D"/>
    <w:rsid w:val="00496230"/>
    <w:rsid w:val="0049643D"/>
    <w:rsid w:val="0049679A"/>
    <w:rsid w:val="00496B83"/>
    <w:rsid w:val="00496C45"/>
    <w:rsid w:val="00496D4E"/>
    <w:rsid w:val="00496E57"/>
    <w:rsid w:val="00496E74"/>
    <w:rsid w:val="004970DB"/>
    <w:rsid w:val="00497306"/>
    <w:rsid w:val="0049763A"/>
    <w:rsid w:val="00497AAA"/>
    <w:rsid w:val="00497BD3"/>
    <w:rsid w:val="00497D93"/>
    <w:rsid w:val="00497E75"/>
    <w:rsid w:val="004A0177"/>
    <w:rsid w:val="004A033E"/>
    <w:rsid w:val="004A0580"/>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A7606"/>
    <w:rsid w:val="004A7DC9"/>
    <w:rsid w:val="004B01EF"/>
    <w:rsid w:val="004B08F4"/>
    <w:rsid w:val="004B0A01"/>
    <w:rsid w:val="004B0C77"/>
    <w:rsid w:val="004B0D4E"/>
    <w:rsid w:val="004B130C"/>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B4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8D8"/>
    <w:rsid w:val="004C2AC6"/>
    <w:rsid w:val="004C2E4C"/>
    <w:rsid w:val="004C3B51"/>
    <w:rsid w:val="004C3E1D"/>
    <w:rsid w:val="004C3E90"/>
    <w:rsid w:val="004C4252"/>
    <w:rsid w:val="004C47A2"/>
    <w:rsid w:val="004C4C66"/>
    <w:rsid w:val="004C4D28"/>
    <w:rsid w:val="004C50D5"/>
    <w:rsid w:val="004C52D4"/>
    <w:rsid w:val="004C5422"/>
    <w:rsid w:val="004C58A6"/>
    <w:rsid w:val="004C5B72"/>
    <w:rsid w:val="004C5E1F"/>
    <w:rsid w:val="004C6314"/>
    <w:rsid w:val="004C67FA"/>
    <w:rsid w:val="004C68B3"/>
    <w:rsid w:val="004C6A57"/>
    <w:rsid w:val="004C6F9C"/>
    <w:rsid w:val="004C7127"/>
    <w:rsid w:val="004C7258"/>
    <w:rsid w:val="004C73B6"/>
    <w:rsid w:val="004C75FB"/>
    <w:rsid w:val="004C76E9"/>
    <w:rsid w:val="004C7D13"/>
    <w:rsid w:val="004C7FC2"/>
    <w:rsid w:val="004D0321"/>
    <w:rsid w:val="004D0457"/>
    <w:rsid w:val="004D051B"/>
    <w:rsid w:val="004D065A"/>
    <w:rsid w:val="004D090A"/>
    <w:rsid w:val="004D1000"/>
    <w:rsid w:val="004D13E0"/>
    <w:rsid w:val="004D1531"/>
    <w:rsid w:val="004D1679"/>
    <w:rsid w:val="004D1BEE"/>
    <w:rsid w:val="004D2153"/>
    <w:rsid w:val="004D2402"/>
    <w:rsid w:val="004D268B"/>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242"/>
    <w:rsid w:val="004D578D"/>
    <w:rsid w:val="004D5B15"/>
    <w:rsid w:val="004D5C1F"/>
    <w:rsid w:val="004D60F9"/>
    <w:rsid w:val="004D62F8"/>
    <w:rsid w:val="004D6528"/>
    <w:rsid w:val="004D6566"/>
    <w:rsid w:val="004D658B"/>
    <w:rsid w:val="004D66E9"/>
    <w:rsid w:val="004D69A7"/>
    <w:rsid w:val="004D6AB3"/>
    <w:rsid w:val="004D6E8A"/>
    <w:rsid w:val="004D6FAF"/>
    <w:rsid w:val="004D701C"/>
    <w:rsid w:val="004D76C0"/>
    <w:rsid w:val="004D76EA"/>
    <w:rsid w:val="004D76F7"/>
    <w:rsid w:val="004D775A"/>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FBA"/>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230"/>
    <w:rsid w:val="004E68AD"/>
    <w:rsid w:val="004E6D29"/>
    <w:rsid w:val="004E7062"/>
    <w:rsid w:val="004E7194"/>
    <w:rsid w:val="004E72E8"/>
    <w:rsid w:val="004E73D7"/>
    <w:rsid w:val="004E740F"/>
    <w:rsid w:val="004E74B6"/>
    <w:rsid w:val="004E7758"/>
    <w:rsid w:val="004E77D1"/>
    <w:rsid w:val="004E78C4"/>
    <w:rsid w:val="004E7A16"/>
    <w:rsid w:val="004E7D31"/>
    <w:rsid w:val="004E7E43"/>
    <w:rsid w:val="004E7EFE"/>
    <w:rsid w:val="004F00A2"/>
    <w:rsid w:val="004F0169"/>
    <w:rsid w:val="004F03DF"/>
    <w:rsid w:val="004F06AD"/>
    <w:rsid w:val="004F0B27"/>
    <w:rsid w:val="004F0B5D"/>
    <w:rsid w:val="004F1191"/>
    <w:rsid w:val="004F161D"/>
    <w:rsid w:val="004F16A1"/>
    <w:rsid w:val="004F171D"/>
    <w:rsid w:val="004F1ADD"/>
    <w:rsid w:val="004F1BE5"/>
    <w:rsid w:val="004F1EA9"/>
    <w:rsid w:val="004F2744"/>
    <w:rsid w:val="004F2A54"/>
    <w:rsid w:val="004F32F8"/>
    <w:rsid w:val="004F33CC"/>
    <w:rsid w:val="004F39F9"/>
    <w:rsid w:val="004F3AC9"/>
    <w:rsid w:val="004F3BAF"/>
    <w:rsid w:val="004F3BF6"/>
    <w:rsid w:val="004F3DCE"/>
    <w:rsid w:val="004F5021"/>
    <w:rsid w:val="004F5597"/>
    <w:rsid w:val="004F59A8"/>
    <w:rsid w:val="004F59C2"/>
    <w:rsid w:val="004F5A72"/>
    <w:rsid w:val="004F5ADE"/>
    <w:rsid w:val="004F5CE0"/>
    <w:rsid w:val="004F5FDA"/>
    <w:rsid w:val="004F62F3"/>
    <w:rsid w:val="004F6438"/>
    <w:rsid w:val="004F69B6"/>
    <w:rsid w:val="004F6BD3"/>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20B2"/>
    <w:rsid w:val="00502131"/>
    <w:rsid w:val="005021C1"/>
    <w:rsid w:val="00502376"/>
    <w:rsid w:val="005027EA"/>
    <w:rsid w:val="00502EF2"/>
    <w:rsid w:val="005030FA"/>
    <w:rsid w:val="005033E5"/>
    <w:rsid w:val="00503690"/>
    <w:rsid w:val="00503737"/>
    <w:rsid w:val="00503935"/>
    <w:rsid w:val="00503C68"/>
    <w:rsid w:val="005042F3"/>
    <w:rsid w:val="00504365"/>
    <w:rsid w:val="0050458D"/>
    <w:rsid w:val="00504C1D"/>
    <w:rsid w:val="00505BFA"/>
    <w:rsid w:val="00505DCC"/>
    <w:rsid w:val="00505F20"/>
    <w:rsid w:val="00506465"/>
    <w:rsid w:val="00506586"/>
    <w:rsid w:val="00506592"/>
    <w:rsid w:val="005067DE"/>
    <w:rsid w:val="00506B6C"/>
    <w:rsid w:val="00507139"/>
    <w:rsid w:val="0050744F"/>
    <w:rsid w:val="00507609"/>
    <w:rsid w:val="00507A35"/>
    <w:rsid w:val="00507AAD"/>
    <w:rsid w:val="00507AB5"/>
    <w:rsid w:val="00507CB9"/>
    <w:rsid w:val="00507FA4"/>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975"/>
    <w:rsid w:val="00514A88"/>
    <w:rsid w:val="00514CDF"/>
    <w:rsid w:val="0051507A"/>
    <w:rsid w:val="0051532E"/>
    <w:rsid w:val="005158F5"/>
    <w:rsid w:val="00515A0E"/>
    <w:rsid w:val="00515A5A"/>
    <w:rsid w:val="005167A2"/>
    <w:rsid w:val="0051699E"/>
    <w:rsid w:val="00517749"/>
    <w:rsid w:val="0051796C"/>
    <w:rsid w:val="00520147"/>
    <w:rsid w:val="005203DE"/>
    <w:rsid w:val="00520516"/>
    <w:rsid w:val="00520B7F"/>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B2B"/>
    <w:rsid w:val="005230C1"/>
    <w:rsid w:val="0052335E"/>
    <w:rsid w:val="00523712"/>
    <w:rsid w:val="00523A04"/>
    <w:rsid w:val="00523ED8"/>
    <w:rsid w:val="00523F85"/>
    <w:rsid w:val="00524000"/>
    <w:rsid w:val="005244CF"/>
    <w:rsid w:val="0052455F"/>
    <w:rsid w:val="00524AFE"/>
    <w:rsid w:val="00524B59"/>
    <w:rsid w:val="00524C1C"/>
    <w:rsid w:val="00524C86"/>
    <w:rsid w:val="00524D7E"/>
    <w:rsid w:val="00524F87"/>
    <w:rsid w:val="00525243"/>
    <w:rsid w:val="005257E7"/>
    <w:rsid w:val="005259DC"/>
    <w:rsid w:val="00525A08"/>
    <w:rsid w:val="00525A4F"/>
    <w:rsid w:val="00526556"/>
    <w:rsid w:val="005265BA"/>
    <w:rsid w:val="005265BC"/>
    <w:rsid w:val="0052670C"/>
    <w:rsid w:val="00526735"/>
    <w:rsid w:val="00526A3E"/>
    <w:rsid w:val="00526E7D"/>
    <w:rsid w:val="0052731E"/>
    <w:rsid w:val="005278A8"/>
    <w:rsid w:val="00527C00"/>
    <w:rsid w:val="0053013C"/>
    <w:rsid w:val="00530903"/>
    <w:rsid w:val="00530A13"/>
    <w:rsid w:val="00530B49"/>
    <w:rsid w:val="00530F0C"/>
    <w:rsid w:val="00531216"/>
    <w:rsid w:val="005314EE"/>
    <w:rsid w:val="00531549"/>
    <w:rsid w:val="005318A9"/>
    <w:rsid w:val="00531D19"/>
    <w:rsid w:val="00532637"/>
    <w:rsid w:val="005326B7"/>
    <w:rsid w:val="00532DE2"/>
    <w:rsid w:val="0053310D"/>
    <w:rsid w:val="0053318F"/>
    <w:rsid w:val="00533DA8"/>
    <w:rsid w:val="00533FFD"/>
    <w:rsid w:val="00534237"/>
    <w:rsid w:val="00534464"/>
    <w:rsid w:val="005349E2"/>
    <w:rsid w:val="00534A31"/>
    <w:rsid w:val="00534C22"/>
    <w:rsid w:val="00535094"/>
    <w:rsid w:val="0053520D"/>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647"/>
    <w:rsid w:val="005406D9"/>
    <w:rsid w:val="0054076D"/>
    <w:rsid w:val="005409AF"/>
    <w:rsid w:val="005412AC"/>
    <w:rsid w:val="00541A40"/>
    <w:rsid w:val="00542071"/>
    <w:rsid w:val="005420C2"/>
    <w:rsid w:val="005421C7"/>
    <w:rsid w:val="005422A9"/>
    <w:rsid w:val="00542821"/>
    <w:rsid w:val="00542964"/>
    <w:rsid w:val="00542A6B"/>
    <w:rsid w:val="00543172"/>
    <w:rsid w:val="00543930"/>
    <w:rsid w:val="005449C5"/>
    <w:rsid w:val="005449D7"/>
    <w:rsid w:val="00545272"/>
    <w:rsid w:val="00545ACC"/>
    <w:rsid w:val="005468BE"/>
    <w:rsid w:val="00546A3B"/>
    <w:rsid w:val="00546C73"/>
    <w:rsid w:val="00547337"/>
    <w:rsid w:val="005476D5"/>
    <w:rsid w:val="00547A1C"/>
    <w:rsid w:val="00547D9B"/>
    <w:rsid w:val="00550365"/>
    <w:rsid w:val="00550752"/>
    <w:rsid w:val="00551440"/>
    <w:rsid w:val="0055171E"/>
    <w:rsid w:val="0055194C"/>
    <w:rsid w:val="00551B47"/>
    <w:rsid w:val="00551E65"/>
    <w:rsid w:val="00552772"/>
    <w:rsid w:val="00552ADE"/>
    <w:rsid w:val="00552B92"/>
    <w:rsid w:val="00552E58"/>
    <w:rsid w:val="0055300A"/>
    <w:rsid w:val="005530D9"/>
    <w:rsid w:val="0055331E"/>
    <w:rsid w:val="005534EE"/>
    <w:rsid w:val="00553640"/>
    <w:rsid w:val="0055372C"/>
    <w:rsid w:val="00553AE6"/>
    <w:rsid w:val="00553BF8"/>
    <w:rsid w:val="00553C76"/>
    <w:rsid w:val="00553E01"/>
    <w:rsid w:val="005540B2"/>
    <w:rsid w:val="00554C19"/>
    <w:rsid w:val="00554C93"/>
    <w:rsid w:val="00554E86"/>
    <w:rsid w:val="00555454"/>
    <w:rsid w:val="0055593D"/>
    <w:rsid w:val="00555DCA"/>
    <w:rsid w:val="00556011"/>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24C"/>
    <w:rsid w:val="005613CE"/>
    <w:rsid w:val="00561518"/>
    <w:rsid w:val="00561966"/>
    <w:rsid w:val="0056201D"/>
    <w:rsid w:val="005626E8"/>
    <w:rsid w:val="0056275E"/>
    <w:rsid w:val="00562825"/>
    <w:rsid w:val="00562F0D"/>
    <w:rsid w:val="00563111"/>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12B"/>
    <w:rsid w:val="00566214"/>
    <w:rsid w:val="005665DE"/>
    <w:rsid w:val="005666A1"/>
    <w:rsid w:val="005666A8"/>
    <w:rsid w:val="0056681D"/>
    <w:rsid w:val="005668C1"/>
    <w:rsid w:val="005678E4"/>
    <w:rsid w:val="00567B65"/>
    <w:rsid w:val="005700BA"/>
    <w:rsid w:val="0057067D"/>
    <w:rsid w:val="005708D2"/>
    <w:rsid w:val="00570D5C"/>
    <w:rsid w:val="005716A2"/>
    <w:rsid w:val="005719E0"/>
    <w:rsid w:val="00571A87"/>
    <w:rsid w:val="00571B4D"/>
    <w:rsid w:val="00571E87"/>
    <w:rsid w:val="005724AC"/>
    <w:rsid w:val="005727C5"/>
    <w:rsid w:val="00572C90"/>
    <w:rsid w:val="0057396D"/>
    <w:rsid w:val="00573970"/>
    <w:rsid w:val="00573D09"/>
    <w:rsid w:val="00574467"/>
    <w:rsid w:val="00575393"/>
    <w:rsid w:val="005758E4"/>
    <w:rsid w:val="005758F8"/>
    <w:rsid w:val="00575BB0"/>
    <w:rsid w:val="00575C66"/>
    <w:rsid w:val="00575C71"/>
    <w:rsid w:val="00575C87"/>
    <w:rsid w:val="00576A0A"/>
    <w:rsid w:val="00576A92"/>
    <w:rsid w:val="0057728B"/>
    <w:rsid w:val="00577349"/>
    <w:rsid w:val="00577555"/>
    <w:rsid w:val="00577842"/>
    <w:rsid w:val="00577947"/>
    <w:rsid w:val="00577A8F"/>
    <w:rsid w:val="00577BC5"/>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7EB"/>
    <w:rsid w:val="0058396E"/>
    <w:rsid w:val="005839FE"/>
    <w:rsid w:val="0058462C"/>
    <w:rsid w:val="005847AE"/>
    <w:rsid w:val="005847DC"/>
    <w:rsid w:val="00585CAC"/>
    <w:rsid w:val="00585CCC"/>
    <w:rsid w:val="00585D33"/>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86C"/>
    <w:rsid w:val="00594956"/>
    <w:rsid w:val="00594EFB"/>
    <w:rsid w:val="00595214"/>
    <w:rsid w:val="005958E3"/>
    <w:rsid w:val="00595B59"/>
    <w:rsid w:val="00595E55"/>
    <w:rsid w:val="00595E79"/>
    <w:rsid w:val="005964DE"/>
    <w:rsid w:val="00596589"/>
    <w:rsid w:val="005967AB"/>
    <w:rsid w:val="0059686F"/>
    <w:rsid w:val="005971D6"/>
    <w:rsid w:val="0059721E"/>
    <w:rsid w:val="0059724E"/>
    <w:rsid w:val="005974C1"/>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6D"/>
    <w:rsid w:val="005A4AE6"/>
    <w:rsid w:val="005A517F"/>
    <w:rsid w:val="005A535B"/>
    <w:rsid w:val="005A551D"/>
    <w:rsid w:val="005A5534"/>
    <w:rsid w:val="005A5BC9"/>
    <w:rsid w:val="005A5D35"/>
    <w:rsid w:val="005A62FB"/>
    <w:rsid w:val="005A64E4"/>
    <w:rsid w:val="005A6683"/>
    <w:rsid w:val="005A79F9"/>
    <w:rsid w:val="005A7AA2"/>
    <w:rsid w:val="005A7E92"/>
    <w:rsid w:val="005B0073"/>
    <w:rsid w:val="005B04FE"/>
    <w:rsid w:val="005B0595"/>
    <w:rsid w:val="005B05F5"/>
    <w:rsid w:val="005B0D51"/>
    <w:rsid w:val="005B18E4"/>
    <w:rsid w:val="005B193D"/>
    <w:rsid w:val="005B1DFB"/>
    <w:rsid w:val="005B1F15"/>
    <w:rsid w:val="005B1FEB"/>
    <w:rsid w:val="005B2C7C"/>
    <w:rsid w:val="005B2C7F"/>
    <w:rsid w:val="005B2FE9"/>
    <w:rsid w:val="005B31E9"/>
    <w:rsid w:val="005B3273"/>
    <w:rsid w:val="005B3656"/>
    <w:rsid w:val="005B3ECA"/>
    <w:rsid w:val="005B3F53"/>
    <w:rsid w:val="005B4416"/>
    <w:rsid w:val="005B4A22"/>
    <w:rsid w:val="005B4EE5"/>
    <w:rsid w:val="005B50D8"/>
    <w:rsid w:val="005B51EE"/>
    <w:rsid w:val="005B5249"/>
    <w:rsid w:val="005B5337"/>
    <w:rsid w:val="005B5C1C"/>
    <w:rsid w:val="005B6491"/>
    <w:rsid w:val="005B6C0E"/>
    <w:rsid w:val="005B6EAB"/>
    <w:rsid w:val="005B6F44"/>
    <w:rsid w:val="005B7549"/>
    <w:rsid w:val="005B7A33"/>
    <w:rsid w:val="005B7BAE"/>
    <w:rsid w:val="005B7EFE"/>
    <w:rsid w:val="005C019D"/>
    <w:rsid w:val="005C0ACD"/>
    <w:rsid w:val="005C0FEB"/>
    <w:rsid w:val="005C12FD"/>
    <w:rsid w:val="005C158E"/>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928"/>
    <w:rsid w:val="005D3A75"/>
    <w:rsid w:val="005D443E"/>
    <w:rsid w:val="005D47F0"/>
    <w:rsid w:val="005D480F"/>
    <w:rsid w:val="005D4A4F"/>
    <w:rsid w:val="005D4B4D"/>
    <w:rsid w:val="005D4BB3"/>
    <w:rsid w:val="005D4C01"/>
    <w:rsid w:val="005D4E91"/>
    <w:rsid w:val="005D5C43"/>
    <w:rsid w:val="005D5EEE"/>
    <w:rsid w:val="005D645A"/>
    <w:rsid w:val="005D7000"/>
    <w:rsid w:val="005D71A9"/>
    <w:rsid w:val="005D74DF"/>
    <w:rsid w:val="005D797C"/>
    <w:rsid w:val="005D7B6C"/>
    <w:rsid w:val="005D7D41"/>
    <w:rsid w:val="005D7F05"/>
    <w:rsid w:val="005E0178"/>
    <w:rsid w:val="005E0318"/>
    <w:rsid w:val="005E0574"/>
    <w:rsid w:val="005E05B3"/>
    <w:rsid w:val="005E0BAF"/>
    <w:rsid w:val="005E0D69"/>
    <w:rsid w:val="005E0DCD"/>
    <w:rsid w:val="005E1222"/>
    <w:rsid w:val="005E14C2"/>
    <w:rsid w:val="005E1531"/>
    <w:rsid w:val="005E15D3"/>
    <w:rsid w:val="005E1AA1"/>
    <w:rsid w:val="005E21B7"/>
    <w:rsid w:val="005E21C3"/>
    <w:rsid w:val="005E2206"/>
    <w:rsid w:val="005E2238"/>
    <w:rsid w:val="005E2295"/>
    <w:rsid w:val="005E242F"/>
    <w:rsid w:val="005E243A"/>
    <w:rsid w:val="005E295F"/>
    <w:rsid w:val="005E2EFB"/>
    <w:rsid w:val="005E3180"/>
    <w:rsid w:val="005E3724"/>
    <w:rsid w:val="005E3AC1"/>
    <w:rsid w:val="005E3F31"/>
    <w:rsid w:val="005E41BC"/>
    <w:rsid w:val="005E42D2"/>
    <w:rsid w:val="005E4724"/>
    <w:rsid w:val="005E4C78"/>
    <w:rsid w:val="005E4E92"/>
    <w:rsid w:val="005E541D"/>
    <w:rsid w:val="005E5597"/>
    <w:rsid w:val="005E5946"/>
    <w:rsid w:val="005E5985"/>
    <w:rsid w:val="005E5D7E"/>
    <w:rsid w:val="005E66D5"/>
    <w:rsid w:val="005E7495"/>
    <w:rsid w:val="005E7768"/>
    <w:rsid w:val="005E77B5"/>
    <w:rsid w:val="005E7839"/>
    <w:rsid w:val="005E7B0D"/>
    <w:rsid w:val="005E7CB6"/>
    <w:rsid w:val="005E7D6E"/>
    <w:rsid w:val="005E7E39"/>
    <w:rsid w:val="005F0CD4"/>
    <w:rsid w:val="005F0E0E"/>
    <w:rsid w:val="005F1454"/>
    <w:rsid w:val="005F1AA7"/>
    <w:rsid w:val="005F1AAF"/>
    <w:rsid w:val="005F2116"/>
    <w:rsid w:val="005F254F"/>
    <w:rsid w:val="005F2570"/>
    <w:rsid w:val="005F26F0"/>
    <w:rsid w:val="005F36E6"/>
    <w:rsid w:val="005F36F8"/>
    <w:rsid w:val="005F3AC6"/>
    <w:rsid w:val="005F40D2"/>
    <w:rsid w:val="005F42F9"/>
    <w:rsid w:val="005F4316"/>
    <w:rsid w:val="005F433D"/>
    <w:rsid w:val="005F4875"/>
    <w:rsid w:val="005F4A39"/>
    <w:rsid w:val="005F4F2A"/>
    <w:rsid w:val="005F5461"/>
    <w:rsid w:val="005F55A3"/>
    <w:rsid w:val="005F55F8"/>
    <w:rsid w:val="005F57B4"/>
    <w:rsid w:val="005F59E5"/>
    <w:rsid w:val="005F5AAE"/>
    <w:rsid w:val="005F5C74"/>
    <w:rsid w:val="005F5E31"/>
    <w:rsid w:val="005F5F18"/>
    <w:rsid w:val="005F6608"/>
    <w:rsid w:val="005F694A"/>
    <w:rsid w:val="005F6D50"/>
    <w:rsid w:val="005F6D8C"/>
    <w:rsid w:val="005F6DCE"/>
    <w:rsid w:val="005F6F47"/>
    <w:rsid w:val="005F71B5"/>
    <w:rsid w:val="005F750F"/>
    <w:rsid w:val="005F79F3"/>
    <w:rsid w:val="005F7A2F"/>
    <w:rsid w:val="006002C5"/>
    <w:rsid w:val="006002E9"/>
    <w:rsid w:val="006003DF"/>
    <w:rsid w:val="006006B5"/>
    <w:rsid w:val="00600805"/>
    <w:rsid w:val="00600849"/>
    <w:rsid w:val="00600E58"/>
    <w:rsid w:val="00600F38"/>
    <w:rsid w:val="00601791"/>
    <w:rsid w:val="0060196F"/>
    <w:rsid w:val="00601AEF"/>
    <w:rsid w:val="00601BCD"/>
    <w:rsid w:val="00601CE8"/>
    <w:rsid w:val="006021A6"/>
    <w:rsid w:val="00602233"/>
    <w:rsid w:val="00602313"/>
    <w:rsid w:val="00602637"/>
    <w:rsid w:val="00602761"/>
    <w:rsid w:val="0060333B"/>
    <w:rsid w:val="006033BC"/>
    <w:rsid w:val="00603758"/>
    <w:rsid w:val="006037FF"/>
    <w:rsid w:val="00603BF9"/>
    <w:rsid w:val="00603E2E"/>
    <w:rsid w:val="00603FA4"/>
    <w:rsid w:val="00604362"/>
    <w:rsid w:val="0060469B"/>
    <w:rsid w:val="00604716"/>
    <w:rsid w:val="006049EB"/>
    <w:rsid w:val="00604BED"/>
    <w:rsid w:val="006050DB"/>
    <w:rsid w:val="006052E0"/>
    <w:rsid w:val="0060531A"/>
    <w:rsid w:val="00606563"/>
    <w:rsid w:val="00606D59"/>
    <w:rsid w:val="00607077"/>
    <w:rsid w:val="006074CE"/>
    <w:rsid w:val="006075DC"/>
    <w:rsid w:val="006078DC"/>
    <w:rsid w:val="00607FC1"/>
    <w:rsid w:val="006101E5"/>
    <w:rsid w:val="0061035E"/>
    <w:rsid w:val="006103C7"/>
    <w:rsid w:val="0061044D"/>
    <w:rsid w:val="006105A8"/>
    <w:rsid w:val="0061093B"/>
    <w:rsid w:val="006109B5"/>
    <w:rsid w:val="00610AD2"/>
    <w:rsid w:val="00610AFC"/>
    <w:rsid w:val="00610D75"/>
    <w:rsid w:val="0061105F"/>
    <w:rsid w:val="006110AF"/>
    <w:rsid w:val="0061128B"/>
    <w:rsid w:val="006113CE"/>
    <w:rsid w:val="006113D3"/>
    <w:rsid w:val="00611780"/>
    <w:rsid w:val="00611CAF"/>
    <w:rsid w:val="00611DE3"/>
    <w:rsid w:val="00612308"/>
    <w:rsid w:val="0061230B"/>
    <w:rsid w:val="00612554"/>
    <w:rsid w:val="00612842"/>
    <w:rsid w:val="00612CE2"/>
    <w:rsid w:val="00612F16"/>
    <w:rsid w:val="00613459"/>
    <w:rsid w:val="006135F1"/>
    <w:rsid w:val="006137E0"/>
    <w:rsid w:val="00613803"/>
    <w:rsid w:val="006139FB"/>
    <w:rsid w:val="00613BE2"/>
    <w:rsid w:val="00613CF8"/>
    <w:rsid w:val="0061405E"/>
    <w:rsid w:val="00614166"/>
    <w:rsid w:val="0061416B"/>
    <w:rsid w:val="006141C8"/>
    <w:rsid w:val="0061430B"/>
    <w:rsid w:val="006144D6"/>
    <w:rsid w:val="006146CB"/>
    <w:rsid w:val="00615288"/>
    <w:rsid w:val="006154C4"/>
    <w:rsid w:val="00615CA7"/>
    <w:rsid w:val="00615CB6"/>
    <w:rsid w:val="00615CFA"/>
    <w:rsid w:val="00615EA9"/>
    <w:rsid w:val="006165BF"/>
    <w:rsid w:val="006167B0"/>
    <w:rsid w:val="006169DF"/>
    <w:rsid w:val="00616EA2"/>
    <w:rsid w:val="0061700D"/>
    <w:rsid w:val="0061708B"/>
    <w:rsid w:val="00617153"/>
    <w:rsid w:val="00617472"/>
    <w:rsid w:val="00617636"/>
    <w:rsid w:val="0061764F"/>
    <w:rsid w:val="0061779F"/>
    <w:rsid w:val="00617873"/>
    <w:rsid w:val="00617895"/>
    <w:rsid w:val="006178B7"/>
    <w:rsid w:val="00617E1B"/>
    <w:rsid w:val="00620357"/>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8EB"/>
    <w:rsid w:val="00622BE1"/>
    <w:rsid w:val="00622CAA"/>
    <w:rsid w:val="00622D89"/>
    <w:rsid w:val="00622E18"/>
    <w:rsid w:val="00622FC3"/>
    <w:rsid w:val="006235F2"/>
    <w:rsid w:val="006236DE"/>
    <w:rsid w:val="00623C76"/>
    <w:rsid w:val="00623E80"/>
    <w:rsid w:val="00624011"/>
    <w:rsid w:val="00624087"/>
    <w:rsid w:val="006240BC"/>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32"/>
    <w:rsid w:val="00627087"/>
    <w:rsid w:val="006279C3"/>
    <w:rsid w:val="0063019F"/>
    <w:rsid w:val="0063037F"/>
    <w:rsid w:val="00630AEB"/>
    <w:rsid w:val="00630F44"/>
    <w:rsid w:val="006312D5"/>
    <w:rsid w:val="0063159B"/>
    <w:rsid w:val="0063179F"/>
    <w:rsid w:val="00631AB3"/>
    <w:rsid w:val="006320EF"/>
    <w:rsid w:val="0063245E"/>
    <w:rsid w:val="006325CD"/>
    <w:rsid w:val="0063329A"/>
    <w:rsid w:val="0063332A"/>
    <w:rsid w:val="00633E95"/>
    <w:rsid w:val="006342E4"/>
    <w:rsid w:val="00634377"/>
    <w:rsid w:val="006344A6"/>
    <w:rsid w:val="00634586"/>
    <w:rsid w:val="0063472F"/>
    <w:rsid w:val="00634D09"/>
    <w:rsid w:val="00634D72"/>
    <w:rsid w:val="00635068"/>
    <w:rsid w:val="0063509A"/>
    <w:rsid w:val="006350E7"/>
    <w:rsid w:val="00635737"/>
    <w:rsid w:val="00635B55"/>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390D"/>
    <w:rsid w:val="006440D4"/>
    <w:rsid w:val="00644162"/>
    <w:rsid w:val="006445CD"/>
    <w:rsid w:val="00644730"/>
    <w:rsid w:val="0064474D"/>
    <w:rsid w:val="006448DE"/>
    <w:rsid w:val="00644ADB"/>
    <w:rsid w:val="00644CDC"/>
    <w:rsid w:val="00644DBB"/>
    <w:rsid w:val="00644E3E"/>
    <w:rsid w:val="00645227"/>
    <w:rsid w:val="0064533E"/>
    <w:rsid w:val="00645845"/>
    <w:rsid w:val="00645967"/>
    <w:rsid w:val="00645E03"/>
    <w:rsid w:val="006463AD"/>
    <w:rsid w:val="006467C9"/>
    <w:rsid w:val="00646B33"/>
    <w:rsid w:val="00646C17"/>
    <w:rsid w:val="00647085"/>
    <w:rsid w:val="0064708A"/>
    <w:rsid w:val="0064751E"/>
    <w:rsid w:val="00647692"/>
    <w:rsid w:val="0064781C"/>
    <w:rsid w:val="00647A39"/>
    <w:rsid w:val="00647A41"/>
    <w:rsid w:val="00647AB5"/>
    <w:rsid w:val="00647BBF"/>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134"/>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6082C"/>
    <w:rsid w:val="0066083C"/>
    <w:rsid w:val="00660ABB"/>
    <w:rsid w:val="00660AE9"/>
    <w:rsid w:val="00660BBD"/>
    <w:rsid w:val="00660E7B"/>
    <w:rsid w:val="00660F01"/>
    <w:rsid w:val="00660F81"/>
    <w:rsid w:val="00661028"/>
    <w:rsid w:val="00661091"/>
    <w:rsid w:val="006610BF"/>
    <w:rsid w:val="0066111D"/>
    <w:rsid w:val="006613B2"/>
    <w:rsid w:val="00662327"/>
    <w:rsid w:val="00662348"/>
    <w:rsid w:val="0066248B"/>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8E6"/>
    <w:rsid w:val="00664B97"/>
    <w:rsid w:val="00664C7E"/>
    <w:rsid w:val="00664E2F"/>
    <w:rsid w:val="00665A1E"/>
    <w:rsid w:val="00665A62"/>
    <w:rsid w:val="00665A67"/>
    <w:rsid w:val="00665C04"/>
    <w:rsid w:val="0066612A"/>
    <w:rsid w:val="00666150"/>
    <w:rsid w:val="006661F1"/>
    <w:rsid w:val="0066653C"/>
    <w:rsid w:val="00666664"/>
    <w:rsid w:val="0066697D"/>
    <w:rsid w:val="00666E89"/>
    <w:rsid w:val="0066701B"/>
    <w:rsid w:val="0066704B"/>
    <w:rsid w:val="006670D6"/>
    <w:rsid w:val="0066734B"/>
    <w:rsid w:val="006678C0"/>
    <w:rsid w:val="00667B98"/>
    <w:rsid w:val="00667BC5"/>
    <w:rsid w:val="00670166"/>
    <w:rsid w:val="006701EC"/>
    <w:rsid w:val="006706E4"/>
    <w:rsid w:val="00670B59"/>
    <w:rsid w:val="00670E01"/>
    <w:rsid w:val="00671203"/>
    <w:rsid w:val="006713E9"/>
    <w:rsid w:val="00671BEF"/>
    <w:rsid w:val="00671FB7"/>
    <w:rsid w:val="00672362"/>
    <w:rsid w:val="0067263F"/>
    <w:rsid w:val="00672893"/>
    <w:rsid w:val="00672943"/>
    <w:rsid w:val="006729A8"/>
    <w:rsid w:val="00672B13"/>
    <w:rsid w:val="00672EB8"/>
    <w:rsid w:val="00672EC6"/>
    <w:rsid w:val="00673693"/>
    <w:rsid w:val="00673A01"/>
    <w:rsid w:val="00673D57"/>
    <w:rsid w:val="00674096"/>
    <w:rsid w:val="00674C3D"/>
    <w:rsid w:val="00674E1D"/>
    <w:rsid w:val="00675707"/>
    <w:rsid w:val="006757FE"/>
    <w:rsid w:val="006759CC"/>
    <w:rsid w:val="00675AB9"/>
    <w:rsid w:val="00675E40"/>
    <w:rsid w:val="00675F7C"/>
    <w:rsid w:val="00676464"/>
    <w:rsid w:val="006764A6"/>
    <w:rsid w:val="00676D04"/>
    <w:rsid w:val="00676F9F"/>
    <w:rsid w:val="0067766F"/>
    <w:rsid w:val="00677987"/>
    <w:rsid w:val="0068031D"/>
    <w:rsid w:val="00680756"/>
    <w:rsid w:val="006807DC"/>
    <w:rsid w:val="00680B98"/>
    <w:rsid w:val="0068195A"/>
    <w:rsid w:val="00681C7F"/>
    <w:rsid w:val="0068259C"/>
    <w:rsid w:val="0068272F"/>
    <w:rsid w:val="00682B53"/>
    <w:rsid w:val="00682F4D"/>
    <w:rsid w:val="0068312F"/>
    <w:rsid w:val="006831F1"/>
    <w:rsid w:val="006839E4"/>
    <w:rsid w:val="00683EB8"/>
    <w:rsid w:val="006841AB"/>
    <w:rsid w:val="006844D0"/>
    <w:rsid w:val="006844DD"/>
    <w:rsid w:val="00684722"/>
    <w:rsid w:val="00684754"/>
    <w:rsid w:val="0068496A"/>
    <w:rsid w:val="00684B13"/>
    <w:rsid w:val="00684E6E"/>
    <w:rsid w:val="00685445"/>
    <w:rsid w:val="0068545C"/>
    <w:rsid w:val="0068602C"/>
    <w:rsid w:val="00686073"/>
    <w:rsid w:val="006863B4"/>
    <w:rsid w:val="0068666D"/>
    <w:rsid w:val="00686996"/>
    <w:rsid w:val="00687B2E"/>
    <w:rsid w:val="006904C2"/>
    <w:rsid w:val="00690D60"/>
    <w:rsid w:val="00690EB8"/>
    <w:rsid w:val="0069115B"/>
    <w:rsid w:val="00691202"/>
    <w:rsid w:val="006913F1"/>
    <w:rsid w:val="00691510"/>
    <w:rsid w:val="006915AB"/>
    <w:rsid w:val="006915FD"/>
    <w:rsid w:val="00691AE4"/>
    <w:rsid w:val="00691D0B"/>
    <w:rsid w:val="00691DFB"/>
    <w:rsid w:val="00692002"/>
    <w:rsid w:val="00692087"/>
    <w:rsid w:val="0069227B"/>
    <w:rsid w:val="00692A01"/>
    <w:rsid w:val="00692AC2"/>
    <w:rsid w:val="00692C9A"/>
    <w:rsid w:val="00692E72"/>
    <w:rsid w:val="00692F81"/>
    <w:rsid w:val="00693299"/>
    <w:rsid w:val="006932C0"/>
    <w:rsid w:val="0069370A"/>
    <w:rsid w:val="00693B7B"/>
    <w:rsid w:val="00693BD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8C8"/>
    <w:rsid w:val="006968E6"/>
    <w:rsid w:val="0069694D"/>
    <w:rsid w:val="00696BD8"/>
    <w:rsid w:val="00696C6C"/>
    <w:rsid w:val="00696EB6"/>
    <w:rsid w:val="006973E7"/>
    <w:rsid w:val="00697A37"/>
    <w:rsid w:val="006A00AB"/>
    <w:rsid w:val="006A0253"/>
    <w:rsid w:val="006A03C7"/>
    <w:rsid w:val="006A061D"/>
    <w:rsid w:val="006A0638"/>
    <w:rsid w:val="006A0646"/>
    <w:rsid w:val="006A066A"/>
    <w:rsid w:val="006A078A"/>
    <w:rsid w:val="006A110D"/>
    <w:rsid w:val="006A118C"/>
    <w:rsid w:val="006A1AD1"/>
    <w:rsid w:val="006A1D72"/>
    <w:rsid w:val="006A239A"/>
    <w:rsid w:val="006A23E0"/>
    <w:rsid w:val="006A25D4"/>
    <w:rsid w:val="006A2974"/>
    <w:rsid w:val="006A2A3E"/>
    <w:rsid w:val="006A3D48"/>
    <w:rsid w:val="006A3F71"/>
    <w:rsid w:val="006A40B6"/>
    <w:rsid w:val="006A4381"/>
    <w:rsid w:val="006A4764"/>
    <w:rsid w:val="006A4B87"/>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9A6"/>
    <w:rsid w:val="006B1064"/>
    <w:rsid w:val="006B113A"/>
    <w:rsid w:val="006B1802"/>
    <w:rsid w:val="006B1AB5"/>
    <w:rsid w:val="006B1F93"/>
    <w:rsid w:val="006B2F32"/>
    <w:rsid w:val="006B2F7E"/>
    <w:rsid w:val="006B2F93"/>
    <w:rsid w:val="006B2F94"/>
    <w:rsid w:val="006B32D2"/>
    <w:rsid w:val="006B3667"/>
    <w:rsid w:val="006B3B03"/>
    <w:rsid w:val="006B3B77"/>
    <w:rsid w:val="006B4140"/>
    <w:rsid w:val="006B4283"/>
    <w:rsid w:val="006B4703"/>
    <w:rsid w:val="006B4B66"/>
    <w:rsid w:val="006B50D6"/>
    <w:rsid w:val="006B556F"/>
    <w:rsid w:val="006B55F9"/>
    <w:rsid w:val="006B562D"/>
    <w:rsid w:val="006B584B"/>
    <w:rsid w:val="006B5D29"/>
    <w:rsid w:val="006B630B"/>
    <w:rsid w:val="006B721C"/>
    <w:rsid w:val="006B7314"/>
    <w:rsid w:val="006B737D"/>
    <w:rsid w:val="006B7863"/>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23F1"/>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846"/>
    <w:rsid w:val="006D3945"/>
    <w:rsid w:val="006D3B9A"/>
    <w:rsid w:val="006D3CC5"/>
    <w:rsid w:val="006D4544"/>
    <w:rsid w:val="006D5037"/>
    <w:rsid w:val="006D59B0"/>
    <w:rsid w:val="006D5A21"/>
    <w:rsid w:val="006D5A3D"/>
    <w:rsid w:val="006D5D07"/>
    <w:rsid w:val="006D600C"/>
    <w:rsid w:val="006D6252"/>
    <w:rsid w:val="006D62BE"/>
    <w:rsid w:val="006D6358"/>
    <w:rsid w:val="006D653C"/>
    <w:rsid w:val="006D6963"/>
    <w:rsid w:val="006D69C6"/>
    <w:rsid w:val="006D6D17"/>
    <w:rsid w:val="006D6D63"/>
    <w:rsid w:val="006D727F"/>
    <w:rsid w:val="006D7447"/>
    <w:rsid w:val="006D778A"/>
    <w:rsid w:val="006D780F"/>
    <w:rsid w:val="006D7D9D"/>
    <w:rsid w:val="006D7F32"/>
    <w:rsid w:val="006E0231"/>
    <w:rsid w:val="006E05D2"/>
    <w:rsid w:val="006E08BB"/>
    <w:rsid w:val="006E0979"/>
    <w:rsid w:val="006E0C56"/>
    <w:rsid w:val="006E0D07"/>
    <w:rsid w:val="006E0D78"/>
    <w:rsid w:val="006E16EC"/>
    <w:rsid w:val="006E1879"/>
    <w:rsid w:val="006E18C1"/>
    <w:rsid w:val="006E1C04"/>
    <w:rsid w:val="006E1C2C"/>
    <w:rsid w:val="006E241A"/>
    <w:rsid w:val="006E2769"/>
    <w:rsid w:val="006E2AAD"/>
    <w:rsid w:val="006E2B37"/>
    <w:rsid w:val="006E2D9D"/>
    <w:rsid w:val="006E2F0F"/>
    <w:rsid w:val="006E30A3"/>
    <w:rsid w:val="006E3251"/>
    <w:rsid w:val="006E3666"/>
    <w:rsid w:val="006E36BB"/>
    <w:rsid w:val="006E38AD"/>
    <w:rsid w:val="006E3A29"/>
    <w:rsid w:val="006E430F"/>
    <w:rsid w:val="006E441F"/>
    <w:rsid w:val="006E4462"/>
    <w:rsid w:val="006E4526"/>
    <w:rsid w:val="006E48C6"/>
    <w:rsid w:val="006E4900"/>
    <w:rsid w:val="006E4DA7"/>
    <w:rsid w:val="006E50C9"/>
    <w:rsid w:val="006E54B6"/>
    <w:rsid w:val="006E5A75"/>
    <w:rsid w:val="006E6759"/>
    <w:rsid w:val="006E6787"/>
    <w:rsid w:val="006E6895"/>
    <w:rsid w:val="006E6BF4"/>
    <w:rsid w:val="006E6E91"/>
    <w:rsid w:val="006E6F68"/>
    <w:rsid w:val="006E6F8C"/>
    <w:rsid w:val="006E72B1"/>
    <w:rsid w:val="006E73D9"/>
    <w:rsid w:val="006E791F"/>
    <w:rsid w:val="006E7B14"/>
    <w:rsid w:val="006E7B7E"/>
    <w:rsid w:val="006E7B9B"/>
    <w:rsid w:val="006F072F"/>
    <w:rsid w:val="006F0E33"/>
    <w:rsid w:val="006F130B"/>
    <w:rsid w:val="006F1425"/>
    <w:rsid w:val="006F14D2"/>
    <w:rsid w:val="006F16DD"/>
    <w:rsid w:val="006F185C"/>
    <w:rsid w:val="006F1D90"/>
    <w:rsid w:val="006F2184"/>
    <w:rsid w:val="006F256B"/>
    <w:rsid w:val="006F266E"/>
    <w:rsid w:val="006F2B6A"/>
    <w:rsid w:val="006F2CE0"/>
    <w:rsid w:val="006F3063"/>
    <w:rsid w:val="006F313B"/>
    <w:rsid w:val="006F3986"/>
    <w:rsid w:val="006F3B3C"/>
    <w:rsid w:val="006F3B4B"/>
    <w:rsid w:val="006F425C"/>
    <w:rsid w:val="006F4619"/>
    <w:rsid w:val="006F4ED4"/>
    <w:rsid w:val="006F4F81"/>
    <w:rsid w:val="006F54EB"/>
    <w:rsid w:val="006F56AE"/>
    <w:rsid w:val="006F58CD"/>
    <w:rsid w:val="006F6278"/>
    <w:rsid w:val="006F6431"/>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A14"/>
    <w:rsid w:val="00701C0A"/>
    <w:rsid w:val="00701D6D"/>
    <w:rsid w:val="007027B8"/>
    <w:rsid w:val="00702B50"/>
    <w:rsid w:val="00702D49"/>
    <w:rsid w:val="007032FC"/>
    <w:rsid w:val="00703395"/>
    <w:rsid w:val="007033C1"/>
    <w:rsid w:val="007038E3"/>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8CA"/>
    <w:rsid w:val="0071009B"/>
    <w:rsid w:val="007105AC"/>
    <w:rsid w:val="00710F56"/>
    <w:rsid w:val="00710FE8"/>
    <w:rsid w:val="00711054"/>
    <w:rsid w:val="00711097"/>
    <w:rsid w:val="007112EC"/>
    <w:rsid w:val="007114D8"/>
    <w:rsid w:val="0071157A"/>
    <w:rsid w:val="00711743"/>
    <w:rsid w:val="00711ABC"/>
    <w:rsid w:val="00711AE1"/>
    <w:rsid w:val="00712555"/>
    <w:rsid w:val="00712773"/>
    <w:rsid w:val="0071283B"/>
    <w:rsid w:val="00712940"/>
    <w:rsid w:val="00713047"/>
    <w:rsid w:val="00713447"/>
    <w:rsid w:val="00713AC9"/>
    <w:rsid w:val="00713B22"/>
    <w:rsid w:val="00713E0B"/>
    <w:rsid w:val="00713FB4"/>
    <w:rsid w:val="00714498"/>
    <w:rsid w:val="00714783"/>
    <w:rsid w:val="00714791"/>
    <w:rsid w:val="00714806"/>
    <w:rsid w:val="00714E22"/>
    <w:rsid w:val="007158B1"/>
    <w:rsid w:val="0071594B"/>
    <w:rsid w:val="00715BE9"/>
    <w:rsid w:val="00715F6C"/>
    <w:rsid w:val="00715FB2"/>
    <w:rsid w:val="00716081"/>
    <w:rsid w:val="0071682B"/>
    <w:rsid w:val="00716893"/>
    <w:rsid w:val="00716B83"/>
    <w:rsid w:val="0071722E"/>
    <w:rsid w:val="007172D3"/>
    <w:rsid w:val="007177EE"/>
    <w:rsid w:val="00720176"/>
    <w:rsid w:val="007201CD"/>
    <w:rsid w:val="00720310"/>
    <w:rsid w:val="00720A71"/>
    <w:rsid w:val="00720EF1"/>
    <w:rsid w:val="0072152B"/>
    <w:rsid w:val="007215FE"/>
    <w:rsid w:val="00721B79"/>
    <w:rsid w:val="00721E59"/>
    <w:rsid w:val="00721FC9"/>
    <w:rsid w:val="007220E6"/>
    <w:rsid w:val="00722229"/>
    <w:rsid w:val="007226A3"/>
    <w:rsid w:val="007226DA"/>
    <w:rsid w:val="00722708"/>
    <w:rsid w:val="00722727"/>
    <w:rsid w:val="00723177"/>
    <w:rsid w:val="00723462"/>
    <w:rsid w:val="00723AD6"/>
    <w:rsid w:val="00723D92"/>
    <w:rsid w:val="00723E0C"/>
    <w:rsid w:val="00723FF9"/>
    <w:rsid w:val="00724256"/>
    <w:rsid w:val="007247A7"/>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879"/>
    <w:rsid w:val="007329B0"/>
    <w:rsid w:val="00732B12"/>
    <w:rsid w:val="00732BB8"/>
    <w:rsid w:val="00732D6C"/>
    <w:rsid w:val="00732FA6"/>
    <w:rsid w:val="0073302B"/>
    <w:rsid w:val="00733781"/>
    <w:rsid w:val="007338C3"/>
    <w:rsid w:val="007339B0"/>
    <w:rsid w:val="0073431D"/>
    <w:rsid w:val="00734DA5"/>
    <w:rsid w:val="0073516D"/>
    <w:rsid w:val="0073543F"/>
    <w:rsid w:val="00735D44"/>
    <w:rsid w:val="0073609F"/>
    <w:rsid w:val="00736380"/>
    <w:rsid w:val="007369D3"/>
    <w:rsid w:val="007369FA"/>
    <w:rsid w:val="00736E63"/>
    <w:rsid w:val="00737559"/>
    <w:rsid w:val="00737C41"/>
    <w:rsid w:val="00737D9F"/>
    <w:rsid w:val="00737ECC"/>
    <w:rsid w:val="0074015A"/>
    <w:rsid w:val="00740926"/>
    <w:rsid w:val="00740E35"/>
    <w:rsid w:val="00740E54"/>
    <w:rsid w:val="00740ECC"/>
    <w:rsid w:val="00741086"/>
    <w:rsid w:val="00741153"/>
    <w:rsid w:val="00741552"/>
    <w:rsid w:val="0074174A"/>
    <w:rsid w:val="007417B0"/>
    <w:rsid w:val="00741AC3"/>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6C43"/>
    <w:rsid w:val="00746CA3"/>
    <w:rsid w:val="007473CB"/>
    <w:rsid w:val="007476E3"/>
    <w:rsid w:val="00747720"/>
    <w:rsid w:val="00747D3C"/>
    <w:rsid w:val="00747EB4"/>
    <w:rsid w:val="00750F62"/>
    <w:rsid w:val="007512E2"/>
    <w:rsid w:val="00751D28"/>
    <w:rsid w:val="00752253"/>
    <w:rsid w:val="007522DB"/>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6FBD"/>
    <w:rsid w:val="0075764D"/>
    <w:rsid w:val="0075777F"/>
    <w:rsid w:val="00757C8A"/>
    <w:rsid w:val="00757ECD"/>
    <w:rsid w:val="00757FE3"/>
    <w:rsid w:val="00760061"/>
    <w:rsid w:val="007602AE"/>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526"/>
    <w:rsid w:val="0076379F"/>
    <w:rsid w:val="007638FB"/>
    <w:rsid w:val="00763912"/>
    <w:rsid w:val="00763C71"/>
    <w:rsid w:val="00763D6E"/>
    <w:rsid w:val="00763F9A"/>
    <w:rsid w:val="007644DE"/>
    <w:rsid w:val="00764B46"/>
    <w:rsid w:val="00764B9C"/>
    <w:rsid w:val="00764EA5"/>
    <w:rsid w:val="00764EE3"/>
    <w:rsid w:val="0076517B"/>
    <w:rsid w:val="00765252"/>
    <w:rsid w:val="007658CC"/>
    <w:rsid w:val="0076592F"/>
    <w:rsid w:val="007659C5"/>
    <w:rsid w:val="00765FE7"/>
    <w:rsid w:val="00766D0A"/>
    <w:rsid w:val="0076714E"/>
    <w:rsid w:val="007674B5"/>
    <w:rsid w:val="007676CF"/>
    <w:rsid w:val="00767800"/>
    <w:rsid w:val="00767B4E"/>
    <w:rsid w:val="00767D60"/>
    <w:rsid w:val="00770342"/>
    <w:rsid w:val="007703A5"/>
    <w:rsid w:val="0077070E"/>
    <w:rsid w:val="00770F5C"/>
    <w:rsid w:val="0077101C"/>
    <w:rsid w:val="00771532"/>
    <w:rsid w:val="00771992"/>
    <w:rsid w:val="00771EDB"/>
    <w:rsid w:val="0077247A"/>
    <w:rsid w:val="00772699"/>
    <w:rsid w:val="00773312"/>
    <w:rsid w:val="00773318"/>
    <w:rsid w:val="00773394"/>
    <w:rsid w:val="0077340D"/>
    <w:rsid w:val="00773C0C"/>
    <w:rsid w:val="00773C16"/>
    <w:rsid w:val="00773C45"/>
    <w:rsid w:val="00773E4B"/>
    <w:rsid w:val="00774017"/>
    <w:rsid w:val="007741DF"/>
    <w:rsid w:val="007744FE"/>
    <w:rsid w:val="007747FE"/>
    <w:rsid w:val="00774B40"/>
    <w:rsid w:val="00774C69"/>
    <w:rsid w:val="007757B3"/>
    <w:rsid w:val="007757D4"/>
    <w:rsid w:val="00775920"/>
    <w:rsid w:val="00775B1F"/>
    <w:rsid w:val="00775B54"/>
    <w:rsid w:val="00775BCF"/>
    <w:rsid w:val="00775E94"/>
    <w:rsid w:val="00776631"/>
    <w:rsid w:val="00776FBB"/>
    <w:rsid w:val="00777095"/>
    <w:rsid w:val="007771C1"/>
    <w:rsid w:val="007771D4"/>
    <w:rsid w:val="00777447"/>
    <w:rsid w:val="007778A6"/>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803"/>
    <w:rsid w:val="0078284F"/>
    <w:rsid w:val="00782F3A"/>
    <w:rsid w:val="00783623"/>
    <w:rsid w:val="007838C1"/>
    <w:rsid w:val="007839C7"/>
    <w:rsid w:val="00783DA1"/>
    <w:rsid w:val="00783DFF"/>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A21"/>
    <w:rsid w:val="00786E66"/>
    <w:rsid w:val="00786F23"/>
    <w:rsid w:val="0078712E"/>
    <w:rsid w:val="007871F9"/>
    <w:rsid w:val="00787223"/>
    <w:rsid w:val="007872CB"/>
    <w:rsid w:val="00787807"/>
    <w:rsid w:val="00787A4C"/>
    <w:rsid w:val="00787B1A"/>
    <w:rsid w:val="007906A5"/>
    <w:rsid w:val="00790867"/>
    <w:rsid w:val="00790CE8"/>
    <w:rsid w:val="0079115D"/>
    <w:rsid w:val="00791181"/>
    <w:rsid w:val="00791352"/>
    <w:rsid w:val="007915CB"/>
    <w:rsid w:val="00791693"/>
    <w:rsid w:val="00791E7A"/>
    <w:rsid w:val="00791FB9"/>
    <w:rsid w:val="007924E7"/>
    <w:rsid w:val="00792684"/>
    <w:rsid w:val="00792854"/>
    <w:rsid w:val="00792992"/>
    <w:rsid w:val="0079310B"/>
    <w:rsid w:val="00793A78"/>
    <w:rsid w:val="00793DC5"/>
    <w:rsid w:val="00794292"/>
    <w:rsid w:val="0079445C"/>
    <w:rsid w:val="007944A3"/>
    <w:rsid w:val="007944CF"/>
    <w:rsid w:val="0079511F"/>
    <w:rsid w:val="00795122"/>
    <w:rsid w:val="0079561D"/>
    <w:rsid w:val="00796480"/>
    <w:rsid w:val="00796540"/>
    <w:rsid w:val="00796726"/>
    <w:rsid w:val="00796B70"/>
    <w:rsid w:val="0079742E"/>
    <w:rsid w:val="007974D7"/>
    <w:rsid w:val="0079773B"/>
    <w:rsid w:val="007978E7"/>
    <w:rsid w:val="00797C95"/>
    <w:rsid w:val="00797D76"/>
    <w:rsid w:val="00797EC0"/>
    <w:rsid w:val="007A028F"/>
    <w:rsid w:val="007A066A"/>
    <w:rsid w:val="007A0B12"/>
    <w:rsid w:val="007A0B58"/>
    <w:rsid w:val="007A0BE1"/>
    <w:rsid w:val="007A0BF7"/>
    <w:rsid w:val="007A12D9"/>
    <w:rsid w:val="007A186E"/>
    <w:rsid w:val="007A1E4E"/>
    <w:rsid w:val="007A215D"/>
    <w:rsid w:val="007A21E9"/>
    <w:rsid w:val="007A2546"/>
    <w:rsid w:val="007A2566"/>
    <w:rsid w:val="007A2DFA"/>
    <w:rsid w:val="007A316A"/>
    <w:rsid w:val="007A32C4"/>
    <w:rsid w:val="007A3360"/>
    <w:rsid w:val="007A3ACA"/>
    <w:rsid w:val="007A3C7A"/>
    <w:rsid w:val="007A4102"/>
    <w:rsid w:val="007A42DC"/>
    <w:rsid w:val="007A47EA"/>
    <w:rsid w:val="007A50DA"/>
    <w:rsid w:val="007A51C8"/>
    <w:rsid w:val="007A51CE"/>
    <w:rsid w:val="007A538E"/>
    <w:rsid w:val="007A5731"/>
    <w:rsid w:val="007A5B32"/>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73F"/>
    <w:rsid w:val="007B4843"/>
    <w:rsid w:val="007B4B80"/>
    <w:rsid w:val="007B53BC"/>
    <w:rsid w:val="007B54D9"/>
    <w:rsid w:val="007B55E9"/>
    <w:rsid w:val="007B57C8"/>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C45"/>
    <w:rsid w:val="007D1CF4"/>
    <w:rsid w:val="007D1EE8"/>
    <w:rsid w:val="007D24EC"/>
    <w:rsid w:val="007D2804"/>
    <w:rsid w:val="007D2BDF"/>
    <w:rsid w:val="007D3B29"/>
    <w:rsid w:val="007D3BF9"/>
    <w:rsid w:val="007D3C32"/>
    <w:rsid w:val="007D3D08"/>
    <w:rsid w:val="007D3ECE"/>
    <w:rsid w:val="007D3ED6"/>
    <w:rsid w:val="007D4C1C"/>
    <w:rsid w:val="007D512E"/>
    <w:rsid w:val="007D5132"/>
    <w:rsid w:val="007D5175"/>
    <w:rsid w:val="007D54B2"/>
    <w:rsid w:val="007D5621"/>
    <w:rsid w:val="007D5710"/>
    <w:rsid w:val="007D5A92"/>
    <w:rsid w:val="007D5B6E"/>
    <w:rsid w:val="007D62DF"/>
    <w:rsid w:val="007D6B25"/>
    <w:rsid w:val="007D6D27"/>
    <w:rsid w:val="007D75C9"/>
    <w:rsid w:val="007D7612"/>
    <w:rsid w:val="007D7770"/>
    <w:rsid w:val="007D7B79"/>
    <w:rsid w:val="007D7F3C"/>
    <w:rsid w:val="007E04DA"/>
    <w:rsid w:val="007E0CEA"/>
    <w:rsid w:val="007E0D20"/>
    <w:rsid w:val="007E0FEB"/>
    <w:rsid w:val="007E106C"/>
    <w:rsid w:val="007E1837"/>
    <w:rsid w:val="007E1BB2"/>
    <w:rsid w:val="007E1DA9"/>
    <w:rsid w:val="007E2550"/>
    <w:rsid w:val="007E2751"/>
    <w:rsid w:val="007E278D"/>
    <w:rsid w:val="007E2ADD"/>
    <w:rsid w:val="007E2D4E"/>
    <w:rsid w:val="007E3046"/>
    <w:rsid w:val="007E3472"/>
    <w:rsid w:val="007E443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40ED"/>
    <w:rsid w:val="007F5971"/>
    <w:rsid w:val="007F5B68"/>
    <w:rsid w:val="007F5CA0"/>
    <w:rsid w:val="007F5E10"/>
    <w:rsid w:val="007F5EDE"/>
    <w:rsid w:val="007F62EA"/>
    <w:rsid w:val="007F67B3"/>
    <w:rsid w:val="007F6B03"/>
    <w:rsid w:val="007F6B50"/>
    <w:rsid w:val="007F6CB2"/>
    <w:rsid w:val="007F6CBD"/>
    <w:rsid w:val="007F7325"/>
    <w:rsid w:val="007F7C99"/>
    <w:rsid w:val="007F7F2F"/>
    <w:rsid w:val="007F7FA0"/>
    <w:rsid w:val="00800560"/>
    <w:rsid w:val="00800BD0"/>
    <w:rsid w:val="0080134A"/>
    <w:rsid w:val="00801643"/>
    <w:rsid w:val="0080168B"/>
    <w:rsid w:val="0080184F"/>
    <w:rsid w:val="00801B23"/>
    <w:rsid w:val="00801B67"/>
    <w:rsid w:val="00801D70"/>
    <w:rsid w:val="00801F03"/>
    <w:rsid w:val="008020B7"/>
    <w:rsid w:val="0080273D"/>
    <w:rsid w:val="008034DB"/>
    <w:rsid w:val="00803723"/>
    <w:rsid w:val="0080397A"/>
    <w:rsid w:val="00803D13"/>
    <w:rsid w:val="00803E92"/>
    <w:rsid w:val="008040C3"/>
    <w:rsid w:val="008041B2"/>
    <w:rsid w:val="008047C6"/>
    <w:rsid w:val="00804A20"/>
    <w:rsid w:val="00804E54"/>
    <w:rsid w:val="00804FC2"/>
    <w:rsid w:val="00805220"/>
    <w:rsid w:val="00805222"/>
    <w:rsid w:val="008053DB"/>
    <w:rsid w:val="008056C8"/>
    <w:rsid w:val="00805817"/>
    <w:rsid w:val="00805CB5"/>
    <w:rsid w:val="008062E9"/>
    <w:rsid w:val="008066F4"/>
    <w:rsid w:val="00806B76"/>
    <w:rsid w:val="00806C5F"/>
    <w:rsid w:val="00806D11"/>
    <w:rsid w:val="0080729F"/>
    <w:rsid w:val="008074DE"/>
    <w:rsid w:val="0080792A"/>
    <w:rsid w:val="00807D4E"/>
    <w:rsid w:val="00807E59"/>
    <w:rsid w:val="00810088"/>
    <w:rsid w:val="00810897"/>
    <w:rsid w:val="00810930"/>
    <w:rsid w:val="00810966"/>
    <w:rsid w:val="008109B3"/>
    <w:rsid w:val="008109EE"/>
    <w:rsid w:val="00810AF8"/>
    <w:rsid w:val="00810BF8"/>
    <w:rsid w:val="00811065"/>
    <w:rsid w:val="00811090"/>
    <w:rsid w:val="0081166B"/>
    <w:rsid w:val="0081188B"/>
    <w:rsid w:val="008118DA"/>
    <w:rsid w:val="00811A87"/>
    <w:rsid w:val="00811B46"/>
    <w:rsid w:val="00811BAB"/>
    <w:rsid w:val="00811FA0"/>
    <w:rsid w:val="0081200C"/>
    <w:rsid w:val="00812D7D"/>
    <w:rsid w:val="008132BC"/>
    <w:rsid w:val="0081359C"/>
    <w:rsid w:val="00813959"/>
    <w:rsid w:val="00813CC8"/>
    <w:rsid w:val="00813D18"/>
    <w:rsid w:val="00813F61"/>
    <w:rsid w:val="00814012"/>
    <w:rsid w:val="00814B2E"/>
    <w:rsid w:val="00814B66"/>
    <w:rsid w:val="0081529A"/>
    <w:rsid w:val="00815304"/>
    <w:rsid w:val="00815B34"/>
    <w:rsid w:val="00816504"/>
    <w:rsid w:val="00816505"/>
    <w:rsid w:val="008166A2"/>
    <w:rsid w:val="00816D61"/>
    <w:rsid w:val="00816E84"/>
    <w:rsid w:val="00817070"/>
    <w:rsid w:val="008171D0"/>
    <w:rsid w:val="00817E99"/>
    <w:rsid w:val="00820095"/>
    <w:rsid w:val="00820C50"/>
    <w:rsid w:val="00820C8C"/>
    <w:rsid w:val="00820DC2"/>
    <w:rsid w:val="008215E2"/>
    <w:rsid w:val="008215F3"/>
    <w:rsid w:val="00821DA8"/>
    <w:rsid w:val="00821F56"/>
    <w:rsid w:val="00822187"/>
    <w:rsid w:val="0082236B"/>
    <w:rsid w:val="00822512"/>
    <w:rsid w:val="0082257D"/>
    <w:rsid w:val="008227DE"/>
    <w:rsid w:val="00822A0E"/>
    <w:rsid w:val="00822B6E"/>
    <w:rsid w:val="00823023"/>
    <w:rsid w:val="0082311D"/>
    <w:rsid w:val="00823430"/>
    <w:rsid w:val="00823592"/>
    <w:rsid w:val="00823970"/>
    <w:rsid w:val="00823C3C"/>
    <w:rsid w:val="00823DC6"/>
    <w:rsid w:val="00823F29"/>
    <w:rsid w:val="00824088"/>
    <w:rsid w:val="00824402"/>
    <w:rsid w:val="008245E4"/>
    <w:rsid w:val="00824A90"/>
    <w:rsid w:val="00824C0D"/>
    <w:rsid w:val="00824CF8"/>
    <w:rsid w:val="00824EF2"/>
    <w:rsid w:val="00824F53"/>
    <w:rsid w:val="0082598F"/>
    <w:rsid w:val="00825AAB"/>
    <w:rsid w:val="00825E70"/>
    <w:rsid w:val="00825ED2"/>
    <w:rsid w:val="008260C4"/>
    <w:rsid w:val="008266AE"/>
    <w:rsid w:val="00826721"/>
    <w:rsid w:val="00826CFA"/>
    <w:rsid w:val="0082733D"/>
    <w:rsid w:val="00827342"/>
    <w:rsid w:val="0082781B"/>
    <w:rsid w:val="0082795C"/>
    <w:rsid w:val="00827BC4"/>
    <w:rsid w:val="00830743"/>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A5B"/>
    <w:rsid w:val="00836BDE"/>
    <w:rsid w:val="00836F63"/>
    <w:rsid w:val="00837426"/>
    <w:rsid w:val="00837446"/>
    <w:rsid w:val="00837720"/>
    <w:rsid w:val="008378BE"/>
    <w:rsid w:val="00837B7E"/>
    <w:rsid w:val="00837C3B"/>
    <w:rsid w:val="00837F2E"/>
    <w:rsid w:val="0084000A"/>
    <w:rsid w:val="00840386"/>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D2"/>
    <w:rsid w:val="008447FE"/>
    <w:rsid w:val="008448CC"/>
    <w:rsid w:val="00844963"/>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492"/>
    <w:rsid w:val="008479CB"/>
    <w:rsid w:val="008479D9"/>
    <w:rsid w:val="00847AAA"/>
    <w:rsid w:val="008504D1"/>
    <w:rsid w:val="008504E6"/>
    <w:rsid w:val="008505E9"/>
    <w:rsid w:val="008509C0"/>
    <w:rsid w:val="00850A07"/>
    <w:rsid w:val="00850BE7"/>
    <w:rsid w:val="00851082"/>
    <w:rsid w:val="008514C8"/>
    <w:rsid w:val="00851927"/>
    <w:rsid w:val="00851EDA"/>
    <w:rsid w:val="00852104"/>
    <w:rsid w:val="00852415"/>
    <w:rsid w:val="00852661"/>
    <w:rsid w:val="00852B19"/>
    <w:rsid w:val="00853968"/>
    <w:rsid w:val="00853A5A"/>
    <w:rsid w:val="008543B6"/>
    <w:rsid w:val="00854435"/>
    <w:rsid w:val="008547FB"/>
    <w:rsid w:val="008553A6"/>
    <w:rsid w:val="00855C49"/>
    <w:rsid w:val="00855CBF"/>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512"/>
    <w:rsid w:val="008608CC"/>
    <w:rsid w:val="00860A90"/>
    <w:rsid w:val="00860DFB"/>
    <w:rsid w:val="008614BD"/>
    <w:rsid w:val="0086160E"/>
    <w:rsid w:val="008616CB"/>
    <w:rsid w:val="008617CB"/>
    <w:rsid w:val="00861C8E"/>
    <w:rsid w:val="00861C9F"/>
    <w:rsid w:val="00861CED"/>
    <w:rsid w:val="00861D60"/>
    <w:rsid w:val="0086225D"/>
    <w:rsid w:val="008623EF"/>
    <w:rsid w:val="00862B4D"/>
    <w:rsid w:val="00862C5E"/>
    <w:rsid w:val="00862DAC"/>
    <w:rsid w:val="00862FFA"/>
    <w:rsid w:val="008631C3"/>
    <w:rsid w:val="00863332"/>
    <w:rsid w:val="00863704"/>
    <w:rsid w:val="00863886"/>
    <w:rsid w:val="00863A08"/>
    <w:rsid w:val="00863EAA"/>
    <w:rsid w:val="0086416E"/>
    <w:rsid w:val="0086495C"/>
    <w:rsid w:val="008649CD"/>
    <w:rsid w:val="00864E84"/>
    <w:rsid w:val="00865190"/>
    <w:rsid w:val="00865425"/>
    <w:rsid w:val="00865866"/>
    <w:rsid w:val="00865D65"/>
    <w:rsid w:val="00866019"/>
    <w:rsid w:val="00866046"/>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CB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E2D"/>
    <w:rsid w:val="0088202E"/>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5FF0"/>
    <w:rsid w:val="008861C0"/>
    <w:rsid w:val="00886CF1"/>
    <w:rsid w:val="0088706D"/>
    <w:rsid w:val="00887202"/>
    <w:rsid w:val="008874B8"/>
    <w:rsid w:val="008875AC"/>
    <w:rsid w:val="0088780F"/>
    <w:rsid w:val="00887BD0"/>
    <w:rsid w:val="00887E30"/>
    <w:rsid w:val="008905D3"/>
    <w:rsid w:val="00890B15"/>
    <w:rsid w:val="00890E68"/>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EFA"/>
    <w:rsid w:val="00895F39"/>
    <w:rsid w:val="0089609F"/>
    <w:rsid w:val="00896207"/>
    <w:rsid w:val="00896294"/>
    <w:rsid w:val="00896992"/>
    <w:rsid w:val="00896B91"/>
    <w:rsid w:val="00897086"/>
    <w:rsid w:val="008972A9"/>
    <w:rsid w:val="008A0232"/>
    <w:rsid w:val="008A036B"/>
    <w:rsid w:val="008A04EE"/>
    <w:rsid w:val="008A0810"/>
    <w:rsid w:val="008A0F7E"/>
    <w:rsid w:val="008A15BE"/>
    <w:rsid w:val="008A1C36"/>
    <w:rsid w:val="008A1C8B"/>
    <w:rsid w:val="008A2206"/>
    <w:rsid w:val="008A26E3"/>
    <w:rsid w:val="008A2DDC"/>
    <w:rsid w:val="008A2E5F"/>
    <w:rsid w:val="008A35FA"/>
    <w:rsid w:val="008A3D80"/>
    <w:rsid w:val="008A3DFB"/>
    <w:rsid w:val="008A40F1"/>
    <w:rsid w:val="008A424F"/>
    <w:rsid w:val="008A4294"/>
    <w:rsid w:val="008A47A9"/>
    <w:rsid w:val="008A4954"/>
    <w:rsid w:val="008A4A33"/>
    <w:rsid w:val="008A4B31"/>
    <w:rsid w:val="008A4EEA"/>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12C"/>
    <w:rsid w:val="008B3165"/>
    <w:rsid w:val="008B3666"/>
    <w:rsid w:val="008B382D"/>
    <w:rsid w:val="008B396C"/>
    <w:rsid w:val="008B397A"/>
    <w:rsid w:val="008B3D3B"/>
    <w:rsid w:val="008B43B5"/>
    <w:rsid w:val="008B49B0"/>
    <w:rsid w:val="008B4AC7"/>
    <w:rsid w:val="008B4B35"/>
    <w:rsid w:val="008B4E34"/>
    <w:rsid w:val="008B4EE6"/>
    <w:rsid w:val="008B561C"/>
    <w:rsid w:val="008B58C8"/>
    <w:rsid w:val="008B5B67"/>
    <w:rsid w:val="008B65BC"/>
    <w:rsid w:val="008B7041"/>
    <w:rsid w:val="008B7251"/>
    <w:rsid w:val="008B75FE"/>
    <w:rsid w:val="008C00CD"/>
    <w:rsid w:val="008C0413"/>
    <w:rsid w:val="008C0671"/>
    <w:rsid w:val="008C0CBA"/>
    <w:rsid w:val="008C0D32"/>
    <w:rsid w:val="008C0FCB"/>
    <w:rsid w:val="008C163F"/>
    <w:rsid w:val="008C166B"/>
    <w:rsid w:val="008C1BED"/>
    <w:rsid w:val="008C2549"/>
    <w:rsid w:val="008C2808"/>
    <w:rsid w:val="008C2862"/>
    <w:rsid w:val="008C2894"/>
    <w:rsid w:val="008C28C6"/>
    <w:rsid w:val="008C2A5D"/>
    <w:rsid w:val="008C2E10"/>
    <w:rsid w:val="008C3442"/>
    <w:rsid w:val="008C34FA"/>
    <w:rsid w:val="008C3932"/>
    <w:rsid w:val="008C409A"/>
    <w:rsid w:val="008C41EC"/>
    <w:rsid w:val="008C449C"/>
    <w:rsid w:val="008C4765"/>
    <w:rsid w:val="008C49D1"/>
    <w:rsid w:val="008C4A10"/>
    <w:rsid w:val="008C4C61"/>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109"/>
    <w:rsid w:val="008D2857"/>
    <w:rsid w:val="008D2F9C"/>
    <w:rsid w:val="008D3046"/>
    <w:rsid w:val="008D33CF"/>
    <w:rsid w:val="008D347E"/>
    <w:rsid w:val="008D3864"/>
    <w:rsid w:val="008D38FA"/>
    <w:rsid w:val="008D39D9"/>
    <w:rsid w:val="008D3F4C"/>
    <w:rsid w:val="008D40FE"/>
    <w:rsid w:val="008D418C"/>
    <w:rsid w:val="008D455D"/>
    <w:rsid w:val="008D4F18"/>
    <w:rsid w:val="008D526F"/>
    <w:rsid w:val="008D5403"/>
    <w:rsid w:val="008D57F8"/>
    <w:rsid w:val="008D5819"/>
    <w:rsid w:val="008D588D"/>
    <w:rsid w:val="008D5CE1"/>
    <w:rsid w:val="008D6035"/>
    <w:rsid w:val="008D6038"/>
    <w:rsid w:val="008D615D"/>
    <w:rsid w:val="008D61D2"/>
    <w:rsid w:val="008D693C"/>
    <w:rsid w:val="008D6A48"/>
    <w:rsid w:val="008D6B82"/>
    <w:rsid w:val="008D6D28"/>
    <w:rsid w:val="008D6D8B"/>
    <w:rsid w:val="008D7102"/>
    <w:rsid w:val="008D74A3"/>
    <w:rsid w:val="008D7673"/>
    <w:rsid w:val="008D768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50CE"/>
    <w:rsid w:val="008E5342"/>
    <w:rsid w:val="008E559B"/>
    <w:rsid w:val="008E5CC7"/>
    <w:rsid w:val="008E6469"/>
    <w:rsid w:val="008E6B58"/>
    <w:rsid w:val="008E6CD8"/>
    <w:rsid w:val="008E6DBE"/>
    <w:rsid w:val="008E6DBF"/>
    <w:rsid w:val="008E70CA"/>
    <w:rsid w:val="008E71EF"/>
    <w:rsid w:val="008E7240"/>
    <w:rsid w:val="008E7251"/>
    <w:rsid w:val="008E72B7"/>
    <w:rsid w:val="008E7632"/>
    <w:rsid w:val="008E770A"/>
    <w:rsid w:val="008E77A3"/>
    <w:rsid w:val="008E7F91"/>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515"/>
    <w:rsid w:val="008F360B"/>
    <w:rsid w:val="008F3B45"/>
    <w:rsid w:val="008F3CAD"/>
    <w:rsid w:val="008F3CEC"/>
    <w:rsid w:val="008F3F61"/>
    <w:rsid w:val="008F4510"/>
    <w:rsid w:val="008F48F2"/>
    <w:rsid w:val="008F4E0D"/>
    <w:rsid w:val="008F50DF"/>
    <w:rsid w:val="008F5341"/>
    <w:rsid w:val="008F5576"/>
    <w:rsid w:val="008F5A4B"/>
    <w:rsid w:val="008F5B9B"/>
    <w:rsid w:val="008F5C6E"/>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95"/>
    <w:rsid w:val="009003E2"/>
    <w:rsid w:val="009007E6"/>
    <w:rsid w:val="00900D5A"/>
    <w:rsid w:val="00900DD5"/>
    <w:rsid w:val="00900E4F"/>
    <w:rsid w:val="00900F9B"/>
    <w:rsid w:val="00901113"/>
    <w:rsid w:val="00901327"/>
    <w:rsid w:val="00901492"/>
    <w:rsid w:val="00901A84"/>
    <w:rsid w:val="00901D1F"/>
    <w:rsid w:val="00902404"/>
    <w:rsid w:val="00902493"/>
    <w:rsid w:val="00902581"/>
    <w:rsid w:val="009026AC"/>
    <w:rsid w:val="0090290F"/>
    <w:rsid w:val="00902935"/>
    <w:rsid w:val="00902A03"/>
    <w:rsid w:val="00902BAD"/>
    <w:rsid w:val="00902C85"/>
    <w:rsid w:val="00902EAC"/>
    <w:rsid w:val="00903038"/>
    <w:rsid w:val="00903064"/>
    <w:rsid w:val="009033E1"/>
    <w:rsid w:val="0090366F"/>
    <w:rsid w:val="0090374A"/>
    <w:rsid w:val="00903874"/>
    <w:rsid w:val="009039AC"/>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3B3"/>
    <w:rsid w:val="00914780"/>
    <w:rsid w:val="00914AE0"/>
    <w:rsid w:val="00914CFA"/>
    <w:rsid w:val="00914E84"/>
    <w:rsid w:val="009151DD"/>
    <w:rsid w:val="00915847"/>
    <w:rsid w:val="0091603C"/>
    <w:rsid w:val="00916402"/>
    <w:rsid w:val="00916A85"/>
    <w:rsid w:val="00916CF9"/>
    <w:rsid w:val="00916E6F"/>
    <w:rsid w:val="00916E73"/>
    <w:rsid w:val="00916F13"/>
    <w:rsid w:val="00916F2A"/>
    <w:rsid w:val="00917279"/>
    <w:rsid w:val="009174C5"/>
    <w:rsid w:val="0091770F"/>
    <w:rsid w:val="009178E4"/>
    <w:rsid w:val="00917AFE"/>
    <w:rsid w:val="00917B9B"/>
    <w:rsid w:val="00917D92"/>
    <w:rsid w:val="00920083"/>
    <w:rsid w:val="009204A6"/>
    <w:rsid w:val="00920922"/>
    <w:rsid w:val="00920B25"/>
    <w:rsid w:val="00920C2C"/>
    <w:rsid w:val="00920C41"/>
    <w:rsid w:val="00920D1B"/>
    <w:rsid w:val="009220F3"/>
    <w:rsid w:val="0092216F"/>
    <w:rsid w:val="009221F2"/>
    <w:rsid w:val="0092248E"/>
    <w:rsid w:val="00922F10"/>
    <w:rsid w:val="00922F6E"/>
    <w:rsid w:val="0092372C"/>
    <w:rsid w:val="009239B0"/>
    <w:rsid w:val="00923F4C"/>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BC5"/>
    <w:rsid w:val="00926D58"/>
    <w:rsid w:val="00927317"/>
    <w:rsid w:val="009274C2"/>
    <w:rsid w:val="009276F9"/>
    <w:rsid w:val="009277D3"/>
    <w:rsid w:val="0092780E"/>
    <w:rsid w:val="00927B3B"/>
    <w:rsid w:val="00927CAB"/>
    <w:rsid w:val="00927E2C"/>
    <w:rsid w:val="009304BE"/>
    <w:rsid w:val="00930751"/>
    <w:rsid w:val="00930796"/>
    <w:rsid w:val="00930F16"/>
    <w:rsid w:val="009312FD"/>
    <w:rsid w:val="009315CE"/>
    <w:rsid w:val="009326F9"/>
    <w:rsid w:val="0093277D"/>
    <w:rsid w:val="00932AB9"/>
    <w:rsid w:val="00932CE4"/>
    <w:rsid w:val="00933018"/>
    <w:rsid w:val="0093302B"/>
    <w:rsid w:val="00933EE8"/>
    <w:rsid w:val="009343DB"/>
    <w:rsid w:val="009344BD"/>
    <w:rsid w:val="00934536"/>
    <w:rsid w:val="00934699"/>
    <w:rsid w:val="00934753"/>
    <w:rsid w:val="00934F33"/>
    <w:rsid w:val="00934F9C"/>
    <w:rsid w:val="009351FD"/>
    <w:rsid w:val="0093550D"/>
    <w:rsid w:val="00935633"/>
    <w:rsid w:val="00935A36"/>
    <w:rsid w:val="00935AD3"/>
    <w:rsid w:val="00935E73"/>
    <w:rsid w:val="00935ED6"/>
    <w:rsid w:val="00936088"/>
    <w:rsid w:val="00936132"/>
    <w:rsid w:val="009367B6"/>
    <w:rsid w:val="009367DB"/>
    <w:rsid w:val="009367EC"/>
    <w:rsid w:val="00936B3A"/>
    <w:rsid w:val="00936DD0"/>
    <w:rsid w:val="00936FDF"/>
    <w:rsid w:val="00937020"/>
    <w:rsid w:val="009370B3"/>
    <w:rsid w:val="0093765A"/>
    <w:rsid w:val="0093767B"/>
    <w:rsid w:val="00937715"/>
    <w:rsid w:val="00937794"/>
    <w:rsid w:val="00937B21"/>
    <w:rsid w:val="00937B57"/>
    <w:rsid w:val="00937FD5"/>
    <w:rsid w:val="0094004B"/>
    <w:rsid w:val="0094045C"/>
    <w:rsid w:val="009404DA"/>
    <w:rsid w:val="00940980"/>
    <w:rsid w:val="00940B1E"/>
    <w:rsid w:val="00940B4B"/>
    <w:rsid w:val="00940BAE"/>
    <w:rsid w:val="009415DB"/>
    <w:rsid w:val="00941637"/>
    <w:rsid w:val="009417D0"/>
    <w:rsid w:val="00941818"/>
    <w:rsid w:val="009419C6"/>
    <w:rsid w:val="00941F71"/>
    <w:rsid w:val="009422A3"/>
    <w:rsid w:val="00942474"/>
    <w:rsid w:val="00942497"/>
    <w:rsid w:val="00943991"/>
    <w:rsid w:val="00943D15"/>
    <w:rsid w:val="00943D84"/>
    <w:rsid w:val="00943E0A"/>
    <w:rsid w:val="00943F12"/>
    <w:rsid w:val="00943F9F"/>
    <w:rsid w:val="00944162"/>
    <w:rsid w:val="00944CC8"/>
    <w:rsid w:val="00945397"/>
    <w:rsid w:val="00945A15"/>
    <w:rsid w:val="00945AF2"/>
    <w:rsid w:val="00945FDA"/>
    <w:rsid w:val="00945FF5"/>
    <w:rsid w:val="00946306"/>
    <w:rsid w:val="0094666F"/>
    <w:rsid w:val="0094677F"/>
    <w:rsid w:val="009467EE"/>
    <w:rsid w:val="0094697D"/>
    <w:rsid w:val="00946D91"/>
    <w:rsid w:val="00946ECB"/>
    <w:rsid w:val="00947318"/>
    <w:rsid w:val="00947599"/>
    <w:rsid w:val="00947607"/>
    <w:rsid w:val="00947959"/>
    <w:rsid w:val="009500AE"/>
    <w:rsid w:val="009502F8"/>
    <w:rsid w:val="00950570"/>
    <w:rsid w:val="00950A07"/>
    <w:rsid w:val="00950F0C"/>
    <w:rsid w:val="0095102F"/>
    <w:rsid w:val="00951220"/>
    <w:rsid w:val="00951504"/>
    <w:rsid w:val="00951FCB"/>
    <w:rsid w:val="00952123"/>
    <w:rsid w:val="0095255D"/>
    <w:rsid w:val="00952632"/>
    <w:rsid w:val="0095274E"/>
    <w:rsid w:val="00952789"/>
    <w:rsid w:val="00952AFB"/>
    <w:rsid w:val="00952D67"/>
    <w:rsid w:val="009536F6"/>
    <w:rsid w:val="00954194"/>
    <w:rsid w:val="0095462C"/>
    <w:rsid w:val="009546A1"/>
    <w:rsid w:val="009546B0"/>
    <w:rsid w:val="00954886"/>
    <w:rsid w:val="00954A29"/>
    <w:rsid w:val="00954CEB"/>
    <w:rsid w:val="00954DF6"/>
    <w:rsid w:val="00954F3E"/>
    <w:rsid w:val="009552C4"/>
    <w:rsid w:val="00955646"/>
    <w:rsid w:val="009556A4"/>
    <w:rsid w:val="009559FE"/>
    <w:rsid w:val="00955C2B"/>
    <w:rsid w:val="00956633"/>
    <w:rsid w:val="0095696F"/>
    <w:rsid w:val="00956F09"/>
    <w:rsid w:val="0095710C"/>
    <w:rsid w:val="00957203"/>
    <w:rsid w:val="0095747B"/>
    <w:rsid w:val="00957E49"/>
    <w:rsid w:val="00957F15"/>
    <w:rsid w:val="009600D0"/>
    <w:rsid w:val="00960183"/>
    <w:rsid w:val="00960B72"/>
    <w:rsid w:val="00960C09"/>
    <w:rsid w:val="00960E3C"/>
    <w:rsid w:val="009610A1"/>
    <w:rsid w:val="009611F4"/>
    <w:rsid w:val="0096148A"/>
    <w:rsid w:val="00961A8A"/>
    <w:rsid w:val="00961C07"/>
    <w:rsid w:val="009620EA"/>
    <w:rsid w:val="009626EB"/>
    <w:rsid w:val="009629C1"/>
    <w:rsid w:val="00962D39"/>
    <w:rsid w:val="00962FA0"/>
    <w:rsid w:val="00962FD7"/>
    <w:rsid w:val="00963355"/>
    <w:rsid w:val="009638D2"/>
    <w:rsid w:val="00963A6D"/>
    <w:rsid w:val="00963AA3"/>
    <w:rsid w:val="00963C09"/>
    <w:rsid w:val="00963E6C"/>
    <w:rsid w:val="00964108"/>
    <w:rsid w:val="00964244"/>
    <w:rsid w:val="0096469B"/>
    <w:rsid w:val="009649B2"/>
    <w:rsid w:val="00964B2D"/>
    <w:rsid w:val="009651AD"/>
    <w:rsid w:val="009652DE"/>
    <w:rsid w:val="009654D9"/>
    <w:rsid w:val="009659AB"/>
    <w:rsid w:val="0096695C"/>
    <w:rsid w:val="00966A0B"/>
    <w:rsid w:val="00966A8D"/>
    <w:rsid w:val="00966BAD"/>
    <w:rsid w:val="009678E7"/>
    <w:rsid w:val="009678FD"/>
    <w:rsid w:val="0097069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596"/>
    <w:rsid w:val="00975A1A"/>
    <w:rsid w:val="00975E6C"/>
    <w:rsid w:val="00975EC7"/>
    <w:rsid w:val="009763C6"/>
    <w:rsid w:val="00976A6F"/>
    <w:rsid w:val="00976D26"/>
    <w:rsid w:val="00976DC4"/>
    <w:rsid w:val="009770DB"/>
    <w:rsid w:val="00977AFC"/>
    <w:rsid w:val="009809F9"/>
    <w:rsid w:val="0098100B"/>
    <w:rsid w:val="009810B5"/>
    <w:rsid w:val="009810FC"/>
    <w:rsid w:val="009811B3"/>
    <w:rsid w:val="00981A57"/>
    <w:rsid w:val="00981E04"/>
    <w:rsid w:val="00981F4F"/>
    <w:rsid w:val="0098254E"/>
    <w:rsid w:val="00982626"/>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61F"/>
    <w:rsid w:val="00986887"/>
    <w:rsid w:val="00986986"/>
    <w:rsid w:val="00986A92"/>
    <w:rsid w:val="00987142"/>
    <w:rsid w:val="009873A2"/>
    <w:rsid w:val="00987410"/>
    <w:rsid w:val="009875B9"/>
    <w:rsid w:val="00987779"/>
    <w:rsid w:val="0098783A"/>
    <w:rsid w:val="00987A95"/>
    <w:rsid w:val="00987B5A"/>
    <w:rsid w:val="00987C26"/>
    <w:rsid w:val="00987DE2"/>
    <w:rsid w:val="0099019E"/>
    <w:rsid w:val="00990233"/>
    <w:rsid w:val="00990241"/>
    <w:rsid w:val="009902EC"/>
    <w:rsid w:val="00990483"/>
    <w:rsid w:val="00990814"/>
    <w:rsid w:val="009908E6"/>
    <w:rsid w:val="0099099B"/>
    <w:rsid w:val="00991102"/>
    <w:rsid w:val="00991621"/>
    <w:rsid w:val="0099163A"/>
    <w:rsid w:val="00991ABB"/>
    <w:rsid w:val="00991E71"/>
    <w:rsid w:val="00991F00"/>
    <w:rsid w:val="00991F95"/>
    <w:rsid w:val="0099218D"/>
    <w:rsid w:val="00992567"/>
    <w:rsid w:val="00992726"/>
    <w:rsid w:val="0099332C"/>
    <w:rsid w:val="009935B1"/>
    <w:rsid w:val="00993609"/>
    <w:rsid w:val="00993C4A"/>
    <w:rsid w:val="00993FB0"/>
    <w:rsid w:val="009940FB"/>
    <w:rsid w:val="00994314"/>
    <w:rsid w:val="0099451D"/>
    <w:rsid w:val="00994555"/>
    <w:rsid w:val="00994864"/>
    <w:rsid w:val="00994BA9"/>
    <w:rsid w:val="00994DAA"/>
    <w:rsid w:val="00994F19"/>
    <w:rsid w:val="00995BB1"/>
    <w:rsid w:val="00995E26"/>
    <w:rsid w:val="00996080"/>
    <w:rsid w:val="009960C3"/>
    <w:rsid w:val="009962B6"/>
    <w:rsid w:val="00996CA8"/>
    <w:rsid w:val="0099730C"/>
    <w:rsid w:val="00997326"/>
    <w:rsid w:val="0099733C"/>
    <w:rsid w:val="00997799"/>
    <w:rsid w:val="00997821"/>
    <w:rsid w:val="00997E5D"/>
    <w:rsid w:val="00997F68"/>
    <w:rsid w:val="009A019A"/>
    <w:rsid w:val="009A0205"/>
    <w:rsid w:val="009A023A"/>
    <w:rsid w:val="009A0449"/>
    <w:rsid w:val="009A0672"/>
    <w:rsid w:val="009A07BB"/>
    <w:rsid w:val="009A07D3"/>
    <w:rsid w:val="009A0B31"/>
    <w:rsid w:val="009A0C6B"/>
    <w:rsid w:val="009A0D05"/>
    <w:rsid w:val="009A1482"/>
    <w:rsid w:val="009A15E8"/>
    <w:rsid w:val="009A1620"/>
    <w:rsid w:val="009A169D"/>
    <w:rsid w:val="009A1E60"/>
    <w:rsid w:val="009A29A9"/>
    <w:rsid w:val="009A2B6E"/>
    <w:rsid w:val="009A2DBD"/>
    <w:rsid w:val="009A341F"/>
    <w:rsid w:val="009A3630"/>
    <w:rsid w:val="009A4147"/>
    <w:rsid w:val="009A4216"/>
    <w:rsid w:val="009A42B0"/>
    <w:rsid w:val="009A44F6"/>
    <w:rsid w:val="009A4519"/>
    <w:rsid w:val="009A4FBA"/>
    <w:rsid w:val="009A5304"/>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4F9"/>
    <w:rsid w:val="009B16C5"/>
    <w:rsid w:val="009B1C74"/>
    <w:rsid w:val="009B26E4"/>
    <w:rsid w:val="009B2864"/>
    <w:rsid w:val="009B2B7F"/>
    <w:rsid w:val="009B3216"/>
    <w:rsid w:val="009B3287"/>
    <w:rsid w:val="009B39E7"/>
    <w:rsid w:val="009B3EFC"/>
    <w:rsid w:val="009B4172"/>
    <w:rsid w:val="009B43BB"/>
    <w:rsid w:val="009B44CB"/>
    <w:rsid w:val="009B4883"/>
    <w:rsid w:val="009B579B"/>
    <w:rsid w:val="009B58E4"/>
    <w:rsid w:val="009B5A11"/>
    <w:rsid w:val="009B5CA4"/>
    <w:rsid w:val="009B5F8E"/>
    <w:rsid w:val="009B66CB"/>
    <w:rsid w:val="009B6A16"/>
    <w:rsid w:val="009B6A88"/>
    <w:rsid w:val="009B710B"/>
    <w:rsid w:val="009B7719"/>
    <w:rsid w:val="009B77E4"/>
    <w:rsid w:val="009C02B0"/>
    <w:rsid w:val="009C0495"/>
    <w:rsid w:val="009C0525"/>
    <w:rsid w:val="009C069C"/>
    <w:rsid w:val="009C06F2"/>
    <w:rsid w:val="009C0727"/>
    <w:rsid w:val="009C0A73"/>
    <w:rsid w:val="009C0CCA"/>
    <w:rsid w:val="009C13D5"/>
    <w:rsid w:val="009C166E"/>
    <w:rsid w:val="009C16E2"/>
    <w:rsid w:val="009C1D30"/>
    <w:rsid w:val="009C2D2E"/>
    <w:rsid w:val="009C2F13"/>
    <w:rsid w:val="009C32C4"/>
    <w:rsid w:val="009C331D"/>
    <w:rsid w:val="009C34B0"/>
    <w:rsid w:val="009C3ACD"/>
    <w:rsid w:val="009C4478"/>
    <w:rsid w:val="009C459A"/>
    <w:rsid w:val="009C4ADD"/>
    <w:rsid w:val="009C4AE5"/>
    <w:rsid w:val="009C4F64"/>
    <w:rsid w:val="009C5299"/>
    <w:rsid w:val="009C5515"/>
    <w:rsid w:val="009C5587"/>
    <w:rsid w:val="009C5A3F"/>
    <w:rsid w:val="009C5E3C"/>
    <w:rsid w:val="009C602C"/>
    <w:rsid w:val="009C6330"/>
    <w:rsid w:val="009C65A6"/>
    <w:rsid w:val="009C68CD"/>
    <w:rsid w:val="009C7056"/>
    <w:rsid w:val="009C710E"/>
    <w:rsid w:val="009C744D"/>
    <w:rsid w:val="009C758D"/>
    <w:rsid w:val="009C7A70"/>
    <w:rsid w:val="009C7B1C"/>
    <w:rsid w:val="009C7C1E"/>
    <w:rsid w:val="009D0601"/>
    <w:rsid w:val="009D0818"/>
    <w:rsid w:val="009D0958"/>
    <w:rsid w:val="009D0E1D"/>
    <w:rsid w:val="009D0F1C"/>
    <w:rsid w:val="009D11DE"/>
    <w:rsid w:val="009D14BC"/>
    <w:rsid w:val="009D1835"/>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450"/>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1F79"/>
    <w:rsid w:val="009E2170"/>
    <w:rsid w:val="009E22D0"/>
    <w:rsid w:val="009E23E1"/>
    <w:rsid w:val="009E2773"/>
    <w:rsid w:val="009E2ADF"/>
    <w:rsid w:val="009E3511"/>
    <w:rsid w:val="009E3B38"/>
    <w:rsid w:val="009E3C38"/>
    <w:rsid w:val="009E3EA3"/>
    <w:rsid w:val="009E3EBF"/>
    <w:rsid w:val="009E4406"/>
    <w:rsid w:val="009E449B"/>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D0C"/>
    <w:rsid w:val="009E72BA"/>
    <w:rsid w:val="009E75DD"/>
    <w:rsid w:val="009E7A2D"/>
    <w:rsid w:val="009E7DBD"/>
    <w:rsid w:val="009E7F97"/>
    <w:rsid w:val="009F02A9"/>
    <w:rsid w:val="009F03D1"/>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2F"/>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31"/>
    <w:rsid w:val="00A014B0"/>
    <w:rsid w:val="00A015AF"/>
    <w:rsid w:val="00A017A0"/>
    <w:rsid w:val="00A0184E"/>
    <w:rsid w:val="00A01B8F"/>
    <w:rsid w:val="00A02257"/>
    <w:rsid w:val="00A02957"/>
    <w:rsid w:val="00A02A99"/>
    <w:rsid w:val="00A02AC2"/>
    <w:rsid w:val="00A03435"/>
    <w:rsid w:val="00A044C9"/>
    <w:rsid w:val="00A0472D"/>
    <w:rsid w:val="00A04EA9"/>
    <w:rsid w:val="00A04EFB"/>
    <w:rsid w:val="00A05A47"/>
    <w:rsid w:val="00A05A9D"/>
    <w:rsid w:val="00A06242"/>
    <w:rsid w:val="00A063D8"/>
    <w:rsid w:val="00A0772F"/>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436"/>
    <w:rsid w:val="00A126D9"/>
    <w:rsid w:val="00A1293C"/>
    <w:rsid w:val="00A1302C"/>
    <w:rsid w:val="00A1321B"/>
    <w:rsid w:val="00A13286"/>
    <w:rsid w:val="00A1367F"/>
    <w:rsid w:val="00A13699"/>
    <w:rsid w:val="00A13AB8"/>
    <w:rsid w:val="00A1400A"/>
    <w:rsid w:val="00A1405E"/>
    <w:rsid w:val="00A1429A"/>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2F3A"/>
    <w:rsid w:val="00A23293"/>
    <w:rsid w:val="00A2391E"/>
    <w:rsid w:val="00A24078"/>
    <w:rsid w:val="00A241BA"/>
    <w:rsid w:val="00A243FB"/>
    <w:rsid w:val="00A246C7"/>
    <w:rsid w:val="00A24F22"/>
    <w:rsid w:val="00A2521D"/>
    <w:rsid w:val="00A2526A"/>
    <w:rsid w:val="00A252BE"/>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473"/>
    <w:rsid w:val="00A33A30"/>
    <w:rsid w:val="00A33CA7"/>
    <w:rsid w:val="00A33FF4"/>
    <w:rsid w:val="00A3426A"/>
    <w:rsid w:val="00A343EF"/>
    <w:rsid w:val="00A345DD"/>
    <w:rsid w:val="00A34853"/>
    <w:rsid w:val="00A34F40"/>
    <w:rsid w:val="00A3508C"/>
    <w:rsid w:val="00A353FA"/>
    <w:rsid w:val="00A3558A"/>
    <w:rsid w:val="00A35A20"/>
    <w:rsid w:val="00A35B9A"/>
    <w:rsid w:val="00A35C04"/>
    <w:rsid w:val="00A36CA3"/>
    <w:rsid w:val="00A374BC"/>
    <w:rsid w:val="00A37D4A"/>
    <w:rsid w:val="00A37F9F"/>
    <w:rsid w:val="00A37FD6"/>
    <w:rsid w:val="00A40118"/>
    <w:rsid w:val="00A4034D"/>
    <w:rsid w:val="00A40534"/>
    <w:rsid w:val="00A40945"/>
    <w:rsid w:val="00A40975"/>
    <w:rsid w:val="00A40BD6"/>
    <w:rsid w:val="00A4100C"/>
    <w:rsid w:val="00A415BC"/>
    <w:rsid w:val="00A41F00"/>
    <w:rsid w:val="00A41F43"/>
    <w:rsid w:val="00A41FD3"/>
    <w:rsid w:val="00A4222C"/>
    <w:rsid w:val="00A42324"/>
    <w:rsid w:val="00A4320B"/>
    <w:rsid w:val="00A4354B"/>
    <w:rsid w:val="00A43859"/>
    <w:rsid w:val="00A43F0C"/>
    <w:rsid w:val="00A43F8F"/>
    <w:rsid w:val="00A4420B"/>
    <w:rsid w:val="00A4442C"/>
    <w:rsid w:val="00A44433"/>
    <w:rsid w:val="00A4450D"/>
    <w:rsid w:val="00A44572"/>
    <w:rsid w:val="00A44CE6"/>
    <w:rsid w:val="00A45131"/>
    <w:rsid w:val="00A45507"/>
    <w:rsid w:val="00A455CD"/>
    <w:rsid w:val="00A456CC"/>
    <w:rsid w:val="00A4582C"/>
    <w:rsid w:val="00A45AE8"/>
    <w:rsid w:val="00A45B3B"/>
    <w:rsid w:val="00A45C0C"/>
    <w:rsid w:val="00A45FDF"/>
    <w:rsid w:val="00A468C3"/>
    <w:rsid w:val="00A46DA8"/>
    <w:rsid w:val="00A473C0"/>
    <w:rsid w:val="00A47527"/>
    <w:rsid w:val="00A4764A"/>
    <w:rsid w:val="00A47A00"/>
    <w:rsid w:val="00A47DEE"/>
    <w:rsid w:val="00A50379"/>
    <w:rsid w:val="00A506A8"/>
    <w:rsid w:val="00A50739"/>
    <w:rsid w:val="00A508CA"/>
    <w:rsid w:val="00A50C65"/>
    <w:rsid w:val="00A512CB"/>
    <w:rsid w:val="00A51344"/>
    <w:rsid w:val="00A514A5"/>
    <w:rsid w:val="00A51CE0"/>
    <w:rsid w:val="00A5255F"/>
    <w:rsid w:val="00A5266B"/>
    <w:rsid w:val="00A53238"/>
    <w:rsid w:val="00A532DE"/>
    <w:rsid w:val="00A5364F"/>
    <w:rsid w:val="00A53A46"/>
    <w:rsid w:val="00A53F15"/>
    <w:rsid w:val="00A53F58"/>
    <w:rsid w:val="00A541B1"/>
    <w:rsid w:val="00A54420"/>
    <w:rsid w:val="00A546BB"/>
    <w:rsid w:val="00A550FF"/>
    <w:rsid w:val="00A55172"/>
    <w:rsid w:val="00A555F3"/>
    <w:rsid w:val="00A5590B"/>
    <w:rsid w:val="00A5650B"/>
    <w:rsid w:val="00A56573"/>
    <w:rsid w:val="00A566E3"/>
    <w:rsid w:val="00A56902"/>
    <w:rsid w:val="00A569E3"/>
    <w:rsid w:val="00A56E39"/>
    <w:rsid w:val="00A5701F"/>
    <w:rsid w:val="00A57310"/>
    <w:rsid w:val="00A578AD"/>
    <w:rsid w:val="00A5792C"/>
    <w:rsid w:val="00A5795E"/>
    <w:rsid w:val="00A579BF"/>
    <w:rsid w:val="00A57AD0"/>
    <w:rsid w:val="00A60E4B"/>
    <w:rsid w:val="00A61082"/>
    <w:rsid w:val="00A61143"/>
    <w:rsid w:val="00A6116B"/>
    <w:rsid w:val="00A612FA"/>
    <w:rsid w:val="00A616DE"/>
    <w:rsid w:val="00A616FB"/>
    <w:rsid w:val="00A61B36"/>
    <w:rsid w:val="00A61E26"/>
    <w:rsid w:val="00A61FDD"/>
    <w:rsid w:val="00A623F2"/>
    <w:rsid w:val="00A629D7"/>
    <w:rsid w:val="00A62CC8"/>
    <w:rsid w:val="00A62FDD"/>
    <w:rsid w:val="00A630FA"/>
    <w:rsid w:val="00A632E1"/>
    <w:rsid w:val="00A63517"/>
    <w:rsid w:val="00A6355B"/>
    <w:rsid w:val="00A63785"/>
    <w:rsid w:val="00A637F7"/>
    <w:rsid w:val="00A63942"/>
    <w:rsid w:val="00A63CB6"/>
    <w:rsid w:val="00A64090"/>
    <w:rsid w:val="00A641EB"/>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CB6"/>
    <w:rsid w:val="00A66CEC"/>
    <w:rsid w:val="00A67377"/>
    <w:rsid w:val="00A67474"/>
    <w:rsid w:val="00A6787F"/>
    <w:rsid w:val="00A67973"/>
    <w:rsid w:val="00A67F26"/>
    <w:rsid w:val="00A67FF4"/>
    <w:rsid w:val="00A70030"/>
    <w:rsid w:val="00A7005C"/>
    <w:rsid w:val="00A7008F"/>
    <w:rsid w:val="00A700F0"/>
    <w:rsid w:val="00A701AF"/>
    <w:rsid w:val="00A701CF"/>
    <w:rsid w:val="00A70345"/>
    <w:rsid w:val="00A70460"/>
    <w:rsid w:val="00A7068A"/>
    <w:rsid w:val="00A708C3"/>
    <w:rsid w:val="00A70EAB"/>
    <w:rsid w:val="00A70F0F"/>
    <w:rsid w:val="00A71A06"/>
    <w:rsid w:val="00A71AC6"/>
    <w:rsid w:val="00A71CF8"/>
    <w:rsid w:val="00A72337"/>
    <w:rsid w:val="00A72B25"/>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914"/>
    <w:rsid w:val="00A76E00"/>
    <w:rsid w:val="00A76FA7"/>
    <w:rsid w:val="00A77111"/>
    <w:rsid w:val="00A773E1"/>
    <w:rsid w:val="00A77877"/>
    <w:rsid w:val="00A77911"/>
    <w:rsid w:val="00A77C90"/>
    <w:rsid w:val="00A80AA4"/>
    <w:rsid w:val="00A80AA6"/>
    <w:rsid w:val="00A80ACD"/>
    <w:rsid w:val="00A80B93"/>
    <w:rsid w:val="00A80C36"/>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567"/>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90C73"/>
    <w:rsid w:val="00A90CAD"/>
    <w:rsid w:val="00A90D28"/>
    <w:rsid w:val="00A90E2B"/>
    <w:rsid w:val="00A90ED2"/>
    <w:rsid w:val="00A90FE4"/>
    <w:rsid w:val="00A91000"/>
    <w:rsid w:val="00A9102D"/>
    <w:rsid w:val="00A911E9"/>
    <w:rsid w:val="00A916FF"/>
    <w:rsid w:val="00A919F0"/>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A0177"/>
    <w:rsid w:val="00AA0DF2"/>
    <w:rsid w:val="00AA127E"/>
    <w:rsid w:val="00AA12CC"/>
    <w:rsid w:val="00AA14A4"/>
    <w:rsid w:val="00AA1843"/>
    <w:rsid w:val="00AA186D"/>
    <w:rsid w:val="00AA1AC9"/>
    <w:rsid w:val="00AA2246"/>
    <w:rsid w:val="00AA2286"/>
    <w:rsid w:val="00AA2DA0"/>
    <w:rsid w:val="00AA2FCD"/>
    <w:rsid w:val="00AA31E2"/>
    <w:rsid w:val="00AA3315"/>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0A4"/>
    <w:rsid w:val="00AB041C"/>
    <w:rsid w:val="00AB0B03"/>
    <w:rsid w:val="00AB12BB"/>
    <w:rsid w:val="00AB130D"/>
    <w:rsid w:val="00AB1CFC"/>
    <w:rsid w:val="00AB1D6D"/>
    <w:rsid w:val="00AB1DBB"/>
    <w:rsid w:val="00AB1DFE"/>
    <w:rsid w:val="00AB1F6F"/>
    <w:rsid w:val="00AB2315"/>
    <w:rsid w:val="00AB237B"/>
    <w:rsid w:val="00AB297C"/>
    <w:rsid w:val="00AB2A2B"/>
    <w:rsid w:val="00AB367C"/>
    <w:rsid w:val="00AB3AF0"/>
    <w:rsid w:val="00AB3B76"/>
    <w:rsid w:val="00AB3E72"/>
    <w:rsid w:val="00AB477C"/>
    <w:rsid w:val="00AB47AE"/>
    <w:rsid w:val="00AB5971"/>
    <w:rsid w:val="00AB5CB8"/>
    <w:rsid w:val="00AB60E0"/>
    <w:rsid w:val="00AB649F"/>
    <w:rsid w:val="00AB6E69"/>
    <w:rsid w:val="00AB6E71"/>
    <w:rsid w:val="00AB71FD"/>
    <w:rsid w:val="00AB7466"/>
    <w:rsid w:val="00AB7639"/>
    <w:rsid w:val="00AB7939"/>
    <w:rsid w:val="00AB7947"/>
    <w:rsid w:val="00AB7955"/>
    <w:rsid w:val="00AB7D2D"/>
    <w:rsid w:val="00AC0636"/>
    <w:rsid w:val="00AC0674"/>
    <w:rsid w:val="00AC07FB"/>
    <w:rsid w:val="00AC089E"/>
    <w:rsid w:val="00AC0B1D"/>
    <w:rsid w:val="00AC0E3D"/>
    <w:rsid w:val="00AC1104"/>
    <w:rsid w:val="00AC146A"/>
    <w:rsid w:val="00AC1749"/>
    <w:rsid w:val="00AC1973"/>
    <w:rsid w:val="00AC1D9B"/>
    <w:rsid w:val="00AC1DE0"/>
    <w:rsid w:val="00AC28D7"/>
    <w:rsid w:val="00AC2A41"/>
    <w:rsid w:val="00AC2FA9"/>
    <w:rsid w:val="00AC3436"/>
    <w:rsid w:val="00AC3888"/>
    <w:rsid w:val="00AC41AF"/>
    <w:rsid w:val="00AC4202"/>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2F09"/>
    <w:rsid w:val="00AD3187"/>
    <w:rsid w:val="00AD3759"/>
    <w:rsid w:val="00AD3CAE"/>
    <w:rsid w:val="00AD41F3"/>
    <w:rsid w:val="00AD4A98"/>
    <w:rsid w:val="00AD4D65"/>
    <w:rsid w:val="00AD5695"/>
    <w:rsid w:val="00AD56DD"/>
    <w:rsid w:val="00AD5796"/>
    <w:rsid w:val="00AD589A"/>
    <w:rsid w:val="00AD5EA0"/>
    <w:rsid w:val="00AD6122"/>
    <w:rsid w:val="00AD6131"/>
    <w:rsid w:val="00AD666E"/>
    <w:rsid w:val="00AD695C"/>
    <w:rsid w:val="00AD6B69"/>
    <w:rsid w:val="00AD7469"/>
    <w:rsid w:val="00AD7B41"/>
    <w:rsid w:val="00AD7D79"/>
    <w:rsid w:val="00AD7DAE"/>
    <w:rsid w:val="00AE0133"/>
    <w:rsid w:val="00AE0324"/>
    <w:rsid w:val="00AE07FA"/>
    <w:rsid w:val="00AE0E31"/>
    <w:rsid w:val="00AE10FE"/>
    <w:rsid w:val="00AE1EA9"/>
    <w:rsid w:val="00AE2453"/>
    <w:rsid w:val="00AE24B5"/>
    <w:rsid w:val="00AE252E"/>
    <w:rsid w:val="00AE25EF"/>
    <w:rsid w:val="00AE26C8"/>
    <w:rsid w:val="00AE2ADB"/>
    <w:rsid w:val="00AE3123"/>
    <w:rsid w:val="00AE34E1"/>
    <w:rsid w:val="00AE4077"/>
    <w:rsid w:val="00AE4850"/>
    <w:rsid w:val="00AE48E7"/>
    <w:rsid w:val="00AE4D21"/>
    <w:rsid w:val="00AE4D28"/>
    <w:rsid w:val="00AE4F25"/>
    <w:rsid w:val="00AE4FA6"/>
    <w:rsid w:val="00AE5070"/>
    <w:rsid w:val="00AE523E"/>
    <w:rsid w:val="00AE5297"/>
    <w:rsid w:val="00AE578C"/>
    <w:rsid w:val="00AE5981"/>
    <w:rsid w:val="00AE5EA8"/>
    <w:rsid w:val="00AE5F9E"/>
    <w:rsid w:val="00AE62B6"/>
    <w:rsid w:val="00AE6EC9"/>
    <w:rsid w:val="00AE7176"/>
    <w:rsid w:val="00AE72A5"/>
    <w:rsid w:val="00AE7639"/>
    <w:rsid w:val="00AE78E1"/>
    <w:rsid w:val="00AE79A1"/>
    <w:rsid w:val="00AE7A2D"/>
    <w:rsid w:val="00AE7AED"/>
    <w:rsid w:val="00AE7D0F"/>
    <w:rsid w:val="00AF00E4"/>
    <w:rsid w:val="00AF07BE"/>
    <w:rsid w:val="00AF120E"/>
    <w:rsid w:val="00AF13A1"/>
    <w:rsid w:val="00AF1455"/>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087"/>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231D"/>
    <w:rsid w:val="00B025CE"/>
    <w:rsid w:val="00B02619"/>
    <w:rsid w:val="00B02BDA"/>
    <w:rsid w:val="00B02F96"/>
    <w:rsid w:val="00B0343A"/>
    <w:rsid w:val="00B03890"/>
    <w:rsid w:val="00B042B5"/>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5D72"/>
    <w:rsid w:val="00B06505"/>
    <w:rsid w:val="00B068CC"/>
    <w:rsid w:val="00B06ABE"/>
    <w:rsid w:val="00B06B6C"/>
    <w:rsid w:val="00B06B6F"/>
    <w:rsid w:val="00B06CC5"/>
    <w:rsid w:val="00B06E40"/>
    <w:rsid w:val="00B06F75"/>
    <w:rsid w:val="00B07190"/>
    <w:rsid w:val="00B073DA"/>
    <w:rsid w:val="00B0775E"/>
    <w:rsid w:val="00B0793D"/>
    <w:rsid w:val="00B07FAB"/>
    <w:rsid w:val="00B1007D"/>
    <w:rsid w:val="00B100C3"/>
    <w:rsid w:val="00B108F2"/>
    <w:rsid w:val="00B108F8"/>
    <w:rsid w:val="00B11333"/>
    <w:rsid w:val="00B1159B"/>
    <w:rsid w:val="00B115C5"/>
    <w:rsid w:val="00B11D7E"/>
    <w:rsid w:val="00B12C9D"/>
    <w:rsid w:val="00B132F8"/>
    <w:rsid w:val="00B136C2"/>
    <w:rsid w:val="00B136F4"/>
    <w:rsid w:val="00B13745"/>
    <w:rsid w:val="00B13BC5"/>
    <w:rsid w:val="00B13C2C"/>
    <w:rsid w:val="00B141F5"/>
    <w:rsid w:val="00B142CF"/>
    <w:rsid w:val="00B14585"/>
    <w:rsid w:val="00B14E0D"/>
    <w:rsid w:val="00B14E8F"/>
    <w:rsid w:val="00B153D4"/>
    <w:rsid w:val="00B15A61"/>
    <w:rsid w:val="00B15D76"/>
    <w:rsid w:val="00B1622B"/>
    <w:rsid w:val="00B163FB"/>
    <w:rsid w:val="00B16550"/>
    <w:rsid w:val="00B167AB"/>
    <w:rsid w:val="00B17338"/>
    <w:rsid w:val="00B1773B"/>
    <w:rsid w:val="00B177E5"/>
    <w:rsid w:val="00B17A74"/>
    <w:rsid w:val="00B17B08"/>
    <w:rsid w:val="00B17DAA"/>
    <w:rsid w:val="00B2020B"/>
    <w:rsid w:val="00B20319"/>
    <w:rsid w:val="00B203F7"/>
    <w:rsid w:val="00B20437"/>
    <w:rsid w:val="00B20584"/>
    <w:rsid w:val="00B20620"/>
    <w:rsid w:val="00B20B3B"/>
    <w:rsid w:val="00B20C23"/>
    <w:rsid w:val="00B20D49"/>
    <w:rsid w:val="00B20E7E"/>
    <w:rsid w:val="00B20F02"/>
    <w:rsid w:val="00B212FD"/>
    <w:rsid w:val="00B216E0"/>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A20"/>
    <w:rsid w:val="00B26074"/>
    <w:rsid w:val="00B26677"/>
    <w:rsid w:val="00B267C6"/>
    <w:rsid w:val="00B26901"/>
    <w:rsid w:val="00B26A78"/>
    <w:rsid w:val="00B26E9D"/>
    <w:rsid w:val="00B2701C"/>
    <w:rsid w:val="00B27448"/>
    <w:rsid w:val="00B274AC"/>
    <w:rsid w:val="00B27997"/>
    <w:rsid w:val="00B27998"/>
    <w:rsid w:val="00B27E7E"/>
    <w:rsid w:val="00B27EB9"/>
    <w:rsid w:val="00B27F9F"/>
    <w:rsid w:val="00B300C3"/>
    <w:rsid w:val="00B3022E"/>
    <w:rsid w:val="00B30730"/>
    <w:rsid w:val="00B31CFC"/>
    <w:rsid w:val="00B31D06"/>
    <w:rsid w:val="00B32036"/>
    <w:rsid w:val="00B322B7"/>
    <w:rsid w:val="00B325B9"/>
    <w:rsid w:val="00B3269E"/>
    <w:rsid w:val="00B330D3"/>
    <w:rsid w:val="00B33106"/>
    <w:rsid w:val="00B3311F"/>
    <w:rsid w:val="00B33553"/>
    <w:rsid w:val="00B34034"/>
    <w:rsid w:val="00B34146"/>
    <w:rsid w:val="00B34411"/>
    <w:rsid w:val="00B34A07"/>
    <w:rsid w:val="00B34CEE"/>
    <w:rsid w:val="00B34CF7"/>
    <w:rsid w:val="00B34E41"/>
    <w:rsid w:val="00B3511A"/>
    <w:rsid w:val="00B35172"/>
    <w:rsid w:val="00B35361"/>
    <w:rsid w:val="00B35BE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2D5"/>
    <w:rsid w:val="00B42707"/>
    <w:rsid w:val="00B42727"/>
    <w:rsid w:val="00B42F15"/>
    <w:rsid w:val="00B42F8F"/>
    <w:rsid w:val="00B42F93"/>
    <w:rsid w:val="00B4325A"/>
    <w:rsid w:val="00B43544"/>
    <w:rsid w:val="00B43BB2"/>
    <w:rsid w:val="00B43CB5"/>
    <w:rsid w:val="00B43FE9"/>
    <w:rsid w:val="00B44131"/>
    <w:rsid w:val="00B44975"/>
    <w:rsid w:val="00B44A87"/>
    <w:rsid w:val="00B44CB4"/>
    <w:rsid w:val="00B4535B"/>
    <w:rsid w:val="00B45538"/>
    <w:rsid w:val="00B457F3"/>
    <w:rsid w:val="00B45B32"/>
    <w:rsid w:val="00B45D19"/>
    <w:rsid w:val="00B45D5E"/>
    <w:rsid w:val="00B45F06"/>
    <w:rsid w:val="00B460A0"/>
    <w:rsid w:val="00B463A2"/>
    <w:rsid w:val="00B4649B"/>
    <w:rsid w:val="00B466B9"/>
    <w:rsid w:val="00B46AFF"/>
    <w:rsid w:val="00B46D60"/>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5106"/>
    <w:rsid w:val="00B55514"/>
    <w:rsid w:val="00B5562E"/>
    <w:rsid w:val="00B55E8D"/>
    <w:rsid w:val="00B56010"/>
    <w:rsid w:val="00B560C1"/>
    <w:rsid w:val="00B56569"/>
    <w:rsid w:val="00B569F9"/>
    <w:rsid w:val="00B56ACD"/>
    <w:rsid w:val="00B56F52"/>
    <w:rsid w:val="00B57000"/>
    <w:rsid w:val="00B57034"/>
    <w:rsid w:val="00B572ED"/>
    <w:rsid w:val="00B575F1"/>
    <w:rsid w:val="00B57C8F"/>
    <w:rsid w:val="00B57F67"/>
    <w:rsid w:val="00B60191"/>
    <w:rsid w:val="00B602B9"/>
    <w:rsid w:val="00B6046B"/>
    <w:rsid w:val="00B604D4"/>
    <w:rsid w:val="00B60528"/>
    <w:rsid w:val="00B609D8"/>
    <w:rsid w:val="00B60C1A"/>
    <w:rsid w:val="00B6130B"/>
    <w:rsid w:val="00B61C74"/>
    <w:rsid w:val="00B61DA2"/>
    <w:rsid w:val="00B61EF1"/>
    <w:rsid w:val="00B6252E"/>
    <w:rsid w:val="00B62AAB"/>
    <w:rsid w:val="00B62B28"/>
    <w:rsid w:val="00B62CD7"/>
    <w:rsid w:val="00B62CF1"/>
    <w:rsid w:val="00B62D21"/>
    <w:rsid w:val="00B62F3F"/>
    <w:rsid w:val="00B62F49"/>
    <w:rsid w:val="00B6300B"/>
    <w:rsid w:val="00B63070"/>
    <w:rsid w:val="00B631FE"/>
    <w:rsid w:val="00B63C7E"/>
    <w:rsid w:val="00B6431B"/>
    <w:rsid w:val="00B643E6"/>
    <w:rsid w:val="00B64426"/>
    <w:rsid w:val="00B6460F"/>
    <w:rsid w:val="00B64CFA"/>
    <w:rsid w:val="00B64E5F"/>
    <w:rsid w:val="00B653A6"/>
    <w:rsid w:val="00B65565"/>
    <w:rsid w:val="00B655EC"/>
    <w:rsid w:val="00B65B4D"/>
    <w:rsid w:val="00B65ED7"/>
    <w:rsid w:val="00B65F06"/>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1F1"/>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1B"/>
    <w:rsid w:val="00B80374"/>
    <w:rsid w:val="00B8038F"/>
    <w:rsid w:val="00B809A2"/>
    <w:rsid w:val="00B80C71"/>
    <w:rsid w:val="00B80DE4"/>
    <w:rsid w:val="00B80F90"/>
    <w:rsid w:val="00B80FE3"/>
    <w:rsid w:val="00B81320"/>
    <w:rsid w:val="00B8139B"/>
    <w:rsid w:val="00B81AF1"/>
    <w:rsid w:val="00B81E0D"/>
    <w:rsid w:val="00B81FC0"/>
    <w:rsid w:val="00B82065"/>
    <w:rsid w:val="00B82241"/>
    <w:rsid w:val="00B83408"/>
    <w:rsid w:val="00B83602"/>
    <w:rsid w:val="00B8446C"/>
    <w:rsid w:val="00B84841"/>
    <w:rsid w:val="00B84B43"/>
    <w:rsid w:val="00B85AAD"/>
    <w:rsid w:val="00B85EF6"/>
    <w:rsid w:val="00B861AB"/>
    <w:rsid w:val="00B86B99"/>
    <w:rsid w:val="00B8739B"/>
    <w:rsid w:val="00B8761A"/>
    <w:rsid w:val="00B87903"/>
    <w:rsid w:val="00B87B6C"/>
    <w:rsid w:val="00B87C2C"/>
    <w:rsid w:val="00B903A0"/>
    <w:rsid w:val="00B903EC"/>
    <w:rsid w:val="00B90AAB"/>
    <w:rsid w:val="00B90F7D"/>
    <w:rsid w:val="00B910FF"/>
    <w:rsid w:val="00B91168"/>
    <w:rsid w:val="00B91404"/>
    <w:rsid w:val="00B915CC"/>
    <w:rsid w:val="00B917B3"/>
    <w:rsid w:val="00B91815"/>
    <w:rsid w:val="00B919AF"/>
    <w:rsid w:val="00B91AEC"/>
    <w:rsid w:val="00B91E28"/>
    <w:rsid w:val="00B91F61"/>
    <w:rsid w:val="00B9206B"/>
    <w:rsid w:val="00B92480"/>
    <w:rsid w:val="00B92A0D"/>
    <w:rsid w:val="00B93079"/>
    <w:rsid w:val="00B93193"/>
    <w:rsid w:val="00B931BD"/>
    <w:rsid w:val="00B933B6"/>
    <w:rsid w:val="00B935C6"/>
    <w:rsid w:val="00B9374E"/>
    <w:rsid w:val="00B9375F"/>
    <w:rsid w:val="00B93EF8"/>
    <w:rsid w:val="00B940E4"/>
    <w:rsid w:val="00B9470F"/>
    <w:rsid w:val="00B94B6A"/>
    <w:rsid w:val="00B94E08"/>
    <w:rsid w:val="00B952B1"/>
    <w:rsid w:val="00B95514"/>
    <w:rsid w:val="00B95577"/>
    <w:rsid w:val="00B95ADF"/>
    <w:rsid w:val="00B95D06"/>
    <w:rsid w:val="00B96889"/>
    <w:rsid w:val="00B96897"/>
    <w:rsid w:val="00B96957"/>
    <w:rsid w:val="00B96BBB"/>
    <w:rsid w:val="00B96E35"/>
    <w:rsid w:val="00B96E55"/>
    <w:rsid w:val="00B971B5"/>
    <w:rsid w:val="00BA02B1"/>
    <w:rsid w:val="00BA02ED"/>
    <w:rsid w:val="00BA0737"/>
    <w:rsid w:val="00BA0872"/>
    <w:rsid w:val="00BA08AB"/>
    <w:rsid w:val="00BA0D1F"/>
    <w:rsid w:val="00BA0F39"/>
    <w:rsid w:val="00BA14A4"/>
    <w:rsid w:val="00BA1911"/>
    <w:rsid w:val="00BA1A94"/>
    <w:rsid w:val="00BA21FF"/>
    <w:rsid w:val="00BA23F2"/>
    <w:rsid w:val="00BA2420"/>
    <w:rsid w:val="00BA2947"/>
    <w:rsid w:val="00BA2BA2"/>
    <w:rsid w:val="00BA2BF0"/>
    <w:rsid w:val="00BA2FAA"/>
    <w:rsid w:val="00BA34AB"/>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558"/>
    <w:rsid w:val="00BA66C7"/>
    <w:rsid w:val="00BA670C"/>
    <w:rsid w:val="00BA6C1F"/>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A6"/>
    <w:rsid w:val="00BC18C1"/>
    <w:rsid w:val="00BC2069"/>
    <w:rsid w:val="00BC246C"/>
    <w:rsid w:val="00BC28C5"/>
    <w:rsid w:val="00BC29DA"/>
    <w:rsid w:val="00BC2AC3"/>
    <w:rsid w:val="00BC3215"/>
    <w:rsid w:val="00BC32BA"/>
    <w:rsid w:val="00BC34FA"/>
    <w:rsid w:val="00BC37A5"/>
    <w:rsid w:val="00BC3926"/>
    <w:rsid w:val="00BC3C9A"/>
    <w:rsid w:val="00BC4324"/>
    <w:rsid w:val="00BC440D"/>
    <w:rsid w:val="00BC4604"/>
    <w:rsid w:val="00BC4888"/>
    <w:rsid w:val="00BC5659"/>
    <w:rsid w:val="00BC5B16"/>
    <w:rsid w:val="00BC5EB6"/>
    <w:rsid w:val="00BC672E"/>
    <w:rsid w:val="00BC6CA4"/>
    <w:rsid w:val="00BC7C82"/>
    <w:rsid w:val="00BC7FE1"/>
    <w:rsid w:val="00BD09E4"/>
    <w:rsid w:val="00BD127E"/>
    <w:rsid w:val="00BD17D1"/>
    <w:rsid w:val="00BD17F9"/>
    <w:rsid w:val="00BD1A7F"/>
    <w:rsid w:val="00BD2592"/>
    <w:rsid w:val="00BD2701"/>
    <w:rsid w:val="00BD2BD3"/>
    <w:rsid w:val="00BD2C64"/>
    <w:rsid w:val="00BD2C9B"/>
    <w:rsid w:val="00BD2DC3"/>
    <w:rsid w:val="00BD2EC3"/>
    <w:rsid w:val="00BD3006"/>
    <w:rsid w:val="00BD30F2"/>
    <w:rsid w:val="00BD3943"/>
    <w:rsid w:val="00BD3950"/>
    <w:rsid w:val="00BD4024"/>
    <w:rsid w:val="00BD4464"/>
    <w:rsid w:val="00BD45F3"/>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8B"/>
    <w:rsid w:val="00BD6F7A"/>
    <w:rsid w:val="00BD7504"/>
    <w:rsid w:val="00BD773B"/>
    <w:rsid w:val="00BD78A8"/>
    <w:rsid w:val="00BD791E"/>
    <w:rsid w:val="00BD7964"/>
    <w:rsid w:val="00BD7A9E"/>
    <w:rsid w:val="00BD7E37"/>
    <w:rsid w:val="00BD7F94"/>
    <w:rsid w:val="00BE0429"/>
    <w:rsid w:val="00BE04A6"/>
    <w:rsid w:val="00BE0B5F"/>
    <w:rsid w:val="00BE0B88"/>
    <w:rsid w:val="00BE0BA0"/>
    <w:rsid w:val="00BE10C3"/>
    <w:rsid w:val="00BE10DA"/>
    <w:rsid w:val="00BE12E5"/>
    <w:rsid w:val="00BE1360"/>
    <w:rsid w:val="00BE14D1"/>
    <w:rsid w:val="00BE199C"/>
    <w:rsid w:val="00BE1EA7"/>
    <w:rsid w:val="00BE2152"/>
    <w:rsid w:val="00BE21E9"/>
    <w:rsid w:val="00BE2338"/>
    <w:rsid w:val="00BE2846"/>
    <w:rsid w:val="00BE29DF"/>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D30"/>
    <w:rsid w:val="00BE5E21"/>
    <w:rsid w:val="00BE63FC"/>
    <w:rsid w:val="00BE646F"/>
    <w:rsid w:val="00BE6843"/>
    <w:rsid w:val="00BE6938"/>
    <w:rsid w:val="00BE69F0"/>
    <w:rsid w:val="00BE6EF2"/>
    <w:rsid w:val="00BE7752"/>
    <w:rsid w:val="00BE7A9A"/>
    <w:rsid w:val="00BE7DB4"/>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D90"/>
    <w:rsid w:val="00BF3F19"/>
    <w:rsid w:val="00BF3F5F"/>
    <w:rsid w:val="00BF4239"/>
    <w:rsid w:val="00BF4301"/>
    <w:rsid w:val="00BF4356"/>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ECE"/>
    <w:rsid w:val="00C00097"/>
    <w:rsid w:val="00C0021C"/>
    <w:rsid w:val="00C00682"/>
    <w:rsid w:val="00C00875"/>
    <w:rsid w:val="00C00B6B"/>
    <w:rsid w:val="00C00C3B"/>
    <w:rsid w:val="00C00DB5"/>
    <w:rsid w:val="00C00E98"/>
    <w:rsid w:val="00C00F82"/>
    <w:rsid w:val="00C01362"/>
    <w:rsid w:val="00C01954"/>
    <w:rsid w:val="00C02377"/>
    <w:rsid w:val="00C024E7"/>
    <w:rsid w:val="00C0273F"/>
    <w:rsid w:val="00C02A04"/>
    <w:rsid w:val="00C02A09"/>
    <w:rsid w:val="00C02E33"/>
    <w:rsid w:val="00C0337B"/>
    <w:rsid w:val="00C038BD"/>
    <w:rsid w:val="00C041AF"/>
    <w:rsid w:val="00C04371"/>
    <w:rsid w:val="00C047D1"/>
    <w:rsid w:val="00C04C77"/>
    <w:rsid w:val="00C050B9"/>
    <w:rsid w:val="00C05655"/>
    <w:rsid w:val="00C05BD9"/>
    <w:rsid w:val="00C05E17"/>
    <w:rsid w:val="00C05ED7"/>
    <w:rsid w:val="00C06430"/>
    <w:rsid w:val="00C06AFA"/>
    <w:rsid w:val="00C06C87"/>
    <w:rsid w:val="00C06CAB"/>
    <w:rsid w:val="00C06F6E"/>
    <w:rsid w:val="00C06FC1"/>
    <w:rsid w:val="00C0766C"/>
    <w:rsid w:val="00C07C17"/>
    <w:rsid w:val="00C10404"/>
    <w:rsid w:val="00C1054A"/>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5DC9"/>
    <w:rsid w:val="00C15FF1"/>
    <w:rsid w:val="00C163CA"/>
    <w:rsid w:val="00C163DC"/>
    <w:rsid w:val="00C16577"/>
    <w:rsid w:val="00C16643"/>
    <w:rsid w:val="00C16652"/>
    <w:rsid w:val="00C167E3"/>
    <w:rsid w:val="00C16B31"/>
    <w:rsid w:val="00C17168"/>
    <w:rsid w:val="00C17387"/>
    <w:rsid w:val="00C17BB1"/>
    <w:rsid w:val="00C17CB6"/>
    <w:rsid w:val="00C20078"/>
    <w:rsid w:val="00C20175"/>
    <w:rsid w:val="00C2057D"/>
    <w:rsid w:val="00C20666"/>
    <w:rsid w:val="00C20E0E"/>
    <w:rsid w:val="00C212E2"/>
    <w:rsid w:val="00C21B50"/>
    <w:rsid w:val="00C2243C"/>
    <w:rsid w:val="00C22F26"/>
    <w:rsid w:val="00C22F72"/>
    <w:rsid w:val="00C2354A"/>
    <w:rsid w:val="00C2359E"/>
    <w:rsid w:val="00C2366B"/>
    <w:rsid w:val="00C237DD"/>
    <w:rsid w:val="00C24651"/>
    <w:rsid w:val="00C2487B"/>
    <w:rsid w:val="00C24BBD"/>
    <w:rsid w:val="00C2549A"/>
    <w:rsid w:val="00C25612"/>
    <w:rsid w:val="00C25697"/>
    <w:rsid w:val="00C2589C"/>
    <w:rsid w:val="00C26012"/>
    <w:rsid w:val="00C26106"/>
    <w:rsid w:val="00C264BA"/>
    <w:rsid w:val="00C26665"/>
    <w:rsid w:val="00C267AC"/>
    <w:rsid w:val="00C26813"/>
    <w:rsid w:val="00C26D98"/>
    <w:rsid w:val="00C270B2"/>
    <w:rsid w:val="00C2714D"/>
    <w:rsid w:val="00C27155"/>
    <w:rsid w:val="00C27249"/>
    <w:rsid w:val="00C2724D"/>
    <w:rsid w:val="00C27716"/>
    <w:rsid w:val="00C27D7E"/>
    <w:rsid w:val="00C30239"/>
    <w:rsid w:val="00C30821"/>
    <w:rsid w:val="00C30891"/>
    <w:rsid w:val="00C30C1B"/>
    <w:rsid w:val="00C31006"/>
    <w:rsid w:val="00C31A68"/>
    <w:rsid w:val="00C31E18"/>
    <w:rsid w:val="00C32166"/>
    <w:rsid w:val="00C32236"/>
    <w:rsid w:val="00C3230E"/>
    <w:rsid w:val="00C323B9"/>
    <w:rsid w:val="00C32B59"/>
    <w:rsid w:val="00C32C1E"/>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6D57"/>
    <w:rsid w:val="00C3713D"/>
    <w:rsid w:val="00C372A6"/>
    <w:rsid w:val="00C37410"/>
    <w:rsid w:val="00C3744B"/>
    <w:rsid w:val="00C37886"/>
    <w:rsid w:val="00C37CD2"/>
    <w:rsid w:val="00C37D35"/>
    <w:rsid w:val="00C37F71"/>
    <w:rsid w:val="00C40A0D"/>
    <w:rsid w:val="00C40D9A"/>
    <w:rsid w:val="00C40DAF"/>
    <w:rsid w:val="00C41018"/>
    <w:rsid w:val="00C4118A"/>
    <w:rsid w:val="00C41213"/>
    <w:rsid w:val="00C41473"/>
    <w:rsid w:val="00C416E5"/>
    <w:rsid w:val="00C41A8F"/>
    <w:rsid w:val="00C41EC5"/>
    <w:rsid w:val="00C42602"/>
    <w:rsid w:val="00C42FFA"/>
    <w:rsid w:val="00C434AB"/>
    <w:rsid w:val="00C44357"/>
    <w:rsid w:val="00C447D3"/>
    <w:rsid w:val="00C44DCF"/>
    <w:rsid w:val="00C45117"/>
    <w:rsid w:val="00C45148"/>
    <w:rsid w:val="00C458C4"/>
    <w:rsid w:val="00C46155"/>
    <w:rsid w:val="00C4681F"/>
    <w:rsid w:val="00C46C39"/>
    <w:rsid w:val="00C47456"/>
    <w:rsid w:val="00C475A4"/>
    <w:rsid w:val="00C47728"/>
    <w:rsid w:val="00C479F0"/>
    <w:rsid w:val="00C47D04"/>
    <w:rsid w:val="00C47FB1"/>
    <w:rsid w:val="00C50056"/>
    <w:rsid w:val="00C50461"/>
    <w:rsid w:val="00C504D3"/>
    <w:rsid w:val="00C50725"/>
    <w:rsid w:val="00C50C32"/>
    <w:rsid w:val="00C50DB6"/>
    <w:rsid w:val="00C50F33"/>
    <w:rsid w:val="00C512A4"/>
    <w:rsid w:val="00C51551"/>
    <w:rsid w:val="00C51C5B"/>
    <w:rsid w:val="00C51EFB"/>
    <w:rsid w:val="00C51F3E"/>
    <w:rsid w:val="00C523BC"/>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549"/>
    <w:rsid w:val="00C60F28"/>
    <w:rsid w:val="00C610B1"/>
    <w:rsid w:val="00C612B7"/>
    <w:rsid w:val="00C61B20"/>
    <w:rsid w:val="00C61F9E"/>
    <w:rsid w:val="00C620D0"/>
    <w:rsid w:val="00C62500"/>
    <w:rsid w:val="00C632B5"/>
    <w:rsid w:val="00C63A73"/>
    <w:rsid w:val="00C63BAA"/>
    <w:rsid w:val="00C63F10"/>
    <w:rsid w:val="00C643A1"/>
    <w:rsid w:val="00C6450F"/>
    <w:rsid w:val="00C64C2C"/>
    <w:rsid w:val="00C6544F"/>
    <w:rsid w:val="00C65CE0"/>
    <w:rsid w:val="00C65EE9"/>
    <w:rsid w:val="00C6643B"/>
    <w:rsid w:val="00C6680D"/>
    <w:rsid w:val="00C66897"/>
    <w:rsid w:val="00C66ED1"/>
    <w:rsid w:val="00C677E3"/>
    <w:rsid w:val="00C67C36"/>
    <w:rsid w:val="00C67DDB"/>
    <w:rsid w:val="00C67EE3"/>
    <w:rsid w:val="00C70049"/>
    <w:rsid w:val="00C702F5"/>
    <w:rsid w:val="00C707BE"/>
    <w:rsid w:val="00C70901"/>
    <w:rsid w:val="00C70957"/>
    <w:rsid w:val="00C70BBA"/>
    <w:rsid w:val="00C71300"/>
    <w:rsid w:val="00C71A7C"/>
    <w:rsid w:val="00C71E43"/>
    <w:rsid w:val="00C72120"/>
    <w:rsid w:val="00C7254C"/>
    <w:rsid w:val="00C72575"/>
    <w:rsid w:val="00C72AA2"/>
    <w:rsid w:val="00C73105"/>
    <w:rsid w:val="00C731BE"/>
    <w:rsid w:val="00C7323D"/>
    <w:rsid w:val="00C7338A"/>
    <w:rsid w:val="00C73571"/>
    <w:rsid w:val="00C735EE"/>
    <w:rsid w:val="00C736DC"/>
    <w:rsid w:val="00C738AF"/>
    <w:rsid w:val="00C739E7"/>
    <w:rsid w:val="00C73AFE"/>
    <w:rsid w:val="00C73D9F"/>
    <w:rsid w:val="00C7518B"/>
    <w:rsid w:val="00C7537E"/>
    <w:rsid w:val="00C75422"/>
    <w:rsid w:val="00C75C4E"/>
    <w:rsid w:val="00C75FBA"/>
    <w:rsid w:val="00C76153"/>
    <w:rsid w:val="00C76694"/>
    <w:rsid w:val="00C76775"/>
    <w:rsid w:val="00C76B9E"/>
    <w:rsid w:val="00C76E46"/>
    <w:rsid w:val="00C77024"/>
    <w:rsid w:val="00C77396"/>
    <w:rsid w:val="00C773D8"/>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F3B"/>
    <w:rsid w:val="00C81FFF"/>
    <w:rsid w:val="00C821C1"/>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EBA"/>
    <w:rsid w:val="00C850FE"/>
    <w:rsid w:val="00C85399"/>
    <w:rsid w:val="00C85474"/>
    <w:rsid w:val="00C85AD6"/>
    <w:rsid w:val="00C85EA7"/>
    <w:rsid w:val="00C86373"/>
    <w:rsid w:val="00C8645B"/>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0765"/>
    <w:rsid w:val="00C9124C"/>
    <w:rsid w:val="00C91693"/>
    <w:rsid w:val="00C91A1E"/>
    <w:rsid w:val="00C91F16"/>
    <w:rsid w:val="00C92831"/>
    <w:rsid w:val="00C928ED"/>
    <w:rsid w:val="00C92D73"/>
    <w:rsid w:val="00C92E43"/>
    <w:rsid w:val="00C93110"/>
    <w:rsid w:val="00C9315F"/>
    <w:rsid w:val="00C934CC"/>
    <w:rsid w:val="00C9377E"/>
    <w:rsid w:val="00C9387F"/>
    <w:rsid w:val="00C938F7"/>
    <w:rsid w:val="00C93B63"/>
    <w:rsid w:val="00C93B84"/>
    <w:rsid w:val="00C93C66"/>
    <w:rsid w:val="00C93CAE"/>
    <w:rsid w:val="00C93D49"/>
    <w:rsid w:val="00C93E38"/>
    <w:rsid w:val="00C942F0"/>
    <w:rsid w:val="00C94599"/>
    <w:rsid w:val="00C94943"/>
    <w:rsid w:val="00C94C67"/>
    <w:rsid w:val="00C94F08"/>
    <w:rsid w:val="00C94F75"/>
    <w:rsid w:val="00C954C7"/>
    <w:rsid w:val="00C95B32"/>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5CB"/>
    <w:rsid w:val="00CA171A"/>
    <w:rsid w:val="00CA2045"/>
    <w:rsid w:val="00CA209C"/>
    <w:rsid w:val="00CA263D"/>
    <w:rsid w:val="00CA2FAC"/>
    <w:rsid w:val="00CA33CA"/>
    <w:rsid w:val="00CA394C"/>
    <w:rsid w:val="00CA3D26"/>
    <w:rsid w:val="00CA49F7"/>
    <w:rsid w:val="00CA4CC4"/>
    <w:rsid w:val="00CA4F52"/>
    <w:rsid w:val="00CA53CF"/>
    <w:rsid w:val="00CA556F"/>
    <w:rsid w:val="00CA590B"/>
    <w:rsid w:val="00CA5A0E"/>
    <w:rsid w:val="00CA5CC1"/>
    <w:rsid w:val="00CA5E21"/>
    <w:rsid w:val="00CA606F"/>
    <w:rsid w:val="00CA60BA"/>
    <w:rsid w:val="00CA689B"/>
    <w:rsid w:val="00CA6A83"/>
    <w:rsid w:val="00CA6C38"/>
    <w:rsid w:val="00CA6F40"/>
    <w:rsid w:val="00CA7294"/>
    <w:rsid w:val="00CA75BC"/>
    <w:rsid w:val="00CA77EB"/>
    <w:rsid w:val="00CB044C"/>
    <w:rsid w:val="00CB0455"/>
    <w:rsid w:val="00CB0504"/>
    <w:rsid w:val="00CB0637"/>
    <w:rsid w:val="00CB0901"/>
    <w:rsid w:val="00CB0A66"/>
    <w:rsid w:val="00CB0FCB"/>
    <w:rsid w:val="00CB1616"/>
    <w:rsid w:val="00CB1779"/>
    <w:rsid w:val="00CB1957"/>
    <w:rsid w:val="00CB1B57"/>
    <w:rsid w:val="00CB1D14"/>
    <w:rsid w:val="00CB25A4"/>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49F"/>
    <w:rsid w:val="00CB5A7C"/>
    <w:rsid w:val="00CB5CC7"/>
    <w:rsid w:val="00CB611D"/>
    <w:rsid w:val="00CB61FC"/>
    <w:rsid w:val="00CB655D"/>
    <w:rsid w:val="00CB6C6E"/>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01"/>
    <w:rsid w:val="00CC34AB"/>
    <w:rsid w:val="00CC38CA"/>
    <w:rsid w:val="00CC422E"/>
    <w:rsid w:val="00CC4EBC"/>
    <w:rsid w:val="00CC53F2"/>
    <w:rsid w:val="00CC5B28"/>
    <w:rsid w:val="00CC6210"/>
    <w:rsid w:val="00CC6227"/>
    <w:rsid w:val="00CC655F"/>
    <w:rsid w:val="00CC658A"/>
    <w:rsid w:val="00CC666D"/>
    <w:rsid w:val="00CC6EE5"/>
    <w:rsid w:val="00CC736F"/>
    <w:rsid w:val="00CC7701"/>
    <w:rsid w:val="00CC7FAC"/>
    <w:rsid w:val="00CD01CA"/>
    <w:rsid w:val="00CD0CE2"/>
    <w:rsid w:val="00CD11FE"/>
    <w:rsid w:val="00CD14CB"/>
    <w:rsid w:val="00CD1A2A"/>
    <w:rsid w:val="00CD1AB2"/>
    <w:rsid w:val="00CD1E1B"/>
    <w:rsid w:val="00CD1F08"/>
    <w:rsid w:val="00CD1FAE"/>
    <w:rsid w:val="00CD2240"/>
    <w:rsid w:val="00CD224C"/>
    <w:rsid w:val="00CD230D"/>
    <w:rsid w:val="00CD2556"/>
    <w:rsid w:val="00CD25B3"/>
    <w:rsid w:val="00CD26E8"/>
    <w:rsid w:val="00CD2A21"/>
    <w:rsid w:val="00CD2C33"/>
    <w:rsid w:val="00CD2E36"/>
    <w:rsid w:val="00CD317B"/>
    <w:rsid w:val="00CD33AC"/>
    <w:rsid w:val="00CD342B"/>
    <w:rsid w:val="00CD3D77"/>
    <w:rsid w:val="00CD4102"/>
    <w:rsid w:val="00CD41D1"/>
    <w:rsid w:val="00CD4582"/>
    <w:rsid w:val="00CD4650"/>
    <w:rsid w:val="00CD4D73"/>
    <w:rsid w:val="00CD4FAB"/>
    <w:rsid w:val="00CD4FB5"/>
    <w:rsid w:val="00CD518B"/>
    <w:rsid w:val="00CD5480"/>
    <w:rsid w:val="00CD54DE"/>
    <w:rsid w:val="00CD5F7C"/>
    <w:rsid w:val="00CD5F9D"/>
    <w:rsid w:val="00CD612F"/>
    <w:rsid w:val="00CD654A"/>
    <w:rsid w:val="00CD6646"/>
    <w:rsid w:val="00CD6711"/>
    <w:rsid w:val="00CD67C1"/>
    <w:rsid w:val="00CD6B82"/>
    <w:rsid w:val="00CD6F80"/>
    <w:rsid w:val="00CD71EC"/>
    <w:rsid w:val="00CD73BB"/>
    <w:rsid w:val="00CD76F2"/>
    <w:rsid w:val="00CD786B"/>
    <w:rsid w:val="00CD7F76"/>
    <w:rsid w:val="00CE0478"/>
    <w:rsid w:val="00CE0542"/>
    <w:rsid w:val="00CE055C"/>
    <w:rsid w:val="00CE05F2"/>
    <w:rsid w:val="00CE0679"/>
    <w:rsid w:val="00CE09A3"/>
    <w:rsid w:val="00CE1100"/>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C72"/>
    <w:rsid w:val="00CE4CBF"/>
    <w:rsid w:val="00CE5335"/>
    <w:rsid w:val="00CE53AD"/>
    <w:rsid w:val="00CE5DBF"/>
    <w:rsid w:val="00CE60DE"/>
    <w:rsid w:val="00CE7283"/>
    <w:rsid w:val="00CE77BE"/>
    <w:rsid w:val="00CE7B9B"/>
    <w:rsid w:val="00CE7C94"/>
    <w:rsid w:val="00CF04F1"/>
    <w:rsid w:val="00CF09F3"/>
    <w:rsid w:val="00CF0D5E"/>
    <w:rsid w:val="00CF1523"/>
    <w:rsid w:val="00CF1B3B"/>
    <w:rsid w:val="00CF1B4C"/>
    <w:rsid w:val="00CF1BF5"/>
    <w:rsid w:val="00CF20BB"/>
    <w:rsid w:val="00CF2DA2"/>
    <w:rsid w:val="00CF2DF8"/>
    <w:rsid w:val="00CF300C"/>
    <w:rsid w:val="00CF332E"/>
    <w:rsid w:val="00CF33D6"/>
    <w:rsid w:val="00CF35F4"/>
    <w:rsid w:val="00CF36BC"/>
    <w:rsid w:val="00CF3747"/>
    <w:rsid w:val="00CF3A65"/>
    <w:rsid w:val="00CF3B23"/>
    <w:rsid w:val="00CF3C6C"/>
    <w:rsid w:val="00CF3CE8"/>
    <w:rsid w:val="00CF3EA0"/>
    <w:rsid w:val="00CF3F7E"/>
    <w:rsid w:val="00CF4363"/>
    <w:rsid w:val="00CF48A8"/>
    <w:rsid w:val="00CF499D"/>
    <w:rsid w:val="00CF4ABB"/>
    <w:rsid w:val="00CF4B12"/>
    <w:rsid w:val="00CF512F"/>
    <w:rsid w:val="00CF5358"/>
    <w:rsid w:val="00CF53C4"/>
    <w:rsid w:val="00CF555E"/>
    <w:rsid w:val="00CF5665"/>
    <w:rsid w:val="00CF5BE3"/>
    <w:rsid w:val="00CF620E"/>
    <w:rsid w:val="00CF622A"/>
    <w:rsid w:val="00CF643A"/>
    <w:rsid w:val="00CF674B"/>
    <w:rsid w:val="00CF675E"/>
    <w:rsid w:val="00CF68F9"/>
    <w:rsid w:val="00CF6A57"/>
    <w:rsid w:val="00CF6B5E"/>
    <w:rsid w:val="00CF6ED6"/>
    <w:rsid w:val="00CF6F5E"/>
    <w:rsid w:val="00CF74E1"/>
    <w:rsid w:val="00CF7682"/>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9A6"/>
    <w:rsid w:val="00D03CBD"/>
    <w:rsid w:val="00D0432A"/>
    <w:rsid w:val="00D04549"/>
    <w:rsid w:val="00D04697"/>
    <w:rsid w:val="00D050C7"/>
    <w:rsid w:val="00D05608"/>
    <w:rsid w:val="00D05906"/>
    <w:rsid w:val="00D05D62"/>
    <w:rsid w:val="00D05D8B"/>
    <w:rsid w:val="00D05E48"/>
    <w:rsid w:val="00D05E96"/>
    <w:rsid w:val="00D05FCF"/>
    <w:rsid w:val="00D06297"/>
    <w:rsid w:val="00D06A62"/>
    <w:rsid w:val="00D06BCC"/>
    <w:rsid w:val="00D07122"/>
    <w:rsid w:val="00D07663"/>
    <w:rsid w:val="00D07A3E"/>
    <w:rsid w:val="00D07ACE"/>
    <w:rsid w:val="00D07AD9"/>
    <w:rsid w:val="00D07B62"/>
    <w:rsid w:val="00D07C6B"/>
    <w:rsid w:val="00D07DD5"/>
    <w:rsid w:val="00D1036E"/>
    <w:rsid w:val="00D10392"/>
    <w:rsid w:val="00D104F3"/>
    <w:rsid w:val="00D106C6"/>
    <w:rsid w:val="00D108EF"/>
    <w:rsid w:val="00D10A90"/>
    <w:rsid w:val="00D10B52"/>
    <w:rsid w:val="00D10C02"/>
    <w:rsid w:val="00D10EE2"/>
    <w:rsid w:val="00D11460"/>
    <w:rsid w:val="00D11D1F"/>
    <w:rsid w:val="00D11E51"/>
    <w:rsid w:val="00D11F72"/>
    <w:rsid w:val="00D12524"/>
    <w:rsid w:val="00D1285C"/>
    <w:rsid w:val="00D12BF0"/>
    <w:rsid w:val="00D12E9E"/>
    <w:rsid w:val="00D13285"/>
    <w:rsid w:val="00D134D8"/>
    <w:rsid w:val="00D135C7"/>
    <w:rsid w:val="00D135FB"/>
    <w:rsid w:val="00D13673"/>
    <w:rsid w:val="00D13848"/>
    <w:rsid w:val="00D139EC"/>
    <w:rsid w:val="00D143CD"/>
    <w:rsid w:val="00D14703"/>
    <w:rsid w:val="00D14E9E"/>
    <w:rsid w:val="00D14FF0"/>
    <w:rsid w:val="00D15014"/>
    <w:rsid w:val="00D15402"/>
    <w:rsid w:val="00D1584D"/>
    <w:rsid w:val="00D15ACF"/>
    <w:rsid w:val="00D15B3B"/>
    <w:rsid w:val="00D15CD8"/>
    <w:rsid w:val="00D15F32"/>
    <w:rsid w:val="00D15F5A"/>
    <w:rsid w:val="00D16241"/>
    <w:rsid w:val="00D1625B"/>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79B"/>
    <w:rsid w:val="00D22816"/>
    <w:rsid w:val="00D22A76"/>
    <w:rsid w:val="00D22F59"/>
    <w:rsid w:val="00D23219"/>
    <w:rsid w:val="00D232A9"/>
    <w:rsid w:val="00D2334F"/>
    <w:rsid w:val="00D23701"/>
    <w:rsid w:val="00D23856"/>
    <w:rsid w:val="00D23886"/>
    <w:rsid w:val="00D23A30"/>
    <w:rsid w:val="00D23A8C"/>
    <w:rsid w:val="00D24302"/>
    <w:rsid w:val="00D244A0"/>
    <w:rsid w:val="00D248F3"/>
    <w:rsid w:val="00D24965"/>
    <w:rsid w:val="00D249C8"/>
    <w:rsid w:val="00D24D0D"/>
    <w:rsid w:val="00D24DD4"/>
    <w:rsid w:val="00D24EC1"/>
    <w:rsid w:val="00D251F3"/>
    <w:rsid w:val="00D25368"/>
    <w:rsid w:val="00D255CD"/>
    <w:rsid w:val="00D25B66"/>
    <w:rsid w:val="00D26522"/>
    <w:rsid w:val="00D268B4"/>
    <w:rsid w:val="00D268BC"/>
    <w:rsid w:val="00D268CD"/>
    <w:rsid w:val="00D26B9D"/>
    <w:rsid w:val="00D26DD0"/>
    <w:rsid w:val="00D26F7F"/>
    <w:rsid w:val="00D2721D"/>
    <w:rsid w:val="00D275A4"/>
    <w:rsid w:val="00D276BA"/>
    <w:rsid w:val="00D277A3"/>
    <w:rsid w:val="00D27800"/>
    <w:rsid w:val="00D27B25"/>
    <w:rsid w:val="00D27C55"/>
    <w:rsid w:val="00D27CEB"/>
    <w:rsid w:val="00D300DC"/>
    <w:rsid w:val="00D302A9"/>
    <w:rsid w:val="00D3103D"/>
    <w:rsid w:val="00D31101"/>
    <w:rsid w:val="00D31237"/>
    <w:rsid w:val="00D313E4"/>
    <w:rsid w:val="00D31AEF"/>
    <w:rsid w:val="00D31C83"/>
    <w:rsid w:val="00D32113"/>
    <w:rsid w:val="00D3298D"/>
    <w:rsid w:val="00D33015"/>
    <w:rsid w:val="00D33396"/>
    <w:rsid w:val="00D33F98"/>
    <w:rsid w:val="00D34772"/>
    <w:rsid w:val="00D34B2C"/>
    <w:rsid w:val="00D34DEE"/>
    <w:rsid w:val="00D34EB8"/>
    <w:rsid w:val="00D353AC"/>
    <w:rsid w:val="00D35C61"/>
    <w:rsid w:val="00D36007"/>
    <w:rsid w:val="00D36251"/>
    <w:rsid w:val="00D3628C"/>
    <w:rsid w:val="00D367BD"/>
    <w:rsid w:val="00D36BD6"/>
    <w:rsid w:val="00D36E64"/>
    <w:rsid w:val="00D36E88"/>
    <w:rsid w:val="00D36EB0"/>
    <w:rsid w:val="00D375B3"/>
    <w:rsid w:val="00D40244"/>
    <w:rsid w:val="00D4074F"/>
    <w:rsid w:val="00D40888"/>
    <w:rsid w:val="00D408C5"/>
    <w:rsid w:val="00D41014"/>
    <w:rsid w:val="00D4136F"/>
    <w:rsid w:val="00D41664"/>
    <w:rsid w:val="00D4190D"/>
    <w:rsid w:val="00D420E4"/>
    <w:rsid w:val="00D424E4"/>
    <w:rsid w:val="00D42B80"/>
    <w:rsid w:val="00D42E6D"/>
    <w:rsid w:val="00D4313E"/>
    <w:rsid w:val="00D434F0"/>
    <w:rsid w:val="00D43BEF"/>
    <w:rsid w:val="00D43BFE"/>
    <w:rsid w:val="00D43C41"/>
    <w:rsid w:val="00D440EC"/>
    <w:rsid w:val="00D448E2"/>
    <w:rsid w:val="00D449ED"/>
    <w:rsid w:val="00D44B8C"/>
    <w:rsid w:val="00D44E5E"/>
    <w:rsid w:val="00D44F56"/>
    <w:rsid w:val="00D45054"/>
    <w:rsid w:val="00D4517F"/>
    <w:rsid w:val="00D452FE"/>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E22"/>
    <w:rsid w:val="00D56192"/>
    <w:rsid w:val="00D56306"/>
    <w:rsid w:val="00D5677A"/>
    <w:rsid w:val="00D567B2"/>
    <w:rsid w:val="00D56E92"/>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6DC"/>
    <w:rsid w:val="00D63838"/>
    <w:rsid w:val="00D63D6E"/>
    <w:rsid w:val="00D640DC"/>
    <w:rsid w:val="00D6425D"/>
    <w:rsid w:val="00D64290"/>
    <w:rsid w:val="00D6442F"/>
    <w:rsid w:val="00D6471A"/>
    <w:rsid w:val="00D64952"/>
    <w:rsid w:val="00D64964"/>
    <w:rsid w:val="00D64B91"/>
    <w:rsid w:val="00D64DA9"/>
    <w:rsid w:val="00D650CB"/>
    <w:rsid w:val="00D651C6"/>
    <w:rsid w:val="00D6527F"/>
    <w:rsid w:val="00D658E3"/>
    <w:rsid w:val="00D6633A"/>
    <w:rsid w:val="00D66994"/>
    <w:rsid w:val="00D6797A"/>
    <w:rsid w:val="00D67E81"/>
    <w:rsid w:val="00D70050"/>
    <w:rsid w:val="00D700A3"/>
    <w:rsid w:val="00D712CF"/>
    <w:rsid w:val="00D7134D"/>
    <w:rsid w:val="00D71C66"/>
    <w:rsid w:val="00D71C68"/>
    <w:rsid w:val="00D71EB0"/>
    <w:rsid w:val="00D7200D"/>
    <w:rsid w:val="00D72167"/>
    <w:rsid w:val="00D72271"/>
    <w:rsid w:val="00D722AD"/>
    <w:rsid w:val="00D72539"/>
    <w:rsid w:val="00D72624"/>
    <w:rsid w:val="00D73165"/>
    <w:rsid w:val="00D736E5"/>
    <w:rsid w:val="00D7378D"/>
    <w:rsid w:val="00D737D3"/>
    <w:rsid w:val="00D73BF2"/>
    <w:rsid w:val="00D73C2E"/>
    <w:rsid w:val="00D73DDE"/>
    <w:rsid w:val="00D73FD9"/>
    <w:rsid w:val="00D74385"/>
    <w:rsid w:val="00D7445A"/>
    <w:rsid w:val="00D74DC0"/>
    <w:rsid w:val="00D75015"/>
    <w:rsid w:val="00D752BE"/>
    <w:rsid w:val="00D75787"/>
    <w:rsid w:val="00D7586A"/>
    <w:rsid w:val="00D75AB2"/>
    <w:rsid w:val="00D75ABC"/>
    <w:rsid w:val="00D76288"/>
    <w:rsid w:val="00D7638E"/>
    <w:rsid w:val="00D76620"/>
    <w:rsid w:val="00D766C3"/>
    <w:rsid w:val="00D767DF"/>
    <w:rsid w:val="00D7686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022"/>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10E"/>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6EB"/>
    <w:rsid w:val="00D979D7"/>
    <w:rsid w:val="00D97A63"/>
    <w:rsid w:val="00D97DA3"/>
    <w:rsid w:val="00DA0175"/>
    <w:rsid w:val="00DA056D"/>
    <w:rsid w:val="00DA0AFD"/>
    <w:rsid w:val="00DA0E44"/>
    <w:rsid w:val="00DA1123"/>
    <w:rsid w:val="00DA17D6"/>
    <w:rsid w:val="00DA183C"/>
    <w:rsid w:val="00DA1C65"/>
    <w:rsid w:val="00DA1D01"/>
    <w:rsid w:val="00DA1ED9"/>
    <w:rsid w:val="00DA232F"/>
    <w:rsid w:val="00DA24C6"/>
    <w:rsid w:val="00DA260C"/>
    <w:rsid w:val="00DA2710"/>
    <w:rsid w:val="00DA27A5"/>
    <w:rsid w:val="00DA2CD8"/>
    <w:rsid w:val="00DA2D47"/>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475"/>
    <w:rsid w:val="00DA7D8A"/>
    <w:rsid w:val="00DA7D98"/>
    <w:rsid w:val="00DB00BA"/>
    <w:rsid w:val="00DB0290"/>
    <w:rsid w:val="00DB06BA"/>
    <w:rsid w:val="00DB0813"/>
    <w:rsid w:val="00DB0CF1"/>
    <w:rsid w:val="00DB0F0F"/>
    <w:rsid w:val="00DB114B"/>
    <w:rsid w:val="00DB1169"/>
    <w:rsid w:val="00DB169E"/>
    <w:rsid w:val="00DB1806"/>
    <w:rsid w:val="00DB1848"/>
    <w:rsid w:val="00DB18CD"/>
    <w:rsid w:val="00DB1A96"/>
    <w:rsid w:val="00DB1BAD"/>
    <w:rsid w:val="00DB1C33"/>
    <w:rsid w:val="00DB1F05"/>
    <w:rsid w:val="00DB24A2"/>
    <w:rsid w:val="00DB2527"/>
    <w:rsid w:val="00DB2856"/>
    <w:rsid w:val="00DB2BD0"/>
    <w:rsid w:val="00DB2F3B"/>
    <w:rsid w:val="00DB2FFE"/>
    <w:rsid w:val="00DB33C7"/>
    <w:rsid w:val="00DB3BC1"/>
    <w:rsid w:val="00DB4489"/>
    <w:rsid w:val="00DB44E1"/>
    <w:rsid w:val="00DB48F4"/>
    <w:rsid w:val="00DB4A67"/>
    <w:rsid w:val="00DB4C73"/>
    <w:rsid w:val="00DB518F"/>
    <w:rsid w:val="00DB530D"/>
    <w:rsid w:val="00DB538A"/>
    <w:rsid w:val="00DB59BF"/>
    <w:rsid w:val="00DB5B19"/>
    <w:rsid w:val="00DB5DD9"/>
    <w:rsid w:val="00DB5FCF"/>
    <w:rsid w:val="00DB5FD5"/>
    <w:rsid w:val="00DB6397"/>
    <w:rsid w:val="00DB662D"/>
    <w:rsid w:val="00DB6961"/>
    <w:rsid w:val="00DB6BDC"/>
    <w:rsid w:val="00DB6C4F"/>
    <w:rsid w:val="00DB7152"/>
    <w:rsid w:val="00DB7433"/>
    <w:rsid w:val="00DB7548"/>
    <w:rsid w:val="00DB7615"/>
    <w:rsid w:val="00DB7649"/>
    <w:rsid w:val="00DB799D"/>
    <w:rsid w:val="00DC024B"/>
    <w:rsid w:val="00DC0327"/>
    <w:rsid w:val="00DC0789"/>
    <w:rsid w:val="00DC0910"/>
    <w:rsid w:val="00DC105D"/>
    <w:rsid w:val="00DC1786"/>
    <w:rsid w:val="00DC1A15"/>
    <w:rsid w:val="00DC1D7B"/>
    <w:rsid w:val="00DC28AF"/>
    <w:rsid w:val="00DC2C12"/>
    <w:rsid w:val="00DC34E0"/>
    <w:rsid w:val="00DC3534"/>
    <w:rsid w:val="00DC3D17"/>
    <w:rsid w:val="00DC3E1D"/>
    <w:rsid w:val="00DC3E9C"/>
    <w:rsid w:val="00DC40EA"/>
    <w:rsid w:val="00DC4750"/>
    <w:rsid w:val="00DC4968"/>
    <w:rsid w:val="00DC4AAC"/>
    <w:rsid w:val="00DC4DD9"/>
    <w:rsid w:val="00DC4E28"/>
    <w:rsid w:val="00DC57B3"/>
    <w:rsid w:val="00DC606E"/>
    <w:rsid w:val="00DC63B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C2C"/>
    <w:rsid w:val="00DD0EA7"/>
    <w:rsid w:val="00DD1481"/>
    <w:rsid w:val="00DD153C"/>
    <w:rsid w:val="00DD16BB"/>
    <w:rsid w:val="00DD19FE"/>
    <w:rsid w:val="00DD1AA4"/>
    <w:rsid w:val="00DD230C"/>
    <w:rsid w:val="00DD2835"/>
    <w:rsid w:val="00DD2A36"/>
    <w:rsid w:val="00DD2BD0"/>
    <w:rsid w:val="00DD2D6A"/>
    <w:rsid w:val="00DD2F0C"/>
    <w:rsid w:val="00DD2FE3"/>
    <w:rsid w:val="00DD316A"/>
    <w:rsid w:val="00DD32C8"/>
    <w:rsid w:val="00DD3A24"/>
    <w:rsid w:val="00DD3BCE"/>
    <w:rsid w:val="00DD3C1B"/>
    <w:rsid w:val="00DD3F43"/>
    <w:rsid w:val="00DD4884"/>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F11"/>
    <w:rsid w:val="00DD7F64"/>
    <w:rsid w:val="00DE0403"/>
    <w:rsid w:val="00DE061C"/>
    <w:rsid w:val="00DE1163"/>
    <w:rsid w:val="00DE12D7"/>
    <w:rsid w:val="00DE172A"/>
    <w:rsid w:val="00DE178B"/>
    <w:rsid w:val="00DE1BD6"/>
    <w:rsid w:val="00DE26C1"/>
    <w:rsid w:val="00DE2E78"/>
    <w:rsid w:val="00DE32A8"/>
    <w:rsid w:val="00DE3469"/>
    <w:rsid w:val="00DE38BC"/>
    <w:rsid w:val="00DE3983"/>
    <w:rsid w:val="00DE3B63"/>
    <w:rsid w:val="00DE3C7D"/>
    <w:rsid w:val="00DE3E5D"/>
    <w:rsid w:val="00DE4181"/>
    <w:rsid w:val="00DE42AA"/>
    <w:rsid w:val="00DE4360"/>
    <w:rsid w:val="00DE488D"/>
    <w:rsid w:val="00DE4927"/>
    <w:rsid w:val="00DE495B"/>
    <w:rsid w:val="00DE496F"/>
    <w:rsid w:val="00DE4998"/>
    <w:rsid w:val="00DE49EF"/>
    <w:rsid w:val="00DE4C93"/>
    <w:rsid w:val="00DE4F4C"/>
    <w:rsid w:val="00DE5015"/>
    <w:rsid w:val="00DE5CC0"/>
    <w:rsid w:val="00DE5D37"/>
    <w:rsid w:val="00DE6765"/>
    <w:rsid w:val="00DE6C87"/>
    <w:rsid w:val="00DE6D95"/>
    <w:rsid w:val="00DE6E75"/>
    <w:rsid w:val="00DE73C0"/>
    <w:rsid w:val="00DE7654"/>
    <w:rsid w:val="00DE78D9"/>
    <w:rsid w:val="00DE7E3A"/>
    <w:rsid w:val="00DF0827"/>
    <w:rsid w:val="00DF095A"/>
    <w:rsid w:val="00DF105F"/>
    <w:rsid w:val="00DF1443"/>
    <w:rsid w:val="00DF1585"/>
    <w:rsid w:val="00DF161D"/>
    <w:rsid w:val="00DF163C"/>
    <w:rsid w:val="00DF168C"/>
    <w:rsid w:val="00DF1AA9"/>
    <w:rsid w:val="00DF244A"/>
    <w:rsid w:val="00DF276E"/>
    <w:rsid w:val="00DF2A62"/>
    <w:rsid w:val="00DF33C6"/>
    <w:rsid w:val="00DF3A7D"/>
    <w:rsid w:val="00DF3EB0"/>
    <w:rsid w:val="00DF40E0"/>
    <w:rsid w:val="00DF4385"/>
    <w:rsid w:val="00DF43E3"/>
    <w:rsid w:val="00DF470C"/>
    <w:rsid w:val="00DF4DE7"/>
    <w:rsid w:val="00DF5115"/>
    <w:rsid w:val="00DF55D7"/>
    <w:rsid w:val="00DF5722"/>
    <w:rsid w:val="00DF58BB"/>
    <w:rsid w:val="00DF5E00"/>
    <w:rsid w:val="00DF5EA3"/>
    <w:rsid w:val="00DF62C0"/>
    <w:rsid w:val="00DF6333"/>
    <w:rsid w:val="00DF6628"/>
    <w:rsid w:val="00DF6811"/>
    <w:rsid w:val="00DF6883"/>
    <w:rsid w:val="00DF70BB"/>
    <w:rsid w:val="00DF75BF"/>
    <w:rsid w:val="00DF7CA7"/>
    <w:rsid w:val="00DF7D4E"/>
    <w:rsid w:val="00E003BC"/>
    <w:rsid w:val="00E003E3"/>
    <w:rsid w:val="00E006F3"/>
    <w:rsid w:val="00E00920"/>
    <w:rsid w:val="00E00C94"/>
    <w:rsid w:val="00E00EC3"/>
    <w:rsid w:val="00E013F3"/>
    <w:rsid w:val="00E015F7"/>
    <w:rsid w:val="00E01CF3"/>
    <w:rsid w:val="00E02576"/>
    <w:rsid w:val="00E03279"/>
    <w:rsid w:val="00E032EA"/>
    <w:rsid w:val="00E037B3"/>
    <w:rsid w:val="00E03B9D"/>
    <w:rsid w:val="00E042FA"/>
    <w:rsid w:val="00E04577"/>
    <w:rsid w:val="00E046ED"/>
    <w:rsid w:val="00E049F5"/>
    <w:rsid w:val="00E04A3E"/>
    <w:rsid w:val="00E05038"/>
    <w:rsid w:val="00E05460"/>
    <w:rsid w:val="00E0546C"/>
    <w:rsid w:val="00E05A93"/>
    <w:rsid w:val="00E05DED"/>
    <w:rsid w:val="00E05E8A"/>
    <w:rsid w:val="00E064AF"/>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E28"/>
    <w:rsid w:val="00E12065"/>
    <w:rsid w:val="00E1206E"/>
    <w:rsid w:val="00E12181"/>
    <w:rsid w:val="00E13257"/>
    <w:rsid w:val="00E13295"/>
    <w:rsid w:val="00E13566"/>
    <w:rsid w:val="00E1386F"/>
    <w:rsid w:val="00E138F6"/>
    <w:rsid w:val="00E13D95"/>
    <w:rsid w:val="00E14088"/>
    <w:rsid w:val="00E140D8"/>
    <w:rsid w:val="00E144F3"/>
    <w:rsid w:val="00E14521"/>
    <w:rsid w:val="00E145E9"/>
    <w:rsid w:val="00E1528F"/>
    <w:rsid w:val="00E1590F"/>
    <w:rsid w:val="00E15A6D"/>
    <w:rsid w:val="00E15E90"/>
    <w:rsid w:val="00E15FF9"/>
    <w:rsid w:val="00E160FA"/>
    <w:rsid w:val="00E16353"/>
    <w:rsid w:val="00E16487"/>
    <w:rsid w:val="00E16925"/>
    <w:rsid w:val="00E16D44"/>
    <w:rsid w:val="00E16E63"/>
    <w:rsid w:val="00E16FF5"/>
    <w:rsid w:val="00E17027"/>
    <w:rsid w:val="00E17122"/>
    <w:rsid w:val="00E172DB"/>
    <w:rsid w:val="00E1733D"/>
    <w:rsid w:val="00E174F6"/>
    <w:rsid w:val="00E176A8"/>
    <w:rsid w:val="00E177F4"/>
    <w:rsid w:val="00E17BCC"/>
    <w:rsid w:val="00E20087"/>
    <w:rsid w:val="00E20C8E"/>
    <w:rsid w:val="00E21045"/>
    <w:rsid w:val="00E211BE"/>
    <w:rsid w:val="00E2144C"/>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B51"/>
    <w:rsid w:val="00E24E17"/>
    <w:rsid w:val="00E26271"/>
    <w:rsid w:val="00E2636C"/>
    <w:rsid w:val="00E26DA4"/>
    <w:rsid w:val="00E2702E"/>
    <w:rsid w:val="00E27057"/>
    <w:rsid w:val="00E270A9"/>
    <w:rsid w:val="00E27430"/>
    <w:rsid w:val="00E2743B"/>
    <w:rsid w:val="00E276A0"/>
    <w:rsid w:val="00E276EE"/>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939"/>
    <w:rsid w:val="00E34B16"/>
    <w:rsid w:val="00E34D20"/>
    <w:rsid w:val="00E34DA7"/>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631"/>
    <w:rsid w:val="00E37A6E"/>
    <w:rsid w:val="00E37A97"/>
    <w:rsid w:val="00E37BDE"/>
    <w:rsid w:val="00E37CD2"/>
    <w:rsid w:val="00E40A82"/>
    <w:rsid w:val="00E40D42"/>
    <w:rsid w:val="00E4100E"/>
    <w:rsid w:val="00E4165B"/>
    <w:rsid w:val="00E41A17"/>
    <w:rsid w:val="00E41FE5"/>
    <w:rsid w:val="00E4222F"/>
    <w:rsid w:val="00E424CB"/>
    <w:rsid w:val="00E429BC"/>
    <w:rsid w:val="00E42EE1"/>
    <w:rsid w:val="00E431A7"/>
    <w:rsid w:val="00E4342A"/>
    <w:rsid w:val="00E4342C"/>
    <w:rsid w:val="00E435AE"/>
    <w:rsid w:val="00E43E55"/>
    <w:rsid w:val="00E43F86"/>
    <w:rsid w:val="00E449F1"/>
    <w:rsid w:val="00E449F5"/>
    <w:rsid w:val="00E44F88"/>
    <w:rsid w:val="00E452AC"/>
    <w:rsid w:val="00E45DD6"/>
    <w:rsid w:val="00E45F4B"/>
    <w:rsid w:val="00E4626A"/>
    <w:rsid w:val="00E465C1"/>
    <w:rsid w:val="00E46613"/>
    <w:rsid w:val="00E4690B"/>
    <w:rsid w:val="00E46CF8"/>
    <w:rsid w:val="00E47870"/>
    <w:rsid w:val="00E5086D"/>
    <w:rsid w:val="00E50917"/>
    <w:rsid w:val="00E50C25"/>
    <w:rsid w:val="00E50C66"/>
    <w:rsid w:val="00E50CB2"/>
    <w:rsid w:val="00E50D0A"/>
    <w:rsid w:val="00E51485"/>
    <w:rsid w:val="00E516F9"/>
    <w:rsid w:val="00E51864"/>
    <w:rsid w:val="00E518C0"/>
    <w:rsid w:val="00E51F5D"/>
    <w:rsid w:val="00E520B8"/>
    <w:rsid w:val="00E5212F"/>
    <w:rsid w:val="00E524D5"/>
    <w:rsid w:val="00E52F5F"/>
    <w:rsid w:val="00E53006"/>
    <w:rsid w:val="00E53330"/>
    <w:rsid w:val="00E5378E"/>
    <w:rsid w:val="00E53C53"/>
    <w:rsid w:val="00E53C7E"/>
    <w:rsid w:val="00E53DB9"/>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B74"/>
    <w:rsid w:val="00E57E1D"/>
    <w:rsid w:val="00E6025E"/>
    <w:rsid w:val="00E617A9"/>
    <w:rsid w:val="00E61A44"/>
    <w:rsid w:val="00E6206F"/>
    <w:rsid w:val="00E621AA"/>
    <w:rsid w:val="00E62A41"/>
    <w:rsid w:val="00E62FA1"/>
    <w:rsid w:val="00E63348"/>
    <w:rsid w:val="00E6389D"/>
    <w:rsid w:val="00E638F7"/>
    <w:rsid w:val="00E63E37"/>
    <w:rsid w:val="00E64783"/>
    <w:rsid w:val="00E64F8C"/>
    <w:rsid w:val="00E65677"/>
    <w:rsid w:val="00E658FF"/>
    <w:rsid w:val="00E65D62"/>
    <w:rsid w:val="00E661B7"/>
    <w:rsid w:val="00E6633F"/>
    <w:rsid w:val="00E664AE"/>
    <w:rsid w:val="00E6670C"/>
    <w:rsid w:val="00E667B5"/>
    <w:rsid w:val="00E669F6"/>
    <w:rsid w:val="00E66AC8"/>
    <w:rsid w:val="00E66FDE"/>
    <w:rsid w:val="00E67BD4"/>
    <w:rsid w:val="00E708BC"/>
    <w:rsid w:val="00E70EA6"/>
    <w:rsid w:val="00E71277"/>
    <w:rsid w:val="00E714D1"/>
    <w:rsid w:val="00E715E9"/>
    <w:rsid w:val="00E7163E"/>
    <w:rsid w:val="00E717A5"/>
    <w:rsid w:val="00E718CC"/>
    <w:rsid w:val="00E7219E"/>
    <w:rsid w:val="00E72BBE"/>
    <w:rsid w:val="00E73407"/>
    <w:rsid w:val="00E73437"/>
    <w:rsid w:val="00E734C8"/>
    <w:rsid w:val="00E7357D"/>
    <w:rsid w:val="00E73858"/>
    <w:rsid w:val="00E739DD"/>
    <w:rsid w:val="00E73BEA"/>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182"/>
    <w:rsid w:val="00E7647C"/>
    <w:rsid w:val="00E764D0"/>
    <w:rsid w:val="00E766DD"/>
    <w:rsid w:val="00E767E0"/>
    <w:rsid w:val="00E76A7B"/>
    <w:rsid w:val="00E7771C"/>
    <w:rsid w:val="00E777CC"/>
    <w:rsid w:val="00E779A2"/>
    <w:rsid w:val="00E77A0D"/>
    <w:rsid w:val="00E77DF6"/>
    <w:rsid w:val="00E8015A"/>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877"/>
    <w:rsid w:val="00E83ABC"/>
    <w:rsid w:val="00E83C54"/>
    <w:rsid w:val="00E84060"/>
    <w:rsid w:val="00E841A9"/>
    <w:rsid w:val="00E849EA"/>
    <w:rsid w:val="00E84C09"/>
    <w:rsid w:val="00E84CE2"/>
    <w:rsid w:val="00E85526"/>
    <w:rsid w:val="00E859F3"/>
    <w:rsid w:val="00E85A4B"/>
    <w:rsid w:val="00E85C94"/>
    <w:rsid w:val="00E85E38"/>
    <w:rsid w:val="00E8629F"/>
    <w:rsid w:val="00E8636B"/>
    <w:rsid w:val="00E86811"/>
    <w:rsid w:val="00E86DBB"/>
    <w:rsid w:val="00E870B6"/>
    <w:rsid w:val="00E87634"/>
    <w:rsid w:val="00E87A16"/>
    <w:rsid w:val="00E87B17"/>
    <w:rsid w:val="00E87D7D"/>
    <w:rsid w:val="00E87FA9"/>
    <w:rsid w:val="00E90956"/>
    <w:rsid w:val="00E90DC7"/>
    <w:rsid w:val="00E911AD"/>
    <w:rsid w:val="00E9193E"/>
    <w:rsid w:val="00E91E47"/>
    <w:rsid w:val="00E920D8"/>
    <w:rsid w:val="00E92128"/>
    <w:rsid w:val="00E92518"/>
    <w:rsid w:val="00E92846"/>
    <w:rsid w:val="00E929FE"/>
    <w:rsid w:val="00E93106"/>
    <w:rsid w:val="00E93697"/>
    <w:rsid w:val="00E9409C"/>
    <w:rsid w:val="00E94150"/>
    <w:rsid w:val="00E941B3"/>
    <w:rsid w:val="00E949D4"/>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1F"/>
    <w:rsid w:val="00EA2BD4"/>
    <w:rsid w:val="00EA31C1"/>
    <w:rsid w:val="00EA347F"/>
    <w:rsid w:val="00EA34D2"/>
    <w:rsid w:val="00EA383B"/>
    <w:rsid w:val="00EA3C0D"/>
    <w:rsid w:val="00EA3C24"/>
    <w:rsid w:val="00EA4465"/>
    <w:rsid w:val="00EA4935"/>
    <w:rsid w:val="00EA497A"/>
    <w:rsid w:val="00EA4D96"/>
    <w:rsid w:val="00EA5444"/>
    <w:rsid w:val="00EA5451"/>
    <w:rsid w:val="00EA5759"/>
    <w:rsid w:val="00EA5997"/>
    <w:rsid w:val="00EA5CF6"/>
    <w:rsid w:val="00EA5DDD"/>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7DC"/>
    <w:rsid w:val="00EB283B"/>
    <w:rsid w:val="00EB28E7"/>
    <w:rsid w:val="00EB31D7"/>
    <w:rsid w:val="00EB381C"/>
    <w:rsid w:val="00EB3945"/>
    <w:rsid w:val="00EB3BD4"/>
    <w:rsid w:val="00EB3C74"/>
    <w:rsid w:val="00EB3FDE"/>
    <w:rsid w:val="00EB406C"/>
    <w:rsid w:val="00EB427D"/>
    <w:rsid w:val="00EB4A2F"/>
    <w:rsid w:val="00EB4E7B"/>
    <w:rsid w:val="00EB4F55"/>
    <w:rsid w:val="00EB520A"/>
    <w:rsid w:val="00EB55B4"/>
    <w:rsid w:val="00EB561B"/>
    <w:rsid w:val="00EB577A"/>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235"/>
    <w:rsid w:val="00EC22F2"/>
    <w:rsid w:val="00EC29BD"/>
    <w:rsid w:val="00EC2ADA"/>
    <w:rsid w:val="00EC360D"/>
    <w:rsid w:val="00EC397B"/>
    <w:rsid w:val="00EC3A6F"/>
    <w:rsid w:val="00EC3D87"/>
    <w:rsid w:val="00EC3D90"/>
    <w:rsid w:val="00EC4732"/>
    <w:rsid w:val="00EC4836"/>
    <w:rsid w:val="00EC4F28"/>
    <w:rsid w:val="00EC5646"/>
    <w:rsid w:val="00EC565F"/>
    <w:rsid w:val="00EC58C8"/>
    <w:rsid w:val="00EC593B"/>
    <w:rsid w:val="00EC6132"/>
    <w:rsid w:val="00EC6150"/>
    <w:rsid w:val="00EC624A"/>
    <w:rsid w:val="00EC628E"/>
    <w:rsid w:val="00EC64D5"/>
    <w:rsid w:val="00EC66AA"/>
    <w:rsid w:val="00EC6CF4"/>
    <w:rsid w:val="00EC6EDE"/>
    <w:rsid w:val="00EC71D8"/>
    <w:rsid w:val="00EC7418"/>
    <w:rsid w:val="00EC7469"/>
    <w:rsid w:val="00EC7A48"/>
    <w:rsid w:val="00EC7B80"/>
    <w:rsid w:val="00ED02AD"/>
    <w:rsid w:val="00ED02C9"/>
    <w:rsid w:val="00ED038E"/>
    <w:rsid w:val="00ED066D"/>
    <w:rsid w:val="00ED0B54"/>
    <w:rsid w:val="00ED13AF"/>
    <w:rsid w:val="00ED13C9"/>
    <w:rsid w:val="00ED1453"/>
    <w:rsid w:val="00ED1734"/>
    <w:rsid w:val="00ED179F"/>
    <w:rsid w:val="00ED18DB"/>
    <w:rsid w:val="00ED1ACB"/>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BF"/>
    <w:rsid w:val="00ED57C0"/>
    <w:rsid w:val="00ED5A57"/>
    <w:rsid w:val="00ED5F3A"/>
    <w:rsid w:val="00ED69F5"/>
    <w:rsid w:val="00ED6CF1"/>
    <w:rsid w:val="00ED6F5B"/>
    <w:rsid w:val="00ED76C3"/>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3076"/>
    <w:rsid w:val="00EE3228"/>
    <w:rsid w:val="00EE3649"/>
    <w:rsid w:val="00EE390F"/>
    <w:rsid w:val="00EE3DEA"/>
    <w:rsid w:val="00EE3E05"/>
    <w:rsid w:val="00EE44EC"/>
    <w:rsid w:val="00EE4A27"/>
    <w:rsid w:val="00EE4A7B"/>
    <w:rsid w:val="00EE4E20"/>
    <w:rsid w:val="00EE52FC"/>
    <w:rsid w:val="00EE55EF"/>
    <w:rsid w:val="00EE56F6"/>
    <w:rsid w:val="00EE5AA8"/>
    <w:rsid w:val="00EE5B78"/>
    <w:rsid w:val="00EE6378"/>
    <w:rsid w:val="00EE65B2"/>
    <w:rsid w:val="00EE693C"/>
    <w:rsid w:val="00EE6FD1"/>
    <w:rsid w:val="00EE70C3"/>
    <w:rsid w:val="00EE7235"/>
    <w:rsid w:val="00EE764E"/>
    <w:rsid w:val="00EE78ED"/>
    <w:rsid w:val="00EE793A"/>
    <w:rsid w:val="00EE7947"/>
    <w:rsid w:val="00EE7D27"/>
    <w:rsid w:val="00EE7F9E"/>
    <w:rsid w:val="00EF00D1"/>
    <w:rsid w:val="00EF0461"/>
    <w:rsid w:val="00EF06E8"/>
    <w:rsid w:val="00EF0C39"/>
    <w:rsid w:val="00EF0CE8"/>
    <w:rsid w:val="00EF0FD8"/>
    <w:rsid w:val="00EF1449"/>
    <w:rsid w:val="00EF14F6"/>
    <w:rsid w:val="00EF174F"/>
    <w:rsid w:val="00EF193A"/>
    <w:rsid w:val="00EF1F7F"/>
    <w:rsid w:val="00EF203E"/>
    <w:rsid w:val="00EF2159"/>
    <w:rsid w:val="00EF230D"/>
    <w:rsid w:val="00EF2644"/>
    <w:rsid w:val="00EF2C03"/>
    <w:rsid w:val="00EF3B5A"/>
    <w:rsid w:val="00EF3FB0"/>
    <w:rsid w:val="00EF3FB2"/>
    <w:rsid w:val="00EF4028"/>
    <w:rsid w:val="00EF4607"/>
    <w:rsid w:val="00EF47CD"/>
    <w:rsid w:val="00EF4A40"/>
    <w:rsid w:val="00EF4A6C"/>
    <w:rsid w:val="00EF565D"/>
    <w:rsid w:val="00EF575B"/>
    <w:rsid w:val="00EF586D"/>
    <w:rsid w:val="00EF593C"/>
    <w:rsid w:val="00EF5DA7"/>
    <w:rsid w:val="00EF600E"/>
    <w:rsid w:val="00EF6475"/>
    <w:rsid w:val="00EF655F"/>
    <w:rsid w:val="00EF6572"/>
    <w:rsid w:val="00EF69DC"/>
    <w:rsid w:val="00EF6A32"/>
    <w:rsid w:val="00EF6C90"/>
    <w:rsid w:val="00EF6D7D"/>
    <w:rsid w:val="00EF6EDE"/>
    <w:rsid w:val="00EF6F1A"/>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B54"/>
    <w:rsid w:val="00F02BC7"/>
    <w:rsid w:val="00F02CC5"/>
    <w:rsid w:val="00F02CF2"/>
    <w:rsid w:val="00F031EF"/>
    <w:rsid w:val="00F03452"/>
    <w:rsid w:val="00F035EB"/>
    <w:rsid w:val="00F03B7F"/>
    <w:rsid w:val="00F04044"/>
    <w:rsid w:val="00F044DA"/>
    <w:rsid w:val="00F04573"/>
    <w:rsid w:val="00F05278"/>
    <w:rsid w:val="00F056E9"/>
    <w:rsid w:val="00F05D0B"/>
    <w:rsid w:val="00F05F19"/>
    <w:rsid w:val="00F0617A"/>
    <w:rsid w:val="00F061F9"/>
    <w:rsid w:val="00F062EF"/>
    <w:rsid w:val="00F06407"/>
    <w:rsid w:val="00F06709"/>
    <w:rsid w:val="00F06856"/>
    <w:rsid w:val="00F072D8"/>
    <w:rsid w:val="00F075D2"/>
    <w:rsid w:val="00F07C23"/>
    <w:rsid w:val="00F07FA4"/>
    <w:rsid w:val="00F1019D"/>
    <w:rsid w:val="00F10313"/>
    <w:rsid w:val="00F10560"/>
    <w:rsid w:val="00F108CB"/>
    <w:rsid w:val="00F10A0D"/>
    <w:rsid w:val="00F10DF7"/>
    <w:rsid w:val="00F11381"/>
    <w:rsid w:val="00F117A6"/>
    <w:rsid w:val="00F11FEF"/>
    <w:rsid w:val="00F122AE"/>
    <w:rsid w:val="00F122EF"/>
    <w:rsid w:val="00F12376"/>
    <w:rsid w:val="00F125AE"/>
    <w:rsid w:val="00F1294C"/>
    <w:rsid w:val="00F129F3"/>
    <w:rsid w:val="00F12ADD"/>
    <w:rsid w:val="00F12FB8"/>
    <w:rsid w:val="00F13150"/>
    <w:rsid w:val="00F1397F"/>
    <w:rsid w:val="00F13AF5"/>
    <w:rsid w:val="00F13C57"/>
    <w:rsid w:val="00F1477C"/>
    <w:rsid w:val="00F14DCA"/>
    <w:rsid w:val="00F150D5"/>
    <w:rsid w:val="00F15394"/>
    <w:rsid w:val="00F15877"/>
    <w:rsid w:val="00F16065"/>
    <w:rsid w:val="00F16863"/>
    <w:rsid w:val="00F1799A"/>
    <w:rsid w:val="00F17A1C"/>
    <w:rsid w:val="00F17AE2"/>
    <w:rsid w:val="00F17FBC"/>
    <w:rsid w:val="00F20101"/>
    <w:rsid w:val="00F20684"/>
    <w:rsid w:val="00F20773"/>
    <w:rsid w:val="00F20A0A"/>
    <w:rsid w:val="00F20F25"/>
    <w:rsid w:val="00F2111F"/>
    <w:rsid w:val="00F21549"/>
    <w:rsid w:val="00F2159B"/>
    <w:rsid w:val="00F2189D"/>
    <w:rsid w:val="00F21C4A"/>
    <w:rsid w:val="00F21F91"/>
    <w:rsid w:val="00F21FC3"/>
    <w:rsid w:val="00F22458"/>
    <w:rsid w:val="00F224E1"/>
    <w:rsid w:val="00F22A38"/>
    <w:rsid w:val="00F22B11"/>
    <w:rsid w:val="00F22DCD"/>
    <w:rsid w:val="00F23139"/>
    <w:rsid w:val="00F23838"/>
    <w:rsid w:val="00F23885"/>
    <w:rsid w:val="00F23F01"/>
    <w:rsid w:val="00F24063"/>
    <w:rsid w:val="00F24358"/>
    <w:rsid w:val="00F24520"/>
    <w:rsid w:val="00F2466E"/>
    <w:rsid w:val="00F2487F"/>
    <w:rsid w:val="00F24A20"/>
    <w:rsid w:val="00F24CDD"/>
    <w:rsid w:val="00F25063"/>
    <w:rsid w:val="00F25B8E"/>
    <w:rsid w:val="00F26173"/>
    <w:rsid w:val="00F266EC"/>
    <w:rsid w:val="00F2679D"/>
    <w:rsid w:val="00F2692F"/>
    <w:rsid w:val="00F2726E"/>
    <w:rsid w:val="00F2747A"/>
    <w:rsid w:val="00F275CE"/>
    <w:rsid w:val="00F27BD1"/>
    <w:rsid w:val="00F304C1"/>
    <w:rsid w:val="00F3057B"/>
    <w:rsid w:val="00F30D62"/>
    <w:rsid w:val="00F3106D"/>
    <w:rsid w:val="00F3119F"/>
    <w:rsid w:val="00F311F5"/>
    <w:rsid w:val="00F317EA"/>
    <w:rsid w:val="00F317FA"/>
    <w:rsid w:val="00F32266"/>
    <w:rsid w:val="00F3253C"/>
    <w:rsid w:val="00F32802"/>
    <w:rsid w:val="00F329B4"/>
    <w:rsid w:val="00F329C0"/>
    <w:rsid w:val="00F32B7E"/>
    <w:rsid w:val="00F32E70"/>
    <w:rsid w:val="00F32F1D"/>
    <w:rsid w:val="00F33041"/>
    <w:rsid w:val="00F33083"/>
    <w:rsid w:val="00F330B1"/>
    <w:rsid w:val="00F331A4"/>
    <w:rsid w:val="00F33746"/>
    <w:rsid w:val="00F33954"/>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455"/>
    <w:rsid w:val="00F415BB"/>
    <w:rsid w:val="00F415E3"/>
    <w:rsid w:val="00F41680"/>
    <w:rsid w:val="00F41741"/>
    <w:rsid w:val="00F417FD"/>
    <w:rsid w:val="00F41A4A"/>
    <w:rsid w:val="00F42DF0"/>
    <w:rsid w:val="00F43555"/>
    <w:rsid w:val="00F43645"/>
    <w:rsid w:val="00F43897"/>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479F9"/>
    <w:rsid w:val="00F50005"/>
    <w:rsid w:val="00F50634"/>
    <w:rsid w:val="00F50643"/>
    <w:rsid w:val="00F5072E"/>
    <w:rsid w:val="00F50D3A"/>
    <w:rsid w:val="00F50DC5"/>
    <w:rsid w:val="00F50F1C"/>
    <w:rsid w:val="00F511CB"/>
    <w:rsid w:val="00F5120C"/>
    <w:rsid w:val="00F5165E"/>
    <w:rsid w:val="00F51933"/>
    <w:rsid w:val="00F51D1D"/>
    <w:rsid w:val="00F522C9"/>
    <w:rsid w:val="00F52410"/>
    <w:rsid w:val="00F529E2"/>
    <w:rsid w:val="00F52E7B"/>
    <w:rsid w:val="00F533D6"/>
    <w:rsid w:val="00F5351C"/>
    <w:rsid w:val="00F53BEB"/>
    <w:rsid w:val="00F5406F"/>
    <w:rsid w:val="00F540F4"/>
    <w:rsid w:val="00F5490A"/>
    <w:rsid w:val="00F54AD0"/>
    <w:rsid w:val="00F54BD8"/>
    <w:rsid w:val="00F54C2B"/>
    <w:rsid w:val="00F54C73"/>
    <w:rsid w:val="00F553A4"/>
    <w:rsid w:val="00F557B3"/>
    <w:rsid w:val="00F55CF6"/>
    <w:rsid w:val="00F56111"/>
    <w:rsid w:val="00F5629A"/>
    <w:rsid w:val="00F56C87"/>
    <w:rsid w:val="00F57301"/>
    <w:rsid w:val="00F57369"/>
    <w:rsid w:val="00F57391"/>
    <w:rsid w:val="00F57DD1"/>
    <w:rsid w:val="00F6022B"/>
    <w:rsid w:val="00F605A0"/>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3B5"/>
    <w:rsid w:val="00F70542"/>
    <w:rsid w:val="00F706C9"/>
    <w:rsid w:val="00F70F02"/>
    <w:rsid w:val="00F71542"/>
    <w:rsid w:val="00F71617"/>
    <w:rsid w:val="00F71810"/>
    <w:rsid w:val="00F71C5F"/>
    <w:rsid w:val="00F7224D"/>
    <w:rsid w:val="00F72EAC"/>
    <w:rsid w:val="00F73147"/>
    <w:rsid w:val="00F734C1"/>
    <w:rsid w:val="00F735A5"/>
    <w:rsid w:val="00F7372B"/>
    <w:rsid w:val="00F741DB"/>
    <w:rsid w:val="00F741EB"/>
    <w:rsid w:val="00F744BB"/>
    <w:rsid w:val="00F74537"/>
    <w:rsid w:val="00F74755"/>
    <w:rsid w:val="00F74766"/>
    <w:rsid w:val="00F747BC"/>
    <w:rsid w:val="00F749BF"/>
    <w:rsid w:val="00F74D5E"/>
    <w:rsid w:val="00F75096"/>
    <w:rsid w:val="00F750A2"/>
    <w:rsid w:val="00F75573"/>
    <w:rsid w:val="00F755BC"/>
    <w:rsid w:val="00F7563B"/>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96D"/>
    <w:rsid w:val="00F80A1A"/>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3E4F"/>
    <w:rsid w:val="00F84364"/>
    <w:rsid w:val="00F84498"/>
    <w:rsid w:val="00F84A23"/>
    <w:rsid w:val="00F84BEB"/>
    <w:rsid w:val="00F84BFD"/>
    <w:rsid w:val="00F85474"/>
    <w:rsid w:val="00F8557D"/>
    <w:rsid w:val="00F86194"/>
    <w:rsid w:val="00F86252"/>
    <w:rsid w:val="00F862A4"/>
    <w:rsid w:val="00F8636B"/>
    <w:rsid w:val="00F86643"/>
    <w:rsid w:val="00F86ABF"/>
    <w:rsid w:val="00F86AD9"/>
    <w:rsid w:val="00F86D9B"/>
    <w:rsid w:val="00F87196"/>
    <w:rsid w:val="00F873D6"/>
    <w:rsid w:val="00F87599"/>
    <w:rsid w:val="00F87B3F"/>
    <w:rsid w:val="00F87C10"/>
    <w:rsid w:val="00F902C3"/>
    <w:rsid w:val="00F908AC"/>
    <w:rsid w:val="00F90A08"/>
    <w:rsid w:val="00F90A60"/>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3E32"/>
    <w:rsid w:val="00F94466"/>
    <w:rsid w:val="00F9469B"/>
    <w:rsid w:val="00F9473C"/>
    <w:rsid w:val="00F94DE8"/>
    <w:rsid w:val="00F9597F"/>
    <w:rsid w:val="00F95BC3"/>
    <w:rsid w:val="00F95FF1"/>
    <w:rsid w:val="00F964F2"/>
    <w:rsid w:val="00F966FF"/>
    <w:rsid w:val="00F96ACA"/>
    <w:rsid w:val="00F96BEB"/>
    <w:rsid w:val="00F9767B"/>
    <w:rsid w:val="00F978CA"/>
    <w:rsid w:val="00F9790A"/>
    <w:rsid w:val="00F97D38"/>
    <w:rsid w:val="00F97D6E"/>
    <w:rsid w:val="00F97F0E"/>
    <w:rsid w:val="00FA009D"/>
    <w:rsid w:val="00FA00CC"/>
    <w:rsid w:val="00FA0138"/>
    <w:rsid w:val="00FA02FC"/>
    <w:rsid w:val="00FA0C07"/>
    <w:rsid w:val="00FA0D96"/>
    <w:rsid w:val="00FA0E7D"/>
    <w:rsid w:val="00FA1179"/>
    <w:rsid w:val="00FA1370"/>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3D8"/>
    <w:rsid w:val="00FA4953"/>
    <w:rsid w:val="00FA4A73"/>
    <w:rsid w:val="00FA4F88"/>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BB1"/>
    <w:rsid w:val="00FB0BD9"/>
    <w:rsid w:val="00FB0CB2"/>
    <w:rsid w:val="00FB0CB4"/>
    <w:rsid w:val="00FB0F0B"/>
    <w:rsid w:val="00FB1619"/>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B1C"/>
    <w:rsid w:val="00FB2D19"/>
    <w:rsid w:val="00FB2F7F"/>
    <w:rsid w:val="00FB2FF0"/>
    <w:rsid w:val="00FB30C5"/>
    <w:rsid w:val="00FB324F"/>
    <w:rsid w:val="00FB361F"/>
    <w:rsid w:val="00FB3773"/>
    <w:rsid w:val="00FB380E"/>
    <w:rsid w:val="00FB3AA4"/>
    <w:rsid w:val="00FB3F51"/>
    <w:rsid w:val="00FB42BF"/>
    <w:rsid w:val="00FB42DC"/>
    <w:rsid w:val="00FB469E"/>
    <w:rsid w:val="00FB4705"/>
    <w:rsid w:val="00FB4F47"/>
    <w:rsid w:val="00FB50AF"/>
    <w:rsid w:val="00FB5291"/>
    <w:rsid w:val="00FB5411"/>
    <w:rsid w:val="00FB545C"/>
    <w:rsid w:val="00FB563E"/>
    <w:rsid w:val="00FB5961"/>
    <w:rsid w:val="00FB598F"/>
    <w:rsid w:val="00FB59B3"/>
    <w:rsid w:val="00FB5A1B"/>
    <w:rsid w:val="00FB5B0D"/>
    <w:rsid w:val="00FB5CEE"/>
    <w:rsid w:val="00FB5E89"/>
    <w:rsid w:val="00FB6042"/>
    <w:rsid w:val="00FB61BD"/>
    <w:rsid w:val="00FB62AF"/>
    <w:rsid w:val="00FB673F"/>
    <w:rsid w:val="00FB6758"/>
    <w:rsid w:val="00FB6EA3"/>
    <w:rsid w:val="00FB6F67"/>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B11"/>
    <w:rsid w:val="00FC2E0B"/>
    <w:rsid w:val="00FC30F1"/>
    <w:rsid w:val="00FC37EE"/>
    <w:rsid w:val="00FC3C19"/>
    <w:rsid w:val="00FC3D03"/>
    <w:rsid w:val="00FC3D48"/>
    <w:rsid w:val="00FC3FC1"/>
    <w:rsid w:val="00FC3FFD"/>
    <w:rsid w:val="00FC4019"/>
    <w:rsid w:val="00FC46BC"/>
    <w:rsid w:val="00FC4D07"/>
    <w:rsid w:val="00FC4E2D"/>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47B"/>
    <w:rsid w:val="00FD063A"/>
    <w:rsid w:val="00FD0649"/>
    <w:rsid w:val="00FD1145"/>
    <w:rsid w:val="00FD11C3"/>
    <w:rsid w:val="00FD149D"/>
    <w:rsid w:val="00FD168F"/>
    <w:rsid w:val="00FD1F08"/>
    <w:rsid w:val="00FD1F20"/>
    <w:rsid w:val="00FD2259"/>
    <w:rsid w:val="00FD27E1"/>
    <w:rsid w:val="00FD2CA2"/>
    <w:rsid w:val="00FD2F51"/>
    <w:rsid w:val="00FD3231"/>
    <w:rsid w:val="00FD32DE"/>
    <w:rsid w:val="00FD3FFD"/>
    <w:rsid w:val="00FD4326"/>
    <w:rsid w:val="00FD44A1"/>
    <w:rsid w:val="00FD45BD"/>
    <w:rsid w:val="00FD45D8"/>
    <w:rsid w:val="00FD4DF8"/>
    <w:rsid w:val="00FD4EA0"/>
    <w:rsid w:val="00FD4ED7"/>
    <w:rsid w:val="00FD5595"/>
    <w:rsid w:val="00FD56E3"/>
    <w:rsid w:val="00FD5837"/>
    <w:rsid w:val="00FD591E"/>
    <w:rsid w:val="00FD63E5"/>
    <w:rsid w:val="00FD652E"/>
    <w:rsid w:val="00FD6696"/>
    <w:rsid w:val="00FD66F0"/>
    <w:rsid w:val="00FD7460"/>
    <w:rsid w:val="00FD758E"/>
    <w:rsid w:val="00FD7633"/>
    <w:rsid w:val="00FD769A"/>
    <w:rsid w:val="00FD794B"/>
    <w:rsid w:val="00FD7D42"/>
    <w:rsid w:val="00FD7F65"/>
    <w:rsid w:val="00FD7FCE"/>
    <w:rsid w:val="00FE019D"/>
    <w:rsid w:val="00FE0488"/>
    <w:rsid w:val="00FE0799"/>
    <w:rsid w:val="00FE08DF"/>
    <w:rsid w:val="00FE0A2F"/>
    <w:rsid w:val="00FE11DB"/>
    <w:rsid w:val="00FE129B"/>
    <w:rsid w:val="00FE150E"/>
    <w:rsid w:val="00FE1F08"/>
    <w:rsid w:val="00FE25BA"/>
    <w:rsid w:val="00FE297D"/>
    <w:rsid w:val="00FE2E2C"/>
    <w:rsid w:val="00FE30D7"/>
    <w:rsid w:val="00FE3282"/>
    <w:rsid w:val="00FE3765"/>
    <w:rsid w:val="00FE37DA"/>
    <w:rsid w:val="00FE382E"/>
    <w:rsid w:val="00FE3C4C"/>
    <w:rsid w:val="00FE4330"/>
    <w:rsid w:val="00FE44C2"/>
    <w:rsid w:val="00FE44EE"/>
    <w:rsid w:val="00FE45F4"/>
    <w:rsid w:val="00FE48E7"/>
    <w:rsid w:val="00FE4C21"/>
    <w:rsid w:val="00FE4D2A"/>
    <w:rsid w:val="00FE579C"/>
    <w:rsid w:val="00FE63A2"/>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586"/>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574"/>
    <w:rsid w:val="00FF68EA"/>
    <w:rsid w:val="00FF6ADC"/>
    <w:rsid w:val="00FF6E2B"/>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4"/>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4"/>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65528">
      <w:bodyDiv w:val="1"/>
      <w:marLeft w:val="0"/>
      <w:marRight w:val="0"/>
      <w:marTop w:val="0"/>
      <w:marBottom w:val="0"/>
      <w:divBdr>
        <w:top w:val="none" w:sz="0" w:space="0" w:color="auto"/>
        <w:left w:val="none" w:sz="0" w:space="0" w:color="auto"/>
        <w:bottom w:val="none" w:sz="0" w:space="0" w:color="auto"/>
        <w:right w:val="none" w:sz="0" w:space="0" w:color="auto"/>
      </w:divBdr>
    </w:div>
    <w:div w:id="64033465">
      <w:bodyDiv w:val="1"/>
      <w:marLeft w:val="0"/>
      <w:marRight w:val="0"/>
      <w:marTop w:val="0"/>
      <w:marBottom w:val="0"/>
      <w:divBdr>
        <w:top w:val="none" w:sz="0" w:space="0" w:color="auto"/>
        <w:left w:val="none" w:sz="0" w:space="0" w:color="auto"/>
        <w:bottom w:val="none" w:sz="0" w:space="0" w:color="auto"/>
        <w:right w:val="none" w:sz="0" w:space="0" w:color="auto"/>
      </w:divBdr>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70347034">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3373457">
      <w:bodyDiv w:val="1"/>
      <w:marLeft w:val="0"/>
      <w:marRight w:val="0"/>
      <w:marTop w:val="0"/>
      <w:marBottom w:val="0"/>
      <w:divBdr>
        <w:top w:val="none" w:sz="0" w:space="0" w:color="auto"/>
        <w:left w:val="none" w:sz="0" w:space="0" w:color="auto"/>
        <w:bottom w:val="none" w:sz="0" w:space="0" w:color="auto"/>
        <w:right w:val="none" w:sz="0" w:space="0" w:color="auto"/>
      </w:divBdr>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059583">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6810129">
      <w:bodyDiv w:val="1"/>
      <w:marLeft w:val="0"/>
      <w:marRight w:val="0"/>
      <w:marTop w:val="0"/>
      <w:marBottom w:val="0"/>
      <w:divBdr>
        <w:top w:val="none" w:sz="0" w:space="0" w:color="auto"/>
        <w:left w:val="none" w:sz="0" w:space="0" w:color="auto"/>
        <w:bottom w:val="none" w:sz="0" w:space="0" w:color="auto"/>
        <w:right w:val="none" w:sz="0" w:space="0" w:color="auto"/>
      </w:divBdr>
    </w:div>
    <w:div w:id="33727077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3386625">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390662452">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12959787">
      <w:bodyDiv w:val="1"/>
      <w:marLeft w:val="0"/>
      <w:marRight w:val="0"/>
      <w:marTop w:val="0"/>
      <w:marBottom w:val="0"/>
      <w:divBdr>
        <w:top w:val="none" w:sz="0" w:space="0" w:color="auto"/>
        <w:left w:val="none" w:sz="0" w:space="0" w:color="auto"/>
        <w:bottom w:val="none" w:sz="0" w:space="0" w:color="auto"/>
        <w:right w:val="none" w:sz="0" w:space="0" w:color="auto"/>
      </w:divBdr>
    </w:div>
    <w:div w:id="532228261">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9017461">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56294432">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85322502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331649">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10358124">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7000553">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191197">
      <w:bodyDiv w:val="1"/>
      <w:marLeft w:val="0"/>
      <w:marRight w:val="0"/>
      <w:marTop w:val="0"/>
      <w:marBottom w:val="0"/>
      <w:divBdr>
        <w:top w:val="none" w:sz="0" w:space="0" w:color="auto"/>
        <w:left w:val="none" w:sz="0" w:space="0" w:color="auto"/>
        <w:bottom w:val="none" w:sz="0" w:space="0" w:color="auto"/>
        <w:right w:val="none" w:sz="0" w:space="0" w:color="auto"/>
      </w:divBdr>
    </w:div>
    <w:div w:id="1433283061">
      <w:bodyDiv w:val="1"/>
      <w:marLeft w:val="0"/>
      <w:marRight w:val="0"/>
      <w:marTop w:val="0"/>
      <w:marBottom w:val="0"/>
      <w:divBdr>
        <w:top w:val="none" w:sz="0" w:space="0" w:color="auto"/>
        <w:left w:val="none" w:sz="0" w:space="0" w:color="auto"/>
        <w:bottom w:val="none" w:sz="0" w:space="0" w:color="auto"/>
        <w:right w:val="none" w:sz="0" w:space="0" w:color="auto"/>
      </w:divBdr>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90025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2876526">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136432">
      <w:bodyDiv w:val="1"/>
      <w:marLeft w:val="0"/>
      <w:marRight w:val="0"/>
      <w:marTop w:val="0"/>
      <w:marBottom w:val="0"/>
      <w:divBdr>
        <w:top w:val="none" w:sz="0" w:space="0" w:color="auto"/>
        <w:left w:val="none" w:sz="0" w:space="0" w:color="auto"/>
        <w:bottom w:val="none" w:sz="0" w:space="0" w:color="auto"/>
        <w:right w:val="none" w:sz="0" w:space="0" w:color="auto"/>
      </w:divBdr>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0980788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4752275">
      <w:bodyDiv w:val="1"/>
      <w:marLeft w:val="0"/>
      <w:marRight w:val="0"/>
      <w:marTop w:val="0"/>
      <w:marBottom w:val="0"/>
      <w:divBdr>
        <w:top w:val="none" w:sz="0" w:space="0" w:color="auto"/>
        <w:left w:val="none" w:sz="0" w:space="0" w:color="auto"/>
        <w:bottom w:val="none" w:sz="0" w:space="0" w:color="auto"/>
        <w:right w:val="none" w:sz="0" w:space="0" w:color="auto"/>
      </w:divBdr>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4.png"/><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8.wmf"/><Relationship Id="rId50" Type="http://schemas.openxmlformats.org/officeDocument/2006/relationships/oleObject" Target="embeddings/oleObject14.bin"/><Relationship Id="rId55" Type="http://schemas.openxmlformats.org/officeDocument/2006/relationships/hyperlink" Target="https://www.3gpp.org/ftp/TSG_RAN/WG1_RL1/TSGR1_105-e/Docs/R1-2104811.zip" TargetMode="External"/><Relationship Id="rId63" Type="http://schemas.openxmlformats.org/officeDocument/2006/relationships/hyperlink" Target="https://www.3gpp.org/ftp/tsg_ran/WG1_RL1/TSGR1_105-e/Inbox/R1-2105952.zip" TargetMode="External"/><Relationship Id="rId68" Type="http://schemas.openxmlformats.org/officeDocument/2006/relationships/oleObject" Target="embeddings/oleObject17.bin"/><Relationship Id="rId76" Type="http://schemas.openxmlformats.org/officeDocument/2006/relationships/oleObject" Target="embeddings/oleObject20.bin"/><Relationship Id="rId84" Type="http://schemas.openxmlformats.org/officeDocument/2006/relationships/oleObject" Target="embeddings/oleObject28.bin"/><Relationship Id="rId89" Type="http://schemas.openxmlformats.org/officeDocument/2006/relationships/hyperlink" Target="https://www.3gpp.org/ftp/TSG_RAN/WG1_RL1/TSGR1_105-e/Docs/R1-2105272.zip" TargetMode="External"/><Relationship Id="rId97" Type="http://schemas.openxmlformats.org/officeDocument/2006/relationships/hyperlink" Target="https://www.3gpp.org/ftp/TSG_RAN/WG1_RL1/TSGR1_105-e/Docs/R1-2105821.zip" TargetMode="External"/><Relationship Id="rId7" Type="http://schemas.openxmlformats.org/officeDocument/2006/relationships/numbering" Target="numbering.xml"/><Relationship Id="rId71" Type="http://schemas.openxmlformats.org/officeDocument/2006/relationships/hyperlink" Target="https://www.3gpp.org/ftp/TSG_RAN/WG1_RL1/TSGR1_105-e/Docs/R1-2104828.zip" TargetMode="External"/><Relationship Id="rId92" Type="http://schemas.openxmlformats.org/officeDocument/2006/relationships/hyperlink" Target="https://www.3gpp.org/ftp/TSG_RAN/WG1_RL1/TSGR1_105-e/Docs/R1-2105560.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9.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3.wmf"/><Relationship Id="rId40" Type="http://schemas.openxmlformats.org/officeDocument/2006/relationships/oleObject" Target="embeddings/oleObject9.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yperlink" Target="https://www.3gpp.org/ftp/TSG_RAN/WG1_RL1/TSGR1_105-e/Docs/R1-2104256.zip" TargetMode="External"/><Relationship Id="rId66" Type="http://schemas.openxmlformats.org/officeDocument/2006/relationships/hyperlink" Target="https://www.3gpp.org/ftp/TSG_RAN/WG1_RL1/TSGR1_105-e/Docs/R1-2104722.zip" TargetMode="External"/><Relationship Id="rId74" Type="http://schemas.openxmlformats.org/officeDocument/2006/relationships/hyperlink" Target="https://www.3gpp.org/ftp/TSG_RAN/WG1_RL1/TSGR1_105-e/Docs/R1-2105190.zip" TargetMode="External"/><Relationship Id="rId79" Type="http://schemas.openxmlformats.org/officeDocument/2006/relationships/oleObject" Target="embeddings/oleObject23.bin"/><Relationship Id="rId87" Type="http://schemas.openxmlformats.org/officeDocument/2006/relationships/oleObject" Target="embeddings/oleObject31.bin"/><Relationship Id="rId102"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1_RL1/TSGR1_105-e/Docs/R1-2104425.zip" TargetMode="External"/><Relationship Id="rId82" Type="http://schemas.openxmlformats.org/officeDocument/2006/relationships/oleObject" Target="embeddings/oleObject26.bin"/><Relationship Id="rId90" Type="http://schemas.openxmlformats.org/officeDocument/2006/relationships/hyperlink" Target="https://www.3gpp.org/ftp/TSG_RAN/WG1_RL1/TSGR1_105-e/Docs/R1-2105307.zip" TargetMode="External"/><Relationship Id="rId95" Type="http://schemas.openxmlformats.org/officeDocument/2006/relationships/hyperlink" Target="https://www.3gpp.org/ftp/TSG_RAN/WG1_RL1/TSGR1_105-e/Docs/R1-2105698.zip" TargetMode="External"/><Relationship Id="rId19" Type="http://schemas.openxmlformats.org/officeDocument/2006/relationships/hyperlink" Target="https://www.3gpp.org/ftp/TSG_RAN/WG1_RL1/TSGR1_105-e/Docs/R1-2104301.zip" TargetMode="Externa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oleObject" Target="embeddings/oleObject4.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3.bin"/><Relationship Id="rId56" Type="http://schemas.openxmlformats.org/officeDocument/2006/relationships/hyperlink" Target="https://www.3gpp.org/ftp/TSG_RAN/WG1_RL1/TSGR1_105-e/Docs/R1-2104811.zip" TargetMode="External"/><Relationship Id="rId64" Type="http://schemas.openxmlformats.org/officeDocument/2006/relationships/hyperlink" Target="https://www.3gpp.org/ftp/TSG_RAN/WG1_RL1/TSGR1_105-e/Docs/R1-2104608.zip" TargetMode="External"/><Relationship Id="rId69" Type="http://schemas.openxmlformats.org/officeDocument/2006/relationships/oleObject" Target="embeddings/oleObject18.bin"/><Relationship Id="rId77" Type="http://schemas.openxmlformats.org/officeDocument/2006/relationships/oleObject" Target="embeddings/oleObject21.bin"/><Relationship Id="rId100" Type="http://schemas.openxmlformats.org/officeDocument/2006/relationships/footer" Target="footer1.xml"/><Relationship Id="rId8" Type="http://schemas.openxmlformats.org/officeDocument/2006/relationships/styles" Target="styles.xml"/><Relationship Id="rId51" Type="http://schemas.openxmlformats.org/officeDocument/2006/relationships/image" Target="media/image20.wmf"/><Relationship Id="rId72" Type="http://schemas.openxmlformats.org/officeDocument/2006/relationships/hyperlink" Target="https://www.3gpp.org/ftp/TSG_RAN/WG1_RL1/TSGR1_105-e/Docs/R1-2105102.zip" TargetMode="External"/><Relationship Id="rId80" Type="http://schemas.openxmlformats.org/officeDocument/2006/relationships/oleObject" Target="embeddings/oleObject24.bin"/><Relationship Id="rId85" Type="http://schemas.openxmlformats.org/officeDocument/2006/relationships/oleObject" Target="embeddings/oleObject29.bin"/><Relationship Id="rId93" Type="http://schemas.openxmlformats.org/officeDocument/2006/relationships/hyperlink" Target="https://www.3gpp.org/ftp/TSG_RAN/WG1_RL1/TSGR1_105-e/Docs/R1-2105634.zip" TargetMode="External"/><Relationship Id="rId98" Type="http://schemas.openxmlformats.org/officeDocument/2006/relationships/hyperlink" Target="https://www.3gpp.org/ftp/TSG_RAN/WG1_RL1/TSGR1_105-e/Docs/R1-2105947.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cid:image011.png@01D74AEA.D017EAB0" TargetMode="External"/><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hyperlink" Target="https://www.3gpp.org/ftp/TSG_RAN/WG1_RL1/TSGR1_105-e/Docs/R1-2104301.zip" TargetMode="External"/><Relationship Id="rId67" Type="http://schemas.openxmlformats.org/officeDocument/2006/relationships/hyperlink" Target="https://www.3gpp.org/ftp/TSG_RAN/WG1_RL1/TSGR1_105-e/Docs/R1-2104771.zip" TargetMode="External"/><Relationship Id="rId20" Type="http://schemas.openxmlformats.org/officeDocument/2006/relationships/hyperlink" Target="https://www.3gpp.org/ftp/TSG_RAN/WG1_RL1/TSGR1_105-e/Docs/R1-2105190.zip" TargetMode="External"/><Relationship Id="rId41" Type="http://schemas.openxmlformats.org/officeDocument/2006/relationships/image" Target="media/image15.wmf"/><Relationship Id="rId54" Type="http://schemas.openxmlformats.org/officeDocument/2006/relationships/oleObject" Target="embeddings/oleObject16.bin"/><Relationship Id="rId62" Type="http://schemas.openxmlformats.org/officeDocument/2006/relationships/hyperlink" Target="https://www.3gpp.org/ftp/TSG_RAN/WG1_RL1/TSGR1_105-e/Docs/R1-2104517.zip" TargetMode="External"/><Relationship Id="rId70" Type="http://schemas.openxmlformats.org/officeDocument/2006/relationships/hyperlink" Target="https://www.3gpp.org/ftp/TSG_RAN/WG1_RL1/TSGR1_105-e/Docs/R1-2104811.zip" TargetMode="External"/><Relationship Id="rId75" Type="http://schemas.openxmlformats.org/officeDocument/2006/relationships/oleObject" Target="embeddings/oleObject19.bin"/><Relationship Id="rId83" Type="http://schemas.openxmlformats.org/officeDocument/2006/relationships/oleObject" Target="embeddings/oleObject27.bin"/><Relationship Id="rId88" Type="http://schemas.openxmlformats.org/officeDocument/2006/relationships/hyperlink" Target="https://www.3gpp.org/ftp/TSG_RAN/WG1_RL1/TSGR1_105-e/Docs/R1-2105214.zip" TargetMode="External"/><Relationship Id="rId91" Type="http://schemas.openxmlformats.org/officeDocument/2006/relationships/hyperlink" Target="https://www.3gpp.org/ftp/TSG_RAN/WG1_RL1/TSGR1_105-e/Docs/R1-2105478.zip" TargetMode="External"/><Relationship Id="rId96" Type="http://schemas.openxmlformats.org/officeDocument/2006/relationships/hyperlink" Target="https://www.3gpp.org/ftp/TSG_RAN/WG1_RL1/TSGR1_105-e/Docs/R1-2105812.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9.wmf"/><Relationship Id="rId57" Type="http://schemas.openxmlformats.org/officeDocument/2006/relationships/image" Target="media/image22.png"/><Relationship Id="rId10" Type="http://schemas.openxmlformats.org/officeDocument/2006/relationships/settings" Target="settings.xml"/><Relationship Id="rId31" Type="http://schemas.openxmlformats.org/officeDocument/2006/relationships/image" Target="media/image10.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hyperlink" Target="https://www.3gpp.org/ftp/TSG_RAN/WG1_RL1/TSGR1_105-e/Docs/R1-2104315.zip" TargetMode="External"/><Relationship Id="rId65" Type="http://schemas.openxmlformats.org/officeDocument/2006/relationships/hyperlink" Target="https://www.3gpp.org/ftp/TSG_RAN/WG1_RL1/TSGR1_105-e/Docs/R1-2104668.zip" TargetMode="External"/><Relationship Id="rId73" Type="http://schemas.openxmlformats.org/officeDocument/2006/relationships/hyperlink" Target="https://www.3gpp.org/ftp/TSG_RAN/WG1_RL1/TSGR1_105-e/Docs/R1-2105165.zip" TargetMode="External"/><Relationship Id="rId78" Type="http://schemas.openxmlformats.org/officeDocument/2006/relationships/oleObject" Target="embeddings/oleObject22.bin"/><Relationship Id="rId81" Type="http://schemas.openxmlformats.org/officeDocument/2006/relationships/oleObject" Target="embeddings/oleObject25.bin"/><Relationship Id="rId86" Type="http://schemas.openxmlformats.org/officeDocument/2006/relationships/oleObject" Target="embeddings/oleObject30.bin"/><Relationship Id="rId94" Type="http://schemas.openxmlformats.org/officeDocument/2006/relationships/hyperlink" Target="https://www.3gpp.org/ftp/TSG_RAN/WG1_RL1/TSGR1_105-e/Docs/R1-2105668.zip" TargetMode="External"/><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hyperlink" Target="https://www.3gpp.org/ftp/tsg_ran/WG1_RL1/TSGR1_105-e/Inbox/R1-2105952.zip" TargetMode="External"/><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F2F25E-B462-4343-913D-B31C5310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96</Pages>
  <Words>38557</Words>
  <Characters>212069</Characters>
  <Application>Microsoft Office Word</Application>
  <DocSecurity>0</DocSecurity>
  <Lines>1767</Lines>
  <Paragraphs>500</Paragraphs>
  <ScaleCrop>false</ScaleCrop>
  <HeadingPairs>
    <vt:vector size="10" baseType="variant">
      <vt:variant>
        <vt:lpstr>Titre</vt:lpstr>
      </vt:variant>
      <vt:variant>
        <vt:i4>1</vt:i4>
      </vt: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250126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39</cp:revision>
  <cp:lastPrinted>2017-11-03T16:53:00Z</cp:lastPrinted>
  <dcterms:created xsi:type="dcterms:W3CDTF">2021-05-25T18:27:00Z</dcterms:created>
  <dcterms:modified xsi:type="dcterms:W3CDTF">2021-05-27T12:17:00Z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ies>
</file>