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AE69"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5D0AE6A"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2"/>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宋体"/>
                <w:lang w:val="en-US" w:eastAsia="zh-CN"/>
              </w:rPr>
            </w:pPr>
            <w:r>
              <w:rPr>
                <w:rFonts w:eastAsia="等线"/>
                <w:lang w:val="en-US" w:eastAsia="zh-CN"/>
              </w:rPr>
              <w:t>NordicSemi</w:t>
            </w:r>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等线"/>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r w:rsidR="009A4FBC" w14:paraId="2118BA3D" w14:textId="77777777" w:rsidTr="00BF126F">
        <w:tc>
          <w:tcPr>
            <w:tcW w:w="1479" w:type="dxa"/>
          </w:tcPr>
          <w:p w14:paraId="08FE13A5" w14:textId="2EB9D54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等线"/>
                <w:lang w:val="en-US" w:eastAsia="zh-CN"/>
              </w:rPr>
            </w:pPr>
          </w:p>
        </w:tc>
      </w:tr>
      <w:tr w:rsidR="00513A44" w14:paraId="1D745792" w14:textId="77777777" w:rsidTr="00BF126F">
        <w:tc>
          <w:tcPr>
            <w:tcW w:w="1479" w:type="dxa"/>
          </w:tcPr>
          <w:p w14:paraId="6B788563" w14:textId="7173A35E" w:rsidR="00513A44" w:rsidRDefault="00513A44" w:rsidP="00604FF6">
            <w:pPr>
              <w:rPr>
                <w:rFonts w:eastAsia="等线"/>
                <w:lang w:val="en-US" w:eastAsia="zh-CN"/>
              </w:rPr>
            </w:pPr>
            <w:r>
              <w:rPr>
                <w:rFonts w:eastAsia="等线"/>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等线"/>
                <w:lang w:val="en-US" w:eastAsia="zh-CN"/>
              </w:rPr>
            </w:pPr>
          </w:p>
        </w:tc>
      </w:tr>
      <w:tr w:rsidR="00E15E7B" w14:paraId="4C097387" w14:textId="77777777" w:rsidTr="00BF126F">
        <w:tc>
          <w:tcPr>
            <w:tcW w:w="1479" w:type="dxa"/>
          </w:tcPr>
          <w:p w14:paraId="0F83B7F3" w14:textId="4E8183A1"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等线"/>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等线"/>
                <w:lang w:val="en-US" w:eastAsia="zh-CN"/>
              </w:rPr>
            </w:pPr>
          </w:p>
        </w:tc>
      </w:tr>
      <w:tr w:rsidR="00BC26EB" w14:paraId="2C6C3BED" w14:textId="77777777" w:rsidTr="00BF126F">
        <w:tc>
          <w:tcPr>
            <w:tcW w:w="1479" w:type="dxa"/>
          </w:tcPr>
          <w:p w14:paraId="4DDA8969" w14:textId="6F975DA9" w:rsidR="00BC26EB" w:rsidRDefault="00BC26EB" w:rsidP="00876D96">
            <w:pPr>
              <w:rPr>
                <w:rFonts w:eastAsia="等线"/>
                <w:lang w:val="en-US" w:eastAsia="zh-CN"/>
              </w:rPr>
            </w:pPr>
            <w:r>
              <w:rPr>
                <w:rFonts w:eastAsia="等线"/>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等线"/>
                <w:lang w:val="en-US" w:eastAsia="zh-CN"/>
              </w:rPr>
            </w:pPr>
          </w:p>
        </w:tc>
      </w:tr>
      <w:tr w:rsidR="00636FE9" w14:paraId="25D25B00" w14:textId="77777777" w:rsidTr="00BF126F">
        <w:tc>
          <w:tcPr>
            <w:tcW w:w="1479" w:type="dxa"/>
          </w:tcPr>
          <w:p w14:paraId="7D4C9889" w14:textId="0FA46B5D"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等线"/>
                <w:lang w:val="en-US" w:eastAsia="zh-CN"/>
              </w:rPr>
            </w:pPr>
          </w:p>
        </w:tc>
      </w:tr>
      <w:tr w:rsidR="00B7595A" w14:paraId="4292B283" w14:textId="77777777" w:rsidTr="00B7595A">
        <w:tc>
          <w:tcPr>
            <w:tcW w:w="1479" w:type="dxa"/>
          </w:tcPr>
          <w:p w14:paraId="313D0B4B"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2"/>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2"/>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2"/>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2"/>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2"/>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2"/>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75D0AEF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r>
              <w:rPr>
                <w:rFonts w:eastAsia="等线"/>
                <w:lang w:val="en-US" w:eastAsia="zh-CN"/>
              </w:rPr>
              <w:lastRenderedPageBreak/>
              <w:t>NordicSemi</w:t>
            </w:r>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等线"/>
                <w:lang w:val="en-US" w:eastAsia="zh-CN"/>
              </w:rPr>
            </w:pPr>
            <w:r>
              <w:rPr>
                <w:rFonts w:eastAsia="等线"/>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w:t>
            </w:r>
            <w:r>
              <w:rPr>
                <w:rFonts w:eastAsia="等线"/>
                <w:lang w:val="en-US" w:eastAsia="zh-CN"/>
              </w:rPr>
              <w:lastRenderedPageBreak/>
              <w:t xml:space="preserve">power consumption, but how this is related to definition of switching delay in number of symbols. </w:t>
            </w:r>
          </w:p>
          <w:p w14:paraId="5E515812" w14:textId="77777777" w:rsidR="00A60623"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p w14:paraId="71AC904A" w14:textId="77777777" w:rsidR="00A60623" w:rsidRDefault="00A60623" w:rsidP="00A60623">
            <w:pPr>
              <w:rPr>
                <w:rFonts w:eastAsia="等线"/>
                <w:lang w:val="en-US" w:eastAsia="zh-CN"/>
              </w:rPr>
            </w:pPr>
          </w:p>
          <w:p w14:paraId="7CFD6D2D" w14:textId="77777777" w:rsidR="00A60623" w:rsidRDefault="00A60623" w:rsidP="00A60623">
            <w:pPr>
              <w:rPr>
                <w:lang w:val="en-US"/>
              </w:rPr>
            </w:pPr>
          </w:p>
        </w:tc>
      </w:tr>
      <w:tr w:rsidR="00BC26EB" w:rsidRPr="00261285" w14:paraId="5368B143" w14:textId="77777777" w:rsidTr="00E15E7B">
        <w:tc>
          <w:tcPr>
            <w:tcW w:w="1479" w:type="dxa"/>
          </w:tcPr>
          <w:p w14:paraId="5E4A09BD" w14:textId="5B5C8F23" w:rsidR="00BC26EB" w:rsidRDefault="00BC26EB" w:rsidP="00BC26EB">
            <w:pPr>
              <w:rPr>
                <w:rFonts w:eastAsia="等线"/>
                <w:lang w:val="en-US" w:eastAsia="zh-CN"/>
              </w:rPr>
            </w:pPr>
            <w:r w:rsidRPr="002F3689">
              <w:lastRenderedPageBreak/>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等线"/>
                <w:lang w:val="en-US" w:eastAsia="zh-CN"/>
              </w:rPr>
            </w:pPr>
            <w:r>
              <w:rPr>
                <w:rFonts w:eastAsia="等线"/>
                <w:lang w:val="en-US" w:eastAsia="zh-CN"/>
              </w:rPr>
              <w:t>Agree with vivo</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2"/>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2"/>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2"/>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2"/>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2"/>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2"/>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5"/>
                    <w:rPr>
                      <w:rFonts w:eastAsia="宋体"/>
                    </w:rPr>
                  </w:pPr>
                  <w:r>
                    <w:rPr>
                      <w:rFonts w:eastAsia="宋体" w:hint="eastAsia"/>
                    </w:rPr>
                    <w:t>T</w:t>
                  </w:r>
                  <w:r>
                    <w:rPr>
                      <w:rFonts w:eastAsia="宋体"/>
                    </w:rPr>
                    <w:t>S 38.211 sub-clause 4.3.2</w:t>
                  </w:r>
                </w:p>
                <w:p w14:paraId="75D0AF44" w14:textId="77777777" w:rsidR="00615F03" w:rsidRDefault="004313C1">
                  <w:pPr>
                    <w:pStyle w:val="a5"/>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B7595A">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B7595A">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5"/>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lastRenderedPageBreak/>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r>
              <w:rPr>
                <w:lang w:val="en-US" w:eastAsia="ko-KR"/>
              </w:rPr>
              <w:lastRenderedPageBreak/>
              <w:t>NordicSemi</w:t>
            </w:r>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9A4FBC">
        <w:tc>
          <w:tcPr>
            <w:tcW w:w="1479" w:type="dxa"/>
          </w:tcPr>
          <w:p w14:paraId="7970A8D1"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w:t>
            </w:r>
            <w:r w:rsidR="00674204">
              <w:rPr>
                <w:rFonts w:eastAsia="等线"/>
                <w:lang w:eastAsia="zh-CN"/>
              </w:rPr>
              <w:lastRenderedPageBreak/>
              <w:t xml:space="preserve">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2A513AF3" w14:textId="77777777" w:rsidR="00184605" w:rsidRDefault="00184605" w:rsidP="009A4FBC">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2"/>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9A4FBC">
            <w:pPr>
              <w:rPr>
                <w:rFonts w:eastAsia="等线"/>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等线"/>
                <w:lang w:val="en-US" w:eastAsia="zh-CN"/>
              </w:rPr>
            </w:pPr>
            <w:r>
              <w:rPr>
                <w:rFonts w:eastAsia="等线"/>
                <w:lang w:val="en-US" w:eastAsia="zh-CN"/>
              </w:rPr>
              <w:t>Agree with FL’s proposal.</w:t>
            </w:r>
          </w:p>
          <w:p w14:paraId="7F7DB605" w14:textId="3D22A2CE"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7CD0BAB3" w14:textId="77777777" w:rsidTr="009A4FBC">
        <w:tc>
          <w:tcPr>
            <w:tcW w:w="1479" w:type="dxa"/>
          </w:tcPr>
          <w:p w14:paraId="33FCE4A1" w14:textId="716FD155"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等线"/>
                <w:lang w:val="en-US" w:eastAsia="zh-CN"/>
              </w:rPr>
            </w:pPr>
          </w:p>
        </w:tc>
      </w:tr>
      <w:tr w:rsidR="00513A44" w14:paraId="6B94C44A" w14:textId="77777777" w:rsidTr="009A4FBC">
        <w:tc>
          <w:tcPr>
            <w:tcW w:w="1479" w:type="dxa"/>
          </w:tcPr>
          <w:p w14:paraId="165128C6" w14:textId="2D4A58FF" w:rsidR="00513A44" w:rsidRDefault="00513A44" w:rsidP="009A4FBC">
            <w:pPr>
              <w:rPr>
                <w:rFonts w:eastAsia="等线"/>
                <w:lang w:val="en-US" w:eastAsia="zh-CN"/>
              </w:rPr>
            </w:pPr>
            <w:r>
              <w:rPr>
                <w:rFonts w:eastAsia="等线"/>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F452B24" w14:textId="0D5535C4"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等线"/>
                <w:lang w:val="en-US" w:eastAsia="zh-CN"/>
              </w:rPr>
            </w:pPr>
          </w:p>
        </w:tc>
      </w:tr>
      <w:tr w:rsidR="00BA1F52" w14:paraId="53E9A327" w14:textId="77777777" w:rsidTr="008E30A6">
        <w:tc>
          <w:tcPr>
            <w:tcW w:w="1479" w:type="dxa"/>
          </w:tcPr>
          <w:p w14:paraId="7F91EFC4" w14:textId="12914324" w:rsidR="00BA1F52" w:rsidRDefault="00BA1F52" w:rsidP="00BA1F52">
            <w:pPr>
              <w:rPr>
                <w:rFonts w:eastAsia="等线"/>
                <w:lang w:val="en-US" w:eastAsia="zh-CN"/>
              </w:rPr>
            </w:pPr>
            <w:r>
              <w:rPr>
                <w:rFonts w:eastAsia="等线"/>
                <w:lang w:val="en-US" w:eastAsia="zh-CN"/>
              </w:rPr>
              <w:t>NordicSemi</w:t>
            </w:r>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等线"/>
                <w:lang w:val="en-US" w:eastAsia="zh-CN"/>
              </w:rPr>
            </w:pPr>
          </w:p>
        </w:tc>
      </w:tr>
      <w:tr w:rsidR="00B7595A" w14:paraId="150C3CA8" w14:textId="77777777" w:rsidTr="00B7595A">
        <w:tc>
          <w:tcPr>
            <w:tcW w:w="1479" w:type="dxa"/>
          </w:tcPr>
          <w:p w14:paraId="51734E0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lastRenderedPageBreak/>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lastRenderedPageBreak/>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r>
              <w:rPr>
                <w:rFonts w:eastAsia="等线"/>
                <w:lang w:val="en-US" w:eastAsia="zh-CN"/>
              </w:rPr>
              <w:t>NordicSemi</w:t>
            </w:r>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lastRenderedPageBreak/>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2"/>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r>
              <w:rPr>
                <w:rFonts w:eastAsia="等线"/>
                <w:lang w:val="en-US" w:eastAsia="zh-CN"/>
              </w:rPr>
              <w:t>NordicSemi</w:t>
            </w:r>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lastRenderedPageBreak/>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75D0B038" w14:textId="77777777" w:rsidR="00615F03" w:rsidRDefault="004313C1">
      <w:pPr>
        <w:jc w:val="both"/>
        <w:rPr>
          <w:b/>
          <w:bCs/>
        </w:rPr>
      </w:pPr>
      <w:r>
        <w:rPr>
          <w:b/>
          <w:highlight w:val="yellow"/>
        </w:rPr>
        <w:lastRenderedPageBreak/>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lastRenderedPageBreak/>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r>
              <w:rPr>
                <w:rFonts w:eastAsia="等线"/>
                <w:lang w:val="en-US" w:eastAsia="zh-CN"/>
              </w:rPr>
              <w:t>NordicSemi</w:t>
            </w:r>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9A4FBC">
        <w:tc>
          <w:tcPr>
            <w:tcW w:w="1479" w:type="dxa"/>
          </w:tcPr>
          <w:p w14:paraId="76310AE4" w14:textId="5EA55C63" w:rsidR="00D8647F" w:rsidRDefault="00D8647F" w:rsidP="009A4FBC">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af2"/>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等线"/>
                <w:lang w:val="en-US" w:eastAsia="zh-CN"/>
              </w:rPr>
            </w:pPr>
            <w:r>
              <w:rPr>
                <w:rFonts w:eastAsia="等线"/>
                <w:lang w:val="en-US" w:eastAsia="zh-CN"/>
              </w:rPr>
              <w:t xml:space="preserve">We suggest remove this FFS. </w:t>
            </w:r>
          </w:p>
          <w:p w14:paraId="5AB0B347" w14:textId="10DEB1D6" w:rsidR="0053758F" w:rsidRDefault="0053758F" w:rsidP="009A4FBC">
            <w:pPr>
              <w:rPr>
                <w:rFonts w:eastAsia="等线"/>
                <w:lang w:val="en-US" w:eastAsia="zh-CN"/>
              </w:rPr>
            </w:pPr>
            <w:r>
              <w:rPr>
                <w:rFonts w:eastAsia="等线"/>
                <w:lang w:val="en-US" w:eastAsia="zh-CN"/>
              </w:rPr>
              <w:lastRenderedPageBreak/>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等线"/>
                <w:lang w:val="en-US" w:eastAsia="zh-CN"/>
              </w:rPr>
            </w:pPr>
            <w:r w:rsidRPr="00C02D17">
              <w:rPr>
                <w:rFonts w:eastAsia="等线" w:hint="eastAsia"/>
                <w:lang w:val="en-US" w:eastAsia="zh-CN"/>
              </w:rPr>
              <w:lastRenderedPageBreak/>
              <w:t>v</w:t>
            </w:r>
            <w:r w:rsidRPr="00C02D17">
              <w:rPr>
                <w:rFonts w:eastAsia="等线"/>
                <w:lang w:val="en-US" w:eastAsia="zh-CN"/>
              </w:rPr>
              <w:t>ivo</w:t>
            </w:r>
          </w:p>
        </w:tc>
        <w:tc>
          <w:tcPr>
            <w:tcW w:w="1372" w:type="dxa"/>
          </w:tcPr>
          <w:p w14:paraId="22F03B82" w14:textId="34BDDED2"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7527C244" w14:textId="5729C7F3"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53E7143C" w14:textId="4075ADB0" w:rsidR="008D46F8" w:rsidRDefault="008D46F8" w:rsidP="009A4FBC">
            <w:pPr>
              <w:rPr>
                <w:rFonts w:eastAsia="等线"/>
                <w:lang w:val="en-US" w:eastAsia="zh-CN"/>
              </w:rPr>
            </w:pPr>
            <w:r>
              <w:rPr>
                <w:rFonts w:eastAsia="等线"/>
                <w:lang w:val="en-US" w:eastAsia="zh-CN"/>
              </w:rPr>
              <w:t>Y</w:t>
            </w:r>
          </w:p>
        </w:tc>
        <w:tc>
          <w:tcPr>
            <w:tcW w:w="6780" w:type="dxa"/>
          </w:tcPr>
          <w:p w14:paraId="630028E5" w14:textId="77777777" w:rsidR="008D46F8" w:rsidRDefault="008D46F8" w:rsidP="009A4FBC">
            <w:pPr>
              <w:rPr>
                <w:rFonts w:eastAsia="等线"/>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r>
              <w:rPr>
                <w:rFonts w:eastAsia="等线"/>
                <w:lang w:val="en-US" w:eastAsia="zh-CN"/>
              </w:rPr>
              <w:t>NordicSemi</w:t>
            </w:r>
          </w:p>
        </w:tc>
        <w:tc>
          <w:tcPr>
            <w:tcW w:w="1372" w:type="dxa"/>
          </w:tcPr>
          <w:p w14:paraId="3B918008" w14:textId="1F7A179C" w:rsidR="00295CB5" w:rsidRDefault="00295CB5" w:rsidP="00295CB5">
            <w:r>
              <w:rPr>
                <w:rFonts w:eastAsia="等线"/>
                <w:lang w:val="en-US" w:eastAsia="zh-CN"/>
              </w:rPr>
              <w:t>Y, partially</w:t>
            </w:r>
          </w:p>
        </w:tc>
        <w:tc>
          <w:tcPr>
            <w:tcW w:w="6780" w:type="dxa"/>
          </w:tcPr>
          <w:p w14:paraId="29E86FE6" w14:textId="77777777" w:rsidR="00295CB5"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p w14:paraId="5519952F" w14:textId="77777777" w:rsidR="00295CB5" w:rsidRDefault="00295CB5" w:rsidP="00295CB5">
            <w:pPr>
              <w:rPr>
                <w:rFonts w:eastAsia="等线"/>
                <w:lang w:val="en-US" w:eastAsia="zh-CN"/>
              </w:rPr>
            </w:pPr>
          </w:p>
          <w:p w14:paraId="57E979B6" w14:textId="77777777" w:rsidR="00295CB5" w:rsidRDefault="00295CB5" w:rsidP="00295CB5"/>
        </w:tc>
      </w:tr>
      <w:tr w:rsidR="00636FE9" w:rsidRPr="00261285" w14:paraId="69B97FC6" w14:textId="77777777" w:rsidTr="008E30A6">
        <w:tc>
          <w:tcPr>
            <w:tcW w:w="1479" w:type="dxa"/>
          </w:tcPr>
          <w:p w14:paraId="236842BA" w14:textId="2165872E"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等线"/>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hint="eastAsia"/>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hint="eastAsia"/>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hint="eastAsia"/>
                <w:lang w:val="en-US" w:eastAsia="ja-JP"/>
              </w:rPr>
            </w:pP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15AEFA98"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lastRenderedPageBreak/>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2"/>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2"/>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lastRenderedPageBreak/>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2"/>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r>
              <w:rPr>
                <w:rFonts w:eastAsia="等线"/>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w:t>
            </w:r>
            <w:r>
              <w:rPr>
                <w:lang w:val="en-US"/>
              </w:rPr>
              <w:lastRenderedPageBreak/>
              <w:t>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lastRenderedPageBreak/>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等线"/>
                <w:lang w:val="en-US" w:eastAsia="zh-CN"/>
              </w:rPr>
            </w:pPr>
            <w:r>
              <w:rPr>
                <w:rFonts w:eastAsia="等线"/>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E4261CE" w14:textId="222FCB8C" w:rsidR="006336D6" w:rsidRDefault="006336D6" w:rsidP="009A4FBC">
            <w:pPr>
              <w:tabs>
                <w:tab w:val="left" w:pos="551"/>
              </w:tabs>
              <w:rPr>
                <w:rFonts w:eastAsia="等线"/>
                <w:lang w:val="en-US" w:eastAsia="zh-CN"/>
              </w:rPr>
            </w:pPr>
          </w:p>
        </w:tc>
        <w:tc>
          <w:tcPr>
            <w:tcW w:w="6780" w:type="dxa"/>
          </w:tcPr>
          <w:p w14:paraId="53AF0AF4" w14:textId="7FC094A8"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r>
              <w:t>NordicSemi</w:t>
            </w:r>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745062">
            <w:pPr>
              <w:rPr>
                <w:rFonts w:eastAsia="等线"/>
                <w:lang w:val="en-US" w:eastAsia="zh-CN"/>
              </w:rPr>
            </w:pPr>
            <w:r>
              <w:rPr>
                <w:rFonts w:eastAsia="等线"/>
                <w:lang w:val="en-US" w:eastAsia="zh-CN"/>
              </w:rPr>
              <w:t>Huawei</w:t>
            </w:r>
          </w:p>
        </w:tc>
        <w:tc>
          <w:tcPr>
            <w:tcW w:w="1372" w:type="dxa"/>
          </w:tcPr>
          <w:p w14:paraId="2F43A484" w14:textId="016A7117" w:rsidR="00DA5B52" w:rsidRDefault="00DA5B52" w:rsidP="00745062">
            <w:pPr>
              <w:tabs>
                <w:tab w:val="left" w:pos="551"/>
              </w:tabs>
              <w:rPr>
                <w:rFonts w:eastAsia="等线"/>
                <w:lang w:val="en-US" w:eastAsia="zh-CN"/>
              </w:rPr>
            </w:pPr>
            <w:r>
              <w:rPr>
                <w:rFonts w:eastAsia="等线"/>
                <w:lang w:val="en-US" w:eastAsia="zh-CN"/>
              </w:rPr>
              <w:t>Y</w:t>
            </w:r>
            <w:r>
              <w:rPr>
                <w:rFonts w:eastAsia="等线"/>
                <w:lang w:val="en-US" w:eastAsia="zh-CN"/>
              </w:rPr>
              <w:t xml:space="preserve"> but</w:t>
            </w:r>
          </w:p>
        </w:tc>
        <w:tc>
          <w:tcPr>
            <w:tcW w:w="6780" w:type="dxa"/>
          </w:tcPr>
          <w:p w14:paraId="510B1A71" w14:textId="70A5369D" w:rsidR="00DA5B52" w:rsidRDefault="00DA5B52" w:rsidP="00745062">
            <w:pPr>
              <w:rPr>
                <w:rFonts w:eastAsia="等线"/>
                <w:lang w:val="en-US" w:eastAsia="zh-CN"/>
              </w:rPr>
            </w:pPr>
            <w:r>
              <w:rPr>
                <w:rFonts w:eastAsia="等线"/>
                <w:lang w:val="en-US" w:eastAsia="zh-CN"/>
              </w:rPr>
              <w:t>The FFS is generally not needed for any of this sort of proposals</w:t>
            </w: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2"/>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2"/>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2"/>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2"/>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2"/>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2"/>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lastRenderedPageBreak/>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r>
              <w:rPr>
                <w:rFonts w:eastAsia="等线"/>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lastRenderedPageBreak/>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9A4FBC">
            <w:pPr>
              <w:rPr>
                <w:rFonts w:eastAsia="等线"/>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1667E4ED" w14:textId="77777777" w:rsidR="006336D6" w:rsidRPr="008262CC" w:rsidRDefault="006336D6" w:rsidP="009A4FBC">
            <w:pPr>
              <w:rPr>
                <w:rFonts w:eastAsia="等线"/>
                <w:lang w:val="en-US" w:eastAsia="zh-CN"/>
              </w:rPr>
            </w:pPr>
          </w:p>
        </w:tc>
        <w:tc>
          <w:tcPr>
            <w:tcW w:w="6780" w:type="dxa"/>
          </w:tcPr>
          <w:p w14:paraId="05ADDDE3" w14:textId="77777777" w:rsidR="006336D6" w:rsidRDefault="008262CC" w:rsidP="005F7C16">
            <w:pPr>
              <w:pStyle w:val="af2"/>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2AC60B6D" w14:textId="4F55CB8B" w:rsidR="005F7C16" w:rsidRPr="005F7C16" w:rsidRDefault="005F7C16" w:rsidP="005F7C16">
            <w:pPr>
              <w:pStyle w:val="af2"/>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6DE3B9B7" w14:textId="77777777" w:rsidR="00906E46" w:rsidRPr="008262CC" w:rsidRDefault="00906E46" w:rsidP="009A4FBC">
            <w:pPr>
              <w:rPr>
                <w:rFonts w:eastAsia="等线"/>
                <w:lang w:val="en-US" w:eastAsia="zh-CN"/>
              </w:rPr>
            </w:pPr>
          </w:p>
        </w:tc>
        <w:tc>
          <w:tcPr>
            <w:tcW w:w="6780" w:type="dxa"/>
          </w:tcPr>
          <w:p w14:paraId="545896AB" w14:textId="4D96F70B"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745062">
            <w:pPr>
              <w:rPr>
                <w:b/>
                <w:bCs/>
              </w:rPr>
            </w:pPr>
            <w:r>
              <w:rPr>
                <w:rFonts w:eastAsia="等线"/>
                <w:lang w:val="en-US" w:eastAsia="zh-CN"/>
              </w:rPr>
              <w:t>Huawei</w:t>
            </w:r>
          </w:p>
        </w:tc>
        <w:tc>
          <w:tcPr>
            <w:tcW w:w="1372" w:type="dxa"/>
          </w:tcPr>
          <w:p w14:paraId="2F11739B" w14:textId="077DB549" w:rsidR="00DA5B52" w:rsidRDefault="00DA5B52" w:rsidP="00745062">
            <w:pPr>
              <w:rPr>
                <w:b/>
                <w:bCs/>
              </w:rPr>
            </w:pPr>
            <w:r>
              <w:rPr>
                <w:rFonts w:eastAsia="等线"/>
                <w:lang w:val="en-US" w:eastAsia="zh-CN"/>
              </w:rPr>
              <w:t>Y</w:t>
            </w:r>
            <w:r>
              <w:rPr>
                <w:rFonts w:eastAsia="等线"/>
                <w:lang w:val="en-US" w:eastAsia="zh-CN"/>
              </w:rPr>
              <w:t xml:space="preserve"> without FFS</w:t>
            </w:r>
          </w:p>
        </w:tc>
        <w:tc>
          <w:tcPr>
            <w:tcW w:w="6780" w:type="dxa"/>
          </w:tcPr>
          <w:p w14:paraId="4B8CDFCB" w14:textId="77777777" w:rsidR="00DA5B52" w:rsidRDefault="00DA5B52" w:rsidP="00745062">
            <w:pPr>
              <w:rPr>
                <w:b/>
                <w:bCs/>
              </w:rPr>
            </w:pP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lastRenderedPageBreak/>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11" w:name="OLE_LINK1"/>
            <w:r>
              <w:rPr>
                <w:rFonts w:eastAsia="等线"/>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r>
              <w:rPr>
                <w:rFonts w:eastAsia="等线"/>
                <w:lang w:val="en-US" w:eastAsia="zh-CN"/>
              </w:rPr>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lastRenderedPageBreak/>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9A4FBC">
            <w:pPr>
              <w:rPr>
                <w:rFonts w:eastAsia="等线"/>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r>
              <w:rPr>
                <w:rFonts w:eastAsiaTheme="minorEastAsia"/>
                <w:lang w:eastAsia="zh-CN"/>
              </w:rPr>
              <w:t>NordicSemi</w:t>
            </w:r>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745062">
            <w:pPr>
              <w:rPr>
                <w:b/>
                <w:bCs/>
              </w:rPr>
            </w:pPr>
            <w:r>
              <w:rPr>
                <w:rFonts w:eastAsia="等线"/>
                <w:lang w:val="en-US" w:eastAsia="zh-CN"/>
              </w:rPr>
              <w:t>Huawei</w:t>
            </w:r>
          </w:p>
        </w:tc>
        <w:tc>
          <w:tcPr>
            <w:tcW w:w="1372" w:type="dxa"/>
          </w:tcPr>
          <w:p w14:paraId="59AE17A8" w14:textId="77777777" w:rsidR="00DA5B52" w:rsidRDefault="00DA5B52" w:rsidP="00745062">
            <w:pPr>
              <w:rPr>
                <w:b/>
                <w:bCs/>
              </w:rPr>
            </w:pPr>
            <w:r>
              <w:rPr>
                <w:rFonts w:eastAsia="等线"/>
                <w:lang w:val="en-US" w:eastAsia="zh-CN"/>
              </w:rPr>
              <w:t>N</w:t>
            </w:r>
          </w:p>
        </w:tc>
        <w:tc>
          <w:tcPr>
            <w:tcW w:w="6780" w:type="dxa"/>
          </w:tcPr>
          <w:p w14:paraId="06CE604D" w14:textId="77777777" w:rsidR="00DA5B52" w:rsidRDefault="00DA5B52" w:rsidP="00745062">
            <w:pPr>
              <w:pStyle w:val="af2"/>
              <w:numPr>
                <w:ilvl w:val="0"/>
                <w:numId w:val="13"/>
              </w:numPr>
              <w:rPr>
                <w:bCs/>
              </w:rPr>
            </w:pPr>
            <w:r>
              <w:rPr>
                <w:bCs/>
              </w:rPr>
              <w:t>The value is being discussed in RAN4 so we could wait</w:t>
            </w:r>
          </w:p>
          <w:p w14:paraId="36511C66" w14:textId="77777777" w:rsidR="00DA5B52" w:rsidRPr="009A7C51" w:rsidRDefault="00DA5B52" w:rsidP="00745062">
            <w:pPr>
              <w:pStyle w:val="af2"/>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745062">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0E35C8B3" w14:textId="77777777" w:rsidR="00DA5B52" w:rsidRDefault="00DA5B52" w:rsidP="00745062">
            <w:pPr>
              <w:spacing w:after="120"/>
              <w:jc w:val="both"/>
            </w:pPr>
            <w:r w:rsidRPr="00776BBF">
              <w:rPr>
                <w:b/>
                <w:bCs/>
              </w:rPr>
              <w:t>Conclusion</w:t>
            </w:r>
            <w:r>
              <w:t>: It is RAN1 understanding that the following is applied also to HD-FDD RedCap UEs</w:t>
            </w:r>
          </w:p>
          <w:p w14:paraId="40614402" w14:textId="77777777" w:rsidR="00DA5B52" w:rsidRPr="00776BBF" w:rsidRDefault="00DA5B52" w:rsidP="00745062">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745062">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w:t>
            </w:r>
            <w:r w:rsidRPr="00776BBF">
              <w:rPr>
                <w:rFonts w:ascii="Times-Roman" w:hAnsi="Times-Roman"/>
                <w:color w:val="000000"/>
              </w:rPr>
              <w:lastRenderedPageBreak/>
              <w:t>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bl>
    <w:p w14:paraId="75D0B1EC" w14:textId="77777777" w:rsidR="00615F03" w:rsidRPr="00DA5B52" w:rsidRDefault="00615F03">
      <w:pPr>
        <w:jc w:val="both"/>
        <w:rPr>
          <w:szCs w:val="22"/>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lastRenderedPageBreak/>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等线"/>
                <w:lang w:val="en-US" w:eastAsia="zh-CN"/>
              </w:rPr>
            </w:pPr>
            <w:r>
              <w:rPr>
                <w:rFonts w:eastAsia="等线"/>
                <w:lang w:val="en-US" w:eastAsia="zh-CN"/>
              </w:rPr>
              <w:t>Nokia, NSB</w:t>
            </w:r>
          </w:p>
        </w:tc>
        <w:tc>
          <w:tcPr>
            <w:tcW w:w="1372" w:type="dxa"/>
          </w:tcPr>
          <w:p w14:paraId="4655CE30" w14:textId="63944B21"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6F4A24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08FD2BB2" w14:textId="4FE15D3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745062">
            <w:pPr>
              <w:rPr>
                <w:rFonts w:eastAsia="等线"/>
                <w:lang w:val="en-US" w:eastAsia="zh-CN"/>
              </w:rPr>
            </w:pPr>
            <w:r>
              <w:rPr>
                <w:rFonts w:eastAsia="等线"/>
                <w:lang w:val="en-US" w:eastAsia="zh-CN"/>
              </w:rPr>
              <w:t>Huawei</w:t>
            </w:r>
          </w:p>
        </w:tc>
        <w:tc>
          <w:tcPr>
            <w:tcW w:w="1372" w:type="dxa"/>
          </w:tcPr>
          <w:p w14:paraId="664A2103" w14:textId="77777777" w:rsidR="00DA5B52" w:rsidRDefault="00DA5B52" w:rsidP="00745062">
            <w:pPr>
              <w:tabs>
                <w:tab w:val="left" w:pos="551"/>
              </w:tabs>
              <w:rPr>
                <w:rFonts w:eastAsia="等线"/>
                <w:lang w:val="en-US" w:eastAsia="zh-CN"/>
              </w:rPr>
            </w:pPr>
            <w:r>
              <w:rPr>
                <w:rFonts w:eastAsia="等线"/>
                <w:lang w:val="en-US" w:eastAsia="zh-CN"/>
              </w:rPr>
              <w:t>Y</w:t>
            </w:r>
          </w:p>
        </w:tc>
        <w:tc>
          <w:tcPr>
            <w:tcW w:w="6780" w:type="dxa"/>
          </w:tcPr>
          <w:p w14:paraId="44E159AA" w14:textId="77777777" w:rsidR="00DA5B52" w:rsidRDefault="00DA5B52" w:rsidP="00745062">
            <w:pPr>
              <w:rPr>
                <w:rFonts w:eastAsia="Yu Mincho"/>
                <w:lang w:val="en-US" w:eastAsia="ja-JP"/>
              </w:rPr>
            </w:pPr>
          </w:p>
        </w:tc>
      </w:tr>
    </w:tbl>
    <w:p w14:paraId="75D0B23B" w14:textId="77777777" w:rsidR="00615F03" w:rsidRDefault="00615F03">
      <w:pPr>
        <w:jc w:val="both"/>
        <w:rPr>
          <w:szCs w:val="22"/>
          <w:lang w:val="en-US"/>
        </w:rPr>
      </w:pPr>
    </w:p>
    <w:p w14:paraId="75D0B23C" w14:textId="77777777" w:rsidR="00615F03" w:rsidRDefault="004313C1">
      <w:pPr>
        <w:pStyle w:val="1"/>
      </w:pPr>
      <w:bookmarkStart w:id="12" w:name="_Ref62548907"/>
      <w:r>
        <w:t xml:space="preserve">Other </w:t>
      </w:r>
      <w:bookmarkStart w:id="13" w:name="_GoBack"/>
      <w:bookmarkEnd w:id="13"/>
      <w:r>
        <w:t>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4"/>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745062">
            <w:pPr>
              <w:rPr>
                <w:rFonts w:eastAsia="等线"/>
                <w:lang w:val="en-US" w:eastAsia="zh-CN"/>
              </w:rPr>
            </w:pPr>
            <w:r>
              <w:rPr>
                <w:rFonts w:eastAsia="等线"/>
                <w:lang w:val="en-US" w:eastAsia="zh-CN"/>
              </w:rPr>
              <w:t>Huawei</w:t>
            </w:r>
          </w:p>
        </w:tc>
        <w:tc>
          <w:tcPr>
            <w:tcW w:w="1372" w:type="dxa"/>
          </w:tcPr>
          <w:p w14:paraId="5601EC42" w14:textId="1436F5B1" w:rsidR="00DA5B52" w:rsidRDefault="00DA5B52" w:rsidP="00745062">
            <w:pPr>
              <w:tabs>
                <w:tab w:val="left" w:pos="551"/>
              </w:tabs>
              <w:rPr>
                <w:rFonts w:eastAsia="等线"/>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Ok to discuss capability signalling.</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15" w:name="_Toc42211937"/>
      <w:bookmarkStart w:id="16" w:name="_Toc42034927"/>
      <w:bookmarkStart w:id="17" w:name="_Hlk41391803"/>
      <w:r>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7"/>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B7595A">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B7595A">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B7595A">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B7595A">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B7595A">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B7595A">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B7595A">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B7595A">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B7595A">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B7595A">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B7595A">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B7595A">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B7595A">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r>
              <w:t>Potevio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B7595A">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B7595A">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B7595A">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B7595A">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B7595A">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B7595A">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B7595A">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B7595A">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B7595A">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r>
              <w:t>InterDigital,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B7595A">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B7595A">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B7595A">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B7595A">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B7595A">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B7595A">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r>
              <w:t>ASUSTeK</w:t>
            </w:r>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B7595A">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3B0C9" w14:textId="77777777" w:rsidR="002F1A3A" w:rsidRDefault="002F1A3A" w:rsidP="007B74E6">
      <w:pPr>
        <w:spacing w:after="0" w:line="240" w:lineRule="auto"/>
      </w:pPr>
      <w:r>
        <w:separator/>
      </w:r>
    </w:p>
  </w:endnote>
  <w:endnote w:type="continuationSeparator" w:id="0">
    <w:p w14:paraId="600E0407" w14:textId="77777777" w:rsidR="002F1A3A" w:rsidRDefault="002F1A3A"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4E833" w14:textId="77777777" w:rsidR="002F1A3A" w:rsidRDefault="002F1A3A" w:rsidP="007B74E6">
      <w:pPr>
        <w:spacing w:after="0" w:line="240" w:lineRule="auto"/>
      </w:pPr>
      <w:r>
        <w:separator/>
      </w:r>
    </w:p>
  </w:footnote>
  <w:footnote w:type="continuationSeparator" w:id="0">
    <w:p w14:paraId="64A9E997" w14:textId="77777777" w:rsidR="002F1A3A" w:rsidRDefault="002F1A3A"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
    <w:name w:val="Unresolved Mention"/>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393A74-11B0-4BEA-9BB0-8C941680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12594</Words>
  <Characters>71792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Huawei</cp:lastModifiedBy>
  <cp:revision>2</cp:revision>
  <cp:lastPrinted>2021-04-12T02:16:00Z</cp:lastPrinted>
  <dcterms:created xsi:type="dcterms:W3CDTF">2021-04-15T01:30:00Z</dcterms:created>
  <dcterms:modified xsi:type="dcterms:W3CDTF">2021-04-15T01:30:00Z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