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E01C1" w14:textId="2ED60DB7" w:rsidR="00F404C4" w:rsidRPr="0052548E" w:rsidRDefault="00F404C4" w:rsidP="00F404C4">
      <w:pPr>
        <w:tabs>
          <w:tab w:val="center" w:pos="4536"/>
          <w:tab w:val="right" w:pos="8280"/>
          <w:tab w:val="right" w:pos="9639"/>
        </w:tabs>
        <w:ind w:right="2"/>
        <w:rPr>
          <w:rFonts w:ascii="Arial" w:hAnsi="Arial" w:cs="Arial"/>
          <w:b/>
          <w:bCs/>
          <w:sz w:val="28"/>
        </w:rPr>
      </w:pPr>
      <w:bookmarkStart w:id="0" w:name="_Hlk4231204"/>
      <w:bookmarkStart w:id="1" w:name="_Ref513464071"/>
      <w:r w:rsidRPr="00E3548E">
        <w:rPr>
          <w:rFonts w:ascii="Arial" w:hAnsi="Arial" w:cs="Arial"/>
          <w:b/>
          <w:bCs/>
          <w:sz w:val="28"/>
        </w:rPr>
        <w:t>3GPP TSG RAN WG1 #104b-e</w:t>
      </w:r>
      <w:r w:rsidRPr="00E3548E">
        <w:rPr>
          <w:rFonts w:ascii="Arial" w:hAnsi="Arial" w:cs="Arial"/>
          <w:b/>
          <w:bCs/>
          <w:sz w:val="28"/>
        </w:rPr>
        <w:tab/>
      </w:r>
      <w:r w:rsidRPr="00E3548E">
        <w:rPr>
          <w:rFonts w:ascii="Arial" w:hAnsi="Arial" w:cs="Arial"/>
          <w:b/>
          <w:bCs/>
          <w:sz w:val="28"/>
        </w:rPr>
        <w:tab/>
      </w:r>
      <w:r w:rsidRPr="00E3548E">
        <w:rPr>
          <w:rFonts w:ascii="Arial" w:hAnsi="Arial" w:cs="Arial"/>
          <w:b/>
          <w:bCs/>
          <w:sz w:val="28"/>
        </w:rPr>
        <w:tab/>
        <w:t>R1-21</w:t>
      </w:r>
      <w:r w:rsidR="00E3548E" w:rsidRPr="00E3548E">
        <w:rPr>
          <w:rFonts w:ascii="Arial" w:hAnsi="Arial" w:cs="Arial"/>
          <w:b/>
          <w:bCs/>
          <w:sz w:val="28"/>
        </w:rPr>
        <w:t>03</w:t>
      </w:r>
      <w:r w:rsidR="001E3E37">
        <w:rPr>
          <w:rFonts w:ascii="Arial" w:hAnsi="Arial" w:cs="Arial"/>
          <w:b/>
          <w:bCs/>
          <w:sz w:val="28"/>
        </w:rPr>
        <w:t>8</w:t>
      </w:r>
      <w:r w:rsidR="00E3548E" w:rsidRPr="00E3548E">
        <w:rPr>
          <w:rFonts w:ascii="Arial" w:hAnsi="Arial" w:cs="Arial"/>
          <w:b/>
          <w:bCs/>
          <w:sz w:val="28"/>
        </w:rPr>
        <w:t>21</w:t>
      </w:r>
    </w:p>
    <w:p w14:paraId="19760296" w14:textId="77777777" w:rsidR="00F404C4" w:rsidRPr="009513AC" w:rsidRDefault="00F404C4" w:rsidP="00F404C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sidRPr="00F10A6D">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sidRPr="00F10A6D">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D252900" w14:textId="77777777" w:rsidR="00112721" w:rsidRDefault="00112721">
      <w:pPr>
        <w:pStyle w:val="CRCoverPage"/>
        <w:tabs>
          <w:tab w:val="left" w:pos="1980"/>
        </w:tabs>
        <w:spacing w:line="276" w:lineRule="auto"/>
        <w:jc w:val="both"/>
        <w:rPr>
          <w:rFonts w:ascii="Times New Roman" w:hAnsi="Times New Roman"/>
          <w:b/>
          <w:bCs/>
          <w:sz w:val="24"/>
          <w:szCs w:val="24"/>
          <w:lang w:val="en-US"/>
        </w:rPr>
      </w:pPr>
    </w:p>
    <w:p w14:paraId="55A2C86E" w14:textId="77777777" w:rsidR="00112721" w:rsidRDefault="00132C6C">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60EFFF39" w14:textId="77777777" w:rsidR="00112721" w:rsidRDefault="00132C6C">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721F10AF" w14:textId="7EAC6B46" w:rsidR="00112721" w:rsidRDefault="00132C6C">
      <w:pPr>
        <w:spacing w:line="276" w:lineRule="auto"/>
        <w:ind w:left="1985" w:hanging="1985"/>
        <w:rPr>
          <w:rFonts w:ascii="Arial" w:hAnsi="Arial" w:cs="Arial"/>
          <w:b/>
          <w:bCs/>
        </w:rPr>
      </w:pPr>
      <w:r>
        <w:rPr>
          <w:rFonts w:ascii="Arial" w:hAnsi="Arial" w:cs="Arial"/>
          <w:b/>
          <w:bCs/>
        </w:rPr>
        <w:t>Title:</w:t>
      </w:r>
      <w:r>
        <w:rPr>
          <w:rFonts w:ascii="Arial" w:hAnsi="Arial" w:cs="Arial"/>
          <w:b/>
          <w:bCs/>
        </w:rPr>
        <w:tab/>
      </w:r>
      <w:r w:rsidR="00F0498E">
        <w:rPr>
          <w:rFonts w:ascii="Arial" w:hAnsi="Arial" w:cs="Arial"/>
          <w:b/>
          <w:bCs/>
        </w:rPr>
        <w:t>FL Summary for Beam Management for new SCSs</w:t>
      </w:r>
    </w:p>
    <w:p w14:paraId="2CD007C1" w14:textId="77777777" w:rsidR="00112721" w:rsidRDefault="00132C6C">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0"/>
    <w:p w14:paraId="43C64C75" w14:textId="77777777" w:rsidR="00112721" w:rsidRDefault="00132C6C">
      <w:pPr>
        <w:pStyle w:val="Heading1"/>
        <w:rPr>
          <w:rFonts w:cs="Arial"/>
          <w:b/>
          <w:sz w:val="32"/>
          <w:szCs w:val="32"/>
        </w:rPr>
      </w:pPr>
      <w:r>
        <w:rPr>
          <w:rFonts w:cs="Arial"/>
          <w:b/>
          <w:sz w:val="32"/>
          <w:szCs w:val="32"/>
        </w:rPr>
        <w:t>Introduction</w:t>
      </w:r>
      <w:bookmarkEnd w:id="1"/>
    </w:p>
    <w:p w14:paraId="2E79FC17" w14:textId="2BB263A5" w:rsidR="00112721" w:rsidRDefault="00132C6C">
      <w:pPr>
        <w:spacing w:line="276" w:lineRule="auto"/>
        <w:rPr>
          <w:rFonts w:ascii="Arial" w:eastAsia="Malgun Gothic" w:hAnsi="Arial" w:cs="Arial"/>
          <w:szCs w:val="20"/>
        </w:rPr>
      </w:pPr>
      <w:r>
        <w:rPr>
          <w:rFonts w:ascii="Arial" w:hAnsi="Arial" w:cs="Arial"/>
        </w:rPr>
        <w:t>In this contribution, we summarize all issues discussed on beam management and timings associated with beam-based operation for new SCSs to support NR from 52.6 GHz to 71 GHz in RAN#104</w:t>
      </w:r>
      <w:r w:rsidR="00F404C4">
        <w:rPr>
          <w:rFonts w:ascii="Arial" w:hAnsi="Arial" w:cs="Arial"/>
        </w:rPr>
        <w:t>b</w:t>
      </w:r>
      <w:r>
        <w:rPr>
          <w:rFonts w:ascii="Arial" w:hAnsi="Arial" w:cs="Arial"/>
        </w:rPr>
        <w:t>-e.</w:t>
      </w:r>
    </w:p>
    <w:p w14:paraId="18C8B774" w14:textId="471AFC62" w:rsidR="00112721" w:rsidRDefault="00132C6C">
      <w:pPr>
        <w:pStyle w:val="Heading1"/>
        <w:pBdr>
          <w:top w:val="single" w:sz="12" w:space="5" w:color="auto"/>
        </w:pBdr>
        <w:spacing w:after="120"/>
        <w:rPr>
          <w:rFonts w:cs="Arial"/>
          <w:b/>
          <w:sz w:val="32"/>
          <w:szCs w:val="32"/>
        </w:rPr>
      </w:pPr>
      <w:r>
        <w:rPr>
          <w:rFonts w:cs="Arial"/>
          <w:b/>
          <w:sz w:val="32"/>
          <w:szCs w:val="32"/>
        </w:rPr>
        <w:lastRenderedPageBreak/>
        <w:t>Timings Associated with Beam-based Operation</w:t>
      </w:r>
    </w:p>
    <w:p w14:paraId="13FDF984" w14:textId="49463463" w:rsidR="00144CF3" w:rsidRDefault="00144CF3">
      <w:pPr>
        <w:pStyle w:val="Heading2"/>
      </w:pPr>
      <w:r>
        <w:t xml:space="preserve">Supported values of </w:t>
      </w:r>
      <w:proofErr w:type="spellStart"/>
      <w:r>
        <w:t>beamSwitchTiming</w:t>
      </w:r>
      <w:proofErr w:type="spellEnd"/>
      <w:r>
        <w:t xml:space="preserve">, </w:t>
      </w:r>
      <w:proofErr w:type="spellStart"/>
      <w:r>
        <w:t>beamReportTiming</w:t>
      </w:r>
      <w:proofErr w:type="spellEnd"/>
      <w:r>
        <w:t xml:space="preserve"> and </w:t>
      </w:r>
      <w:proofErr w:type="spellStart"/>
      <w:r>
        <w:t>timeDurationForQCL</w:t>
      </w:r>
      <w:proofErr w:type="spellEnd"/>
    </w:p>
    <w:p w14:paraId="1C3E73EA" w14:textId="4A3951A5" w:rsidR="00112721" w:rsidRDefault="00132C6C" w:rsidP="00144CF3">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144CF3" w14:paraId="54261922" w14:textId="77777777" w:rsidTr="00915FF1">
        <w:tc>
          <w:tcPr>
            <w:tcW w:w="1800" w:type="dxa"/>
            <w:shd w:val="clear" w:color="auto" w:fill="D9D9D9" w:themeFill="background1" w:themeFillShade="D9"/>
          </w:tcPr>
          <w:p w14:paraId="01B67977" w14:textId="40D5E647" w:rsidR="00144CF3" w:rsidRPr="00915FF1" w:rsidRDefault="00144CF3" w:rsidP="00144CF3">
            <w:pPr>
              <w:pStyle w:val="Heading6"/>
              <w:numPr>
                <w:ilvl w:val="0"/>
                <w:numId w:val="0"/>
              </w:numPr>
              <w:rPr>
                <w:b/>
                <w:bCs/>
              </w:rPr>
            </w:pPr>
            <w:r w:rsidRPr="00915FF1">
              <w:rPr>
                <w:b/>
                <w:bCs/>
              </w:rPr>
              <w:lastRenderedPageBreak/>
              <w:t>Company</w:t>
            </w:r>
          </w:p>
        </w:tc>
        <w:tc>
          <w:tcPr>
            <w:tcW w:w="7740" w:type="dxa"/>
            <w:shd w:val="clear" w:color="auto" w:fill="D9D9D9" w:themeFill="background1" w:themeFillShade="D9"/>
          </w:tcPr>
          <w:p w14:paraId="505E7E74" w14:textId="4912BBAE" w:rsidR="00144CF3" w:rsidRPr="00915FF1" w:rsidRDefault="00144CF3" w:rsidP="00144CF3">
            <w:pPr>
              <w:pStyle w:val="Heading6"/>
              <w:numPr>
                <w:ilvl w:val="0"/>
                <w:numId w:val="0"/>
              </w:numPr>
              <w:rPr>
                <w:b/>
                <w:bCs/>
              </w:rPr>
            </w:pPr>
            <w:r w:rsidRPr="00915FF1">
              <w:rPr>
                <w:b/>
                <w:bCs/>
              </w:rPr>
              <w:t>Observations and Proposals from Contributions</w:t>
            </w:r>
          </w:p>
        </w:tc>
      </w:tr>
      <w:tr w:rsidR="00144CF3" w14:paraId="4BE62897" w14:textId="77777777" w:rsidTr="00144CF3">
        <w:tc>
          <w:tcPr>
            <w:tcW w:w="1800" w:type="dxa"/>
          </w:tcPr>
          <w:p w14:paraId="549F1AE5" w14:textId="71C53A55" w:rsidR="00144CF3" w:rsidRDefault="00144CF3" w:rsidP="00144CF3">
            <w:pPr>
              <w:pStyle w:val="Heading6"/>
              <w:numPr>
                <w:ilvl w:val="0"/>
                <w:numId w:val="0"/>
              </w:numPr>
            </w:pPr>
            <w:r w:rsidRPr="00144CF3">
              <w:t>[Huawei/</w:t>
            </w:r>
            <w:proofErr w:type="spellStart"/>
            <w:r w:rsidRPr="00144CF3">
              <w:t>HiSi</w:t>
            </w:r>
            <w:proofErr w:type="spellEnd"/>
            <w:r w:rsidRPr="00144CF3">
              <w:t>, 1]</w:t>
            </w:r>
          </w:p>
        </w:tc>
        <w:tc>
          <w:tcPr>
            <w:tcW w:w="7740" w:type="dxa"/>
          </w:tcPr>
          <w:p w14:paraId="76D7B275" w14:textId="2CA5A836" w:rsidR="00144CF3" w:rsidRDefault="00144CF3" w:rsidP="00144CF3">
            <w:r w:rsidRPr="00F731F9">
              <w:rPr>
                <w:rFonts w:ascii="Arial" w:hAnsi="Arial" w:cs="Arial"/>
              </w:rPr>
              <w:t>For 480 kHz SCS (960 kHz SCS), the supported values of “</w:t>
            </w:r>
            <w:proofErr w:type="spellStart"/>
            <w:r w:rsidRPr="00F731F9">
              <w:rPr>
                <w:rFonts w:ascii="Arial" w:hAnsi="Arial" w:cs="Arial"/>
              </w:rPr>
              <w:t>beamSwitchTiming</w:t>
            </w:r>
            <w:proofErr w:type="spellEnd"/>
            <w:r w:rsidRPr="00F731F9">
              <w:rPr>
                <w:rFonts w:ascii="Arial" w:hAnsi="Arial" w:cs="Arial"/>
              </w:rPr>
              <w:t>”, “</w:t>
            </w:r>
            <w:proofErr w:type="spellStart"/>
            <w:r w:rsidRPr="00F731F9">
              <w:rPr>
                <w:rFonts w:ascii="Arial" w:hAnsi="Arial" w:cs="Arial"/>
              </w:rPr>
              <w:t>beamReportTiming</w:t>
            </w:r>
            <w:proofErr w:type="spellEnd"/>
            <w:r w:rsidRPr="00F731F9">
              <w:rPr>
                <w:rFonts w:ascii="Arial" w:hAnsi="Arial" w:cs="Arial"/>
              </w:rPr>
              <w:t>” and “</w:t>
            </w:r>
            <w:proofErr w:type="spellStart"/>
            <w:r w:rsidRPr="00F731F9">
              <w:rPr>
                <w:rFonts w:ascii="Arial" w:hAnsi="Arial" w:cs="Arial"/>
              </w:rPr>
              <w:t>timeDurationForQCL</w:t>
            </w:r>
            <w:proofErr w:type="spellEnd"/>
            <w:r w:rsidRPr="00F731F9">
              <w:rPr>
                <w:rFonts w:ascii="Arial" w:hAnsi="Arial" w:cs="Arial"/>
              </w:rPr>
              <w:t>” are obtained by multiplying a factor of four (eight) to their corresponding values for 120 kHz SCS.</w:t>
            </w:r>
          </w:p>
        </w:tc>
      </w:tr>
      <w:tr w:rsidR="00144CF3" w14:paraId="333A55C3" w14:textId="77777777" w:rsidTr="00144CF3">
        <w:tc>
          <w:tcPr>
            <w:tcW w:w="1800" w:type="dxa"/>
          </w:tcPr>
          <w:p w14:paraId="57B00CE2" w14:textId="76E59B42" w:rsidR="00144CF3" w:rsidRDefault="00144CF3" w:rsidP="00144CF3">
            <w:pPr>
              <w:pStyle w:val="Heading6"/>
              <w:numPr>
                <w:ilvl w:val="0"/>
                <w:numId w:val="0"/>
              </w:numPr>
            </w:pPr>
            <w:r>
              <w:t>[Oppo, 2]</w:t>
            </w:r>
          </w:p>
        </w:tc>
        <w:tc>
          <w:tcPr>
            <w:tcW w:w="7740" w:type="dxa"/>
          </w:tcPr>
          <w:p w14:paraId="06870BFC" w14:textId="77777777" w:rsidR="00144CF3" w:rsidRPr="00144CF3" w:rsidRDefault="00144CF3" w:rsidP="00144CF3">
            <w:pPr>
              <w:spacing w:line="276" w:lineRule="auto"/>
              <w:rPr>
                <w:rFonts w:ascii="Arial" w:hAnsi="Arial" w:cs="Arial"/>
              </w:rPr>
            </w:pPr>
            <w:r w:rsidRPr="00144CF3">
              <w:rPr>
                <w:rFonts w:ascii="Arial" w:hAnsi="Arial" w:cs="Arial"/>
                <w:lang w:eastAsia="zh-CN"/>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410"/>
            </w:tblGrid>
            <w:tr w:rsidR="00144CF3" w:rsidRPr="00F731F9" w14:paraId="6905EB73" w14:textId="77777777" w:rsidTr="00144CF3">
              <w:trPr>
                <w:trHeight w:val="309"/>
                <w:jc w:val="center"/>
              </w:trPr>
              <w:tc>
                <w:tcPr>
                  <w:tcW w:w="1930" w:type="dxa"/>
                  <w:shd w:val="clear" w:color="auto" w:fill="auto"/>
                  <w:vAlign w:val="center"/>
                </w:tcPr>
                <w:p w14:paraId="05E3670A"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SCS</w:t>
                  </w:r>
                </w:p>
              </w:tc>
              <w:tc>
                <w:tcPr>
                  <w:tcW w:w="2410" w:type="dxa"/>
                  <w:shd w:val="clear" w:color="auto" w:fill="auto"/>
                  <w:vAlign w:val="center"/>
                </w:tcPr>
                <w:p w14:paraId="7FF4AFB7"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Beam switch time (symbol)</w:t>
                  </w:r>
                </w:p>
              </w:tc>
            </w:tr>
            <w:tr w:rsidR="00144CF3" w:rsidRPr="00F731F9" w14:paraId="7812C529" w14:textId="77777777" w:rsidTr="00144CF3">
              <w:trPr>
                <w:trHeight w:val="309"/>
                <w:jc w:val="center"/>
              </w:trPr>
              <w:tc>
                <w:tcPr>
                  <w:tcW w:w="1930" w:type="dxa"/>
                  <w:shd w:val="clear" w:color="auto" w:fill="auto"/>
                  <w:vAlign w:val="center"/>
                </w:tcPr>
                <w:p w14:paraId="2326913E"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120kHz</w:t>
                  </w:r>
                </w:p>
              </w:tc>
              <w:tc>
                <w:tcPr>
                  <w:tcW w:w="2410" w:type="dxa"/>
                  <w:shd w:val="clear" w:color="auto" w:fill="auto"/>
                  <w:vAlign w:val="center"/>
                </w:tcPr>
                <w:p w14:paraId="199EB1AC"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 xml:space="preserve">14, 28, 48 </w:t>
                  </w:r>
                </w:p>
              </w:tc>
            </w:tr>
            <w:tr w:rsidR="00144CF3" w:rsidRPr="00F731F9" w14:paraId="0F9B8949" w14:textId="77777777" w:rsidTr="00144CF3">
              <w:trPr>
                <w:trHeight w:val="309"/>
                <w:jc w:val="center"/>
              </w:trPr>
              <w:tc>
                <w:tcPr>
                  <w:tcW w:w="1930" w:type="dxa"/>
                  <w:shd w:val="clear" w:color="auto" w:fill="auto"/>
                  <w:vAlign w:val="center"/>
                </w:tcPr>
                <w:p w14:paraId="0322A026"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480kHz</w:t>
                  </w:r>
                </w:p>
              </w:tc>
              <w:tc>
                <w:tcPr>
                  <w:tcW w:w="2410" w:type="dxa"/>
                  <w:shd w:val="clear" w:color="auto" w:fill="auto"/>
                  <w:vAlign w:val="center"/>
                </w:tcPr>
                <w:p w14:paraId="626674CB"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56, 112, 192</w:t>
                  </w:r>
                </w:p>
              </w:tc>
            </w:tr>
            <w:tr w:rsidR="00144CF3" w:rsidRPr="00F731F9" w14:paraId="4EDEFDBC" w14:textId="77777777" w:rsidTr="00144CF3">
              <w:trPr>
                <w:trHeight w:val="309"/>
                <w:jc w:val="center"/>
              </w:trPr>
              <w:tc>
                <w:tcPr>
                  <w:tcW w:w="1930" w:type="dxa"/>
                  <w:shd w:val="clear" w:color="auto" w:fill="auto"/>
                  <w:vAlign w:val="center"/>
                </w:tcPr>
                <w:p w14:paraId="5CEE7176"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960kHz</w:t>
                  </w:r>
                </w:p>
              </w:tc>
              <w:tc>
                <w:tcPr>
                  <w:tcW w:w="2410" w:type="dxa"/>
                  <w:shd w:val="clear" w:color="auto" w:fill="auto"/>
                  <w:vAlign w:val="center"/>
                </w:tcPr>
                <w:p w14:paraId="4283A1B2"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56, 112, 192</w:t>
                  </w:r>
                </w:p>
              </w:tc>
            </w:tr>
          </w:tbl>
          <w:p w14:paraId="5BB8E77E" w14:textId="77777777" w:rsidR="00144CF3" w:rsidRPr="00F731F9" w:rsidRDefault="00144CF3" w:rsidP="00144CF3"/>
          <w:p w14:paraId="5F95B094" w14:textId="77777777" w:rsidR="00144CF3" w:rsidRPr="00144CF3" w:rsidRDefault="00144CF3" w:rsidP="00144CF3">
            <w:pPr>
              <w:spacing w:line="276" w:lineRule="auto"/>
              <w:rPr>
                <w:rFonts w:ascii="Arial" w:hAnsi="Arial" w:cs="Arial"/>
                <w:lang w:eastAsia="zh-CN"/>
              </w:rPr>
            </w:pPr>
            <w:r w:rsidRPr="00144CF3">
              <w:rPr>
                <w:rFonts w:ascii="Arial" w:hAnsi="Arial" w:cs="Arial" w:hint="eastAsia"/>
                <w:lang w:eastAsia="zh-CN"/>
              </w:rPr>
              <w:t xml:space="preserve">adopt the </w:t>
            </w:r>
            <w:r w:rsidRPr="00144CF3">
              <w:rPr>
                <w:rFonts w:ascii="Arial" w:hAnsi="Arial" w:cs="Arial"/>
                <w:lang w:eastAsia="zh-CN"/>
              </w:rPr>
              <w:t>following time duration QCL</w:t>
            </w:r>
            <w:r w:rsidRPr="00144CF3">
              <w:rPr>
                <w:rFonts w:ascii="Arial" w:hAnsi="Arial" w:cs="Arial" w:hint="eastAsia"/>
                <w:lang w:eastAsia="zh-CN"/>
              </w:rPr>
              <w:t xml:space="preserve"> for </w:t>
            </w:r>
            <w:r w:rsidRPr="00144CF3">
              <w:rPr>
                <w:rFonts w:ascii="Arial" w:hAnsi="Arial" w:cs="Arial"/>
                <w:lang w:eastAsia="zh-CN"/>
              </w:rPr>
              <w:t xml:space="preserve">120kHz, </w:t>
            </w:r>
            <w:r w:rsidRPr="00144CF3">
              <w:rPr>
                <w:rFonts w:ascii="Arial" w:hAnsi="Arial" w:cs="Arial" w:hint="eastAsia"/>
                <w:lang w:eastAsia="zh-CN"/>
              </w:rPr>
              <w:t>480kHz</w:t>
            </w:r>
            <w:r w:rsidRPr="00144CF3">
              <w:rPr>
                <w:rFonts w:ascii="Arial" w:hAnsi="Arial" w:cs="Arial"/>
                <w:lang w:eastAsia="zh-CN"/>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52"/>
            </w:tblGrid>
            <w:tr w:rsidR="00144CF3" w:rsidRPr="001F204A" w14:paraId="0450CFA3" w14:textId="77777777" w:rsidTr="00144CF3">
              <w:trPr>
                <w:trHeight w:val="309"/>
                <w:jc w:val="center"/>
              </w:trPr>
              <w:tc>
                <w:tcPr>
                  <w:tcW w:w="1930" w:type="dxa"/>
                  <w:shd w:val="clear" w:color="auto" w:fill="auto"/>
                  <w:vAlign w:val="center"/>
                </w:tcPr>
                <w:p w14:paraId="0CA3F583"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SCS</w:t>
                  </w:r>
                </w:p>
              </w:tc>
              <w:tc>
                <w:tcPr>
                  <w:tcW w:w="2552" w:type="dxa"/>
                  <w:shd w:val="clear" w:color="auto" w:fill="auto"/>
                  <w:vAlign w:val="center"/>
                </w:tcPr>
                <w:p w14:paraId="090E4A9B"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Time duration QCL (symbol)</w:t>
                  </w:r>
                </w:p>
              </w:tc>
            </w:tr>
            <w:tr w:rsidR="00144CF3" w:rsidRPr="001F204A" w14:paraId="3628B21F" w14:textId="77777777" w:rsidTr="00144CF3">
              <w:trPr>
                <w:trHeight w:val="309"/>
                <w:jc w:val="center"/>
              </w:trPr>
              <w:tc>
                <w:tcPr>
                  <w:tcW w:w="1930" w:type="dxa"/>
                  <w:shd w:val="clear" w:color="auto" w:fill="auto"/>
                  <w:vAlign w:val="center"/>
                </w:tcPr>
                <w:p w14:paraId="2B3A63F4"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120kHz</w:t>
                  </w:r>
                </w:p>
              </w:tc>
              <w:tc>
                <w:tcPr>
                  <w:tcW w:w="2552" w:type="dxa"/>
                  <w:shd w:val="clear" w:color="auto" w:fill="auto"/>
                  <w:vAlign w:val="center"/>
                </w:tcPr>
                <w:p w14:paraId="7A1942E8"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 xml:space="preserve">14, 28 </w:t>
                  </w:r>
                </w:p>
              </w:tc>
            </w:tr>
            <w:tr w:rsidR="00144CF3" w:rsidRPr="00357B5B" w14:paraId="465AF659" w14:textId="77777777" w:rsidTr="00144CF3">
              <w:trPr>
                <w:trHeight w:val="309"/>
                <w:jc w:val="center"/>
              </w:trPr>
              <w:tc>
                <w:tcPr>
                  <w:tcW w:w="1930" w:type="dxa"/>
                  <w:shd w:val="clear" w:color="auto" w:fill="auto"/>
                  <w:vAlign w:val="center"/>
                </w:tcPr>
                <w:p w14:paraId="52462235"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480kHz</w:t>
                  </w:r>
                </w:p>
              </w:tc>
              <w:tc>
                <w:tcPr>
                  <w:tcW w:w="2552" w:type="dxa"/>
                  <w:shd w:val="clear" w:color="auto" w:fill="auto"/>
                  <w:vAlign w:val="center"/>
                </w:tcPr>
                <w:p w14:paraId="679B2803"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56, 112</w:t>
                  </w:r>
                </w:p>
              </w:tc>
            </w:tr>
            <w:tr w:rsidR="00144CF3" w:rsidRPr="00357B5B" w14:paraId="136B0EAF" w14:textId="77777777" w:rsidTr="00144CF3">
              <w:trPr>
                <w:trHeight w:val="309"/>
                <w:jc w:val="center"/>
              </w:trPr>
              <w:tc>
                <w:tcPr>
                  <w:tcW w:w="1930" w:type="dxa"/>
                  <w:shd w:val="clear" w:color="auto" w:fill="auto"/>
                  <w:vAlign w:val="center"/>
                </w:tcPr>
                <w:p w14:paraId="2AA98674"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960kHz</w:t>
                  </w:r>
                </w:p>
              </w:tc>
              <w:tc>
                <w:tcPr>
                  <w:tcW w:w="2552" w:type="dxa"/>
                  <w:shd w:val="clear" w:color="auto" w:fill="auto"/>
                  <w:vAlign w:val="center"/>
                </w:tcPr>
                <w:p w14:paraId="4497ECFA"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112, 224</w:t>
                  </w:r>
                </w:p>
              </w:tc>
            </w:tr>
          </w:tbl>
          <w:p w14:paraId="0D1F1D94" w14:textId="77777777" w:rsidR="00144CF3" w:rsidRDefault="00144CF3" w:rsidP="00144CF3"/>
          <w:p w14:paraId="7DBE6D9C" w14:textId="77777777" w:rsidR="00144CF3" w:rsidRPr="00144CF3" w:rsidRDefault="00144CF3" w:rsidP="00144CF3">
            <w:pPr>
              <w:spacing w:line="276" w:lineRule="auto"/>
              <w:rPr>
                <w:rFonts w:ascii="Arial" w:hAnsi="Arial" w:cs="Arial"/>
                <w:lang w:eastAsia="zh-CN"/>
              </w:rPr>
            </w:pPr>
            <w:r w:rsidRPr="00144CF3">
              <w:rPr>
                <w:rFonts w:ascii="Arial" w:hAnsi="Arial" w:cs="Arial" w:hint="eastAsia"/>
                <w:lang w:eastAsia="zh-CN"/>
              </w:rPr>
              <w:t xml:space="preserve">adopt the </w:t>
            </w:r>
            <w:r w:rsidRPr="00144CF3">
              <w:rPr>
                <w:rFonts w:ascii="Arial" w:hAnsi="Arial" w:cs="Arial"/>
                <w:lang w:eastAsia="zh-CN"/>
              </w:rPr>
              <w:t>following beam report timing</w:t>
            </w:r>
            <w:r w:rsidRPr="00144CF3">
              <w:rPr>
                <w:rFonts w:ascii="Arial" w:hAnsi="Arial" w:cs="Arial" w:hint="eastAsia"/>
                <w:lang w:eastAsia="zh-CN"/>
              </w:rPr>
              <w:t xml:space="preserve"> for </w:t>
            </w:r>
            <w:r w:rsidRPr="00144CF3">
              <w:rPr>
                <w:rFonts w:ascii="Arial" w:hAnsi="Arial" w:cs="Arial"/>
                <w:lang w:eastAsia="zh-CN"/>
              </w:rPr>
              <w:t xml:space="preserve">120kHz, </w:t>
            </w:r>
            <w:r w:rsidRPr="00144CF3">
              <w:rPr>
                <w:rFonts w:ascii="Arial" w:hAnsi="Arial" w:cs="Arial" w:hint="eastAsia"/>
                <w:lang w:eastAsia="zh-CN"/>
              </w:rPr>
              <w:t>480kHz</w:t>
            </w:r>
            <w:r w:rsidRPr="00144CF3">
              <w:rPr>
                <w:rFonts w:ascii="Arial" w:hAnsi="Arial" w:cs="Arial"/>
                <w:lang w:eastAsia="zh-CN"/>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144CF3" w:rsidRPr="001F204A" w14:paraId="1B6CB7CF" w14:textId="77777777" w:rsidTr="00144CF3">
              <w:trPr>
                <w:trHeight w:val="304"/>
                <w:jc w:val="center"/>
              </w:trPr>
              <w:tc>
                <w:tcPr>
                  <w:tcW w:w="1510" w:type="dxa"/>
                  <w:shd w:val="clear" w:color="auto" w:fill="auto"/>
                  <w:vAlign w:val="center"/>
                </w:tcPr>
                <w:p w14:paraId="0D7FF861"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SCS</w:t>
                  </w:r>
                </w:p>
              </w:tc>
              <w:tc>
                <w:tcPr>
                  <w:tcW w:w="3494" w:type="dxa"/>
                  <w:shd w:val="clear" w:color="auto" w:fill="auto"/>
                  <w:vAlign w:val="center"/>
                </w:tcPr>
                <w:p w14:paraId="01685AB6"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Beam report timing (symbol)</w:t>
                  </w:r>
                </w:p>
              </w:tc>
            </w:tr>
            <w:tr w:rsidR="00144CF3" w:rsidRPr="001F204A" w14:paraId="6EF3A2C4" w14:textId="77777777" w:rsidTr="00144CF3">
              <w:trPr>
                <w:trHeight w:val="304"/>
                <w:jc w:val="center"/>
              </w:trPr>
              <w:tc>
                <w:tcPr>
                  <w:tcW w:w="1510" w:type="dxa"/>
                  <w:shd w:val="clear" w:color="auto" w:fill="auto"/>
                  <w:vAlign w:val="center"/>
                </w:tcPr>
                <w:p w14:paraId="34D442D0"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120kHz</w:t>
                  </w:r>
                </w:p>
              </w:tc>
              <w:tc>
                <w:tcPr>
                  <w:tcW w:w="3494" w:type="dxa"/>
                  <w:shd w:val="clear" w:color="auto" w:fill="auto"/>
                  <w:vAlign w:val="center"/>
                </w:tcPr>
                <w:p w14:paraId="4E13F6E6"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14, 28, 56</w:t>
                  </w:r>
                </w:p>
              </w:tc>
            </w:tr>
            <w:tr w:rsidR="00144CF3" w:rsidRPr="001F204A" w14:paraId="799DFB59" w14:textId="77777777" w:rsidTr="00144CF3">
              <w:trPr>
                <w:trHeight w:val="304"/>
                <w:jc w:val="center"/>
              </w:trPr>
              <w:tc>
                <w:tcPr>
                  <w:tcW w:w="1510" w:type="dxa"/>
                  <w:shd w:val="clear" w:color="auto" w:fill="auto"/>
                  <w:vAlign w:val="center"/>
                </w:tcPr>
                <w:p w14:paraId="13B82D32"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480kHz</w:t>
                  </w:r>
                </w:p>
              </w:tc>
              <w:tc>
                <w:tcPr>
                  <w:tcW w:w="3494" w:type="dxa"/>
                  <w:shd w:val="clear" w:color="auto" w:fill="auto"/>
                  <w:vAlign w:val="center"/>
                </w:tcPr>
                <w:p w14:paraId="1BAA9189"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56, 112, 224</w:t>
                  </w:r>
                </w:p>
              </w:tc>
            </w:tr>
            <w:tr w:rsidR="00144CF3" w:rsidRPr="001F204A" w14:paraId="3CA7C068" w14:textId="77777777" w:rsidTr="00144CF3">
              <w:trPr>
                <w:trHeight w:val="304"/>
                <w:jc w:val="center"/>
              </w:trPr>
              <w:tc>
                <w:tcPr>
                  <w:tcW w:w="1510" w:type="dxa"/>
                  <w:shd w:val="clear" w:color="auto" w:fill="auto"/>
                  <w:vAlign w:val="center"/>
                </w:tcPr>
                <w:p w14:paraId="3CC08995"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960kHz</w:t>
                  </w:r>
                </w:p>
              </w:tc>
              <w:tc>
                <w:tcPr>
                  <w:tcW w:w="3494" w:type="dxa"/>
                  <w:shd w:val="clear" w:color="auto" w:fill="auto"/>
                  <w:vAlign w:val="center"/>
                </w:tcPr>
                <w:p w14:paraId="416AE388"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112, 224, 448</w:t>
                  </w:r>
                </w:p>
              </w:tc>
            </w:tr>
          </w:tbl>
          <w:p w14:paraId="17EB26C0" w14:textId="77777777" w:rsidR="00144CF3" w:rsidRDefault="00144CF3" w:rsidP="00144CF3">
            <w:pPr>
              <w:pStyle w:val="Heading6"/>
              <w:numPr>
                <w:ilvl w:val="0"/>
                <w:numId w:val="0"/>
              </w:numPr>
            </w:pPr>
          </w:p>
        </w:tc>
      </w:tr>
      <w:tr w:rsidR="00144CF3" w14:paraId="4A98B712" w14:textId="77777777" w:rsidTr="00144CF3">
        <w:tc>
          <w:tcPr>
            <w:tcW w:w="1800" w:type="dxa"/>
          </w:tcPr>
          <w:p w14:paraId="5FF8F4A7" w14:textId="5C104BA9" w:rsidR="00144CF3" w:rsidRDefault="00144CF3" w:rsidP="00144CF3">
            <w:pPr>
              <w:pStyle w:val="Heading6"/>
              <w:numPr>
                <w:ilvl w:val="0"/>
                <w:numId w:val="0"/>
              </w:numPr>
            </w:pPr>
            <w:r>
              <w:t>[</w:t>
            </w:r>
            <w:proofErr w:type="spellStart"/>
            <w:r>
              <w:t>Spreadtrum</w:t>
            </w:r>
            <w:proofErr w:type="spellEnd"/>
            <w:r>
              <w:t>, 3]</w:t>
            </w:r>
          </w:p>
        </w:tc>
        <w:tc>
          <w:tcPr>
            <w:tcW w:w="7740" w:type="dxa"/>
          </w:tcPr>
          <w:p w14:paraId="190E3FFF"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adopt the following values of parameters “</w:t>
            </w:r>
            <w:proofErr w:type="spellStart"/>
            <w:r w:rsidRPr="00144CF3">
              <w:rPr>
                <w:rFonts w:ascii="Arial" w:hAnsi="Arial" w:cs="Arial"/>
                <w:lang w:eastAsia="zh-CN"/>
              </w:rPr>
              <w:t>timeDurationForQCL</w:t>
            </w:r>
            <w:proofErr w:type="spellEnd"/>
            <w:r w:rsidRPr="00144CF3">
              <w:rPr>
                <w:rFonts w:ascii="Arial" w:hAnsi="Arial" w:cs="Arial"/>
                <w:lang w:eastAsia="zh-CN"/>
              </w:rPr>
              <w:t>”, “</w:t>
            </w:r>
            <w:proofErr w:type="spellStart"/>
            <w:r w:rsidRPr="00144CF3">
              <w:rPr>
                <w:rFonts w:ascii="Arial" w:hAnsi="Arial" w:cs="Arial" w:hint="eastAsia"/>
                <w:lang w:eastAsia="zh-CN"/>
              </w:rPr>
              <w:t>b</w:t>
            </w:r>
            <w:r w:rsidRPr="00144CF3">
              <w:rPr>
                <w:rFonts w:ascii="Arial" w:hAnsi="Arial" w:cs="Arial"/>
                <w:lang w:eastAsia="zh-CN"/>
              </w:rPr>
              <w:t>eamSwitchTiming</w:t>
            </w:r>
            <w:proofErr w:type="spellEnd"/>
            <w:r w:rsidRPr="00144CF3">
              <w:rPr>
                <w:rFonts w:ascii="Arial" w:hAnsi="Arial" w:cs="Arial"/>
                <w:lang w:eastAsia="zh-CN"/>
              </w:rPr>
              <w:t>” and “</w:t>
            </w:r>
            <w:proofErr w:type="spellStart"/>
            <w:r w:rsidRPr="00144CF3">
              <w:rPr>
                <w:rFonts w:ascii="Arial" w:hAnsi="Arial" w:cs="Arial" w:hint="eastAsia"/>
                <w:lang w:eastAsia="zh-CN"/>
              </w:rPr>
              <w:t>b</w:t>
            </w:r>
            <w:r w:rsidRPr="00144CF3">
              <w:rPr>
                <w:rFonts w:ascii="Arial" w:hAnsi="Arial" w:cs="Arial"/>
                <w:lang w:eastAsia="zh-CN"/>
              </w:rPr>
              <w:t>eamReportTiming</w:t>
            </w:r>
            <w:proofErr w:type="spellEnd"/>
            <w:r w:rsidRPr="00144CF3">
              <w:rPr>
                <w:rFonts w:ascii="Arial" w:hAnsi="Arial" w:cs="Arial"/>
                <w:lang w:eastAsia="zh-CN"/>
              </w:rPr>
              <w:t>” for 480 kHz and 960 kHz.</w:t>
            </w:r>
          </w:p>
          <w:tbl>
            <w:tblPr>
              <w:tblStyle w:val="TableGrid"/>
              <w:tblW w:w="0" w:type="auto"/>
              <w:jc w:val="center"/>
              <w:tblLook w:val="04A0" w:firstRow="1" w:lastRow="0" w:firstColumn="1" w:lastColumn="0" w:noHBand="0" w:noVBand="1"/>
            </w:tblPr>
            <w:tblGrid>
              <w:gridCol w:w="2963"/>
              <w:gridCol w:w="2232"/>
              <w:gridCol w:w="2319"/>
            </w:tblGrid>
            <w:tr w:rsidR="00144CF3" w:rsidRPr="00C23F8B" w14:paraId="10D8D5C7" w14:textId="77777777" w:rsidTr="00144CF3">
              <w:trPr>
                <w:jc w:val="center"/>
              </w:trPr>
              <w:tc>
                <w:tcPr>
                  <w:tcW w:w="3235" w:type="dxa"/>
                </w:tcPr>
                <w:p w14:paraId="52B9CD56" w14:textId="77777777" w:rsidR="00144CF3" w:rsidRPr="00CA4DBE" w:rsidRDefault="00144CF3" w:rsidP="00144CF3">
                  <w:pPr>
                    <w:pStyle w:val="B1"/>
                    <w:spacing w:after="0"/>
                    <w:ind w:left="0" w:firstLine="0"/>
                    <w:jc w:val="center"/>
                    <w:rPr>
                      <w:rFonts w:ascii="Arial" w:hAnsi="Arial" w:cs="Arial"/>
                      <w:bCs/>
                    </w:rPr>
                  </w:pPr>
                </w:p>
              </w:tc>
              <w:tc>
                <w:tcPr>
                  <w:tcW w:w="2714" w:type="dxa"/>
                </w:tcPr>
                <w:p w14:paraId="3D0742D2"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480kHz</w:t>
                  </w:r>
                </w:p>
              </w:tc>
              <w:tc>
                <w:tcPr>
                  <w:tcW w:w="2835" w:type="dxa"/>
                </w:tcPr>
                <w:p w14:paraId="5A9B3F50"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960kHz</w:t>
                  </w:r>
                </w:p>
              </w:tc>
            </w:tr>
            <w:tr w:rsidR="00144CF3" w:rsidRPr="00C23F8B" w14:paraId="0E28FA8F" w14:textId="77777777" w:rsidTr="00144CF3">
              <w:trPr>
                <w:jc w:val="center"/>
              </w:trPr>
              <w:tc>
                <w:tcPr>
                  <w:tcW w:w="3235" w:type="dxa"/>
                </w:tcPr>
                <w:p w14:paraId="698DF47A" w14:textId="77777777" w:rsidR="00144CF3" w:rsidRPr="00CA4DBE" w:rsidRDefault="00144CF3" w:rsidP="00144CF3">
                  <w:pPr>
                    <w:pStyle w:val="B1"/>
                    <w:spacing w:after="0"/>
                    <w:ind w:left="0" w:firstLine="0"/>
                    <w:jc w:val="center"/>
                    <w:rPr>
                      <w:rFonts w:ascii="Arial" w:hAnsi="Arial" w:cs="Arial"/>
                      <w:bCs/>
                    </w:rPr>
                  </w:pPr>
                  <w:proofErr w:type="spellStart"/>
                  <w:r w:rsidRPr="00CA4DBE">
                    <w:rPr>
                      <w:rFonts w:ascii="Arial" w:hAnsi="Arial" w:cs="Arial"/>
                      <w:bCs/>
                    </w:rPr>
                    <w:t>timeDurationForQCL</w:t>
                  </w:r>
                  <w:proofErr w:type="spellEnd"/>
                  <w:r w:rsidRPr="00CA4DBE">
                    <w:rPr>
                      <w:rFonts w:ascii="Arial" w:hAnsi="Arial" w:cs="Arial"/>
                      <w:bCs/>
                    </w:rPr>
                    <w:t xml:space="preserve"> (symbol)</w:t>
                  </w:r>
                </w:p>
              </w:tc>
              <w:tc>
                <w:tcPr>
                  <w:tcW w:w="2714" w:type="dxa"/>
                </w:tcPr>
                <w:p w14:paraId="05E8ED93"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56, 112</w:t>
                  </w:r>
                </w:p>
              </w:tc>
              <w:tc>
                <w:tcPr>
                  <w:tcW w:w="2835" w:type="dxa"/>
                </w:tcPr>
                <w:p w14:paraId="53EEE08A"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56, 112</w:t>
                  </w:r>
                </w:p>
              </w:tc>
            </w:tr>
            <w:tr w:rsidR="00144CF3" w:rsidRPr="00C23F8B" w14:paraId="647F837E" w14:textId="77777777" w:rsidTr="00144CF3">
              <w:trPr>
                <w:jc w:val="center"/>
              </w:trPr>
              <w:tc>
                <w:tcPr>
                  <w:tcW w:w="3235" w:type="dxa"/>
                </w:tcPr>
                <w:p w14:paraId="5520ED0E" w14:textId="77777777" w:rsidR="00144CF3" w:rsidRPr="00CA4DBE" w:rsidRDefault="00144CF3" w:rsidP="00144CF3">
                  <w:pPr>
                    <w:pStyle w:val="B1"/>
                    <w:spacing w:after="0"/>
                    <w:ind w:left="0" w:firstLine="0"/>
                    <w:jc w:val="center"/>
                    <w:rPr>
                      <w:rFonts w:ascii="Arial" w:hAnsi="Arial" w:cs="Arial"/>
                      <w:bCs/>
                    </w:rPr>
                  </w:pPr>
                  <w:proofErr w:type="spellStart"/>
                  <w:r w:rsidRPr="00CA4DBE">
                    <w:rPr>
                      <w:rFonts w:ascii="Arial" w:hAnsi="Arial" w:cs="Arial" w:hint="eastAsia"/>
                      <w:bCs/>
                    </w:rPr>
                    <w:t>b</w:t>
                  </w:r>
                  <w:r w:rsidRPr="00CA4DBE">
                    <w:rPr>
                      <w:rFonts w:ascii="Arial" w:hAnsi="Arial" w:cs="Arial"/>
                      <w:bCs/>
                    </w:rPr>
                    <w:t>eamSwitchTiming</w:t>
                  </w:r>
                  <w:proofErr w:type="spellEnd"/>
                  <w:r w:rsidRPr="00CA4DBE">
                    <w:rPr>
                      <w:rFonts w:ascii="Arial" w:hAnsi="Arial" w:cs="Arial"/>
                      <w:bCs/>
                    </w:rPr>
                    <w:t xml:space="preserve"> (symbol)</w:t>
                  </w:r>
                </w:p>
              </w:tc>
              <w:tc>
                <w:tcPr>
                  <w:tcW w:w="2714" w:type="dxa"/>
                </w:tcPr>
                <w:p w14:paraId="6B331943"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112, 224, 336</w:t>
                  </w:r>
                </w:p>
              </w:tc>
              <w:tc>
                <w:tcPr>
                  <w:tcW w:w="2835" w:type="dxa"/>
                </w:tcPr>
                <w:p w14:paraId="225CFDC0"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112, 224, 336</w:t>
                  </w:r>
                </w:p>
              </w:tc>
            </w:tr>
            <w:tr w:rsidR="00144CF3" w:rsidRPr="00C23F8B" w14:paraId="400E5DE2" w14:textId="77777777" w:rsidTr="00144CF3">
              <w:trPr>
                <w:jc w:val="center"/>
              </w:trPr>
              <w:tc>
                <w:tcPr>
                  <w:tcW w:w="3235" w:type="dxa"/>
                </w:tcPr>
                <w:p w14:paraId="0AE46353" w14:textId="77777777" w:rsidR="00144CF3" w:rsidRPr="00CA4DBE" w:rsidRDefault="00144CF3" w:rsidP="00144CF3">
                  <w:pPr>
                    <w:pStyle w:val="B1"/>
                    <w:spacing w:after="0"/>
                    <w:ind w:left="0" w:firstLine="0"/>
                    <w:jc w:val="center"/>
                    <w:rPr>
                      <w:rFonts w:ascii="Arial" w:hAnsi="Arial" w:cs="Arial"/>
                      <w:bCs/>
                    </w:rPr>
                  </w:pPr>
                  <w:proofErr w:type="spellStart"/>
                  <w:r w:rsidRPr="00CA4DBE">
                    <w:rPr>
                      <w:rFonts w:ascii="Arial" w:hAnsi="Arial" w:cs="Arial" w:hint="eastAsia"/>
                      <w:bCs/>
                    </w:rPr>
                    <w:t>b</w:t>
                  </w:r>
                  <w:r w:rsidRPr="00CA4DBE">
                    <w:rPr>
                      <w:rFonts w:ascii="Arial" w:hAnsi="Arial" w:cs="Arial"/>
                      <w:bCs/>
                    </w:rPr>
                    <w:t>eamReportTiming</w:t>
                  </w:r>
                  <w:proofErr w:type="spellEnd"/>
                  <w:r w:rsidRPr="00CA4DBE">
                    <w:rPr>
                      <w:rFonts w:ascii="Arial" w:hAnsi="Arial" w:cs="Arial"/>
                      <w:bCs/>
                    </w:rPr>
                    <w:t xml:space="preserve"> (symbol)</w:t>
                  </w:r>
                </w:p>
              </w:tc>
              <w:tc>
                <w:tcPr>
                  <w:tcW w:w="2714" w:type="dxa"/>
                </w:tcPr>
                <w:p w14:paraId="76C325DD"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56, 112, 224</w:t>
                  </w:r>
                </w:p>
              </w:tc>
              <w:tc>
                <w:tcPr>
                  <w:tcW w:w="2835" w:type="dxa"/>
                </w:tcPr>
                <w:p w14:paraId="379090C3"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112, 224, 448</w:t>
                  </w:r>
                </w:p>
              </w:tc>
            </w:tr>
          </w:tbl>
          <w:p w14:paraId="6CCE8A33" w14:textId="77777777" w:rsidR="00144CF3" w:rsidRDefault="00144CF3" w:rsidP="00144CF3">
            <w:pPr>
              <w:pStyle w:val="Heading6"/>
              <w:numPr>
                <w:ilvl w:val="0"/>
                <w:numId w:val="0"/>
              </w:numPr>
            </w:pPr>
          </w:p>
        </w:tc>
      </w:tr>
      <w:tr w:rsidR="00144CF3" w14:paraId="61CB8EA7" w14:textId="77777777" w:rsidTr="00144CF3">
        <w:tc>
          <w:tcPr>
            <w:tcW w:w="1800" w:type="dxa"/>
          </w:tcPr>
          <w:p w14:paraId="5FB400C8" w14:textId="20D80236" w:rsidR="00144CF3" w:rsidRDefault="00144CF3" w:rsidP="00144CF3">
            <w:pPr>
              <w:pStyle w:val="Heading6"/>
              <w:numPr>
                <w:ilvl w:val="0"/>
                <w:numId w:val="0"/>
              </w:numPr>
            </w:pPr>
            <w:r>
              <w:t>[vivo, 4]</w:t>
            </w:r>
          </w:p>
        </w:tc>
        <w:tc>
          <w:tcPr>
            <w:tcW w:w="7740" w:type="dxa"/>
          </w:tcPr>
          <w:p w14:paraId="178EF14B" w14:textId="386F60EF" w:rsidR="00144CF3" w:rsidRDefault="00144CF3" w:rsidP="00144CF3">
            <w:pPr>
              <w:spacing w:line="276" w:lineRule="auto"/>
            </w:pPr>
            <w:r w:rsidRPr="00144CF3">
              <w:rPr>
                <w:rFonts w:ascii="Arial" w:hAnsi="Arial" w:cs="Arial"/>
                <w:lang w:eastAsia="zh-CN"/>
              </w:rPr>
              <w:t>To determine the processing timing of new numerology, it is preferred to introduce a factor to scale reference values of 120kHz.</w:t>
            </w:r>
          </w:p>
        </w:tc>
      </w:tr>
      <w:tr w:rsidR="00144CF3" w14:paraId="6E390609" w14:textId="77777777" w:rsidTr="00144CF3">
        <w:tc>
          <w:tcPr>
            <w:tcW w:w="1800" w:type="dxa"/>
          </w:tcPr>
          <w:p w14:paraId="592C96A6" w14:textId="0C5FB981" w:rsidR="00144CF3" w:rsidRDefault="00144CF3" w:rsidP="00144CF3">
            <w:pPr>
              <w:pStyle w:val="Heading6"/>
              <w:numPr>
                <w:ilvl w:val="0"/>
                <w:numId w:val="0"/>
              </w:numPr>
            </w:pPr>
            <w:r>
              <w:rPr>
                <w:lang w:eastAsia="zh-CN"/>
              </w:rPr>
              <w:lastRenderedPageBreak/>
              <w:t>[Nokia/NSB, 5]</w:t>
            </w:r>
          </w:p>
        </w:tc>
        <w:tc>
          <w:tcPr>
            <w:tcW w:w="7740" w:type="dxa"/>
          </w:tcPr>
          <w:p w14:paraId="364B04B5"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 xml:space="preserve">Define parameter values (UE capabilities) for the </w:t>
            </w:r>
            <w:proofErr w:type="spellStart"/>
            <w:r w:rsidRPr="00144CF3">
              <w:rPr>
                <w:rFonts w:ascii="Arial" w:hAnsi="Arial" w:cs="Arial"/>
                <w:lang w:eastAsia="zh-CN"/>
              </w:rPr>
              <w:t>timeDurationForQCL</w:t>
            </w:r>
            <w:proofErr w:type="spellEnd"/>
            <w:r w:rsidRPr="00144CF3">
              <w:rPr>
                <w:rFonts w:ascii="Arial" w:hAnsi="Arial" w:cs="Arial"/>
                <w:lang w:eastAsia="zh-CN"/>
              </w:rPr>
              <w:t xml:space="preserve"> for the PDSCH scheduling for 480 kHz and 960 kHz SCS and values should be: </w:t>
            </w:r>
          </w:p>
          <w:p w14:paraId="77007156" w14:textId="77777777" w:rsidR="00144CF3" w:rsidRPr="00083D62" w:rsidRDefault="00144CF3" w:rsidP="00144CF3">
            <w:pPr>
              <w:pStyle w:val="Heading6"/>
              <w:numPr>
                <w:ilvl w:val="0"/>
                <w:numId w:val="2"/>
              </w:numPr>
              <w:rPr>
                <w:lang w:eastAsia="zh-CN"/>
              </w:rPr>
            </w:pPr>
            <w:r w:rsidRPr="00083D62">
              <w:rPr>
                <w:lang w:eastAsia="zh-CN"/>
              </w:rPr>
              <w:t xml:space="preserve">first value: </w:t>
            </w:r>
            <w:r w:rsidRPr="00083D62">
              <w:rPr>
                <w:rFonts w:hint="eastAsia"/>
                <w:lang w:eastAsia="zh-CN"/>
              </w:rPr>
              <w:t>≤</w:t>
            </w:r>
            <w:r w:rsidRPr="00083D62">
              <w:rPr>
                <w:lang w:eastAsia="zh-CN"/>
              </w:rPr>
              <w:t xml:space="preserve"> 56 symbols (</w:t>
            </w:r>
            <w:r w:rsidRPr="00083D62">
              <w:rPr>
                <w:rFonts w:hint="eastAsia"/>
                <w:lang w:eastAsia="zh-CN"/>
              </w:rPr>
              <w:t>≤</w:t>
            </w:r>
            <w:r w:rsidRPr="00083D62">
              <w:rPr>
                <w:rFonts w:hint="eastAsia"/>
                <w:lang w:eastAsia="zh-CN"/>
              </w:rPr>
              <w:t xml:space="preserve"> </w:t>
            </w:r>
            <w:r w:rsidRPr="00083D62">
              <w:rPr>
                <w:lang w:eastAsia="zh-CN"/>
              </w:rPr>
              <w:t xml:space="preserve">4 slots) and second value: </w:t>
            </w:r>
            <w:r w:rsidRPr="00083D62">
              <w:rPr>
                <w:rFonts w:hint="eastAsia"/>
                <w:lang w:eastAsia="zh-CN"/>
              </w:rPr>
              <w:t>≤</w:t>
            </w:r>
            <w:r w:rsidRPr="00083D62">
              <w:rPr>
                <w:rFonts w:hint="eastAsia"/>
                <w:lang w:eastAsia="zh-CN"/>
              </w:rPr>
              <w:t xml:space="preserve"> </w:t>
            </w:r>
            <w:r w:rsidRPr="00083D62">
              <w:rPr>
                <w:lang w:eastAsia="zh-CN"/>
              </w:rPr>
              <w:t>112 symbols (</w:t>
            </w:r>
            <w:r w:rsidRPr="00083D62">
              <w:rPr>
                <w:rFonts w:hint="eastAsia"/>
                <w:lang w:eastAsia="zh-CN"/>
              </w:rPr>
              <w:t>≤</w:t>
            </w:r>
            <w:r w:rsidRPr="00083D62">
              <w:rPr>
                <w:lang w:eastAsia="zh-CN"/>
              </w:rPr>
              <w:t xml:space="preserve"> 8 slots) with 480 kHz SCS</w:t>
            </w:r>
          </w:p>
          <w:p w14:paraId="6708EB6C" w14:textId="77777777" w:rsidR="00144CF3" w:rsidRPr="00083D62" w:rsidRDefault="00144CF3" w:rsidP="00144CF3">
            <w:pPr>
              <w:pStyle w:val="Heading6"/>
              <w:numPr>
                <w:ilvl w:val="0"/>
                <w:numId w:val="2"/>
              </w:numPr>
              <w:rPr>
                <w:lang w:eastAsia="zh-CN"/>
              </w:rPr>
            </w:pPr>
            <w:r w:rsidRPr="00083D62">
              <w:rPr>
                <w:lang w:eastAsia="zh-CN"/>
              </w:rPr>
              <w:t xml:space="preserve">first value: </w:t>
            </w:r>
            <w:r w:rsidRPr="00083D62">
              <w:rPr>
                <w:rFonts w:hint="eastAsia"/>
                <w:lang w:eastAsia="zh-CN"/>
              </w:rPr>
              <w:t>≤</w:t>
            </w:r>
            <w:r w:rsidRPr="00083D62">
              <w:rPr>
                <w:rFonts w:hint="eastAsia"/>
                <w:lang w:eastAsia="zh-CN"/>
              </w:rPr>
              <w:t xml:space="preserve"> </w:t>
            </w:r>
            <w:r w:rsidRPr="00083D62">
              <w:rPr>
                <w:lang w:eastAsia="zh-CN"/>
              </w:rPr>
              <w:t>112 symbols (</w:t>
            </w:r>
            <w:r w:rsidRPr="00083D62">
              <w:rPr>
                <w:rFonts w:hint="eastAsia"/>
                <w:lang w:eastAsia="zh-CN"/>
              </w:rPr>
              <w:t>≤</w:t>
            </w:r>
            <w:r w:rsidRPr="00083D62">
              <w:rPr>
                <w:rFonts w:hint="eastAsia"/>
                <w:lang w:eastAsia="zh-CN"/>
              </w:rPr>
              <w:t xml:space="preserve"> </w:t>
            </w:r>
            <w:r w:rsidRPr="00083D62">
              <w:rPr>
                <w:lang w:eastAsia="zh-CN"/>
              </w:rPr>
              <w:t xml:space="preserve">8 slots) and second value: </w:t>
            </w:r>
            <w:r w:rsidRPr="00083D62">
              <w:rPr>
                <w:rFonts w:hint="eastAsia"/>
                <w:lang w:eastAsia="zh-CN"/>
              </w:rPr>
              <w:t>≤</w:t>
            </w:r>
            <w:r w:rsidRPr="00083D62">
              <w:rPr>
                <w:rFonts w:hint="eastAsia"/>
                <w:lang w:eastAsia="zh-CN"/>
              </w:rPr>
              <w:t xml:space="preserve"> </w:t>
            </w:r>
            <w:r w:rsidRPr="00083D62">
              <w:rPr>
                <w:lang w:eastAsia="zh-CN"/>
              </w:rPr>
              <w:t>224 symbols (</w:t>
            </w:r>
            <w:r w:rsidRPr="00083D62">
              <w:rPr>
                <w:rFonts w:hint="eastAsia"/>
                <w:lang w:eastAsia="zh-CN"/>
              </w:rPr>
              <w:t>≤</w:t>
            </w:r>
            <w:r w:rsidRPr="00083D62">
              <w:rPr>
                <w:rFonts w:hint="eastAsia"/>
                <w:lang w:eastAsia="zh-CN"/>
              </w:rPr>
              <w:t xml:space="preserve"> </w:t>
            </w:r>
            <w:r w:rsidRPr="00083D62">
              <w:rPr>
                <w:lang w:eastAsia="zh-CN"/>
              </w:rPr>
              <w:t>16 slots) with 960 kHz SCS</w:t>
            </w:r>
          </w:p>
          <w:p w14:paraId="5C3C7FC0"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 xml:space="preserve">Define parameter values (UE capabilities) for the </w:t>
            </w:r>
            <w:proofErr w:type="spellStart"/>
            <w:r w:rsidRPr="00144CF3">
              <w:rPr>
                <w:rFonts w:ascii="Arial" w:hAnsi="Arial" w:cs="Arial"/>
                <w:lang w:eastAsia="zh-CN"/>
              </w:rPr>
              <w:t>beamSwitchTiming</w:t>
            </w:r>
            <w:proofErr w:type="spellEnd"/>
            <w:r w:rsidRPr="00144CF3">
              <w:rPr>
                <w:rFonts w:ascii="Arial" w:hAnsi="Arial" w:cs="Arial"/>
                <w:lang w:eastAsia="zh-CN"/>
              </w:rPr>
              <w:t xml:space="preserve"> for the A-CSI-RS triggering for 480 kHz and 960 kHz SCS and values should be</w:t>
            </w:r>
          </w:p>
          <w:p w14:paraId="17FDC9B6" w14:textId="77777777" w:rsidR="00144CF3" w:rsidRPr="00083D62" w:rsidRDefault="00144CF3" w:rsidP="00144CF3">
            <w:pPr>
              <w:pStyle w:val="Heading6"/>
              <w:numPr>
                <w:ilvl w:val="0"/>
                <w:numId w:val="2"/>
              </w:numPr>
              <w:rPr>
                <w:lang w:eastAsia="zh-CN"/>
              </w:rPr>
            </w:pPr>
            <w:r w:rsidRPr="00083D62">
              <w:rPr>
                <w:lang w:eastAsia="zh-CN"/>
              </w:rPr>
              <w:t>{≤ 56 symbols/4 slots, ≤112 symbols/8 slots, ≤192 symbols, ≤64 slots, ≤96 slots) with 480 kHz SCS</w:t>
            </w:r>
          </w:p>
          <w:p w14:paraId="7E30003D" w14:textId="77777777" w:rsidR="00144CF3" w:rsidRPr="00083D62" w:rsidRDefault="00144CF3" w:rsidP="00144CF3">
            <w:pPr>
              <w:pStyle w:val="Heading6"/>
              <w:numPr>
                <w:ilvl w:val="0"/>
                <w:numId w:val="2"/>
              </w:numPr>
              <w:rPr>
                <w:lang w:eastAsia="zh-CN"/>
              </w:rPr>
            </w:pPr>
            <w:r w:rsidRPr="00083D62">
              <w:rPr>
                <w:lang w:eastAsia="zh-CN"/>
              </w:rPr>
              <w:t>{≤ 112 symbols/8 slots, ≤224 symbols/16 slots, ≤384 symbols, ≤128 slots, ≤192 slots) with 960 kHz SCS</w:t>
            </w:r>
          </w:p>
          <w:p w14:paraId="12861C0C"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 xml:space="preserve">Define parameter values (UE capabilities) for the </w:t>
            </w:r>
            <w:proofErr w:type="spellStart"/>
            <w:r w:rsidRPr="00144CF3">
              <w:rPr>
                <w:rFonts w:ascii="Arial" w:hAnsi="Arial" w:cs="Arial"/>
                <w:lang w:eastAsia="zh-CN"/>
              </w:rPr>
              <w:t>beamReportTiming</w:t>
            </w:r>
            <w:proofErr w:type="spellEnd"/>
            <w:r w:rsidRPr="00144CF3">
              <w:rPr>
                <w:rFonts w:ascii="Arial" w:hAnsi="Arial" w:cs="Arial"/>
                <w:lang w:eastAsia="zh-CN"/>
              </w:rPr>
              <w:t xml:space="preserve"> for 480 kHz and 960 kHz SCS and values should be: </w:t>
            </w:r>
          </w:p>
          <w:p w14:paraId="3DEEC3D0" w14:textId="77777777" w:rsidR="00144CF3" w:rsidRPr="00083D62" w:rsidRDefault="00144CF3" w:rsidP="00144CF3">
            <w:pPr>
              <w:pStyle w:val="Heading6"/>
              <w:numPr>
                <w:ilvl w:val="0"/>
                <w:numId w:val="2"/>
              </w:numPr>
              <w:rPr>
                <w:lang w:eastAsia="zh-CN"/>
              </w:rPr>
            </w:pPr>
            <w:r w:rsidRPr="00083D62">
              <w:rPr>
                <w:lang w:eastAsia="zh-CN"/>
              </w:rPr>
              <w:t>{≤ 56 symbols/4 slots, ≤112 symbols/8 slots, ≤224 symbols/16 slots} with 480 kHz SCS</w:t>
            </w:r>
          </w:p>
          <w:p w14:paraId="1E9C536C" w14:textId="4117E93C" w:rsidR="00144CF3" w:rsidRDefault="00144CF3" w:rsidP="00144CF3">
            <w:pPr>
              <w:pStyle w:val="Heading6"/>
              <w:numPr>
                <w:ilvl w:val="0"/>
                <w:numId w:val="2"/>
              </w:numPr>
            </w:pPr>
            <w:r w:rsidRPr="00083D62">
              <w:rPr>
                <w:lang w:eastAsia="zh-CN"/>
              </w:rPr>
              <w:t>{≤ 112 symbols/8 slots, ≤224 symbols/16 slots, ≤448 symbols/32 slots} with 960 kHz SCS</w:t>
            </w:r>
          </w:p>
        </w:tc>
      </w:tr>
      <w:tr w:rsidR="00144CF3" w14:paraId="744A2216" w14:textId="77777777" w:rsidTr="00144CF3">
        <w:tc>
          <w:tcPr>
            <w:tcW w:w="1800" w:type="dxa"/>
          </w:tcPr>
          <w:p w14:paraId="1CA98321" w14:textId="79274474" w:rsidR="00144CF3" w:rsidRDefault="00144CF3" w:rsidP="00144CF3">
            <w:pPr>
              <w:pStyle w:val="Heading6"/>
              <w:numPr>
                <w:ilvl w:val="0"/>
                <w:numId w:val="0"/>
              </w:numPr>
            </w:pPr>
            <w:r>
              <w:rPr>
                <w:lang w:eastAsia="zh-CN"/>
              </w:rPr>
              <w:t>[CATT, 6]</w:t>
            </w:r>
          </w:p>
        </w:tc>
        <w:tc>
          <w:tcPr>
            <w:tcW w:w="7740" w:type="dxa"/>
          </w:tcPr>
          <w:p w14:paraId="739DF8DE"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 xml:space="preserve">The number of symbols for the </w:t>
            </w:r>
            <w:proofErr w:type="spellStart"/>
            <w:r w:rsidRPr="00144CF3">
              <w:rPr>
                <w:rFonts w:ascii="Arial" w:hAnsi="Arial" w:cs="Arial"/>
                <w:lang w:eastAsia="zh-CN"/>
              </w:rPr>
              <w:t>timeDurationForQCL</w:t>
            </w:r>
            <w:proofErr w:type="spellEnd"/>
            <w:r w:rsidRPr="00144CF3">
              <w:rPr>
                <w:rFonts w:ascii="Arial" w:hAnsi="Arial" w:cs="Arial"/>
                <w:lang w:eastAsia="zh-CN"/>
              </w:rPr>
              <w:t xml:space="preserve"> and </w:t>
            </w:r>
            <w:proofErr w:type="spellStart"/>
            <w:r w:rsidRPr="00144CF3">
              <w:rPr>
                <w:rFonts w:ascii="Arial" w:hAnsi="Arial" w:cs="Arial"/>
                <w:lang w:eastAsia="zh-CN"/>
              </w:rPr>
              <w:t>beamReportTiming</w:t>
            </w:r>
            <w:proofErr w:type="spellEnd"/>
            <w:r w:rsidRPr="00144CF3">
              <w:rPr>
                <w:rFonts w:ascii="Arial" w:hAnsi="Arial" w:cs="Arial"/>
                <w:lang w:eastAsia="zh-CN"/>
              </w:rPr>
              <w:t xml:space="preserve"> parameter for 480 kHz and 960 kHz SCS should increase in proportion comparing to that of reference lower SCS, e.g., 120 kHz SCS.</w:t>
            </w:r>
          </w:p>
          <w:p w14:paraId="2E184635" w14:textId="14B0ADB6" w:rsidR="00144CF3" w:rsidRDefault="00144CF3" w:rsidP="00144CF3">
            <w:pPr>
              <w:spacing w:line="276" w:lineRule="auto"/>
            </w:pPr>
            <w:r w:rsidRPr="00144CF3">
              <w:rPr>
                <w:rFonts w:ascii="Arial" w:hAnsi="Arial" w:cs="Arial"/>
                <w:lang w:eastAsia="zh-CN"/>
              </w:rPr>
              <w:t xml:space="preserve">For 480 kHz and 960 kHz SCS, the number of symbols for part of </w:t>
            </w:r>
            <w:proofErr w:type="spellStart"/>
            <w:r w:rsidRPr="00144CF3">
              <w:rPr>
                <w:rFonts w:ascii="Arial" w:hAnsi="Arial" w:cs="Arial"/>
                <w:lang w:eastAsia="zh-CN"/>
              </w:rPr>
              <w:t>beamSwitchTiming</w:t>
            </w:r>
            <w:proofErr w:type="spellEnd"/>
            <w:r w:rsidRPr="00144CF3">
              <w:rPr>
                <w:rFonts w:ascii="Arial" w:hAnsi="Arial" w:cs="Arial"/>
                <w:lang w:eastAsia="zh-CN"/>
              </w:rPr>
              <w:t xml:space="preserve"> values should be increased, and the number of symbols for beamSwitchTiming-r16 can be reused.</w:t>
            </w:r>
          </w:p>
        </w:tc>
      </w:tr>
      <w:tr w:rsidR="00144CF3" w14:paraId="5281CAB1" w14:textId="77777777" w:rsidTr="00144CF3">
        <w:tc>
          <w:tcPr>
            <w:tcW w:w="1800" w:type="dxa"/>
          </w:tcPr>
          <w:p w14:paraId="5B0AA718" w14:textId="70115F09" w:rsidR="00144CF3" w:rsidRDefault="00144CF3" w:rsidP="00144CF3">
            <w:pPr>
              <w:pStyle w:val="Heading6"/>
              <w:numPr>
                <w:ilvl w:val="0"/>
                <w:numId w:val="0"/>
              </w:numPr>
            </w:pPr>
            <w:r>
              <w:rPr>
                <w:lang w:eastAsia="zh-CN"/>
              </w:rPr>
              <w:t>[</w:t>
            </w:r>
            <w:proofErr w:type="spellStart"/>
            <w:r>
              <w:rPr>
                <w:lang w:eastAsia="zh-CN"/>
              </w:rPr>
              <w:t>Futurewei</w:t>
            </w:r>
            <w:proofErr w:type="spellEnd"/>
            <w:r>
              <w:rPr>
                <w:lang w:eastAsia="zh-CN"/>
              </w:rPr>
              <w:t>, 8]</w:t>
            </w:r>
          </w:p>
        </w:tc>
        <w:tc>
          <w:tcPr>
            <w:tcW w:w="7740" w:type="dxa"/>
          </w:tcPr>
          <w:p w14:paraId="42B91C5C" w14:textId="3AEE5643" w:rsidR="00144CF3" w:rsidRDefault="00144CF3" w:rsidP="00144CF3">
            <w:pPr>
              <w:spacing w:line="276" w:lineRule="auto"/>
            </w:pPr>
            <w:r w:rsidRPr="00144CF3">
              <w:rPr>
                <w:rFonts w:ascii="Arial" w:hAnsi="Arial" w:cs="Arial"/>
                <w:lang w:eastAsia="zh-CN"/>
              </w:rPr>
              <w:t>For 480 kHz SCS and 960 kHz SCS, the values of “</w:t>
            </w:r>
            <w:proofErr w:type="spellStart"/>
            <w:r w:rsidRPr="00144CF3">
              <w:rPr>
                <w:rFonts w:ascii="Arial" w:hAnsi="Arial" w:cs="Arial"/>
                <w:lang w:eastAsia="zh-CN"/>
              </w:rPr>
              <w:t>timeDurationForQCL</w:t>
            </w:r>
            <w:proofErr w:type="spellEnd"/>
            <w:r w:rsidRPr="00144CF3">
              <w:rPr>
                <w:rFonts w:ascii="Arial" w:hAnsi="Arial" w:cs="Arial"/>
                <w:lang w:eastAsia="zh-CN"/>
              </w:rPr>
              <w:t>”, “</w:t>
            </w:r>
            <w:proofErr w:type="spellStart"/>
            <w:r w:rsidRPr="00144CF3">
              <w:rPr>
                <w:rFonts w:ascii="Arial" w:hAnsi="Arial" w:cs="Arial"/>
                <w:lang w:eastAsia="zh-CN"/>
              </w:rPr>
              <w:t>beamReportTiming</w:t>
            </w:r>
            <w:proofErr w:type="spellEnd"/>
            <w:r w:rsidRPr="00144CF3">
              <w:rPr>
                <w:rFonts w:ascii="Arial" w:hAnsi="Arial" w:cs="Arial"/>
                <w:lang w:eastAsia="zh-CN"/>
              </w:rPr>
              <w:t>” and “</w:t>
            </w:r>
            <w:proofErr w:type="spellStart"/>
            <w:r w:rsidRPr="00144CF3">
              <w:rPr>
                <w:rFonts w:ascii="Arial" w:hAnsi="Arial" w:cs="Arial"/>
                <w:lang w:eastAsia="zh-CN"/>
              </w:rPr>
              <w:t>beamSwitchTiming</w:t>
            </w:r>
            <w:proofErr w:type="spellEnd"/>
            <w:r w:rsidRPr="00144CF3">
              <w:rPr>
                <w:rFonts w:ascii="Arial" w:hAnsi="Arial" w:cs="Arial"/>
                <w:lang w:eastAsia="zh-CN"/>
              </w:rPr>
              <w:t>”, are obtained by scaling their corresponding values for 120 kHz SCS by 4 and 8, respectively.</w:t>
            </w:r>
            <w:r w:rsidRPr="00144CF3">
              <w:rPr>
                <w:rFonts w:ascii="Arial" w:hAnsi="Arial" w:cs="Arial"/>
                <w:lang w:eastAsia="zh-CN"/>
              </w:rPr>
              <w:tab/>
            </w:r>
          </w:p>
        </w:tc>
      </w:tr>
      <w:tr w:rsidR="00144CF3" w14:paraId="6CE187A4" w14:textId="77777777" w:rsidTr="00144CF3">
        <w:tc>
          <w:tcPr>
            <w:tcW w:w="1800" w:type="dxa"/>
          </w:tcPr>
          <w:p w14:paraId="2E277ABA" w14:textId="2EE63913" w:rsidR="00144CF3" w:rsidRDefault="00144CF3" w:rsidP="00144CF3">
            <w:pPr>
              <w:pStyle w:val="Heading6"/>
              <w:numPr>
                <w:ilvl w:val="0"/>
                <w:numId w:val="0"/>
              </w:numPr>
              <w:rPr>
                <w:lang w:eastAsia="zh-CN"/>
              </w:rPr>
            </w:pPr>
            <w:r>
              <w:rPr>
                <w:lang w:eastAsia="zh-CN"/>
              </w:rPr>
              <w:lastRenderedPageBreak/>
              <w:t>[Ericsson, 9]</w:t>
            </w:r>
          </w:p>
        </w:tc>
        <w:tc>
          <w:tcPr>
            <w:tcW w:w="7740" w:type="dxa"/>
          </w:tcPr>
          <w:p w14:paraId="2CD6EFCE" w14:textId="77777777" w:rsidR="00144CF3" w:rsidRPr="00144CF3" w:rsidRDefault="00144CF3" w:rsidP="00144CF3">
            <w:pPr>
              <w:spacing w:line="276" w:lineRule="auto"/>
              <w:rPr>
                <w:rFonts w:ascii="Arial" w:hAnsi="Arial" w:cs="Arial"/>
                <w:lang w:eastAsia="zh-CN"/>
              </w:rPr>
            </w:pPr>
            <w:bookmarkStart w:id="2" w:name="_Toc66369535"/>
            <w:r w:rsidRPr="00144CF3">
              <w:rPr>
                <w:rFonts w:ascii="Arial" w:hAnsi="Arial" w:cs="Arial"/>
                <w:lang w:eastAsia="zh-CN"/>
              </w:rPr>
              <w:t xml:space="preserve">As a starting point for discussion of the UE capabilities, </w:t>
            </w:r>
            <w:proofErr w:type="spellStart"/>
            <w:r w:rsidRPr="00144CF3">
              <w:rPr>
                <w:rFonts w:ascii="Arial" w:hAnsi="Arial" w:cs="Arial"/>
                <w:lang w:eastAsia="zh-CN"/>
              </w:rPr>
              <w:t>timeDurationForQCL</w:t>
            </w:r>
            <w:proofErr w:type="spellEnd"/>
            <w:r w:rsidRPr="00144CF3">
              <w:rPr>
                <w:rFonts w:ascii="Arial" w:hAnsi="Arial" w:cs="Arial"/>
                <w:lang w:eastAsia="zh-CN"/>
              </w:rPr>
              <w:t xml:space="preserve"> and </w:t>
            </w:r>
            <w:proofErr w:type="spellStart"/>
            <w:r w:rsidRPr="00144CF3">
              <w:rPr>
                <w:rFonts w:ascii="Arial" w:hAnsi="Arial" w:cs="Arial"/>
                <w:lang w:eastAsia="zh-CN"/>
              </w:rPr>
              <w:t>beamSwitchTiming</w:t>
            </w:r>
            <w:proofErr w:type="spellEnd"/>
            <w:r w:rsidRPr="00144CF3">
              <w:rPr>
                <w:rFonts w:ascii="Arial" w:hAnsi="Arial" w:cs="Arial"/>
                <w:lang w:eastAsia="zh-CN"/>
              </w:rPr>
              <w:t xml:space="preserve">, an upper bound is given by the FR2 values scaled by 4 or 8 depending on if 480 or 960 kHz SCS is used. Further discuss if this upper bound can be tightened. For the scaled capability values for </w:t>
            </w:r>
            <w:proofErr w:type="spellStart"/>
            <w:r w:rsidRPr="00144CF3">
              <w:rPr>
                <w:rFonts w:ascii="Arial" w:hAnsi="Arial" w:cs="Arial"/>
                <w:lang w:eastAsia="zh-CN"/>
              </w:rPr>
              <w:t>beamSwitchTiming</w:t>
            </w:r>
            <w:proofErr w:type="spellEnd"/>
            <w:r w:rsidRPr="00144CF3">
              <w:rPr>
                <w:rFonts w:ascii="Arial" w:hAnsi="Arial" w:cs="Arial"/>
                <w:lang w:eastAsia="zh-CN"/>
              </w:rPr>
              <w:t xml:space="preserve"> corresponding to the 224 and 336 OS values from FR2, further discuss supporting finer granularity capability indication for 480 and 960 kHz SCS.</w:t>
            </w:r>
            <w:bookmarkEnd w:id="2"/>
          </w:p>
          <w:p w14:paraId="3B9C0E68" w14:textId="078C79A9" w:rsidR="00144CF3" w:rsidRPr="00144CF3" w:rsidRDefault="00144CF3" w:rsidP="00144CF3">
            <w:pPr>
              <w:spacing w:line="276" w:lineRule="auto"/>
              <w:rPr>
                <w:rFonts w:ascii="Arial" w:hAnsi="Arial" w:cs="Arial"/>
                <w:lang w:eastAsia="zh-CN"/>
              </w:rPr>
            </w:pPr>
            <w:bookmarkStart w:id="3" w:name="_Toc66369536"/>
            <w:r w:rsidRPr="00144CF3">
              <w:rPr>
                <w:rFonts w:ascii="Arial" w:hAnsi="Arial" w:cs="Arial"/>
                <w:lang w:eastAsia="zh-CN"/>
              </w:rPr>
              <w:t>As a starting point for discussion of the value of the additional beam switching delay for cross-carrier triggering of aperiodic CSI-RS on carriers with different numerologies, consider d = 8 and 14 for µPDCCH = 3 and 5, respectively.</w:t>
            </w:r>
            <w:bookmarkEnd w:id="3"/>
          </w:p>
        </w:tc>
      </w:tr>
      <w:tr w:rsidR="00144CF3" w14:paraId="1615650E" w14:textId="77777777" w:rsidTr="00144CF3">
        <w:tc>
          <w:tcPr>
            <w:tcW w:w="1800" w:type="dxa"/>
          </w:tcPr>
          <w:p w14:paraId="231D92F2" w14:textId="59224FC3" w:rsidR="00144CF3" w:rsidRDefault="00144CF3" w:rsidP="00144CF3">
            <w:pPr>
              <w:pStyle w:val="Heading6"/>
              <w:numPr>
                <w:ilvl w:val="0"/>
                <w:numId w:val="0"/>
              </w:numPr>
              <w:rPr>
                <w:lang w:eastAsia="zh-CN"/>
              </w:rPr>
            </w:pPr>
            <w:r>
              <w:rPr>
                <w:lang w:eastAsia="zh-CN"/>
              </w:rPr>
              <w:t>[Intel, 12]</w:t>
            </w:r>
          </w:p>
        </w:tc>
        <w:tc>
          <w:tcPr>
            <w:tcW w:w="7740" w:type="dxa"/>
          </w:tcPr>
          <w:p w14:paraId="27D18B4A"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Modify the following RRC parameters to account UE capabilities for beam management with updated values corresponding to SCS 480 kHz and 960 kHz:</w:t>
            </w:r>
          </w:p>
          <w:p w14:paraId="2CD96BAD" w14:textId="77777777" w:rsidR="00144CF3" w:rsidRPr="00EF4316" w:rsidRDefault="00144CF3" w:rsidP="00144CF3">
            <w:pPr>
              <w:pStyle w:val="Heading6"/>
              <w:numPr>
                <w:ilvl w:val="0"/>
                <w:numId w:val="2"/>
              </w:numPr>
              <w:rPr>
                <w:lang w:eastAsia="zh-CN"/>
              </w:rPr>
            </w:pPr>
            <w:r w:rsidRPr="00EF4316">
              <w:rPr>
                <w:lang w:eastAsia="zh-CN"/>
              </w:rPr>
              <w:t xml:space="preserve">for </w:t>
            </w:r>
            <w:proofErr w:type="spellStart"/>
            <w:r w:rsidRPr="00EF4316">
              <w:rPr>
                <w:lang w:eastAsia="zh-CN"/>
              </w:rPr>
              <w:t>timeDurationQCL</w:t>
            </w:r>
            <w:proofErr w:type="spellEnd"/>
            <w:r w:rsidRPr="00EF4316">
              <w:rPr>
                <w:lang w:eastAsia="zh-CN"/>
              </w:rPr>
              <w:t xml:space="preserve">: Candidate value set for 480 kHz is {28, 56, 112} OFDM symbols, candidate value set for 960 kHz, {56, 112} OFDM </w:t>
            </w:r>
            <w:proofErr w:type="gramStart"/>
            <w:r w:rsidRPr="00EF4316">
              <w:rPr>
                <w:lang w:eastAsia="zh-CN"/>
              </w:rPr>
              <w:t>symbols;</w:t>
            </w:r>
            <w:proofErr w:type="gramEnd"/>
          </w:p>
          <w:p w14:paraId="2C04A4DD" w14:textId="77777777" w:rsidR="00144CF3" w:rsidRPr="00EF4316" w:rsidRDefault="00144CF3" w:rsidP="00144CF3">
            <w:pPr>
              <w:pStyle w:val="Heading6"/>
              <w:numPr>
                <w:ilvl w:val="0"/>
                <w:numId w:val="2"/>
              </w:numPr>
              <w:rPr>
                <w:lang w:eastAsia="zh-CN"/>
              </w:rPr>
            </w:pPr>
            <w:r w:rsidRPr="00EF4316">
              <w:rPr>
                <w:lang w:eastAsia="zh-CN"/>
              </w:rPr>
              <w:t xml:space="preserve">for </w:t>
            </w:r>
            <w:proofErr w:type="spellStart"/>
            <w:r w:rsidRPr="00EF4316">
              <w:rPr>
                <w:lang w:eastAsia="zh-CN"/>
              </w:rPr>
              <w:t>beamReportTiming</w:t>
            </w:r>
            <w:proofErr w:type="spellEnd"/>
            <w:r w:rsidRPr="00EF4316">
              <w:rPr>
                <w:lang w:eastAsia="zh-CN"/>
              </w:rPr>
              <w:t xml:space="preserve">: Candidate value set for 480 kHz is {56, 112, 224} OFDM symbols, candidate value set for 960 kHz, {112, 224, 448} OFDM </w:t>
            </w:r>
            <w:proofErr w:type="gramStart"/>
            <w:r w:rsidRPr="00EF4316">
              <w:rPr>
                <w:lang w:eastAsia="zh-CN"/>
              </w:rPr>
              <w:t>symbols;</w:t>
            </w:r>
            <w:proofErr w:type="gramEnd"/>
          </w:p>
          <w:p w14:paraId="409B04D6" w14:textId="7A44C0F1" w:rsidR="00144CF3" w:rsidRPr="00144CF3" w:rsidRDefault="00144CF3" w:rsidP="00144CF3">
            <w:pPr>
              <w:pStyle w:val="Heading6"/>
              <w:numPr>
                <w:ilvl w:val="0"/>
                <w:numId w:val="2"/>
              </w:numPr>
              <w:rPr>
                <w:lang w:eastAsia="zh-CN"/>
              </w:rPr>
            </w:pPr>
            <w:r w:rsidRPr="00EF4316">
              <w:rPr>
                <w:lang w:eastAsia="zh-CN"/>
              </w:rPr>
              <w:t xml:space="preserve">for </w:t>
            </w:r>
            <w:proofErr w:type="spellStart"/>
            <w:r w:rsidRPr="00EF4316">
              <w:rPr>
                <w:lang w:eastAsia="zh-CN"/>
              </w:rPr>
              <w:t>beamSwitchTiming</w:t>
            </w:r>
            <w:proofErr w:type="spellEnd"/>
            <w:r w:rsidRPr="00EF4316">
              <w:rPr>
                <w:lang w:eastAsia="zh-CN"/>
              </w:rPr>
              <w:t>: Candidate value set for 480 kHz and 960 kHz is {112, 224, 336, 672} OFDM symbols;</w:t>
            </w:r>
          </w:p>
        </w:tc>
      </w:tr>
      <w:tr w:rsidR="00144CF3" w14:paraId="2BD66050" w14:textId="77777777" w:rsidTr="00144CF3">
        <w:tc>
          <w:tcPr>
            <w:tcW w:w="1800" w:type="dxa"/>
          </w:tcPr>
          <w:p w14:paraId="4DD27F5C" w14:textId="5D6883F7" w:rsidR="00144CF3" w:rsidRDefault="00144CF3" w:rsidP="00144CF3">
            <w:pPr>
              <w:pStyle w:val="Heading6"/>
              <w:numPr>
                <w:ilvl w:val="0"/>
                <w:numId w:val="0"/>
              </w:numPr>
              <w:rPr>
                <w:lang w:eastAsia="zh-CN"/>
              </w:rPr>
            </w:pPr>
            <w:r>
              <w:rPr>
                <w:lang w:eastAsia="zh-CN"/>
              </w:rPr>
              <w:t>[Apple, 13]</w:t>
            </w:r>
          </w:p>
        </w:tc>
        <w:tc>
          <w:tcPr>
            <w:tcW w:w="7740" w:type="dxa"/>
          </w:tcPr>
          <w:p w14:paraId="4DE5123D"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 xml:space="preserve">Reuse the absolute time duration defined for 120kHz SCS for new SCSs (i.e., scaling up 4/8 times for 480kHz and 960kHz SCS respectively): </w:t>
            </w:r>
          </w:p>
          <w:p w14:paraId="67F990FD" w14:textId="77777777" w:rsidR="00144CF3" w:rsidRPr="00EF4316" w:rsidRDefault="00144CF3" w:rsidP="00144CF3">
            <w:pPr>
              <w:pStyle w:val="Heading6"/>
              <w:numPr>
                <w:ilvl w:val="0"/>
                <w:numId w:val="2"/>
              </w:numPr>
              <w:rPr>
                <w:lang w:eastAsia="zh-CN"/>
              </w:rPr>
            </w:pPr>
            <w:proofErr w:type="spellStart"/>
            <w:r w:rsidRPr="00EF4316">
              <w:rPr>
                <w:lang w:eastAsia="zh-CN"/>
              </w:rPr>
              <w:t>timeDurationForQCL</w:t>
            </w:r>
            <w:proofErr w:type="spellEnd"/>
          </w:p>
          <w:p w14:paraId="6C3C2A26" w14:textId="77777777" w:rsidR="00144CF3" w:rsidRPr="00EF4316" w:rsidRDefault="00144CF3" w:rsidP="00144CF3">
            <w:pPr>
              <w:pStyle w:val="Heading6"/>
              <w:numPr>
                <w:ilvl w:val="0"/>
                <w:numId w:val="2"/>
              </w:numPr>
              <w:rPr>
                <w:lang w:eastAsia="zh-CN"/>
              </w:rPr>
            </w:pPr>
            <w:proofErr w:type="spellStart"/>
            <w:r w:rsidRPr="00EF4316">
              <w:rPr>
                <w:lang w:eastAsia="zh-CN"/>
              </w:rPr>
              <w:t>beamSwitchTiming</w:t>
            </w:r>
            <w:proofErr w:type="spellEnd"/>
          </w:p>
          <w:p w14:paraId="1F6CCBE2" w14:textId="30A20015" w:rsidR="00144CF3" w:rsidRPr="00144CF3" w:rsidRDefault="00144CF3" w:rsidP="00144CF3">
            <w:pPr>
              <w:pStyle w:val="Heading6"/>
              <w:numPr>
                <w:ilvl w:val="0"/>
                <w:numId w:val="2"/>
              </w:numPr>
              <w:rPr>
                <w:lang w:eastAsia="zh-CN"/>
              </w:rPr>
            </w:pPr>
            <w:proofErr w:type="spellStart"/>
            <w:r w:rsidRPr="00EF4316">
              <w:rPr>
                <w:lang w:eastAsia="zh-CN"/>
              </w:rPr>
              <w:t>beamReportTiming</w:t>
            </w:r>
            <w:proofErr w:type="spellEnd"/>
          </w:p>
        </w:tc>
      </w:tr>
      <w:tr w:rsidR="00144CF3" w14:paraId="5EEE127C" w14:textId="77777777" w:rsidTr="00144CF3">
        <w:tc>
          <w:tcPr>
            <w:tcW w:w="1800" w:type="dxa"/>
          </w:tcPr>
          <w:p w14:paraId="162EBA26" w14:textId="7FF9FE17" w:rsidR="00144CF3" w:rsidRDefault="00144CF3" w:rsidP="00144CF3">
            <w:pPr>
              <w:pStyle w:val="Heading6"/>
              <w:numPr>
                <w:ilvl w:val="0"/>
                <w:numId w:val="0"/>
              </w:numPr>
              <w:rPr>
                <w:lang w:eastAsia="zh-CN"/>
              </w:rPr>
            </w:pPr>
            <w:r>
              <w:rPr>
                <w:lang w:eastAsia="zh-CN"/>
              </w:rPr>
              <w:t>[Qualcomm, 14]</w:t>
            </w:r>
          </w:p>
        </w:tc>
        <w:tc>
          <w:tcPr>
            <w:tcW w:w="7740" w:type="dxa"/>
          </w:tcPr>
          <w:p w14:paraId="788E01E6"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 xml:space="preserve">For UE capability on the following parameters per new SCS, consider as baseline to use values proportionally scaled by </w:t>
            </w:r>
            <m:oMath>
              <m:sSup>
                <m:sSupPr>
                  <m:ctrlPr>
                    <w:rPr>
                      <w:rFonts w:ascii="Cambria Math" w:hAnsi="Cambria Math" w:cs="Arial"/>
                      <w:lang w:eastAsia="zh-CN"/>
                    </w:rPr>
                  </m:ctrlPr>
                </m:sSupPr>
                <m:e>
                  <m:r>
                    <m:rPr>
                      <m:sty m:val="b"/>
                    </m:rPr>
                    <w:rPr>
                      <w:rFonts w:ascii="Cambria Math" w:hAnsi="Cambria Math" w:cs="Arial"/>
                      <w:lang w:eastAsia="zh-CN"/>
                    </w:rPr>
                    <m:t>2</m:t>
                  </m:r>
                </m:e>
                <m:sup>
                  <m:r>
                    <m:rPr>
                      <m:sty m:val="bi"/>
                    </m:rPr>
                    <w:rPr>
                      <w:rFonts w:ascii="Cambria Math" w:hAnsi="Cambria Math" w:cs="Arial"/>
                      <w:lang w:eastAsia="zh-CN"/>
                    </w:rPr>
                    <m:t>μ</m:t>
                  </m:r>
                  <m:r>
                    <m:rPr>
                      <m:sty m:val="p"/>
                    </m:rPr>
                    <w:rPr>
                      <w:rFonts w:ascii="Cambria Math" w:hAnsi="Cambria Math" w:cs="Arial"/>
                      <w:lang w:eastAsia="zh-CN"/>
                    </w:rPr>
                    <m:t>-</m:t>
                  </m:r>
                  <m:r>
                    <m:rPr>
                      <m:sty m:val="b"/>
                    </m:rPr>
                    <w:rPr>
                      <w:rFonts w:ascii="Cambria Math" w:hAnsi="Cambria Math" w:cs="Arial"/>
                      <w:lang w:eastAsia="zh-CN"/>
                    </w:rPr>
                    <m:t>3</m:t>
                  </m:r>
                </m:sup>
              </m:sSup>
            </m:oMath>
            <w:r w:rsidRPr="00144CF3">
              <w:rPr>
                <w:rFonts w:ascii="Arial" w:hAnsi="Arial" w:cs="Arial"/>
                <w:lang w:eastAsia="zh-CN"/>
              </w:rPr>
              <w:t xml:space="preserve"> from values for 120kHz SCS</w:t>
            </w:r>
          </w:p>
          <w:p w14:paraId="7AEBBFB3" w14:textId="77777777" w:rsidR="00144CF3" w:rsidRPr="00144CF3" w:rsidRDefault="00144CF3" w:rsidP="00144CF3">
            <w:pPr>
              <w:pStyle w:val="Heading6"/>
              <w:numPr>
                <w:ilvl w:val="0"/>
                <w:numId w:val="2"/>
              </w:numPr>
              <w:rPr>
                <w:lang w:eastAsia="zh-CN"/>
              </w:rPr>
            </w:pPr>
            <w:proofErr w:type="spellStart"/>
            <w:r w:rsidRPr="00144CF3">
              <w:rPr>
                <w:lang w:eastAsia="zh-CN"/>
              </w:rPr>
              <w:t>timeDurationForQCL</w:t>
            </w:r>
            <w:proofErr w:type="spellEnd"/>
            <w:r w:rsidRPr="00144CF3">
              <w:rPr>
                <w:lang w:eastAsia="zh-CN"/>
              </w:rPr>
              <w:t xml:space="preserve">, </w:t>
            </w:r>
            <w:proofErr w:type="spellStart"/>
            <w:r w:rsidRPr="00144CF3">
              <w:rPr>
                <w:lang w:eastAsia="zh-CN"/>
              </w:rPr>
              <w:t>beamSwitchTiming</w:t>
            </w:r>
            <w:proofErr w:type="spellEnd"/>
            <w:r w:rsidRPr="00144CF3">
              <w:rPr>
                <w:lang w:eastAsia="zh-CN"/>
              </w:rPr>
              <w:t xml:space="preserve">, </w:t>
            </w:r>
            <w:proofErr w:type="spellStart"/>
            <w:r w:rsidRPr="00144CF3">
              <w:rPr>
                <w:lang w:eastAsia="zh-CN"/>
              </w:rPr>
              <w:t>beamReportTiming</w:t>
            </w:r>
            <w:proofErr w:type="spellEnd"/>
            <w:r w:rsidRPr="00144CF3">
              <w:rPr>
                <w:lang w:eastAsia="zh-CN"/>
              </w:rPr>
              <w:t xml:space="preserve">, </w:t>
            </w:r>
            <w:proofErr w:type="spellStart"/>
            <w:r w:rsidRPr="00144CF3">
              <w:rPr>
                <w:lang w:eastAsia="zh-CN"/>
              </w:rPr>
              <w:t>maxNumberRxTxBeamSwitchDL</w:t>
            </w:r>
            <w:proofErr w:type="spellEnd"/>
            <w:r w:rsidRPr="00144CF3">
              <w:rPr>
                <w:lang w:eastAsia="zh-CN"/>
              </w:rPr>
              <w:t xml:space="preserve">. </w:t>
            </w:r>
          </w:p>
          <w:p w14:paraId="19A80C57" w14:textId="77777777" w:rsidR="00144CF3" w:rsidRPr="00EF4316" w:rsidRDefault="00144CF3" w:rsidP="00144CF3">
            <w:pPr>
              <w:pStyle w:val="Heading6"/>
              <w:numPr>
                <w:ilvl w:val="0"/>
                <w:numId w:val="0"/>
              </w:numPr>
              <w:rPr>
                <w:lang w:eastAsia="zh-CN"/>
              </w:rPr>
            </w:pPr>
          </w:p>
        </w:tc>
      </w:tr>
      <w:tr w:rsidR="00144CF3" w14:paraId="3A7F8F3E" w14:textId="77777777" w:rsidTr="00144CF3">
        <w:tc>
          <w:tcPr>
            <w:tcW w:w="1800" w:type="dxa"/>
          </w:tcPr>
          <w:p w14:paraId="6E4817AE" w14:textId="34114177" w:rsidR="00144CF3" w:rsidRDefault="00144CF3" w:rsidP="00144CF3">
            <w:pPr>
              <w:pStyle w:val="Heading6"/>
              <w:numPr>
                <w:ilvl w:val="0"/>
                <w:numId w:val="0"/>
              </w:numPr>
              <w:rPr>
                <w:lang w:eastAsia="zh-CN"/>
              </w:rPr>
            </w:pPr>
            <w:r>
              <w:rPr>
                <w:lang w:eastAsia="zh-CN"/>
              </w:rPr>
              <w:t>[Samsung, 15]</w:t>
            </w:r>
          </w:p>
        </w:tc>
        <w:tc>
          <w:tcPr>
            <w:tcW w:w="7740" w:type="dxa"/>
          </w:tcPr>
          <w:p w14:paraId="5EC158FB" w14:textId="193353A5" w:rsidR="00144CF3" w:rsidRPr="00EF4316" w:rsidRDefault="00144CF3" w:rsidP="00144CF3">
            <w:pPr>
              <w:spacing w:line="276" w:lineRule="auto"/>
              <w:rPr>
                <w:lang w:eastAsia="zh-CN"/>
              </w:rPr>
            </w:pPr>
            <w:r w:rsidRPr="00144CF3">
              <w:rPr>
                <w:rFonts w:ascii="Arial" w:hAnsi="Arial" w:cs="Arial"/>
                <w:lang w:eastAsia="zh-CN"/>
              </w:rPr>
              <w:t>The baseline of new beam-related UE capabilities for new SCSs can be obtained by multiplying a factor to the value for 120 kHz SCSs, while keeping same or low time duration as 120 kHz.</w:t>
            </w:r>
          </w:p>
        </w:tc>
      </w:tr>
      <w:tr w:rsidR="00144CF3" w14:paraId="5D87CDE8" w14:textId="77777777" w:rsidTr="00144CF3">
        <w:tc>
          <w:tcPr>
            <w:tcW w:w="1800" w:type="dxa"/>
          </w:tcPr>
          <w:p w14:paraId="4AA7133E" w14:textId="5984CB31" w:rsidR="00144CF3" w:rsidRDefault="00144CF3" w:rsidP="00144CF3">
            <w:pPr>
              <w:pStyle w:val="Heading6"/>
              <w:numPr>
                <w:ilvl w:val="0"/>
                <w:numId w:val="0"/>
              </w:numPr>
              <w:rPr>
                <w:lang w:eastAsia="zh-CN"/>
              </w:rPr>
            </w:pPr>
            <w:r>
              <w:rPr>
                <w:lang w:eastAsia="zh-CN"/>
              </w:rPr>
              <w:lastRenderedPageBreak/>
              <w:t>[Sony, 16]</w:t>
            </w:r>
          </w:p>
        </w:tc>
        <w:tc>
          <w:tcPr>
            <w:tcW w:w="7740" w:type="dxa"/>
          </w:tcPr>
          <w:p w14:paraId="069A0393" w14:textId="61D84604" w:rsidR="00144CF3" w:rsidRPr="00144CF3" w:rsidRDefault="00144CF3" w:rsidP="00144CF3">
            <w:pPr>
              <w:spacing w:line="276" w:lineRule="auto"/>
              <w:rPr>
                <w:rFonts w:ascii="Arial" w:hAnsi="Arial" w:cs="Arial"/>
                <w:lang w:eastAsia="zh-CN"/>
              </w:rPr>
            </w:pPr>
            <w:r w:rsidRPr="00144CF3">
              <w:rPr>
                <w:rFonts w:ascii="Arial" w:hAnsi="Arial" w:cs="Arial"/>
                <w:lang w:eastAsia="zh-CN"/>
              </w:rPr>
              <w:t xml:space="preserve">While keeping the same time duration, extend the UE capabilities of </w:t>
            </w:r>
            <w:proofErr w:type="spellStart"/>
            <w:r w:rsidRPr="00144CF3">
              <w:rPr>
                <w:rFonts w:ascii="Arial" w:hAnsi="Arial" w:cs="Arial"/>
                <w:lang w:eastAsia="zh-CN"/>
              </w:rPr>
              <w:t>timeDurationForQCL</w:t>
            </w:r>
            <w:proofErr w:type="spellEnd"/>
            <w:r w:rsidRPr="00144CF3">
              <w:rPr>
                <w:rFonts w:ascii="Arial" w:hAnsi="Arial" w:cs="Arial"/>
                <w:lang w:eastAsia="zh-CN"/>
              </w:rPr>
              <w:t xml:space="preserve">, </w:t>
            </w:r>
            <w:proofErr w:type="spellStart"/>
            <w:r w:rsidRPr="00144CF3">
              <w:rPr>
                <w:rFonts w:ascii="Arial" w:hAnsi="Arial" w:cs="Arial"/>
                <w:lang w:eastAsia="zh-CN"/>
              </w:rPr>
              <w:t>beamSwitchTiming</w:t>
            </w:r>
            <w:proofErr w:type="spellEnd"/>
            <w:r w:rsidRPr="00144CF3">
              <w:rPr>
                <w:rFonts w:ascii="Arial" w:hAnsi="Arial" w:cs="Arial"/>
                <w:lang w:eastAsia="zh-CN"/>
              </w:rPr>
              <w:t xml:space="preserve"> and </w:t>
            </w:r>
            <w:proofErr w:type="spellStart"/>
            <w:r w:rsidRPr="00144CF3">
              <w:rPr>
                <w:rFonts w:ascii="Arial" w:hAnsi="Arial" w:cs="Arial"/>
                <w:lang w:eastAsia="zh-CN"/>
              </w:rPr>
              <w:t>beamReportTiming</w:t>
            </w:r>
            <w:proofErr w:type="spellEnd"/>
            <w:r w:rsidRPr="00144CF3">
              <w:rPr>
                <w:rFonts w:ascii="Arial" w:hAnsi="Arial" w:cs="Arial"/>
                <w:lang w:eastAsia="zh-CN"/>
              </w:rPr>
              <w:t xml:space="preserve"> from SCS-60kHz and SCS-120kHz to SCS 480kHz and SCS 960kHz respectively.</w:t>
            </w:r>
          </w:p>
        </w:tc>
      </w:tr>
      <w:tr w:rsidR="00144CF3" w14:paraId="1F728240" w14:textId="77777777" w:rsidTr="00144CF3">
        <w:tc>
          <w:tcPr>
            <w:tcW w:w="1800" w:type="dxa"/>
          </w:tcPr>
          <w:p w14:paraId="3DF31D44" w14:textId="4DD1CC32" w:rsidR="00144CF3" w:rsidRDefault="00144CF3" w:rsidP="00144CF3">
            <w:pPr>
              <w:pStyle w:val="Heading6"/>
              <w:numPr>
                <w:ilvl w:val="0"/>
                <w:numId w:val="0"/>
              </w:numPr>
              <w:rPr>
                <w:lang w:eastAsia="zh-CN"/>
              </w:rPr>
            </w:pPr>
            <w:r>
              <w:rPr>
                <w:lang w:eastAsia="zh-CN"/>
              </w:rPr>
              <w:t>[LGE, 17]</w:t>
            </w:r>
          </w:p>
        </w:tc>
        <w:tc>
          <w:tcPr>
            <w:tcW w:w="7740" w:type="dxa"/>
          </w:tcPr>
          <w:p w14:paraId="32B68754" w14:textId="6447C22B" w:rsidR="00144CF3" w:rsidRPr="00EF4316" w:rsidRDefault="00144CF3" w:rsidP="00144CF3">
            <w:pPr>
              <w:spacing w:line="276" w:lineRule="auto"/>
              <w:rPr>
                <w:lang w:eastAsia="zh-CN"/>
              </w:rPr>
            </w:pPr>
            <w:r w:rsidRPr="00144CF3">
              <w:rPr>
                <w:rFonts w:ascii="Arial" w:hAnsi="Arial" w:cs="Arial"/>
                <w:lang w:eastAsia="zh-CN"/>
              </w:rPr>
              <w:t xml:space="preserve">When new values for </w:t>
            </w:r>
            <w:proofErr w:type="spellStart"/>
            <w:r w:rsidRPr="00144CF3">
              <w:rPr>
                <w:rFonts w:ascii="Arial" w:hAnsi="Arial" w:cs="Arial"/>
                <w:lang w:eastAsia="zh-CN"/>
              </w:rPr>
              <w:t>timeDurationForQCL</w:t>
            </w:r>
            <w:proofErr w:type="spellEnd"/>
            <w:r w:rsidRPr="00144CF3">
              <w:rPr>
                <w:rFonts w:ascii="Arial" w:hAnsi="Arial" w:cs="Arial"/>
                <w:lang w:eastAsia="zh-CN"/>
              </w:rPr>
              <w:t xml:space="preserve">, </w:t>
            </w:r>
            <w:proofErr w:type="spellStart"/>
            <w:r w:rsidRPr="00144CF3">
              <w:rPr>
                <w:rFonts w:ascii="Arial" w:hAnsi="Arial" w:cs="Arial"/>
                <w:lang w:eastAsia="zh-CN"/>
              </w:rPr>
              <w:t>beamSwitchTiming</w:t>
            </w:r>
            <w:proofErr w:type="spellEnd"/>
            <w:r w:rsidRPr="00144CF3">
              <w:rPr>
                <w:rFonts w:ascii="Arial" w:hAnsi="Arial" w:cs="Arial"/>
                <w:lang w:eastAsia="zh-CN"/>
              </w:rPr>
              <w:t xml:space="preserve">, and </w:t>
            </w:r>
            <w:proofErr w:type="spellStart"/>
            <w:r w:rsidRPr="00144CF3">
              <w:rPr>
                <w:rFonts w:ascii="Arial" w:hAnsi="Arial" w:cs="Arial"/>
                <w:lang w:eastAsia="zh-CN"/>
              </w:rPr>
              <w:t>beamReportTiming</w:t>
            </w:r>
            <w:proofErr w:type="spellEnd"/>
            <w:r w:rsidRPr="00144CF3">
              <w:rPr>
                <w:rFonts w:ascii="Arial" w:hAnsi="Arial" w:cs="Arial"/>
                <w:lang w:eastAsia="zh-CN"/>
              </w:rPr>
              <w:t xml:space="preserve"> are defined for 480 kHz and 960 kHz SCSs, use the absolute time duration for 120 kHz SCS as the upper bound, and reduce the absolute time durations from the upper bound if feasible.</w:t>
            </w:r>
          </w:p>
        </w:tc>
      </w:tr>
      <w:tr w:rsidR="00144CF3" w14:paraId="03368F09" w14:textId="77777777" w:rsidTr="00144CF3">
        <w:tc>
          <w:tcPr>
            <w:tcW w:w="1800" w:type="dxa"/>
          </w:tcPr>
          <w:p w14:paraId="06FB97D6" w14:textId="09A64355" w:rsidR="00144CF3" w:rsidRDefault="00144CF3" w:rsidP="00144CF3">
            <w:pPr>
              <w:pStyle w:val="Heading6"/>
              <w:numPr>
                <w:ilvl w:val="0"/>
                <w:numId w:val="0"/>
              </w:numPr>
              <w:rPr>
                <w:lang w:eastAsia="zh-CN"/>
              </w:rPr>
            </w:pPr>
            <w:r>
              <w:rPr>
                <w:lang w:eastAsia="zh-CN"/>
              </w:rPr>
              <w:t>[</w:t>
            </w:r>
            <w:proofErr w:type="spellStart"/>
            <w:r>
              <w:rPr>
                <w:lang w:eastAsia="zh-CN"/>
              </w:rPr>
              <w:t>InterDigital</w:t>
            </w:r>
            <w:proofErr w:type="spellEnd"/>
            <w:r>
              <w:rPr>
                <w:lang w:eastAsia="zh-CN"/>
              </w:rPr>
              <w:t>, 19]</w:t>
            </w:r>
          </w:p>
        </w:tc>
        <w:tc>
          <w:tcPr>
            <w:tcW w:w="7740" w:type="dxa"/>
          </w:tcPr>
          <w:p w14:paraId="15EB6993"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Motivation to have decreased timing and timeline parameters associated with beam management is doubted as UE needs to decode DCI with similar DCI payload size while absolute amount of decreased PDCCH reception time is relatively smaller than lower SCSs due to smaller symbol duration.</w:t>
            </w:r>
          </w:p>
          <w:p w14:paraId="033DF7DC"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UE in 52.6-71 GHz may require a more complex UE implementation to handle higher phase noise, higher subcarrier spacing and increased number of antenna elements/panels.</w:t>
            </w:r>
          </w:p>
          <w:p w14:paraId="7B5A6306"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Maintain absolute time durations of timing and timeline associated parameter values in FR2 with 120 kHz SCS for timing and timeline parameter values for NR in 52.6 – 71 GHz.</w:t>
            </w:r>
          </w:p>
          <w:p w14:paraId="7CFCA443" w14:textId="1BECCBC9" w:rsidR="00144CF3" w:rsidRPr="00EF4316" w:rsidRDefault="00144CF3" w:rsidP="00144CF3">
            <w:pPr>
              <w:spacing w:line="276" w:lineRule="auto"/>
              <w:rPr>
                <w:lang w:eastAsia="zh-CN"/>
              </w:rPr>
            </w:pPr>
            <w:r w:rsidRPr="00144CF3">
              <w:rPr>
                <w:rFonts w:ascii="Arial" w:hAnsi="Arial" w:cs="Arial"/>
                <w:lang w:eastAsia="zh-CN"/>
              </w:rPr>
              <w:t>Whether to support reduced absolute time durations for timing and timeline parameters should be carefully studied.</w:t>
            </w:r>
          </w:p>
        </w:tc>
      </w:tr>
      <w:tr w:rsidR="00144CF3" w14:paraId="14D06954" w14:textId="77777777" w:rsidTr="00144CF3">
        <w:tc>
          <w:tcPr>
            <w:tcW w:w="1800" w:type="dxa"/>
          </w:tcPr>
          <w:p w14:paraId="000FA20E" w14:textId="40C7534A" w:rsidR="00144CF3" w:rsidRDefault="00144CF3" w:rsidP="00144CF3">
            <w:pPr>
              <w:pStyle w:val="Heading6"/>
              <w:numPr>
                <w:ilvl w:val="0"/>
                <w:numId w:val="0"/>
              </w:numPr>
              <w:rPr>
                <w:lang w:eastAsia="zh-CN"/>
              </w:rPr>
            </w:pPr>
            <w:r>
              <w:rPr>
                <w:lang w:eastAsia="zh-CN"/>
              </w:rPr>
              <w:lastRenderedPageBreak/>
              <w:t>[ZTE/</w:t>
            </w:r>
            <w:proofErr w:type="spellStart"/>
            <w:r>
              <w:rPr>
                <w:lang w:eastAsia="zh-CN"/>
              </w:rPr>
              <w:t>Sanechips</w:t>
            </w:r>
            <w:proofErr w:type="spellEnd"/>
            <w:r>
              <w:rPr>
                <w:lang w:eastAsia="zh-CN"/>
              </w:rPr>
              <w:t>, 20]</w:t>
            </w:r>
          </w:p>
        </w:tc>
        <w:tc>
          <w:tcPr>
            <w:tcW w:w="7740" w:type="dxa"/>
          </w:tcPr>
          <w:p w14:paraId="268B388F" w14:textId="77777777" w:rsidR="00144CF3" w:rsidRPr="00144CF3" w:rsidRDefault="00144CF3" w:rsidP="00144CF3">
            <w:pPr>
              <w:spacing w:line="276" w:lineRule="auto"/>
              <w:rPr>
                <w:rFonts w:ascii="Arial" w:hAnsi="Arial" w:cs="Arial"/>
                <w:lang w:eastAsia="zh-CN"/>
              </w:rPr>
            </w:pPr>
            <w:r w:rsidRPr="00144CF3">
              <w:rPr>
                <w:rFonts w:ascii="Arial" w:hAnsi="Arial" w:cs="Arial" w:hint="eastAsia"/>
                <w:lang w:eastAsia="zh-CN"/>
              </w:rPr>
              <w:t xml:space="preserve">For NR operation in 52.6 ~ 71 GHz, it can reuse the definition of </w:t>
            </w:r>
            <w:proofErr w:type="spellStart"/>
            <w:r w:rsidRPr="00144CF3">
              <w:rPr>
                <w:rFonts w:ascii="Arial" w:hAnsi="Arial" w:cs="Arial" w:hint="eastAsia"/>
                <w:lang w:eastAsia="zh-CN"/>
              </w:rPr>
              <w:t>timeDurationForQCL</w:t>
            </w:r>
            <w:proofErr w:type="spellEnd"/>
            <w:r w:rsidRPr="00144CF3">
              <w:rPr>
                <w:rFonts w:ascii="Arial" w:hAnsi="Arial" w:cs="Arial" w:hint="eastAsia"/>
                <w:lang w:eastAsia="zh-CN"/>
              </w:rPr>
              <w:t xml:space="preserve"> defined in TS 38.306 and adopt scaled values of reference SCS 120 kHz for new SCSs 480/960 kHz as follows.</w:t>
            </w:r>
          </w:p>
          <w:tbl>
            <w:tblPr>
              <w:tblStyle w:val="TableGrid"/>
              <w:tblW w:w="0" w:type="auto"/>
              <w:jc w:val="center"/>
              <w:tblLook w:val="04A0" w:firstRow="1" w:lastRow="0" w:firstColumn="1" w:lastColumn="0" w:noHBand="0" w:noVBand="1"/>
            </w:tblPr>
            <w:tblGrid>
              <w:gridCol w:w="2051"/>
              <w:gridCol w:w="3770"/>
            </w:tblGrid>
            <w:tr w:rsidR="00144CF3" w14:paraId="250DB100" w14:textId="77777777" w:rsidTr="00144CF3">
              <w:trPr>
                <w:jc w:val="center"/>
              </w:trPr>
              <w:tc>
                <w:tcPr>
                  <w:tcW w:w="0" w:type="auto"/>
                </w:tcPr>
                <w:p w14:paraId="46059659"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Subcarrier spacing</w:t>
                  </w:r>
                </w:p>
              </w:tc>
              <w:tc>
                <w:tcPr>
                  <w:tcW w:w="3770" w:type="dxa"/>
                </w:tcPr>
                <w:p w14:paraId="5F65AA59" w14:textId="77777777" w:rsidR="00144CF3" w:rsidRPr="00BF147D" w:rsidRDefault="00144CF3" w:rsidP="00144CF3">
                  <w:pPr>
                    <w:spacing w:after="0" w:line="260" w:lineRule="auto"/>
                    <w:jc w:val="center"/>
                    <w:rPr>
                      <w:rFonts w:ascii="Arial" w:hAnsi="Arial" w:cs="Arial"/>
                      <w:bCs/>
                      <w:lang w:eastAsia="zh-CN"/>
                    </w:rPr>
                  </w:pPr>
                  <w:r w:rsidRPr="00BF147D">
                    <w:rPr>
                      <w:rFonts w:ascii="Arial" w:eastAsia="SimSun" w:hAnsi="Arial" w:cs="Arial"/>
                      <w:bCs/>
                      <w:lang w:eastAsia="zh"/>
                    </w:rPr>
                    <w:t xml:space="preserve">Proposed value of </w:t>
                  </w:r>
                  <w:proofErr w:type="spellStart"/>
                  <w:r w:rsidRPr="00BF147D">
                    <w:rPr>
                      <w:rFonts w:ascii="Arial" w:hAnsi="Arial" w:cs="Arial"/>
                      <w:bCs/>
                      <w:i/>
                      <w:iCs/>
                      <w:lang w:eastAsia="zh-CN"/>
                    </w:rPr>
                    <w:t>timeDurationForQCL</w:t>
                  </w:r>
                  <w:proofErr w:type="spellEnd"/>
                </w:p>
                <w:p w14:paraId="5A450640" w14:textId="77777777" w:rsidR="00144CF3" w:rsidRPr="00BF147D" w:rsidRDefault="00144CF3" w:rsidP="00144CF3">
                  <w:pPr>
                    <w:spacing w:after="0" w:line="260" w:lineRule="auto"/>
                    <w:jc w:val="center"/>
                    <w:rPr>
                      <w:rFonts w:ascii="Arial" w:hAnsi="Arial" w:cs="Arial"/>
                      <w:bCs/>
                      <w:lang w:eastAsia="zh"/>
                    </w:rPr>
                  </w:pPr>
                  <w:r w:rsidRPr="00BF147D">
                    <w:rPr>
                      <w:rFonts w:ascii="Arial" w:hAnsi="Arial" w:cs="Arial"/>
                      <w:bCs/>
                      <w:lang w:eastAsia="zh"/>
                    </w:rPr>
                    <w:t>(symbols)</w:t>
                  </w:r>
                </w:p>
              </w:tc>
            </w:tr>
            <w:tr w:rsidR="00144CF3" w14:paraId="7BEF2F82" w14:textId="77777777" w:rsidTr="00144CF3">
              <w:trPr>
                <w:jc w:val="center"/>
              </w:trPr>
              <w:tc>
                <w:tcPr>
                  <w:tcW w:w="0" w:type="auto"/>
                </w:tcPr>
                <w:p w14:paraId="194C081F"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120 kHz</w:t>
                  </w:r>
                </w:p>
              </w:tc>
              <w:tc>
                <w:tcPr>
                  <w:tcW w:w="3770" w:type="dxa"/>
                </w:tcPr>
                <w:p w14:paraId="14E04CCE"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14, 28</w:t>
                  </w:r>
                </w:p>
              </w:tc>
            </w:tr>
            <w:tr w:rsidR="00144CF3" w14:paraId="3EC26626" w14:textId="77777777" w:rsidTr="00144CF3">
              <w:trPr>
                <w:jc w:val="center"/>
              </w:trPr>
              <w:tc>
                <w:tcPr>
                  <w:tcW w:w="0" w:type="auto"/>
                </w:tcPr>
                <w:p w14:paraId="21FE82AB"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480 kHz</w:t>
                  </w:r>
                </w:p>
              </w:tc>
              <w:tc>
                <w:tcPr>
                  <w:tcW w:w="3770" w:type="dxa"/>
                </w:tcPr>
                <w:p w14:paraId="3BE79816"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56, 112</w:t>
                  </w:r>
                </w:p>
              </w:tc>
            </w:tr>
            <w:tr w:rsidR="00144CF3" w14:paraId="29ED3F45" w14:textId="77777777" w:rsidTr="00144CF3">
              <w:trPr>
                <w:jc w:val="center"/>
              </w:trPr>
              <w:tc>
                <w:tcPr>
                  <w:tcW w:w="0" w:type="auto"/>
                </w:tcPr>
                <w:p w14:paraId="42D597B2"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960 kHz</w:t>
                  </w:r>
                </w:p>
              </w:tc>
              <w:tc>
                <w:tcPr>
                  <w:tcW w:w="3770" w:type="dxa"/>
                </w:tcPr>
                <w:p w14:paraId="172963FB"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112, 224</w:t>
                  </w:r>
                </w:p>
              </w:tc>
            </w:tr>
          </w:tbl>
          <w:p w14:paraId="0DA0FE8E" w14:textId="77777777" w:rsidR="00144CF3" w:rsidRPr="00144CF3" w:rsidRDefault="00144CF3" w:rsidP="00144CF3">
            <w:pPr>
              <w:spacing w:line="276" w:lineRule="auto"/>
              <w:rPr>
                <w:rFonts w:ascii="Arial" w:hAnsi="Arial" w:cs="Arial"/>
                <w:lang w:eastAsia="zh-CN"/>
              </w:rPr>
            </w:pPr>
            <w:r w:rsidRPr="00144CF3">
              <w:rPr>
                <w:rFonts w:ascii="Arial" w:hAnsi="Arial" w:cs="Arial" w:hint="eastAsia"/>
                <w:lang w:eastAsia="zh-CN"/>
              </w:rPr>
              <w:t xml:space="preserve">For NR operation in 52.6 ~ 71 GHz, it can reuse the definition of </w:t>
            </w:r>
            <w:proofErr w:type="spellStart"/>
            <w:r w:rsidRPr="00144CF3">
              <w:rPr>
                <w:rFonts w:ascii="Arial" w:hAnsi="Arial" w:cs="Arial" w:hint="eastAsia"/>
                <w:lang w:eastAsia="zh-CN"/>
              </w:rPr>
              <w:t>beamReportTiming</w:t>
            </w:r>
            <w:proofErr w:type="spellEnd"/>
            <w:r w:rsidRPr="00144CF3">
              <w:rPr>
                <w:rFonts w:ascii="Arial" w:hAnsi="Arial" w:cs="Arial" w:hint="eastAsia"/>
                <w:lang w:eastAsia="zh-CN"/>
              </w:rPr>
              <w:t xml:space="preserve"> defined in TS 38.306 and adopt scaled values of reference SCS 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770"/>
            </w:tblGrid>
            <w:tr w:rsidR="00144CF3" w14:paraId="5FC822F0" w14:textId="77777777" w:rsidTr="00144CF3">
              <w:trPr>
                <w:jc w:val="center"/>
              </w:trPr>
              <w:tc>
                <w:tcPr>
                  <w:tcW w:w="0" w:type="auto"/>
                </w:tcPr>
                <w:p w14:paraId="745241CF"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Subcarrier spacing</w:t>
                  </w:r>
                </w:p>
              </w:tc>
              <w:tc>
                <w:tcPr>
                  <w:tcW w:w="3770" w:type="dxa"/>
                </w:tcPr>
                <w:p w14:paraId="12B39332"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 xml:space="preserve">Proposed value of </w:t>
                  </w:r>
                  <w:proofErr w:type="spellStart"/>
                  <w:r w:rsidRPr="00BF147D">
                    <w:rPr>
                      <w:rFonts w:ascii="Arial" w:eastAsia="SimSun" w:hAnsi="Arial" w:cs="Arial" w:hint="eastAsia"/>
                      <w:bCs/>
                      <w:lang w:eastAsia="zh"/>
                    </w:rPr>
                    <w:t>beamReportTiming</w:t>
                  </w:r>
                  <w:proofErr w:type="spellEnd"/>
                  <w:r w:rsidRPr="00BF147D">
                    <w:rPr>
                      <w:rFonts w:ascii="Arial" w:eastAsia="SimSun" w:hAnsi="Arial" w:cs="Arial" w:hint="eastAsia"/>
                      <w:bCs/>
                      <w:lang w:eastAsia="zh"/>
                    </w:rPr>
                    <w:t xml:space="preserve"> </w:t>
                  </w:r>
                </w:p>
                <w:p w14:paraId="0E229559"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(symbols)</w:t>
                  </w:r>
                </w:p>
              </w:tc>
            </w:tr>
            <w:tr w:rsidR="00144CF3" w14:paraId="38D7E45A" w14:textId="77777777" w:rsidTr="00144CF3">
              <w:trPr>
                <w:jc w:val="center"/>
              </w:trPr>
              <w:tc>
                <w:tcPr>
                  <w:tcW w:w="0" w:type="auto"/>
                </w:tcPr>
                <w:p w14:paraId="1BF14674"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120 kHz</w:t>
                  </w:r>
                </w:p>
              </w:tc>
              <w:tc>
                <w:tcPr>
                  <w:tcW w:w="3770" w:type="dxa"/>
                </w:tcPr>
                <w:p w14:paraId="12288DE2"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14, 28, 56</w:t>
                  </w:r>
                </w:p>
              </w:tc>
            </w:tr>
            <w:tr w:rsidR="00144CF3" w14:paraId="5F2F963E" w14:textId="77777777" w:rsidTr="00144CF3">
              <w:trPr>
                <w:jc w:val="center"/>
              </w:trPr>
              <w:tc>
                <w:tcPr>
                  <w:tcW w:w="0" w:type="auto"/>
                </w:tcPr>
                <w:p w14:paraId="4D6034F3"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480 kHz</w:t>
                  </w:r>
                </w:p>
              </w:tc>
              <w:tc>
                <w:tcPr>
                  <w:tcW w:w="3770" w:type="dxa"/>
                </w:tcPr>
                <w:p w14:paraId="7EDC2976"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56, 112, 224</w:t>
                  </w:r>
                </w:p>
              </w:tc>
            </w:tr>
            <w:tr w:rsidR="00144CF3" w14:paraId="204445D6" w14:textId="77777777" w:rsidTr="00144CF3">
              <w:trPr>
                <w:jc w:val="center"/>
              </w:trPr>
              <w:tc>
                <w:tcPr>
                  <w:tcW w:w="0" w:type="auto"/>
                </w:tcPr>
                <w:p w14:paraId="3FA3A476"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960 kHz</w:t>
                  </w:r>
                </w:p>
              </w:tc>
              <w:tc>
                <w:tcPr>
                  <w:tcW w:w="3770" w:type="dxa"/>
                </w:tcPr>
                <w:p w14:paraId="03E917D7"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112, 224, 448</w:t>
                  </w:r>
                </w:p>
              </w:tc>
            </w:tr>
          </w:tbl>
          <w:p w14:paraId="7637D517" w14:textId="77777777" w:rsidR="00144CF3" w:rsidRPr="00144CF3" w:rsidRDefault="00144CF3" w:rsidP="00144CF3">
            <w:pPr>
              <w:spacing w:line="276" w:lineRule="auto"/>
              <w:rPr>
                <w:rFonts w:ascii="Arial" w:hAnsi="Arial" w:cs="Arial"/>
                <w:lang w:eastAsia="zh-CN"/>
              </w:rPr>
            </w:pPr>
            <w:r w:rsidRPr="00144CF3">
              <w:rPr>
                <w:rFonts w:ascii="Arial" w:hAnsi="Arial" w:cs="Arial" w:hint="eastAsia"/>
                <w:lang w:eastAsia="zh-CN"/>
              </w:rPr>
              <w:t xml:space="preserve">For NR operation in 52.6 ~ 71 GHz, it can reuse the definition of </w:t>
            </w:r>
            <w:proofErr w:type="spellStart"/>
            <w:r w:rsidRPr="00144CF3">
              <w:rPr>
                <w:rFonts w:ascii="Arial" w:hAnsi="Arial" w:cs="Arial" w:hint="eastAsia"/>
                <w:lang w:eastAsia="zh-CN"/>
              </w:rPr>
              <w:t>beamSwitchTiming</w:t>
            </w:r>
            <w:proofErr w:type="spellEnd"/>
            <w:r w:rsidRPr="00144CF3">
              <w:rPr>
                <w:rFonts w:ascii="Arial" w:hAnsi="Arial" w:cs="Arial" w:hint="eastAsia"/>
                <w:lang w:eastAsia="zh-CN"/>
              </w:rPr>
              <w:t xml:space="preserve"> defined in TS 38.306 and adopt scaled values of reference SCS 60/120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770"/>
            </w:tblGrid>
            <w:tr w:rsidR="00144CF3" w14:paraId="48F485C6" w14:textId="77777777" w:rsidTr="00144CF3">
              <w:trPr>
                <w:jc w:val="center"/>
              </w:trPr>
              <w:tc>
                <w:tcPr>
                  <w:tcW w:w="0" w:type="auto"/>
                </w:tcPr>
                <w:p w14:paraId="56F6D5F4"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Subcarrier spacing</w:t>
                  </w:r>
                </w:p>
              </w:tc>
              <w:tc>
                <w:tcPr>
                  <w:tcW w:w="3770" w:type="dxa"/>
                </w:tcPr>
                <w:p w14:paraId="567AE28E" w14:textId="77777777" w:rsidR="00144CF3" w:rsidRPr="00BF147D" w:rsidRDefault="00144CF3" w:rsidP="00144CF3">
                  <w:pPr>
                    <w:spacing w:after="0" w:line="260" w:lineRule="auto"/>
                    <w:jc w:val="center"/>
                    <w:rPr>
                      <w:rFonts w:ascii="Arial" w:hAnsi="Arial" w:cs="Arial"/>
                      <w:bCs/>
                      <w:lang w:eastAsia="zh-CN"/>
                    </w:rPr>
                  </w:pPr>
                  <w:r w:rsidRPr="00BF147D">
                    <w:rPr>
                      <w:rFonts w:ascii="Arial" w:eastAsia="SimSun" w:hAnsi="Arial" w:cs="Arial"/>
                      <w:bCs/>
                      <w:lang w:eastAsia="zh"/>
                    </w:rPr>
                    <w:t xml:space="preserve">Proposed value of </w:t>
                  </w:r>
                  <w:proofErr w:type="spellStart"/>
                  <w:r w:rsidRPr="00BF147D">
                    <w:rPr>
                      <w:rFonts w:ascii="Arial" w:hAnsi="Arial" w:cs="Arial"/>
                      <w:bCs/>
                      <w:i/>
                      <w:iCs/>
                      <w:lang w:eastAsia="zh-CN"/>
                    </w:rPr>
                    <w:t>beamSwitchTiming</w:t>
                  </w:r>
                  <w:proofErr w:type="spellEnd"/>
                </w:p>
                <w:p w14:paraId="43525786" w14:textId="77777777" w:rsidR="00144CF3" w:rsidRPr="00BF147D" w:rsidRDefault="00144CF3" w:rsidP="00144CF3">
                  <w:pPr>
                    <w:spacing w:after="0" w:line="260" w:lineRule="auto"/>
                    <w:jc w:val="center"/>
                    <w:rPr>
                      <w:rFonts w:ascii="Arial" w:hAnsi="Arial" w:cs="Arial"/>
                      <w:bCs/>
                      <w:lang w:eastAsia="zh"/>
                    </w:rPr>
                  </w:pPr>
                  <w:r w:rsidRPr="00BF147D">
                    <w:rPr>
                      <w:rFonts w:ascii="Arial" w:hAnsi="Arial" w:cs="Arial"/>
                      <w:bCs/>
                      <w:lang w:eastAsia="zh"/>
                    </w:rPr>
                    <w:t>(symbols)</w:t>
                  </w:r>
                </w:p>
              </w:tc>
            </w:tr>
            <w:tr w:rsidR="00144CF3" w14:paraId="3E1B290F" w14:textId="77777777" w:rsidTr="00144CF3">
              <w:trPr>
                <w:jc w:val="center"/>
              </w:trPr>
              <w:tc>
                <w:tcPr>
                  <w:tcW w:w="0" w:type="auto"/>
                </w:tcPr>
                <w:p w14:paraId="67BCCB74"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120 kHz</w:t>
                  </w:r>
                </w:p>
              </w:tc>
              <w:tc>
                <w:tcPr>
                  <w:tcW w:w="3770" w:type="dxa"/>
                </w:tcPr>
                <w:p w14:paraId="50D608C4"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14, 28, 48, 224, 336</w:t>
                  </w:r>
                </w:p>
              </w:tc>
            </w:tr>
            <w:tr w:rsidR="00144CF3" w14:paraId="5F7BFE82" w14:textId="77777777" w:rsidTr="00144CF3">
              <w:trPr>
                <w:jc w:val="center"/>
              </w:trPr>
              <w:tc>
                <w:tcPr>
                  <w:tcW w:w="0" w:type="auto"/>
                </w:tcPr>
                <w:p w14:paraId="330306D5"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480 kHz</w:t>
                  </w:r>
                </w:p>
              </w:tc>
              <w:tc>
                <w:tcPr>
                  <w:tcW w:w="3770" w:type="dxa"/>
                </w:tcPr>
                <w:p w14:paraId="1629DFD0" w14:textId="77777777" w:rsidR="00144CF3" w:rsidRPr="00BF147D" w:rsidRDefault="00144CF3" w:rsidP="00144CF3">
                  <w:pPr>
                    <w:spacing w:after="0" w:line="260" w:lineRule="auto"/>
                    <w:jc w:val="center"/>
                    <w:rPr>
                      <w:rFonts w:ascii="Arial" w:eastAsia="SimSun" w:hAnsi="Arial" w:cs="Arial"/>
                      <w:bCs/>
                      <w:lang w:eastAsia="zh-CN"/>
                    </w:rPr>
                  </w:pPr>
                  <w:r w:rsidRPr="00BF147D">
                    <w:rPr>
                      <w:rFonts w:ascii="Arial" w:eastAsia="SimSun" w:hAnsi="Arial" w:cs="Arial"/>
                      <w:bCs/>
                      <w:lang w:eastAsia="zh"/>
                    </w:rPr>
                    <w:t xml:space="preserve">56, 112, 192, 896, </w:t>
                  </w:r>
                  <w:r w:rsidRPr="00BF147D">
                    <w:rPr>
                      <w:rFonts w:ascii="Arial" w:eastAsia="SimSun" w:hAnsi="Arial" w:cs="Arial"/>
                      <w:bCs/>
                      <w:lang w:eastAsia="zh-CN"/>
                    </w:rPr>
                    <w:t>[</w:t>
                  </w:r>
                  <w:r w:rsidRPr="00BF147D">
                    <w:rPr>
                      <w:rFonts w:ascii="Arial" w:eastAsia="SimSun" w:hAnsi="Arial" w:cs="Arial"/>
                      <w:bCs/>
                      <w:lang w:eastAsia="zh"/>
                    </w:rPr>
                    <w:t>1344</w:t>
                  </w:r>
                  <w:r w:rsidRPr="00BF147D">
                    <w:rPr>
                      <w:rFonts w:ascii="Arial" w:eastAsia="SimSun" w:hAnsi="Arial" w:cs="Arial"/>
                      <w:bCs/>
                      <w:lang w:eastAsia="zh-CN"/>
                    </w:rPr>
                    <w:t>]</w:t>
                  </w:r>
                </w:p>
              </w:tc>
            </w:tr>
            <w:tr w:rsidR="00144CF3" w14:paraId="27B582D9" w14:textId="77777777" w:rsidTr="00144CF3">
              <w:trPr>
                <w:jc w:val="center"/>
              </w:trPr>
              <w:tc>
                <w:tcPr>
                  <w:tcW w:w="0" w:type="auto"/>
                </w:tcPr>
                <w:p w14:paraId="32DFBA29"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960 kHz</w:t>
                  </w:r>
                </w:p>
              </w:tc>
              <w:tc>
                <w:tcPr>
                  <w:tcW w:w="3770" w:type="dxa"/>
                </w:tcPr>
                <w:p w14:paraId="4BF5972D" w14:textId="77777777" w:rsidR="00144CF3" w:rsidRPr="00BF147D" w:rsidRDefault="00144CF3" w:rsidP="00144CF3">
                  <w:pPr>
                    <w:spacing w:after="0" w:line="260" w:lineRule="auto"/>
                    <w:jc w:val="center"/>
                    <w:rPr>
                      <w:rFonts w:ascii="Arial" w:eastAsia="SimSun" w:hAnsi="Arial" w:cs="Arial"/>
                      <w:bCs/>
                      <w:lang w:eastAsia="zh-CN"/>
                    </w:rPr>
                  </w:pPr>
                  <w:r w:rsidRPr="00BF147D">
                    <w:rPr>
                      <w:rFonts w:ascii="Arial" w:eastAsia="SimSun" w:hAnsi="Arial" w:cs="Arial"/>
                      <w:bCs/>
                      <w:lang w:eastAsia="zh"/>
                    </w:rPr>
                    <w:t xml:space="preserve">56, 112, 192, 896, </w:t>
                  </w:r>
                  <w:r w:rsidRPr="00BF147D">
                    <w:rPr>
                      <w:rFonts w:ascii="Arial" w:eastAsia="SimSun" w:hAnsi="Arial" w:cs="Arial"/>
                      <w:bCs/>
                      <w:lang w:eastAsia="zh-CN"/>
                    </w:rPr>
                    <w:t>[</w:t>
                  </w:r>
                  <w:r w:rsidRPr="00BF147D">
                    <w:rPr>
                      <w:rFonts w:ascii="Arial" w:eastAsia="SimSun" w:hAnsi="Arial" w:cs="Arial"/>
                      <w:bCs/>
                      <w:lang w:eastAsia="zh"/>
                    </w:rPr>
                    <w:t>1344</w:t>
                  </w:r>
                  <w:r w:rsidRPr="00BF147D">
                    <w:rPr>
                      <w:rFonts w:ascii="Arial" w:eastAsia="SimSun" w:hAnsi="Arial" w:cs="Arial"/>
                      <w:bCs/>
                      <w:lang w:eastAsia="zh-CN"/>
                    </w:rPr>
                    <w:t>]</w:t>
                  </w:r>
                </w:p>
              </w:tc>
            </w:tr>
          </w:tbl>
          <w:p w14:paraId="72C89A32" w14:textId="77777777" w:rsidR="00144CF3" w:rsidRPr="00144CF3" w:rsidRDefault="00144CF3" w:rsidP="00144CF3">
            <w:pPr>
              <w:spacing w:line="276" w:lineRule="auto"/>
              <w:rPr>
                <w:rFonts w:ascii="Arial" w:hAnsi="Arial" w:cs="Arial"/>
                <w:lang w:eastAsia="zh-CN"/>
              </w:rPr>
            </w:pPr>
          </w:p>
        </w:tc>
      </w:tr>
    </w:tbl>
    <w:p w14:paraId="2F3B5DE2" w14:textId="77777777" w:rsidR="00144CF3" w:rsidRPr="00144CF3" w:rsidRDefault="00144CF3" w:rsidP="00144CF3">
      <w:pPr>
        <w:rPr>
          <w:lang w:val="en-GB" w:eastAsia="zh-CN"/>
        </w:rPr>
      </w:pPr>
    </w:p>
    <w:p w14:paraId="1AD34A18" w14:textId="23607A98" w:rsidR="00144CF3" w:rsidRDefault="00915FF1">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915FF1" w14:paraId="172FEA36" w14:textId="77777777" w:rsidTr="006046AB">
        <w:trPr>
          <w:trHeight w:val="197"/>
        </w:trPr>
        <w:tc>
          <w:tcPr>
            <w:tcW w:w="527" w:type="dxa"/>
            <w:shd w:val="clear" w:color="auto" w:fill="D9D9D9" w:themeFill="background1" w:themeFillShade="D9"/>
          </w:tcPr>
          <w:p w14:paraId="2B14F6CB" w14:textId="77777777" w:rsidR="00915FF1" w:rsidRDefault="00915FF1" w:rsidP="006046AB">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5E4C9F17" w14:textId="77777777" w:rsidR="00915FF1" w:rsidRDefault="00915FF1" w:rsidP="006046AB">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3C800AED" w14:textId="77777777" w:rsidR="00915FF1" w:rsidRDefault="00915FF1" w:rsidP="006046AB">
            <w:pPr>
              <w:snapToGrid w:val="0"/>
              <w:rPr>
                <w:rFonts w:ascii="Arial" w:hAnsi="Arial" w:cs="Arial"/>
                <w:b/>
                <w:sz w:val="18"/>
                <w:szCs w:val="20"/>
              </w:rPr>
            </w:pPr>
            <w:r>
              <w:rPr>
                <w:rFonts w:ascii="Arial" w:hAnsi="Arial" w:cs="Arial"/>
                <w:b/>
                <w:sz w:val="18"/>
                <w:szCs w:val="20"/>
              </w:rPr>
              <w:t>Companies’ views</w:t>
            </w:r>
          </w:p>
        </w:tc>
      </w:tr>
      <w:tr w:rsidR="00915FF1" w:rsidRPr="00636C61" w14:paraId="0CD8D76C" w14:textId="77777777" w:rsidTr="006046AB">
        <w:tc>
          <w:tcPr>
            <w:tcW w:w="527" w:type="dxa"/>
          </w:tcPr>
          <w:p w14:paraId="2438D15E" w14:textId="77777777" w:rsidR="00915FF1" w:rsidRDefault="00915FF1" w:rsidP="006046AB">
            <w:pPr>
              <w:snapToGrid w:val="0"/>
              <w:rPr>
                <w:rFonts w:ascii="Arial" w:hAnsi="Arial" w:cs="Arial"/>
                <w:sz w:val="18"/>
                <w:szCs w:val="20"/>
              </w:rPr>
            </w:pPr>
            <w:r>
              <w:rPr>
                <w:rFonts w:ascii="Arial" w:hAnsi="Arial" w:cs="Arial"/>
                <w:sz w:val="18"/>
                <w:szCs w:val="20"/>
              </w:rPr>
              <w:t>1.1</w:t>
            </w:r>
          </w:p>
        </w:tc>
        <w:tc>
          <w:tcPr>
            <w:tcW w:w="2847" w:type="dxa"/>
          </w:tcPr>
          <w:p w14:paraId="32C4BC05" w14:textId="77777777" w:rsidR="00915FF1" w:rsidRDefault="00915FF1" w:rsidP="006046AB">
            <w:pPr>
              <w:snapToGrid w:val="0"/>
              <w:rPr>
                <w:rFonts w:ascii="Arial" w:hAnsi="Arial" w:cs="Arial"/>
                <w:sz w:val="18"/>
                <w:szCs w:val="20"/>
              </w:rPr>
            </w:pPr>
            <w:r>
              <w:rPr>
                <w:rFonts w:ascii="Arial" w:hAnsi="Arial" w:cs="Arial"/>
                <w:sz w:val="18"/>
                <w:szCs w:val="20"/>
              </w:rPr>
              <w:t xml:space="preserve">Candidate values of </w:t>
            </w:r>
            <w:proofErr w:type="spellStart"/>
            <w:r>
              <w:rPr>
                <w:rFonts w:ascii="Arial" w:hAnsi="Arial" w:cs="Arial"/>
                <w:sz w:val="18"/>
                <w:szCs w:val="20"/>
              </w:rPr>
              <w:t>beamSwitchTiming</w:t>
            </w:r>
            <w:proofErr w:type="spellEnd"/>
            <w:r>
              <w:rPr>
                <w:rFonts w:ascii="Arial" w:hAnsi="Arial" w:cs="Arial"/>
                <w:sz w:val="18"/>
                <w:szCs w:val="20"/>
              </w:rPr>
              <w:t xml:space="preserve">, </w:t>
            </w:r>
            <w:proofErr w:type="spellStart"/>
            <w:r>
              <w:rPr>
                <w:rFonts w:ascii="Arial" w:hAnsi="Arial" w:cs="Arial"/>
                <w:sz w:val="18"/>
                <w:szCs w:val="20"/>
              </w:rPr>
              <w:t>beamReportTiming</w:t>
            </w:r>
            <w:proofErr w:type="spellEnd"/>
            <w:r>
              <w:rPr>
                <w:rFonts w:ascii="Arial" w:hAnsi="Arial" w:cs="Arial"/>
                <w:sz w:val="18"/>
                <w:szCs w:val="20"/>
              </w:rPr>
              <w:t xml:space="preserve"> and </w:t>
            </w:r>
            <w:proofErr w:type="spellStart"/>
            <w:r>
              <w:rPr>
                <w:rFonts w:ascii="Arial" w:hAnsi="Arial" w:cs="Arial"/>
                <w:sz w:val="18"/>
                <w:szCs w:val="20"/>
              </w:rPr>
              <w:t>timeDurationForQCL</w:t>
            </w:r>
            <w:proofErr w:type="spellEnd"/>
            <w:r>
              <w:rPr>
                <w:rFonts w:ascii="Arial" w:hAnsi="Arial" w:cs="Arial"/>
                <w:sz w:val="18"/>
                <w:szCs w:val="20"/>
              </w:rPr>
              <w:t xml:space="preserve"> for 120 kHz</w:t>
            </w:r>
          </w:p>
        </w:tc>
        <w:tc>
          <w:tcPr>
            <w:tcW w:w="6611" w:type="dxa"/>
          </w:tcPr>
          <w:p w14:paraId="406DE07C" w14:textId="77777777" w:rsidR="00915FF1" w:rsidRDefault="00915FF1" w:rsidP="006046AB">
            <w:pPr>
              <w:snapToGrid w:val="0"/>
              <w:rPr>
                <w:rFonts w:ascii="Arial" w:hAnsi="Arial" w:cs="Arial"/>
                <w:bCs/>
                <w:sz w:val="18"/>
                <w:szCs w:val="20"/>
              </w:rPr>
            </w:pPr>
            <w:proofErr w:type="spellStart"/>
            <w:r>
              <w:rPr>
                <w:rFonts w:ascii="Arial" w:hAnsi="Arial" w:cs="Arial"/>
                <w:bCs/>
                <w:sz w:val="18"/>
                <w:szCs w:val="20"/>
              </w:rPr>
              <w:t>beamSwitchTiming</w:t>
            </w:r>
            <w:proofErr w:type="spellEnd"/>
          </w:p>
          <w:p w14:paraId="5249D8A0" w14:textId="77777777" w:rsidR="00915FF1" w:rsidRDefault="00915FF1" w:rsidP="006046AB">
            <w:pPr>
              <w:pStyle w:val="ListParagraph"/>
              <w:numPr>
                <w:ilvl w:val="0"/>
                <w:numId w:val="25"/>
              </w:numPr>
              <w:snapToGrid w:val="0"/>
              <w:rPr>
                <w:rFonts w:ascii="Arial" w:hAnsi="Arial" w:cs="Arial"/>
                <w:bCs/>
                <w:sz w:val="18"/>
                <w:szCs w:val="20"/>
              </w:rPr>
            </w:pPr>
            <w:r>
              <w:rPr>
                <w:rFonts w:ascii="Arial" w:hAnsi="Arial" w:cs="Arial"/>
                <w:bCs/>
                <w:sz w:val="18"/>
                <w:szCs w:val="20"/>
              </w:rPr>
              <w:t>Reuse the existing values (i.e., 14, 28, 48, 224 and 336 symbols)</w:t>
            </w:r>
          </w:p>
          <w:p w14:paraId="76085B52" w14:textId="77777777" w:rsidR="00915FF1" w:rsidRDefault="00915FF1" w:rsidP="006046AB">
            <w:pPr>
              <w:pStyle w:val="ListParagraph"/>
              <w:numPr>
                <w:ilvl w:val="1"/>
                <w:numId w:val="25"/>
              </w:numPr>
              <w:snapToGrid w:val="0"/>
              <w:rPr>
                <w:rFonts w:ascii="Arial" w:hAnsi="Arial" w:cs="Arial"/>
                <w:bCs/>
                <w:sz w:val="18"/>
                <w:szCs w:val="20"/>
              </w:rPr>
            </w:pPr>
            <w:r>
              <w:rPr>
                <w:rFonts w:ascii="Arial" w:hAnsi="Arial" w:cs="Arial"/>
                <w:bCs/>
                <w:sz w:val="18"/>
                <w:szCs w:val="20"/>
              </w:rPr>
              <w:t>[</w:t>
            </w:r>
            <w:proofErr w:type="spellStart"/>
            <w:r>
              <w:rPr>
                <w:rFonts w:ascii="Arial" w:hAnsi="Arial" w:cs="Arial"/>
                <w:bCs/>
                <w:sz w:val="18"/>
                <w:szCs w:val="20"/>
              </w:rPr>
              <w:t>Spreadtrum</w:t>
            </w:r>
            <w:proofErr w:type="spellEnd"/>
            <w:r>
              <w:rPr>
                <w:rFonts w:ascii="Arial" w:hAnsi="Arial" w:cs="Arial"/>
                <w:bCs/>
                <w:sz w:val="18"/>
                <w:szCs w:val="20"/>
              </w:rPr>
              <w:t>],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[Samsung], [Sony], [LGE], IDCC, ZTE/</w:t>
            </w:r>
            <w:proofErr w:type="spellStart"/>
            <w:r>
              <w:rPr>
                <w:rFonts w:ascii="Arial" w:hAnsi="Arial" w:cs="Arial"/>
                <w:bCs/>
                <w:sz w:val="18"/>
                <w:szCs w:val="20"/>
              </w:rPr>
              <w:t>Sanechips</w:t>
            </w:r>
            <w:proofErr w:type="spellEnd"/>
          </w:p>
          <w:p w14:paraId="39A459E4" w14:textId="77777777" w:rsidR="00915FF1" w:rsidRPr="00DF176A" w:rsidRDefault="00915FF1" w:rsidP="006046AB">
            <w:pPr>
              <w:pStyle w:val="ListParagraph"/>
              <w:numPr>
                <w:ilvl w:val="0"/>
                <w:numId w:val="25"/>
              </w:numPr>
              <w:snapToGrid w:val="0"/>
              <w:rPr>
                <w:rFonts w:ascii="Arial" w:hAnsi="Arial" w:cs="Arial"/>
                <w:bCs/>
                <w:sz w:val="18"/>
                <w:szCs w:val="20"/>
              </w:rPr>
            </w:pPr>
            <w:r>
              <w:rPr>
                <w:rFonts w:ascii="Arial" w:hAnsi="Arial" w:cs="Arial"/>
                <w:bCs/>
                <w:sz w:val="18"/>
                <w:szCs w:val="20"/>
              </w:rPr>
              <w:t xml:space="preserve">Define different values (e.g., some of the existing values) </w:t>
            </w:r>
          </w:p>
          <w:p w14:paraId="71195877" w14:textId="77777777" w:rsidR="00915FF1" w:rsidRDefault="00915FF1" w:rsidP="006046AB">
            <w:pPr>
              <w:pStyle w:val="ListParagraph"/>
              <w:numPr>
                <w:ilvl w:val="1"/>
                <w:numId w:val="25"/>
              </w:numPr>
              <w:snapToGrid w:val="0"/>
              <w:rPr>
                <w:rFonts w:ascii="Arial" w:hAnsi="Arial" w:cs="Arial"/>
                <w:bCs/>
                <w:sz w:val="18"/>
                <w:szCs w:val="20"/>
              </w:rPr>
            </w:pPr>
            <w:r>
              <w:rPr>
                <w:rFonts w:ascii="Arial" w:hAnsi="Arial" w:cs="Arial"/>
                <w:bCs/>
                <w:sz w:val="18"/>
                <w:szCs w:val="20"/>
              </w:rPr>
              <w:t xml:space="preserve">Oppo (14, 28, 48), </w:t>
            </w:r>
          </w:p>
          <w:p w14:paraId="7463C8DC" w14:textId="77777777" w:rsidR="00915FF1" w:rsidRDefault="00915FF1" w:rsidP="006046AB">
            <w:pPr>
              <w:snapToGrid w:val="0"/>
              <w:rPr>
                <w:rFonts w:ascii="Arial" w:hAnsi="Arial" w:cs="Arial"/>
                <w:bCs/>
                <w:sz w:val="18"/>
                <w:szCs w:val="20"/>
              </w:rPr>
            </w:pPr>
            <w:proofErr w:type="spellStart"/>
            <w:r>
              <w:rPr>
                <w:rFonts w:ascii="Arial" w:hAnsi="Arial" w:cs="Arial"/>
                <w:bCs/>
                <w:sz w:val="18"/>
                <w:szCs w:val="20"/>
              </w:rPr>
              <w:t>timeDurationForQCL</w:t>
            </w:r>
            <w:proofErr w:type="spellEnd"/>
          </w:p>
          <w:p w14:paraId="331D9509" w14:textId="77777777" w:rsidR="00915FF1" w:rsidRDefault="00915FF1" w:rsidP="006046AB">
            <w:pPr>
              <w:pStyle w:val="ListParagraph"/>
              <w:numPr>
                <w:ilvl w:val="0"/>
                <w:numId w:val="25"/>
              </w:numPr>
              <w:snapToGrid w:val="0"/>
              <w:rPr>
                <w:rFonts w:ascii="Arial" w:hAnsi="Arial" w:cs="Arial"/>
                <w:bCs/>
                <w:sz w:val="18"/>
                <w:szCs w:val="20"/>
              </w:rPr>
            </w:pPr>
            <w:r>
              <w:rPr>
                <w:rFonts w:ascii="Arial" w:hAnsi="Arial" w:cs="Arial"/>
                <w:bCs/>
                <w:sz w:val="18"/>
                <w:szCs w:val="20"/>
              </w:rPr>
              <w:t>Reuse the existing values (14 and 28 symbols)</w:t>
            </w:r>
          </w:p>
          <w:p w14:paraId="10EB5084" w14:textId="77777777" w:rsidR="00915FF1" w:rsidRDefault="00915FF1" w:rsidP="006046AB">
            <w:pPr>
              <w:pStyle w:val="ListParagraph"/>
              <w:numPr>
                <w:ilvl w:val="1"/>
                <w:numId w:val="25"/>
              </w:numPr>
              <w:snapToGrid w:val="0"/>
              <w:rPr>
                <w:rFonts w:ascii="Arial" w:hAnsi="Arial" w:cs="Arial"/>
                <w:bCs/>
                <w:sz w:val="18"/>
                <w:szCs w:val="20"/>
              </w:rPr>
            </w:pPr>
            <w:r>
              <w:rPr>
                <w:rFonts w:ascii="Arial" w:hAnsi="Arial" w:cs="Arial"/>
                <w:bCs/>
                <w:sz w:val="18"/>
                <w:szCs w:val="20"/>
              </w:rPr>
              <w:lastRenderedPageBreak/>
              <w:t>Oppo, [</w:t>
            </w:r>
            <w:proofErr w:type="spellStart"/>
            <w:r>
              <w:rPr>
                <w:rFonts w:ascii="Arial" w:hAnsi="Arial" w:cs="Arial"/>
                <w:bCs/>
                <w:sz w:val="18"/>
                <w:szCs w:val="20"/>
              </w:rPr>
              <w:t>Spreadtrum</w:t>
            </w:r>
            <w:proofErr w:type="spellEnd"/>
            <w:r>
              <w:rPr>
                <w:rFonts w:ascii="Arial" w:hAnsi="Arial" w:cs="Arial"/>
                <w:bCs/>
                <w:sz w:val="18"/>
                <w:szCs w:val="20"/>
              </w:rPr>
              <w:t>],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[Samsung], [Sony], [LGE], IDCC, ZTE/</w:t>
            </w:r>
            <w:proofErr w:type="spellStart"/>
            <w:r>
              <w:rPr>
                <w:rFonts w:ascii="Arial" w:hAnsi="Arial" w:cs="Arial"/>
                <w:bCs/>
                <w:sz w:val="18"/>
                <w:szCs w:val="20"/>
              </w:rPr>
              <w:t>Sanechips</w:t>
            </w:r>
            <w:proofErr w:type="spellEnd"/>
          </w:p>
          <w:p w14:paraId="2E7C8E0E" w14:textId="77777777" w:rsidR="00915FF1" w:rsidRDefault="00915FF1" w:rsidP="006046AB">
            <w:pPr>
              <w:snapToGrid w:val="0"/>
              <w:rPr>
                <w:rFonts w:ascii="Arial" w:hAnsi="Arial" w:cs="Arial"/>
                <w:bCs/>
                <w:sz w:val="18"/>
                <w:szCs w:val="20"/>
              </w:rPr>
            </w:pPr>
            <w:proofErr w:type="spellStart"/>
            <w:r>
              <w:rPr>
                <w:rFonts w:ascii="Arial" w:hAnsi="Arial" w:cs="Arial"/>
                <w:bCs/>
                <w:sz w:val="18"/>
                <w:szCs w:val="20"/>
              </w:rPr>
              <w:t>beamReportTiming</w:t>
            </w:r>
            <w:proofErr w:type="spellEnd"/>
          </w:p>
          <w:p w14:paraId="7B62681A" w14:textId="77777777" w:rsidR="00915FF1" w:rsidRDefault="00915FF1" w:rsidP="006046AB">
            <w:pPr>
              <w:pStyle w:val="ListParagraph"/>
              <w:numPr>
                <w:ilvl w:val="0"/>
                <w:numId w:val="25"/>
              </w:numPr>
              <w:snapToGrid w:val="0"/>
              <w:rPr>
                <w:rFonts w:ascii="Arial" w:hAnsi="Arial" w:cs="Arial"/>
                <w:bCs/>
                <w:sz w:val="18"/>
                <w:szCs w:val="20"/>
              </w:rPr>
            </w:pPr>
            <w:r>
              <w:rPr>
                <w:rFonts w:ascii="Arial" w:hAnsi="Arial" w:cs="Arial"/>
                <w:bCs/>
                <w:sz w:val="18"/>
                <w:szCs w:val="20"/>
              </w:rPr>
              <w:t>Reuse the existing values (14, 28 and 56 symbols)</w:t>
            </w:r>
          </w:p>
          <w:p w14:paraId="0940B66B" w14:textId="77777777" w:rsidR="00915FF1" w:rsidRDefault="00915FF1" w:rsidP="006046AB">
            <w:pPr>
              <w:pStyle w:val="ListParagraph"/>
              <w:numPr>
                <w:ilvl w:val="1"/>
                <w:numId w:val="25"/>
              </w:numPr>
              <w:snapToGrid w:val="0"/>
              <w:rPr>
                <w:rFonts w:ascii="Arial" w:hAnsi="Arial" w:cs="Arial"/>
                <w:bCs/>
                <w:sz w:val="18"/>
                <w:szCs w:val="20"/>
              </w:rPr>
            </w:pPr>
            <w:r>
              <w:rPr>
                <w:rFonts w:ascii="Arial" w:hAnsi="Arial" w:cs="Arial"/>
                <w:bCs/>
                <w:sz w:val="18"/>
                <w:szCs w:val="20"/>
              </w:rPr>
              <w:t>Oppo, [</w:t>
            </w:r>
            <w:proofErr w:type="spellStart"/>
            <w:r>
              <w:rPr>
                <w:rFonts w:ascii="Arial" w:hAnsi="Arial" w:cs="Arial"/>
                <w:bCs/>
                <w:sz w:val="18"/>
                <w:szCs w:val="20"/>
              </w:rPr>
              <w:t>Spreadtrum</w:t>
            </w:r>
            <w:proofErr w:type="spellEnd"/>
            <w:r>
              <w:rPr>
                <w:rFonts w:ascii="Arial" w:hAnsi="Arial" w:cs="Arial"/>
                <w:bCs/>
                <w:sz w:val="18"/>
                <w:szCs w:val="20"/>
              </w:rPr>
              <w:t>],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[Samsung], [Sony], [LGE], IDCC, ZTE/</w:t>
            </w:r>
            <w:proofErr w:type="spellStart"/>
            <w:r>
              <w:rPr>
                <w:rFonts w:ascii="Arial" w:hAnsi="Arial" w:cs="Arial"/>
                <w:bCs/>
                <w:sz w:val="18"/>
                <w:szCs w:val="20"/>
              </w:rPr>
              <w:t>Sanechips</w:t>
            </w:r>
            <w:proofErr w:type="spellEnd"/>
          </w:p>
          <w:p w14:paraId="12A2DBD9" w14:textId="77777777" w:rsidR="00915FF1" w:rsidRPr="00636C61" w:rsidRDefault="00915FF1" w:rsidP="006046AB">
            <w:pPr>
              <w:snapToGrid w:val="0"/>
              <w:rPr>
                <w:rFonts w:ascii="Arial" w:hAnsi="Arial" w:cs="Arial"/>
                <w:bCs/>
                <w:sz w:val="18"/>
                <w:szCs w:val="20"/>
              </w:rPr>
            </w:pPr>
            <w:r>
              <w:rPr>
                <w:rFonts w:ascii="Arial" w:hAnsi="Arial" w:cs="Arial"/>
                <w:bCs/>
                <w:sz w:val="18"/>
                <w:szCs w:val="20"/>
                <w:highlight w:val="yellow"/>
              </w:rPr>
              <w:t>Note:</w:t>
            </w:r>
            <w:r w:rsidRPr="00434EE3">
              <w:rPr>
                <w:rFonts w:ascii="Arial" w:hAnsi="Arial" w:cs="Arial"/>
                <w:bCs/>
                <w:sz w:val="18"/>
                <w:szCs w:val="20"/>
                <w:highlight w:val="yellow"/>
              </w:rPr>
              <w:t xml:space="preserve"> </w:t>
            </w:r>
            <w:r>
              <w:rPr>
                <w:rFonts w:ascii="Arial" w:hAnsi="Arial" w:cs="Arial"/>
                <w:bCs/>
                <w:sz w:val="18"/>
                <w:szCs w:val="20"/>
                <w:highlight w:val="yellow"/>
              </w:rPr>
              <w:t>S</w:t>
            </w:r>
            <w:r w:rsidRPr="00434EE3">
              <w:rPr>
                <w:rFonts w:ascii="Arial" w:hAnsi="Arial" w:cs="Arial"/>
                <w:bCs/>
                <w:sz w:val="18"/>
                <w:szCs w:val="20"/>
                <w:highlight w:val="yellow"/>
              </w:rPr>
              <w:t xml:space="preserve">upporting companies with brackets </w:t>
            </w:r>
            <w:r>
              <w:rPr>
                <w:rFonts w:ascii="Arial" w:hAnsi="Arial" w:cs="Arial"/>
                <w:bCs/>
                <w:sz w:val="18"/>
                <w:szCs w:val="20"/>
                <w:highlight w:val="yellow"/>
              </w:rPr>
              <w:t xml:space="preserve">are used </w:t>
            </w:r>
            <w:r w:rsidRPr="00434EE3">
              <w:rPr>
                <w:rFonts w:ascii="Arial" w:hAnsi="Arial" w:cs="Arial"/>
                <w:bCs/>
                <w:sz w:val="18"/>
                <w:szCs w:val="20"/>
                <w:highlight w:val="yellow"/>
              </w:rPr>
              <w:t>when the companies are assuming that they are reusing the existing values for 120 kHz in FR2 for NR in 52.6 – 71 GHz without explicit proposals.</w:t>
            </w:r>
          </w:p>
        </w:tc>
      </w:tr>
      <w:tr w:rsidR="00915FF1" w:rsidRPr="00C72181" w14:paraId="6A8F2855" w14:textId="77777777" w:rsidTr="006046AB">
        <w:tc>
          <w:tcPr>
            <w:tcW w:w="527" w:type="dxa"/>
          </w:tcPr>
          <w:p w14:paraId="75CCF790" w14:textId="77777777" w:rsidR="00915FF1" w:rsidRDefault="00915FF1" w:rsidP="006046AB">
            <w:pPr>
              <w:snapToGrid w:val="0"/>
              <w:rPr>
                <w:rFonts w:ascii="Arial" w:hAnsi="Arial" w:cs="Arial"/>
                <w:sz w:val="18"/>
                <w:szCs w:val="20"/>
              </w:rPr>
            </w:pPr>
            <w:r>
              <w:rPr>
                <w:rFonts w:ascii="Arial" w:hAnsi="Arial" w:cs="Arial"/>
                <w:sz w:val="18"/>
                <w:szCs w:val="20"/>
              </w:rPr>
              <w:lastRenderedPageBreak/>
              <w:t>1.2</w:t>
            </w:r>
          </w:p>
        </w:tc>
        <w:tc>
          <w:tcPr>
            <w:tcW w:w="2847" w:type="dxa"/>
          </w:tcPr>
          <w:p w14:paraId="53424B65" w14:textId="77777777" w:rsidR="00915FF1" w:rsidRDefault="00915FF1" w:rsidP="006046AB">
            <w:pPr>
              <w:snapToGrid w:val="0"/>
              <w:rPr>
                <w:rFonts w:ascii="Arial" w:hAnsi="Arial" w:cs="Arial"/>
                <w:sz w:val="18"/>
                <w:szCs w:val="20"/>
              </w:rPr>
            </w:pPr>
            <w:r>
              <w:rPr>
                <w:rFonts w:ascii="Arial" w:hAnsi="Arial" w:cs="Arial"/>
                <w:sz w:val="18"/>
                <w:szCs w:val="20"/>
              </w:rPr>
              <w:t xml:space="preserve">Candidate values of </w:t>
            </w:r>
            <w:proofErr w:type="spellStart"/>
            <w:r>
              <w:rPr>
                <w:rFonts w:ascii="Arial" w:hAnsi="Arial" w:cs="Arial"/>
                <w:sz w:val="18"/>
                <w:szCs w:val="20"/>
              </w:rPr>
              <w:t>beamSwitchTiming</w:t>
            </w:r>
            <w:proofErr w:type="spellEnd"/>
            <w:r>
              <w:rPr>
                <w:rFonts w:ascii="Arial" w:hAnsi="Arial" w:cs="Arial"/>
                <w:sz w:val="18"/>
                <w:szCs w:val="20"/>
              </w:rPr>
              <w:t xml:space="preserve"> for 480 kHz and 960 kHz</w:t>
            </w:r>
          </w:p>
        </w:tc>
        <w:tc>
          <w:tcPr>
            <w:tcW w:w="6611" w:type="dxa"/>
          </w:tcPr>
          <w:p w14:paraId="315333BD" w14:textId="77777777" w:rsidR="00915FF1" w:rsidRDefault="00915FF1" w:rsidP="006046AB">
            <w:pPr>
              <w:snapToGrid w:val="0"/>
              <w:rPr>
                <w:rFonts w:ascii="Arial" w:hAnsi="Arial" w:cs="Arial"/>
                <w:bCs/>
                <w:sz w:val="18"/>
                <w:szCs w:val="20"/>
              </w:rPr>
            </w:pPr>
            <w:r>
              <w:rPr>
                <w:rFonts w:ascii="Arial" w:hAnsi="Arial" w:cs="Arial"/>
                <w:bCs/>
                <w:sz w:val="18"/>
                <w:szCs w:val="20"/>
              </w:rPr>
              <w:t xml:space="preserve">Identical absolute time duration (multiplying a factor of four or eight to the corresponding candidate values for 120 kHz SCS) </w:t>
            </w:r>
          </w:p>
          <w:p w14:paraId="5FF4AF87" w14:textId="77777777" w:rsidR="00915FF1" w:rsidRDefault="00915FF1" w:rsidP="006046AB">
            <w:pPr>
              <w:pStyle w:val="ListParagraph"/>
              <w:numPr>
                <w:ilvl w:val="0"/>
                <w:numId w:val="24"/>
              </w:numPr>
              <w:snapToGrid w:val="0"/>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Oppo (480 kHz), Nokia/NSB, </w:t>
            </w:r>
            <w:proofErr w:type="spellStart"/>
            <w:r>
              <w:rPr>
                <w:rFonts w:ascii="Arial" w:hAnsi="Arial" w:cs="Arial"/>
                <w:bCs/>
                <w:sz w:val="18"/>
                <w:szCs w:val="20"/>
              </w:rPr>
              <w:t>Futurewei</w:t>
            </w:r>
            <w:proofErr w:type="spellEnd"/>
            <w:r>
              <w:rPr>
                <w:rFonts w:ascii="Arial" w:hAnsi="Arial" w:cs="Arial"/>
                <w:bCs/>
                <w:sz w:val="18"/>
                <w:szCs w:val="20"/>
              </w:rPr>
              <w:t>, Ericsson, Apple, Qualcomm, Samsung, Sony, LGE, IDCC, ZTE/</w:t>
            </w:r>
            <w:proofErr w:type="spellStart"/>
            <w:r>
              <w:rPr>
                <w:rFonts w:ascii="Arial" w:hAnsi="Arial" w:cs="Arial"/>
                <w:bCs/>
                <w:sz w:val="18"/>
                <w:szCs w:val="20"/>
              </w:rPr>
              <w:t>Sanechips</w:t>
            </w:r>
            <w:proofErr w:type="spellEnd"/>
          </w:p>
          <w:p w14:paraId="48FEAE07" w14:textId="77777777" w:rsidR="00915FF1" w:rsidRDefault="00915FF1" w:rsidP="006046AB">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6D67102B" w14:textId="77777777" w:rsidR="00915FF1" w:rsidRDefault="00915FF1" w:rsidP="006046AB">
            <w:pPr>
              <w:pStyle w:val="ListParagraph"/>
              <w:numPr>
                <w:ilvl w:val="0"/>
                <w:numId w:val="24"/>
              </w:numPr>
              <w:snapToGrid w:val="0"/>
              <w:rPr>
                <w:rFonts w:ascii="Arial" w:hAnsi="Arial" w:cs="Arial"/>
                <w:bCs/>
                <w:sz w:val="18"/>
                <w:szCs w:val="20"/>
              </w:rPr>
            </w:pPr>
            <w:r>
              <w:rPr>
                <w:rFonts w:ascii="Arial" w:hAnsi="Arial" w:cs="Arial"/>
                <w:bCs/>
                <w:sz w:val="18"/>
                <w:szCs w:val="20"/>
              </w:rPr>
              <w:t xml:space="preserve">Oppo, </w:t>
            </w:r>
            <w:proofErr w:type="spellStart"/>
            <w:r>
              <w:rPr>
                <w:rFonts w:ascii="Arial" w:hAnsi="Arial" w:cs="Arial"/>
                <w:bCs/>
                <w:sz w:val="18"/>
                <w:szCs w:val="20"/>
              </w:rPr>
              <w:t>Spreadtrum</w:t>
            </w:r>
            <w:proofErr w:type="spellEnd"/>
          </w:p>
          <w:p w14:paraId="25E4225B" w14:textId="77777777" w:rsidR="00915FF1" w:rsidRDefault="00915FF1" w:rsidP="006046AB">
            <w:pPr>
              <w:snapToGrid w:val="0"/>
              <w:rPr>
                <w:rFonts w:ascii="Arial" w:hAnsi="Arial" w:cs="Arial"/>
                <w:bCs/>
                <w:sz w:val="18"/>
                <w:szCs w:val="20"/>
              </w:rPr>
            </w:pPr>
            <w:r>
              <w:rPr>
                <w:rFonts w:ascii="Arial" w:hAnsi="Arial" w:cs="Arial"/>
                <w:bCs/>
                <w:sz w:val="18"/>
                <w:szCs w:val="20"/>
              </w:rPr>
              <w:t>Define different values</w:t>
            </w:r>
          </w:p>
          <w:p w14:paraId="3C06C3B7" w14:textId="77777777" w:rsidR="00915FF1" w:rsidRPr="00C72181" w:rsidRDefault="00915FF1" w:rsidP="006046AB">
            <w:pPr>
              <w:pStyle w:val="ListParagraph"/>
              <w:numPr>
                <w:ilvl w:val="0"/>
                <w:numId w:val="24"/>
              </w:numPr>
              <w:snapToGrid w:val="0"/>
              <w:rPr>
                <w:rFonts w:ascii="Arial" w:hAnsi="Arial" w:cs="Arial"/>
                <w:bCs/>
                <w:sz w:val="18"/>
                <w:szCs w:val="20"/>
              </w:rPr>
            </w:pPr>
            <w:r>
              <w:rPr>
                <w:rFonts w:ascii="Arial" w:hAnsi="Arial" w:cs="Arial"/>
                <w:bCs/>
                <w:sz w:val="18"/>
                <w:szCs w:val="20"/>
              </w:rPr>
              <w:t>Intel (112, 224, 336, 672 for 480/960 kHz)</w:t>
            </w:r>
          </w:p>
        </w:tc>
      </w:tr>
      <w:tr w:rsidR="00915FF1" w:rsidRPr="00445E93" w14:paraId="2A067F1C" w14:textId="77777777" w:rsidTr="006046AB">
        <w:tc>
          <w:tcPr>
            <w:tcW w:w="527" w:type="dxa"/>
          </w:tcPr>
          <w:p w14:paraId="110B3174" w14:textId="77777777" w:rsidR="00915FF1" w:rsidRDefault="00915FF1" w:rsidP="006046AB">
            <w:pPr>
              <w:snapToGrid w:val="0"/>
              <w:rPr>
                <w:rFonts w:ascii="Arial" w:hAnsi="Arial" w:cs="Arial"/>
                <w:sz w:val="18"/>
                <w:szCs w:val="20"/>
              </w:rPr>
            </w:pPr>
            <w:r>
              <w:rPr>
                <w:rFonts w:ascii="Arial" w:hAnsi="Arial" w:cs="Arial"/>
                <w:sz w:val="18"/>
                <w:szCs w:val="20"/>
              </w:rPr>
              <w:t>1.3</w:t>
            </w:r>
          </w:p>
        </w:tc>
        <w:tc>
          <w:tcPr>
            <w:tcW w:w="2847" w:type="dxa"/>
          </w:tcPr>
          <w:p w14:paraId="7574EA2E" w14:textId="77777777" w:rsidR="00915FF1" w:rsidRPr="007E77B4" w:rsidRDefault="00915FF1" w:rsidP="006046AB">
            <w:pPr>
              <w:snapToGrid w:val="0"/>
              <w:rPr>
                <w:rFonts w:ascii="Arial" w:hAnsi="Arial" w:cs="Arial"/>
                <w:b/>
                <w:bCs/>
                <w:sz w:val="18"/>
                <w:szCs w:val="20"/>
              </w:rPr>
            </w:pPr>
            <w:r>
              <w:rPr>
                <w:rFonts w:ascii="Arial" w:hAnsi="Arial" w:cs="Arial"/>
                <w:sz w:val="18"/>
                <w:szCs w:val="20"/>
              </w:rPr>
              <w:t xml:space="preserve">Candidate values of beam </w:t>
            </w:r>
            <w:proofErr w:type="spellStart"/>
            <w:r>
              <w:rPr>
                <w:rFonts w:ascii="Arial" w:hAnsi="Arial" w:cs="Arial"/>
                <w:sz w:val="18"/>
                <w:szCs w:val="20"/>
              </w:rPr>
              <w:t>ReportTiming</w:t>
            </w:r>
            <w:proofErr w:type="spellEnd"/>
            <w:r>
              <w:rPr>
                <w:rFonts w:ascii="Arial" w:hAnsi="Arial" w:cs="Arial"/>
                <w:sz w:val="18"/>
                <w:szCs w:val="20"/>
              </w:rPr>
              <w:t xml:space="preserve"> for 480 kHz and 960 kHz</w:t>
            </w:r>
          </w:p>
        </w:tc>
        <w:tc>
          <w:tcPr>
            <w:tcW w:w="6611" w:type="dxa"/>
          </w:tcPr>
          <w:p w14:paraId="2148EC03" w14:textId="77777777" w:rsidR="00915FF1" w:rsidRDefault="00915FF1" w:rsidP="006046AB">
            <w:pPr>
              <w:snapToGrid w:val="0"/>
              <w:rPr>
                <w:rFonts w:ascii="Arial" w:hAnsi="Arial" w:cs="Arial"/>
                <w:bCs/>
                <w:sz w:val="18"/>
                <w:szCs w:val="20"/>
              </w:rPr>
            </w:pPr>
            <w:r>
              <w:rPr>
                <w:rFonts w:ascii="Arial" w:hAnsi="Arial" w:cs="Arial"/>
                <w:bCs/>
                <w:sz w:val="18"/>
                <w:szCs w:val="20"/>
              </w:rPr>
              <w:t>Identical absolute time duration (multiplying a factor of four or eight to the corresponding candidate values for 120 kHz SCS)</w:t>
            </w:r>
          </w:p>
          <w:p w14:paraId="0592E7F7" w14:textId="77777777" w:rsidR="00915FF1" w:rsidRDefault="00915FF1" w:rsidP="006046AB">
            <w:pPr>
              <w:pStyle w:val="ListParagraph"/>
              <w:numPr>
                <w:ilvl w:val="0"/>
                <w:numId w:val="24"/>
              </w:numPr>
              <w:rPr>
                <w:rFonts w:ascii="Arial" w:hAnsi="Arial" w:cs="Arial"/>
                <w:bCs/>
                <w:sz w:val="18"/>
                <w:szCs w:val="20"/>
              </w:rPr>
            </w:pPr>
            <w:r w:rsidRPr="007E77B4">
              <w:rPr>
                <w:rFonts w:ascii="Arial" w:hAnsi="Arial" w:cs="Arial"/>
                <w:bCs/>
                <w:sz w:val="18"/>
                <w:szCs w:val="20"/>
              </w:rPr>
              <w:t>Huawei/</w:t>
            </w:r>
            <w:proofErr w:type="spellStart"/>
            <w:r w:rsidRPr="007E77B4">
              <w:rPr>
                <w:rFonts w:ascii="Arial" w:hAnsi="Arial" w:cs="Arial"/>
                <w:bCs/>
                <w:sz w:val="18"/>
                <w:szCs w:val="20"/>
              </w:rPr>
              <w:t>HiSi</w:t>
            </w:r>
            <w:proofErr w:type="spellEnd"/>
            <w:r w:rsidRPr="007E77B4">
              <w:rPr>
                <w:rFonts w:ascii="Arial" w:hAnsi="Arial" w:cs="Arial"/>
                <w:bCs/>
                <w:sz w:val="18"/>
                <w:szCs w:val="20"/>
              </w:rPr>
              <w:t>,</w:t>
            </w:r>
            <w:r>
              <w:rPr>
                <w:rFonts w:ascii="Arial" w:hAnsi="Arial" w:cs="Arial"/>
                <w:bCs/>
                <w:sz w:val="18"/>
                <w:szCs w:val="20"/>
              </w:rPr>
              <w:t xml:space="preserve"> Oppo,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Samsung, Sony, LGE, IDCC, ZTE/</w:t>
            </w:r>
            <w:proofErr w:type="spellStart"/>
            <w:r>
              <w:rPr>
                <w:rFonts w:ascii="Arial" w:hAnsi="Arial" w:cs="Arial"/>
                <w:bCs/>
                <w:sz w:val="18"/>
                <w:szCs w:val="20"/>
              </w:rPr>
              <w:t>Sanechips</w:t>
            </w:r>
            <w:proofErr w:type="spellEnd"/>
          </w:p>
          <w:p w14:paraId="6FD99D09" w14:textId="77777777" w:rsidR="00915FF1" w:rsidRDefault="00915FF1" w:rsidP="006046AB">
            <w:pPr>
              <w:rPr>
                <w:rFonts w:ascii="Arial" w:hAnsi="Arial" w:cs="Arial"/>
                <w:bCs/>
                <w:sz w:val="18"/>
                <w:szCs w:val="20"/>
              </w:rPr>
            </w:pPr>
            <w:r>
              <w:rPr>
                <w:rFonts w:ascii="Arial" w:hAnsi="Arial" w:cs="Arial"/>
                <w:bCs/>
                <w:sz w:val="18"/>
                <w:szCs w:val="20"/>
              </w:rPr>
              <w:t xml:space="preserve">Define different values </w:t>
            </w:r>
          </w:p>
          <w:p w14:paraId="0A6A45DA" w14:textId="77777777" w:rsidR="00915FF1" w:rsidRPr="00445E93" w:rsidRDefault="00915FF1" w:rsidP="006046AB">
            <w:pPr>
              <w:pStyle w:val="ListParagraph"/>
              <w:numPr>
                <w:ilvl w:val="0"/>
                <w:numId w:val="24"/>
              </w:numPr>
              <w:rPr>
                <w:rFonts w:ascii="Arial" w:hAnsi="Arial" w:cs="Arial"/>
                <w:bCs/>
                <w:sz w:val="18"/>
                <w:szCs w:val="20"/>
              </w:rPr>
            </w:pPr>
            <w:r>
              <w:rPr>
                <w:rFonts w:ascii="Arial" w:hAnsi="Arial" w:cs="Arial"/>
                <w:bCs/>
                <w:sz w:val="18"/>
                <w:szCs w:val="20"/>
              </w:rPr>
              <w:t>Intel (56, 112 for 480 kHz and 112, 224, 448 for 960 kHz)</w:t>
            </w:r>
          </w:p>
        </w:tc>
      </w:tr>
      <w:tr w:rsidR="00915FF1" w:rsidRPr="00445E93" w14:paraId="5143C2A6" w14:textId="77777777" w:rsidTr="006046AB">
        <w:tc>
          <w:tcPr>
            <w:tcW w:w="527" w:type="dxa"/>
          </w:tcPr>
          <w:p w14:paraId="56471084" w14:textId="77777777" w:rsidR="00915FF1" w:rsidRDefault="00915FF1" w:rsidP="006046AB">
            <w:pPr>
              <w:snapToGrid w:val="0"/>
              <w:rPr>
                <w:rFonts w:ascii="Arial" w:hAnsi="Arial" w:cs="Arial"/>
                <w:sz w:val="18"/>
                <w:szCs w:val="20"/>
              </w:rPr>
            </w:pPr>
            <w:r>
              <w:rPr>
                <w:rFonts w:ascii="Arial" w:hAnsi="Arial" w:cs="Arial"/>
                <w:sz w:val="18"/>
                <w:szCs w:val="20"/>
              </w:rPr>
              <w:t>1.4</w:t>
            </w:r>
          </w:p>
        </w:tc>
        <w:tc>
          <w:tcPr>
            <w:tcW w:w="2847" w:type="dxa"/>
          </w:tcPr>
          <w:p w14:paraId="7F516C65" w14:textId="77777777" w:rsidR="00915FF1" w:rsidRDefault="00915FF1" w:rsidP="006046AB">
            <w:pPr>
              <w:snapToGrid w:val="0"/>
              <w:rPr>
                <w:rFonts w:ascii="Arial" w:hAnsi="Arial" w:cs="Arial"/>
                <w:sz w:val="18"/>
                <w:szCs w:val="20"/>
              </w:rPr>
            </w:pPr>
            <w:r>
              <w:rPr>
                <w:rFonts w:ascii="Arial" w:hAnsi="Arial" w:cs="Arial"/>
                <w:sz w:val="18"/>
                <w:szCs w:val="20"/>
              </w:rPr>
              <w:t xml:space="preserve">Candidate values of </w:t>
            </w:r>
            <w:proofErr w:type="spellStart"/>
            <w:r>
              <w:rPr>
                <w:rFonts w:ascii="Arial" w:hAnsi="Arial" w:cs="Arial"/>
                <w:sz w:val="18"/>
                <w:szCs w:val="20"/>
              </w:rPr>
              <w:t>timeDurationForQCL</w:t>
            </w:r>
            <w:proofErr w:type="spellEnd"/>
            <w:r>
              <w:rPr>
                <w:rFonts w:ascii="Arial" w:hAnsi="Arial" w:cs="Arial"/>
                <w:sz w:val="18"/>
                <w:szCs w:val="20"/>
              </w:rPr>
              <w:t xml:space="preserve"> for 480 kHz and 960 kHz</w:t>
            </w:r>
          </w:p>
        </w:tc>
        <w:tc>
          <w:tcPr>
            <w:tcW w:w="6611" w:type="dxa"/>
          </w:tcPr>
          <w:p w14:paraId="71B853BA" w14:textId="77777777" w:rsidR="00915FF1" w:rsidRDefault="00915FF1" w:rsidP="006046AB">
            <w:pPr>
              <w:snapToGrid w:val="0"/>
              <w:rPr>
                <w:rFonts w:ascii="Arial" w:hAnsi="Arial" w:cs="Arial"/>
                <w:bCs/>
                <w:sz w:val="18"/>
                <w:szCs w:val="20"/>
              </w:rPr>
            </w:pPr>
            <w:r>
              <w:rPr>
                <w:rFonts w:ascii="Arial" w:hAnsi="Arial" w:cs="Arial"/>
                <w:bCs/>
                <w:sz w:val="18"/>
                <w:szCs w:val="20"/>
              </w:rPr>
              <w:t>Identical absolute time duration (multiplying a factor of four (eight) to the corresponding values for 120 kHz SCS)</w:t>
            </w:r>
          </w:p>
          <w:p w14:paraId="4770FC48" w14:textId="77777777" w:rsidR="00915FF1" w:rsidRDefault="00915FF1" w:rsidP="006046AB">
            <w:pPr>
              <w:pStyle w:val="ListParagraph"/>
              <w:numPr>
                <w:ilvl w:val="0"/>
                <w:numId w:val="24"/>
              </w:numPr>
              <w:rPr>
                <w:rFonts w:ascii="Arial" w:hAnsi="Arial" w:cs="Arial"/>
                <w:bCs/>
                <w:sz w:val="18"/>
                <w:szCs w:val="20"/>
              </w:rPr>
            </w:pPr>
            <w:r w:rsidRPr="007E77B4">
              <w:rPr>
                <w:rFonts w:ascii="Arial" w:hAnsi="Arial" w:cs="Arial"/>
                <w:bCs/>
                <w:sz w:val="18"/>
                <w:szCs w:val="20"/>
              </w:rPr>
              <w:t>Huawei/</w:t>
            </w:r>
            <w:proofErr w:type="spellStart"/>
            <w:r w:rsidRPr="007E77B4">
              <w:rPr>
                <w:rFonts w:ascii="Arial" w:hAnsi="Arial" w:cs="Arial"/>
                <w:bCs/>
                <w:sz w:val="18"/>
                <w:szCs w:val="20"/>
              </w:rPr>
              <w:t>HiSi</w:t>
            </w:r>
            <w:proofErr w:type="spellEnd"/>
            <w:r w:rsidRPr="007E77B4">
              <w:rPr>
                <w:rFonts w:ascii="Arial" w:hAnsi="Arial" w:cs="Arial"/>
                <w:bCs/>
                <w:sz w:val="18"/>
                <w:szCs w:val="20"/>
              </w:rPr>
              <w:t>,</w:t>
            </w:r>
            <w:r>
              <w:rPr>
                <w:rFonts w:ascii="Arial" w:hAnsi="Arial" w:cs="Arial"/>
                <w:bCs/>
                <w:sz w:val="18"/>
                <w:szCs w:val="20"/>
              </w:rPr>
              <w:t xml:space="preserve"> Oppo, </w:t>
            </w:r>
            <w:proofErr w:type="spellStart"/>
            <w:r>
              <w:rPr>
                <w:rFonts w:ascii="Arial" w:hAnsi="Arial" w:cs="Arial"/>
                <w:bCs/>
                <w:sz w:val="18"/>
                <w:szCs w:val="20"/>
              </w:rPr>
              <w:t>Spreadtrum</w:t>
            </w:r>
            <w:proofErr w:type="spellEnd"/>
            <w:r>
              <w:rPr>
                <w:rFonts w:ascii="Arial" w:hAnsi="Arial" w:cs="Arial"/>
                <w:bCs/>
                <w:sz w:val="18"/>
                <w:szCs w:val="20"/>
              </w:rPr>
              <w:t xml:space="preserve"> (480 kHz), </w:t>
            </w:r>
            <w:r w:rsidRPr="00C72181">
              <w:rPr>
                <w:rFonts w:ascii="Arial" w:hAnsi="Arial" w:cs="Arial"/>
                <w:bCs/>
                <w:sz w:val="18"/>
                <w:szCs w:val="20"/>
              </w:rPr>
              <w:t>Nokia/NSB</w:t>
            </w:r>
            <w:r>
              <w:rPr>
                <w:rFonts w:ascii="Arial" w:hAnsi="Arial" w:cs="Arial"/>
                <w:bCs/>
                <w:sz w:val="18"/>
                <w:szCs w:val="20"/>
              </w:rPr>
              <w:t xml:space="preserve">, </w:t>
            </w:r>
            <w:proofErr w:type="spellStart"/>
            <w:r>
              <w:rPr>
                <w:rFonts w:ascii="Arial" w:hAnsi="Arial" w:cs="Arial"/>
                <w:bCs/>
                <w:sz w:val="18"/>
                <w:szCs w:val="20"/>
              </w:rPr>
              <w:t>Futurewei</w:t>
            </w:r>
            <w:proofErr w:type="spellEnd"/>
            <w:r>
              <w:rPr>
                <w:rFonts w:ascii="Arial" w:hAnsi="Arial" w:cs="Arial"/>
                <w:bCs/>
                <w:sz w:val="18"/>
                <w:szCs w:val="20"/>
              </w:rPr>
              <w:t>, Ericsson, Apple, Qualcomm, Samsung, Sony, LGE, IDCC, ZTE/</w:t>
            </w:r>
            <w:proofErr w:type="spellStart"/>
            <w:r>
              <w:rPr>
                <w:rFonts w:ascii="Arial" w:hAnsi="Arial" w:cs="Arial"/>
                <w:bCs/>
                <w:sz w:val="18"/>
                <w:szCs w:val="20"/>
              </w:rPr>
              <w:t>Sanechips</w:t>
            </w:r>
            <w:proofErr w:type="spellEnd"/>
          </w:p>
          <w:p w14:paraId="548B3DC8" w14:textId="77777777" w:rsidR="00915FF1" w:rsidRDefault="00915FF1" w:rsidP="006046AB">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7CCE0382" w14:textId="77777777" w:rsidR="00915FF1" w:rsidRDefault="00915FF1" w:rsidP="006046AB">
            <w:pPr>
              <w:pStyle w:val="ListParagraph"/>
              <w:numPr>
                <w:ilvl w:val="0"/>
                <w:numId w:val="24"/>
              </w:numPr>
              <w:rPr>
                <w:rFonts w:ascii="Arial" w:hAnsi="Arial" w:cs="Arial"/>
                <w:bCs/>
                <w:sz w:val="18"/>
                <w:szCs w:val="20"/>
              </w:rPr>
            </w:pPr>
            <w:proofErr w:type="spellStart"/>
            <w:r>
              <w:rPr>
                <w:rFonts w:ascii="Arial" w:hAnsi="Arial" w:cs="Arial"/>
                <w:bCs/>
                <w:sz w:val="18"/>
                <w:szCs w:val="20"/>
              </w:rPr>
              <w:t>Spreadtrum</w:t>
            </w:r>
            <w:proofErr w:type="spellEnd"/>
          </w:p>
          <w:p w14:paraId="06699AF9" w14:textId="77777777" w:rsidR="00915FF1" w:rsidRDefault="00915FF1" w:rsidP="006046AB">
            <w:pPr>
              <w:snapToGrid w:val="0"/>
              <w:rPr>
                <w:rFonts w:ascii="Arial" w:hAnsi="Arial" w:cs="Arial"/>
                <w:bCs/>
                <w:sz w:val="18"/>
                <w:szCs w:val="20"/>
              </w:rPr>
            </w:pPr>
            <w:r>
              <w:rPr>
                <w:rFonts w:ascii="Arial" w:hAnsi="Arial" w:cs="Arial"/>
                <w:bCs/>
                <w:sz w:val="18"/>
                <w:szCs w:val="20"/>
              </w:rPr>
              <w:t>Define different values</w:t>
            </w:r>
          </w:p>
          <w:p w14:paraId="1C6B08F8" w14:textId="77777777" w:rsidR="00915FF1" w:rsidRPr="00445E93" w:rsidRDefault="00915FF1" w:rsidP="006046AB">
            <w:pPr>
              <w:pStyle w:val="ListParagraph"/>
              <w:numPr>
                <w:ilvl w:val="0"/>
                <w:numId w:val="24"/>
              </w:numPr>
              <w:rPr>
                <w:rFonts w:ascii="Arial" w:hAnsi="Arial" w:cs="Arial"/>
                <w:bCs/>
                <w:sz w:val="18"/>
                <w:szCs w:val="20"/>
              </w:rPr>
            </w:pPr>
            <w:r>
              <w:rPr>
                <w:rFonts w:ascii="Arial" w:hAnsi="Arial" w:cs="Arial"/>
                <w:bCs/>
                <w:sz w:val="18"/>
                <w:szCs w:val="20"/>
              </w:rPr>
              <w:t>Intel (28, 56, 112 for 480kHz and 56, 112 for 960 kHz)</w:t>
            </w:r>
          </w:p>
        </w:tc>
      </w:tr>
      <w:tr w:rsidR="00915FF1" w:rsidRPr="00FC4265" w14:paraId="5FF83321" w14:textId="77777777" w:rsidTr="006046AB">
        <w:tc>
          <w:tcPr>
            <w:tcW w:w="527" w:type="dxa"/>
          </w:tcPr>
          <w:p w14:paraId="2F8F28C2" w14:textId="77777777" w:rsidR="00915FF1" w:rsidRDefault="00915FF1" w:rsidP="006046AB">
            <w:pPr>
              <w:snapToGrid w:val="0"/>
              <w:rPr>
                <w:rFonts w:ascii="Arial" w:hAnsi="Arial" w:cs="Arial"/>
                <w:sz w:val="18"/>
                <w:szCs w:val="20"/>
              </w:rPr>
            </w:pPr>
            <w:r>
              <w:rPr>
                <w:rFonts w:ascii="Arial" w:hAnsi="Arial" w:cs="Arial"/>
                <w:sz w:val="18"/>
                <w:szCs w:val="20"/>
              </w:rPr>
              <w:t>1.5</w:t>
            </w:r>
          </w:p>
        </w:tc>
        <w:tc>
          <w:tcPr>
            <w:tcW w:w="2847" w:type="dxa"/>
          </w:tcPr>
          <w:p w14:paraId="221B54C6" w14:textId="77777777" w:rsidR="00915FF1" w:rsidRDefault="00915FF1" w:rsidP="006046AB">
            <w:pPr>
              <w:snapToGrid w:val="0"/>
              <w:rPr>
                <w:rFonts w:ascii="Arial" w:hAnsi="Arial" w:cs="Arial"/>
                <w:sz w:val="18"/>
                <w:szCs w:val="20"/>
              </w:rPr>
            </w:pPr>
            <w:r>
              <w:rPr>
                <w:rFonts w:ascii="Arial" w:hAnsi="Arial" w:cs="Arial"/>
                <w:sz w:val="18"/>
                <w:szCs w:val="20"/>
              </w:rPr>
              <w:t xml:space="preserve">Signaling method to indicate values of </w:t>
            </w:r>
            <w:proofErr w:type="spellStart"/>
            <w:r>
              <w:rPr>
                <w:rFonts w:ascii="Arial" w:hAnsi="Arial" w:cs="Arial"/>
                <w:sz w:val="18"/>
                <w:szCs w:val="20"/>
              </w:rPr>
              <w:t>beamSwitchTiming</w:t>
            </w:r>
            <w:proofErr w:type="spellEnd"/>
            <w:r>
              <w:rPr>
                <w:rFonts w:ascii="Arial" w:hAnsi="Arial" w:cs="Arial"/>
                <w:sz w:val="18"/>
                <w:szCs w:val="20"/>
              </w:rPr>
              <w:t xml:space="preserve">, </w:t>
            </w:r>
            <w:proofErr w:type="spellStart"/>
            <w:r>
              <w:rPr>
                <w:rFonts w:ascii="Arial" w:hAnsi="Arial" w:cs="Arial"/>
                <w:sz w:val="18"/>
                <w:szCs w:val="20"/>
              </w:rPr>
              <w:t>beamReportTiming</w:t>
            </w:r>
            <w:proofErr w:type="spellEnd"/>
            <w:r>
              <w:rPr>
                <w:rFonts w:ascii="Arial" w:hAnsi="Arial" w:cs="Arial"/>
                <w:sz w:val="18"/>
                <w:szCs w:val="20"/>
              </w:rPr>
              <w:t xml:space="preserve"> and </w:t>
            </w:r>
            <w:proofErr w:type="spellStart"/>
            <w:r>
              <w:rPr>
                <w:rFonts w:ascii="Arial" w:hAnsi="Arial" w:cs="Arial"/>
                <w:sz w:val="18"/>
                <w:szCs w:val="20"/>
              </w:rPr>
              <w:t>timeDurationForQCL</w:t>
            </w:r>
            <w:proofErr w:type="spellEnd"/>
          </w:p>
        </w:tc>
        <w:tc>
          <w:tcPr>
            <w:tcW w:w="6611" w:type="dxa"/>
          </w:tcPr>
          <w:p w14:paraId="0D8FEF8C" w14:textId="77777777" w:rsidR="00915FF1" w:rsidRDefault="00915FF1" w:rsidP="006046AB">
            <w:pPr>
              <w:snapToGrid w:val="0"/>
              <w:rPr>
                <w:rFonts w:ascii="Arial" w:hAnsi="Arial" w:cs="Arial"/>
                <w:bCs/>
                <w:sz w:val="18"/>
                <w:szCs w:val="20"/>
              </w:rPr>
            </w:pPr>
            <w:r>
              <w:rPr>
                <w:rFonts w:ascii="Arial" w:hAnsi="Arial" w:cs="Arial"/>
                <w:bCs/>
                <w:sz w:val="18"/>
                <w:szCs w:val="20"/>
              </w:rPr>
              <w:t>Absolute values in number of symbols</w:t>
            </w:r>
          </w:p>
          <w:p w14:paraId="65E58980" w14:textId="77777777" w:rsidR="00915FF1" w:rsidRPr="00DF176A" w:rsidRDefault="00915FF1" w:rsidP="006046AB">
            <w:pPr>
              <w:pStyle w:val="ListParagraph"/>
              <w:numPr>
                <w:ilvl w:val="0"/>
                <w:numId w:val="24"/>
              </w:numPr>
              <w:snapToGrid w:val="0"/>
              <w:rPr>
                <w:rFonts w:ascii="Arial" w:hAnsi="Arial" w:cs="Arial"/>
                <w:bCs/>
                <w:sz w:val="18"/>
                <w:szCs w:val="20"/>
              </w:rPr>
            </w:pPr>
            <w:r>
              <w:rPr>
                <w:rFonts w:ascii="Arial" w:hAnsi="Arial" w:cs="Arial"/>
                <w:bCs/>
                <w:sz w:val="18"/>
                <w:szCs w:val="20"/>
              </w:rPr>
              <w:t>[Oppo], [</w:t>
            </w:r>
            <w:proofErr w:type="spellStart"/>
            <w:r>
              <w:rPr>
                <w:rFonts w:ascii="Arial" w:hAnsi="Arial" w:cs="Arial"/>
                <w:bCs/>
                <w:sz w:val="18"/>
                <w:szCs w:val="20"/>
              </w:rPr>
              <w:t>Spreadtrum</w:t>
            </w:r>
            <w:proofErr w:type="spellEnd"/>
            <w:r>
              <w:rPr>
                <w:rFonts w:ascii="Arial" w:hAnsi="Arial" w:cs="Arial"/>
                <w:bCs/>
                <w:sz w:val="18"/>
                <w:szCs w:val="20"/>
              </w:rPr>
              <w:t>],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[Sony], [LGE], [IDCC], [ZTE/</w:t>
            </w:r>
            <w:proofErr w:type="spellStart"/>
            <w:r>
              <w:rPr>
                <w:rFonts w:ascii="Arial" w:hAnsi="Arial" w:cs="Arial"/>
                <w:bCs/>
                <w:sz w:val="18"/>
                <w:szCs w:val="20"/>
              </w:rPr>
              <w:t>Sanechips</w:t>
            </w:r>
            <w:proofErr w:type="spellEnd"/>
            <w:r>
              <w:rPr>
                <w:rFonts w:ascii="Arial" w:hAnsi="Arial" w:cs="Arial"/>
                <w:bCs/>
                <w:sz w:val="18"/>
                <w:szCs w:val="20"/>
              </w:rPr>
              <w:t>]</w:t>
            </w:r>
          </w:p>
          <w:p w14:paraId="31D8E3D2" w14:textId="77777777" w:rsidR="00915FF1" w:rsidRDefault="00915FF1" w:rsidP="006046AB">
            <w:pPr>
              <w:snapToGrid w:val="0"/>
              <w:rPr>
                <w:rFonts w:ascii="Arial" w:hAnsi="Arial" w:cs="Arial"/>
                <w:bCs/>
                <w:sz w:val="18"/>
                <w:szCs w:val="20"/>
              </w:rPr>
            </w:pPr>
            <w:r>
              <w:rPr>
                <w:rFonts w:ascii="Arial" w:hAnsi="Arial" w:cs="Arial"/>
                <w:bCs/>
                <w:sz w:val="18"/>
                <w:szCs w:val="20"/>
              </w:rPr>
              <w:t>Multiply a factor to the corresponding values of 120 kHz (e.g., 4 for 480 kHz and 8 for 960 kHz)</w:t>
            </w:r>
          </w:p>
          <w:p w14:paraId="68A8AD7A" w14:textId="77777777" w:rsidR="00915FF1" w:rsidRDefault="00915FF1" w:rsidP="006046AB">
            <w:pPr>
              <w:pStyle w:val="ListParagraph"/>
              <w:numPr>
                <w:ilvl w:val="0"/>
                <w:numId w:val="24"/>
              </w:numPr>
              <w:snapToGrid w:val="0"/>
              <w:rPr>
                <w:rFonts w:ascii="Arial" w:hAnsi="Arial" w:cs="Arial"/>
                <w:bCs/>
                <w:sz w:val="18"/>
                <w:szCs w:val="20"/>
              </w:rPr>
            </w:pPr>
            <w:r>
              <w:rPr>
                <w:rFonts w:ascii="Arial" w:hAnsi="Arial" w:cs="Arial"/>
                <w:bCs/>
                <w:sz w:val="18"/>
                <w:szCs w:val="20"/>
              </w:rPr>
              <w:lastRenderedPageBreak/>
              <w:t>Huawei/</w:t>
            </w:r>
            <w:proofErr w:type="spellStart"/>
            <w:r>
              <w:rPr>
                <w:rFonts w:ascii="Arial" w:hAnsi="Arial" w:cs="Arial"/>
                <w:bCs/>
                <w:sz w:val="18"/>
                <w:szCs w:val="20"/>
              </w:rPr>
              <w:t>HiSi</w:t>
            </w:r>
            <w:proofErr w:type="spellEnd"/>
            <w:r>
              <w:rPr>
                <w:rFonts w:ascii="Arial" w:hAnsi="Arial" w:cs="Arial"/>
                <w:bCs/>
                <w:sz w:val="18"/>
                <w:szCs w:val="20"/>
              </w:rPr>
              <w:t>, vivo</w:t>
            </w:r>
          </w:p>
          <w:p w14:paraId="2A141862" w14:textId="77777777" w:rsidR="00915FF1" w:rsidRPr="00FC4265" w:rsidRDefault="00915FF1" w:rsidP="006046AB">
            <w:pPr>
              <w:snapToGrid w:val="0"/>
              <w:rPr>
                <w:rFonts w:ascii="Arial" w:hAnsi="Arial" w:cs="Arial"/>
                <w:bCs/>
                <w:sz w:val="18"/>
                <w:szCs w:val="20"/>
              </w:rPr>
            </w:pPr>
            <w:r>
              <w:rPr>
                <w:rFonts w:ascii="Arial" w:hAnsi="Arial" w:cs="Arial"/>
                <w:bCs/>
                <w:sz w:val="18"/>
                <w:szCs w:val="20"/>
                <w:highlight w:val="yellow"/>
              </w:rPr>
              <w:t>N</w:t>
            </w:r>
            <w:r w:rsidRPr="00434EE3">
              <w:rPr>
                <w:rFonts w:ascii="Arial" w:hAnsi="Arial" w:cs="Arial"/>
                <w:bCs/>
                <w:sz w:val="18"/>
                <w:szCs w:val="20"/>
                <w:highlight w:val="yellow"/>
              </w:rPr>
              <w:t xml:space="preserve">ote: </w:t>
            </w:r>
            <w:r>
              <w:rPr>
                <w:rFonts w:ascii="Arial" w:hAnsi="Arial" w:cs="Arial"/>
                <w:bCs/>
                <w:sz w:val="18"/>
                <w:szCs w:val="20"/>
                <w:highlight w:val="yellow"/>
              </w:rPr>
              <w:t>S</w:t>
            </w:r>
            <w:r w:rsidRPr="00434EE3">
              <w:rPr>
                <w:rFonts w:ascii="Arial" w:hAnsi="Arial" w:cs="Arial"/>
                <w:bCs/>
                <w:sz w:val="18"/>
                <w:szCs w:val="20"/>
                <w:highlight w:val="yellow"/>
              </w:rPr>
              <w:t xml:space="preserve">upporting companies with brackets </w:t>
            </w:r>
            <w:r>
              <w:rPr>
                <w:rFonts w:ascii="Arial" w:hAnsi="Arial" w:cs="Arial"/>
                <w:bCs/>
                <w:sz w:val="18"/>
                <w:szCs w:val="20"/>
                <w:highlight w:val="yellow"/>
              </w:rPr>
              <w:t xml:space="preserve">are used </w:t>
            </w:r>
            <w:r w:rsidRPr="00434EE3">
              <w:rPr>
                <w:rFonts w:ascii="Arial" w:hAnsi="Arial" w:cs="Arial"/>
                <w:bCs/>
                <w:sz w:val="18"/>
                <w:szCs w:val="20"/>
                <w:highlight w:val="yellow"/>
              </w:rPr>
              <w:t>when the companies are providing proposals based on absolute values in number of symbols without explicit proposals.</w:t>
            </w:r>
            <w:r>
              <w:rPr>
                <w:rFonts w:ascii="Arial" w:hAnsi="Arial" w:cs="Arial"/>
                <w:bCs/>
                <w:sz w:val="18"/>
                <w:szCs w:val="20"/>
              </w:rPr>
              <w:t xml:space="preserve"> </w:t>
            </w:r>
          </w:p>
        </w:tc>
      </w:tr>
    </w:tbl>
    <w:p w14:paraId="1550518D" w14:textId="2E1B8CF4" w:rsidR="00915FF1" w:rsidRDefault="00915FF1" w:rsidP="00915FF1">
      <w:pPr>
        <w:rPr>
          <w:lang w:eastAsia="zh-CN"/>
        </w:rPr>
      </w:pPr>
    </w:p>
    <w:p w14:paraId="22AE8045" w14:textId="02A6ADAE" w:rsidR="00915FF1" w:rsidRDefault="00915FF1" w:rsidP="00915FF1">
      <w:pPr>
        <w:pStyle w:val="Heading3"/>
      </w:pPr>
      <w:r>
        <w:t>1</w:t>
      </w:r>
      <w:r w:rsidRPr="00915FF1">
        <w:rPr>
          <w:vertAlign w:val="superscript"/>
        </w:rPr>
        <w:t>st</w:t>
      </w:r>
      <w:r>
        <w:t xml:space="preserve"> round discussion </w:t>
      </w:r>
    </w:p>
    <w:p w14:paraId="6C1F7FC0" w14:textId="74D45F71" w:rsidR="00915FF1" w:rsidRDefault="00915FF1" w:rsidP="00915FF1">
      <w:pPr>
        <w:pStyle w:val="Heading4"/>
      </w:pPr>
      <w:r>
        <w:t>Observation 1</w:t>
      </w:r>
    </w:p>
    <w:p w14:paraId="15FA2D53" w14:textId="4F61B078" w:rsidR="00915FF1" w:rsidRDefault="00915FF1" w:rsidP="00915FF1">
      <w:pPr>
        <w:spacing w:line="276" w:lineRule="auto"/>
        <w:rPr>
          <w:rFonts w:ascii="Arial" w:hAnsi="Arial" w:cs="Arial"/>
          <w:szCs w:val="20"/>
        </w:rPr>
      </w:pPr>
      <w:r w:rsidRPr="00434EE3">
        <w:rPr>
          <w:rFonts w:ascii="Arial" w:hAnsi="Arial" w:cs="Arial"/>
          <w:szCs w:val="20"/>
        </w:rPr>
        <w:t xml:space="preserve">For </w:t>
      </w:r>
      <w:proofErr w:type="spellStart"/>
      <w:r w:rsidRPr="00434EE3">
        <w:rPr>
          <w:rFonts w:ascii="Arial" w:hAnsi="Arial" w:cs="Arial"/>
          <w:szCs w:val="20"/>
        </w:rPr>
        <w:t>timeDurationForQCL</w:t>
      </w:r>
      <w:proofErr w:type="spellEnd"/>
      <w:r w:rsidRPr="00434EE3">
        <w:rPr>
          <w:rFonts w:ascii="Arial" w:hAnsi="Arial" w:cs="Arial"/>
          <w:szCs w:val="20"/>
        </w:rPr>
        <w:t xml:space="preserve">, </w:t>
      </w:r>
      <w:proofErr w:type="spellStart"/>
      <w:r w:rsidRPr="00434EE3">
        <w:rPr>
          <w:rFonts w:ascii="Arial" w:hAnsi="Arial" w:cs="Arial"/>
          <w:szCs w:val="20"/>
        </w:rPr>
        <w:t>beamSwitchTiming</w:t>
      </w:r>
      <w:proofErr w:type="spellEnd"/>
      <w:r w:rsidRPr="00434EE3">
        <w:rPr>
          <w:rFonts w:ascii="Arial" w:hAnsi="Arial" w:cs="Arial"/>
          <w:szCs w:val="20"/>
        </w:rPr>
        <w:t xml:space="preserve"> and </w:t>
      </w:r>
      <w:proofErr w:type="spellStart"/>
      <w:r w:rsidRPr="00434EE3">
        <w:rPr>
          <w:rFonts w:ascii="Arial" w:hAnsi="Arial" w:cs="Arial"/>
          <w:szCs w:val="20"/>
        </w:rPr>
        <w:t>beamReportTiming</w:t>
      </w:r>
      <w:proofErr w:type="spellEnd"/>
      <w:r w:rsidRPr="00434EE3">
        <w:rPr>
          <w:rFonts w:ascii="Arial" w:hAnsi="Arial" w:cs="Arial"/>
          <w:szCs w:val="20"/>
        </w:rPr>
        <w:t xml:space="preserve">, it is observed that majority of companies are supporting reusing the existing candidate values for 120 kHz in NR 52.6 – 71 GHz. In addition, majority of companies are supporting identical absolute time duration </w:t>
      </w:r>
      <w:r>
        <w:rPr>
          <w:rFonts w:ascii="Arial" w:hAnsi="Arial" w:cs="Arial"/>
          <w:szCs w:val="20"/>
        </w:rPr>
        <w:t xml:space="preserve">for 480 kHz and 960 kHz </w:t>
      </w:r>
      <w:r w:rsidRPr="00434EE3">
        <w:rPr>
          <w:rFonts w:ascii="Arial" w:hAnsi="Arial" w:cs="Arial"/>
          <w:szCs w:val="20"/>
        </w:rPr>
        <w:t>(</w:t>
      </w:r>
      <w:r>
        <w:rPr>
          <w:rFonts w:ascii="Arial" w:hAnsi="Arial" w:cs="Arial"/>
          <w:szCs w:val="20"/>
        </w:rPr>
        <w:t xml:space="preserve">i.e., </w:t>
      </w:r>
      <w:r w:rsidRPr="00434EE3">
        <w:rPr>
          <w:rFonts w:ascii="Arial" w:hAnsi="Arial" w:cs="Arial"/>
          <w:szCs w:val="20"/>
        </w:rPr>
        <w:t>multiplying a factor of four or eight to the corresponding candidate values for 120 kHz SCS)</w:t>
      </w:r>
      <w:r>
        <w:rPr>
          <w:rFonts w:ascii="Arial" w:hAnsi="Arial" w:cs="Arial"/>
          <w:szCs w:val="20"/>
        </w:rPr>
        <w:t xml:space="preserve">. For a signaling method, two candidate methods (indicating number of symbols or introducing scaling </w:t>
      </w:r>
      <w:proofErr w:type="spellStart"/>
      <w:r>
        <w:rPr>
          <w:rFonts w:ascii="Arial" w:hAnsi="Arial" w:cs="Arial"/>
          <w:szCs w:val="20"/>
        </w:rPr>
        <w:t>fators</w:t>
      </w:r>
      <w:proofErr w:type="spellEnd"/>
      <w:r>
        <w:rPr>
          <w:rFonts w:ascii="Arial" w:hAnsi="Arial" w:cs="Arial"/>
          <w:szCs w:val="20"/>
        </w:rPr>
        <w:t xml:space="preserve">) are discussed. Companies are encouraged to share their views on the signaling method.  </w:t>
      </w:r>
    </w:p>
    <w:p w14:paraId="2765B656" w14:textId="77777777" w:rsidR="00915FF1" w:rsidRDefault="00915FF1" w:rsidP="00915FF1">
      <w:pPr>
        <w:pStyle w:val="Heading4"/>
      </w:pPr>
      <w:r>
        <w:t>Proposal 1</w:t>
      </w:r>
    </w:p>
    <w:p w14:paraId="0410D04C" w14:textId="77777777" w:rsidR="00915FF1" w:rsidRPr="00915FF1" w:rsidRDefault="00915FF1" w:rsidP="00915FF1">
      <w:pPr>
        <w:pStyle w:val="ListParagraph"/>
        <w:numPr>
          <w:ilvl w:val="0"/>
          <w:numId w:val="24"/>
        </w:numPr>
        <w:rPr>
          <w:rFonts w:ascii="Arial" w:hAnsi="Arial" w:cs="Arial"/>
          <w:szCs w:val="20"/>
          <w:highlight w:val="yellow"/>
        </w:rPr>
      </w:pPr>
      <w:r w:rsidRPr="00915FF1">
        <w:rPr>
          <w:rFonts w:ascii="Arial" w:hAnsi="Arial" w:cs="Arial"/>
          <w:szCs w:val="20"/>
          <w:highlight w:val="yellow"/>
        </w:rPr>
        <w:t xml:space="preserve">For </w:t>
      </w:r>
      <w:proofErr w:type="spellStart"/>
      <w:r w:rsidRPr="00915FF1">
        <w:rPr>
          <w:rFonts w:ascii="Arial" w:hAnsi="Arial" w:cs="Arial"/>
          <w:highlight w:val="yellow"/>
        </w:rPr>
        <w:t>timeDurationForQCL</w:t>
      </w:r>
      <w:proofErr w:type="spellEnd"/>
      <w:r w:rsidRPr="00915FF1">
        <w:rPr>
          <w:rFonts w:ascii="Arial" w:hAnsi="Arial" w:cs="Arial"/>
          <w:szCs w:val="20"/>
          <w:highlight w:val="yellow"/>
        </w:rPr>
        <w:t xml:space="preserve">, </w:t>
      </w:r>
      <w:proofErr w:type="spellStart"/>
      <w:r w:rsidRPr="00915FF1">
        <w:rPr>
          <w:rFonts w:ascii="Arial" w:hAnsi="Arial" w:cs="Arial"/>
          <w:highlight w:val="yellow"/>
        </w:rPr>
        <w:t>beamSwitchTiming</w:t>
      </w:r>
      <w:proofErr w:type="spellEnd"/>
      <w:r w:rsidRPr="00915FF1">
        <w:rPr>
          <w:rFonts w:ascii="Arial" w:hAnsi="Arial" w:cs="Arial"/>
          <w:highlight w:val="yellow"/>
        </w:rPr>
        <w:t xml:space="preserve"> and</w:t>
      </w:r>
      <w:r w:rsidRPr="00915FF1">
        <w:rPr>
          <w:rFonts w:ascii="Arial" w:hAnsi="Arial" w:cs="Arial"/>
          <w:szCs w:val="20"/>
          <w:highlight w:val="yellow"/>
        </w:rPr>
        <w:t xml:space="preserve"> </w:t>
      </w:r>
      <w:proofErr w:type="spellStart"/>
      <w:r w:rsidRPr="00915FF1">
        <w:rPr>
          <w:rFonts w:ascii="Arial" w:hAnsi="Arial" w:cs="Arial"/>
          <w:szCs w:val="20"/>
          <w:highlight w:val="yellow"/>
        </w:rPr>
        <w:t>beamReportTiming</w:t>
      </w:r>
      <w:proofErr w:type="spellEnd"/>
      <w:r w:rsidRPr="00915FF1">
        <w:rPr>
          <w:rFonts w:ascii="Arial" w:hAnsi="Arial" w:cs="Arial"/>
          <w:szCs w:val="20"/>
          <w:highlight w:val="yellow"/>
        </w:rPr>
        <w:t>,</w:t>
      </w:r>
    </w:p>
    <w:p w14:paraId="141398ED" w14:textId="77777777" w:rsidR="00915FF1" w:rsidRPr="00915FF1" w:rsidRDefault="00915FF1" w:rsidP="00915FF1">
      <w:pPr>
        <w:pStyle w:val="ListParagraph"/>
        <w:numPr>
          <w:ilvl w:val="1"/>
          <w:numId w:val="24"/>
        </w:numPr>
        <w:rPr>
          <w:rFonts w:ascii="Arial" w:hAnsi="Arial" w:cs="Arial"/>
          <w:szCs w:val="20"/>
          <w:highlight w:val="yellow"/>
        </w:rPr>
      </w:pPr>
      <w:r w:rsidRPr="00915FF1">
        <w:rPr>
          <w:rFonts w:ascii="Arial" w:hAnsi="Arial" w:cs="Arial"/>
          <w:szCs w:val="20"/>
          <w:highlight w:val="yellow"/>
        </w:rPr>
        <w:t>Following candidate values of FR2 are reused for 120 kHz:</w:t>
      </w:r>
    </w:p>
    <w:p w14:paraId="4EDE811B" w14:textId="77777777" w:rsidR="00915FF1" w:rsidRPr="00915FF1" w:rsidRDefault="00915FF1" w:rsidP="00915FF1">
      <w:pPr>
        <w:numPr>
          <w:ilvl w:val="2"/>
          <w:numId w:val="24"/>
        </w:numPr>
        <w:rPr>
          <w:rFonts w:ascii="Arial" w:hAnsi="Arial" w:cs="Arial"/>
          <w:szCs w:val="20"/>
          <w:highlight w:val="yellow"/>
        </w:rPr>
      </w:pPr>
      <w:proofErr w:type="spellStart"/>
      <w:r w:rsidRPr="00915FF1">
        <w:rPr>
          <w:rFonts w:ascii="Arial" w:hAnsi="Arial" w:cs="Arial"/>
          <w:highlight w:val="yellow"/>
        </w:rPr>
        <w:t>timeDurationForQCL</w:t>
      </w:r>
      <w:proofErr w:type="spellEnd"/>
      <w:r w:rsidRPr="00915FF1">
        <w:rPr>
          <w:rFonts w:ascii="Arial" w:hAnsi="Arial" w:cs="Arial"/>
          <w:highlight w:val="yellow"/>
        </w:rPr>
        <w:t>: 14 and 28 symbols</w:t>
      </w:r>
    </w:p>
    <w:p w14:paraId="490BCDD0" w14:textId="77777777" w:rsidR="00915FF1" w:rsidRPr="00915FF1" w:rsidRDefault="00915FF1" w:rsidP="00915FF1">
      <w:pPr>
        <w:numPr>
          <w:ilvl w:val="2"/>
          <w:numId w:val="24"/>
        </w:numPr>
        <w:rPr>
          <w:rFonts w:ascii="Arial" w:hAnsi="Arial" w:cs="Arial"/>
          <w:szCs w:val="20"/>
          <w:highlight w:val="yellow"/>
        </w:rPr>
      </w:pPr>
      <w:proofErr w:type="spellStart"/>
      <w:r w:rsidRPr="00915FF1">
        <w:rPr>
          <w:rFonts w:ascii="Arial" w:hAnsi="Arial" w:cs="Arial"/>
          <w:highlight w:val="yellow"/>
        </w:rPr>
        <w:t>beamSwitchTiming</w:t>
      </w:r>
      <w:proofErr w:type="spellEnd"/>
      <w:r w:rsidRPr="00915FF1">
        <w:rPr>
          <w:rFonts w:ascii="Arial" w:hAnsi="Arial" w:cs="Arial"/>
          <w:highlight w:val="yellow"/>
        </w:rPr>
        <w:t>: 14, 28, 48, 224 and 336 symbols</w:t>
      </w:r>
    </w:p>
    <w:p w14:paraId="64E378B4" w14:textId="000AA617" w:rsidR="00915FF1" w:rsidRPr="00915FF1" w:rsidRDefault="00915FF1" w:rsidP="00915FF1">
      <w:pPr>
        <w:numPr>
          <w:ilvl w:val="2"/>
          <w:numId w:val="24"/>
        </w:numPr>
        <w:rPr>
          <w:rFonts w:ascii="Arial" w:hAnsi="Arial" w:cs="Arial"/>
          <w:szCs w:val="20"/>
          <w:highlight w:val="yellow"/>
        </w:rPr>
      </w:pPr>
      <w:proofErr w:type="spellStart"/>
      <w:r w:rsidRPr="00915FF1">
        <w:rPr>
          <w:rFonts w:ascii="Arial" w:hAnsi="Arial" w:cs="Arial"/>
          <w:szCs w:val="20"/>
          <w:highlight w:val="yellow"/>
        </w:rPr>
        <w:t>beamReportTiming</w:t>
      </w:r>
      <w:proofErr w:type="spellEnd"/>
      <w:r w:rsidRPr="00915FF1">
        <w:rPr>
          <w:rFonts w:ascii="Arial" w:hAnsi="Arial" w:cs="Arial"/>
          <w:szCs w:val="20"/>
          <w:highlight w:val="yellow"/>
        </w:rPr>
        <w:t xml:space="preserve">: 14, 28 and </w:t>
      </w:r>
      <w:r w:rsidR="007A4414">
        <w:rPr>
          <w:rFonts w:ascii="Arial" w:hAnsi="Arial" w:cs="Arial"/>
          <w:szCs w:val="20"/>
          <w:highlight w:val="yellow"/>
        </w:rPr>
        <w:t>56</w:t>
      </w:r>
      <w:r w:rsidRPr="00915FF1">
        <w:rPr>
          <w:rFonts w:ascii="Arial" w:hAnsi="Arial" w:cs="Arial"/>
          <w:szCs w:val="20"/>
          <w:highlight w:val="yellow"/>
        </w:rPr>
        <w:t xml:space="preserve"> symbols</w:t>
      </w:r>
    </w:p>
    <w:p w14:paraId="059A90EC" w14:textId="77777777" w:rsidR="00915FF1" w:rsidRPr="00915FF1" w:rsidRDefault="00915FF1" w:rsidP="00915FF1">
      <w:pPr>
        <w:numPr>
          <w:ilvl w:val="1"/>
          <w:numId w:val="24"/>
        </w:numPr>
        <w:rPr>
          <w:rFonts w:ascii="Arial" w:hAnsi="Arial" w:cs="Arial"/>
          <w:szCs w:val="20"/>
          <w:highlight w:val="yellow"/>
        </w:rPr>
      </w:pPr>
      <w:r w:rsidRPr="00915FF1">
        <w:rPr>
          <w:rFonts w:ascii="Arial" w:hAnsi="Arial" w:cs="Arial"/>
          <w:szCs w:val="20"/>
          <w:highlight w:val="yellow"/>
        </w:rPr>
        <w:t>Reuse the absolute time duration defined for 120kHz for 480 kHz and 960 kHz</w:t>
      </w:r>
    </w:p>
    <w:p w14:paraId="15B6670F" w14:textId="77777777" w:rsidR="00915FF1" w:rsidRPr="00915FF1" w:rsidRDefault="00915FF1" w:rsidP="00915FF1">
      <w:pPr>
        <w:numPr>
          <w:ilvl w:val="2"/>
          <w:numId w:val="24"/>
        </w:numPr>
        <w:rPr>
          <w:rFonts w:ascii="Arial" w:hAnsi="Arial" w:cs="Arial"/>
          <w:szCs w:val="20"/>
          <w:highlight w:val="yellow"/>
        </w:rPr>
      </w:pPr>
      <w:r w:rsidRPr="00915FF1">
        <w:rPr>
          <w:rFonts w:ascii="Arial" w:hAnsi="Arial" w:cs="Arial"/>
          <w:szCs w:val="20"/>
          <w:highlight w:val="yellow"/>
        </w:rPr>
        <w:t>Down select one of the following alternatives for UE capability indication method</w:t>
      </w:r>
    </w:p>
    <w:p w14:paraId="119C5C34" w14:textId="77777777" w:rsidR="00915FF1" w:rsidRPr="00915FF1" w:rsidRDefault="00915FF1" w:rsidP="00915FF1">
      <w:pPr>
        <w:numPr>
          <w:ilvl w:val="3"/>
          <w:numId w:val="24"/>
        </w:numPr>
        <w:rPr>
          <w:rFonts w:ascii="Arial" w:hAnsi="Arial" w:cs="Arial"/>
          <w:szCs w:val="20"/>
          <w:highlight w:val="yellow"/>
        </w:rPr>
      </w:pPr>
      <w:r w:rsidRPr="00915FF1">
        <w:rPr>
          <w:rFonts w:ascii="Arial" w:hAnsi="Arial" w:cs="Arial"/>
          <w:szCs w:val="20"/>
          <w:highlight w:val="yellow"/>
        </w:rPr>
        <w:t>Alt-1: UE reports preferred values in number of symbols</w:t>
      </w:r>
    </w:p>
    <w:p w14:paraId="368A01BF" w14:textId="77777777" w:rsidR="00915FF1" w:rsidRPr="00915FF1" w:rsidRDefault="00915FF1" w:rsidP="00915FF1">
      <w:pPr>
        <w:numPr>
          <w:ilvl w:val="3"/>
          <w:numId w:val="24"/>
        </w:numPr>
        <w:rPr>
          <w:rFonts w:ascii="Arial" w:hAnsi="Arial" w:cs="Arial"/>
          <w:szCs w:val="20"/>
          <w:highlight w:val="yellow"/>
        </w:rPr>
      </w:pPr>
      <w:r w:rsidRPr="00915FF1">
        <w:rPr>
          <w:rFonts w:ascii="Arial" w:hAnsi="Arial" w:cs="Arial"/>
          <w:szCs w:val="20"/>
          <w:highlight w:val="yellow"/>
        </w:rPr>
        <w:t>Alt-2: Introduce a factor to scale the reference values of 120kHz</w:t>
      </w:r>
    </w:p>
    <w:p w14:paraId="3147B7DF" w14:textId="77777777" w:rsidR="00915FF1" w:rsidRPr="00915FF1" w:rsidRDefault="00915FF1" w:rsidP="00915FF1">
      <w:pPr>
        <w:rPr>
          <w:lang w:eastAsia="zh-CN"/>
        </w:rPr>
      </w:pPr>
    </w:p>
    <w:tbl>
      <w:tblPr>
        <w:tblStyle w:val="TableGrid"/>
        <w:tblW w:w="9985" w:type="dxa"/>
        <w:tblLook w:val="04A0" w:firstRow="1" w:lastRow="0" w:firstColumn="1" w:lastColumn="0" w:noHBand="0" w:noVBand="1"/>
      </w:tblPr>
      <w:tblGrid>
        <w:gridCol w:w="1525"/>
        <w:gridCol w:w="8460"/>
      </w:tblGrid>
      <w:tr w:rsidR="00915FF1" w14:paraId="508BD7B6" w14:textId="77777777" w:rsidTr="006046AB">
        <w:trPr>
          <w:trHeight w:val="197"/>
        </w:trPr>
        <w:tc>
          <w:tcPr>
            <w:tcW w:w="1525" w:type="dxa"/>
            <w:shd w:val="clear" w:color="auto" w:fill="D9D9D9" w:themeFill="background1" w:themeFillShade="D9"/>
          </w:tcPr>
          <w:p w14:paraId="0CF7AC32" w14:textId="77777777" w:rsidR="00915FF1" w:rsidRDefault="00915FF1" w:rsidP="006046AB">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95C3F9" w14:textId="77777777" w:rsidR="00915FF1" w:rsidRDefault="00915FF1" w:rsidP="006046AB">
            <w:pPr>
              <w:snapToGrid w:val="0"/>
              <w:rPr>
                <w:rFonts w:ascii="Arial" w:hAnsi="Arial" w:cs="Arial"/>
                <w:b/>
                <w:sz w:val="18"/>
                <w:szCs w:val="20"/>
              </w:rPr>
            </w:pPr>
            <w:r>
              <w:rPr>
                <w:rFonts w:ascii="Arial" w:hAnsi="Arial" w:cs="Arial"/>
                <w:b/>
                <w:sz w:val="18"/>
                <w:szCs w:val="20"/>
              </w:rPr>
              <w:t>Input</w:t>
            </w:r>
          </w:p>
        </w:tc>
      </w:tr>
      <w:tr w:rsidR="00915FF1" w14:paraId="451EC18D" w14:textId="77777777" w:rsidTr="006046AB">
        <w:tc>
          <w:tcPr>
            <w:tcW w:w="1525" w:type="dxa"/>
          </w:tcPr>
          <w:p w14:paraId="1FDF3A0F" w14:textId="77777777" w:rsidR="00915FF1" w:rsidRDefault="00915FF1" w:rsidP="006046AB">
            <w:pPr>
              <w:snapToGrid w:val="0"/>
              <w:rPr>
                <w:rFonts w:ascii="Arial" w:hAnsi="Arial" w:cs="Arial"/>
                <w:sz w:val="18"/>
                <w:szCs w:val="20"/>
              </w:rPr>
            </w:pPr>
          </w:p>
        </w:tc>
        <w:tc>
          <w:tcPr>
            <w:tcW w:w="8460" w:type="dxa"/>
          </w:tcPr>
          <w:p w14:paraId="51C31C3A" w14:textId="77777777" w:rsidR="00915FF1" w:rsidRDefault="00915FF1" w:rsidP="006046AB">
            <w:pPr>
              <w:snapToGrid w:val="0"/>
              <w:rPr>
                <w:rFonts w:ascii="Arial" w:hAnsi="Arial" w:cs="Arial"/>
                <w:bCs/>
                <w:sz w:val="18"/>
                <w:szCs w:val="20"/>
              </w:rPr>
            </w:pPr>
          </w:p>
        </w:tc>
      </w:tr>
      <w:tr w:rsidR="00915FF1" w14:paraId="310C52F2" w14:textId="77777777" w:rsidTr="006046AB">
        <w:tc>
          <w:tcPr>
            <w:tcW w:w="1525" w:type="dxa"/>
          </w:tcPr>
          <w:p w14:paraId="47F407F4" w14:textId="77777777" w:rsidR="00915FF1" w:rsidRDefault="00915FF1" w:rsidP="006046AB">
            <w:pPr>
              <w:snapToGrid w:val="0"/>
              <w:rPr>
                <w:rFonts w:ascii="Arial" w:eastAsia="Malgun Gothic" w:hAnsi="Arial" w:cs="Arial"/>
                <w:sz w:val="18"/>
                <w:szCs w:val="20"/>
              </w:rPr>
            </w:pPr>
          </w:p>
        </w:tc>
        <w:tc>
          <w:tcPr>
            <w:tcW w:w="8460" w:type="dxa"/>
          </w:tcPr>
          <w:p w14:paraId="77E1EB49" w14:textId="77777777" w:rsidR="00915FF1" w:rsidRDefault="00915FF1" w:rsidP="006046AB">
            <w:pPr>
              <w:spacing w:before="40" w:after="40"/>
              <w:rPr>
                <w:rFonts w:ascii="Segoe UI" w:eastAsia="Malgun Gothic" w:hAnsi="Segoe UI" w:cs="Segoe UI"/>
                <w:color w:val="000000"/>
                <w:szCs w:val="20"/>
              </w:rPr>
            </w:pPr>
          </w:p>
        </w:tc>
      </w:tr>
      <w:tr w:rsidR="00915FF1" w14:paraId="358C9EB7" w14:textId="77777777" w:rsidTr="006046AB">
        <w:tc>
          <w:tcPr>
            <w:tcW w:w="1525" w:type="dxa"/>
          </w:tcPr>
          <w:p w14:paraId="40D6D878" w14:textId="77777777" w:rsidR="00915FF1" w:rsidRDefault="00915FF1" w:rsidP="006046AB">
            <w:pPr>
              <w:snapToGrid w:val="0"/>
              <w:rPr>
                <w:rFonts w:ascii="Arial" w:eastAsia="SimSun" w:hAnsi="Arial" w:cs="Arial"/>
                <w:sz w:val="18"/>
                <w:szCs w:val="20"/>
              </w:rPr>
            </w:pPr>
          </w:p>
        </w:tc>
        <w:tc>
          <w:tcPr>
            <w:tcW w:w="8460" w:type="dxa"/>
          </w:tcPr>
          <w:p w14:paraId="0D3B432C" w14:textId="77777777" w:rsidR="00915FF1" w:rsidRDefault="00915FF1" w:rsidP="006046AB">
            <w:pPr>
              <w:spacing w:before="40" w:after="40"/>
              <w:rPr>
                <w:rFonts w:ascii="Segoe UI" w:eastAsia="Malgun Gothic" w:hAnsi="Segoe UI" w:cs="Segoe UI"/>
                <w:color w:val="000000"/>
                <w:szCs w:val="20"/>
              </w:rPr>
            </w:pPr>
          </w:p>
        </w:tc>
      </w:tr>
      <w:tr w:rsidR="00915FF1" w14:paraId="0B32EDD8" w14:textId="77777777" w:rsidTr="006046AB">
        <w:tc>
          <w:tcPr>
            <w:tcW w:w="1525" w:type="dxa"/>
          </w:tcPr>
          <w:p w14:paraId="6EB1A101" w14:textId="77777777" w:rsidR="00915FF1" w:rsidRDefault="00915FF1" w:rsidP="006046AB">
            <w:pPr>
              <w:snapToGrid w:val="0"/>
              <w:rPr>
                <w:rFonts w:ascii="Arial" w:eastAsia="SimSun" w:hAnsi="Arial" w:cs="Arial"/>
                <w:sz w:val="18"/>
                <w:szCs w:val="20"/>
              </w:rPr>
            </w:pPr>
          </w:p>
        </w:tc>
        <w:tc>
          <w:tcPr>
            <w:tcW w:w="8460" w:type="dxa"/>
          </w:tcPr>
          <w:p w14:paraId="2F7A8AFE" w14:textId="77777777" w:rsidR="00915FF1" w:rsidRDefault="00915FF1" w:rsidP="006046AB">
            <w:pPr>
              <w:spacing w:before="40" w:after="40"/>
              <w:rPr>
                <w:rFonts w:ascii="Arial" w:eastAsia="Malgun Gothic" w:hAnsi="Arial" w:cs="Arial"/>
                <w:szCs w:val="21"/>
              </w:rPr>
            </w:pPr>
          </w:p>
        </w:tc>
      </w:tr>
    </w:tbl>
    <w:p w14:paraId="6E311EC5" w14:textId="7E09AD14" w:rsidR="00915FF1" w:rsidRDefault="00915FF1" w:rsidP="00915FF1">
      <w:pPr>
        <w:rPr>
          <w:lang w:val="en-GB" w:eastAsia="zh-CN"/>
        </w:rPr>
      </w:pPr>
    </w:p>
    <w:p w14:paraId="5441DE76" w14:textId="64F08ECB" w:rsidR="007A4414" w:rsidRDefault="007A4414" w:rsidP="007A4414">
      <w:pPr>
        <w:pStyle w:val="Heading4"/>
      </w:pPr>
      <w:r>
        <w:t>Proposal 1a (updated during GTW session)</w:t>
      </w:r>
    </w:p>
    <w:p w14:paraId="37154BE1" w14:textId="77777777" w:rsidR="007A4414" w:rsidRPr="007A4414" w:rsidRDefault="007A4414" w:rsidP="007A4414">
      <w:pPr>
        <w:rPr>
          <w:rFonts w:ascii="Arial" w:hAnsi="Arial" w:cs="Arial"/>
          <w:lang w:eastAsia="x-none"/>
        </w:rPr>
      </w:pPr>
      <w:r w:rsidRPr="007A4414">
        <w:rPr>
          <w:rFonts w:ascii="Arial" w:hAnsi="Arial" w:cs="Arial"/>
          <w:highlight w:val="yellow"/>
          <w:lang w:eastAsia="x-none"/>
        </w:rPr>
        <w:t>Proposal:</w:t>
      </w:r>
    </w:p>
    <w:p w14:paraId="470CD3E0" w14:textId="77777777" w:rsidR="007A4414" w:rsidRPr="007A4414" w:rsidRDefault="007A4414" w:rsidP="007A4414">
      <w:pPr>
        <w:rPr>
          <w:rFonts w:ascii="Arial" w:hAnsi="Arial" w:cs="Arial"/>
          <w:highlight w:val="yellow"/>
          <w:lang w:eastAsia="x-none"/>
        </w:rPr>
      </w:pPr>
      <w:r w:rsidRPr="007A4414">
        <w:rPr>
          <w:rFonts w:ascii="Arial" w:hAnsi="Arial" w:cs="Arial"/>
          <w:highlight w:val="yellow"/>
          <w:lang w:eastAsia="x-none"/>
        </w:rPr>
        <w:t xml:space="preserve">For </w:t>
      </w:r>
      <w:proofErr w:type="spellStart"/>
      <w:r w:rsidRPr="007A4414">
        <w:rPr>
          <w:rFonts w:ascii="Arial" w:hAnsi="Arial" w:cs="Arial"/>
          <w:highlight w:val="yellow"/>
          <w:lang w:eastAsia="x-none"/>
        </w:rPr>
        <w:t>timeDurationForQCL</w:t>
      </w:r>
      <w:proofErr w:type="spellEnd"/>
      <w:r w:rsidRPr="007A4414">
        <w:rPr>
          <w:rFonts w:ascii="Arial" w:hAnsi="Arial" w:cs="Arial"/>
          <w:highlight w:val="yellow"/>
          <w:lang w:eastAsia="x-none"/>
        </w:rPr>
        <w:t xml:space="preserve">, </w:t>
      </w:r>
      <w:proofErr w:type="spellStart"/>
      <w:r w:rsidRPr="007A4414">
        <w:rPr>
          <w:rFonts w:ascii="Arial" w:hAnsi="Arial" w:cs="Arial"/>
          <w:highlight w:val="yellow"/>
          <w:lang w:eastAsia="x-none"/>
        </w:rPr>
        <w:t>beamSwitchTiming</w:t>
      </w:r>
      <w:proofErr w:type="spellEnd"/>
      <w:r w:rsidRPr="007A4414">
        <w:rPr>
          <w:rFonts w:ascii="Arial" w:hAnsi="Arial" w:cs="Arial"/>
          <w:highlight w:val="yellow"/>
          <w:lang w:eastAsia="x-none"/>
        </w:rPr>
        <w:t xml:space="preserve"> and </w:t>
      </w:r>
      <w:proofErr w:type="spellStart"/>
      <w:r w:rsidRPr="007A4414">
        <w:rPr>
          <w:rFonts w:ascii="Arial" w:hAnsi="Arial" w:cs="Arial"/>
          <w:highlight w:val="yellow"/>
          <w:lang w:eastAsia="x-none"/>
        </w:rPr>
        <w:t>beamReportTiming</w:t>
      </w:r>
      <w:proofErr w:type="spellEnd"/>
      <w:r w:rsidRPr="007A4414">
        <w:rPr>
          <w:rFonts w:ascii="Arial" w:hAnsi="Arial" w:cs="Arial"/>
          <w:highlight w:val="yellow"/>
          <w:lang w:eastAsia="x-none"/>
        </w:rPr>
        <w:t>,</w:t>
      </w:r>
    </w:p>
    <w:p w14:paraId="522909BF" w14:textId="77777777" w:rsidR="007A4414" w:rsidRPr="007A4414" w:rsidRDefault="007A4414" w:rsidP="007A4414">
      <w:pPr>
        <w:numPr>
          <w:ilvl w:val="0"/>
          <w:numId w:val="24"/>
        </w:numPr>
        <w:spacing w:after="0" w:line="240" w:lineRule="auto"/>
        <w:ind w:left="360"/>
        <w:rPr>
          <w:rFonts w:ascii="Arial" w:hAnsi="Arial" w:cs="Arial"/>
          <w:highlight w:val="yellow"/>
          <w:lang w:eastAsia="x-none"/>
        </w:rPr>
      </w:pPr>
      <w:r w:rsidRPr="007A4414">
        <w:rPr>
          <w:rFonts w:ascii="Arial" w:hAnsi="Arial" w:cs="Arial"/>
          <w:highlight w:val="yellow"/>
          <w:lang w:eastAsia="x-none"/>
        </w:rPr>
        <w:lastRenderedPageBreak/>
        <w:t>Following candidate values of FR2 are reused for 120 kHz:</w:t>
      </w:r>
    </w:p>
    <w:p w14:paraId="0B67C845" w14:textId="77777777" w:rsidR="007A4414" w:rsidRPr="007A4414" w:rsidRDefault="007A4414" w:rsidP="007A4414">
      <w:pPr>
        <w:numPr>
          <w:ilvl w:val="1"/>
          <w:numId w:val="24"/>
        </w:numPr>
        <w:spacing w:after="0" w:line="240" w:lineRule="auto"/>
        <w:ind w:left="1080"/>
        <w:rPr>
          <w:rFonts w:ascii="Arial" w:hAnsi="Arial" w:cs="Arial"/>
          <w:highlight w:val="yellow"/>
          <w:lang w:eastAsia="x-none"/>
        </w:rPr>
      </w:pPr>
      <w:proofErr w:type="spellStart"/>
      <w:r w:rsidRPr="007A4414">
        <w:rPr>
          <w:rFonts w:ascii="Arial" w:hAnsi="Arial" w:cs="Arial"/>
          <w:highlight w:val="yellow"/>
          <w:lang w:eastAsia="x-none"/>
        </w:rPr>
        <w:t>timeDurationForQCL</w:t>
      </w:r>
      <w:proofErr w:type="spellEnd"/>
      <w:r w:rsidRPr="007A4414">
        <w:rPr>
          <w:rFonts w:ascii="Arial" w:hAnsi="Arial" w:cs="Arial"/>
          <w:highlight w:val="yellow"/>
          <w:lang w:eastAsia="x-none"/>
        </w:rPr>
        <w:t>: 14 and 28 symbols</w:t>
      </w:r>
    </w:p>
    <w:p w14:paraId="277AB76A" w14:textId="77777777" w:rsidR="007A4414" w:rsidRPr="007A4414" w:rsidRDefault="007A4414" w:rsidP="007A4414">
      <w:pPr>
        <w:numPr>
          <w:ilvl w:val="1"/>
          <w:numId w:val="24"/>
        </w:numPr>
        <w:spacing w:after="0" w:line="240" w:lineRule="auto"/>
        <w:ind w:left="1080"/>
        <w:rPr>
          <w:rFonts w:ascii="Arial" w:hAnsi="Arial" w:cs="Arial"/>
          <w:highlight w:val="yellow"/>
          <w:lang w:eastAsia="x-none"/>
        </w:rPr>
      </w:pPr>
      <w:proofErr w:type="spellStart"/>
      <w:r w:rsidRPr="007A4414">
        <w:rPr>
          <w:rFonts w:ascii="Arial" w:hAnsi="Arial" w:cs="Arial"/>
          <w:highlight w:val="yellow"/>
          <w:lang w:eastAsia="x-none"/>
        </w:rPr>
        <w:t>beamSwitchTiming</w:t>
      </w:r>
      <w:proofErr w:type="spellEnd"/>
      <w:r w:rsidRPr="007A4414">
        <w:rPr>
          <w:rFonts w:ascii="Arial" w:hAnsi="Arial" w:cs="Arial"/>
          <w:highlight w:val="yellow"/>
          <w:lang w:eastAsia="x-none"/>
        </w:rPr>
        <w:t>: 14, 28, 48, 224 and [336] symbols</w:t>
      </w:r>
    </w:p>
    <w:p w14:paraId="29DB27C3" w14:textId="77777777" w:rsidR="007A4414" w:rsidRPr="007A4414" w:rsidRDefault="007A4414" w:rsidP="007A4414">
      <w:pPr>
        <w:numPr>
          <w:ilvl w:val="1"/>
          <w:numId w:val="24"/>
        </w:numPr>
        <w:spacing w:after="0" w:line="240" w:lineRule="auto"/>
        <w:ind w:left="1080"/>
        <w:rPr>
          <w:rFonts w:ascii="Arial" w:hAnsi="Arial" w:cs="Arial"/>
          <w:highlight w:val="yellow"/>
          <w:lang w:eastAsia="x-none"/>
        </w:rPr>
      </w:pPr>
      <w:proofErr w:type="spellStart"/>
      <w:r w:rsidRPr="007A4414">
        <w:rPr>
          <w:rFonts w:ascii="Arial" w:hAnsi="Arial" w:cs="Arial"/>
          <w:highlight w:val="yellow"/>
          <w:lang w:eastAsia="x-none"/>
        </w:rPr>
        <w:t>beamReportTiming</w:t>
      </w:r>
      <w:proofErr w:type="spellEnd"/>
      <w:r w:rsidRPr="007A4414">
        <w:rPr>
          <w:rFonts w:ascii="Arial" w:hAnsi="Arial" w:cs="Arial"/>
          <w:highlight w:val="yellow"/>
          <w:lang w:eastAsia="x-none"/>
        </w:rPr>
        <w:t>: 14, 28 and 56 symbols</w:t>
      </w:r>
    </w:p>
    <w:p w14:paraId="57913DE7" w14:textId="77777777" w:rsidR="007A4414" w:rsidRPr="007A4414" w:rsidRDefault="007A4414" w:rsidP="007A4414">
      <w:pPr>
        <w:numPr>
          <w:ilvl w:val="0"/>
          <w:numId w:val="24"/>
        </w:numPr>
        <w:spacing w:after="0" w:line="240" w:lineRule="auto"/>
        <w:ind w:left="360"/>
        <w:rPr>
          <w:rFonts w:ascii="Arial" w:hAnsi="Arial" w:cs="Arial"/>
          <w:highlight w:val="yellow"/>
          <w:lang w:eastAsia="x-none"/>
        </w:rPr>
      </w:pPr>
      <w:r w:rsidRPr="007A4414">
        <w:rPr>
          <w:rFonts w:ascii="Arial" w:hAnsi="Arial" w:cs="Arial"/>
          <w:highlight w:val="yellow"/>
          <w:lang w:eastAsia="x-none"/>
        </w:rPr>
        <w:t>Reuse the absolute time duration defined for 120kHz as the maximum reportable value for 480 kHz and 960 kHz</w:t>
      </w:r>
    </w:p>
    <w:p w14:paraId="7A00AD7E" w14:textId="77777777" w:rsidR="007A4414" w:rsidRPr="007A4414" w:rsidRDefault="007A4414" w:rsidP="007A4414">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Down select one of the following alternatives for UE capability indication method used to report the values</w:t>
      </w:r>
    </w:p>
    <w:p w14:paraId="070CAE2B" w14:textId="77777777" w:rsidR="007A4414" w:rsidRPr="007A4414" w:rsidRDefault="007A4414" w:rsidP="007A4414">
      <w:pPr>
        <w:numPr>
          <w:ilvl w:val="2"/>
          <w:numId w:val="24"/>
        </w:numPr>
        <w:spacing w:after="0" w:line="240" w:lineRule="auto"/>
        <w:ind w:left="1800"/>
        <w:rPr>
          <w:rFonts w:ascii="Arial" w:hAnsi="Arial" w:cs="Arial"/>
          <w:highlight w:val="yellow"/>
          <w:lang w:eastAsia="x-none"/>
        </w:rPr>
      </w:pPr>
      <w:r w:rsidRPr="007A4414">
        <w:rPr>
          <w:rFonts w:ascii="Arial" w:hAnsi="Arial" w:cs="Arial"/>
          <w:highlight w:val="yellow"/>
          <w:lang w:eastAsia="x-none"/>
        </w:rPr>
        <w:t>Alt-1: UE reports preferred values in number of symbols</w:t>
      </w:r>
    </w:p>
    <w:p w14:paraId="0C82509C" w14:textId="77777777" w:rsidR="007A4414" w:rsidRPr="007A4414" w:rsidRDefault="007A4414" w:rsidP="007A4414">
      <w:pPr>
        <w:numPr>
          <w:ilvl w:val="2"/>
          <w:numId w:val="24"/>
        </w:numPr>
        <w:spacing w:after="0" w:line="240" w:lineRule="auto"/>
        <w:ind w:left="1800"/>
        <w:rPr>
          <w:rFonts w:ascii="Arial" w:hAnsi="Arial" w:cs="Arial"/>
          <w:highlight w:val="yellow"/>
          <w:lang w:eastAsia="x-none"/>
        </w:rPr>
      </w:pPr>
      <w:r w:rsidRPr="007A4414">
        <w:rPr>
          <w:rFonts w:ascii="Arial" w:hAnsi="Arial" w:cs="Arial"/>
          <w:highlight w:val="yellow"/>
          <w:lang w:eastAsia="x-none"/>
        </w:rPr>
        <w:t>Alt-2: Introduce a factor to scale the reference values of 120kHz for 480 kHz and 960 kHz respectively</w:t>
      </w:r>
    </w:p>
    <w:p w14:paraId="7E5B31DB" w14:textId="77777777" w:rsidR="007A4414" w:rsidRPr="007A4414" w:rsidRDefault="007A4414" w:rsidP="007A4414">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FFS: Whether absolute time duration defined for 480 kHz and 960 kHz can be further reduced</w:t>
      </w:r>
    </w:p>
    <w:p w14:paraId="6D54AFFE" w14:textId="42827857" w:rsidR="007A4414" w:rsidRDefault="007A4414" w:rsidP="00915FF1">
      <w:pPr>
        <w:rPr>
          <w:lang w:eastAsia="zh-CN"/>
        </w:rPr>
      </w:pPr>
    </w:p>
    <w:tbl>
      <w:tblPr>
        <w:tblStyle w:val="TableGrid"/>
        <w:tblW w:w="9985" w:type="dxa"/>
        <w:tblLook w:val="04A0" w:firstRow="1" w:lastRow="0" w:firstColumn="1" w:lastColumn="0" w:noHBand="0" w:noVBand="1"/>
      </w:tblPr>
      <w:tblGrid>
        <w:gridCol w:w="1525"/>
        <w:gridCol w:w="8460"/>
      </w:tblGrid>
      <w:tr w:rsidR="007A4414" w14:paraId="76979629" w14:textId="77777777" w:rsidTr="004974C5">
        <w:trPr>
          <w:trHeight w:val="197"/>
        </w:trPr>
        <w:tc>
          <w:tcPr>
            <w:tcW w:w="1525" w:type="dxa"/>
            <w:shd w:val="clear" w:color="auto" w:fill="D9D9D9" w:themeFill="background1" w:themeFillShade="D9"/>
          </w:tcPr>
          <w:p w14:paraId="4DB4EAF3" w14:textId="77777777" w:rsidR="007A4414" w:rsidRDefault="007A4414" w:rsidP="004974C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0A64AFD" w14:textId="77777777" w:rsidR="007A4414" w:rsidRDefault="007A4414" w:rsidP="004974C5">
            <w:pPr>
              <w:snapToGrid w:val="0"/>
              <w:rPr>
                <w:rFonts w:ascii="Arial" w:hAnsi="Arial" w:cs="Arial"/>
                <w:b/>
                <w:sz w:val="18"/>
                <w:szCs w:val="20"/>
              </w:rPr>
            </w:pPr>
            <w:r>
              <w:rPr>
                <w:rFonts w:ascii="Arial" w:hAnsi="Arial" w:cs="Arial"/>
                <w:b/>
                <w:sz w:val="18"/>
                <w:szCs w:val="20"/>
              </w:rPr>
              <w:t>Input</w:t>
            </w:r>
          </w:p>
        </w:tc>
      </w:tr>
      <w:tr w:rsidR="007A4414" w14:paraId="0FE60DEB" w14:textId="77777777" w:rsidTr="004974C5">
        <w:tc>
          <w:tcPr>
            <w:tcW w:w="1525" w:type="dxa"/>
          </w:tcPr>
          <w:p w14:paraId="3068A353" w14:textId="77777777" w:rsidR="007A4414" w:rsidRDefault="007A4414" w:rsidP="004974C5">
            <w:pPr>
              <w:snapToGrid w:val="0"/>
              <w:rPr>
                <w:rFonts w:ascii="Arial" w:hAnsi="Arial" w:cs="Arial"/>
                <w:sz w:val="18"/>
                <w:szCs w:val="20"/>
              </w:rPr>
            </w:pPr>
          </w:p>
        </w:tc>
        <w:tc>
          <w:tcPr>
            <w:tcW w:w="8460" w:type="dxa"/>
          </w:tcPr>
          <w:p w14:paraId="394E6784" w14:textId="77777777" w:rsidR="007A4414" w:rsidRDefault="007A4414" w:rsidP="004974C5">
            <w:pPr>
              <w:snapToGrid w:val="0"/>
              <w:rPr>
                <w:rFonts w:ascii="Arial" w:hAnsi="Arial" w:cs="Arial"/>
                <w:bCs/>
                <w:sz w:val="18"/>
                <w:szCs w:val="20"/>
              </w:rPr>
            </w:pPr>
          </w:p>
        </w:tc>
      </w:tr>
      <w:tr w:rsidR="007A4414" w14:paraId="2073C69C" w14:textId="77777777" w:rsidTr="004974C5">
        <w:tc>
          <w:tcPr>
            <w:tcW w:w="1525" w:type="dxa"/>
          </w:tcPr>
          <w:p w14:paraId="07B0B77B" w14:textId="77777777" w:rsidR="007A4414" w:rsidRDefault="007A4414" w:rsidP="004974C5">
            <w:pPr>
              <w:snapToGrid w:val="0"/>
              <w:rPr>
                <w:rFonts w:ascii="Arial" w:eastAsia="Malgun Gothic" w:hAnsi="Arial" w:cs="Arial"/>
                <w:sz w:val="18"/>
                <w:szCs w:val="20"/>
              </w:rPr>
            </w:pPr>
          </w:p>
        </w:tc>
        <w:tc>
          <w:tcPr>
            <w:tcW w:w="8460" w:type="dxa"/>
          </w:tcPr>
          <w:p w14:paraId="217BAB9F" w14:textId="77777777" w:rsidR="007A4414" w:rsidRDefault="007A4414" w:rsidP="004974C5">
            <w:pPr>
              <w:spacing w:before="40" w:after="40"/>
              <w:rPr>
                <w:rFonts w:ascii="Segoe UI" w:eastAsia="Malgun Gothic" w:hAnsi="Segoe UI" w:cs="Segoe UI"/>
                <w:color w:val="000000"/>
                <w:szCs w:val="20"/>
              </w:rPr>
            </w:pPr>
          </w:p>
        </w:tc>
      </w:tr>
      <w:tr w:rsidR="007A4414" w14:paraId="435D7A63" w14:textId="77777777" w:rsidTr="004974C5">
        <w:tc>
          <w:tcPr>
            <w:tcW w:w="1525" w:type="dxa"/>
          </w:tcPr>
          <w:p w14:paraId="14970BF7" w14:textId="77777777" w:rsidR="007A4414" w:rsidRDefault="007A4414" w:rsidP="004974C5">
            <w:pPr>
              <w:snapToGrid w:val="0"/>
              <w:rPr>
                <w:rFonts w:ascii="Arial" w:eastAsia="SimSun" w:hAnsi="Arial" w:cs="Arial"/>
                <w:sz w:val="18"/>
                <w:szCs w:val="20"/>
              </w:rPr>
            </w:pPr>
          </w:p>
        </w:tc>
        <w:tc>
          <w:tcPr>
            <w:tcW w:w="8460" w:type="dxa"/>
          </w:tcPr>
          <w:p w14:paraId="01B2CC8A" w14:textId="77777777" w:rsidR="007A4414" w:rsidRDefault="007A4414" w:rsidP="004974C5">
            <w:pPr>
              <w:spacing w:before="40" w:after="40"/>
              <w:rPr>
                <w:rFonts w:ascii="Segoe UI" w:eastAsia="Malgun Gothic" w:hAnsi="Segoe UI" w:cs="Segoe UI"/>
                <w:color w:val="000000"/>
                <w:szCs w:val="20"/>
              </w:rPr>
            </w:pPr>
          </w:p>
        </w:tc>
      </w:tr>
      <w:tr w:rsidR="007A4414" w14:paraId="7E578F4C" w14:textId="77777777" w:rsidTr="004974C5">
        <w:tc>
          <w:tcPr>
            <w:tcW w:w="1525" w:type="dxa"/>
          </w:tcPr>
          <w:p w14:paraId="742D00E7" w14:textId="77777777" w:rsidR="007A4414" w:rsidRDefault="007A4414" w:rsidP="004974C5">
            <w:pPr>
              <w:snapToGrid w:val="0"/>
              <w:rPr>
                <w:rFonts w:ascii="Arial" w:eastAsia="SimSun" w:hAnsi="Arial" w:cs="Arial"/>
                <w:sz w:val="18"/>
                <w:szCs w:val="20"/>
              </w:rPr>
            </w:pPr>
          </w:p>
        </w:tc>
        <w:tc>
          <w:tcPr>
            <w:tcW w:w="8460" w:type="dxa"/>
          </w:tcPr>
          <w:p w14:paraId="7D88A60F" w14:textId="77777777" w:rsidR="007A4414" w:rsidRDefault="007A4414" w:rsidP="004974C5">
            <w:pPr>
              <w:spacing w:before="40" w:after="40"/>
              <w:rPr>
                <w:rFonts w:ascii="Arial" w:eastAsia="Malgun Gothic" w:hAnsi="Arial" w:cs="Arial"/>
                <w:szCs w:val="21"/>
              </w:rPr>
            </w:pPr>
          </w:p>
        </w:tc>
      </w:tr>
    </w:tbl>
    <w:p w14:paraId="224F8377" w14:textId="5F73283F" w:rsidR="007A4414" w:rsidRDefault="007A4414" w:rsidP="00915FF1">
      <w:pPr>
        <w:rPr>
          <w:lang w:eastAsia="zh-CN"/>
        </w:rPr>
      </w:pPr>
    </w:p>
    <w:p w14:paraId="5FDBE5AE" w14:textId="77777777" w:rsidR="007A4414" w:rsidRPr="007A4414" w:rsidRDefault="007A4414" w:rsidP="00915FF1">
      <w:pPr>
        <w:rPr>
          <w:lang w:eastAsia="zh-CN"/>
        </w:rPr>
      </w:pPr>
    </w:p>
    <w:p w14:paraId="36C323B1" w14:textId="1803263F" w:rsidR="00112721" w:rsidRDefault="00931C52" w:rsidP="00915FF1">
      <w:pPr>
        <w:pStyle w:val="Heading2"/>
      </w:pPr>
      <w:proofErr w:type="spellStart"/>
      <w:r>
        <w:lastRenderedPageBreak/>
        <w:t>m</w:t>
      </w:r>
      <w:r w:rsidR="005F2EF8">
        <w:t>axNumberRxTxBeamSwitchDL</w:t>
      </w:r>
      <w:proofErr w:type="spellEnd"/>
    </w:p>
    <w:p w14:paraId="450A7F5B" w14:textId="77777777" w:rsidR="00915FF1" w:rsidRDefault="00915FF1" w:rsidP="00915FF1">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915FF1" w14:paraId="022A3644" w14:textId="77777777" w:rsidTr="00915FF1">
        <w:tc>
          <w:tcPr>
            <w:tcW w:w="1843" w:type="dxa"/>
            <w:shd w:val="clear" w:color="auto" w:fill="D9D9D9" w:themeFill="background1" w:themeFillShade="D9"/>
          </w:tcPr>
          <w:p w14:paraId="2ADBEA73" w14:textId="77777777" w:rsidR="00915FF1" w:rsidRPr="00915FF1" w:rsidRDefault="00915FF1" w:rsidP="006046AB">
            <w:pPr>
              <w:pStyle w:val="Heading6"/>
              <w:numPr>
                <w:ilvl w:val="0"/>
                <w:numId w:val="0"/>
              </w:numPr>
              <w:rPr>
                <w:b/>
                <w:bCs/>
              </w:rPr>
            </w:pPr>
            <w:r w:rsidRPr="00915FF1">
              <w:rPr>
                <w:b/>
                <w:bCs/>
              </w:rPr>
              <w:lastRenderedPageBreak/>
              <w:t>Company</w:t>
            </w:r>
          </w:p>
        </w:tc>
        <w:tc>
          <w:tcPr>
            <w:tcW w:w="7740" w:type="dxa"/>
            <w:shd w:val="clear" w:color="auto" w:fill="D9D9D9" w:themeFill="background1" w:themeFillShade="D9"/>
          </w:tcPr>
          <w:p w14:paraId="51BE0748" w14:textId="77777777" w:rsidR="00915FF1" w:rsidRPr="00915FF1" w:rsidRDefault="00915FF1" w:rsidP="006046AB">
            <w:pPr>
              <w:pStyle w:val="Heading6"/>
              <w:numPr>
                <w:ilvl w:val="0"/>
                <w:numId w:val="0"/>
              </w:numPr>
              <w:rPr>
                <w:b/>
                <w:bCs/>
              </w:rPr>
            </w:pPr>
            <w:r w:rsidRPr="00915FF1">
              <w:rPr>
                <w:b/>
                <w:bCs/>
              </w:rPr>
              <w:t>Observations and Proposals from Contributions</w:t>
            </w:r>
          </w:p>
        </w:tc>
      </w:tr>
      <w:tr w:rsidR="00915FF1" w14:paraId="45CED940" w14:textId="77777777" w:rsidTr="00915FF1">
        <w:tc>
          <w:tcPr>
            <w:tcW w:w="1843" w:type="dxa"/>
          </w:tcPr>
          <w:p w14:paraId="287091C4" w14:textId="77777777" w:rsidR="00915FF1" w:rsidRDefault="00915FF1" w:rsidP="006046AB">
            <w:pPr>
              <w:pStyle w:val="Heading6"/>
              <w:numPr>
                <w:ilvl w:val="0"/>
                <w:numId w:val="0"/>
              </w:numPr>
            </w:pPr>
            <w:r w:rsidRPr="00144CF3">
              <w:t>[Huawei/</w:t>
            </w:r>
            <w:proofErr w:type="spellStart"/>
            <w:r w:rsidRPr="00144CF3">
              <w:t>HiSi</w:t>
            </w:r>
            <w:proofErr w:type="spellEnd"/>
            <w:r w:rsidRPr="00144CF3">
              <w:t>, 1]</w:t>
            </w:r>
          </w:p>
        </w:tc>
        <w:tc>
          <w:tcPr>
            <w:tcW w:w="7740" w:type="dxa"/>
          </w:tcPr>
          <w:p w14:paraId="0AB392C4" w14:textId="77777777" w:rsidR="00915FF1" w:rsidRPr="00915FF1" w:rsidRDefault="00915FF1" w:rsidP="00915FF1">
            <w:pPr>
              <w:spacing w:line="276" w:lineRule="auto"/>
              <w:rPr>
                <w:rFonts w:ascii="Arial" w:hAnsi="Arial" w:cs="Arial"/>
                <w:lang w:eastAsia="zh-CN"/>
              </w:rPr>
            </w:pPr>
            <w:r w:rsidRPr="00915FF1">
              <w:rPr>
                <w:rFonts w:ascii="Arial" w:hAnsi="Arial" w:cs="Arial"/>
                <w:lang w:eastAsia="zh-CN"/>
              </w:rPr>
              <w:t xml:space="preserve">For 480kHz/960kHz, supporting the same values for </w:t>
            </w:r>
            <w:proofErr w:type="spellStart"/>
            <w:r w:rsidRPr="00915FF1">
              <w:rPr>
                <w:rFonts w:ascii="Arial" w:hAnsi="Arial" w:cs="Arial"/>
                <w:lang w:eastAsia="zh-CN"/>
              </w:rPr>
              <w:t>maxNumberRxTxBeamSwitchDL</w:t>
            </w:r>
            <w:proofErr w:type="spellEnd"/>
            <w:r w:rsidRPr="00915FF1">
              <w:rPr>
                <w:rFonts w:ascii="Arial" w:hAnsi="Arial" w:cs="Arial"/>
                <w:lang w:eastAsia="zh-CN"/>
              </w:rPr>
              <w:t xml:space="preserve"> as in 120kHz is challenging for UE implementation as well as system resource utilization. The benefits of keeping the legacy beam switching values need to be justified. </w:t>
            </w:r>
          </w:p>
          <w:p w14:paraId="26121C62" w14:textId="77777777" w:rsidR="00915FF1" w:rsidRPr="00915FF1" w:rsidRDefault="00915FF1" w:rsidP="00915FF1">
            <w:pPr>
              <w:spacing w:line="276" w:lineRule="auto"/>
              <w:rPr>
                <w:rFonts w:ascii="Arial" w:hAnsi="Arial" w:cs="Arial"/>
                <w:lang w:eastAsia="zh-CN"/>
              </w:rPr>
            </w:pPr>
            <w:r w:rsidRPr="00915FF1">
              <w:rPr>
                <w:rFonts w:ascii="Arial" w:hAnsi="Arial" w:cs="Arial"/>
                <w:lang w:eastAsia="zh-CN"/>
              </w:rPr>
              <w:t xml:space="preserve">Consider smaller values for </w:t>
            </w:r>
            <w:proofErr w:type="spellStart"/>
            <w:r w:rsidRPr="00915FF1">
              <w:rPr>
                <w:rFonts w:ascii="Arial" w:hAnsi="Arial" w:cs="Arial"/>
                <w:lang w:eastAsia="zh-CN"/>
              </w:rPr>
              <w:t>maxNumberRxTxBeamSwitchDL</w:t>
            </w:r>
            <w:proofErr w:type="spellEnd"/>
            <w:r w:rsidRPr="00915FF1">
              <w:rPr>
                <w:rFonts w:ascii="Arial" w:hAnsi="Arial" w:cs="Arial"/>
                <w:lang w:eastAsia="zh-CN"/>
              </w:rPr>
              <w:t xml:space="preserve"> in 480kHz and 60kHz, e.g., 2, 4, 7. </w:t>
            </w:r>
          </w:p>
          <w:p w14:paraId="0194D57D" w14:textId="41C6A38F" w:rsidR="00915FF1" w:rsidRDefault="00915FF1" w:rsidP="00915FF1">
            <w:pPr>
              <w:spacing w:line="276" w:lineRule="auto"/>
            </w:pPr>
            <w:r w:rsidRPr="00915FF1">
              <w:rPr>
                <w:rFonts w:ascii="Arial" w:hAnsi="Arial" w:cs="Arial"/>
                <w:lang w:eastAsia="zh-CN"/>
              </w:rPr>
              <w:t xml:space="preserve">This WI can discuss if the beam switching behavior between adjacent symbols is ambiguous in some cases and if it is necessary to clarify the definition of </w:t>
            </w:r>
            <w:proofErr w:type="spellStart"/>
            <w:r w:rsidRPr="00915FF1">
              <w:rPr>
                <w:rFonts w:ascii="Arial" w:hAnsi="Arial" w:cs="Arial"/>
                <w:lang w:eastAsia="zh-CN"/>
              </w:rPr>
              <w:t>maxNumberRxTxBeamSwitchDL</w:t>
            </w:r>
            <w:proofErr w:type="spellEnd"/>
            <w:r w:rsidRPr="00915FF1">
              <w:rPr>
                <w:rFonts w:ascii="Arial" w:hAnsi="Arial" w:cs="Arial"/>
                <w:lang w:eastAsia="zh-CN"/>
              </w:rPr>
              <w:t xml:space="preserve"> for those cases. </w:t>
            </w:r>
          </w:p>
        </w:tc>
      </w:tr>
      <w:tr w:rsidR="00915FF1" w14:paraId="497BC305" w14:textId="77777777" w:rsidTr="00915FF1">
        <w:tc>
          <w:tcPr>
            <w:tcW w:w="1843" w:type="dxa"/>
          </w:tcPr>
          <w:p w14:paraId="107A8914" w14:textId="77777777" w:rsidR="00915FF1" w:rsidRDefault="00915FF1" w:rsidP="006046AB">
            <w:pPr>
              <w:pStyle w:val="Heading6"/>
              <w:numPr>
                <w:ilvl w:val="0"/>
                <w:numId w:val="0"/>
              </w:numPr>
            </w:pPr>
            <w:r>
              <w:t>[</w:t>
            </w:r>
            <w:proofErr w:type="spellStart"/>
            <w:r>
              <w:t>Spreadtrum</w:t>
            </w:r>
            <w:proofErr w:type="spellEnd"/>
            <w:r>
              <w:t>, 3]</w:t>
            </w:r>
          </w:p>
        </w:tc>
        <w:tc>
          <w:tcPr>
            <w:tcW w:w="7740" w:type="dxa"/>
          </w:tcPr>
          <w:p w14:paraId="701DFCE5" w14:textId="7F6EF53E" w:rsidR="00915FF1" w:rsidRDefault="00915FF1" w:rsidP="00915FF1">
            <w:pPr>
              <w:spacing w:line="276" w:lineRule="auto"/>
            </w:pPr>
            <w:r w:rsidRPr="00915FF1">
              <w:rPr>
                <w:rFonts w:ascii="Arial" w:hAnsi="Arial" w:cs="Arial"/>
                <w:lang w:eastAsia="zh-CN"/>
              </w:rPr>
              <w:t>Regarding “</w:t>
            </w:r>
            <w:proofErr w:type="spellStart"/>
            <w:r w:rsidRPr="00915FF1">
              <w:rPr>
                <w:rFonts w:ascii="Arial" w:hAnsi="Arial" w:cs="Arial"/>
                <w:lang w:eastAsia="zh-CN"/>
              </w:rPr>
              <w:t>maxNumberRxTxBeamSwitchDL</w:t>
            </w:r>
            <w:proofErr w:type="spellEnd"/>
            <w:r w:rsidRPr="00915FF1">
              <w:rPr>
                <w:rFonts w:ascii="Arial" w:hAnsi="Arial" w:cs="Arial"/>
                <w:lang w:eastAsia="zh-CN"/>
              </w:rPr>
              <w:t>”, the number of Tx and Rx beam changes UE can perform should be scale down to {2, 4, 7} within a slot.</w:t>
            </w:r>
          </w:p>
        </w:tc>
      </w:tr>
      <w:tr w:rsidR="00915FF1" w14:paraId="6BF2BAF3" w14:textId="77777777" w:rsidTr="00915FF1">
        <w:tc>
          <w:tcPr>
            <w:tcW w:w="1843" w:type="dxa"/>
          </w:tcPr>
          <w:p w14:paraId="2DB41EB3" w14:textId="77777777" w:rsidR="00915FF1" w:rsidRDefault="00915FF1" w:rsidP="006046AB">
            <w:pPr>
              <w:pStyle w:val="Heading6"/>
              <w:numPr>
                <w:ilvl w:val="0"/>
                <w:numId w:val="0"/>
              </w:numPr>
            </w:pPr>
            <w:r>
              <w:rPr>
                <w:lang w:eastAsia="zh-CN"/>
              </w:rPr>
              <w:t>[Nokia/NSB, 5]</w:t>
            </w:r>
          </w:p>
        </w:tc>
        <w:tc>
          <w:tcPr>
            <w:tcW w:w="7740" w:type="dxa"/>
          </w:tcPr>
          <w:p w14:paraId="2ED63D19" w14:textId="598C3459" w:rsidR="00915FF1" w:rsidRDefault="00915FF1" w:rsidP="00915FF1">
            <w:pPr>
              <w:spacing w:line="276" w:lineRule="auto"/>
            </w:pPr>
            <w:r w:rsidRPr="00915FF1">
              <w:rPr>
                <w:rFonts w:ascii="Arial" w:hAnsi="Arial" w:cs="Arial"/>
                <w:lang w:eastAsia="zh-CN"/>
              </w:rPr>
              <w:t xml:space="preserve">Values for </w:t>
            </w:r>
            <w:proofErr w:type="spellStart"/>
            <w:r w:rsidRPr="00915FF1">
              <w:rPr>
                <w:rFonts w:ascii="Arial" w:hAnsi="Arial" w:cs="Arial"/>
                <w:lang w:eastAsia="zh-CN"/>
              </w:rPr>
              <w:t>maxNumberRxTxBeamSwitchDL</w:t>
            </w:r>
            <w:proofErr w:type="spellEnd"/>
            <w:r w:rsidRPr="00915FF1">
              <w:rPr>
                <w:rFonts w:ascii="Arial" w:hAnsi="Arial" w:cs="Arial"/>
                <w:lang w:eastAsia="zh-CN"/>
              </w:rPr>
              <w:t xml:space="preserve"> should be ≥2 for both 480 and 960 kHz SCS.</w:t>
            </w:r>
          </w:p>
        </w:tc>
      </w:tr>
      <w:tr w:rsidR="00915FF1" w14:paraId="46E2C0F2" w14:textId="77777777" w:rsidTr="00915FF1">
        <w:tc>
          <w:tcPr>
            <w:tcW w:w="1843" w:type="dxa"/>
          </w:tcPr>
          <w:p w14:paraId="59FAF86F" w14:textId="77777777" w:rsidR="00915FF1" w:rsidRDefault="00915FF1" w:rsidP="006046AB">
            <w:pPr>
              <w:pStyle w:val="Heading6"/>
              <w:numPr>
                <w:ilvl w:val="0"/>
                <w:numId w:val="0"/>
              </w:numPr>
            </w:pPr>
            <w:r>
              <w:rPr>
                <w:lang w:eastAsia="zh-CN"/>
              </w:rPr>
              <w:t>[CATT, 6]</w:t>
            </w:r>
          </w:p>
        </w:tc>
        <w:tc>
          <w:tcPr>
            <w:tcW w:w="7740" w:type="dxa"/>
          </w:tcPr>
          <w:p w14:paraId="3ECEE451" w14:textId="77777777" w:rsidR="00915FF1" w:rsidRPr="00915FF1" w:rsidRDefault="00915FF1" w:rsidP="00915FF1">
            <w:pPr>
              <w:spacing w:line="276" w:lineRule="auto"/>
              <w:rPr>
                <w:rFonts w:ascii="Arial" w:hAnsi="Arial" w:cs="Arial"/>
                <w:lang w:eastAsia="zh-CN"/>
              </w:rPr>
            </w:pPr>
            <w:r w:rsidRPr="00915FF1">
              <w:rPr>
                <w:rFonts w:ascii="Arial" w:hAnsi="Arial" w:cs="Arial"/>
                <w:lang w:eastAsia="zh-CN"/>
              </w:rPr>
              <w:t>When SCS is 480KHz or 960KHz, the duration of each OFDM symbol would be shorter. UE may not support performing beam switching</w:t>
            </w:r>
            <w:r w:rsidRPr="00915FF1">
              <w:rPr>
                <w:rFonts w:ascii="Arial" w:hAnsi="Arial" w:cs="Arial" w:hint="eastAsia"/>
                <w:lang w:eastAsia="zh-CN"/>
              </w:rPr>
              <w:t xml:space="preserve"> </w:t>
            </w:r>
            <w:r w:rsidRPr="00915FF1">
              <w:rPr>
                <w:rFonts w:ascii="Arial" w:hAnsi="Arial" w:cs="Arial"/>
                <w:lang w:eastAsia="zh-CN"/>
              </w:rPr>
              <w:t>as much as 14 times within a slot.</w:t>
            </w:r>
          </w:p>
          <w:p w14:paraId="4C392239" w14:textId="39DB52AD" w:rsidR="00915FF1" w:rsidRDefault="00915FF1" w:rsidP="00915FF1">
            <w:pPr>
              <w:spacing w:line="276" w:lineRule="auto"/>
            </w:pPr>
            <w:r w:rsidRPr="00915FF1">
              <w:rPr>
                <w:rFonts w:ascii="Arial" w:hAnsi="Arial" w:cs="Arial"/>
                <w:lang w:eastAsia="zh-CN"/>
              </w:rPr>
              <w:t xml:space="preserve">For SCS 480kHz/960Khz, the minimum and maximum available value of </w:t>
            </w:r>
            <w:proofErr w:type="spellStart"/>
            <w:r w:rsidRPr="00915FF1">
              <w:rPr>
                <w:rFonts w:ascii="Arial" w:hAnsi="Arial" w:cs="Arial"/>
                <w:lang w:eastAsia="zh-CN"/>
              </w:rPr>
              <w:t>maxNumberRxTxBeamSwitchDL</w:t>
            </w:r>
            <w:proofErr w:type="spellEnd"/>
            <w:r w:rsidRPr="00915FF1">
              <w:rPr>
                <w:rFonts w:ascii="Arial" w:hAnsi="Arial" w:cs="Arial" w:hint="eastAsia"/>
                <w:lang w:eastAsia="zh-CN"/>
              </w:rPr>
              <w:t xml:space="preserve"> </w:t>
            </w:r>
            <w:r w:rsidRPr="00915FF1">
              <w:rPr>
                <w:rFonts w:ascii="Arial" w:hAnsi="Arial" w:cs="Arial"/>
                <w:lang w:eastAsia="zh-CN"/>
              </w:rPr>
              <w:t>should be reduced.</w:t>
            </w:r>
          </w:p>
        </w:tc>
      </w:tr>
      <w:tr w:rsidR="00915FF1" w14:paraId="374CA06E" w14:textId="77777777" w:rsidTr="00915FF1">
        <w:tc>
          <w:tcPr>
            <w:tcW w:w="1843" w:type="dxa"/>
          </w:tcPr>
          <w:p w14:paraId="45B71ECD" w14:textId="77777777" w:rsidR="00915FF1" w:rsidRDefault="00915FF1" w:rsidP="006046AB">
            <w:pPr>
              <w:pStyle w:val="Heading6"/>
              <w:numPr>
                <w:ilvl w:val="0"/>
                <w:numId w:val="0"/>
              </w:numPr>
              <w:rPr>
                <w:lang w:eastAsia="zh-CN"/>
              </w:rPr>
            </w:pPr>
            <w:r>
              <w:rPr>
                <w:lang w:eastAsia="zh-CN"/>
              </w:rPr>
              <w:t>[Ericsson, 9]</w:t>
            </w:r>
          </w:p>
        </w:tc>
        <w:tc>
          <w:tcPr>
            <w:tcW w:w="7740" w:type="dxa"/>
          </w:tcPr>
          <w:p w14:paraId="441D68DC" w14:textId="71DB65B5" w:rsidR="00915FF1" w:rsidRPr="00144CF3" w:rsidRDefault="00915FF1" w:rsidP="00915FF1">
            <w:pPr>
              <w:spacing w:line="276" w:lineRule="auto"/>
              <w:rPr>
                <w:rFonts w:ascii="Arial" w:hAnsi="Arial" w:cs="Arial"/>
                <w:lang w:eastAsia="zh-CN"/>
              </w:rPr>
            </w:pPr>
            <w:r w:rsidRPr="00915FF1">
              <w:rPr>
                <w:rFonts w:ascii="Arial" w:hAnsi="Arial" w:cs="Arial"/>
                <w:lang w:eastAsia="zh-CN"/>
              </w:rPr>
              <w:t xml:space="preserve">For 480 and 960 kHz SCS, support a value range of {4,7,14} for the UE capability parameter </w:t>
            </w:r>
            <w:proofErr w:type="spellStart"/>
            <w:r w:rsidRPr="00915FF1">
              <w:rPr>
                <w:rFonts w:ascii="Arial" w:hAnsi="Arial" w:cs="Arial"/>
                <w:lang w:eastAsia="zh-CN"/>
              </w:rPr>
              <w:t>maxNumberRxTxBeamSwitchDL</w:t>
            </w:r>
            <w:proofErr w:type="spellEnd"/>
            <w:r w:rsidRPr="00915FF1">
              <w:rPr>
                <w:rFonts w:ascii="Arial" w:hAnsi="Arial" w:cs="Arial"/>
                <w:lang w:eastAsia="zh-CN"/>
              </w:rPr>
              <w:t>.</w:t>
            </w:r>
          </w:p>
        </w:tc>
      </w:tr>
      <w:tr w:rsidR="00915FF1" w14:paraId="5FC24A09" w14:textId="77777777" w:rsidTr="00915FF1">
        <w:tc>
          <w:tcPr>
            <w:tcW w:w="1843" w:type="dxa"/>
          </w:tcPr>
          <w:p w14:paraId="11B37401" w14:textId="77777777" w:rsidR="00915FF1" w:rsidRDefault="00915FF1" w:rsidP="006046AB">
            <w:pPr>
              <w:pStyle w:val="Heading6"/>
              <w:numPr>
                <w:ilvl w:val="0"/>
                <w:numId w:val="0"/>
              </w:numPr>
              <w:rPr>
                <w:lang w:eastAsia="zh-CN"/>
              </w:rPr>
            </w:pPr>
            <w:r>
              <w:rPr>
                <w:lang w:eastAsia="zh-CN"/>
              </w:rPr>
              <w:t>[Intel, 12]</w:t>
            </w:r>
          </w:p>
        </w:tc>
        <w:tc>
          <w:tcPr>
            <w:tcW w:w="7740" w:type="dxa"/>
          </w:tcPr>
          <w:p w14:paraId="0148C536" w14:textId="10B362EB" w:rsidR="00915FF1" w:rsidRPr="00915FF1" w:rsidRDefault="00915FF1" w:rsidP="00915FF1">
            <w:pPr>
              <w:rPr>
                <w:rFonts w:ascii="Arial" w:hAnsi="Arial" w:cs="Arial"/>
                <w:lang w:eastAsia="zh-CN"/>
              </w:rPr>
            </w:pPr>
            <w:r w:rsidRPr="00915FF1">
              <w:rPr>
                <w:rFonts w:ascii="Arial" w:hAnsi="Arial" w:cs="Arial"/>
                <w:lang w:eastAsia="zh-CN"/>
              </w:rPr>
              <w:t xml:space="preserve">for </w:t>
            </w:r>
            <w:proofErr w:type="spellStart"/>
            <w:r w:rsidRPr="00915FF1">
              <w:rPr>
                <w:rFonts w:ascii="Arial" w:hAnsi="Arial" w:cs="Arial"/>
                <w:lang w:eastAsia="zh-CN"/>
              </w:rPr>
              <w:t>maxNumberRxTxBeamSwitchDL</w:t>
            </w:r>
            <w:proofErr w:type="spellEnd"/>
            <w:r w:rsidRPr="00915FF1">
              <w:rPr>
                <w:rFonts w:ascii="Arial" w:hAnsi="Arial" w:cs="Arial"/>
                <w:lang w:eastAsia="zh-CN"/>
              </w:rPr>
              <w:t>: Candidate value set is {2, 4, 7, 14} switches.</w:t>
            </w:r>
          </w:p>
        </w:tc>
      </w:tr>
      <w:tr w:rsidR="00915FF1" w14:paraId="1AD1536A" w14:textId="77777777" w:rsidTr="00915FF1">
        <w:tc>
          <w:tcPr>
            <w:tcW w:w="1843" w:type="dxa"/>
          </w:tcPr>
          <w:p w14:paraId="1CF29F5B" w14:textId="77777777" w:rsidR="00915FF1" w:rsidRDefault="00915FF1" w:rsidP="006046AB">
            <w:pPr>
              <w:pStyle w:val="Heading6"/>
              <w:numPr>
                <w:ilvl w:val="0"/>
                <w:numId w:val="0"/>
              </w:numPr>
              <w:rPr>
                <w:lang w:eastAsia="zh-CN"/>
              </w:rPr>
            </w:pPr>
            <w:r>
              <w:rPr>
                <w:lang w:eastAsia="zh-CN"/>
              </w:rPr>
              <w:t>[Qualcomm, 14]</w:t>
            </w:r>
          </w:p>
        </w:tc>
        <w:tc>
          <w:tcPr>
            <w:tcW w:w="7740" w:type="dxa"/>
          </w:tcPr>
          <w:p w14:paraId="22D82BF8" w14:textId="77777777" w:rsidR="00915FF1" w:rsidRPr="00144CF3" w:rsidRDefault="00915FF1" w:rsidP="006046AB">
            <w:pPr>
              <w:spacing w:line="276" w:lineRule="auto"/>
              <w:rPr>
                <w:rFonts w:ascii="Arial" w:hAnsi="Arial" w:cs="Arial"/>
                <w:lang w:eastAsia="zh-CN"/>
              </w:rPr>
            </w:pPr>
            <w:r w:rsidRPr="00144CF3">
              <w:rPr>
                <w:rFonts w:ascii="Arial" w:hAnsi="Arial" w:cs="Arial"/>
                <w:lang w:eastAsia="zh-CN"/>
              </w:rPr>
              <w:t xml:space="preserve">For UE capability on the following parameters per new SCS, consider as baseline to use values proportionally scaled by </w:t>
            </w:r>
            <m:oMath>
              <m:sSup>
                <m:sSupPr>
                  <m:ctrlPr>
                    <w:rPr>
                      <w:rFonts w:ascii="Cambria Math" w:hAnsi="Cambria Math" w:cs="Arial"/>
                      <w:lang w:eastAsia="zh-CN"/>
                    </w:rPr>
                  </m:ctrlPr>
                </m:sSupPr>
                <m:e>
                  <m:r>
                    <m:rPr>
                      <m:sty m:val="b"/>
                    </m:rPr>
                    <w:rPr>
                      <w:rFonts w:ascii="Cambria Math" w:hAnsi="Cambria Math" w:cs="Arial"/>
                      <w:lang w:eastAsia="zh-CN"/>
                    </w:rPr>
                    <m:t>2</m:t>
                  </m:r>
                </m:e>
                <m:sup>
                  <m:r>
                    <m:rPr>
                      <m:sty m:val="bi"/>
                    </m:rPr>
                    <w:rPr>
                      <w:rFonts w:ascii="Cambria Math" w:hAnsi="Cambria Math" w:cs="Arial"/>
                      <w:lang w:eastAsia="zh-CN"/>
                    </w:rPr>
                    <m:t>μ</m:t>
                  </m:r>
                  <m:r>
                    <m:rPr>
                      <m:sty m:val="p"/>
                    </m:rPr>
                    <w:rPr>
                      <w:rFonts w:ascii="Cambria Math" w:hAnsi="Cambria Math" w:cs="Arial"/>
                      <w:lang w:eastAsia="zh-CN"/>
                    </w:rPr>
                    <m:t>-</m:t>
                  </m:r>
                  <m:r>
                    <m:rPr>
                      <m:sty m:val="b"/>
                    </m:rPr>
                    <w:rPr>
                      <w:rFonts w:ascii="Cambria Math" w:hAnsi="Cambria Math" w:cs="Arial"/>
                      <w:lang w:eastAsia="zh-CN"/>
                    </w:rPr>
                    <m:t>3</m:t>
                  </m:r>
                </m:sup>
              </m:sSup>
            </m:oMath>
            <w:r w:rsidRPr="00144CF3">
              <w:rPr>
                <w:rFonts w:ascii="Arial" w:hAnsi="Arial" w:cs="Arial"/>
                <w:lang w:eastAsia="zh-CN"/>
              </w:rPr>
              <w:t xml:space="preserve"> from values for 120kHz SCS</w:t>
            </w:r>
          </w:p>
          <w:p w14:paraId="6FF4BBB0" w14:textId="0DB930E2" w:rsidR="00915FF1" w:rsidRPr="00EF4316" w:rsidRDefault="00915FF1" w:rsidP="00915FF1">
            <w:pPr>
              <w:pStyle w:val="Heading6"/>
              <w:numPr>
                <w:ilvl w:val="0"/>
                <w:numId w:val="2"/>
              </w:numPr>
              <w:rPr>
                <w:lang w:eastAsia="zh-CN"/>
              </w:rPr>
            </w:pPr>
            <w:proofErr w:type="spellStart"/>
            <w:r w:rsidRPr="00144CF3">
              <w:rPr>
                <w:lang w:eastAsia="zh-CN"/>
              </w:rPr>
              <w:t>timeDurationForQCL</w:t>
            </w:r>
            <w:proofErr w:type="spellEnd"/>
            <w:r w:rsidRPr="00144CF3">
              <w:rPr>
                <w:lang w:eastAsia="zh-CN"/>
              </w:rPr>
              <w:t xml:space="preserve">, </w:t>
            </w:r>
            <w:proofErr w:type="spellStart"/>
            <w:r w:rsidRPr="00144CF3">
              <w:rPr>
                <w:lang w:eastAsia="zh-CN"/>
              </w:rPr>
              <w:t>beamSwitchTiming</w:t>
            </w:r>
            <w:proofErr w:type="spellEnd"/>
            <w:r w:rsidRPr="00144CF3">
              <w:rPr>
                <w:lang w:eastAsia="zh-CN"/>
              </w:rPr>
              <w:t xml:space="preserve">, </w:t>
            </w:r>
            <w:proofErr w:type="spellStart"/>
            <w:r w:rsidRPr="00144CF3">
              <w:rPr>
                <w:lang w:eastAsia="zh-CN"/>
              </w:rPr>
              <w:t>beamReportTiming</w:t>
            </w:r>
            <w:proofErr w:type="spellEnd"/>
            <w:r w:rsidRPr="00144CF3">
              <w:rPr>
                <w:lang w:eastAsia="zh-CN"/>
              </w:rPr>
              <w:t xml:space="preserve">, </w:t>
            </w:r>
            <w:proofErr w:type="spellStart"/>
            <w:r w:rsidRPr="00144CF3">
              <w:rPr>
                <w:lang w:eastAsia="zh-CN"/>
              </w:rPr>
              <w:t>maxNumberRxTxBeamSwitchDL</w:t>
            </w:r>
            <w:proofErr w:type="spellEnd"/>
            <w:r w:rsidRPr="00144CF3">
              <w:rPr>
                <w:lang w:eastAsia="zh-CN"/>
              </w:rPr>
              <w:t xml:space="preserve">. </w:t>
            </w:r>
          </w:p>
        </w:tc>
      </w:tr>
      <w:tr w:rsidR="00915FF1" w14:paraId="167C6BF9" w14:textId="77777777" w:rsidTr="00915FF1">
        <w:tc>
          <w:tcPr>
            <w:tcW w:w="1843" w:type="dxa"/>
          </w:tcPr>
          <w:p w14:paraId="0C631ADE" w14:textId="77777777" w:rsidR="00915FF1" w:rsidRDefault="00915FF1" w:rsidP="006046AB">
            <w:pPr>
              <w:pStyle w:val="Heading6"/>
              <w:numPr>
                <w:ilvl w:val="0"/>
                <w:numId w:val="0"/>
              </w:numPr>
              <w:rPr>
                <w:lang w:eastAsia="zh-CN"/>
              </w:rPr>
            </w:pPr>
            <w:r>
              <w:rPr>
                <w:lang w:eastAsia="zh-CN"/>
              </w:rPr>
              <w:t>[Sony, 16]</w:t>
            </w:r>
          </w:p>
        </w:tc>
        <w:tc>
          <w:tcPr>
            <w:tcW w:w="7740" w:type="dxa"/>
          </w:tcPr>
          <w:p w14:paraId="510A62C8" w14:textId="040729BF" w:rsidR="00915FF1" w:rsidRPr="00144CF3" w:rsidRDefault="00915FF1" w:rsidP="00915FF1">
            <w:pPr>
              <w:rPr>
                <w:rFonts w:ascii="Arial" w:hAnsi="Arial" w:cs="Arial"/>
                <w:lang w:eastAsia="zh-CN"/>
              </w:rPr>
            </w:pPr>
            <w:r w:rsidRPr="00915FF1">
              <w:rPr>
                <w:rFonts w:ascii="Arial" w:hAnsi="Arial" w:cs="Arial"/>
                <w:lang w:eastAsia="zh-CN"/>
              </w:rPr>
              <w:t xml:space="preserve">Support new parameter value(s) of UE capability on </w:t>
            </w:r>
            <w:proofErr w:type="spellStart"/>
            <w:r w:rsidRPr="00915FF1">
              <w:rPr>
                <w:rFonts w:ascii="Arial" w:hAnsi="Arial" w:cs="Arial"/>
                <w:lang w:eastAsia="zh-CN"/>
              </w:rPr>
              <w:t>maxNumberRxTxBeamSwitchDL</w:t>
            </w:r>
            <w:proofErr w:type="spellEnd"/>
            <w:r w:rsidRPr="00915FF1">
              <w:rPr>
                <w:rFonts w:ascii="Arial" w:hAnsi="Arial" w:cs="Arial"/>
                <w:lang w:eastAsia="zh-CN"/>
              </w:rPr>
              <w:t xml:space="preserve"> for SCS 480kHz and SCS 960kHz respectively and these new values e.g. ‘n1’ and ‘n2’ can be FFS.</w:t>
            </w:r>
          </w:p>
        </w:tc>
      </w:tr>
      <w:tr w:rsidR="00915FF1" w14:paraId="5DFD1F5C" w14:textId="77777777" w:rsidTr="00915FF1">
        <w:tc>
          <w:tcPr>
            <w:tcW w:w="1843" w:type="dxa"/>
          </w:tcPr>
          <w:p w14:paraId="148A17CD" w14:textId="77777777" w:rsidR="00915FF1" w:rsidRDefault="00915FF1" w:rsidP="006046AB">
            <w:pPr>
              <w:pStyle w:val="Heading6"/>
              <w:numPr>
                <w:ilvl w:val="0"/>
                <w:numId w:val="0"/>
              </w:numPr>
              <w:rPr>
                <w:lang w:eastAsia="zh-CN"/>
              </w:rPr>
            </w:pPr>
            <w:r>
              <w:rPr>
                <w:lang w:eastAsia="zh-CN"/>
              </w:rPr>
              <w:t>[</w:t>
            </w:r>
            <w:proofErr w:type="spellStart"/>
            <w:r>
              <w:rPr>
                <w:lang w:eastAsia="zh-CN"/>
              </w:rPr>
              <w:t>InterDigital</w:t>
            </w:r>
            <w:proofErr w:type="spellEnd"/>
            <w:r>
              <w:rPr>
                <w:lang w:eastAsia="zh-CN"/>
              </w:rPr>
              <w:t>, 19]</w:t>
            </w:r>
          </w:p>
        </w:tc>
        <w:tc>
          <w:tcPr>
            <w:tcW w:w="7740" w:type="dxa"/>
          </w:tcPr>
          <w:p w14:paraId="7C72DFB5" w14:textId="0233C155" w:rsidR="00915FF1" w:rsidRPr="00EF4316" w:rsidRDefault="00915FF1" w:rsidP="00915FF1">
            <w:pPr>
              <w:rPr>
                <w:lang w:eastAsia="zh-CN"/>
              </w:rPr>
            </w:pPr>
            <w:r w:rsidRPr="00915FF1">
              <w:rPr>
                <w:rFonts w:ascii="Arial" w:hAnsi="Arial" w:cs="Arial"/>
                <w:lang w:eastAsia="zh-CN"/>
              </w:rPr>
              <w:t xml:space="preserve">It is preferred to support </w:t>
            </w:r>
            <w:proofErr w:type="spellStart"/>
            <w:r w:rsidRPr="00915FF1">
              <w:rPr>
                <w:rFonts w:ascii="Arial" w:hAnsi="Arial" w:cs="Arial"/>
                <w:lang w:eastAsia="zh-CN"/>
              </w:rPr>
              <w:t>maxNumberRxTxBeamSwitchDL</w:t>
            </w:r>
            <w:proofErr w:type="spellEnd"/>
            <w:r w:rsidRPr="00915FF1">
              <w:rPr>
                <w:rFonts w:ascii="Arial" w:hAnsi="Arial" w:cs="Arial"/>
                <w:lang w:eastAsia="zh-CN"/>
              </w:rPr>
              <w:t xml:space="preserve"> for higher 480 kHz and 960 kHz as well as 120 kHz.</w:t>
            </w:r>
          </w:p>
        </w:tc>
      </w:tr>
      <w:tr w:rsidR="00915FF1" w14:paraId="10974D0C" w14:textId="77777777" w:rsidTr="00915FF1">
        <w:tc>
          <w:tcPr>
            <w:tcW w:w="1843" w:type="dxa"/>
          </w:tcPr>
          <w:p w14:paraId="52A8E8F5" w14:textId="77777777" w:rsidR="00915FF1" w:rsidRDefault="00915FF1" w:rsidP="006046AB">
            <w:pPr>
              <w:pStyle w:val="Heading6"/>
              <w:numPr>
                <w:ilvl w:val="0"/>
                <w:numId w:val="0"/>
              </w:numPr>
              <w:rPr>
                <w:lang w:eastAsia="zh-CN"/>
              </w:rPr>
            </w:pPr>
            <w:r>
              <w:rPr>
                <w:lang w:eastAsia="zh-CN"/>
              </w:rPr>
              <w:lastRenderedPageBreak/>
              <w:t>[ZTE/</w:t>
            </w:r>
            <w:proofErr w:type="spellStart"/>
            <w:r>
              <w:rPr>
                <w:lang w:eastAsia="zh-CN"/>
              </w:rPr>
              <w:t>Sanechips</w:t>
            </w:r>
            <w:proofErr w:type="spellEnd"/>
            <w:r>
              <w:rPr>
                <w:lang w:eastAsia="zh-CN"/>
              </w:rPr>
              <w:t>, 20]</w:t>
            </w:r>
          </w:p>
        </w:tc>
        <w:tc>
          <w:tcPr>
            <w:tcW w:w="7740" w:type="dxa"/>
          </w:tcPr>
          <w:p w14:paraId="01D8608C" w14:textId="77777777" w:rsidR="00915FF1" w:rsidRPr="00915FF1" w:rsidRDefault="00915FF1" w:rsidP="00915FF1">
            <w:pPr>
              <w:rPr>
                <w:rFonts w:ascii="Arial" w:hAnsi="Arial" w:cs="Arial"/>
                <w:lang w:eastAsia="zh-CN"/>
              </w:rPr>
            </w:pPr>
            <w:r w:rsidRPr="00915FF1">
              <w:rPr>
                <w:rFonts w:ascii="Arial" w:hAnsi="Arial" w:cs="Arial" w:hint="eastAsia"/>
                <w:lang w:eastAsia="zh-CN"/>
              </w:rPr>
              <w:t xml:space="preserve">For NR operation in 52.6 ~ 71 GHz, it can reuse the definition of </w:t>
            </w:r>
            <w:proofErr w:type="spellStart"/>
            <w:r w:rsidRPr="00915FF1">
              <w:rPr>
                <w:rFonts w:ascii="Arial" w:hAnsi="Arial" w:cs="Arial" w:hint="eastAsia"/>
                <w:lang w:eastAsia="zh-CN"/>
              </w:rPr>
              <w:t>maxNumberRxTxBeamSwitchDL</w:t>
            </w:r>
            <w:proofErr w:type="spellEnd"/>
            <w:r w:rsidRPr="00915FF1">
              <w:rPr>
                <w:rFonts w:ascii="Arial" w:hAnsi="Arial" w:cs="Arial" w:hint="eastAsia"/>
                <w:lang w:eastAsia="zh-CN"/>
              </w:rPr>
              <w:t xml:space="preserve"> defined in TS 38.306 and allow the maximum number of Tx and Rx beam changes UE can perform within a slot equals to one or two in addition to [4, 7, 14] for SCSs 480/960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4622"/>
            </w:tblGrid>
            <w:tr w:rsidR="00915FF1" w14:paraId="1A3F41BD" w14:textId="77777777" w:rsidTr="006046AB">
              <w:trPr>
                <w:jc w:val="center"/>
              </w:trPr>
              <w:tc>
                <w:tcPr>
                  <w:tcW w:w="0" w:type="auto"/>
                </w:tcPr>
                <w:p w14:paraId="64FC905C" w14:textId="77777777" w:rsidR="00915FF1" w:rsidRPr="00BF147D" w:rsidRDefault="00915FF1" w:rsidP="00915FF1">
                  <w:pPr>
                    <w:spacing w:after="0" w:line="260" w:lineRule="auto"/>
                    <w:jc w:val="center"/>
                    <w:rPr>
                      <w:rFonts w:ascii="Arial" w:eastAsia="SimSun" w:hAnsi="Arial" w:cs="Arial"/>
                      <w:bCs/>
                      <w:lang w:eastAsia="zh"/>
                    </w:rPr>
                  </w:pPr>
                  <w:r w:rsidRPr="00BF147D">
                    <w:rPr>
                      <w:rFonts w:ascii="Arial" w:eastAsia="SimSun" w:hAnsi="Arial" w:cs="Arial"/>
                      <w:bCs/>
                      <w:lang w:eastAsia="zh"/>
                    </w:rPr>
                    <w:t>Subcarrier spacing</w:t>
                  </w:r>
                </w:p>
              </w:tc>
              <w:tc>
                <w:tcPr>
                  <w:tcW w:w="4622" w:type="dxa"/>
                </w:tcPr>
                <w:p w14:paraId="483AFE6C" w14:textId="77777777" w:rsidR="00915FF1" w:rsidRPr="00BF147D" w:rsidRDefault="00915FF1" w:rsidP="00915FF1">
                  <w:pPr>
                    <w:spacing w:after="0" w:line="260" w:lineRule="auto"/>
                    <w:jc w:val="center"/>
                    <w:rPr>
                      <w:rFonts w:ascii="Arial" w:hAnsi="Arial" w:cs="Arial"/>
                      <w:bCs/>
                      <w:lang w:eastAsia="zh"/>
                    </w:rPr>
                  </w:pPr>
                  <w:r w:rsidRPr="00BF147D">
                    <w:rPr>
                      <w:rFonts w:ascii="Arial" w:eastAsia="SimSun" w:hAnsi="Arial" w:cs="Arial"/>
                      <w:bCs/>
                      <w:lang w:eastAsia="zh"/>
                    </w:rPr>
                    <w:t xml:space="preserve">Proposed value of </w:t>
                  </w:r>
                  <w:proofErr w:type="spellStart"/>
                  <w:r w:rsidRPr="00BF147D">
                    <w:rPr>
                      <w:rFonts w:ascii="Arial" w:eastAsia="SimSun" w:hAnsi="Arial" w:cs="Arial"/>
                      <w:bCs/>
                      <w:i/>
                      <w:iCs/>
                      <w:lang w:eastAsia="zh-CN"/>
                    </w:rPr>
                    <w:t>maxNumberRxTxBeamSwitchDL</w:t>
                  </w:r>
                  <w:proofErr w:type="spellEnd"/>
                </w:p>
              </w:tc>
            </w:tr>
            <w:tr w:rsidR="00915FF1" w14:paraId="14C9DAE2" w14:textId="77777777" w:rsidTr="006046AB">
              <w:trPr>
                <w:jc w:val="center"/>
              </w:trPr>
              <w:tc>
                <w:tcPr>
                  <w:tcW w:w="0" w:type="auto"/>
                </w:tcPr>
                <w:p w14:paraId="07C9B499" w14:textId="77777777" w:rsidR="00915FF1" w:rsidRPr="00BF147D" w:rsidRDefault="00915FF1" w:rsidP="00915FF1">
                  <w:pPr>
                    <w:spacing w:after="0" w:line="260" w:lineRule="auto"/>
                    <w:jc w:val="center"/>
                    <w:rPr>
                      <w:rFonts w:ascii="Arial" w:eastAsia="SimSun" w:hAnsi="Arial" w:cs="Arial"/>
                      <w:bCs/>
                      <w:lang w:eastAsia="zh"/>
                    </w:rPr>
                  </w:pPr>
                  <w:r w:rsidRPr="00BF147D">
                    <w:rPr>
                      <w:rFonts w:ascii="Arial" w:eastAsia="SimSun" w:hAnsi="Arial" w:cs="Arial"/>
                      <w:bCs/>
                      <w:lang w:eastAsia="zh"/>
                    </w:rPr>
                    <w:t>120 kHz</w:t>
                  </w:r>
                </w:p>
              </w:tc>
              <w:tc>
                <w:tcPr>
                  <w:tcW w:w="4622" w:type="dxa"/>
                </w:tcPr>
                <w:p w14:paraId="60220941" w14:textId="77777777" w:rsidR="00915FF1" w:rsidRPr="00BF147D" w:rsidRDefault="00915FF1" w:rsidP="00915FF1">
                  <w:pPr>
                    <w:spacing w:after="0" w:line="260" w:lineRule="auto"/>
                    <w:jc w:val="center"/>
                    <w:rPr>
                      <w:rFonts w:ascii="Arial" w:eastAsia="SimSun" w:hAnsi="Arial" w:cs="Arial"/>
                      <w:bCs/>
                      <w:lang w:eastAsia="zh-CN"/>
                    </w:rPr>
                  </w:pPr>
                  <w:r w:rsidRPr="00BF147D">
                    <w:rPr>
                      <w:rFonts w:ascii="Arial" w:eastAsia="SimSun" w:hAnsi="Arial" w:cs="Arial"/>
                      <w:bCs/>
                      <w:lang w:eastAsia="zh-CN"/>
                    </w:rPr>
                    <w:t>4, 7, 14</w:t>
                  </w:r>
                </w:p>
              </w:tc>
            </w:tr>
            <w:tr w:rsidR="00915FF1" w14:paraId="50B2959B" w14:textId="77777777" w:rsidTr="006046AB">
              <w:trPr>
                <w:jc w:val="center"/>
              </w:trPr>
              <w:tc>
                <w:tcPr>
                  <w:tcW w:w="0" w:type="auto"/>
                </w:tcPr>
                <w:p w14:paraId="1EDEC288" w14:textId="77777777" w:rsidR="00915FF1" w:rsidRPr="00BF147D" w:rsidRDefault="00915FF1" w:rsidP="00915FF1">
                  <w:pPr>
                    <w:spacing w:after="0" w:line="260" w:lineRule="auto"/>
                    <w:jc w:val="center"/>
                    <w:rPr>
                      <w:rFonts w:ascii="Arial" w:eastAsia="SimSun" w:hAnsi="Arial" w:cs="Arial"/>
                      <w:bCs/>
                      <w:lang w:eastAsia="zh"/>
                    </w:rPr>
                  </w:pPr>
                  <w:r w:rsidRPr="00BF147D">
                    <w:rPr>
                      <w:rFonts w:ascii="Arial" w:eastAsia="SimSun" w:hAnsi="Arial" w:cs="Arial"/>
                      <w:bCs/>
                      <w:lang w:eastAsia="zh"/>
                    </w:rPr>
                    <w:t>480 kHz</w:t>
                  </w:r>
                </w:p>
              </w:tc>
              <w:tc>
                <w:tcPr>
                  <w:tcW w:w="4622" w:type="dxa"/>
                </w:tcPr>
                <w:p w14:paraId="62D9983F" w14:textId="77777777" w:rsidR="00915FF1" w:rsidRPr="00BF147D" w:rsidRDefault="00915FF1" w:rsidP="00915FF1">
                  <w:pPr>
                    <w:spacing w:after="0" w:line="260" w:lineRule="auto"/>
                    <w:jc w:val="center"/>
                    <w:rPr>
                      <w:rFonts w:ascii="Arial" w:eastAsia="SimSun" w:hAnsi="Arial" w:cs="Arial"/>
                      <w:bCs/>
                      <w:lang w:eastAsia="zh-CN"/>
                    </w:rPr>
                  </w:pPr>
                  <w:r w:rsidRPr="00BF147D">
                    <w:rPr>
                      <w:rFonts w:ascii="Arial" w:eastAsia="SimSun" w:hAnsi="Arial" w:cs="Arial"/>
                      <w:bCs/>
                      <w:lang w:eastAsia="zh-CN"/>
                    </w:rPr>
                    <w:t>[1], 2, 4, 7, 14</w:t>
                  </w:r>
                </w:p>
              </w:tc>
            </w:tr>
            <w:tr w:rsidR="00915FF1" w14:paraId="16380C68" w14:textId="77777777" w:rsidTr="006046AB">
              <w:trPr>
                <w:jc w:val="center"/>
              </w:trPr>
              <w:tc>
                <w:tcPr>
                  <w:tcW w:w="0" w:type="auto"/>
                </w:tcPr>
                <w:p w14:paraId="6E224AA6" w14:textId="77777777" w:rsidR="00915FF1" w:rsidRPr="00BF147D" w:rsidRDefault="00915FF1" w:rsidP="00915FF1">
                  <w:pPr>
                    <w:spacing w:after="0" w:line="260" w:lineRule="auto"/>
                    <w:jc w:val="center"/>
                    <w:rPr>
                      <w:rFonts w:ascii="Arial" w:eastAsia="SimSun" w:hAnsi="Arial" w:cs="Arial"/>
                      <w:bCs/>
                      <w:lang w:eastAsia="zh"/>
                    </w:rPr>
                  </w:pPr>
                  <w:r w:rsidRPr="00BF147D">
                    <w:rPr>
                      <w:rFonts w:ascii="Arial" w:eastAsia="SimSun" w:hAnsi="Arial" w:cs="Arial"/>
                      <w:bCs/>
                      <w:lang w:eastAsia="zh"/>
                    </w:rPr>
                    <w:t>960 kHz</w:t>
                  </w:r>
                </w:p>
              </w:tc>
              <w:tc>
                <w:tcPr>
                  <w:tcW w:w="4622" w:type="dxa"/>
                </w:tcPr>
                <w:p w14:paraId="3496BF5C" w14:textId="77777777" w:rsidR="00915FF1" w:rsidRPr="00BF147D" w:rsidRDefault="00915FF1" w:rsidP="00915FF1">
                  <w:pPr>
                    <w:spacing w:after="0" w:line="260" w:lineRule="auto"/>
                    <w:jc w:val="center"/>
                    <w:rPr>
                      <w:rFonts w:ascii="Arial" w:eastAsia="SimSun" w:hAnsi="Arial" w:cs="Arial"/>
                      <w:bCs/>
                      <w:lang w:eastAsia="zh"/>
                    </w:rPr>
                  </w:pPr>
                  <w:r w:rsidRPr="00BF147D">
                    <w:rPr>
                      <w:rFonts w:ascii="Arial" w:eastAsia="SimSun" w:hAnsi="Arial" w:cs="Arial"/>
                      <w:bCs/>
                      <w:lang w:eastAsia="zh-CN"/>
                    </w:rPr>
                    <w:t>[1], 2, 4, 7, 14</w:t>
                  </w:r>
                </w:p>
              </w:tc>
            </w:tr>
          </w:tbl>
          <w:p w14:paraId="62B9E51C" w14:textId="77777777" w:rsidR="00915FF1" w:rsidRPr="00144CF3" w:rsidRDefault="00915FF1" w:rsidP="006046AB">
            <w:pPr>
              <w:spacing w:line="276" w:lineRule="auto"/>
              <w:rPr>
                <w:rFonts w:ascii="Arial" w:hAnsi="Arial" w:cs="Arial"/>
                <w:lang w:eastAsia="zh-CN"/>
              </w:rPr>
            </w:pPr>
          </w:p>
        </w:tc>
      </w:tr>
      <w:tr w:rsidR="00915FF1" w14:paraId="446C1479" w14:textId="77777777" w:rsidTr="00915FF1">
        <w:tc>
          <w:tcPr>
            <w:tcW w:w="1843" w:type="dxa"/>
          </w:tcPr>
          <w:p w14:paraId="78548CCB" w14:textId="6788ABB1" w:rsidR="00915FF1" w:rsidRDefault="00915FF1" w:rsidP="006046AB">
            <w:pPr>
              <w:pStyle w:val="Heading6"/>
              <w:numPr>
                <w:ilvl w:val="0"/>
                <w:numId w:val="0"/>
              </w:numPr>
              <w:rPr>
                <w:lang w:eastAsia="zh-CN"/>
              </w:rPr>
            </w:pPr>
            <w:r>
              <w:rPr>
                <w:lang w:eastAsia="zh-CN"/>
              </w:rPr>
              <w:t>[Docomo, 21]</w:t>
            </w:r>
          </w:p>
        </w:tc>
        <w:tc>
          <w:tcPr>
            <w:tcW w:w="7740" w:type="dxa"/>
          </w:tcPr>
          <w:p w14:paraId="34C54C79" w14:textId="77777777" w:rsidR="00915FF1" w:rsidRPr="00915FF1" w:rsidRDefault="00915FF1" w:rsidP="00915FF1">
            <w:pPr>
              <w:spacing w:line="276" w:lineRule="auto"/>
              <w:rPr>
                <w:rFonts w:ascii="Arial" w:hAnsi="Arial" w:cs="Arial"/>
                <w:lang w:eastAsia="zh-CN"/>
              </w:rPr>
            </w:pPr>
            <w:r w:rsidRPr="00915FF1">
              <w:rPr>
                <w:rFonts w:ascii="Arial" w:hAnsi="Arial" w:cs="Arial"/>
                <w:lang w:eastAsia="zh-CN"/>
              </w:rPr>
              <w:t xml:space="preserve">For timing parameters associated with </w:t>
            </w:r>
            <w:proofErr w:type="gramStart"/>
            <w:r w:rsidRPr="00915FF1">
              <w:rPr>
                <w:rFonts w:ascii="Arial" w:hAnsi="Arial" w:cs="Arial"/>
                <w:lang w:eastAsia="zh-CN"/>
              </w:rPr>
              <w:t>beam based</w:t>
            </w:r>
            <w:proofErr w:type="gramEnd"/>
            <w:r w:rsidRPr="00915FF1">
              <w:rPr>
                <w:rFonts w:ascii="Arial" w:hAnsi="Arial" w:cs="Arial"/>
                <w:lang w:eastAsia="zh-CN"/>
              </w:rPr>
              <w:t xml:space="preserve"> operation,</w:t>
            </w:r>
          </w:p>
          <w:p w14:paraId="10137B37" w14:textId="77777777" w:rsidR="00915FF1" w:rsidRPr="00B019F0" w:rsidRDefault="00915FF1" w:rsidP="00915FF1">
            <w:pPr>
              <w:pStyle w:val="Heading6"/>
              <w:numPr>
                <w:ilvl w:val="0"/>
                <w:numId w:val="2"/>
              </w:numPr>
              <w:rPr>
                <w:lang w:eastAsia="zh-CN"/>
              </w:rPr>
            </w:pPr>
            <w:r w:rsidRPr="00B019F0">
              <w:rPr>
                <w:lang w:eastAsia="zh-CN"/>
              </w:rPr>
              <w:t xml:space="preserve">New value range for </w:t>
            </w:r>
            <w:proofErr w:type="spellStart"/>
            <w:r w:rsidRPr="00B019F0">
              <w:rPr>
                <w:lang w:eastAsia="zh-CN"/>
              </w:rPr>
              <w:t>maxNumberRxTxBeamSwitchDL</w:t>
            </w:r>
            <w:proofErr w:type="spellEnd"/>
            <w:r w:rsidRPr="00B019F0">
              <w:rPr>
                <w:lang w:eastAsia="zh-CN"/>
              </w:rPr>
              <w:t xml:space="preserve"> may need to be considered for 480/960kHz SCS based on UE capability.</w:t>
            </w:r>
          </w:p>
          <w:p w14:paraId="5EAA4028" w14:textId="77777777" w:rsidR="00915FF1" w:rsidRPr="00915FF1" w:rsidRDefault="00915FF1" w:rsidP="00915FF1">
            <w:pPr>
              <w:rPr>
                <w:rFonts w:ascii="Arial" w:hAnsi="Arial" w:cs="Arial"/>
                <w:lang w:eastAsia="zh-CN"/>
              </w:rPr>
            </w:pPr>
          </w:p>
        </w:tc>
      </w:tr>
    </w:tbl>
    <w:p w14:paraId="546E768B" w14:textId="64AC4B9A" w:rsidR="00915FF1" w:rsidRDefault="00915FF1" w:rsidP="00915FF1">
      <w:pPr>
        <w:rPr>
          <w:lang w:val="en-GB" w:eastAsia="zh-CN"/>
        </w:rPr>
      </w:pPr>
    </w:p>
    <w:p w14:paraId="028A0FFC" w14:textId="77777777" w:rsidR="008404BF" w:rsidRDefault="008404BF" w:rsidP="008404BF">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8404BF" w14:paraId="70FFE367" w14:textId="77777777" w:rsidTr="006046AB">
        <w:trPr>
          <w:trHeight w:val="197"/>
        </w:trPr>
        <w:tc>
          <w:tcPr>
            <w:tcW w:w="527" w:type="dxa"/>
            <w:shd w:val="clear" w:color="auto" w:fill="D9D9D9" w:themeFill="background1" w:themeFillShade="D9"/>
          </w:tcPr>
          <w:p w14:paraId="1782270E" w14:textId="77777777" w:rsidR="008404BF" w:rsidRDefault="008404BF" w:rsidP="006046AB">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7720FA08" w14:textId="77777777" w:rsidR="008404BF" w:rsidRDefault="008404BF" w:rsidP="006046AB">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4724FCB7" w14:textId="77777777" w:rsidR="008404BF" w:rsidRDefault="008404BF" w:rsidP="006046AB">
            <w:pPr>
              <w:snapToGrid w:val="0"/>
              <w:rPr>
                <w:rFonts w:ascii="Arial" w:hAnsi="Arial" w:cs="Arial"/>
                <w:b/>
                <w:sz w:val="18"/>
                <w:szCs w:val="20"/>
              </w:rPr>
            </w:pPr>
            <w:r>
              <w:rPr>
                <w:rFonts w:ascii="Arial" w:hAnsi="Arial" w:cs="Arial"/>
                <w:b/>
                <w:sz w:val="18"/>
                <w:szCs w:val="20"/>
              </w:rPr>
              <w:t>Companies’ views</w:t>
            </w:r>
          </w:p>
        </w:tc>
      </w:tr>
      <w:tr w:rsidR="008404BF" w:rsidRPr="00636C61" w14:paraId="4696446A" w14:textId="77777777" w:rsidTr="006046AB">
        <w:tc>
          <w:tcPr>
            <w:tcW w:w="527" w:type="dxa"/>
          </w:tcPr>
          <w:p w14:paraId="23C3C7FA" w14:textId="1727246E" w:rsidR="008404BF" w:rsidRDefault="008404BF" w:rsidP="006046AB">
            <w:pPr>
              <w:snapToGrid w:val="0"/>
              <w:rPr>
                <w:rFonts w:ascii="Arial" w:hAnsi="Arial" w:cs="Arial"/>
                <w:sz w:val="18"/>
                <w:szCs w:val="20"/>
              </w:rPr>
            </w:pPr>
            <w:r>
              <w:rPr>
                <w:rFonts w:ascii="Arial" w:hAnsi="Arial" w:cs="Arial"/>
                <w:sz w:val="18"/>
                <w:szCs w:val="20"/>
              </w:rPr>
              <w:t>2.1</w:t>
            </w:r>
          </w:p>
        </w:tc>
        <w:tc>
          <w:tcPr>
            <w:tcW w:w="2847" w:type="dxa"/>
          </w:tcPr>
          <w:p w14:paraId="28DB887B" w14:textId="77777777" w:rsidR="008404BF" w:rsidRDefault="008404BF" w:rsidP="006046AB">
            <w:pPr>
              <w:snapToGrid w:val="0"/>
              <w:rPr>
                <w:rFonts w:ascii="Arial" w:hAnsi="Arial" w:cs="Arial"/>
                <w:sz w:val="18"/>
                <w:szCs w:val="20"/>
              </w:rPr>
            </w:pPr>
            <w:proofErr w:type="spellStart"/>
            <w:r>
              <w:rPr>
                <w:rFonts w:ascii="Arial" w:hAnsi="Arial" w:cs="Arial"/>
                <w:sz w:val="18"/>
                <w:szCs w:val="20"/>
              </w:rPr>
              <w:t>maxNumberRxTxBeamSwitchDL</w:t>
            </w:r>
            <w:proofErr w:type="spellEnd"/>
          </w:p>
        </w:tc>
        <w:tc>
          <w:tcPr>
            <w:tcW w:w="6611" w:type="dxa"/>
          </w:tcPr>
          <w:p w14:paraId="090F952D" w14:textId="77777777" w:rsidR="008404BF" w:rsidRDefault="008404BF" w:rsidP="006046AB">
            <w:pPr>
              <w:snapToGrid w:val="0"/>
              <w:rPr>
                <w:rFonts w:ascii="Arial" w:hAnsi="Arial" w:cs="Arial"/>
                <w:bCs/>
                <w:sz w:val="18"/>
                <w:szCs w:val="20"/>
              </w:rPr>
            </w:pPr>
            <w:r>
              <w:rPr>
                <w:rFonts w:ascii="Arial" w:hAnsi="Arial" w:cs="Arial"/>
                <w:bCs/>
                <w:sz w:val="18"/>
                <w:szCs w:val="20"/>
              </w:rPr>
              <w:t xml:space="preserve">Support </w:t>
            </w:r>
            <w:proofErr w:type="spellStart"/>
            <w:r>
              <w:rPr>
                <w:rFonts w:ascii="Arial" w:hAnsi="Arial" w:cs="Arial"/>
                <w:bCs/>
                <w:sz w:val="18"/>
                <w:szCs w:val="20"/>
              </w:rPr>
              <w:t>maxNumberRxTxBeamSwitchDL</w:t>
            </w:r>
            <w:proofErr w:type="spellEnd"/>
            <w:r>
              <w:rPr>
                <w:rFonts w:ascii="Arial" w:hAnsi="Arial" w:cs="Arial"/>
                <w:bCs/>
                <w:sz w:val="18"/>
                <w:szCs w:val="20"/>
              </w:rPr>
              <w:t xml:space="preserve"> for new SCSs</w:t>
            </w:r>
          </w:p>
          <w:p w14:paraId="35DAA58E" w14:textId="77777777" w:rsidR="008404BF" w:rsidRPr="00F16AC6" w:rsidRDefault="008404BF" w:rsidP="006046AB">
            <w:pPr>
              <w:pStyle w:val="ListParagraph"/>
              <w:numPr>
                <w:ilvl w:val="0"/>
                <w:numId w:val="24"/>
              </w:numPr>
              <w:snapToGrid w:val="0"/>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w:t>
            </w:r>
            <w:proofErr w:type="spellStart"/>
            <w:r>
              <w:rPr>
                <w:rFonts w:ascii="Arial" w:hAnsi="Arial" w:cs="Arial"/>
                <w:bCs/>
                <w:sz w:val="18"/>
                <w:szCs w:val="20"/>
              </w:rPr>
              <w:t>Spreadtrum</w:t>
            </w:r>
            <w:proofErr w:type="spellEnd"/>
            <w:r>
              <w:rPr>
                <w:rFonts w:ascii="Arial" w:hAnsi="Arial" w:cs="Arial"/>
                <w:bCs/>
                <w:sz w:val="18"/>
                <w:szCs w:val="20"/>
              </w:rPr>
              <w:t>, Nokia/NSB, CATT, Ericsson, Intel, Qualcomm, Sony, IDCC, ZTE/</w:t>
            </w:r>
            <w:proofErr w:type="spellStart"/>
            <w:r>
              <w:rPr>
                <w:rFonts w:ascii="Arial" w:hAnsi="Arial" w:cs="Arial"/>
                <w:bCs/>
                <w:sz w:val="18"/>
                <w:szCs w:val="20"/>
              </w:rPr>
              <w:t>Sanechips</w:t>
            </w:r>
            <w:proofErr w:type="spellEnd"/>
            <w:r>
              <w:rPr>
                <w:rFonts w:ascii="Arial" w:hAnsi="Arial" w:cs="Arial"/>
                <w:bCs/>
                <w:sz w:val="18"/>
                <w:szCs w:val="20"/>
              </w:rPr>
              <w:t>, Docomo</w:t>
            </w:r>
          </w:p>
          <w:p w14:paraId="200E19FF" w14:textId="77777777" w:rsidR="008404BF" w:rsidRDefault="008404BF" w:rsidP="006046AB">
            <w:pPr>
              <w:snapToGrid w:val="0"/>
              <w:rPr>
                <w:rFonts w:ascii="Arial" w:hAnsi="Arial" w:cs="Arial"/>
                <w:bCs/>
                <w:sz w:val="18"/>
                <w:szCs w:val="20"/>
              </w:rPr>
            </w:pPr>
            <w:r>
              <w:rPr>
                <w:rFonts w:ascii="Arial" w:hAnsi="Arial" w:cs="Arial"/>
                <w:bCs/>
                <w:sz w:val="18"/>
                <w:szCs w:val="20"/>
              </w:rPr>
              <w:t xml:space="preserve">Proposed candidate values </w:t>
            </w:r>
          </w:p>
          <w:p w14:paraId="58080435" w14:textId="77777777" w:rsidR="008404BF" w:rsidRPr="00C7441B" w:rsidRDefault="008404BF" w:rsidP="00C7441B">
            <w:pPr>
              <w:pStyle w:val="ListParagraph"/>
              <w:numPr>
                <w:ilvl w:val="0"/>
                <w:numId w:val="24"/>
              </w:numPr>
              <w:snapToGrid w:val="0"/>
              <w:rPr>
                <w:rFonts w:ascii="Arial" w:hAnsi="Arial" w:cs="Arial"/>
                <w:bCs/>
                <w:sz w:val="18"/>
                <w:szCs w:val="20"/>
              </w:rPr>
            </w:pPr>
            <w:r w:rsidRPr="00C7441B">
              <w:rPr>
                <w:rFonts w:ascii="Arial" w:hAnsi="Arial" w:cs="Arial"/>
                <w:bCs/>
                <w:sz w:val="18"/>
                <w:szCs w:val="20"/>
              </w:rPr>
              <w:t>Huawei/</w:t>
            </w:r>
            <w:proofErr w:type="spellStart"/>
            <w:r w:rsidRPr="00C7441B">
              <w:rPr>
                <w:rFonts w:ascii="Arial" w:hAnsi="Arial" w:cs="Arial"/>
                <w:bCs/>
                <w:sz w:val="18"/>
                <w:szCs w:val="20"/>
              </w:rPr>
              <w:t>HiSi</w:t>
            </w:r>
            <w:proofErr w:type="spellEnd"/>
            <w:r w:rsidRPr="00C7441B">
              <w:rPr>
                <w:rFonts w:ascii="Arial" w:hAnsi="Arial" w:cs="Arial"/>
                <w:bCs/>
                <w:sz w:val="18"/>
                <w:szCs w:val="20"/>
              </w:rPr>
              <w:t xml:space="preserve"> (2, 4, 7), </w:t>
            </w:r>
            <w:proofErr w:type="spellStart"/>
            <w:r w:rsidRPr="00C7441B">
              <w:rPr>
                <w:rFonts w:ascii="Arial" w:hAnsi="Arial" w:cs="Arial"/>
                <w:bCs/>
                <w:sz w:val="18"/>
                <w:szCs w:val="20"/>
              </w:rPr>
              <w:t>Spreadtrum</w:t>
            </w:r>
            <w:proofErr w:type="spellEnd"/>
            <w:r w:rsidRPr="00C7441B">
              <w:rPr>
                <w:rFonts w:ascii="Arial" w:hAnsi="Arial" w:cs="Arial"/>
                <w:bCs/>
                <w:sz w:val="18"/>
                <w:szCs w:val="20"/>
              </w:rPr>
              <w:t xml:space="preserve"> (2, 4, 7), Nokia/NSB (≥2), Ericsson (4, 7, 14), Intel (2, 4, 7, 14), ZTE/</w:t>
            </w:r>
            <w:proofErr w:type="spellStart"/>
            <w:r w:rsidRPr="00C7441B">
              <w:rPr>
                <w:rFonts w:ascii="Arial" w:hAnsi="Arial" w:cs="Arial"/>
                <w:bCs/>
                <w:sz w:val="18"/>
                <w:szCs w:val="20"/>
              </w:rPr>
              <w:t>Sanechips</w:t>
            </w:r>
            <w:proofErr w:type="spellEnd"/>
            <w:r w:rsidRPr="00C7441B">
              <w:rPr>
                <w:rFonts w:ascii="Arial" w:hAnsi="Arial" w:cs="Arial"/>
                <w:bCs/>
                <w:sz w:val="18"/>
                <w:szCs w:val="20"/>
              </w:rPr>
              <w:t xml:space="preserve"> (2, 4, 7, 14)</w:t>
            </w:r>
          </w:p>
        </w:tc>
      </w:tr>
    </w:tbl>
    <w:p w14:paraId="40DD3D6B" w14:textId="77777777" w:rsidR="008404BF" w:rsidRDefault="008404BF" w:rsidP="00915FF1">
      <w:pPr>
        <w:rPr>
          <w:lang w:val="en-GB" w:eastAsia="zh-CN"/>
        </w:rPr>
      </w:pPr>
    </w:p>
    <w:p w14:paraId="209F09F8" w14:textId="2FE50A0E" w:rsidR="008404BF" w:rsidRDefault="008404BF" w:rsidP="008404BF">
      <w:pPr>
        <w:pStyle w:val="Heading3"/>
      </w:pPr>
      <w:r>
        <w:t>1</w:t>
      </w:r>
      <w:r w:rsidRPr="008404BF">
        <w:rPr>
          <w:vertAlign w:val="superscript"/>
        </w:rPr>
        <w:t>st</w:t>
      </w:r>
      <w:r>
        <w:t xml:space="preserve"> round discussion</w:t>
      </w:r>
    </w:p>
    <w:p w14:paraId="23597578" w14:textId="6DF9BB9B" w:rsidR="008404BF" w:rsidRDefault="008404BF" w:rsidP="008404BF">
      <w:pPr>
        <w:pStyle w:val="Heading4"/>
      </w:pPr>
      <w:r>
        <w:t>Observation 2</w:t>
      </w:r>
    </w:p>
    <w:p w14:paraId="39FC347E" w14:textId="7A3027D0" w:rsidR="008404BF" w:rsidRDefault="008404BF" w:rsidP="008404BF">
      <w:pPr>
        <w:spacing w:line="276" w:lineRule="auto"/>
        <w:rPr>
          <w:rFonts w:ascii="Arial" w:hAnsi="Arial" w:cs="Arial"/>
          <w:szCs w:val="20"/>
          <w:highlight w:val="yellow"/>
        </w:rPr>
      </w:pPr>
      <w:r>
        <w:rPr>
          <w:rFonts w:ascii="Arial" w:hAnsi="Arial" w:cs="Arial"/>
          <w:szCs w:val="20"/>
        </w:rPr>
        <w:t xml:space="preserve">For </w:t>
      </w:r>
      <w:proofErr w:type="spellStart"/>
      <w:r>
        <w:rPr>
          <w:rFonts w:ascii="Arial" w:hAnsi="Arial" w:cs="Arial"/>
          <w:szCs w:val="20"/>
        </w:rPr>
        <w:t>maxNumberRxTxB</w:t>
      </w:r>
      <w:r w:rsidRPr="00434EE3">
        <w:rPr>
          <w:rFonts w:ascii="Arial" w:hAnsi="Arial" w:cs="Arial"/>
          <w:szCs w:val="24"/>
        </w:rPr>
        <w:t>eamSwitchDL</w:t>
      </w:r>
      <w:proofErr w:type="spellEnd"/>
      <w:r>
        <w:rPr>
          <w:rFonts w:ascii="Arial" w:hAnsi="Arial" w:cs="Arial"/>
          <w:szCs w:val="24"/>
        </w:rPr>
        <w:t xml:space="preserve">, it is observed that majority of companies are supporting to introduce new candidate values, however, there’s no clear majority view on the candidate values.  </w:t>
      </w:r>
    </w:p>
    <w:p w14:paraId="25D8588A" w14:textId="4DA27F48" w:rsidR="008404BF" w:rsidRDefault="008404BF" w:rsidP="008404BF">
      <w:pPr>
        <w:pStyle w:val="Heading4"/>
      </w:pPr>
      <w:r>
        <w:t>Proposal 2</w:t>
      </w:r>
    </w:p>
    <w:p w14:paraId="60755272" w14:textId="0CA62841" w:rsidR="008404BF" w:rsidRPr="00E94F06" w:rsidRDefault="008404BF" w:rsidP="008404BF">
      <w:pPr>
        <w:pStyle w:val="ListParagraph"/>
        <w:numPr>
          <w:ilvl w:val="0"/>
          <w:numId w:val="24"/>
        </w:numPr>
        <w:rPr>
          <w:rFonts w:ascii="Arial" w:hAnsi="Arial" w:cs="Arial"/>
          <w:szCs w:val="20"/>
          <w:highlight w:val="yellow"/>
        </w:rPr>
      </w:pPr>
      <w:r w:rsidRPr="00E94F06">
        <w:rPr>
          <w:rFonts w:ascii="Arial" w:hAnsi="Arial" w:cs="Arial"/>
          <w:szCs w:val="20"/>
          <w:highlight w:val="yellow"/>
        </w:rPr>
        <w:t xml:space="preserve">Introduce new parameter values for </w:t>
      </w:r>
      <w:proofErr w:type="spellStart"/>
      <w:r w:rsidRPr="00E94F06">
        <w:rPr>
          <w:rFonts w:ascii="Arial" w:hAnsi="Arial" w:cs="Arial"/>
          <w:szCs w:val="20"/>
          <w:highlight w:val="yellow"/>
        </w:rPr>
        <w:t>maxNumberRxTxBeamSwitchDL</w:t>
      </w:r>
      <w:proofErr w:type="spellEnd"/>
    </w:p>
    <w:p w14:paraId="7347C889" w14:textId="3B8A1B8B" w:rsidR="008404BF" w:rsidRPr="00E94F06" w:rsidRDefault="008404BF" w:rsidP="008404BF">
      <w:pPr>
        <w:pStyle w:val="ListParagraph"/>
        <w:numPr>
          <w:ilvl w:val="0"/>
          <w:numId w:val="24"/>
        </w:numPr>
        <w:rPr>
          <w:rFonts w:ascii="Arial" w:hAnsi="Arial" w:cs="Arial"/>
          <w:szCs w:val="20"/>
          <w:highlight w:val="yellow"/>
        </w:rPr>
      </w:pPr>
      <w:r w:rsidRPr="00E94F06">
        <w:rPr>
          <w:rFonts w:ascii="Arial" w:hAnsi="Arial" w:cs="Arial"/>
          <w:szCs w:val="20"/>
          <w:highlight w:val="yellow"/>
        </w:rPr>
        <w:t xml:space="preserve">Companies are encouraged to provide preferred values on </w:t>
      </w:r>
      <w:proofErr w:type="spellStart"/>
      <w:r w:rsidRPr="00E94F06">
        <w:rPr>
          <w:rFonts w:ascii="Arial" w:hAnsi="Arial" w:cs="Arial"/>
          <w:szCs w:val="20"/>
          <w:highlight w:val="yellow"/>
        </w:rPr>
        <w:t>maxNumberRxTxBeamSwitchDL</w:t>
      </w:r>
      <w:proofErr w:type="spellEnd"/>
    </w:p>
    <w:p w14:paraId="1E42AE2D" w14:textId="646639E8" w:rsidR="008404BF" w:rsidRDefault="008404BF" w:rsidP="00915FF1">
      <w:pPr>
        <w:rPr>
          <w:lang w:eastAsia="zh-CN"/>
        </w:rPr>
      </w:pPr>
    </w:p>
    <w:tbl>
      <w:tblPr>
        <w:tblStyle w:val="TableGrid"/>
        <w:tblW w:w="9985" w:type="dxa"/>
        <w:tblLook w:val="04A0" w:firstRow="1" w:lastRow="0" w:firstColumn="1" w:lastColumn="0" w:noHBand="0" w:noVBand="1"/>
      </w:tblPr>
      <w:tblGrid>
        <w:gridCol w:w="1525"/>
        <w:gridCol w:w="8460"/>
      </w:tblGrid>
      <w:tr w:rsidR="008404BF" w14:paraId="6A755004" w14:textId="77777777" w:rsidTr="006046AB">
        <w:trPr>
          <w:trHeight w:val="197"/>
        </w:trPr>
        <w:tc>
          <w:tcPr>
            <w:tcW w:w="1525" w:type="dxa"/>
            <w:shd w:val="clear" w:color="auto" w:fill="D9D9D9" w:themeFill="background1" w:themeFillShade="D9"/>
          </w:tcPr>
          <w:p w14:paraId="62A4E15A" w14:textId="77777777" w:rsidR="008404BF" w:rsidRDefault="008404BF" w:rsidP="006046AB">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A661D0C" w14:textId="77777777" w:rsidR="008404BF" w:rsidRDefault="008404BF" w:rsidP="006046AB">
            <w:pPr>
              <w:snapToGrid w:val="0"/>
              <w:rPr>
                <w:rFonts w:ascii="Arial" w:hAnsi="Arial" w:cs="Arial"/>
                <w:b/>
                <w:sz w:val="18"/>
                <w:szCs w:val="20"/>
              </w:rPr>
            </w:pPr>
            <w:r>
              <w:rPr>
                <w:rFonts w:ascii="Arial" w:hAnsi="Arial" w:cs="Arial"/>
                <w:b/>
                <w:sz w:val="18"/>
                <w:szCs w:val="20"/>
              </w:rPr>
              <w:t>Input</w:t>
            </w:r>
          </w:p>
        </w:tc>
      </w:tr>
      <w:tr w:rsidR="008404BF" w14:paraId="66F13868" w14:textId="77777777" w:rsidTr="006046AB">
        <w:tc>
          <w:tcPr>
            <w:tcW w:w="1525" w:type="dxa"/>
          </w:tcPr>
          <w:p w14:paraId="318B908E" w14:textId="77777777" w:rsidR="008404BF" w:rsidRDefault="008404BF" w:rsidP="006046AB">
            <w:pPr>
              <w:snapToGrid w:val="0"/>
              <w:rPr>
                <w:rFonts w:ascii="Arial" w:hAnsi="Arial" w:cs="Arial"/>
                <w:sz w:val="18"/>
                <w:szCs w:val="20"/>
              </w:rPr>
            </w:pPr>
          </w:p>
        </w:tc>
        <w:tc>
          <w:tcPr>
            <w:tcW w:w="8460" w:type="dxa"/>
          </w:tcPr>
          <w:p w14:paraId="52356F07" w14:textId="77777777" w:rsidR="008404BF" w:rsidRDefault="008404BF" w:rsidP="006046AB">
            <w:pPr>
              <w:snapToGrid w:val="0"/>
              <w:rPr>
                <w:rFonts w:ascii="Arial" w:hAnsi="Arial" w:cs="Arial"/>
                <w:bCs/>
                <w:sz w:val="18"/>
                <w:szCs w:val="20"/>
              </w:rPr>
            </w:pPr>
          </w:p>
        </w:tc>
      </w:tr>
      <w:tr w:rsidR="008404BF" w14:paraId="069DD7E2" w14:textId="77777777" w:rsidTr="006046AB">
        <w:tc>
          <w:tcPr>
            <w:tcW w:w="1525" w:type="dxa"/>
          </w:tcPr>
          <w:p w14:paraId="4F0DD7F4" w14:textId="77777777" w:rsidR="008404BF" w:rsidRDefault="008404BF" w:rsidP="006046AB">
            <w:pPr>
              <w:snapToGrid w:val="0"/>
              <w:rPr>
                <w:rFonts w:ascii="Arial" w:eastAsia="Malgun Gothic" w:hAnsi="Arial" w:cs="Arial"/>
                <w:sz w:val="18"/>
                <w:szCs w:val="20"/>
              </w:rPr>
            </w:pPr>
          </w:p>
        </w:tc>
        <w:tc>
          <w:tcPr>
            <w:tcW w:w="8460" w:type="dxa"/>
          </w:tcPr>
          <w:p w14:paraId="6122943D" w14:textId="77777777" w:rsidR="008404BF" w:rsidRDefault="008404BF" w:rsidP="006046AB">
            <w:pPr>
              <w:spacing w:before="40" w:after="40"/>
              <w:rPr>
                <w:rFonts w:ascii="Segoe UI" w:eastAsia="Malgun Gothic" w:hAnsi="Segoe UI" w:cs="Segoe UI"/>
                <w:color w:val="000000"/>
                <w:szCs w:val="20"/>
              </w:rPr>
            </w:pPr>
          </w:p>
        </w:tc>
      </w:tr>
      <w:tr w:rsidR="008404BF" w14:paraId="5FDD80E2" w14:textId="77777777" w:rsidTr="006046AB">
        <w:tc>
          <w:tcPr>
            <w:tcW w:w="1525" w:type="dxa"/>
          </w:tcPr>
          <w:p w14:paraId="706FA5E8" w14:textId="77777777" w:rsidR="008404BF" w:rsidRDefault="008404BF" w:rsidP="006046AB">
            <w:pPr>
              <w:snapToGrid w:val="0"/>
              <w:rPr>
                <w:rFonts w:ascii="Arial" w:eastAsia="SimSun" w:hAnsi="Arial" w:cs="Arial"/>
                <w:sz w:val="18"/>
                <w:szCs w:val="20"/>
              </w:rPr>
            </w:pPr>
          </w:p>
        </w:tc>
        <w:tc>
          <w:tcPr>
            <w:tcW w:w="8460" w:type="dxa"/>
          </w:tcPr>
          <w:p w14:paraId="063CA6F4" w14:textId="77777777" w:rsidR="008404BF" w:rsidRDefault="008404BF" w:rsidP="006046AB">
            <w:pPr>
              <w:spacing w:before="40" w:after="40"/>
              <w:rPr>
                <w:rFonts w:ascii="Segoe UI" w:eastAsia="Malgun Gothic" w:hAnsi="Segoe UI" w:cs="Segoe UI"/>
                <w:color w:val="000000"/>
                <w:szCs w:val="20"/>
              </w:rPr>
            </w:pPr>
          </w:p>
        </w:tc>
      </w:tr>
      <w:tr w:rsidR="008404BF" w14:paraId="2FD2778D" w14:textId="77777777" w:rsidTr="006046AB">
        <w:tc>
          <w:tcPr>
            <w:tcW w:w="1525" w:type="dxa"/>
          </w:tcPr>
          <w:p w14:paraId="4FA63851" w14:textId="77777777" w:rsidR="008404BF" w:rsidRDefault="008404BF" w:rsidP="006046AB">
            <w:pPr>
              <w:snapToGrid w:val="0"/>
              <w:rPr>
                <w:rFonts w:ascii="Arial" w:eastAsia="SimSun" w:hAnsi="Arial" w:cs="Arial"/>
                <w:sz w:val="18"/>
                <w:szCs w:val="20"/>
              </w:rPr>
            </w:pPr>
          </w:p>
        </w:tc>
        <w:tc>
          <w:tcPr>
            <w:tcW w:w="8460" w:type="dxa"/>
          </w:tcPr>
          <w:p w14:paraId="36CB4994" w14:textId="77777777" w:rsidR="008404BF" w:rsidRDefault="008404BF" w:rsidP="006046AB">
            <w:pPr>
              <w:spacing w:before="40" w:after="40"/>
              <w:rPr>
                <w:rFonts w:ascii="Arial" w:eastAsia="Malgun Gothic" w:hAnsi="Arial" w:cs="Arial"/>
                <w:szCs w:val="21"/>
              </w:rPr>
            </w:pPr>
          </w:p>
        </w:tc>
      </w:tr>
    </w:tbl>
    <w:p w14:paraId="40C863AE" w14:textId="77777777" w:rsidR="008404BF" w:rsidRPr="008404BF" w:rsidRDefault="008404BF" w:rsidP="00915FF1">
      <w:pPr>
        <w:rPr>
          <w:lang w:eastAsia="zh-CN"/>
        </w:rPr>
      </w:pPr>
    </w:p>
    <w:p w14:paraId="3F182C70" w14:textId="38412C52" w:rsidR="00083D62" w:rsidRDefault="00083D62" w:rsidP="00915FF1">
      <w:pPr>
        <w:pStyle w:val="Heading2"/>
      </w:pPr>
      <w:r>
        <w:lastRenderedPageBreak/>
        <w:t>Additional beam switching time delay d</w:t>
      </w:r>
    </w:p>
    <w:p w14:paraId="790251ED" w14:textId="77777777" w:rsidR="008404BF" w:rsidRDefault="008404BF" w:rsidP="008404BF">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gridCol w:w="36"/>
      </w:tblGrid>
      <w:tr w:rsidR="008404BF" w14:paraId="33A9E8F4" w14:textId="77777777" w:rsidTr="006046AB">
        <w:trPr>
          <w:gridAfter w:val="1"/>
          <w:wAfter w:w="36" w:type="dxa"/>
        </w:trPr>
        <w:tc>
          <w:tcPr>
            <w:tcW w:w="1843" w:type="dxa"/>
            <w:shd w:val="clear" w:color="auto" w:fill="D9D9D9" w:themeFill="background1" w:themeFillShade="D9"/>
          </w:tcPr>
          <w:p w14:paraId="1697D1E4" w14:textId="77777777" w:rsidR="008404BF" w:rsidRPr="00915FF1" w:rsidRDefault="008404BF" w:rsidP="006046AB">
            <w:pPr>
              <w:pStyle w:val="Heading6"/>
              <w:numPr>
                <w:ilvl w:val="0"/>
                <w:numId w:val="0"/>
              </w:numPr>
              <w:rPr>
                <w:b/>
                <w:bCs/>
              </w:rPr>
            </w:pPr>
            <w:r w:rsidRPr="00915FF1">
              <w:rPr>
                <w:b/>
                <w:bCs/>
              </w:rPr>
              <w:lastRenderedPageBreak/>
              <w:t>Company</w:t>
            </w:r>
          </w:p>
        </w:tc>
        <w:tc>
          <w:tcPr>
            <w:tcW w:w="7740" w:type="dxa"/>
            <w:shd w:val="clear" w:color="auto" w:fill="D9D9D9" w:themeFill="background1" w:themeFillShade="D9"/>
          </w:tcPr>
          <w:p w14:paraId="595BD93D" w14:textId="77777777" w:rsidR="008404BF" w:rsidRPr="00915FF1" w:rsidRDefault="008404BF" w:rsidP="006046AB">
            <w:pPr>
              <w:pStyle w:val="Heading6"/>
              <w:numPr>
                <w:ilvl w:val="0"/>
                <w:numId w:val="0"/>
              </w:numPr>
              <w:rPr>
                <w:b/>
                <w:bCs/>
              </w:rPr>
            </w:pPr>
            <w:r w:rsidRPr="00915FF1">
              <w:rPr>
                <w:b/>
                <w:bCs/>
              </w:rPr>
              <w:t>Observations and Proposals from Contributions</w:t>
            </w:r>
          </w:p>
        </w:tc>
      </w:tr>
      <w:tr w:rsidR="008404BF" w14:paraId="2F92DF98" w14:textId="77777777" w:rsidTr="006046AB">
        <w:trPr>
          <w:gridAfter w:val="1"/>
          <w:wAfter w:w="36" w:type="dxa"/>
        </w:trPr>
        <w:tc>
          <w:tcPr>
            <w:tcW w:w="1843" w:type="dxa"/>
          </w:tcPr>
          <w:p w14:paraId="185AB2C8" w14:textId="252E9770" w:rsidR="008404BF" w:rsidRDefault="008404BF" w:rsidP="006046AB">
            <w:pPr>
              <w:pStyle w:val="Heading6"/>
              <w:numPr>
                <w:ilvl w:val="0"/>
                <w:numId w:val="0"/>
              </w:numPr>
            </w:pPr>
            <w:r w:rsidRPr="00144CF3">
              <w:t>[</w:t>
            </w:r>
            <w:r>
              <w:t>vivo</w:t>
            </w:r>
            <w:r w:rsidRPr="00144CF3">
              <w:t xml:space="preserve">, </w:t>
            </w:r>
            <w:r>
              <w:t>4</w:t>
            </w:r>
            <w:r w:rsidRPr="00144CF3">
              <w:t>]</w:t>
            </w:r>
          </w:p>
        </w:tc>
        <w:tc>
          <w:tcPr>
            <w:tcW w:w="7740" w:type="dxa"/>
          </w:tcPr>
          <w:p w14:paraId="17F510D1" w14:textId="35EB7403" w:rsidR="008404BF" w:rsidRDefault="008404BF" w:rsidP="008404BF">
            <w:pPr>
              <w:spacing w:line="276" w:lineRule="auto"/>
            </w:pPr>
            <w:r w:rsidRPr="008404BF">
              <w:rPr>
                <w:rFonts w:ascii="Arial" w:hAnsi="Arial" w:cs="Arial"/>
                <w:lang w:eastAsia="zh-CN"/>
              </w:rPr>
              <w:t>the issue about UE buffer capability should be considered together with timing determination.</w:t>
            </w:r>
          </w:p>
        </w:tc>
      </w:tr>
      <w:tr w:rsidR="008404BF" w14:paraId="7419842E" w14:textId="77777777" w:rsidTr="006046AB">
        <w:trPr>
          <w:gridAfter w:val="1"/>
          <w:wAfter w:w="36" w:type="dxa"/>
        </w:trPr>
        <w:tc>
          <w:tcPr>
            <w:tcW w:w="1843" w:type="dxa"/>
          </w:tcPr>
          <w:p w14:paraId="18E362F9" w14:textId="77777777" w:rsidR="008404BF" w:rsidRDefault="008404BF" w:rsidP="006046AB">
            <w:pPr>
              <w:pStyle w:val="Heading6"/>
              <w:numPr>
                <w:ilvl w:val="0"/>
                <w:numId w:val="0"/>
              </w:numPr>
            </w:pPr>
            <w:r>
              <w:rPr>
                <w:lang w:eastAsia="zh-CN"/>
              </w:rPr>
              <w:t>[Nokia/NSB, 5]</w:t>
            </w:r>
          </w:p>
        </w:tc>
        <w:tc>
          <w:tcPr>
            <w:tcW w:w="7740" w:type="dxa"/>
          </w:tcPr>
          <w:p w14:paraId="6658B4B5" w14:textId="257F99D4" w:rsidR="008404BF" w:rsidRDefault="008404BF" w:rsidP="008404BF">
            <w:pPr>
              <w:spacing w:line="276" w:lineRule="auto"/>
            </w:pPr>
            <w:r w:rsidRPr="008404BF">
              <w:rPr>
                <w:rFonts w:ascii="Arial" w:hAnsi="Arial" w:cs="Arial"/>
                <w:lang w:eastAsia="zh-CN"/>
              </w:rPr>
              <w:t>Additional time delay d is defined when triggering PDCCH with 120kHz or 480kHz has a smaller subcarrier spacing than AP-CSI-RS. Value(s) for new SCSs FFS.</w:t>
            </w:r>
          </w:p>
        </w:tc>
      </w:tr>
      <w:tr w:rsidR="008404BF" w14:paraId="20898CB8" w14:textId="77777777" w:rsidTr="006046AB">
        <w:trPr>
          <w:gridAfter w:val="1"/>
          <w:wAfter w:w="36" w:type="dxa"/>
        </w:trPr>
        <w:tc>
          <w:tcPr>
            <w:tcW w:w="1843" w:type="dxa"/>
          </w:tcPr>
          <w:p w14:paraId="11F0BF4A" w14:textId="77777777" w:rsidR="008404BF" w:rsidRDefault="008404BF" w:rsidP="006046AB">
            <w:pPr>
              <w:pStyle w:val="Heading6"/>
              <w:numPr>
                <w:ilvl w:val="0"/>
                <w:numId w:val="0"/>
              </w:numPr>
            </w:pPr>
            <w:r>
              <w:rPr>
                <w:lang w:eastAsia="zh-CN"/>
              </w:rPr>
              <w:t>[CATT, 6]</w:t>
            </w:r>
          </w:p>
        </w:tc>
        <w:tc>
          <w:tcPr>
            <w:tcW w:w="7740" w:type="dxa"/>
          </w:tcPr>
          <w:p w14:paraId="1DC10B79" w14:textId="77777777" w:rsidR="008404BF" w:rsidRPr="00D16F71" w:rsidRDefault="008404BF" w:rsidP="008404BF">
            <w:pPr>
              <w:jc w:val="center"/>
              <w:rPr>
                <w:rFonts w:ascii="Arial" w:hAnsi="Arial" w:cs="Arial"/>
                <w:lang w:eastAsia="zh-CN"/>
              </w:rPr>
            </w:pPr>
            <w:r w:rsidRPr="00D16F71">
              <w:rPr>
                <w:rFonts w:ascii="Arial" w:hAnsi="Arial" w:cs="Arial"/>
                <w:lang w:eastAsia="zh-CN"/>
              </w:rPr>
              <w:t xml:space="preserve">Table 1: Additional beam switching timing delay </w:t>
            </w:r>
            <w:r w:rsidRPr="00D16F71">
              <w:rPr>
                <w:rFonts w:ascii="Arial" w:hAnsi="Arial" w:cs="Arial"/>
                <w:i/>
                <w:lang w:eastAsia="zh-CN"/>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8404BF" w14:paraId="62D51D95"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tcPr>
                <w:p w14:paraId="11E1E73E" w14:textId="77777777" w:rsidR="008404BF" w:rsidRPr="00D16F71" w:rsidRDefault="008404BF" w:rsidP="008404BF">
                  <w:pPr>
                    <w:pStyle w:val="TAC"/>
                    <w:rPr>
                      <w:rFonts w:eastAsia="Batang"/>
                      <w:b/>
                      <w:iCs/>
                      <w:color w:val="000000"/>
                      <w:sz w:val="22"/>
                      <w:lang w:eastAsia="fr-FR"/>
                    </w:rPr>
                  </w:pPr>
                  <w:r w:rsidRPr="00D16F71">
                    <w:rPr>
                      <w:b/>
                      <w:iCs/>
                      <w:sz w:val="22"/>
                      <w:lang w:val="en-AU"/>
                    </w:rPr>
                    <w:t>µ</w:t>
                  </w:r>
                  <w:r w:rsidRPr="00D16F71">
                    <w:rPr>
                      <w:b/>
                      <w:iCs/>
                      <w:sz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270F78A" w14:textId="77777777" w:rsidR="008404BF" w:rsidRPr="00D16F71" w:rsidRDefault="008404BF" w:rsidP="008404BF">
                  <w:pPr>
                    <w:pStyle w:val="TAC"/>
                    <w:rPr>
                      <w:rFonts w:eastAsia="Batang"/>
                      <w:b/>
                      <w:iCs/>
                      <w:color w:val="000000"/>
                      <w:sz w:val="22"/>
                      <w:lang w:eastAsia="fr-FR"/>
                    </w:rPr>
                  </w:pPr>
                  <w:r w:rsidRPr="00D16F71">
                    <w:rPr>
                      <w:rFonts w:eastAsia="Batang"/>
                      <w:b/>
                      <w:iCs/>
                      <w:color w:val="000000"/>
                      <w:sz w:val="22"/>
                      <w:lang w:eastAsia="fr-FR"/>
                    </w:rPr>
                    <w:t>d [PDCCH symbols]</w:t>
                  </w:r>
                </w:p>
              </w:tc>
            </w:tr>
            <w:tr w:rsidR="008404BF" w14:paraId="5224BD48"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hideMark/>
                </w:tcPr>
                <w:p w14:paraId="24DCBCAA" w14:textId="77777777" w:rsidR="008404BF" w:rsidRPr="00D16F71" w:rsidRDefault="008404BF" w:rsidP="008404BF">
                  <w:pPr>
                    <w:pStyle w:val="TAC"/>
                    <w:rPr>
                      <w:rFonts w:eastAsia="Batang"/>
                      <w:iCs/>
                      <w:color w:val="000000"/>
                      <w:sz w:val="22"/>
                      <w:lang w:eastAsia="fr-FR"/>
                    </w:rPr>
                  </w:pPr>
                  <w:r w:rsidRPr="00D16F71">
                    <w:rPr>
                      <w:rFonts w:eastAsia="Batang"/>
                      <w:iCs/>
                      <w:color w:val="000000"/>
                      <w:sz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433E8FF0" w14:textId="77777777" w:rsidR="008404BF" w:rsidRPr="00D16F71" w:rsidRDefault="008404BF" w:rsidP="008404BF">
                  <w:pPr>
                    <w:pStyle w:val="TAC"/>
                    <w:rPr>
                      <w:rFonts w:eastAsia="Batang"/>
                      <w:iCs/>
                      <w:color w:val="000000"/>
                      <w:sz w:val="22"/>
                      <w:lang w:eastAsia="fr-FR"/>
                    </w:rPr>
                  </w:pPr>
                  <w:r w:rsidRPr="00D16F71">
                    <w:rPr>
                      <w:rFonts w:eastAsia="Batang"/>
                      <w:iCs/>
                      <w:color w:val="000000"/>
                      <w:sz w:val="22"/>
                      <w:lang w:eastAsia="fr-FR"/>
                    </w:rPr>
                    <w:t>8</w:t>
                  </w:r>
                </w:p>
              </w:tc>
            </w:tr>
            <w:tr w:rsidR="008404BF" w14:paraId="66FB557C"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hideMark/>
                </w:tcPr>
                <w:p w14:paraId="667E5DDA" w14:textId="77777777" w:rsidR="008404BF" w:rsidRPr="00D16F71" w:rsidRDefault="008404BF" w:rsidP="008404BF">
                  <w:pPr>
                    <w:pStyle w:val="TAC"/>
                    <w:rPr>
                      <w:rFonts w:eastAsia="Batang"/>
                      <w:iCs/>
                      <w:color w:val="000000"/>
                      <w:sz w:val="22"/>
                      <w:lang w:eastAsia="fr-FR"/>
                    </w:rPr>
                  </w:pPr>
                  <w:r w:rsidRPr="00D16F71">
                    <w:rPr>
                      <w:rFonts w:eastAsia="Batang"/>
                      <w:iCs/>
                      <w:color w:val="000000"/>
                      <w:sz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18E36737" w14:textId="77777777" w:rsidR="008404BF" w:rsidRPr="00D16F71" w:rsidRDefault="008404BF" w:rsidP="008404BF">
                  <w:pPr>
                    <w:pStyle w:val="TAC"/>
                    <w:rPr>
                      <w:rFonts w:eastAsia="Batang"/>
                      <w:iCs/>
                      <w:color w:val="000000"/>
                      <w:sz w:val="22"/>
                      <w:lang w:eastAsia="fr-FR"/>
                    </w:rPr>
                  </w:pPr>
                  <w:r w:rsidRPr="00D16F71">
                    <w:rPr>
                      <w:rFonts w:eastAsia="Batang"/>
                      <w:iCs/>
                      <w:color w:val="000000"/>
                      <w:sz w:val="22"/>
                      <w:lang w:eastAsia="fr-FR"/>
                    </w:rPr>
                    <w:t>8</w:t>
                  </w:r>
                </w:p>
              </w:tc>
            </w:tr>
            <w:tr w:rsidR="008404BF" w14:paraId="37074F07" w14:textId="77777777" w:rsidTr="006046AB">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530B7234" w14:textId="77777777" w:rsidR="008404BF" w:rsidRPr="00D16F71" w:rsidRDefault="008404BF" w:rsidP="008404BF">
                  <w:pPr>
                    <w:pStyle w:val="TAC"/>
                    <w:rPr>
                      <w:rFonts w:eastAsia="Batang"/>
                      <w:iCs/>
                      <w:color w:val="000000"/>
                      <w:sz w:val="22"/>
                      <w:lang w:eastAsia="fr-FR"/>
                    </w:rPr>
                  </w:pPr>
                  <w:r w:rsidRPr="00D16F71">
                    <w:rPr>
                      <w:rFonts w:eastAsia="Batang"/>
                      <w:iCs/>
                      <w:color w:val="000000"/>
                      <w:sz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79290DE7" w14:textId="77777777" w:rsidR="008404BF" w:rsidRPr="00D16F71" w:rsidRDefault="008404BF" w:rsidP="008404BF">
                  <w:pPr>
                    <w:pStyle w:val="TAC"/>
                    <w:rPr>
                      <w:rFonts w:eastAsia="Batang"/>
                      <w:iCs/>
                      <w:color w:val="000000"/>
                      <w:sz w:val="22"/>
                      <w:lang w:eastAsia="fr-FR"/>
                    </w:rPr>
                  </w:pPr>
                  <w:r w:rsidRPr="00D16F71">
                    <w:rPr>
                      <w:rFonts w:eastAsia="Batang"/>
                      <w:iCs/>
                      <w:color w:val="000000"/>
                      <w:sz w:val="22"/>
                      <w:lang w:eastAsia="fr-FR"/>
                    </w:rPr>
                    <w:t>14</w:t>
                  </w:r>
                </w:p>
              </w:tc>
            </w:tr>
            <w:tr w:rsidR="008404BF" w14:paraId="7203BB32" w14:textId="77777777" w:rsidTr="006046AB">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E6F9FFA" w14:textId="77777777" w:rsidR="008404BF" w:rsidRPr="00D16F71" w:rsidRDefault="008404BF" w:rsidP="008404BF">
                  <w:pPr>
                    <w:pStyle w:val="TAC"/>
                    <w:rPr>
                      <w:iCs/>
                      <w:color w:val="FF0000"/>
                      <w:sz w:val="22"/>
                      <w:lang w:eastAsia="zh-CN"/>
                    </w:rPr>
                  </w:pPr>
                  <w:r w:rsidRPr="00D16F71">
                    <w:rPr>
                      <w:iCs/>
                      <w:color w:val="FF0000"/>
                      <w:sz w:val="22"/>
                      <w:lang w:eastAsia="zh-CN"/>
                    </w:rPr>
                    <w:t>3</w:t>
                  </w:r>
                </w:p>
              </w:tc>
              <w:tc>
                <w:tcPr>
                  <w:tcW w:w="2195" w:type="dxa"/>
                  <w:tcBorders>
                    <w:top w:val="single" w:sz="4" w:space="0" w:color="auto"/>
                    <w:left w:val="single" w:sz="4" w:space="0" w:color="auto"/>
                    <w:bottom w:val="single" w:sz="4" w:space="0" w:color="auto"/>
                    <w:right w:val="single" w:sz="4" w:space="0" w:color="auto"/>
                  </w:tcBorders>
                </w:tcPr>
                <w:p w14:paraId="0B590AE5" w14:textId="77777777" w:rsidR="008404BF" w:rsidRPr="00D16F71" w:rsidRDefault="008404BF" w:rsidP="008404BF">
                  <w:pPr>
                    <w:pStyle w:val="TAC"/>
                    <w:rPr>
                      <w:iCs/>
                      <w:color w:val="FF0000"/>
                      <w:sz w:val="22"/>
                      <w:lang w:eastAsia="zh-CN"/>
                    </w:rPr>
                  </w:pPr>
                  <w:r w:rsidRPr="00D16F71">
                    <w:rPr>
                      <w:iCs/>
                      <w:color w:val="FF0000"/>
                      <w:sz w:val="22"/>
                      <w:lang w:eastAsia="zh-CN"/>
                    </w:rPr>
                    <w:t>26</w:t>
                  </w:r>
                </w:p>
              </w:tc>
            </w:tr>
            <w:tr w:rsidR="008404BF" w14:paraId="5513EC7F" w14:textId="77777777" w:rsidTr="006046AB">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4315C5C" w14:textId="77777777" w:rsidR="008404BF" w:rsidRPr="00D16F71" w:rsidRDefault="008404BF" w:rsidP="008404BF">
                  <w:pPr>
                    <w:pStyle w:val="TAC"/>
                    <w:rPr>
                      <w:iCs/>
                      <w:color w:val="FF0000"/>
                      <w:sz w:val="22"/>
                      <w:lang w:eastAsia="zh-CN"/>
                    </w:rPr>
                  </w:pPr>
                  <w:r w:rsidRPr="00D16F71">
                    <w:rPr>
                      <w:iCs/>
                      <w:color w:val="FF0000"/>
                      <w:sz w:val="22"/>
                      <w:lang w:eastAsia="zh-CN"/>
                    </w:rPr>
                    <w:t>5</w:t>
                  </w:r>
                </w:p>
              </w:tc>
              <w:tc>
                <w:tcPr>
                  <w:tcW w:w="2195" w:type="dxa"/>
                  <w:tcBorders>
                    <w:top w:val="single" w:sz="4" w:space="0" w:color="auto"/>
                    <w:left w:val="single" w:sz="4" w:space="0" w:color="auto"/>
                    <w:bottom w:val="single" w:sz="4" w:space="0" w:color="auto"/>
                    <w:right w:val="single" w:sz="4" w:space="0" w:color="auto"/>
                  </w:tcBorders>
                </w:tcPr>
                <w:p w14:paraId="44B0FE2D" w14:textId="77777777" w:rsidR="008404BF" w:rsidRPr="00D16F71" w:rsidRDefault="008404BF" w:rsidP="008404BF">
                  <w:pPr>
                    <w:pStyle w:val="TAC"/>
                    <w:rPr>
                      <w:iCs/>
                      <w:color w:val="FF0000"/>
                      <w:sz w:val="22"/>
                      <w:lang w:eastAsia="zh-CN"/>
                    </w:rPr>
                  </w:pPr>
                  <w:r w:rsidRPr="00D16F71">
                    <w:rPr>
                      <w:iCs/>
                      <w:color w:val="FF0000"/>
                      <w:sz w:val="22"/>
                      <w:lang w:eastAsia="zh-CN"/>
                    </w:rPr>
                    <w:t>48</w:t>
                  </w:r>
                </w:p>
              </w:tc>
            </w:tr>
            <w:tr w:rsidR="008404BF" w14:paraId="5CA5E944" w14:textId="77777777" w:rsidTr="006046AB">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864B068" w14:textId="77777777" w:rsidR="008404BF" w:rsidRPr="00D16F71" w:rsidRDefault="008404BF" w:rsidP="008404BF">
                  <w:pPr>
                    <w:pStyle w:val="TAC"/>
                    <w:rPr>
                      <w:iCs/>
                      <w:color w:val="FF0000"/>
                      <w:sz w:val="22"/>
                      <w:lang w:eastAsia="zh-CN"/>
                    </w:rPr>
                  </w:pPr>
                  <w:r w:rsidRPr="00D16F71">
                    <w:rPr>
                      <w:iCs/>
                      <w:color w:val="FF0000"/>
                      <w:sz w:val="22"/>
                      <w:lang w:eastAsia="zh-CN"/>
                    </w:rPr>
                    <w:t>6</w:t>
                  </w:r>
                </w:p>
              </w:tc>
              <w:tc>
                <w:tcPr>
                  <w:tcW w:w="2195" w:type="dxa"/>
                  <w:tcBorders>
                    <w:top w:val="single" w:sz="4" w:space="0" w:color="auto"/>
                    <w:left w:val="single" w:sz="4" w:space="0" w:color="auto"/>
                    <w:bottom w:val="single" w:sz="4" w:space="0" w:color="auto"/>
                    <w:right w:val="single" w:sz="4" w:space="0" w:color="auto"/>
                  </w:tcBorders>
                </w:tcPr>
                <w:p w14:paraId="49D071AD" w14:textId="77777777" w:rsidR="008404BF" w:rsidRPr="00D16F71" w:rsidRDefault="008404BF" w:rsidP="008404BF">
                  <w:pPr>
                    <w:pStyle w:val="TAC"/>
                    <w:rPr>
                      <w:iCs/>
                      <w:color w:val="FF0000"/>
                      <w:sz w:val="22"/>
                      <w:lang w:eastAsia="zh-CN"/>
                    </w:rPr>
                  </w:pPr>
                  <w:r w:rsidRPr="00D16F71">
                    <w:rPr>
                      <w:iCs/>
                      <w:color w:val="FF0000"/>
                      <w:sz w:val="22"/>
                      <w:lang w:eastAsia="zh-CN"/>
                    </w:rPr>
                    <w:t>90</w:t>
                  </w:r>
                </w:p>
              </w:tc>
            </w:tr>
          </w:tbl>
          <w:p w14:paraId="529B07DD" w14:textId="69C74C25" w:rsidR="008404BF" w:rsidRDefault="008404BF" w:rsidP="006046AB">
            <w:pPr>
              <w:spacing w:line="276" w:lineRule="auto"/>
            </w:pPr>
          </w:p>
        </w:tc>
      </w:tr>
      <w:tr w:rsidR="008404BF" w14:paraId="20D5E52E" w14:textId="77777777" w:rsidTr="006046AB">
        <w:trPr>
          <w:gridAfter w:val="1"/>
          <w:wAfter w:w="36" w:type="dxa"/>
        </w:trPr>
        <w:tc>
          <w:tcPr>
            <w:tcW w:w="1843" w:type="dxa"/>
          </w:tcPr>
          <w:p w14:paraId="57E823BE" w14:textId="77777777" w:rsidR="008404BF" w:rsidRDefault="008404BF" w:rsidP="006046AB">
            <w:pPr>
              <w:pStyle w:val="Heading6"/>
              <w:numPr>
                <w:ilvl w:val="0"/>
                <w:numId w:val="0"/>
              </w:numPr>
              <w:rPr>
                <w:lang w:eastAsia="zh-CN"/>
              </w:rPr>
            </w:pPr>
            <w:r>
              <w:rPr>
                <w:lang w:eastAsia="zh-CN"/>
              </w:rPr>
              <w:t>[Ericsson, 9]</w:t>
            </w:r>
          </w:p>
        </w:tc>
        <w:tc>
          <w:tcPr>
            <w:tcW w:w="7740" w:type="dxa"/>
          </w:tcPr>
          <w:p w14:paraId="7FB01300" w14:textId="123FAD16" w:rsidR="008404BF" w:rsidRPr="00144CF3" w:rsidRDefault="008404BF" w:rsidP="008404BF">
            <w:pPr>
              <w:spacing w:line="276" w:lineRule="auto"/>
              <w:rPr>
                <w:rFonts w:ascii="Arial" w:hAnsi="Arial" w:cs="Arial"/>
                <w:lang w:eastAsia="zh-CN"/>
              </w:rPr>
            </w:pPr>
            <w:r w:rsidRPr="008404BF">
              <w:rPr>
                <w:rFonts w:ascii="Arial" w:hAnsi="Arial" w:cs="Arial"/>
                <w:lang w:eastAsia="zh-CN"/>
              </w:rPr>
              <w:t>As a starting point for discussion of the value of the additional beam switching delay for cross-carrier triggering of aperiodic CSI-RS on carriers with different numerologies, consider d = 8 and 14 for µPDCCH = 3 and 5, respectively.</w:t>
            </w:r>
          </w:p>
        </w:tc>
      </w:tr>
      <w:tr w:rsidR="008404BF" w14:paraId="3DCAEA24" w14:textId="77777777" w:rsidTr="006046AB">
        <w:trPr>
          <w:gridAfter w:val="1"/>
          <w:wAfter w:w="36" w:type="dxa"/>
        </w:trPr>
        <w:tc>
          <w:tcPr>
            <w:tcW w:w="1843" w:type="dxa"/>
          </w:tcPr>
          <w:p w14:paraId="48C5EB0E" w14:textId="77777777" w:rsidR="008404BF" w:rsidRDefault="008404BF" w:rsidP="006046AB">
            <w:pPr>
              <w:pStyle w:val="Heading6"/>
              <w:numPr>
                <w:ilvl w:val="0"/>
                <w:numId w:val="0"/>
              </w:numPr>
              <w:rPr>
                <w:lang w:eastAsia="zh-CN"/>
              </w:rPr>
            </w:pPr>
            <w:r>
              <w:rPr>
                <w:lang w:eastAsia="zh-CN"/>
              </w:rPr>
              <w:t>[Intel, 12]</w:t>
            </w:r>
          </w:p>
        </w:tc>
        <w:tc>
          <w:tcPr>
            <w:tcW w:w="7740" w:type="dxa"/>
          </w:tcPr>
          <w:p w14:paraId="6BD74DA7" w14:textId="01904AD8" w:rsidR="008404BF" w:rsidRPr="00915FF1" w:rsidRDefault="008404BF" w:rsidP="008404BF">
            <w:pPr>
              <w:spacing w:line="276" w:lineRule="auto"/>
              <w:rPr>
                <w:rFonts w:ascii="Arial" w:hAnsi="Arial" w:cs="Arial"/>
                <w:lang w:eastAsia="zh-CN"/>
              </w:rPr>
            </w:pPr>
            <w:r w:rsidRPr="008404BF">
              <w:rPr>
                <w:rFonts w:ascii="Arial" w:hAnsi="Arial" w:cs="Arial"/>
                <w:lang w:eastAsia="zh-CN"/>
              </w:rPr>
              <w:t xml:space="preserve">For additional beam switching delay </w:t>
            </w:r>
            <m:oMath>
              <m:r>
                <w:rPr>
                  <w:rFonts w:ascii="Cambria Math" w:hAnsi="Cambria Math" w:cs="Arial"/>
                  <w:lang w:eastAsia="zh-CN"/>
                </w:rPr>
                <m:t>d</m:t>
              </m:r>
            </m:oMath>
            <w:r w:rsidRPr="008404BF">
              <w:rPr>
                <w:rFonts w:ascii="Arial" w:hAnsi="Arial" w:cs="Arial"/>
                <w:lang w:eastAsia="zh-CN"/>
              </w:rPr>
              <w:t xml:space="preserve">, support [14] PDCCH symbols when </w:t>
            </w:r>
            <m:oMath>
              <m:sSub>
                <m:sSubPr>
                  <m:ctrlPr>
                    <w:rPr>
                      <w:rFonts w:ascii="Cambria Math" w:hAnsi="Cambria Math" w:cs="Arial"/>
                      <w:lang w:eastAsia="zh-CN"/>
                    </w:rPr>
                  </m:ctrlPr>
                </m:sSubPr>
                <m:e>
                  <m:r>
                    <w:rPr>
                      <w:rFonts w:ascii="Cambria Math" w:hAnsi="Cambria Math" w:cs="Arial"/>
                      <w:lang w:eastAsia="zh-CN"/>
                    </w:rPr>
                    <m:t>μ</m:t>
                  </m:r>
                </m:e>
                <m:sub>
                  <m:r>
                    <w:rPr>
                      <w:rFonts w:ascii="Cambria Math" w:hAnsi="Cambria Math" w:cs="Arial"/>
                      <w:lang w:eastAsia="zh-CN"/>
                    </w:rPr>
                    <m:t>PDCCH</m:t>
                  </m:r>
                </m:sub>
              </m:sSub>
              <m:r>
                <m:rPr>
                  <m:sty m:val="p"/>
                </m:rPr>
                <w:rPr>
                  <w:rFonts w:ascii="Cambria Math" w:hAnsi="Cambria Math" w:cs="Arial"/>
                  <w:lang w:eastAsia="zh-CN"/>
                </w:rPr>
                <m:t>=3</m:t>
              </m:r>
            </m:oMath>
            <w:r w:rsidRPr="008404BF">
              <w:rPr>
                <w:rFonts w:ascii="Arial" w:hAnsi="Arial" w:cs="Arial"/>
                <w:lang w:eastAsia="zh-CN"/>
              </w:rPr>
              <w:t xml:space="preserve"> (SCS 120 kHz), support [56] PDCCH symbols when </w:t>
            </w:r>
            <m:oMath>
              <m:sSub>
                <m:sSubPr>
                  <m:ctrlPr>
                    <w:rPr>
                      <w:rFonts w:ascii="Cambria Math" w:hAnsi="Cambria Math" w:cs="Arial"/>
                      <w:lang w:eastAsia="zh-CN"/>
                    </w:rPr>
                  </m:ctrlPr>
                </m:sSubPr>
                <m:e>
                  <m:r>
                    <w:rPr>
                      <w:rFonts w:ascii="Cambria Math" w:hAnsi="Cambria Math" w:cs="Arial"/>
                      <w:lang w:eastAsia="zh-CN"/>
                    </w:rPr>
                    <m:t>μ</m:t>
                  </m:r>
                </m:e>
                <m:sub>
                  <m:r>
                    <w:rPr>
                      <w:rFonts w:ascii="Cambria Math" w:hAnsi="Cambria Math" w:cs="Arial"/>
                      <w:lang w:eastAsia="zh-CN"/>
                    </w:rPr>
                    <m:t>PDCCH</m:t>
                  </m:r>
                </m:sub>
              </m:sSub>
              <m:r>
                <m:rPr>
                  <m:sty m:val="p"/>
                </m:rPr>
                <w:rPr>
                  <w:rFonts w:ascii="Cambria Math" w:hAnsi="Cambria Math" w:cs="Arial"/>
                  <w:lang w:eastAsia="zh-CN"/>
                </w:rPr>
                <m:t>=5</m:t>
              </m:r>
            </m:oMath>
            <w:r w:rsidRPr="008404BF">
              <w:rPr>
                <w:rFonts w:ascii="Arial" w:hAnsi="Arial" w:cs="Arial"/>
                <w:lang w:eastAsia="zh-CN"/>
              </w:rPr>
              <w:t xml:space="preserve"> (SCS 480 kHz).</w:t>
            </w:r>
          </w:p>
        </w:tc>
      </w:tr>
      <w:tr w:rsidR="008404BF" w14:paraId="147A43F4" w14:textId="77777777" w:rsidTr="006046AB">
        <w:trPr>
          <w:gridAfter w:val="1"/>
          <w:wAfter w:w="36" w:type="dxa"/>
        </w:trPr>
        <w:tc>
          <w:tcPr>
            <w:tcW w:w="1843" w:type="dxa"/>
          </w:tcPr>
          <w:p w14:paraId="2C854544" w14:textId="372B8589" w:rsidR="008404BF" w:rsidRDefault="008404BF" w:rsidP="006046AB">
            <w:pPr>
              <w:pStyle w:val="Heading6"/>
              <w:numPr>
                <w:ilvl w:val="0"/>
                <w:numId w:val="0"/>
              </w:numPr>
              <w:rPr>
                <w:lang w:eastAsia="zh-CN"/>
              </w:rPr>
            </w:pPr>
            <w:r>
              <w:rPr>
                <w:lang w:eastAsia="zh-CN"/>
              </w:rPr>
              <w:t>[Apple, 13]</w:t>
            </w:r>
          </w:p>
        </w:tc>
        <w:tc>
          <w:tcPr>
            <w:tcW w:w="7740" w:type="dxa"/>
          </w:tcPr>
          <w:p w14:paraId="2DAB020C" w14:textId="38E6CC2F" w:rsidR="008404BF" w:rsidRPr="008404BF" w:rsidRDefault="008404BF" w:rsidP="008404BF">
            <w:pPr>
              <w:spacing w:line="276" w:lineRule="auto"/>
              <w:rPr>
                <w:rFonts w:ascii="Arial" w:hAnsi="Arial" w:cs="Arial"/>
                <w:lang w:eastAsia="zh-CN"/>
              </w:rPr>
            </w:pPr>
            <w:r w:rsidRPr="008404BF">
              <w:rPr>
                <w:rFonts w:ascii="Arial" w:hAnsi="Arial" w:cs="Arial"/>
                <w:lang w:eastAsia="zh-CN"/>
              </w:rPr>
              <w:t xml:space="preserve">Reuse the absolute time defined for 60kHz for Additional beam switching time delay ‘d’, i.e., 28 symbols for 120kHz and 112 symbols for 480kHz.  </w:t>
            </w:r>
          </w:p>
        </w:tc>
      </w:tr>
      <w:tr w:rsidR="00CD6811" w14:paraId="4BA176F3" w14:textId="77777777" w:rsidTr="00CD6811">
        <w:tc>
          <w:tcPr>
            <w:tcW w:w="1843" w:type="dxa"/>
          </w:tcPr>
          <w:p w14:paraId="52D8B232" w14:textId="77777777" w:rsidR="00CD6811" w:rsidRDefault="00CD6811" w:rsidP="00594360">
            <w:pPr>
              <w:pStyle w:val="Heading6"/>
              <w:numPr>
                <w:ilvl w:val="0"/>
                <w:numId w:val="0"/>
              </w:numPr>
            </w:pPr>
            <w:r>
              <w:rPr>
                <w:lang w:eastAsia="zh-CN"/>
              </w:rPr>
              <w:t>[LGE, 17]</w:t>
            </w:r>
          </w:p>
        </w:tc>
        <w:tc>
          <w:tcPr>
            <w:tcW w:w="7776" w:type="dxa"/>
            <w:gridSpan w:val="2"/>
          </w:tcPr>
          <w:p w14:paraId="5E38FF27" w14:textId="77777777" w:rsidR="00CD6811" w:rsidRDefault="00CD6811" w:rsidP="00594360">
            <w:pPr>
              <w:spacing w:line="276" w:lineRule="auto"/>
            </w:pPr>
            <w:r w:rsidRPr="00635B70">
              <w:rPr>
                <w:rFonts w:ascii="Arial" w:hAnsi="Arial" w:cs="Arial"/>
                <w:lang w:eastAsia="zh-CN"/>
              </w:rPr>
              <w:t xml:space="preserve">Define UE </w:t>
            </w:r>
            <w:proofErr w:type="spellStart"/>
            <w:r w:rsidRPr="00635B70">
              <w:rPr>
                <w:rFonts w:ascii="Arial" w:hAnsi="Arial" w:cs="Arial"/>
                <w:lang w:eastAsia="zh-CN"/>
              </w:rPr>
              <w:t>behaviour</w:t>
            </w:r>
            <w:proofErr w:type="spellEnd"/>
            <w:r w:rsidRPr="00635B70">
              <w:rPr>
                <w:rFonts w:ascii="Arial" w:hAnsi="Arial" w:cs="Arial"/>
                <w:lang w:eastAsia="zh-CN"/>
              </w:rPr>
              <w:t xml:space="preserve"> to determine different QCL assumptions for triggered aperiodic CSI-RS depending on the offset between PDCCH and CSI-RS, after new values are defined for </w:t>
            </w:r>
            <w:proofErr w:type="spellStart"/>
            <w:r w:rsidRPr="00635B70">
              <w:rPr>
                <w:rFonts w:ascii="Arial" w:hAnsi="Arial" w:cs="Arial"/>
                <w:lang w:eastAsia="zh-CN"/>
              </w:rPr>
              <w:t>beamSwitchTiming</w:t>
            </w:r>
            <w:proofErr w:type="spellEnd"/>
            <w:r w:rsidRPr="00635B70">
              <w:rPr>
                <w:rFonts w:ascii="Arial" w:hAnsi="Arial" w:cs="Arial"/>
                <w:lang w:eastAsia="zh-CN"/>
              </w:rPr>
              <w:t xml:space="preserve"> for 480 kHz and 960 kHz SCSs.</w:t>
            </w:r>
          </w:p>
        </w:tc>
      </w:tr>
      <w:tr w:rsidR="008404BF" w14:paraId="76DFE2FE" w14:textId="77777777" w:rsidTr="006046AB">
        <w:trPr>
          <w:gridAfter w:val="1"/>
          <w:wAfter w:w="36" w:type="dxa"/>
        </w:trPr>
        <w:tc>
          <w:tcPr>
            <w:tcW w:w="1843" w:type="dxa"/>
          </w:tcPr>
          <w:p w14:paraId="39F43339" w14:textId="77777777" w:rsidR="008404BF" w:rsidRDefault="008404BF" w:rsidP="006046AB">
            <w:pPr>
              <w:pStyle w:val="Heading6"/>
              <w:numPr>
                <w:ilvl w:val="0"/>
                <w:numId w:val="0"/>
              </w:numPr>
              <w:rPr>
                <w:lang w:eastAsia="zh-CN"/>
              </w:rPr>
            </w:pPr>
            <w:r>
              <w:rPr>
                <w:lang w:eastAsia="zh-CN"/>
              </w:rPr>
              <w:t>[</w:t>
            </w:r>
            <w:proofErr w:type="spellStart"/>
            <w:r>
              <w:rPr>
                <w:lang w:eastAsia="zh-CN"/>
              </w:rPr>
              <w:t>InterDigital</w:t>
            </w:r>
            <w:proofErr w:type="spellEnd"/>
            <w:r>
              <w:rPr>
                <w:lang w:eastAsia="zh-CN"/>
              </w:rPr>
              <w:t>, 19]</w:t>
            </w:r>
          </w:p>
        </w:tc>
        <w:tc>
          <w:tcPr>
            <w:tcW w:w="7740" w:type="dxa"/>
          </w:tcPr>
          <w:p w14:paraId="685DF07D" w14:textId="167B5354" w:rsidR="008404BF" w:rsidRPr="00EF4316" w:rsidRDefault="008404BF" w:rsidP="008404BF">
            <w:pPr>
              <w:spacing w:line="276" w:lineRule="auto"/>
              <w:rPr>
                <w:lang w:eastAsia="zh-CN"/>
              </w:rPr>
            </w:pPr>
            <w:r w:rsidRPr="008404BF">
              <w:rPr>
                <w:rFonts w:ascii="Arial" w:hAnsi="Arial" w:cs="Arial"/>
                <w:lang w:eastAsia="zh-CN"/>
              </w:rPr>
              <w:t>It is preferred to support additional beam switching time delay d for both 120 kHz and 480 kHz.</w:t>
            </w:r>
          </w:p>
        </w:tc>
      </w:tr>
      <w:tr w:rsidR="008404BF" w14:paraId="11ADE4AE" w14:textId="77777777" w:rsidTr="006046AB">
        <w:trPr>
          <w:gridAfter w:val="1"/>
          <w:wAfter w:w="36" w:type="dxa"/>
        </w:trPr>
        <w:tc>
          <w:tcPr>
            <w:tcW w:w="1843" w:type="dxa"/>
          </w:tcPr>
          <w:p w14:paraId="06142695" w14:textId="77777777" w:rsidR="008404BF" w:rsidRDefault="008404BF" w:rsidP="006046AB">
            <w:pPr>
              <w:pStyle w:val="Heading6"/>
              <w:numPr>
                <w:ilvl w:val="0"/>
                <w:numId w:val="0"/>
              </w:numPr>
              <w:rPr>
                <w:lang w:eastAsia="zh-CN"/>
              </w:rPr>
            </w:pPr>
            <w:r>
              <w:rPr>
                <w:lang w:eastAsia="zh-CN"/>
              </w:rPr>
              <w:t>[ZTE/</w:t>
            </w:r>
            <w:proofErr w:type="spellStart"/>
            <w:r>
              <w:rPr>
                <w:lang w:eastAsia="zh-CN"/>
              </w:rPr>
              <w:t>Sanechips</w:t>
            </w:r>
            <w:proofErr w:type="spellEnd"/>
            <w:r>
              <w:rPr>
                <w:lang w:eastAsia="zh-CN"/>
              </w:rPr>
              <w:t>, 20]</w:t>
            </w:r>
          </w:p>
        </w:tc>
        <w:tc>
          <w:tcPr>
            <w:tcW w:w="7740" w:type="dxa"/>
          </w:tcPr>
          <w:p w14:paraId="46746A0A" w14:textId="77777777" w:rsidR="008404BF" w:rsidRPr="008404BF" w:rsidRDefault="008404BF" w:rsidP="008404BF">
            <w:pPr>
              <w:spacing w:line="276" w:lineRule="auto"/>
              <w:rPr>
                <w:rFonts w:ascii="Arial" w:hAnsi="Arial" w:cs="Arial"/>
                <w:lang w:eastAsia="zh-CN"/>
              </w:rPr>
            </w:pPr>
            <w:r w:rsidRPr="008404BF">
              <w:rPr>
                <w:rFonts w:ascii="Arial" w:hAnsi="Arial" w:cs="Arial"/>
                <w:lang w:eastAsia="zh-CN"/>
              </w:rPr>
              <w:t>The following values can be considered for additional beam switching time delay d for triggering AP-CSI-RS when triggering PDCCH with 120/480kHz has a smaller SCS than AP-CSI-RS.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8404BF" w14:paraId="6561441B"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tcPr>
                <w:p w14:paraId="7B14EE80" w14:textId="77777777" w:rsidR="008404BF" w:rsidRPr="00BF147D" w:rsidRDefault="008404BF" w:rsidP="008404BF">
                  <w:pPr>
                    <w:keepNext/>
                    <w:keepLines/>
                    <w:spacing w:after="0" w:line="240" w:lineRule="auto"/>
                    <w:jc w:val="center"/>
                    <w:rPr>
                      <w:rFonts w:ascii="Arial" w:eastAsia="Batang" w:hAnsi="Arial" w:cs="Arial"/>
                      <w:bCs/>
                      <w:color w:val="000000"/>
                      <w:lang w:val="zh-CN" w:eastAsia="fr-FR"/>
                    </w:rPr>
                  </w:pPr>
                  <w:r w:rsidRPr="00BF147D">
                    <w:rPr>
                      <w:rFonts w:ascii="Arial" w:eastAsia="SimSun" w:hAnsi="Arial" w:cs="Arial"/>
                      <w:bCs/>
                      <w:i/>
                      <w:lang w:val="en-AU"/>
                    </w:rPr>
                    <w:t>µ</w:t>
                  </w:r>
                  <w:r w:rsidRPr="00BF147D">
                    <w:rPr>
                      <w:rFonts w:ascii="Arial" w:eastAsia="SimSun" w:hAnsi="Arial" w:cs="Arial"/>
                      <w:bCs/>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6D0EA1C7" w14:textId="77777777" w:rsidR="008404BF" w:rsidRPr="00BF147D" w:rsidRDefault="008404BF" w:rsidP="008404BF">
                  <w:pPr>
                    <w:keepNext/>
                    <w:keepLines/>
                    <w:spacing w:after="0" w:line="240" w:lineRule="auto"/>
                    <w:jc w:val="center"/>
                    <w:rPr>
                      <w:rFonts w:ascii="Arial" w:eastAsia="Batang" w:hAnsi="Arial" w:cs="Arial"/>
                      <w:bCs/>
                      <w:color w:val="000000"/>
                      <w:lang w:val="zh-CN" w:eastAsia="fr-FR"/>
                    </w:rPr>
                  </w:pPr>
                  <w:r w:rsidRPr="00BF147D">
                    <w:rPr>
                      <w:rFonts w:ascii="Arial" w:eastAsia="Batang" w:hAnsi="Arial" w:cs="Arial"/>
                      <w:bCs/>
                      <w:i/>
                      <w:color w:val="000000"/>
                      <w:lang w:val="zh-CN" w:eastAsia="fr-FR"/>
                    </w:rPr>
                    <w:t xml:space="preserve">d </w:t>
                  </w:r>
                  <w:r w:rsidRPr="00BF147D">
                    <w:rPr>
                      <w:rFonts w:ascii="Arial" w:eastAsia="Batang" w:hAnsi="Arial" w:cs="Arial"/>
                      <w:bCs/>
                      <w:color w:val="000000"/>
                      <w:lang w:val="zh-CN" w:eastAsia="fr-FR"/>
                    </w:rPr>
                    <w:t>[PDCCH symbols]</w:t>
                  </w:r>
                </w:p>
              </w:tc>
            </w:tr>
            <w:tr w:rsidR="008404BF" w14:paraId="49D2CC27"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tcPr>
                <w:p w14:paraId="5F7EA08A" w14:textId="77777777" w:rsidR="008404BF" w:rsidRPr="00BF147D" w:rsidRDefault="008404BF" w:rsidP="008404BF">
                  <w:pPr>
                    <w:keepNext/>
                    <w:keepLines/>
                    <w:spacing w:after="0" w:line="240" w:lineRule="auto"/>
                    <w:jc w:val="center"/>
                    <w:rPr>
                      <w:rFonts w:ascii="Arial" w:eastAsia="Batang" w:hAnsi="Arial" w:cs="Arial"/>
                      <w:bCs/>
                      <w:color w:val="000000"/>
                      <w:lang w:eastAsia="zh-CN"/>
                    </w:rPr>
                  </w:pPr>
                  <w:r w:rsidRPr="00BF147D">
                    <w:rPr>
                      <w:rFonts w:ascii="Arial" w:eastAsia="Batang" w:hAnsi="Arial" w:cs="Arial"/>
                      <w:bCs/>
                      <w:color w:val="000000"/>
                      <w:lang w:eastAsia="zh-CN"/>
                    </w:rPr>
                    <w:t>3</w:t>
                  </w:r>
                </w:p>
              </w:tc>
              <w:tc>
                <w:tcPr>
                  <w:tcW w:w="2195" w:type="dxa"/>
                  <w:tcBorders>
                    <w:top w:val="single" w:sz="4" w:space="0" w:color="auto"/>
                    <w:left w:val="single" w:sz="4" w:space="0" w:color="auto"/>
                    <w:bottom w:val="single" w:sz="4" w:space="0" w:color="auto"/>
                    <w:right w:val="single" w:sz="4" w:space="0" w:color="auto"/>
                  </w:tcBorders>
                </w:tcPr>
                <w:p w14:paraId="17E1BB15" w14:textId="77777777" w:rsidR="008404BF" w:rsidRPr="00BF147D" w:rsidRDefault="008404BF" w:rsidP="008404BF">
                  <w:pPr>
                    <w:keepNext/>
                    <w:keepLines/>
                    <w:spacing w:after="0" w:line="240" w:lineRule="auto"/>
                    <w:jc w:val="center"/>
                    <w:rPr>
                      <w:rFonts w:ascii="Arial" w:eastAsia="Batang" w:hAnsi="Arial" w:cs="Arial"/>
                      <w:bCs/>
                      <w:color w:val="000000"/>
                      <w:lang w:eastAsia="zh-CN"/>
                    </w:rPr>
                  </w:pPr>
                  <w:r w:rsidRPr="00BF147D">
                    <w:rPr>
                      <w:rFonts w:ascii="Arial" w:eastAsia="Batang" w:hAnsi="Arial" w:cs="Arial"/>
                      <w:bCs/>
                      <w:color w:val="000000"/>
                      <w:lang w:eastAsia="zh-CN"/>
                    </w:rPr>
                    <w:t>28</w:t>
                  </w:r>
                </w:p>
              </w:tc>
            </w:tr>
            <w:tr w:rsidR="008404BF" w14:paraId="57FA2713"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tcPr>
                <w:p w14:paraId="36EEBE7F" w14:textId="77777777" w:rsidR="008404BF" w:rsidRPr="00BF147D" w:rsidRDefault="008404BF" w:rsidP="008404BF">
                  <w:pPr>
                    <w:keepNext/>
                    <w:keepLines/>
                    <w:spacing w:after="0" w:line="240" w:lineRule="auto"/>
                    <w:jc w:val="center"/>
                    <w:rPr>
                      <w:rFonts w:ascii="Arial" w:eastAsia="Batang" w:hAnsi="Arial" w:cs="Arial"/>
                      <w:bCs/>
                      <w:color w:val="000000"/>
                      <w:lang w:eastAsia="zh-CN"/>
                    </w:rPr>
                  </w:pPr>
                  <w:r w:rsidRPr="00BF147D">
                    <w:rPr>
                      <w:rFonts w:ascii="Arial" w:eastAsia="Batang" w:hAnsi="Arial" w:cs="Arial"/>
                      <w:bCs/>
                      <w:color w:val="000000"/>
                      <w:lang w:eastAsia="zh-CN"/>
                    </w:rPr>
                    <w:t>5</w:t>
                  </w:r>
                </w:p>
              </w:tc>
              <w:tc>
                <w:tcPr>
                  <w:tcW w:w="2195" w:type="dxa"/>
                  <w:tcBorders>
                    <w:top w:val="single" w:sz="4" w:space="0" w:color="auto"/>
                    <w:left w:val="single" w:sz="4" w:space="0" w:color="auto"/>
                    <w:bottom w:val="single" w:sz="4" w:space="0" w:color="auto"/>
                    <w:right w:val="single" w:sz="4" w:space="0" w:color="auto"/>
                  </w:tcBorders>
                </w:tcPr>
                <w:p w14:paraId="000EEF2C" w14:textId="77777777" w:rsidR="008404BF" w:rsidRPr="00BF147D" w:rsidRDefault="008404BF" w:rsidP="008404BF">
                  <w:pPr>
                    <w:keepNext/>
                    <w:keepLines/>
                    <w:spacing w:after="0" w:line="240" w:lineRule="auto"/>
                    <w:jc w:val="center"/>
                    <w:rPr>
                      <w:rFonts w:ascii="Arial" w:eastAsia="Batang" w:hAnsi="Arial" w:cs="Arial"/>
                      <w:bCs/>
                      <w:color w:val="000000"/>
                      <w:lang w:eastAsia="zh-CN"/>
                    </w:rPr>
                  </w:pPr>
                  <w:r w:rsidRPr="00BF147D">
                    <w:rPr>
                      <w:rFonts w:ascii="Arial" w:eastAsia="Batang" w:hAnsi="Arial" w:cs="Arial"/>
                      <w:bCs/>
                      <w:color w:val="000000"/>
                      <w:lang w:eastAsia="zh-CN"/>
                    </w:rPr>
                    <w:t>56</w:t>
                  </w:r>
                </w:p>
              </w:tc>
            </w:tr>
          </w:tbl>
          <w:p w14:paraId="07318452" w14:textId="77777777" w:rsidR="008404BF" w:rsidRPr="00144CF3" w:rsidRDefault="008404BF" w:rsidP="006046AB">
            <w:pPr>
              <w:spacing w:line="276" w:lineRule="auto"/>
              <w:rPr>
                <w:rFonts w:ascii="Arial" w:hAnsi="Arial" w:cs="Arial"/>
                <w:lang w:eastAsia="zh-CN"/>
              </w:rPr>
            </w:pPr>
          </w:p>
        </w:tc>
      </w:tr>
      <w:tr w:rsidR="008404BF" w14:paraId="35AE58C0" w14:textId="77777777" w:rsidTr="006046AB">
        <w:trPr>
          <w:gridAfter w:val="1"/>
          <w:wAfter w:w="36" w:type="dxa"/>
        </w:trPr>
        <w:tc>
          <w:tcPr>
            <w:tcW w:w="1843" w:type="dxa"/>
          </w:tcPr>
          <w:p w14:paraId="572AA51A" w14:textId="77777777" w:rsidR="008404BF" w:rsidRDefault="008404BF" w:rsidP="006046AB">
            <w:pPr>
              <w:pStyle w:val="Heading6"/>
              <w:numPr>
                <w:ilvl w:val="0"/>
                <w:numId w:val="0"/>
              </w:numPr>
              <w:rPr>
                <w:lang w:eastAsia="zh-CN"/>
              </w:rPr>
            </w:pPr>
            <w:r>
              <w:rPr>
                <w:lang w:eastAsia="zh-CN"/>
              </w:rPr>
              <w:lastRenderedPageBreak/>
              <w:t>[Docomo, 21]</w:t>
            </w:r>
          </w:p>
        </w:tc>
        <w:tc>
          <w:tcPr>
            <w:tcW w:w="7740" w:type="dxa"/>
          </w:tcPr>
          <w:p w14:paraId="4604C8B4" w14:textId="77777777" w:rsidR="008404BF" w:rsidRPr="008404BF" w:rsidRDefault="008404BF" w:rsidP="008404BF">
            <w:pPr>
              <w:spacing w:line="276" w:lineRule="auto"/>
              <w:rPr>
                <w:rFonts w:ascii="Arial" w:hAnsi="Arial" w:cs="Arial"/>
                <w:lang w:eastAsia="zh-CN"/>
              </w:rPr>
            </w:pPr>
            <w:r w:rsidRPr="008404BF">
              <w:rPr>
                <w:rFonts w:ascii="Arial" w:hAnsi="Arial" w:cs="Arial"/>
                <w:lang w:eastAsia="zh-CN"/>
              </w:rPr>
              <w:t xml:space="preserve">For timing parameters associated with </w:t>
            </w:r>
            <w:proofErr w:type="gramStart"/>
            <w:r w:rsidRPr="008404BF">
              <w:rPr>
                <w:rFonts w:ascii="Arial" w:hAnsi="Arial" w:cs="Arial"/>
                <w:lang w:eastAsia="zh-CN"/>
              </w:rPr>
              <w:t>beam based</w:t>
            </w:r>
            <w:proofErr w:type="gramEnd"/>
            <w:r w:rsidRPr="008404BF">
              <w:rPr>
                <w:rFonts w:ascii="Arial" w:hAnsi="Arial" w:cs="Arial"/>
                <w:lang w:eastAsia="zh-CN"/>
              </w:rPr>
              <w:t xml:space="preserve"> operation,</w:t>
            </w:r>
          </w:p>
          <w:p w14:paraId="5C5B4D39" w14:textId="55C9093C" w:rsidR="008404BF" w:rsidRPr="00915FF1" w:rsidRDefault="008404BF" w:rsidP="008404BF">
            <w:pPr>
              <w:pStyle w:val="Heading6"/>
              <w:numPr>
                <w:ilvl w:val="0"/>
                <w:numId w:val="2"/>
              </w:numPr>
              <w:rPr>
                <w:lang w:eastAsia="zh-CN"/>
              </w:rPr>
            </w:pPr>
            <w:r w:rsidRPr="00B019F0">
              <w:rPr>
                <w:lang w:eastAsia="zh-CN"/>
              </w:rPr>
              <w:t>New parameter values need to be defined for beam switching time delay d for triggering AP-CSI-RS by a PDCCH with a smaller subcarrier spacing than that for AP-CSI-RS.</w:t>
            </w:r>
          </w:p>
        </w:tc>
      </w:tr>
    </w:tbl>
    <w:p w14:paraId="374E264C" w14:textId="76EB7F4D" w:rsidR="008404BF" w:rsidRDefault="008404BF" w:rsidP="008404BF">
      <w:pPr>
        <w:rPr>
          <w:lang w:eastAsia="zh-CN"/>
        </w:rPr>
      </w:pPr>
    </w:p>
    <w:p w14:paraId="63910E70" w14:textId="77777777" w:rsidR="008404BF" w:rsidRDefault="008404BF" w:rsidP="008404BF">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8404BF" w14:paraId="52B053A3" w14:textId="77777777" w:rsidTr="006046AB">
        <w:trPr>
          <w:trHeight w:val="197"/>
        </w:trPr>
        <w:tc>
          <w:tcPr>
            <w:tcW w:w="527" w:type="dxa"/>
            <w:shd w:val="clear" w:color="auto" w:fill="D9D9D9" w:themeFill="background1" w:themeFillShade="D9"/>
          </w:tcPr>
          <w:p w14:paraId="2DA3DCDB" w14:textId="77777777" w:rsidR="008404BF" w:rsidRDefault="008404BF" w:rsidP="006046AB">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025C8053" w14:textId="77777777" w:rsidR="008404BF" w:rsidRDefault="008404BF" w:rsidP="006046AB">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31B39D8F" w14:textId="77777777" w:rsidR="008404BF" w:rsidRDefault="008404BF" w:rsidP="006046AB">
            <w:pPr>
              <w:snapToGrid w:val="0"/>
              <w:rPr>
                <w:rFonts w:ascii="Arial" w:hAnsi="Arial" w:cs="Arial"/>
                <w:b/>
                <w:sz w:val="18"/>
                <w:szCs w:val="20"/>
              </w:rPr>
            </w:pPr>
            <w:r>
              <w:rPr>
                <w:rFonts w:ascii="Arial" w:hAnsi="Arial" w:cs="Arial"/>
                <w:b/>
                <w:sz w:val="18"/>
                <w:szCs w:val="20"/>
              </w:rPr>
              <w:t>Companies’ views</w:t>
            </w:r>
          </w:p>
        </w:tc>
      </w:tr>
      <w:tr w:rsidR="008404BF" w:rsidRPr="00C72181" w14:paraId="088E1E59" w14:textId="77777777" w:rsidTr="006046AB">
        <w:tc>
          <w:tcPr>
            <w:tcW w:w="527" w:type="dxa"/>
          </w:tcPr>
          <w:p w14:paraId="51857924" w14:textId="77777777" w:rsidR="008404BF" w:rsidRDefault="008404BF" w:rsidP="006046AB">
            <w:pPr>
              <w:snapToGrid w:val="0"/>
              <w:rPr>
                <w:rFonts w:ascii="Arial" w:hAnsi="Arial" w:cs="Arial"/>
                <w:sz w:val="18"/>
                <w:szCs w:val="20"/>
              </w:rPr>
            </w:pPr>
            <w:r>
              <w:rPr>
                <w:rFonts w:ascii="Arial" w:hAnsi="Arial" w:cs="Arial"/>
                <w:sz w:val="18"/>
                <w:szCs w:val="20"/>
              </w:rPr>
              <w:t>3.1</w:t>
            </w:r>
          </w:p>
        </w:tc>
        <w:tc>
          <w:tcPr>
            <w:tcW w:w="2847" w:type="dxa"/>
          </w:tcPr>
          <w:p w14:paraId="08854D9F" w14:textId="77777777" w:rsidR="008404BF" w:rsidRDefault="008404BF" w:rsidP="006046AB">
            <w:pPr>
              <w:snapToGrid w:val="0"/>
              <w:rPr>
                <w:rFonts w:ascii="Arial" w:hAnsi="Arial" w:cs="Arial"/>
                <w:sz w:val="18"/>
                <w:szCs w:val="20"/>
              </w:rPr>
            </w:pPr>
            <w:r>
              <w:rPr>
                <w:rFonts w:ascii="Arial" w:hAnsi="Arial" w:cs="Arial"/>
                <w:sz w:val="18"/>
                <w:szCs w:val="20"/>
              </w:rPr>
              <w:t>Additional beam switching time delay d</w:t>
            </w:r>
          </w:p>
        </w:tc>
        <w:tc>
          <w:tcPr>
            <w:tcW w:w="6611" w:type="dxa"/>
          </w:tcPr>
          <w:p w14:paraId="716BAFE1" w14:textId="13E49932" w:rsidR="008404BF" w:rsidRPr="00F16AC6" w:rsidRDefault="00CD6811" w:rsidP="00CD6811">
            <w:pPr>
              <w:snapToGrid w:val="0"/>
              <w:rPr>
                <w:rFonts w:ascii="Arial" w:hAnsi="Arial" w:cs="Arial"/>
                <w:bCs/>
                <w:sz w:val="18"/>
                <w:szCs w:val="20"/>
              </w:rPr>
            </w:pPr>
            <w:r w:rsidRPr="00CD6811">
              <w:rPr>
                <w:rFonts w:ascii="Arial" w:hAnsi="Arial" w:cs="Arial"/>
                <w:b/>
                <w:sz w:val="18"/>
                <w:szCs w:val="20"/>
              </w:rPr>
              <w:t>Yes:</w:t>
            </w:r>
            <w:r>
              <w:rPr>
                <w:rFonts w:ascii="Arial" w:hAnsi="Arial" w:cs="Arial"/>
                <w:bCs/>
                <w:sz w:val="18"/>
                <w:szCs w:val="20"/>
              </w:rPr>
              <w:t xml:space="preserve"> </w:t>
            </w:r>
            <w:r w:rsidR="008404BF">
              <w:rPr>
                <w:rFonts w:ascii="Arial" w:hAnsi="Arial" w:cs="Arial"/>
                <w:bCs/>
                <w:sz w:val="18"/>
                <w:szCs w:val="20"/>
              </w:rPr>
              <w:t xml:space="preserve">vivo, Nokia/NSB, CATT, Ericsson, Intel, Apple, </w:t>
            </w:r>
            <w:r>
              <w:rPr>
                <w:rFonts w:ascii="Arial" w:hAnsi="Arial" w:cs="Arial"/>
                <w:bCs/>
                <w:sz w:val="18"/>
                <w:szCs w:val="20"/>
              </w:rPr>
              <w:t xml:space="preserve">LGE, </w:t>
            </w:r>
            <w:r w:rsidR="008404BF">
              <w:rPr>
                <w:rFonts w:ascii="Arial" w:hAnsi="Arial" w:cs="Arial"/>
                <w:bCs/>
                <w:sz w:val="18"/>
                <w:szCs w:val="20"/>
              </w:rPr>
              <w:t>IDCC, Docomo</w:t>
            </w:r>
          </w:p>
          <w:p w14:paraId="0957CE33" w14:textId="25C94CC2" w:rsidR="00CD6811" w:rsidRPr="00557E53" w:rsidRDefault="00CD6811" w:rsidP="00557E53">
            <w:pPr>
              <w:snapToGrid w:val="0"/>
              <w:rPr>
                <w:rFonts w:ascii="Arial" w:hAnsi="Arial" w:cs="Arial"/>
                <w:b/>
                <w:sz w:val="18"/>
                <w:szCs w:val="20"/>
              </w:rPr>
            </w:pPr>
            <w:r w:rsidRPr="00CD6811">
              <w:rPr>
                <w:rFonts w:ascii="Arial" w:hAnsi="Arial" w:cs="Arial"/>
                <w:b/>
                <w:sz w:val="18"/>
                <w:szCs w:val="20"/>
              </w:rPr>
              <w:t>No:</w:t>
            </w:r>
          </w:p>
        </w:tc>
      </w:tr>
      <w:tr w:rsidR="00CD6811" w:rsidRPr="00C72181" w14:paraId="45623673" w14:textId="77777777" w:rsidTr="006046AB">
        <w:tc>
          <w:tcPr>
            <w:tcW w:w="527" w:type="dxa"/>
          </w:tcPr>
          <w:p w14:paraId="72B50D78" w14:textId="1699890F" w:rsidR="00CD6811" w:rsidRDefault="00CD6811" w:rsidP="006046AB">
            <w:pPr>
              <w:snapToGrid w:val="0"/>
              <w:rPr>
                <w:rFonts w:ascii="Arial" w:hAnsi="Arial" w:cs="Arial"/>
                <w:sz w:val="18"/>
                <w:szCs w:val="20"/>
              </w:rPr>
            </w:pPr>
            <w:r>
              <w:rPr>
                <w:rFonts w:ascii="Arial" w:hAnsi="Arial" w:cs="Arial"/>
                <w:sz w:val="18"/>
                <w:szCs w:val="20"/>
              </w:rPr>
              <w:t>3.2</w:t>
            </w:r>
          </w:p>
        </w:tc>
        <w:tc>
          <w:tcPr>
            <w:tcW w:w="2847" w:type="dxa"/>
          </w:tcPr>
          <w:p w14:paraId="26D2A1D7" w14:textId="303CC8B9" w:rsidR="00CD6811" w:rsidRDefault="00CD6811" w:rsidP="006046AB">
            <w:pPr>
              <w:snapToGrid w:val="0"/>
              <w:rPr>
                <w:rFonts w:ascii="Arial" w:hAnsi="Arial" w:cs="Arial"/>
                <w:sz w:val="18"/>
                <w:szCs w:val="20"/>
              </w:rPr>
            </w:pPr>
            <w:r>
              <w:rPr>
                <w:rFonts w:ascii="Arial" w:hAnsi="Arial" w:cs="Arial"/>
                <w:sz w:val="18"/>
                <w:szCs w:val="20"/>
              </w:rPr>
              <w:t>Proposed candidate values for 120 kHz and 480 kHz</w:t>
            </w:r>
          </w:p>
        </w:tc>
        <w:tc>
          <w:tcPr>
            <w:tcW w:w="6611" w:type="dxa"/>
          </w:tcPr>
          <w:p w14:paraId="799788A6" w14:textId="287C5EFA" w:rsidR="00CD6811" w:rsidRPr="00557E53" w:rsidRDefault="00557E53" w:rsidP="00CD6811">
            <w:pPr>
              <w:snapToGrid w:val="0"/>
              <w:rPr>
                <w:rFonts w:ascii="Arial" w:eastAsia="Calibri" w:hAnsi="Arial" w:cs="Arial"/>
                <w:bCs/>
                <w:sz w:val="18"/>
                <w:szCs w:val="20"/>
              </w:rPr>
            </w:pPr>
            <w:r w:rsidRPr="00557E53">
              <w:rPr>
                <w:rFonts w:ascii="Arial" w:hAnsi="Arial" w:cs="Arial"/>
                <w:bCs/>
                <w:sz w:val="18"/>
                <w:szCs w:val="20"/>
              </w:rPr>
              <w:t>Ericsson (8, 14), Intel (14, 56), Apple (28, 112), ZTE/</w:t>
            </w:r>
            <w:proofErr w:type="spellStart"/>
            <w:r w:rsidRPr="00557E53">
              <w:rPr>
                <w:rFonts w:ascii="Arial" w:hAnsi="Arial" w:cs="Arial"/>
                <w:bCs/>
                <w:sz w:val="18"/>
                <w:szCs w:val="20"/>
              </w:rPr>
              <w:t>Sanechips</w:t>
            </w:r>
            <w:proofErr w:type="spellEnd"/>
            <w:r w:rsidRPr="00557E53">
              <w:rPr>
                <w:rFonts w:ascii="Arial" w:hAnsi="Arial" w:cs="Arial"/>
                <w:bCs/>
                <w:sz w:val="18"/>
                <w:szCs w:val="20"/>
              </w:rPr>
              <w:t xml:space="preserve"> (28, 56)</w:t>
            </w:r>
          </w:p>
        </w:tc>
      </w:tr>
      <w:tr w:rsidR="00557E53" w:rsidRPr="00C72181" w14:paraId="0E263740" w14:textId="77777777" w:rsidTr="006046AB">
        <w:tc>
          <w:tcPr>
            <w:tcW w:w="527" w:type="dxa"/>
          </w:tcPr>
          <w:p w14:paraId="0D2C40DC" w14:textId="2A4E6758" w:rsidR="00557E53" w:rsidRDefault="00557E53" w:rsidP="006046AB">
            <w:pPr>
              <w:snapToGrid w:val="0"/>
              <w:rPr>
                <w:rFonts w:ascii="Arial" w:hAnsi="Arial" w:cs="Arial"/>
                <w:sz w:val="18"/>
                <w:szCs w:val="20"/>
              </w:rPr>
            </w:pPr>
            <w:r>
              <w:rPr>
                <w:rFonts w:ascii="Arial" w:hAnsi="Arial" w:cs="Arial"/>
                <w:sz w:val="18"/>
                <w:szCs w:val="20"/>
              </w:rPr>
              <w:t>3.3</w:t>
            </w:r>
          </w:p>
        </w:tc>
        <w:tc>
          <w:tcPr>
            <w:tcW w:w="2847" w:type="dxa"/>
          </w:tcPr>
          <w:p w14:paraId="75C0F2BD" w14:textId="7FC88795" w:rsidR="00557E53" w:rsidRDefault="00557E53" w:rsidP="006046AB">
            <w:pPr>
              <w:snapToGrid w:val="0"/>
              <w:rPr>
                <w:rFonts w:ascii="Arial" w:hAnsi="Arial" w:cs="Arial"/>
                <w:sz w:val="18"/>
                <w:szCs w:val="20"/>
              </w:rPr>
            </w:pPr>
            <w:r w:rsidRPr="00557E53">
              <w:rPr>
                <w:rFonts w:ascii="Arial" w:hAnsi="Arial" w:cs="Arial"/>
                <w:sz w:val="18"/>
                <w:szCs w:val="20"/>
              </w:rPr>
              <w:t>Defin</w:t>
            </w:r>
            <w:r>
              <w:rPr>
                <w:rFonts w:ascii="Arial" w:hAnsi="Arial" w:cs="Arial"/>
                <w:sz w:val="18"/>
                <w:szCs w:val="20"/>
              </w:rPr>
              <w:t xml:space="preserve">ition on </w:t>
            </w:r>
            <w:r w:rsidRPr="00557E53">
              <w:rPr>
                <w:rFonts w:ascii="Arial" w:hAnsi="Arial" w:cs="Arial"/>
                <w:sz w:val="18"/>
                <w:szCs w:val="20"/>
              </w:rPr>
              <w:t xml:space="preserve">UE </w:t>
            </w:r>
            <w:proofErr w:type="spellStart"/>
            <w:r w:rsidRPr="00557E53">
              <w:rPr>
                <w:rFonts w:ascii="Arial" w:hAnsi="Arial" w:cs="Arial"/>
                <w:sz w:val="18"/>
                <w:szCs w:val="20"/>
              </w:rPr>
              <w:t>behaviour</w:t>
            </w:r>
            <w:proofErr w:type="spellEnd"/>
            <w:r w:rsidRPr="00557E53">
              <w:rPr>
                <w:rFonts w:ascii="Arial" w:hAnsi="Arial" w:cs="Arial"/>
                <w:sz w:val="18"/>
                <w:szCs w:val="20"/>
              </w:rPr>
              <w:t xml:space="preserve"> to determine different QCL assumptions for triggered aperiodic CSI-RS</w:t>
            </w:r>
          </w:p>
        </w:tc>
        <w:tc>
          <w:tcPr>
            <w:tcW w:w="6611" w:type="dxa"/>
          </w:tcPr>
          <w:p w14:paraId="3D824554" w14:textId="77777777" w:rsidR="00557E53" w:rsidRDefault="00557E53" w:rsidP="00CD6811">
            <w:pPr>
              <w:snapToGrid w:val="0"/>
              <w:rPr>
                <w:rFonts w:ascii="Arial" w:hAnsi="Arial" w:cs="Arial"/>
                <w:bCs/>
                <w:sz w:val="18"/>
                <w:szCs w:val="20"/>
              </w:rPr>
            </w:pPr>
            <w:r w:rsidRPr="00557E53">
              <w:rPr>
                <w:rFonts w:ascii="Arial" w:hAnsi="Arial" w:cs="Arial"/>
                <w:b/>
                <w:sz w:val="18"/>
                <w:szCs w:val="20"/>
              </w:rPr>
              <w:t>Yes:</w:t>
            </w:r>
            <w:r>
              <w:rPr>
                <w:rFonts w:ascii="Arial" w:hAnsi="Arial" w:cs="Arial"/>
                <w:bCs/>
                <w:sz w:val="18"/>
                <w:szCs w:val="20"/>
              </w:rPr>
              <w:t xml:space="preserve"> LGE</w:t>
            </w:r>
          </w:p>
          <w:p w14:paraId="062D2D0E" w14:textId="7EFC5684" w:rsidR="00557E53" w:rsidRPr="00557E53" w:rsidRDefault="00557E53" w:rsidP="00CD6811">
            <w:pPr>
              <w:snapToGrid w:val="0"/>
              <w:rPr>
                <w:rFonts w:ascii="Arial" w:hAnsi="Arial" w:cs="Arial"/>
                <w:b/>
                <w:sz w:val="18"/>
                <w:szCs w:val="20"/>
              </w:rPr>
            </w:pPr>
            <w:r w:rsidRPr="00557E53">
              <w:rPr>
                <w:rFonts w:ascii="Arial" w:hAnsi="Arial" w:cs="Arial"/>
                <w:b/>
                <w:sz w:val="18"/>
                <w:szCs w:val="20"/>
              </w:rPr>
              <w:t xml:space="preserve">No: </w:t>
            </w:r>
          </w:p>
        </w:tc>
      </w:tr>
    </w:tbl>
    <w:p w14:paraId="437F99D8" w14:textId="5A6A6F3D" w:rsidR="008404BF" w:rsidRDefault="008404BF" w:rsidP="008404BF">
      <w:pPr>
        <w:rPr>
          <w:lang w:eastAsia="zh-CN"/>
        </w:rPr>
      </w:pPr>
    </w:p>
    <w:p w14:paraId="1CF6A87D" w14:textId="77777777" w:rsidR="008404BF" w:rsidRDefault="008404BF" w:rsidP="008404BF">
      <w:pPr>
        <w:pStyle w:val="Heading3"/>
      </w:pPr>
      <w:r>
        <w:t>1</w:t>
      </w:r>
      <w:r>
        <w:rPr>
          <w:vertAlign w:val="superscript"/>
        </w:rPr>
        <w:t>st</w:t>
      </w:r>
      <w:r>
        <w:t xml:space="preserve"> round discussion</w:t>
      </w:r>
    </w:p>
    <w:p w14:paraId="467E8CEB" w14:textId="7A9EB51E" w:rsidR="008404BF" w:rsidRDefault="008404BF" w:rsidP="008404BF">
      <w:pPr>
        <w:pStyle w:val="Heading4"/>
      </w:pPr>
      <w:r>
        <w:t>Observation 3</w:t>
      </w:r>
    </w:p>
    <w:p w14:paraId="7E2FECF3" w14:textId="5F63A32A" w:rsidR="008404BF" w:rsidRDefault="008404BF" w:rsidP="008404BF">
      <w:pPr>
        <w:spacing w:line="276" w:lineRule="auto"/>
        <w:rPr>
          <w:rFonts w:ascii="Arial" w:hAnsi="Arial" w:cs="Arial"/>
          <w:szCs w:val="20"/>
          <w:highlight w:val="yellow"/>
        </w:rPr>
      </w:pPr>
      <w:r>
        <w:rPr>
          <w:rFonts w:ascii="Arial" w:hAnsi="Arial" w:cs="Arial"/>
          <w:szCs w:val="20"/>
        </w:rPr>
        <w:t xml:space="preserve">For </w:t>
      </w:r>
      <w:r>
        <w:rPr>
          <w:rFonts w:ascii="Arial" w:hAnsi="Arial" w:cs="Arial"/>
          <w:szCs w:val="24"/>
        </w:rPr>
        <w:t xml:space="preserve">additional beam switching time delay d, it is observed that majority of companies are supporting to introduce new candidate values, however, there’s no clear majority view on the candidate values.  </w:t>
      </w:r>
    </w:p>
    <w:p w14:paraId="0A8CE64A" w14:textId="370BABB2" w:rsidR="008404BF" w:rsidRDefault="008404BF" w:rsidP="008404BF">
      <w:pPr>
        <w:pStyle w:val="Heading4"/>
      </w:pPr>
      <w:r>
        <w:t>Proposal 3</w:t>
      </w:r>
    </w:p>
    <w:p w14:paraId="6BFCEEEE" w14:textId="286BD8D1" w:rsidR="008404BF" w:rsidRPr="00E94F06" w:rsidRDefault="008404BF" w:rsidP="008404BF">
      <w:pPr>
        <w:pStyle w:val="ListParagraph"/>
        <w:numPr>
          <w:ilvl w:val="0"/>
          <w:numId w:val="24"/>
        </w:numPr>
        <w:rPr>
          <w:rFonts w:ascii="Arial" w:hAnsi="Arial" w:cs="Arial"/>
          <w:szCs w:val="20"/>
          <w:highlight w:val="yellow"/>
        </w:rPr>
      </w:pPr>
      <w:r w:rsidRPr="00E94F06">
        <w:rPr>
          <w:rFonts w:ascii="Arial" w:hAnsi="Arial" w:cs="Arial"/>
          <w:szCs w:val="20"/>
          <w:highlight w:val="yellow"/>
        </w:rPr>
        <w:t>Introduce new parameter values for additional beam switching time delay d for triggering AP-CSI-RS when triggering PDCCH with 120kHz or 480kHz has a smaller subcarrier spacing than AP-CSI-RS</w:t>
      </w:r>
    </w:p>
    <w:p w14:paraId="6167047D" w14:textId="1759BC3A" w:rsidR="008404BF" w:rsidRPr="00E94F06" w:rsidRDefault="008404BF" w:rsidP="008404BF">
      <w:pPr>
        <w:pStyle w:val="ListParagraph"/>
        <w:numPr>
          <w:ilvl w:val="0"/>
          <w:numId w:val="24"/>
        </w:numPr>
        <w:rPr>
          <w:rFonts w:ascii="Arial" w:hAnsi="Arial" w:cs="Arial"/>
          <w:szCs w:val="20"/>
          <w:highlight w:val="yellow"/>
        </w:rPr>
      </w:pPr>
      <w:r w:rsidRPr="00E94F06">
        <w:rPr>
          <w:rFonts w:ascii="Arial" w:hAnsi="Arial" w:cs="Arial"/>
          <w:szCs w:val="20"/>
          <w:highlight w:val="yellow"/>
        </w:rPr>
        <w:t>Companies are encouraged to provide preferred values on additional beam switching time delay d</w:t>
      </w:r>
    </w:p>
    <w:p w14:paraId="425E4F0E" w14:textId="00B29BE5" w:rsidR="008404BF" w:rsidRDefault="008404BF" w:rsidP="008404BF">
      <w:pPr>
        <w:rPr>
          <w:lang w:eastAsia="zh-CN"/>
        </w:rPr>
      </w:pPr>
    </w:p>
    <w:tbl>
      <w:tblPr>
        <w:tblStyle w:val="TableGrid"/>
        <w:tblW w:w="9985" w:type="dxa"/>
        <w:tblLook w:val="04A0" w:firstRow="1" w:lastRow="0" w:firstColumn="1" w:lastColumn="0" w:noHBand="0" w:noVBand="1"/>
      </w:tblPr>
      <w:tblGrid>
        <w:gridCol w:w="1525"/>
        <w:gridCol w:w="8460"/>
      </w:tblGrid>
      <w:tr w:rsidR="008404BF" w14:paraId="5E75E425" w14:textId="77777777" w:rsidTr="006046AB">
        <w:trPr>
          <w:trHeight w:val="197"/>
        </w:trPr>
        <w:tc>
          <w:tcPr>
            <w:tcW w:w="1525" w:type="dxa"/>
            <w:shd w:val="clear" w:color="auto" w:fill="D9D9D9" w:themeFill="background1" w:themeFillShade="D9"/>
          </w:tcPr>
          <w:p w14:paraId="01D42BF0" w14:textId="77777777" w:rsidR="008404BF" w:rsidRDefault="008404BF" w:rsidP="006046AB">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3A650C8" w14:textId="77777777" w:rsidR="008404BF" w:rsidRDefault="008404BF" w:rsidP="006046AB">
            <w:pPr>
              <w:snapToGrid w:val="0"/>
              <w:rPr>
                <w:rFonts w:ascii="Arial" w:hAnsi="Arial" w:cs="Arial"/>
                <w:b/>
                <w:sz w:val="18"/>
                <w:szCs w:val="20"/>
              </w:rPr>
            </w:pPr>
            <w:r>
              <w:rPr>
                <w:rFonts w:ascii="Arial" w:hAnsi="Arial" w:cs="Arial"/>
                <w:b/>
                <w:sz w:val="18"/>
                <w:szCs w:val="20"/>
              </w:rPr>
              <w:t>Input</w:t>
            </w:r>
          </w:p>
        </w:tc>
      </w:tr>
      <w:tr w:rsidR="008404BF" w14:paraId="711AC11F" w14:textId="77777777" w:rsidTr="006046AB">
        <w:tc>
          <w:tcPr>
            <w:tcW w:w="1525" w:type="dxa"/>
          </w:tcPr>
          <w:p w14:paraId="6BBE47F7" w14:textId="77777777" w:rsidR="008404BF" w:rsidRDefault="008404BF" w:rsidP="006046AB">
            <w:pPr>
              <w:snapToGrid w:val="0"/>
              <w:rPr>
                <w:rFonts w:ascii="Arial" w:hAnsi="Arial" w:cs="Arial"/>
                <w:sz w:val="18"/>
                <w:szCs w:val="20"/>
              </w:rPr>
            </w:pPr>
          </w:p>
        </w:tc>
        <w:tc>
          <w:tcPr>
            <w:tcW w:w="8460" w:type="dxa"/>
          </w:tcPr>
          <w:p w14:paraId="7DDBB77A" w14:textId="77777777" w:rsidR="008404BF" w:rsidRDefault="008404BF" w:rsidP="006046AB">
            <w:pPr>
              <w:snapToGrid w:val="0"/>
              <w:rPr>
                <w:rFonts w:ascii="Arial" w:hAnsi="Arial" w:cs="Arial"/>
                <w:bCs/>
                <w:sz w:val="18"/>
                <w:szCs w:val="20"/>
              </w:rPr>
            </w:pPr>
          </w:p>
        </w:tc>
      </w:tr>
      <w:tr w:rsidR="008404BF" w14:paraId="68A5007D" w14:textId="77777777" w:rsidTr="006046AB">
        <w:tc>
          <w:tcPr>
            <w:tcW w:w="1525" w:type="dxa"/>
          </w:tcPr>
          <w:p w14:paraId="2A6FC191" w14:textId="77777777" w:rsidR="008404BF" w:rsidRDefault="008404BF" w:rsidP="006046AB">
            <w:pPr>
              <w:snapToGrid w:val="0"/>
              <w:rPr>
                <w:rFonts w:ascii="Arial" w:eastAsia="Malgun Gothic" w:hAnsi="Arial" w:cs="Arial"/>
                <w:sz w:val="18"/>
                <w:szCs w:val="20"/>
              </w:rPr>
            </w:pPr>
          </w:p>
        </w:tc>
        <w:tc>
          <w:tcPr>
            <w:tcW w:w="8460" w:type="dxa"/>
          </w:tcPr>
          <w:p w14:paraId="1C61A288" w14:textId="77777777" w:rsidR="008404BF" w:rsidRDefault="008404BF" w:rsidP="006046AB">
            <w:pPr>
              <w:spacing w:before="40" w:after="40"/>
              <w:rPr>
                <w:rFonts w:ascii="Segoe UI" w:eastAsia="Malgun Gothic" w:hAnsi="Segoe UI" w:cs="Segoe UI"/>
                <w:color w:val="000000"/>
                <w:szCs w:val="20"/>
              </w:rPr>
            </w:pPr>
          </w:p>
        </w:tc>
      </w:tr>
      <w:tr w:rsidR="008404BF" w14:paraId="3F5A15AA" w14:textId="77777777" w:rsidTr="006046AB">
        <w:tc>
          <w:tcPr>
            <w:tcW w:w="1525" w:type="dxa"/>
          </w:tcPr>
          <w:p w14:paraId="1D10A762" w14:textId="77777777" w:rsidR="008404BF" w:rsidRDefault="008404BF" w:rsidP="006046AB">
            <w:pPr>
              <w:snapToGrid w:val="0"/>
              <w:rPr>
                <w:rFonts w:ascii="Arial" w:eastAsia="SimSun" w:hAnsi="Arial" w:cs="Arial"/>
                <w:sz w:val="18"/>
                <w:szCs w:val="20"/>
              </w:rPr>
            </w:pPr>
          </w:p>
        </w:tc>
        <w:tc>
          <w:tcPr>
            <w:tcW w:w="8460" w:type="dxa"/>
          </w:tcPr>
          <w:p w14:paraId="22F22AA1" w14:textId="77777777" w:rsidR="008404BF" w:rsidRDefault="008404BF" w:rsidP="006046AB">
            <w:pPr>
              <w:spacing w:before="40" w:after="40"/>
              <w:rPr>
                <w:rFonts w:ascii="Segoe UI" w:eastAsia="Malgun Gothic" w:hAnsi="Segoe UI" w:cs="Segoe UI"/>
                <w:color w:val="000000"/>
                <w:szCs w:val="20"/>
              </w:rPr>
            </w:pPr>
          </w:p>
        </w:tc>
      </w:tr>
      <w:tr w:rsidR="008404BF" w14:paraId="157C60B1" w14:textId="77777777" w:rsidTr="006046AB">
        <w:tc>
          <w:tcPr>
            <w:tcW w:w="1525" w:type="dxa"/>
          </w:tcPr>
          <w:p w14:paraId="7DFDF6EB" w14:textId="77777777" w:rsidR="008404BF" w:rsidRDefault="008404BF" w:rsidP="006046AB">
            <w:pPr>
              <w:snapToGrid w:val="0"/>
              <w:rPr>
                <w:rFonts w:ascii="Arial" w:eastAsia="SimSun" w:hAnsi="Arial" w:cs="Arial"/>
                <w:sz w:val="18"/>
                <w:szCs w:val="20"/>
              </w:rPr>
            </w:pPr>
          </w:p>
        </w:tc>
        <w:tc>
          <w:tcPr>
            <w:tcW w:w="8460" w:type="dxa"/>
          </w:tcPr>
          <w:p w14:paraId="12F67F3F" w14:textId="77777777" w:rsidR="008404BF" w:rsidRDefault="008404BF" w:rsidP="006046AB">
            <w:pPr>
              <w:spacing w:before="40" w:after="40"/>
              <w:rPr>
                <w:rFonts w:ascii="Arial" w:eastAsia="Malgun Gothic" w:hAnsi="Arial" w:cs="Arial"/>
                <w:szCs w:val="21"/>
              </w:rPr>
            </w:pPr>
          </w:p>
        </w:tc>
      </w:tr>
    </w:tbl>
    <w:p w14:paraId="5F134894" w14:textId="77777777" w:rsidR="008404BF" w:rsidRPr="008404BF" w:rsidRDefault="008404BF" w:rsidP="008404BF">
      <w:pPr>
        <w:rPr>
          <w:lang w:eastAsia="zh-CN"/>
        </w:rPr>
      </w:pPr>
    </w:p>
    <w:p w14:paraId="5CAE171A" w14:textId="5F13B86F" w:rsidR="00112721" w:rsidRDefault="00132C6C" w:rsidP="00C33DFC">
      <w:pPr>
        <w:pStyle w:val="Heading2"/>
      </w:pPr>
      <w:r>
        <w:lastRenderedPageBreak/>
        <w:t>Introduction of beam switching time between signals/channels</w:t>
      </w:r>
    </w:p>
    <w:p w14:paraId="001EC3E4" w14:textId="77777777" w:rsidR="00C33DFC" w:rsidRDefault="00C33DFC" w:rsidP="00C33DFC">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C33DFC" w14:paraId="25D8352D" w14:textId="77777777" w:rsidTr="006046AB">
        <w:tc>
          <w:tcPr>
            <w:tcW w:w="1843" w:type="dxa"/>
            <w:shd w:val="clear" w:color="auto" w:fill="D9D9D9" w:themeFill="background1" w:themeFillShade="D9"/>
          </w:tcPr>
          <w:p w14:paraId="1D257B9C" w14:textId="77777777" w:rsidR="00C33DFC" w:rsidRPr="00915FF1" w:rsidRDefault="00C33DFC" w:rsidP="006046AB">
            <w:pPr>
              <w:pStyle w:val="Heading6"/>
              <w:numPr>
                <w:ilvl w:val="0"/>
                <w:numId w:val="0"/>
              </w:numPr>
              <w:rPr>
                <w:b/>
                <w:bCs/>
              </w:rPr>
            </w:pPr>
            <w:r w:rsidRPr="00915FF1">
              <w:rPr>
                <w:b/>
                <w:bCs/>
              </w:rPr>
              <w:lastRenderedPageBreak/>
              <w:t>Company</w:t>
            </w:r>
          </w:p>
        </w:tc>
        <w:tc>
          <w:tcPr>
            <w:tcW w:w="7740" w:type="dxa"/>
            <w:shd w:val="clear" w:color="auto" w:fill="D9D9D9" w:themeFill="background1" w:themeFillShade="D9"/>
          </w:tcPr>
          <w:p w14:paraId="4203C638" w14:textId="77777777" w:rsidR="00C33DFC" w:rsidRPr="00915FF1" w:rsidRDefault="00C33DFC" w:rsidP="006046AB">
            <w:pPr>
              <w:pStyle w:val="Heading6"/>
              <w:numPr>
                <w:ilvl w:val="0"/>
                <w:numId w:val="0"/>
              </w:numPr>
              <w:rPr>
                <w:b/>
                <w:bCs/>
              </w:rPr>
            </w:pPr>
            <w:r w:rsidRPr="00915FF1">
              <w:rPr>
                <w:b/>
                <w:bCs/>
              </w:rPr>
              <w:t>Observations and Proposals from Contributions</w:t>
            </w:r>
          </w:p>
        </w:tc>
      </w:tr>
      <w:tr w:rsidR="00C33DFC" w14:paraId="6BC2A66A" w14:textId="77777777" w:rsidTr="006046AB">
        <w:tc>
          <w:tcPr>
            <w:tcW w:w="1843" w:type="dxa"/>
          </w:tcPr>
          <w:p w14:paraId="2689A2D8" w14:textId="641331EF" w:rsidR="00C33DFC" w:rsidRPr="00144CF3" w:rsidRDefault="00C33DFC" w:rsidP="006046AB">
            <w:pPr>
              <w:pStyle w:val="Heading6"/>
              <w:numPr>
                <w:ilvl w:val="0"/>
                <w:numId w:val="0"/>
              </w:numPr>
            </w:pPr>
            <w:r>
              <w:t>[Huawei/</w:t>
            </w:r>
            <w:proofErr w:type="spellStart"/>
            <w:r>
              <w:t>HiSi</w:t>
            </w:r>
            <w:proofErr w:type="spellEnd"/>
            <w:r>
              <w:t>, 1]</w:t>
            </w:r>
          </w:p>
        </w:tc>
        <w:tc>
          <w:tcPr>
            <w:tcW w:w="7740" w:type="dxa"/>
          </w:tcPr>
          <w:p w14:paraId="5C050220" w14:textId="77777777" w:rsidR="00C33DFC" w:rsidRPr="00C33DFC" w:rsidRDefault="00C33DFC" w:rsidP="00C33DFC">
            <w:pPr>
              <w:spacing w:line="276" w:lineRule="auto"/>
              <w:rPr>
                <w:rFonts w:ascii="Arial" w:hAnsi="Arial" w:cs="Arial"/>
                <w:lang w:eastAsia="zh-CN"/>
              </w:rPr>
            </w:pPr>
            <w:r w:rsidRPr="00C33DFC">
              <w:rPr>
                <w:rFonts w:ascii="Arial" w:hAnsi="Arial" w:cs="Arial"/>
                <w:lang w:eastAsia="zh-CN"/>
              </w:rPr>
              <w:t xml:space="preserve">At least for 960kHz SCS, current scheduling restrictions cannot protect the reception or transmission of a signal with a higher priority when an adjacent symbol carries a signal with a lower priority and using different beams. </w:t>
            </w:r>
          </w:p>
          <w:p w14:paraId="093906B3" w14:textId="53F03705" w:rsidR="00C33DFC" w:rsidRPr="008404BF" w:rsidRDefault="00C33DFC" w:rsidP="00C33DFC">
            <w:pPr>
              <w:spacing w:line="276" w:lineRule="auto"/>
              <w:rPr>
                <w:rFonts w:ascii="Arial" w:hAnsi="Arial" w:cs="Arial"/>
                <w:lang w:eastAsia="zh-CN"/>
              </w:rPr>
            </w:pPr>
            <w:r w:rsidRPr="00C33DFC">
              <w:rPr>
                <w:rFonts w:ascii="Arial" w:hAnsi="Arial" w:cs="Arial"/>
                <w:lang w:eastAsia="zh-CN"/>
              </w:rPr>
              <w:t>Apply further scheduling restrictions on the adjacent symbol to the signal with a higher priority, when the adjacent symbol carries a signal with a lower priority and using different beams.</w:t>
            </w:r>
          </w:p>
        </w:tc>
      </w:tr>
      <w:tr w:rsidR="00C33DFC" w14:paraId="206D68ED" w14:textId="77777777" w:rsidTr="006046AB">
        <w:tc>
          <w:tcPr>
            <w:tcW w:w="1843" w:type="dxa"/>
          </w:tcPr>
          <w:p w14:paraId="727CC939" w14:textId="77777777" w:rsidR="00C33DFC" w:rsidRDefault="00C33DFC" w:rsidP="006046AB">
            <w:pPr>
              <w:pStyle w:val="Heading6"/>
              <w:numPr>
                <w:ilvl w:val="0"/>
                <w:numId w:val="0"/>
              </w:numPr>
            </w:pPr>
            <w:r w:rsidRPr="00144CF3">
              <w:t>[</w:t>
            </w:r>
            <w:r>
              <w:t>vivo</w:t>
            </w:r>
            <w:r w:rsidRPr="00144CF3">
              <w:t xml:space="preserve">, </w:t>
            </w:r>
            <w:r>
              <w:t>4</w:t>
            </w:r>
            <w:r w:rsidRPr="00144CF3">
              <w:t>]</w:t>
            </w:r>
          </w:p>
        </w:tc>
        <w:tc>
          <w:tcPr>
            <w:tcW w:w="7740" w:type="dxa"/>
          </w:tcPr>
          <w:p w14:paraId="384093A8" w14:textId="3E59CF03" w:rsidR="00C33DFC" w:rsidRDefault="00C33DFC" w:rsidP="00C33DFC">
            <w:pPr>
              <w:spacing w:line="276" w:lineRule="auto"/>
            </w:pPr>
            <w:r w:rsidRPr="00C33DFC">
              <w:rPr>
                <w:rFonts w:ascii="Arial" w:hAnsi="Arial" w:cs="Arial"/>
                <w:lang w:eastAsia="zh-CN"/>
              </w:rPr>
              <w:t>Supporting the UE capability reporting of beam switching gap and further study P3 beam management.</w:t>
            </w:r>
          </w:p>
        </w:tc>
      </w:tr>
      <w:tr w:rsidR="00C33DFC" w14:paraId="1F46EB93" w14:textId="77777777" w:rsidTr="006046AB">
        <w:tc>
          <w:tcPr>
            <w:tcW w:w="1843" w:type="dxa"/>
          </w:tcPr>
          <w:p w14:paraId="205F1E39" w14:textId="77777777" w:rsidR="00C33DFC" w:rsidRDefault="00C33DFC" w:rsidP="006046AB">
            <w:pPr>
              <w:pStyle w:val="Heading6"/>
              <w:numPr>
                <w:ilvl w:val="0"/>
                <w:numId w:val="0"/>
              </w:numPr>
            </w:pPr>
            <w:r>
              <w:rPr>
                <w:lang w:eastAsia="zh-CN"/>
              </w:rPr>
              <w:t>[Nokia/NSB, 5]</w:t>
            </w:r>
          </w:p>
        </w:tc>
        <w:tc>
          <w:tcPr>
            <w:tcW w:w="7740" w:type="dxa"/>
          </w:tcPr>
          <w:p w14:paraId="7C17272D" w14:textId="00CFFAEA" w:rsidR="00C33DFC" w:rsidRDefault="00C33DFC" w:rsidP="00C33DFC">
            <w:pPr>
              <w:spacing w:line="276" w:lineRule="auto"/>
            </w:pPr>
            <w:r w:rsidRPr="00C33DFC">
              <w:rPr>
                <w:rFonts w:ascii="Arial" w:hAnsi="Arial" w:cs="Arial"/>
                <w:lang w:eastAsia="zh-CN"/>
              </w:rPr>
              <w:t>No explicit beam switching gap is introduced between DL signals and channels.</w:t>
            </w:r>
          </w:p>
        </w:tc>
      </w:tr>
      <w:tr w:rsidR="00C33DFC" w14:paraId="3295BEB0" w14:textId="77777777" w:rsidTr="006046AB">
        <w:tc>
          <w:tcPr>
            <w:tcW w:w="1843" w:type="dxa"/>
          </w:tcPr>
          <w:p w14:paraId="7EC8348D" w14:textId="77777777" w:rsidR="00C33DFC" w:rsidRDefault="00C33DFC" w:rsidP="006046AB">
            <w:pPr>
              <w:pStyle w:val="Heading6"/>
              <w:numPr>
                <w:ilvl w:val="0"/>
                <w:numId w:val="0"/>
              </w:numPr>
            </w:pPr>
            <w:r>
              <w:rPr>
                <w:lang w:eastAsia="zh-CN"/>
              </w:rPr>
              <w:t>[CATT, 6]</w:t>
            </w:r>
          </w:p>
        </w:tc>
        <w:tc>
          <w:tcPr>
            <w:tcW w:w="7740" w:type="dxa"/>
          </w:tcPr>
          <w:p w14:paraId="317A0EC7" w14:textId="40EEF156" w:rsidR="00C33DFC" w:rsidRDefault="00C33DFC" w:rsidP="00C33DFC">
            <w:pPr>
              <w:spacing w:line="276" w:lineRule="auto"/>
            </w:pPr>
            <w:r w:rsidRPr="00C33DFC">
              <w:rPr>
                <w:rFonts w:ascii="Arial" w:hAnsi="Arial" w:cs="Arial"/>
                <w:lang w:eastAsia="zh-CN"/>
              </w:rPr>
              <w:t>When the additional beam switching gap is introduced, QCL assumption needs to be investigated.</w:t>
            </w:r>
          </w:p>
        </w:tc>
      </w:tr>
      <w:tr w:rsidR="00C33DFC" w14:paraId="5891D2A8" w14:textId="77777777" w:rsidTr="006046AB">
        <w:tc>
          <w:tcPr>
            <w:tcW w:w="1843" w:type="dxa"/>
          </w:tcPr>
          <w:p w14:paraId="137DBFF0" w14:textId="1ADDB3C4" w:rsidR="00C33DFC" w:rsidRDefault="00C33DFC" w:rsidP="006046AB">
            <w:pPr>
              <w:pStyle w:val="Heading6"/>
              <w:numPr>
                <w:ilvl w:val="0"/>
                <w:numId w:val="0"/>
              </w:numPr>
              <w:rPr>
                <w:lang w:eastAsia="zh-CN"/>
              </w:rPr>
            </w:pPr>
            <w:r>
              <w:rPr>
                <w:lang w:eastAsia="zh-CN"/>
              </w:rPr>
              <w:t>[</w:t>
            </w:r>
            <w:proofErr w:type="spellStart"/>
            <w:r>
              <w:rPr>
                <w:lang w:eastAsia="zh-CN"/>
              </w:rPr>
              <w:t>Futurewei</w:t>
            </w:r>
            <w:proofErr w:type="spellEnd"/>
            <w:r>
              <w:rPr>
                <w:lang w:eastAsia="zh-CN"/>
              </w:rPr>
              <w:t>, 8]</w:t>
            </w:r>
          </w:p>
        </w:tc>
        <w:tc>
          <w:tcPr>
            <w:tcW w:w="7740" w:type="dxa"/>
          </w:tcPr>
          <w:p w14:paraId="5A39056B" w14:textId="3A322B42" w:rsidR="00C33DFC" w:rsidRPr="00C33DFC" w:rsidRDefault="00C33DFC" w:rsidP="00C33DFC">
            <w:pPr>
              <w:spacing w:line="276" w:lineRule="auto"/>
              <w:rPr>
                <w:rFonts w:ascii="Arial" w:hAnsi="Arial" w:cs="Arial"/>
                <w:lang w:eastAsia="zh-CN"/>
              </w:rPr>
            </w:pPr>
            <w:r w:rsidRPr="00C33DFC">
              <w:rPr>
                <w:rFonts w:ascii="Arial" w:hAnsi="Arial" w:cs="Arial"/>
                <w:lang w:eastAsia="zh-CN"/>
              </w:rPr>
              <w:t>For both 480 kHz and 960 kHz SCS, UE is not expected to receive downlink data or control channel or reference signals with different QCL-</w:t>
            </w:r>
            <w:proofErr w:type="spellStart"/>
            <w:r w:rsidRPr="00C33DFC">
              <w:rPr>
                <w:rFonts w:ascii="Arial" w:hAnsi="Arial" w:cs="Arial"/>
                <w:lang w:eastAsia="zh-CN"/>
              </w:rPr>
              <w:t>TypeD</w:t>
            </w:r>
            <w:proofErr w:type="spellEnd"/>
            <w:r w:rsidRPr="00C33DFC">
              <w:rPr>
                <w:rFonts w:ascii="Arial" w:hAnsi="Arial" w:cs="Arial"/>
                <w:lang w:eastAsia="zh-CN"/>
              </w:rPr>
              <w:t xml:space="preserve"> properties on adjacent symbols within a slot if that violates its signaled beam switch capability or if this capability is not signaled.</w:t>
            </w:r>
          </w:p>
        </w:tc>
      </w:tr>
      <w:tr w:rsidR="00C33DFC" w14:paraId="55142CF0" w14:textId="77777777" w:rsidTr="006046AB">
        <w:tc>
          <w:tcPr>
            <w:tcW w:w="1843" w:type="dxa"/>
          </w:tcPr>
          <w:p w14:paraId="35C129F9" w14:textId="77777777" w:rsidR="00C33DFC" w:rsidRDefault="00C33DFC" w:rsidP="006046AB">
            <w:pPr>
              <w:pStyle w:val="Heading6"/>
              <w:numPr>
                <w:ilvl w:val="0"/>
                <w:numId w:val="0"/>
              </w:numPr>
              <w:rPr>
                <w:lang w:eastAsia="zh-CN"/>
              </w:rPr>
            </w:pPr>
            <w:r>
              <w:rPr>
                <w:lang w:eastAsia="zh-CN"/>
              </w:rPr>
              <w:t>[Ericsson, 9]</w:t>
            </w:r>
          </w:p>
        </w:tc>
        <w:tc>
          <w:tcPr>
            <w:tcW w:w="7740" w:type="dxa"/>
          </w:tcPr>
          <w:p w14:paraId="4E740C99" w14:textId="33826C92" w:rsidR="00C33DFC" w:rsidRPr="00144CF3" w:rsidRDefault="00C33DFC" w:rsidP="00C33DFC">
            <w:pPr>
              <w:spacing w:line="276" w:lineRule="auto"/>
              <w:rPr>
                <w:rFonts w:ascii="Arial" w:hAnsi="Arial" w:cs="Arial"/>
                <w:lang w:eastAsia="zh-CN"/>
              </w:rPr>
            </w:pPr>
            <w:r w:rsidRPr="00C33DFC">
              <w:rPr>
                <w:rFonts w:ascii="Arial" w:hAnsi="Arial" w:cs="Arial"/>
                <w:lang w:eastAsia="zh-CN"/>
              </w:rPr>
              <w:t xml:space="preserve">To allow efficient configuration of reference signal resource sets for beam management for 480/960 kHz SCS, RAN1 should further discuss the introduction of some form of UE capability </w:t>
            </w:r>
            <w:proofErr w:type="spellStart"/>
            <w:r w:rsidRPr="00C33DFC">
              <w:rPr>
                <w:rFonts w:ascii="Arial" w:hAnsi="Arial" w:cs="Arial"/>
                <w:lang w:eastAsia="zh-CN"/>
              </w:rPr>
              <w:t>signalling</w:t>
            </w:r>
            <w:proofErr w:type="spellEnd"/>
            <w:r w:rsidRPr="00C33DFC">
              <w:rPr>
                <w:rFonts w:ascii="Arial" w:hAnsi="Arial" w:cs="Arial"/>
                <w:lang w:eastAsia="zh-CN"/>
              </w:rPr>
              <w:t xml:space="preserve"> that can provide the network with knowledge related to the UE beam switch time (on the order of 10s of ns, rather than 10s of symbols).</w:t>
            </w:r>
          </w:p>
        </w:tc>
      </w:tr>
      <w:tr w:rsidR="00C33DFC" w14:paraId="5350C126" w14:textId="77777777" w:rsidTr="006046AB">
        <w:tc>
          <w:tcPr>
            <w:tcW w:w="1843" w:type="dxa"/>
          </w:tcPr>
          <w:p w14:paraId="36B8FBE7" w14:textId="1AE3611A" w:rsidR="00C33DFC" w:rsidRDefault="00C33DFC" w:rsidP="006046AB">
            <w:pPr>
              <w:pStyle w:val="Heading6"/>
              <w:numPr>
                <w:ilvl w:val="0"/>
                <w:numId w:val="0"/>
              </w:numPr>
              <w:rPr>
                <w:lang w:eastAsia="zh-CN"/>
              </w:rPr>
            </w:pPr>
            <w:r>
              <w:rPr>
                <w:lang w:eastAsia="zh-CN"/>
              </w:rPr>
              <w:t>[Lenovo/</w:t>
            </w:r>
            <w:proofErr w:type="spellStart"/>
            <w:r>
              <w:rPr>
                <w:lang w:eastAsia="zh-CN"/>
              </w:rPr>
              <w:t>MotM</w:t>
            </w:r>
            <w:proofErr w:type="spellEnd"/>
            <w:r>
              <w:rPr>
                <w:lang w:eastAsia="zh-CN"/>
              </w:rPr>
              <w:t>, 11]:</w:t>
            </w:r>
          </w:p>
        </w:tc>
        <w:tc>
          <w:tcPr>
            <w:tcW w:w="7740" w:type="dxa"/>
          </w:tcPr>
          <w:p w14:paraId="7C99E40D" w14:textId="77777777" w:rsidR="00C33DFC" w:rsidRPr="00C33DFC" w:rsidRDefault="00C33DFC" w:rsidP="00C33DFC">
            <w:pPr>
              <w:spacing w:line="276" w:lineRule="auto"/>
              <w:rPr>
                <w:rFonts w:ascii="Arial" w:hAnsi="Arial" w:cs="Arial"/>
                <w:lang w:eastAsia="zh-CN"/>
              </w:rPr>
            </w:pPr>
            <w:r w:rsidRPr="00C33DFC">
              <w:rPr>
                <w:rFonts w:ascii="Arial" w:hAnsi="Arial" w:cs="Arial"/>
                <w:lang w:eastAsia="zh-CN"/>
              </w:rPr>
              <w:t>For supporting NR from 52.6 GHz to 71 GHz in Rel. 17, for the agreed higher subcarrier spacings (numerologies) such as 960kHz, beam switching issue would appear between the contiguous transmissions (such as SSB beams) since the CP length would not be enough for beam switching, and an extra gap might be needed to prevent performance degradation.</w:t>
            </w:r>
          </w:p>
          <w:p w14:paraId="71A49E10" w14:textId="1D60444A" w:rsidR="00C33DFC" w:rsidRPr="00C33DFC" w:rsidRDefault="00C33DFC" w:rsidP="00C33DFC">
            <w:pPr>
              <w:spacing w:line="276" w:lineRule="auto"/>
              <w:rPr>
                <w:rFonts w:ascii="Arial" w:hAnsi="Arial" w:cs="Arial"/>
                <w:lang w:eastAsia="zh-CN"/>
              </w:rPr>
            </w:pPr>
            <w:r w:rsidRPr="00C33DFC">
              <w:rPr>
                <w:rFonts w:ascii="Arial" w:hAnsi="Arial" w:cs="Arial"/>
                <w:lang w:eastAsia="zh-CN"/>
              </w:rPr>
              <w:t>For supporting NR from 52.6 GHz to 71 GHz in Rel. 17, if higher subcarrier spacings (numerologies) are adopted for SSB, then to allow the beam switching between contiguous SSBs, a gap (for example a symbol gap or post prefix) should be supported between contiguous SSB.</w:t>
            </w:r>
          </w:p>
        </w:tc>
      </w:tr>
      <w:tr w:rsidR="00C33DFC" w14:paraId="201E1677" w14:textId="77777777" w:rsidTr="006046AB">
        <w:tc>
          <w:tcPr>
            <w:tcW w:w="1843" w:type="dxa"/>
          </w:tcPr>
          <w:p w14:paraId="020CC77C" w14:textId="77777777" w:rsidR="00C33DFC" w:rsidRDefault="00C33DFC" w:rsidP="006046AB">
            <w:pPr>
              <w:pStyle w:val="Heading6"/>
              <w:numPr>
                <w:ilvl w:val="0"/>
                <w:numId w:val="0"/>
              </w:numPr>
              <w:rPr>
                <w:lang w:eastAsia="zh-CN"/>
              </w:rPr>
            </w:pPr>
            <w:r>
              <w:rPr>
                <w:lang w:eastAsia="zh-CN"/>
              </w:rPr>
              <w:t>[Intel, 12]</w:t>
            </w:r>
          </w:p>
        </w:tc>
        <w:tc>
          <w:tcPr>
            <w:tcW w:w="7740" w:type="dxa"/>
          </w:tcPr>
          <w:p w14:paraId="3F4DA0C9" w14:textId="4DD86558" w:rsidR="00C33DFC" w:rsidRPr="00915FF1" w:rsidRDefault="00C33DFC" w:rsidP="00C33DFC">
            <w:pPr>
              <w:spacing w:line="276" w:lineRule="auto"/>
              <w:rPr>
                <w:rFonts w:ascii="Arial" w:hAnsi="Arial" w:cs="Arial"/>
                <w:lang w:eastAsia="zh-CN"/>
              </w:rPr>
            </w:pPr>
            <w:r w:rsidRPr="00C33DFC">
              <w:rPr>
                <w:rFonts w:ascii="Arial" w:hAnsi="Arial" w:cs="Arial"/>
                <w:lang w:eastAsia="zh-CN"/>
              </w:rPr>
              <w:t>For larger SCS, the configuration of time gaps between PDSCH and CSI-RS does not require new specification work as the gaps could be configured relying on existing NR mechanisms.</w:t>
            </w:r>
          </w:p>
        </w:tc>
      </w:tr>
      <w:tr w:rsidR="00C33DFC" w14:paraId="1C6A8DD8" w14:textId="77777777" w:rsidTr="006046AB">
        <w:tc>
          <w:tcPr>
            <w:tcW w:w="1843" w:type="dxa"/>
          </w:tcPr>
          <w:p w14:paraId="3D509CBC" w14:textId="6E0C358A" w:rsidR="00C33DFC" w:rsidRDefault="00C33DFC" w:rsidP="006046AB">
            <w:pPr>
              <w:pStyle w:val="Heading6"/>
              <w:numPr>
                <w:ilvl w:val="0"/>
                <w:numId w:val="0"/>
              </w:numPr>
              <w:rPr>
                <w:lang w:eastAsia="zh-CN"/>
              </w:rPr>
            </w:pPr>
            <w:r>
              <w:rPr>
                <w:lang w:eastAsia="zh-CN"/>
              </w:rPr>
              <w:lastRenderedPageBreak/>
              <w:t>[Qualcomm, 14]</w:t>
            </w:r>
          </w:p>
        </w:tc>
        <w:tc>
          <w:tcPr>
            <w:tcW w:w="7740" w:type="dxa"/>
          </w:tcPr>
          <w:p w14:paraId="2A39DD1D" w14:textId="44DFE133" w:rsidR="00C33DFC" w:rsidRPr="00C33DFC" w:rsidRDefault="00C33DFC" w:rsidP="00C33DFC">
            <w:pPr>
              <w:spacing w:line="276" w:lineRule="auto"/>
              <w:rPr>
                <w:rFonts w:ascii="Arial" w:hAnsi="Arial" w:cs="Arial"/>
                <w:lang w:eastAsia="zh-CN"/>
              </w:rPr>
            </w:pPr>
            <w:r w:rsidRPr="00C33DFC">
              <w:rPr>
                <w:rFonts w:ascii="Arial" w:hAnsi="Arial" w:cs="Arial"/>
                <w:lang w:eastAsia="zh-CN"/>
              </w:rPr>
              <w:t>Introduce a minimum interval between start of two consecutive beam switches.</w:t>
            </w:r>
          </w:p>
          <w:p w14:paraId="08E46CD7" w14:textId="77777777" w:rsidR="00C33DFC" w:rsidRDefault="00C33DFC" w:rsidP="00C33DFC">
            <w:pPr>
              <w:pStyle w:val="Heading6"/>
              <w:numPr>
                <w:ilvl w:val="0"/>
                <w:numId w:val="2"/>
              </w:numPr>
              <w:rPr>
                <w:lang w:eastAsia="zh-CN"/>
              </w:rPr>
            </w:pPr>
            <w:r w:rsidRPr="00EF4316">
              <w:rPr>
                <w:lang w:eastAsia="zh-CN"/>
              </w:rPr>
              <w:t xml:space="preserve">The value can be X symbols per SCS and can be UE capability. </w:t>
            </w:r>
          </w:p>
          <w:p w14:paraId="3E303CA3" w14:textId="77777777" w:rsidR="00C33DFC" w:rsidRPr="00C33DFC" w:rsidRDefault="00C33DFC" w:rsidP="00C33DFC">
            <w:pPr>
              <w:spacing w:line="276" w:lineRule="auto"/>
              <w:rPr>
                <w:rFonts w:ascii="Arial" w:hAnsi="Arial" w:cs="Arial"/>
                <w:lang w:eastAsia="zh-CN"/>
              </w:rPr>
            </w:pPr>
            <w:r w:rsidRPr="00C33DFC">
              <w:rPr>
                <w:rFonts w:ascii="Arial" w:hAnsi="Arial" w:cs="Arial"/>
                <w:lang w:eastAsia="zh-CN"/>
              </w:rPr>
              <w:t xml:space="preserve">Introduce explicit beam switch gaps at least in the following scenarios for 480 and 960 </w:t>
            </w:r>
            <w:proofErr w:type="spellStart"/>
            <w:r w:rsidRPr="00C33DFC">
              <w:rPr>
                <w:rFonts w:ascii="Arial" w:hAnsi="Arial" w:cs="Arial"/>
                <w:lang w:eastAsia="zh-CN"/>
              </w:rPr>
              <w:t>KHz</w:t>
            </w:r>
            <w:proofErr w:type="spellEnd"/>
            <w:r w:rsidRPr="00C33DFC">
              <w:rPr>
                <w:rFonts w:ascii="Arial" w:hAnsi="Arial" w:cs="Arial"/>
                <w:lang w:eastAsia="zh-CN"/>
              </w:rPr>
              <w:t xml:space="preserve"> SCSs.</w:t>
            </w:r>
          </w:p>
          <w:p w14:paraId="5B930C75" w14:textId="77777777" w:rsidR="00C33DFC" w:rsidRPr="00585B51" w:rsidRDefault="00C33DFC" w:rsidP="00C33DFC">
            <w:pPr>
              <w:pStyle w:val="Heading6"/>
              <w:numPr>
                <w:ilvl w:val="0"/>
                <w:numId w:val="2"/>
              </w:numPr>
              <w:rPr>
                <w:lang w:eastAsia="zh-CN"/>
              </w:rPr>
            </w:pPr>
            <w:r w:rsidRPr="00585B51">
              <w:rPr>
                <w:lang w:eastAsia="zh-CN"/>
              </w:rPr>
              <w:t>Between different SSBs.</w:t>
            </w:r>
          </w:p>
          <w:p w14:paraId="5899B967" w14:textId="6EF3AD93" w:rsidR="00C33DFC" w:rsidRPr="00C33DFC" w:rsidRDefault="00C33DFC" w:rsidP="00C33DFC">
            <w:pPr>
              <w:pStyle w:val="Heading6"/>
              <w:numPr>
                <w:ilvl w:val="0"/>
                <w:numId w:val="2"/>
              </w:numPr>
              <w:rPr>
                <w:lang w:eastAsia="zh-CN"/>
              </w:rPr>
            </w:pPr>
            <w:r w:rsidRPr="00585B51">
              <w:rPr>
                <w:lang w:eastAsia="zh-CN"/>
              </w:rPr>
              <w:t>Between CSI-RS resources in a resource set with higher layer parameter Repetition configured as ON.</w:t>
            </w:r>
          </w:p>
        </w:tc>
      </w:tr>
      <w:tr w:rsidR="00C33DFC" w14:paraId="6D4C6D10" w14:textId="77777777" w:rsidTr="006046AB">
        <w:tc>
          <w:tcPr>
            <w:tcW w:w="1843" w:type="dxa"/>
          </w:tcPr>
          <w:p w14:paraId="3ED060C0" w14:textId="4BA2ACD8" w:rsidR="00C33DFC" w:rsidRDefault="00C33DFC" w:rsidP="006046AB">
            <w:pPr>
              <w:pStyle w:val="Heading6"/>
              <w:numPr>
                <w:ilvl w:val="0"/>
                <w:numId w:val="0"/>
              </w:numPr>
              <w:rPr>
                <w:lang w:eastAsia="zh-CN"/>
              </w:rPr>
            </w:pPr>
            <w:r>
              <w:rPr>
                <w:lang w:eastAsia="zh-CN"/>
              </w:rPr>
              <w:t>[Samsung, 15]</w:t>
            </w:r>
          </w:p>
        </w:tc>
        <w:tc>
          <w:tcPr>
            <w:tcW w:w="7740" w:type="dxa"/>
          </w:tcPr>
          <w:p w14:paraId="5B1C71F3" w14:textId="6B9FA211" w:rsidR="00C33DFC" w:rsidRPr="00EF4316" w:rsidRDefault="00C33DFC" w:rsidP="00C33DFC">
            <w:pPr>
              <w:spacing w:line="276" w:lineRule="auto"/>
              <w:rPr>
                <w:lang w:eastAsia="zh-CN"/>
              </w:rPr>
            </w:pPr>
            <w:r w:rsidRPr="00C33DFC">
              <w:rPr>
                <w:rFonts w:ascii="Arial" w:hAnsi="Arial" w:cs="Arial"/>
                <w:lang w:eastAsia="zh-CN"/>
              </w:rPr>
              <w:t>Reserve one symbol for beam switching gap when using 480 kHz and 960 kHz SCSs.</w:t>
            </w:r>
          </w:p>
        </w:tc>
      </w:tr>
      <w:tr w:rsidR="00C33DFC" w14:paraId="08AB6C13" w14:textId="77777777" w:rsidTr="006046AB">
        <w:tc>
          <w:tcPr>
            <w:tcW w:w="1843" w:type="dxa"/>
          </w:tcPr>
          <w:p w14:paraId="2800ED55" w14:textId="77777777" w:rsidR="00C33DFC" w:rsidRDefault="00C33DFC" w:rsidP="006046AB">
            <w:pPr>
              <w:pStyle w:val="Heading6"/>
              <w:numPr>
                <w:ilvl w:val="0"/>
                <w:numId w:val="0"/>
              </w:numPr>
              <w:rPr>
                <w:lang w:eastAsia="zh-CN"/>
              </w:rPr>
            </w:pPr>
            <w:r>
              <w:rPr>
                <w:lang w:eastAsia="zh-CN"/>
              </w:rPr>
              <w:t>[ZTE/</w:t>
            </w:r>
            <w:proofErr w:type="spellStart"/>
            <w:r>
              <w:rPr>
                <w:lang w:eastAsia="zh-CN"/>
              </w:rPr>
              <w:t>Sanechips</w:t>
            </w:r>
            <w:proofErr w:type="spellEnd"/>
            <w:r>
              <w:rPr>
                <w:lang w:eastAsia="zh-CN"/>
              </w:rPr>
              <w:t>, 20]</w:t>
            </w:r>
          </w:p>
        </w:tc>
        <w:tc>
          <w:tcPr>
            <w:tcW w:w="7740" w:type="dxa"/>
          </w:tcPr>
          <w:p w14:paraId="3E561D36" w14:textId="6985ED98" w:rsidR="00C33DFC" w:rsidRPr="00144CF3" w:rsidRDefault="00C33DFC" w:rsidP="00C33DFC">
            <w:pPr>
              <w:spacing w:line="276" w:lineRule="auto"/>
              <w:rPr>
                <w:rFonts w:ascii="Arial" w:hAnsi="Arial" w:cs="Arial"/>
                <w:lang w:eastAsia="zh-CN"/>
              </w:rPr>
            </w:pPr>
            <w:r w:rsidRPr="00C33DFC">
              <w:rPr>
                <w:rFonts w:ascii="Arial" w:hAnsi="Arial" w:cs="Arial" w:hint="eastAsia"/>
                <w:lang w:eastAsia="zh-CN"/>
              </w:rPr>
              <w:t xml:space="preserve">Rel-15/16 NR specifications </w:t>
            </w:r>
            <w:r w:rsidRPr="00C33DFC">
              <w:rPr>
                <w:rFonts w:ascii="Arial" w:hAnsi="Arial" w:cs="Arial"/>
                <w:lang w:eastAsia="zh-CN"/>
              </w:rPr>
              <w:t>ha</w:t>
            </w:r>
            <w:r w:rsidRPr="00C33DFC">
              <w:rPr>
                <w:rFonts w:ascii="Arial" w:hAnsi="Arial" w:cs="Arial" w:hint="eastAsia"/>
                <w:lang w:eastAsia="zh-CN"/>
              </w:rPr>
              <w:t>ve</w:t>
            </w:r>
            <w:r w:rsidRPr="00C33DFC">
              <w:rPr>
                <w:rFonts w:ascii="Arial" w:hAnsi="Arial" w:cs="Arial"/>
                <w:lang w:eastAsia="zh-CN"/>
              </w:rPr>
              <w:t xml:space="preserve"> enough flexibility to support beam switching</w:t>
            </w:r>
            <w:r w:rsidRPr="00C33DFC">
              <w:rPr>
                <w:rFonts w:ascii="Arial" w:hAnsi="Arial" w:cs="Arial" w:hint="eastAsia"/>
                <w:lang w:eastAsia="zh-CN"/>
              </w:rPr>
              <w:t xml:space="preserve"> for non-SSB channels/signals with new SCSs 480 kHz and 960 kHz, even if the lengths of CP are not enough for beam switching</w:t>
            </w:r>
            <w:r w:rsidRPr="00C33DFC">
              <w:rPr>
                <w:rFonts w:ascii="Arial" w:hAnsi="Arial" w:cs="Arial"/>
                <w:lang w:eastAsia="zh-CN"/>
              </w:rPr>
              <w:t>.</w:t>
            </w:r>
          </w:p>
        </w:tc>
      </w:tr>
      <w:tr w:rsidR="00C33DFC" w14:paraId="3B16D45F" w14:textId="77777777" w:rsidTr="006046AB">
        <w:tc>
          <w:tcPr>
            <w:tcW w:w="1843" w:type="dxa"/>
          </w:tcPr>
          <w:p w14:paraId="335DC502" w14:textId="77777777" w:rsidR="00C33DFC" w:rsidRDefault="00C33DFC" w:rsidP="006046AB">
            <w:pPr>
              <w:pStyle w:val="Heading6"/>
              <w:numPr>
                <w:ilvl w:val="0"/>
                <w:numId w:val="0"/>
              </w:numPr>
              <w:rPr>
                <w:lang w:eastAsia="zh-CN"/>
              </w:rPr>
            </w:pPr>
            <w:r>
              <w:rPr>
                <w:lang w:eastAsia="zh-CN"/>
              </w:rPr>
              <w:t>[Docomo, 21]</w:t>
            </w:r>
          </w:p>
        </w:tc>
        <w:tc>
          <w:tcPr>
            <w:tcW w:w="7740" w:type="dxa"/>
          </w:tcPr>
          <w:p w14:paraId="2F5BA8BB" w14:textId="77777777" w:rsidR="00C33DFC" w:rsidRPr="008404BF" w:rsidRDefault="00C33DFC" w:rsidP="006046AB">
            <w:pPr>
              <w:spacing w:line="276" w:lineRule="auto"/>
              <w:rPr>
                <w:rFonts w:ascii="Arial" w:hAnsi="Arial" w:cs="Arial"/>
                <w:lang w:eastAsia="zh-CN"/>
              </w:rPr>
            </w:pPr>
            <w:r w:rsidRPr="008404BF">
              <w:rPr>
                <w:rFonts w:ascii="Arial" w:hAnsi="Arial" w:cs="Arial"/>
                <w:lang w:eastAsia="zh-CN"/>
              </w:rPr>
              <w:t xml:space="preserve">For timing parameters associated with </w:t>
            </w:r>
            <w:proofErr w:type="gramStart"/>
            <w:r w:rsidRPr="008404BF">
              <w:rPr>
                <w:rFonts w:ascii="Arial" w:hAnsi="Arial" w:cs="Arial"/>
                <w:lang w:eastAsia="zh-CN"/>
              </w:rPr>
              <w:t>beam based</w:t>
            </w:r>
            <w:proofErr w:type="gramEnd"/>
            <w:r w:rsidRPr="008404BF">
              <w:rPr>
                <w:rFonts w:ascii="Arial" w:hAnsi="Arial" w:cs="Arial"/>
                <w:lang w:eastAsia="zh-CN"/>
              </w:rPr>
              <w:t xml:space="preserve"> operation,</w:t>
            </w:r>
          </w:p>
          <w:p w14:paraId="6A64E0F4" w14:textId="77777777" w:rsidR="00C33DFC" w:rsidRPr="00915FF1" w:rsidRDefault="00C33DFC" w:rsidP="006046AB">
            <w:pPr>
              <w:pStyle w:val="Heading6"/>
              <w:numPr>
                <w:ilvl w:val="0"/>
                <w:numId w:val="2"/>
              </w:numPr>
              <w:rPr>
                <w:lang w:eastAsia="zh-CN"/>
              </w:rPr>
            </w:pPr>
            <w:r w:rsidRPr="00B019F0">
              <w:rPr>
                <w:lang w:eastAsia="zh-CN"/>
              </w:rPr>
              <w:t>New parameter values need to be defined for beam switching time delay d for triggering AP-CSI-RS by a PDCCH with a smaller subcarrier spacing than that for AP-CSI-RS.</w:t>
            </w:r>
          </w:p>
        </w:tc>
      </w:tr>
    </w:tbl>
    <w:p w14:paraId="12975B5C" w14:textId="2F251BE9" w:rsidR="00C33DFC" w:rsidRDefault="00C33DFC" w:rsidP="00C33DFC">
      <w:pPr>
        <w:rPr>
          <w:lang w:eastAsia="zh-CN"/>
        </w:rPr>
      </w:pPr>
    </w:p>
    <w:p w14:paraId="1F49DD3D" w14:textId="77777777" w:rsidR="00845A2A" w:rsidRDefault="00845A2A" w:rsidP="00845A2A">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845A2A" w14:paraId="3459E377" w14:textId="77777777" w:rsidTr="006046AB">
        <w:trPr>
          <w:trHeight w:val="197"/>
        </w:trPr>
        <w:tc>
          <w:tcPr>
            <w:tcW w:w="527" w:type="dxa"/>
            <w:shd w:val="clear" w:color="auto" w:fill="D9D9D9" w:themeFill="background1" w:themeFillShade="D9"/>
          </w:tcPr>
          <w:p w14:paraId="302BACD3" w14:textId="77777777" w:rsidR="00845A2A" w:rsidRDefault="00845A2A" w:rsidP="006046AB">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1691E18A" w14:textId="77777777" w:rsidR="00845A2A" w:rsidRDefault="00845A2A" w:rsidP="006046AB">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75861829" w14:textId="77777777" w:rsidR="00845A2A" w:rsidRDefault="00845A2A" w:rsidP="006046AB">
            <w:pPr>
              <w:snapToGrid w:val="0"/>
              <w:rPr>
                <w:rFonts w:ascii="Arial" w:hAnsi="Arial" w:cs="Arial"/>
                <w:b/>
                <w:sz w:val="18"/>
                <w:szCs w:val="20"/>
              </w:rPr>
            </w:pPr>
            <w:r>
              <w:rPr>
                <w:rFonts w:ascii="Arial" w:hAnsi="Arial" w:cs="Arial"/>
                <w:b/>
                <w:sz w:val="18"/>
                <w:szCs w:val="20"/>
              </w:rPr>
              <w:t>Companies’ views</w:t>
            </w:r>
          </w:p>
        </w:tc>
      </w:tr>
      <w:tr w:rsidR="00845A2A" w:rsidRPr="00C72181" w14:paraId="678020A8" w14:textId="77777777" w:rsidTr="006046AB">
        <w:tc>
          <w:tcPr>
            <w:tcW w:w="527" w:type="dxa"/>
          </w:tcPr>
          <w:p w14:paraId="77782EC2" w14:textId="5B406679" w:rsidR="00845A2A" w:rsidRDefault="00845A2A" w:rsidP="006046AB">
            <w:pPr>
              <w:snapToGrid w:val="0"/>
              <w:rPr>
                <w:rFonts w:ascii="Arial" w:hAnsi="Arial" w:cs="Arial"/>
                <w:sz w:val="18"/>
                <w:szCs w:val="20"/>
              </w:rPr>
            </w:pPr>
            <w:r>
              <w:rPr>
                <w:rFonts w:ascii="Arial" w:hAnsi="Arial" w:cs="Arial"/>
                <w:sz w:val="18"/>
                <w:szCs w:val="20"/>
              </w:rPr>
              <w:t>4.1</w:t>
            </w:r>
          </w:p>
        </w:tc>
        <w:tc>
          <w:tcPr>
            <w:tcW w:w="2847" w:type="dxa"/>
          </w:tcPr>
          <w:p w14:paraId="58A6C335" w14:textId="2F7DCACB" w:rsidR="00845A2A" w:rsidRDefault="00845A2A" w:rsidP="006046AB">
            <w:pPr>
              <w:snapToGrid w:val="0"/>
              <w:rPr>
                <w:rFonts w:ascii="Arial" w:hAnsi="Arial" w:cs="Arial"/>
                <w:sz w:val="18"/>
                <w:szCs w:val="20"/>
              </w:rPr>
            </w:pPr>
            <w:r>
              <w:rPr>
                <w:rFonts w:ascii="Arial" w:hAnsi="Arial" w:cs="Arial"/>
                <w:sz w:val="18"/>
                <w:szCs w:val="20"/>
              </w:rPr>
              <w:t>Introduction of beam switching gap</w:t>
            </w:r>
          </w:p>
        </w:tc>
        <w:tc>
          <w:tcPr>
            <w:tcW w:w="6611" w:type="dxa"/>
          </w:tcPr>
          <w:p w14:paraId="109BB67A" w14:textId="497C1E08" w:rsidR="00845A2A" w:rsidRDefault="00845A2A" w:rsidP="00845A2A">
            <w:pPr>
              <w:snapToGrid w:val="0"/>
              <w:rPr>
                <w:rFonts w:ascii="Arial" w:hAnsi="Arial" w:cs="Arial"/>
                <w:bCs/>
                <w:sz w:val="18"/>
                <w:szCs w:val="20"/>
              </w:rPr>
            </w:pPr>
            <w:r w:rsidRPr="002026EF">
              <w:rPr>
                <w:rFonts w:ascii="Arial" w:hAnsi="Arial" w:cs="Arial"/>
                <w:b/>
                <w:sz w:val="18"/>
                <w:szCs w:val="20"/>
              </w:rPr>
              <w:t>Yes:</w:t>
            </w:r>
            <w:r>
              <w:rPr>
                <w:rFonts w:ascii="Arial" w:hAnsi="Arial" w:cs="Arial"/>
                <w:bCs/>
                <w:sz w:val="18"/>
                <w:szCs w:val="20"/>
              </w:rPr>
              <w:t xml:space="preserve"> </w:t>
            </w:r>
            <w:r w:rsidR="002026EF">
              <w:rPr>
                <w:rFonts w:ascii="Arial" w:hAnsi="Arial" w:cs="Arial"/>
                <w:bCs/>
                <w:sz w:val="18"/>
                <w:szCs w:val="20"/>
              </w:rPr>
              <w:t>Huawei/</w:t>
            </w:r>
            <w:proofErr w:type="spellStart"/>
            <w:r w:rsidR="002026EF">
              <w:rPr>
                <w:rFonts w:ascii="Arial" w:hAnsi="Arial" w:cs="Arial"/>
                <w:bCs/>
                <w:sz w:val="18"/>
                <w:szCs w:val="20"/>
              </w:rPr>
              <w:t>HiSi</w:t>
            </w:r>
            <w:proofErr w:type="spellEnd"/>
            <w:r w:rsidR="002026EF">
              <w:rPr>
                <w:rFonts w:ascii="Arial" w:hAnsi="Arial" w:cs="Arial"/>
                <w:bCs/>
                <w:sz w:val="18"/>
                <w:szCs w:val="20"/>
              </w:rPr>
              <w:t xml:space="preserve">, vivo, CATT, </w:t>
            </w:r>
            <w:proofErr w:type="spellStart"/>
            <w:r w:rsidR="002026EF">
              <w:rPr>
                <w:rFonts w:ascii="Arial" w:hAnsi="Arial" w:cs="Arial"/>
                <w:bCs/>
                <w:sz w:val="18"/>
                <w:szCs w:val="20"/>
              </w:rPr>
              <w:t>Futurewei</w:t>
            </w:r>
            <w:proofErr w:type="spellEnd"/>
            <w:r w:rsidR="002026EF">
              <w:rPr>
                <w:rFonts w:ascii="Arial" w:hAnsi="Arial" w:cs="Arial"/>
                <w:bCs/>
                <w:sz w:val="18"/>
                <w:szCs w:val="20"/>
              </w:rPr>
              <w:t>, Ericsson, Lenovo/</w:t>
            </w:r>
            <w:proofErr w:type="spellStart"/>
            <w:r w:rsidR="002026EF">
              <w:rPr>
                <w:rFonts w:ascii="Arial" w:hAnsi="Arial" w:cs="Arial"/>
                <w:bCs/>
                <w:sz w:val="18"/>
                <w:szCs w:val="20"/>
              </w:rPr>
              <w:t>MotM</w:t>
            </w:r>
            <w:proofErr w:type="spellEnd"/>
            <w:r w:rsidR="002026EF">
              <w:rPr>
                <w:rFonts w:ascii="Arial" w:hAnsi="Arial" w:cs="Arial"/>
                <w:bCs/>
                <w:sz w:val="18"/>
                <w:szCs w:val="20"/>
              </w:rPr>
              <w:t>, Qualcomm, Samsung, Docomo</w:t>
            </w:r>
          </w:p>
          <w:p w14:paraId="3998E5DC" w14:textId="68A0499C" w:rsidR="002026EF" w:rsidRPr="00C7441B" w:rsidRDefault="002026EF" w:rsidP="00C7441B">
            <w:pPr>
              <w:pStyle w:val="ListParagraph"/>
              <w:numPr>
                <w:ilvl w:val="0"/>
                <w:numId w:val="43"/>
              </w:numPr>
              <w:snapToGrid w:val="0"/>
              <w:rPr>
                <w:rFonts w:ascii="Arial" w:hAnsi="Arial" w:cs="Arial"/>
                <w:bCs/>
                <w:sz w:val="18"/>
                <w:szCs w:val="20"/>
              </w:rPr>
            </w:pPr>
            <w:r w:rsidRPr="00C7441B">
              <w:rPr>
                <w:rFonts w:ascii="Arial" w:hAnsi="Arial" w:cs="Arial"/>
                <w:bCs/>
                <w:sz w:val="18"/>
                <w:szCs w:val="20"/>
              </w:rPr>
              <w:t>[Lenovo/</w:t>
            </w:r>
            <w:proofErr w:type="spellStart"/>
            <w:r w:rsidRPr="00C7441B">
              <w:rPr>
                <w:rFonts w:ascii="Arial" w:hAnsi="Arial" w:cs="Arial"/>
                <w:bCs/>
                <w:sz w:val="18"/>
                <w:szCs w:val="20"/>
              </w:rPr>
              <w:t>MotM</w:t>
            </w:r>
            <w:proofErr w:type="spellEnd"/>
            <w:r w:rsidRPr="00C7441B">
              <w:rPr>
                <w:rFonts w:ascii="Arial" w:hAnsi="Arial" w:cs="Arial"/>
                <w:bCs/>
                <w:sz w:val="18"/>
                <w:szCs w:val="20"/>
              </w:rPr>
              <w:t xml:space="preserve">]: beam switching issue would appear between the contiguous transmissions (such as SSB beams) since </w:t>
            </w:r>
            <w:r w:rsidRPr="00C7441B">
              <w:rPr>
                <w:rFonts w:ascii="Arial" w:hAnsi="Arial" w:cs="Arial"/>
                <w:b/>
                <w:sz w:val="18"/>
                <w:szCs w:val="20"/>
              </w:rPr>
              <w:t>the CP length would not be enough</w:t>
            </w:r>
            <w:r w:rsidRPr="00C7441B">
              <w:rPr>
                <w:rFonts w:ascii="Arial" w:hAnsi="Arial" w:cs="Arial"/>
                <w:bCs/>
                <w:sz w:val="18"/>
                <w:szCs w:val="20"/>
              </w:rPr>
              <w:t xml:space="preserve"> for beam switching, and an extra gap might be needed to prevent performance degradation.</w:t>
            </w:r>
          </w:p>
          <w:p w14:paraId="6834CB1F" w14:textId="7ADF925D" w:rsidR="002026EF" w:rsidRPr="00C7441B" w:rsidRDefault="002026EF" w:rsidP="00C7441B">
            <w:pPr>
              <w:pStyle w:val="ListParagraph"/>
              <w:numPr>
                <w:ilvl w:val="0"/>
                <w:numId w:val="43"/>
              </w:numPr>
              <w:snapToGrid w:val="0"/>
              <w:rPr>
                <w:rFonts w:ascii="Arial" w:hAnsi="Arial" w:cs="Arial"/>
                <w:b/>
                <w:sz w:val="18"/>
                <w:szCs w:val="20"/>
              </w:rPr>
            </w:pPr>
            <w:r w:rsidRPr="00C7441B">
              <w:rPr>
                <w:rFonts w:ascii="Arial" w:hAnsi="Arial" w:cs="Arial"/>
                <w:bCs/>
                <w:sz w:val="18"/>
                <w:szCs w:val="20"/>
              </w:rPr>
              <w:t xml:space="preserve">[Qualcomm]: Introduce explicit beam switch gaps at least for </w:t>
            </w:r>
            <w:r w:rsidRPr="00C7441B">
              <w:rPr>
                <w:rFonts w:ascii="Arial" w:hAnsi="Arial" w:cs="Arial"/>
                <w:b/>
                <w:sz w:val="18"/>
                <w:szCs w:val="20"/>
              </w:rPr>
              <w:t>between different SSBs and between CSI-RS resources in a resource set for BM</w:t>
            </w:r>
          </w:p>
          <w:p w14:paraId="758C18F7" w14:textId="77777777" w:rsidR="00845A2A" w:rsidRDefault="002026EF" w:rsidP="002026EF">
            <w:pPr>
              <w:snapToGrid w:val="0"/>
              <w:rPr>
                <w:rFonts w:ascii="Arial" w:hAnsi="Arial" w:cs="Arial"/>
                <w:bCs/>
                <w:sz w:val="18"/>
                <w:szCs w:val="20"/>
              </w:rPr>
            </w:pPr>
            <w:r w:rsidRPr="002026EF">
              <w:rPr>
                <w:rFonts w:ascii="Arial" w:hAnsi="Arial" w:cs="Arial"/>
                <w:b/>
                <w:sz w:val="18"/>
                <w:szCs w:val="20"/>
              </w:rPr>
              <w:t xml:space="preserve">No: </w:t>
            </w:r>
            <w:r>
              <w:rPr>
                <w:rFonts w:ascii="Arial" w:hAnsi="Arial" w:cs="Arial"/>
                <w:bCs/>
                <w:sz w:val="18"/>
                <w:szCs w:val="20"/>
              </w:rPr>
              <w:t>Nokia/NSB, Intel, ZTE/</w:t>
            </w:r>
            <w:proofErr w:type="spellStart"/>
            <w:r>
              <w:rPr>
                <w:rFonts w:ascii="Arial" w:hAnsi="Arial" w:cs="Arial"/>
                <w:bCs/>
                <w:sz w:val="18"/>
                <w:szCs w:val="20"/>
              </w:rPr>
              <w:t>Sanechips</w:t>
            </w:r>
            <w:proofErr w:type="spellEnd"/>
          </w:p>
          <w:p w14:paraId="7AB75D38" w14:textId="5C00C842" w:rsidR="002026EF" w:rsidRPr="00C7441B" w:rsidRDefault="002026EF" w:rsidP="00C7441B">
            <w:pPr>
              <w:pStyle w:val="ListParagraph"/>
              <w:numPr>
                <w:ilvl w:val="0"/>
                <w:numId w:val="43"/>
              </w:numPr>
              <w:snapToGrid w:val="0"/>
              <w:rPr>
                <w:rFonts w:ascii="Arial" w:hAnsi="Arial" w:cs="Arial"/>
                <w:bCs/>
                <w:sz w:val="18"/>
                <w:szCs w:val="20"/>
              </w:rPr>
            </w:pPr>
            <w:r w:rsidRPr="00C7441B">
              <w:rPr>
                <w:rFonts w:ascii="Arial" w:hAnsi="Arial" w:cs="Arial"/>
                <w:bCs/>
                <w:sz w:val="18"/>
                <w:szCs w:val="20"/>
              </w:rPr>
              <w:t>[ZTE/</w:t>
            </w:r>
            <w:proofErr w:type="spellStart"/>
            <w:r w:rsidRPr="00C7441B">
              <w:rPr>
                <w:rFonts w:ascii="Arial" w:hAnsi="Arial" w:cs="Arial"/>
                <w:bCs/>
                <w:sz w:val="18"/>
                <w:szCs w:val="20"/>
              </w:rPr>
              <w:t>Sanechips</w:t>
            </w:r>
            <w:proofErr w:type="spellEnd"/>
            <w:r w:rsidRPr="00C7441B">
              <w:rPr>
                <w:rFonts w:ascii="Arial" w:hAnsi="Arial" w:cs="Arial"/>
                <w:bCs/>
                <w:sz w:val="18"/>
                <w:szCs w:val="20"/>
              </w:rPr>
              <w:t xml:space="preserve">] Rel-15/16 NR specifications have </w:t>
            </w:r>
            <w:r w:rsidRPr="00C7441B">
              <w:rPr>
                <w:rFonts w:ascii="Arial" w:hAnsi="Arial" w:cs="Arial"/>
                <w:b/>
                <w:sz w:val="18"/>
                <w:szCs w:val="20"/>
              </w:rPr>
              <w:t xml:space="preserve">enough flexibility to support beam switching </w:t>
            </w:r>
            <w:r w:rsidRPr="00C7441B">
              <w:rPr>
                <w:rFonts w:ascii="Arial" w:hAnsi="Arial" w:cs="Arial"/>
                <w:bCs/>
                <w:sz w:val="18"/>
                <w:szCs w:val="20"/>
              </w:rPr>
              <w:t>for non-SSB channels/signals</w:t>
            </w:r>
            <w:r>
              <w:t xml:space="preserve"> </w:t>
            </w:r>
            <w:r w:rsidRPr="00C7441B">
              <w:rPr>
                <w:rFonts w:ascii="Arial" w:hAnsi="Arial" w:cs="Arial"/>
                <w:bCs/>
                <w:sz w:val="18"/>
                <w:szCs w:val="20"/>
              </w:rPr>
              <w:t>even if the lengths of CP are not enough for beam switching</w:t>
            </w:r>
          </w:p>
        </w:tc>
      </w:tr>
    </w:tbl>
    <w:p w14:paraId="3DAC8A7E" w14:textId="77777777" w:rsidR="00845A2A" w:rsidRPr="00C33DFC" w:rsidRDefault="00845A2A" w:rsidP="00C33DFC">
      <w:pPr>
        <w:rPr>
          <w:lang w:eastAsia="zh-CN"/>
        </w:rPr>
      </w:pPr>
    </w:p>
    <w:p w14:paraId="66D74D6C" w14:textId="77777777" w:rsidR="002026EF" w:rsidRDefault="002026EF" w:rsidP="002026EF">
      <w:pPr>
        <w:pStyle w:val="Heading3"/>
      </w:pPr>
      <w:r>
        <w:lastRenderedPageBreak/>
        <w:t>1</w:t>
      </w:r>
      <w:r>
        <w:rPr>
          <w:vertAlign w:val="superscript"/>
        </w:rPr>
        <w:t>st</w:t>
      </w:r>
      <w:r>
        <w:t xml:space="preserve"> round discussion</w:t>
      </w:r>
    </w:p>
    <w:p w14:paraId="6CC22630" w14:textId="01709418" w:rsidR="002026EF" w:rsidRDefault="002026EF" w:rsidP="002026EF">
      <w:pPr>
        <w:pStyle w:val="Heading4"/>
      </w:pPr>
      <w:r>
        <w:t>Observation 4</w:t>
      </w:r>
    </w:p>
    <w:p w14:paraId="1F86595B" w14:textId="29237925" w:rsidR="00C33DFC" w:rsidRDefault="002026EF" w:rsidP="00C33DFC">
      <w:pPr>
        <w:rPr>
          <w:rFonts w:ascii="Arial" w:hAnsi="Arial" w:cs="Arial"/>
          <w:szCs w:val="20"/>
        </w:rPr>
      </w:pPr>
      <w:r w:rsidRPr="002026EF">
        <w:rPr>
          <w:rFonts w:ascii="Arial" w:hAnsi="Arial" w:cs="Arial"/>
          <w:szCs w:val="20"/>
        </w:rPr>
        <w:t>For introduction of beam switching time gap, 16 companies expressed their views. 11 companies are proposing to support beam switching gap due to short CP length of additional SCSs which is not enough for beam switching while 3 companies want to handle it by gNB implementation. More inputs from other companies are requested</w:t>
      </w:r>
      <w:r>
        <w:rPr>
          <w:rFonts w:ascii="Arial" w:hAnsi="Arial" w:cs="Arial"/>
          <w:szCs w:val="20"/>
        </w:rPr>
        <w:t xml:space="preserve"> on whether/how to support beam switching time gap. </w:t>
      </w:r>
      <w:r w:rsidRPr="002026EF">
        <w:rPr>
          <w:rFonts w:ascii="Arial" w:hAnsi="Arial" w:cs="Arial"/>
          <w:szCs w:val="20"/>
        </w:rPr>
        <w:t xml:space="preserve">  </w:t>
      </w:r>
    </w:p>
    <w:p w14:paraId="6F71F3A5" w14:textId="02862DA7" w:rsidR="002026EF" w:rsidRDefault="002026EF" w:rsidP="00C33DFC">
      <w:pPr>
        <w:rPr>
          <w:rFonts w:ascii="Arial" w:hAnsi="Arial" w:cs="Arial"/>
          <w:szCs w:val="20"/>
        </w:rPr>
      </w:pPr>
      <w:r w:rsidRPr="002026EF">
        <w:rPr>
          <w:rFonts w:ascii="Arial" w:hAnsi="Arial" w:cs="Arial"/>
          <w:szCs w:val="20"/>
          <w:highlight w:val="yellow"/>
        </w:rPr>
        <w:t>Please share your views on whether/how to support beam switching time gap.</w:t>
      </w:r>
    </w:p>
    <w:tbl>
      <w:tblPr>
        <w:tblStyle w:val="TableGrid"/>
        <w:tblW w:w="9985" w:type="dxa"/>
        <w:tblLook w:val="04A0" w:firstRow="1" w:lastRow="0" w:firstColumn="1" w:lastColumn="0" w:noHBand="0" w:noVBand="1"/>
      </w:tblPr>
      <w:tblGrid>
        <w:gridCol w:w="1525"/>
        <w:gridCol w:w="8460"/>
      </w:tblGrid>
      <w:tr w:rsidR="002026EF" w14:paraId="7DABD371" w14:textId="77777777" w:rsidTr="006046AB">
        <w:trPr>
          <w:trHeight w:val="197"/>
        </w:trPr>
        <w:tc>
          <w:tcPr>
            <w:tcW w:w="1525" w:type="dxa"/>
            <w:shd w:val="clear" w:color="auto" w:fill="D9D9D9" w:themeFill="background1" w:themeFillShade="D9"/>
          </w:tcPr>
          <w:p w14:paraId="0A317AFA" w14:textId="77777777" w:rsidR="002026EF" w:rsidRDefault="002026EF" w:rsidP="006046AB">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478451" w14:textId="77777777" w:rsidR="002026EF" w:rsidRDefault="002026EF" w:rsidP="006046AB">
            <w:pPr>
              <w:snapToGrid w:val="0"/>
              <w:rPr>
                <w:rFonts w:ascii="Arial" w:hAnsi="Arial" w:cs="Arial"/>
                <w:b/>
                <w:sz w:val="18"/>
                <w:szCs w:val="20"/>
              </w:rPr>
            </w:pPr>
            <w:r>
              <w:rPr>
                <w:rFonts w:ascii="Arial" w:hAnsi="Arial" w:cs="Arial"/>
                <w:b/>
                <w:sz w:val="18"/>
                <w:szCs w:val="20"/>
              </w:rPr>
              <w:t>Input</w:t>
            </w:r>
          </w:p>
        </w:tc>
      </w:tr>
      <w:tr w:rsidR="002026EF" w14:paraId="096D613B" w14:textId="77777777" w:rsidTr="006046AB">
        <w:tc>
          <w:tcPr>
            <w:tcW w:w="1525" w:type="dxa"/>
          </w:tcPr>
          <w:p w14:paraId="43DB82D9" w14:textId="77777777" w:rsidR="002026EF" w:rsidRDefault="002026EF" w:rsidP="006046AB">
            <w:pPr>
              <w:snapToGrid w:val="0"/>
              <w:rPr>
                <w:rFonts w:ascii="Arial" w:hAnsi="Arial" w:cs="Arial"/>
                <w:sz w:val="18"/>
                <w:szCs w:val="20"/>
              </w:rPr>
            </w:pPr>
          </w:p>
        </w:tc>
        <w:tc>
          <w:tcPr>
            <w:tcW w:w="8460" w:type="dxa"/>
          </w:tcPr>
          <w:p w14:paraId="57378EC8" w14:textId="77777777" w:rsidR="002026EF" w:rsidRDefault="002026EF" w:rsidP="006046AB">
            <w:pPr>
              <w:snapToGrid w:val="0"/>
              <w:rPr>
                <w:rFonts w:ascii="Arial" w:hAnsi="Arial" w:cs="Arial"/>
                <w:bCs/>
                <w:sz w:val="18"/>
                <w:szCs w:val="20"/>
              </w:rPr>
            </w:pPr>
          </w:p>
        </w:tc>
      </w:tr>
      <w:tr w:rsidR="002026EF" w14:paraId="53B61A69" w14:textId="77777777" w:rsidTr="006046AB">
        <w:tc>
          <w:tcPr>
            <w:tcW w:w="1525" w:type="dxa"/>
          </w:tcPr>
          <w:p w14:paraId="4437CE5A" w14:textId="77777777" w:rsidR="002026EF" w:rsidRDefault="002026EF" w:rsidP="006046AB">
            <w:pPr>
              <w:snapToGrid w:val="0"/>
              <w:rPr>
                <w:rFonts w:ascii="Arial" w:eastAsia="Malgun Gothic" w:hAnsi="Arial" w:cs="Arial"/>
                <w:sz w:val="18"/>
                <w:szCs w:val="20"/>
              </w:rPr>
            </w:pPr>
          </w:p>
        </w:tc>
        <w:tc>
          <w:tcPr>
            <w:tcW w:w="8460" w:type="dxa"/>
          </w:tcPr>
          <w:p w14:paraId="2BF43C32" w14:textId="77777777" w:rsidR="002026EF" w:rsidRDefault="002026EF" w:rsidP="006046AB">
            <w:pPr>
              <w:spacing w:before="40" w:after="40"/>
              <w:rPr>
                <w:rFonts w:ascii="Segoe UI" w:eastAsia="Malgun Gothic" w:hAnsi="Segoe UI" w:cs="Segoe UI"/>
                <w:color w:val="000000"/>
                <w:szCs w:val="20"/>
              </w:rPr>
            </w:pPr>
          </w:p>
        </w:tc>
      </w:tr>
      <w:tr w:rsidR="002026EF" w14:paraId="57879DAA" w14:textId="77777777" w:rsidTr="006046AB">
        <w:tc>
          <w:tcPr>
            <w:tcW w:w="1525" w:type="dxa"/>
          </w:tcPr>
          <w:p w14:paraId="0C201C98" w14:textId="77777777" w:rsidR="002026EF" w:rsidRDefault="002026EF" w:rsidP="006046AB">
            <w:pPr>
              <w:snapToGrid w:val="0"/>
              <w:rPr>
                <w:rFonts w:ascii="Arial" w:eastAsia="SimSun" w:hAnsi="Arial" w:cs="Arial"/>
                <w:sz w:val="18"/>
                <w:szCs w:val="20"/>
              </w:rPr>
            </w:pPr>
          </w:p>
        </w:tc>
        <w:tc>
          <w:tcPr>
            <w:tcW w:w="8460" w:type="dxa"/>
          </w:tcPr>
          <w:p w14:paraId="46F59CA7" w14:textId="77777777" w:rsidR="002026EF" w:rsidRDefault="002026EF" w:rsidP="006046AB">
            <w:pPr>
              <w:spacing w:before="40" w:after="40"/>
              <w:rPr>
                <w:rFonts w:ascii="Segoe UI" w:eastAsia="Malgun Gothic" w:hAnsi="Segoe UI" w:cs="Segoe UI"/>
                <w:color w:val="000000"/>
                <w:szCs w:val="20"/>
              </w:rPr>
            </w:pPr>
          </w:p>
        </w:tc>
      </w:tr>
      <w:tr w:rsidR="002026EF" w14:paraId="4C024893" w14:textId="77777777" w:rsidTr="006046AB">
        <w:tc>
          <w:tcPr>
            <w:tcW w:w="1525" w:type="dxa"/>
          </w:tcPr>
          <w:p w14:paraId="08B86B49" w14:textId="77777777" w:rsidR="002026EF" w:rsidRDefault="002026EF" w:rsidP="006046AB">
            <w:pPr>
              <w:snapToGrid w:val="0"/>
              <w:rPr>
                <w:rFonts w:ascii="Arial" w:eastAsia="SimSun" w:hAnsi="Arial" w:cs="Arial"/>
                <w:sz w:val="18"/>
                <w:szCs w:val="20"/>
              </w:rPr>
            </w:pPr>
          </w:p>
        </w:tc>
        <w:tc>
          <w:tcPr>
            <w:tcW w:w="8460" w:type="dxa"/>
          </w:tcPr>
          <w:p w14:paraId="25F891E8" w14:textId="77777777" w:rsidR="002026EF" w:rsidRDefault="002026EF" w:rsidP="006046AB">
            <w:pPr>
              <w:spacing w:before="40" w:after="40"/>
              <w:rPr>
                <w:rFonts w:ascii="Arial" w:eastAsia="Malgun Gothic" w:hAnsi="Arial" w:cs="Arial"/>
                <w:szCs w:val="21"/>
              </w:rPr>
            </w:pPr>
          </w:p>
        </w:tc>
      </w:tr>
    </w:tbl>
    <w:p w14:paraId="5C66B97E" w14:textId="50CAB462" w:rsidR="002026EF" w:rsidRDefault="002026EF" w:rsidP="00C33DFC">
      <w:pPr>
        <w:rPr>
          <w:rFonts w:ascii="Arial" w:hAnsi="Arial" w:cs="Arial"/>
          <w:szCs w:val="20"/>
        </w:rPr>
      </w:pPr>
    </w:p>
    <w:p w14:paraId="0119720F" w14:textId="512C506E" w:rsidR="002026EF" w:rsidRDefault="002026EF" w:rsidP="002026EF">
      <w:pPr>
        <w:pStyle w:val="Heading4"/>
      </w:pPr>
      <w:r>
        <w:t>Proposal 4</w:t>
      </w:r>
    </w:p>
    <w:p w14:paraId="075E8BF8" w14:textId="713958C2" w:rsidR="002026EF" w:rsidRDefault="002026EF" w:rsidP="00C33DFC">
      <w:pPr>
        <w:rPr>
          <w:rFonts w:ascii="Arial" w:hAnsi="Arial" w:cs="Arial"/>
          <w:szCs w:val="20"/>
        </w:rPr>
      </w:pPr>
      <w:r w:rsidRPr="002026EF">
        <w:rPr>
          <w:rFonts w:ascii="Arial" w:hAnsi="Arial" w:cs="Arial"/>
          <w:szCs w:val="20"/>
          <w:highlight w:val="yellow"/>
        </w:rPr>
        <w:t>TBU</w:t>
      </w:r>
    </w:p>
    <w:p w14:paraId="5E3DC403" w14:textId="77777777" w:rsidR="00585B51" w:rsidRDefault="00585B51" w:rsidP="00845A2A">
      <w:pPr>
        <w:pStyle w:val="Heading2"/>
      </w:pPr>
      <w:r>
        <w:t>Other parameters</w:t>
      </w:r>
    </w:p>
    <w:p w14:paraId="2E987B72" w14:textId="77777777" w:rsidR="0029102A" w:rsidRDefault="0029102A" w:rsidP="0029102A">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29102A" w:rsidRPr="00915FF1" w14:paraId="15F51533" w14:textId="77777777" w:rsidTr="006046AB">
        <w:tc>
          <w:tcPr>
            <w:tcW w:w="1843" w:type="dxa"/>
            <w:shd w:val="clear" w:color="auto" w:fill="D9D9D9" w:themeFill="background1" w:themeFillShade="D9"/>
          </w:tcPr>
          <w:p w14:paraId="3A2698D1" w14:textId="77777777" w:rsidR="0029102A" w:rsidRPr="00915FF1" w:rsidRDefault="0029102A" w:rsidP="006046AB">
            <w:pPr>
              <w:pStyle w:val="Heading6"/>
              <w:numPr>
                <w:ilvl w:val="0"/>
                <w:numId w:val="0"/>
              </w:numPr>
              <w:rPr>
                <w:b/>
                <w:bCs/>
              </w:rPr>
            </w:pPr>
            <w:r w:rsidRPr="00915FF1">
              <w:rPr>
                <w:b/>
                <w:bCs/>
              </w:rPr>
              <w:t>Company</w:t>
            </w:r>
          </w:p>
        </w:tc>
        <w:tc>
          <w:tcPr>
            <w:tcW w:w="7740" w:type="dxa"/>
            <w:shd w:val="clear" w:color="auto" w:fill="D9D9D9" w:themeFill="background1" w:themeFillShade="D9"/>
          </w:tcPr>
          <w:p w14:paraId="75C15C0B" w14:textId="77777777" w:rsidR="0029102A" w:rsidRPr="00915FF1" w:rsidRDefault="0029102A" w:rsidP="006046AB">
            <w:pPr>
              <w:pStyle w:val="Heading6"/>
              <w:numPr>
                <w:ilvl w:val="0"/>
                <w:numId w:val="0"/>
              </w:numPr>
              <w:rPr>
                <w:b/>
                <w:bCs/>
              </w:rPr>
            </w:pPr>
            <w:r w:rsidRPr="00915FF1">
              <w:rPr>
                <w:b/>
                <w:bCs/>
              </w:rPr>
              <w:t>Observations and Proposals from Contributions</w:t>
            </w:r>
          </w:p>
        </w:tc>
      </w:tr>
      <w:tr w:rsidR="0029102A" w:rsidRPr="008404BF" w14:paraId="5C0E6609" w14:textId="77777777" w:rsidTr="006046AB">
        <w:tc>
          <w:tcPr>
            <w:tcW w:w="1843" w:type="dxa"/>
          </w:tcPr>
          <w:p w14:paraId="763AFB19" w14:textId="1BB73953" w:rsidR="0029102A" w:rsidRPr="00144CF3" w:rsidRDefault="0029102A" w:rsidP="006046AB">
            <w:pPr>
              <w:pStyle w:val="Heading6"/>
              <w:numPr>
                <w:ilvl w:val="0"/>
                <w:numId w:val="0"/>
              </w:numPr>
            </w:pPr>
            <w:r>
              <w:rPr>
                <w:lang w:eastAsia="zh-CN"/>
              </w:rPr>
              <w:t>[Ericsson, 9]</w:t>
            </w:r>
          </w:p>
        </w:tc>
        <w:tc>
          <w:tcPr>
            <w:tcW w:w="7740" w:type="dxa"/>
          </w:tcPr>
          <w:p w14:paraId="26ED77FD" w14:textId="77777777" w:rsidR="0029102A" w:rsidRPr="0029102A" w:rsidRDefault="0029102A" w:rsidP="0029102A">
            <w:pPr>
              <w:spacing w:line="276" w:lineRule="auto"/>
              <w:rPr>
                <w:rFonts w:ascii="Arial" w:hAnsi="Arial" w:cs="Arial"/>
                <w:lang w:eastAsia="zh-CN"/>
              </w:rPr>
            </w:pPr>
            <w:r w:rsidRPr="0029102A">
              <w:rPr>
                <w:rFonts w:ascii="Arial" w:hAnsi="Arial" w:cs="Arial"/>
                <w:lang w:eastAsia="zh-CN"/>
              </w:rPr>
              <w:t xml:space="preserve">To support 480 and 960 kHz, RAN1 needs to discuss </w:t>
            </w:r>
            <w:proofErr w:type="gramStart"/>
            <w:r w:rsidRPr="0029102A">
              <w:rPr>
                <w:rFonts w:ascii="Arial" w:hAnsi="Arial" w:cs="Arial"/>
                <w:lang w:eastAsia="zh-CN"/>
              </w:rPr>
              <w:t>whether or not</w:t>
            </w:r>
            <w:proofErr w:type="gramEnd"/>
            <w:r w:rsidRPr="0029102A">
              <w:rPr>
                <w:rFonts w:ascii="Arial" w:hAnsi="Arial" w:cs="Arial"/>
                <w:lang w:eastAsia="zh-CN"/>
              </w:rPr>
              <w:t xml:space="preserve"> the triggering offset for an aperiodic CSI-RS resource set (</w:t>
            </w:r>
            <w:proofErr w:type="spellStart"/>
            <w:r w:rsidRPr="0029102A">
              <w:rPr>
                <w:rFonts w:ascii="Arial" w:hAnsi="Arial" w:cs="Arial"/>
                <w:lang w:eastAsia="zh-CN"/>
              </w:rPr>
              <w:t>aperiodicTriggeringOffset</w:t>
            </w:r>
            <w:proofErr w:type="spellEnd"/>
            <w:r w:rsidRPr="0029102A">
              <w:rPr>
                <w:rFonts w:ascii="Arial" w:hAnsi="Arial" w:cs="Arial"/>
                <w:lang w:eastAsia="zh-CN"/>
              </w:rPr>
              <w:t>) needs to be extended above the current maximum value of 31 slots.</w:t>
            </w:r>
          </w:p>
          <w:p w14:paraId="106A60C0" w14:textId="5C0EB127" w:rsidR="0029102A" w:rsidRPr="008404BF" w:rsidRDefault="0029102A" w:rsidP="0029102A">
            <w:pPr>
              <w:spacing w:line="276" w:lineRule="auto"/>
              <w:rPr>
                <w:rFonts w:ascii="Arial" w:hAnsi="Arial" w:cs="Arial"/>
                <w:lang w:eastAsia="zh-CN"/>
              </w:rPr>
            </w:pPr>
            <w:bookmarkStart w:id="4" w:name="_Toc66369543"/>
            <w:r w:rsidRPr="0029102A">
              <w:rPr>
                <w:rFonts w:ascii="Arial" w:hAnsi="Arial" w:cs="Arial"/>
                <w:lang w:eastAsia="zh-CN"/>
              </w:rPr>
              <w:t xml:space="preserve">The CSI computation delay requirements Z3 and Z3' depend on the value indicated by the UE capability parameter </w:t>
            </w:r>
            <w:proofErr w:type="spellStart"/>
            <w:r w:rsidRPr="0029102A">
              <w:rPr>
                <w:rFonts w:ascii="Arial" w:hAnsi="Arial" w:cs="Arial"/>
                <w:lang w:eastAsia="zh-CN"/>
              </w:rPr>
              <w:t>beamReportTiming</w:t>
            </w:r>
            <w:proofErr w:type="spellEnd"/>
            <w:r w:rsidRPr="0029102A">
              <w:rPr>
                <w:rFonts w:ascii="Arial" w:hAnsi="Arial" w:cs="Arial"/>
                <w:lang w:eastAsia="zh-CN"/>
              </w:rPr>
              <w:t>. All CSI computation delay requirements Z1, Z1', Z2, Z2', Z3, and Z3' should be discussed together.</w:t>
            </w:r>
            <w:bookmarkEnd w:id="4"/>
          </w:p>
        </w:tc>
      </w:tr>
    </w:tbl>
    <w:p w14:paraId="536B80EC" w14:textId="4D7AB022" w:rsidR="00585B51" w:rsidRDefault="00585B51" w:rsidP="00585B51">
      <w:pPr>
        <w:rPr>
          <w:lang w:eastAsia="zh-CN"/>
        </w:rPr>
      </w:pPr>
    </w:p>
    <w:p w14:paraId="53000C86" w14:textId="77777777" w:rsidR="00635B70" w:rsidRDefault="00635B70" w:rsidP="008D73C3">
      <w:pPr>
        <w:pStyle w:val="Heading3"/>
      </w:pPr>
      <w:r>
        <w:t>1</w:t>
      </w:r>
      <w:r w:rsidRPr="00635B70">
        <w:rPr>
          <w:vertAlign w:val="superscript"/>
        </w:rPr>
        <w:t>st</w:t>
      </w:r>
      <w:r>
        <w:t xml:space="preserve"> round discussion</w:t>
      </w:r>
    </w:p>
    <w:p w14:paraId="43ED5E00" w14:textId="30198E8E" w:rsidR="00635B70" w:rsidRDefault="00635B70" w:rsidP="00635B70">
      <w:pPr>
        <w:pStyle w:val="Heading4"/>
      </w:pPr>
      <w:r>
        <w:t>Observation 5</w:t>
      </w:r>
    </w:p>
    <w:p w14:paraId="1E254FAA" w14:textId="5475CC00" w:rsidR="00635B70" w:rsidRDefault="00E94F06" w:rsidP="00585B51">
      <w:pPr>
        <w:rPr>
          <w:rFonts w:ascii="Arial" w:hAnsi="Arial" w:cs="Arial"/>
          <w:szCs w:val="20"/>
        </w:rPr>
      </w:pPr>
      <w:r w:rsidRPr="00E94F06">
        <w:rPr>
          <w:rFonts w:ascii="Arial" w:hAnsi="Arial" w:cs="Arial"/>
          <w:szCs w:val="20"/>
          <w:highlight w:val="yellow"/>
        </w:rPr>
        <w:t xml:space="preserve">No clear majority was observed. </w:t>
      </w:r>
      <w:r w:rsidR="00635B70" w:rsidRPr="00E94F06">
        <w:rPr>
          <w:rFonts w:ascii="Arial" w:hAnsi="Arial" w:cs="Arial"/>
          <w:szCs w:val="20"/>
          <w:highlight w:val="yellow"/>
        </w:rPr>
        <w:t xml:space="preserve">Please </w:t>
      </w:r>
      <w:r w:rsidR="00635B70" w:rsidRPr="00635B70">
        <w:rPr>
          <w:rFonts w:ascii="Arial" w:hAnsi="Arial" w:cs="Arial"/>
          <w:szCs w:val="20"/>
          <w:highlight w:val="yellow"/>
        </w:rPr>
        <w:t>share your views on whether/how to support other timing related parameters.</w:t>
      </w:r>
    </w:p>
    <w:p w14:paraId="461FF397" w14:textId="77777777" w:rsidR="00E94F06" w:rsidRDefault="00E94F06" w:rsidP="00585B51">
      <w:pPr>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635B70" w14:paraId="23B02A4D" w14:textId="77777777" w:rsidTr="006046AB">
        <w:trPr>
          <w:trHeight w:val="197"/>
        </w:trPr>
        <w:tc>
          <w:tcPr>
            <w:tcW w:w="1525" w:type="dxa"/>
            <w:shd w:val="clear" w:color="auto" w:fill="D9D9D9" w:themeFill="background1" w:themeFillShade="D9"/>
          </w:tcPr>
          <w:p w14:paraId="1C2B7594" w14:textId="77777777" w:rsidR="00635B70" w:rsidRDefault="00635B70" w:rsidP="006046AB">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A4A6922" w14:textId="77777777" w:rsidR="00635B70" w:rsidRDefault="00635B70" w:rsidP="006046AB">
            <w:pPr>
              <w:snapToGrid w:val="0"/>
              <w:rPr>
                <w:rFonts w:ascii="Arial" w:hAnsi="Arial" w:cs="Arial"/>
                <w:b/>
                <w:sz w:val="18"/>
                <w:szCs w:val="20"/>
              </w:rPr>
            </w:pPr>
            <w:r>
              <w:rPr>
                <w:rFonts w:ascii="Arial" w:hAnsi="Arial" w:cs="Arial"/>
                <w:b/>
                <w:sz w:val="18"/>
                <w:szCs w:val="20"/>
              </w:rPr>
              <w:t>Input</w:t>
            </w:r>
          </w:p>
        </w:tc>
      </w:tr>
      <w:tr w:rsidR="00635B70" w14:paraId="4D22DB43" w14:textId="77777777" w:rsidTr="006046AB">
        <w:tc>
          <w:tcPr>
            <w:tcW w:w="1525" w:type="dxa"/>
          </w:tcPr>
          <w:p w14:paraId="3853837F" w14:textId="77777777" w:rsidR="00635B70" w:rsidRDefault="00635B70" w:rsidP="006046AB">
            <w:pPr>
              <w:snapToGrid w:val="0"/>
              <w:rPr>
                <w:rFonts w:ascii="Arial" w:hAnsi="Arial" w:cs="Arial"/>
                <w:sz w:val="18"/>
                <w:szCs w:val="20"/>
              </w:rPr>
            </w:pPr>
          </w:p>
        </w:tc>
        <w:tc>
          <w:tcPr>
            <w:tcW w:w="8460" w:type="dxa"/>
          </w:tcPr>
          <w:p w14:paraId="76E86976" w14:textId="77777777" w:rsidR="00635B70" w:rsidRDefault="00635B70" w:rsidP="006046AB">
            <w:pPr>
              <w:snapToGrid w:val="0"/>
              <w:rPr>
                <w:rFonts w:ascii="Arial" w:hAnsi="Arial" w:cs="Arial"/>
                <w:bCs/>
                <w:sz w:val="18"/>
                <w:szCs w:val="20"/>
              </w:rPr>
            </w:pPr>
          </w:p>
        </w:tc>
      </w:tr>
      <w:tr w:rsidR="00635B70" w14:paraId="5B43ED4E" w14:textId="77777777" w:rsidTr="006046AB">
        <w:tc>
          <w:tcPr>
            <w:tcW w:w="1525" w:type="dxa"/>
          </w:tcPr>
          <w:p w14:paraId="4D427BDF" w14:textId="77777777" w:rsidR="00635B70" w:rsidRDefault="00635B70" w:rsidP="006046AB">
            <w:pPr>
              <w:snapToGrid w:val="0"/>
              <w:rPr>
                <w:rFonts w:ascii="Arial" w:eastAsia="Malgun Gothic" w:hAnsi="Arial" w:cs="Arial"/>
                <w:sz w:val="18"/>
                <w:szCs w:val="20"/>
              </w:rPr>
            </w:pPr>
          </w:p>
        </w:tc>
        <w:tc>
          <w:tcPr>
            <w:tcW w:w="8460" w:type="dxa"/>
          </w:tcPr>
          <w:p w14:paraId="0A96EE62" w14:textId="77777777" w:rsidR="00635B70" w:rsidRDefault="00635B70" w:rsidP="006046AB">
            <w:pPr>
              <w:spacing w:before="40" w:after="40"/>
              <w:rPr>
                <w:rFonts w:ascii="Segoe UI" w:eastAsia="Malgun Gothic" w:hAnsi="Segoe UI" w:cs="Segoe UI"/>
                <w:color w:val="000000"/>
                <w:szCs w:val="20"/>
              </w:rPr>
            </w:pPr>
          </w:p>
        </w:tc>
      </w:tr>
      <w:tr w:rsidR="00635B70" w14:paraId="7610AFBC" w14:textId="77777777" w:rsidTr="006046AB">
        <w:tc>
          <w:tcPr>
            <w:tcW w:w="1525" w:type="dxa"/>
          </w:tcPr>
          <w:p w14:paraId="57F3C305" w14:textId="77777777" w:rsidR="00635B70" w:rsidRDefault="00635B70" w:rsidP="006046AB">
            <w:pPr>
              <w:snapToGrid w:val="0"/>
              <w:rPr>
                <w:rFonts w:ascii="Arial" w:eastAsia="SimSun" w:hAnsi="Arial" w:cs="Arial"/>
                <w:sz w:val="18"/>
                <w:szCs w:val="20"/>
              </w:rPr>
            </w:pPr>
          </w:p>
        </w:tc>
        <w:tc>
          <w:tcPr>
            <w:tcW w:w="8460" w:type="dxa"/>
          </w:tcPr>
          <w:p w14:paraId="3D8D700E" w14:textId="77777777" w:rsidR="00635B70" w:rsidRDefault="00635B70" w:rsidP="006046AB">
            <w:pPr>
              <w:spacing w:before="40" w:after="40"/>
              <w:rPr>
                <w:rFonts w:ascii="Segoe UI" w:eastAsia="Malgun Gothic" w:hAnsi="Segoe UI" w:cs="Segoe UI"/>
                <w:color w:val="000000"/>
                <w:szCs w:val="20"/>
              </w:rPr>
            </w:pPr>
          </w:p>
        </w:tc>
      </w:tr>
      <w:tr w:rsidR="00635B70" w14:paraId="3D1D04D9" w14:textId="77777777" w:rsidTr="006046AB">
        <w:tc>
          <w:tcPr>
            <w:tcW w:w="1525" w:type="dxa"/>
          </w:tcPr>
          <w:p w14:paraId="7932B9A7" w14:textId="77777777" w:rsidR="00635B70" w:rsidRDefault="00635B70" w:rsidP="006046AB">
            <w:pPr>
              <w:snapToGrid w:val="0"/>
              <w:rPr>
                <w:rFonts w:ascii="Arial" w:eastAsia="SimSun" w:hAnsi="Arial" w:cs="Arial"/>
                <w:sz w:val="18"/>
                <w:szCs w:val="20"/>
              </w:rPr>
            </w:pPr>
          </w:p>
        </w:tc>
        <w:tc>
          <w:tcPr>
            <w:tcW w:w="8460" w:type="dxa"/>
          </w:tcPr>
          <w:p w14:paraId="2A092D56" w14:textId="77777777" w:rsidR="00635B70" w:rsidRDefault="00635B70" w:rsidP="006046AB">
            <w:pPr>
              <w:spacing w:before="40" w:after="40"/>
              <w:rPr>
                <w:rFonts w:ascii="Arial" w:eastAsia="Malgun Gothic" w:hAnsi="Arial" w:cs="Arial"/>
                <w:szCs w:val="21"/>
              </w:rPr>
            </w:pPr>
          </w:p>
        </w:tc>
      </w:tr>
    </w:tbl>
    <w:p w14:paraId="75055AB0" w14:textId="1A604183" w:rsidR="00635B70" w:rsidRDefault="00635B70" w:rsidP="00585B51">
      <w:pPr>
        <w:rPr>
          <w:rFonts w:ascii="Arial" w:hAnsi="Arial" w:cs="Arial"/>
          <w:szCs w:val="20"/>
        </w:rPr>
      </w:pPr>
    </w:p>
    <w:p w14:paraId="79BE035F" w14:textId="64B0434C" w:rsidR="00635B70" w:rsidRDefault="00635B70" w:rsidP="00635B70">
      <w:pPr>
        <w:pStyle w:val="Heading4"/>
      </w:pPr>
      <w:r>
        <w:t>Proposal 5</w:t>
      </w:r>
    </w:p>
    <w:p w14:paraId="44D6772B" w14:textId="77777777" w:rsidR="00635B70" w:rsidRDefault="00635B70" w:rsidP="00635B70">
      <w:pPr>
        <w:rPr>
          <w:rFonts w:ascii="Arial" w:hAnsi="Arial" w:cs="Arial"/>
          <w:szCs w:val="20"/>
        </w:rPr>
      </w:pPr>
      <w:r w:rsidRPr="002026EF">
        <w:rPr>
          <w:rFonts w:ascii="Arial" w:hAnsi="Arial" w:cs="Arial"/>
          <w:szCs w:val="20"/>
          <w:highlight w:val="yellow"/>
        </w:rPr>
        <w:t>TBU</w:t>
      </w:r>
    </w:p>
    <w:p w14:paraId="3B2E3469" w14:textId="4E09A939" w:rsidR="00112721" w:rsidRDefault="00132C6C">
      <w:pPr>
        <w:pStyle w:val="Heading1"/>
        <w:pBdr>
          <w:top w:val="single" w:sz="12" w:space="5" w:color="auto"/>
        </w:pBdr>
        <w:spacing w:after="120"/>
        <w:rPr>
          <w:rFonts w:cs="Arial"/>
          <w:b/>
          <w:sz w:val="32"/>
          <w:szCs w:val="32"/>
        </w:rPr>
      </w:pPr>
      <w:r>
        <w:rPr>
          <w:rFonts w:cs="Arial"/>
          <w:b/>
          <w:sz w:val="32"/>
          <w:szCs w:val="32"/>
        </w:rPr>
        <w:lastRenderedPageBreak/>
        <w:t xml:space="preserve">Multiple </w:t>
      </w:r>
      <w:r w:rsidR="00931C52">
        <w:rPr>
          <w:rFonts w:cs="Arial"/>
          <w:b/>
          <w:sz w:val="32"/>
          <w:szCs w:val="32"/>
        </w:rPr>
        <w:t>QCL Assumptions</w:t>
      </w:r>
      <w:r>
        <w:rPr>
          <w:rFonts w:cs="Arial"/>
          <w:b/>
          <w:sz w:val="32"/>
          <w:szCs w:val="32"/>
        </w:rPr>
        <w:t xml:space="preserve"> for Multi</w:t>
      </w:r>
      <w:r w:rsidR="00931C52">
        <w:rPr>
          <w:rFonts w:cs="Arial"/>
          <w:b/>
          <w:sz w:val="32"/>
          <w:szCs w:val="32"/>
        </w:rPr>
        <w:t xml:space="preserve">ple </w:t>
      </w:r>
      <w:r>
        <w:rPr>
          <w:rFonts w:cs="Arial"/>
          <w:b/>
          <w:sz w:val="32"/>
          <w:szCs w:val="32"/>
        </w:rPr>
        <w:t>PDSCHs</w:t>
      </w:r>
      <w:r w:rsidR="00931C52">
        <w:rPr>
          <w:rFonts w:cs="Arial"/>
          <w:b/>
          <w:sz w:val="32"/>
          <w:szCs w:val="32"/>
        </w:rPr>
        <w:t>/PUSCHs</w:t>
      </w:r>
    </w:p>
    <w:p w14:paraId="6E7B823B" w14:textId="1FBE7A52" w:rsidR="00D21C45" w:rsidRDefault="00931C52" w:rsidP="00D21C45">
      <w:pPr>
        <w:pStyle w:val="Heading2"/>
      </w:pPr>
      <w:r>
        <w:t>M</w:t>
      </w:r>
      <w:r w:rsidR="00D21C45">
        <w:t xml:space="preserve">ultiple </w:t>
      </w:r>
      <w:r>
        <w:t>QCL assumptions</w:t>
      </w:r>
      <w:r w:rsidR="00D21C45">
        <w:t xml:space="preserve"> based on </w:t>
      </w:r>
      <w:proofErr w:type="spellStart"/>
      <w:r w:rsidR="00D21C45">
        <w:t>timeDurationForQCL</w:t>
      </w:r>
      <w:proofErr w:type="spellEnd"/>
    </w:p>
    <w:p w14:paraId="12E4A425" w14:textId="22D59925" w:rsidR="00112721" w:rsidRDefault="00132C6C" w:rsidP="00D21C45">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D21C45" w14:paraId="52CDDBC7" w14:textId="77777777" w:rsidTr="00D21C45">
        <w:tc>
          <w:tcPr>
            <w:tcW w:w="1843" w:type="dxa"/>
            <w:shd w:val="clear" w:color="auto" w:fill="D9D9D9" w:themeFill="background1" w:themeFillShade="D9"/>
          </w:tcPr>
          <w:p w14:paraId="4B41C474" w14:textId="77777777" w:rsidR="00D21C45" w:rsidRPr="00915FF1" w:rsidRDefault="00D21C45" w:rsidP="006046AB">
            <w:pPr>
              <w:pStyle w:val="Heading6"/>
              <w:numPr>
                <w:ilvl w:val="0"/>
                <w:numId w:val="0"/>
              </w:numPr>
              <w:rPr>
                <w:b/>
                <w:bCs/>
              </w:rPr>
            </w:pPr>
            <w:r w:rsidRPr="00915FF1">
              <w:rPr>
                <w:b/>
                <w:bCs/>
              </w:rPr>
              <w:lastRenderedPageBreak/>
              <w:t>Company</w:t>
            </w:r>
          </w:p>
        </w:tc>
        <w:tc>
          <w:tcPr>
            <w:tcW w:w="7740" w:type="dxa"/>
            <w:shd w:val="clear" w:color="auto" w:fill="D9D9D9" w:themeFill="background1" w:themeFillShade="D9"/>
          </w:tcPr>
          <w:p w14:paraId="351A7381" w14:textId="77777777" w:rsidR="00D21C45" w:rsidRPr="00915FF1" w:rsidRDefault="00D21C45" w:rsidP="006046AB">
            <w:pPr>
              <w:pStyle w:val="Heading6"/>
              <w:numPr>
                <w:ilvl w:val="0"/>
                <w:numId w:val="0"/>
              </w:numPr>
              <w:rPr>
                <w:b/>
                <w:bCs/>
              </w:rPr>
            </w:pPr>
            <w:r w:rsidRPr="00915FF1">
              <w:rPr>
                <w:b/>
                <w:bCs/>
              </w:rPr>
              <w:t>Observations and Proposals from Contributions</w:t>
            </w:r>
          </w:p>
        </w:tc>
      </w:tr>
      <w:tr w:rsidR="00D21C45" w14:paraId="5330C2C3" w14:textId="77777777" w:rsidTr="00D21C45">
        <w:tc>
          <w:tcPr>
            <w:tcW w:w="1843" w:type="dxa"/>
          </w:tcPr>
          <w:p w14:paraId="7C7B8593" w14:textId="347944EF" w:rsidR="00D21C45" w:rsidRDefault="00D21C45" w:rsidP="006046AB">
            <w:pPr>
              <w:pStyle w:val="Heading6"/>
              <w:numPr>
                <w:ilvl w:val="0"/>
                <w:numId w:val="0"/>
              </w:numPr>
            </w:pPr>
            <w:r>
              <w:t>[Huawei/</w:t>
            </w:r>
            <w:proofErr w:type="spellStart"/>
            <w:r>
              <w:t>HiSi</w:t>
            </w:r>
            <w:proofErr w:type="spellEnd"/>
            <w:r>
              <w:t>, 1]</w:t>
            </w:r>
          </w:p>
        </w:tc>
        <w:tc>
          <w:tcPr>
            <w:tcW w:w="7740" w:type="dxa"/>
          </w:tcPr>
          <w:p w14:paraId="258809F3"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 xml:space="preserve">In the slots with offset smaller than </w:t>
            </w:r>
            <w:proofErr w:type="spellStart"/>
            <w:r w:rsidRPr="00D21C45">
              <w:rPr>
                <w:rFonts w:ascii="Arial" w:hAnsi="Arial" w:cs="Arial"/>
                <w:szCs w:val="20"/>
              </w:rPr>
              <w:t>timeDurationForQCL</w:t>
            </w:r>
            <w:proofErr w:type="spellEnd"/>
            <w:r w:rsidRPr="00D21C45">
              <w:rPr>
                <w:rFonts w:ascii="Arial" w:hAnsi="Arial" w:cs="Arial"/>
                <w:szCs w:val="20"/>
              </w:rPr>
              <w:t>, UE may receive and buffer signals in each slot using a different beam associated with the lowest CORESET ID of the latest monitored slot.</w:t>
            </w:r>
          </w:p>
          <w:p w14:paraId="6EF278EE"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 xml:space="preserve">At least for delay sensitive traffics, when the offset of the scheduled PDSCHs using single DCI is smaller than </w:t>
            </w:r>
            <w:proofErr w:type="spellStart"/>
            <w:r w:rsidRPr="00D21C45">
              <w:rPr>
                <w:rFonts w:ascii="Arial" w:hAnsi="Arial" w:cs="Arial"/>
                <w:szCs w:val="20"/>
              </w:rPr>
              <w:t>timeDurationForQCL</w:t>
            </w:r>
            <w:proofErr w:type="spellEnd"/>
            <w:r w:rsidRPr="00D21C45">
              <w:rPr>
                <w:rFonts w:ascii="Arial" w:hAnsi="Arial" w:cs="Arial"/>
                <w:szCs w:val="20"/>
              </w:rPr>
              <w:t>, support receiving each of those PDSCHs with a default TCI state that is associated with a monitored search space with the lowest CORESET ID in the latest slot to that PDSCH.</w:t>
            </w:r>
          </w:p>
          <w:p w14:paraId="29C0595B" w14:textId="14F235BD" w:rsidR="00D21C45" w:rsidRPr="00D21C45" w:rsidRDefault="00D21C45" w:rsidP="00D21C45">
            <w:pPr>
              <w:spacing w:line="276" w:lineRule="auto"/>
              <w:rPr>
                <w:rFonts w:ascii="Arial" w:hAnsi="Arial" w:cs="Arial"/>
                <w:szCs w:val="20"/>
              </w:rPr>
            </w:pPr>
            <w:r w:rsidRPr="00D21C45">
              <w:rPr>
                <w:rFonts w:ascii="Arial" w:hAnsi="Arial" w:cs="Arial"/>
                <w:szCs w:val="20"/>
              </w:rPr>
              <w:t xml:space="preserve">When multi-PDSCHs are scheduled by a single DCI and the offset of a PDSCH is smaller than </w:t>
            </w:r>
            <w:proofErr w:type="spellStart"/>
            <w:r w:rsidRPr="00D21C45">
              <w:rPr>
                <w:rFonts w:ascii="Arial" w:hAnsi="Arial" w:cs="Arial"/>
                <w:szCs w:val="20"/>
              </w:rPr>
              <w:t>timeDurationForQCL</w:t>
            </w:r>
            <w:proofErr w:type="spellEnd"/>
            <w:r w:rsidRPr="00D21C45">
              <w:rPr>
                <w:rFonts w:ascii="Arial" w:hAnsi="Arial" w:cs="Arial"/>
                <w:szCs w:val="20"/>
              </w:rPr>
              <w:t>, consider the solution that a scheduled PDSCH is not transmitted when its default TCI state is not associated with the PDCCH that schedules the PDSCH.</w:t>
            </w:r>
          </w:p>
        </w:tc>
      </w:tr>
      <w:tr w:rsidR="00D21C45" w14:paraId="674DA289" w14:textId="77777777" w:rsidTr="00D21C45">
        <w:tc>
          <w:tcPr>
            <w:tcW w:w="1843" w:type="dxa"/>
          </w:tcPr>
          <w:p w14:paraId="13723CFB" w14:textId="77777777" w:rsidR="00D21C45" w:rsidRDefault="00D21C45" w:rsidP="006046AB">
            <w:pPr>
              <w:pStyle w:val="Heading6"/>
              <w:numPr>
                <w:ilvl w:val="0"/>
                <w:numId w:val="0"/>
              </w:numPr>
            </w:pPr>
            <w:r>
              <w:t>[Oppo, 2]</w:t>
            </w:r>
          </w:p>
        </w:tc>
        <w:tc>
          <w:tcPr>
            <w:tcW w:w="7740" w:type="dxa"/>
          </w:tcPr>
          <w:p w14:paraId="254D51F2"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 xml:space="preserve">reuse the legacy principle as much as possible for QCL assumption determination: </w:t>
            </w:r>
          </w:p>
          <w:p w14:paraId="224D8A61" w14:textId="77777777" w:rsidR="00D21C45" w:rsidRPr="00CA4DBE" w:rsidRDefault="00D21C45" w:rsidP="00D21C45">
            <w:pPr>
              <w:pStyle w:val="Heading6"/>
              <w:numPr>
                <w:ilvl w:val="0"/>
                <w:numId w:val="2"/>
              </w:numPr>
            </w:pPr>
            <w:r w:rsidRPr="00CA4DBE">
              <w:t xml:space="preserve">If the offset between the reception of the DL DCI and the corresponding PDSCH is less than the threshold </w:t>
            </w:r>
            <w:proofErr w:type="spellStart"/>
            <w:r w:rsidRPr="00CA4DBE">
              <w:t>timeDurationForQCL</w:t>
            </w:r>
            <w:proofErr w:type="spellEnd"/>
            <w:r w:rsidRPr="00CA4DBE">
              <w:t xml:space="preserve">, the UE shall follow the QCL assumption of the CORESET on the latest slot to determine the QCL assumption of the PDSCH. </w:t>
            </w:r>
          </w:p>
          <w:p w14:paraId="66946E05" w14:textId="0800083F" w:rsidR="00D21C45" w:rsidRDefault="00D21C45" w:rsidP="00D21C45">
            <w:pPr>
              <w:pStyle w:val="Heading6"/>
              <w:numPr>
                <w:ilvl w:val="0"/>
                <w:numId w:val="2"/>
              </w:numPr>
            </w:pPr>
            <w:r w:rsidRPr="00CA4DBE">
              <w:t xml:space="preserve">If the offset between the reception of the DL DCI and the corresponding PDSCH is equal to or greater than the threshold </w:t>
            </w:r>
            <w:proofErr w:type="spellStart"/>
            <w:r w:rsidRPr="00CA4DBE">
              <w:t>timeDurationForQCL</w:t>
            </w:r>
            <w:proofErr w:type="spellEnd"/>
            <w:r w:rsidRPr="00CA4DBE">
              <w:t>, the UE shall follow the TCI-state indication in the DCI to determine the QCL assumption of the PDSCH.</w:t>
            </w:r>
          </w:p>
        </w:tc>
      </w:tr>
      <w:tr w:rsidR="00D21C45" w14:paraId="56F95D2B" w14:textId="77777777" w:rsidTr="00D21C45">
        <w:tc>
          <w:tcPr>
            <w:tcW w:w="1843" w:type="dxa"/>
          </w:tcPr>
          <w:p w14:paraId="2861511D" w14:textId="77777777" w:rsidR="00D21C45" w:rsidRDefault="00D21C45" w:rsidP="006046AB">
            <w:pPr>
              <w:pStyle w:val="Heading6"/>
              <w:numPr>
                <w:ilvl w:val="0"/>
                <w:numId w:val="0"/>
              </w:numPr>
            </w:pPr>
            <w:r>
              <w:t>[</w:t>
            </w:r>
            <w:proofErr w:type="spellStart"/>
            <w:r>
              <w:t>Spreadtrum</w:t>
            </w:r>
            <w:proofErr w:type="spellEnd"/>
            <w:r>
              <w:t>, 3]</w:t>
            </w:r>
          </w:p>
        </w:tc>
        <w:tc>
          <w:tcPr>
            <w:tcW w:w="7740" w:type="dxa"/>
          </w:tcPr>
          <w:p w14:paraId="11E6914F"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 xml:space="preserve">the scheduled PDSCHs with scheduling offset less than </w:t>
            </w:r>
            <w:proofErr w:type="spellStart"/>
            <w:r w:rsidRPr="00D21C45">
              <w:rPr>
                <w:rFonts w:ascii="Arial" w:hAnsi="Arial" w:cs="Arial"/>
                <w:szCs w:val="20"/>
              </w:rPr>
              <w:t>timeDurationForQCL</w:t>
            </w:r>
            <w:proofErr w:type="spellEnd"/>
            <w:r w:rsidRPr="00D21C45">
              <w:rPr>
                <w:rFonts w:ascii="Arial" w:hAnsi="Arial" w:cs="Arial"/>
                <w:szCs w:val="20"/>
              </w:rPr>
              <w:t xml:space="preserve"> are assumed to be quasi co-located with the lowest CORESET ID, and the scheduled PDSCHs with scheduling offset equal to or greater than </w:t>
            </w:r>
            <w:proofErr w:type="spellStart"/>
            <w:r w:rsidRPr="00D21C45">
              <w:rPr>
                <w:rFonts w:ascii="Arial" w:hAnsi="Arial" w:cs="Arial"/>
                <w:szCs w:val="20"/>
              </w:rPr>
              <w:t>timeDurationForQCL</w:t>
            </w:r>
            <w:proofErr w:type="spellEnd"/>
            <w:r w:rsidRPr="00D21C45">
              <w:rPr>
                <w:rFonts w:ascii="Arial" w:hAnsi="Arial" w:cs="Arial"/>
                <w:szCs w:val="20"/>
              </w:rPr>
              <w:t xml:space="preserve"> are assumed to be quasi co-located with the RS(s) in the TCI state.</w:t>
            </w:r>
          </w:p>
          <w:p w14:paraId="5D8F2132" w14:textId="0755AE64" w:rsidR="00D21C45" w:rsidRPr="00D21C45" w:rsidRDefault="00D21C45" w:rsidP="00D21C45">
            <w:pPr>
              <w:spacing w:line="276" w:lineRule="auto"/>
              <w:rPr>
                <w:rFonts w:ascii="Arial" w:hAnsi="Arial" w:cs="Arial"/>
                <w:szCs w:val="20"/>
              </w:rPr>
            </w:pPr>
            <w:r w:rsidRPr="00D21C45">
              <w:rPr>
                <w:rFonts w:ascii="Arial" w:hAnsi="Arial" w:cs="Arial"/>
                <w:szCs w:val="20"/>
              </w:rPr>
              <w:t xml:space="preserve">In case of when </w:t>
            </w:r>
            <w:proofErr w:type="gramStart"/>
            <w:r w:rsidRPr="00D21C45">
              <w:rPr>
                <w:rFonts w:ascii="Arial" w:hAnsi="Arial" w:cs="Arial"/>
                <w:szCs w:val="20"/>
              </w:rPr>
              <w:t>all of</w:t>
            </w:r>
            <w:proofErr w:type="gramEnd"/>
            <w:r w:rsidRPr="00D21C45">
              <w:rPr>
                <w:rFonts w:ascii="Arial" w:hAnsi="Arial" w:cs="Arial"/>
                <w:szCs w:val="20"/>
              </w:rPr>
              <w:t xml:space="preserve"> the scheduled PDSCHs have scheduling offset less than </w:t>
            </w:r>
            <w:proofErr w:type="spellStart"/>
            <w:r w:rsidRPr="00D21C45">
              <w:rPr>
                <w:rFonts w:ascii="Arial" w:hAnsi="Arial" w:cs="Arial"/>
                <w:szCs w:val="20"/>
              </w:rPr>
              <w:t>timeDurationForQCL</w:t>
            </w:r>
            <w:proofErr w:type="spellEnd"/>
            <w:r w:rsidRPr="00D21C45">
              <w:rPr>
                <w:rFonts w:ascii="Arial" w:hAnsi="Arial" w:cs="Arial"/>
                <w:szCs w:val="20"/>
              </w:rPr>
              <w:t>, the scheduled PDSCHs are assumed to be quasi co-located with the lowest CORESET ID.</w:t>
            </w:r>
          </w:p>
        </w:tc>
      </w:tr>
      <w:tr w:rsidR="00D21C45" w14:paraId="56C5D2B8" w14:textId="77777777" w:rsidTr="00D21C45">
        <w:tc>
          <w:tcPr>
            <w:tcW w:w="1843" w:type="dxa"/>
          </w:tcPr>
          <w:p w14:paraId="37782AF0" w14:textId="77777777" w:rsidR="00D21C45" w:rsidRDefault="00D21C45" w:rsidP="006046AB">
            <w:pPr>
              <w:pStyle w:val="Heading6"/>
              <w:numPr>
                <w:ilvl w:val="0"/>
                <w:numId w:val="0"/>
              </w:numPr>
            </w:pPr>
            <w:r>
              <w:t>[vivo, 4]</w:t>
            </w:r>
          </w:p>
        </w:tc>
        <w:tc>
          <w:tcPr>
            <w:tcW w:w="7740" w:type="dxa"/>
          </w:tcPr>
          <w:p w14:paraId="18141DBE" w14:textId="1402E6EF" w:rsidR="00D21C45" w:rsidRDefault="00D21C45" w:rsidP="00D21C45">
            <w:pPr>
              <w:spacing w:line="276" w:lineRule="auto"/>
            </w:pPr>
            <w:r w:rsidRPr="00D21C45">
              <w:rPr>
                <w:rFonts w:ascii="Arial" w:hAnsi="Arial" w:cs="Arial"/>
                <w:szCs w:val="20"/>
              </w:rPr>
              <w:t>do not support different QCL application for multiple PDSCH scheduled by a single DCI.</w:t>
            </w:r>
          </w:p>
        </w:tc>
      </w:tr>
      <w:tr w:rsidR="00D21C45" w14:paraId="2016D663" w14:textId="77777777" w:rsidTr="00D21C45">
        <w:tc>
          <w:tcPr>
            <w:tcW w:w="1843" w:type="dxa"/>
          </w:tcPr>
          <w:p w14:paraId="7E31CEBB" w14:textId="77777777" w:rsidR="00D21C45" w:rsidRDefault="00D21C45" w:rsidP="006046AB">
            <w:pPr>
              <w:pStyle w:val="Heading6"/>
              <w:numPr>
                <w:ilvl w:val="0"/>
                <w:numId w:val="0"/>
              </w:numPr>
            </w:pPr>
            <w:r>
              <w:rPr>
                <w:lang w:eastAsia="zh-CN"/>
              </w:rPr>
              <w:lastRenderedPageBreak/>
              <w:t>[Nokia/NSB, 5]</w:t>
            </w:r>
          </w:p>
        </w:tc>
        <w:tc>
          <w:tcPr>
            <w:tcW w:w="7740" w:type="dxa"/>
          </w:tcPr>
          <w:p w14:paraId="290CC509"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 xml:space="preserve">If some of PDSCHs in multi-PDSCH scheduling are allocated with scheduling offset less than </w:t>
            </w:r>
            <w:proofErr w:type="spellStart"/>
            <w:r w:rsidRPr="00D21C45">
              <w:rPr>
                <w:rFonts w:ascii="Arial" w:hAnsi="Arial" w:cs="Arial"/>
                <w:szCs w:val="20"/>
              </w:rPr>
              <w:t>timeDurationForQCL</w:t>
            </w:r>
            <w:proofErr w:type="spellEnd"/>
            <w:r w:rsidRPr="00D21C45">
              <w:rPr>
                <w:rFonts w:ascii="Arial" w:hAnsi="Arial" w:cs="Arial"/>
                <w:szCs w:val="20"/>
              </w:rPr>
              <w:t xml:space="preserve"> the UE would have different QCL assumptions for the PDSCHs allocated with scheduling offset than </w:t>
            </w:r>
            <w:proofErr w:type="spellStart"/>
            <w:r w:rsidRPr="00D21C45">
              <w:rPr>
                <w:rFonts w:ascii="Arial" w:hAnsi="Arial" w:cs="Arial"/>
                <w:szCs w:val="20"/>
              </w:rPr>
              <w:t>timeDurationForQCL</w:t>
            </w:r>
            <w:proofErr w:type="spellEnd"/>
            <w:r w:rsidRPr="00D21C45">
              <w:rPr>
                <w:rFonts w:ascii="Arial" w:hAnsi="Arial" w:cs="Arial"/>
                <w:szCs w:val="20"/>
              </w:rPr>
              <w:t xml:space="preserve"> and for the PDSCH allocated with scheduling offset equal to and greater than </w:t>
            </w:r>
            <w:proofErr w:type="spellStart"/>
            <w:r w:rsidRPr="00D21C45">
              <w:rPr>
                <w:rFonts w:ascii="Arial" w:hAnsi="Arial" w:cs="Arial"/>
                <w:szCs w:val="20"/>
              </w:rPr>
              <w:t>timeDurationForQCL</w:t>
            </w:r>
            <w:proofErr w:type="spellEnd"/>
            <w:r w:rsidRPr="00D21C45">
              <w:rPr>
                <w:rFonts w:ascii="Arial" w:hAnsi="Arial" w:cs="Arial"/>
                <w:szCs w:val="20"/>
              </w:rPr>
              <w:t>.</w:t>
            </w:r>
          </w:p>
          <w:p w14:paraId="69EFAE01"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 xml:space="preserve">Support single TCI state or QCL assumption for the multi-PDSCH transmission in case of some of the PDSCHs are having lower scheduling offset than </w:t>
            </w:r>
            <w:proofErr w:type="spellStart"/>
            <w:r w:rsidRPr="00D21C45">
              <w:rPr>
                <w:rFonts w:ascii="Arial" w:hAnsi="Arial" w:cs="Arial"/>
                <w:szCs w:val="20"/>
              </w:rPr>
              <w:t>timeDurationForQCL</w:t>
            </w:r>
            <w:proofErr w:type="spellEnd"/>
            <w:r w:rsidRPr="00D21C45">
              <w:rPr>
                <w:rFonts w:ascii="Arial" w:hAnsi="Arial" w:cs="Arial"/>
                <w:szCs w:val="20"/>
              </w:rPr>
              <w:t>.</w:t>
            </w:r>
          </w:p>
          <w:p w14:paraId="2AF33DFF"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gNB can by the configuration/scheduling guarantee that the UE may apply the same QCL-</w:t>
            </w:r>
            <w:proofErr w:type="spellStart"/>
            <w:r w:rsidRPr="00D21C45">
              <w:rPr>
                <w:rFonts w:ascii="Arial" w:hAnsi="Arial" w:cs="Arial"/>
                <w:szCs w:val="20"/>
              </w:rPr>
              <w:t>TypeD</w:t>
            </w:r>
            <w:proofErr w:type="spellEnd"/>
            <w:r w:rsidRPr="00D21C45">
              <w:rPr>
                <w:rFonts w:ascii="Arial" w:hAnsi="Arial" w:cs="Arial"/>
                <w:szCs w:val="20"/>
              </w:rPr>
              <w:t xml:space="preserve"> RS for the reception of the multi-PDSCH transmission even though some of the PDSCHs would have scheduling offset less than </w:t>
            </w:r>
            <w:proofErr w:type="spellStart"/>
            <w:r w:rsidRPr="00D21C45">
              <w:rPr>
                <w:rFonts w:ascii="Arial" w:hAnsi="Arial" w:cs="Arial"/>
                <w:szCs w:val="20"/>
              </w:rPr>
              <w:t>timeDurationForQCL</w:t>
            </w:r>
            <w:proofErr w:type="spellEnd"/>
            <w:r w:rsidRPr="00D21C45">
              <w:rPr>
                <w:rFonts w:ascii="Arial" w:hAnsi="Arial" w:cs="Arial"/>
                <w:szCs w:val="20"/>
              </w:rPr>
              <w:t>.</w:t>
            </w:r>
          </w:p>
          <w:p w14:paraId="664C81A7" w14:textId="362E5DEA" w:rsidR="00D21C45" w:rsidRPr="00D21C45" w:rsidRDefault="00D21C45" w:rsidP="00D21C45">
            <w:pPr>
              <w:spacing w:line="276" w:lineRule="auto"/>
              <w:rPr>
                <w:rFonts w:ascii="Arial" w:hAnsi="Arial" w:cs="Arial"/>
                <w:szCs w:val="20"/>
              </w:rPr>
            </w:pPr>
            <w:r w:rsidRPr="00D21C45">
              <w:rPr>
                <w:rFonts w:ascii="Arial" w:hAnsi="Arial" w:cs="Arial"/>
                <w:szCs w:val="20"/>
              </w:rPr>
              <w:t>NW ensures single TCI state or QCL assumption across the slots for the multi-PDSCH transmission.</w:t>
            </w:r>
          </w:p>
        </w:tc>
      </w:tr>
      <w:tr w:rsidR="00D21C45" w14:paraId="32FBA257" w14:textId="77777777" w:rsidTr="00D21C45">
        <w:tc>
          <w:tcPr>
            <w:tcW w:w="1843" w:type="dxa"/>
          </w:tcPr>
          <w:p w14:paraId="272B4AF7" w14:textId="77777777" w:rsidR="00D21C45" w:rsidRDefault="00D21C45" w:rsidP="006046AB">
            <w:pPr>
              <w:pStyle w:val="Heading6"/>
              <w:numPr>
                <w:ilvl w:val="0"/>
                <w:numId w:val="0"/>
              </w:numPr>
            </w:pPr>
            <w:r>
              <w:rPr>
                <w:lang w:eastAsia="zh-CN"/>
              </w:rPr>
              <w:t>[CATT, 6]</w:t>
            </w:r>
          </w:p>
        </w:tc>
        <w:tc>
          <w:tcPr>
            <w:tcW w:w="7740" w:type="dxa"/>
          </w:tcPr>
          <w:p w14:paraId="32A3F35C"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 xml:space="preserve">PDSCH </w:t>
            </w:r>
            <w:proofErr w:type="spellStart"/>
            <w:r w:rsidRPr="00D21C45">
              <w:rPr>
                <w:rFonts w:ascii="Arial" w:hAnsi="Arial" w:cs="Arial"/>
                <w:szCs w:val="20"/>
              </w:rPr>
              <w:t>QCL’d</w:t>
            </w:r>
            <w:proofErr w:type="spellEnd"/>
            <w:r w:rsidRPr="00D21C45">
              <w:rPr>
                <w:rFonts w:ascii="Arial" w:hAnsi="Arial" w:cs="Arial"/>
                <w:szCs w:val="20"/>
              </w:rPr>
              <w:t xml:space="preserve"> with the RS in the TCI state indicated by the DCI and </w:t>
            </w:r>
            <w:proofErr w:type="spellStart"/>
            <w:r w:rsidRPr="00D21C45">
              <w:rPr>
                <w:rFonts w:ascii="Arial" w:hAnsi="Arial" w:cs="Arial"/>
                <w:szCs w:val="20"/>
              </w:rPr>
              <w:t>QCL’d</w:t>
            </w:r>
            <w:proofErr w:type="spellEnd"/>
            <w:r w:rsidRPr="00D21C45">
              <w:rPr>
                <w:rFonts w:ascii="Arial" w:hAnsi="Arial" w:cs="Arial"/>
                <w:szCs w:val="20"/>
              </w:rPr>
              <w:t xml:space="preserve"> with the first PDSCH scheduled by DCI may both acquire reception gain, there should be some conditions to determine the QCL assumption.</w:t>
            </w:r>
          </w:p>
          <w:p w14:paraId="56BBD55B"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 xml:space="preserve">When some of the scheduled PDSCHs have scheduling offset less than </w:t>
            </w:r>
            <w:proofErr w:type="spellStart"/>
            <w:r w:rsidRPr="00D21C45">
              <w:rPr>
                <w:rFonts w:ascii="Arial" w:hAnsi="Arial" w:cs="Arial"/>
                <w:szCs w:val="20"/>
              </w:rPr>
              <w:t>timeDurationForQCL</w:t>
            </w:r>
            <w:proofErr w:type="spellEnd"/>
            <w:r w:rsidRPr="00D21C45">
              <w:rPr>
                <w:rFonts w:ascii="Arial" w:hAnsi="Arial" w:cs="Arial"/>
                <w:szCs w:val="20"/>
              </w:rPr>
              <w:t xml:space="preserve"> and some have scheduling offset equal to or greater than </w:t>
            </w:r>
            <w:proofErr w:type="spellStart"/>
            <w:r w:rsidRPr="00D21C45">
              <w:rPr>
                <w:rFonts w:ascii="Arial" w:hAnsi="Arial" w:cs="Arial"/>
                <w:szCs w:val="20"/>
              </w:rPr>
              <w:t>timeDurationForQCL</w:t>
            </w:r>
            <w:proofErr w:type="spellEnd"/>
            <w:r w:rsidRPr="00D21C45">
              <w:rPr>
                <w:rFonts w:ascii="Arial" w:hAnsi="Arial" w:cs="Arial"/>
                <w:szCs w:val="20"/>
              </w:rPr>
              <w:t xml:space="preserve">, both options below should be supported for the scheduled PDSCHs have scheduling offset equal to or greater than </w:t>
            </w:r>
            <w:proofErr w:type="spellStart"/>
            <w:r w:rsidRPr="00D21C45">
              <w:rPr>
                <w:rFonts w:ascii="Arial" w:hAnsi="Arial" w:cs="Arial"/>
                <w:szCs w:val="20"/>
              </w:rPr>
              <w:t>timeDurationForQCL</w:t>
            </w:r>
            <w:proofErr w:type="spellEnd"/>
            <w:r w:rsidRPr="00D21C45">
              <w:rPr>
                <w:rFonts w:ascii="Arial" w:hAnsi="Arial" w:cs="Arial"/>
                <w:szCs w:val="20"/>
              </w:rPr>
              <w:t>.</w:t>
            </w:r>
          </w:p>
          <w:p w14:paraId="7EF4E217"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The scheduled PDSCHs quasi co-located with the RS(s) in the TCI state with respect to the QCL type parameter(s) given by the indicated TCI state in DCI.</w:t>
            </w:r>
          </w:p>
          <w:p w14:paraId="4BCA8275" w14:textId="007024A0" w:rsidR="00D21C45" w:rsidRDefault="00D21C45" w:rsidP="00D21C45">
            <w:pPr>
              <w:spacing w:line="276" w:lineRule="auto"/>
            </w:pPr>
            <w:r w:rsidRPr="00D21C45">
              <w:rPr>
                <w:rFonts w:ascii="Arial" w:hAnsi="Arial" w:cs="Arial"/>
                <w:szCs w:val="20"/>
              </w:rPr>
              <w:t>The scheduled PDSCHs quasi co-located with the RS(s) based on the activated TCI states in the first slot with the scheduled PDSCH.</w:t>
            </w:r>
          </w:p>
        </w:tc>
      </w:tr>
      <w:tr w:rsidR="00D21C45" w14:paraId="54174632" w14:textId="77777777" w:rsidTr="00D21C45">
        <w:tc>
          <w:tcPr>
            <w:tcW w:w="1843" w:type="dxa"/>
          </w:tcPr>
          <w:p w14:paraId="5B6D3301" w14:textId="6C772BCA" w:rsidR="00D21C45" w:rsidRDefault="00D21C45" w:rsidP="006046AB">
            <w:pPr>
              <w:pStyle w:val="Heading6"/>
              <w:numPr>
                <w:ilvl w:val="0"/>
                <w:numId w:val="0"/>
              </w:numPr>
              <w:rPr>
                <w:lang w:eastAsia="zh-CN"/>
              </w:rPr>
            </w:pPr>
            <w:r>
              <w:rPr>
                <w:lang w:eastAsia="zh-CN"/>
              </w:rPr>
              <w:t>[MediaTek, 7]</w:t>
            </w:r>
          </w:p>
        </w:tc>
        <w:tc>
          <w:tcPr>
            <w:tcW w:w="7740" w:type="dxa"/>
          </w:tcPr>
          <w:p w14:paraId="074A9A8A" w14:textId="673030FF" w:rsidR="00D21C45" w:rsidRPr="00D21C45" w:rsidRDefault="00D21C45" w:rsidP="00D21C45">
            <w:pPr>
              <w:spacing w:line="276" w:lineRule="auto"/>
              <w:rPr>
                <w:rFonts w:ascii="Arial" w:hAnsi="Arial" w:cs="Arial"/>
                <w:szCs w:val="20"/>
              </w:rPr>
            </w:pPr>
            <w:r w:rsidRPr="00D21C45">
              <w:rPr>
                <w:rFonts w:ascii="Arial" w:hAnsi="Arial" w:cs="Arial"/>
                <w:szCs w:val="20"/>
              </w:rPr>
              <w:t xml:space="preserve">For the reception of multi-PDSCHs scheduled by a single DCI within the duration specified by </w:t>
            </w:r>
            <w:proofErr w:type="spellStart"/>
            <w:r w:rsidRPr="00D21C45">
              <w:rPr>
                <w:rFonts w:ascii="Arial" w:hAnsi="Arial" w:cs="Arial"/>
                <w:szCs w:val="20"/>
              </w:rPr>
              <w:t>timeDurationForQCL</w:t>
            </w:r>
            <w:proofErr w:type="spellEnd"/>
            <w:r w:rsidRPr="00D21C45">
              <w:rPr>
                <w:rFonts w:ascii="Arial" w:hAnsi="Arial" w:cs="Arial"/>
                <w:szCs w:val="20"/>
              </w:rPr>
              <w:t>, current Rel-15/16 default beam assumption should be applied.</w:t>
            </w:r>
          </w:p>
        </w:tc>
      </w:tr>
      <w:tr w:rsidR="00D21C45" w14:paraId="6B9D199D" w14:textId="77777777" w:rsidTr="00D21C45">
        <w:tc>
          <w:tcPr>
            <w:tcW w:w="1843" w:type="dxa"/>
          </w:tcPr>
          <w:p w14:paraId="7A8FA34B" w14:textId="77777777" w:rsidR="00D21C45" w:rsidRDefault="00D21C45" w:rsidP="006046AB">
            <w:pPr>
              <w:pStyle w:val="Heading6"/>
              <w:numPr>
                <w:ilvl w:val="0"/>
                <w:numId w:val="0"/>
              </w:numPr>
            </w:pPr>
            <w:r>
              <w:rPr>
                <w:lang w:eastAsia="zh-CN"/>
              </w:rPr>
              <w:t>[</w:t>
            </w:r>
            <w:proofErr w:type="spellStart"/>
            <w:r>
              <w:rPr>
                <w:lang w:eastAsia="zh-CN"/>
              </w:rPr>
              <w:t>Futurewei</w:t>
            </w:r>
            <w:proofErr w:type="spellEnd"/>
            <w:r>
              <w:rPr>
                <w:lang w:eastAsia="zh-CN"/>
              </w:rPr>
              <w:t>, 8]</w:t>
            </w:r>
          </w:p>
        </w:tc>
        <w:tc>
          <w:tcPr>
            <w:tcW w:w="7740" w:type="dxa"/>
          </w:tcPr>
          <w:p w14:paraId="73785D38" w14:textId="0F436A40" w:rsidR="00D21C45" w:rsidRDefault="00D21C45" w:rsidP="00D21C45">
            <w:pPr>
              <w:spacing w:line="276" w:lineRule="auto"/>
            </w:pPr>
            <w:r w:rsidRPr="00D21C45">
              <w:rPr>
                <w:rFonts w:ascii="Arial" w:hAnsi="Arial" w:cs="Arial"/>
                <w:szCs w:val="20"/>
              </w:rPr>
              <w:t>Necessity of any changes to default beam assumptions in single DCI multi-slot PDSCH scheduling should be clarified first.</w:t>
            </w:r>
          </w:p>
        </w:tc>
      </w:tr>
      <w:tr w:rsidR="00D21C45" w14:paraId="5EECC3EF" w14:textId="77777777" w:rsidTr="00D21C45">
        <w:tc>
          <w:tcPr>
            <w:tcW w:w="1843" w:type="dxa"/>
          </w:tcPr>
          <w:p w14:paraId="04EC8803" w14:textId="77777777" w:rsidR="00D21C45" w:rsidRDefault="00D21C45" w:rsidP="006046AB">
            <w:pPr>
              <w:pStyle w:val="Heading6"/>
              <w:numPr>
                <w:ilvl w:val="0"/>
                <w:numId w:val="0"/>
              </w:numPr>
              <w:rPr>
                <w:lang w:eastAsia="zh-CN"/>
              </w:rPr>
            </w:pPr>
            <w:r>
              <w:rPr>
                <w:lang w:eastAsia="zh-CN"/>
              </w:rPr>
              <w:lastRenderedPageBreak/>
              <w:t>[Ericsson, 9]</w:t>
            </w:r>
          </w:p>
        </w:tc>
        <w:tc>
          <w:tcPr>
            <w:tcW w:w="7740" w:type="dxa"/>
          </w:tcPr>
          <w:p w14:paraId="1D243FD6" w14:textId="77777777" w:rsidR="004B2540" w:rsidRPr="004B2540" w:rsidRDefault="004B2540" w:rsidP="004B2540">
            <w:pPr>
              <w:rPr>
                <w:rFonts w:ascii="Arial" w:hAnsi="Arial" w:cs="Arial"/>
                <w:szCs w:val="20"/>
              </w:rPr>
            </w:pPr>
            <w:r w:rsidRPr="004B2540">
              <w:rPr>
                <w:rFonts w:ascii="Arial" w:hAnsi="Arial" w:cs="Arial"/>
                <w:szCs w:val="20"/>
              </w:rPr>
              <w:t xml:space="preserve">For all PDSCHs scheduled with a single DCI, when the DCI is not configured with the TCI field, the UE applies the same QCL assumption as specified in Rel-16 for the case when the scheduling offset ≥ </w:t>
            </w:r>
            <w:proofErr w:type="spellStart"/>
            <w:r w:rsidRPr="004B2540">
              <w:rPr>
                <w:rFonts w:ascii="Arial" w:hAnsi="Arial" w:cs="Arial"/>
                <w:szCs w:val="20"/>
              </w:rPr>
              <w:t>timeDurationForQCL</w:t>
            </w:r>
            <w:proofErr w:type="spellEnd"/>
            <w:r w:rsidRPr="004B2540">
              <w:rPr>
                <w:rFonts w:ascii="Arial" w:hAnsi="Arial" w:cs="Arial"/>
                <w:szCs w:val="20"/>
              </w:rPr>
              <w:t xml:space="preserve"> with the interpretation that the scheduling offset corresponds to the first scheduled PDSCH.</w:t>
            </w:r>
          </w:p>
          <w:p w14:paraId="57367329" w14:textId="03B093EF" w:rsidR="00D21C45" w:rsidRPr="004B2540" w:rsidRDefault="004B2540" w:rsidP="004B2540">
            <w:pPr>
              <w:rPr>
                <w:rFonts w:ascii="Arial" w:hAnsi="Arial" w:cs="Arial"/>
                <w:szCs w:val="20"/>
              </w:rPr>
            </w:pPr>
            <w:r w:rsidRPr="004B2540">
              <w:rPr>
                <w:rFonts w:ascii="Arial" w:hAnsi="Arial" w:cs="Arial"/>
                <w:szCs w:val="20"/>
              </w:rPr>
              <w:t xml:space="preserve">For multiple PDSCHs scheduled by a single DCI, if the scheduling offset for any of the PDSCHs is less than </w:t>
            </w:r>
            <w:proofErr w:type="spellStart"/>
            <w:r w:rsidRPr="004B2540">
              <w:rPr>
                <w:rFonts w:ascii="Arial" w:hAnsi="Arial" w:cs="Arial"/>
                <w:szCs w:val="20"/>
              </w:rPr>
              <w:t>timeDurationForQCL</w:t>
            </w:r>
            <w:proofErr w:type="spellEnd"/>
            <w:r w:rsidRPr="004B2540">
              <w:rPr>
                <w:rFonts w:ascii="Arial" w:hAnsi="Arial" w:cs="Arial"/>
                <w:szCs w:val="20"/>
              </w:rPr>
              <w:t xml:space="preserve"> (plus additional delay </w:t>
            </w:r>
            <m:oMath>
              <m:r>
                <m:rPr>
                  <m:sty m:val="bi"/>
                </m:rPr>
                <w:rPr>
                  <w:rFonts w:ascii="Cambria Math" w:hAnsi="Cambria Math" w:cs="Arial"/>
                  <w:szCs w:val="20"/>
                </w:rPr>
                <m:t>d</m:t>
              </m:r>
              <m:f>
                <m:fPr>
                  <m:ctrlPr>
                    <w:rPr>
                      <w:rFonts w:ascii="Cambria Math" w:hAnsi="Cambria Math" w:cs="Arial"/>
                      <w:szCs w:val="20"/>
                    </w:rPr>
                  </m:ctrlPr>
                </m:fPr>
                <m:num>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PDSCH</m:t>
                          </m:r>
                        </m:sub>
                      </m:sSub>
                    </m:sup>
                  </m:sSup>
                </m:num>
                <m:den>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PDCCH</m:t>
                          </m:r>
                        </m:sub>
                      </m:sSub>
                    </m:sup>
                  </m:sSup>
                </m:den>
              </m:f>
            </m:oMath>
            <w:r w:rsidRPr="004B2540">
              <w:rPr>
                <w:rFonts w:ascii="Arial" w:hAnsi="Arial" w:cs="Arial"/>
                <w:szCs w:val="20"/>
              </w:rPr>
              <w:t xml:space="preserve"> for the case of cross-carrier scheduling, if enableDefaultBeam-ForCCS is configured), the UE applies the same default QCL assumption for all scheduled PDSCHs given by  the default QCL assumption for the first PDSCH. For both single and multi-TRP, the default QCL assumption for the first PDSCH is the same as that specified in Rel-16 for the case when the scheduling offset &lt; </w:t>
            </w:r>
            <w:proofErr w:type="spellStart"/>
            <w:r w:rsidRPr="004B2540">
              <w:rPr>
                <w:rFonts w:ascii="Arial" w:hAnsi="Arial" w:cs="Arial"/>
                <w:szCs w:val="20"/>
              </w:rPr>
              <w:t>timeDurationForQCL</w:t>
            </w:r>
            <w:proofErr w:type="spellEnd"/>
            <w:r w:rsidRPr="004B2540">
              <w:rPr>
                <w:rFonts w:ascii="Arial" w:hAnsi="Arial" w:cs="Arial"/>
                <w:szCs w:val="20"/>
              </w:rPr>
              <w:t>.</w:t>
            </w:r>
          </w:p>
        </w:tc>
      </w:tr>
      <w:tr w:rsidR="004B2540" w14:paraId="5F1163FD" w14:textId="77777777" w:rsidTr="00D21C45">
        <w:tc>
          <w:tcPr>
            <w:tcW w:w="1843" w:type="dxa"/>
          </w:tcPr>
          <w:p w14:paraId="73661711" w14:textId="40115E7C" w:rsidR="004B2540" w:rsidRDefault="004B2540" w:rsidP="006046AB">
            <w:pPr>
              <w:pStyle w:val="Heading6"/>
              <w:numPr>
                <w:ilvl w:val="0"/>
                <w:numId w:val="0"/>
              </w:numPr>
              <w:rPr>
                <w:lang w:eastAsia="zh-CN"/>
              </w:rPr>
            </w:pPr>
            <w:r w:rsidRPr="00E13131">
              <w:t>[Xiaomi, 10]</w:t>
            </w:r>
          </w:p>
        </w:tc>
        <w:tc>
          <w:tcPr>
            <w:tcW w:w="7740" w:type="dxa"/>
          </w:tcPr>
          <w:p w14:paraId="2E8FD5FF" w14:textId="41C91F44" w:rsidR="004B2540" w:rsidRPr="004B2540" w:rsidRDefault="004B2540" w:rsidP="004B2540">
            <w:pPr>
              <w:spacing w:line="276" w:lineRule="auto"/>
              <w:rPr>
                <w:rFonts w:ascii="Arial" w:hAnsi="Arial" w:cs="Arial"/>
                <w:szCs w:val="20"/>
              </w:rPr>
            </w:pPr>
            <w:r w:rsidRPr="004B2540">
              <w:rPr>
                <w:rFonts w:ascii="Arial" w:hAnsi="Arial" w:cs="Arial"/>
                <w:szCs w:val="20"/>
              </w:rPr>
              <w:t xml:space="preserve">For the scheduled PDSCHs have scheduling offset less than </w:t>
            </w:r>
            <w:proofErr w:type="spellStart"/>
            <w:r w:rsidRPr="004B2540">
              <w:rPr>
                <w:rFonts w:ascii="Arial" w:hAnsi="Arial" w:cs="Arial"/>
                <w:szCs w:val="20"/>
              </w:rPr>
              <w:t>timeDurationForQCL</w:t>
            </w:r>
            <w:proofErr w:type="spellEnd"/>
            <w:r w:rsidRPr="004B2540">
              <w:rPr>
                <w:rFonts w:ascii="Arial" w:hAnsi="Arial" w:cs="Arial"/>
                <w:szCs w:val="20"/>
              </w:rPr>
              <w:t xml:space="preserve">, the QCL assumption is the same as the PDSCH in the first TTI, which is determined by R16 behavior. And for the scheduled PDSCHs have scheduling offset equal to or greater than </w:t>
            </w:r>
            <w:proofErr w:type="spellStart"/>
            <w:r w:rsidRPr="004B2540">
              <w:rPr>
                <w:rFonts w:ascii="Arial" w:hAnsi="Arial" w:cs="Arial"/>
                <w:szCs w:val="20"/>
              </w:rPr>
              <w:t>timeDurationForQCL</w:t>
            </w:r>
            <w:proofErr w:type="spellEnd"/>
            <w:r w:rsidRPr="004B2540">
              <w:rPr>
                <w:rFonts w:ascii="Arial" w:hAnsi="Arial" w:cs="Arial"/>
                <w:szCs w:val="20"/>
              </w:rPr>
              <w:t>, the QCL assumption is the same as the PDCCH scheduling the PDSCHs when there is no TCI indication field in the scheduling DCI, or the QCL assumption is indicated by the TCI indication field, if it exists, in the scheduling DCI.</w:t>
            </w:r>
          </w:p>
        </w:tc>
      </w:tr>
      <w:tr w:rsidR="004B2540" w14:paraId="5199F072" w14:textId="77777777" w:rsidTr="00D21C45">
        <w:tc>
          <w:tcPr>
            <w:tcW w:w="1843" w:type="dxa"/>
          </w:tcPr>
          <w:p w14:paraId="6D312B10" w14:textId="31C24CA7" w:rsidR="004B2540" w:rsidRPr="00E13131" w:rsidRDefault="004B2540" w:rsidP="006046AB">
            <w:pPr>
              <w:pStyle w:val="Heading6"/>
              <w:numPr>
                <w:ilvl w:val="0"/>
                <w:numId w:val="0"/>
              </w:numPr>
            </w:pPr>
            <w:r w:rsidRPr="0059345A">
              <w:rPr>
                <w:lang w:eastAsia="zh-CN"/>
              </w:rPr>
              <w:t>[Lenovo/</w:t>
            </w:r>
            <w:proofErr w:type="spellStart"/>
            <w:r w:rsidRPr="0059345A">
              <w:rPr>
                <w:lang w:eastAsia="zh-CN"/>
              </w:rPr>
              <w:t>MotM</w:t>
            </w:r>
            <w:proofErr w:type="spellEnd"/>
            <w:r w:rsidRPr="0059345A">
              <w:rPr>
                <w:lang w:eastAsia="zh-CN"/>
              </w:rPr>
              <w:t>, 11]</w:t>
            </w:r>
          </w:p>
        </w:tc>
        <w:tc>
          <w:tcPr>
            <w:tcW w:w="7740" w:type="dxa"/>
          </w:tcPr>
          <w:p w14:paraId="3D229DC2" w14:textId="77777777" w:rsidR="004B2540" w:rsidRPr="004B2540" w:rsidRDefault="004B2540" w:rsidP="004B2540">
            <w:pPr>
              <w:spacing w:line="276" w:lineRule="auto"/>
              <w:rPr>
                <w:rFonts w:ascii="Arial" w:hAnsi="Arial" w:cs="Arial"/>
                <w:szCs w:val="20"/>
              </w:rPr>
            </w:pPr>
            <w:r w:rsidRPr="004B2540">
              <w:rPr>
                <w:rFonts w:ascii="Arial" w:hAnsi="Arial" w:cs="Arial"/>
                <w:szCs w:val="20"/>
              </w:rPr>
              <w:t>For NR operation between 52.6 GHz and 71 GHz with high subcarrier spacing values such as 480kHz and 960kHz, specify enhancements to support multiple default beams association for multiple PDSCHs scheduled by single DCI:</w:t>
            </w:r>
          </w:p>
          <w:p w14:paraId="740AFC48" w14:textId="77777777" w:rsidR="004B2540" w:rsidRPr="0059345A" w:rsidRDefault="004B2540" w:rsidP="004B2540">
            <w:pPr>
              <w:pStyle w:val="Heading6"/>
              <w:numPr>
                <w:ilvl w:val="0"/>
                <w:numId w:val="2"/>
              </w:numPr>
            </w:pPr>
            <w:r w:rsidRPr="0059345A">
              <w:t>PDCCH CORESET can be associated with multiple QCL assumptions (beams) that can be used to determine multiple default beams based on lowest CORESET ID</w:t>
            </w:r>
          </w:p>
          <w:p w14:paraId="124DE6BF" w14:textId="02DFABD4" w:rsidR="004B2540" w:rsidRPr="004B2540" w:rsidRDefault="004B2540" w:rsidP="004B2540">
            <w:pPr>
              <w:pStyle w:val="Heading6"/>
              <w:numPr>
                <w:ilvl w:val="0"/>
                <w:numId w:val="2"/>
              </w:numPr>
            </w:pPr>
            <w:r w:rsidRPr="0059345A">
              <w:t>Duration/applicability for each of the default beams can also be associated to allow UE to determine when to switch from one default beam to another during the duration of multiple PDSCH transmission</w:t>
            </w:r>
          </w:p>
        </w:tc>
      </w:tr>
      <w:tr w:rsidR="00D21C45" w14:paraId="177310A9" w14:textId="77777777" w:rsidTr="00D21C45">
        <w:tc>
          <w:tcPr>
            <w:tcW w:w="1843" w:type="dxa"/>
          </w:tcPr>
          <w:p w14:paraId="3C259D8A" w14:textId="77777777" w:rsidR="00D21C45" w:rsidRDefault="00D21C45" w:rsidP="006046AB">
            <w:pPr>
              <w:pStyle w:val="Heading6"/>
              <w:numPr>
                <w:ilvl w:val="0"/>
                <w:numId w:val="0"/>
              </w:numPr>
              <w:rPr>
                <w:lang w:eastAsia="zh-CN"/>
              </w:rPr>
            </w:pPr>
            <w:r>
              <w:rPr>
                <w:lang w:eastAsia="zh-CN"/>
              </w:rPr>
              <w:t>[Intel, 12]</w:t>
            </w:r>
          </w:p>
        </w:tc>
        <w:tc>
          <w:tcPr>
            <w:tcW w:w="7740" w:type="dxa"/>
          </w:tcPr>
          <w:p w14:paraId="4F012535" w14:textId="0F8AFFAE" w:rsidR="004B2540" w:rsidRPr="004B2540" w:rsidRDefault="004B2540" w:rsidP="004B2540">
            <w:pPr>
              <w:rPr>
                <w:rFonts w:ascii="Arial" w:hAnsi="Arial" w:cs="Arial"/>
                <w:szCs w:val="20"/>
              </w:rPr>
            </w:pPr>
            <w:r w:rsidRPr="004B2540">
              <w:rPr>
                <w:rFonts w:ascii="Arial" w:hAnsi="Arial" w:cs="Arial"/>
                <w:szCs w:val="20"/>
              </w:rPr>
              <w:t xml:space="preserve">When scheduling offset of PDSCH from multi-PDSCH transmission is greater than </w:t>
            </w:r>
            <w:proofErr w:type="spellStart"/>
            <w:r w:rsidRPr="004B2540">
              <w:rPr>
                <w:rFonts w:ascii="Arial" w:hAnsi="Arial" w:cs="Arial"/>
                <w:szCs w:val="20"/>
              </w:rPr>
              <w:t>timeDuraionForQCL</w:t>
            </w:r>
            <w:proofErr w:type="spellEnd"/>
            <w:r w:rsidRPr="004B2540">
              <w:rPr>
                <w:rFonts w:ascii="Arial" w:hAnsi="Arial" w:cs="Arial"/>
                <w:szCs w:val="20"/>
              </w:rPr>
              <w:t xml:space="preserve"> and </w:t>
            </w:r>
            <w:proofErr w:type="spellStart"/>
            <w:r w:rsidRPr="004B2540">
              <w:rPr>
                <w:rFonts w:ascii="Arial" w:hAnsi="Arial" w:cs="Arial"/>
                <w:szCs w:val="20"/>
              </w:rPr>
              <w:t>tci-PresentInDCI</w:t>
            </w:r>
            <w:proofErr w:type="spellEnd"/>
            <w:r w:rsidRPr="004B2540">
              <w:rPr>
                <w:rFonts w:ascii="Arial" w:hAnsi="Arial" w:cs="Arial"/>
                <w:szCs w:val="20"/>
              </w:rPr>
              <w:t xml:space="preserve"> is enabled, the UE should apply QCI assumption(s) indicated in the scheduling DCI. Otherwise, the UE should apply the default QCL assumption(s) which corresponds to one of the semi-statically configured PDSCH TCI states for the UE.</w:t>
            </w:r>
          </w:p>
          <w:p w14:paraId="6E1785C0" w14:textId="61D2F5D2" w:rsidR="00D21C45" w:rsidRPr="00144CF3" w:rsidRDefault="004B2540" w:rsidP="004B2540">
            <w:pPr>
              <w:pStyle w:val="Heading6"/>
              <w:numPr>
                <w:ilvl w:val="0"/>
                <w:numId w:val="2"/>
              </w:numPr>
              <w:rPr>
                <w:lang w:eastAsia="zh-CN"/>
              </w:rPr>
            </w:pPr>
            <w:r w:rsidRPr="00EF4316">
              <w:t>FFS: Which TCI state from the dedicated UE configuration is the default.</w:t>
            </w:r>
          </w:p>
        </w:tc>
      </w:tr>
      <w:tr w:rsidR="00D21C45" w14:paraId="295825E6" w14:textId="77777777" w:rsidTr="00D21C45">
        <w:tc>
          <w:tcPr>
            <w:tcW w:w="1843" w:type="dxa"/>
          </w:tcPr>
          <w:p w14:paraId="3452EB40" w14:textId="77777777" w:rsidR="00D21C45" w:rsidRDefault="00D21C45" w:rsidP="006046AB">
            <w:pPr>
              <w:pStyle w:val="Heading6"/>
              <w:numPr>
                <w:ilvl w:val="0"/>
                <w:numId w:val="0"/>
              </w:numPr>
              <w:rPr>
                <w:lang w:eastAsia="zh-CN"/>
              </w:rPr>
            </w:pPr>
            <w:r>
              <w:rPr>
                <w:lang w:eastAsia="zh-CN"/>
              </w:rPr>
              <w:t>[Apple, 13]</w:t>
            </w:r>
          </w:p>
        </w:tc>
        <w:tc>
          <w:tcPr>
            <w:tcW w:w="7740" w:type="dxa"/>
          </w:tcPr>
          <w:p w14:paraId="6AB127FE" w14:textId="47558743" w:rsidR="00D21C45" w:rsidRPr="00144CF3" w:rsidRDefault="004B2540" w:rsidP="004B2540">
            <w:pPr>
              <w:spacing w:line="276" w:lineRule="auto"/>
              <w:rPr>
                <w:lang w:eastAsia="zh-CN"/>
              </w:rPr>
            </w:pPr>
            <w:r w:rsidRPr="004B2540">
              <w:rPr>
                <w:rFonts w:ascii="Arial" w:hAnsi="Arial" w:cs="Arial"/>
                <w:lang w:eastAsia="zh-CN"/>
              </w:rPr>
              <w:t xml:space="preserve">Support a mechanism to allow a single QCL assumption at least for multi-PDSCH scheduled by a single DCI that have scheduling offset less than </w:t>
            </w:r>
            <w:proofErr w:type="spellStart"/>
            <w:r w:rsidRPr="004B2540">
              <w:rPr>
                <w:rFonts w:ascii="Arial" w:hAnsi="Arial" w:cs="Arial"/>
                <w:lang w:eastAsia="zh-CN"/>
              </w:rPr>
              <w:t>timeDurationForQCL</w:t>
            </w:r>
            <w:proofErr w:type="spellEnd"/>
            <w:r w:rsidRPr="004B2540">
              <w:rPr>
                <w:rFonts w:ascii="Arial" w:hAnsi="Arial" w:cs="Arial"/>
                <w:lang w:eastAsia="zh-CN"/>
              </w:rPr>
              <w:t>.</w:t>
            </w:r>
            <w:r w:rsidRPr="00EF4316">
              <w:rPr>
                <w:rFonts w:ascii="Arial" w:hAnsi="Arial" w:cs="Arial"/>
                <w:szCs w:val="20"/>
              </w:rPr>
              <w:t xml:space="preserve">   </w:t>
            </w:r>
          </w:p>
        </w:tc>
      </w:tr>
      <w:tr w:rsidR="00D21C45" w14:paraId="639957E5" w14:textId="77777777" w:rsidTr="00D21C45">
        <w:tc>
          <w:tcPr>
            <w:tcW w:w="1843" w:type="dxa"/>
          </w:tcPr>
          <w:p w14:paraId="35B2AE3D" w14:textId="77777777" w:rsidR="00D21C45" w:rsidRDefault="00D21C45" w:rsidP="006046AB">
            <w:pPr>
              <w:pStyle w:val="Heading6"/>
              <w:numPr>
                <w:ilvl w:val="0"/>
                <w:numId w:val="0"/>
              </w:numPr>
              <w:rPr>
                <w:lang w:eastAsia="zh-CN"/>
              </w:rPr>
            </w:pPr>
            <w:r>
              <w:rPr>
                <w:lang w:eastAsia="zh-CN"/>
              </w:rPr>
              <w:lastRenderedPageBreak/>
              <w:t>[Qualcomm, 14]</w:t>
            </w:r>
          </w:p>
        </w:tc>
        <w:tc>
          <w:tcPr>
            <w:tcW w:w="7740" w:type="dxa"/>
          </w:tcPr>
          <w:p w14:paraId="2664A4AD" w14:textId="77777777" w:rsidR="004B2540" w:rsidRPr="004B2540" w:rsidRDefault="004B2540" w:rsidP="004B2540">
            <w:pPr>
              <w:rPr>
                <w:rFonts w:ascii="Arial" w:hAnsi="Arial" w:cs="Arial"/>
                <w:szCs w:val="20"/>
              </w:rPr>
            </w:pPr>
            <w:r w:rsidRPr="004B2540">
              <w:rPr>
                <w:rFonts w:ascii="Arial" w:hAnsi="Arial" w:cs="Arial"/>
                <w:szCs w:val="20"/>
              </w:rPr>
              <w:t>Support dedicated configuration of default PDSCH beam for better optimization flexibility.</w:t>
            </w:r>
          </w:p>
          <w:p w14:paraId="0898A908" w14:textId="76A34FCC" w:rsidR="00D21C45" w:rsidRPr="00EF4316" w:rsidRDefault="004B2540" w:rsidP="004B2540">
            <w:pPr>
              <w:pStyle w:val="Heading6"/>
              <w:numPr>
                <w:ilvl w:val="0"/>
                <w:numId w:val="2"/>
              </w:numPr>
            </w:pPr>
            <w:r w:rsidRPr="00585B51">
              <w:t>gNB can dynamically update the default PDSCH beam via MAC-CE.</w:t>
            </w:r>
          </w:p>
        </w:tc>
      </w:tr>
      <w:tr w:rsidR="00D21C45" w14:paraId="6B9E9660" w14:textId="77777777" w:rsidTr="00D21C45">
        <w:tc>
          <w:tcPr>
            <w:tcW w:w="1843" w:type="dxa"/>
          </w:tcPr>
          <w:p w14:paraId="0CCDCAAE" w14:textId="77777777" w:rsidR="00D21C45" w:rsidRDefault="00D21C45" w:rsidP="006046AB">
            <w:pPr>
              <w:pStyle w:val="Heading6"/>
              <w:numPr>
                <w:ilvl w:val="0"/>
                <w:numId w:val="0"/>
              </w:numPr>
              <w:rPr>
                <w:lang w:eastAsia="zh-CN"/>
              </w:rPr>
            </w:pPr>
            <w:r>
              <w:rPr>
                <w:lang w:eastAsia="zh-CN"/>
              </w:rPr>
              <w:t>[Samsung, 15]</w:t>
            </w:r>
          </w:p>
        </w:tc>
        <w:tc>
          <w:tcPr>
            <w:tcW w:w="7740" w:type="dxa"/>
          </w:tcPr>
          <w:p w14:paraId="2FA69CD7" w14:textId="77777777" w:rsidR="004B2540" w:rsidRPr="004B2540" w:rsidRDefault="004B2540" w:rsidP="004B2540">
            <w:pPr>
              <w:rPr>
                <w:rFonts w:ascii="Arial" w:hAnsi="Arial" w:cs="Arial"/>
                <w:szCs w:val="20"/>
              </w:rPr>
            </w:pPr>
            <w:r w:rsidRPr="004B2540">
              <w:rPr>
                <w:rFonts w:ascii="Arial" w:hAnsi="Arial" w:cs="Arial"/>
                <w:szCs w:val="20"/>
              </w:rPr>
              <w:t xml:space="preserve">Use the first PDSCH occasion as a reference to determine the latest slot containing CORESET to monitor for the case when </w:t>
            </w:r>
            <w:proofErr w:type="gramStart"/>
            <w:r w:rsidRPr="004B2540">
              <w:rPr>
                <w:rFonts w:ascii="Arial" w:hAnsi="Arial" w:cs="Arial"/>
                <w:szCs w:val="20"/>
              </w:rPr>
              <w:t>all of</w:t>
            </w:r>
            <w:proofErr w:type="gramEnd"/>
            <w:r w:rsidRPr="004B2540">
              <w:rPr>
                <w:rFonts w:ascii="Arial" w:hAnsi="Arial" w:cs="Arial"/>
                <w:szCs w:val="20"/>
              </w:rPr>
              <w:t xml:space="preserve"> the scheduled PDSCHs have scheduling offset less than </w:t>
            </w:r>
            <w:proofErr w:type="spellStart"/>
            <w:r w:rsidRPr="004B2540">
              <w:rPr>
                <w:rFonts w:ascii="Arial" w:hAnsi="Arial" w:cs="Arial"/>
                <w:szCs w:val="20"/>
              </w:rPr>
              <w:t>timeDurationForQCL</w:t>
            </w:r>
            <w:proofErr w:type="spellEnd"/>
          </w:p>
          <w:p w14:paraId="4DE52A8F" w14:textId="5FA90F55" w:rsidR="00D21C45" w:rsidRPr="00EF4316" w:rsidRDefault="004B2540" w:rsidP="004B2540">
            <w:pPr>
              <w:spacing w:line="276" w:lineRule="auto"/>
              <w:rPr>
                <w:lang w:eastAsia="zh-CN"/>
              </w:rPr>
            </w:pPr>
            <w:r w:rsidRPr="004B2540">
              <w:rPr>
                <w:rFonts w:ascii="Arial" w:hAnsi="Arial" w:cs="Arial"/>
                <w:szCs w:val="20"/>
              </w:rPr>
              <w:t>Use indicated QCL assumption when an enough gap for beam switching is provided, otherwise keep default QCL assumption.</w:t>
            </w:r>
          </w:p>
        </w:tc>
      </w:tr>
      <w:tr w:rsidR="00D21C45" w14:paraId="7F841E59" w14:textId="77777777" w:rsidTr="00D21C45">
        <w:tc>
          <w:tcPr>
            <w:tcW w:w="1843" w:type="dxa"/>
          </w:tcPr>
          <w:p w14:paraId="3DFBC654" w14:textId="77777777" w:rsidR="00D21C45" w:rsidRDefault="00D21C45" w:rsidP="006046AB">
            <w:pPr>
              <w:pStyle w:val="Heading6"/>
              <w:numPr>
                <w:ilvl w:val="0"/>
                <w:numId w:val="0"/>
              </w:numPr>
              <w:rPr>
                <w:lang w:eastAsia="zh-CN"/>
              </w:rPr>
            </w:pPr>
            <w:r>
              <w:rPr>
                <w:lang w:eastAsia="zh-CN"/>
              </w:rPr>
              <w:t>[Sony, 16]</w:t>
            </w:r>
          </w:p>
        </w:tc>
        <w:tc>
          <w:tcPr>
            <w:tcW w:w="7740" w:type="dxa"/>
          </w:tcPr>
          <w:p w14:paraId="2D09F182" w14:textId="77777777" w:rsidR="004B2540" w:rsidRPr="004B2540" w:rsidRDefault="004B2540" w:rsidP="004B2540">
            <w:pPr>
              <w:rPr>
                <w:rFonts w:ascii="Arial" w:hAnsi="Arial" w:cs="Arial"/>
                <w:szCs w:val="20"/>
              </w:rPr>
            </w:pPr>
            <w:r w:rsidRPr="004B2540">
              <w:rPr>
                <w:rFonts w:ascii="Arial" w:hAnsi="Arial" w:cs="Arial"/>
                <w:szCs w:val="20"/>
              </w:rPr>
              <w:t>Do NOT support multi-beam operation for single-DCI scheduled multi-PDSCH/PUSCH.</w:t>
            </w:r>
          </w:p>
          <w:p w14:paraId="7182DB52" w14:textId="77777777" w:rsidR="004B2540" w:rsidRPr="004B2540" w:rsidRDefault="004B2540" w:rsidP="004B2540">
            <w:pPr>
              <w:rPr>
                <w:rFonts w:ascii="Arial" w:hAnsi="Arial" w:cs="Arial"/>
                <w:szCs w:val="20"/>
              </w:rPr>
            </w:pPr>
            <w:r w:rsidRPr="004B2540">
              <w:rPr>
                <w:rFonts w:ascii="Arial" w:hAnsi="Arial" w:cs="Arial"/>
                <w:szCs w:val="20"/>
              </w:rPr>
              <w:t>For single DCI scheduled multiple PDSCH, UE applies the same default Rx beam from the 1st PDSCH to the last PDSCH.</w:t>
            </w:r>
          </w:p>
          <w:p w14:paraId="7EF45C41" w14:textId="51BE1EC1" w:rsidR="00D21C45" w:rsidRPr="00144CF3" w:rsidRDefault="004B2540" w:rsidP="004B2540">
            <w:pPr>
              <w:rPr>
                <w:rFonts w:ascii="Arial" w:hAnsi="Arial" w:cs="Arial"/>
                <w:lang w:eastAsia="zh-CN"/>
              </w:rPr>
            </w:pPr>
            <w:r w:rsidRPr="004B2540">
              <w:rPr>
                <w:rFonts w:ascii="Arial" w:hAnsi="Arial" w:cs="Arial"/>
                <w:szCs w:val="20"/>
              </w:rPr>
              <w:t xml:space="preserve">For the case when all scheduled PDSCH are within </w:t>
            </w:r>
            <w:proofErr w:type="spellStart"/>
            <w:r w:rsidRPr="004B2540">
              <w:rPr>
                <w:rFonts w:ascii="Arial" w:hAnsi="Arial" w:cs="Arial"/>
                <w:szCs w:val="20"/>
              </w:rPr>
              <w:t>timeDurationForQCL</w:t>
            </w:r>
            <w:proofErr w:type="spellEnd"/>
            <w:r w:rsidRPr="004B2540">
              <w:rPr>
                <w:rFonts w:ascii="Arial" w:hAnsi="Arial" w:cs="Arial"/>
                <w:szCs w:val="20"/>
              </w:rPr>
              <w:t>, UE applies the same default Rx beam of the 1st PDSCH to all other PDSCH.</w:t>
            </w:r>
          </w:p>
        </w:tc>
      </w:tr>
      <w:tr w:rsidR="00D21C45" w14:paraId="3BA41950" w14:textId="77777777" w:rsidTr="00D21C45">
        <w:tc>
          <w:tcPr>
            <w:tcW w:w="1843" w:type="dxa"/>
          </w:tcPr>
          <w:p w14:paraId="0A8D3C8A" w14:textId="77777777" w:rsidR="00D21C45" w:rsidRDefault="00D21C45" w:rsidP="006046AB">
            <w:pPr>
              <w:pStyle w:val="Heading6"/>
              <w:numPr>
                <w:ilvl w:val="0"/>
                <w:numId w:val="0"/>
              </w:numPr>
              <w:rPr>
                <w:lang w:eastAsia="zh-CN"/>
              </w:rPr>
            </w:pPr>
            <w:r>
              <w:rPr>
                <w:lang w:eastAsia="zh-CN"/>
              </w:rPr>
              <w:t>[LGE, 17]</w:t>
            </w:r>
          </w:p>
        </w:tc>
        <w:tc>
          <w:tcPr>
            <w:tcW w:w="7740" w:type="dxa"/>
          </w:tcPr>
          <w:p w14:paraId="05A3A8A1" w14:textId="77777777" w:rsidR="004B2540" w:rsidRPr="004B2540" w:rsidRDefault="004B2540" w:rsidP="004B2540">
            <w:pPr>
              <w:rPr>
                <w:rFonts w:ascii="Arial" w:hAnsi="Arial" w:cs="Arial"/>
                <w:szCs w:val="20"/>
              </w:rPr>
            </w:pPr>
            <w:r w:rsidRPr="004B2540">
              <w:rPr>
                <w:rFonts w:ascii="Arial" w:hAnsi="Arial" w:cs="Arial"/>
                <w:szCs w:val="20"/>
              </w:rPr>
              <w:t xml:space="preserve">Consider the following approaches when all or some of PDSCHs scheduled by a single DCI have scheduling offset less than </w:t>
            </w:r>
            <w:proofErr w:type="spellStart"/>
            <w:r w:rsidRPr="004B2540">
              <w:rPr>
                <w:rFonts w:ascii="Arial" w:hAnsi="Arial" w:cs="Arial"/>
                <w:szCs w:val="20"/>
              </w:rPr>
              <w:t>timeDurationForQCL</w:t>
            </w:r>
            <w:proofErr w:type="spellEnd"/>
            <w:r w:rsidRPr="004B2540">
              <w:rPr>
                <w:rFonts w:ascii="Arial" w:hAnsi="Arial" w:cs="Arial"/>
                <w:szCs w:val="20"/>
              </w:rPr>
              <w:t>.</w:t>
            </w:r>
          </w:p>
          <w:p w14:paraId="7288D571" w14:textId="77777777" w:rsidR="004B2540" w:rsidRPr="00226E1E" w:rsidRDefault="004B2540" w:rsidP="004B2540">
            <w:pPr>
              <w:pStyle w:val="Heading6"/>
              <w:numPr>
                <w:ilvl w:val="0"/>
                <w:numId w:val="2"/>
              </w:numPr>
            </w:pPr>
            <w:r w:rsidRPr="00226E1E">
              <w:rPr>
                <w:rFonts w:hint="eastAsia"/>
              </w:rPr>
              <w:t xml:space="preserve">Approach 1: </w:t>
            </w:r>
            <w:r w:rsidRPr="00226E1E">
              <w:t xml:space="preserve">The scheduled PDSCHs that have scheduling offset less than </w:t>
            </w:r>
            <w:proofErr w:type="spellStart"/>
            <w:r w:rsidRPr="00226E1E">
              <w:t>timeDurationForQCL</w:t>
            </w:r>
            <w:proofErr w:type="spellEnd"/>
            <w:r w:rsidRPr="00226E1E">
              <w:t xml:space="preserve"> apply the same QCL parameter(s) used for the lowest index CORESET in the latest slot from the first scheduled PDSCH.</w:t>
            </w:r>
          </w:p>
          <w:p w14:paraId="67582584" w14:textId="5E61E230" w:rsidR="00D21C45" w:rsidRPr="00EF4316" w:rsidRDefault="004B2540" w:rsidP="004B2540">
            <w:pPr>
              <w:pStyle w:val="Heading6"/>
              <w:numPr>
                <w:ilvl w:val="0"/>
                <w:numId w:val="2"/>
              </w:numPr>
              <w:rPr>
                <w:lang w:eastAsia="zh-CN"/>
              </w:rPr>
            </w:pPr>
            <w:r w:rsidRPr="00226E1E">
              <w:t xml:space="preserve">Approach 2: If at least one of scheduled PDSCHs has scheduling offset less than </w:t>
            </w:r>
            <w:proofErr w:type="spellStart"/>
            <w:r w:rsidRPr="00226E1E">
              <w:t>timeDurationForQCL</w:t>
            </w:r>
            <w:proofErr w:type="spellEnd"/>
            <w:r w:rsidRPr="00226E1E">
              <w:t xml:space="preserve">, </w:t>
            </w:r>
            <w:proofErr w:type="gramStart"/>
            <w:r w:rsidRPr="00226E1E">
              <w:t>all of</w:t>
            </w:r>
            <w:proofErr w:type="gramEnd"/>
            <w:r w:rsidRPr="00226E1E">
              <w:t xml:space="preserve"> scheduled PDSCHs apply the same QCL parameter(s) used for the lowest index CORESET in the latest slot from the first scheduled PDSCH.</w:t>
            </w:r>
          </w:p>
        </w:tc>
      </w:tr>
      <w:tr w:rsidR="004B2540" w14:paraId="758E1B59" w14:textId="77777777" w:rsidTr="00D21C45">
        <w:tc>
          <w:tcPr>
            <w:tcW w:w="1843" w:type="dxa"/>
          </w:tcPr>
          <w:p w14:paraId="2AFF49F2" w14:textId="19DA2BD1" w:rsidR="004B2540" w:rsidRDefault="004B2540" w:rsidP="006046AB">
            <w:pPr>
              <w:pStyle w:val="Heading6"/>
              <w:numPr>
                <w:ilvl w:val="0"/>
                <w:numId w:val="0"/>
              </w:numPr>
              <w:rPr>
                <w:lang w:eastAsia="zh-CN"/>
              </w:rPr>
            </w:pPr>
            <w:r>
              <w:rPr>
                <w:lang w:eastAsia="zh-CN"/>
              </w:rPr>
              <w:t>[</w:t>
            </w:r>
            <w:proofErr w:type="spellStart"/>
            <w:r>
              <w:rPr>
                <w:lang w:eastAsia="zh-CN"/>
              </w:rPr>
              <w:t>Convida</w:t>
            </w:r>
            <w:proofErr w:type="spellEnd"/>
            <w:r>
              <w:rPr>
                <w:lang w:eastAsia="zh-CN"/>
              </w:rPr>
              <w:t>, 18]</w:t>
            </w:r>
          </w:p>
        </w:tc>
        <w:tc>
          <w:tcPr>
            <w:tcW w:w="7740" w:type="dxa"/>
          </w:tcPr>
          <w:p w14:paraId="1EC48E26" w14:textId="733F393D" w:rsidR="004B2540" w:rsidRPr="004B2540" w:rsidRDefault="004B2540" w:rsidP="004B2540">
            <w:pPr>
              <w:spacing w:line="276" w:lineRule="auto"/>
              <w:rPr>
                <w:rFonts w:ascii="Arial" w:hAnsi="Arial" w:cs="Arial"/>
                <w:szCs w:val="20"/>
              </w:rPr>
            </w:pPr>
            <w:r w:rsidRPr="004B2540">
              <w:rPr>
                <w:rFonts w:ascii="Arial" w:hAnsi="Arial" w:cs="Arial"/>
                <w:szCs w:val="20"/>
              </w:rPr>
              <w:t>Legacy TCI state indication can be extended for single DCI scheduling multi-PDSCH, for NR from 52.6 GHz to 71 GHz if gap symbol(s) is considered.</w:t>
            </w:r>
          </w:p>
        </w:tc>
      </w:tr>
      <w:tr w:rsidR="00D21C45" w14:paraId="29A21B82" w14:textId="77777777" w:rsidTr="00D21C45">
        <w:tc>
          <w:tcPr>
            <w:tcW w:w="1843" w:type="dxa"/>
          </w:tcPr>
          <w:p w14:paraId="216BDC2B" w14:textId="77777777" w:rsidR="00D21C45" w:rsidRDefault="00D21C45" w:rsidP="006046AB">
            <w:pPr>
              <w:pStyle w:val="Heading6"/>
              <w:numPr>
                <w:ilvl w:val="0"/>
                <w:numId w:val="0"/>
              </w:numPr>
              <w:rPr>
                <w:lang w:eastAsia="zh-CN"/>
              </w:rPr>
            </w:pPr>
            <w:r>
              <w:rPr>
                <w:lang w:eastAsia="zh-CN"/>
              </w:rPr>
              <w:t>[</w:t>
            </w:r>
            <w:proofErr w:type="spellStart"/>
            <w:r>
              <w:rPr>
                <w:lang w:eastAsia="zh-CN"/>
              </w:rPr>
              <w:t>InterDigital</w:t>
            </w:r>
            <w:proofErr w:type="spellEnd"/>
            <w:r>
              <w:rPr>
                <w:lang w:eastAsia="zh-CN"/>
              </w:rPr>
              <w:t>, 19]</w:t>
            </w:r>
          </w:p>
        </w:tc>
        <w:tc>
          <w:tcPr>
            <w:tcW w:w="7740" w:type="dxa"/>
          </w:tcPr>
          <w:p w14:paraId="376C4273" w14:textId="77777777" w:rsidR="004B2540" w:rsidRPr="004B2540" w:rsidRDefault="004B2540" w:rsidP="004B2540">
            <w:pPr>
              <w:rPr>
                <w:rFonts w:ascii="Arial" w:hAnsi="Arial" w:cs="Arial"/>
                <w:szCs w:val="20"/>
              </w:rPr>
            </w:pPr>
            <w:r w:rsidRPr="004B2540">
              <w:rPr>
                <w:rFonts w:ascii="Arial" w:hAnsi="Arial" w:cs="Arial"/>
                <w:szCs w:val="20"/>
              </w:rPr>
              <w:t>For single-TRP in NR 52.6 – 71 GHz, introduction of multi-</w:t>
            </w:r>
            <w:proofErr w:type="gramStart"/>
            <w:r w:rsidRPr="004B2540">
              <w:rPr>
                <w:rFonts w:ascii="Arial" w:hAnsi="Arial" w:cs="Arial"/>
                <w:szCs w:val="20"/>
              </w:rPr>
              <w:t>beam based</w:t>
            </w:r>
            <w:proofErr w:type="gramEnd"/>
            <w:r w:rsidRPr="004B2540">
              <w:rPr>
                <w:rFonts w:ascii="Arial" w:hAnsi="Arial" w:cs="Arial"/>
                <w:szCs w:val="20"/>
              </w:rPr>
              <w:t xml:space="preserve"> transmission for multi-PDSCH scheduling does not provide performance gain considering beam switching gaps and short slot durations for higher SCSs.</w:t>
            </w:r>
          </w:p>
          <w:p w14:paraId="4F3E0A4C" w14:textId="77777777" w:rsidR="004B2540" w:rsidRPr="004B2540" w:rsidRDefault="004B2540" w:rsidP="004B2540">
            <w:pPr>
              <w:rPr>
                <w:rFonts w:ascii="Arial" w:hAnsi="Arial" w:cs="Arial"/>
                <w:szCs w:val="20"/>
              </w:rPr>
            </w:pPr>
            <w:r w:rsidRPr="004B2540">
              <w:rPr>
                <w:rFonts w:ascii="Arial" w:hAnsi="Arial" w:cs="Arial"/>
                <w:szCs w:val="20"/>
              </w:rPr>
              <w:t>Performance gain from multi-TRP based multi-beam transmission should be carefully evaluated.</w:t>
            </w:r>
          </w:p>
          <w:p w14:paraId="7DC92BCC" w14:textId="295C4EBA" w:rsidR="00D21C45" w:rsidRPr="00EF4316" w:rsidRDefault="004B2540" w:rsidP="004B2540">
            <w:pPr>
              <w:rPr>
                <w:lang w:eastAsia="zh-CN"/>
              </w:rPr>
            </w:pPr>
            <w:r w:rsidRPr="004B2540">
              <w:rPr>
                <w:rFonts w:ascii="Arial" w:hAnsi="Arial" w:cs="Arial"/>
                <w:szCs w:val="20"/>
              </w:rPr>
              <w:t xml:space="preserve">When all or some of the scheduled PDSCHs have scheduling offset less than </w:t>
            </w:r>
            <w:proofErr w:type="spellStart"/>
            <w:r w:rsidRPr="004B2540">
              <w:rPr>
                <w:rFonts w:ascii="Arial" w:hAnsi="Arial" w:cs="Arial"/>
                <w:szCs w:val="20"/>
              </w:rPr>
              <w:t>timeDurationForQCL</w:t>
            </w:r>
            <w:proofErr w:type="spellEnd"/>
            <w:r w:rsidRPr="004B2540">
              <w:rPr>
                <w:rFonts w:ascii="Arial" w:hAnsi="Arial" w:cs="Arial"/>
                <w:szCs w:val="20"/>
              </w:rPr>
              <w:t xml:space="preserve">, apply a beam of the firstly scheduled PDSCH for </w:t>
            </w:r>
            <w:proofErr w:type="gramStart"/>
            <w:r w:rsidRPr="004B2540">
              <w:rPr>
                <w:rFonts w:ascii="Arial" w:hAnsi="Arial" w:cs="Arial"/>
                <w:szCs w:val="20"/>
              </w:rPr>
              <w:t>all of</w:t>
            </w:r>
            <w:proofErr w:type="gramEnd"/>
            <w:r w:rsidRPr="004B2540">
              <w:rPr>
                <w:rFonts w:ascii="Arial" w:hAnsi="Arial" w:cs="Arial"/>
                <w:szCs w:val="20"/>
              </w:rPr>
              <w:t xml:space="preserve"> the scheduled PDSCHs.</w:t>
            </w:r>
          </w:p>
        </w:tc>
      </w:tr>
      <w:tr w:rsidR="00D21C45" w14:paraId="780B82C0" w14:textId="77777777" w:rsidTr="00D21C45">
        <w:tc>
          <w:tcPr>
            <w:tcW w:w="1843" w:type="dxa"/>
          </w:tcPr>
          <w:p w14:paraId="4B06215E" w14:textId="77777777" w:rsidR="00D21C45" w:rsidRDefault="00D21C45" w:rsidP="006046AB">
            <w:pPr>
              <w:pStyle w:val="Heading6"/>
              <w:numPr>
                <w:ilvl w:val="0"/>
                <w:numId w:val="0"/>
              </w:numPr>
              <w:rPr>
                <w:lang w:eastAsia="zh-CN"/>
              </w:rPr>
            </w:pPr>
            <w:r>
              <w:rPr>
                <w:lang w:eastAsia="zh-CN"/>
              </w:rPr>
              <w:lastRenderedPageBreak/>
              <w:t>[ZTE/</w:t>
            </w:r>
            <w:proofErr w:type="spellStart"/>
            <w:r>
              <w:rPr>
                <w:lang w:eastAsia="zh-CN"/>
              </w:rPr>
              <w:t>Sanechips</w:t>
            </w:r>
            <w:proofErr w:type="spellEnd"/>
            <w:r>
              <w:rPr>
                <w:lang w:eastAsia="zh-CN"/>
              </w:rPr>
              <w:t>, 20]</w:t>
            </w:r>
          </w:p>
        </w:tc>
        <w:tc>
          <w:tcPr>
            <w:tcW w:w="7740" w:type="dxa"/>
          </w:tcPr>
          <w:p w14:paraId="3E24B124" w14:textId="77777777" w:rsidR="004B2540" w:rsidRPr="004B2540" w:rsidRDefault="004B2540" w:rsidP="004B2540">
            <w:pPr>
              <w:rPr>
                <w:rFonts w:ascii="Arial" w:hAnsi="Arial" w:cs="Arial"/>
                <w:szCs w:val="20"/>
              </w:rPr>
            </w:pPr>
            <w:r w:rsidRPr="004B2540">
              <w:rPr>
                <w:rFonts w:ascii="Arial" w:hAnsi="Arial" w:cs="Arial"/>
                <w:szCs w:val="20"/>
              </w:rPr>
              <w:t xml:space="preserve">For all PDSCHs scheduled by a single DCI with scheduling offsets less than the threshold </w:t>
            </w:r>
            <w:proofErr w:type="spellStart"/>
            <w:r w:rsidRPr="004B2540">
              <w:rPr>
                <w:rFonts w:ascii="Arial" w:hAnsi="Arial" w:cs="Arial"/>
                <w:szCs w:val="20"/>
              </w:rPr>
              <w:t>timeDurationForQCL</w:t>
            </w:r>
            <w:proofErr w:type="spellEnd"/>
            <w:r w:rsidRPr="004B2540">
              <w:rPr>
                <w:rFonts w:ascii="Arial" w:hAnsi="Arial" w:cs="Arial"/>
                <w:szCs w:val="20"/>
              </w:rPr>
              <w:t>, same default QCL assumption(s) can be adopted.</w:t>
            </w:r>
          </w:p>
          <w:p w14:paraId="37DB6DAE" w14:textId="188BB082" w:rsidR="00D21C45" w:rsidRPr="004B2540" w:rsidRDefault="004B2540" w:rsidP="004B2540">
            <w:pPr>
              <w:rPr>
                <w:rFonts w:ascii="Arial" w:hAnsi="Arial" w:cs="Arial"/>
                <w:lang w:eastAsia="zh-CN"/>
              </w:rPr>
            </w:pPr>
            <w:r w:rsidRPr="004B2540">
              <w:rPr>
                <w:rFonts w:ascii="Arial" w:hAnsi="Arial" w:cs="Arial"/>
                <w:szCs w:val="20"/>
              </w:rPr>
              <w:t xml:space="preserve">For all PDSCHs scheduled by a single DCI with the scheduling offset equal to or greater than the threshold </w:t>
            </w:r>
            <w:proofErr w:type="spellStart"/>
            <w:r w:rsidRPr="004B2540">
              <w:rPr>
                <w:rFonts w:ascii="Arial" w:hAnsi="Arial" w:cs="Arial"/>
                <w:szCs w:val="20"/>
              </w:rPr>
              <w:t>timeDurationForQCL</w:t>
            </w:r>
            <w:proofErr w:type="spellEnd"/>
            <w:r w:rsidRPr="004B2540">
              <w:rPr>
                <w:rFonts w:ascii="Arial" w:hAnsi="Arial" w:cs="Arial"/>
                <w:szCs w:val="20"/>
              </w:rPr>
              <w:t>, same QCL assumption(s) can be adopted.</w:t>
            </w:r>
          </w:p>
        </w:tc>
      </w:tr>
    </w:tbl>
    <w:p w14:paraId="7760D317" w14:textId="77777777" w:rsidR="00D21C45" w:rsidRPr="00D21C45" w:rsidRDefault="00D21C45" w:rsidP="00D21C45">
      <w:pPr>
        <w:rPr>
          <w:lang w:val="en-GB" w:eastAsia="zh-CN"/>
        </w:rPr>
      </w:pPr>
    </w:p>
    <w:p w14:paraId="6879D0AB" w14:textId="264C7029" w:rsidR="00112721" w:rsidRDefault="00132C6C">
      <w:pPr>
        <w:pStyle w:val="Heading3"/>
      </w:pPr>
      <w:r>
        <w:t>Su</w:t>
      </w:r>
      <w:r w:rsidR="004B2540">
        <w:t>mmary of views</w:t>
      </w:r>
    </w:p>
    <w:tbl>
      <w:tblPr>
        <w:tblStyle w:val="TableGrid"/>
        <w:tblW w:w="9985" w:type="dxa"/>
        <w:tblLook w:val="04A0" w:firstRow="1" w:lastRow="0" w:firstColumn="1" w:lastColumn="0" w:noHBand="0" w:noVBand="1"/>
      </w:tblPr>
      <w:tblGrid>
        <w:gridCol w:w="531"/>
        <w:gridCol w:w="2614"/>
        <w:gridCol w:w="6840"/>
      </w:tblGrid>
      <w:tr w:rsidR="004B2540" w14:paraId="11160E65" w14:textId="77777777" w:rsidTr="006046AB">
        <w:trPr>
          <w:trHeight w:val="197"/>
        </w:trPr>
        <w:tc>
          <w:tcPr>
            <w:tcW w:w="531" w:type="dxa"/>
            <w:shd w:val="clear" w:color="auto" w:fill="D9D9D9" w:themeFill="background1" w:themeFillShade="D9"/>
          </w:tcPr>
          <w:p w14:paraId="4EC3243C" w14:textId="77777777" w:rsidR="004B2540" w:rsidRDefault="004B2540" w:rsidP="006046AB">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F51F42E" w14:textId="77777777" w:rsidR="004B2540" w:rsidRDefault="004B2540" w:rsidP="006046AB">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6114F24" w14:textId="77777777" w:rsidR="004B2540" w:rsidRDefault="004B2540" w:rsidP="006046AB">
            <w:pPr>
              <w:snapToGrid w:val="0"/>
              <w:rPr>
                <w:rFonts w:ascii="Arial" w:hAnsi="Arial" w:cs="Arial"/>
                <w:b/>
                <w:sz w:val="18"/>
                <w:szCs w:val="20"/>
              </w:rPr>
            </w:pPr>
            <w:r>
              <w:rPr>
                <w:rFonts w:ascii="Arial" w:hAnsi="Arial" w:cs="Arial"/>
                <w:b/>
                <w:sz w:val="18"/>
                <w:szCs w:val="20"/>
              </w:rPr>
              <w:t>Companies’ views</w:t>
            </w:r>
          </w:p>
        </w:tc>
      </w:tr>
      <w:tr w:rsidR="004B2540" w:rsidRPr="00266570" w14:paraId="595FDBCA" w14:textId="77777777" w:rsidTr="006046AB">
        <w:tc>
          <w:tcPr>
            <w:tcW w:w="531" w:type="dxa"/>
          </w:tcPr>
          <w:p w14:paraId="1632E4FA" w14:textId="0C8B8752" w:rsidR="004B2540" w:rsidRDefault="006046AB" w:rsidP="006046AB">
            <w:pPr>
              <w:snapToGrid w:val="0"/>
              <w:rPr>
                <w:rFonts w:ascii="Arial" w:hAnsi="Arial" w:cs="Arial"/>
                <w:sz w:val="18"/>
                <w:szCs w:val="20"/>
              </w:rPr>
            </w:pPr>
            <w:r>
              <w:rPr>
                <w:rFonts w:ascii="Arial" w:hAnsi="Arial" w:cs="Arial"/>
                <w:sz w:val="18"/>
                <w:szCs w:val="20"/>
              </w:rPr>
              <w:t>6</w:t>
            </w:r>
            <w:r w:rsidR="004B2540">
              <w:rPr>
                <w:rFonts w:ascii="Arial" w:hAnsi="Arial" w:cs="Arial"/>
                <w:sz w:val="18"/>
                <w:szCs w:val="20"/>
              </w:rPr>
              <w:t>.1</w:t>
            </w:r>
          </w:p>
        </w:tc>
        <w:tc>
          <w:tcPr>
            <w:tcW w:w="2614" w:type="dxa"/>
          </w:tcPr>
          <w:p w14:paraId="39870BB5" w14:textId="77777777" w:rsidR="004B2540" w:rsidRPr="008122B7" w:rsidRDefault="004B2540" w:rsidP="006046AB">
            <w:pPr>
              <w:snapToGrid w:val="0"/>
              <w:rPr>
                <w:rFonts w:ascii="Arial" w:hAnsi="Arial" w:cs="Arial"/>
                <w:sz w:val="18"/>
                <w:szCs w:val="20"/>
              </w:rPr>
            </w:pPr>
            <w:r w:rsidRPr="008122B7">
              <w:rPr>
                <w:rFonts w:ascii="Arial" w:hAnsi="Arial" w:cs="Arial"/>
                <w:sz w:val="18"/>
                <w:szCs w:val="20"/>
              </w:rPr>
              <w:t xml:space="preserve">Support of multiple beams based on </w:t>
            </w:r>
            <w:proofErr w:type="spellStart"/>
            <w:r w:rsidRPr="008122B7">
              <w:rPr>
                <w:rFonts w:ascii="Arial" w:hAnsi="Arial" w:cs="Arial"/>
                <w:sz w:val="18"/>
                <w:szCs w:val="20"/>
              </w:rPr>
              <w:t>timeDurationForQCL</w:t>
            </w:r>
            <w:proofErr w:type="spellEnd"/>
          </w:p>
          <w:p w14:paraId="0CD90423" w14:textId="77777777" w:rsidR="004B2540" w:rsidRPr="008122B7" w:rsidRDefault="004B2540" w:rsidP="006046AB">
            <w:pPr>
              <w:snapToGrid w:val="0"/>
              <w:rPr>
                <w:rFonts w:ascii="Arial" w:hAnsi="Arial" w:cs="Arial"/>
                <w:sz w:val="18"/>
                <w:szCs w:val="20"/>
              </w:rPr>
            </w:pPr>
          </w:p>
          <w:p w14:paraId="7C805CF9" w14:textId="77777777" w:rsidR="004B2540" w:rsidRPr="008122B7" w:rsidRDefault="004B2540" w:rsidP="006046AB">
            <w:pPr>
              <w:snapToGrid w:val="0"/>
              <w:rPr>
                <w:rFonts w:ascii="Arial" w:hAnsi="Arial" w:cs="Arial"/>
                <w:sz w:val="18"/>
                <w:szCs w:val="20"/>
              </w:rPr>
            </w:pPr>
          </w:p>
        </w:tc>
        <w:tc>
          <w:tcPr>
            <w:tcW w:w="6840" w:type="dxa"/>
          </w:tcPr>
          <w:p w14:paraId="19D115DF" w14:textId="087D9F2A" w:rsidR="004B2540" w:rsidRDefault="00F21A55" w:rsidP="00F21A55">
            <w:pPr>
              <w:snapToGrid w:val="0"/>
              <w:rPr>
                <w:rFonts w:ascii="Arial" w:hAnsi="Arial" w:cs="Arial"/>
                <w:sz w:val="18"/>
                <w:szCs w:val="20"/>
              </w:rPr>
            </w:pPr>
            <w:r w:rsidRPr="00F21A55">
              <w:rPr>
                <w:rFonts w:ascii="Arial" w:hAnsi="Arial" w:cs="Arial"/>
                <w:b/>
                <w:bCs/>
                <w:sz w:val="18"/>
                <w:szCs w:val="20"/>
              </w:rPr>
              <w:t>Yes</w:t>
            </w:r>
            <w:r>
              <w:rPr>
                <w:rFonts w:ascii="Arial" w:hAnsi="Arial" w:cs="Arial"/>
                <w:b/>
                <w:bCs/>
                <w:sz w:val="18"/>
                <w:szCs w:val="20"/>
              </w:rPr>
              <w:t xml:space="preserve"> (multiple beams)</w:t>
            </w:r>
            <w:r w:rsidRPr="00F21A55">
              <w:rPr>
                <w:rFonts w:ascii="Arial" w:hAnsi="Arial" w:cs="Arial"/>
                <w:b/>
                <w:bCs/>
                <w:sz w:val="18"/>
                <w:szCs w:val="20"/>
              </w:rPr>
              <w:t>:</w:t>
            </w:r>
            <w:r>
              <w:rPr>
                <w:rFonts w:ascii="Arial" w:hAnsi="Arial" w:cs="Arial"/>
                <w:b/>
                <w:bCs/>
                <w:sz w:val="18"/>
                <w:szCs w:val="20"/>
              </w:rPr>
              <w:t xml:space="preserve"> </w:t>
            </w:r>
            <w:r w:rsidR="004B2540">
              <w:rPr>
                <w:rFonts w:ascii="Arial" w:hAnsi="Arial" w:cs="Arial"/>
                <w:sz w:val="18"/>
                <w:szCs w:val="20"/>
              </w:rPr>
              <w:t xml:space="preserve">Oppo, </w:t>
            </w:r>
            <w:proofErr w:type="spellStart"/>
            <w:r w:rsidR="004B2540">
              <w:rPr>
                <w:rFonts w:ascii="Arial" w:hAnsi="Arial" w:cs="Arial"/>
                <w:sz w:val="18"/>
                <w:szCs w:val="20"/>
              </w:rPr>
              <w:t>Spreadtrum</w:t>
            </w:r>
            <w:proofErr w:type="spellEnd"/>
            <w:r w:rsidR="004B2540">
              <w:rPr>
                <w:rFonts w:ascii="Arial" w:hAnsi="Arial" w:cs="Arial"/>
                <w:sz w:val="18"/>
                <w:szCs w:val="20"/>
              </w:rPr>
              <w:t xml:space="preserve">, MediaTek, </w:t>
            </w:r>
            <w:proofErr w:type="spellStart"/>
            <w:r w:rsidR="004B2540">
              <w:rPr>
                <w:rFonts w:ascii="Arial" w:hAnsi="Arial" w:cs="Arial"/>
                <w:sz w:val="18"/>
                <w:szCs w:val="20"/>
              </w:rPr>
              <w:t>Futurewei</w:t>
            </w:r>
            <w:proofErr w:type="spellEnd"/>
            <w:r w:rsidR="004B2540">
              <w:rPr>
                <w:rFonts w:ascii="Arial" w:hAnsi="Arial" w:cs="Arial"/>
                <w:sz w:val="18"/>
                <w:szCs w:val="20"/>
              </w:rPr>
              <w:t>, Xiaomi, Lenovo/</w:t>
            </w:r>
            <w:proofErr w:type="spellStart"/>
            <w:r w:rsidR="004B2540">
              <w:rPr>
                <w:rFonts w:ascii="Arial" w:hAnsi="Arial" w:cs="Arial"/>
                <w:sz w:val="18"/>
                <w:szCs w:val="20"/>
              </w:rPr>
              <w:t>MotM</w:t>
            </w:r>
            <w:proofErr w:type="spellEnd"/>
            <w:r w:rsidR="004B2540">
              <w:rPr>
                <w:rFonts w:ascii="Arial" w:hAnsi="Arial" w:cs="Arial"/>
                <w:sz w:val="18"/>
                <w:szCs w:val="20"/>
              </w:rPr>
              <w:t xml:space="preserve">, </w:t>
            </w:r>
            <w:proofErr w:type="spellStart"/>
            <w:r w:rsidR="004B2540">
              <w:rPr>
                <w:rFonts w:ascii="Arial" w:hAnsi="Arial" w:cs="Arial"/>
                <w:sz w:val="18"/>
                <w:szCs w:val="20"/>
              </w:rPr>
              <w:t>Convida</w:t>
            </w:r>
            <w:proofErr w:type="spellEnd"/>
          </w:p>
          <w:p w14:paraId="37CCC10D" w14:textId="64B3611F" w:rsidR="004B2540" w:rsidRPr="00C7441B" w:rsidRDefault="004B2540" w:rsidP="00C7441B">
            <w:pPr>
              <w:pStyle w:val="ListParagraph"/>
              <w:numPr>
                <w:ilvl w:val="0"/>
                <w:numId w:val="43"/>
              </w:numPr>
              <w:snapToGrid w:val="0"/>
              <w:rPr>
                <w:rFonts w:ascii="Arial" w:hAnsi="Arial" w:cs="Arial"/>
                <w:sz w:val="18"/>
                <w:szCs w:val="20"/>
              </w:rPr>
            </w:pPr>
            <w:r w:rsidRPr="00C7441B">
              <w:rPr>
                <w:rFonts w:ascii="Arial" w:hAnsi="Arial" w:cs="Arial"/>
                <w:sz w:val="18"/>
                <w:szCs w:val="20"/>
              </w:rPr>
              <w:t>[Oppo]:</w:t>
            </w:r>
            <w:r>
              <w:t xml:space="preserve"> </w:t>
            </w:r>
            <w:r w:rsidRPr="00C7441B">
              <w:rPr>
                <w:rFonts w:ascii="Arial" w:hAnsi="Arial" w:cs="Arial"/>
                <w:sz w:val="18"/>
                <w:szCs w:val="20"/>
              </w:rPr>
              <w:t>reuse the legacy principle as much as possible for QCL assumption determination</w:t>
            </w:r>
          </w:p>
          <w:p w14:paraId="50A1D6ED" w14:textId="4CD6C88D" w:rsidR="004B2540" w:rsidRPr="00C7441B" w:rsidRDefault="004B2540" w:rsidP="00C7441B">
            <w:pPr>
              <w:pStyle w:val="ListParagraph"/>
              <w:numPr>
                <w:ilvl w:val="0"/>
                <w:numId w:val="43"/>
              </w:numPr>
              <w:snapToGrid w:val="0"/>
              <w:rPr>
                <w:rFonts w:ascii="Arial" w:hAnsi="Arial" w:cs="Arial"/>
                <w:sz w:val="18"/>
                <w:szCs w:val="20"/>
              </w:rPr>
            </w:pPr>
            <w:r w:rsidRPr="00C7441B">
              <w:rPr>
                <w:rFonts w:ascii="Arial" w:hAnsi="Arial" w:cs="Arial"/>
                <w:sz w:val="18"/>
                <w:szCs w:val="20"/>
              </w:rPr>
              <w:t>[FW]: Necessity of any changes to default beam assumptions in single DCI multi-slot PDSCH scheduling should be clarified first.</w:t>
            </w:r>
          </w:p>
          <w:p w14:paraId="23E46335" w14:textId="49668B50" w:rsidR="004B2540" w:rsidRDefault="00F21A55" w:rsidP="00F21A55">
            <w:pPr>
              <w:snapToGrid w:val="0"/>
              <w:rPr>
                <w:rFonts w:ascii="Arial" w:hAnsi="Arial" w:cs="Arial"/>
                <w:sz w:val="18"/>
                <w:szCs w:val="20"/>
              </w:rPr>
            </w:pPr>
            <w:r w:rsidRPr="00F21A55">
              <w:rPr>
                <w:rFonts w:ascii="Arial" w:hAnsi="Arial" w:cs="Arial"/>
                <w:b/>
                <w:bCs/>
                <w:sz w:val="18"/>
                <w:szCs w:val="20"/>
              </w:rPr>
              <w:t>No</w:t>
            </w:r>
            <w:r>
              <w:rPr>
                <w:rFonts w:ascii="Arial" w:hAnsi="Arial" w:cs="Arial"/>
                <w:b/>
                <w:bCs/>
                <w:sz w:val="18"/>
                <w:szCs w:val="20"/>
              </w:rPr>
              <w:t xml:space="preserve"> (single beam)</w:t>
            </w:r>
            <w:r w:rsidRPr="00F21A55">
              <w:rPr>
                <w:rFonts w:ascii="Arial" w:hAnsi="Arial" w:cs="Arial"/>
                <w:b/>
                <w:bCs/>
                <w:sz w:val="18"/>
                <w:szCs w:val="20"/>
              </w:rPr>
              <w:t>:</w:t>
            </w:r>
            <w:r>
              <w:rPr>
                <w:rFonts w:ascii="Arial" w:hAnsi="Arial" w:cs="Arial"/>
                <w:b/>
                <w:bCs/>
                <w:sz w:val="18"/>
                <w:szCs w:val="20"/>
              </w:rPr>
              <w:t xml:space="preserve"> </w:t>
            </w:r>
            <w:r w:rsidR="004B2540">
              <w:rPr>
                <w:rFonts w:ascii="Arial" w:hAnsi="Arial" w:cs="Arial"/>
                <w:sz w:val="18"/>
                <w:szCs w:val="20"/>
              </w:rPr>
              <w:t>vivo, Nokia/NSB, Ericsson, Intel, Apple, Sony, LGE, IDCC, ZTE/</w:t>
            </w:r>
            <w:proofErr w:type="spellStart"/>
            <w:r w:rsidR="004B2540">
              <w:rPr>
                <w:rFonts w:ascii="Arial" w:hAnsi="Arial" w:cs="Arial"/>
                <w:sz w:val="18"/>
                <w:szCs w:val="20"/>
              </w:rPr>
              <w:t>Sanechips</w:t>
            </w:r>
            <w:proofErr w:type="spellEnd"/>
          </w:p>
          <w:p w14:paraId="7DFB4B2F" w14:textId="5A127DB5" w:rsidR="00F21A55" w:rsidRPr="00C7441B" w:rsidRDefault="00F21A55" w:rsidP="00C7441B">
            <w:pPr>
              <w:pStyle w:val="ListParagraph"/>
              <w:numPr>
                <w:ilvl w:val="0"/>
                <w:numId w:val="44"/>
              </w:numPr>
              <w:snapToGrid w:val="0"/>
              <w:rPr>
                <w:rFonts w:ascii="Arial" w:hAnsi="Arial" w:cs="Arial"/>
                <w:sz w:val="18"/>
                <w:szCs w:val="20"/>
              </w:rPr>
            </w:pPr>
            <w:r w:rsidRPr="00C7441B">
              <w:rPr>
                <w:rFonts w:ascii="Arial" w:hAnsi="Arial" w:cs="Arial"/>
                <w:sz w:val="18"/>
                <w:szCs w:val="20"/>
              </w:rPr>
              <w:t xml:space="preserve">[Ericsson]: The UE applies the same QCL assumption as specified in Rel-16 for the case when the scheduling offset ≥ </w:t>
            </w:r>
            <w:proofErr w:type="spellStart"/>
            <w:r w:rsidRPr="00C7441B">
              <w:rPr>
                <w:rFonts w:ascii="Arial" w:hAnsi="Arial" w:cs="Arial"/>
                <w:sz w:val="18"/>
                <w:szCs w:val="20"/>
              </w:rPr>
              <w:t>timeDurationForQCL</w:t>
            </w:r>
            <w:proofErr w:type="spellEnd"/>
            <w:r w:rsidRPr="00C7441B">
              <w:rPr>
                <w:rFonts w:ascii="Arial" w:hAnsi="Arial" w:cs="Arial"/>
                <w:sz w:val="18"/>
                <w:szCs w:val="20"/>
              </w:rPr>
              <w:t xml:space="preserve"> with the interpretation that the scheduling offset corresponds to the first scheduled PDSCH.</w:t>
            </w:r>
          </w:p>
          <w:p w14:paraId="4B32CD34" w14:textId="16142DB7" w:rsidR="00F21A55" w:rsidRPr="00C7441B" w:rsidRDefault="00F21A55" w:rsidP="00C7441B">
            <w:pPr>
              <w:pStyle w:val="ListParagraph"/>
              <w:numPr>
                <w:ilvl w:val="0"/>
                <w:numId w:val="44"/>
              </w:numPr>
              <w:snapToGrid w:val="0"/>
              <w:rPr>
                <w:rFonts w:ascii="Arial" w:hAnsi="Arial" w:cs="Arial"/>
                <w:sz w:val="18"/>
                <w:szCs w:val="20"/>
              </w:rPr>
            </w:pPr>
            <w:r w:rsidRPr="00C7441B">
              <w:rPr>
                <w:rFonts w:ascii="Arial" w:hAnsi="Arial" w:cs="Arial"/>
                <w:sz w:val="18"/>
                <w:szCs w:val="20"/>
              </w:rPr>
              <w:t>[Sony]: For single DCI scheduled multiple PDSCH, UE applies the same default Rx beam from the 1st PDSCH to the last PDSCH.</w:t>
            </w:r>
          </w:p>
          <w:p w14:paraId="1F2A7BF5" w14:textId="6F0D5246" w:rsidR="00F21A55" w:rsidRPr="00C7441B" w:rsidRDefault="00F21A55" w:rsidP="00C7441B">
            <w:pPr>
              <w:pStyle w:val="ListParagraph"/>
              <w:numPr>
                <w:ilvl w:val="0"/>
                <w:numId w:val="44"/>
              </w:numPr>
              <w:snapToGrid w:val="0"/>
              <w:rPr>
                <w:rFonts w:ascii="Arial" w:hAnsi="Arial" w:cs="Arial"/>
                <w:sz w:val="18"/>
                <w:szCs w:val="20"/>
              </w:rPr>
            </w:pPr>
            <w:r w:rsidRPr="00C7441B">
              <w:rPr>
                <w:rFonts w:ascii="Arial" w:hAnsi="Arial" w:cs="Arial"/>
                <w:sz w:val="18"/>
                <w:szCs w:val="20"/>
              </w:rPr>
              <w:t>[QC]: Support dedicated configuration of default PDSCH beam and update via MAC CE</w:t>
            </w:r>
          </w:p>
          <w:p w14:paraId="2E825767" w14:textId="1A28757C" w:rsidR="004B2540" w:rsidRPr="00266570" w:rsidRDefault="00F21A55" w:rsidP="00F21A55">
            <w:pPr>
              <w:snapToGrid w:val="0"/>
              <w:rPr>
                <w:rFonts w:ascii="Arial" w:hAnsi="Arial" w:cs="Arial"/>
                <w:sz w:val="18"/>
                <w:szCs w:val="20"/>
              </w:rPr>
            </w:pPr>
            <w:r w:rsidRPr="00F21A55">
              <w:rPr>
                <w:rFonts w:ascii="Arial" w:hAnsi="Arial" w:cs="Arial"/>
                <w:b/>
                <w:bCs/>
                <w:sz w:val="18"/>
                <w:szCs w:val="20"/>
              </w:rPr>
              <w:t>B</w:t>
            </w:r>
            <w:r w:rsidR="004B2540" w:rsidRPr="00F21A55">
              <w:rPr>
                <w:rFonts w:ascii="Arial" w:hAnsi="Arial" w:cs="Arial"/>
                <w:b/>
                <w:bCs/>
                <w:sz w:val="18"/>
                <w:szCs w:val="20"/>
              </w:rPr>
              <w:t>oth</w:t>
            </w:r>
            <w:r>
              <w:rPr>
                <w:rFonts w:ascii="Arial" w:hAnsi="Arial" w:cs="Arial"/>
                <w:b/>
                <w:bCs/>
                <w:sz w:val="18"/>
                <w:szCs w:val="20"/>
              </w:rPr>
              <w:t xml:space="preserve">: </w:t>
            </w:r>
            <w:r w:rsidR="004B2540">
              <w:rPr>
                <w:rFonts w:ascii="Arial" w:hAnsi="Arial" w:cs="Arial"/>
                <w:sz w:val="18"/>
                <w:szCs w:val="20"/>
              </w:rPr>
              <w:t>Huawei/</w:t>
            </w:r>
            <w:proofErr w:type="spellStart"/>
            <w:r w:rsidR="004B2540">
              <w:rPr>
                <w:rFonts w:ascii="Arial" w:hAnsi="Arial" w:cs="Arial"/>
                <w:sz w:val="18"/>
                <w:szCs w:val="20"/>
              </w:rPr>
              <w:t>HiSi</w:t>
            </w:r>
            <w:proofErr w:type="spellEnd"/>
            <w:r w:rsidR="004B2540">
              <w:rPr>
                <w:rFonts w:ascii="Arial" w:hAnsi="Arial" w:cs="Arial"/>
                <w:sz w:val="18"/>
                <w:szCs w:val="20"/>
              </w:rPr>
              <w:t xml:space="preserve"> (based on traffic type), CATT (based on resource reservation), Samsung (if enough gap is provided)</w:t>
            </w:r>
          </w:p>
        </w:tc>
      </w:tr>
    </w:tbl>
    <w:p w14:paraId="45264968" w14:textId="68DAFD16" w:rsidR="004B2540" w:rsidRPr="004B2540" w:rsidRDefault="004B2540" w:rsidP="004B2540">
      <w:pPr>
        <w:rPr>
          <w:lang w:eastAsia="zh-CN"/>
        </w:rPr>
      </w:pPr>
    </w:p>
    <w:p w14:paraId="342C1AD2" w14:textId="6080AAAB" w:rsidR="004B2540" w:rsidRDefault="00F21A55" w:rsidP="00F21A55">
      <w:pPr>
        <w:pStyle w:val="Heading3"/>
      </w:pPr>
      <w:r>
        <w:t>1</w:t>
      </w:r>
      <w:r>
        <w:rPr>
          <w:vertAlign w:val="superscript"/>
        </w:rPr>
        <w:t xml:space="preserve">st </w:t>
      </w:r>
      <w:r>
        <w:t>round discussion</w:t>
      </w:r>
    </w:p>
    <w:p w14:paraId="26BA9F5E" w14:textId="612E7259" w:rsidR="00F21A55" w:rsidRDefault="00F21A55" w:rsidP="00F21A55">
      <w:pPr>
        <w:pStyle w:val="Heading4"/>
      </w:pPr>
      <w:r>
        <w:t>Observation 6</w:t>
      </w:r>
    </w:p>
    <w:p w14:paraId="60DEDF6E" w14:textId="189BA78A" w:rsidR="00F21A55" w:rsidRPr="00F21A55" w:rsidRDefault="00F21A55" w:rsidP="004B2540">
      <w:pPr>
        <w:rPr>
          <w:rFonts w:ascii="Arial" w:hAnsi="Arial" w:cs="Arial"/>
          <w:lang w:eastAsia="zh-CN"/>
        </w:rPr>
      </w:pPr>
      <w:r w:rsidRPr="00F21A55">
        <w:rPr>
          <w:rFonts w:ascii="Arial" w:hAnsi="Arial" w:cs="Arial"/>
          <w:lang w:eastAsia="zh-CN"/>
        </w:rPr>
        <w:t xml:space="preserve">No clear majority was observed on whether to support multiple beams based on </w:t>
      </w:r>
      <w:proofErr w:type="spellStart"/>
      <w:r w:rsidRPr="00F21A55">
        <w:rPr>
          <w:rFonts w:ascii="Arial" w:hAnsi="Arial" w:cs="Arial"/>
          <w:lang w:eastAsia="zh-CN"/>
        </w:rPr>
        <w:t>timeDurationForQCL</w:t>
      </w:r>
      <w:proofErr w:type="spellEnd"/>
      <w:r w:rsidRPr="00F21A55">
        <w:rPr>
          <w:rFonts w:ascii="Arial" w:hAnsi="Arial" w:cs="Arial"/>
          <w:lang w:eastAsia="zh-CN"/>
        </w:rPr>
        <w:t xml:space="preserve">. Companies, which propose supporting multiple beams, could not find clear technical motivation to change default beam assumptions and want to reuse legacy principles as much as possible. On the other hand, companies, which propose supporting single default beam, believe that same QCL assumption are already specified in Rel-16 with the interpretation that the scheduling offset corresponds to the first scheduled PDSCH and provide </w:t>
      </w:r>
      <w:r w:rsidRPr="00F21A55">
        <w:rPr>
          <w:rFonts w:ascii="Arial" w:hAnsi="Arial" w:cs="Arial"/>
          <w:szCs w:val="20"/>
        </w:rPr>
        <w:t>better</w:t>
      </w:r>
      <w:r w:rsidRPr="00F21A55">
        <w:rPr>
          <w:rFonts w:ascii="Arial" w:hAnsi="Arial" w:cs="Arial"/>
          <w:lang w:eastAsia="zh-CN"/>
        </w:rPr>
        <w:t xml:space="preserve"> flexibility with a dedicated configuration and an update via MAC CE. In addition, some companies proposed to support both options based on traffic type, resource reservation and a time gap. </w:t>
      </w:r>
      <w:r>
        <w:rPr>
          <w:rFonts w:ascii="Arial" w:hAnsi="Arial" w:cs="Arial"/>
          <w:lang w:eastAsia="zh-CN"/>
        </w:rPr>
        <w:t xml:space="preserve">More inputs from other companies are requested </w:t>
      </w:r>
      <w:r w:rsidR="00454E75">
        <w:rPr>
          <w:rFonts w:ascii="Arial" w:hAnsi="Arial" w:cs="Arial"/>
          <w:lang w:eastAsia="zh-CN"/>
        </w:rPr>
        <w:t xml:space="preserve">on the existing specification support and whether/how to support multiple beams based on </w:t>
      </w:r>
      <w:proofErr w:type="spellStart"/>
      <w:r w:rsidR="00454E75">
        <w:rPr>
          <w:rFonts w:ascii="Arial" w:hAnsi="Arial" w:cs="Arial"/>
          <w:lang w:eastAsia="zh-CN"/>
        </w:rPr>
        <w:t>timeDurationForQCL</w:t>
      </w:r>
      <w:proofErr w:type="spellEnd"/>
      <w:r w:rsidR="00454E75">
        <w:rPr>
          <w:rFonts w:ascii="Arial" w:hAnsi="Arial" w:cs="Arial"/>
          <w:lang w:eastAsia="zh-CN"/>
        </w:rPr>
        <w:t xml:space="preserve">. </w:t>
      </w:r>
    </w:p>
    <w:p w14:paraId="7B86B217" w14:textId="26771766" w:rsidR="00F21A55" w:rsidRDefault="00F21A55" w:rsidP="004B2540">
      <w:pPr>
        <w:rPr>
          <w:lang w:eastAsia="zh-CN"/>
        </w:rPr>
      </w:pPr>
    </w:p>
    <w:p w14:paraId="41C97BB9" w14:textId="65397B5C" w:rsidR="00454E75" w:rsidRDefault="00454E75" w:rsidP="004B2540">
      <w:pPr>
        <w:rPr>
          <w:rFonts w:ascii="Arial" w:hAnsi="Arial" w:cs="Arial"/>
          <w:lang w:eastAsia="zh-CN"/>
        </w:rPr>
      </w:pPr>
      <w:r w:rsidRPr="00454E75">
        <w:rPr>
          <w:rFonts w:ascii="Arial" w:hAnsi="Arial" w:cs="Arial"/>
          <w:highlight w:val="yellow"/>
          <w:lang w:eastAsia="zh-CN"/>
        </w:rPr>
        <w:lastRenderedPageBreak/>
        <w:t xml:space="preserve">Please share your views on the existing specification support and whether/how to support multiple beams based on </w:t>
      </w:r>
      <w:proofErr w:type="spellStart"/>
      <w:r w:rsidRPr="00454E75">
        <w:rPr>
          <w:rFonts w:ascii="Arial" w:hAnsi="Arial" w:cs="Arial"/>
          <w:highlight w:val="yellow"/>
          <w:lang w:eastAsia="zh-CN"/>
        </w:rPr>
        <w:t>timeDurationForQCL</w:t>
      </w:r>
      <w:proofErr w:type="spellEnd"/>
      <w:r w:rsidRPr="00454E75">
        <w:rPr>
          <w:rFonts w:ascii="Arial" w:hAnsi="Arial" w:cs="Arial"/>
          <w:highlight w:val="yellow"/>
          <w:lang w:eastAsia="zh-CN"/>
        </w:rPr>
        <w:t>.</w:t>
      </w:r>
    </w:p>
    <w:tbl>
      <w:tblPr>
        <w:tblStyle w:val="TableGrid"/>
        <w:tblW w:w="9985" w:type="dxa"/>
        <w:tblLook w:val="04A0" w:firstRow="1" w:lastRow="0" w:firstColumn="1" w:lastColumn="0" w:noHBand="0" w:noVBand="1"/>
      </w:tblPr>
      <w:tblGrid>
        <w:gridCol w:w="1525"/>
        <w:gridCol w:w="8460"/>
      </w:tblGrid>
      <w:tr w:rsidR="00454E75" w14:paraId="43AF4D0B" w14:textId="77777777" w:rsidTr="006046AB">
        <w:trPr>
          <w:trHeight w:val="197"/>
        </w:trPr>
        <w:tc>
          <w:tcPr>
            <w:tcW w:w="1525" w:type="dxa"/>
            <w:shd w:val="clear" w:color="auto" w:fill="D9D9D9" w:themeFill="background1" w:themeFillShade="D9"/>
          </w:tcPr>
          <w:p w14:paraId="076A486D" w14:textId="77777777" w:rsidR="00454E75" w:rsidRDefault="00454E75" w:rsidP="006046AB">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36924A3" w14:textId="77777777" w:rsidR="00454E75" w:rsidRDefault="00454E75" w:rsidP="006046AB">
            <w:pPr>
              <w:snapToGrid w:val="0"/>
              <w:rPr>
                <w:rFonts w:ascii="Arial" w:hAnsi="Arial" w:cs="Arial"/>
                <w:b/>
                <w:sz w:val="18"/>
                <w:szCs w:val="20"/>
              </w:rPr>
            </w:pPr>
            <w:r>
              <w:rPr>
                <w:rFonts w:ascii="Arial" w:hAnsi="Arial" w:cs="Arial"/>
                <w:b/>
                <w:sz w:val="18"/>
                <w:szCs w:val="20"/>
              </w:rPr>
              <w:t>Input</w:t>
            </w:r>
          </w:p>
        </w:tc>
      </w:tr>
      <w:tr w:rsidR="00454E75" w14:paraId="73885CF4" w14:textId="77777777" w:rsidTr="006046AB">
        <w:tc>
          <w:tcPr>
            <w:tcW w:w="1525" w:type="dxa"/>
          </w:tcPr>
          <w:p w14:paraId="372B71F1" w14:textId="77777777" w:rsidR="00454E75" w:rsidRDefault="00454E75" w:rsidP="006046AB">
            <w:pPr>
              <w:snapToGrid w:val="0"/>
              <w:rPr>
                <w:rFonts w:ascii="Arial" w:hAnsi="Arial" w:cs="Arial"/>
                <w:sz w:val="18"/>
                <w:szCs w:val="20"/>
              </w:rPr>
            </w:pPr>
          </w:p>
        </w:tc>
        <w:tc>
          <w:tcPr>
            <w:tcW w:w="8460" w:type="dxa"/>
          </w:tcPr>
          <w:p w14:paraId="18BF0751" w14:textId="77777777" w:rsidR="00454E75" w:rsidRDefault="00454E75" w:rsidP="006046AB">
            <w:pPr>
              <w:snapToGrid w:val="0"/>
              <w:rPr>
                <w:rFonts w:ascii="Arial" w:hAnsi="Arial" w:cs="Arial"/>
                <w:bCs/>
                <w:sz w:val="18"/>
                <w:szCs w:val="20"/>
              </w:rPr>
            </w:pPr>
          </w:p>
        </w:tc>
      </w:tr>
      <w:tr w:rsidR="00454E75" w14:paraId="500BEFBB" w14:textId="77777777" w:rsidTr="006046AB">
        <w:tc>
          <w:tcPr>
            <w:tcW w:w="1525" w:type="dxa"/>
          </w:tcPr>
          <w:p w14:paraId="5162F520" w14:textId="77777777" w:rsidR="00454E75" w:rsidRDefault="00454E75" w:rsidP="006046AB">
            <w:pPr>
              <w:snapToGrid w:val="0"/>
              <w:rPr>
                <w:rFonts w:ascii="Arial" w:eastAsia="Malgun Gothic" w:hAnsi="Arial" w:cs="Arial"/>
                <w:sz w:val="18"/>
                <w:szCs w:val="20"/>
              </w:rPr>
            </w:pPr>
          </w:p>
        </w:tc>
        <w:tc>
          <w:tcPr>
            <w:tcW w:w="8460" w:type="dxa"/>
          </w:tcPr>
          <w:p w14:paraId="5C62A976" w14:textId="77777777" w:rsidR="00454E75" w:rsidRDefault="00454E75" w:rsidP="006046AB">
            <w:pPr>
              <w:spacing w:before="40" w:after="40"/>
              <w:rPr>
                <w:rFonts w:ascii="Segoe UI" w:eastAsia="Malgun Gothic" w:hAnsi="Segoe UI" w:cs="Segoe UI"/>
                <w:color w:val="000000"/>
                <w:szCs w:val="20"/>
              </w:rPr>
            </w:pPr>
          </w:p>
        </w:tc>
      </w:tr>
      <w:tr w:rsidR="00454E75" w14:paraId="7959BD9B" w14:textId="77777777" w:rsidTr="006046AB">
        <w:tc>
          <w:tcPr>
            <w:tcW w:w="1525" w:type="dxa"/>
          </w:tcPr>
          <w:p w14:paraId="74F8A6EE" w14:textId="77777777" w:rsidR="00454E75" w:rsidRDefault="00454E75" w:rsidP="006046AB">
            <w:pPr>
              <w:snapToGrid w:val="0"/>
              <w:rPr>
                <w:rFonts w:ascii="Arial" w:eastAsia="SimSun" w:hAnsi="Arial" w:cs="Arial"/>
                <w:sz w:val="18"/>
                <w:szCs w:val="20"/>
              </w:rPr>
            </w:pPr>
          </w:p>
        </w:tc>
        <w:tc>
          <w:tcPr>
            <w:tcW w:w="8460" w:type="dxa"/>
          </w:tcPr>
          <w:p w14:paraId="0228FC0A" w14:textId="77777777" w:rsidR="00454E75" w:rsidRDefault="00454E75" w:rsidP="006046AB">
            <w:pPr>
              <w:spacing w:before="40" w:after="40"/>
              <w:rPr>
                <w:rFonts w:ascii="Segoe UI" w:eastAsia="Malgun Gothic" w:hAnsi="Segoe UI" w:cs="Segoe UI"/>
                <w:color w:val="000000"/>
                <w:szCs w:val="20"/>
              </w:rPr>
            </w:pPr>
          </w:p>
        </w:tc>
      </w:tr>
      <w:tr w:rsidR="00454E75" w14:paraId="67CEEB42" w14:textId="77777777" w:rsidTr="006046AB">
        <w:tc>
          <w:tcPr>
            <w:tcW w:w="1525" w:type="dxa"/>
          </w:tcPr>
          <w:p w14:paraId="02CBE970" w14:textId="77777777" w:rsidR="00454E75" w:rsidRDefault="00454E75" w:rsidP="006046AB">
            <w:pPr>
              <w:snapToGrid w:val="0"/>
              <w:rPr>
                <w:rFonts w:ascii="Arial" w:eastAsia="SimSun" w:hAnsi="Arial" w:cs="Arial"/>
                <w:sz w:val="18"/>
                <w:szCs w:val="20"/>
              </w:rPr>
            </w:pPr>
          </w:p>
        </w:tc>
        <w:tc>
          <w:tcPr>
            <w:tcW w:w="8460" w:type="dxa"/>
          </w:tcPr>
          <w:p w14:paraId="63C7171F" w14:textId="77777777" w:rsidR="00454E75" w:rsidRDefault="00454E75" w:rsidP="006046AB">
            <w:pPr>
              <w:spacing w:before="40" w:after="40"/>
              <w:rPr>
                <w:rFonts w:ascii="Arial" w:eastAsia="Malgun Gothic" w:hAnsi="Arial" w:cs="Arial"/>
                <w:szCs w:val="21"/>
              </w:rPr>
            </w:pPr>
          </w:p>
        </w:tc>
      </w:tr>
    </w:tbl>
    <w:p w14:paraId="693E60CB" w14:textId="24BE88FA" w:rsidR="00454E75" w:rsidRDefault="00454E75" w:rsidP="004B2540">
      <w:pPr>
        <w:rPr>
          <w:rFonts w:ascii="Arial" w:hAnsi="Arial" w:cs="Arial"/>
          <w:lang w:eastAsia="zh-CN"/>
        </w:rPr>
      </w:pPr>
    </w:p>
    <w:p w14:paraId="6E0F16EE" w14:textId="69B841AE" w:rsidR="00454E75" w:rsidRDefault="00454E75" w:rsidP="00454E75">
      <w:pPr>
        <w:pStyle w:val="Heading4"/>
      </w:pPr>
      <w:r>
        <w:t>Proposal 6</w:t>
      </w:r>
    </w:p>
    <w:p w14:paraId="53EF946F" w14:textId="77777777" w:rsidR="00454E75" w:rsidRDefault="00454E75" w:rsidP="00454E75">
      <w:pPr>
        <w:rPr>
          <w:rFonts w:ascii="Arial" w:hAnsi="Arial" w:cs="Arial"/>
          <w:szCs w:val="20"/>
        </w:rPr>
      </w:pPr>
      <w:r w:rsidRPr="002026EF">
        <w:rPr>
          <w:rFonts w:ascii="Arial" w:hAnsi="Arial" w:cs="Arial"/>
          <w:szCs w:val="20"/>
          <w:highlight w:val="yellow"/>
        </w:rPr>
        <w:t>TBU</w:t>
      </w:r>
    </w:p>
    <w:p w14:paraId="3C99A9AD" w14:textId="77777777" w:rsidR="00454E75" w:rsidRPr="00454E75" w:rsidRDefault="00454E75" w:rsidP="004B2540">
      <w:pPr>
        <w:rPr>
          <w:rFonts w:ascii="Arial" w:hAnsi="Arial" w:cs="Arial"/>
          <w:lang w:eastAsia="zh-CN"/>
        </w:rPr>
      </w:pPr>
    </w:p>
    <w:p w14:paraId="45A459F1" w14:textId="0243B2F0" w:rsidR="00112721" w:rsidRDefault="00931C52" w:rsidP="00CE1A11">
      <w:pPr>
        <w:pStyle w:val="Heading2"/>
      </w:pPr>
      <w:r>
        <w:lastRenderedPageBreak/>
        <w:t>M</w:t>
      </w:r>
      <w:r w:rsidR="00E129FF">
        <w:t xml:space="preserve">ultiple TCI states/SRIs </w:t>
      </w:r>
      <w:r w:rsidR="00132C6C">
        <w:t>for multiple PDSCHs</w:t>
      </w:r>
      <w:r w:rsidR="00E129FF">
        <w:t>/PUSCHs</w:t>
      </w:r>
    </w:p>
    <w:p w14:paraId="2DA3E1BF" w14:textId="77777777" w:rsidR="00CE1A11" w:rsidRDefault="00CE1A11" w:rsidP="00CE1A11">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CE1A11" w14:paraId="546DA958" w14:textId="77777777" w:rsidTr="006046AB">
        <w:tc>
          <w:tcPr>
            <w:tcW w:w="1843" w:type="dxa"/>
            <w:shd w:val="clear" w:color="auto" w:fill="D9D9D9" w:themeFill="background1" w:themeFillShade="D9"/>
          </w:tcPr>
          <w:p w14:paraId="3EF64B91" w14:textId="77777777" w:rsidR="00CE1A11" w:rsidRPr="00915FF1" w:rsidRDefault="00CE1A11" w:rsidP="006046AB">
            <w:pPr>
              <w:pStyle w:val="Heading6"/>
              <w:numPr>
                <w:ilvl w:val="0"/>
                <w:numId w:val="0"/>
              </w:numPr>
              <w:rPr>
                <w:b/>
                <w:bCs/>
              </w:rPr>
            </w:pPr>
            <w:r w:rsidRPr="00915FF1">
              <w:rPr>
                <w:b/>
                <w:bCs/>
              </w:rPr>
              <w:lastRenderedPageBreak/>
              <w:t>Company</w:t>
            </w:r>
          </w:p>
        </w:tc>
        <w:tc>
          <w:tcPr>
            <w:tcW w:w="7740" w:type="dxa"/>
            <w:shd w:val="clear" w:color="auto" w:fill="D9D9D9" w:themeFill="background1" w:themeFillShade="D9"/>
          </w:tcPr>
          <w:p w14:paraId="09BDE101" w14:textId="77777777" w:rsidR="00CE1A11" w:rsidRPr="00915FF1" w:rsidRDefault="00CE1A11" w:rsidP="006046AB">
            <w:pPr>
              <w:pStyle w:val="Heading6"/>
              <w:numPr>
                <w:ilvl w:val="0"/>
                <w:numId w:val="0"/>
              </w:numPr>
              <w:rPr>
                <w:b/>
                <w:bCs/>
              </w:rPr>
            </w:pPr>
            <w:r w:rsidRPr="00915FF1">
              <w:rPr>
                <w:b/>
                <w:bCs/>
              </w:rPr>
              <w:t>Observations and Proposals from Contributions</w:t>
            </w:r>
          </w:p>
        </w:tc>
      </w:tr>
      <w:tr w:rsidR="00CE1A11" w14:paraId="79630BEF" w14:textId="77777777" w:rsidTr="006046AB">
        <w:tc>
          <w:tcPr>
            <w:tcW w:w="1843" w:type="dxa"/>
          </w:tcPr>
          <w:p w14:paraId="0E0687D6" w14:textId="77777777" w:rsidR="00CE1A11" w:rsidRDefault="00CE1A11" w:rsidP="006046AB">
            <w:pPr>
              <w:pStyle w:val="Heading6"/>
              <w:numPr>
                <w:ilvl w:val="0"/>
                <w:numId w:val="0"/>
              </w:numPr>
            </w:pPr>
            <w:r>
              <w:t>[Huawei/</w:t>
            </w:r>
            <w:proofErr w:type="spellStart"/>
            <w:r>
              <w:t>HiSi</w:t>
            </w:r>
            <w:proofErr w:type="spellEnd"/>
            <w:r>
              <w:t>, 1]</w:t>
            </w:r>
          </w:p>
        </w:tc>
        <w:tc>
          <w:tcPr>
            <w:tcW w:w="7740" w:type="dxa"/>
          </w:tcPr>
          <w:p w14:paraId="790CC15D" w14:textId="02EDBA58" w:rsidR="00CE1A11" w:rsidRPr="00D21C45" w:rsidRDefault="006046AB" w:rsidP="006046AB">
            <w:pPr>
              <w:spacing w:line="276" w:lineRule="auto"/>
              <w:rPr>
                <w:rFonts w:ascii="Arial" w:hAnsi="Arial" w:cs="Arial"/>
                <w:szCs w:val="20"/>
              </w:rPr>
            </w:pPr>
            <w:r w:rsidRPr="006046AB">
              <w:rPr>
                <w:rFonts w:ascii="Arial" w:hAnsi="Arial" w:cs="Arial"/>
                <w:szCs w:val="20"/>
              </w:rPr>
              <w:t>In single-TRP scenario, do not indicate a separate TCI state/SRI for each scheduled PDSCH/PUSCH in Rel-17.</w:t>
            </w:r>
          </w:p>
        </w:tc>
      </w:tr>
      <w:tr w:rsidR="00CE1A11" w14:paraId="58D6A86C" w14:textId="77777777" w:rsidTr="006046AB">
        <w:tc>
          <w:tcPr>
            <w:tcW w:w="1843" w:type="dxa"/>
          </w:tcPr>
          <w:p w14:paraId="70627536" w14:textId="77777777" w:rsidR="00CE1A11" w:rsidRDefault="00CE1A11" w:rsidP="006046AB">
            <w:pPr>
              <w:pStyle w:val="Heading6"/>
              <w:numPr>
                <w:ilvl w:val="0"/>
                <w:numId w:val="0"/>
              </w:numPr>
            </w:pPr>
            <w:r>
              <w:t>[</w:t>
            </w:r>
            <w:proofErr w:type="spellStart"/>
            <w:r>
              <w:t>Spreadtrum</w:t>
            </w:r>
            <w:proofErr w:type="spellEnd"/>
            <w:r>
              <w:t>, 3]</w:t>
            </w:r>
          </w:p>
        </w:tc>
        <w:tc>
          <w:tcPr>
            <w:tcW w:w="7740" w:type="dxa"/>
          </w:tcPr>
          <w:p w14:paraId="2A1683A2" w14:textId="77777777" w:rsidR="006046AB" w:rsidRPr="006046AB" w:rsidRDefault="006046AB" w:rsidP="006046AB">
            <w:pPr>
              <w:spacing w:line="276" w:lineRule="auto"/>
              <w:rPr>
                <w:rFonts w:ascii="Arial" w:hAnsi="Arial" w:cs="Arial"/>
                <w:szCs w:val="20"/>
              </w:rPr>
            </w:pPr>
            <w:r w:rsidRPr="006046AB">
              <w:rPr>
                <w:rFonts w:ascii="Arial" w:hAnsi="Arial" w:cs="Arial"/>
                <w:szCs w:val="20"/>
              </w:rPr>
              <w:t>For multi-PDSCH scheduling with a single DCI, it is not needed to indicate a separate TCI state for each scheduled PDSCH.</w:t>
            </w:r>
          </w:p>
          <w:p w14:paraId="4CDD1760" w14:textId="184F0C16" w:rsidR="00CE1A11" w:rsidRPr="00D21C45" w:rsidRDefault="006046AB" w:rsidP="006046AB">
            <w:pPr>
              <w:spacing w:line="276" w:lineRule="auto"/>
              <w:rPr>
                <w:rFonts w:ascii="Arial" w:hAnsi="Arial" w:cs="Arial"/>
                <w:szCs w:val="20"/>
              </w:rPr>
            </w:pPr>
            <w:r w:rsidRPr="006046AB">
              <w:rPr>
                <w:rFonts w:ascii="Arial" w:hAnsi="Arial" w:cs="Arial"/>
                <w:szCs w:val="20"/>
              </w:rPr>
              <w:t>For multi-PUSCH scheduling with a single DCI, it is not needed to indicate a separate SRI (indication of TCI can be further discussed) for each scheduled PUSCH.</w:t>
            </w:r>
          </w:p>
        </w:tc>
      </w:tr>
      <w:tr w:rsidR="00CE1A11" w14:paraId="38340764" w14:textId="77777777" w:rsidTr="006046AB">
        <w:tc>
          <w:tcPr>
            <w:tcW w:w="1843" w:type="dxa"/>
          </w:tcPr>
          <w:p w14:paraId="3E081C50" w14:textId="77777777" w:rsidR="00CE1A11" w:rsidRDefault="00CE1A11" w:rsidP="006046AB">
            <w:pPr>
              <w:pStyle w:val="Heading6"/>
              <w:numPr>
                <w:ilvl w:val="0"/>
                <w:numId w:val="0"/>
              </w:numPr>
            </w:pPr>
            <w:r>
              <w:t>[vivo, 4]</w:t>
            </w:r>
          </w:p>
        </w:tc>
        <w:tc>
          <w:tcPr>
            <w:tcW w:w="7740" w:type="dxa"/>
          </w:tcPr>
          <w:p w14:paraId="5833042D" w14:textId="3C077D27" w:rsidR="00CE1A11" w:rsidRPr="006046AB" w:rsidRDefault="006046AB" w:rsidP="006046AB">
            <w:pPr>
              <w:spacing w:line="276" w:lineRule="auto"/>
              <w:rPr>
                <w:rFonts w:ascii="Arial" w:hAnsi="Arial" w:cs="Arial"/>
                <w:szCs w:val="20"/>
              </w:rPr>
            </w:pPr>
            <w:r w:rsidRPr="006046AB">
              <w:rPr>
                <w:rFonts w:ascii="Arial" w:hAnsi="Arial" w:cs="Arial"/>
                <w:szCs w:val="20"/>
              </w:rPr>
              <w:t>do not support separate TCI state indicator for multiple PDSCH scheduled by a single DCI.</w:t>
            </w:r>
          </w:p>
        </w:tc>
      </w:tr>
      <w:tr w:rsidR="00CE1A11" w14:paraId="428F2F0C" w14:textId="77777777" w:rsidTr="006046AB">
        <w:tc>
          <w:tcPr>
            <w:tcW w:w="1843" w:type="dxa"/>
          </w:tcPr>
          <w:p w14:paraId="3F0C6763" w14:textId="77777777" w:rsidR="00CE1A11" w:rsidRDefault="00CE1A11" w:rsidP="006046AB">
            <w:pPr>
              <w:pStyle w:val="Heading6"/>
              <w:numPr>
                <w:ilvl w:val="0"/>
                <w:numId w:val="0"/>
              </w:numPr>
            </w:pPr>
            <w:r>
              <w:rPr>
                <w:lang w:eastAsia="zh-CN"/>
              </w:rPr>
              <w:t>[Nokia/NSB, 5]</w:t>
            </w:r>
          </w:p>
        </w:tc>
        <w:tc>
          <w:tcPr>
            <w:tcW w:w="7740" w:type="dxa"/>
          </w:tcPr>
          <w:p w14:paraId="7D8DC36D" w14:textId="357D058C" w:rsidR="00CE1A11" w:rsidRPr="00D21C45" w:rsidRDefault="006046AB" w:rsidP="006046AB">
            <w:pPr>
              <w:spacing w:line="276" w:lineRule="auto"/>
              <w:rPr>
                <w:rFonts w:ascii="Arial" w:hAnsi="Arial" w:cs="Arial"/>
                <w:szCs w:val="20"/>
              </w:rPr>
            </w:pPr>
            <w:r w:rsidRPr="006046AB">
              <w:rPr>
                <w:rFonts w:ascii="Arial" w:hAnsi="Arial" w:cs="Arial"/>
                <w:szCs w:val="20"/>
              </w:rPr>
              <w:t>Support single SRI or a single common UL TCI state (if supported) is used for a multi-PUSCH transmission.</w:t>
            </w:r>
          </w:p>
        </w:tc>
      </w:tr>
      <w:tr w:rsidR="00CE1A11" w14:paraId="578ABFCE" w14:textId="77777777" w:rsidTr="006046AB">
        <w:tc>
          <w:tcPr>
            <w:tcW w:w="1843" w:type="dxa"/>
          </w:tcPr>
          <w:p w14:paraId="0A0CC258" w14:textId="77777777" w:rsidR="00CE1A11" w:rsidRDefault="00CE1A11" w:rsidP="006046AB">
            <w:pPr>
              <w:pStyle w:val="Heading6"/>
              <w:numPr>
                <w:ilvl w:val="0"/>
                <w:numId w:val="0"/>
              </w:numPr>
            </w:pPr>
            <w:r>
              <w:rPr>
                <w:lang w:eastAsia="zh-CN"/>
              </w:rPr>
              <w:t>[CATT, 6]</w:t>
            </w:r>
          </w:p>
        </w:tc>
        <w:tc>
          <w:tcPr>
            <w:tcW w:w="7740" w:type="dxa"/>
          </w:tcPr>
          <w:p w14:paraId="17A5948D" w14:textId="77777777" w:rsidR="006046AB" w:rsidRPr="006046AB" w:rsidRDefault="006046AB" w:rsidP="006046AB">
            <w:pPr>
              <w:spacing w:line="276" w:lineRule="auto"/>
              <w:rPr>
                <w:rFonts w:ascii="Arial" w:hAnsi="Arial" w:cs="Arial"/>
                <w:szCs w:val="20"/>
              </w:rPr>
            </w:pPr>
            <w:r w:rsidRPr="006046AB">
              <w:rPr>
                <w:rFonts w:ascii="Arial" w:hAnsi="Arial" w:cs="Arial"/>
                <w:szCs w:val="20"/>
              </w:rPr>
              <w:t>If single DCI schedule multi-PUSCH/PDSCH is supported, multiple beam indications of PDSCH with different TCI states need to be investigated.</w:t>
            </w:r>
          </w:p>
          <w:p w14:paraId="23C1A95B" w14:textId="732A987A" w:rsidR="00CE1A11" w:rsidRDefault="006046AB" w:rsidP="006046AB">
            <w:pPr>
              <w:spacing w:line="276" w:lineRule="auto"/>
            </w:pPr>
            <w:r w:rsidRPr="006046AB">
              <w:rPr>
                <w:rFonts w:ascii="Arial" w:hAnsi="Arial" w:cs="Arial"/>
                <w:szCs w:val="20"/>
              </w:rPr>
              <w:t>If separate TCI state for each scheduled PDSCH introduced for multi-PDSCH scheduling with a single DCI, the solution for overhead reduction need to be investigated.</w:t>
            </w:r>
          </w:p>
        </w:tc>
      </w:tr>
      <w:tr w:rsidR="00CE1A11" w14:paraId="284EC8D6" w14:textId="77777777" w:rsidTr="006046AB">
        <w:tc>
          <w:tcPr>
            <w:tcW w:w="1843" w:type="dxa"/>
          </w:tcPr>
          <w:p w14:paraId="00ED2113" w14:textId="77777777" w:rsidR="00CE1A11" w:rsidRDefault="00CE1A11" w:rsidP="006046AB">
            <w:pPr>
              <w:pStyle w:val="Heading6"/>
              <w:numPr>
                <w:ilvl w:val="0"/>
                <w:numId w:val="0"/>
              </w:numPr>
              <w:rPr>
                <w:lang w:eastAsia="zh-CN"/>
              </w:rPr>
            </w:pPr>
            <w:r>
              <w:rPr>
                <w:lang w:eastAsia="zh-CN"/>
              </w:rPr>
              <w:t>[MediaTek, 7]</w:t>
            </w:r>
          </w:p>
        </w:tc>
        <w:tc>
          <w:tcPr>
            <w:tcW w:w="7740" w:type="dxa"/>
          </w:tcPr>
          <w:p w14:paraId="241A8436" w14:textId="754124DB" w:rsidR="00CE1A11" w:rsidRPr="00D21C45" w:rsidRDefault="006046AB" w:rsidP="006046AB">
            <w:pPr>
              <w:spacing w:line="276" w:lineRule="auto"/>
              <w:rPr>
                <w:rFonts w:ascii="Arial" w:hAnsi="Arial" w:cs="Arial"/>
                <w:szCs w:val="20"/>
              </w:rPr>
            </w:pPr>
            <w:r w:rsidRPr="006046AB">
              <w:rPr>
                <w:rFonts w:ascii="Arial" w:hAnsi="Arial" w:cs="Arial"/>
                <w:szCs w:val="20"/>
              </w:rPr>
              <w:t xml:space="preserve">Support only single TCI for multi-PDSCH enhancement.  </w:t>
            </w:r>
          </w:p>
        </w:tc>
      </w:tr>
      <w:tr w:rsidR="00CE1A11" w14:paraId="4E396D03" w14:textId="77777777" w:rsidTr="006046AB">
        <w:tc>
          <w:tcPr>
            <w:tcW w:w="1843" w:type="dxa"/>
          </w:tcPr>
          <w:p w14:paraId="7E74BE30" w14:textId="77777777" w:rsidR="00CE1A11" w:rsidRDefault="00CE1A11" w:rsidP="006046AB">
            <w:pPr>
              <w:pStyle w:val="Heading6"/>
              <w:numPr>
                <w:ilvl w:val="0"/>
                <w:numId w:val="0"/>
              </w:numPr>
              <w:rPr>
                <w:lang w:eastAsia="zh-CN"/>
              </w:rPr>
            </w:pPr>
            <w:r>
              <w:rPr>
                <w:lang w:eastAsia="zh-CN"/>
              </w:rPr>
              <w:t>[Ericsson, 9]</w:t>
            </w:r>
          </w:p>
        </w:tc>
        <w:tc>
          <w:tcPr>
            <w:tcW w:w="7740" w:type="dxa"/>
          </w:tcPr>
          <w:p w14:paraId="7266804B" w14:textId="77777777" w:rsidR="006046AB" w:rsidRPr="006046AB" w:rsidRDefault="006046AB" w:rsidP="006046AB">
            <w:pPr>
              <w:rPr>
                <w:rFonts w:ascii="Arial" w:hAnsi="Arial" w:cs="Arial"/>
                <w:szCs w:val="20"/>
              </w:rPr>
            </w:pPr>
            <w:r w:rsidRPr="006046AB">
              <w:rPr>
                <w:rFonts w:ascii="Arial" w:hAnsi="Arial" w:cs="Arial"/>
                <w:szCs w:val="20"/>
              </w:rPr>
              <w:t xml:space="preserve">For multiple PDSCHs scheduled with a single DCI for both same and cross-carrier scheduling, support a single TCI field in the DCI that is applicable to all scheduled PDSCHs. To support multi-TRP, the single TCI field can indicate one or two TCI states. The UE applies the QCL assumptions provided by the indicated TCI state(s) for all scheduled PDSCHs if the scheduling offset for the first PDSCH ≥ </w:t>
            </w:r>
            <w:proofErr w:type="spellStart"/>
            <w:r w:rsidRPr="006046AB">
              <w:rPr>
                <w:rFonts w:ascii="Arial" w:hAnsi="Arial" w:cs="Arial"/>
                <w:szCs w:val="20"/>
              </w:rPr>
              <w:t>timeDurationForQCL</w:t>
            </w:r>
            <w:proofErr w:type="spellEnd"/>
            <w:r w:rsidRPr="006046AB">
              <w:rPr>
                <w:rFonts w:ascii="Arial" w:hAnsi="Arial" w:cs="Arial"/>
                <w:szCs w:val="20"/>
              </w:rPr>
              <w:t>.</w:t>
            </w:r>
          </w:p>
          <w:p w14:paraId="2D0C5C30" w14:textId="7A1E32FE" w:rsidR="00CE1A11" w:rsidRPr="004B2540" w:rsidRDefault="006046AB" w:rsidP="006046AB">
            <w:pPr>
              <w:rPr>
                <w:rFonts w:ascii="Arial" w:hAnsi="Arial" w:cs="Arial"/>
                <w:szCs w:val="20"/>
              </w:rPr>
            </w:pPr>
            <w:r w:rsidRPr="006046AB">
              <w:rPr>
                <w:rFonts w:ascii="Arial" w:hAnsi="Arial" w:cs="Arial"/>
                <w:szCs w:val="20"/>
              </w:rPr>
              <w:t>As in Rel-16, for multiple PUSCHs scheduled with a single DCI support a single SRI field in the DCI that is applicable to all scheduled PUSCHs.</w:t>
            </w:r>
          </w:p>
        </w:tc>
      </w:tr>
      <w:tr w:rsidR="00CE1A11" w14:paraId="222A1C36" w14:textId="77777777" w:rsidTr="006046AB">
        <w:tc>
          <w:tcPr>
            <w:tcW w:w="1843" w:type="dxa"/>
          </w:tcPr>
          <w:p w14:paraId="0C17E230" w14:textId="77777777" w:rsidR="00CE1A11" w:rsidRDefault="00CE1A11" w:rsidP="006046AB">
            <w:pPr>
              <w:pStyle w:val="Heading6"/>
              <w:numPr>
                <w:ilvl w:val="0"/>
                <w:numId w:val="0"/>
              </w:numPr>
              <w:rPr>
                <w:lang w:eastAsia="zh-CN"/>
              </w:rPr>
            </w:pPr>
            <w:r w:rsidRPr="00E13131">
              <w:t>[Xiaomi, 10]</w:t>
            </w:r>
          </w:p>
        </w:tc>
        <w:tc>
          <w:tcPr>
            <w:tcW w:w="7740" w:type="dxa"/>
          </w:tcPr>
          <w:p w14:paraId="0B4CF39A" w14:textId="40ED340A" w:rsidR="00CE1A11" w:rsidRPr="004B2540" w:rsidRDefault="006046AB" w:rsidP="006046AB">
            <w:pPr>
              <w:rPr>
                <w:rFonts w:ascii="Arial" w:hAnsi="Arial" w:cs="Arial"/>
                <w:szCs w:val="20"/>
              </w:rPr>
            </w:pPr>
            <w:r w:rsidRPr="006046AB">
              <w:rPr>
                <w:rFonts w:ascii="Arial" w:hAnsi="Arial" w:cs="Arial" w:hint="eastAsia"/>
                <w:szCs w:val="20"/>
              </w:rPr>
              <w:t>For</w:t>
            </w:r>
            <w:r w:rsidRPr="006046AB">
              <w:rPr>
                <w:rFonts w:ascii="Arial" w:hAnsi="Arial" w:cs="Arial"/>
                <w:szCs w:val="20"/>
              </w:rPr>
              <w:t xml:space="preserve"> single TRP and multi-TRP with multi-DCI, there is no need to indicate a separate TCI state for each scheduled PDSCH/PUSCH. For multi-TRP with single DCI, the TCI states for the PDSCHs/PUSCHs belonging to different TRPs should be indicated separately.</w:t>
            </w:r>
          </w:p>
        </w:tc>
      </w:tr>
      <w:tr w:rsidR="00CE1A11" w14:paraId="23CAB5C7" w14:textId="77777777" w:rsidTr="006046AB">
        <w:tc>
          <w:tcPr>
            <w:tcW w:w="1843" w:type="dxa"/>
          </w:tcPr>
          <w:p w14:paraId="4488FF1C" w14:textId="77777777" w:rsidR="00CE1A11" w:rsidRPr="00E13131" w:rsidRDefault="00CE1A11" w:rsidP="006046AB">
            <w:pPr>
              <w:pStyle w:val="Heading6"/>
              <w:numPr>
                <w:ilvl w:val="0"/>
                <w:numId w:val="0"/>
              </w:numPr>
            </w:pPr>
            <w:r w:rsidRPr="0059345A">
              <w:rPr>
                <w:lang w:eastAsia="zh-CN"/>
              </w:rPr>
              <w:lastRenderedPageBreak/>
              <w:t>[Lenovo/</w:t>
            </w:r>
            <w:proofErr w:type="spellStart"/>
            <w:r w:rsidRPr="0059345A">
              <w:rPr>
                <w:lang w:eastAsia="zh-CN"/>
              </w:rPr>
              <w:t>MotM</w:t>
            </w:r>
            <w:proofErr w:type="spellEnd"/>
            <w:r w:rsidRPr="0059345A">
              <w:rPr>
                <w:lang w:eastAsia="zh-CN"/>
              </w:rPr>
              <w:t>, 11]</w:t>
            </w:r>
          </w:p>
        </w:tc>
        <w:tc>
          <w:tcPr>
            <w:tcW w:w="7740" w:type="dxa"/>
          </w:tcPr>
          <w:p w14:paraId="6A78921C" w14:textId="77777777" w:rsidR="006046AB" w:rsidRPr="006046AB" w:rsidRDefault="006046AB" w:rsidP="006046AB">
            <w:pPr>
              <w:spacing w:line="276" w:lineRule="auto"/>
              <w:rPr>
                <w:rFonts w:ascii="Arial" w:hAnsi="Arial" w:cs="Arial"/>
                <w:szCs w:val="20"/>
              </w:rPr>
            </w:pPr>
            <w:r w:rsidRPr="006046AB">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579254C4" w14:textId="53E686E6" w:rsidR="00CE1A11" w:rsidRPr="004B2540" w:rsidRDefault="006046AB" w:rsidP="006046AB">
            <w:pPr>
              <w:pStyle w:val="Heading6"/>
              <w:numPr>
                <w:ilvl w:val="0"/>
                <w:numId w:val="2"/>
              </w:numPr>
            </w:pPr>
            <w:r w:rsidRPr="0059345A">
              <w:t>FFS the number of TCI states (beams) that can be indicated for multiple PDSCH (or PUSCH) across multiple slots by single TCI codepoint in DCI</w:t>
            </w:r>
          </w:p>
        </w:tc>
      </w:tr>
      <w:tr w:rsidR="00CE1A11" w14:paraId="16D676E3" w14:textId="77777777" w:rsidTr="006046AB">
        <w:tc>
          <w:tcPr>
            <w:tcW w:w="1843" w:type="dxa"/>
          </w:tcPr>
          <w:p w14:paraId="32AC4D37" w14:textId="77777777" w:rsidR="00CE1A11" w:rsidRDefault="00CE1A11" w:rsidP="006046AB">
            <w:pPr>
              <w:pStyle w:val="Heading6"/>
              <w:numPr>
                <w:ilvl w:val="0"/>
                <w:numId w:val="0"/>
              </w:numPr>
              <w:rPr>
                <w:lang w:eastAsia="zh-CN"/>
              </w:rPr>
            </w:pPr>
            <w:r>
              <w:rPr>
                <w:lang w:eastAsia="zh-CN"/>
              </w:rPr>
              <w:t>[Intel, 12]</w:t>
            </w:r>
          </w:p>
        </w:tc>
        <w:tc>
          <w:tcPr>
            <w:tcW w:w="7740" w:type="dxa"/>
          </w:tcPr>
          <w:p w14:paraId="63F9FF0C" w14:textId="77777777" w:rsidR="006046AB" w:rsidRPr="006046AB" w:rsidRDefault="006046AB" w:rsidP="006046AB">
            <w:pPr>
              <w:rPr>
                <w:rFonts w:ascii="Arial" w:hAnsi="Arial" w:cs="Arial"/>
                <w:szCs w:val="20"/>
              </w:rPr>
            </w:pPr>
            <w:r w:rsidRPr="006046AB">
              <w:rPr>
                <w:rFonts w:ascii="Arial" w:hAnsi="Arial" w:cs="Arial"/>
                <w:szCs w:val="20"/>
              </w:rPr>
              <w:t>For multi-PDSCH scheduling with single DCI, separate indication of TCI state (or TCI states in case of multi-TRP) per each scheduled PDSCH or subset of scheduled PDSCH transmissions is not supported.</w:t>
            </w:r>
          </w:p>
          <w:p w14:paraId="00FA2127" w14:textId="5FF35626" w:rsidR="00CE1A11" w:rsidRPr="006046AB" w:rsidRDefault="006046AB" w:rsidP="006046AB">
            <w:pPr>
              <w:rPr>
                <w:rFonts w:ascii="Arial" w:hAnsi="Arial" w:cs="Arial"/>
                <w:szCs w:val="20"/>
              </w:rPr>
            </w:pPr>
            <w:r w:rsidRPr="006046AB">
              <w:rPr>
                <w:rFonts w:ascii="Arial" w:hAnsi="Arial" w:cs="Arial"/>
                <w:szCs w:val="20"/>
              </w:rPr>
              <w:t>For multi-PUSCH scheduling with single DCI, separate indication of SRI and TCI states per each scheduled PUSCH or subset of scheduled PUSCH transmissions is not supported.</w:t>
            </w:r>
          </w:p>
        </w:tc>
      </w:tr>
      <w:tr w:rsidR="00CE1A11" w14:paraId="15B1E99F" w14:textId="77777777" w:rsidTr="006046AB">
        <w:tc>
          <w:tcPr>
            <w:tcW w:w="1843" w:type="dxa"/>
          </w:tcPr>
          <w:p w14:paraId="71E3EC3B" w14:textId="77777777" w:rsidR="00CE1A11" w:rsidRDefault="00CE1A11" w:rsidP="006046AB">
            <w:pPr>
              <w:pStyle w:val="Heading6"/>
              <w:numPr>
                <w:ilvl w:val="0"/>
                <w:numId w:val="0"/>
              </w:numPr>
              <w:rPr>
                <w:lang w:eastAsia="zh-CN"/>
              </w:rPr>
            </w:pPr>
            <w:r>
              <w:rPr>
                <w:lang w:eastAsia="zh-CN"/>
              </w:rPr>
              <w:t>[Qualcomm, 14]</w:t>
            </w:r>
          </w:p>
        </w:tc>
        <w:tc>
          <w:tcPr>
            <w:tcW w:w="7740" w:type="dxa"/>
          </w:tcPr>
          <w:p w14:paraId="16725A96" w14:textId="77777777" w:rsidR="006046AB" w:rsidRPr="006046AB" w:rsidRDefault="006046AB" w:rsidP="006046AB">
            <w:pPr>
              <w:spacing w:line="276" w:lineRule="auto"/>
              <w:rPr>
                <w:rFonts w:ascii="Arial" w:hAnsi="Arial" w:cs="Arial"/>
                <w:szCs w:val="20"/>
              </w:rPr>
            </w:pPr>
            <w:r w:rsidRPr="006046AB">
              <w:rPr>
                <w:rFonts w:ascii="Arial" w:hAnsi="Arial" w:cs="Arial"/>
                <w:szCs w:val="20"/>
              </w:rPr>
              <w:t>For single DCI scheduling multiple PDSCH/PUSCH, the indicated TCI(s)/SRI(s) can be different across PDSCHs/PUSCHs with different reliability requirements.</w:t>
            </w:r>
          </w:p>
          <w:p w14:paraId="751A86CA" w14:textId="3F371954" w:rsidR="00CE1A11" w:rsidRPr="00EF4316" w:rsidRDefault="006046AB" w:rsidP="006046AB">
            <w:pPr>
              <w:pStyle w:val="Heading6"/>
              <w:numPr>
                <w:ilvl w:val="0"/>
                <w:numId w:val="2"/>
              </w:numPr>
            </w:pPr>
            <w:r w:rsidRPr="00585B51">
              <w:t xml:space="preserve">PDSCH(s)/PUSCH(s) requiring high reliability can be transmitted via multiple TCIs/SRIs, e.g. SDM/FDM based </w:t>
            </w:r>
            <w:proofErr w:type="spellStart"/>
            <w:r w:rsidRPr="00585B51">
              <w:t>mTRP</w:t>
            </w:r>
            <w:proofErr w:type="spellEnd"/>
            <w:r w:rsidRPr="00585B51">
              <w:t xml:space="preserve"> schemes.</w:t>
            </w:r>
          </w:p>
        </w:tc>
      </w:tr>
      <w:tr w:rsidR="00CE1A11" w14:paraId="5266427D" w14:textId="77777777" w:rsidTr="006046AB">
        <w:tc>
          <w:tcPr>
            <w:tcW w:w="1843" w:type="dxa"/>
          </w:tcPr>
          <w:p w14:paraId="655C4483" w14:textId="77777777" w:rsidR="00CE1A11" w:rsidRDefault="00CE1A11" w:rsidP="006046AB">
            <w:pPr>
              <w:pStyle w:val="Heading6"/>
              <w:numPr>
                <w:ilvl w:val="0"/>
                <w:numId w:val="0"/>
              </w:numPr>
              <w:rPr>
                <w:lang w:eastAsia="zh-CN"/>
              </w:rPr>
            </w:pPr>
            <w:r>
              <w:rPr>
                <w:lang w:eastAsia="zh-CN"/>
              </w:rPr>
              <w:t>[Samsung, 15]</w:t>
            </w:r>
          </w:p>
        </w:tc>
        <w:tc>
          <w:tcPr>
            <w:tcW w:w="7740" w:type="dxa"/>
          </w:tcPr>
          <w:p w14:paraId="3B7D5658" w14:textId="4BBEF24D" w:rsidR="00CE1A11" w:rsidRPr="006046AB" w:rsidRDefault="006046AB" w:rsidP="006046AB">
            <w:pPr>
              <w:spacing w:line="276" w:lineRule="auto"/>
              <w:rPr>
                <w:rFonts w:ascii="Arial" w:hAnsi="Arial" w:cs="Arial"/>
                <w:szCs w:val="20"/>
              </w:rPr>
            </w:pPr>
            <w:r w:rsidRPr="006046AB">
              <w:rPr>
                <w:rFonts w:ascii="Arial" w:hAnsi="Arial" w:cs="Arial"/>
                <w:szCs w:val="20"/>
              </w:rPr>
              <w:t>Support multiple TCI state/SRI indication for multi- PDSCH/PUSCH scheduled by a single DCI.</w:t>
            </w:r>
          </w:p>
        </w:tc>
      </w:tr>
      <w:tr w:rsidR="00CE1A11" w14:paraId="0C1DE54A" w14:textId="77777777" w:rsidTr="006046AB">
        <w:tc>
          <w:tcPr>
            <w:tcW w:w="1843" w:type="dxa"/>
          </w:tcPr>
          <w:p w14:paraId="38118B0E" w14:textId="77777777" w:rsidR="00CE1A11" w:rsidRDefault="00CE1A11" w:rsidP="006046AB">
            <w:pPr>
              <w:pStyle w:val="Heading6"/>
              <w:numPr>
                <w:ilvl w:val="0"/>
                <w:numId w:val="0"/>
              </w:numPr>
              <w:rPr>
                <w:lang w:eastAsia="zh-CN"/>
              </w:rPr>
            </w:pPr>
            <w:r>
              <w:rPr>
                <w:lang w:eastAsia="zh-CN"/>
              </w:rPr>
              <w:t>[Sony, 16]</w:t>
            </w:r>
          </w:p>
        </w:tc>
        <w:tc>
          <w:tcPr>
            <w:tcW w:w="7740" w:type="dxa"/>
          </w:tcPr>
          <w:p w14:paraId="7F7D7C7E" w14:textId="790979FF" w:rsidR="00CE1A11" w:rsidRPr="006046AB" w:rsidRDefault="006046AB" w:rsidP="006046AB">
            <w:pPr>
              <w:rPr>
                <w:rFonts w:ascii="Arial" w:hAnsi="Arial" w:cs="Arial"/>
                <w:szCs w:val="20"/>
              </w:rPr>
            </w:pPr>
            <w:r w:rsidRPr="006046AB">
              <w:rPr>
                <w:rFonts w:ascii="Arial" w:hAnsi="Arial" w:cs="Arial"/>
                <w:szCs w:val="20"/>
              </w:rPr>
              <w:t>Do NOT support multi-beam operation for single-DCI scheduled multi-PDSCH/PUSCH.</w:t>
            </w:r>
          </w:p>
        </w:tc>
      </w:tr>
      <w:tr w:rsidR="00CE1A11" w14:paraId="5E983774" w14:textId="77777777" w:rsidTr="006046AB">
        <w:tc>
          <w:tcPr>
            <w:tcW w:w="1843" w:type="dxa"/>
          </w:tcPr>
          <w:p w14:paraId="71F1F091" w14:textId="77777777" w:rsidR="00CE1A11" w:rsidRDefault="00CE1A11" w:rsidP="006046AB">
            <w:pPr>
              <w:pStyle w:val="Heading6"/>
              <w:numPr>
                <w:ilvl w:val="0"/>
                <w:numId w:val="0"/>
              </w:numPr>
              <w:rPr>
                <w:lang w:eastAsia="zh-CN"/>
              </w:rPr>
            </w:pPr>
            <w:r>
              <w:rPr>
                <w:lang w:eastAsia="zh-CN"/>
              </w:rPr>
              <w:t>[LGE, 17]</w:t>
            </w:r>
          </w:p>
        </w:tc>
        <w:tc>
          <w:tcPr>
            <w:tcW w:w="7740" w:type="dxa"/>
          </w:tcPr>
          <w:p w14:paraId="3E33A6F1" w14:textId="03CC21AB" w:rsidR="00CE1A11" w:rsidRPr="00EF4316" w:rsidRDefault="006046AB" w:rsidP="006046AB">
            <w:pPr>
              <w:pStyle w:val="Heading6"/>
              <w:numPr>
                <w:ilvl w:val="0"/>
                <w:numId w:val="0"/>
              </w:numPr>
              <w:rPr>
                <w:lang w:eastAsia="zh-CN"/>
              </w:rPr>
            </w:pPr>
            <w:r w:rsidRPr="006046AB">
              <w:rPr>
                <w:lang w:eastAsia="zh-CN"/>
              </w:rPr>
              <w:t xml:space="preserve">Do not consider </w:t>
            </w:r>
            <w:proofErr w:type="gramStart"/>
            <w:r w:rsidRPr="006046AB">
              <w:rPr>
                <w:lang w:eastAsia="zh-CN"/>
              </w:rPr>
              <w:t>to indicate</w:t>
            </w:r>
            <w:proofErr w:type="gramEnd"/>
            <w:r w:rsidRPr="006046AB">
              <w:rPr>
                <w:lang w:eastAsia="zh-CN"/>
              </w:rPr>
              <w:t xml:space="preserve"> a separate TCI state or SRI for each scheduled PDSCH or PUSCH until it is identified as beneficial.</w:t>
            </w:r>
          </w:p>
        </w:tc>
      </w:tr>
      <w:tr w:rsidR="00CE1A11" w14:paraId="215670D7" w14:textId="77777777" w:rsidTr="006046AB">
        <w:tc>
          <w:tcPr>
            <w:tcW w:w="1843" w:type="dxa"/>
          </w:tcPr>
          <w:p w14:paraId="1094370F" w14:textId="77777777" w:rsidR="00CE1A11" w:rsidRDefault="00CE1A11" w:rsidP="006046AB">
            <w:pPr>
              <w:pStyle w:val="Heading6"/>
              <w:numPr>
                <w:ilvl w:val="0"/>
                <w:numId w:val="0"/>
              </w:numPr>
              <w:rPr>
                <w:lang w:eastAsia="zh-CN"/>
              </w:rPr>
            </w:pPr>
            <w:r>
              <w:rPr>
                <w:lang w:eastAsia="zh-CN"/>
              </w:rPr>
              <w:t>[</w:t>
            </w:r>
            <w:proofErr w:type="spellStart"/>
            <w:r>
              <w:rPr>
                <w:lang w:eastAsia="zh-CN"/>
              </w:rPr>
              <w:t>Convida</w:t>
            </w:r>
            <w:proofErr w:type="spellEnd"/>
            <w:r>
              <w:rPr>
                <w:lang w:eastAsia="zh-CN"/>
              </w:rPr>
              <w:t>, 18]</w:t>
            </w:r>
          </w:p>
        </w:tc>
        <w:tc>
          <w:tcPr>
            <w:tcW w:w="7740" w:type="dxa"/>
          </w:tcPr>
          <w:p w14:paraId="2110ECBA" w14:textId="38E9A366" w:rsidR="00CE1A11" w:rsidRPr="004B2540" w:rsidRDefault="006046AB" w:rsidP="006046AB">
            <w:pPr>
              <w:spacing w:line="276" w:lineRule="auto"/>
              <w:rPr>
                <w:rFonts w:ascii="Arial" w:hAnsi="Arial" w:cs="Arial"/>
                <w:szCs w:val="20"/>
              </w:rPr>
            </w:pPr>
            <w:r w:rsidRPr="006046AB">
              <w:rPr>
                <w:rFonts w:ascii="Arial" w:hAnsi="Arial" w:cs="Arial"/>
                <w:szCs w:val="20"/>
              </w:rPr>
              <w:t>TCI state indication methods for single DCI scheduling multi-PDSCH with M-TRP should be considered for NR from 52.6 GHz to 71 GHz.</w:t>
            </w:r>
          </w:p>
        </w:tc>
      </w:tr>
      <w:tr w:rsidR="00CE1A11" w14:paraId="6E9FD211" w14:textId="77777777" w:rsidTr="006046AB">
        <w:tc>
          <w:tcPr>
            <w:tcW w:w="1843" w:type="dxa"/>
          </w:tcPr>
          <w:p w14:paraId="0C33B6B5" w14:textId="77777777" w:rsidR="00CE1A11" w:rsidRDefault="00CE1A11" w:rsidP="006046AB">
            <w:pPr>
              <w:pStyle w:val="Heading6"/>
              <w:numPr>
                <w:ilvl w:val="0"/>
                <w:numId w:val="0"/>
              </w:numPr>
              <w:rPr>
                <w:lang w:eastAsia="zh-CN"/>
              </w:rPr>
            </w:pPr>
            <w:r>
              <w:rPr>
                <w:lang w:eastAsia="zh-CN"/>
              </w:rPr>
              <w:t>[</w:t>
            </w:r>
            <w:proofErr w:type="spellStart"/>
            <w:r>
              <w:rPr>
                <w:lang w:eastAsia="zh-CN"/>
              </w:rPr>
              <w:t>InterDigital</w:t>
            </w:r>
            <w:proofErr w:type="spellEnd"/>
            <w:r>
              <w:rPr>
                <w:lang w:eastAsia="zh-CN"/>
              </w:rPr>
              <w:t>, 19]</w:t>
            </w:r>
          </w:p>
        </w:tc>
        <w:tc>
          <w:tcPr>
            <w:tcW w:w="7740" w:type="dxa"/>
          </w:tcPr>
          <w:p w14:paraId="467416E9" w14:textId="64E3BCA5" w:rsidR="00CE1A11" w:rsidRPr="006046AB" w:rsidRDefault="006046AB" w:rsidP="006046AB">
            <w:pPr>
              <w:rPr>
                <w:rFonts w:ascii="Arial" w:hAnsi="Arial" w:cs="Arial"/>
                <w:szCs w:val="20"/>
              </w:rPr>
            </w:pPr>
            <w:r w:rsidRPr="006046AB">
              <w:rPr>
                <w:rFonts w:ascii="Arial" w:hAnsi="Arial" w:cs="Arial"/>
                <w:szCs w:val="20"/>
              </w:rPr>
              <w:t>Support single beam indication (i.e., single TCI state/SRI indication) for multi-PDSCH/PUSCH scheduling.</w:t>
            </w:r>
          </w:p>
        </w:tc>
      </w:tr>
      <w:tr w:rsidR="006046AB" w14:paraId="05815D4E" w14:textId="77777777" w:rsidTr="006046AB">
        <w:tc>
          <w:tcPr>
            <w:tcW w:w="1843" w:type="dxa"/>
          </w:tcPr>
          <w:p w14:paraId="53E3FB79" w14:textId="104332DC" w:rsidR="006046AB" w:rsidRDefault="006046AB" w:rsidP="006046AB">
            <w:pPr>
              <w:pStyle w:val="Heading6"/>
              <w:numPr>
                <w:ilvl w:val="0"/>
                <w:numId w:val="0"/>
              </w:numPr>
              <w:rPr>
                <w:lang w:eastAsia="zh-CN"/>
              </w:rPr>
            </w:pPr>
            <w:r>
              <w:rPr>
                <w:lang w:eastAsia="zh-CN"/>
              </w:rPr>
              <w:t>[Docomo, 21]</w:t>
            </w:r>
          </w:p>
        </w:tc>
        <w:tc>
          <w:tcPr>
            <w:tcW w:w="7740" w:type="dxa"/>
          </w:tcPr>
          <w:p w14:paraId="4D78867F" w14:textId="77777777" w:rsidR="006046AB" w:rsidRPr="006046AB" w:rsidRDefault="006046AB" w:rsidP="006046AB">
            <w:pPr>
              <w:rPr>
                <w:rFonts w:ascii="Arial" w:hAnsi="Arial" w:cs="Arial"/>
                <w:szCs w:val="20"/>
              </w:rPr>
            </w:pPr>
            <w:r w:rsidRPr="006046AB">
              <w:rPr>
                <w:rFonts w:ascii="Arial" w:hAnsi="Arial" w:cs="Arial"/>
                <w:szCs w:val="20"/>
              </w:rPr>
              <w:t xml:space="preserve">For beam indication/application for multi-PDSCH/PUSCH scheduled by single DCI, </w:t>
            </w:r>
          </w:p>
          <w:p w14:paraId="23CC9BE4" w14:textId="77777777" w:rsidR="006046AB" w:rsidRPr="00B019F0" w:rsidRDefault="006046AB" w:rsidP="006046AB">
            <w:pPr>
              <w:pStyle w:val="Heading6"/>
              <w:numPr>
                <w:ilvl w:val="0"/>
                <w:numId w:val="2"/>
              </w:numPr>
            </w:pPr>
            <w:r w:rsidRPr="00B019F0">
              <w:t>For multi-PDSCH scheduling with a single DCI, no need to indicate a separate TCI state for each scheduled PDSCH.</w:t>
            </w:r>
          </w:p>
          <w:p w14:paraId="7B8546ED" w14:textId="77777777" w:rsidR="006046AB" w:rsidRPr="00B019F0" w:rsidRDefault="006046AB" w:rsidP="006046AB">
            <w:pPr>
              <w:pStyle w:val="Heading6"/>
              <w:numPr>
                <w:ilvl w:val="0"/>
                <w:numId w:val="2"/>
              </w:numPr>
            </w:pPr>
            <w:r w:rsidRPr="00B019F0">
              <w:t>For multi-PUSCH scheduling with a single DCI, no need to indicate separate SRI(s) for each scheduled PUSCH.</w:t>
            </w:r>
          </w:p>
          <w:p w14:paraId="6C33423F" w14:textId="218ACBF3" w:rsidR="006046AB" w:rsidRPr="006046AB" w:rsidRDefault="006046AB" w:rsidP="006046AB">
            <w:pPr>
              <w:pStyle w:val="Heading6"/>
              <w:numPr>
                <w:ilvl w:val="0"/>
                <w:numId w:val="2"/>
              </w:numPr>
            </w:pPr>
            <w:r w:rsidRPr="00B019F0">
              <w:t>For multi-PDSCH scheduling, TCI states for PDSCHs scheduled by a single DCI follows the TCI state applied for the first PDSCH.</w:t>
            </w:r>
          </w:p>
        </w:tc>
      </w:tr>
    </w:tbl>
    <w:p w14:paraId="534C3541" w14:textId="46BACF42" w:rsidR="00CE1A11" w:rsidRDefault="00CE1A11" w:rsidP="00CE1A11">
      <w:pPr>
        <w:rPr>
          <w:lang w:eastAsia="zh-CN"/>
        </w:rPr>
      </w:pPr>
    </w:p>
    <w:p w14:paraId="3974B726" w14:textId="77777777" w:rsidR="006046AB" w:rsidRDefault="006046AB" w:rsidP="006046AB">
      <w:pPr>
        <w:pStyle w:val="Heading3"/>
      </w:pPr>
      <w:r>
        <w:t>Summary of views</w:t>
      </w:r>
    </w:p>
    <w:tbl>
      <w:tblPr>
        <w:tblStyle w:val="TableGrid"/>
        <w:tblW w:w="9985" w:type="dxa"/>
        <w:tblLook w:val="04A0" w:firstRow="1" w:lastRow="0" w:firstColumn="1" w:lastColumn="0" w:noHBand="0" w:noVBand="1"/>
      </w:tblPr>
      <w:tblGrid>
        <w:gridCol w:w="531"/>
        <w:gridCol w:w="2614"/>
        <w:gridCol w:w="6840"/>
      </w:tblGrid>
      <w:tr w:rsidR="006046AB" w14:paraId="614AB9C5" w14:textId="77777777" w:rsidTr="006046AB">
        <w:trPr>
          <w:trHeight w:val="197"/>
        </w:trPr>
        <w:tc>
          <w:tcPr>
            <w:tcW w:w="531" w:type="dxa"/>
            <w:shd w:val="clear" w:color="auto" w:fill="D9D9D9" w:themeFill="background1" w:themeFillShade="D9"/>
          </w:tcPr>
          <w:p w14:paraId="0760C8B0" w14:textId="77777777" w:rsidR="006046AB" w:rsidRDefault="006046AB" w:rsidP="006046AB">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6FFB6D8" w14:textId="77777777" w:rsidR="006046AB" w:rsidRDefault="006046AB" w:rsidP="006046AB">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3B164B12" w14:textId="77777777" w:rsidR="006046AB" w:rsidRDefault="006046AB" w:rsidP="006046AB">
            <w:pPr>
              <w:snapToGrid w:val="0"/>
              <w:rPr>
                <w:rFonts w:ascii="Arial" w:hAnsi="Arial" w:cs="Arial"/>
                <w:b/>
                <w:sz w:val="18"/>
                <w:szCs w:val="20"/>
              </w:rPr>
            </w:pPr>
            <w:r>
              <w:rPr>
                <w:rFonts w:ascii="Arial" w:hAnsi="Arial" w:cs="Arial"/>
                <w:b/>
                <w:sz w:val="18"/>
                <w:szCs w:val="20"/>
              </w:rPr>
              <w:t>Companies’ views</w:t>
            </w:r>
          </w:p>
        </w:tc>
      </w:tr>
      <w:tr w:rsidR="006046AB" w:rsidRPr="00266570" w14:paraId="3BF20E6F" w14:textId="77777777" w:rsidTr="006046AB">
        <w:tc>
          <w:tcPr>
            <w:tcW w:w="531" w:type="dxa"/>
          </w:tcPr>
          <w:p w14:paraId="0AC5984E" w14:textId="2033552C" w:rsidR="006046AB" w:rsidRDefault="006046AB" w:rsidP="006046AB">
            <w:pPr>
              <w:snapToGrid w:val="0"/>
              <w:rPr>
                <w:rFonts w:ascii="Arial" w:hAnsi="Arial" w:cs="Arial"/>
                <w:sz w:val="18"/>
                <w:szCs w:val="20"/>
              </w:rPr>
            </w:pPr>
            <w:r>
              <w:rPr>
                <w:rFonts w:ascii="Arial" w:hAnsi="Arial" w:cs="Arial"/>
                <w:sz w:val="18"/>
                <w:szCs w:val="20"/>
              </w:rPr>
              <w:t>7.1</w:t>
            </w:r>
          </w:p>
        </w:tc>
        <w:tc>
          <w:tcPr>
            <w:tcW w:w="2614" w:type="dxa"/>
          </w:tcPr>
          <w:p w14:paraId="5970A4BA" w14:textId="0CFFC675" w:rsidR="006046AB" w:rsidRPr="008122B7" w:rsidRDefault="006046AB" w:rsidP="006046AB">
            <w:pPr>
              <w:snapToGrid w:val="0"/>
              <w:rPr>
                <w:rFonts w:ascii="Arial" w:hAnsi="Arial" w:cs="Arial"/>
                <w:sz w:val="18"/>
                <w:szCs w:val="20"/>
              </w:rPr>
            </w:pPr>
            <w:r>
              <w:rPr>
                <w:rFonts w:ascii="Arial" w:hAnsi="Arial" w:cs="Arial"/>
                <w:sz w:val="18"/>
                <w:szCs w:val="20"/>
              </w:rPr>
              <w:t xml:space="preserve">Introduce multiple </w:t>
            </w:r>
            <w:r w:rsidRPr="008122B7">
              <w:rPr>
                <w:rFonts w:ascii="Arial" w:hAnsi="Arial" w:cs="Arial"/>
                <w:sz w:val="18"/>
                <w:szCs w:val="20"/>
              </w:rPr>
              <w:t xml:space="preserve">TCI states </w:t>
            </w:r>
            <w:r w:rsidR="0025379A" w:rsidRPr="008122B7">
              <w:rPr>
                <w:rFonts w:ascii="Arial" w:hAnsi="Arial" w:cs="Arial"/>
                <w:sz w:val="18"/>
                <w:szCs w:val="20"/>
              </w:rPr>
              <w:t xml:space="preserve">for multi-PDSCHs </w:t>
            </w:r>
            <w:r w:rsidRPr="008122B7">
              <w:rPr>
                <w:rFonts w:ascii="Arial" w:hAnsi="Arial" w:cs="Arial"/>
                <w:sz w:val="18"/>
                <w:szCs w:val="20"/>
              </w:rPr>
              <w:t xml:space="preserve">and </w:t>
            </w:r>
            <w:r>
              <w:rPr>
                <w:rFonts w:ascii="Arial" w:hAnsi="Arial" w:cs="Arial"/>
                <w:sz w:val="18"/>
                <w:szCs w:val="20"/>
              </w:rPr>
              <w:t xml:space="preserve">multiple </w:t>
            </w:r>
            <w:r w:rsidRPr="008122B7">
              <w:rPr>
                <w:rFonts w:ascii="Arial" w:hAnsi="Arial" w:cs="Arial"/>
                <w:sz w:val="18"/>
                <w:szCs w:val="20"/>
              </w:rPr>
              <w:t xml:space="preserve">SRIs </w:t>
            </w:r>
            <w:r w:rsidR="0025379A">
              <w:rPr>
                <w:rFonts w:ascii="Arial" w:hAnsi="Arial" w:cs="Arial"/>
                <w:sz w:val="18"/>
                <w:szCs w:val="20"/>
              </w:rPr>
              <w:t>for</w:t>
            </w:r>
            <w:r w:rsidRPr="008122B7">
              <w:rPr>
                <w:rFonts w:ascii="Arial" w:hAnsi="Arial" w:cs="Arial"/>
                <w:sz w:val="18"/>
                <w:szCs w:val="20"/>
              </w:rPr>
              <w:t xml:space="preserve"> multi-PUSCHs</w:t>
            </w:r>
          </w:p>
        </w:tc>
        <w:tc>
          <w:tcPr>
            <w:tcW w:w="6840" w:type="dxa"/>
          </w:tcPr>
          <w:p w14:paraId="758FB33F" w14:textId="08461660" w:rsidR="0025379A" w:rsidRDefault="0025379A" w:rsidP="0025379A">
            <w:pPr>
              <w:snapToGrid w:val="0"/>
              <w:rPr>
                <w:rFonts w:ascii="Arial" w:hAnsi="Arial" w:cs="Arial"/>
                <w:sz w:val="18"/>
                <w:szCs w:val="20"/>
              </w:rPr>
            </w:pPr>
            <w:r w:rsidRPr="0025379A">
              <w:rPr>
                <w:rFonts w:ascii="Arial" w:hAnsi="Arial" w:cs="Arial"/>
                <w:b/>
                <w:bCs/>
                <w:sz w:val="18"/>
                <w:szCs w:val="20"/>
              </w:rPr>
              <w:t>Yes:</w:t>
            </w:r>
            <w:r>
              <w:rPr>
                <w:rFonts w:ascii="Arial" w:hAnsi="Arial" w:cs="Arial"/>
                <w:sz w:val="18"/>
                <w:szCs w:val="20"/>
              </w:rPr>
              <w:t xml:space="preserve"> CATT, Lenovo/</w:t>
            </w:r>
            <w:proofErr w:type="spellStart"/>
            <w:r>
              <w:rPr>
                <w:rFonts w:ascii="Arial" w:hAnsi="Arial" w:cs="Arial"/>
                <w:sz w:val="18"/>
                <w:szCs w:val="20"/>
              </w:rPr>
              <w:t>MotM</w:t>
            </w:r>
            <w:proofErr w:type="spellEnd"/>
            <w:r>
              <w:rPr>
                <w:rFonts w:ascii="Arial" w:hAnsi="Arial" w:cs="Arial"/>
                <w:sz w:val="18"/>
                <w:szCs w:val="20"/>
              </w:rPr>
              <w:t xml:space="preserve">, Samsung, </w:t>
            </w:r>
            <w:proofErr w:type="spellStart"/>
            <w:r>
              <w:rPr>
                <w:rFonts w:ascii="Arial" w:hAnsi="Arial" w:cs="Arial"/>
                <w:sz w:val="18"/>
                <w:szCs w:val="20"/>
              </w:rPr>
              <w:t>Convida</w:t>
            </w:r>
            <w:proofErr w:type="spellEnd"/>
          </w:p>
          <w:p w14:paraId="03D50E23" w14:textId="32CB3B28" w:rsidR="0025379A" w:rsidRPr="00C7441B" w:rsidRDefault="0025379A" w:rsidP="00C7441B">
            <w:pPr>
              <w:pStyle w:val="ListParagraph"/>
              <w:numPr>
                <w:ilvl w:val="0"/>
                <w:numId w:val="45"/>
              </w:numPr>
              <w:snapToGrid w:val="0"/>
              <w:rPr>
                <w:rFonts w:ascii="Arial" w:hAnsi="Arial" w:cs="Arial"/>
                <w:sz w:val="18"/>
                <w:szCs w:val="20"/>
              </w:rPr>
            </w:pPr>
            <w:r w:rsidRPr="00C7441B">
              <w:rPr>
                <w:rFonts w:ascii="Arial" w:hAnsi="Arial" w:cs="Arial"/>
                <w:sz w:val="18"/>
                <w:szCs w:val="20"/>
              </w:rPr>
              <w:t>[Samsung]: The multiple PDSCHs or PUSCHs with different QCL assumptions can provide diversity gain. For another example, it is beneficial to support</w:t>
            </w:r>
          </w:p>
          <w:p w14:paraId="4532AC2D" w14:textId="18ECB8B9" w:rsidR="006046AB" w:rsidRDefault="0025379A" w:rsidP="0025379A">
            <w:pPr>
              <w:snapToGrid w:val="0"/>
              <w:rPr>
                <w:rFonts w:ascii="Arial" w:hAnsi="Arial" w:cs="Arial"/>
                <w:sz w:val="18"/>
                <w:szCs w:val="20"/>
              </w:rPr>
            </w:pPr>
            <w:r w:rsidRPr="0025379A">
              <w:rPr>
                <w:rFonts w:ascii="Arial" w:hAnsi="Arial" w:cs="Arial"/>
                <w:b/>
                <w:bCs/>
                <w:sz w:val="18"/>
                <w:szCs w:val="20"/>
              </w:rPr>
              <w:t>No:</w:t>
            </w:r>
            <w:r>
              <w:rPr>
                <w:rFonts w:ascii="Arial" w:hAnsi="Arial" w:cs="Arial"/>
                <w:sz w:val="18"/>
                <w:szCs w:val="20"/>
              </w:rPr>
              <w:t xml:space="preserve"> </w:t>
            </w:r>
            <w:r w:rsidR="006046AB">
              <w:rPr>
                <w:rFonts w:ascii="Arial" w:hAnsi="Arial" w:cs="Arial"/>
                <w:sz w:val="18"/>
                <w:szCs w:val="20"/>
              </w:rPr>
              <w:t>Huawei/</w:t>
            </w:r>
            <w:proofErr w:type="spellStart"/>
            <w:r w:rsidR="006046AB">
              <w:rPr>
                <w:rFonts w:ascii="Arial" w:hAnsi="Arial" w:cs="Arial"/>
                <w:sz w:val="18"/>
                <w:szCs w:val="20"/>
              </w:rPr>
              <w:t>HiSi</w:t>
            </w:r>
            <w:proofErr w:type="spellEnd"/>
            <w:r w:rsidR="006046AB">
              <w:rPr>
                <w:rFonts w:ascii="Arial" w:hAnsi="Arial" w:cs="Arial"/>
                <w:sz w:val="18"/>
                <w:szCs w:val="20"/>
              </w:rPr>
              <w:t xml:space="preserve">, </w:t>
            </w:r>
            <w:proofErr w:type="spellStart"/>
            <w:r w:rsidR="006046AB">
              <w:rPr>
                <w:rFonts w:ascii="Arial" w:hAnsi="Arial" w:cs="Arial"/>
                <w:sz w:val="18"/>
                <w:szCs w:val="20"/>
              </w:rPr>
              <w:t>Spreadtrum</w:t>
            </w:r>
            <w:proofErr w:type="spellEnd"/>
            <w:r w:rsidR="006046AB">
              <w:rPr>
                <w:rFonts w:ascii="Arial" w:hAnsi="Arial" w:cs="Arial"/>
                <w:sz w:val="18"/>
                <w:szCs w:val="20"/>
              </w:rPr>
              <w:t>, vivo, Nokia/NSB, MediaTek, Ericsson, Xiaomi, Intel, Sony, IDCC, Docomo</w:t>
            </w:r>
          </w:p>
          <w:p w14:paraId="4C775B63" w14:textId="4ED2CE6D" w:rsidR="0025379A" w:rsidRPr="00C7441B" w:rsidRDefault="0025379A" w:rsidP="00C7441B">
            <w:pPr>
              <w:pStyle w:val="ListParagraph"/>
              <w:numPr>
                <w:ilvl w:val="0"/>
                <w:numId w:val="45"/>
              </w:numPr>
              <w:snapToGrid w:val="0"/>
              <w:rPr>
                <w:rFonts w:ascii="Arial" w:hAnsi="Arial" w:cs="Arial"/>
                <w:sz w:val="18"/>
                <w:szCs w:val="20"/>
              </w:rPr>
            </w:pPr>
            <w:r w:rsidRPr="00C7441B">
              <w:rPr>
                <w:rFonts w:ascii="Arial" w:hAnsi="Arial" w:cs="Arial"/>
                <w:sz w:val="18"/>
                <w:szCs w:val="20"/>
              </w:rPr>
              <w:t>[vivo]: In case of single TRP, we do not think the beam pair will change during the multi-PDSCH transmission. In case of multiple TRP, different TCI state indicator for multi-PDSCH with different HARQ ID has been supported by introducing the parameter of CORESET pool index which is scheduled by multi-DCI.</w:t>
            </w:r>
          </w:p>
          <w:p w14:paraId="6AB8506B" w14:textId="5E9ADADB" w:rsidR="006046AB" w:rsidRPr="006046AB" w:rsidRDefault="0025379A" w:rsidP="0025379A">
            <w:pPr>
              <w:snapToGrid w:val="0"/>
              <w:rPr>
                <w:rFonts w:ascii="Arial" w:hAnsi="Arial" w:cs="Arial"/>
                <w:sz w:val="18"/>
                <w:szCs w:val="20"/>
              </w:rPr>
            </w:pPr>
            <w:r w:rsidRPr="0025379A">
              <w:rPr>
                <w:rFonts w:ascii="Arial" w:hAnsi="Arial" w:cs="Arial"/>
                <w:b/>
                <w:bCs/>
                <w:sz w:val="18"/>
                <w:szCs w:val="20"/>
              </w:rPr>
              <w:t>Both:</w:t>
            </w:r>
            <w:r>
              <w:rPr>
                <w:rFonts w:ascii="Arial" w:hAnsi="Arial" w:cs="Arial"/>
                <w:sz w:val="18"/>
                <w:szCs w:val="20"/>
              </w:rPr>
              <w:t xml:space="preserve"> Qualcomm (based on priority)</w:t>
            </w:r>
          </w:p>
        </w:tc>
      </w:tr>
    </w:tbl>
    <w:p w14:paraId="07AE014E" w14:textId="675295EE" w:rsidR="006046AB" w:rsidRDefault="006046AB" w:rsidP="00CE1A11">
      <w:pPr>
        <w:rPr>
          <w:lang w:eastAsia="zh-CN"/>
        </w:rPr>
      </w:pPr>
    </w:p>
    <w:p w14:paraId="664EBD20" w14:textId="7682241E" w:rsidR="0025379A" w:rsidRDefault="0025379A" w:rsidP="0025379A">
      <w:pPr>
        <w:pStyle w:val="Heading3"/>
      </w:pPr>
      <w:r>
        <w:t>1</w:t>
      </w:r>
      <w:r w:rsidRPr="0025379A">
        <w:rPr>
          <w:vertAlign w:val="superscript"/>
        </w:rPr>
        <w:t>st</w:t>
      </w:r>
      <w:r>
        <w:t xml:space="preserve"> round discussion</w:t>
      </w:r>
    </w:p>
    <w:p w14:paraId="1B1B0456" w14:textId="35401D9A" w:rsidR="0025379A" w:rsidRDefault="0025379A" w:rsidP="0025379A">
      <w:pPr>
        <w:pStyle w:val="Heading4"/>
      </w:pPr>
      <w:r>
        <w:t>Observation 7</w:t>
      </w:r>
    </w:p>
    <w:p w14:paraId="09C71367" w14:textId="56A1B998" w:rsidR="0025379A" w:rsidRDefault="0025379A" w:rsidP="00CE1A11">
      <w:pPr>
        <w:rPr>
          <w:rFonts w:ascii="Arial" w:hAnsi="Arial" w:cs="Arial"/>
          <w:lang w:eastAsia="zh-CN"/>
        </w:rPr>
      </w:pPr>
      <w:r w:rsidRPr="001A45DD">
        <w:rPr>
          <w:rFonts w:ascii="Arial" w:hAnsi="Arial" w:cs="Arial"/>
          <w:lang w:eastAsia="zh-CN"/>
        </w:rPr>
        <w:t xml:space="preserve">Majority of companies (13 companies) do not want to introduce multiple TCI states for multi-PDSCHs and multiple SRIs for multi-PUSCHs. </w:t>
      </w:r>
      <w:proofErr w:type="gramStart"/>
      <w:r w:rsidRPr="001A45DD">
        <w:rPr>
          <w:rFonts w:ascii="Arial" w:hAnsi="Arial" w:cs="Arial"/>
          <w:lang w:eastAsia="zh-CN"/>
        </w:rPr>
        <w:t>The majority of</w:t>
      </w:r>
      <w:proofErr w:type="gramEnd"/>
      <w:r w:rsidRPr="001A45DD">
        <w:rPr>
          <w:rFonts w:ascii="Arial" w:hAnsi="Arial" w:cs="Arial"/>
          <w:lang w:eastAsia="zh-CN"/>
        </w:rPr>
        <w:t xml:space="preserve"> companies believe that beam pair will not change during the multi-PDSCH transmission in case of single TRP. In addition, for multi-TRPs, different TCI states can be indicated by utilizing multiple DCIs with different CORESET pool ID.</w:t>
      </w:r>
      <w:r w:rsidR="001A45DD" w:rsidRPr="001A45DD">
        <w:rPr>
          <w:rFonts w:ascii="Arial" w:hAnsi="Arial" w:cs="Arial"/>
          <w:lang w:eastAsia="zh-CN"/>
        </w:rPr>
        <w:t xml:space="preserve"> On the other hand, 5 companies believe that different QCL assumption </w:t>
      </w:r>
      <w:r w:rsidR="001A45DD">
        <w:rPr>
          <w:rFonts w:ascii="Arial" w:hAnsi="Arial" w:cs="Arial"/>
          <w:lang w:eastAsia="zh-CN"/>
        </w:rPr>
        <w:t>can</w:t>
      </w:r>
      <w:r w:rsidR="001A45DD" w:rsidRPr="001A45DD">
        <w:rPr>
          <w:rFonts w:ascii="Arial" w:hAnsi="Arial" w:cs="Arial"/>
          <w:lang w:eastAsia="zh-CN"/>
        </w:rPr>
        <w:t xml:space="preserve"> provide diversity gain</w:t>
      </w:r>
      <w:r w:rsidR="001A45DD">
        <w:rPr>
          <w:rFonts w:ascii="Arial" w:hAnsi="Arial" w:cs="Arial"/>
          <w:lang w:eastAsia="zh-CN"/>
        </w:rPr>
        <w:t xml:space="preserve"> for </w:t>
      </w:r>
      <w:r w:rsidR="001A45DD" w:rsidRPr="001A45DD">
        <w:rPr>
          <w:rFonts w:ascii="Arial" w:hAnsi="Arial" w:cs="Arial"/>
          <w:lang w:eastAsia="zh-CN"/>
        </w:rPr>
        <w:t xml:space="preserve">multiple PDSCHs/PUSCHs. </w:t>
      </w:r>
    </w:p>
    <w:p w14:paraId="3E270D64" w14:textId="53635491" w:rsidR="001A45DD" w:rsidRDefault="001A45DD" w:rsidP="001A45DD">
      <w:pPr>
        <w:pStyle w:val="Heading4"/>
      </w:pPr>
      <w:r>
        <w:t>Proposal 7</w:t>
      </w:r>
    </w:p>
    <w:p w14:paraId="4EE8C891" w14:textId="359F07AF" w:rsidR="001A45DD" w:rsidRDefault="001A45DD" w:rsidP="00CE1A11">
      <w:pPr>
        <w:rPr>
          <w:rFonts w:ascii="Arial" w:hAnsi="Arial" w:cs="Arial"/>
          <w:lang w:eastAsia="zh-CN"/>
        </w:rPr>
      </w:pPr>
      <w:r w:rsidRPr="001A45DD">
        <w:rPr>
          <w:rFonts w:ascii="Arial" w:hAnsi="Arial" w:cs="Arial"/>
          <w:highlight w:val="yellow"/>
          <w:lang w:eastAsia="zh-CN"/>
        </w:rPr>
        <w:t>For NR operation in 52.6-71GHz, different QCL assumption for multiple PDSCHs/PUSCHs scheduled by a single DCI is not supported.</w:t>
      </w:r>
    </w:p>
    <w:p w14:paraId="30F698A5" w14:textId="6F0C656F" w:rsidR="001A45DD" w:rsidRDefault="001A45DD" w:rsidP="00CE1A11">
      <w:pPr>
        <w:rPr>
          <w:rFonts w:ascii="Arial" w:hAnsi="Arial" w:cs="Arial"/>
          <w:lang w:eastAsia="zh-CN"/>
        </w:rPr>
      </w:pPr>
    </w:p>
    <w:tbl>
      <w:tblPr>
        <w:tblStyle w:val="TableGrid"/>
        <w:tblW w:w="9985" w:type="dxa"/>
        <w:tblLook w:val="04A0" w:firstRow="1" w:lastRow="0" w:firstColumn="1" w:lastColumn="0" w:noHBand="0" w:noVBand="1"/>
      </w:tblPr>
      <w:tblGrid>
        <w:gridCol w:w="1525"/>
        <w:gridCol w:w="8460"/>
      </w:tblGrid>
      <w:tr w:rsidR="001A45DD" w14:paraId="556DD2B6" w14:textId="77777777" w:rsidTr="00594360">
        <w:trPr>
          <w:trHeight w:val="197"/>
        </w:trPr>
        <w:tc>
          <w:tcPr>
            <w:tcW w:w="1525" w:type="dxa"/>
            <w:shd w:val="clear" w:color="auto" w:fill="D9D9D9" w:themeFill="background1" w:themeFillShade="D9"/>
          </w:tcPr>
          <w:p w14:paraId="08AB485B" w14:textId="77777777" w:rsidR="001A45DD" w:rsidRDefault="001A45DD" w:rsidP="00594360">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E03735F" w14:textId="77777777" w:rsidR="001A45DD" w:rsidRDefault="001A45DD" w:rsidP="00594360">
            <w:pPr>
              <w:snapToGrid w:val="0"/>
              <w:rPr>
                <w:rFonts w:ascii="Arial" w:hAnsi="Arial" w:cs="Arial"/>
                <w:b/>
                <w:sz w:val="18"/>
                <w:szCs w:val="20"/>
              </w:rPr>
            </w:pPr>
            <w:r>
              <w:rPr>
                <w:rFonts w:ascii="Arial" w:hAnsi="Arial" w:cs="Arial"/>
                <w:b/>
                <w:sz w:val="18"/>
                <w:szCs w:val="20"/>
              </w:rPr>
              <w:t>Input</w:t>
            </w:r>
          </w:p>
        </w:tc>
      </w:tr>
      <w:tr w:rsidR="001A45DD" w14:paraId="2B1A61A4" w14:textId="77777777" w:rsidTr="00594360">
        <w:tc>
          <w:tcPr>
            <w:tcW w:w="1525" w:type="dxa"/>
          </w:tcPr>
          <w:p w14:paraId="713969BB" w14:textId="77777777" w:rsidR="001A45DD" w:rsidRDefault="001A45DD" w:rsidP="00594360">
            <w:pPr>
              <w:snapToGrid w:val="0"/>
              <w:rPr>
                <w:rFonts w:ascii="Arial" w:hAnsi="Arial" w:cs="Arial"/>
                <w:sz w:val="18"/>
                <w:szCs w:val="20"/>
              </w:rPr>
            </w:pPr>
          </w:p>
        </w:tc>
        <w:tc>
          <w:tcPr>
            <w:tcW w:w="8460" w:type="dxa"/>
          </w:tcPr>
          <w:p w14:paraId="429A0E10" w14:textId="77777777" w:rsidR="001A45DD" w:rsidRDefault="001A45DD" w:rsidP="00594360">
            <w:pPr>
              <w:snapToGrid w:val="0"/>
              <w:rPr>
                <w:rFonts w:ascii="Arial" w:hAnsi="Arial" w:cs="Arial"/>
                <w:bCs/>
                <w:sz w:val="18"/>
                <w:szCs w:val="20"/>
              </w:rPr>
            </w:pPr>
          </w:p>
        </w:tc>
      </w:tr>
      <w:tr w:rsidR="001A45DD" w14:paraId="3CF2804E" w14:textId="77777777" w:rsidTr="00594360">
        <w:tc>
          <w:tcPr>
            <w:tcW w:w="1525" w:type="dxa"/>
          </w:tcPr>
          <w:p w14:paraId="2E20A4A6" w14:textId="77777777" w:rsidR="001A45DD" w:rsidRDefault="001A45DD" w:rsidP="00594360">
            <w:pPr>
              <w:snapToGrid w:val="0"/>
              <w:rPr>
                <w:rFonts w:ascii="Arial" w:eastAsia="Malgun Gothic" w:hAnsi="Arial" w:cs="Arial"/>
                <w:sz w:val="18"/>
                <w:szCs w:val="20"/>
              </w:rPr>
            </w:pPr>
          </w:p>
        </w:tc>
        <w:tc>
          <w:tcPr>
            <w:tcW w:w="8460" w:type="dxa"/>
          </w:tcPr>
          <w:p w14:paraId="35594681" w14:textId="77777777" w:rsidR="001A45DD" w:rsidRDefault="001A45DD" w:rsidP="00594360">
            <w:pPr>
              <w:spacing w:before="40" w:after="40"/>
              <w:rPr>
                <w:rFonts w:ascii="Segoe UI" w:eastAsia="Malgun Gothic" w:hAnsi="Segoe UI" w:cs="Segoe UI"/>
                <w:color w:val="000000"/>
                <w:szCs w:val="20"/>
              </w:rPr>
            </w:pPr>
          </w:p>
        </w:tc>
      </w:tr>
      <w:tr w:rsidR="001A45DD" w14:paraId="47B82E44" w14:textId="77777777" w:rsidTr="00594360">
        <w:tc>
          <w:tcPr>
            <w:tcW w:w="1525" w:type="dxa"/>
          </w:tcPr>
          <w:p w14:paraId="3E310814" w14:textId="77777777" w:rsidR="001A45DD" w:rsidRDefault="001A45DD" w:rsidP="00594360">
            <w:pPr>
              <w:snapToGrid w:val="0"/>
              <w:rPr>
                <w:rFonts w:ascii="Arial" w:eastAsia="SimSun" w:hAnsi="Arial" w:cs="Arial"/>
                <w:sz w:val="18"/>
                <w:szCs w:val="20"/>
              </w:rPr>
            </w:pPr>
          </w:p>
        </w:tc>
        <w:tc>
          <w:tcPr>
            <w:tcW w:w="8460" w:type="dxa"/>
          </w:tcPr>
          <w:p w14:paraId="7A0FB5A3" w14:textId="77777777" w:rsidR="001A45DD" w:rsidRDefault="001A45DD" w:rsidP="00594360">
            <w:pPr>
              <w:spacing w:before="40" w:after="40"/>
              <w:rPr>
                <w:rFonts w:ascii="Segoe UI" w:eastAsia="Malgun Gothic" w:hAnsi="Segoe UI" w:cs="Segoe UI"/>
                <w:color w:val="000000"/>
                <w:szCs w:val="20"/>
              </w:rPr>
            </w:pPr>
          </w:p>
        </w:tc>
      </w:tr>
      <w:tr w:rsidR="001A45DD" w14:paraId="4EE8852D" w14:textId="77777777" w:rsidTr="00594360">
        <w:tc>
          <w:tcPr>
            <w:tcW w:w="1525" w:type="dxa"/>
          </w:tcPr>
          <w:p w14:paraId="7FD3D0DF" w14:textId="77777777" w:rsidR="001A45DD" w:rsidRDefault="001A45DD" w:rsidP="00594360">
            <w:pPr>
              <w:snapToGrid w:val="0"/>
              <w:rPr>
                <w:rFonts w:ascii="Arial" w:eastAsia="SimSun" w:hAnsi="Arial" w:cs="Arial"/>
                <w:sz w:val="18"/>
                <w:szCs w:val="20"/>
              </w:rPr>
            </w:pPr>
          </w:p>
        </w:tc>
        <w:tc>
          <w:tcPr>
            <w:tcW w:w="8460" w:type="dxa"/>
          </w:tcPr>
          <w:p w14:paraId="7C0109F9" w14:textId="77777777" w:rsidR="001A45DD" w:rsidRDefault="001A45DD" w:rsidP="00594360">
            <w:pPr>
              <w:spacing w:before="40" w:after="40"/>
              <w:rPr>
                <w:rFonts w:ascii="Arial" w:eastAsia="Malgun Gothic" w:hAnsi="Arial" w:cs="Arial"/>
                <w:szCs w:val="21"/>
              </w:rPr>
            </w:pPr>
          </w:p>
        </w:tc>
      </w:tr>
    </w:tbl>
    <w:p w14:paraId="499C3508" w14:textId="77777777" w:rsidR="001A45DD" w:rsidRPr="001A45DD" w:rsidRDefault="001A45DD" w:rsidP="00CE1A11">
      <w:pPr>
        <w:rPr>
          <w:rFonts w:ascii="Arial" w:hAnsi="Arial" w:cs="Arial"/>
          <w:lang w:eastAsia="zh-CN"/>
        </w:rPr>
      </w:pPr>
    </w:p>
    <w:p w14:paraId="1DC985BC" w14:textId="3286B37E" w:rsidR="0059345A" w:rsidRDefault="0059345A" w:rsidP="006046AB">
      <w:pPr>
        <w:pStyle w:val="Heading2"/>
      </w:pPr>
      <w:r>
        <w:lastRenderedPageBreak/>
        <w:t>Other beam indication related issues</w:t>
      </w:r>
    </w:p>
    <w:p w14:paraId="5320B7B1" w14:textId="77777777" w:rsidR="001A45DD" w:rsidRDefault="001A45DD" w:rsidP="001A45DD">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2160"/>
        <w:gridCol w:w="7459"/>
      </w:tblGrid>
      <w:tr w:rsidR="001A45DD" w:rsidRPr="00915FF1" w14:paraId="26A8F6AE" w14:textId="77777777" w:rsidTr="001A45DD">
        <w:tc>
          <w:tcPr>
            <w:tcW w:w="2160" w:type="dxa"/>
            <w:shd w:val="clear" w:color="auto" w:fill="D9D9D9" w:themeFill="background1" w:themeFillShade="D9"/>
          </w:tcPr>
          <w:p w14:paraId="29A320AA" w14:textId="77777777" w:rsidR="001A45DD" w:rsidRPr="00915FF1" w:rsidRDefault="001A45DD" w:rsidP="00594360">
            <w:pPr>
              <w:pStyle w:val="Heading6"/>
              <w:numPr>
                <w:ilvl w:val="0"/>
                <w:numId w:val="0"/>
              </w:numPr>
              <w:rPr>
                <w:b/>
                <w:bCs/>
              </w:rPr>
            </w:pPr>
            <w:r w:rsidRPr="00915FF1">
              <w:rPr>
                <w:b/>
                <w:bCs/>
              </w:rPr>
              <w:t>Company</w:t>
            </w:r>
          </w:p>
        </w:tc>
        <w:tc>
          <w:tcPr>
            <w:tcW w:w="7459" w:type="dxa"/>
            <w:shd w:val="clear" w:color="auto" w:fill="D9D9D9" w:themeFill="background1" w:themeFillShade="D9"/>
          </w:tcPr>
          <w:p w14:paraId="7228EA14" w14:textId="77777777" w:rsidR="001A45DD" w:rsidRPr="00915FF1" w:rsidRDefault="001A45DD" w:rsidP="00594360">
            <w:pPr>
              <w:pStyle w:val="Heading6"/>
              <w:numPr>
                <w:ilvl w:val="0"/>
                <w:numId w:val="0"/>
              </w:numPr>
              <w:rPr>
                <w:b/>
                <w:bCs/>
              </w:rPr>
            </w:pPr>
            <w:r w:rsidRPr="00915FF1">
              <w:rPr>
                <w:b/>
                <w:bCs/>
              </w:rPr>
              <w:t>Observations and Proposals from Contributions</w:t>
            </w:r>
          </w:p>
        </w:tc>
      </w:tr>
      <w:tr w:rsidR="00CD6811" w14:paraId="721A2356" w14:textId="77777777" w:rsidTr="001A45DD">
        <w:tc>
          <w:tcPr>
            <w:tcW w:w="2160" w:type="dxa"/>
          </w:tcPr>
          <w:p w14:paraId="63BE8A1D" w14:textId="7CCF055B" w:rsidR="00CD6811" w:rsidRDefault="00CD6811" w:rsidP="00CD6811">
            <w:pPr>
              <w:pStyle w:val="Heading6"/>
              <w:numPr>
                <w:ilvl w:val="0"/>
                <w:numId w:val="0"/>
              </w:numPr>
              <w:rPr>
                <w:lang w:eastAsia="zh-CN"/>
              </w:rPr>
            </w:pPr>
            <w:r w:rsidRPr="000D3B63">
              <w:t>[CATT, 6]</w:t>
            </w:r>
          </w:p>
        </w:tc>
        <w:tc>
          <w:tcPr>
            <w:tcW w:w="7459" w:type="dxa"/>
          </w:tcPr>
          <w:p w14:paraId="1FC560AA" w14:textId="465F9CDC" w:rsidR="00CD6811" w:rsidRPr="001A45DD" w:rsidRDefault="00CD6811" w:rsidP="00CD6811">
            <w:pPr>
              <w:rPr>
                <w:rFonts w:ascii="Arial" w:hAnsi="Arial" w:cs="Arial"/>
                <w:lang w:eastAsia="zh-CN"/>
              </w:rPr>
            </w:pPr>
            <w:r w:rsidRPr="00CD6811">
              <w:rPr>
                <w:rFonts w:ascii="Arial" w:hAnsi="Arial" w:cs="Arial" w:hint="eastAsia"/>
                <w:lang w:eastAsia="zh-CN"/>
              </w:rPr>
              <w:t xml:space="preserve">In </w:t>
            </w:r>
            <w:r w:rsidRPr="00CD6811">
              <w:rPr>
                <w:rFonts w:ascii="Arial" w:hAnsi="Arial" w:cs="Arial"/>
                <w:lang w:eastAsia="zh-CN"/>
              </w:rPr>
              <w:t>initial access</w:t>
            </w:r>
            <w:r w:rsidRPr="00CD6811">
              <w:rPr>
                <w:rFonts w:ascii="Arial" w:hAnsi="Arial" w:cs="Arial" w:hint="eastAsia"/>
                <w:lang w:eastAsia="zh-CN"/>
              </w:rPr>
              <w:t>,</w:t>
            </w:r>
            <w:r w:rsidRPr="00CD6811">
              <w:rPr>
                <w:rFonts w:ascii="Arial" w:hAnsi="Arial" w:cs="Arial"/>
                <w:lang w:eastAsia="zh-CN"/>
              </w:rPr>
              <w:t xml:space="preserve"> the beam adaptation for Msg3 and Msg4 transmission can be adapted based on the beam measurement report from UE</w:t>
            </w:r>
            <w:r w:rsidRPr="00CD6811">
              <w:rPr>
                <w:rFonts w:ascii="Arial" w:hAnsi="Arial" w:cs="Arial" w:hint="eastAsia"/>
                <w:lang w:eastAsia="zh-CN"/>
              </w:rPr>
              <w:t>.</w:t>
            </w:r>
          </w:p>
        </w:tc>
      </w:tr>
      <w:tr w:rsidR="001A45DD" w14:paraId="0991A5F2" w14:textId="77777777" w:rsidTr="001A45DD">
        <w:tc>
          <w:tcPr>
            <w:tcW w:w="2160" w:type="dxa"/>
          </w:tcPr>
          <w:p w14:paraId="3B0C3CF7" w14:textId="19CC82AB" w:rsidR="001A45DD" w:rsidRDefault="001A45DD" w:rsidP="001A45DD">
            <w:pPr>
              <w:pStyle w:val="Heading6"/>
              <w:numPr>
                <w:ilvl w:val="0"/>
                <w:numId w:val="0"/>
              </w:numPr>
            </w:pPr>
            <w:r>
              <w:rPr>
                <w:lang w:eastAsia="zh-CN"/>
              </w:rPr>
              <w:t>[Ericsson, 9]</w:t>
            </w:r>
          </w:p>
        </w:tc>
        <w:tc>
          <w:tcPr>
            <w:tcW w:w="7459" w:type="dxa"/>
          </w:tcPr>
          <w:p w14:paraId="03225295" w14:textId="77777777" w:rsidR="001A45DD" w:rsidRPr="001A45DD" w:rsidRDefault="001A45DD" w:rsidP="001A45DD">
            <w:pPr>
              <w:rPr>
                <w:rFonts w:ascii="Arial" w:hAnsi="Arial" w:cs="Arial"/>
                <w:lang w:eastAsia="zh-CN"/>
              </w:rPr>
            </w:pPr>
            <w:r w:rsidRPr="001A45DD">
              <w:rPr>
                <w:rFonts w:ascii="Arial" w:hAnsi="Arial" w:cs="Arial"/>
                <w:lang w:eastAsia="zh-CN"/>
              </w:rPr>
              <w:t xml:space="preserve">Do not support scheduling of multiple PDSCHs with a single DCI where the TB(s) corresponding to one or more of the PDSCHs is(are) mapped over multiple slots by legacy TB repetition (semi-statically configured by </w:t>
            </w:r>
            <w:proofErr w:type="spellStart"/>
            <w:r w:rsidRPr="001A45DD">
              <w:rPr>
                <w:rFonts w:ascii="Arial" w:hAnsi="Arial" w:cs="Arial"/>
                <w:lang w:eastAsia="zh-CN"/>
              </w:rPr>
              <w:t>pdsch-AggregationFactor</w:t>
            </w:r>
            <w:proofErr w:type="spellEnd"/>
            <w:r w:rsidRPr="001A45DD">
              <w:rPr>
                <w:rFonts w:ascii="Arial" w:hAnsi="Arial" w:cs="Arial"/>
                <w:lang w:eastAsia="zh-CN"/>
              </w:rPr>
              <w:t xml:space="preserve"> or dynamically indicated by </w:t>
            </w:r>
            <w:proofErr w:type="spellStart"/>
            <w:r w:rsidRPr="001A45DD">
              <w:rPr>
                <w:rFonts w:ascii="Arial" w:hAnsi="Arial" w:cs="Arial"/>
                <w:lang w:eastAsia="zh-CN"/>
              </w:rPr>
              <w:t>repetitionNumber</w:t>
            </w:r>
            <w:proofErr w:type="spellEnd"/>
            <w:r w:rsidRPr="001A45DD">
              <w:rPr>
                <w:rFonts w:ascii="Arial" w:hAnsi="Arial" w:cs="Arial"/>
                <w:lang w:eastAsia="zh-CN"/>
              </w:rPr>
              <w:t xml:space="preserve"> in TDRA table). Beam indication procedures for such a combination are not needed.</w:t>
            </w:r>
          </w:p>
          <w:p w14:paraId="23B8F4BC" w14:textId="7F0C93C0" w:rsidR="001A45DD" w:rsidRPr="001A45DD" w:rsidRDefault="001A45DD" w:rsidP="001A45DD">
            <w:pPr>
              <w:rPr>
                <w:rFonts w:ascii="Arial" w:hAnsi="Arial" w:cs="Arial"/>
                <w:lang w:eastAsia="zh-CN"/>
              </w:rPr>
            </w:pPr>
            <w:r w:rsidRPr="001A45DD">
              <w:rPr>
                <w:rFonts w:ascii="Arial" w:hAnsi="Arial" w:cs="Arial"/>
                <w:lang w:eastAsia="zh-CN"/>
              </w:rPr>
              <w:t>As in Rel-16, do not support scheduling of multiple PUSCHs with a single DCI where one or more of the PUSCHs is(are) mapped over multiple slots by legacy TB repetition (Type A or B repetition). Beam indication procedures for such a combination are not needed.</w:t>
            </w:r>
          </w:p>
        </w:tc>
      </w:tr>
      <w:tr w:rsidR="001A45DD" w14:paraId="79185AED" w14:textId="77777777" w:rsidTr="001A45DD">
        <w:tc>
          <w:tcPr>
            <w:tcW w:w="2160" w:type="dxa"/>
          </w:tcPr>
          <w:p w14:paraId="7CE94981" w14:textId="686DFDAF" w:rsidR="001A45DD" w:rsidRPr="0059345A" w:rsidRDefault="001A45DD" w:rsidP="001A45DD">
            <w:pPr>
              <w:pStyle w:val="Heading7"/>
              <w:numPr>
                <w:ilvl w:val="0"/>
                <w:numId w:val="0"/>
              </w:numPr>
              <w:tabs>
                <w:tab w:val="left" w:pos="1004"/>
              </w:tabs>
              <w:ind w:left="1296" w:hanging="1296"/>
              <w:rPr>
                <w:lang w:eastAsia="zh-CN"/>
              </w:rPr>
            </w:pPr>
            <w:r w:rsidRPr="0059345A">
              <w:rPr>
                <w:lang w:eastAsia="zh-CN"/>
              </w:rPr>
              <w:t>[Lenovo/</w:t>
            </w:r>
            <w:proofErr w:type="spellStart"/>
            <w:r w:rsidRPr="0059345A">
              <w:rPr>
                <w:lang w:eastAsia="zh-CN"/>
              </w:rPr>
              <w:t>MotM</w:t>
            </w:r>
            <w:proofErr w:type="spellEnd"/>
            <w:r w:rsidRPr="0059345A">
              <w:rPr>
                <w:lang w:eastAsia="zh-CN"/>
              </w:rPr>
              <w:t>,</w:t>
            </w:r>
            <w:r>
              <w:rPr>
                <w:lang w:eastAsia="zh-CN"/>
              </w:rPr>
              <w:t xml:space="preserve"> 1</w:t>
            </w:r>
            <w:r w:rsidRPr="0059345A">
              <w:rPr>
                <w:lang w:eastAsia="zh-CN"/>
              </w:rPr>
              <w:t xml:space="preserve">1]: </w:t>
            </w:r>
          </w:p>
          <w:p w14:paraId="3397D9A1" w14:textId="6EBA5204" w:rsidR="001A45DD" w:rsidRDefault="001A45DD" w:rsidP="00594360">
            <w:pPr>
              <w:pStyle w:val="Heading6"/>
              <w:numPr>
                <w:ilvl w:val="0"/>
                <w:numId w:val="0"/>
              </w:numPr>
            </w:pPr>
          </w:p>
        </w:tc>
        <w:tc>
          <w:tcPr>
            <w:tcW w:w="7459" w:type="dxa"/>
          </w:tcPr>
          <w:p w14:paraId="6384CF7A" w14:textId="4FDF85BD" w:rsidR="001A45DD" w:rsidRDefault="001A45DD" w:rsidP="001A45DD">
            <w:r w:rsidRPr="001A45DD">
              <w:rPr>
                <w:rFonts w:ascii="Arial" w:hAnsi="Arial" w:cs="Arial"/>
                <w:szCs w:val="20"/>
              </w:rPr>
              <w:t>For NR operation between 52.6 GHz and 71 GHz with high subcarrier spacing values such as 480kHz and 960kHz, if a UE is going to transmit a set of consecutive PUSCH transmissions including both dynamically scheduled PUSCH transmissions and CG-PUSCH transmissions, the UE can select the latest indicated UL Tx beam to transmit the consecutive UL CG and DG transmissions.</w:t>
            </w:r>
          </w:p>
        </w:tc>
      </w:tr>
      <w:tr w:rsidR="001A45DD" w14:paraId="50F0ECE2" w14:textId="77777777" w:rsidTr="001A45DD">
        <w:tc>
          <w:tcPr>
            <w:tcW w:w="2160" w:type="dxa"/>
          </w:tcPr>
          <w:p w14:paraId="36652D9C" w14:textId="5357BA39" w:rsidR="001A45DD" w:rsidRDefault="001A45DD" w:rsidP="00594360">
            <w:pPr>
              <w:pStyle w:val="Heading6"/>
              <w:numPr>
                <w:ilvl w:val="0"/>
                <w:numId w:val="0"/>
              </w:numPr>
            </w:pPr>
            <w:r w:rsidRPr="00585B51">
              <w:rPr>
                <w:lang w:eastAsia="zh-CN"/>
              </w:rPr>
              <w:t>[</w:t>
            </w:r>
            <w:r>
              <w:rPr>
                <w:lang w:eastAsia="zh-CN"/>
              </w:rPr>
              <w:t>Qualcomm</w:t>
            </w:r>
            <w:r w:rsidRPr="00585B51">
              <w:rPr>
                <w:lang w:eastAsia="zh-CN"/>
              </w:rPr>
              <w:t>, 1</w:t>
            </w:r>
            <w:r>
              <w:rPr>
                <w:lang w:eastAsia="zh-CN"/>
              </w:rPr>
              <w:t>4</w:t>
            </w:r>
            <w:r w:rsidRPr="00585B51">
              <w:rPr>
                <w:lang w:eastAsia="zh-CN"/>
              </w:rPr>
              <w:t>]</w:t>
            </w:r>
          </w:p>
        </w:tc>
        <w:tc>
          <w:tcPr>
            <w:tcW w:w="7459" w:type="dxa"/>
          </w:tcPr>
          <w:p w14:paraId="739EE378" w14:textId="77777777" w:rsidR="001A45DD" w:rsidRPr="001A45DD" w:rsidRDefault="001A45DD" w:rsidP="001A45DD">
            <w:pPr>
              <w:rPr>
                <w:rFonts w:ascii="Arial" w:hAnsi="Arial" w:cs="Arial"/>
                <w:szCs w:val="20"/>
              </w:rPr>
            </w:pPr>
            <w:r w:rsidRPr="001A45DD">
              <w:rPr>
                <w:rFonts w:ascii="Arial" w:hAnsi="Arial" w:cs="Arial"/>
                <w:szCs w:val="20"/>
              </w:rPr>
              <w:t>Support UE report of recommended SSB in Msg3/A in initial access.</w:t>
            </w:r>
          </w:p>
          <w:p w14:paraId="55851B49" w14:textId="77777777" w:rsidR="001A45DD" w:rsidRDefault="001A45DD" w:rsidP="001A45DD">
            <w:pPr>
              <w:rPr>
                <w:rFonts w:ascii="Arial" w:hAnsi="Arial" w:cs="Arial"/>
                <w:szCs w:val="20"/>
              </w:rPr>
            </w:pPr>
            <w:r w:rsidRPr="001A45DD">
              <w:rPr>
                <w:rFonts w:ascii="Arial" w:hAnsi="Arial" w:cs="Arial"/>
                <w:szCs w:val="20"/>
              </w:rPr>
              <w:t>Support dynamic beam update of periodic channel/RS.</w:t>
            </w:r>
          </w:p>
          <w:p w14:paraId="6E74B35B" w14:textId="77777777" w:rsidR="008F49A5" w:rsidRPr="00444B44" w:rsidRDefault="008F49A5" w:rsidP="008F49A5">
            <w:pPr>
              <w:rPr>
                <w:rFonts w:ascii="Arial" w:hAnsi="Arial" w:cs="Arial"/>
                <w:szCs w:val="20"/>
              </w:rPr>
            </w:pPr>
            <w:r w:rsidRPr="00444B44">
              <w:rPr>
                <w:rFonts w:ascii="Arial" w:hAnsi="Arial" w:cs="Arial"/>
                <w:szCs w:val="20"/>
              </w:rPr>
              <w:t>The contents of configured TCI states can be dynamically updated.</w:t>
            </w:r>
          </w:p>
          <w:p w14:paraId="629388B8" w14:textId="0E11A339" w:rsidR="008F49A5" w:rsidRPr="001A45DD" w:rsidRDefault="008F49A5" w:rsidP="008F49A5">
            <w:pPr>
              <w:rPr>
                <w:rFonts w:ascii="Arial" w:hAnsi="Arial" w:cs="Arial"/>
                <w:szCs w:val="20"/>
              </w:rPr>
            </w:pPr>
            <w:r w:rsidRPr="00C02CE7">
              <w:rPr>
                <w:rFonts w:ascii="Arial" w:hAnsi="Arial" w:cs="Arial"/>
                <w:szCs w:val="20"/>
              </w:rPr>
              <w:t xml:space="preserve">The contents may include any QCL source RS ID, e.g. both </w:t>
            </w:r>
            <w:proofErr w:type="spellStart"/>
            <w:r w:rsidRPr="00C02CE7">
              <w:rPr>
                <w:rFonts w:ascii="Arial" w:hAnsi="Arial" w:cs="Arial"/>
                <w:szCs w:val="20"/>
              </w:rPr>
              <w:t>TypeA</w:t>
            </w:r>
            <w:proofErr w:type="spellEnd"/>
            <w:r w:rsidRPr="00C02CE7">
              <w:rPr>
                <w:rFonts w:ascii="Arial" w:hAnsi="Arial" w:cs="Arial"/>
                <w:szCs w:val="20"/>
              </w:rPr>
              <w:t>/D RS IDs, and corresponding BWP/CC ID.</w:t>
            </w:r>
          </w:p>
        </w:tc>
      </w:tr>
    </w:tbl>
    <w:p w14:paraId="74A0AD2E" w14:textId="21D5E886" w:rsidR="001A45DD" w:rsidRDefault="001A45DD" w:rsidP="001A45DD">
      <w:pPr>
        <w:rPr>
          <w:lang w:eastAsia="zh-CN"/>
        </w:rPr>
      </w:pPr>
    </w:p>
    <w:p w14:paraId="5B0846D5" w14:textId="77777777" w:rsidR="001A45DD" w:rsidRDefault="001A45DD" w:rsidP="001A45DD">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1A45DD" w14:paraId="7389B87A" w14:textId="77777777" w:rsidTr="00594360">
        <w:trPr>
          <w:trHeight w:val="197"/>
        </w:trPr>
        <w:tc>
          <w:tcPr>
            <w:tcW w:w="527" w:type="dxa"/>
            <w:shd w:val="clear" w:color="auto" w:fill="D9D9D9" w:themeFill="background1" w:themeFillShade="D9"/>
          </w:tcPr>
          <w:p w14:paraId="12182B2A" w14:textId="77777777" w:rsidR="001A45DD" w:rsidRDefault="001A45DD" w:rsidP="00594360">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43C98F0" w14:textId="77777777" w:rsidR="001A45DD" w:rsidRDefault="001A45DD" w:rsidP="00594360">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63C40F3E" w14:textId="77777777" w:rsidR="001A45DD" w:rsidRDefault="001A45DD" w:rsidP="00594360">
            <w:pPr>
              <w:snapToGrid w:val="0"/>
              <w:rPr>
                <w:rFonts w:ascii="Arial" w:hAnsi="Arial" w:cs="Arial"/>
                <w:b/>
                <w:sz w:val="18"/>
                <w:szCs w:val="20"/>
              </w:rPr>
            </w:pPr>
            <w:r>
              <w:rPr>
                <w:rFonts w:ascii="Arial" w:hAnsi="Arial" w:cs="Arial"/>
                <w:b/>
                <w:sz w:val="18"/>
                <w:szCs w:val="20"/>
              </w:rPr>
              <w:t>Companies’ views</w:t>
            </w:r>
          </w:p>
        </w:tc>
      </w:tr>
      <w:tr w:rsidR="001A45DD" w:rsidRPr="002026EF" w14:paraId="2203308E" w14:textId="77777777" w:rsidTr="00594360">
        <w:tc>
          <w:tcPr>
            <w:tcW w:w="527" w:type="dxa"/>
          </w:tcPr>
          <w:p w14:paraId="0577234D" w14:textId="65CA1ABC" w:rsidR="001A45DD" w:rsidRDefault="001A45DD" w:rsidP="00594360">
            <w:pPr>
              <w:snapToGrid w:val="0"/>
              <w:rPr>
                <w:rFonts w:ascii="Arial" w:hAnsi="Arial" w:cs="Arial"/>
                <w:sz w:val="18"/>
                <w:szCs w:val="20"/>
              </w:rPr>
            </w:pPr>
            <w:r>
              <w:rPr>
                <w:rFonts w:ascii="Arial" w:hAnsi="Arial" w:cs="Arial"/>
                <w:sz w:val="18"/>
                <w:szCs w:val="20"/>
              </w:rPr>
              <w:t>8.1</w:t>
            </w:r>
          </w:p>
        </w:tc>
        <w:tc>
          <w:tcPr>
            <w:tcW w:w="2847" w:type="dxa"/>
          </w:tcPr>
          <w:p w14:paraId="4691E191" w14:textId="7B4B424D" w:rsidR="001A45DD" w:rsidRDefault="001A45DD" w:rsidP="00594360">
            <w:pPr>
              <w:snapToGrid w:val="0"/>
              <w:rPr>
                <w:rFonts w:ascii="Arial" w:hAnsi="Arial" w:cs="Arial"/>
                <w:sz w:val="18"/>
                <w:szCs w:val="20"/>
              </w:rPr>
            </w:pPr>
            <w:r>
              <w:rPr>
                <w:rFonts w:ascii="Arial" w:hAnsi="Arial" w:cs="Arial"/>
                <w:sz w:val="18"/>
                <w:szCs w:val="20"/>
              </w:rPr>
              <w:t>Support of multi-PDSCHs/PUSCHs with TB repetition and beam indication mechanism</w:t>
            </w:r>
          </w:p>
        </w:tc>
        <w:tc>
          <w:tcPr>
            <w:tcW w:w="6611" w:type="dxa"/>
          </w:tcPr>
          <w:p w14:paraId="0063249A" w14:textId="095E83D2" w:rsidR="001A45DD" w:rsidRDefault="001A45DD" w:rsidP="00594360">
            <w:pPr>
              <w:snapToGrid w:val="0"/>
              <w:rPr>
                <w:rFonts w:ascii="Arial" w:hAnsi="Arial" w:cs="Arial"/>
                <w:bCs/>
                <w:sz w:val="18"/>
                <w:szCs w:val="20"/>
              </w:rPr>
            </w:pPr>
            <w:r w:rsidRPr="002026EF">
              <w:rPr>
                <w:rFonts w:ascii="Arial" w:hAnsi="Arial" w:cs="Arial"/>
                <w:b/>
                <w:sz w:val="18"/>
                <w:szCs w:val="20"/>
              </w:rPr>
              <w:t xml:space="preserve">No: </w:t>
            </w:r>
            <w:r>
              <w:rPr>
                <w:rFonts w:ascii="Arial" w:hAnsi="Arial" w:cs="Arial"/>
                <w:bCs/>
                <w:sz w:val="18"/>
                <w:szCs w:val="20"/>
              </w:rPr>
              <w:t>Ericsson</w:t>
            </w:r>
          </w:p>
          <w:p w14:paraId="767FDB0B" w14:textId="09F3BA87" w:rsidR="001A45DD" w:rsidRPr="002026EF" w:rsidRDefault="001A45DD" w:rsidP="00594360">
            <w:pPr>
              <w:snapToGrid w:val="0"/>
              <w:rPr>
                <w:rFonts w:ascii="Arial" w:hAnsi="Arial" w:cs="Arial"/>
                <w:bCs/>
                <w:sz w:val="18"/>
                <w:szCs w:val="20"/>
              </w:rPr>
            </w:pPr>
          </w:p>
        </w:tc>
      </w:tr>
      <w:tr w:rsidR="001A45DD" w:rsidRPr="002026EF" w14:paraId="694D55F1" w14:textId="77777777" w:rsidTr="00594360">
        <w:tc>
          <w:tcPr>
            <w:tcW w:w="527" w:type="dxa"/>
          </w:tcPr>
          <w:p w14:paraId="1516A220" w14:textId="068F9677" w:rsidR="00CD6811" w:rsidRDefault="00CD6811" w:rsidP="00594360">
            <w:pPr>
              <w:snapToGrid w:val="0"/>
              <w:rPr>
                <w:rFonts w:ascii="Arial" w:hAnsi="Arial" w:cs="Arial"/>
                <w:sz w:val="18"/>
                <w:szCs w:val="20"/>
              </w:rPr>
            </w:pPr>
            <w:r>
              <w:rPr>
                <w:rFonts w:ascii="Arial" w:hAnsi="Arial" w:cs="Arial"/>
                <w:sz w:val="18"/>
                <w:szCs w:val="20"/>
              </w:rPr>
              <w:t>8.2</w:t>
            </w:r>
          </w:p>
        </w:tc>
        <w:tc>
          <w:tcPr>
            <w:tcW w:w="2847" w:type="dxa"/>
          </w:tcPr>
          <w:p w14:paraId="205674C0" w14:textId="05C84DC7" w:rsidR="001A45DD" w:rsidRDefault="00CD6811" w:rsidP="00594360">
            <w:pPr>
              <w:snapToGrid w:val="0"/>
              <w:rPr>
                <w:rFonts w:ascii="Arial" w:hAnsi="Arial" w:cs="Arial"/>
                <w:sz w:val="18"/>
                <w:szCs w:val="20"/>
              </w:rPr>
            </w:pPr>
            <w:r>
              <w:rPr>
                <w:rFonts w:ascii="Arial" w:hAnsi="Arial" w:cs="Arial"/>
                <w:sz w:val="18"/>
                <w:szCs w:val="20"/>
              </w:rPr>
              <w:t>QCL assumption update for configured grant PUSCH transmissions</w:t>
            </w:r>
          </w:p>
        </w:tc>
        <w:tc>
          <w:tcPr>
            <w:tcW w:w="6611" w:type="dxa"/>
          </w:tcPr>
          <w:p w14:paraId="2FC9BC66" w14:textId="04329C48" w:rsidR="001A45DD" w:rsidRPr="002026EF" w:rsidRDefault="00CD6811" w:rsidP="00594360">
            <w:pPr>
              <w:snapToGrid w:val="0"/>
              <w:rPr>
                <w:rFonts w:ascii="Arial" w:hAnsi="Arial" w:cs="Arial"/>
                <w:b/>
                <w:sz w:val="18"/>
                <w:szCs w:val="20"/>
              </w:rPr>
            </w:pPr>
            <w:r>
              <w:rPr>
                <w:rFonts w:ascii="Arial" w:hAnsi="Arial" w:cs="Arial"/>
                <w:b/>
                <w:sz w:val="18"/>
                <w:szCs w:val="20"/>
              </w:rPr>
              <w:t xml:space="preserve">Yes: </w:t>
            </w:r>
            <w:r w:rsidRPr="00CD6811">
              <w:rPr>
                <w:rFonts w:ascii="Arial" w:hAnsi="Arial" w:cs="Arial"/>
                <w:bCs/>
                <w:sz w:val="18"/>
                <w:szCs w:val="20"/>
              </w:rPr>
              <w:t>Lenovo/</w:t>
            </w:r>
            <w:proofErr w:type="spellStart"/>
            <w:r w:rsidRPr="00CD6811">
              <w:rPr>
                <w:rFonts w:ascii="Arial" w:hAnsi="Arial" w:cs="Arial"/>
                <w:bCs/>
                <w:sz w:val="18"/>
                <w:szCs w:val="20"/>
              </w:rPr>
              <w:t>MotM</w:t>
            </w:r>
            <w:proofErr w:type="spellEnd"/>
          </w:p>
        </w:tc>
      </w:tr>
      <w:tr w:rsidR="00CD6811" w:rsidRPr="002026EF" w14:paraId="0BB52266" w14:textId="77777777" w:rsidTr="00594360">
        <w:tc>
          <w:tcPr>
            <w:tcW w:w="527" w:type="dxa"/>
          </w:tcPr>
          <w:p w14:paraId="6DDE4925" w14:textId="0E323AB5" w:rsidR="00CD6811" w:rsidRDefault="00CD6811" w:rsidP="00594360">
            <w:pPr>
              <w:snapToGrid w:val="0"/>
              <w:rPr>
                <w:rFonts w:ascii="Arial" w:hAnsi="Arial" w:cs="Arial"/>
                <w:sz w:val="18"/>
                <w:szCs w:val="20"/>
              </w:rPr>
            </w:pPr>
            <w:r>
              <w:rPr>
                <w:rFonts w:ascii="Arial" w:hAnsi="Arial" w:cs="Arial"/>
                <w:sz w:val="18"/>
                <w:szCs w:val="20"/>
              </w:rPr>
              <w:t>8.3</w:t>
            </w:r>
          </w:p>
        </w:tc>
        <w:tc>
          <w:tcPr>
            <w:tcW w:w="2847" w:type="dxa"/>
          </w:tcPr>
          <w:p w14:paraId="03A90795" w14:textId="2E5408F4" w:rsidR="00CD6811" w:rsidRDefault="00CD6811" w:rsidP="00594360">
            <w:pPr>
              <w:snapToGrid w:val="0"/>
              <w:rPr>
                <w:rFonts w:ascii="Arial" w:hAnsi="Arial" w:cs="Arial"/>
                <w:sz w:val="18"/>
                <w:szCs w:val="20"/>
              </w:rPr>
            </w:pPr>
            <w:r>
              <w:rPr>
                <w:rFonts w:ascii="Arial" w:hAnsi="Arial" w:cs="Arial"/>
                <w:sz w:val="18"/>
                <w:szCs w:val="20"/>
              </w:rPr>
              <w:t>Beam report in Msg3/A</w:t>
            </w:r>
          </w:p>
        </w:tc>
        <w:tc>
          <w:tcPr>
            <w:tcW w:w="6611" w:type="dxa"/>
          </w:tcPr>
          <w:p w14:paraId="06948B6A" w14:textId="4CD0EB1A" w:rsidR="00CD6811" w:rsidRDefault="00CD6811" w:rsidP="00594360">
            <w:pPr>
              <w:snapToGrid w:val="0"/>
              <w:rPr>
                <w:rFonts w:ascii="Arial" w:hAnsi="Arial" w:cs="Arial"/>
                <w:b/>
                <w:sz w:val="18"/>
                <w:szCs w:val="20"/>
              </w:rPr>
            </w:pPr>
            <w:r>
              <w:rPr>
                <w:rFonts w:ascii="Arial" w:hAnsi="Arial" w:cs="Arial"/>
                <w:b/>
                <w:sz w:val="18"/>
                <w:szCs w:val="20"/>
              </w:rPr>
              <w:t xml:space="preserve">Yes: </w:t>
            </w:r>
            <w:r w:rsidRPr="00CD6811">
              <w:rPr>
                <w:rFonts w:ascii="Arial" w:hAnsi="Arial" w:cs="Arial"/>
                <w:bCs/>
                <w:sz w:val="18"/>
                <w:szCs w:val="20"/>
              </w:rPr>
              <w:t>CATT, Qualcomm</w:t>
            </w:r>
          </w:p>
        </w:tc>
      </w:tr>
      <w:tr w:rsidR="008F49A5" w:rsidRPr="002026EF" w14:paraId="3CC3F328" w14:textId="77777777" w:rsidTr="00594360">
        <w:tc>
          <w:tcPr>
            <w:tcW w:w="527" w:type="dxa"/>
          </w:tcPr>
          <w:p w14:paraId="7E5E7FE9" w14:textId="28E9AE96" w:rsidR="008F49A5" w:rsidRDefault="008F49A5" w:rsidP="00594360">
            <w:pPr>
              <w:snapToGrid w:val="0"/>
              <w:rPr>
                <w:rFonts w:ascii="Arial" w:hAnsi="Arial" w:cs="Arial"/>
                <w:sz w:val="18"/>
                <w:szCs w:val="20"/>
              </w:rPr>
            </w:pPr>
            <w:r>
              <w:rPr>
                <w:rFonts w:ascii="Arial" w:hAnsi="Arial" w:cs="Arial"/>
                <w:sz w:val="18"/>
                <w:szCs w:val="20"/>
              </w:rPr>
              <w:lastRenderedPageBreak/>
              <w:t>8.4</w:t>
            </w:r>
          </w:p>
        </w:tc>
        <w:tc>
          <w:tcPr>
            <w:tcW w:w="2847" w:type="dxa"/>
          </w:tcPr>
          <w:p w14:paraId="0A5E0F33" w14:textId="5F94AC05" w:rsidR="008F49A5" w:rsidRDefault="008F49A5" w:rsidP="00594360">
            <w:pPr>
              <w:snapToGrid w:val="0"/>
              <w:rPr>
                <w:rFonts w:ascii="Arial" w:hAnsi="Arial" w:cs="Arial"/>
                <w:sz w:val="18"/>
                <w:szCs w:val="20"/>
              </w:rPr>
            </w:pPr>
            <w:r>
              <w:rPr>
                <w:rFonts w:ascii="Arial" w:hAnsi="Arial" w:cs="Arial"/>
                <w:sz w:val="18"/>
                <w:szCs w:val="20"/>
              </w:rPr>
              <w:t xml:space="preserve">Dynamic beam update of periodic channel/RS </w:t>
            </w:r>
          </w:p>
        </w:tc>
        <w:tc>
          <w:tcPr>
            <w:tcW w:w="6611" w:type="dxa"/>
          </w:tcPr>
          <w:p w14:paraId="5579CD40" w14:textId="7987AB7E" w:rsidR="008F49A5" w:rsidRDefault="008F49A5" w:rsidP="00594360">
            <w:pPr>
              <w:snapToGrid w:val="0"/>
              <w:rPr>
                <w:rFonts w:ascii="Arial" w:hAnsi="Arial" w:cs="Arial"/>
                <w:b/>
                <w:sz w:val="18"/>
                <w:szCs w:val="20"/>
              </w:rPr>
            </w:pPr>
            <w:r>
              <w:rPr>
                <w:rFonts w:ascii="Arial" w:hAnsi="Arial" w:cs="Arial"/>
                <w:b/>
                <w:sz w:val="18"/>
                <w:szCs w:val="20"/>
              </w:rPr>
              <w:t xml:space="preserve">Yes: </w:t>
            </w:r>
            <w:r w:rsidRPr="008F49A5">
              <w:rPr>
                <w:rFonts w:ascii="Arial" w:hAnsi="Arial" w:cs="Arial"/>
                <w:bCs/>
                <w:sz w:val="18"/>
                <w:szCs w:val="20"/>
              </w:rPr>
              <w:t>Qualcomm</w:t>
            </w:r>
          </w:p>
        </w:tc>
      </w:tr>
      <w:tr w:rsidR="008F49A5" w:rsidRPr="002026EF" w14:paraId="740CD8AC" w14:textId="77777777" w:rsidTr="00594360">
        <w:tc>
          <w:tcPr>
            <w:tcW w:w="527" w:type="dxa"/>
          </w:tcPr>
          <w:p w14:paraId="75F9580A" w14:textId="75BF75BD" w:rsidR="008F49A5" w:rsidRDefault="008F49A5" w:rsidP="00594360">
            <w:pPr>
              <w:snapToGrid w:val="0"/>
              <w:rPr>
                <w:rFonts w:ascii="Arial" w:hAnsi="Arial" w:cs="Arial"/>
                <w:sz w:val="18"/>
                <w:szCs w:val="20"/>
              </w:rPr>
            </w:pPr>
            <w:r>
              <w:rPr>
                <w:rFonts w:ascii="Arial" w:hAnsi="Arial" w:cs="Arial"/>
                <w:sz w:val="18"/>
                <w:szCs w:val="20"/>
              </w:rPr>
              <w:t>8.5</w:t>
            </w:r>
          </w:p>
        </w:tc>
        <w:tc>
          <w:tcPr>
            <w:tcW w:w="2847" w:type="dxa"/>
          </w:tcPr>
          <w:p w14:paraId="79B3749C" w14:textId="4A8EB9FD" w:rsidR="008F49A5" w:rsidRDefault="008F49A5" w:rsidP="00594360">
            <w:pPr>
              <w:snapToGrid w:val="0"/>
              <w:rPr>
                <w:rFonts w:ascii="Arial" w:hAnsi="Arial" w:cs="Arial"/>
                <w:sz w:val="18"/>
                <w:szCs w:val="20"/>
              </w:rPr>
            </w:pPr>
            <w:r>
              <w:rPr>
                <w:rFonts w:ascii="Arial" w:hAnsi="Arial" w:cs="Arial"/>
                <w:sz w:val="18"/>
                <w:szCs w:val="20"/>
              </w:rPr>
              <w:t>Dynamic update of TCI state configuration</w:t>
            </w:r>
          </w:p>
        </w:tc>
        <w:tc>
          <w:tcPr>
            <w:tcW w:w="6611" w:type="dxa"/>
          </w:tcPr>
          <w:p w14:paraId="748D83F9" w14:textId="3E677D46" w:rsidR="008F49A5" w:rsidRDefault="008F49A5" w:rsidP="00594360">
            <w:pPr>
              <w:snapToGrid w:val="0"/>
              <w:rPr>
                <w:rFonts w:ascii="Arial" w:hAnsi="Arial" w:cs="Arial"/>
                <w:b/>
                <w:sz w:val="18"/>
                <w:szCs w:val="20"/>
              </w:rPr>
            </w:pPr>
            <w:r>
              <w:rPr>
                <w:rFonts w:ascii="Arial" w:hAnsi="Arial" w:cs="Arial"/>
                <w:b/>
                <w:sz w:val="18"/>
                <w:szCs w:val="20"/>
              </w:rPr>
              <w:t>Yes:</w:t>
            </w:r>
            <w:r w:rsidRPr="008F49A5">
              <w:rPr>
                <w:rFonts w:ascii="Arial" w:hAnsi="Arial" w:cs="Arial"/>
                <w:bCs/>
                <w:sz w:val="18"/>
                <w:szCs w:val="20"/>
              </w:rPr>
              <w:t xml:space="preserve"> Qualcomm</w:t>
            </w:r>
          </w:p>
        </w:tc>
      </w:tr>
    </w:tbl>
    <w:p w14:paraId="26461E78" w14:textId="77777777" w:rsidR="001A45DD" w:rsidRPr="001A45DD" w:rsidRDefault="001A45DD" w:rsidP="001A45DD">
      <w:pPr>
        <w:rPr>
          <w:lang w:eastAsia="zh-CN"/>
        </w:rPr>
      </w:pPr>
    </w:p>
    <w:p w14:paraId="54145ED5" w14:textId="625701B5" w:rsidR="00112721" w:rsidRDefault="00132C6C" w:rsidP="00444B44">
      <w:pPr>
        <w:pStyle w:val="Heading3"/>
      </w:pPr>
      <w:r>
        <w:t>1</w:t>
      </w:r>
      <w:r>
        <w:rPr>
          <w:vertAlign w:val="superscript"/>
        </w:rPr>
        <w:t>st</w:t>
      </w:r>
      <w:r>
        <w:t xml:space="preserve"> round discussion</w:t>
      </w:r>
    </w:p>
    <w:p w14:paraId="4CD2BCBF" w14:textId="09415F7F" w:rsidR="006308D2" w:rsidRDefault="006308D2" w:rsidP="00444B44">
      <w:pPr>
        <w:pStyle w:val="Heading4"/>
      </w:pPr>
      <w:r>
        <w:t>Observation 8</w:t>
      </w:r>
    </w:p>
    <w:p w14:paraId="2A2930C9" w14:textId="1ABECB1B" w:rsidR="006308D2" w:rsidRDefault="006308D2">
      <w:pPr>
        <w:spacing w:line="276" w:lineRule="auto"/>
        <w:rPr>
          <w:rFonts w:ascii="Arial" w:hAnsi="Arial" w:cs="Arial"/>
          <w:szCs w:val="20"/>
        </w:rPr>
      </w:pPr>
      <w:r w:rsidRPr="006308D2">
        <w:rPr>
          <w:rFonts w:ascii="Arial" w:hAnsi="Arial" w:cs="Arial"/>
          <w:szCs w:val="20"/>
          <w:highlight w:val="yellow"/>
        </w:rPr>
        <w:t>No clear majority was observed. Please continue discussion.</w:t>
      </w:r>
      <w:r>
        <w:rPr>
          <w:rFonts w:ascii="Arial" w:hAnsi="Arial" w:cs="Arial"/>
          <w:szCs w:val="20"/>
        </w:rPr>
        <w:t xml:space="preserve"> </w:t>
      </w:r>
    </w:p>
    <w:p w14:paraId="521C90EF" w14:textId="3DC85C6E" w:rsidR="00112721" w:rsidRDefault="00112721">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6308D2" w14:paraId="3CDF9E01" w14:textId="77777777" w:rsidTr="00594360">
        <w:trPr>
          <w:trHeight w:val="197"/>
        </w:trPr>
        <w:tc>
          <w:tcPr>
            <w:tcW w:w="1525" w:type="dxa"/>
            <w:shd w:val="clear" w:color="auto" w:fill="D9D9D9" w:themeFill="background1" w:themeFillShade="D9"/>
          </w:tcPr>
          <w:p w14:paraId="60DEB074" w14:textId="77777777" w:rsidR="006308D2" w:rsidRDefault="006308D2" w:rsidP="00594360">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A2447B4" w14:textId="77777777" w:rsidR="006308D2" w:rsidRDefault="006308D2" w:rsidP="00594360">
            <w:pPr>
              <w:snapToGrid w:val="0"/>
              <w:rPr>
                <w:rFonts w:ascii="Arial" w:hAnsi="Arial" w:cs="Arial"/>
                <w:b/>
                <w:sz w:val="18"/>
                <w:szCs w:val="20"/>
              </w:rPr>
            </w:pPr>
            <w:r>
              <w:rPr>
                <w:rFonts w:ascii="Arial" w:hAnsi="Arial" w:cs="Arial"/>
                <w:b/>
                <w:sz w:val="18"/>
                <w:szCs w:val="20"/>
              </w:rPr>
              <w:t>Input</w:t>
            </w:r>
          </w:p>
        </w:tc>
      </w:tr>
      <w:tr w:rsidR="006308D2" w14:paraId="5EE57A25" w14:textId="77777777" w:rsidTr="00594360">
        <w:tc>
          <w:tcPr>
            <w:tcW w:w="1525" w:type="dxa"/>
          </w:tcPr>
          <w:p w14:paraId="69BD6F7E" w14:textId="77777777" w:rsidR="006308D2" w:rsidRDefault="006308D2" w:rsidP="00594360">
            <w:pPr>
              <w:snapToGrid w:val="0"/>
              <w:rPr>
                <w:rFonts w:ascii="Arial" w:hAnsi="Arial" w:cs="Arial"/>
                <w:sz w:val="18"/>
                <w:szCs w:val="20"/>
              </w:rPr>
            </w:pPr>
          </w:p>
        </w:tc>
        <w:tc>
          <w:tcPr>
            <w:tcW w:w="8460" w:type="dxa"/>
          </w:tcPr>
          <w:p w14:paraId="236B1A87" w14:textId="77777777" w:rsidR="006308D2" w:rsidRDefault="006308D2" w:rsidP="00594360">
            <w:pPr>
              <w:snapToGrid w:val="0"/>
              <w:rPr>
                <w:rFonts w:ascii="Arial" w:hAnsi="Arial" w:cs="Arial"/>
                <w:bCs/>
                <w:sz w:val="18"/>
                <w:szCs w:val="20"/>
              </w:rPr>
            </w:pPr>
          </w:p>
        </w:tc>
      </w:tr>
      <w:tr w:rsidR="006308D2" w14:paraId="15A22B8C" w14:textId="77777777" w:rsidTr="00594360">
        <w:tc>
          <w:tcPr>
            <w:tcW w:w="1525" w:type="dxa"/>
          </w:tcPr>
          <w:p w14:paraId="248BB3C3" w14:textId="77777777" w:rsidR="006308D2" w:rsidRDefault="006308D2" w:rsidP="00594360">
            <w:pPr>
              <w:snapToGrid w:val="0"/>
              <w:rPr>
                <w:rFonts w:ascii="Arial" w:eastAsia="Malgun Gothic" w:hAnsi="Arial" w:cs="Arial"/>
                <w:sz w:val="18"/>
                <w:szCs w:val="20"/>
              </w:rPr>
            </w:pPr>
          </w:p>
        </w:tc>
        <w:tc>
          <w:tcPr>
            <w:tcW w:w="8460" w:type="dxa"/>
          </w:tcPr>
          <w:p w14:paraId="1E7BFCE9" w14:textId="77777777" w:rsidR="006308D2" w:rsidRDefault="006308D2" w:rsidP="00594360">
            <w:pPr>
              <w:spacing w:before="40" w:after="40"/>
              <w:rPr>
                <w:rFonts w:ascii="Segoe UI" w:eastAsia="Malgun Gothic" w:hAnsi="Segoe UI" w:cs="Segoe UI"/>
                <w:color w:val="000000"/>
                <w:szCs w:val="20"/>
              </w:rPr>
            </w:pPr>
          </w:p>
        </w:tc>
      </w:tr>
      <w:tr w:rsidR="006308D2" w14:paraId="5D773A0F" w14:textId="77777777" w:rsidTr="00594360">
        <w:tc>
          <w:tcPr>
            <w:tcW w:w="1525" w:type="dxa"/>
          </w:tcPr>
          <w:p w14:paraId="096D567B" w14:textId="77777777" w:rsidR="006308D2" w:rsidRDefault="006308D2" w:rsidP="00594360">
            <w:pPr>
              <w:snapToGrid w:val="0"/>
              <w:rPr>
                <w:rFonts w:ascii="Arial" w:eastAsia="SimSun" w:hAnsi="Arial" w:cs="Arial"/>
                <w:sz w:val="18"/>
                <w:szCs w:val="20"/>
              </w:rPr>
            </w:pPr>
          </w:p>
        </w:tc>
        <w:tc>
          <w:tcPr>
            <w:tcW w:w="8460" w:type="dxa"/>
          </w:tcPr>
          <w:p w14:paraId="429B5E23" w14:textId="77777777" w:rsidR="006308D2" w:rsidRDefault="006308D2" w:rsidP="00594360">
            <w:pPr>
              <w:spacing w:before="40" w:after="40"/>
              <w:rPr>
                <w:rFonts w:ascii="Segoe UI" w:eastAsia="Malgun Gothic" w:hAnsi="Segoe UI" w:cs="Segoe UI"/>
                <w:color w:val="000000"/>
                <w:szCs w:val="20"/>
              </w:rPr>
            </w:pPr>
          </w:p>
        </w:tc>
      </w:tr>
      <w:tr w:rsidR="006308D2" w14:paraId="43879835" w14:textId="77777777" w:rsidTr="00594360">
        <w:tc>
          <w:tcPr>
            <w:tcW w:w="1525" w:type="dxa"/>
          </w:tcPr>
          <w:p w14:paraId="41FB2704" w14:textId="77777777" w:rsidR="006308D2" w:rsidRDefault="006308D2" w:rsidP="00594360">
            <w:pPr>
              <w:snapToGrid w:val="0"/>
              <w:rPr>
                <w:rFonts w:ascii="Arial" w:eastAsia="SimSun" w:hAnsi="Arial" w:cs="Arial"/>
                <w:sz w:val="18"/>
                <w:szCs w:val="20"/>
              </w:rPr>
            </w:pPr>
          </w:p>
        </w:tc>
        <w:tc>
          <w:tcPr>
            <w:tcW w:w="8460" w:type="dxa"/>
          </w:tcPr>
          <w:p w14:paraId="5B14AEED" w14:textId="77777777" w:rsidR="006308D2" w:rsidRDefault="006308D2" w:rsidP="00594360">
            <w:pPr>
              <w:spacing w:before="40" w:after="40"/>
              <w:rPr>
                <w:rFonts w:ascii="Arial" w:eastAsia="Malgun Gothic" w:hAnsi="Arial" w:cs="Arial"/>
                <w:szCs w:val="21"/>
              </w:rPr>
            </w:pPr>
          </w:p>
        </w:tc>
      </w:tr>
    </w:tbl>
    <w:p w14:paraId="4A8EBC68" w14:textId="113D7815" w:rsidR="006308D2" w:rsidRDefault="006308D2">
      <w:pPr>
        <w:spacing w:line="276" w:lineRule="auto"/>
        <w:rPr>
          <w:rFonts w:ascii="Arial" w:hAnsi="Arial" w:cs="Arial"/>
          <w:szCs w:val="20"/>
        </w:rPr>
      </w:pPr>
    </w:p>
    <w:p w14:paraId="3E5999AB" w14:textId="31943F94" w:rsidR="006308D2" w:rsidRDefault="006308D2" w:rsidP="00444B44">
      <w:pPr>
        <w:pStyle w:val="Heading4"/>
      </w:pPr>
      <w:r>
        <w:t>Proposal 8</w:t>
      </w:r>
    </w:p>
    <w:p w14:paraId="15CE914E" w14:textId="6E02D9C5" w:rsidR="00635B70" w:rsidRPr="00635B70" w:rsidRDefault="006308D2">
      <w:pPr>
        <w:spacing w:line="276" w:lineRule="auto"/>
        <w:rPr>
          <w:rFonts w:ascii="Arial" w:hAnsi="Arial" w:cs="Arial"/>
          <w:szCs w:val="20"/>
        </w:rPr>
      </w:pPr>
      <w:r w:rsidRPr="006308D2">
        <w:rPr>
          <w:rFonts w:ascii="Arial" w:hAnsi="Arial" w:cs="Arial"/>
          <w:szCs w:val="20"/>
          <w:highlight w:val="yellow"/>
        </w:rPr>
        <w:t>TBU</w:t>
      </w:r>
    </w:p>
    <w:p w14:paraId="7DE01EE7" w14:textId="178A03F8" w:rsidR="00112721" w:rsidRDefault="00132C6C">
      <w:pPr>
        <w:pStyle w:val="Heading1"/>
        <w:pBdr>
          <w:top w:val="single" w:sz="12" w:space="5" w:color="auto"/>
        </w:pBdr>
        <w:spacing w:after="120"/>
        <w:rPr>
          <w:rFonts w:cs="Arial"/>
          <w:b/>
          <w:sz w:val="32"/>
          <w:szCs w:val="32"/>
        </w:rPr>
      </w:pPr>
      <w:r>
        <w:rPr>
          <w:rFonts w:cs="Arial"/>
          <w:b/>
          <w:sz w:val="32"/>
          <w:szCs w:val="32"/>
        </w:rPr>
        <w:lastRenderedPageBreak/>
        <w:t xml:space="preserve">Beam Management for </w:t>
      </w:r>
      <w:r w:rsidR="00830985">
        <w:rPr>
          <w:rFonts w:cs="Arial"/>
          <w:b/>
          <w:sz w:val="32"/>
          <w:szCs w:val="32"/>
        </w:rPr>
        <w:t>Shared Spectrum Operation</w:t>
      </w:r>
    </w:p>
    <w:p w14:paraId="3970F0B3" w14:textId="7E69403E" w:rsidR="00112721" w:rsidRDefault="00132C6C">
      <w:pPr>
        <w:pStyle w:val="Heading2"/>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6308D2" w14:paraId="3A9D5979" w14:textId="77777777" w:rsidTr="00594360">
        <w:tc>
          <w:tcPr>
            <w:tcW w:w="1843" w:type="dxa"/>
            <w:shd w:val="clear" w:color="auto" w:fill="D9D9D9" w:themeFill="background1" w:themeFillShade="D9"/>
          </w:tcPr>
          <w:p w14:paraId="53E42F42" w14:textId="77777777" w:rsidR="006308D2" w:rsidRPr="00915FF1" w:rsidRDefault="006308D2" w:rsidP="00594360">
            <w:pPr>
              <w:pStyle w:val="Heading6"/>
              <w:numPr>
                <w:ilvl w:val="0"/>
                <w:numId w:val="0"/>
              </w:numPr>
              <w:rPr>
                <w:b/>
                <w:bCs/>
              </w:rPr>
            </w:pPr>
            <w:r w:rsidRPr="00915FF1">
              <w:rPr>
                <w:b/>
                <w:bCs/>
              </w:rPr>
              <w:lastRenderedPageBreak/>
              <w:t>Company</w:t>
            </w:r>
          </w:p>
        </w:tc>
        <w:tc>
          <w:tcPr>
            <w:tcW w:w="7740" w:type="dxa"/>
            <w:shd w:val="clear" w:color="auto" w:fill="D9D9D9" w:themeFill="background1" w:themeFillShade="D9"/>
          </w:tcPr>
          <w:p w14:paraId="73F5DFF3" w14:textId="77777777" w:rsidR="006308D2" w:rsidRPr="00915FF1" w:rsidRDefault="006308D2" w:rsidP="00594360">
            <w:pPr>
              <w:pStyle w:val="Heading6"/>
              <w:numPr>
                <w:ilvl w:val="0"/>
                <w:numId w:val="0"/>
              </w:numPr>
              <w:rPr>
                <w:b/>
                <w:bCs/>
              </w:rPr>
            </w:pPr>
            <w:r w:rsidRPr="00915FF1">
              <w:rPr>
                <w:b/>
                <w:bCs/>
              </w:rPr>
              <w:t>Observations and Proposals from Contributions</w:t>
            </w:r>
          </w:p>
        </w:tc>
      </w:tr>
      <w:tr w:rsidR="006308D2" w14:paraId="5F72DBDB" w14:textId="77777777" w:rsidTr="00594360">
        <w:tc>
          <w:tcPr>
            <w:tcW w:w="1843" w:type="dxa"/>
          </w:tcPr>
          <w:p w14:paraId="417E5BE3" w14:textId="77777777" w:rsidR="006308D2" w:rsidRDefault="006308D2" w:rsidP="00594360">
            <w:pPr>
              <w:pStyle w:val="Heading6"/>
              <w:numPr>
                <w:ilvl w:val="0"/>
                <w:numId w:val="0"/>
              </w:numPr>
            </w:pPr>
            <w:r w:rsidRPr="00144CF3">
              <w:t>[Huawei/</w:t>
            </w:r>
            <w:proofErr w:type="spellStart"/>
            <w:r w:rsidRPr="00144CF3">
              <w:t>HiSi</w:t>
            </w:r>
            <w:proofErr w:type="spellEnd"/>
            <w:r w:rsidRPr="00144CF3">
              <w:t>, 1]</w:t>
            </w:r>
          </w:p>
        </w:tc>
        <w:tc>
          <w:tcPr>
            <w:tcW w:w="7740" w:type="dxa"/>
          </w:tcPr>
          <w:p w14:paraId="5D068D98" w14:textId="18CD6E1B" w:rsidR="006308D2" w:rsidRPr="006308D2" w:rsidRDefault="006308D2" w:rsidP="00594360">
            <w:pPr>
              <w:spacing w:line="276" w:lineRule="auto"/>
              <w:rPr>
                <w:rFonts w:ascii="Arial" w:hAnsi="Arial" w:cs="Arial"/>
                <w:szCs w:val="20"/>
              </w:rPr>
            </w:pPr>
            <w:proofErr w:type="gramStart"/>
            <w:r w:rsidRPr="006308D2">
              <w:rPr>
                <w:rFonts w:ascii="Arial" w:hAnsi="Arial" w:cs="Arial"/>
                <w:szCs w:val="20"/>
              </w:rPr>
              <w:t>In order to</w:t>
            </w:r>
            <w:proofErr w:type="gramEnd"/>
            <w:r w:rsidRPr="006308D2">
              <w:rPr>
                <w:rFonts w:ascii="Arial" w:hAnsi="Arial" w:cs="Arial"/>
                <w:szCs w:val="20"/>
              </w:rPr>
              <w:t xml:space="preserve"> mitigate the impact of LBT failure in BFD procedure, support transmitting complementary aperiodic CSI-RS when LBT failure occurs on periodic BFD-RS.</w:t>
            </w:r>
          </w:p>
        </w:tc>
      </w:tr>
      <w:tr w:rsidR="006308D2" w14:paraId="2B4BBAC3" w14:textId="77777777" w:rsidTr="00594360">
        <w:tc>
          <w:tcPr>
            <w:tcW w:w="1843" w:type="dxa"/>
          </w:tcPr>
          <w:p w14:paraId="54694004" w14:textId="23AB08EE" w:rsidR="006308D2" w:rsidRDefault="006308D2" w:rsidP="00594360">
            <w:pPr>
              <w:pStyle w:val="Heading6"/>
              <w:numPr>
                <w:ilvl w:val="0"/>
                <w:numId w:val="0"/>
              </w:numPr>
            </w:pPr>
            <w:r>
              <w:t>[</w:t>
            </w:r>
            <w:r w:rsidR="000876E4">
              <w:t>Oppo, 2</w:t>
            </w:r>
            <w:r>
              <w:t>]</w:t>
            </w:r>
          </w:p>
        </w:tc>
        <w:tc>
          <w:tcPr>
            <w:tcW w:w="7740" w:type="dxa"/>
          </w:tcPr>
          <w:p w14:paraId="64C9C306" w14:textId="3D5F69C5" w:rsidR="006308D2" w:rsidRPr="000876E4" w:rsidRDefault="000876E4" w:rsidP="000876E4">
            <w:pPr>
              <w:spacing w:line="276" w:lineRule="auto"/>
              <w:rPr>
                <w:rFonts w:ascii="Arial" w:hAnsi="Arial" w:cs="Arial"/>
                <w:szCs w:val="20"/>
              </w:rPr>
            </w:pPr>
            <w:r w:rsidRPr="000876E4">
              <w:rPr>
                <w:rFonts w:ascii="Arial" w:hAnsi="Arial" w:cs="Arial"/>
                <w:szCs w:val="20"/>
              </w:rPr>
              <w:t>holding the discussion on AP-CSI-RS for BFR/BFD until the LBT procedure has been made clear in agenda item 8.2.6.</w:t>
            </w:r>
          </w:p>
        </w:tc>
      </w:tr>
      <w:tr w:rsidR="006308D2" w14:paraId="16F3876C" w14:textId="77777777" w:rsidTr="00594360">
        <w:tc>
          <w:tcPr>
            <w:tcW w:w="1843" w:type="dxa"/>
          </w:tcPr>
          <w:p w14:paraId="13488ECE" w14:textId="77777777" w:rsidR="006308D2" w:rsidRDefault="006308D2" w:rsidP="00594360">
            <w:pPr>
              <w:pStyle w:val="Heading6"/>
              <w:numPr>
                <w:ilvl w:val="0"/>
                <w:numId w:val="0"/>
              </w:numPr>
            </w:pPr>
            <w:r>
              <w:rPr>
                <w:lang w:eastAsia="zh-CN"/>
              </w:rPr>
              <w:t>[Nokia/NSB, 5]</w:t>
            </w:r>
          </w:p>
        </w:tc>
        <w:tc>
          <w:tcPr>
            <w:tcW w:w="7740" w:type="dxa"/>
          </w:tcPr>
          <w:p w14:paraId="0E62ACA1"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For P-TRS transmissions in the cell, it would be beneficial to have a mechanism to be able to transmit P-TRSs dropped due to LBT failure.</w:t>
            </w:r>
          </w:p>
          <w:p w14:paraId="7A85488B"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sidRPr="006308D2">
              <w:rPr>
                <w:rFonts w:ascii="Arial" w:hAnsi="Arial" w:cs="Arial"/>
                <w:szCs w:val="20"/>
              </w:rPr>
              <w:t>TypeD</w:t>
            </w:r>
            <w:proofErr w:type="spellEnd"/>
            <w:r w:rsidRPr="006308D2">
              <w:rPr>
                <w:rFonts w:ascii="Arial" w:hAnsi="Arial" w:cs="Arial"/>
                <w:szCs w:val="20"/>
              </w:rPr>
              <w:t xml:space="preserve"> source)</w:t>
            </w:r>
          </w:p>
          <w:p w14:paraId="663CF534"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 xml:space="preserve">Multiple transmission opportunities for the P-TRS within </w:t>
            </w:r>
            <w:proofErr w:type="gramStart"/>
            <w:r w:rsidRPr="006308D2">
              <w:rPr>
                <w:rFonts w:ascii="Arial" w:hAnsi="Arial" w:cs="Arial"/>
                <w:szCs w:val="20"/>
              </w:rPr>
              <w:t>a time period</w:t>
            </w:r>
            <w:proofErr w:type="gramEnd"/>
          </w:p>
          <w:p w14:paraId="4B97BDB5"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 xml:space="preserve">In case of directional LBT (if applied), consider impacts on beam management in the COT, e.g. </w:t>
            </w:r>
          </w:p>
          <w:p w14:paraId="17559F39" w14:textId="77777777" w:rsidR="006308D2" w:rsidRPr="006308D2" w:rsidRDefault="006308D2" w:rsidP="006308D2">
            <w:pPr>
              <w:pStyle w:val="ListParagraph"/>
              <w:numPr>
                <w:ilvl w:val="0"/>
                <w:numId w:val="41"/>
              </w:numPr>
              <w:tabs>
                <w:tab w:val="left" w:pos="4527"/>
              </w:tabs>
              <w:spacing w:line="276" w:lineRule="auto"/>
              <w:rPr>
                <w:rFonts w:ascii="Arial" w:hAnsi="Arial" w:cs="Arial"/>
                <w:szCs w:val="20"/>
              </w:rPr>
            </w:pPr>
            <w:r w:rsidRPr="006308D2">
              <w:rPr>
                <w:rFonts w:ascii="Arial" w:hAnsi="Arial" w:cs="Arial"/>
                <w:szCs w:val="20"/>
              </w:rPr>
              <w:t xml:space="preserve">impact on validity of the configured DL RSs for L1-RSRP measurement and reporting and </w:t>
            </w:r>
          </w:p>
          <w:p w14:paraId="4ACA18B6" w14:textId="77777777" w:rsidR="006308D2" w:rsidRPr="006308D2" w:rsidRDefault="006308D2" w:rsidP="006308D2">
            <w:pPr>
              <w:pStyle w:val="ListParagraph"/>
              <w:numPr>
                <w:ilvl w:val="0"/>
                <w:numId w:val="41"/>
              </w:numPr>
              <w:tabs>
                <w:tab w:val="left" w:pos="4527"/>
              </w:tabs>
              <w:spacing w:line="276" w:lineRule="auto"/>
              <w:rPr>
                <w:rFonts w:ascii="Arial" w:hAnsi="Arial" w:cs="Arial"/>
                <w:szCs w:val="20"/>
              </w:rPr>
            </w:pPr>
            <w:r w:rsidRPr="006308D2">
              <w:rPr>
                <w:rFonts w:ascii="Arial" w:hAnsi="Arial" w:cs="Arial"/>
                <w:szCs w:val="20"/>
              </w:rPr>
              <w:t xml:space="preserve">impact on beam switching application time within the COT (e.g. the case when the new beam is or is not </w:t>
            </w:r>
            <w:proofErr w:type="spellStart"/>
            <w:r w:rsidRPr="006308D2">
              <w:rPr>
                <w:rFonts w:ascii="Arial" w:hAnsi="Arial" w:cs="Arial"/>
                <w:szCs w:val="20"/>
              </w:rPr>
              <w:t>QCLed</w:t>
            </w:r>
            <w:proofErr w:type="spellEnd"/>
            <w:r w:rsidRPr="006308D2">
              <w:rPr>
                <w:rFonts w:ascii="Arial" w:hAnsi="Arial" w:cs="Arial"/>
                <w:szCs w:val="20"/>
              </w:rPr>
              <w:t xml:space="preserve"> with the LBT beam of the COT). </w:t>
            </w:r>
          </w:p>
          <w:p w14:paraId="619B1EA5" w14:textId="4622D123" w:rsidR="006308D2" w:rsidRDefault="006308D2" w:rsidP="006308D2">
            <w:pPr>
              <w:spacing w:line="276" w:lineRule="auto"/>
            </w:pPr>
            <w:r w:rsidRPr="006308D2">
              <w:rPr>
                <w:rFonts w:ascii="Arial" w:hAnsi="Arial" w:cs="Arial"/>
                <w:szCs w:val="20"/>
              </w:rPr>
              <w:t>Support of multi-slot CSI-RS can be provided by having a slot offset (could reuse the parameter CSI-</w:t>
            </w:r>
            <w:proofErr w:type="spellStart"/>
            <w:r w:rsidRPr="006308D2">
              <w:rPr>
                <w:rFonts w:ascii="Arial" w:hAnsi="Arial" w:cs="Arial"/>
                <w:szCs w:val="20"/>
              </w:rPr>
              <w:t>ResourcePeriodicityAndOffset</w:t>
            </w:r>
            <w:proofErr w:type="spellEnd"/>
            <w:r w:rsidRPr="006308D2">
              <w:rPr>
                <w:rFonts w:ascii="Arial" w:hAnsi="Arial" w:cs="Arial"/>
                <w:szCs w:val="20"/>
              </w:rPr>
              <w:t xml:space="preserve"> currently applicable only for periodic and semi-persistent resource) parameter for the aperiodic CSI-RS resource where the offset would be calculated from the slot where the first CSI-RS resource of the same set is allocated.</w:t>
            </w:r>
          </w:p>
        </w:tc>
      </w:tr>
      <w:tr w:rsidR="006308D2" w14:paraId="7C122409" w14:textId="77777777" w:rsidTr="00594360">
        <w:tc>
          <w:tcPr>
            <w:tcW w:w="1843" w:type="dxa"/>
          </w:tcPr>
          <w:p w14:paraId="35E5EE9C" w14:textId="1CB2A075" w:rsidR="006308D2" w:rsidRDefault="006308D2" w:rsidP="00594360">
            <w:pPr>
              <w:pStyle w:val="Heading6"/>
              <w:numPr>
                <w:ilvl w:val="0"/>
                <w:numId w:val="0"/>
              </w:numPr>
              <w:rPr>
                <w:lang w:eastAsia="zh-CN"/>
              </w:rPr>
            </w:pPr>
            <w:r>
              <w:rPr>
                <w:lang w:eastAsia="zh-CN"/>
              </w:rPr>
              <w:t>[CATT, 6]</w:t>
            </w:r>
          </w:p>
        </w:tc>
        <w:tc>
          <w:tcPr>
            <w:tcW w:w="7740" w:type="dxa"/>
          </w:tcPr>
          <w:p w14:paraId="7B02B232"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 xml:space="preserve">When UE </w:t>
            </w:r>
            <w:proofErr w:type="spellStart"/>
            <w:r w:rsidRPr="006308D2">
              <w:rPr>
                <w:rFonts w:ascii="Arial" w:hAnsi="Arial" w:cs="Arial"/>
                <w:szCs w:val="20"/>
              </w:rPr>
              <w:t>can not</w:t>
            </w:r>
            <w:proofErr w:type="spellEnd"/>
            <w:r w:rsidRPr="006308D2">
              <w:rPr>
                <w:rFonts w:ascii="Arial" w:hAnsi="Arial" w:cs="Arial"/>
                <w:szCs w:val="20"/>
              </w:rPr>
              <w:t xml:space="preserve"> measure the periodic CSI-RS at the scheduled transmission instance for beam management due to LBT failure, gNB could transmit aperiodic CSI-RS and indicate to the UE as the alternative measurement.  </w:t>
            </w:r>
          </w:p>
          <w:p w14:paraId="50FFB010" w14:textId="6B5200FD"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Aperiodic CSI-RS could be used as the alternative solution of missed L1 RSRP measurement of periodic CSI-RS due to LBT failure with little specification change.</w:t>
            </w:r>
          </w:p>
        </w:tc>
      </w:tr>
      <w:tr w:rsidR="006308D2" w14:paraId="66735022" w14:textId="77777777" w:rsidTr="00594360">
        <w:tc>
          <w:tcPr>
            <w:tcW w:w="1843" w:type="dxa"/>
          </w:tcPr>
          <w:p w14:paraId="179EE7CB" w14:textId="23620656" w:rsidR="006308D2" w:rsidRDefault="006308D2" w:rsidP="00594360">
            <w:pPr>
              <w:pStyle w:val="Heading6"/>
              <w:numPr>
                <w:ilvl w:val="0"/>
                <w:numId w:val="0"/>
              </w:numPr>
            </w:pPr>
            <w:r w:rsidRPr="0059345A">
              <w:lastRenderedPageBreak/>
              <w:t>[MediaTek, 7]</w:t>
            </w:r>
          </w:p>
        </w:tc>
        <w:tc>
          <w:tcPr>
            <w:tcW w:w="7740" w:type="dxa"/>
          </w:tcPr>
          <w:p w14:paraId="2B361982"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 xml:space="preserve">The feasibility of AP-CSI-RS triggering for accommodating the periodic CSI-RS transmission prevented by LBT failure needs to be studied when the gap between DCI and the triggered AP-CSI-RS is smaller than the threshold </w:t>
            </w:r>
            <w:proofErr w:type="spellStart"/>
            <w:r w:rsidRPr="006308D2">
              <w:rPr>
                <w:rFonts w:ascii="Arial" w:hAnsi="Arial" w:cs="Arial"/>
                <w:szCs w:val="20"/>
              </w:rPr>
              <w:t>beamSwitchTiming</w:t>
            </w:r>
            <w:proofErr w:type="spellEnd"/>
            <w:r w:rsidRPr="006308D2">
              <w:rPr>
                <w:rFonts w:ascii="Arial" w:hAnsi="Arial" w:cs="Arial"/>
                <w:szCs w:val="20"/>
              </w:rPr>
              <w:t xml:space="preserve">.  </w:t>
            </w:r>
          </w:p>
          <w:p w14:paraId="182BE16A" w14:textId="635A6DBB"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 xml:space="preserve">The feasibility of increasing periodic RS transmission occasion for accommodating the periodic CSI-RS transmission prevented by LBT failure needs to be studied with respect to the minimization of resource and impact on measurement procedure when more measurements on missing RS due to LBT failure.  </w:t>
            </w:r>
          </w:p>
        </w:tc>
      </w:tr>
      <w:tr w:rsidR="006308D2" w14:paraId="21C34EC8" w14:textId="77777777" w:rsidTr="00594360">
        <w:tc>
          <w:tcPr>
            <w:tcW w:w="1843" w:type="dxa"/>
          </w:tcPr>
          <w:p w14:paraId="5BF33821" w14:textId="35D76F34" w:rsidR="006308D2" w:rsidRPr="0059345A" w:rsidRDefault="006308D2" w:rsidP="00594360">
            <w:pPr>
              <w:pStyle w:val="Heading6"/>
              <w:numPr>
                <w:ilvl w:val="0"/>
                <w:numId w:val="0"/>
              </w:numPr>
            </w:pPr>
            <w:r w:rsidRPr="00E76F0A">
              <w:t>[</w:t>
            </w:r>
            <w:proofErr w:type="spellStart"/>
            <w:r w:rsidRPr="00E76F0A">
              <w:t>Futurewei</w:t>
            </w:r>
            <w:proofErr w:type="spellEnd"/>
            <w:r w:rsidRPr="00E76F0A">
              <w:t>, 8]</w:t>
            </w:r>
          </w:p>
        </w:tc>
        <w:tc>
          <w:tcPr>
            <w:tcW w:w="7740" w:type="dxa"/>
          </w:tcPr>
          <w:p w14:paraId="76A7B66E"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Utilize aperiodic CSI-RS transmission to address impact of LBT failure on periodic RS transmissions intended to support beam failure recovery.</w:t>
            </w:r>
          </w:p>
          <w:p w14:paraId="1B0E98D1"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Consider support for low latency beam (QCL-</w:t>
            </w:r>
            <w:proofErr w:type="spellStart"/>
            <w:r w:rsidRPr="006308D2">
              <w:rPr>
                <w:rFonts w:ascii="Arial" w:hAnsi="Arial" w:cs="Arial"/>
                <w:szCs w:val="20"/>
              </w:rPr>
              <w:t>TypeD</w:t>
            </w:r>
            <w:proofErr w:type="spellEnd"/>
            <w:r w:rsidRPr="006308D2">
              <w:rPr>
                <w:rFonts w:ascii="Arial" w:hAnsi="Arial" w:cs="Arial"/>
                <w:szCs w:val="20"/>
              </w:rPr>
              <w:t xml:space="preserve">) switch of periodic RS transmissions after sustained LBT failure.  </w:t>
            </w:r>
          </w:p>
          <w:p w14:paraId="1CBD35BD" w14:textId="05825CE5"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In No-LBT deployments consider specification of channel vacation policies accounting for disparity among co-existing devices.</w:t>
            </w:r>
          </w:p>
        </w:tc>
      </w:tr>
      <w:tr w:rsidR="006308D2" w14:paraId="27A2D2E5" w14:textId="77777777" w:rsidTr="00594360">
        <w:tc>
          <w:tcPr>
            <w:tcW w:w="1843" w:type="dxa"/>
          </w:tcPr>
          <w:p w14:paraId="70D62421" w14:textId="77777777" w:rsidR="006308D2" w:rsidRDefault="006308D2" w:rsidP="00594360">
            <w:pPr>
              <w:pStyle w:val="Heading6"/>
              <w:numPr>
                <w:ilvl w:val="0"/>
                <w:numId w:val="0"/>
              </w:numPr>
              <w:rPr>
                <w:lang w:eastAsia="zh-CN"/>
              </w:rPr>
            </w:pPr>
            <w:r>
              <w:rPr>
                <w:lang w:eastAsia="zh-CN"/>
              </w:rPr>
              <w:t>[Ericsson, 9]</w:t>
            </w:r>
          </w:p>
        </w:tc>
        <w:tc>
          <w:tcPr>
            <w:tcW w:w="7740" w:type="dxa"/>
          </w:tcPr>
          <w:p w14:paraId="623508E3" w14:textId="6B45C3E5" w:rsidR="006308D2" w:rsidRPr="006308D2" w:rsidRDefault="006308D2" w:rsidP="00594360">
            <w:pPr>
              <w:spacing w:line="276" w:lineRule="auto"/>
              <w:rPr>
                <w:rFonts w:ascii="Arial" w:hAnsi="Arial" w:cs="Arial"/>
                <w:szCs w:val="20"/>
              </w:rPr>
            </w:pPr>
            <w:r w:rsidRPr="006308D2">
              <w:rPr>
                <w:rFonts w:ascii="Arial" w:hAnsi="Arial" w:cs="Arial"/>
                <w:szCs w:val="20"/>
              </w:rPr>
              <w:t>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p>
        </w:tc>
      </w:tr>
      <w:tr w:rsidR="000876E4" w14:paraId="79551A8D" w14:textId="77777777" w:rsidTr="00594360">
        <w:tc>
          <w:tcPr>
            <w:tcW w:w="1843" w:type="dxa"/>
          </w:tcPr>
          <w:p w14:paraId="5E35DE91" w14:textId="00EB1339" w:rsidR="000876E4" w:rsidRDefault="000876E4" w:rsidP="00594360">
            <w:pPr>
              <w:pStyle w:val="Heading6"/>
              <w:numPr>
                <w:ilvl w:val="0"/>
                <w:numId w:val="0"/>
              </w:numPr>
              <w:rPr>
                <w:lang w:eastAsia="zh-CN"/>
              </w:rPr>
            </w:pPr>
            <w:r w:rsidRPr="0059345A">
              <w:t>[Xiaomi, 10]</w:t>
            </w:r>
          </w:p>
        </w:tc>
        <w:tc>
          <w:tcPr>
            <w:tcW w:w="7740" w:type="dxa"/>
          </w:tcPr>
          <w:p w14:paraId="35851C56" w14:textId="77777777" w:rsidR="000876E4" w:rsidRPr="000876E4" w:rsidRDefault="000876E4" w:rsidP="000876E4">
            <w:pPr>
              <w:spacing w:line="276" w:lineRule="auto"/>
              <w:rPr>
                <w:rFonts w:ascii="Arial" w:hAnsi="Arial" w:cs="Arial"/>
                <w:szCs w:val="20"/>
              </w:rPr>
            </w:pPr>
            <w:r w:rsidRPr="000876E4">
              <w:rPr>
                <w:rFonts w:ascii="Arial" w:hAnsi="Arial" w:cs="Arial"/>
                <w:szCs w:val="20"/>
              </w:rPr>
              <w:t>Beam measurement based on periodic CSI-RS can be still supported in NR for 52.6 to 71 GHz.</w:t>
            </w:r>
          </w:p>
          <w:p w14:paraId="53A84468" w14:textId="79F6AFA4" w:rsidR="000876E4" w:rsidRPr="006308D2" w:rsidRDefault="000876E4" w:rsidP="00594360">
            <w:pPr>
              <w:spacing w:line="276" w:lineRule="auto"/>
              <w:rPr>
                <w:rFonts w:ascii="Arial" w:hAnsi="Arial" w:cs="Arial"/>
                <w:szCs w:val="20"/>
              </w:rPr>
            </w:pPr>
            <w:r w:rsidRPr="000876E4">
              <w:rPr>
                <w:rFonts w:ascii="Arial" w:hAnsi="Arial" w:cs="Arial"/>
                <w:szCs w:val="20"/>
              </w:rPr>
              <w:t>Aperiodic CSI reports can be triggered to patch a non-transmitted periodic CSI-RS.</w:t>
            </w:r>
          </w:p>
        </w:tc>
      </w:tr>
      <w:tr w:rsidR="006308D2" w14:paraId="0F37836C" w14:textId="77777777" w:rsidTr="00594360">
        <w:tc>
          <w:tcPr>
            <w:tcW w:w="1843" w:type="dxa"/>
          </w:tcPr>
          <w:p w14:paraId="7657077D" w14:textId="3EAFEBD6" w:rsidR="006308D2" w:rsidRDefault="006308D2" w:rsidP="00594360">
            <w:pPr>
              <w:pStyle w:val="Heading6"/>
              <w:numPr>
                <w:ilvl w:val="0"/>
                <w:numId w:val="0"/>
              </w:numPr>
              <w:rPr>
                <w:lang w:eastAsia="zh-CN"/>
              </w:rPr>
            </w:pPr>
            <w:r>
              <w:rPr>
                <w:lang w:eastAsia="zh-CN"/>
              </w:rPr>
              <w:t>[Lenovo/</w:t>
            </w:r>
            <w:proofErr w:type="spellStart"/>
            <w:r>
              <w:rPr>
                <w:lang w:eastAsia="zh-CN"/>
              </w:rPr>
              <w:t>MotM</w:t>
            </w:r>
            <w:proofErr w:type="spellEnd"/>
            <w:r>
              <w:rPr>
                <w:lang w:eastAsia="zh-CN"/>
              </w:rPr>
              <w:t>, 11]</w:t>
            </w:r>
          </w:p>
        </w:tc>
        <w:tc>
          <w:tcPr>
            <w:tcW w:w="7740" w:type="dxa"/>
          </w:tcPr>
          <w:p w14:paraId="763E2909"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For NR operation in unlicensed bands between 52.6 GHz and 71 GHz, the following potential enhancements related to periodic transmissions of RS such as P-TRS should be specified to deal with LBT failure:</w:t>
            </w:r>
          </w:p>
          <w:p w14:paraId="49B93ABA" w14:textId="77777777" w:rsidR="006308D2" w:rsidRPr="0059345A" w:rsidRDefault="006308D2" w:rsidP="006308D2">
            <w:pPr>
              <w:pStyle w:val="Heading6"/>
              <w:numPr>
                <w:ilvl w:val="0"/>
                <w:numId w:val="2"/>
              </w:numPr>
            </w:pPr>
            <w:r w:rsidRPr="0059345A">
              <w:t>Termination of periodic RS transmission on beams where consecutive LBT failures are encountered</w:t>
            </w:r>
          </w:p>
          <w:p w14:paraId="620EC02B" w14:textId="77777777" w:rsidR="006308D2" w:rsidRPr="0059345A" w:rsidRDefault="006308D2" w:rsidP="006308D2">
            <w:pPr>
              <w:pStyle w:val="Heading6"/>
              <w:numPr>
                <w:ilvl w:val="0"/>
                <w:numId w:val="2"/>
              </w:numPr>
            </w:pPr>
            <w:r w:rsidRPr="0059345A">
              <w:t>Dynamic switching of the QCL assumption (beams) for periodic RS transmission where consecutive LBT failures are encountered, where:</w:t>
            </w:r>
          </w:p>
          <w:p w14:paraId="6AEF2037" w14:textId="77777777" w:rsidR="006308D2" w:rsidRPr="0059345A" w:rsidRDefault="006308D2" w:rsidP="006308D2">
            <w:pPr>
              <w:pStyle w:val="Heading6"/>
            </w:pPr>
            <w:r w:rsidRPr="0059345A">
              <w:t>Multiple QCL assumptions (multiple beams) can be configured to the RS resource and beam switch can be triggered once the continuous number of LBT failures reach a certain threshold value</w:t>
            </w:r>
          </w:p>
          <w:p w14:paraId="03C74891" w14:textId="77777777" w:rsidR="006308D2" w:rsidRPr="00144CF3" w:rsidRDefault="006308D2" w:rsidP="00594360">
            <w:pPr>
              <w:spacing w:line="276" w:lineRule="auto"/>
              <w:rPr>
                <w:rFonts w:ascii="Arial" w:hAnsi="Arial" w:cs="Arial"/>
                <w:lang w:eastAsia="zh-CN"/>
              </w:rPr>
            </w:pPr>
          </w:p>
        </w:tc>
      </w:tr>
      <w:tr w:rsidR="006308D2" w14:paraId="0BA6AD31" w14:textId="77777777" w:rsidTr="00594360">
        <w:tc>
          <w:tcPr>
            <w:tcW w:w="1843" w:type="dxa"/>
          </w:tcPr>
          <w:p w14:paraId="2C815A48" w14:textId="77777777" w:rsidR="006308D2" w:rsidRDefault="006308D2" w:rsidP="00594360">
            <w:pPr>
              <w:pStyle w:val="Heading6"/>
              <w:numPr>
                <w:ilvl w:val="0"/>
                <w:numId w:val="0"/>
              </w:numPr>
              <w:rPr>
                <w:lang w:eastAsia="zh-CN"/>
              </w:rPr>
            </w:pPr>
            <w:r>
              <w:rPr>
                <w:lang w:eastAsia="zh-CN"/>
              </w:rPr>
              <w:lastRenderedPageBreak/>
              <w:t>[Intel, 12]</w:t>
            </w:r>
          </w:p>
        </w:tc>
        <w:tc>
          <w:tcPr>
            <w:tcW w:w="7740" w:type="dxa"/>
          </w:tcPr>
          <w:p w14:paraId="2D9754A4" w14:textId="77777777" w:rsidR="000876E4" w:rsidRPr="000876E4" w:rsidRDefault="000876E4" w:rsidP="000876E4">
            <w:pPr>
              <w:spacing w:line="276" w:lineRule="auto"/>
              <w:rPr>
                <w:rFonts w:ascii="Arial" w:hAnsi="Arial" w:cs="Arial"/>
                <w:szCs w:val="20"/>
              </w:rPr>
            </w:pPr>
            <w:r w:rsidRPr="000876E4">
              <w:rPr>
                <w:rFonts w:ascii="Arial" w:hAnsi="Arial" w:cs="Arial"/>
                <w:szCs w:val="20"/>
              </w:rPr>
              <w:t>No special handling of periodic RS transmissions is needed to address interruptions due to LBT failure as well as no special means are needed to distinguish between LBT failures and beam failures.</w:t>
            </w:r>
          </w:p>
          <w:p w14:paraId="797153BF" w14:textId="11A1DA2D" w:rsidR="006308D2" w:rsidRPr="00915FF1" w:rsidRDefault="006308D2" w:rsidP="00594360">
            <w:pPr>
              <w:rPr>
                <w:rFonts w:ascii="Arial" w:hAnsi="Arial" w:cs="Arial"/>
                <w:lang w:eastAsia="zh-CN"/>
              </w:rPr>
            </w:pPr>
          </w:p>
        </w:tc>
      </w:tr>
      <w:tr w:rsidR="006308D2" w14:paraId="2CB9AA66" w14:textId="77777777" w:rsidTr="00594360">
        <w:tc>
          <w:tcPr>
            <w:tcW w:w="1843" w:type="dxa"/>
          </w:tcPr>
          <w:p w14:paraId="5910E3E2" w14:textId="637A95DB" w:rsidR="006308D2" w:rsidRDefault="006308D2" w:rsidP="00594360">
            <w:pPr>
              <w:pStyle w:val="Heading6"/>
              <w:numPr>
                <w:ilvl w:val="0"/>
                <w:numId w:val="0"/>
              </w:numPr>
              <w:rPr>
                <w:lang w:eastAsia="zh-CN"/>
              </w:rPr>
            </w:pPr>
            <w:r>
              <w:rPr>
                <w:lang w:eastAsia="zh-CN"/>
              </w:rPr>
              <w:t>[Samsung, 14]</w:t>
            </w:r>
          </w:p>
        </w:tc>
        <w:tc>
          <w:tcPr>
            <w:tcW w:w="7740" w:type="dxa"/>
          </w:tcPr>
          <w:p w14:paraId="12973D50"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Support multi-slot aperiodic CSI-RS/SRS scheduled by a single DCI for beam management in 60 GHz unlicensed band.</w:t>
            </w:r>
          </w:p>
          <w:p w14:paraId="78032BF1" w14:textId="471987BA"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Further investigate the issue on the uncertainty of RS transmission due to LBT for 60 GHz unlicensed band.</w:t>
            </w:r>
          </w:p>
        </w:tc>
      </w:tr>
      <w:tr w:rsidR="006308D2" w14:paraId="5AA513DC" w14:textId="77777777" w:rsidTr="00594360">
        <w:tc>
          <w:tcPr>
            <w:tcW w:w="1843" w:type="dxa"/>
          </w:tcPr>
          <w:p w14:paraId="12D01984" w14:textId="77777777" w:rsidR="006308D2" w:rsidRDefault="006308D2" w:rsidP="00594360">
            <w:pPr>
              <w:pStyle w:val="Heading6"/>
              <w:numPr>
                <w:ilvl w:val="0"/>
                <w:numId w:val="0"/>
              </w:numPr>
              <w:rPr>
                <w:lang w:eastAsia="zh-CN"/>
              </w:rPr>
            </w:pPr>
            <w:r>
              <w:rPr>
                <w:lang w:eastAsia="zh-CN"/>
              </w:rPr>
              <w:t>[Sony, 16]</w:t>
            </w:r>
          </w:p>
        </w:tc>
        <w:tc>
          <w:tcPr>
            <w:tcW w:w="7740" w:type="dxa"/>
          </w:tcPr>
          <w:p w14:paraId="64091DB9"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Depending on periodic BFD RS and CBD RS, UE would not be able to evaluate DL quality at the periodic occasion(s), due to no indicated COT.</w:t>
            </w:r>
          </w:p>
          <w:p w14:paraId="2B7F5FBE" w14:textId="77777777" w:rsidR="006308D2" w:rsidRDefault="006308D2" w:rsidP="006308D2">
            <w:pPr>
              <w:rPr>
                <w:rFonts w:ascii="Arial" w:hAnsi="Arial" w:cs="Arial"/>
                <w:szCs w:val="20"/>
              </w:rPr>
            </w:pPr>
            <w:r w:rsidRPr="00C02CE7">
              <w:rPr>
                <w:rFonts w:ascii="Arial" w:hAnsi="Arial" w:cs="Arial"/>
                <w:szCs w:val="20"/>
              </w:rPr>
              <w:t>Support aperiodic CSI-RS for beam failure detection (BFD) and candidate beam determination (CBD) at least for unlicensed band</w:t>
            </w:r>
          </w:p>
          <w:p w14:paraId="546FA8A1" w14:textId="6E45FD38" w:rsidR="00444B44" w:rsidRPr="00144CF3" w:rsidRDefault="00444B44" w:rsidP="00444B44">
            <w:pPr>
              <w:rPr>
                <w:rFonts w:ascii="Arial" w:hAnsi="Arial" w:cs="Arial"/>
                <w:lang w:eastAsia="zh-CN"/>
              </w:rPr>
            </w:pPr>
            <w:r w:rsidRPr="00444B44">
              <w:rPr>
                <w:rFonts w:ascii="Arial" w:hAnsi="Arial" w:cs="Arial"/>
                <w:szCs w:val="20"/>
              </w:rPr>
              <w:t>Study and specify if needed single DCI scheduled multiple aperiodic CSI-RS and/or aperiodic SRS across multiple slots.</w:t>
            </w:r>
          </w:p>
        </w:tc>
      </w:tr>
      <w:tr w:rsidR="006308D2" w14:paraId="561A4F32" w14:textId="77777777" w:rsidTr="00594360">
        <w:tc>
          <w:tcPr>
            <w:tcW w:w="1843" w:type="dxa"/>
          </w:tcPr>
          <w:p w14:paraId="5A9A3078" w14:textId="1D19DF32" w:rsidR="006308D2" w:rsidRDefault="006308D2" w:rsidP="00594360">
            <w:pPr>
              <w:pStyle w:val="Heading6"/>
              <w:numPr>
                <w:ilvl w:val="0"/>
                <w:numId w:val="0"/>
              </w:numPr>
              <w:rPr>
                <w:lang w:eastAsia="zh-CN"/>
              </w:rPr>
            </w:pPr>
            <w:r>
              <w:rPr>
                <w:lang w:eastAsia="zh-CN"/>
              </w:rPr>
              <w:t>[LGE, 17]</w:t>
            </w:r>
          </w:p>
        </w:tc>
        <w:tc>
          <w:tcPr>
            <w:tcW w:w="7740" w:type="dxa"/>
          </w:tcPr>
          <w:p w14:paraId="6019627C"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The following aspects can be considered to enhance beam management operation when channel access scheme is used for unlicensed spectrum.</w:t>
            </w:r>
          </w:p>
          <w:p w14:paraId="48E4171F" w14:textId="77777777" w:rsidR="006308D2" w:rsidRPr="00226E1E" w:rsidRDefault="006308D2" w:rsidP="006308D2">
            <w:pPr>
              <w:pStyle w:val="Heading6"/>
              <w:numPr>
                <w:ilvl w:val="0"/>
                <w:numId w:val="2"/>
              </w:numPr>
            </w:pPr>
            <w:r w:rsidRPr="00226E1E">
              <w:t>How to provide more opportunities of CSI-RS or SRS transmission considering LBT failure</w:t>
            </w:r>
          </w:p>
          <w:p w14:paraId="6842649A" w14:textId="3ED6C089" w:rsidR="006308D2" w:rsidRPr="006308D2" w:rsidRDefault="006308D2" w:rsidP="006308D2">
            <w:pPr>
              <w:pStyle w:val="Heading6"/>
              <w:numPr>
                <w:ilvl w:val="0"/>
                <w:numId w:val="2"/>
              </w:numPr>
            </w:pPr>
            <w:r w:rsidRPr="00226E1E">
              <w:t>How to enhance beam failure procedure considering not transmitted BFD-RS due to LBT failure</w:t>
            </w:r>
          </w:p>
        </w:tc>
      </w:tr>
      <w:tr w:rsidR="006308D2" w14:paraId="643536B0" w14:textId="77777777" w:rsidTr="00594360">
        <w:tc>
          <w:tcPr>
            <w:tcW w:w="1843" w:type="dxa"/>
          </w:tcPr>
          <w:p w14:paraId="09F7C3EE" w14:textId="77777777" w:rsidR="006308D2" w:rsidRDefault="006308D2" w:rsidP="00594360">
            <w:pPr>
              <w:pStyle w:val="Heading6"/>
              <w:numPr>
                <w:ilvl w:val="0"/>
                <w:numId w:val="0"/>
              </w:numPr>
              <w:rPr>
                <w:lang w:eastAsia="zh-CN"/>
              </w:rPr>
            </w:pPr>
            <w:r>
              <w:rPr>
                <w:lang w:eastAsia="zh-CN"/>
              </w:rPr>
              <w:t>[</w:t>
            </w:r>
            <w:proofErr w:type="spellStart"/>
            <w:r>
              <w:rPr>
                <w:lang w:eastAsia="zh-CN"/>
              </w:rPr>
              <w:t>InterDigital</w:t>
            </w:r>
            <w:proofErr w:type="spellEnd"/>
            <w:r>
              <w:rPr>
                <w:lang w:eastAsia="zh-CN"/>
              </w:rPr>
              <w:t>, 19]</w:t>
            </w:r>
          </w:p>
        </w:tc>
        <w:tc>
          <w:tcPr>
            <w:tcW w:w="7740" w:type="dxa"/>
          </w:tcPr>
          <w:p w14:paraId="6F1364FB"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Absence of periodic/semi-persistent RSs may impact on performance of fine time/frequency tracking, beam failure recovery and beam/CSI reporting.</w:t>
            </w:r>
          </w:p>
          <w:p w14:paraId="5615E506"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Introduce an enhanced mechanism to patch non-transmitted periodic/semi-persistent RSs due to LBT failures</w:t>
            </w:r>
          </w:p>
          <w:p w14:paraId="20FFEA21"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Support RS transmission based on candidate RSs when LBT fails for periodic/semi-persistent RSs.</w:t>
            </w:r>
          </w:p>
          <w:p w14:paraId="01242F3F" w14:textId="2378789D" w:rsidR="006308D2" w:rsidRPr="006308D2" w:rsidRDefault="006308D2" w:rsidP="006308D2">
            <w:pPr>
              <w:spacing w:line="276" w:lineRule="auto"/>
              <w:rPr>
                <w:rFonts w:ascii="Arial" w:hAnsi="Arial" w:cs="Arial"/>
                <w:szCs w:val="20"/>
              </w:rPr>
            </w:pPr>
            <w:r w:rsidRPr="006308D2">
              <w:rPr>
                <w:rFonts w:ascii="Arial" w:hAnsi="Arial" w:cs="Arial"/>
                <w:szCs w:val="20"/>
              </w:rPr>
              <w:t>Support RS pre-emption based on gNB indication to achieve accurate fine time/frequency tracking, beam failure recovery and beam/CSI.</w:t>
            </w:r>
          </w:p>
        </w:tc>
      </w:tr>
      <w:tr w:rsidR="006308D2" w14:paraId="1B7A962B" w14:textId="77777777" w:rsidTr="00594360">
        <w:tc>
          <w:tcPr>
            <w:tcW w:w="1843" w:type="dxa"/>
          </w:tcPr>
          <w:p w14:paraId="687FDD9F" w14:textId="77777777" w:rsidR="006308D2" w:rsidRDefault="006308D2" w:rsidP="00594360">
            <w:pPr>
              <w:pStyle w:val="Heading6"/>
              <w:numPr>
                <w:ilvl w:val="0"/>
                <w:numId w:val="0"/>
              </w:numPr>
              <w:rPr>
                <w:lang w:eastAsia="zh-CN"/>
              </w:rPr>
            </w:pPr>
            <w:r>
              <w:rPr>
                <w:lang w:eastAsia="zh-CN"/>
              </w:rPr>
              <w:t>[ZTE/</w:t>
            </w:r>
            <w:proofErr w:type="spellStart"/>
            <w:r>
              <w:rPr>
                <w:lang w:eastAsia="zh-CN"/>
              </w:rPr>
              <w:t>Sanechips</w:t>
            </w:r>
            <w:proofErr w:type="spellEnd"/>
            <w:r>
              <w:rPr>
                <w:lang w:eastAsia="zh-CN"/>
              </w:rPr>
              <w:t>, 20]</w:t>
            </w:r>
          </w:p>
        </w:tc>
        <w:tc>
          <w:tcPr>
            <w:tcW w:w="7740" w:type="dxa"/>
          </w:tcPr>
          <w:p w14:paraId="1BDA2999" w14:textId="744C6209" w:rsidR="006308D2" w:rsidRPr="006308D2" w:rsidRDefault="006308D2" w:rsidP="00594360">
            <w:pPr>
              <w:spacing w:line="276" w:lineRule="auto"/>
              <w:rPr>
                <w:rFonts w:ascii="Arial" w:hAnsi="Arial" w:cs="Arial"/>
                <w:szCs w:val="20"/>
              </w:rPr>
            </w:pPr>
            <w:r w:rsidRPr="006308D2">
              <w:rPr>
                <w:rFonts w:ascii="Arial" w:hAnsi="Arial" w:cs="Arial"/>
                <w:szCs w:val="20"/>
              </w:rPr>
              <w:t>Study and evaluate the impact of LBT and the limitation of COT length on the procedure of beam failure detection.</w:t>
            </w:r>
          </w:p>
        </w:tc>
      </w:tr>
      <w:tr w:rsidR="006308D2" w14:paraId="035145C8" w14:textId="77777777" w:rsidTr="00594360">
        <w:tc>
          <w:tcPr>
            <w:tcW w:w="1843" w:type="dxa"/>
          </w:tcPr>
          <w:p w14:paraId="48DFC351" w14:textId="77777777" w:rsidR="006308D2" w:rsidRDefault="006308D2" w:rsidP="00594360">
            <w:pPr>
              <w:pStyle w:val="Heading6"/>
              <w:numPr>
                <w:ilvl w:val="0"/>
                <w:numId w:val="0"/>
              </w:numPr>
              <w:rPr>
                <w:lang w:eastAsia="zh-CN"/>
              </w:rPr>
            </w:pPr>
            <w:r>
              <w:rPr>
                <w:lang w:eastAsia="zh-CN"/>
              </w:rPr>
              <w:t>[Docomo, 21]</w:t>
            </w:r>
          </w:p>
        </w:tc>
        <w:tc>
          <w:tcPr>
            <w:tcW w:w="7740" w:type="dxa"/>
          </w:tcPr>
          <w:p w14:paraId="2F82AC1C"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Beam failure detection/recovery procedure in NR 52.6-71GHz can consider following potential enhancements,</w:t>
            </w:r>
          </w:p>
          <w:p w14:paraId="1DC0AA48" w14:textId="0347CB3C" w:rsidR="006308D2" w:rsidRPr="006308D2" w:rsidRDefault="006308D2" w:rsidP="00594360">
            <w:pPr>
              <w:pStyle w:val="Heading6"/>
              <w:numPr>
                <w:ilvl w:val="0"/>
                <w:numId w:val="2"/>
              </w:numPr>
            </w:pPr>
            <w:r w:rsidRPr="00B019F0">
              <w:t>whether to introduce aperiodic RS monitoring for beam failure detection</w:t>
            </w:r>
          </w:p>
        </w:tc>
      </w:tr>
    </w:tbl>
    <w:p w14:paraId="26D27719" w14:textId="732FB533" w:rsidR="006308D2" w:rsidRPr="006308D2" w:rsidRDefault="006308D2" w:rsidP="006308D2">
      <w:pPr>
        <w:rPr>
          <w:lang w:eastAsia="zh-CN"/>
        </w:rPr>
      </w:pPr>
    </w:p>
    <w:p w14:paraId="25E51558" w14:textId="017E1A4E" w:rsidR="000876E4" w:rsidRDefault="000876E4" w:rsidP="000876E4">
      <w:pPr>
        <w:pStyle w:val="Heading2"/>
      </w:pPr>
      <w:r>
        <w:lastRenderedPageBreak/>
        <w:t>Summary of views</w:t>
      </w:r>
    </w:p>
    <w:tbl>
      <w:tblPr>
        <w:tblStyle w:val="TableGrid"/>
        <w:tblW w:w="9985" w:type="dxa"/>
        <w:tblLook w:val="04A0" w:firstRow="1" w:lastRow="0" w:firstColumn="1" w:lastColumn="0" w:noHBand="0" w:noVBand="1"/>
      </w:tblPr>
      <w:tblGrid>
        <w:gridCol w:w="531"/>
        <w:gridCol w:w="2614"/>
        <w:gridCol w:w="6840"/>
      </w:tblGrid>
      <w:tr w:rsidR="000876E4" w14:paraId="67867554" w14:textId="77777777" w:rsidTr="00594360">
        <w:trPr>
          <w:trHeight w:val="197"/>
        </w:trPr>
        <w:tc>
          <w:tcPr>
            <w:tcW w:w="531" w:type="dxa"/>
            <w:shd w:val="clear" w:color="auto" w:fill="D9D9D9" w:themeFill="background1" w:themeFillShade="D9"/>
          </w:tcPr>
          <w:p w14:paraId="6070977A" w14:textId="77777777" w:rsidR="000876E4" w:rsidRPr="000416D8" w:rsidRDefault="000876E4" w:rsidP="00594360">
            <w:pPr>
              <w:snapToGrid w:val="0"/>
              <w:rPr>
                <w:rFonts w:ascii="Arial" w:hAnsi="Arial" w:cs="Arial"/>
                <w:b/>
                <w:sz w:val="18"/>
                <w:szCs w:val="20"/>
              </w:rPr>
            </w:pPr>
            <w:r w:rsidRPr="000416D8">
              <w:rPr>
                <w:rFonts w:ascii="Arial" w:hAnsi="Arial" w:cs="Arial"/>
                <w:b/>
                <w:sz w:val="18"/>
                <w:szCs w:val="20"/>
              </w:rPr>
              <w:t>#</w:t>
            </w:r>
          </w:p>
        </w:tc>
        <w:tc>
          <w:tcPr>
            <w:tcW w:w="2614" w:type="dxa"/>
            <w:shd w:val="clear" w:color="auto" w:fill="D9D9D9" w:themeFill="background1" w:themeFillShade="D9"/>
          </w:tcPr>
          <w:p w14:paraId="5A6FFA3C" w14:textId="77777777" w:rsidR="000876E4" w:rsidRPr="000416D8" w:rsidRDefault="000876E4" w:rsidP="00594360">
            <w:pPr>
              <w:snapToGrid w:val="0"/>
              <w:rPr>
                <w:rFonts w:ascii="Arial" w:hAnsi="Arial" w:cs="Arial"/>
                <w:b/>
                <w:sz w:val="18"/>
                <w:szCs w:val="20"/>
              </w:rPr>
            </w:pPr>
            <w:r w:rsidRPr="000416D8">
              <w:rPr>
                <w:rFonts w:ascii="Arial" w:hAnsi="Arial" w:cs="Arial"/>
                <w:b/>
                <w:sz w:val="18"/>
                <w:szCs w:val="20"/>
              </w:rPr>
              <w:t>Issue</w:t>
            </w:r>
          </w:p>
        </w:tc>
        <w:tc>
          <w:tcPr>
            <w:tcW w:w="6840" w:type="dxa"/>
            <w:shd w:val="clear" w:color="auto" w:fill="D9D9D9" w:themeFill="background1" w:themeFillShade="D9"/>
          </w:tcPr>
          <w:p w14:paraId="14DFC49D" w14:textId="77777777" w:rsidR="000876E4" w:rsidRPr="000416D8" w:rsidRDefault="000876E4" w:rsidP="00594360">
            <w:pPr>
              <w:snapToGrid w:val="0"/>
              <w:rPr>
                <w:rFonts w:ascii="Arial" w:hAnsi="Arial" w:cs="Arial"/>
                <w:b/>
                <w:sz w:val="18"/>
                <w:szCs w:val="20"/>
              </w:rPr>
            </w:pPr>
            <w:r w:rsidRPr="000416D8">
              <w:rPr>
                <w:rFonts w:ascii="Arial" w:hAnsi="Arial" w:cs="Arial"/>
                <w:b/>
                <w:sz w:val="18"/>
                <w:szCs w:val="20"/>
              </w:rPr>
              <w:t>Companies’ views</w:t>
            </w:r>
          </w:p>
        </w:tc>
      </w:tr>
      <w:tr w:rsidR="000876E4" w14:paraId="56ABE64E" w14:textId="77777777" w:rsidTr="00594360">
        <w:tc>
          <w:tcPr>
            <w:tcW w:w="531" w:type="dxa"/>
          </w:tcPr>
          <w:p w14:paraId="2C4FFD7F" w14:textId="209B50F9" w:rsidR="000876E4" w:rsidRPr="000416D8" w:rsidRDefault="00931C52" w:rsidP="00594360">
            <w:pPr>
              <w:snapToGrid w:val="0"/>
              <w:rPr>
                <w:rFonts w:ascii="Arial" w:hAnsi="Arial" w:cs="Arial"/>
                <w:sz w:val="18"/>
                <w:szCs w:val="20"/>
              </w:rPr>
            </w:pPr>
            <w:r>
              <w:rPr>
                <w:rFonts w:ascii="Arial" w:hAnsi="Arial" w:cs="Arial"/>
                <w:sz w:val="18"/>
                <w:szCs w:val="20"/>
              </w:rPr>
              <w:t>9</w:t>
            </w:r>
            <w:r w:rsidR="000876E4" w:rsidRPr="000416D8">
              <w:rPr>
                <w:rFonts w:ascii="Arial" w:hAnsi="Arial" w:cs="Arial"/>
                <w:sz w:val="18"/>
                <w:szCs w:val="20"/>
              </w:rPr>
              <w:t>.1</w:t>
            </w:r>
          </w:p>
        </w:tc>
        <w:tc>
          <w:tcPr>
            <w:tcW w:w="2614" w:type="dxa"/>
          </w:tcPr>
          <w:p w14:paraId="13BCACC8" w14:textId="1F884570" w:rsidR="000876E4" w:rsidRPr="000416D8" w:rsidRDefault="000876E4" w:rsidP="00594360">
            <w:pPr>
              <w:snapToGrid w:val="0"/>
              <w:rPr>
                <w:rFonts w:ascii="Arial" w:hAnsi="Arial" w:cs="Arial"/>
                <w:sz w:val="18"/>
                <w:szCs w:val="20"/>
              </w:rPr>
            </w:pPr>
            <w:r w:rsidRPr="000416D8">
              <w:rPr>
                <w:rFonts w:ascii="Arial" w:hAnsi="Arial" w:cs="Arial"/>
                <w:sz w:val="18"/>
                <w:szCs w:val="20"/>
              </w:rPr>
              <w:t>Whether to enhance RS transmissions to deal with LBT failure</w:t>
            </w:r>
          </w:p>
          <w:p w14:paraId="483D3E9C" w14:textId="77777777" w:rsidR="000876E4" w:rsidRPr="000416D8" w:rsidRDefault="000876E4" w:rsidP="00594360">
            <w:pPr>
              <w:snapToGrid w:val="0"/>
              <w:rPr>
                <w:rFonts w:ascii="Arial" w:hAnsi="Arial" w:cs="Arial"/>
                <w:sz w:val="18"/>
                <w:szCs w:val="20"/>
              </w:rPr>
            </w:pPr>
          </w:p>
          <w:p w14:paraId="7097CB39" w14:textId="77777777" w:rsidR="000876E4" w:rsidRPr="000416D8" w:rsidRDefault="000876E4" w:rsidP="00594360">
            <w:pPr>
              <w:snapToGrid w:val="0"/>
              <w:rPr>
                <w:rFonts w:ascii="Arial" w:hAnsi="Arial" w:cs="Arial"/>
                <w:sz w:val="18"/>
                <w:szCs w:val="20"/>
              </w:rPr>
            </w:pPr>
          </w:p>
        </w:tc>
        <w:tc>
          <w:tcPr>
            <w:tcW w:w="6840" w:type="dxa"/>
          </w:tcPr>
          <w:p w14:paraId="102D912C" w14:textId="334D5554" w:rsidR="000876E4" w:rsidRPr="00C7441B" w:rsidRDefault="000876E4" w:rsidP="00C7441B">
            <w:pPr>
              <w:snapToGrid w:val="0"/>
              <w:rPr>
                <w:rFonts w:ascii="Arial" w:hAnsi="Arial" w:cs="Arial"/>
                <w:sz w:val="18"/>
                <w:szCs w:val="20"/>
              </w:rPr>
            </w:pPr>
            <w:r w:rsidRPr="00C7441B">
              <w:rPr>
                <w:rFonts w:ascii="Arial" w:hAnsi="Arial" w:cs="Arial"/>
                <w:b/>
                <w:bCs/>
                <w:sz w:val="18"/>
                <w:szCs w:val="20"/>
              </w:rPr>
              <w:t>Yes:</w:t>
            </w:r>
            <w:r w:rsidRPr="00C7441B">
              <w:rPr>
                <w:rFonts w:ascii="Arial" w:hAnsi="Arial" w:cs="Arial"/>
                <w:sz w:val="18"/>
                <w:szCs w:val="20"/>
              </w:rPr>
              <w:t xml:space="preserve"> Huawei/</w:t>
            </w:r>
            <w:proofErr w:type="spellStart"/>
            <w:r w:rsidRPr="00C7441B">
              <w:rPr>
                <w:rFonts w:ascii="Arial" w:hAnsi="Arial" w:cs="Arial"/>
                <w:sz w:val="18"/>
                <w:szCs w:val="20"/>
              </w:rPr>
              <w:t>HiSi</w:t>
            </w:r>
            <w:proofErr w:type="spellEnd"/>
            <w:r w:rsidRPr="00C7441B">
              <w:rPr>
                <w:rFonts w:ascii="Arial" w:hAnsi="Arial" w:cs="Arial"/>
                <w:sz w:val="18"/>
                <w:szCs w:val="20"/>
              </w:rPr>
              <w:t xml:space="preserve">, Nokia/NSB, MediaTek, </w:t>
            </w:r>
            <w:proofErr w:type="spellStart"/>
            <w:r w:rsidRPr="00C7441B">
              <w:rPr>
                <w:rFonts w:ascii="Arial" w:hAnsi="Arial" w:cs="Arial"/>
                <w:sz w:val="18"/>
                <w:szCs w:val="20"/>
              </w:rPr>
              <w:t>Futurewei</w:t>
            </w:r>
            <w:proofErr w:type="spellEnd"/>
            <w:r w:rsidRPr="00C7441B">
              <w:rPr>
                <w:rFonts w:ascii="Arial" w:hAnsi="Arial" w:cs="Arial"/>
                <w:sz w:val="18"/>
                <w:szCs w:val="20"/>
              </w:rPr>
              <w:t>, Lenovo/</w:t>
            </w:r>
            <w:proofErr w:type="spellStart"/>
            <w:r w:rsidRPr="00C7441B">
              <w:rPr>
                <w:rFonts w:ascii="Arial" w:hAnsi="Arial" w:cs="Arial"/>
                <w:sz w:val="18"/>
                <w:szCs w:val="20"/>
              </w:rPr>
              <w:t>MotM</w:t>
            </w:r>
            <w:proofErr w:type="spellEnd"/>
            <w:r w:rsidRPr="00C7441B">
              <w:rPr>
                <w:rFonts w:ascii="Arial" w:hAnsi="Arial" w:cs="Arial"/>
                <w:sz w:val="18"/>
                <w:szCs w:val="20"/>
              </w:rPr>
              <w:t>, Samsung, Sony, LGE, IDCC, ZTE/</w:t>
            </w:r>
            <w:proofErr w:type="spellStart"/>
            <w:r w:rsidRPr="00C7441B">
              <w:rPr>
                <w:rFonts w:ascii="Arial" w:hAnsi="Arial" w:cs="Arial"/>
                <w:sz w:val="18"/>
                <w:szCs w:val="20"/>
              </w:rPr>
              <w:t>Sanechips</w:t>
            </w:r>
            <w:proofErr w:type="spellEnd"/>
            <w:r w:rsidRPr="00C7441B">
              <w:rPr>
                <w:rFonts w:ascii="Arial" w:hAnsi="Arial" w:cs="Arial"/>
                <w:sz w:val="18"/>
                <w:szCs w:val="20"/>
              </w:rPr>
              <w:t>, Docomo</w:t>
            </w:r>
          </w:p>
          <w:p w14:paraId="38CF3B1A" w14:textId="59D4F065" w:rsidR="000876E4" w:rsidRPr="00C7441B" w:rsidRDefault="000876E4" w:rsidP="00C7441B">
            <w:pPr>
              <w:pStyle w:val="ListParagraph"/>
              <w:numPr>
                <w:ilvl w:val="0"/>
                <w:numId w:val="17"/>
              </w:numPr>
              <w:snapToGrid w:val="0"/>
              <w:rPr>
                <w:rFonts w:ascii="Arial" w:hAnsi="Arial" w:cs="Arial"/>
                <w:sz w:val="18"/>
                <w:szCs w:val="20"/>
              </w:rPr>
            </w:pPr>
            <w:r w:rsidRPr="00C7441B">
              <w:rPr>
                <w:rFonts w:ascii="Arial" w:hAnsi="Arial" w:cs="Arial"/>
                <w:sz w:val="18"/>
                <w:szCs w:val="20"/>
              </w:rPr>
              <w:t>[Nokia/NSB]: A beam specific (SSB specific) aperiodic TRS transmission that could be triggered for one or multiple UEs at a time to “patch” non-transmitted P-TRS using certain beam (certain SSB as QCL-</w:t>
            </w:r>
            <w:proofErr w:type="spellStart"/>
            <w:r w:rsidRPr="00C7441B">
              <w:rPr>
                <w:rFonts w:ascii="Arial" w:hAnsi="Arial" w:cs="Arial"/>
                <w:sz w:val="18"/>
                <w:szCs w:val="20"/>
              </w:rPr>
              <w:t>TypeD</w:t>
            </w:r>
            <w:proofErr w:type="spellEnd"/>
            <w:r w:rsidRPr="00C7441B">
              <w:rPr>
                <w:rFonts w:ascii="Arial" w:hAnsi="Arial" w:cs="Arial"/>
                <w:sz w:val="18"/>
                <w:szCs w:val="20"/>
              </w:rPr>
              <w:t xml:space="preserve"> source)</w:t>
            </w:r>
          </w:p>
          <w:p w14:paraId="0B9D97D1" w14:textId="5983CB1B" w:rsidR="000876E4" w:rsidRPr="00C7441B" w:rsidRDefault="000876E4" w:rsidP="00C7441B">
            <w:pPr>
              <w:pStyle w:val="ListParagraph"/>
              <w:numPr>
                <w:ilvl w:val="0"/>
                <w:numId w:val="17"/>
              </w:numPr>
              <w:snapToGrid w:val="0"/>
              <w:rPr>
                <w:rFonts w:ascii="Arial" w:hAnsi="Arial" w:cs="Arial"/>
                <w:sz w:val="18"/>
                <w:szCs w:val="20"/>
              </w:rPr>
            </w:pPr>
            <w:r w:rsidRPr="00C7441B">
              <w:rPr>
                <w:rFonts w:ascii="Arial" w:hAnsi="Arial" w:cs="Arial"/>
                <w:sz w:val="18"/>
                <w:szCs w:val="20"/>
              </w:rPr>
              <w:t xml:space="preserve">[IDCC]: Support RS pre-emption based on gNB indication to achieve accurate fine time/frequency tracking, beam failure recovery and beam/CSI. </w:t>
            </w:r>
          </w:p>
          <w:p w14:paraId="00605AC9" w14:textId="77777777" w:rsidR="000876E4" w:rsidRPr="00C7441B" w:rsidRDefault="000876E4" w:rsidP="00C7441B">
            <w:pPr>
              <w:snapToGrid w:val="0"/>
              <w:rPr>
                <w:rFonts w:ascii="Arial" w:hAnsi="Arial" w:cs="Arial"/>
                <w:bCs/>
                <w:sz w:val="18"/>
                <w:szCs w:val="20"/>
              </w:rPr>
            </w:pPr>
            <w:r w:rsidRPr="00C7441B">
              <w:rPr>
                <w:rFonts w:ascii="Arial" w:hAnsi="Arial" w:cs="Arial"/>
                <w:b/>
                <w:bCs/>
                <w:sz w:val="18"/>
                <w:szCs w:val="20"/>
              </w:rPr>
              <w:t>No:</w:t>
            </w:r>
            <w:r w:rsidRPr="00C7441B">
              <w:rPr>
                <w:rFonts w:ascii="Arial" w:hAnsi="Arial" w:cs="Arial"/>
                <w:sz w:val="18"/>
                <w:szCs w:val="20"/>
              </w:rPr>
              <w:t xml:space="preserve"> CATT, Ericsson, Xiaomi, Intel</w:t>
            </w:r>
          </w:p>
          <w:p w14:paraId="275247EC" w14:textId="77777777" w:rsidR="000876E4" w:rsidRPr="00C7441B" w:rsidRDefault="000876E4" w:rsidP="00C7441B">
            <w:pPr>
              <w:pStyle w:val="ListParagraph"/>
              <w:numPr>
                <w:ilvl w:val="0"/>
                <w:numId w:val="46"/>
              </w:numPr>
              <w:snapToGrid w:val="0"/>
              <w:rPr>
                <w:rFonts w:ascii="Arial" w:hAnsi="Arial" w:cs="Arial"/>
                <w:bCs/>
                <w:sz w:val="18"/>
                <w:szCs w:val="20"/>
              </w:rPr>
            </w:pPr>
            <w:r w:rsidRPr="00C7441B">
              <w:rPr>
                <w:rFonts w:ascii="Arial" w:hAnsi="Arial" w:cs="Arial"/>
                <w:bCs/>
                <w:sz w:val="18"/>
                <w:szCs w:val="20"/>
              </w:rPr>
              <w:t xml:space="preserve">[Ericsson]: The existing BFI counter and timer can be adjusted to compensate for occasional LBT failure causing a missing instance (period) of a periodic BFD RS (SS/PBCH block and/or p-CSI-RS). </w:t>
            </w:r>
          </w:p>
          <w:p w14:paraId="3F270306" w14:textId="30FAB1A4" w:rsidR="000876E4" w:rsidRPr="00C7441B" w:rsidRDefault="000876E4" w:rsidP="00C7441B">
            <w:pPr>
              <w:pStyle w:val="ListParagraph"/>
              <w:numPr>
                <w:ilvl w:val="0"/>
                <w:numId w:val="46"/>
              </w:numPr>
              <w:snapToGrid w:val="0"/>
              <w:rPr>
                <w:rFonts w:ascii="Arial" w:hAnsi="Arial" w:cs="Arial"/>
                <w:bCs/>
                <w:sz w:val="18"/>
                <w:szCs w:val="20"/>
              </w:rPr>
            </w:pPr>
            <w:r w:rsidRPr="00C7441B">
              <w:rPr>
                <w:rFonts w:ascii="Arial" w:hAnsi="Arial" w:cs="Arial"/>
                <w:bCs/>
                <w:sz w:val="18"/>
                <w:szCs w:val="20"/>
              </w:rPr>
              <w:t>[Intel]: No special handling of periodic RS transmissions is needed to address interruptions due to LBT failure as well as no special means are needed to distinguish between LBT failures and beam failures</w:t>
            </w:r>
          </w:p>
        </w:tc>
      </w:tr>
    </w:tbl>
    <w:p w14:paraId="08474B6F" w14:textId="77777777" w:rsidR="006308D2" w:rsidRPr="000876E4" w:rsidRDefault="006308D2" w:rsidP="006308D2">
      <w:pPr>
        <w:rPr>
          <w:lang w:eastAsia="zh-CN"/>
        </w:rPr>
      </w:pPr>
    </w:p>
    <w:p w14:paraId="0E977F57" w14:textId="4582D98B" w:rsidR="00112721" w:rsidRDefault="00132C6C">
      <w:pPr>
        <w:pStyle w:val="Heading2"/>
      </w:pPr>
      <w:r>
        <w:t>1</w:t>
      </w:r>
      <w:r>
        <w:rPr>
          <w:vertAlign w:val="superscript"/>
        </w:rPr>
        <w:t>st</w:t>
      </w:r>
      <w:r>
        <w:t xml:space="preserve"> round discussio</w:t>
      </w:r>
      <w:r w:rsidR="00444B44">
        <w:t>n</w:t>
      </w:r>
    </w:p>
    <w:p w14:paraId="2BCA741E" w14:textId="43BE3B2D" w:rsidR="00112721" w:rsidRDefault="00132C6C">
      <w:pPr>
        <w:pStyle w:val="Heading3"/>
      </w:pPr>
      <w:r>
        <w:t>Observation</w:t>
      </w:r>
      <w:r w:rsidR="00924095">
        <w:t xml:space="preserve"> </w:t>
      </w:r>
      <w:r w:rsidR="000876E4">
        <w:t>9</w:t>
      </w:r>
    </w:p>
    <w:p w14:paraId="21579CFA" w14:textId="179D2A85" w:rsidR="000876E4" w:rsidRDefault="000876E4" w:rsidP="000876E4">
      <w:pPr>
        <w:rPr>
          <w:rFonts w:ascii="Arial" w:hAnsi="Arial" w:cs="Arial"/>
          <w:lang w:eastAsia="zh-CN"/>
        </w:rPr>
      </w:pPr>
      <w:r>
        <w:rPr>
          <w:rFonts w:ascii="Arial" w:hAnsi="Arial" w:cs="Arial"/>
          <w:lang w:eastAsia="zh-CN"/>
        </w:rPr>
        <w:t>It is observed that m</w:t>
      </w:r>
      <w:r w:rsidRPr="001A45DD">
        <w:rPr>
          <w:rFonts w:ascii="Arial" w:hAnsi="Arial" w:cs="Arial"/>
          <w:lang w:eastAsia="zh-CN"/>
        </w:rPr>
        <w:t>ajority of companies (1</w:t>
      </w:r>
      <w:r>
        <w:rPr>
          <w:rFonts w:ascii="Arial" w:hAnsi="Arial" w:cs="Arial"/>
          <w:lang w:eastAsia="zh-CN"/>
        </w:rPr>
        <w:t>5</w:t>
      </w:r>
      <w:r w:rsidRPr="001A45DD">
        <w:rPr>
          <w:rFonts w:ascii="Arial" w:hAnsi="Arial" w:cs="Arial"/>
          <w:lang w:eastAsia="zh-CN"/>
        </w:rPr>
        <w:t xml:space="preserve"> companies) want to introduce </w:t>
      </w:r>
      <w:r>
        <w:rPr>
          <w:rFonts w:ascii="Arial" w:hAnsi="Arial" w:cs="Arial"/>
          <w:lang w:eastAsia="zh-CN"/>
        </w:rPr>
        <w:t xml:space="preserve">enhancement on RS transmission to deal with LBT failure. The supporting companies believe that patching failed RSs or transmitting multi-slot RSs for CSI-RS (e.g., for tracking and beam failure recovery) and SRS are beneficial. On the other hand, </w:t>
      </w:r>
      <w:r w:rsidR="00383BE1">
        <w:rPr>
          <w:rFonts w:ascii="Arial" w:hAnsi="Arial" w:cs="Arial"/>
          <w:lang w:eastAsia="zh-CN"/>
        </w:rPr>
        <w:t xml:space="preserve">4 companies believe that failed RSs can be handled by gNB implementation and no special handling is needed. </w:t>
      </w:r>
    </w:p>
    <w:p w14:paraId="309A6C8C" w14:textId="6B6FAFCC" w:rsidR="002F1003" w:rsidRDefault="002F1003">
      <w:pPr>
        <w:spacing w:line="276" w:lineRule="auto"/>
        <w:rPr>
          <w:rFonts w:ascii="Arial" w:hAnsi="Arial" w:cs="Arial"/>
          <w:szCs w:val="20"/>
        </w:rPr>
      </w:pPr>
    </w:p>
    <w:p w14:paraId="4E0F8754" w14:textId="57A8F517" w:rsidR="00383BE1" w:rsidRDefault="00383BE1" w:rsidP="00383BE1">
      <w:pPr>
        <w:pStyle w:val="Heading3"/>
        <w:numPr>
          <w:ilvl w:val="2"/>
          <w:numId w:val="42"/>
        </w:numPr>
      </w:pPr>
      <w:r>
        <w:t>Proposal 9</w:t>
      </w:r>
    </w:p>
    <w:p w14:paraId="36B80E76" w14:textId="07D077CB" w:rsidR="00383BE1" w:rsidRDefault="00383BE1">
      <w:pPr>
        <w:spacing w:line="276" w:lineRule="auto"/>
        <w:rPr>
          <w:rFonts w:ascii="Arial" w:hAnsi="Arial" w:cs="Arial"/>
          <w:szCs w:val="20"/>
        </w:rPr>
      </w:pPr>
      <w:r w:rsidRPr="00383BE1">
        <w:rPr>
          <w:rFonts w:ascii="Arial" w:hAnsi="Arial" w:cs="Arial"/>
          <w:szCs w:val="20"/>
          <w:highlight w:val="yellow"/>
        </w:rPr>
        <w:t>For NR operation in 52.6-71GHz, support enhancement on RS transmission to deal with LBT failure.</w:t>
      </w:r>
      <w:r>
        <w:rPr>
          <w:rFonts w:ascii="Arial" w:hAnsi="Arial" w:cs="Arial"/>
          <w:szCs w:val="20"/>
        </w:rPr>
        <w:t xml:space="preserve"> </w:t>
      </w:r>
    </w:p>
    <w:p w14:paraId="07C45A97" w14:textId="77777777" w:rsidR="00383BE1" w:rsidRDefault="00383BE1">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924095" w14:paraId="39E9D486" w14:textId="77777777" w:rsidTr="00144CF3">
        <w:trPr>
          <w:trHeight w:val="197"/>
        </w:trPr>
        <w:tc>
          <w:tcPr>
            <w:tcW w:w="1567" w:type="dxa"/>
            <w:shd w:val="clear" w:color="auto" w:fill="D9D9D9" w:themeFill="background1" w:themeFillShade="D9"/>
          </w:tcPr>
          <w:p w14:paraId="315B3C2D" w14:textId="77777777" w:rsidR="00924095" w:rsidRDefault="00924095" w:rsidP="00144CF3">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142065B0" w14:textId="77777777" w:rsidR="00924095" w:rsidRDefault="00924095" w:rsidP="00144CF3">
            <w:pPr>
              <w:snapToGrid w:val="0"/>
              <w:rPr>
                <w:rFonts w:ascii="Arial" w:hAnsi="Arial" w:cs="Arial"/>
                <w:b/>
                <w:sz w:val="18"/>
                <w:szCs w:val="20"/>
              </w:rPr>
            </w:pPr>
            <w:r>
              <w:rPr>
                <w:rFonts w:ascii="Arial" w:hAnsi="Arial" w:cs="Arial"/>
                <w:b/>
                <w:sz w:val="18"/>
                <w:szCs w:val="20"/>
              </w:rPr>
              <w:t>Input</w:t>
            </w:r>
          </w:p>
        </w:tc>
      </w:tr>
      <w:tr w:rsidR="00924095" w14:paraId="39A63D44" w14:textId="77777777" w:rsidTr="00144CF3">
        <w:tc>
          <w:tcPr>
            <w:tcW w:w="1567" w:type="dxa"/>
          </w:tcPr>
          <w:p w14:paraId="5A8AEC60" w14:textId="77777777" w:rsidR="00924095" w:rsidRDefault="00924095" w:rsidP="00144CF3">
            <w:pPr>
              <w:snapToGrid w:val="0"/>
              <w:rPr>
                <w:rFonts w:ascii="Arial" w:hAnsi="Arial" w:cs="Arial"/>
                <w:sz w:val="18"/>
                <w:szCs w:val="20"/>
              </w:rPr>
            </w:pPr>
          </w:p>
        </w:tc>
        <w:tc>
          <w:tcPr>
            <w:tcW w:w="8418" w:type="dxa"/>
          </w:tcPr>
          <w:p w14:paraId="1E9AF498" w14:textId="77777777" w:rsidR="00924095" w:rsidRDefault="00924095" w:rsidP="00144CF3">
            <w:pPr>
              <w:snapToGrid w:val="0"/>
              <w:rPr>
                <w:rFonts w:ascii="Arial" w:hAnsi="Arial" w:cs="Arial"/>
                <w:bCs/>
                <w:sz w:val="18"/>
                <w:szCs w:val="20"/>
              </w:rPr>
            </w:pPr>
          </w:p>
        </w:tc>
      </w:tr>
      <w:tr w:rsidR="00924095" w14:paraId="24BCB7CF" w14:textId="77777777" w:rsidTr="00144CF3">
        <w:tc>
          <w:tcPr>
            <w:tcW w:w="1567" w:type="dxa"/>
          </w:tcPr>
          <w:p w14:paraId="39892F92" w14:textId="77777777" w:rsidR="00924095" w:rsidRDefault="00924095" w:rsidP="00144CF3">
            <w:pPr>
              <w:snapToGrid w:val="0"/>
              <w:rPr>
                <w:rFonts w:ascii="Arial" w:hAnsi="Arial" w:cs="Arial"/>
                <w:sz w:val="18"/>
                <w:szCs w:val="20"/>
              </w:rPr>
            </w:pPr>
          </w:p>
        </w:tc>
        <w:tc>
          <w:tcPr>
            <w:tcW w:w="8418" w:type="dxa"/>
          </w:tcPr>
          <w:p w14:paraId="5EF2D405" w14:textId="77777777" w:rsidR="00924095" w:rsidRDefault="00924095" w:rsidP="00144CF3">
            <w:pPr>
              <w:snapToGrid w:val="0"/>
              <w:rPr>
                <w:rFonts w:ascii="Arial" w:hAnsi="Arial" w:cs="Arial"/>
                <w:bCs/>
                <w:sz w:val="18"/>
                <w:szCs w:val="20"/>
              </w:rPr>
            </w:pPr>
          </w:p>
        </w:tc>
      </w:tr>
      <w:tr w:rsidR="00924095" w14:paraId="3988E6CC" w14:textId="77777777" w:rsidTr="00144CF3">
        <w:tc>
          <w:tcPr>
            <w:tcW w:w="1567" w:type="dxa"/>
          </w:tcPr>
          <w:p w14:paraId="76E43A91" w14:textId="77777777" w:rsidR="00924095" w:rsidRDefault="00924095" w:rsidP="00144CF3">
            <w:pPr>
              <w:snapToGrid w:val="0"/>
              <w:rPr>
                <w:rFonts w:ascii="Arial" w:hAnsi="Arial" w:cs="Arial"/>
                <w:sz w:val="18"/>
                <w:szCs w:val="20"/>
              </w:rPr>
            </w:pPr>
          </w:p>
        </w:tc>
        <w:tc>
          <w:tcPr>
            <w:tcW w:w="8418" w:type="dxa"/>
          </w:tcPr>
          <w:p w14:paraId="2CA7B99F" w14:textId="77777777" w:rsidR="00924095" w:rsidRDefault="00924095" w:rsidP="00144CF3">
            <w:pPr>
              <w:snapToGrid w:val="0"/>
              <w:rPr>
                <w:rFonts w:ascii="Arial" w:hAnsi="Arial" w:cs="Arial"/>
                <w:bCs/>
                <w:sz w:val="18"/>
                <w:szCs w:val="20"/>
              </w:rPr>
            </w:pPr>
          </w:p>
        </w:tc>
      </w:tr>
      <w:tr w:rsidR="00924095" w14:paraId="1C8183F7" w14:textId="77777777" w:rsidTr="00144CF3">
        <w:tc>
          <w:tcPr>
            <w:tcW w:w="1567" w:type="dxa"/>
          </w:tcPr>
          <w:p w14:paraId="540AF860" w14:textId="77777777" w:rsidR="00924095" w:rsidRDefault="00924095" w:rsidP="00144CF3">
            <w:pPr>
              <w:snapToGrid w:val="0"/>
              <w:rPr>
                <w:rFonts w:ascii="Arial" w:hAnsi="Arial" w:cs="Arial"/>
                <w:sz w:val="18"/>
                <w:szCs w:val="20"/>
              </w:rPr>
            </w:pPr>
          </w:p>
        </w:tc>
        <w:tc>
          <w:tcPr>
            <w:tcW w:w="8418" w:type="dxa"/>
          </w:tcPr>
          <w:p w14:paraId="43E753AA" w14:textId="77777777" w:rsidR="00924095" w:rsidRDefault="00924095" w:rsidP="00144CF3">
            <w:pPr>
              <w:snapToGrid w:val="0"/>
              <w:rPr>
                <w:rFonts w:ascii="Arial" w:hAnsi="Arial" w:cs="Arial"/>
                <w:bCs/>
                <w:sz w:val="18"/>
                <w:szCs w:val="20"/>
              </w:rPr>
            </w:pPr>
          </w:p>
        </w:tc>
      </w:tr>
    </w:tbl>
    <w:p w14:paraId="7BC0E4B1" w14:textId="60DA51EF" w:rsidR="00830985" w:rsidRDefault="00830985"/>
    <w:p w14:paraId="4CDC9F25" w14:textId="3E3BCF3C" w:rsidR="00112721" w:rsidRDefault="00132C6C">
      <w:pPr>
        <w:pStyle w:val="Heading1"/>
        <w:pBdr>
          <w:top w:val="single" w:sz="12" w:space="5" w:color="auto"/>
        </w:pBdr>
        <w:spacing w:after="120"/>
        <w:rPr>
          <w:rFonts w:cs="Arial"/>
          <w:b/>
          <w:sz w:val="32"/>
          <w:szCs w:val="32"/>
        </w:rPr>
      </w:pPr>
      <w:r>
        <w:rPr>
          <w:rFonts w:cs="Arial"/>
          <w:b/>
          <w:sz w:val="32"/>
          <w:szCs w:val="32"/>
        </w:rPr>
        <w:lastRenderedPageBreak/>
        <w:t>Beam Failure Recovery</w:t>
      </w:r>
    </w:p>
    <w:p w14:paraId="46D23ADD" w14:textId="17D75740" w:rsidR="00112721" w:rsidRDefault="00132C6C">
      <w:pPr>
        <w:pStyle w:val="Heading2"/>
      </w:pPr>
      <w:r>
        <w:t>Observations and Proposals from Contributions</w:t>
      </w:r>
    </w:p>
    <w:p w14:paraId="3B3AF397" w14:textId="76AE6C3B" w:rsidR="00931C52" w:rsidRPr="00931C52" w:rsidRDefault="00931C52" w:rsidP="00931C52">
      <w:pPr>
        <w:rPr>
          <w:rFonts w:ascii="Arial" w:hAnsi="Arial" w:cs="Arial"/>
          <w:lang w:val="en-GB" w:eastAsia="zh-CN"/>
        </w:rPr>
      </w:pPr>
      <w:r w:rsidRPr="00931C52">
        <w:rPr>
          <w:rFonts w:ascii="Arial" w:hAnsi="Arial" w:cs="Arial"/>
          <w:lang w:val="en-GB" w:eastAsia="zh-CN"/>
        </w:rPr>
        <w:t>Please note that observations and proposals on enhancements of monitoring/candidate RSs are captured in section 4.1.</w:t>
      </w:r>
    </w:p>
    <w:tbl>
      <w:tblPr>
        <w:tblStyle w:val="TableGrid"/>
        <w:tblW w:w="0" w:type="auto"/>
        <w:tblInd w:w="265" w:type="dxa"/>
        <w:tblLook w:val="04A0" w:firstRow="1" w:lastRow="0" w:firstColumn="1" w:lastColumn="0" w:noHBand="0" w:noVBand="1"/>
      </w:tblPr>
      <w:tblGrid>
        <w:gridCol w:w="1843"/>
        <w:gridCol w:w="7740"/>
      </w:tblGrid>
      <w:tr w:rsidR="00931C52" w14:paraId="6CBA977B" w14:textId="77777777" w:rsidTr="00594360">
        <w:tc>
          <w:tcPr>
            <w:tcW w:w="1843" w:type="dxa"/>
            <w:shd w:val="clear" w:color="auto" w:fill="D9D9D9" w:themeFill="background1" w:themeFillShade="D9"/>
          </w:tcPr>
          <w:p w14:paraId="43E880B7" w14:textId="77777777" w:rsidR="00931C52" w:rsidRPr="00915FF1" w:rsidRDefault="00931C52" w:rsidP="00594360">
            <w:pPr>
              <w:pStyle w:val="Heading6"/>
              <w:numPr>
                <w:ilvl w:val="0"/>
                <w:numId w:val="0"/>
              </w:numPr>
              <w:rPr>
                <w:b/>
                <w:bCs/>
              </w:rPr>
            </w:pPr>
            <w:r w:rsidRPr="00915FF1">
              <w:rPr>
                <w:b/>
                <w:bCs/>
              </w:rPr>
              <w:t>Company</w:t>
            </w:r>
          </w:p>
        </w:tc>
        <w:tc>
          <w:tcPr>
            <w:tcW w:w="7740" w:type="dxa"/>
            <w:shd w:val="clear" w:color="auto" w:fill="D9D9D9" w:themeFill="background1" w:themeFillShade="D9"/>
          </w:tcPr>
          <w:p w14:paraId="499ED0BC" w14:textId="77777777" w:rsidR="00931C52" w:rsidRPr="00915FF1" w:rsidRDefault="00931C52" w:rsidP="00594360">
            <w:pPr>
              <w:pStyle w:val="Heading6"/>
              <w:numPr>
                <w:ilvl w:val="0"/>
                <w:numId w:val="0"/>
              </w:numPr>
              <w:rPr>
                <w:b/>
                <w:bCs/>
              </w:rPr>
            </w:pPr>
            <w:r w:rsidRPr="00915FF1">
              <w:rPr>
                <w:b/>
                <w:bCs/>
              </w:rPr>
              <w:t>Observations and Proposals from Contributions</w:t>
            </w:r>
          </w:p>
        </w:tc>
      </w:tr>
      <w:tr w:rsidR="00931C52" w14:paraId="1B56C071" w14:textId="77777777" w:rsidTr="00594360">
        <w:tc>
          <w:tcPr>
            <w:tcW w:w="1843" w:type="dxa"/>
          </w:tcPr>
          <w:p w14:paraId="55949852" w14:textId="77777777" w:rsidR="00931C52" w:rsidRDefault="00931C52" w:rsidP="00594360">
            <w:pPr>
              <w:pStyle w:val="Heading6"/>
              <w:numPr>
                <w:ilvl w:val="0"/>
                <w:numId w:val="0"/>
              </w:numPr>
              <w:rPr>
                <w:lang w:eastAsia="zh-CN"/>
              </w:rPr>
            </w:pPr>
            <w:r>
              <w:rPr>
                <w:lang w:eastAsia="zh-CN"/>
              </w:rPr>
              <w:t>[Ericsson, 9]</w:t>
            </w:r>
          </w:p>
        </w:tc>
        <w:tc>
          <w:tcPr>
            <w:tcW w:w="7740" w:type="dxa"/>
          </w:tcPr>
          <w:p w14:paraId="0024B595" w14:textId="388E856C" w:rsidR="00931C52" w:rsidRPr="004B2540" w:rsidRDefault="00931C52" w:rsidP="00931C52">
            <w:pPr>
              <w:spacing w:line="276" w:lineRule="auto"/>
              <w:rPr>
                <w:rFonts w:ascii="Arial" w:hAnsi="Arial" w:cs="Arial"/>
                <w:szCs w:val="20"/>
              </w:rPr>
            </w:pPr>
            <w:bookmarkStart w:id="5" w:name="_Toc66369541"/>
            <w:r w:rsidRPr="00931C52">
              <w:rPr>
                <w:rFonts w:ascii="Arial" w:hAnsi="Arial" w:cs="Arial"/>
                <w:szCs w:val="20"/>
              </w:rPr>
              <w:t xml:space="preserve">For the new beam identification (NBI) procedure, the </w:t>
            </w:r>
            <w:proofErr w:type="gramStart"/>
            <w:r w:rsidRPr="00931C52">
              <w:rPr>
                <w:rFonts w:ascii="Arial" w:hAnsi="Arial" w:cs="Arial"/>
                <w:szCs w:val="20"/>
              </w:rPr>
              <w:t>28 symbol</w:t>
            </w:r>
            <w:proofErr w:type="gramEnd"/>
            <w:r w:rsidRPr="00931C52">
              <w:rPr>
                <w:rFonts w:ascii="Arial" w:hAnsi="Arial" w:cs="Arial"/>
                <w:szCs w:val="20"/>
              </w:rPr>
              <w:t xml:space="preserve"> window for decoding PDCCH in </w:t>
            </w:r>
            <w:proofErr w:type="spellStart"/>
            <w:r w:rsidRPr="00931C52">
              <w:rPr>
                <w:rFonts w:ascii="Arial" w:hAnsi="Arial" w:cs="Arial"/>
                <w:szCs w:val="20"/>
              </w:rPr>
              <w:t>recoverySearchSpaceId</w:t>
            </w:r>
            <w:proofErr w:type="spellEnd"/>
            <w:r w:rsidRPr="00931C52">
              <w:rPr>
                <w:rFonts w:ascii="Arial" w:hAnsi="Arial" w:cs="Arial"/>
                <w:szCs w:val="20"/>
              </w:rPr>
              <w:t xml:space="preserve"> may need to be revisited for the case that a serving cell is configured with 480 or 960 kHz SCS.</w:t>
            </w:r>
            <w:bookmarkEnd w:id="5"/>
          </w:p>
        </w:tc>
      </w:tr>
      <w:tr w:rsidR="00931C52" w14:paraId="62829F6B" w14:textId="77777777" w:rsidTr="00594360">
        <w:tc>
          <w:tcPr>
            <w:tcW w:w="1843" w:type="dxa"/>
          </w:tcPr>
          <w:p w14:paraId="3FA4FF37" w14:textId="77777777" w:rsidR="00931C52" w:rsidRDefault="00931C52" w:rsidP="00594360">
            <w:pPr>
              <w:pStyle w:val="Heading6"/>
              <w:numPr>
                <w:ilvl w:val="0"/>
                <w:numId w:val="0"/>
              </w:numPr>
              <w:rPr>
                <w:lang w:eastAsia="zh-CN"/>
              </w:rPr>
            </w:pPr>
            <w:r>
              <w:rPr>
                <w:lang w:eastAsia="zh-CN"/>
              </w:rPr>
              <w:t>[Qualcomm, 14]</w:t>
            </w:r>
          </w:p>
        </w:tc>
        <w:tc>
          <w:tcPr>
            <w:tcW w:w="7740" w:type="dxa"/>
          </w:tcPr>
          <w:p w14:paraId="1A379CAF" w14:textId="2BDAAC6E" w:rsidR="00931C52" w:rsidRPr="00931C52" w:rsidRDefault="00931C52" w:rsidP="00931C52">
            <w:pPr>
              <w:spacing w:line="276" w:lineRule="auto"/>
              <w:rPr>
                <w:rFonts w:ascii="Arial" w:hAnsi="Arial" w:cs="Arial"/>
                <w:szCs w:val="20"/>
              </w:rPr>
            </w:pPr>
            <w:r w:rsidRPr="00931C52">
              <w:rPr>
                <w:rFonts w:ascii="Arial" w:hAnsi="Arial" w:cs="Arial"/>
                <w:szCs w:val="20"/>
              </w:rPr>
              <w:t>Support partial BFR for single TRP.</w:t>
            </w:r>
          </w:p>
        </w:tc>
      </w:tr>
      <w:tr w:rsidR="00931C52" w14:paraId="05380641" w14:textId="77777777" w:rsidTr="00594360">
        <w:tc>
          <w:tcPr>
            <w:tcW w:w="1843" w:type="dxa"/>
          </w:tcPr>
          <w:p w14:paraId="6AA847D2" w14:textId="77777777" w:rsidR="00931C52" w:rsidRDefault="00931C52" w:rsidP="00594360">
            <w:pPr>
              <w:pStyle w:val="Heading6"/>
              <w:numPr>
                <w:ilvl w:val="0"/>
                <w:numId w:val="0"/>
              </w:numPr>
              <w:rPr>
                <w:lang w:eastAsia="zh-CN"/>
              </w:rPr>
            </w:pPr>
            <w:r>
              <w:rPr>
                <w:lang w:eastAsia="zh-CN"/>
              </w:rPr>
              <w:t>[</w:t>
            </w:r>
            <w:proofErr w:type="spellStart"/>
            <w:r>
              <w:rPr>
                <w:lang w:eastAsia="zh-CN"/>
              </w:rPr>
              <w:t>InterDigital</w:t>
            </w:r>
            <w:proofErr w:type="spellEnd"/>
            <w:r>
              <w:rPr>
                <w:lang w:eastAsia="zh-CN"/>
              </w:rPr>
              <w:t>, 19]</w:t>
            </w:r>
          </w:p>
        </w:tc>
        <w:tc>
          <w:tcPr>
            <w:tcW w:w="7740" w:type="dxa"/>
          </w:tcPr>
          <w:p w14:paraId="20975F6C" w14:textId="77777777" w:rsidR="00931C52" w:rsidRPr="00931C52" w:rsidRDefault="00931C52" w:rsidP="00931C52">
            <w:pPr>
              <w:spacing w:line="276" w:lineRule="auto"/>
              <w:rPr>
                <w:rFonts w:ascii="Arial" w:hAnsi="Arial" w:cs="Arial"/>
                <w:szCs w:val="20"/>
              </w:rPr>
            </w:pPr>
            <w:r w:rsidRPr="00931C52">
              <w:rPr>
                <w:rFonts w:ascii="Arial" w:hAnsi="Arial" w:cs="Arial"/>
                <w:szCs w:val="20"/>
              </w:rPr>
              <w:t>Due to the narrower beamwidth in 52.6 – 71 GHz, UE may not successfully recover dynamic blockage based on the existing BFR operation.</w:t>
            </w:r>
          </w:p>
          <w:p w14:paraId="6A347FA2" w14:textId="77777777" w:rsidR="00931C52" w:rsidRPr="00931C52" w:rsidRDefault="00931C52" w:rsidP="00931C52">
            <w:pPr>
              <w:spacing w:line="276" w:lineRule="auto"/>
              <w:rPr>
                <w:rFonts w:ascii="Arial" w:hAnsi="Arial" w:cs="Arial"/>
                <w:szCs w:val="20"/>
              </w:rPr>
            </w:pPr>
            <w:r w:rsidRPr="00931C52">
              <w:rPr>
                <w:rFonts w:ascii="Arial" w:hAnsi="Arial" w:cs="Arial"/>
                <w:szCs w:val="20"/>
              </w:rPr>
              <w:t>Enhanced BFR operation to provide better reliability and efficiency should be considered for higher frequencies.</w:t>
            </w:r>
          </w:p>
          <w:p w14:paraId="54D83361" w14:textId="3035038D" w:rsidR="00931C52" w:rsidRPr="006046AB" w:rsidRDefault="00931C52" w:rsidP="00931C52">
            <w:pPr>
              <w:spacing w:line="276" w:lineRule="auto"/>
              <w:rPr>
                <w:rFonts w:ascii="Arial" w:hAnsi="Arial" w:cs="Arial"/>
                <w:szCs w:val="20"/>
              </w:rPr>
            </w:pPr>
            <w:r w:rsidRPr="00931C52">
              <w:rPr>
                <w:rFonts w:ascii="Arial" w:hAnsi="Arial" w:cs="Arial"/>
                <w:szCs w:val="20"/>
              </w:rPr>
              <w:t xml:space="preserve">Support partial BFR to achieve better reliability in 52.6 – 71 GHz. </w:t>
            </w:r>
          </w:p>
        </w:tc>
      </w:tr>
    </w:tbl>
    <w:p w14:paraId="4E400F59" w14:textId="0A99B2E9" w:rsidR="00931C52" w:rsidRPr="00931C52" w:rsidRDefault="00931C52" w:rsidP="00931C52">
      <w:pPr>
        <w:rPr>
          <w:lang w:eastAsia="zh-CN"/>
        </w:rPr>
      </w:pPr>
    </w:p>
    <w:p w14:paraId="3916A8D9" w14:textId="7866EBEE" w:rsidR="00112721" w:rsidRDefault="00132C6C" w:rsidP="00931C52">
      <w:pPr>
        <w:pStyle w:val="Heading2"/>
      </w:pPr>
      <w:r>
        <w:t>Summary of views</w:t>
      </w:r>
    </w:p>
    <w:tbl>
      <w:tblPr>
        <w:tblStyle w:val="TableGrid"/>
        <w:tblW w:w="9985" w:type="dxa"/>
        <w:tblLook w:val="04A0" w:firstRow="1" w:lastRow="0" w:firstColumn="1" w:lastColumn="0" w:noHBand="0" w:noVBand="1"/>
      </w:tblPr>
      <w:tblGrid>
        <w:gridCol w:w="567"/>
        <w:gridCol w:w="2607"/>
        <w:gridCol w:w="6811"/>
      </w:tblGrid>
      <w:tr w:rsidR="00112721" w14:paraId="28E5E5D9" w14:textId="77777777">
        <w:trPr>
          <w:trHeight w:val="197"/>
        </w:trPr>
        <w:tc>
          <w:tcPr>
            <w:tcW w:w="531" w:type="dxa"/>
            <w:shd w:val="clear" w:color="auto" w:fill="D9D9D9" w:themeFill="background1" w:themeFillShade="D9"/>
          </w:tcPr>
          <w:p w14:paraId="35585E21" w14:textId="77777777" w:rsidR="00112721" w:rsidRPr="00924095" w:rsidRDefault="00132C6C">
            <w:pPr>
              <w:snapToGrid w:val="0"/>
              <w:rPr>
                <w:rFonts w:ascii="Arial" w:hAnsi="Arial" w:cs="Arial"/>
                <w:b/>
                <w:sz w:val="18"/>
                <w:szCs w:val="20"/>
              </w:rPr>
            </w:pPr>
            <w:r w:rsidRPr="00924095">
              <w:rPr>
                <w:rFonts w:ascii="Arial" w:hAnsi="Arial" w:cs="Arial"/>
                <w:b/>
                <w:sz w:val="18"/>
                <w:szCs w:val="20"/>
              </w:rPr>
              <w:t>#</w:t>
            </w:r>
          </w:p>
        </w:tc>
        <w:tc>
          <w:tcPr>
            <w:tcW w:w="2614" w:type="dxa"/>
            <w:shd w:val="clear" w:color="auto" w:fill="D9D9D9" w:themeFill="background1" w:themeFillShade="D9"/>
          </w:tcPr>
          <w:p w14:paraId="1A1FF4E7" w14:textId="77777777" w:rsidR="00112721" w:rsidRPr="00924095" w:rsidRDefault="00132C6C">
            <w:pPr>
              <w:snapToGrid w:val="0"/>
              <w:rPr>
                <w:rFonts w:ascii="Arial" w:hAnsi="Arial" w:cs="Arial"/>
                <w:b/>
                <w:sz w:val="18"/>
                <w:szCs w:val="20"/>
              </w:rPr>
            </w:pPr>
            <w:r w:rsidRPr="00924095">
              <w:rPr>
                <w:rFonts w:ascii="Arial" w:hAnsi="Arial" w:cs="Arial"/>
                <w:b/>
                <w:sz w:val="18"/>
                <w:szCs w:val="20"/>
              </w:rPr>
              <w:t>Issue</w:t>
            </w:r>
          </w:p>
        </w:tc>
        <w:tc>
          <w:tcPr>
            <w:tcW w:w="6840" w:type="dxa"/>
            <w:shd w:val="clear" w:color="auto" w:fill="D9D9D9" w:themeFill="background1" w:themeFillShade="D9"/>
          </w:tcPr>
          <w:p w14:paraId="5702FE62" w14:textId="77777777" w:rsidR="00112721" w:rsidRPr="00924095" w:rsidRDefault="00132C6C">
            <w:pPr>
              <w:snapToGrid w:val="0"/>
              <w:rPr>
                <w:rFonts w:ascii="Arial" w:hAnsi="Arial" w:cs="Arial"/>
                <w:b/>
                <w:sz w:val="18"/>
                <w:szCs w:val="20"/>
              </w:rPr>
            </w:pPr>
            <w:r w:rsidRPr="00924095">
              <w:rPr>
                <w:rFonts w:ascii="Arial" w:hAnsi="Arial" w:cs="Arial"/>
                <w:b/>
                <w:sz w:val="18"/>
                <w:szCs w:val="20"/>
              </w:rPr>
              <w:t>Companies’ views</w:t>
            </w:r>
          </w:p>
        </w:tc>
      </w:tr>
      <w:tr w:rsidR="00112721" w14:paraId="75C18889" w14:textId="77777777">
        <w:trPr>
          <w:trHeight w:val="1313"/>
        </w:trPr>
        <w:tc>
          <w:tcPr>
            <w:tcW w:w="531" w:type="dxa"/>
          </w:tcPr>
          <w:p w14:paraId="16AF6D0F" w14:textId="6B2B6752" w:rsidR="00112721" w:rsidRPr="00924095" w:rsidRDefault="00931C52">
            <w:pPr>
              <w:snapToGrid w:val="0"/>
              <w:rPr>
                <w:rFonts w:ascii="Arial" w:hAnsi="Arial" w:cs="Arial"/>
                <w:sz w:val="18"/>
                <w:szCs w:val="20"/>
              </w:rPr>
            </w:pPr>
            <w:r>
              <w:rPr>
                <w:rFonts w:ascii="Arial" w:hAnsi="Arial" w:cs="Arial"/>
                <w:sz w:val="18"/>
                <w:szCs w:val="20"/>
              </w:rPr>
              <w:t>10.1</w:t>
            </w:r>
          </w:p>
        </w:tc>
        <w:tc>
          <w:tcPr>
            <w:tcW w:w="2614" w:type="dxa"/>
          </w:tcPr>
          <w:p w14:paraId="62F786E7" w14:textId="097E0EF8" w:rsidR="00112721" w:rsidRPr="00924095" w:rsidRDefault="00924095">
            <w:pPr>
              <w:snapToGrid w:val="0"/>
              <w:rPr>
                <w:rFonts w:ascii="Arial" w:hAnsi="Arial" w:cs="Arial"/>
                <w:sz w:val="18"/>
                <w:szCs w:val="20"/>
              </w:rPr>
            </w:pPr>
            <w:r w:rsidRPr="00924095">
              <w:rPr>
                <w:rFonts w:ascii="Arial" w:hAnsi="Arial" w:cs="Arial"/>
                <w:sz w:val="18"/>
                <w:szCs w:val="20"/>
              </w:rPr>
              <w:t>Timing enhancement</w:t>
            </w:r>
          </w:p>
        </w:tc>
        <w:tc>
          <w:tcPr>
            <w:tcW w:w="6840" w:type="dxa"/>
          </w:tcPr>
          <w:p w14:paraId="4CFF3D6F" w14:textId="15025403" w:rsidR="00112721" w:rsidRPr="00C7441B" w:rsidRDefault="00132C6C" w:rsidP="00C7441B">
            <w:pPr>
              <w:snapToGrid w:val="0"/>
              <w:rPr>
                <w:rFonts w:ascii="Arial" w:hAnsi="Arial" w:cs="Arial"/>
                <w:sz w:val="18"/>
                <w:szCs w:val="20"/>
              </w:rPr>
            </w:pPr>
            <w:r w:rsidRPr="00C7441B">
              <w:rPr>
                <w:rFonts w:ascii="Arial" w:hAnsi="Arial" w:cs="Arial"/>
                <w:b/>
                <w:bCs/>
                <w:sz w:val="18"/>
                <w:szCs w:val="20"/>
              </w:rPr>
              <w:t>Yes:</w:t>
            </w:r>
            <w:r w:rsidRPr="00C7441B">
              <w:rPr>
                <w:rFonts w:ascii="Arial" w:hAnsi="Arial" w:cs="Arial"/>
                <w:sz w:val="18"/>
                <w:szCs w:val="20"/>
              </w:rPr>
              <w:t xml:space="preserve"> </w:t>
            </w:r>
            <w:r w:rsidR="00924095" w:rsidRPr="00C7441B">
              <w:rPr>
                <w:rFonts w:ascii="Arial" w:hAnsi="Arial" w:cs="Arial"/>
                <w:sz w:val="18"/>
                <w:szCs w:val="20"/>
              </w:rPr>
              <w:t xml:space="preserve">Ericsson (28 symbol </w:t>
            </w:r>
            <w:proofErr w:type="gramStart"/>
            <w:r w:rsidR="00924095" w:rsidRPr="00C7441B">
              <w:rPr>
                <w:rFonts w:ascii="Arial" w:hAnsi="Arial" w:cs="Arial"/>
                <w:sz w:val="18"/>
                <w:szCs w:val="20"/>
              </w:rPr>
              <w:t>window</w:t>
            </w:r>
            <w:proofErr w:type="gramEnd"/>
            <w:r w:rsidR="00924095" w:rsidRPr="00C7441B">
              <w:rPr>
                <w:rFonts w:ascii="Arial" w:hAnsi="Arial" w:cs="Arial"/>
                <w:sz w:val="18"/>
                <w:szCs w:val="20"/>
              </w:rPr>
              <w:t xml:space="preserve"> for decoding PDCCH needs to be revisited.</w:t>
            </w:r>
          </w:p>
          <w:p w14:paraId="3DB221A5" w14:textId="1DD4A026" w:rsidR="00112721" w:rsidRPr="00C7441B" w:rsidRDefault="00132C6C" w:rsidP="00C7441B">
            <w:pPr>
              <w:snapToGrid w:val="0"/>
              <w:rPr>
                <w:rFonts w:ascii="Arial" w:hAnsi="Arial" w:cs="Arial"/>
                <w:b/>
                <w:bCs/>
                <w:sz w:val="18"/>
                <w:szCs w:val="20"/>
              </w:rPr>
            </w:pPr>
            <w:r w:rsidRPr="00C7441B">
              <w:rPr>
                <w:rFonts w:ascii="Arial" w:hAnsi="Arial" w:cs="Arial"/>
                <w:b/>
                <w:bCs/>
                <w:sz w:val="18"/>
                <w:szCs w:val="20"/>
              </w:rPr>
              <w:t>No:</w:t>
            </w:r>
          </w:p>
        </w:tc>
      </w:tr>
      <w:tr w:rsidR="00112721" w14:paraId="7C254630" w14:textId="77777777">
        <w:tc>
          <w:tcPr>
            <w:tcW w:w="531" w:type="dxa"/>
          </w:tcPr>
          <w:p w14:paraId="265A1ACA" w14:textId="6A1221BE" w:rsidR="00112721" w:rsidRPr="00924095" w:rsidRDefault="00444B44">
            <w:pPr>
              <w:snapToGrid w:val="0"/>
              <w:rPr>
                <w:rFonts w:ascii="Arial" w:hAnsi="Arial" w:cs="Arial"/>
                <w:sz w:val="18"/>
                <w:szCs w:val="20"/>
              </w:rPr>
            </w:pPr>
            <w:r>
              <w:rPr>
                <w:rFonts w:ascii="Arial" w:hAnsi="Arial" w:cs="Arial"/>
                <w:sz w:val="18"/>
                <w:szCs w:val="20"/>
              </w:rPr>
              <w:t>10.2</w:t>
            </w:r>
          </w:p>
        </w:tc>
        <w:tc>
          <w:tcPr>
            <w:tcW w:w="2614" w:type="dxa"/>
          </w:tcPr>
          <w:p w14:paraId="69C27845" w14:textId="08A3364D" w:rsidR="00112721" w:rsidRPr="00924095" w:rsidRDefault="00132C6C">
            <w:pPr>
              <w:snapToGrid w:val="0"/>
              <w:rPr>
                <w:rFonts w:ascii="Arial" w:hAnsi="Arial" w:cs="Arial"/>
                <w:sz w:val="18"/>
                <w:szCs w:val="20"/>
              </w:rPr>
            </w:pPr>
            <w:r w:rsidRPr="00924095">
              <w:rPr>
                <w:rFonts w:ascii="Arial" w:hAnsi="Arial" w:cs="Arial"/>
                <w:sz w:val="18"/>
                <w:szCs w:val="20"/>
              </w:rPr>
              <w:t>Support</w:t>
            </w:r>
            <w:r w:rsidR="00444B44">
              <w:rPr>
                <w:rFonts w:ascii="Arial" w:hAnsi="Arial" w:cs="Arial"/>
                <w:sz w:val="18"/>
                <w:szCs w:val="20"/>
              </w:rPr>
              <w:t xml:space="preserve"> of </w:t>
            </w:r>
            <w:r w:rsidRPr="00924095">
              <w:rPr>
                <w:rFonts w:ascii="Arial" w:hAnsi="Arial" w:cs="Arial"/>
                <w:sz w:val="18"/>
                <w:szCs w:val="20"/>
              </w:rPr>
              <w:t xml:space="preserve">partial BFR </w:t>
            </w:r>
          </w:p>
        </w:tc>
        <w:tc>
          <w:tcPr>
            <w:tcW w:w="6840" w:type="dxa"/>
          </w:tcPr>
          <w:p w14:paraId="648CD471" w14:textId="06C6890A" w:rsidR="00112721" w:rsidRPr="00C7441B" w:rsidRDefault="00132C6C" w:rsidP="00C7441B">
            <w:pPr>
              <w:rPr>
                <w:rFonts w:ascii="Arial" w:hAnsi="Arial" w:cs="Arial"/>
                <w:bCs/>
                <w:sz w:val="18"/>
                <w:szCs w:val="20"/>
              </w:rPr>
            </w:pPr>
            <w:r w:rsidRPr="00C7441B">
              <w:rPr>
                <w:rFonts w:ascii="Arial" w:hAnsi="Arial" w:cs="Arial"/>
                <w:b/>
                <w:sz w:val="18"/>
                <w:szCs w:val="20"/>
              </w:rPr>
              <w:t>Yes:</w:t>
            </w:r>
            <w:r w:rsidRPr="00C7441B">
              <w:rPr>
                <w:rFonts w:ascii="Arial" w:hAnsi="Arial" w:cs="Arial"/>
                <w:bCs/>
                <w:sz w:val="18"/>
                <w:szCs w:val="20"/>
              </w:rPr>
              <w:t xml:space="preserve"> Qualcomm, IDCC</w:t>
            </w:r>
          </w:p>
          <w:p w14:paraId="09BEEA0A" w14:textId="77777777" w:rsidR="00112721" w:rsidRPr="00C7441B" w:rsidRDefault="00132C6C" w:rsidP="00C7441B">
            <w:pPr>
              <w:rPr>
                <w:rFonts w:ascii="Arial" w:hAnsi="Arial" w:cs="Arial"/>
                <w:b/>
                <w:sz w:val="18"/>
                <w:szCs w:val="20"/>
              </w:rPr>
            </w:pPr>
            <w:r w:rsidRPr="00C7441B">
              <w:rPr>
                <w:rFonts w:ascii="Arial" w:hAnsi="Arial" w:cs="Arial"/>
                <w:b/>
                <w:sz w:val="18"/>
                <w:szCs w:val="20"/>
              </w:rPr>
              <w:t>No:</w:t>
            </w:r>
          </w:p>
        </w:tc>
      </w:tr>
    </w:tbl>
    <w:p w14:paraId="3D02A75C" w14:textId="25050933" w:rsidR="00112721" w:rsidRDefault="00112721">
      <w:pPr>
        <w:rPr>
          <w:lang w:val="en-GB"/>
        </w:rPr>
      </w:pPr>
    </w:p>
    <w:p w14:paraId="7761B24A" w14:textId="5F0CBB97" w:rsidR="00444B44" w:rsidRDefault="00444B44" w:rsidP="00444B44">
      <w:pPr>
        <w:pStyle w:val="Heading2"/>
      </w:pPr>
      <w:r>
        <w:t>1</w:t>
      </w:r>
      <w:r w:rsidRPr="00444B44">
        <w:rPr>
          <w:vertAlign w:val="superscript"/>
        </w:rPr>
        <w:t>st</w:t>
      </w:r>
      <w:r>
        <w:t xml:space="preserve"> round discussion</w:t>
      </w:r>
    </w:p>
    <w:p w14:paraId="29DB3B15" w14:textId="3D411351" w:rsidR="00112721" w:rsidRDefault="00132C6C">
      <w:pPr>
        <w:pStyle w:val="Heading3"/>
      </w:pPr>
      <w:r>
        <w:t>Observation</w:t>
      </w:r>
      <w:r w:rsidR="00924095">
        <w:t xml:space="preserve"> </w:t>
      </w:r>
      <w:r w:rsidR="00444B44">
        <w:t>10</w:t>
      </w:r>
    </w:p>
    <w:p w14:paraId="5C5A470A" w14:textId="77DECC6F" w:rsidR="002F1003" w:rsidRDefault="002F1003" w:rsidP="002F1003">
      <w:pPr>
        <w:spacing w:line="276" w:lineRule="auto"/>
        <w:rPr>
          <w:rFonts w:ascii="Arial" w:hAnsi="Arial" w:cs="Arial"/>
          <w:szCs w:val="20"/>
        </w:rPr>
      </w:pPr>
      <w:r w:rsidRPr="00830985">
        <w:rPr>
          <w:rFonts w:ascii="Arial" w:hAnsi="Arial" w:cs="Arial"/>
          <w:szCs w:val="20"/>
          <w:highlight w:val="yellow"/>
        </w:rPr>
        <w:t xml:space="preserve">No clear majority was observed. Companies are requested to share their views on whether and how to enhance </w:t>
      </w:r>
      <w:r>
        <w:rPr>
          <w:rFonts w:ascii="Arial" w:hAnsi="Arial" w:cs="Arial"/>
          <w:szCs w:val="20"/>
          <w:highlight w:val="yellow"/>
        </w:rPr>
        <w:t>beam failure recovery</w:t>
      </w:r>
      <w:r w:rsidRPr="00830985">
        <w:rPr>
          <w:rFonts w:ascii="Arial" w:hAnsi="Arial" w:cs="Arial"/>
          <w:szCs w:val="20"/>
          <w:highlight w:val="yellow"/>
        </w:rPr>
        <w:t>.</w:t>
      </w:r>
    </w:p>
    <w:p w14:paraId="3955C545" w14:textId="77777777" w:rsidR="00924095" w:rsidRDefault="00924095" w:rsidP="002F1003">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924095" w14:paraId="6CDCDBF5" w14:textId="77777777" w:rsidTr="00144CF3">
        <w:trPr>
          <w:trHeight w:val="197"/>
        </w:trPr>
        <w:tc>
          <w:tcPr>
            <w:tcW w:w="1525" w:type="dxa"/>
            <w:shd w:val="clear" w:color="auto" w:fill="D9D9D9" w:themeFill="background1" w:themeFillShade="D9"/>
          </w:tcPr>
          <w:p w14:paraId="6E17C4EE" w14:textId="77777777" w:rsidR="00924095" w:rsidRDefault="00924095" w:rsidP="00144CF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0EADAE9" w14:textId="77777777" w:rsidR="00924095" w:rsidRDefault="00924095" w:rsidP="00144CF3">
            <w:pPr>
              <w:snapToGrid w:val="0"/>
              <w:rPr>
                <w:rFonts w:ascii="Arial" w:hAnsi="Arial" w:cs="Arial"/>
                <w:b/>
                <w:sz w:val="18"/>
                <w:szCs w:val="20"/>
              </w:rPr>
            </w:pPr>
            <w:r>
              <w:rPr>
                <w:rFonts w:ascii="Arial" w:hAnsi="Arial" w:cs="Arial"/>
                <w:b/>
                <w:sz w:val="18"/>
                <w:szCs w:val="20"/>
              </w:rPr>
              <w:t>Input</w:t>
            </w:r>
          </w:p>
        </w:tc>
      </w:tr>
      <w:tr w:rsidR="00924095" w14:paraId="7FBC0450" w14:textId="77777777" w:rsidTr="00144CF3">
        <w:tc>
          <w:tcPr>
            <w:tcW w:w="1525" w:type="dxa"/>
          </w:tcPr>
          <w:p w14:paraId="6FEF327F" w14:textId="77777777" w:rsidR="00924095" w:rsidRDefault="00924095" w:rsidP="00144CF3">
            <w:pPr>
              <w:snapToGrid w:val="0"/>
              <w:rPr>
                <w:rFonts w:ascii="Arial" w:hAnsi="Arial" w:cs="Arial"/>
                <w:sz w:val="18"/>
                <w:szCs w:val="20"/>
              </w:rPr>
            </w:pPr>
          </w:p>
        </w:tc>
        <w:tc>
          <w:tcPr>
            <w:tcW w:w="8460" w:type="dxa"/>
          </w:tcPr>
          <w:p w14:paraId="467132F0" w14:textId="77777777" w:rsidR="00924095" w:rsidRDefault="00924095" w:rsidP="00144CF3">
            <w:pPr>
              <w:snapToGrid w:val="0"/>
              <w:rPr>
                <w:rFonts w:ascii="Arial" w:hAnsi="Arial" w:cs="Arial"/>
                <w:bCs/>
                <w:sz w:val="18"/>
                <w:szCs w:val="20"/>
              </w:rPr>
            </w:pPr>
          </w:p>
        </w:tc>
      </w:tr>
      <w:tr w:rsidR="00924095" w14:paraId="04B833B3" w14:textId="77777777" w:rsidTr="00144CF3">
        <w:tc>
          <w:tcPr>
            <w:tcW w:w="1525" w:type="dxa"/>
          </w:tcPr>
          <w:p w14:paraId="6AFE7D2D" w14:textId="77777777" w:rsidR="00924095" w:rsidRDefault="00924095" w:rsidP="00144CF3">
            <w:pPr>
              <w:snapToGrid w:val="0"/>
              <w:rPr>
                <w:rFonts w:ascii="Arial" w:hAnsi="Arial" w:cs="Arial"/>
                <w:sz w:val="18"/>
                <w:szCs w:val="20"/>
              </w:rPr>
            </w:pPr>
          </w:p>
        </w:tc>
        <w:tc>
          <w:tcPr>
            <w:tcW w:w="8460" w:type="dxa"/>
          </w:tcPr>
          <w:p w14:paraId="40151AF6" w14:textId="77777777" w:rsidR="00924095" w:rsidRDefault="00924095" w:rsidP="00144CF3">
            <w:pPr>
              <w:snapToGrid w:val="0"/>
              <w:rPr>
                <w:rFonts w:ascii="Arial" w:hAnsi="Arial" w:cs="Arial"/>
                <w:bCs/>
                <w:sz w:val="18"/>
                <w:szCs w:val="20"/>
              </w:rPr>
            </w:pPr>
          </w:p>
        </w:tc>
      </w:tr>
      <w:tr w:rsidR="00924095" w14:paraId="0E624E07" w14:textId="77777777" w:rsidTr="00144CF3">
        <w:tc>
          <w:tcPr>
            <w:tcW w:w="1525" w:type="dxa"/>
          </w:tcPr>
          <w:p w14:paraId="29A415D2" w14:textId="77777777" w:rsidR="00924095" w:rsidRDefault="00924095" w:rsidP="00144CF3">
            <w:pPr>
              <w:snapToGrid w:val="0"/>
              <w:rPr>
                <w:rFonts w:ascii="Arial" w:hAnsi="Arial" w:cs="Arial"/>
                <w:sz w:val="18"/>
                <w:szCs w:val="20"/>
              </w:rPr>
            </w:pPr>
          </w:p>
        </w:tc>
        <w:tc>
          <w:tcPr>
            <w:tcW w:w="8460" w:type="dxa"/>
          </w:tcPr>
          <w:p w14:paraId="16E5F12F" w14:textId="77777777" w:rsidR="00924095" w:rsidRDefault="00924095" w:rsidP="00144CF3">
            <w:pPr>
              <w:snapToGrid w:val="0"/>
              <w:rPr>
                <w:rFonts w:ascii="Arial" w:hAnsi="Arial" w:cs="Arial"/>
                <w:bCs/>
                <w:sz w:val="18"/>
                <w:szCs w:val="20"/>
              </w:rPr>
            </w:pPr>
          </w:p>
        </w:tc>
      </w:tr>
      <w:tr w:rsidR="00924095" w14:paraId="372C3432" w14:textId="77777777" w:rsidTr="00144CF3">
        <w:tc>
          <w:tcPr>
            <w:tcW w:w="1525" w:type="dxa"/>
          </w:tcPr>
          <w:p w14:paraId="6C580DA0" w14:textId="77777777" w:rsidR="00924095" w:rsidRDefault="00924095" w:rsidP="00144CF3">
            <w:pPr>
              <w:snapToGrid w:val="0"/>
              <w:rPr>
                <w:rFonts w:ascii="Arial" w:hAnsi="Arial" w:cs="Arial"/>
                <w:szCs w:val="20"/>
              </w:rPr>
            </w:pPr>
          </w:p>
        </w:tc>
        <w:tc>
          <w:tcPr>
            <w:tcW w:w="8460" w:type="dxa"/>
          </w:tcPr>
          <w:p w14:paraId="090F9DFA" w14:textId="77777777" w:rsidR="00924095" w:rsidRDefault="00924095" w:rsidP="00144CF3">
            <w:pPr>
              <w:snapToGrid w:val="0"/>
              <w:rPr>
                <w:rFonts w:ascii="Arial" w:hAnsi="Arial" w:cs="Arial"/>
                <w:bCs/>
                <w:szCs w:val="20"/>
              </w:rPr>
            </w:pPr>
          </w:p>
        </w:tc>
      </w:tr>
    </w:tbl>
    <w:p w14:paraId="278D27CF" w14:textId="77777777" w:rsidR="00830985" w:rsidRDefault="00830985">
      <w:pPr>
        <w:spacing w:line="276" w:lineRule="auto"/>
        <w:rPr>
          <w:rFonts w:ascii="Arial" w:hAnsi="Arial" w:cs="Arial"/>
          <w:szCs w:val="20"/>
        </w:rPr>
      </w:pPr>
    </w:p>
    <w:p w14:paraId="085F9279" w14:textId="0F9236D3" w:rsidR="00112721" w:rsidRDefault="00132C6C">
      <w:pPr>
        <w:pStyle w:val="Heading3"/>
      </w:pPr>
      <w:r>
        <w:t xml:space="preserve">Proposal </w:t>
      </w:r>
      <w:r w:rsidR="00444B44">
        <w:t>10</w:t>
      </w:r>
    </w:p>
    <w:p w14:paraId="67B55385" w14:textId="32AC7F70" w:rsidR="00112721" w:rsidRDefault="00444B44">
      <w:pPr>
        <w:spacing w:line="276" w:lineRule="auto"/>
        <w:rPr>
          <w:rFonts w:ascii="Arial" w:hAnsi="Arial" w:cs="Arial"/>
          <w:szCs w:val="20"/>
        </w:rPr>
      </w:pPr>
      <w:r w:rsidRPr="00444B44">
        <w:rPr>
          <w:rFonts w:ascii="Arial" w:hAnsi="Arial" w:cs="Arial"/>
          <w:szCs w:val="20"/>
          <w:highlight w:val="yellow"/>
        </w:rPr>
        <w:t>TBU</w:t>
      </w:r>
    </w:p>
    <w:p w14:paraId="113A80B6" w14:textId="1EA1C60E" w:rsidR="00112721" w:rsidRDefault="00132C6C">
      <w:pPr>
        <w:pStyle w:val="Heading1"/>
        <w:pBdr>
          <w:top w:val="single" w:sz="12" w:space="5" w:color="auto"/>
        </w:pBdr>
        <w:spacing w:after="120"/>
        <w:rPr>
          <w:rFonts w:cs="Arial"/>
          <w:b/>
          <w:sz w:val="32"/>
          <w:szCs w:val="32"/>
        </w:rPr>
      </w:pPr>
      <w:r>
        <w:rPr>
          <w:rFonts w:cs="Arial"/>
          <w:b/>
          <w:sz w:val="32"/>
          <w:szCs w:val="32"/>
        </w:rPr>
        <w:lastRenderedPageBreak/>
        <w:t>Supporting Efficient Beam Management</w:t>
      </w:r>
    </w:p>
    <w:p w14:paraId="21C52E99" w14:textId="77777777" w:rsidR="00112721" w:rsidRDefault="00132C6C">
      <w:pPr>
        <w:pStyle w:val="Heading2"/>
      </w:pPr>
      <w:r>
        <w:t>Observations and Proposals from Contributions</w:t>
      </w:r>
    </w:p>
    <w:tbl>
      <w:tblPr>
        <w:tblStyle w:val="TableGrid"/>
        <w:tblW w:w="0" w:type="auto"/>
        <w:tblInd w:w="265" w:type="dxa"/>
        <w:tblLook w:val="04A0" w:firstRow="1" w:lastRow="0" w:firstColumn="1" w:lastColumn="0" w:noHBand="0" w:noVBand="1"/>
      </w:tblPr>
      <w:tblGrid>
        <w:gridCol w:w="2160"/>
        <w:gridCol w:w="7459"/>
      </w:tblGrid>
      <w:tr w:rsidR="00444B44" w:rsidRPr="00915FF1" w14:paraId="14F858FA" w14:textId="77777777" w:rsidTr="00594360">
        <w:tc>
          <w:tcPr>
            <w:tcW w:w="2160" w:type="dxa"/>
            <w:shd w:val="clear" w:color="auto" w:fill="D9D9D9" w:themeFill="background1" w:themeFillShade="D9"/>
          </w:tcPr>
          <w:p w14:paraId="029C2404" w14:textId="77777777" w:rsidR="00444B44" w:rsidRPr="00915FF1" w:rsidRDefault="00444B44" w:rsidP="00594360">
            <w:pPr>
              <w:pStyle w:val="Heading6"/>
              <w:numPr>
                <w:ilvl w:val="0"/>
                <w:numId w:val="0"/>
              </w:numPr>
              <w:rPr>
                <w:b/>
                <w:bCs/>
              </w:rPr>
            </w:pPr>
            <w:r w:rsidRPr="00915FF1">
              <w:rPr>
                <w:b/>
                <w:bCs/>
              </w:rPr>
              <w:lastRenderedPageBreak/>
              <w:t>Company</w:t>
            </w:r>
          </w:p>
        </w:tc>
        <w:tc>
          <w:tcPr>
            <w:tcW w:w="7459" w:type="dxa"/>
            <w:shd w:val="clear" w:color="auto" w:fill="D9D9D9" w:themeFill="background1" w:themeFillShade="D9"/>
          </w:tcPr>
          <w:p w14:paraId="3B1E5038" w14:textId="77777777" w:rsidR="00444B44" w:rsidRPr="00915FF1" w:rsidRDefault="00444B44" w:rsidP="00594360">
            <w:pPr>
              <w:pStyle w:val="Heading6"/>
              <w:numPr>
                <w:ilvl w:val="0"/>
                <w:numId w:val="0"/>
              </w:numPr>
              <w:rPr>
                <w:b/>
                <w:bCs/>
              </w:rPr>
            </w:pPr>
            <w:r w:rsidRPr="00915FF1">
              <w:rPr>
                <w:b/>
                <w:bCs/>
              </w:rPr>
              <w:t>Observations and Proposals from Contributions</w:t>
            </w:r>
          </w:p>
        </w:tc>
      </w:tr>
      <w:tr w:rsidR="00444B44" w14:paraId="002FA064" w14:textId="77777777" w:rsidTr="00594360">
        <w:tc>
          <w:tcPr>
            <w:tcW w:w="2160" w:type="dxa"/>
          </w:tcPr>
          <w:p w14:paraId="1ADE5F75" w14:textId="4DCB3350" w:rsidR="00444B44" w:rsidRDefault="00444B44" w:rsidP="00594360">
            <w:pPr>
              <w:pStyle w:val="Heading6"/>
              <w:numPr>
                <w:ilvl w:val="0"/>
                <w:numId w:val="0"/>
              </w:numPr>
            </w:pPr>
            <w:r>
              <w:t>[Xiaomi, 10]</w:t>
            </w:r>
          </w:p>
        </w:tc>
        <w:tc>
          <w:tcPr>
            <w:tcW w:w="7459" w:type="dxa"/>
          </w:tcPr>
          <w:p w14:paraId="32DD1096" w14:textId="77777777" w:rsidR="00444B44" w:rsidRPr="00444B44" w:rsidRDefault="00444B44" w:rsidP="00444B44">
            <w:pPr>
              <w:rPr>
                <w:rFonts w:ascii="Arial" w:hAnsi="Arial" w:cs="Arial"/>
                <w:szCs w:val="20"/>
              </w:rPr>
            </w:pPr>
            <w:r w:rsidRPr="00444B44">
              <w:rPr>
                <w:rFonts w:ascii="Arial" w:hAnsi="Arial" w:cs="Arial"/>
                <w:szCs w:val="20"/>
              </w:rPr>
              <w:t>To support more beams, the maximal number of reference singles in one CSI-RS resource set should be increased. Or, multiple aperiodic CSI-RS resource sets associated with one aperiodic trigger state should be allowed to be used for beam measurement.</w:t>
            </w:r>
          </w:p>
          <w:p w14:paraId="65D229F3" w14:textId="77777777" w:rsidR="00444B44" w:rsidRPr="00444B44" w:rsidRDefault="00444B44" w:rsidP="00444B44">
            <w:pPr>
              <w:rPr>
                <w:rFonts w:ascii="Arial" w:hAnsi="Arial" w:cs="Arial"/>
                <w:szCs w:val="20"/>
              </w:rPr>
            </w:pPr>
            <w:r w:rsidRPr="00444B44">
              <w:rPr>
                <w:rFonts w:ascii="Arial" w:hAnsi="Arial" w:cs="Arial"/>
                <w:szCs w:val="20"/>
              </w:rPr>
              <w:t>An implicit or explicit way to indicate UE the report method, which refers to reporting the measurement results separately or jointly, is needed when multiple aperiodic CSI-RS resource sets are triggered by single DCI for beam measurement.</w:t>
            </w:r>
          </w:p>
          <w:p w14:paraId="4AA038DA" w14:textId="77777777" w:rsidR="00444B44" w:rsidRPr="00444B44" w:rsidRDefault="00444B44" w:rsidP="00444B44">
            <w:pPr>
              <w:rPr>
                <w:rFonts w:ascii="Arial" w:hAnsi="Arial" w:cs="Arial"/>
                <w:szCs w:val="20"/>
              </w:rPr>
            </w:pPr>
            <w:r w:rsidRPr="00444B44">
              <w:rPr>
                <w:rFonts w:ascii="Arial" w:hAnsi="Arial" w:cs="Arial"/>
                <w:szCs w:val="20"/>
              </w:rPr>
              <w:t>It is beneficial to support group-based triggering of aperiodic CSI reports for UEs configured with same periodic CSI-RS resources used for beam measurement.</w:t>
            </w:r>
          </w:p>
          <w:p w14:paraId="7FB1DA69" w14:textId="77777777" w:rsidR="00444B44" w:rsidRPr="00444B44" w:rsidRDefault="00444B44" w:rsidP="00444B44">
            <w:pPr>
              <w:rPr>
                <w:rFonts w:ascii="Arial" w:hAnsi="Arial" w:cs="Arial"/>
                <w:szCs w:val="20"/>
              </w:rPr>
            </w:pPr>
            <w:r w:rsidRPr="00444B44">
              <w:rPr>
                <w:rFonts w:ascii="Arial" w:hAnsi="Arial" w:cs="Arial"/>
                <w:szCs w:val="20"/>
              </w:rPr>
              <w:t>There is a limitation on the number of periodic CSI-RS resource used for beam measurement in Rel15/16.</w:t>
            </w:r>
          </w:p>
          <w:p w14:paraId="1857ED19" w14:textId="3F46D3B2" w:rsidR="00444B44" w:rsidRPr="00444B44" w:rsidRDefault="00444B44" w:rsidP="00444B44">
            <w:pPr>
              <w:rPr>
                <w:rFonts w:ascii="Arial" w:hAnsi="Arial" w:cs="Arial"/>
                <w:szCs w:val="20"/>
              </w:rPr>
            </w:pPr>
            <w:r w:rsidRPr="00444B44">
              <w:rPr>
                <w:rFonts w:ascii="Arial" w:hAnsi="Arial" w:cs="Arial"/>
                <w:szCs w:val="20"/>
              </w:rPr>
              <w:t xml:space="preserve">Some enhancements are needed to deal with this limitation if the number of beams more than </w:t>
            </w:r>
            <w:proofErr w:type="spellStart"/>
            <w:r w:rsidRPr="00444B44">
              <w:rPr>
                <w:rFonts w:ascii="Arial" w:hAnsi="Arial" w:cs="Arial"/>
                <w:szCs w:val="20"/>
              </w:rPr>
              <w:t>maxNrofNZP</w:t>
            </w:r>
            <w:proofErr w:type="spellEnd"/>
            <w:r w:rsidRPr="00444B44">
              <w:rPr>
                <w:rFonts w:ascii="Arial" w:hAnsi="Arial" w:cs="Arial"/>
                <w:szCs w:val="20"/>
              </w:rPr>
              <w:t>-CSI-RS-</w:t>
            </w:r>
            <w:proofErr w:type="spellStart"/>
            <w:r w:rsidRPr="00444B44">
              <w:rPr>
                <w:rFonts w:ascii="Arial" w:hAnsi="Arial" w:cs="Arial"/>
                <w:szCs w:val="20"/>
              </w:rPr>
              <w:t>ResourcesPerSet</w:t>
            </w:r>
            <w:proofErr w:type="spellEnd"/>
            <w:r w:rsidRPr="00444B44">
              <w:rPr>
                <w:rFonts w:ascii="Arial" w:hAnsi="Arial" w:cs="Arial"/>
                <w:szCs w:val="20"/>
              </w:rPr>
              <w:t xml:space="preserve"> are expected to be used in 52.6-71GHz.</w:t>
            </w:r>
          </w:p>
        </w:tc>
      </w:tr>
      <w:tr w:rsidR="00444B44" w14:paraId="40FFCB10" w14:textId="77777777" w:rsidTr="00594360">
        <w:tc>
          <w:tcPr>
            <w:tcW w:w="2160" w:type="dxa"/>
          </w:tcPr>
          <w:p w14:paraId="71EB3F63" w14:textId="77777777" w:rsidR="00444B44" w:rsidRDefault="00444B44" w:rsidP="00594360">
            <w:pPr>
              <w:pStyle w:val="Heading6"/>
              <w:numPr>
                <w:ilvl w:val="0"/>
                <w:numId w:val="0"/>
              </w:numPr>
            </w:pPr>
            <w:r w:rsidRPr="00585B51">
              <w:rPr>
                <w:lang w:eastAsia="zh-CN"/>
              </w:rPr>
              <w:t>[</w:t>
            </w:r>
            <w:r>
              <w:rPr>
                <w:lang w:eastAsia="zh-CN"/>
              </w:rPr>
              <w:t>Qualcomm</w:t>
            </w:r>
            <w:r w:rsidRPr="00585B51">
              <w:rPr>
                <w:lang w:eastAsia="zh-CN"/>
              </w:rPr>
              <w:t>, 1</w:t>
            </w:r>
            <w:r>
              <w:rPr>
                <w:lang w:eastAsia="zh-CN"/>
              </w:rPr>
              <w:t>4</w:t>
            </w:r>
            <w:r w:rsidRPr="00585B51">
              <w:rPr>
                <w:lang w:eastAsia="zh-CN"/>
              </w:rPr>
              <w:t>]</w:t>
            </w:r>
          </w:p>
        </w:tc>
        <w:tc>
          <w:tcPr>
            <w:tcW w:w="7459" w:type="dxa"/>
          </w:tcPr>
          <w:p w14:paraId="340F10AF" w14:textId="069D817C" w:rsidR="00444B44" w:rsidRPr="001A45DD" w:rsidRDefault="00444B44" w:rsidP="00444B44">
            <w:pPr>
              <w:rPr>
                <w:rFonts w:ascii="Arial" w:hAnsi="Arial" w:cs="Arial"/>
                <w:szCs w:val="20"/>
              </w:rPr>
            </w:pPr>
            <w:r w:rsidRPr="00444B44">
              <w:rPr>
                <w:rFonts w:ascii="Arial" w:hAnsi="Arial" w:cs="Arial"/>
                <w:szCs w:val="20"/>
              </w:rPr>
              <w:t>Investigate sub-</w:t>
            </w:r>
            <w:proofErr w:type="gramStart"/>
            <w:r w:rsidRPr="00444B44">
              <w:rPr>
                <w:rFonts w:ascii="Arial" w:hAnsi="Arial" w:cs="Arial"/>
                <w:szCs w:val="20"/>
              </w:rPr>
              <w:t>band based</w:t>
            </w:r>
            <w:proofErr w:type="gramEnd"/>
            <w:r w:rsidRPr="00444B44">
              <w:rPr>
                <w:rFonts w:ascii="Arial" w:hAnsi="Arial" w:cs="Arial"/>
                <w:szCs w:val="20"/>
              </w:rPr>
              <w:t xml:space="preserve"> beam report.</w:t>
            </w:r>
          </w:p>
        </w:tc>
      </w:tr>
      <w:tr w:rsidR="00444B44" w14:paraId="2A38846B" w14:textId="77777777" w:rsidTr="00594360">
        <w:tc>
          <w:tcPr>
            <w:tcW w:w="2160" w:type="dxa"/>
          </w:tcPr>
          <w:p w14:paraId="5A044EA8" w14:textId="7BFD4D56" w:rsidR="00444B44" w:rsidRPr="00585B51" w:rsidRDefault="00444B44" w:rsidP="00594360">
            <w:pPr>
              <w:pStyle w:val="Heading6"/>
              <w:numPr>
                <w:ilvl w:val="0"/>
                <w:numId w:val="0"/>
              </w:numPr>
              <w:rPr>
                <w:lang w:eastAsia="zh-CN"/>
              </w:rPr>
            </w:pPr>
            <w:r>
              <w:t>[</w:t>
            </w:r>
            <w:proofErr w:type="spellStart"/>
            <w:r>
              <w:t>Convida</w:t>
            </w:r>
            <w:proofErr w:type="spellEnd"/>
            <w:r>
              <w:t>, 18]</w:t>
            </w:r>
          </w:p>
        </w:tc>
        <w:tc>
          <w:tcPr>
            <w:tcW w:w="7459" w:type="dxa"/>
          </w:tcPr>
          <w:p w14:paraId="724A5F57" w14:textId="51B60362" w:rsidR="00444B44" w:rsidRPr="00444B44" w:rsidRDefault="00444B44" w:rsidP="00444B44">
            <w:pPr>
              <w:rPr>
                <w:rFonts w:ascii="Arial" w:hAnsi="Arial" w:cs="Arial"/>
                <w:szCs w:val="20"/>
              </w:rPr>
            </w:pPr>
            <w:r w:rsidRPr="00444B44">
              <w:rPr>
                <w:rFonts w:ascii="Arial" w:hAnsi="Arial" w:cs="Arial"/>
                <w:szCs w:val="20"/>
              </w:rPr>
              <w:t>Enhancement of beam operation for unlicensed bands should be investigated to mitigate interference and optimize system performance due to hidden node for NR from 52.6 GHz to 71 GHz.</w:t>
            </w:r>
          </w:p>
        </w:tc>
      </w:tr>
      <w:tr w:rsidR="00444B44" w14:paraId="0E2E23EA" w14:textId="77777777" w:rsidTr="00594360">
        <w:tc>
          <w:tcPr>
            <w:tcW w:w="2160" w:type="dxa"/>
          </w:tcPr>
          <w:p w14:paraId="47A8DC76" w14:textId="70E83023" w:rsidR="00444B44" w:rsidRDefault="00444B44" w:rsidP="00594360">
            <w:pPr>
              <w:pStyle w:val="Heading6"/>
              <w:numPr>
                <w:ilvl w:val="0"/>
                <w:numId w:val="0"/>
              </w:numPr>
            </w:pPr>
            <w:r>
              <w:t>[</w:t>
            </w:r>
            <w:proofErr w:type="spellStart"/>
            <w:r>
              <w:t>InterDigital</w:t>
            </w:r>
            <w:proofErr w:type="spellEnd"/>
            <w:r>
              <w:t>, 19]</w:t>
            </w:r>
          </w:p>
        </w:tc>
        <w:tc>
          <w:tcPr>
            <w:tcW w:w="7459" w:type="dxa"/>
          </w:tcPr>
          <w:p w14:paraId="3B2BB620" w14:textId="77777777" w:rsidR="00444B44" w:rsidRPr="00444B44" w:rsidRDefault="00444B44" w:rsidP="00444B44">
            <w:pPr>
              <w:rPr>
                <w:rFonts w:ascii="Arial" w:hAnsi="Arial" w:cs="Arial"/>
                <w:szCs w:val="20"/>
              </w:rPr>
            </w:pPr>
            <w:proofErr w:type="gramStart"/>
            <w:r w:rsidRPr="00444B44">
              <w:rPr>
                <w:rFonts w:ascii="Arial" w:hAnsi="Arial" w:cs="Arial"/>
                <w:szCs w:val="20"/>
              </w:rPr>
              <w:t>In order to</w:t>
            </w:r>
            <w:proofErr w:type="gramEnd"/>
            <w:r w:rsidRPr="00444B44">
              <w:rPr>
                <w:rFonts w:ascii="Arial" w:hAnsi="Arial" w:cs="Arial"/>
                <w:szCs w:val="20"/>
              </w:rPr>
              <w:t xml:space="preserve"> compensate increased pathloss and maintain cell coverages in 52.6 – 71 GHz, utilization of narrower beam than FR2 is expected.</w:t>
            </w:r>
          </w:p>
          <w:p w14:paraId="16F6C2CB" w14:textId="77777777" w:rsidR="00444B44" w:rsidRPr="00444B44" w:rsidRDefault="00444B44" w:rsidP="00444B44">
            <w:pPr>
              <w:rPr>
                <w:rFonts w:ascii="Arial" w:hAnsi="Arial" w:cs="Arial"/>
                <w:szCs w:val="20"/>
              </w:rPr>
            </w:pPr>
            <w:r w:rsidRPr="00444B44">
              <w:rPr>
                <w:rFonts w:ascii="Arial" w:hAnsi="Arial" w:cs="Arial"/>
                <w:szCs w:val="20"/>
              </w:rPr>
              <w:t>If the existing beam management mechanism is applied with the same number of beams, more frequent RRC reconfiguration and MAC CE signaling are expected.</w:t>
            </w:r>
          </w:p>
          <w:p w14:paraId="139B9F12" w14:textId="77777777" w:rsidR="00444B44" w:rsidRPr="00444B44" w:rsidRDefault="00444B44" w:rsidP="00444B44">
            <w:pPr>
              <w:rPr>
                <w:rFonts w:ascii="Arial" w:hAnsi="Arial" w:cs="Arial"/>
                <w:szCs w:val="20"/>
              </w:rPr>
            </w:pPr>
            <w:r w:rsidRPr="00444B44">
              <w:rPr>
                <w:rFonts w:ascii="Arial" w:hAnsi="Arial" w:cs="Arial"/>
                <w:szCs w:val="20"/>
              </w:rPr>
              <w:t>Increased signaling overheads and latencies will lead to inefficient system operation and corresponding performance degradation of NR in 52.6 – 71 GHz.</w:t>
            </w:r>
          </w:p>
          <w:p w14:paraId="341E6C51" w14:textId="231A331A" w:rsidR="00444B44" w:rsidRPr="00444B44" w:rsidRDefault="00444B44" w:rsidP="00444B44">
            <w:pPr>
              <w:rPr>
                <w:rFonts w:ascii="Arial" w:hAnsi="Arial" w:cs="Arial"/>
                <w:szCs w:val="20"/>
              </w:rPr>
            </w:pPr>
            <w:r w:rsidRPr="00444B44">
              <w:rPr>
                <w:rFonts w:ascii="Arial" w:hAnsi="Arial" w:cs="Arial"/>
                <w:szCs w:val="20"/>
              </w:rPr>
              <w:t>Essential enhancements should be considered for beam management in 52.6 – 71 GHz e.g., increased maximum number of CSI-RS resources and configured/activated TCI states.</w:t>
            </w:r>
          </w:p>
        </w:tc>
      </w:tr>
      <w:tr w:rsidR="00444B44" w14:paraId="16430629" w14:textId="77777777" w:rsidTr="00594360">
        <w:tc>
          <w:tcPr>
            <w:tcW w:w="2160" w:type="dxa"/>
          </w:tcPr>
          <w:p w14:paraId="75D50D79" w14:textId="051E8336" w:rsidR="00444B44" w:rsidRDefault="00444B44" w:rsidP="00594360">
            <w:pPr>
              <w:pStyle w:val="Heading6"/>
              <w:numPr>
                <w:ilvl w:val="0"/>
                <w:numId w:val="0"/>
              </w:numPr>
            </w:pPr>
            <w:r>
              <w:t>[Docomo, 21]</w:t>
            </w:r>
          </w:p>
        </w:tc>
        <w:tc>
          <w:tcPr>
            <w:tcW w:w="7459" w:type="dxa"/>
          </w:tcPr>
          <w:p w14:paraId="268420F2" w14:textId="77777777" w:rsidR="00444B44" w:rsidRPr="00444B44" w:rsidRDefault="00444B44" w:rsidP="00444B44">
            <w:pPr>
              <w:rPr>
                <w:rFonts w:ascii="Arial" w:hAnsi="Arial" w:cs="Arial"/>
                <w:szCs w:val="20"/>
              </w:rPr>
            </w:pPr>
            <w:r w:rsidRPr="00444B44">
              <w:rPr>
                <w:rFonts w:ascii="Arial" w:hAnsi="Arial" w:cs="Arial"/>
                <w:szCs w:val="20"/>
              </w:rPr>
              <w:t>For beam management in 52.6-71GHz, discuss the following:</w:t>
            </w:r>
          </w:p>
          <w:p w14:paraId="35F0AF38" w14:textId="77777777" w:rsidR="00444B44" w:rsidRPr="00444B44" w:rsidRDefault="00444B44" w:rsidP="00444B44">
            <w:pPr>
              <w:rPr>
                <w:rFonts w:ascii="Arial" w:hAnsi="Arial" w:cs="Arial"/>
                <w:szCs w:val="20"/>
              </w:rPr>
            </w:pPr>
            <w:r w:rsidRPr="00444B44">
              <w:rPr>
                <w:rFonts w:ascii="Arial" w:hAnsi="Arial" w:cs="Arial"/>
                <w:szCs w:val="20"/>
              </w:rPr>
              <w:t>whether to increase the number of configured CSI-RS resources for beam management.</w:t>
            </w:r>
          </w:p>
          <w:p w14:paraId="0972DADD" w14:textId="3293C79F" w:rsidR="00444B44" w:rsidRPr="00444B44" w:rsidRDefault="00444B44" w:rsidP="00444B44">
            <w:pPr>
              <w:rPr>
                <w:rFonts w:ascii="Arial" w:hAnsi="Arial" w:cs="Arial"/>
                <w:szCs w:val="20"/>
              </w:rPr>
            </w:pPr>
            <w:r w:rsidRPr="00444B44">
              <w:rPr>
                <w:rFonts w:ascii="Arial" w:hAnsi="Arial" w:cs="Arial"/>
                <w:szCs w:val="20"/>
              </w:rPr>
              <w:t>whether to support reporting more than 4 beams for beam reporting in one report instance, if the number of configured CSI-RS resources in a resource set for beam management is increased.</w:t>
            </w:r>
          </w:p>
        </w:tc>
      </w:tr>
    </w:tbl>
    <w:p w14:paraId="29B10FF6" w14:textId="77777777" w:rsidR="00B019F0" w:rsidRPr="00B019F0" w:rsidRDefault="00B019F0" w:rsidP="00B019F0"/>
    <w:p w14:paraId="771D85E1" w14:textId="6B0CD361" w:rsidR="00112721" w:rsidRDefault="00132C6C">
      <w:pPr>
        <w:pStyle w:val="Heading2"/>
      </w:pPr>
      <w:r>
        <w:t>1</w:t>
      </w:r>
      <w:r>
        <w:rPr>
          <w:vertAlign w:val="superscript"/>
        </w:rPr>
        <w:t>st</w:t>
      </w:r>
      <w:r>
        <w:t xml:space="preserve"> round discussion</w:t>
      </w:r>
    </w:p>
    <w:p w14:paraId="7ADD4159" w14:textId="77777777" w:rsidR="00444B44" w:rsidRDefault="00444B44" w:rsidP="00444B44">
      <w:pPr>
        <w:pStyle w:val="Heading3"/>
      </w:pPr>
      <w:r>
        <w:t>Summary of views</w:t>
      </w:r>
    </w:p>
    <w:tbl>
      <w:tblPr>
        <w:tblStyle w:val="TableGrid"/>
        <w:tblW w:w="9985" w:type="dxa"/>
        <w:tblLook w:val="04A0" w:firstRow="1" w:lastRow="0" w:firstColumn="1" w:lastColumn="0" w:noHBand="0" w:noVBand="1"/>
      </w:tblPr>
      <w:tblGrid>
        <w:gridCol w:w="567"/>
        <w:gridCol w:w="2607"/>
        <w:gridCol w:w="6811"/>
      </w:tblGrid>
      <w:tr w:rsidR="00444B44" w14:paraId="795400BE" w14:textId="77777777" w:rsidTr="00594360">
        <w:trPr>
          <w:trHeight w:val="197"/>
        </w:trPr>
        <w:tc>
          <w:tcPr>
            <w:tcW w:w="531" w:type="dxa"/>
            <w:shd w:val="clear" w:color="auto" w:fill="D9D9D9" w:themeFill="background1" w:themeFillShade="D9"/>
          </w:tcPr>
          <w:p w14:paraId="1520F077" w14:textId="77777777" w:rsidR="00444B44" w:rsidRPr="00924095" w:rsidRDefault="00444B44" w:rsidP="00594360">
            <w:pPr>
              <w:snapToGrid w:val="0"/>
              <w:rPr>
                <w:rFonts w:ascii="Arial" w:hAnsi="Arial" w:cs="Arial"/>
                <w:b/>
                <w:sz w:val="18"/>
                <w:szCs w:val="20"/>
              </w:rPr>
            </w:pPr>
            <w:r w:rsidRPr="00924095">
              <w:rPr>
                <w:rFonts w:ascii="Arial" w:hAnsi="Arial" w:cs="Arial"/>
                <w:b/>
                <w:sz w:val="18"/>
                <w:szCs w:val="20"/>
              </w:rPr>
              <w:t>#</w:t>
            </w:r>
          </w:p>
        </w:tc>
        <w:tc>
          <w:tcPr>
            <w:tcW w:w="2614" w:type="dxa"/>
            <w:shd w:val="clear" w:color="auto" w:fill="D9D9D9" w:themeFill="background1" w:themeFillShade="D9"/>
          </w:tcPr>
          <w:p w14:paraId="2BB5C5E5" w14:textId="77777777" w:rsidR="00444B44" w:rsidRPr="00924095" w:rsidRDefault="00444B44" w:rsidP="00594360">
            <w:pPr>
              <w:snapToGrid w:val="0"/>
              <w:rPr>
                <w:rFonts w:ascii="Arial" w:hAnsi="Arial" w:cs="Arial"/>
                <w:b/>
                <w:sz w:val="18"/>
                <w:szCs w:val="20"/>
              </w:rPr>
            </w:pPr>
            <w:r w:rsidRPr="00924095">
              <w:rPr>
                <w:rFonts w:ascii="Arial" w:hAnsi="Arial" w:cs="Arial"/>
                <w:b/>
                <w:sz w:val="18"/>
                <w:szCs w:val="20"/>
              </w:rPr>
              <w:t>Issue</w:t>
            </w:r>
          </w:p>
        </w:tc>
        <w:tc>
          <w:tcPr>
            <w:tcW w:w="6840" w:type="dxa"/>
            <w:shd w:val="clear" w:color="auto" w:fill="D9D9D9" w:themeFill="background1" w:themeFillShade="D9"/>
          </w:tcPr>
          <w:p w14:paraId="7775B2A9" w14:textId="77777777" w:rsidR="00444B44" w:rsidRPr="00924095" w:rsidRDefault="00444B44" w:rsidP="00594360">
            <w:pPr>
              <w:snapToGrid w:val="0"/>
              <w:rPr>
                <w:rFonts w:ascii="Arial" w:hAnsi="Arial" w:cs="Arial"/>
                <w:b/>
                <w:sz w:val="18"/>
                <w:szCs w:val="20"/>
              </w:rPr>
            </w:pPr>
            <w:r w:rsidRPr="00924095">
              <w:rPr>
                <w:rFonts w:ascii="Arial" w:hAnsi="Arial" w:cs="Arial"/>
                <w:b/>
                <w:sz w:val="18"/>
                <w:szCs w:val="20"/>
              </w:rPr>
              <w:t>Companies’ views</w:t>
            </w:r>
          </w:p>
        </w:tc>
      </w:tr>
      <w:tr w:rsidR="00444B44" w14:paraId="000C395F" w14:textId="77777777" w:rsidTr="00594360">
        <w:trPr>
          <w:trHeight w:val="1313"/>
        </w:trPr>
        <w:tc>
          <w:tcPr>
            <w:tcW w:w="531" w:type="dxa"/>
          </w:tcPr>
          <w:p w14:paraId="26AD62E6" w14:textId="766CDA0C" w:rsidR="00444B44" w:rsidRPr="00924095" w:rsidRDefault="00444B44" w:rsidP="00594360">
            <w:pPr>
              <w:snapToGrid w:val="0"/>
              <w:rPr>
                <w:rFonts w:ascii="Arial" w:hAnsi="Arial" w:cs="Arial"/>
                <w:sz w:val="18"/>
                <w:szCs w:val="20"/>
              </w:rPr>
            </w:pPr>
            <w:r>
              <w:rPr>
                <w:rFonts w:ascii="Arial" w:hAnsi="Arial" w:cs="Arial"/>
                <w:sz w:val="18"/>
                <w:szCs w:val="20"/>
              </w:rPr>
              <w:t>11.1</w:t>
            </w:r>
          </w:p>
        </w:tc>
        <w:tc>
          <w:tcPr>
            <w:tcW w:w="2614" w:type="dxa"/>
          </w:tcPr>
          <w:p w14:paraId="64B7DE5B" w14:textId="7595BE3C" w:rsidR="00444B44" w:rsidRPr="00924095" w:rsidRDefault="00444B44" w:rsidP="00594360">
            <w:pPr>
              <w:snapToGrid w:val="0"/>
              <w:rPr>
                <w:rFonts w:ascii="Arial" w:hAnsi="Arial" w:cs="Arial"/>
                <w:sz w:val="18"/>
                <w:szCs w:val="20"/>
              </w:rPr>
            </w:pPr>
            <w:r>
              <w:rPr>
                <w:rFonts w:ascii="Arial" w:hAnsi="Arial" w:cs="Arial"/>
                <w:sz w:val="18"/>
                <w:szCs w:val="20"/>
              </w:rPr>
              <w:t>RS enhancement to deal with increased number of beams</w:t>
            </w:r>
          </w:p>
        </w:tc>
        <w:tc>
          <w:tcPr>
            <w:tcW w:w="6840" w:type="dxa"/>
          </w:tcPr>
          <w:p w14:paraId="7CDA29DD" w14:textId="2DB7D60C" w:rsidR="00444B44" w:rsidRPr="00C7441B" w:rsidRDefault="00444B44" w:rsidP="00C7441B">
            <w:pPr>
              <w:snapToGrid w:val="0"/>
              <w:rPr>
                <w:rFonts w:ascii="Arial" w:hAnsi="Arial" w:cs="Arial"/>
                <w:sz w:val="18"/>
                <w:szCs w:val="20"/>
              </w:rPr>
            </w:pPr>
            <w:r w:rsidRPr="00C7441B">
              <w:rPr>
                <w:rFonts w:ascii="Arial" w:hAnsi="Arial" w:cs="Arial"/>
                <w:b/>
                <w:bCs/>
                <w:sz w:val="18"/>
                <w:szCs w:val="20"/>
              </w:rPr>
              <w:t>Yes:</w:t>
            </w:r>
            <w:r w:rsidRPr="00C7441B">
              <w:rPr>
                <w:rFonts w:ascii="Arial" w:hAnsi="Arial" w:cs="Arial"/>
                <w:sz w:val="18"/>
                <w:szCs w:val="20"/>
              </w:rPr>
              <w:t xml:space="preserve"> Xiaomi, IDCC</w:t>
            </w:r>
            <w:r w:rsidR="008F49A5" w:rsidRPr="00C7441B">
              <w:rPr>
                <w:rFonts w:ascii="Arial" w:hAnsi="Arial" w:cs="Arial"/>
                <w:sz w:val="18"/>
                <w:szCs w:val="20"/>
              </w:rPr>
              <w:t>, Docomo</w:t>
            </w:r>
          </w:p>
          <w:p w14:paraId="5884F733" w14:textId="77777777" w:rsidR="00444B44" w:rsidRPr="00C7441B" w:rsidRDefault="00444B44" w:rsidP="00C7441B">
            <w:pPr>
              <w:snapToGrid w:val="0"/>
              <w:rPr>
                <w:rFonts w:ascii="Arial" w:hAnsi="Arial" w:cs="Arial"/>
                <w:b/>
                <w:bCs/>
                <w:sz w:val="18"/>
                <w:szCs w:val="20"/>
              </w:rPr>
            </w:pPr>
            <w:r w:rsidRPr="00C7441B">
              <w:rPr>
                <w:rFonts w:ascii="Arial" w:hAnsi="Arial" w:cs="Arial"/>
                <w:b/>
                <w:bCs/>
                <w:sz w:val="18"/>
                <w:szCs w:val="20"/>
              </w:rPr>
              <w:t>No:</w:t>
            </w:r>
          </w:p>
        </w:tc>
      </w:tr>
      <w:tr w:rsidR="00444B44" w14:paraId="1307CB06" w14:textId="77777777" w:rsidTr="00594360">
        <w:tc>
          <w:tcPr>
            <w:tcW w:w="531" w:type="dxa"/>
          </w:tcPr>
          <w:p w14:paraId="70019CD1" w14:textId="201CAD19" w:rsidR="00444B44" w:rsidRPr="00924095" w:rsidRDefault="00444B44" w:rsidP="00594360">
            <w:pPr>
              <w:snapToGrid w:val="0"/>
              <w:rPr>
                <w:rFonts w:ascii="Arial" w:hAnsi="Arial" w:cs="Arial"/>
                <w:sz w:val="18"/>
                <w:szCs w:val="20"/>
              </w:rPr>
            </w:pPr>
            <w:r>
              <w:rPr>
                <w:rFonts w:ascii="Arial" w:hAnsi="Arial" w:cs="Arial"/>
                <w:sz w:val="18"/>
                <w:szCs w:val="20"/>
              </w:rPr>
              <w:t>11.2</w:t>
            </w:r>
          </w:p>
        </w:tc>
        <w:tc>
          <w:tcPr>
            <w:tcW w:w="2614" w:type="dxa"/>
          </w:tcPr>
          <w:p w14:paraId="08E9FDAF" w14:textId="21DE312A" w:rsidR="00444B44" w:rsidRPr="00924095" w:rsidRDefault="00444B44" w:rsidP="00594360">
            <w:pPr>
              <w:snapToGrid w:val="0"/>
              <w:rPr>
                <w:rFonts w:ascii="Arial" w:hAnsi="Arial" w:cs="Arial"/>
                <w:sz w:val="18"/>
                <w:szCs w:val="20"/>
              </w:rPr>
            </w:pPr>
            <w:r>
              <w:rPr>
                <w:rFonts w:ascii="Arial" w:hAnsi="Arial" w:cs="Arial"/>
                <w:sz w:val="18"/>
                <w:szCs w:val="20"/>
              </w:rPr>
              <w:t>CSI reporting enhancement</w:t>
            </w:r>
          </w:p>
        </w:tc>
        <w:tc>
          <w:tcPr>
            <w:tcW w:w="6840" w:type="dxa"/>
          </w:tcPr>
          <w:p w14:paraId="13B5D827" w14:textId="11D2C974" w:rsidR="00444B44" w:rsidRPr="00C7441B" w:rsidRDefault="00444B44" w:rsidP="00C7441B">
            <w:pPr>
              <w:rPr>
                <w:rFonts w:ascii="Arial" w:hAnsi="Arial" w:cs="Arial"/>
                <w:bCs/>
                <w:sz w:val="18"/>
                <w:szCs w:val="20"/>
              </w:rPr>
            </w:pPr>
            <w:r w:rsidRPr="00C7441B">
              <w:rPr>
                <w:rFonts w:ascii="Arial" w:hAnsi="Arial" w:cs="Arial"/>
                <w:b/>
                <w:sz w:val="18"/>
                <w:szCs w:val="20"/>
              </w:rPr>
              <w:t>Yes:</w:t>
            </w:r>
            <w:r w:rsidRPr="00C7441B">
              <w:rPr>
                <w:rFonts w:ascii="Arial" w:hAnsi="Arial" w:cs="Arial"/>
                <w:bCs/>
                <w:sz w:val="18"/>
                <w:szCs w:val="20"/>
              </w:rPr>
              <w:t xml:space="preserve"> Xiaomi, Qualcomm</w:t>
            </w:r>
            <w:r w:rsidR="008F49A5" w:rsidRPr="00C7441B">
              <w:rPr>
                <w:rFonts w:ascii="Arial" w:hAnsi="Arial" w:cs="Arial"/>
                <w:bCs/>
                <w:sz w:val="18"/>
                <w:szCs w:val="20"/>
              </w:rPr>
              <w:t>, Docomo</w:t>
            </w:r>
          </w:p>
          <w:p w14:paraId="4231FEC6" w14:textId="77777777" w:rsidR="00444B44" w:rsidRPr="00C7441B" w:rsidRDefault="00444B44" w:rsidP="00C7441B">
            <w:pPr>
              <w:rPr>
                <w:rFonts w:ascii="Arial" w:hAnsi="Arial" w:cs="Arial"/>
                <w:b/>
                <w:sz w:val="18"/>
                <w:szCs w:val="20"/>
              </w:rPr>
            </w:pPr>
            <w:r w:rsidRPr="00C7441B">
              <w:rPr>
                <w:rFonts w:ascii="Arial" w:hAnsi="Arial" w:cs="Arial"/>
                <w:b/>
                <w:sz w:val="18"/>
                <w:szCs w:val="20"/>
              </w:rPr>
              <w:t>No:</w:t>
            </w:r>
          </w:p>
        </w:tc>
      </w:tr>
    </w:tbl>
    <w:p w14:paraId="661626D9" w14:textId="77777777" w:rsidR="00444B44" w:rsidRPr="00444B44" w:rsidRDefault="00444B44" w:rsidP="00444B44">
      <w:pPr>
        <w:rPr>
          <w:lang w:val="en-GB" w:eastAsia="zh-CN"/>
        </w:rPr>
      </w:pPr>
    </w:p>
    <w:p w14:paraId="020BC467" w14:textId="3853D9E3" w:rsidR="002C05A7" w:rsidRPr="00444B44" w:rsidRDefault="00444B44" w:rsidP="002C05A7">
      <w:pPr>
        <w:pStyle w:val="Heading3"/>
      </w:pPr>
      <w:r w:rsidRPr="00444B44">
        <w:t>Observation 1</w:t>
      </w:r>
      <w:r>
        <w:t>1</w:t>
      </w:r>
    </w:p>
    <w:p w14:paraId="52977973" w14:textId="4667010A" w:rsidR="00924095" w:rsidRDefault="00924095" w:rsidP="00924095">
      <w:pPr>
        <w:spacing w:line="276" w:lineRule="auto"/>
        <w:rPr>
          <w:rFonts w:ascii="Arial" w:hAnsi="Arial" w:cs="Arial"/>
          <w:szCs w:val="20"/>
        </w:rPr>
      </w:pPr>
      <w:r w:rsidRPr="00444B44">
        <w:rPr>
          <w:rFonts w:ascii="Arial" w:hAnsi="Arial" w:cs="Arial"/>
          <w:szCs w:val="20"/>
          <w:highlight w:val="yellow"/>
        </w:rPr>
        <w:t>No clear majority was observed. Companies are requested to share their views on whether</w:t>
      </w:r>
      <w:r w:rsidR="00444B44" w:rsidRPr="00444B44">
        <w:rPr>
          <w:rFonts w:ascii="Arial" w:hAnsi="Arial" w:cs="Arial"/>
          <w:szCs w:val="20"/>
          <w:highlight w:val="yellow"/>
        </w:rPr>
        <w:t>/</w:t>
      </w:r>
      <w:r w:rsidRPr="00444B44">
        <w:rPr>
          <w:rFonts w:ascii="Arial" w:hAnsi="Arial" w:cs="Arial"/>
          <w:szCs w:val="20"/>
          <w:highlight w:val="yellow"/>
        </w:rPr>
        <w:t xml:space="preserve">how to </w:t>
      </w:r>
      <w:r w:rsidR="00444B44" w:rsidRPr="00444B44">
        <w:rPr>
          <w:rFonts w:ascii="Arial" w:hAnsi="Arial" w:cs="Arial"/>
          <w:szCs w:val="20"/>
          <w:highlight w:val="yellow"/>
        </w:rPr>
        <w:t>support efficient beam management.</w:t>
      </w:r>
    </w:p>
    <w:p w14:paraId="1C245371" w14:textId="77777777" w:rsidR="00924095" w:rsidRDefault="00924095" w:rsidP="00924095">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924095" w14:paraId="6BD87F8A" w14:textId="77777777" w:rsidTr="00144CF3">
        <w:trPr>
          <w:trHeight w:val="197"/>
        </w:trPr>
        <w:tc>
          <w:tcPr>
            <w:tcW w:w="1525" w:type="dxa"/>
            <w:shd w:val="clear" w:color="auto" w:fill="D9D9D9" w:themeFill="background1" w:themeFillShade="D9"/>
          </w:tcPr>
          <w:p w14:paraId="03395394" w14:textId="77777777" w:rsidR="00924095" w:rsidRDefault="00924095" w:rsidP="00144CF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480AF0" w14:textId="77777777" w:rsidR="00924095" w:rsidRDefault="00924095" w:rsidP="00144CF3">
            <w:pPr>
              <w:snapToGrid w:val="0"/>
              <w:rPr>
                <w:rFonts w:ascii="Arial" w:hAnsi="Arial" w:cs="Arial"/>
                <w:b/>
                <w:sz w:val="18"/>
                <w:szCs w:val="20"/>
              </w:rPr>
            </w:pPr>
            <w:r>
              <w:rPr>
                <w:rFonts w:ascii="Arial" w:hAnsi="Arial" w:cs="Arial"/>
                <w:b/>
                <w:sz w:val="18"/>
                <w:szCs w:val="20"/>
              </w:rPr>
              <w:t>Input</w:t>
            </w:r>
          </w:p>
        </w:tc>
      </w:tr>
      <w:tr w:rsidR="00924095" w14:paraId="1343411C" w14:textId="77777777" w:rsidTr="00144CF3">
        <w:tc>
          <w:tcPr>
            <w:tcW w:w="1525" w:type="dxa"/>
          </w:tcPr>
          <w:p w14:paraId="6BA1C69E" w14:textId="77777777" w:rsidR="00924095" w:rsidRDefault="00924095" w:rsidP="00144CF3">
            <w:pPr>
              <w:snapToGrid w:val="0"/>
              <w:rPr>
                <w:rFonts w:ascii="Arial" w:hAnsi="Arial" w:cs="Arial"/>
                <w:sz w:val="18"/>
                <w:szCs w:val="20"/>
              </w:rPr>
            </w:pPr>
          </w:p>
        </w:tc>
        <w:tc>
          <w:tcPr>
            <w:tcW w:w="8460" w:type="dxa"/>
          </w:tcPr>
          <w:p w14:paraId="384D9469" w14:textId="77777777" w:rsidR="00924095" w:rsidRDefault="00924095" w:rsidP="00144CF3">
            <w:pPr>
              <w:snapToGrid w:val="0"/>
              <w:rPr>
                <w:rFonts w:ascii="Arial" w:hAnsi="Arial" w:cs="Arial"/>
                <w:bCs/>
                <w:sz w:val="18"/>
                <w:szCs w:val="20"/>
              </w:rPr>
            </w:pPr>
          </w:p>
        </w:tc>
      </w:tr>
      <w:tr w:rsidR="00924095" w14:paraId="0886DA35" w14:textId="77777777" w:rsidTr="00144CF3">
        <w:tc>
          <w:tcPr>
            <w:tcW w:w="1525" w:type="dxa"/>
          </w:tcPr>
          <w:p w14:paraId="16259528" w14:textId="77777777" w:rsidR="00924095" w:rsidRDefault="00924095" w:rsidP="00144CF3">
            <w:pPr>
              <w:snapToGrid w:val="0"/>
              <w:rPr>
                <w:rFonts w:ascii="Arial" w:hAnsi="Arial" w:cs="Arial"/>
                <w:sz w:val="18"/>
                <w:szCs w:val="20"/>
              </w:rPr>
            </w:pPr>
          </w:p>
        </w:tc>
        <w:tc>
          <w:tcPr>
            <w:tcW w:w="8460" w:type="dxa"/>
          </w:tcPr>
          <w:p w14:paraId="3AD7EC09" w14:textId="77777777" w:rsidR="00924095" w:rsidRDefault="00924095" w:rsidP="00144CF3">
            <w:pPr>
              <w:snapToGrid w:val="0"/>
              <w:rPr>
                <w:rFonts w:ascii="Arial" w:hAnsi="Arial" w:cs="Arial"/>
                <w:bCs/>
                <w:sz w:val="18"/>
                <w:szCs w:val="20"/>
              </w:rPr>
            </w:pPr>
          </w:p>
        </w:tc>
      </w:tr>
      <w:tr w:rsidR="00924095" w14:paraId="37865E93" w14:textId="77777777" w:rsidTr="00144CF3">
        <w:tc>
          <w:tcPr>
            <w:tcW w:w="1525" w:type="dxa"/>
          </w:tcPr>
          <w:p w14:paraId="386DDAED" w14:textId="77777777" w:rsidR="00924095" w:rsidRDefault="00924095" w:rsidP="00144CF3">
            <w:pPr>
              <w:snapToGrid w:val="0"/>
              <w:rPr>
                <w:rFonts w:ascii="Arial" w:hAnsi="Arial" w:cs="Arial"/>
                <w:sz w:val="18"/>
                <w:szCs w:val="20"/>
              </w:rPr>
            </w:pPr>
          </w:p>
        </w:tc>
        <w:tc>
          <w:tcPr>
            <w:tcW w:w="8460" w:type="dxa"/>
          </w:tcPr>
          <w:p w14:paraId="69748E5C" w14:textId="77777777" w:rsidR="00924095" w:rsidRDefault="00924095" w:rsidP="00144CF3">
            <w:pPr>
              <w:snapToGrid w:val="0"/>
              <w:rPr>
                <w:rFonts w:ascii="Arial" w:hAnsi="Arial" w:cs="Arial"/>
                <w:bCs/>
                <w:sz w:val="18"/>
                <w:szCs w:val="20"/>
              </w:rPr>
            </w:pPr>
          </w:p>
        </w:tc>
      </w:tr>
      <w:tr w:rsidR="00924095" w14:paraId="0935B6E4" w14:textId="77777777" w:rsidTr="00144CF3">
        <w:tc>
          <w:tcPr>
            <w:tcW w:w="1525" w:type="dxa"/>
          </w:tcPr>
          <w:p w14:paraId="38E7109C" w14:textId="77777777" w:rsidR="00924095" w:rsidRDefault="00924095" w:rsidP="00144CF3">
            <w:pPr>
              <w:snapToGrid w:val="0"/>
              <w:rPr>
                <w:rFonts w:ascii="Arial" w:hAnsi="Arial" w:cs="Arial"/>
                <w:szCs w:val="20"/>
              </w:rPr>
            </w:pPr>
          </w:p>
        </w:tc>
        <w:tc>
          <w:tcPr>
            <w:tcW w:w="8460" w:type="dxa"/>
          </w:tcPr>
          <w:p w14:paraId="1374F708" w14:textId="77777777" w:rsidR="00924095" w:rsidRDefault="00924095" w:rsidP="00144CF3">
            <w:pPr>
              <w:snapToGrid w:val="0"/>
              <w:rPr>
                <w:rFonts w:ascii="Arial" w:hAnsi="Arial" w:cs="Arial"/>
                <w:bCs/>
                <w:szCs w:val="20"/>
              </w:rPr>
            </w:pPr>
          </w:p>
        </w:tc>
      </w:tr>
    </w:tbl>
    <w:p w14:paraId="1CF087D3" w14:textId="77777777" w:rsidR="00924095" w:rsidRPr="00924095" w:rsidRDefault="00924095" w:rsidP="00924095">
      <w:pPr>
        <w:rPr>
          <w:highlight w:val="yellow"/>
          <w:lang w:eastAsia="zh-CN"/>
        </w:rPr>
      </w:pPr>
    </w:p>
    <w:p w14:paraId="77DFA9A4" w14:textId="5BA21331" w:rsidR="00112721" w:rsidRDefault="00132C6C" w:rsidP="00444B44">
      <w:pPr>
        <w:pStyle w:val="Heading3"/>
      </w:pPr>
      <w:r>
        <w:t>Proposal</w:t>
      </w:r>
      <w:r w:rsidR="00830985">
        <w:t xml:space="preserve"> </w:t>
      </w:r>
      <w:r w:rsidR="00444B44">
        <w:t>11</w:t>
      </w:r>
    </w:p>
    <w:p w14:paraId="793CFC12" w14:textId="24CB55FA" w:rsidR="00444B44" w:rsidRDefault="00444B44" w:rsidP="00444B44">
      <w:pPr>
        <w:spacing w:line="276" w:lineRule="auto"/>
        <w:rPr>
          <w:rFonts w:ascii="Arial" w:hAnsi="Arial" w:cs="Arial"/>
          <w:szCs w:val="20"/>
        </w:rPr>
      </w:pPr>
      <w:r w:rsidRPr="00444B44">
        <w:rPr>
          <w:rFonts w:ascii="Arial" w:hAnsi="Arial" w:cs="Arial"/>
          <w:szCs w:val="20"/>
          <w:highlight w:val="yellow"/>
        </w:rPr>
        <w:t>TBU</w:t>
      </w:r>
    </w:p>
    <w:p w14:paraId="702CE85D" w14:textId="77777777" w:rsidR="00112721" w:rsidRDefault="00132C6C">
      <w:pPr>
        <w:pStyle w:val="Heading1"/>
        <w:rPr>
          <w:rFonts w:cs="Arial"/>
          <w:b/>
          <w:sz w:val="32"/>
          <w:lang w:val="en-US"/>
        </w:rPr>
      </w:pPr>
      <w:r>
        <w:rPr>
          <w:rFonts w:cs="Arial"/>
          <w:b/>
          <w:sz w:val="32"/>
          <w:lang w:val="en-US"/>
        </w:rPr>
        <w:t>References</w:t>
      </w:r>
    </w:p>
    <w:p w14:paraId="60FE607F" w14:textId="6023993C"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R1-2102330</w:t>
      </w:r>
      <w:r>
        <w:rPr>
          <w:rFonts w:ascii="Arial" w:hAnsi="Arial" w:cs="Arial"/>
          <w:sz w:val="20"/>
          <w:szCs w:val="20"/>
        </w:rPr>
        <w:t>, “</w:t>
      </w:r>
      <w:r w:rsidRPr="00F0498E">
        <w:rPr>
          <w:rFonts w:ascii="Arial" w:hAnsi="Arial" w:cs="Arial"/>
          <w:sz w:val="20"/>
          <w:szCs w:val="20"/>
        </w:rPr>
        <w:t>Discussion on the beam management procedures for 52-71GHz spectrum</w:t>
      </w:r>
      <w:r>
        <w:rPr>
          <w:rFonts w:ascii="Arial" w:hAnsi="Arial" w:cs="Arial"/>
          <w:sz w:val="20"/>
          <w:szCs w:val="20"/>
        </w:rPr>
        <w:t xml:space="preserve">,” </w:t>
      </w:r>
      <w:r w:rsidRPr="00F0498E">
        <w:rPr>
          <w:rFonts w:ascii="Arial" w:hAnsi="Arial" w:cs="Arial"/>
          <w:sz w:val="20"/>
          <w:szCs w:val="20"/>
        </w:rPr>
        <w:t xml:space="preserve">Huawei, </w:t>
      </w:r>
      <w:proofErr w:type="spellStart"/>
      <w:r w:rsidRPr="00F0498E">
        <w:rPr>
          <w:rFonts w:ascii="Arial" w:hAnsi="Arial" w:cs="Arial"/>
          <w:sz w:val="20"/>
          <w:szCs w:val="20"/>
        </w:rPr>
        <w:t>HiSilicon</w:t>
      </w:r>
      <w:proofErr w:type="spellEnd"/>
    </w:p>
    <w:p w14:paraId="19C8C414" w14:textId="0DAFF692"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R1-2102388</w:t>
      </w:r>
      <w:r>
        <w:rPr>
          <w:rFonts w:ascii="Arial" w:hAnsi="Arial" w:cs="Arial"/>
          <w:sz w:val="20"/>
          <w:szCs w:val="20"/>
        </w:rPr>
        <w:t>, “</w:t>
      </w:r>
      <w:r w:rsidRPr="00F0498E">
        <w:rPr>
          <w:rFonts w:ascii="Arial" w:hAnsi="Arial" w:cs="Arial"/>
          <w:sz w:val="20"/>
          <w:szCs w:val="20"/>
        </w:rPr>
        <w:t>Discussion on beam management</w:t>
      </w:r>
      <w:r>
        <w:rPr>
          <w:rFonts w:ascii="Arial" w:hAnsi="Arial" w:cs="Arial"/>
          <w:sz w:val="20"/>
          <w:szCs w:val="20"/>
        </w:rPr>
        <w:t xml:space="preserve">,” </w:t>
      </w:r>
      <w:r w:rsidRPr="00F0498E">
        <w:rPr>
          <w:rFonts w:ascii="Arial" w:hAnsi="Arial" w:cs="Arial"/>
          <w:sz w:val="20"/>
          <w:szCs w:val="20"/>
        </w:rPr>
        <w:t>OPPO</w:t>
      </w:r>
    </w:p>
    <w:p w14:paraId="4616E1DF" w14:textId="55A8A300"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R1-2102451</w:t>
      </w:r>
      <w:r>
        <w:rPr>
          <w:rFonts w:ascii="Arial" w:hAnsi="Arial" w:cs="Arial"/>
          <w:sz w:val="20"/>
          <w:szCs w:val="20"/>
        </w:rPr>
        <w:t>, “</w:t>
      </w:r>
      <w:r w:rsidRPr="00F0498E">
        <w:rPr>
          <w:rFonts w:ascii="Arial" w:hAnsi="Arial" w:cs="Arial"/>
          <w:sz w:val="20"/>
          <w:szCs w:val="20"/>
        </w:rPr>
        <w:t xml:space="preserve">Discussion on beam </w:t>
      </w:r>
      <w:proofErr w:type="spellStart"/>
      <w:r w:rsidRPr="00F0498E">
        <w:rPr>
          <w:rFonts w:ascii="Arial" w:hAnsi="Arial" w:cs="Arial"/>
          <w:sz w:val="20"/>
          <w:szCs w:val="20"/>
        </w:rPr>
        <w:t>manangement</w:t>
      </w:r>
      <w:proofErr w:type="spellEnd"/>
      <w:r w:rsidRPr="00F0498E">
        <w:rPr>
          <w:rFonts w:ascii="Arial" w:hAnsi="Arial" w:cs="Arial"/>
          <w:sz w:val="20"/>
          <w:szCs w:val="20"/>
        </w:rPr>
        <w:t xml:space="preserve"> for above 52.6GHz</w:t>
      </w:r>
      <w:r>
        <w:rPr>
          <w:rFonts w:ascii="Arial" w:hAnsi="Arial" w:cs="Arial"/>
          <w:sz w:val="20"/>
          <w:szCs w:val="20"/>
        </w:rPr>
        <w:t xml:space="preserve">,” </w:t>
      </w:r>
      <w:proofErr w:type="spellStart"/>
      <w:r w:rsidRPr="00F0498E">
        <w:rPr>
          <w:rFonts w:ascii="Arial" w:hAnsi="Arial" w:cs="Arial"/>
          <w:sz w:val="20"/>
          <w:szCs w:val="20"/>
        </w:rPr>
        <w:t>Spreadtrum</w:t>
      </w:r>
      <w:proofErr w:type="spellEnd"/>
      <w:r w:rsidRPr="00F0498E">
        <w:rPr>
          <w:rFonts w:ascii="Arial" w:hAnsi="Arial" w:cs="Arial"/>
          <w:sz w:val="20"/>
          <w:szCs w:val="20"/>
        </w:rPr>
        <w:t xml:space="preserve"> Communications</w:t>
      </w:r>
    </w:p>
    <w:p w14:paraId="76E40119" w14:textId="7115B9DD"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R1-2102517</w:t>
      </w:r>
      <w:r>
        <w:rPr>
          <w:rFonts w:ascii="Arial" w:hAnsi="Arial" w:cs="Arial"/>
          <w:sz w:val="20"/>
          <w:szCs w:val="20"/>
        </w:rPr>
        <w:t>, “</w:t>
      </w:r>
      <w:r w:rsidRPr="00F0498E">
        <w:rPr>
          <w:rFonts w:ascii="Arial" w:hAnsi="Arial" w:cs="Arial"/>
          <w:sz w:val="20"/>
          <w:szCs w:val="20"/>
        </w:rPr>
        <w:t>Discussions on beam management for new SCSs for NR operation from 52.6GHz to 71GHz</w:t>
      </w:r>
      <w:r>
        <w:rPr>
          <w:rFonts w:ascii="Arial" w:hAnsi="Arial" w:cs="Arial"/>
          <w:sz w:val="20"/>
          <w:szCs w:val="20"/>
        </w:rPr>
        <w:t xml:space="preserve">,” </w:t>
      </w:r>
      <w:r w:rsidRPr="00F0498E">
        <w:rPr>
          <w:rFonts w:ascii="Arial" w:hAnsi="Arial" w:cs="Arial"/>
          <w:sz w:val="20"/>
          <w:szCs w:val="20"/>
        </w:rPr>
        <w:t>vivo</w:t>
      </w:r>
    </w:p>
    <w:p w14:paraId="240B1B2A" w14:textId="41C0A523"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R1-2102561</w:t>
      </w:r>
      <w:r>
        <w:rPr>
          <w:rFonts w:ascii="Arial" w:hAnsi="Arial" w:cs="Arial"/>
          <w:sz w:val="20"/>
          <w:szCs w:val="20"/>
        </w:rPr>
        <w:t>, “</w:t>
      </w:r>
      <w:r w:rsidRPr="00F0498E">
        <w:rPr>
          <w:rFonts w:ascii="Arial" w:hAnsi="Arial" w:cs="Arial"/>
          <w:sz w:val="20"/>
          <w:szCs w:val="20"/>
        </w:rPr>
        <w:t>Beam Management Aspects</w:t>
      </w:r>
      <w:r>
        <w:rPr>
          <w:rFonts w:ascii="Arial" w:hAnsi="Arial" w:cs="Arial"/>
          <w:sz w:val="20"/>
          <w:szCs w:val="20"/>
        </w:rPr>
        <w:t xml:space="preserve">,” </w:t>
      </w:r>
      <w:r w:rsidRPr="00F0498E">
        <w:rPr>
          <w:rFonts w:ascii="Arial" w:hAnsi="Arial" w:cs="Arial"/>
          <w:sz w:val="20"/>
          <w:szCs w:val="20"/>
        </w:rPr>
        <w:t>Nokia, Nokia Shanghai Bell</w:t>
      </w:r>
    </w:p>
    <w:p w14:paraId="591DD021" w14:textId="5CD6B2F3"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R1-2102624</w:t>
      </w:r>
      <w:r>
        <w:rPr>
          <w:rFonts w:ascii="Arial" w:hAnsi="Arial" w:cs="Arial"/>
          <w:sz w:val="20"/>
          <w:szCs w:val="20"/>
        </w:rPr>
        <w:t>, “</w:t>
      </w:r>
      <w:r w:rsidRPr="00F0498E">
        <w:rPr>
          <w:rFonts w:ascii="Arial" w:hAnsi="Arial" w:cs="Arial"/>
          <w:sz w:val="20"/>
          <w:szCs w:val="20"/>
        </w:rPr>
        <w:t>Beam management for new SCSs for up to 71GHz operation</w:t>
      </w:r>
      <w:r>
        <w:rPr>
          <w:rFonts w:ascii="Arial" w:hAnsi="Arial" w:cs="Arial"/>
          <w:sz w:val="20"/>
          <w:szCs w:val="20"/>
        </w:rPr>
        <w:t xml:space="preserve">,” </w:t>
      </w:r>
      <w:r w:rsidRPr="00F0498E">
        <w:rPr>
          <w:rFonts w:ascii="Arial" w:hAnsi="Arial" w:cs="Arial"/>
          <w:sz w:val="20"/>
          <w:szCs w:val="20"/>
        </w:rPr>
        <w:t>CATT</w:t>
      </w:r>
    </w:p>
    <w:p w14:paraId="67C672D4" w14:textId="16D06385"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R1-2102705</w:t>
      </w:r>
      <w:r>
        <w:rPr>
          <w:rFonts w:ascii="Arial" w:hAnsi="Arial" w:cs="Arial"/>
          <w:sz w:val="20"/>
          <w:szCs w:val="20"/>
        </w:rPr>
        <w:t>, “</w:t>
      </w:r>
      <w:r w:rsidRPr="00F0498E">
        <w:rPr>
          <w:rFonts w:ascii="Arial" w:hAnsi="Arial" w:cs="Arial"/>
          <w:sz w:val="20"/>
          <w:szCs w:val="20"/>
        </w:rPr>
        <w:t>Beam management discussion for 52.6-71 GHz NR operation</w:t>
      </w:r>
      <w:r>
        <w:rPr>
          <w:rFonts w:ascii="Arial" w:hAnsi="Arial" w:cs="Arial"/>
          <w:sz w:val="20"/>
          <w:szCs w:val="20"/>
        </w:rPr>
        <w:t xml:space="preserve">,” </w:t>
      </w:r>
      <w:r w:rsidRPr="00F0498E">
        <w:rPr>
          <w:rFonts w:ascii="Arial" w:hAnsi="Arial" w:cs="Arial"/>
          <w:sz w:val="20"/>
          <w:szCs w:val="20"/>
        </w:rPr>
        <w:t>MediaTek Inc.</w:t>
      </w:r>
    </w:p>
    <w:p w14:paraId="43301DFC" w14:textId="3FDE02C2"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lastRenderedPageBreak/>
        <w:t>R1-2102775</w:t>
      </w:r>
      <w:r>
        <w:rPr>
          <w:rFonts w:ascii="Arial" w:hAnsi="Arial" w:cs="Arial"/>
          <w:sz w:val="20"/>
          <w:szCs w:val="20"/>
        </w:rPr>
        <w:t>, “</w:t>
      </w:r>
      <w:r w:rsidRPr="00F0498E">
        <w:rPr>
          <w:rFonts w:ascii="Arial" w:hAnsi="Arial" w:cs="Arial"/>
          <w:sz w:val="20"/>
          <w:szCs w:val="20"/>
        </w:rPr>
        <w:t>Beam management for shared spectrum access in Beyond 52.6GHz</w:t>
      </w:r>
      <w:r>
        <w:rPr>
          <w:rFonts w:ascii="Arial" w:hAnsi="Arial" w:cs="Arial"/>
          <w:sz w:val="20"/>
          <w:szCs w:val="20"/>
        </w:rPr>
        <w:t xml:space="preserve">,” </w:t>
      </w:r>
      <w:r w:rsidRPr="00F0498E">
        <w:rPr>
          <w:rFonts w:ascii="Arial" w:hAnsi="Arial" w:cs="Arial"/>
          <w:sz w:val="20"/>
          <w:szCs w:val="20"/>
        </w:rPr>
        <w:t>FUTUREWEI</w:t>
      </w:r>
    </w:p>
    <w:p w14:paraId="27FB26C3" w14:textId="616ED5A1"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R1-2102791</w:t>
      </w:r>
      <w:r>
        <w:rPr>
          <w:rFonts w:ascii="Arial" w:hAnsi="Arial" w:cs="Arial"/>
          <w:sz w:val="20"/>
          <w:szCs w:val="20"/>
        </w:rPr>
        <w:t>, “</w:t>
      </w:r>
      <w:r w:rsidRPr="00F0498E">
        <w:rPr>
          <w:rFonts w:ascii="Arial" w:hAnsi="Arial" w:cs="Arial"/>
          <w:sz w:val="20"/>
          <w:szCs w:val="20"/>
        </w:rPr>
        <w:t>Beam Management for New SCSs</w:t>
      </w:r>
      <w:r>
        <w:rPr>
          <w:rFonts w:ascii="Arial" w:hAnsi="Arial" w:cs="Arial"/>
          <w:sz w:val="20"/>
          <w:szCs w:val="20"/>
        </w:rPr>
        <w:t xml:space="preserve">,” </w:t>
      </w:r>
      <w:r w:rsidRPr="00F0498E">
        <w:rPr>
          <w:rFonts w:ascii="Arial" w:hAnsi="Arial" w:cs="Arial"/>
          <w:sz w:val="20"/>
          <w:szCs w:val="20"/>
        </w:rPr>
        <w:t>Ericsson</w:t>
      </w:r>
    </w:p>
    <w:p w14:paraId="690AD4FD" w14:textId="5077C1CB"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R1-2102979</w:t>
      </w:r>
      <w:r>
        <w:rPr>
          <w:rFonts w:ascii="Arial" w:hAnsi="Arial" w:cs="Arial"/>
          <w:sz w:val="20"/>
          <w:szCs w:val="20"/>
        </w:rPr>
        <w:t>, “</w:t>
      </w:r>
      <w:r w:rsidRPr="00F0498E">
        <w:rPr>
          <w:rFonts w:ascii="Arial" w:hAnsi="Arial" w:cs="Arial"/>
          <w:sz w:val="20"/>
          <w:szCs w:val="20"/>
        </w:rPr>
        <w:t>Discussion on beam management in NR from 52.6 GHz to 71GHz</w:t>
      </w:r>
      <w:r>
        <w:rPr>
          <w:rFonts w:ascii="Arial" w:hAnsi="Arial" w:cs="Arial"/>
          <w:sz w:val="20"/>
          <w:szCs w:val="20"/>
        </w:rPr>
        <w:t xml:space="preserve">,” </w:t>
      </w:r>
      <w:r w:rsidRPr="00F0498E">
        <w:rPr>
          <w:rFonts w:ascii="Arial" w:hAnsi="Arial" w:cs="Arial"/>
          <w:sz w:val="20"/>
          <w:szCs w:val="20"/>
        </w:rPr>
        <w:t>Xiaomi</w:t>
      </w:r>
    </w:p>
    <w:p w14:paraId="5F99D90E" w14:textId="2F7F388B"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R1-2102999</w:t>
      </w:r>
      <w:r>
        <w:rPr>
          <w:rFonts w:ascii="Arial" w:hAnsi="Arial" w:cs="Arial"/>
          <w:sz w:val="20"/>
          <w:szCs w:val="20"/>
        </w:rPr>
        <w:t>, “</w:t>
      </w:r>
      <w:r w:rsidRPr="00F0498E">
        <w:rPr>
          <w:rFonts w:ascii="Arial" w:hAnsi="Arial" w:cs="Arial"/>
          <w:sz w:val="20"/>
          <w:szCs w:val="20"/>
        </w:rPr>
        <w:t>Beam-management enhancements for NR from 52.6 GHz to 71GHz</w:t>
      </w:r>
      <w:r>
        <w:rPr>
          <w:rFonts w:ascii="Arial" w:hAnsi="Arial" w:cs="Arial"/>
          <w:sz w:val="20"/>
          <w:szCs w:val="20"/>
        </w:rPr>
        <w:t xml:space="preserve">,” </w:t>
      </w:r>
      <w:r w:rsidRPr="00F0498E">
        <w:rPr>
          <w:rFonts w:ascii="Arial" w:hAnsi="Arial" w:cs="Arial"/>
          <w:sz w:val="20"/>
          <w:szCs w:val="20"/>
        </w:rPr>
        <w:t>Lenovo, Motorola Mobility</w:t>
      </w:r>
    </w:p>
    <w:p w14:paraId="2C28E48D" w14:textId="485361C9"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R1-2103024</w:t>
      </w:r>
      <w:r>
        <w:rPr>
          <w:rFonts w:ascii="Arial" w:hAnsi="Arial" w:cs="Arial"/>
          <w:sz w:val="20"/>
          <w:szCs w:val="20"/>
        </w:rPr>
        <w:t>, “</w:t>
      </w:r>
      <w:r w:rsidRPr="00F0498E">
        <w:rPr>
          <w:rFonts w:ascii="Arial" w:hAnsi="Arial" w:cs="Arial"/>
          <w:sz w:val="20"/>
          <w:szCs w:val="20"/>
        </w:rPr>
        <w:t>Discussion on Beam management aspects for extending NR up to 71 GHz</w:t>
      </w:r>
      <w:r>
        <w:rPr>
          <w:rFonts w:ascii="Arial" w:hAnsi="Arial" w:cs="Arial"/>
          <w:sz w:val="20"/>
          <w:szCs w:val="20"/>
        </w:rPr>
        <w:t xml:space="preserve">,” </w:t>
      </w:r>
      <w:r w:rsidRPr="00F0498E">
        <w:rPr>
          <w:rFonts w:ascii="Arial" w:hAnsi="Arial" w:cs="Arial"/>
          <w:sz w:val="20"/>
          <w:szCs w:val="20"/>
        </w:rPr>
        <w:t>Intel Corporation</w:t>
      </w:r>
    </w:p>
    <w:p w14:paraId="37D4AF5E" w14:textId="7D7459C2"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R1-2103099</w:t>
      </w:r>
      <w:r>
        <w:rPr>
          <w:rFonts w:ascii="Arial" w:hAnsi="Arial" w:cs="Arial"/>
          <w:sz w:val="20"/>
          <w:szCs w:val="20"/>
        </w:rPr>
        <w:t>, “</w:t>
      </w:r>
      <w:r w:rsidRPr="00F0498E">
        <w:rPr>
          <w:rFonts w:ascii="Arial" w:hAnsi="Arial" w:cs="Arial"/>
          <w:sz w:val="20"/>
          <w:szCs w:val="20"/>
        </w:rPr>
        <w:t>Beam Management for New SCSs</w:t>
      </w:r>
      <w:r>
        <w:rPr>
          <w:rFonts w:ascii="Arial" w:hAnsi="Arial" w:cs="Arial"/>
          <w:sz w:val="20"/>
          <w:szCs w:val="20"/>
        </w:rPr>
        <w:t xml:space="preserve">,” </w:t>
      </w:r>
      <w:r w:rsidRPr="00F0498E">
        <w:rPr>
          <w:rFonts w:ascii="Arial" w:hAnsi="Arial" w:cs="Arial"/>
          <w:sz w:val="20"/>
          <w:szCs w:val="20"/>
        </w:rPr>
        <w:t>Apple</w:t>
      </w:r>
    </w:p>
    <w:p w14:paraId="75588130" w14:textId="6BE50112"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R1-2103160</w:t>
      </w:r>
      <w:r>
        <w:rPr>
          <w:rFonts w:ascii="Arial" w:hAnsi="Arial" w:cs="Arial"/>
          <w:sz w:val="20"/>
          <w:szCs w:val="20"/>
        </w:rPr>
        <w:t>, “</w:t>
      </w:r>
      <w:r w:rsidRPr="00F0498E">
        <w:rPr>
          <w:rFonts w:ascii="Arial" w:hAnsi="Arial" w:cs="Arial"/>
          <w:sz w:val="20"/>
          <w:szCs w:val="20"/>
        </w:rPr>
        <w:t>Beam management for new SCS for NR in 52.6 to 71GHz band</w:t>
      </w:r>
      <w:r w:rsidRPr="00F0498E">
        <w:rPr>
          <w:rFonts w:ascii="Arial" w:hAnsi="Arial" w:cs="Arial"/>
          <w:sz w:val="20"/>
          <w:szCs w:val="20"/>
        </w:rPr>
        <w:tab/>
      </w:r>
      <w:r>
        <w:rPr>
          <w:rFonts w:ascii="Arial" w:hAnsi="Arial" w:cs="Arial"/>
          <w:sz w:val="20"/>
          <w:szCs w:val="20"/>
        </w:rPr>
        <w:t xml:space="preserve">,” </w:t>
      </w:r>
      <w:r w:rsidRPr="00F0498E">
        <w:rPr>
          <w:rFonts w:ascii="Arial" w:hAnsi="Arial" w:cs="Arial"/>
          <w:sz w:val="20"/>
          <w:szCs w:val="20"/>
        </w:rPr>
        <w:t>Qualcomm Incorporated</w:t>
      </w:r>
    </w:p>
    <w:p w14:paraId="5F60F8AF" w14:textId="0F00A551"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R1-2103232</w:t>
      </w:r>
      <w:r>
        <w:rPr>
          <w:rFonts w:ascii="Arial" w:hAnsi="Arial" w:cs="Arial"/>
          <w:sz w:val="20"/>
          <w:szCs w:val="20"/>
        </w:rPr>
        <w:t>, “</w:t>
      </w:r>
      <w:r w:rsidRPr="00F0498E">
        <w:rPr>
          <w:rFonts w:ascii="Arial" w:hAnsi="Arial" w:cs="Arial"/>
          <w:sz w:val="20"/>
          <w:szCs w:val="20"/>
        </w:rPr>
        <w:t>Beam management for new SCSs for NR from 52.6 GHz to 71 GHz</w:t>
      </w:r>
      <w:r>
        <w:rPr>
          <w:rFonts w:ascii="Arial" w:hAnsi="Arial" w:cs="Arial"/>
          <w:sz w:val="20"/>
          <w:szCs w:val="20"/>
        </w:rPr>
        <w:t xml:space="preserve">,” </w:t>
      </w:r>
      <w:r w:rsidRPr="00F0498E">
        <w:rPr>
          <w:rFonts w:ascii="Arial" w:hAnsi="Arial" w:cs="Arial"/>
          <w:sz w:val="20"/>
          <w:szCs w:val="20"/>
        </w:rPr>
        <w:t>Samsung</w:t>
      </w:r>
    </w:p>
    <w:p w14:paraId="2631414B" w14:textId="7507E19A"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R1-2103297</w:t>
      </w:r>
      <w:r>
        <w:rPr>
          <w:rFonts w:ascii="Arial" w:hAnsi="Arial" w:cs="Arial"/>
          <w:sz w:val="20"/>
          <w:szCs w:val="20"/>
        </w:rPr>
        <w:t>, “</w:t>
      </w:r>
      <w:r w:rsidRPr="00F0498E">
        <w:rPr>
          <w:rFonts w:ascii="Arial" w:hAnsi="Arial" w:cs="Arial"/>
          <w:sz w:val="20"/>
          <w:szCs w:val="20"/>
        </w:rPr>
        <w:t>Beam management enhancement for NR from 52.6GHz to 71GHz</w:t>
      </w:r>
      <w:r>
        <w:rPr>
          <w:rFonts w:ascii="Arial" w:hAnsi="Arial" w:cs="Arial"/>
          <w:sz w:val="20"/>
          <w:szCs w:val="20"/>
        </w:rPr>
        <w:t xml:space="preserve">,” </w:t>
      </w:r>
      <w:r w:rsidRPr="00F0498E">
        <w:rPr>
          <w:rFonts w:ascii="Arial" w:hAnsi="Arial" w:cs="Arial"/>
          <w:sz w:val="20"/>
          <w:szCs w:val="20"/>
        </w:rPr>
        <w:t>Sony</w:t>
      </w:r>
    </w:p>
    <w:p w14:paraId="4AA2AD6B" w14:textId="0B828275"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R1-2103342</w:t>
      </w:r>
      <w:r>
        <w:rPr>
          <w:rFonts w:ascii="Arial" w:hAnsi="Arial" w:cs="Arial"/>
          <w:sz w:val="20"/>
          <w:szCs w:val="20"/>
        </w:rPr>
        <w:t>, “</w:t>
      </w:r>
      <w:r w:rsidRPr="00F0498E">
        <w:rPr>
          <w:rFonts w:ascii="Arial" w:hAnsi="Arial" w:cs="Arial"/>
          <w:sz w:val="20"/>
          <w:szCs w:val="20"/>
        </w:rPr>
        <w:t>Enhancements for beam management to support NR above 52.6 GHz</w:t>
      </w:r>
      <w:r w:rsidRPr="00F0498E">
        <w:rPr>
          <w:rFonts w:ascii="Arial" w:hAnsi="Arial" w:cs="Arial"/>
          <w:sz w:val="20"/>
          <w:szCs w:val="20"/>
        </w:rPr>
        <w:tab/>
      </w:r>
      <w:r>
        <w:rPr>
          <w:rFonts w:ascii="Arial" w:hAnsi="Arial" w:cs="Arial"/>
          <w:sz w:val="20"/>
          <w:szCs w:val="20"/>
        </w:rPr>
        <w:t xml:space="preserve">,” </w:t>
      </w:r>
      <w:r w:rsidRPr="00F0498E">
        <w:rPr>
          <w:rFonts w:ascii="Arial" w:hAnsi="Arial" w:cs="Arial"/>
          <w:sz w:val="20"/>
          <w:szCs w:val="20"/>
        </w:rPr>
        <w:t>LG Electronics</w:t>
      </w:r>
    </w:p>
    <w:p w14:paraId="5DE3AD2C" w14:textId="12A132AF"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R1-2103413</w:t>
      </w:r>
      <w:r>
        <w:rPr>
          <w:rFonts w:ascii="Arial" w:hAnsi="Arial" w:cs="Arial"/>
          <w:sz w:val="20"/>
          <w:szCs w:val="20"/>
        </w:rPr>
        <w:t>, “</w:t>
      </w:r>
      <w:r w:rsidRPr="00F0498E">
        <w:rPr>
          <w:rFonts w:ascii="Arial" w:hAnsi="Arial" w:cs="Arial"/>
          <w:sz w:val="20"/>
          <w:szCs w:val="20"/>
        </w:rPr>
        <w:t>On Beam Management for Supporting NR from 52.6 GHz to 71 GHz</w:t>
      </w:r>
      <w:r>
        <w:rPr>
          <w:rFonts w:ascii="Arial" w:hAnsi="Arial" w:cs="Arial"/>
          <w:sz w:val="20"/>
          <w:szCs w:val="20"/>
        </w:rPr>
        <w:t xml:space="preserve">,” </w:t>
      </w:r>
      <w:proofErr w:type="spellStart"/>
      <w:r w:rsidRPr="00F0498E">
        <w:rPr>
          <w:rFonts w:ascii="Arial" w:hAnsi="Arial" w:cs="Arial"/>
          <w:sz w:val="20"/>
          <w:szCs w:val="20"/>
        </w:rPr>
        <w:t>Convida</w:t>
      </w:r>
      <w:proofErr w:type="spellEnd"/>
      <w:r w:rsidRPr="00F0498E">
        <w:rPr>
          <w:rFonts w:ascii="Arial" w:hAnsi="Arial" w:cs="Arial"/>
          <w:sz w:val="20"/>
          <w:szCs w:val="20"/>
        </w:rPr>
        <w:t xml:space="preserve"> Wireless</w:t>
      </w:r>
    </w:p>
    <w:p w14:paraId="02775FE2" w14:textId="6379C4E8"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R1-2103451</w:t>
      </w:r>
      <w:r>
        <w:rPr>
          <w:rFonts w:ascii="Arial" w:hAnsi="Arial" w:cs="Arial"/>
          <w:sz w:val="20"/>
          <w:szCs w:val="20"/>
        </w:rPr>
        <w:t>,</w:t>
      </w:r>
      <w:r w:rsidRPr="00F0498E">
        <w:rPr>
          <w:rFonts w:ascii="Arial" w:hAnsi="Arial" w:cs="Arial"/>
          <w:sz w:val="20"/>
          <w:szCs w:val="20"/>
        </w:rPr>
        <w:tab/>
      </w:r>
      <w:r>
        <w:rPr>
          <w:rFonts w:ascii="Arial" w:hAnsi="Arial" w:cs="Arial"/>
          <w:sz w:val="20"/>
          <w:szCs w:val="20"/>
        </w:rPr>
        <w:t>“</w:t>
      </w:r>
      <w:r w:rsidRPr="00F0498E">
        <w:rPr>
          <w:rFonts w:ascii="Arial" w:hAnsi="Arial" w:cs="Arial"/>
          <w:sz w:val="20"/>
          <w:szCs w:val="20"/>
        </w:rPr>
        <w:t>Discussions on beam management for new SCSs</w:t>
      </w:r>
      <w:r>
        <w:rPr>
          <w:rFonts w:ascii="Arial" w:hAnsi="Arial" w:cs="Arial"/>
          <w:sz w:val="20"/>
          <w:szCs w:val="20"/>
        </w:rPr>
        <w:t xml:space="preserve">,” </w:t>
      </w:r>
      <w:proofErr w:type="spellStart"/>
      <w:r w:rsidRPr="00F0498E">
        <w:rPr>
          <w:rFonts w:ascii="Arial" w:hAnsi="Arial" w:cs="Arial"/>
          <w:sz w:val="20"/>
          <w:szCs w:val="20"/>
        </w:rPr>
        <w:t>InterDigital</w:t>
      </w:r>
      <w:proofErr w:type="spellEnd"/>
      <w:r w:rsidRPr="00F0498E">
        <w:rPr>
          <w:rFonts w:ascii="Arial" w:hAnsi="Arial" w:cs="Arial"/>
          <w:sz w:val="20"/>
          <w:szCs w:val="20"/>
        </w:rPr>
        <w:t>, Inc.</w:t>
      </w:r>
    </w:p>
    <w:p w14:paraId="38A60DFC" w14:textId="76CF1D7E"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R1-2103490</w:t>
      </w:r>
      <w:r>
        <w:rPr>
          <w:rFonts w:ascii="Arial" w:hAnsi="Arial" w:cs="Arial"/>
          <w:sz w:val="20"/>
          <w:szCs w:val="20"/>
        </w:rPr>
        <w:t>, “</w:t>
      </w:r>
      <w:r w:rsidRPr="00F0498E">
        <w:rPr>
          <w:rFonts w:ascii="Arial" w:hAnsi="Arial" w:cs="Arial"/>
          <w:sz w:val="20"/>
          <w:szCs w:val="20"/>
        </w:rPr>
        <w:t>Discussion on the beam management for 52.6 to 71GHz</w:t>
      </w:r>
      <w:r>
        <w:rPr>
          <w:rFonts w:ascii="Arial" w:hAnsi="Arial" w:cs="Arial"/>
          <w:sz w:val="20"/>
          <w:szCs w:val="20"/>
        </w:rPr>
        <w:t xml:space="preserve">,” </w:t>
      </w:r>
      <w:r w:rsidRPr="00F0498E">
        <w:rPr>
          <w:rFonts w:ascii="Arial" w:hAnsi="Arial" w:cs="Arial"/>
          <w:sz w:val="20"/>
          <w:szCs w:val="20"/>
        </w:rPr>
        <w:t xml:space="preserve">ZTE, </w:t>
      </w:r>
      <w:proofErr w:type="spellStart"/>
      <w:r w:rsidRPr="00F0498E">
        <w:rPr>
          <w:rFonts w:ascii="Arial" w:hAnsi="Arial" w:cs="Arial"/>
          <w:sz w:val="20"/>
          <w:szCs w:val="20"/>
        </w:rPr>
        <w:t>Sanechips</w:t>
      </w:r>
      <w:proofErr w:type="spellEnd"/>
    </w:p>
    <w:p w14:paraId="09A46719" w14:textId="7BF8BB53" w:rsidR="00112721"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R1-2103570</w:t>
      </w:r>
      <w:r>
        <w:rPr>
          <w:rFonts w:ascii="Arial" w:hAnsi="Arial" w:cs="Arial"/>
          <w:sz w:val="20"/>
          <w:szCs w:val="20"/>
        </w:rPr>
        <w:t>, “</w:t>
      </w:r>
      <w:r w:rsidRPr="00F0498E">
        <w:rPr>
          <w:rFonts w:ascii="Arial" w:hAnsi="Arial" w:cs="Arial"/>
          <w:sz w:val="20"/>
          <w:szCs w:val="20"/>
        </w:rPr>
        <w:t>Beam based operation for new SCSs for NR from 52.6 to 71 GHz</w:t>
      </w:r>
      <w:r>
        <w:rPr>
          <w:rFonts w:ascii="Arial" w:hAnsi="Arial" w:cs="Arial"/>
          <w:sz w:val="20"/>
          <w:szCs w:val="20"/>
        </w:rPr>
        <w:t xml:space="preserve">,” </w:t>
      </w:r>
      <w:r w:rsidRPr="00F0498E">
        <w:rPr>
          <w:rFonts w:ascii="Arial" w:hAnsi="Arial" w:cs="Arial"/>
          <w:sz w:val="20"/>
          <w:szCs w:val="20"/>
        </w:rPr>
        <w:t xml:space="preserve">NTT DOCOMO, </w:t>
      </w:r>
      <w:proofErr w:type="gramStart"/>
      <w:r w:rsidRPr="00F0498E">
        <w:rPr>
          <w:rFonts w:ascii="Arial" w:hAnsi="Arial" w:cs="Arial"/>
          <w:sz w:val="20"/>
          <w:szCs w:val="20"/>
        </w:rPr>
        <w:t>INC.</w:t>
      </w:r>
      <w:r w:rsidR="00132C6C">
        <w:rPr>
          <w:rFonts w:ascii="Arial" w:hAnsi="Arial" w:cs="Arial"/>
          <w:sz w:val="20"/>
          <w:szCs w:val="20"/>
        </w:rPr>
        <w:t>.</w:t>
      </w:r>
      <w:proofErr w:type="gramEnd"/>
    </w:p>
    <w:sectPr w:rsidR="00112721">
      <w:footnotePr>
        <w:numRestart w:val="eachSect"/>
      </w:footnotePr>
      <w:pgSz w:w="12240" w:h="15840"/>
      <w:pgMar w:top="1134" w:right="1134" w:bottom="1418" w:left="1134" w:header="68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5454"/>
        </w:tabs>
        <w:ind w:left="545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13843FB"/>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8" w15:restartNumberingAfterBreak="0">
    <w:nsid w:val="3701688C"/>
    <w:multiLevelType w:val="hybridMultilevel"/>
    <w:tmpl w:val="FFCE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641FE4"/>
    <w:multiLevelType w:val="hybridMultilevel"/>
    <w:tmpl w:val="6792E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D37875"/>
    <w:multiLevelType w:val="hybridMultilevel"/>
    <w:tmpl w:val="B78E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7F6496"/>
    <w:multiLevelType w:val="hybridMultilevel"/>
    <w:tmpl w:val="9038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377098"/>
    <w:multiLevelType w:val="hybridMultilevel"/>
    <w:tmpl w:val="3B384F5C"/>
    <w:lvl w:ilvl="0" w:tplc="FE3600E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6" w15:restartNumberingAfterBreak="0">
    <w:nsid w:val="76FB55C6"/>
    <w:multiLevelType w:val="hybridMultilevel"/>
    <w:tmpl w:val="55C28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6"/>
  </w:num>
  <w:num w:numId="4">
    <w:abstractNumId w:val="17"/>
  </w:num>
  <w:num w:numId="5">
    <w:abstractNumId w:val="12"/>
  </w:num>
  <w:num w:numId="6">
    <w:abstractNumId w:val="5"/>
  </w:num>
  <w:num w:numId="7">
    <w:abstractNumId w:val="11"/>
  </w:num>
  <w:num w:numId="8">
    <w:abstractNumId w:val="14"/>
  </w:num>
  <w:num w:numId="9">
    <w:abstractNumId w:val="27"/>
  </w:num>
  <w:num w:numId="10">
    <w:abstractNumId w:val="10"/>
  </w:num>
  <w:num w:numId="11">
    <w:abstractNumId w:val="20"/>
  </w:num>
  <w:num w:numId="12">
    <w:abstractNumId w:val="15"/>
  </w:num>
  <w:num w:numId="13">
    <w:abstractNumId w:val="29"/>
  </w:num>
  <w:num w:numId="14">
    <w:abstractNumId w:val="16"/>
  </w:num>
  <w:num w:numId="15">
    <w:abstractNumId w:val="13"/>
  </w:num>
  <w:num w:numId="16">
    <w:abstractNumId w:val="22"/>
  </w:num>
  <w:num w:numId="17">
    <w:abstractNumId w:val="28"/>
  </w:num>
  <w:num w:numId="18">
    <w:abstractNumId w:val="9"/>
  </w:num>
  <w:num w:numId="19">
    <w:abstractNumId w:val="4"/>
  </w:num>
  <w:num w:numId="20">
    <w:abstractNumId w:val="3"/>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5"/>
  </w:num>
  <w:num w:numId="24">
    <w:abstractNumId w:val="26"/>
  </w:num>
  <w:num w:numId="25">
    <w:abstractNumId w:val="24"/>
  </w:num>
  <w:num w:numId="26">
    <w:abstractNumId w:val="18"/>
  </w:num>
  <w:num w:numId="27">
    <w:abstractNumId w:val="2"/>
  </w:num>
  <w:num w:numId="28">
    <w:abstractNumId w:val="2"/>
  </w:num>
  <w:num w:numId="29">
    <w:abstractNumId w:val="2"/>
  </w:num>
  <w:num w:numId="30">
    <w:abstractNumId w:val="2"/>
  </w:num>
  <w:num w:numId="31">
    <w:abstractNumId w:val="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8"/>
  </w:num>
  <w:num w:numId="45">
    <w:abstractNumId w:val="23"/>
  </w:num>
  <w:num w:numId="46">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oNotDisplayPageBoundarie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4CF3"/>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E3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6EF"/>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6E1E"/>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79A"/>
    <w:rsid w:val="002538EB"/>
    <w:rsid w:val="00253EAF"/>
    <w:rsid w:val="00254623"/>
    <w:rsid w:val="00254CA7"/>
    <w:rsid w:val="00255074"/>
    <w:rsid w:val="0025555E"/>
    <w:rsid w:val="00255D36"/>
    <w:rsid w:val="00257543"/>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570"/>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5A7"/>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03"/>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BE1"/>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4EE3"/>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4E75"/>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B73"/>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540"/>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4E8"/>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57E53"/>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5C0A"/>
    <w:rsid w:val="005E6492"/>
    <w:rsid w:val="005E6756"/>
    <w:rsid w:val="005E7CB8"/>
    <w:rsid w:val="005F0BC4"/>
    <w:rsid w:val="005F24E5"/>
    <w:rsid w:val="005F266F"/>
    <w:rsid w:val="005F2CB1"/>
    <w:rsid w:val="005F2D31"/>
    <w:rsid w:val="005F2EF8"/>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6AB"/>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8D2"/>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A6"/>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8AD"/>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4414"/>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E77B4"/>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4BF"/>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A2A"/>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3C3"/>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49A5"/>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FF1"/>
    <w:rsid w:val="00916079"/>
    <w:rsid w:val="009164BD"/>
    <w:rsid w:val="0091691E"/>
    <w:rsid w:val="00916ED1"/>
    <w:rsid w:val="00916F16"/>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095"/>
    <w:rsid w:val="00924B6C"/>
    <w:rsid w:val="00924B7B"/>
    <w:rsid w:val="0092533B"/>
    <w:rsid w:val="0092560F"/>
    <w:rsid w:val="00925846"/>
    <w:rsid w:val="00925878"/>
    <w:rsid w:val="00925CBD"/>
    <w:rsid w:val="00926166"/>
    <w:rsid w:val="009279A6"/>
    <w:rsid w:val="00927AAE"/>
    <w:rsid w:val="00927D73"/>
    <w:rsid w:val="00927FE2"/>
    <w:rsid w:val="00931BD9"/>
    <w:rsid w:val="00931C52"/>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19F0"/>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47D"/>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7F2"/>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181"/>
    <w:rsid w:val="00C728F3"/>
    <w:rsid w:val="00C72EF4"/>
    <w:rsid w:val="00C72F0A"/>
    <w:rsid w:val="00C72F4E"/>
    <w:rsid w:val="00C73150"/>
    <w:rsid w:val="00C731A9"/>
    <w:rsid w:val="00C73A2A"/>
    <w:rsid w:val="00C73CCB"/>
    <w:rsid w:val="00C7412A"/>
    <w:rsid w:val="00C74147"/>
    <w:rsid w:val="00C7441B"/>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DBE"/>
    <w:rsid w:val="00CA4E1A"/>
    <w:rsid w:val="00CA57E7"/>
    <w:rsid w:val="00CA59E2"/>
    <w:rsid w:val="00CA5D20"/>
    <w:rsid w:val="00CA6781"/>
    <w:rsid w:val="00CA7D65"/>
    <w:rsid w:val="00CA7FC8"/>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744"/>
    <w:rsid w:val="00CE0D35"/>
    <w:rsid w:val="00CE0E92"/>
    <w:rsid w:val="00CE0F52"/>
    <w:rsid w:val="00CE1237"/>
    <w:rsid w:val="00CE1923"/>
    <w:rsid w:val="00CE1A11"/>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F71"/>
    <w:rsid w:val="00D20A27"/>
    <w:rsid w:val="00D20C7F"/>
    <w:rsid w:val="00D20C89"/>
    <w:rsid w:val="00D20ED2"/>
    <w:rsid w:val="00D212E2"/>
    <w:rsid w:val="00D21443"/>
    <w:rsid w:val="00D21C45"/>
    <w:rsid w:val="00D22282"/>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A7B01"/>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76A"/>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29FF"/>
    <w:rsid w:val="00E13131"/>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48E"/>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6F0A"/>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06"/>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98E"/>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AC6"/>
    <w:rsid w:val="00F16F27"/>
    <w:rsid w:val="00F16F51"/>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4C4"/>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3B12"/>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1F9"/>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9FA"/>
    <w:rsid w:val="00FB1A14"/>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265"/>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49E5291"/>
    <w:rsid w:val="05902B8A"/>
    <w:rsid w:val="07B25C50"/>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A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414"/>
    <w:rPr>
      <w:rFonts w:asciiTheme="minorHAnsi" w:eastAsiaTheme="minorEastAsia" w:hAnsiTheme="minorHAnsi" w:cstheme="minorBidi"/>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7A44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4414"/>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aliases w:val="cap,cap Char"/>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uiPriority w:val="99"/>
    <w:qFormat/>
    <w:rPr>
      <w:color w:val="0000FF"/>
      <w:u w:val="single"/>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6"/>
      <w:szCs w:val="16"/>
    </w:rPr>
  </w:style>
  <w:style w:type="character" w:styleId="HTMLCite">
    <w:name w:val="HTML Cite"/>
    <w:basedOn w:val="DefaultParagraphFont"/>
    <w:semiHidden/>
    <w:unhideWhenUsed/>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aliases w:val="cap Char1,cap Char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 w:val="22"/>
      <w:szCs w:val="22"/>
      <w:lang w:val="en-GB"/>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 w:val="22"/>
      <w:szCs w:val="22"/>
      <w:lang w:val="en-GB"/>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DefaultParagraphFont"/>
  </w:style>
  <w:style w:type="paragraph" w:styleId="BodyTextIndent2">
    <w:name w:val="Body Text Indent 2"/>
    <w:basedOn w:val="Normal"/>
    <w:link w:val="BodyTextIndent2Char"/>
    <w:rsid w:val="00860DC7"/>
    <w:pPr>
      <w:widowControl w:val="0"/>
      <w:tabs>
        <w:tab w:val="left" w:pos="2205"/>
      </w:tabs>
      <w:overflowPunct w:val="0"/>
      <w:autoSpaceDE w:val="0"/>
      <w:autoSpaceDN w:val="0"/>
      <w:adjustRightInd w:val="0"/>
      <w:spacing w:after="0" w:line="240" w:lineRule="auto"/>
      <w:ind w:left="200"/>
      <w:jc w:val="both"/>
      <w:textAlignment w:val="baseline"/>
    </w:pPr>
    <w:rPr>
      <w:rFonts w:ascii="Times New Roman" w:eastAsia="SimSun" w:hAnsi="Times New Roman" w:cs="Times New Roman"/>
      <w:kern w:val="2"/>
      <w:sz w:val="20"/>
      <w:szCs w:val="20"/>
      <w:lang w:eastAsia="ja-JP"/>
    </w:rPr>
  </w:style>
  <w:style w:type="character" w:customStyle="1" w:styleId="BodyTextIndent2Char">
    <w:name w:val="Body Text Indent 2 Char"/>
    <w:basedOn w:val="DefaultParagraphFont"/>
    <w:link w:val="BodyTextIndent2"/>
    <w:rsid w:val="00860DC7"/>
    <w:rPr>
      <w:kern w:val="2"/>
      <w:lang w:eastAsia="ja-JP"/>
    </w:rPr>
  </w:style>
  <w:style w:type="paragraph" w:customStyle="1" w:styleId="reference0">
    <w:name w:val="reference"/>
    <w:basedOn w:val="Normal"/>
    <w:rsid w:val="00CA4DBE"/>
    <w:pPr>
      <w:widowControl w:val="0"/>
      <w:numPr>
        <w:numId w:val="23"/>
      </w:numPr>
      <w:autoSpaceDE w:val="0"/>
      <w:autoSpaceDN w:val="0"/>
      <w:adjustRightInd w:val="0"/>
      <w:spacing w:after="60" w:line="240" w:lineRule="auto"/>
    </w:pPr>
    <w:rPr>
      <w:rFonts w:ascii="Times New Roman" w:eastAsia="Times New Roman" w:hAnsi="Times New Roman" w:cs="Times New Roman"/>
      <w:szCs w:val="20"/>
      <w:lang w:val="en-GB" w:eastAsia="en-US"/>
    </w:rPr>
  </w:style>
  <w:style w:type="paragraph" w:styleId="Date">
    <w:name w:val="Date"/>
    <w:basedOn w:val="Normal"/>
    <w:next w:val="Normal"/>
    <w:link w:val="DateChar"/>
    <w:semiHidden/>
    <w:unhideWhenUsed/>
    <w:rsid w:val="00083D62"/>
  </w:style>
  <w:style w:type="character" w:customStyle="1" w:styleId="DateChar">
    <w:name w:val="Date Char"/>
    <w:basedOn w:val="DefaultParagraphFont"/>
    <w:link w:val="Date"/>
    <w:semiHidden/>
    <w:rsid w:val="00083D6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AD7D38-4773-4E5E-AC3E-EE788B0C682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8505</Words>
  <Characters>48483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2021-02-04T14:55:00Z</dcterms:created>
  <dcterms:modified xsi:type="dcterms:W3CDTF">2021-04-13T19:52:00Z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