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w:t>
      </w:r>
      <w:proofErr w:type="spellStart"/>
      <w:r w:rsidR="00824891">
        <w:t>gNB</w:t>
      </w:r>
      <w:proofErr w:type="spellEnd"/>
      <w:r w:rsidR="00824891">
        <w:t xml:space="preserve">/UE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 xml:space="preserve">XR/CG capacity can be substantially increased by MU-MIMO compared to SU-MIMO, especially for </w:t>
      </w:r>
      <w:proofErr w:type="gramStart"/>
      <w:r>
        <w:t>high rate</w:t>
      </w:r>
      <w:proofErr w:type="gramEnd"/>
      <w:r>
        <w:t xml:space="preserv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80A9208" w:rsidR="00294FD0" w:rsidRDefault="00294FD0" w:rsidP="00294FD0">
      <w:pPr>
        <w:pStyle w:val="ListParagraph"/>
        <w:spacing w:after="120" w:line="240" w:lineRule="auto"/>
      </w:pPr>
    </w:p>
    <w:p w14:paraId="08911759" w14:textId="321D40F4" w:rsidR="00A42CF6" w:rsidRDefault="00A42CF6" w:rsidP="00A42CF6">
      <w:pPr>
        <w:pStyle w:val="Heading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TableGrid"/>
        <w:tblW w:w="9492" w:type="dxa"/>
        <w:tblLook w:val="04A0" w:firstRow="1" w:lastRow="0" w:firstColumn="1" w:lastColumn="0" w:noHBand="0" w:noVBand="1"/>
      </w:tblPr>
      <w:tblGrid>
        <w:gridCol w:w="1218"/>
        <w:gridCol w:w="1834"/>
        <w:gridCol w:w="2097"/>
        <w:gridCol w:w="4343"/>
      </w:tblGrid>
      <w:tr w:rsidR="00A42CF6" w14:paraId="576CBB70" w14:textId="77777777" w:rsidTr="006807CC">
        <w:trPr>
          <w:trHeight w:val="108"/>
        </w:trPr>
        <w:tc>
          <w:tcPr>
            <w:tcW w:w="1218" w:type="dxa"/>
          </w:tcPr>
          <w:p w14:paraId="0D7D6357" w14:textId="77777777" w:rsidR="00A42CF6" w:rsidRPr="0029333F" w:rsidRDefault="00A42CF6" w:rsidP="006807CC">
            <w:pPr>
              <w:rPr>
                <w:lang w:eastAsia="zh-CN"/>
              </w:rPr>
            </w:pPr>
          </w:p>
        </w:tc>
        <w:tc>
          <w:tcPr>
            <w:tcW w:w="1834" w:type="dxa"/>
          </w:tcPr>
          <w:p w14:paraId="1E58AF70" w14:textId="77777777" w:rsidR="00A42CF6" w:rsidRPr="0029333F" w:rsidRDefault="00A42CF6" w:rsidP="006807CC">
            <w:pPr>
              <w:rPr>
                <w:lang w:eastAsia="zh-CN"/>
              </w:rPr>
            </w:pPr>
            <w:r w:rsidRPr="0029333F">
              <w:rPr>
                <w:lang w:eastAsia="zh-CN"/>
              </w:rPr>
              <w:t>Video stream</w:t>
            </w:r>
          </w:p>
        </w:tc>
        <w:tc>
          <w:tcPr>
            <w:tcW w:w="2097" w:type="dxa"/>
          </w:tcPr>
          <w:p w14:paraId="4B4F2352" w14:textId="77777777" w:rsidR="00A42CF6" w:rsidRPr="0029333F" w:rsidRDefault="00A42CF6" w:rsidP="006807CC">
            <w:pPr>
              <w:rPr>
                <w:lang w:eastAsia="zh-CN"/>
              </w:rPr>
            </w:pPr>
            <w:r w:rsidRPr="0029333F">
              <w:rPr>
                <w:lang w:eastAsia="zh-CN"/>
              </w:rPr>
              <w:t>Audio/data stream</w:t>
            </w:r>
          </w:p>
        </w:tc>
        <w:tc>
          <w:tcPr>
            <w:tcW w:w="4343" w:type="dxa"/>
          </w:tcPr>
          <w:p w14:paraId="360ACD24" w14:textId="77777777" w:rsidR="00A42CF6" w:rsidRPr="0029333F" w:rsidRDefault="00A42CF6" w:rsidP="006807CC">
            <w:pPr>
              <w:rPr>
                <w:lang w:eastAsia="zh-CN"/>
              </w:rPr>
            </w:pPr>
            <w:r>
              <w:rPr>
                <w:lang w:eastAsia="zh-CN"/>
              </w:rPr>
              <w:t>Note</w:t>
            </w:r>
          </w:p>
        </w:tc>
      </w:tr>
      <w:tr w:rsidR="00A42CF6" w14:paraId="1D4AE262" w14:textId="77777777" w:rsidTr="006807CC">
        <w:trPr>
          <w:trHeight w:val="437"/>
        </w:trPr>
        <w:tc>
          <w:tcPr>
            <w:tcW w:w="1218" w:type="dxa"/>
          </w:tcPr>
          <w:p w14:paraId="015F9DF8" w14:textId="77777777" w:rsidR="00A42CF6" w:rsidRPr="0029333F" w:rsidRDefault="00A42CF6" w:rsidP="006807CC">
            <w:pPr>
              <w:rPr>
                <w:lang w:eastAsia="zh-CN"/>
              </w:rPr>
            </w:pPr>
            <w:r w:rsidRPr="0029333F">
              <w:rPr>
                <w:lang w:eastAsia="zh-CN"/>
              </w:rPr>
              <w:t>Model 1</w:t>
            </w:r>
          </w:p>
        </w:tc>
        <w:tc>
          <w:tcPr>
            <w:tcW w:w="1834" w:type="dxa"/>
          </w:tcPr>
          <w:p w14:paraId="4C3BE43F" w14:textId="77777777" w:rsidR="00A42CF6" w:rsidRPr="0029333F" w:rsidRDefault="00A42CF6" w:rsidP="006807CC">
            <w:pPr>
              <w:rPr>
                <w:lang w:eastAsia="zh-CN"/>
              </w:rPr>
            </w:pPr>
            <w:r w:rsidRPr="0029333F">
              <w:rPr>
                <w:lang w:eastAsia="zh-CN"/>
              </w:rPr>
              <w:t>Yes</w:t>
            </w:r>
          </w:p>
        </w:tc>
        <w:tc>
          <w:tcPr>
            <w:tcW w:w="2097" w:type="dxa"/>
          </w:tcPr>
          <w:p w14:paraId="30B024B9" w14:textId="77777777" w:rsidR="00A42CF6" w:rsidRPr="0029333F" w:rsidRDefault="00A42CF6" w:rsidP="006807CC">
            <w:pPr>
              <w:rPr>
                <w:lang w:eastAsia="zh-CN"/>
              </w:rPr>
            </w:pPr>
            <w:r w:rsidRPr="0029333F">
              <w:rPr>
                <w:lang w:eastAsia="zh-CN"/>
              </w:rPr>
              <w:t>Yes</w:t>
            </w:r>
          </w:p>
        </w:tc>
        <w:tc>
          <w:tcPr>
            <w:tcW w:w="4343" w:type="dxa"/>
          </w:tcPr>
          <w:p w14:paraId="707D985C" w14:textId="77777777" w:rsidR="00A42CF6" w:rsidRPr="0029333F" w:rsidRDefault="00A42CF6" w:rsidP="006807CC">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6807CC">
        <w:trPr>
          <w:trHeight w:val="1198"/>
        </w:trPr>
        <w:tc>
          <w:tcPr>
            <w:tcW w:w="1218" w:type="dxa"/>
          </w:tcPr>
          <w:p w14:paraId="5CDB7EE0" w14:textId="77777777" w:rsidR="00A42CF6" w:rsidRPr="0029333F" w:rsidRDefault="00A42CF6" w:rsidP="006807CC">
            <w:pPr>
              <w:rPr>
                <w:lang w:eastAsia="zh-CN"/>
              </w:rPr>
            </w:pPr>
            <w:r w:rsidRPr="0029333F">
              <w:rPr>
                <w:lang w:eastAsia="zh-CN"/>
              </w:rPr>
              <w:t>Model 2</w:t>
            </w:r>
          </w:p>
        </w:tc>
        <w:tc>
          <w:tcPr>
            <w:tcW w:w="1834" w:type="dxa"/>
          </w:tcPr>
          <w:p w14:paraId="6B9F36D5" w14:textId="77777777" w:rsidR="00A42CF6" w:rsidRPr="0029333F" w:rsidRDefault="00A42CF6" w:rsidP="006807CC">
            <w:pPr>
              <w:rPr>
                <w:lang w:eastAsia="zh-CN"/>
              </w:rPr>
            </w:pPr>
            <w:r w:rsidRPr="0029333F">
              <w:rPr>
                <w:lang w:eastAsia="zh-CN"/>
              </w:rPr>
              <w:t xml:space="preserve">Yes </w:t>
            </w:r>
          </w:p>
        </w:tc>
        <w:tc>
          <w:tcPr>
            <w:tcW w:w="2097" w:type="dxa"/>
          </w:tcPr>
          <w:p w14:paraId="560772F4" w14:textId="77777777" w:rsidR="00A42CF6" w:rsidRPr="0029333F" w:rsidRDefault="00A42CF6" w:rsidP="006807CC">
            <w:pPr>
              <w:rPr>
                <w:lang w:eastAsia="zh-CN"/>
              </w:rPr>
            </w:pPr>
            <w:r w:rsidRPr="0029333F">
              <w:rPr>
                <w:lang w:eastAsia="zh-CN"/>
              </w:rPr>
              <w:t>Yes</w:t>
            </w:r>
          </w:p>
        </w:tc>
        <w:tc>
          <w:tcPr>
            <w:tcW w:w="4343" w:type="dxa"/>
          </w:tcPr>
          <w:p w14:paraId="76D1D1EE" w14:textId="77777777" w:rsidR="00A42CF6" w:rsidRPr="0029333F" w:rsidRDefault="00A42CF6" w:rsidP="006807CC">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6807CC">
        <w:trPr>
          <w:trHeight w:val="218"/>
        </w:trPr>
        <w:tc>
          <w:tcPr>
            <w:tcW w:w="1218" w:type="dxa"/>
          </w:tcPr>
          <w:p w14:paraId="53DE202A" w14:textId="77777777" w:rsidR="00A42CF6" w:rsidRPr="0029333F" w:rsidRDefault="00A42CF6" w:rsidP="006807CC">
            <w:pPr>
              <w:rPr>
                <w:lang w:eastAsia="zh-CN"/>
              </w:rPr>
            </w:pPr>
            <w:r w:rsidRPr="0029333F">
              <w:rPr>
                <w:lang w:eastAsia="zh-CN"/>
              </w:rPr>
              <w:t>Model 3</w:t>
            </w:r>
          </w:p>
        </w:tc>
        <w:tc>
          <w:tcPr>
            <w:tcW w:w="1834" w:type="dxa"/>
          </w:tcPr>
          <w:p w14:paraId="0B84D31D" w14:textId="77777777" w:rsidR="00A42CF6" w:rsidRPr="0029333F" w:rsidRDefault="00A42CF6" w:rsidP="006807CC">
            <w:pPr>
              <w:rPr>
                <w:lang w:eastAsia="zh-CN"/>
              </w:rPr>
            </w:pPr>
            <w:r w:rsidRPr="0029333F">
              <w:rPr>
                <w:lang w:eastAsia="zh-CN"/>
              </w:rPr>
              <w:t>Yes</w:t>
            </w:r>
          </w:p>
        </w:tc>
        <w:tc>
          <w:tcPr>
            <w:tcW w:w="2097" w:type="dxa"/>
          </w:tcPr>
          <w:p w14:paraId="01A3A993" w14:textId="77777777" w:rsidR="00A42CF6" w:rsidRPr="0029333F" w:rsidRDefault="00A42CF6" w:rsidP="006807CC">
            <w:pPr>
              <w:rPr>
                <w:lang w:eastAsia="zh-CN"/>
              </w:rPr>
            </w:pPr>
            <w:r w:rsidRPr="0029333F">
              <w:rPr>
                <w:lang w:eastAsia="zh-CN"/>
              </w:rPr>
              <w:t>No</w:t>
            </w:r>
          </w:p>
        </w:tc>
        <w:tc>
          <w:tcPr>
            <w:tcW w:w="4343" w:type="dxa"/>
          </w:tcPr>
          <w:p w14:paraId="7EAD1C0E" w14:textId="77777777" w:rsidR="00A42CF6" w:rsidRPr="0029333F" w:rsidRDefault="00A42CF6" w:rsidP="006807CC">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777777"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w:t>
      </w:r>
      <w:proofErr w:type="spellStart"/>
      <w:r w:rsidRPr="0029333F">
        <w:rPr>
          <w:lang w:eastAsia="zh-CN"/>
        </w:rPr>
        <w:t>gNB</w:t>
      </w:r>
      <w:proofErr w:type="spellEnd"/>
      <w:r w:rsidRPr="0029333F">
        <w:rPr>
          <w:lang w:eastAsia="zh-CN"/>
        </w:rPr>
        <w:t xml:space="preserve">.  With Model 1, even though there are 2 separate data flows, the transmission of a packet with the audio/data stream always piggybacks on the transmission of a packet of the video stream. By </w:t>
      </w:r>
      <w:r w:rsidRPr="0029333F">
        <w:rPr>
          <w:lang w:eastAsia="zh-CN"/>
        </w:rPr>
        <w:lastRenderedPageBreak/>
        <w:t xml:space="preserve">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 xml:space="preserve">. </w:t>
      </w:r>
    </w:p>
    <w:p w14:paraId="27519E91" w14:textId="68E2270F" w:rsidR="00A42CF6" w:rsidRDefault="00A42CF6" w:rsidP="00A42CF6">
      <w:r w:rsidRPr="00150E7D">
        <w:rPr>
          <w:noProof/>
          <w:lang w:eastAsia="zh-CN"/>
        </w:rPr>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eastAsia="zh-CN"/>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w:t>
      </w:r>
      <w:proofErr w:type="spellStart"/>
      <w:r w:rsidRPr="004E0EAA">
        <w:rPr>
          <w:b/>
          <w:bCs/>
          <w:lang w:eastAsia="zh-CN"/>
        </w:rPr>
        <w:t>modeling</w:t>
      </w:r>
      <w:proofErr w:type="spellEnd"/>
      <w:r w:rsidRPr="004E0EAA">
        <w:rPr>
          <w:b/>
          <w:bCs/>
          <w:lang w:eastAsia="zh-CN"/>
        </w:rPr>
        <w:t xml:space="preserve">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 xml:space="preserve">Moreover, according to Table 1, it is obvious to observe that the simulation results among companies under the same traffic and the same scenario are quite different. For example, the maximum satisfied UE for AR/VR 30Mbps traffic in </w:t>
            </w:r>
            <w:proofErr w:type="spellStart"/>
            <w:r w:rsidRPr="00F90CEF">
              <w:rPr>
                <w:rFonts w:eastAsia="SimSun" w:hint="eastAsia"/>
                <w:color w:val="000000" w:themeColor="text1"/>
                <w:lang w:val="en-US" w:eastAsia="zh-CN"/>
              </w:rPr>
              <w:t>InH</w:t>
            </w:r>
            <w:proofErr w:type="spellEnd"/>
            <w:r w:rsidRPr="00F90CEF">
              <w:rPr>
                <w:rFonts w:eastAsia="SimSun" w:hint="eastAsia"/>
                <w:color w:val="000000" w:themeColor="text1"/>
                <w:lang w:val="en-US" w:eastAsia="zh-CN"/>
              </w:rPr>
              <w:t xml:space="preserve"> scenario is five times the minimum results. Therefore, we suggest </w:t>
            </w:r>
            <w:proofErr w:type="gramStart"/>
            <w:r w:rsidRPr="00F90CEF">
              <w:rPr>
                <w:rFonts w:eastAsia="SimSun" w:hint="eastAsia"/>
                <w:color w:val="000000" w:themeColor="text1"/>
                <w:lang w:val="en-US" w:eastAsia="zh-CN"/>
              </w:rPr>
              <w:t>to calibrate</w:t>
            </w:r>
            <w:proofErr w:type="gramEnd"/>
            <w:r w:rsidRPr="00F90CEF">
              <w:rPr>
                <w:rFonts w:eastAsia="SimSun" w:hint="eastAsia"/>
                <w:color w:val="000000" w:themeColor="text1"/>
                <w:lang w:val="en-US" w:eastAsia="zh-CN"/>
              </w:rPr>
              <w:t xml:space="preserve"> the simulation results among companies. To this end,</w:t>
            </w:r>
            <w:r>
              <w:rPr>
                <w:rFonts w:eastAsia="SimSun"/>
                <w:color w:val="000000" w:themeColor="text1"/>
                <w:lang w:val="en-US" w:eastAsia="zh-CN"/>
              </w:rPr>
              <w:t xml:space="preserve"> it’s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 xml:space="preserve">the four typical traffic to reduce the workload. For example, (30Mbps, 15ms) for CG and (45Mbps, 10ms) for AR/VR are selected for calibration. Then, unified simulation assumptions for DL, e.g., parameters of packet size distribution, FPS, scheduler, </w:t>
            </w:r>
            <w:proofErr w:type="spellStart"/>
            <w:r w:rsidRPr="00F90CEF">
              <w:rPr>
                <w:rFonts w:eastAsia="SimSun" w:hint="eastAsia"/>
                <w:color w:val="000000" w:themeColor="text1"/>
                <w:lang w:val="en-US" w:eastAsia="zh-CN"/>
              </w:rPr>
              <w:t>gNB</w:t>
            </w:r>
            <w:proofErr w:type="spellEnd"/>
            <w:r w:rsidRPr="00F90CEF">
              <w:rPr>
                <w:rFonts w:eastAsia="SimSun" w:hint="eastAsia"/>
                <w:color w:val="000000" w:themeColor="text1"/>
                <w:lang w:val="en-US" w:eastAsia="zh-CN"/>
              </w:rPr>
              <w:t xml:space="preserve">/UE antenna configuration, TDD configuration and </w:t>
            </w:r>
            <w:proofErr w:type="spellStart"/>
            <w:r w:rsidRPr="00F90CEF">
              <w:rPr>
                <w:rFonts w:eastAsia="SimSun" w:hint="eastAsia"/>
                <w:color w:val="000000" w:themeColor="text1"/>
                <w:lang w:val="en-US" w:eastAsia="zh-CN"/>
              </w:rPr>
              <w:t>etc</w:t>
            </w:r>
            <w:proofErr w:type="spellEnd"/>
            <w:r w:rsidRPr="00F90CEF">
              <w:rPr>
                <w:rFonts w:eastAsia="SimSun" w:hint="eastAsia"/>
                <w:color w:val="000000" w:themeColor="text1"/>
                <w:lang w:val="en-US" w:eastAsia="zh-CN"/>
              </w:rPr>
              <w:t>,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proofErr w:type="gramStart"/>
            <w:r>
              <w:rPr>
                <w:rFonts w:eastAsia="SimSun"/>
                <w:lang w:eastAsia="zh-CN"/>
              </w:rPr>
              <w:t>Second comment,</w:t>
            </w:r>
            <w:proofErr w:type="gramEnd"/>
            <w:r>
              <w:rPr>
                <w:rFonts w:eastAsia="SimSun"/>
                <w:lang w:eastAsia="zh-CN"/>
              </w:rPr>
              <w:t xml:space="preserve">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lastRenderedPageBreak/>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SimSun"/>
                <w:lang w:eastAsia="zh-CN"/>
              </w:rPr>
            </w:pPr>
            <w:r>
              <w:rPr>
                <w:rFonts w:eastAsia="SimSun"/>
                <w:lang w:eastAsia="zh-CN"/>
              </w:rPr>
              <w:lastRenderedPageBreak/>
              <w:t>QC</w:t>
            </w:r>
          </w:p>
        </w:tc>
        <w:tc>
          <w:tcPr>
            <w:tcW w:w="8761" w:type="dxa"/>
          </w:tcPr>
          <w:p w14:paraId="691A7361" w14:textId="3A19A6A5" w:rsidR="00750CCD" w:rsidRDefault="00EF7742" w:rsidP="00C511A1">
            <w:pPr>
              <w:rPr>
                <w:rFonts w:eastAsia="SimSun"/>
                <w:lang w:eastAsia="zh-CN"/>
              </w:rPr>
            </w:pPr>
            <w:r>
              <w:rPr>
                <w:rFonts w:eastAsia="SimSun"/>
                <w:lang w:eastAsia="zh-CN"/>
              </w:rPr>
              <w:t xml:space="preserve">We </w:t>
            </w:r>
            <w:r w:rsidR="006A19CC">
              <w:rPr>
                <w:rFonts w:eastAsia="SimSun"/>
                <w:lang w:eastAsia="zh-CN"/>
              </w:rPr>
              <w:t xml:space="preserve">see </w:t>
            </w:r>
            <w:r>
              <w:rPr>
                <w:rFonts w:eastAsia="SimSun"/>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SimSun"/>
                <w:lang w:eastAsia="zh-CN"/>
              </w:rPr>
              <w:t xml:space="preserve"> (column)</w:t>
            </w:r>
            <w:r>
              <w:rPr>
                <w:rFonts w:eastAsia="SimSun"/>
                <w:lang w:eastAsia="zh-CN"/>
              </w:rPr>
              <w:t xml:space="preserve"> </w:t>
            </w:r>
            <w:r w:rsidR="007074EC">
              <w:rPr>
                <w:rFonts w:eastAsia="SimSun"/>
                <w:lang w:eastAsia="zh-CN"/>
              </w:rPr>
              <w:t xml:space="preserve">in the template </w:t>
            </w:r>
            <w:r>
              <w:rPr>
                <w:rFonts w:eastAsia="SimSun"/>
                <w:lang w:eastAsia="zh-CN"/>
              </w:rPr>
              <w:t xml:space="preserve">if it </w:t>
            </w:r>
            <w:r w:rsidR="00217B32">
              <w:rPr>
                <w:rFonts w:eastAsia="SimSun"/>
                <w:lang w:eastAsia="zh-CN"/>
              </w:rPr>
              <w:t xml:space="preserve">can </w:t>
            </w:r>
            <w:r>
              <w:rPr>
                <w:rFonts w:eastAsia="SimSun"/>
                <w:lang w:eastAsia="zh-CN"/>
              </w:rPr>
              <w:t xml:space="preserve">make difference in </w:t>
            </w:r>
            <w:r w:rsidR="00450565">
              <w:rPr>
                <w:rFonts w:eastAsia="SimSun"/>
                <w:lang w:eastAsia="zh-CN"/>
              </w:rPr>
              <w:t xml:space="preserve">capacity/power </w:t>
            </w:r>
            <w:r>
              <w:rPr>
                <w:rFonts w:eastAsia="SimSun"/>
                <w:lang w:eastAsia="zh-CN"/>
              </w:rPr>
              <w:t>results so that FL can improve it and companies can use an updated template.</w:t>
            </w:r>
            <w:r w:rsidR="0005145F">
              <w:rPr>
                <w:rFonts w:eastAsia="SimSun"/>
                <w:lang w:eastAsia="zh-CN"/>
              </w:rPr>
              <w:t xml:space="preserve"> This will make the comparison across companies easy and potentially helpful in reducing variance.</w:t>
            </w:r>
          </w:p>
        </w:tc>
      </w:tr>
    </w:tbl>
    <w:p w14:paraId="35675E06" w14:textId="77777777" w:rsidR="00C511A1" w:rsidRPr="005E117C" w:rsidRDefault="00C511A1" w:rsidP="008C4B6E">
      <w:pPr>
        <w:spacing w:after="0" w:line="240" w:lineRule="auto"/>
        <w:rPr>
          <w:rFonts w:eastAsia="SimSun"/>
          <w:lang w:val="en-US"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w:t>
      </w:r>
      <w:proofErr w:type="spellStart"/>
      <w:r w:rsidR="00824891">
        <w:t>gNB</w:t>
      </w:r>
      <w:proofErr w:type="spellEnd"/>
      <w:r w:rsidR="00824891">
        <w:t xml:space="preserve">/UE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Heading3"/>
      </w:pPr>
      <w:r w:rsidRPr="00EE67E8">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TableGrid"/>
        <w:tblW w:w="9629" w:type="dxa"/>
        <w:tblLook w:val="04A0" w:firstRow="1" w:lastRow="0" w:firstColumn="1" w:lastColumn="0" w:noHBand="0" w:noVBand="1"/>
      </w:tblPr>
      <w:tblGrid>
        <w:gridCol w:w="1009"/>
        <w:gridCol w:w="1360"/>
        <w:gridCol w:w="1663"/>
        <w:gridCol w:w="2541"/>
        <w:gridCol w:w="3056"/>
      </w:tblGrid>
      <w:tr w:rsidR="00DB292D" w14:paraId="04B0E590" w14:textId="77777777" w:rsidTr="006807CC">
        <w:trPr>
          <w:trHeight w:val="108"/>
        </w:trPr>
        <w:tc>
          <w:tcPr>
            <w:tcW w:w="1009" w:type="dxa"/>
          </w:tcPr>
          <w:p w14:paraId="033812A5" w14:textId="77777777" w:rsidR="00DB292D" w:rsidRPr="006807CC" w:rsidRDefault="00DB292D" w:rsidP="006807CC">
            <w:pPr>
              <w:rPr>
                <w:lang w:eastAsia="zh-CN"/>
              </w:rPr>
            </w:pPr>
          </w:p>
        </w:tc>
        <w:tc>
          <w:tcPr>
            <w:tcW w:w="1360" w:type="dxa"/>
          </w:tcPr>
          <w:p w14:paraId="193007AE" w14:textId="77777777" w:rsidR="00DB292D" w:rsidRPr="006807CC" w:rsidRDefault="00DB292D" w:rsidP="006807CC">
            <w:pPr>
              <w:rPr>
                <w:lang w:eastAsia="zh-CN"/>
              </w:rPr>
            </w:pPr>
            <w:r w:rsidRPr="006807CC">
              <w:rPr>
                <w:lang w:eastAsia="zh-CN"/>
              </w:rPr>
              <w:t>Video stream</w:t>
            </w:r>
          </w:p>
        </w:tc>
        <w:tc>
          <w:tcPr>
            <w:tcW w:w="1663" w:type="dxa"/>
          </w:tcPr>
          <w:p w14:paraId="62A3597B" w14:textId="77777777" w:rsidR="00DB292D" w:rsidRPr="006807CC" w:rsidRDefault="00DB292D" w:rsidP="006807CC">
            <w:pPr>
              <w:rPr>
                <w:lang w:eastAsia="zh-CN"/>
              </w:rPr>
            </w:pPr>
            <w:r w:rsidRPr="006807CC">
              <w:rPr>
                <w:lang w:eastAsia="zh-CN"/>
              </w:rPr>
              <w:t>Audio/data stream</w:t>
            </w:r>
          </w:p>
        </w:tc>
        <w:tc>
          <w:tcPr>
            <w:tcW w:w="2541" w:type="dxa"/>
          </w:tcPr>
          <w:p w14:paraId="2FACA82A" w14:textId="77777777" w:rsidR="00DB292D" w:rsidRDefault="00DB292D" w:rsidP="006807CC">
            <w:pPr>
              <w:rPr>
                <w:lang w:eastAsia="zh-CN"/>
              </w:rPr>
            </w:pPr>
            <w:r>
              <w:rPr>
                <w:lang w:eastAsia="zh-CN"/>
              </w:rPr>
              <w:t>Control/pose stream</w:t>
            </w:r>
          </w:p>
        </w:tc>
        <w:tc>
          <w:tcPr>
            <w:tcW w:w="3056" w:type="dxa"/>
          </w:tcPr>
          <w:p w14:paraId="0DBC1CFE" w14:textId="77777777" w:rsidR="00DB292D" w:rsidRPr="006807CC" w:rsidRDefault="00DB292D" w:rsidP="006807CC">
            <w:pPr>
              <w:rPr>
                <w:lang w:eastAsia="zh-CN"/>
              </w:rPr>
            </w:pPr>
            <w:r>
              <w:rPr>
                <w:lang w:eastAsia="zh-CN"/>
              </w:rPr>
              <w:t>Note</w:t>
            </w:r>
          </w:p>
        </w:tc>
      </w:tr>
      <w:tr w:rsidR="00DB292D" w14:paraId="0FA05D24" w14:textId="77777777" w:rsidTr="006807CC">
        <w:trPr>
          <w:trHeight w:val="437"/>
        </w:trPr>
        <w:tc>
          <w:tcPr>
            <w:tcW w:w="1009" w:type="dxa"/>
          </w:tcPr>
          <w:p w14:paraId="11637C03" w14:textId="77777777" w:rsidR="00DB292D" w:rsidRPr="006807CC" w:rsidRDefault="00DB292D" w:rsidP="006807CC">
            <w:pPr>
              <w:rPr>
                <w:lang w:eastAsia="zh-CN"/>
              </w:rPr>
            </w:pPr>
            <w:r w:rsidRPr="006807CC">
              <w:rPr>
                <w:lang w:eastAsia="zh-CN"/>
              </w:rPr>
              <w:t>Model 1</w:t>
            </w:r>
          </w:p>
        </w:tc>
        <w:tc>
          <w:tcPr>
            <w:tcW w:w="1360" w:type="dxa"/>
          </w:tcPr>
          <w:p w14:paraId="3099497F" w14:textId="77777777" w:rsidR="00DB292D" w:rsidRPr="006807CC" w:rsidRDefault="00DB292D" w:rsidP="006807CC">
            <w:pPr>
              <w:rPr>
                <w:lang w:eastAsia="zh-CN"/>
              </w:rPr>
            </w:pPr>
            <w:r w:rsidRPr="006807CC">
              <w:rPr>
                <w:lang w:eastAsia="zh-CN"/>
              </w:rPr>
              <w:t>Yes</w:t>
            </w:r>
          </w:p>
        </w:tc>
        <w:tc>
          <w:tcPr>
            <w:tcW w:w="1663" w:type="dxa"/>
          </w:tcPr>
          <w:p w14:paraId="03A54EC7" w14:textId="77777777" w:rsidR="00DB292D" w:rsidRPr="006807CC" w:rsidRDefault="00DB292D" w:rsidP="006807CC">
            <w:pPr>
              <w:rPr>
                <w:lang w:eastAsia="zh-CN"/>
              </w:rPr>
            </w:pPr>
            <w:r w:rsidRPr="006807CC">
              <w:rPr>
                <w:lang w:eastAsia="zh-CN"/>
              </w:rPr>
              <w:t>Yes</w:t>
            </w:r>
          </w:p>
        </w:tc>
        <w:tc>
          <w:tcPr>
            <w:tcW w:w="2541" w:type="dxa"/>
          </w:tcPr>
          <w:p w14:paraId="77CBE043" w14:textId="77777777" w:rsidR="00DB292D" w:rsidRPr="006807CC" w:rsidRDefault="00DB292D" w:rsidP="006807CC">
            <w:pPr>
              <w:rPr>
                <w:lang w:eastAsia="zh-CN"/>
              </w:rPr>
            </w:pPr>
            <w:r>
              <w:rPr>
                <w:lang w:eastAsia="zh-CN"/>
              </w:rPr>
              <w:t>Yes</w:t>
            </w:r>
          </w:p>
        </w:tc>
        <w:tc>
          <w:tcPr>
            <w:tcW w:w="3056" w:type="dxa"/>
          </w:tcPr>
          <w:p w14:paraId="63675E7A" w14:textId="77777777" w:rsidR="00DB292D" w:rsidRPr="006807CC" w:rsidRDefault="00DB292D" w:rsidP="006807CC">
            <w:pPr>
              <w:rPr>
                <w:lang w:eastAsia="zh-CN"/>
              </w:rPr>
            </w:pPr>
            <w:r w:rsidRPr="006807CC">
              <w:rPr>
                <w:lang w:eastAsia="zh-CN"/>
              </w:rPr>
              <w:t>Packets with the video stream and packet with the audio/data stream arrive independently, and they can be transmitted independently.</w:t>
            </w:r>
          </w:p>
        </w:tc>
      </w:tr>
      <w:tr w:rsidR="00DB292D" w14:paraId="351A8F80" w14:textId="77777777" w:rsidTr="006807CC">
        <w:trPr>
          <w:trHeight w:val="1198"/>
        </w:trPr>
        <w:tc>
          <w:tcPr>
            <w:tcW w:w="1009" w:type="dxa"/>
          </w:tcPr>
          <w:p w14:paraId="1621FA5C" w14:textId="77777777" w:rsidR="00DB292D" w:rsidRPr="006807CC" w:rsidRDefault="00DB292D" w:rsidP="006807CC">
            <w:pPr>
              <w:rPr>
                <w:lang w:eastAsia="zh-CN"/>
              </w:rPr>
            </w:pPr>
            <w:r w:rsidRPr="006807CC">
              <w:rPr>
                <w:lang w:eastAsia="zh-CN"/>
              </w:rPr>
              <w:t>Model 2</w:t>
            </w:r>
          </w:p>
        </w:tc>
        <w:tc>
          <w:tcPr>
            <w:tcW w:w="1360" w:type="dxa"/>
          </w:tcPr>
          <w:p w14:paraId="308E4B74" w14:textId="77777777" w:rsidR="00DB292D" w:rsidRPr="006807CC" w:rsidRDefault="00DB292D" w:rsidP="006807CC">
            <w:pPr>
              <w:rPr>
                <w:lang w:eastAsia="zh-CN"/>
              </w:rPr>
            </w:pPr>
            <w:r w:rsidRPr="006807CC">
              <w:rPr>
                <w:lang w:eastAsia="zh-CN"/>
              </w:rPr>
              <w:t xml:space="preserve">Yes </w:t>
            </w:r>
          </w:p>
        </w:tc>
        <w:tc>
          <w:tcPr>
            <w:tcW w:w="1663" w:type="dxa"/>
          </w:tcPr>
          <w:p w14:paraId="5DF1652D" w14:textId="77777777" w:rsidR="00DB292D" w:rsidRPr="006807CC" w:rsidRDefault="00DB292D" w:rsidP="006807CC">
            <w:pPr>
              <w:rPr>
                <w:lang w:eastAsia="zh-CN"/>
              </w:rPr>
            </w:pPr>
            <w:r w:rsidRPr="006807CC">
              <w:rPr>
                <w:lang w:eastAsia="zh-CN"/>
              </w:rPr>
              <w:t>Yes</w:t>
            </w:r>
          </w:p>
        </w:tc>
        <w:tc>
          <w:tcPr>
            <w:tcW w:w="2541" w:type="dxa"/>
          </w:tcPr>
          <w:p w14:paraId="10C3467E" w14:textId="77777777" w:rsidR="00DB292D" w:rsidRPr="006807CC" w:rsidRDefault="00DB292D" w:rsidP="006807CC">
            <w:pPr>
              <w:rPr>
                <w:lang w:eastAsia="zh-CN"/>
              </w:rPr>
            </w:pPr>
            <w:r>
              <w:rPr>
                <w:lang w:eastAsia="zh-CN"/>
              </w:rPr>
              <w:t>Yes</w:t>
            </w:r>
          </w:p>
        </w:tc>
        <w:tc>
          <w:tcPr>
            <w:tcW w:w="3056" w:type="dxa"/>
          </w:tcPr>
          <w:p w14:paraId="2E740CC4" w14:textId="77777777" w:rsidR="00DB292D" w:rsidRPr="006807CC" w:rsidRDefault="00DB292D" w:rsidP="006807CC">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6807CC">
        <w:trPr>
          <w:trHeight w:val="218"/>
        </w:trPr>
        <w:tc>
          <w:tcPr>
            <w:tcW w:w="1009" w:type="dxa"/>
          </w:tcPr>
          <w:p w14:paraId="56FFE23D" w14:textId="77777777" w:rsidR="00DB292D" w:rsidRPr="006807CC" w:rsidRDefault="00DB292D" w:rsidP="006807CC">
            <w:pPr>
              <w:rPr>
                <w:lang w:eastAsia="zh-CN"/>
              </w:rPr>
            </w:pPr>
            <w:r w:rsidRPr="006807CC">
              <w:rPr>
                <w:lang w:eastAsia="zh-CN"/>
              </w:rPr>
              <w:t>Model 3</w:t>
            </w:r>
          </w:p>
        </w:tc>
        <w:tc>
          <w:tcPr>
            <w:tcW w:w="1360" w:type="dxa"/>
          </w:tcPr>
          <w:p w14:paraId="3197159A" w14:textId="77777777" w:rsidR="00DB292D" w:rsidRPr="006807CC" w:rsidRDefault="00DB292D" w:rsidP="006807CC">
            <w:pPr>
              <w:rPr>
                <w:lang w:eastAsia="zh-CN"/>
              </w:rPr>
            </w:pPr>
            <w:r w:rsidRPr="006807CC">
              <w:rPr>
                <w:lang w:eastAsia="zh-CN"/>
              </w:rPr>
              <w:t>Yes</w:t>
            </w:r>
          </w:p>
        </w:tc>
        <w:tc>
          <w:tcPr>
            <w:tcW w:w="1663" w:type="dxa"/>
          </w:tcPr>
          <w:p w14:paraId="0C248DD0" w14:textId="77777777" w:rsidR="00DB292D" w:rsidRPr="006807CC" w:rsidRDefault="00DB292D" w:rsidP="006807CC">
            <w:pPr>
              <w:rPr>
                <w:lang w:eastAsia="zh-CN"/>
              </w:rPr>
            </w:pPr>
            <w:r w:rsidRPr="006807CC">
              <w:rPr>
                <w:lang w:eastAsia="zh-CN"/>
              </w:rPr>
              <w:t>No</w:t>
            </w:r>
          </w:p>
        </w:tc>
        <w:tc>
          <w:tcPr>
            <w:tcW w:w="2541" w:type="dxa"/>
          </w:tcPr>
          <w:p w14:paraId="7161285F" w14:textId="77777777" w:rsidR="00DB292D" w:rsidRPr="006807CC" w:rsidRDefault="00DB292D" w:rsidP="006807CC">
            <w:pPr>
              <w:rPr>
                <w:lang w:eastAsia="zh-CN"/>
              </w:rPr>
            </w:pPr>
            <w:r>
              <w:rPr>
                <w:lang w:eastAsia="zh-CN"/>
              </w:rPr>
              <w:t>Yes</w:t>
            </w:r>
          </w:p>
        </w:tc>
        <w:tc>
          <w:tcPr>
            <w:tcW w:w="3056" w:type="dxa"/>
          </w:tcPr>
          <w:p w14:paraId="3756AD1D" w14:textId="77777777" w:rsidR="00DB292D" w:rsidRPr="006807CC" w:rsidRDefault="00DB292D" w:rsidP="006807CC">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t>For both Model 1 and Model 2, there are three data flows with UL:</w:t>
      </w:r>
    </w:p>
    <w:p w14:paraId="66B702C3" w14:textId="3CF37762" w:rsidR="00DB292D" w:rsidRDefault="00DB292D" w:rsidP="00DB292D">
      <w:pPr>
        <w:rPr>
          <w:lang w:eastAsia="zh-CN"/>
        </w:rPr>
      </w:pPr>
      <w:r w:rsidRPr="0029333F">
        <w:rPr>
          <w:lang w:eastAsia="zh-CN"/>
        </w:rPr>
        <w:lastRenderedPageBreak/>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proofErr w:type="spellStart"/>
      <w:r w:rsidRPr="0029333F">
        <w:rPr>
          <w:lang w:eastAsia="zh-CN"/>
        </w:rPr>
        <w:t>modeling</w:t>
      </w:r>
      <w:proofErr w:type="spellEnd"/>
      <w:r w:rsidRPr="0029333F">
        <w:rPr>
          <w:lang w:eastAsia="zh-CN"/>
        </w:rPr>
        <w:t xml:space="preserve">. </w:t>
      </w:r>
    </w:p>
    <w:p w14:paraId="15F1E75B" w14:textId="6AA9550D" w:rsidR="00DB292D" w:rsidRDefault="00DB292D" w:rsidP="00DB292D">
      <w:pPr>
        <w:rPr>
          <w:lang w:eastAsia="zh-CN"/>
        </w:rPr>
      </w:pPr>
      <w:r>
        <w:rPr>
          <w:lang w:eastAsia="zh-CN"/>
        </w:rPr>
        <w:t xml:space="preserve">For all the streams, X=95% is used, </w:t>
      </w:r>
      <w:proofErr w:type="gramStart"/>
      <w:r>
        <w:rPr>
          <w:lang w:eastAsia="zh-CN"/>
        </w:rPr>
        <w:t>e.g.</w:t>
      </w:r>
      <w:proofErr w:type="gramEnd"/>
      <w:r>
        <w:rPr>
          <w:lang w:eastAsia="zh-CN"/>
        </w:rPr>
        <w:t xml:space="preserve">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77777777" w:rsidR="00DB292D" w:rsidRPr="00FD4D10" w:rsidRDefault="00DB292D" w:rsidP="00DB292D">
      <w:pPr>
        <w:jc w:val="both"/>
      </w:pPr>
      <w:r w:rsidRPr="00FD4D10">
        <w:t>For uplink, the same observation on the video stream and data/audio stream as for downlink can be made</w:t>
      </w:r>
      <w:r>
        <w:t xml:space="preserve">.  Due to a smaller portion of resource is dedicated to uplink from the DL/UL split with “DDDUU”, also lower spectral efficiency for UL than for </w:t>
      </w:r>
      <w:proofErr w:type="gramStart"/>
      <w:r>
        <w:t>DL,  and</w:t>
      </w:r>
      <w:proofErr w:type="gramEnd"/>
      <w:r>
        <w:t xml:space="preserve"> stringent latency requirement, etc., none of the UEs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120"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r>
              <w:rPr>
                <w:rFonts w:eastAsia="SimSun"/>
                <w:lang w:eastAsia="zh-CN"/>
              </w:rPr>
              <w:t xml:space="preserve"> </w:t>
            </w:r>
            <w:proofErr w:type="spellStart"/>
            <w:r>
              <w:rPr>
                <w:rFonts w:eastAsia="SimSun"/>
                <w:lang w:eastAsia="zh-CN"/>
              </w:rPr>
              <w:t>vivo’s</w:t>
            </w:r>
            <w:proofErr w:type="spellEnd"/>
            <w:r>
              <w:rPr>
                <w:rFonts w:eastAsia="SimSun"/>
                <w:lang w:eastAsia="zh-CN"/>
              </w:rPr>
              <w:t xml:space="preserve"> result (</w:t>
            </w:r>
            <w:r w:rsidRPr="003B1B11">
              <w:rPr>
                <w:rFonts w:eastAsia="SimSun"/>
                <w:lang w:eastAsia="zh-CN"/>
              </w:rPr>
              <w:t>R1-2102548</w:t>
            </w:r>
            <w:r>
              <w:rPr>
                <w:rFonts w:eastAsia="SimSun"/>
                <w:lang w:eastAsia="zh-CN"/>
              </w:rPr>
              <w:t xml:space="preserve">) as shown below and it can be seen that the UL capacity (Satisfied UE ratio = 90%) is a lot more than 15. Besides, after further checking our simulation results, our RU and Satisfied UE ratio is aligned with </w:t>
            </w:r>
            <w:proofErr w:type="spellStart"/>
            <w:r>
              <w:rPr>
                <w:rFonts w:eastAsia="SimSun"/>
                <w:lang w:eastAsia="zh-CN"/>
              </w:rPr>
              <w:t>vivo’s</w:t>
            </w:r>
            <w:proofErr w:type="spellEnd"/>
            <w:r>
              <w:rPr>
                <w:rFonts w:eastAsia="SimSun"/>
                <w:lang w:eastAsia="zh-CN"/>
              </w:rPr>
              <w:t xml:space="preserve"> value in Table 14 when UE number = 15.  Hence, we would keep our current reported values for now. </w:t>
            </w:r>
            <w:proofErr w:type="gramStart"/>
            <w:r>
              <w:rPr>
                <w:rFonts w:eastAsia="SimSun"/>
                <w:lang w:eastAsia="zh-CN"/>
              </w:rPr>
              <w:t>Thanks moderator</w:t>
            </w:r>
            <w:proofErr w:type="gramEnd"/>
            <w:r>
              <w:rPr>
                <w:rFonts w:eastAsia="SimSun"/>
                <w:lang w:eastAsia="zh-CN"/>
              </w:rPr>
              <w:t xml:space="preserve">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ListParagraph"/>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lastRenderedPageBreak/>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 xml:space="preserve">tions also need to be calibrated. To this end, unified simulation assumptions for UL, e.g., TDD configuration, </w:t>
            </w:r>
            <w:proofErr w:type="spellStart"/>
            <w:r w:rsidRPr="00107043">
              <w:rPr>
                <w:rFonts w:eastAsia="SimSun" w:hint="eastAsia"/>
                <w:color w:val="000000" w:themeColor="text1"/>
                <w:lang w:val="en-US" w:eastAsia="zh-CN"/>
              </w:rPr>
              <w:t>gNB</w:t>
            </w:r>
            <w:proofErr w:type="spellEnd"/>
            <w:r w:rsidRPr="00107043">
              <w:rPr>
                <w:rFonts w:eastAsia="SimSun" w:hint="eastAsia"/>
                <w:color w:val="000000" w:themeColor="text1"/>
                <w:lang w:val="en-US" w:eastAsia="zh-CN"/>
              </w:rPr>
              <w:t xml:space="preserve">/UE antenna configuration and </w:t>
            </w:r>
            <w:proofErr w:type="spellStart"/>
            <w:r w:rsidRPr="00107043">
              <w:rPr>
                <w:rFonts w:eastAsia="SimSun" w:hint="eastAsia"/>
                <w:color w:val="000000" w:themeColor="text1"/>
                <w:lang w:val="en-US" w:eastAsia="zh-CN"/>
              </w:rPr>
              <w:t>etc</w:t>
            </w:r>
            <w:proofErr w:type="spellEnd"/>
            <w:r w:rsidRPr="00107043">
              <w:rPr>
                <w:rFonts w:eastAsia="SimSun" w:hint="eastAsia"/>
                <w:color w:val="000000" w:themeColor="text1"/>
                <w:lang w:val="en-US" w:eastAsia="zh-CN"/>
              </w:rPr>
              <w:t>,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120"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 xml:space="preserve">Similar comment to the Question1. Results vary widely among companies making it difficult to draw conclusions. Suggest </w:t>
            </w:r>
            <w:proofErr w:type="gramStart"/>
            <w:r>
              <w:rPr>
                <w:rFonts w:eastAsia="SimSun"/>
                <w:color w:val="000000" w:themeColor="text1"/>
                <w:lang w:val="en-US" w:eastAsia="zh-CN"/>
              </w:rPr>
              <w:t>to focus</w:t>
            </w:r>
            <w:proofErr w:type="gramEnd"/>
            <w:r>
              <w:rPr>
                <w:rFonts w:eastAsia="SimSun"/>
                <w:color w:val="000000" w:themeColor="text1"/>
                <w:lang w:val="en-US" w:eastAsia="zh-CN"/>
              </w:rPr>
              <w:t xml:space="preserve"> on one scenario for calibration with unified simulation assumptions</w:t>
            </w:r>
            <w:r w:rsidR="000C67E4">
              <w:rPr>
                <w:rFonts w:eastAsia="SimSun"/>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SimSun"/>
                <w:color w:val="000000" w:themeColor="text1"/>
                <w:lang w:val="en-US" w:eastAsia="zh-CN"/>
              </w:rPr>
            </w:pPr>
            <w:r>
              <w:rPr>
                <w:rFonts w:eastAsia="SimSun"/>
                <w:color w:val="000000" w:themeColor="text1"/>
                <w:lang w:val="en-US" w:eastAsia="zh-CN"/>
              </w:rPr>
              <w:t>QC</w:t>
            </w:r>
          </w:p>
        </w:tc>
        <w:tc>
          <w:tcPr>
            <w:tcW w:w="9120" w:type="dxa"/>
          </w:tcPr>
          <w:p w14:paraId="7CA2E793" w14:textId="77777777"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As commented by companies during the online meeting, there is large variance in results. Since this is the initial results based on evaluation </w:t>
            </w:r>
            <w:proofErr w:type="gramStart"/>
            <w:r>
              <w:rPr>
                <w:rFonts w:eastAsia="SimSun"/>
                <w:color w:val="000000" w:themeColor="text1"/>
                <w:lang w:val="en-US" w:eastAsia="zh-CN"/>
              </w:rPr>
              <w:t>method</w:t>
            </w:r>
            <w:proofErr w:type="gramEnd"/>
            <w:r>
              <w:rPr>
                <w:rFonts w:eastAsia="SimSun"/>
                <w:color w:val="000000" w:themeColor="text1"/>
                <w:lang w:val="en-US" w:eastAsia="zh-CN"/>
              </w:rPr>
              <w:t xml:space="preserve"> which is not completed yet, one can expect such a large variance. </w:t>
            </w:r>
          </w:p>
          <w:p w14:paraId="31728CFA" w14:textId="109B0078"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We hope RAN1 strives to reduce the variance of results by following agreed assumptions and providing detailed assumptions/parameters for submitted results. </w:t>
            </w:r>
          </w:p>
        </w:tc>
      </w:tr>
    </w:tbl>
    <w:p w14:paraId="40436A06" w14:textId="77777777" w:rsidR="00CD7497" w:rsidRPr="00CD7497" w:rsidRDefault="00CD7497" w:rsidP="00CD7497">
      <w:pPr>
        <w:rPr>
          <w:lang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 xml:space="preserve">Please note that the numbers in the table from different companies are under different assumptions, e.g., SU-MIMO vs. MU-MIMO, TDD configuration, </w:t>
      </w:r>
      <w:proofErr w:type="spellStart"/>
      <w:r w:rsidR="003B303B">
        <w:t>gNB</w:t>
      </w:r>
      <w:proofErr w:type="spellEnd"/>
      <w:r w:rsidR="003B303B">
        <w:t>/UE antenna configuration, DL only, UL only, DL + UL (joint vs. separate simulations), etc.</w:t>
      </w:r>
    </w:p>
    <w:p w14:paraId="19BFD202" w14:textId="61C97D29" w:rsidR="0013506B" w:rsidRPr="005E117C" w:rsidRDefault="0013506B" w:rsidP="0013506B">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proofErr w:type="gramStart"/>
            <w:r w:rsidRPr="00EF3B46">
              <w:rPr>
                <w:color w:val="FF0000"/>
              </w:rPr>
              <w:t>CDRX(</w:t>
            </w:r>
            <w:proofErr w:type="gramEnd"/>
            <w:r w:rsidRPr="00EF3B46">
              <w:rPr>
                <w:color w:val="FF0000"/>
              </w:rPr>
              <w:t>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proofErr w:type="gramStart"/>
            <w:r w:rsidRPr="00EF3B46">
              <w:t>CDRX(</w:t>
            </w:r>
            <w:proofErr w:type="gramEnd"/>
            <w:r w:rsidRPr="00EF3B46">
              <w:t>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proofErr w:type="gramStart"/>
            <w:r w:rsidRPr="00EF3B46">
              <w:rPr>
                <w:color w:val="FF0000"/>
              </w:rPr>
              <w:t>CDRX(</w:t>
            </w:r>
            <w:proofErr w:type="gramEnd"/>
            <w:r w:rsidRPr="00EF3B46">
              <w:rPr>
                <w:color w:val="FF0000"/>
              </w:rPr>
              <w:t>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proofErr w:type="gramStart"/>
            <w:r w:rsidRPr="00EF3B46">
              <w:rPr>
                <w:color w:val="FF0000"/>
              </w:rPr>
              <w:t>CDRX(</w:t>
            </w:r>
            <w:proofErr w:type="gramEnd"/>
            <w:r w:rsidRPr="00EF3B46">
              <w:rPr>
                <w:color w:val="FF0000"/>
              </w:rPr>
              <w:t>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lastRenderedPageBreak/>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proofErr w:type="gramStart"/>
            <w:r w:rsidRPr="00EF3B46">
              <w:rPr>
                <w:color w:val="FF0000"/>
              </w:rPr>
              <w:t>eCDRX</w:t>
            </w:r>
            <w:proofErr w:type="spellEnd"/>
            <w:r w:rsidRPr="00EF3B46">
              <w:rPr>
                <w:color w:val="FF0000"/>
              </w:rPr>
              <w:t>(</w:t>
            </w:r>
            <w:proofErr w:type="gram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w:t>
      </w:r>
      <w:proofErr w:type="gramStart"/>
      <w:r>
        <w:t>X,Y</w:t>
      </w:r>
      <w:proofErr w:type="gramEnd"/>
      <w:r>
        <w:t>,Z) [</w:t>
      </w:r>
      <w:proofErr w:type="spellStart"/>
      <w:r>
        <w:t>ms</w:t>
      </w:r>
      <w:proofErr w:type="spellEnd"/>
      <w:r>
        <w:t>]: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ListParagraph"/>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/PDCCH skipping while the ratio of satisfied UEs per cell maintains tends to decrease.</w:t>
      </w:r>
    </w:p>
    <w:p w14:paraId="78A50104" w14:textId="4F5F991D" w:rsidR="00115E5A" w:rsidRPr="005E117C" w:rsidRDefault="00115E5A" w:rsidP="00092CB6">
      <w:pPr>
        <w:pStyle w:val="ListParagraph"/>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lastRenderedPageBreak/>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 xml:space="preserve">We think the </w:t>
            </w:r>
            <w:proofErr w:type="gramStart"/>
            <w:r>
              <w:rPr>
                <w:rFonts w:eastAsia="SimSun"/>
                <w:lang w:eastAsia="zh-CN"/>
              </w:rPr>
              <w:t>observations</w:t>
            </w:r>
            <w:proofErr w:type="gramEnd"/>
            <w:r>
              <w:rPr>
                <w:rFonts w:eastAsia="SimSun"/>
                <w:lang w:eastAsia="zh-CN"/>
              </w:rPr>
              <w:t xml:space="preserve">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 xml:space="preserve">17 mechanisms other than DRX are merged into one row. We also suggest </w:t>
            </w:r>
            <w:proofErr w:type="gramStart"/>
            <w:r>
              <w:rPr>
                <w:rFonts w:eastAsia="SimSun"/>
                <w:lang w:eastAsia="zh-CN"/>
              </w:rPr>
              <w:t>to list</w:t>
            </w:r>
            <w:proofErr w:type="gramEnd"/>
            <w:r>
              <w:rPr>
                <w:rFonts w:eastAsia="SimSun"/>
                <w:lang w:eastAsia="zh-CN"/>
              </w:rPr>
              <w:t xml:space="preserve"> the source (</w:t>
            </w:r>
            <w:proofErr w:type="spellStart"/>
            <w:r>
              <w:rPr>
                <w:rFonts w:eastAsia="SimSun"/>
                <w:lang w:eastAsia="zh-CN"/>
              </w:rPr>
              <w:t>tdoc</w:t>
            </w:r>
            <w:proofErr w:type="spellEnd"/>
            <w:r>
              <w:rPr>
                <w:rFonts w:eastAsia="SimSun"/>
                <w:lang w:eastAsia="zh-CN"/>
              </w:rPr>
              <w:t>)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t>To our observation</w:t>
            </w:r>
            <w:r w:rsidR="00F90CEF" w:rsidRPr="00107043">
              <w:rPr>
                <w:rFonts w:eastAsia="SimSun" w:hint="eastAsia"/>
                <w:color w:val="000000" w:themeColor="text1"/>
                <w:lang w:val="en-US" w:eastAsia="zh-CN"/>
              </w:rPr>
              <w:t xml:space="preserve">, when the ratio of satisfied UE for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is approximately equal to that for R15/16 CDRX, we may conclude that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Therefore, we suggest </w:t>
            </w:r>
            <w:proofErr w:type="gramStart"/>
            <w:r w:rsidRPr="00107043">
              <w:rPr>
                <w:rFonts w:eastAsia="SimSun" w:hint="eastAsia"/>
                <w:color w:val="000000" w:themeColor="text1"/>
                <w:lang w:val="en-US" w:eastAsia="zh-CN"/>
              </w:rPr>
              <w:t>to modify</w:t>
            </w:r>
            <w:proofErr w:type="gramEnd"/>
            <w:r w:rsidRPr="00107043">
              <w:rPr>
                <w:rFonts w:eastAsia="SimSun" w:hint="eastAsia"/>
                <w:color w:val="000000" w:themeColor="text1"/>
                <w:lang w:val="en-US" w:eastAsia="zh-CN"/>
              </w:rPr>
              <w:t xml:space="preserve">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degradation</w:t>
            </w:r>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 xml:space="preserve">librated at the first of stage. With the unified capacity evaluation results, we suggest </w:t>
            </w:r>
            <w:proofErr w:type="gramStart"/>
            <w:r w:rsidRPr="00107043">
              <w:rPr>
                <w:rFonts w:eastAsia="SimSun" w:hint="eastAsia"/>
                <w:color w:val="000000" w:themeColor="text1"/>
                <w:lang w:val="en-US" w:eastAsia="zh-CN"/>
              </w:rPr>
              <w:t>to develop</w:t>
            </w:r>
            <w:proofErr w:type="gramEnd"/>
            <w:r w:rsidRPr="00107043">
              <w:rPr>
                <w:rFonts w:eastAsia="SimSun" w:hint="eastAsia"/>
                <w:color w:val="000000" w:themeColor="text1"/>
                <w:lang w:val="en-US" w:eastAsia="zh-CN"/>
              </w:rPr>
              <w:t xml:space="preserve">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proofErr w:type="gramStart"/>
            <w:r>
              <w:t>Therefore</w:t>
            </w:r>
            <w:proofErr w:type="gramEnd"/>
            <w:r>
              <w:t xml:space="preserve"> </w:t>
            </w:r>
            <w:proofErr w:type="spellStart"/>
            <w:r>
              <w:t>its</w:t>
            </w:r>
            <w:proofErr w:type="spellEnd"/>
            <w:r>
              <w:t xml:space="preserve">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SimSun"/>
                <w:lang w:eastAsia="zh-CN"/>
              </w:rPr>
            </w:pPr>
            <w:r>
              <w:rPr>
                <w:rFonts w:eastAsia="SimSun"/>
                <w:lang w:eastAsia="zh-CN"/>
              </w:rPr>
              <w:t>QC</w:t>
            </w:r>
          </w:p>
        </w:tc>
        <w:tc>
          <w:tcPr>
            <w:tcW w:w="8761" w:type="dxa"/>
          </w:tcPr>
          <w:p w14:paraId="5AD607DF" w14:textId="016447D9" w:rsidR="00750CCD" w:rsidRDefault="00750CCD" w:rsidP="00750CCD">
            <w:pPr>
              <w:rPr>
                <w:rFonts w:eastAsia="SimSun"/>
                <w:lang w:eastAsia="zh-CN"/>
              </w:rPr>
            </w:pPr>
            <w:r>
              <w:rPr>
                <w:rFonts w:eastAsia="SimSun"/>
                <w:lang w:eastAsia="zh-CN"/>
              </w:rPr>
              <w:t>As mentioned by ZTE, using the same number of N would be very helpful reducing variance of results across companies. We observed that the number of UEs / cell affects power saving gain of power saving schemes. Thus, in order to reduce the variance coming from different N numbers, companies could use limited set of N values: e.g., one equal to capacity number (high load) and the other for lightly loaded N</w:t>
            </w:r>
            <w:proofErr w:type="gramStart"/>
            <w:r>
              <w:rPr>
                <w:rFonts w:eastAsia="SimSun"/>
                <w:lang w:eastAsia="zh-CN"/>
              </w:rPr>
              <w:t>=[</w:t>
            </w:r>
            <w:proofErr w:type="gramEnd"/>
            <w:r>
              <w:rPr>
                <w:rFonts w:eastAsia="SimSun"/>
                <w:lang w:eastAsia="zh-CN"/>
              </w:rPr>
              <w:t>3].</w:t>
            </w:r>
          </w:p>
        </w:tc>
      </w:tr>
    </w:tbl>
    <w:p w14:paraId="150944AA" w14:textId="77777777" w:rsidR="001D32A1" w:rsidRPr="005E117C"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565059" w:rsidP="00004025">
      <w:pPr>
        <w:pStyle w:val="ListParagraph"/>
        <w:numPr>
          <w:ilvl w:val="0"/>
          <w:numId w:val="14"/>
        </w:numPr>
        <w:spacing w:after="0"/>
      </w:pPr>
      <w:hyperlink r:id="rId22" w:history="1">
        <w:r w:rsidR="00004025" w:rsidRPr="00004025">
          <w:t>R1-2102322</w:t>
        </w:r>
      </w:hyperlink>
      <w:r w:rsidR="00004025">
        <w:tab/>
        <w:t>Initial evaluation results for XR and Cloud Gaming</w:t>
      </w:r>
      <w:r w:rsidR="00004025">
        <w:tab/>
        <w:t>Huawei, HiSilicon</w:t>
      </w:r>
    </w:p>
    <w:p w14:paraId="11DAB148" w14:textId="77777777" w:rsidR="00004025" w:rsidRDefault="00565059" w:rsidP="00004025">
      <w:pPr>
        <w:pStyle w:val="ListParagraph"/>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565059" w:rsidP="00004025">
      <w:pPr>
        <w:pStyle w:val="ListParagraph"/>
        <w:numPr>
          <w:ilvl w:val="0"/>
          <w:numId w:val="14"/>
        </w:numPr>
        <w:spacing w:after="0"/>
      </w:pPr>
      <w:hyperlink r:id="rId24" w:history="1">
        <w:r w:rsidR="00004025" w:rsidRPr="00004025">
          <w:t>R1-2102548</w:t>
        </w:r>
      </w:hyperlink>
      <w:r w:rsidR="00004025">
        <w:tab/>
        <w:t>Initial performance evaluation results of XR</w:t>
      </w:r>
      <w:r w:rsidR="00004025">
        <w:tab/>
        <w:t>vivo</w:t>
      </w:r>
    </w:p>
    <w:p w14:paraId="78D10CAF" w14:textId="77777777" w:rsidR="00004025" w:rsidRDefault="00565059" w:rsidP="00004025">
      <w:pPr>
        <w:pStyle w:val="ListParagraph"/>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565059" w:rsidP="00004025">
      <w:pPr>
        <w:pStyle w:val="ListParagraph"/>
        <w:numPr>
          <w:ilvl w:val="0"/>
          <w:numId w:val="14"/>
        </w:numPr>
        <w:spacing w:after="0"/>
      </w:pPr>
      <w:hyperlink r:id="rId26" w:history="1">
        <w:r w:rsidR="00004025" w:rsidRPr="00004025">
          <w:t>R1-2102707</w:t>
        </w:r>
      </w:hyperlink>
      <w:r w:rsidR="00004025">
        <w:tab/>
        <w:t>8.14.</w:t>
      </w:r>
      <w:proofErr w:type="gramStart"/>
      <w:r w:rsidR="00004025">
        <w:t>3  Initial</w:t>
      </w:r>
      <w:proofErr w:type="gramEnd"/>
      <w:r w:rsidR="00004025">
        <w:t xml:space="preserve"> Performance and Evaluation Results for XR and CG</w:t>
      </w:r>
      <w:r w:rsidR="00004025">
        <w:tab/>
        <w:t>MediaTek Inc.</w:t>
      </w:r>
    </w:p>
    <w:p w14:paraId="6DF64675" w14:textId="77777777" w:rsidR="00004025" w:rsidRDefault="00565059" w:rsidP="00004025">
      <w:pPr>
        <w:pStyle w:val="ListParagraph"/>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565059" w:rsidP="00004025">
      <w:pPr>
        <w:pStyle w:val="ListParagraph"/>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565059" w:rsidP="00004025">
      <w:pPr>
        <w:pStyle w:val="ListParagraph"/>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565059" w:rsidP="00004025">
      <w:pPr>
        <w:pStyle w:val="ListParagraph"/>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565059" w:rsidP="00004025">
      <w:pPr>
        <w:pStyle w:val="ListParagraph"/>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565059" w:rsidP="00004025">
      <w:pPr>
        <w:pStyle w:val="ListParagraph"/>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565059" w:rsidP="00004025">
      <w:pPr>
        <w:pStyle w:val="ListParagraph"/>
        <w:numPr>
          <w:ilvl w:val="0"/>
          <w:numId w:val="14"/>
        </w:numPr>
        <w:spacing w:after="0"/>
      </w:pPr>
      <w:hyperlink r:id="rId33" w:history="1">
        <w:r w:rsidR="00004025" w:rsidRPr="00004025">
          <w:t>R1-2103280</w:t>
        </w:r>
      </w:hyperlink>
      <w:r w:rsidR="00004025">
        <w:tab/>
        <w:t>Initial Performance Evaluation Results for XR</w:t>
      </w:r>
      <w:r w:rsidR="00004025">
        <w:tab/>
        <w:t>ZTE, Sanechips</w:t>
      </w:r>
    </w:p>
    <w:p w14:paraId="55A7E6C0" w14:textId="77777777" w:rsidR="00004025" w:rsidRDefault="00565059" w:rsidP="00004025">
      <w:pPr>
        <w:pStyle w:val="ListParagraph"/>
        <w:numPr>
          <w:ilvl w:val="0"/>
          <w:numId w:val="14"/>
        </w:numPr>
        <w:spacing w:after="0"/>
      </w:pPr>
      <w:hyperlink r:id="rId34" w:history="1">
        <w:r w:rsidR="00004025" w:rsidRPr="00004025">
          <w:t>R1-2103431</w:t>
        </w:r>
      </w:hyperlink>
      <w:r w:rsidR="00004025">
        <w:tab/>
        <w:t>Performance Evaluation Results on XR applications</w:t>
      </w:r>
      <w:r w:rsidR="00004025">
        <w:tab/>
        <w:t>InterDigital, Inc.</w:t>
      </w:r>
    </w:p>
    <w:p w14:paraId="372F81C2" w14:textId="161ECA43" w:rsidR="00E02A4F" w:rsidRPr="00A42CF6" w:rsidRDefault="00565059" w:rsidP="00004025">
      <w:pPr>
        <w:pStyle w:val="ListParagraph"/>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ListParagraph"/>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ListParagraph"/>
        <w:numPr>
          <w:ilvl w:val="0"/>
          <w:numId w:val="14"/>
        </w:numPr>
        <w:spacing w:after="0"/>
        <w:rPr>
          <w:rFonts w:eastAsiaTheme="minorEastAsia"/>
          <w:lang w:eastAsia="zh-CN"/>
        </w:rPr>
      </w:pP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lastRenderedPageBreak/>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lastRenderedPageBreak/>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 xml:space="preserve">For DL VR/AR with 60Mbps and 60FPS in FR2 Dense Urban, system capacity is greater than 25 UEs per cell with 400MHz </w:t>
      </w:r>
      <w:r w:rsidRPr="00E708A5">
        <w:lastRenderedPageBreak/>
        <w:t>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lastRenderedPageBreak/>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lastRenderedPageBreak/>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lastRenderedPageBreak/>
        <w:t xml:space="preserve">Observation 1: For the FR1 Dense Urban Scenario and with the assumption of zero forcing precoding, the capacity of the XR system is ~4 UEs/cell when users traffic packet arrival </w:t>
      </w:r>
      <w:proofErr w:type="gramStart"/>
      <w:r w:rsidRPr="00FF15BE">
        <w:rPr>
          <w:lang w:eastAsia="x-none"/>
        </w:rPr>
        <w:t>are</w:t>
      </w:r>
      <w:proofErr w:type="gramEnd"/>
      <w:r w:rsidRPr="00FF15BE">
        <w:rPr>
          <w:lang w:eastAsia="x-none"/>
        </w:rPr>
        <w:t xml:space="preserv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w:t>
            </w:r>
            <w:proofErr w:type="gramStart"/>
            <w:r w:rsidRPr="00AF0A39">
              <w:rPr>
                <w:b/>
                <w:bCs/>
                <w:lang w:val="en-US"/>
              </w:rPr>
              <w:t>2  (</w:t>
            </w:r>
            <w:proofErr w:type="gramEnd"/>
            <w:r w:rsidRPr="00AF0A39">
              <w:rPr>
                <w:b/>
                <w:bCs/>
                <w:lang w:val="en-US"/>
              </w:rPr>
              <w:t>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lastRenderedPageBreak/>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SimSun"/>
          <w:bCs/>
          <w:iCs/>
          <w:kern w:val="2"/>
          <w:sz w:val="21"/>
          <w:szCs w:val="21"/>
          <w:lang w:val="en-US" w:eastAsia="zh-CN"/>
        </w:rPr>
        <w:t>e.g</w:t>
      </w:r>
      <w:proofErr w:type="spellEnd"/>
      <w:r w:rsidRPr="00D11340">
        <w:rPr>
          <w:rFonts w:eastAsia="SimSun"/>
          <w:bCs/>
          <w:iCs/>
          <w:kern w:val="2"/>
          <w:sz w:val="21"/>
          <w:szCs w:val="21"/>
          <w:lang w:val="en-US" w:eastAsia="zh-CN"/>
        </w:rPr>
        <w:t xml:space="preserve">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w:t>
      </w:r>
      <w:proofErr w:type="gramStart"/>
      <w:r w:rsidRPr="00D11340">
        <w:rPr>
          <w:rFonts w:eastAsia="SimSun"/>
          <w:bCs/>
          <w:iCs/>
          <w:kern w:val="2"/>
          <w:sz w:val="21"/>
          <w:szCs w:val="21"/>
          <w:lang w:val="en-US" w:eastAsia="zh-CN"/>
        </w:rPr>
        <w:t>e.g.</w:t>
      </w:r>
      <w:proofErr w:type="gramEnd"/>
      <w:r w:rsidRPr="00D11340">
        <w:rPr>
          <w:rFonts w:eastAsia="SimSun"/>
          <w:bCs/>
          <w:iCs/>
          <w:kern w:val="2"/>
          <w:sz w:val="21"/>
          <w:szCs w:val="21"/>
          <w:lang w:val="en-US" w:eastAsia="zh-CN"/>
        </w:rPr>
        <w:t xml:space="preserve">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proofErr w:type="gramStart"/>
      <w:r w:rsidRPr="00D11340">
        <w:t>CDRX(</w:t>
      </w:r>
      <w:proofErr w:type="gramEnd"/>
      <w:r w:rsidRPr="00D11340">
        <w:t>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w:t>
      </w:r>
      <w:proofErr w:type="gramStart"/>
      <w:r w:rsidRPr="00D11340">
        <w:rPr>
          <w:lang w:val="en-US"/>
        </w:rPr>
        <w:t>On</w:t>
      </w:r>
      <w:proofErr w:type="gramEnd"/>
      <w:r w:rsidRPr="00D11340">
        <w:rPr>
          <w:lang w:val="en-US"/>
        </w:rPr>
        <w:t xml:space="preserve">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w:t>
      </w:r>
      <w:proofErr w:type="spellStart"/>
      <w:r w:rsidRPr="00D11340">
        <w:t>gNB</w:t>
      </w:r>
      <w:proofErr w:type="spellEnd"/>
      <w:r w:rsidRPr="00D11340">
        <w:t xml:space="preserve">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565059"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565059"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565059"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565059"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565059"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565059"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p w14:paraId="7CC6EE54" w14:textId="77777777" w:rsidR="00A42CF6" w:rsidRPr="001D32A1" w:rsidRDefault="00A42CF6" w:rsidP="001D32A1">
      <w:pPr>
        <w:tabs>
          <w:tab w:val="left" w:pos="0"/>
        </w:tabs>
      </w:pP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lastRenderedPageBreak/>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proofErr w:type="gramStart"/>
            <w:r w:rsidRPr="00FE1C87">
              <w:rPr>
                <w:rFonts w:ascii="Arial" w:eastAsia="SimSun" w:hAnsi="Arial" w:cs="Arial"/>
                <w:color w:val="C00000"/>
                <w:sz w:val="16"/>
                <w:szCs w:val="16"/>
              </w:rPr>
              <w:t>FFS:Ideal</w:t>
            </w:r>
            <w:proofErr w:type="spellEnd"/>
            <w:proofErr w:type="gram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lastRenderedPageBreak/>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xml:space="preserve">) = (0.5, </w:t>
      </w:r>
      <w:proofErr w:type="gramStart"/>
      <w:r w:rsidRPr="00F36272">
        <w:rPr>
          <w:lang w:eastAsia="zh-CN"/>
        </w:rPr>
        <w:t>0.5)λ</w:t>
      </w:r>
      <w:proofErr w:type="gramEnd"/>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proofErr w:type="gramStart"/>
            <w:r w:rsidRPr="00FE1C87">
              <w:rPr>
                <w:rFonts w:ascii="Arial" w:eastAsia="SimSun" w:hAnsi="Arial" w:cs="Arial"/>
                <w:sz w:val="16"/>
                <w:szCs w:val="16"/>
              </w:rPr>
              <w:t>other</w:t>
            </w:r>
            <w:proofErr w:type="gramEnd"/>
            <w:r w:rsidRPr="00FE1C87">
              <w:rPr>
                <w:rFonts w:ascii="Arial" w:eastAsia="SimSun" w:hAnsi="Arial" w:cs="Arial"/>
                <w:sz w:val="16"/>
                <w:szCs w:val="16"/>
              </w:rPr>
              <w:t xml:space="preserve">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w:t>
            </w:r>
            <w:proofErr w:type="gramStart"/>
            <w:r w:rsidRPr="00FE1C87">
              <w:rPr>
                <w:rFonts w:ascii="Arial" w:eastAsia="SimSun" w:hAnsi="Arial" w:cs="Arial"/>
                <w:sz w:val="16"/>
                <w:szCs w:val="16"/>
              </w:rPr>
              <w:t>e.g.</w:t>
            </w:r>
            <w:proofErr w:type="gramEnd"/>
            <w:r w:rsidRPr="00FE1C87">
              <w:rPr>
                <w:rFonts w:ascii="Arial" w:eastAsia="SimSun" w:hAnsi="Arial" w:cs="Arial"/>
                <w:sz w:val="16"/>
                <w:szCs w:val="16"/>
              </w:rPr>
              <w:t xml:space="preserve">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lastRenderedPageBreak/>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w:t>
      </w:r>
      <w:proofErr w:type="gramStart"/>
      <w:r w:rsidRPr="00F36272">
        <w:rPr>
          <w:lang w:eastAsia="zh-CN"/>
        </w:rPr>
        <w:t>A)λ</w:t>
      </w:r>
      <w:proofErr w:type="gramEnd"/>
    </w:p>
    <w:p w14:paraId="6BA82922" w14:textId="77777777" w:rsidR="00E02A4F" w:rsidRPr="00F36272" w:rsidRDefault="00E02A4F" w:rsidP="00092CB6">
      <w:pPr>
        <w:numPr>
          <w:ilvl w:val="1"/>
          <w:numId w:val="41"/>
        </w:numPr>
        <w:spacing w:after="0" w:line="240" w:lineRule="auto"/>
        <w:rPr>
          <w:lang w:val="fr-FR" w:eastAsia="zh-CN"/>
        </w:rPr>
      </w:pPr>
      <w:proofErr w:type="spellStart"/>
      <w:proofErr w:type="gramStart"/>
      <w:r w:rsidRPr="00F36272">
        <w:rPr>
          <w:lang w:val="fr-FR" w:eastAsia="zh-CN"/>
        </w:rPr>
        <w:t>Optional</w:t>
      </w:r>
      <w:proofErr w:type="spellEnd"/>
      <w:r w:rsidRPr="00F36272">
        <w:rPr>
          <w:lang w:val="fr-FR" w:eastAsia="zh-CN"/>
        </w:rPr>
        <w:t>:</w:t>
      </w:r>
      <w:proofErr w:type="gramEnd"/>
      <w:r w:rsidRPr="00F36272">
        <w:rPr>
          <w:lang w:val="fr-FR" w:eastAsia="zh-CN"/>
        </w:rPr>
        <w:t xml:space="preserve">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6"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 xml:space="preserve">(M, N, </w:t>
      </w:r>
      <w:proofErr w:type="gramStart"/>
      <w:r w:rsidRPr="00F36272">
        <w:rPr>
          <w:lang w:eastAsia="zh-CN"/>
        </w:rPr>
        <w:t>P)=</w:t>
      </w:r>
      <w:proofErr w:type="gramEnd"/>
      <w:r w:rsidRPr="00F36272">
        <w:rPr>
          <w:lang w:eastAsia="zh-CN"/>
        </w:rPr>
        <w:t>(1,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proofErr w:type="gramStart"/>
      <w:r w:rsidRPr="00F36272">
        <w:rPr>
          <w:lang w:eastAsia="zh-CN"/>
        </w:rPr>
        <w:t>dH,dV</w:t>
      </w:r>
      <w:proofErr w:type="spellEnd"/>
      <w:proofErr w:type="gram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 xml:space="preserve">If UE power consumption is agreed as a KPI for evaluation of XR performance over </w:t>
      </w:r>
      <w:proofErr w:type="gramStart"/>
      <w:r w:rsidRPr="00F36272">
        <w:rPr>
          <w:rFonts w:ascii="Times New Roman" w:hAnsi="Times New Roman" w:cs="Times New Roman"/>
          <w:strike/>
          <w:color w:val="FF0000"/>
          <w:sz w:val="20"/>
          <w:szCs w:val="20"/>
        </w:rPr>
        <w:t>NR,</w:t>
      </w:r>
      <w:r w:rsidRPr="00F36272">
        <w:rPr>
          <w:rFonts w:ascii="Times New Roman" w:hAnsi="Times New Roman" w:cs="Times New Roman"/>
          <w:sz w:val="20"/>
          <w:szCs w:val="20"/>
        </w:rPr>
        <w:t>TR</w:t>
      </w:r>
      <w:proofErr w:type="gramEnd"/>
      <w:r w:rsidRPr="00F36272">
        <w:rPr>
          <w:rFonts w:ascii="Times New Roman" w:hAnsi="Times New Roman" w:cs="Times New Roman"/>
          <w:sz w:val="20"/>
          <w:szCs w:val="20"/>
        </w:rPr>
        <w:t xml:space="preserve">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lastRenderedPageBreak/>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Some XR/CG source related information if they can be available within RAN, </w:t>
      </w:r>
      <w:proofErr w:type="gramStart"/>
      <w:r w:rsidRPr="00E02A4F">
        <w:rPr>
          <w:rFonts w:eastAsia="Times New Roman"/>
          <w:lang w:eastAsia="ja-JP"/>
        </w:rPr>
        <w:t>e.g.</w:t>
      </w:r>
      <w:proofErr w:type="gramEnd"/>
      <w:r w:rsidRPr="00E02A4F">
        <w:rPr>
          <w:rFonts w:eastAsia="Times New Roman"/>
          <w:lang w:eastAsia="ja-JP"/>
        </w:rPr>
        <w:t xml:space="preserve">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lastRenderedPageBreak/>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w:instrText>
      </w:r>
      <w:r w:rsidR="00565059">
        <w:rPr>
          <w:rFonts w:ascii="Times" w:eastAsia="Batang" w:hAnsi="Times"/>
          <w:szCs w:val="24"/>
        </w:rPr>
        <w:instrText>INCLUDEPICTURE  "cid:image001.png@01D6FA28.D09D3D90" \* MERGEFORMATINET</w:instrText>
      </w:r>
      <w:r w:rsidR="00565059">
        <w:rPr>
          <w:rFonts w:ascii="Times" w:eastAsia="Batang" w:hAnsi="Times"/>
          <w:szCs w:val="24"/>
        </w:rPr>
        <w:instrText xml:space="preserve"> </w:instrText>
      </w:r>
      <w:r w:rsidR="00565059">
        <w:rPr>
          <w:rFonts w:ascii="Times" w:eastAsia="Batang" w:hAnsi="Times"/>
          <w:szCs w:val="24"/>
        </w:rPr>
        <w:fldChar w:fldCharType="separate"/>
      </w:r>
      <w:r w:rsidR="00565059" w:rsidRPr="00565059">
        <w:rPr>
          <w:rFonts w:ascii="Times" w:eastAsia="Batang" w:hAnsi="Times"/>
          <w:noProof/>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 style="width:439.5pt;height:129.45pt;mso-width-percent:0;mso-height-percent:0;mso-width-percent:0;mso-height-percent:0">
            <v:imagedata r:id="rId37" r:href="rId38"/>
          </v:shape>
        </w:pict>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lastRenderedPageBreak/>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INCLUDEPICTURE  "cid:image001.png@01D6FAF2.E1D0B770" \* MERGEFORMATINET </w:instrText>
      </w:r>
      <w:r w:rsidR="00AF2D95">
        <w:rPr>
          <w:rFonts w:eastAsia="SimSun"/>
          <w:lang w:val="en-US" w:eastAsia="zh-CN"/>
        </w:rPr>
        <w:fldChar w:fldCharType="separate"/>
      </w:r>
      <w:r w:rsidR="007820E3">
        <w:rPr>
          <w:rFonts w:eastAsia="SimSun"/>
          <w:lang w:val="en-US" w:eastAsia="zh-CN"/>
        </w:rPr>
        <w:fldChar w:fldCharType="begin"/>
      </w:r>
      <w:r w:rsidR="007820E3">
        <w:rPr>
          <w:rFonts w:eastAsia="SimSun"/>
          <w:lang w:val="en-US" w:eastAsia="zh-CN"/>
        </w:rPr>
        <w:instrText xml:space="preserve"> INCLUDEPICTURE  "cid:image001.png@01D6FAF2.E1D0B770" \* MERGEFORMATINET </w:instrText>
      </w:r>
      <w:r w:rsidR="007820E3">
        <w:rPr>
          <w:rFonts w:eastAsia="SimSun"/>
          <w:lang w:val="en-US" w:eastAsia="zh-CN"/>
        </w:rPr>
        <w:fldChar w:fldCharType="separate"/>
      </w:r>
      <w:r w:rsidR="000F55FE">
        <w:rPr>
          <w:rFonts w:eastAsia="SimSun"/>
          <w:lang w:val="en-US" w:eastAsia="zh-CN"/>
        </w:rPr>
        <w:fldChar w:fldCharType="begin"/>
      </w:r>
      <w:r w:rsidR="000F55FE">
        <w:rPr>
          <w:rFonts w:eastAsia="SimSun"/>
          <w:lang w:val="en-US" w:eastAsia="zh-CN"/>
        </w:rPr>
        <w:instrText xml:space="preserve"> INCLUDEPICTURE  "cid:image001.png@01D6FAF2.E1D0B770" \* MERGEFORMATINET </w:instrText>
      </w:r>
      <w:r w:rsidR="000F55FE">
        <w:rPr>
          <w:rFonts w:eastAsia="SimSun"/>
          <w:lang w:val="en-US" w:eastAsia="zh-CN"/>
        </w:rPr>
        <w:fldChar w:fldCharType="separate"/>
      </w:r>
      <w:r w:rsidR="00565059">
        <w:rPr>
          <w:rFonts w:eastAsia="SimSun"/>
          <w:lang w:val="en-US" w:eastAsia="zh-CN"/>
        </w:rPr>
        <w:fldChar w:fldCharType="begin"/>
      </w:r>
      <w:r w:rsidR="00565059">
        <w:rPr>
          <w:rFonts w:eastAsia="SimSun"/>
          <w:lang w:val="en-US" w:eastAsia="zh-CN"/>
        </w:rPr>
        <w:instrText xml:space="preserve"> </w:instrText>
      </w:r>
      <w:r w:rsidR="00565059">
        <w:rPr>
          <w:rFonts w:eastAsia="SimSun"/>
          <w:lang w:val="en-US" w:eastAsia="zh-CN"/>
        </w:rPr>
        <w:instrText>INCLUDEPICTURE  "cid:image001.png@01D6FAF2.E1D0B770" \* MERGEFORMATINET</w:instrText>
      </w:r>
      <w:r w:rsidR="00565059">
        <w:rPr>
          <w:rFonts w:eastAsia="SimSun"/>
          <w:lang w:val="en-US" w:eastAsia="zh-CN"/>
        </w:rPr>
        <w:instrText xml:space="preserve"> </w:instrText>
      </w:r>
      <w:r w:rsidR="00565059">
        <w:rPr>
          <w:rFonts w:eastAsia="SimSun"/>
          <w:lang w:val="en-US" w:eastAsia="zh-CN"/>
        </w:rPr>
        <w:fldChar w:fldCharType="separate"/>
      </w:r>
      <w:r w:rsidR="00565059" w:rsidRPr="00565059">
        <w:rPr>
          <w:rFonts w:eastAsia="SimSun"/>
          <w:noProof/>
          <w:lang w:val="en-US" w:eastAsia="zh-CN"/>
        </w:rPr>
        <w:pict w14:anchorId="7213A991">
          <v:shape id="_x0000_i1025" type="#_x0000_t75" alt="" style="width:7.9pt;height:14.55pt;mso-width-percent:0;mso-height-percent:0;mso-width-percent:0;mso-height-percent:0">
            <v:imagedata r:id="rId39" r:href="rId40"/>
          </v:shape>
        </w:pict>
      </w:r>
      <w:r w:rsidR="00565059">
        <w:rPr>
          <w:rFonts w:eastAsia="SimSun"/>
          <w:lang w:val="en-US" w:eastAsia="zh-CN"/>
        </w:rPr>
        <w:fldChar w:fldCharType="end"/>
      </w:r>
      <w:r w:rsidR="000F55FE">
        <w:rPr>
          <w:rFonts w:eastAsia="SimSun"/>
          <w:lang w:val="en-US" w:eastAsia="zh-CN"/>
        </w:rPr>
        <w:fldChar w:fldCharType="end"/>
      </w:r>
      <w:r w:rsidR="007820E3">
        <w:rPr>
          <w:rFonts w:eastAsia="SimSun"/>
          <w:lang w:val="en-US" w:eastAsia="zh-CN"/>
        </w:rPr>
        <w:fldChar w:fldCharType="end"/>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lastRenderedPageBreak/>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Further clarify that for option 2 for FR1/FR2, there is [2]-symbol gap at the end of third “D” slot </w:t>
      </w:r>
      <w:proofErr w:type="gramStart"/>
      <w:r w:rsidRPr="00E02A4F">
        <w:rPr>
          <w:rFonts w:ascii="Times" w:eastAsia="Batang" w:hAnsi="Times"/>
          <w:lang w:eastAsia="zh-CN"/>
        </w:rPr>
        <w:t>of  DDDUU</w:t>
      </w:r>
      <w:proofErr w:type="gramEnd"/>
      <w:r w:rsidRPr="00E02A4F">
        <w:rPr>
          <w:rFonts w:ascii="Times" w:eastAsia="Batang" w:hAnsi="Times"/>
          <w:lang w:eastAsia="zh-CN"/>
        </w:rPr>
        <w:t>.</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proofErr w:type="gram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proofErr w:type="gram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(M, N, </w:t>
      </w:r>
      <w:proofErr w:type="gramStart"/>
      <w:r w:rsidRPr="00E02A4F">
        <w:rPr>
          <w:rFonts w:eastAsia="SimSun"/>
          <w:lang w:eastAsia="zh-CN"/>
        </w:rPr>
        <w:t>P)=</w:t>
      </w:r>
      <w:proofErr w:type="gramEnd"/>
      <w:r w:rsidRPr="00E02A4F">
        <w:rPr>
          <w:rFonts w:eastAsia="SimSun"/>
          <w:lang w:eastAsia="zh-CN"/>
        </w:rPr>
        <w:t>(1,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proofErr w:type="gramStart"/>
      <w:r w:rsidRPr="00E02A4F">
        <w:rPr>
          <w:rFonts w:eastAsia="SimSun"/>
          <w:lang w:eastAsia="zh-CN"/>
        </w:rPr>
        <w:t>dH,dV</w:t>
      </w:r>
      <w:proofErr w:type="spellEnd"/>
      <w:proofErr w:type="gramEnd"/>
      <w:r w:rsidRPr="00E02A4F">
        <w:rPr>
          <w:rFonts w:eastAsia="SimSun"/>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w:t>
            </w:r>
            <w:proofErr w:type="gramStart"/>
            <w:r w:rsidRPr="00E02A4F">
              <w:rPr>
                <w:rFonts w:ascii="Arial" w:eastAsia="Batang" w:hAnsi="Arial" w:cs="Arial"/>
                <w:sz w:val="16"/>
                <w:szCs w:val="16"/>
              </w:rPr>
              <w:t>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gramEnd"/>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w:t>
            </w:r>
            <w:proofErr w:type="gramStart"/>
            <w:r w:rsidRPr="00E02A4F">
              <w:rPr>
                <w:rFonts w:ascii="Arial" w:eastAsia="Batang" w:hAnsi="Arial" w:cs="Arial"/>
                <w:sz w:val="16"/>
                <w:szCs w:val="16"/>
              </w:rPr>
              <w:t>uniform(</w:t>
            </w:r>
            <w:proofErr w:type="gramEnd"/>
            <w:r w:rsidRPr="00E02A4F">
              <w:rPr>
                <w:rFonts w:ascii="Arial" w:eastAsia="Batang" w:hAnsi="Arial" w:cs="Arial"/>
                <w:sz w:val="16"/>
                <w:szCs w:val="16"/>
              </w:rPr>
              <w:t>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 xml:space="preserve">It is noted that Genie is not a power saving </w:t>
      </w:r>
      <w:proofErr w:type="gramStart"/>
      <w:r w:rsidRPr="00E02A4F">
        <w:rPr>
          <w:rFonts w:eastAsia="Times New Roman"/>
          <w:strike/>
          <w:color w:val="FF0000"/>
          <w:lang w:eastAsia="zh-CN"/>
        </w:rPr>
        <w:t>scheme</w:t>
      </w:r>
      <w:proofErr w:type="gramEnd"/>
      <w:r w:rsidRPr="00E02A4F">
        <w:rPr>
          <w:rFonts w:eastAsia="Times New Roman"/>
          <w:strike/>
          <w:color w:val="FF0000"/>
          <w:lang w:eastAsia="zh-CN"/>
        </w:rPr>
        <w:t xml:space="preserv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4: company to provide the detailed simulation assumptions including parameter values for each case, </w:t>
      </w:r>
      <w:proofErr w:type="gramStart"/>
      <w:r w:rsidRPr="00E02A4F">
        <w:rPr>
          <w:rFonts w:eastAsia="Gulim"/>
          <w:lang w:val="en-US" w:eastAsia="ko-KR"/>
        </w:rPr>
        <w:t>e.g.</w:t>
      </w:r>
      <w:proofErr w:type="gramEnd"/>
      <w:r w:rsidRPr="00E02A4F">
        <w:rPr>
          <w:rFonts w:eastAsia="Gulim"/>
          <w:lang w:val="en-US" w:eastAsia="ko-KR"/>
        </w:rPr>
        <w:t xml:space="preserve">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w:t>
      </w:r>
      <w:proofErr w:type="gramStart"/>
      <w:r w:rsidRPr="00E02A4F">
        <w:rPr>
          <w:rFonts w:eastAsia="Gulim"/>
          <w:strike/>
          <w:color w:val="FF0000"/>
          <w:lang w:val="en-US" w:eastAsia="ko-KR"/>
        </w:rPr>
        <w:t>i.e.</w:t>
      </w:r>
      <w:proofErr w:type="gramEnd"/>
      <w:r w:rsidRPr="00E02A4F">
        <w:rPr>
          <w:rFonts w:eastAsia="Gulim"/>
          <w:strike/>
          <w:color w:val="FF0000"/>
          <w:lang w:val="en-US" w:eastAsia="ko-KR"/>
        </w:rPr>
        <w:t xml:space="preserv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w:t>
      </w:r>
      <w:proofErr w:type="gramStart"/>
      <w:r w:rsidRPr="00E02A4F">
        <w:rPr>
          <w:rFonts w:eastAsia="Batang"/>
          <w:color w:val="FF0000"/>
        </w:rPr>
        <w:t>M)dBm</w:t>
      </w:r>
      <w:proofErr w:type="gramEnd"/>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w:t>
      </w:r>
      <w:proofErr w:type="gramStart"/>
      <w:r w:rsidRPr="00E02A4F">
        <w:rPr>
          <w:rFonts w:eastAsia="Batang"/>
          <w:strike/>
          <w:color w:val="FF0000"/>
        </w:rPr>
        <w:t>20)dBm</w:t>
      </w:r>
      <w:proofErr w:type="gramEnd"/>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lastRenderedPageBreak/>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75854" w14:textId="77777777" w:rsidR="00565059" w:rsidRDefault="00565059">
      <w:pPr>
        <w:spacing w:after="0" w:line="240" w:lineRule="auto"/>
      </w:pPr>
      <w:r>
        <w:separator/>
      </w:r>
    </w:p>
  </w:endnote>
  <w:endnote w:type="continuationSeparator" w:id="0">
    <w:p w14:paraId="4831C8AF" w14:textId="77777777" w:rsidR="00565059" w:rsidRDefault="00565059">
      <w:pPr>
        <w:spacing w:after="0" w:line="240" w:lineRule="auto"/>
      </w:pPr>
      <w:r>
        <w:continuationSeparator/>
      </w:r>
    </w:p>
  </w:endnote>
  <w:endnote w:type="continuationNotice" w:id="1">
    <w:p w14:paraId="6ECFECCE" w14:textId="77777777" w:rsidR="00565059" w:rsidRDefault="00565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1C75" w14:textId="77777777" w:rsidR="001E2DA1" w:rsidRDefault="001E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F90CEF" w:rsidRDefault="00F90CEF">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F90CEF" w:rsidRPr="00E27467" w:rsidRDefault="00F90CE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" o:allowincell="f" filled="f" stroked="f" strokeweight=".5pt">
              <v:textbox inset="20pt,0,,0">
                <w:txbxContent>
                  <w:p w14:paraId="419D5D49" w14:textId="77777777" w:rsidR="00F90CEF" w:rsidRPr="00E27467" w:rsidRDefault="00F90CE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F1DFB" w:rsidRPr="006F1DFB">
      <w:rPr>
        <w:noProof/>
        <w:lang w:val="zh-CN" w:eastAsia="zh-CN"/>
      </w:rPr>
      <w:t>6</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AD29" w14:textId="77777777" w:rsidR="001E2DA1" w:rsidRDefault="001E2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B13B" w14:textId="77777777" w:rsidR="00565059" w:rsidRDefault="00565059">
      <w:pPr>
        <w:spacing w:after="0" w:line="240" w:lineRule="auto"/>
      </w:pPr>
      <w:r>
        <w:separator/>
      </w:r>
    </w:p>
  </w:footnote>
  <w:footnote w:type="continuationSeparator" w:id="0">
    <w:p w14:paraId="309FFCBC" w14:textId="77777777" w:rsidR="00565059" w:rsidRDefault="00565059">
      <w:pPr>
        <w:spacing w:after="0" w:line="240" w:lineRule="auto"/>
      </w:pPr>
      <w:r>
        <w:continuationSeparator/>
      </w:r>
    </w:p>
  </w:footnote>
  <w:footnote w:type="continuationNotice" w:id="1">
    <w:p w14:paraId="5AA66701" w14:textId="77777777" w:rsidR="00565059" w:rsidRDefault="00565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DC3D8" w14:textId="77777777" w:rsidR="001E2DA1" w:rsidRDefault="001E2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3223" w14:textId="77777777" w:rsidR="001E2DA1" w:rsidRDefault="001E2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259C" w14:textId="77777777" w:rsidR="001E2DA1" w:rsidRDefault="001E2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83D40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2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2"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7"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56"/>
  </w:num>
  <w:num w:numId="4">
    <w:abstractNumId w:val="60"/>
  </w:num>
  <w:num w:numId="5">
    <w:abstractNumId w:val="24"/>
  </w:num>
  <w:num w:numId="6">
    <w:abstractNumId w:val="23"/>
  </w:num>
  <w:num w:numId="7">
    <w:abstractNumId w:val="55"/>
  </w:num>
  <w:num w:numId="8">
    <w:abstractNumId w:val="17"/>
  </w:num>
  <w:num w:numId="9">
    <w:abstractNumId w:val="39"/>
  </w:num>
  <w:num w:numId="10">
    <w:abstractNumId w:val="33"/>
  </w:num>
  <w:num w:numId="11">
    <w:abstractNumId w:val="42"/>
  </w:num>
  <w:num w:numId="12">
    <w:abstractNumId w:val="34"/>
  </w:num>
  <w:num w:numId="13">
    <w:abstractNumId w:val="9"/>
  </w:num>
  <w:num w:numId="14">
    <w:abstractNumId w:val="12"/>
  </w:num>
  <w:num w:numId="15">
    <w:abstractNumId w:val="10"/>
  </w:num>
  <w:num w:numId="16">
    <w:abstractNumId w:val="47"/>
  </w:num>
  <w:num w:numId="17">
    <w:abstractNumId w:val="36"/>
  </w:num>
  <w:num w:numId="18">
    <w:abstractNumId w:val="4"/>
  </w:num>
  <w:num w:numId="19">
    <w:abstractNumId w:val="51"/>
  </w:num>
  <w:num w:numId="20">
    <w:abstractNumId w:val="26"/>
  </w:num>
  <w:num w:numId="21">
    <w:abstractNumId w:val="20"/>
  </w:num>
  <w:num w:numId="22">
    <w:abstractNumId w:val="50"/>
  </w:num>
  <w:num w:numId="23">
    <w:abstractNumId w:val="1"/>
  </w:num>
  <w:num w:numId="24">
    <w:abstractNumId w:val="0"/>
  </w:num>
  <w:num w:numId="25">
    <w:abstractNumId w:val="5"/>
  </w:num>
  <w:num w:numId="26">
    <w:abstractNumId w:val="16"/>
  </w:num>
  <w:num w:numId="27">
    <w:abstractNumId w:val="14"/>
  </w:num>
  <w:num w:numId="28">
    <w:abstractNumId w:val="58"/>
  </w:num>
  <w:num w:numId="29">
    <w:abstractNumId w:val="48"/>
  </w:num>
  <w:num w:numId="30">
    <w:abstractNumId w:val="35"/>
  </w:num>
  <w:num w:numId="31">
    <w:abstractNumId w:val="6"/>
  </w:num>
  <w:num w:numId="32">
    <w:abstractNumId w:val="41"/>
  </w:num>
  <w:num w:numId="33">
    <w:abstractNumId w:val="45"/>
  </w:num>
  <w:num w:numId="34">
    <w:abstractNumId w:val="19"/>
  </w:num>
  <w:num w:numId="35">
    <w:abstractNumId w:val="22"/>
  </w:num>
  <w:num w:numId="36">
    <w:abstractNumId w:val="52"/>
  </w:num>
  <w:num w:numId="37">
    <w:abstractNumId w:val="40"/>
  </w:num>
  <w:num w:numId="38">
    <w:abstractNumId w:val="25"/>
  </w:num>
  <w:num w:numId="39">
    <w:abstractNumId w:val="49"/>
  </w:num>
  <w:num w:numId="40">
    <w:abstractNumId w:val="38"/>
  </w:num>
  <w:num w:numId="41">
    <w:abstractNumId w:val="30"/>
  </w:num>
  <w:num w:numId="42">
    <w:abstractNumId w:val="32"/>
  </w:num>
  <w:num w:numId="43">
    <w:abstractNumId w:val="11"/>
  </w:num>
  <w:num w:numId="44">
    <w:abstractNumId w:val="8"/>
  </w:num>
  <w:num w:numId="45">
    <w:abstractNumId w:val="44"/>
  </w:num>
  <w:num w:numId="46">
    <w:abstractNumId w:val="7"/>
  </w:num>
  <w:num w:numId="47">
    <w:abstractNumId w:val="37"/>
  </w:num>
  <w:num w:numId="48">
    <w:abstractNumId w:val="54"/>
  </w:num>
  <w:num w:numId="49">
    <w:abstractNumId w:val="18"/>
  </w:num>
  <w:num w:numId="50">
    <w:abstractNumId w:val="21"/>
  </w:num>
  <w:num w:numId="51">
    <w:abstractNumId w:val="13"/>
  </w:num>
  <w:num w:numId="52">
    <w:abstractNumId w:val="57"/>
  </w:num>
  <w:num w:numId="53">
    <w:abstractNumId w:val="43"/>
  </w:num>
  <w:num w:numId="54">
    <w:abstractNumId w:val="46"/>
  </w:num>
  <w:num w:numId="55">
    <w:abstractNumId w:val="3"/>
  </w:num>
  <w:num w:numId="56">
    <w:abstractNumId w:val="59"/>
  </w:num>
  <w:num w:numId="57">
    <w:abstractNumId w:val="28"/>
  </w:num>
  <w:num w:numId="58">
    <w:abstractNumId w:val="31"/>
  </w:num>
  <w:num w:numId="59">
    <w:abstractNumId w:val="53"/>
  </w:num>
  <w:num w:numId="60">
    <w:abstractNumId w:val="2"/>
  </w:num>
  <w:num w:numId="61">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wanshic\OneDrive%20-%20Qualcomm\Documents\Standards\3GPP%20Standards\Meeting%20Documents\TSGR1_104b\Docs\R1-210290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 Id="rId46" Type="http://schemas.openxmlformats.org/officeDocument/2006/relationships/footer" Target="footer3.xml"/><Relationship Id="rId20" Type="http://schemas.openxmlformats.org/officeDocument/2006/relationships/image" Target="media/image7.pn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5.xml><?xml version="1.0" encoding="utf-8"?>
<ds:datastoreItem xmlns:ds="http://schemas.openxmlformats.org/officeDocument/2006/customXml" ds:itemID="{C2FD287C-4927-44EC-9ADE-68B5F0020BD6}">
  <ds:schemaRefs>
    <ds:schemaRef ds:uri="http://schemas.openxmlformats.org/officeDocument/2006/bibliography"/>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34</Pages>
  <Words>13767</Words>
  <Characters>78475</Characters>
  <Application>Microsoft Office Word</Application>
  <DocSecurity>0</DocSecurity>
  <Lines>653</Lines>
  <Paragraphs>184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2</cp:revision>
  <dcterms:created xsi:type="dcterms:W3CDTF">2021-04-15T01:56:00Z</dcterms:created>
  <dcterms:modified xsi:type="dcterms:W3CDTF">2021-04-15T01:56:00Z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