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AFB2" w14:textId="04DFCB16" w:rsidR="008220AA" w:rsidRPr="006A61E8" w:rsidRDefault="008220AA" w:rsidP="006A61E8">
      <w:pPr>
        <w:pStyle w:val="af5"/>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5"/>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af5"/>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1"/>
        <w:tabs>
          <w:tab w:val="num" w:pos="432"/>
        </w:tabs>
        <w:rPr>
          <w:lang w:eastAsia="zh-CN"/>
        </w:rPr>
      </w:pPr>
      <w:r>
        <w:rPr>
          <w:lang w:eastAsia="zh-CN"/>
        </w:rPr>
        <w:t>Observations from Initial Evaluation Results</w:t>
      </w:r>
    </w:p>
    <w:p w14:paraId="76DC8231" w14:textId="02EC1E2F" w:rsidR="00895701" w:rsidRDefault="00D8664E" w:rsidP="00895701">
      <w:pPr>
        <w:pStyle w:val="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w:t>
      </w:r>
      <w:proofErr w:type="spellStart"/>
      <w:r w:rsidR="00824891">
        <w:t>gNB</w:t>
      </w:r>
      <w:proofErr w:type="spellEnd"/>
      <w:r w:rsidR="00824891">
        <w:t xml:space="preserve">/UE antenna configuration, etc. </w:t>
      </w:r>
    </w:p>
    <w:p w14:paraId="5C3DFD84" w14:textId="7F8E3B5D"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aff0"/>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affc"/>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affc"/>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affc"/>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affc"/>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affc"/>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affc"/>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affc"/>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affc"/>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affc"/>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affc"/>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affc"/>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affc"/>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affc"/>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affc"/>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affc"/>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D8448A8" w:rsidR="00294FD0" w:rsidRPr="005E117C" w:rsidRDefault="00294FD0" w:rsidP="00294FD0">
      <w:pPr>
        <w:pStyle w:val="affc"/>
        <w:spacing w:after="120" w:line="240" w:lineRule="auto"/>
      </w:pPr>
    </w:p>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aff0"/>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C511A1" w:rsidRPr="005E117C" w14:paraId="0676A4D9" w14:textId="77777777" w:rsidTr="00C511A1">
        <w:tc>
          <w:tcPr>
            <w:tcW w:w="1696" w:type="dxa"/>
          </w:tcPr>
          <w:p w14:paraId="35901A95" w14:textId="77777777" w:rsidR="00C511A1" w:rsidRPr="005E117C" w:rsidRDefault="00C511A1" w:rsidP="00C511A1">
            <w:pPr>
              <w:rPr>
                <w:rFonts w:eastAsia="SimSun"/>
                <w:lang w:eastAsia="zh-CN"/>
              </w:rPr>
            </w:pPr>
          </w:p>
        </w:tc>
        <w:tc>
          <w:tcPr>
            <w:tcW w:w="8761" w:type="dxa"/>
          </w:tcPr>
          <w:p w14:paraId="74589C72" w14:textId="77777777" w:rsidR="00C511A1" w:rsidRPr="005E117C" w:rsidRDefault="00C511A1" w:rsidP="00C511A1">
            <w:pPr>
              <w:rPr>
                <w:rFonts w:eastAsia="SimSun"/>
                <w:lang w:eastAsia="zh-CN"/>
              </w:rPr>
            </w:pPr>
          </w:p>
        </w:tc>
      </w:tr>
    </w:tbl>
    <w:p w14:paraId="35675E06" w14:textId="77777777" w:rsidR="00C511A1" w:rsidRPr="005E117C" w:rsidRDefault="00C511A1" w:rsidP="008C4B6E">
      <w:pPr>
        <w:spacing w:after="0" w:line="240" w:lineRule="auto"/>
        <w:rPr>
          <w:rFonts w:eastAsia="SimSun"/>
          <w:lang w:val="en-US" w:eastAsia="zh-CN"/>
        </w:rPr>
      </w:pPr>
    </w:p>
    <w:p w14:paraId="1F9BF1A5" w14:textId="2659BC0B" w:rsidR="001D32A1" w:rsidRPr="005E117C" w:rsidRDefault="001D32A1" w:rsidP="001D32A1">
      <w:pPr>
        <w:pStyle w:val="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w:t>
      </w:r>
      <w:proofErr w:type="spellStart"/>
      <w:r w:rsidR="00824891">
        <w:t>gNB</w:t>
      </w:r>
      <w:proofErr w:type="spellEnd"/>
      <w:r w:rsidR="00824891">
        <w:t xml:space="preserve">/UE antenna configuration, </w:t>
      </w:r>
      <w:r w:rsidR="001A52E6">
        <w:t xml:space="preserve">CG vs. DG, </w:t>
      </w:r>
      <w:r w:rsidR="00824891">
        <w:t xml:space="preserve">etc. </w:t>
      </w:r>
    </w:p>
    <w:p w14:paraId="0D32E6E1" w14:textId="3F45D0E9"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aff0"/>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27E17160" w:rsidR="00C511A1" w:rsidRDefault="00C511A1" w:rsidP="00C511A1">
      <w:pPr>
        <w:spacing w:after="120" w:line="240" w:lineRule="auto"/>
        <w:rPr>
          <w:b/>
          <w:bCs/>
          <w:u w:val="single"/>
        </w:rPr>
      </w:pP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lastRenderedPageBreak/>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aff0"/>
        <w:tblW w:w="0" w:type="auto"/>
        <w:tblLook w:val="04A0" w:firstRow="1" w:lastRow="0" w:firstColumn="1" w:lastColumn="0" w:noHBand="0" w:noVBand="1"/>
      </w:tblPr>
      <w:tblGrid>
        <w:gridCol w:w="1091"/>
        <w:gridCol w:w="9366"/>
      </w:tblGrid>
      <w:tr w:rsidR="00CB24FF" w:rsidRPr="005E117C" w14:paraId="3F4EF533" w14:textId="77777777" w:rsidTr="003B1B11">
        <w:tc>
          <w:tcPr>
            <w:tcW w:w="1696"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3B1B11">
        <w:tc>
          <w:tcPr>
            <w:tcW w:w="1696"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8761"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bookmarkStart w:id="4" w:name="_GoBack"/>
            <w:bookmarkEnd w:id="4"/>
            <w:r>
              <w:rPr>
                <w:rFonts w:eastAsia="SimSun"/>
                <w:lang w:eastAsia="zh-CN"/>
              </w:rPr>
              <w:t xml:space="preserve"> </w:t>
            </w:r>
            <w:proofErr w:type="spellStart"/>
            <w:r>
              <w:rPr>
                <w:rFonts w:eastAsia="SimSun"/>
                <w:lang w:eastAsia="zh-CN"/>
              </w:rPr>
              <w:t>vivo’s</w:t>
            </w:r>
            <w:proofErr w:type="spellEnd"/>
            <w:r>
              <w:rPr>
                <w:rFonts w:eastAsia="SimSun"/>
                <w:lang w:eastAsia="zh-CN"/>
              </w:rPr>
              <w:t xml:space="preserve"> result (</w:t>
            </w:r>
            <w:r w:rsidRPr="003B1B11">
              <w:rPr>
                <w:rFonts w:eastAsia="SimSun"/>
                <w:lang w:eastAsia="zh-CN"/>
              </w:rPr>
              <w:t>R1-2102548</w:t>
            </w:r>
            <w:r>
              <w:rPr>
                <w:rFonts w:eastAsia="SimSun"/>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SimSun"/>
                <w:lang w:eastAsia="zh-CN"/>
              </w:rPr>
              <w:t>vivo’s</w:t>
            </w:r>
            <w:proofErr w:type="spellEnd"/>
            <w:r>
              <w:rPr>
                <w:rFonts w:eastAsia="SimSun"/>
                <w:lang w:eastAsia="zh-CN"/>
              </w:rPr>
              <w:t xml:space="preserve"> value in Table 14 when UE number = 15.  Hence, we would keep our current reported values for now. Thanks moderator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a6"/>
              <w:jc w:val="center"/>
              <w:rPr>
                <w:rFonts w:eastAsia="SimSun"/>
                <w:lang w:eastAsia="zh-CN"/>
              </w:rPr>
            </w:pPr>
            <w:bookmarkStart w:id="5"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5"/>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aff0"/>
              <w:tblW w:w="0" w:type="auto"/>
              <w:jc w:val="center"/>
              <w:tblLook w:val="04A0" w:firstRow="1" w:lastRow="0" w:firstColumn="1" w:lastColumn="0" w:noHBand="0" w:noVBand="1"/>
            </w:tblPr>
            <w:tblGrid>
              <w:gridCol w:w="2065"/>
              <w:gridCol w:w="1714"/>
              <w:gridCol w:w="2034"/>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affc"/>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affc"/>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affc"/>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affc"/>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affc"/>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affc"/>
                    <w:rPr>
                      <w:b/>
                      <w:bCs/>
                      <w:szCs w:val="24"/>
                    </w:rPr>
                  </w:pPr>
                  <w:r>
                    <w:rPr>
                      <w:b/>
                      <w:bCs/>
                      <w:szCs w:val="24"/>
                    </w:rPr>
                    <w:t>Indoor Hotspot</w:t>
                  </w:r>
                </w:p>
              </w:tc>
              <w:tc>
                <w:tcPr>
                  <w:tcW w:w="1714" w:type="dxa"/>
                  <w:vAlign w:val="center"/>
                </w:tcPr>
                <w:p w14:paraId="72C6F427" w14:textId="77777777" w:rsidR="003B1B11" w:rsidRDefault="003B1B11" w:rsidP="003B1B11">
                  <w:pPr>
                    <w:pStyle w:val="affc"/>
                    <w:jc w:val="center"/>
                    <w:rPr>
                      <w:szCs w:val="24"/>
                    </w:rPr>
                  </w:pPr>
                  <w:r>
                    <w:rPr>
                      <w:szCs w:val="24"/>
                    </w:rPr>
                    <w:t>&gt;15</w:t>
                  </w:r>
                </w:p>
              </w:tc>
              <w:tc>
                <w:tcPr>
                  <w:tcW w:w="2034" w:type="dxa"/>
                  <w:vAlign w:val="center"/>
                </w:tcPr>
                <w:p w14:paraId="559172B4" w14:textId="77777777" w:rsidR="003B1B11" w:rsidRDefault="003B1B11" w:rsidP="003B1B11">
                  <w:pPr>
                    <w:pStyle w:val="affc"/>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affc"/>
                    <w:jc w:val="center"/>
                    <w:rPr>
                      <w:szCs w:val="24"/>
                    </w:rPr>
                  </w:pPr>
                  <w:r>
                    <w:rPr>
                      <w:szCs w:val="24"/>
                    </w:rPr>
                    <w:t>20.47%</w:t>
                  </w:r>
                </w:p>
              </w:tc>
              <w:tc>
                <w:tcPr>
                  <w:tcW w:w="1396" w:type="dxa"/>
                  <w:vAlign w:val="center"/>
                </w:tcPr>
                <w:p w14:paraId="024CBA50" w14:textId="77777777" w:rsidR="003B1B11" w:rsidRDefault="003B1B11" w:rsidP="003B1B11">
                  <w:pPr>
                    <w:pStyle w:val="affc"/>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affc"/>
                    <w:rPr>
                      <w:b/>
                      <w:bCs/>
                      <w:szCs w:val="24"/>
                    </w:rPr>
                  </w:pPr>
                  <w:r w:rsidRPr="00D319D9">
                    <w:rPr>
                      <w:b/>
                      <w:bCs/>
                      <w:szCs w:val="24"/>
                    </w:rPr>
                    <w:t>Dense Urban</w:t>
                  </w:r>
                </w:p>
              </w:tc>
              <w:tc>
                <w:tcPr>
                  <w:tcW w:w="1714" w:type="dxa"/>
                  <w:vAlign w:val="center"/>
                </w:tcPr>
                <w:p w14:paraId="25ADEBC4" w14:textId="77777777" w:rsidR="003B1B11" w:rsidRDefault="003B1B11" w:rsidP="003B1B11">
                  <w:pPr>
                    <w:pStyle w:val="affc"/>
                    <w:jc w:val="center"/>
                    <w:rPr>
                      <w:szCs w:val="24"/>
                    </w:rPr>
                  </w:pPr>
                  <w:r>
                    <w:rPr>
                      <w:szCs w:val="24"/>
                    </w:rPr>
                    <w:t>&gt;15</w:t>
                  </w:r>
                </w:p>
              </w:tc>
              <w:tc>
                <w:tcPr>
                  <w:tcW w:w="2034" w:type="dxa"/>
                  <w:vAlign w:val="center"/>
                </w:tcPr>
                <w:p w14:paraId="1C3A87B6" w14:textId="77777777" w:rsidR="003B1B11" w:rsidRDefault="003B1B11" w:rsidP="003B1B11">
                  <w:pPr>
                    <w:pStyle w:val="affc"/>
                    <w:jc w:val="center"/>
                    <w:rPr>
                      <w:szCs w:val="24"/>
                    </w:rPr>
                  </w:pPr>
                  <w:r>
                    <w:rPr>
                      <w:szCs w:val="24"/>
                    </w:rPr>
                    <w:t>100%</w:t>
                  </w:r>
                </w:p>
              </w:tc>
              <w:tc>
                <w:tcPr>
                  <w:tcW w:w="1396" w:type="dxa"/>
                  <w:vAlign w:val="center"/>
                </w:tcPr>
                <w:p w14:paraId="0C750BDD" w14:textId="77777777" w:rsidR="003B1B11" w:rsidRDefault="003B1B11" w:rsidP="003B1B11">
                  <w:pPr>
                    <w:pStyle w:val="affc"/>
                    <w:jc w:val="center"/>
                    <w:rPr>
                      <w:szCs w:val="24"/>
                    </w:rPr>
                  </w:pPr>
                  <w:r w:rsidRPr="006E6A4A">
                    <w:rPr>
                      <w:szCs w:val="24"/>
                    </w:rPr>
                    <w:t>20.76%</w:t>
                  </w:r>
                </w:p>
              </w:tc>
              <w:tc>
                <w:tcPr>
                  <w:tcW w:w="1396" w:type="dxa"/>
                  <w:vAlign w:val="center"/>
                </w:tcPr>
                <w:p w14:paraId="0154E05A" w14:textId="77777777" w:rsidR="003B1B11" w:rsidRDefault="003B1B11" w:rsidP="003B1B11">
                  <w:pPr>
                    <w:pStyle w:val="affc"/>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affc"/>
                    <w:rPr>
                      <w:b/>
                      <w:bCs/>
                      <w:szCs w:val="24"/>
                    </w:rPr>
                  </w:pPr>
                  <w:r>
                    <w:rPr>
                      <w:b/>
                      <w:bCs/>
                      <w:szCs w:val="24"/>
                    </w:rPr>
                    <w:t>Urban Macro</w:t>
                  </w:r>
                </w:p>
              </w:tc>
              <w:tc>
                <w:tcPr>
                  <w:tcW w:w="1714" w:type="dxa"/>
                  <w:vAlign w:val="center"/>
                </w:tcPr>
                <w:p w14:paraId="02A7DD17" w14:textId="77777777" w:rsidR="003B1B11" w:rsidRPr="007C4F52" w:rsidRDefault="003B1B11" w:rsidP="003B1B11">
                  <w:pPr>
                    <w:pStyle w:val="affc"/>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affc"/>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affc"/>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affc"/>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5"/>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eastAsia="zh-TW"/>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eastAsia="zh-TW"/>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affc"/>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affc"/>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a6"/>
              <w:jc w:val="center"/>
            </w:pPr>
            <w:bookmarkStart w:id="6"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6"/>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CB24FF" w:rsidRPr="005E117C" w14:paraId="5A6BE168" w14:textId="77777777" w:rsidTr="003B1B11">
        <w:tc>
          <w:tcPr>
            <w:tcW w:w="1696" w:type="dxa"/>
          </w:tcPr>
          <w:p w14:paraId="6C19BF1B" w14:textId="462AAC27" w:rsidR="00CB24FF" w:rsidRPr="005E117C" w:rsidRDefault="00CB24FF" w:rsidP="003B1B11">
            <w:pPr>
              <w:rPr>
                <w:rFonts w:eastAsia="SimSun"/>
                <w:lang w:eastAsia="zh-CN"/>
              </w:rPr>
            </w:pPr>
          </w:p>
        </w:tc>
        <w:tc>
          <w:tcPr>
            <w:tcW w:w="8761" w:type="dxa"/>
          </w:tcPr>
          <w:p w14:paraId="32C56978" w14:textId="77777777" w:rsidR="00CB24FF" w:rsidRPr="005E117C" w:rsidRDefault="00CB24FF" w:rsidP="003B1B11">
            <w:pPr>
              <w:rPr>
                <w:rFonts w:eastAsia="SimSun"/>
                <w:lang w:eastAsia="zh-CN"/>
              </w:rPr>
            </w:pPr>
          </w:p>
        </w:tc>
      </w:tr>
    </w:tbl>
    <w:p w14:paraId="40436A06" w14:textId="77777777" w:rsidR="00CD7497" w:rsidRPr="00CD7497" w:rsidRDefault="00CD7497" w:rsidP="00CD7497">
      <w:pPr>
        <w:rPr>
          <w:lang w:eastAsia="zh-CN"/>
        </w:rPr>
      </w:pPr>
    </w:p>
    <w:p w14:paraId="14B13795" w14:textId="77777777" w:rsidR="001D32A1" w:rsidRDefault="001D32A1" w:rsidP="001D32A1">
      <w:pPr>
        <w:pStyle w:val="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 xml:space="preserve">Please note that the numbers in the table from different companies are under different assumptions, e.g., SU-MIMO vs. MU-MIMO, TDD configuration, </w:t>
      </w:r>
      <w:proofErr w:type="spellStart"/>
      <w:r w:rsidR="003B303B">
        <w:t>gNB</w:t>
      </w:r>
      <w:proofErr w:type="spellEnd"/>
      <w:r w:rsidR="003B303B">
        <w:t>/UE antenna configuration, DL only, UL only, DL + UL (joint vs. separate simulations), etc.</w:t>
      </w:r>
    </w:p>
    <w:p w14:paraId="19BFD202" w14:textId="61C97D29" w:rsidR="0013506B" w:rsidRPr="005E117C" w:rsidRDefault="0013506B" w:rsidP="0013506B">
      <w:pPr>
        <w:pStyle w:val="a6"/>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aff0"/>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lastRenderedPageBreak/>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r w:rsidRPr="00EF3B46">
              <w:rPr>
                <w:color w:val="FF0000"/>
              </w:rPr>
              <w:t>eCDRX</w:t>
            </w:r>
            <w:proofErr w:type="spell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w:t>
      </w:r>
      <w:proofErr w:type="gramStart"/>
      <w:r>
        <w:t>,Y,Z</w:t>
      </w:r>
      <w:proofErr w:type="gramEnd"/>
      <w:r>
        <w:t>) [</w:t>
      </w:r>
      <w:proofErr w:type="spellStart"/>
      <w:r>
        <w:t>ms</w:t>
      </w:r>
      <w:proofErr w:type="spellEnd"/>
      <w:r>
        <w:t>]: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affc"/>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affc"/>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affc"/>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affc"/>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affc"/>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affc"/>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affc"/>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affc"/>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affc"/>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affc"/>
        <w:numPr>
          <w:ilvl w:val="0"/>
          <w:numId w:val="60"/>
        </w:numPr>
        <w:spacing w:after="0"/>
      </w:pPr>
      <w:r w:rsidRPr="00B23243">
        <w:t>When both DL and UL PUSCH XR traffic is considered</w:t>
      </w:r>
    </w:p>
    <w:p w14:paraId="7118D08B" w14:textId="4554AE0E" w:rsidR="00B23243" w:rsidRDefault="00B23243" w:rsidP="00092CB6">
      <w:pPr>
        <w:pStyle w:val="affc"/>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affc"/>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affc"/>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affc"/>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affc"/>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affc"/>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affc"/>
        <w:numPr>
          <w:ilvl w:val="1"/>
          <w:numId w:val="60"/>
        </w:numPr>
        <w:spacing w:after="120" w:line="240" w:lineRule="auto"/>
      </w:pPr>
      <w:r w:rsidRPr="005E117C">
        <w:lastRenderedPageBreak/>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affc"/>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affc"/>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aff0"/>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We think the observations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17 mechanisms other than DRX are merged into one row. We also suggest to list the source (</w:t>
            </w:r>
            <w:proofErr w:type="spellStart"/>
            <w:r>
              <w:rPr>
                <w:rFonts w:eastAsia="SimSun"/>
                <w:lang w:eastAsia="zh-CN"/>
              </w:rPr>
              <w:t>tdoc</w:t>
            </w:r>
            <w:proofErr w:type="spellEnd"/>
            <w:r>
              <w:rPr>
                <w:rFonts w:eastAsia="SimSun"/>
                <w:lang w:eastAsia="zh-CN"/>
              </w:rPr>
              <w:t>) which generated the result for each row to give easier reference and check for the listed values.</w:t>
            </w:r>
          </w:p>
        </w:tc>
      </w:tr>
      <w:tr w:rsidR="00CB24FF" w:rsidRPr="005E117C" w14:paraId="62FBD80D" w14:textId="77777777" w:rsidTr="003B1B11">
        <w:tc>
          <w:tcPr>
            <w:tcW w:w="1696" w:type="dxa"/>
          </w:tcPr>
          <w:p w14:paraId="5B9B2D6E" w14:textId="77777777" w:rsidR="00CB24FF" w:rsidRPr="005E117C" w:rsidRDefault="00CB24FF" w:rsidP="003B1B11">
            <w:pPr>
              <w:rPr>
                <w:rFonts w:eastAsia="SimSun"/>
                <w:lang w:eastAsia="zh-CN"/>
              </w:rPr>
            </w:pPr>
          </w:p>
        </w:tc>
        <w:tc>
          <w:tcPr>
            <w:tcW w:w="8761" w:type="dxa"/>
          </w:tcPr>
          <w:p w14:paraId="6B2AC607" w14:textId="77777777" w:rsidR="00CB24FF" w:rsidRPr="005E117C" w:rsidRDefault="00CB24FF" w:rsidP="003B1B11">
            <w:pPr>
              <w:rPr>
                <w:rFonts w:eastAsia="SimSun"/>
                <w:lang w:eastAsia="zh-CN"/>
              </w:rPr>
            </w:pPr>
          </w:p>
        </w:tc>
      </w:tr>
    </w:tbl>
    <w:p w14:paraId="150944AA" w14:textId="77777777" w:rsidR="001D32A1" w:rsidRPr="005E117C"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3B1B11" w:rsidP="00004025">
      <w:pPr>
        <w:pStyle w:val="affc"/>
        <w:numPr>
          <w:ilvl w:val="0"/>
          <w:numId w:val="14"/>
        </w:numPr>
        <w:spacing w:after="0"/>
      </w:pPr>
      <w:hyperlink r:id="rId16" w:history="1">
        <w:r w:rsidR="00004025" w:rsidRPr="00004025">
          <w:t>R1-2102322</w:t>
        </w:r>
      </w:hyperlink>
      <w:r w:rsidR="00004025">
        <w:tab/>
        <w:t>Initial evaluation results for XR and Cloud Gaming</w:t>
      </w:r>
      <w:r w:rsidR="00004025">
        <w:tab/>
        <w:t xml:space="preserve">Huawei, </w:t>
      </w:r>
      <w:proofErr w:type="spellStart"/>
      <w:r w:rsidR="00004025">
        <w:t>HiSilicon</w:t>
      </w:r>
      <w:proofErr w:type="spellEnd"/>
    </w:p>
    <w:p w14:paraId="11DAB148" w14:textId="77777777" w:rsidR="00004025" w:rsidRDefault="003B1B11" w:rsidP="00004025">
      <w:pPr>
        <w:pStyle w:val="affc"/>
        <w:numPr>
          <w:ilvl w:val="0"/>
          <w:numId w:val="14"/>
        </w:numPr>
        <w:spacing w:after="0"/>
      </w:pPr>
      <w:hyperlink r:id="rId17" w:history="1">
        <w:r w:rsidR="00004025" w:rsidRPr="00004025">
          <w:t>R1-2102420</w:t>
        </w:r>
      </w:hyperlink>
      <w:r w:rsidR="00004025">
        <w:tab/>
        <w:t>Initial performance results for XR evaluation</w:t>
      </w:r>
      <w:r w:rsidR="00004025">
        <w:tab/>
        <w:t>OPPO</w:t>
      </w:r>
    </w:p>
    <w:p w14:paraId="0DCFD2A7" w14:textId="77777777" w:rsidR="00004025" w:rsidRDefault="003B1B11" w:rsidP="00004025">
      <w:pPr>
        <w:pStyle w:val="affc"/>
        <w:numPr>
          <w:ilvl w:val="0"/>
          <w:numId w:val="14"/>
        </w:numPr>
        <w:spacing w:after="0"/>
      </w:pPr>
      <w:hyperlink r:id="rId18" w:history="1">
        <w:r w:rsidR="00004025" w:rsidRPr="00004025">
          <w:t>R1-2102548</w:t>
        </w:r>
      </w:hyperlink>
      <w:r w:rsidR="00004025">
        <w:tab/>
        <w:t>Initial performance evaluation results of XR</w:t>
      </w:r>
      <w:r w:rsidR="00004025">
        <w:tab/>
        <w:t>vivo</w:t>
      </w:r>
    </w:p>
    <w:p w14:paraId="78D10CAF" w14:textId="77777777" w:rsidR="00004025" w:rsidRDefault="003B1B11" w:rsidP="00004025">
      <w:pPr>
        <w:pStyle w:val="affc"/>
        <w:numPr>
          <w:ilvl w:val="0"/>
          <w:numId w:val="14"/>
        </w:numPr>
        <w:spacing w:after="0"/>
      </w:pPr>
      <w:hyperlink r:id="rId19" w:history="1">
        <w:r w:rsidR="00004025" w:rsidRPr="00004025">
          <w:t>R1-2102614</w:t>
        </w:r>
      </w:hyperlink>
      <w:r w:rsidR="00004025">
        <w:tab/>
        <w:t>Evaluation results of XR performance</w:t>
      </w:r>
      <w:r w:rsidR="00004025">
        <w:tab/>
        <w:t>CATT</w:t>
      </w:r>
    </w:p>
    <w:p w14:paraId="06E08260" w14:textId="77777777" w:rsidR="00004025" w:rsidRDefault="003B1B11" w:rsidP="00004025">
      <w:pPr>
        <w:pStyle w:val="affc"/>
        <w:numPr>
          <w:ilvl w:val="0"/>
          <w:numId w:val="14"/>
        </w:numPr>
        <w:spacing w:after="0"/>
      </w:pPr>
      <w:hyperlink r:id="rId20" w:history="1">
        <w:r w:rsidR="00004025" w:rsidRPr="00004025">
          <w:t>R1-2102707</w:t>
        </w:r>
      </w:hyperlink>
      <w:r w:rsidR="00004025">
        <w:tab/>
      </w:r>
      <w:proofErr w:type="gramStart"/>
      <w:r w:rsidR="00004025">
        <w:t>8.14.3  Initial</w:t>
      </w:r>
      <w:proofErr w:type="gramEnd"/>
      <w:r w:rsidR="00004025">
        <w:t xml:space="preserve"> Performance and Evaluation Results for XR and CG</w:t>
      </w:r>
      <w:r w:rsidR="00004025">
        <w:tab/>
        <w:t>MediaTek Inc.</w:t>
      </w:r>
    </w:p>
    <w:p w14:paraId="6DF64675" w14:textId="77777777" w:rsidR="00004025" w:rsidRDefault="003B1B11" w:rsidP="00004025">
      <w:pPr>
        <w:pStyle w:val="affc"/>
        <w:numPr>
          <w:ilvl w:val="0"/>
          <w:numId w:val="14"/>
        </w:numPr>
        <w:spacing w:after="0"/>
      </w:pPr>
      <w:hyperlink r:id="rId21" w:history="1">
        <w:r w:rsidR="00004025" w:rsidRPr="00004025">
          <w:t>R1-2102771</w:t>
        </w:r>
      </w:hyperlink>
      <w:r w:rsidR="00004025">
        <w:tab/>
        <w:t>XR initial evaluations</w:t>
      </w:r>
      <w:r w:rsidR="00004025">
        <w:tab/>
        <w:t>FUTUREWEI</w:t>
      </w:r>
    </w:p>
    <w:p w14:paraId="1BF9EF71" w14:textId="77777777" w:rsidR="00004025" w:rsidRDefault="003B1B11" w:rsidP="00004025">
      <w:pPr>
        <w:pStyle w:val="affc"/>
        <w:numPr>
          <w:ilvl w:val="0"/>
          <w:numId w:val="14"/>
        </w:numPr>
        <w:spacing w:after="0"/>
      </w:pPr>
      <w:hyperlink r:id="rId22"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3B1B11" w:rsidP="00004025">
      <w:pPr>
        <w:pStyle w:val="affc"/>
        <w:numPr>
          <w:ilvl w:val="0"/>
          <w:numId w:val="14"/>
        </w:numPr>
        <w:spacing w:after="0"/>
      </w:pPr>
      <w:hyperlink r:id="rId23" w:history="1">
        <w:r w:rsidR="00004025" w:rsidRPr="00004025">
          <w:t>R1-2102904</w:t>
        </w:r>
      </w:hyperlink>
      <w:r w:rsidR="00004025">
        <w:tab/>
        <w:t>Initial XR Evaluation Results</w:t>
      </w:r>
      <w:r w:rsidR="00004025">
        <w:tab/>
        <w:t>CMCC</w:t>
      </w:r>
    </w:p>
    <w:p w14:paraId="299D8256" w14:textId="77777777" w:rsidR="00004025" w:rsidRDefault="003B1B11" w:rsidP="00004025">
      <w:pPr>
        <w:pStyle w:val="affc"/>
        <w:numPr>
          <w:ilvl w:val="0"/>
          <w:numId w:val="14"/>
        </w:numPr>
        <w:spacing w:after="0"/>
      </w:pPr>
      <w:hyperlink r:id="rId24" w:history="1">
        <w:r w:rsidR="00004025" w:rsidRPr="00004025">
          <w:t>R1-2102957</w:t>
        </w:r>
      </w:hyperlink>
      <w:r w:rsidR="00004025">
        <w:tab/>
        <w:t>Initial XR performance evaluation results</w:t>
      </w:r>
      <w:r w:rsidR="00004025">
        <w:tab/>
        <w:t>Ericsson</w:t>
      </w:r>
    </w:p>
    <w:p w14:paraId="1A9DE540" w14:textId="73CCE955" w:rsidR="00004025" w:rsidRDefault="003B1B11" w:rsidP="00004025">
      <w:pPr>
        <w:pStyle w:val="affc"/>
        <w:numPr>
          <w:ilvl w:val="0"/>
          <w:numId w:val="14"/>
        </w:numPr>
        <w:spacing w:after="0"/>
      </w:pPr>
      <w:hyperlink r:id="rId25"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3B1B11" w:rsidP="00004025">
      <w:pPr>
        <w:pStyle w:val="affc"/>
        <w:numPr>
          <w:ilvl w:val="0"/>
          <w:numId w:val="14"/>
        </w:numPr>
        <w:spacing w:after="0"/>
      </w:pPr>
      <w:hyperlink r:id="rId26"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3B1B11" w:rsidP="00004025">
      <w:pPr>
        <w:pStyle w:val="affc"/>
        <w:numPr>
          <w:ilvl w:val="0"/>
          <w:numId w:val="14"/>
        </w:numPr>
        <w:spacing w:after="0"/>
      </w:pPr>
      <w:hyperlink r:id="rId27" w:history="1">
        <w:r w:rsidR="00004025" w:rsidRPr="00004025">
          <w:t>R1-2103280</w:t>
        </w:r>
      </w:hyperlink>
      <w:r w:rsidR="00004025">
        <w:tab/>
        <w:t>Initial Performance Evaluation Results for XR</w:t>
      </w:r>
      <w:r w:rsidR="00004025">
        <w:tab/>
        <w:t xml:space="preserve">ZTE, </w:t>
      </w:r>
      <w:proofErr w:type="spellStart"/>
      <w:r w:rsidR="00004025">
        <w:t>Sanechips</w:t>
      </w:r>
      <w:proofErr w:type="spellEnd"/>
    </w:p>
    <w:p w14:paraId="55A7E6C0" w14:textId="77777777" w:rsidR="00004025" w:rsidRDefault="003B1B11" w:rsidP="00004025">
      <w:pPr>
        <w:pStyle w:val="affc"/>
        <w:numPr>
          <w:ilvl w:val="0"/>
          <w:numId w:val="14"/>
        </w:numPr>
        <w:spacing w:after="0"/>
      </w:pPr>
      <w:hyperlink r:id="rId28" w:history="1">
        <w:r w:rsidR="00004025" w:rsidRPr="00004025">
          <w:t>R1-2103431</w:t>
        </w:r>
      </w:hyperlink>
      <w:r w:rsidR="00004025">
        <w:tab/>
        <w:t>Performance Evaluation Results on XR applications</w:t>
      </w:r>
      <w:r w:rsidR="00004025">
        <w:tab/>
      </w:r>
      <w:proofErr w:type="spellStart"/>
      <w:r w:rsidR="00004025">
        <w:t>InterDigital</w:t>
      </w:r>
      <w:proofErr w:type="spellEnd"/>
      <w:r w:rsidR="00004025">
        <w:t>, Inc.</w:t>
      </w:r>
    </w:p>
    <w:p w14:paraId="372F81C2" w14:textId="08198AB6" w:rsidR="00E02A4F" w:rsidRPr="002139E2" w:rsidRDefault="003B1B11" w:rsidP="00004025">
      <w:pPr>
        <w:pStyle w:val="affc"/>
        <w:numPr>
          <w:ilvl w:val="0"/>
          <w:numId w:val="14"/>
        </w:numPr>
        <w:spacing w:after="0"/>
        <w:rPr>
          <w:rFonts w:eastAsiaTheme="minorEastAsia"/>
          <w:lang w:eastAsia="zh-CN"/>
        </w:rPr>
      </w:pPr>
      <w:hyperlink r:id="rId29" w:history="1">
        <w:r w:rsidR="00004025" w:rsidRPr="00004025">
          <w:t>R1-2103439</w:t>
        </w:r>
      </w:hyperlink>
      <w:r w:rsidR="00004025">
        <w:tab/>
        <w:t>XR Initial Performance Results</w:t>
      </w:r>
      <w:r w:rsidR="00004025">
        <w:tab/>
        <w:t>AT&amp;T</w:t>
      </w:r>
    </w:p>
    <w:p w14:paraId="56EB257B" w14:textId="77777777" w:rsidR="002139E2" w:rsidRPr="00004025" w:rsidRDefault="002139E2" w:rsidP="002139E2">
      <w:pPr>
        <w:pStyle w:val="affc"/>
        <w:tabs>
          <w:tab w:val="left" w:pos="420"/>
        </w:tabs>
        <w:spacing w:after="0"/>
        <w:ind w:left="420"/>
        <w:rPr>
          <w:rFonts w:eastAsiaTheme="minorEastAsia"/>
          <w:lang w:eastAsia="zh-CN"/>
        </w:rPr>
      </w:pPr>
    </w:p>
    <w:p w14:paraId="3491B23D" w14:textId="15F35EFD" w:rsidR="004E6227" w:rsidRPr="00E02A4F" w:rsidRDefault="004E6227" w:rsidP="004E6227">
      <w:pPr>
        <w:pStyle w:val="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7" w:name="_Hlk69208837"/>
      <w:r w:rsidRPr="008B759D">
        <w:rPr>
          <w:rFonts w:eastAsia="SimSun"/>
          <w:b/>
          <w:lang w:eastAsia="zh-CN"/>
        </w:rPr>
        <w:t xml:space="preserve">Huawei, </w:t>
      </w:r>
      <w:proofErr w:type="spellStart"/>
      <w:r w:rsidRPr="008B759D">
        <w:rPr>
          <w:rFonts w:eastAsia="SimSun"/>
          <w:b/>
          <w:lang w:eastAsia="zh-CN"/>
        </w:rPr>
        <w:t>HiSilicon</w:t>
      </w:r>
      <w:proofErr w:type="spellEnd"/>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a6"/>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a6"/>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aff0"/>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lastRenderedPageBreak/>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a6"/>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aff0"/>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aff0"/>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a6"/>
        <w:jc w:val="both"/>
        <w:rPr>
          <w:rFonts w:eastAsia="Times New Roman"/>
          <w:bCs/>
          <w:i/>
        </w:rPr>
      </w:pPr>
    </w:p>
    <w:p w14:paraId="72FE7C6A" w14:textId="77777777" w:rsidR="00004025" w:rsidRPr="00004025" w:rsidRDefault="00004025" w:rsidP="00004025">
      <w:pPr>
        <w:pStyle w:val="a6"/>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a6"/>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aff0"/>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affc"/>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affc"/>
        <w:widowControl w:val="0"/>
        <w:numPr>
          <w:ilvl w:val="0"/>
          <w:numId w:val="58"/>
        </w:numPr>
        <w:spacing w:after="0" w:line="312" w:lineRule="auto"/>
        <w:ind w:left="704"/>
        <w:jc w:val="both"/>
      </w:pPr>
      <w:r w:rsidRPr="00E708A5">
        <w:lastRenderedPageBreak/>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affc"/>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affc"/>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affc"/>
        <w:widowControl w:val="0"/>
        <w:numPr>
          <w:ilvl w:val="0"/>
          <w:numId w:val="58"/>
        </w:numPr>
        <w:spacing w:after="0" w:line="312" w:lineRule="auto"/>
        <w:ind w:left="704"/>
        <w:jc w:val="both"/>
      </w:pPr>
      <w:r w:rsidRPr="00E708A5">
        <w:lastRenderedPageBreak/>
        <w:t>For DL VR/AR with 60Mbps and 60FPS in FR2 Dense Urban, system capacity is greater than 25 UEs per cell with 400MHz bandwidth.</w:t>
      </w:r>
    </w:p>
    <w:p w14:paraId="32044633"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affc"/>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affc"/>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affc"/>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affc"/>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affc"/>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affc"/>
        <w:widowControl w:val="0"/>
        <w:numPr>
          <w:ilvl w:val="0"/>
          <w:numId w:val="58"/>
        </w:numPr>
        <w:spacing w:after="0" w:line="312" w:lineRule="auto"/>
        <w:ind w:left="704"/>
        <w:jc w:val="both"/>
      </w:pPr>
      <w:r w:rsidRPr="00E708A5">
        <w:lastRenderedPageBreak/>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affc"/>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affc"/>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affc"/>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affc"/>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affc"/>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affc"/>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affc"/>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affc"/>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affc"/>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affc"/>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affc"/>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affc"/>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affc"/>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affc"/>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affc"/>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affc"/>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affc"/>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affc"/>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affc"/>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affc"/>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affc"/>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affc"/>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affc"/>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affc"/>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affc"/>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affc"/>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affc"/>
        <w:widowControl w:val="0"/>
        <w:numPr>
          <w:ilvl w:val="0"/>
          <w:numId w:val="58"/>
        </w:numPr>
        <w:spacing w:after="0" w:line="312" w:lineRule="auto"/>
        <w:ind w:left="704"/>
        <w:jc w:val="both"/>
      </w:pPr>
      <w:r w:rsidRPr="00E708A5">
        <w:lastRenderedPageBreak/>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affc"/>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affc"/>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affc"/>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affc"/>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affc"/>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affc"/>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affc"/>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affc"/>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affc"/>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affc"/>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affc"/>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affc"/>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ac"/>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ac"/>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ac"/>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ac"/>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affc"/>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affc"/>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affc"/>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affc"/>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xml:space="preserve">: For UL </w:t>
      </w:r>
      <w:proofErr w:type="gramStart"/>
      <w:r w:rsidRPr="00E708A5">
        <w:t>Pose</w:t>
      </w:r>
      <w:proofErr w:type="gramEnd"/>
      <w:r w:rsidRPr="00E708A5">
        <w:t xml:space="preserv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affc"/>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affc"/>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xml:space="preserve">: For UL </w:t>
      </w:r>
      <w:proofErr w:type="gramStart"/>
      <w:r w:rsidRPr="00E708A5">
        <w:t>Pose</w:t>
      </w:r>
      <w:proofErr w:type="gramEnd"/>
      <w:r w:rsidRPr="00E708A5">
        <w:t xml:space="preserv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affc"/>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affc"/>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ac"/>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lastRenderedPageBreak/>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新細明體"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新細明體"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lastRenderedPageBreak/>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a6"/>
        <w:jc w:val="center"/>
      </w:pPr>
      <w:bookmarkStart w:id="8"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8"/>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ac"/>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ac"/>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ac"/>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ac"/>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ac"/>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ac"/>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ac"/>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ac"/>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ac"/>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ac"/>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ac"/>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ac"/>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ac"/>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ac"/>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ac"/>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ac"/>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ac"/>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ac"/>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ac"/>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ac"/>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ac"/>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ac"/>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ac"/>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ac"/>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ac"/>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ac"/>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ac"/>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ac"/>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ac"/>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ac"/>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ac"/>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ac"/>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ac"/>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ac"/>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ac"/>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ac"/>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ac"/>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ac"/>
              <w:spacing w:after="136"/>
              <w:jc w:val="center"/>
              <w:rPr>
                <w:bCs/>
                <w:lang w:val="en-US" w:eastAsia="zh-CN"/>
              </w:rPr>
            </w:pPr>
            <w:r>
              <w:rPr>
                <w:bCs/>
                <w:lang w:val="en-US" w:eastAsia="zh-CN"/>
              </w:rPr>
              <w:t>2</w:t>
            </w:r>
          </w:p>
        </w:tc>
      </w:tr>
    </w:tbl>
    <w:p w14:paraId="0F55F47E" w14:textId="77777777" w:rsidR="00FF15BE" w:rsidRDefault="00FF15BE" w:rsidP="00FF15BE">
      <w:pPr>
        <w:pStyle w:val="ac"/>
        <w:spacing w:after="136"/>
        <w:jc w:val="both"/>
        <w:rPr>
          <w:sz w:val="22"/>
          <w:szCs w:val="22"/>
          <w:lang w:eastAsia="zh-CN"/>
        </w:rPr>
      </w:pPr>
    </w:p>
    <w:p w14:paraId="6F9140BD" w14:textId="457FD621" w:rsidR="00FF15BE" w:rsidRPr="000653DE" w:rsidRDefault="00FF15BE" w:rsidP="00FF15BE">
      <w:pPr>
        <w:pStyle w:val="a6"/>
        <w:jc w:val="center"/>
      </w:pPr>
      <w:bookmarkStart w:id="9"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9"/>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ac"/>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ac"/>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ac"/>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ac"/>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ac"/>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ac"/>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ac"/>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ac"/>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ac"/>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ac"/>
              <w:spacing w:after="136"/>
              <w:jc w:val="center"/>
              <w:rPr>
                <w:lang w:val="en-US" w:eastAsia="zh-CN"/>
              </w:rPr>
            </w:pPr>
            <w:r>
              <w:rPr>
                <w:lang w:val="en-US" w:eastAsia="zh-CN"/>
              </w:rPr>
              <w:lastRenderedPageBreak/>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ac"/>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ac"/>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ac"/>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ac"/>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ac"/>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ac"/>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ac"/>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proofErr w:type="spellStart"/>
      <w:r>
        <w:rPr>
          <w:b/>
          <w:bCs/>
          <w:iCs/>
        </w:rPr>
        <w:t>Futurewei</w:t>
      </w:r>
      <w:proofErr w:type="spellEnd"/>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proofErr w:type="gramStart"/>
      <w:r w:rsidRPr="00AF0A39">
        <w:rPr>
          <w:i/>
          <w:iCs/>
        </w:rPr>
        <w:t>InH</w:t>
      </w:r>
      <w:proofErr w:type="spellEnd"/>
      <w:proofErr w:type="gram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proofErr w:type="gramStart"/>
      <w:r w:rsidRPr="00AF0A39">
        <w:rPr>
          <w:i/>
          <w:iCs/>
        </w:rPr>
        <w:t>InH</w:t>
      </w:r>
      <w:proofErr w:type="spellEnd"/>
      <w:proofErr w:type="gram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aff0"/>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lastRenderedPageBreak/>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aff0"/>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aff0"/>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lastRenderedPageBreak/>
        <w:t xml:space="preserve">Table 2.3.2-1: </w:t>
      </w:r>
      <w:r w:rsidRPr="005925A8">
        <w:rPr>
          <w:b/>
          <w:lang w:eastAsia="x-none"/>
        </w:rPr>
        <w:t xml:space="preserve">XR UE power savings </w:t>
      </w:r>
      <w:r>
        <w:rPr>
          <w:b/>
          <w:lang w:eastAsia="x-none"/>
        </w:rPr>
        <w:t>(DL CG + UL pose)</w:t>
      </w:r>
    </w:p>
    <w:tbl>
      <w:tblPr>
        <w:tblStyle w:val="aff0"/>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affc"/>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affc"/>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affc"/>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affc"/>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affc"/>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proofErr w:type="gramStart"/>
      <w:r w:rsidRPr="00D11340">
        <w:t>CDRX(</w:t>
      </w:r>
      <w:proofErr w:type="gramEnd"/>
      <w:r w:rsidRPr="00D11340">
        <w:t>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lastRenderedPageBreak/>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w:t>
      </w:r>
      <w:proofErr w:type="spellStart"/>
      <w:r w:rsidRPr="00D11340">
        <w:t>gNB</w:t>
      </w:r>
      <w:proofErr w:type="spellEnd"/>
      <w:r w:rsidRPr="00D11340">
        <w:t xml:space="preserve">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3B1B11"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3B1B11"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3B1B11"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3B1B11"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3B1B11"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3B1B11"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proofErr w:type="spellStart"/>
      <w:r>
        <w:rPr>
          <w:b/>
          <w:bCs/>
          <w:iCs/>
        </w:rPr>
        <w:t>InterDigital</w:t>
      </w:r>
      <w:proofErr w:type="spellEnd"/>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43107FB2" w:rsidR="001D32A1" w:rsidRP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bookmarkEnd w:id="7"/>
    <w:p w14:paraId="59A40425" w14:textId="77777777" w:rsidR="00E02A4F" w:rsidRPr="00E02A4F" w:rsidRDefault="00E02A4F" w:rsidP="00E02A4F">
      <w:pPr>
        <w:pStyle w:val="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affc"/>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affc"/>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affc"/>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lastRenderedPageBreak/>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color w:val="C00000"/>
                <w:sz w:val="16"/>
                <w:szCs w:val="16"/>
              </w:rPr>
              <w:t>FFS:Ideal</w:t>
            </w:r>
            <w:proofErr w:type="spell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lastRenderedPageBreak/>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affc"/>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affc"/>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affc"/>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affc"/>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affc"/>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c"/>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affc"/>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affc"/>
        <w:numPr>
          <w:ilvl w:val="1"/>
          <w:numId w:val="44"/>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c"/>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lastRenderedPageBreak/>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0" w:history="1">
        <w:r>
          <w:rPr>
            <w:rStyle w:val="aff5"/>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w:t>
      </w:r>
      <w:proofErr w:type="spellStart"/>
      <w:r w:rsidRPr="00F36272">
        <w:rPr>
          <w:lang w:eastAsia="zh-CN"/>
        </w:rPr>
        <w:t>dBm</w:t>
      </w:r>
      <w:proofErr w:type="spellEnd"/>
      <w:r w:rsidRPr="00F36272">
        <w:rPr>
          <w:lang w:eastAsia="zh-CN"/>
        </w:rPr>
        <w:t xml:space="preserve">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w:t>
      </w:r>
      <w:proofErr w:type="spellStart"/>
      <w:r w:rsidRPr="00F36272">
        <w:rPr>
          <w:lang w:eastAsia="zh-CN"/>
        </w:rPr>
        <w:t>dBm</w:t>
      </w:r>
      <w:proofErr w:type="spellEnd"/>
      <w:r w:rsidRPr="00F36272">
        <w:rPr>
          <w:lang w:eastAsia="zh-CN"/>
        </w:rPr>
        <w:t xml:space="preserve">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proofErr w:type="gramStart"/>
      <w:r w:rsidRPr="00F36272">
        <w:rPr>
          <w:rFonts w:ascii="Times New Roman" w:hAnsi="Times New Roman" w:cs="Times New Roman"/>
          <w:strike/>
          <w:color w:val="FF0000"/>
          <w:sz w:val="20"/>
          <w:szCs w:val="20"/>
        </w:rPr>
        <w:t>,</w:t>
      </w:r>
      <w:r w:rsidRPr="00F36272">
        <w:rPr>
          <w:rFonts w:ascii="Times New Roman" w:hAnsi="Times New Roman" w:cs="Times New Roman"/>
          <w:sz w:val="20"/>
          <w:szCs w:val="20"/>
        </w:rPr>
        <w:t>TR38.840</w:t>
      </w:r>
      <w:proofErr w:type="gramEnd"/>
      <w:r w:rsidRPr="00F36272">
        <w:rPr>
          <w:rFonts w:ascii="Times New Roman" w:hAnsi="Times New Roman" w:cs="Times New Roman"/>
          <w:sz w:val="20"/>
          <w:szCs w:val="20"/>
        </w:rPr>
        <w:t xml:space="preserve">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affc"/>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affc"/>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affc"/>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affc"/>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affc"/>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affc"/>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lastRenderedPageBreak/>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3B1B11">
        <w:rPr>
          <w:rFonts w:ascii="Times" w:eastAsia="Batang" w:hAnsi="Times"/>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9.5pt;height:129.4pt">
            <v:imagedata r:id="rId31" r:href="rId32"/>
          </v:shape>
        </w:pict>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lastRenderedPageBreak/>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新細明體"/>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新細明體"/>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3B1B11">
        <w:rPr>
          <w:rFonts w:eastAsia="SimSun"/>
          <w:lang w:val="en-US" w:eastAsia="zh-CN"/>
        </w:rPr>
        <w:pict w14:anchorId="7213A991">
          <v:shape id="_x0000_i1026" type="#_x0000_t75" style="width:7.5pt;height:14.6pt">
            <v:imagedata r:id="rId33" r:href="rId34"/>
          </v:shape>
        </w:pict>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新細明體"/>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新細明體"/>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新細明體"/>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新細明體"/>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新細明體"/>
          <w:lang w:val="en-US" w:eastAsia="zh-CN"/>
        </w:rPr>
      </w:pPr>
      <w:r w:rsidRPr="00E02A4F">
        <w:rPr>
          <w:rFonts w:eastAsia="SimSun"/>
          <w:lang w:eastAsia="zh-CN"/>
        </w:rPr>
        <w:lastRenderedPageBreak/>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w:t>
      </w:r>
      <w:proofErr w:type="gramStart"/>
      <w:r w:rsidRPr="00E02A4F">
        <w:rPr>
          <w:rFonts w:ascii="Times" w:eastAsia="Batang" w:hAnsi="Times"/>
          <w:lang w:eastAsia="zh-CN"/>
        </w:rPr>
        <w:t>  DDDUU</w:t>
      </w:r>
      <w:proofErr w:type="gramEnd"/>
      <w:r w:rsidRPr="00E02A4F">
        <w:rPr>
          <w:rFonts w:ascii="Times" w:eastAsia="Batang" w:hAnsi="Times"/>
          <w:lang w:eastAsia="zh-CN"/>
        </w:rPr>
        <w:t>.</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lastRenderedPageBreak/>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proofErr w:type="gramStart"/>
      <w:r w:rsidRPr="00E02A4F">
        <w:rPr>
          <w:rFonts w:ascii="Times" w:eastAsia="Batang" w:hAnsi="Times"/>
          <w:b/>
          <w:bCs/>
          <w:lang w:eastAsia="zh-CN"/>
        </w:rPr>
        <w:t>:</w:t>
      </w:r>
      <w:r w:rsidRPr="00E02A4F">
        <w:rPr>
          <w:rFonts w:ascii="Times" w:eastAsia="Batang" w:hAnsi="Times"/>
          <w:lang w:eastAsia="zh-CN"/>
        </w:rPr>
        <w:t>For</w:t>
      </w:r>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proofErr w:type="gramStart"/>
      <w:r w:rsidRPr="00E02A4F">
        <w:rPr>
          <w:rFonts w:ascii="Times" w:eastAsia="Batang" w:hAnsi="Times"/>
          <w:b/>
          <w:bCs/>
          <w:lang w:eastAsia="zh-CN"/>
        </w:rPr>
        <w:t>:</w:t>
      </w:r>
      <w:r w:rsidRPr="00E02A4F">
        <w:rPr>
          <w:rFonts w:ascii="Times" w:eastAsia="Batang" w:hAnsi="Times"/>
          <w:lang w:eastAsia="zh-CN"/>
        </w:rPr>
        <w:t>For</w:t>
      </w:r>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lastRenderedPageBreak/>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7BB54" w14:textId="77777777" w:rsidR="00AD73B0" w:rsidRDefault="00AD73B0">
      <w:pPr>
        <w:spacing w:after="0" w:line="240" w:lineRule="auto"/>
      </w:pPr>
      <w:r>
        <w:separator/>
      </w:r>
    </w:p>
  </w:endnote>
  <w:endnote w:type="continuationSeparator" w:id="0">
    <w:p w14:paraId="178388DC" w14:textId="77777777" w:rsidR="00AD73B0" w:rsidRDefault="00AD73B0">
      <w:pPr>
        <w:spacing w:after="0" w:line="240" w:lineRule="auto"/>
      </w:pPr>
      <w:r>
        <w:continuationSeparator/>
      </w:r>
    </w:p>
  </w:endnote>
  <w:endnote w:type="continuationNotice" w:id="1">
    <w:p w14:paraId="4F6937B2" w14:textId="77777777" w:rsidR="00AD73B0" w:rsidRDefault="00AD7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77777777" w:rsidR="003B1B11" w:rsidRDefault="003B1B11">
    <w:pPr>
      <w:pStyle w:val="af4"/>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3B1B11" w:rsidRPr="00E27467" w:rsidRDefault="003B1B1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3B1B11" w:rsidRPr="00E27467" w:rsidRDefault="003B1B1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2F150F" w:rsidRPr="002F150F">
      <w:rPr>
        <w:noProof/>
        <w:lang w:val="zh-CN" w:eastAsia="zh-CN"/>
      </w:rPr>
      <w:t>5</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1C058" w14:textId="77777777" w:rsidR="00AD73B0" w:rsidRDefault="00AD73B0">
      <w:pPr>
        <w:spacing w:after="0" w:line="240" w:lineRule="auto"/>
      </w:pPr>
      <w:r>
        <w:separator/>
      </w:r>
    </w:p>
  </w:footnote>
  <w:footnote w:type="continuationSeparator" w:id="0">
    <w:p w14:paraId="2551AD64" w14:textId="77777777" w:rsidR="00AD73B0" w:rsidRDefault="00AD73B0">
      <w:pPr>
        <w:spacing w:after="0" w:line="240" w:lineRule="auto"/>
      </w:pPr>
      <w:r>
        <w:continuationSeparator/>
      </w:r>
    </w:p>
  </w:footnote>
  <w:footnote w:type="continuationNotice" w:id="1">
    <w:p w14:paraId="3FEB1788" w14:textId="77777777" w:rsidR="00AD73B0" w:rsidRDefault="00AD73B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83D4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2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2"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7"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56"/>
  </w:num>
  <w:num w:numId="4">
    <w:abstractNumId w:val="60"/>
  </w:num>
  <w:num w:numId="5">
    <w:abstractNumId w:val="24"/>
  </w:num>
  <w:num w:numId="6">
    <w:abstractNumId w:val="23"/>
  </w:num>
  <w:num w:numId="7">
    <w:abstractNumId w:val="55"/>
  </w:num>
  <w:num w:numId="8">
    <w:abstractNumId w:val="17"/>
  </w:num>
  <w:num w:numId="9">
    <w:abstractNumId w:val="39"/>
  </w:num>
  <w:num w:numId="10">
    <w:abstractNumId w:val="33"/>
  </w:num>
  <w:num w:numId="11">
    <w:abstractNumId w:val="42"/>
  </w:num>
  <w:num w:numId="12">
    <w:abstractNumId w:val="34"/>
  </w:num>
  <w:num w:numId="13">
    <w:abstractNumId w:val="9"/>
  </w:num>
  <w:num w:numId="14">
    <w:abstractNumId w:val="12"/>
  </w:num>
  <w:num w:numId="15">
    <w:abstractNumId w:val="10"/>
  </w:num>
  <w:num w:numId="16">
    <w:abstractNumId w:val="47"/>
  </w:num>
  <w:num w:numId="17">
    <w:abstractNumId w:val="36"/>
  </w:num>
  <w:num w:numId="18">
    <w:abstractNumId w:val="4"/>
  </w:num>
  <w:num w:numId="19">
    <w:abstractNumId w:val="51"/>
  </w:num>
  <w:num w:numId="20">
    <w:abstractNumId w:val="26"/>
  </w:num>
  <w:num w:numId="21">
    <w:abstractNumId w:val="20"/>
  </w:num>
  <w:num w:numId="22">
    <w:abstractNumId w:val="50"/>
  </w:num>
  <w:num w:numId="23">
    <w:abstractNumId w:val="1"/>
  </w:num>
  <w:num w:numId="24">
    <w:abstractNumId w:val="0"/>
  </w:num>
  <w:num w:numId="25">
    <w:abstractNumId w:val="5"/>
  </w:num>
  <w:num w:numId="26">
    <w:abstractNumId w:val="16"/>
  </w:num>
  <w:num w:numId="27">
    <w:abstractNumId w:val="14"/>
  </w:num>
  <w:num w:numId="28">
    <w:abstractNumId w:val="58"/>
  </w:num>
  <w:num w:numId="29">
    <w:abstractNumId w:val="48"/>
  </w:num>
  <w:num w:numId="30">
    <w:abstractNumId w:val="35"/>
  </w:num>
  <w:num w:numId="31">
    <w:abstractNumId w:val="6"/>
  </w:num>
  <w:num w:numId="32">
    <w:abstractNumId w:val="41"/>
  </w:num>
  <w:num w:numId="33">
    <w:abstractNumId w:val="45"/>
  </w:num>
  <w:num w:numId="34">
    <w:abstractNumId w:val="19"/>
  </w:num>
  <w:num w:numId="35">
    <w:abstractNumId w:val="22"/>
  </w:num>
  <w:num w:numId="36">
    <w:abstractNumId w:val="52"/>
  </w:num>
  <w:num w:numId="37">
    <w:abstractNumId w:val="40"/>
  </w:num>
  <w:num w:numId="38">
    <w:abstractNumId w:val="25"/>
  </w:num>
  <w:num w:numId="39">
    <w:abstractNumId w:val="49"/>
  </w:num>
  <w:num w:numId="40">
    <w:abstractNumId w:val="38"/>
  </w:num>
  <w:num w:numId="41">
    <w:abstractNumId w:val="30"/>
  </w:num>
  <w:num w:numId="42">
    <w:abstractNumId w:val="32"/>
  </w:num>
  <w:num w:numId="43">
    <w:abstractNumId w:val="11"/>
  </w:num>
  <w:num w:numId="44">
    <w:abstractNumId w:val="8"/>
  </w:num>
  <w:num w:numId="45">
    <w:abstractNumId w:val="44"/>
  </w:num>
  <w:num w:numId="46">
    <w:abstractNumId w:val="7"/>
  </w:num>
  <w:num w:numId="47">
    <w:abstractNumId w:val="37"/>
  </w:num>
  <w:num w:numId="48">
    <w:abstractNumId w:val="54"/>
  </w:num>
  <w:num w:numId="49">
    <w:abstractNumId w:val="18"/>
  </w:num>
  <w:num w:numId="50">
    <w:abstractNumId w:val="21"/>
  </w:num>
  <w:num w:numId="51">
    <w:abstractNumId w:val="13"/>
  </w:num>
  <w:num w:numId="52">
    <w:abstractNumId w:val="57"/>
  </w:num>
  <w:num w:numId="53">
    <w:abstractNumId w:val="43"/>
  </w:num>
  <w:num w:numId="54">
    <w:abstractNumId w:val="46"/>
  </w:num>
  <w:num w:numId="55">
    <w:abstractNumId w:val="3"/>
  </w:num>
  <w:num w:numId="56">
    <w:abstractNumId w:val="59"/>
  </w:num>
  <w:num w:numId="57">
    <w:abstractNumId w:val="28"/>
  </w:num>
  <w:num w:numId="58">
    <w:abstractNumId w:val="31"/>
  </w:num>
  <w:num w:numId="59">
    <w:abstractNumId w:val="53"/>
  </w:num>
  <w:num w:numId="60">
    <w:abstractNumId w:val="2"/>
  </w:num>
  <w:num w:numId="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uiPriority w:val="99"/>
    <w:qFormat/>
    <w:rsid w:val="009C6A06"/>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d"/>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uiPriority w:val="99"/>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qFormat/>
    <w:rsid w:val="009C6A06"/>
    <w:rPr>
      <w:rFonts w:ascii="Arial" w:eastAsia="Malgun Gothic" w:hAnsi="Arial"/>
      <w:sz w:val="32"/>
      <w:lang w:val="en-GB" w:eastAsia="en-US"/>
    </w:rPr>
  </w:style>
  <w:style w:type="character" w:customStyle="1" w:styleId="26">
    <w:name w:val="本文 2 字元"/>
    <w:link w:val="25"/>
    <w:qFormat/>
    <w:rsid w:val="009C6A06"/>
    <w:rPr>
      <w:rFonts w:ascii="Times" w:eastAsia="Batang" w:hAnsi="Times"/>
      <w:szCs w:val="24"/>
      <w:lang w:val="en-GB" w:eastAsia="en-US"/>
    </w:rPr>
  </w:style>
  <w:style w:type="character" w:customStyle="1" w:styleId="13">
    <w:name w:val="未处理的提及1"/>
    <w:uiPriority w:val="99"/>
    <w:unhideWhenUsed/>
    <w:qFormat/>
    <w:rsid w:val="009C6A06"/>
    <w:rPr>
      <w:color w:val="808080"/>
      <w:shd w:val="clear" w:color="auto" w:fill="E6E6E6"/>
    </w:rPr>
  </w:style>
  <w:style w:type="character" w:customStyle="1" w:styleId="afc">
    <w:name w:val="註腳文字 字元"/>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純文字 字元"/>
    <w:link w:val="ae"/>
    <w:uiPriority w:val="99"/>
    <w:qFormat/>
    <w:rsid w:val="009C6A06"/>
    <w:rPr>
      <w:rFonts w:ascii="Courier New" w:hAnsi="Courier New"/>
      <w:lang w:val="nb-NO" w:eastAsia="en-US"/>
    </w:rPr>
  </w:style>
  <w:style w:type="character" w:customStyle="1" w:styleId="aff">
    <w:name w:val="註解主旨 字元"/>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標題 9 字元"/>
    <w:link w:val="9"/>
    <w:qFormat/>
    <w:rsid w:val="009C6A06"/>
    <w:rPr>
      <w:rFonts w:ascii="Arial" w:eastAsia="Malgun Gothic" w:hAnsi="Arial"/>
      <w:sz w:val="36"/>
      <w:lang w:val="en-GB" w:eastAsia="en-US"/>
    </w:rPr>
  </w:style>
  <w:style w:type="character" w:customStyle="1" w:styleId="afa">
    <w:name w:val="副標題 字元"/>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標題 7 字元"/>
    <w:link w:val="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a3"/>
    <w:link w:val="B1"/>
    <w:qFormat/>
    <w:rsid w:val="009C6A06"/>
  </w:style>
  <w:style w:type="character" w:customStyle="1" w:styleId="60">
    <w:name w:val="標題 6 字元"/>
    <w:link w:val="6"/>
    <w:rsid w:val="009C6A06"/>
    <w:rPr>
      <w:rFonts w:ascii="Arial" w:eastAsia="Malgun Gothic" w:hAnsi="Arial"/>
      <w:lang w:val="en-GB" w:eastAsia="en-US"/>
    </w:rPr>
  </w:style>
  <w:style w:type="character" w:customStyle="1" w:styleId="af6">
    <w:name w:val="頁尾 字元"/>
    <w:link w:val="af4"/>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qFormat/>
    <w:rsid w:val="009C6A06"/>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列出段落"/>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c"/>
    <w:qFormat/>
    <w:rsid w:val="009C6A06"/>
    <w:rPr>
      <w:lang w:val="en-GB" w:eastAsia="en-US"/>
    </w:rPr>
  </w:style>
  <w:style w:type="character" w:customStyle="1" w:styleId="HTML0">
    <w:name w:val="HTML 預設格式 字元"/>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4">
    <w:name w:val="@他1"/>
    <w:uiPriority w:val="99"/>
    <w:unhideWhenUsed/>
    <w:qFormat/>
    <w:rsid w:val="009C6A06"/>
    <w:rPr>
      <w:color w:val="2B579A"/>
      <w:shd w:val="clear" w:color="auto" w:fill="E6E6E6"/>
    </w:rPr>
  </w:style>
  <w:style w:type="character" w:customStyle="1" w:styleId="a9">
    <w:name w:val="文件引導模式 字元"/>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期 字元"/>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註解文字 字元"/>
    <w:link w:val="aa"/>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標題 8 字元"/>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c"/>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標題 5 字元"/>
    <w:link w:val="5"/>
    <w:qFormat/>
    <w:rsid w:val="009C6A06"/>
    <w:rPr>
      <w:rFonts w:ascii="Arial" w:eastAsia="Malgun Gothic" w:hAnsi="Arial"/>
      <w:sz w:val="22"/>
      <w:lang w:val="en-GB" w:eastAsia="en-US"/>
    </w:rPr>
  </w:style>
  <w:style w:type="character" w:customStyle="1" w:styleId="a7">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5"/>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註解方塊文字 字元"/>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7">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新細明體" w:eastAsia="新細明體" w:hAnsi="SimSun" w:cs="SimSun"/>
      <w:sz w:val="24"/>
      <w:szCs w:val="24"/>
      <w:lang w:val="en-US"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paragraph" w:customStyle="1" w:styleId="xmsonormal0">
    <w:name w:val="xmsonormal"/>
    <w:basedOn w:val="a"/>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a8"/>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a"/>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a"/>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a8"/>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a8"/>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a"/>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a"/>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ac"/>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a"/>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ac"/>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a"/>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a1"/>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6">
    <w:name w:val="Table Columns 5"/>
    <w:basedOn w:val="a1"/>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9">
    <w:name w:val="网格型浅色1"/>
    <w:basedOn w:val="a1"/>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9">
    <w:name w:val="网格型2"/>
    <w:basedOn w:val="a1"/>
    <w:next w:val="aff0"/>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List Accent 1"/>
    <w:basedOn w:val="a1"/>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8.zip" TargetMode="External"/><Relationship Id="rId26" Type="http://schemas.openxmlformats.org/officeDocument/2006/relationships/hyperlink" Target="file:///C:\Users\wanshic\OneDrive%20-%20Qualcomm\Documents\Standards\3GPP%20Standards\Meeting%20Documents\TSGR1_104b\Docs\R1-2103194.zip" TargetMode="External"/><Relationship Id="rId21" Type="http://schemas.openxmlformats.org/officeDocument/2006/relationships/hyperlink" Target="file:///C:\Users\wanshic\OneDrive%20-%20Qualcomm\Documents\Standards\3GPP%20Standards\Meeting%20Documents\TSGR1_104b\Docs\R1-2102771.zip" TargetMode="External"/><Relationship Id="rId34" Type="http://schemas.openxmlformats.org/officeDocument/2006/relationships/image" Target="cid:image001.png@01D6FAF2.E1D0B77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20.zip" TargetMode="External"/><Relationship Id="rId25" Type="http://schemas.openxmlformats.org/officeDocument/2006/relationships/hyperlink" Target="file:///C:\Users\wanshic\OneDrive%20-%20Qualcomm\Documents\Standards\3GPP%20Standards\Meeting%20Documents\TSGR1_104b\Docs\R1-2103130.zip"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2.zip" TargetMode="External"/><Relationship Id="rId20" Type="http://schemas.openxmlformats.org/officeDocument/2006/relationships/hyperlink" Target="file:///C:\Users\wanshic\OneDrive%20-%20Qualcomm\Documents\Standards\3GPP%20Standards\Meeting%20Documents\TSGR1_104b\Docs\R1-2102707.zip" TargetMode="External"/><Relationship Id="rId29" Type="http://schemas.openxmlformats.org/officeDocument/2006/relationships/hyperlink" Target="file:///C:\Users\wanshic\OneDrive%20-%20Qualcomm\Documents\Standards\3GPP%20Standards\Meeting%20Documents\TSGR1_104b\Docs\R1-210343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57.zip" TargetMode="External"/><Relationship Id="rId32" Type="http://schemas.openxmlformats.org/officeDocument/2006/relationships/image" Target="cid:image001.png@01D6FA28.D09D3D9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4b\Docs\R1-2102904.zip" TargetMode="External"/><Relationship Id="rId28" Type="http://schemas.openxmlformats.org/officeDocument/2006/relationships/hyperlink" Target="file:///C:\Users\wanshic\OneDrive%20-%20Qualcomm\Documents\Standards\3GPP%20Standards\Meeting%20Documents\TSGR1_104b\Docs\R1-210343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4.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9.zip" TargetMode="External"/><Relationship Id="rId27" Type="http://schemas.openxmlformats.org/officeDocument/2006/relationships/hyperlink" Target="file:///C:\Users\wanshic\OneDrive%20-%20Qualcomm\Documents\Standards\3GPP%20Standards\Meeting%20Documents\TSGR1_104b\Docs\R1-2103280.zip" TargetMode="External"/><Relationship Id="rId30" Type="http://schemas.openxmlformats.org/officeDocument/2006/relationships/hyperlink" Target="file:///E:\Workspace\3GPP%20related\3GPP%20meeting\2021\2021.Q2\RAN1%23104b-e\Summary\Docs\R1-2007151.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C8CA876-5A96-407F-9127-E9C9CA95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12302</Words>
  <Characters>70127</Characters>
  <Application>Microsoft Office Word</Application>
  <DocSecurity>0</DocSecurity>
  <Lines>584</Lines>
  <Paragraphs>164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82265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 Hsieh (謝其軒)</cp:lastModifiedBy>
  <cp:revision>3</cp:revision>
  <dcterms:created xsi:type="dcterms:W3CDTF">2021-04-14T11:36:00Z</dcterms:created>
  <dcterms:modified xsi:type="dcterms:W3CDTF">2021-04-14T11:38:00Z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