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C22E62" w14:textId="73380E0A" w:rsidR="003D6C1C" w:rsidRPr="0052548E" w:rsidRDefault="003D6C1C" w:rsidP="003A1BA5">
      <w:pPr>
        <w:tabs>
          <w:tab w:val="center" w:pos="4536"/>
          <w:tab w:val="right" w:pos="8080"/>
          <w:tab w:val="right" w:pos="9639"/>
        </w:tabs>
        <w:ind w:right="2"/>
        <w:rPr>
          <w:rFonts w:ascii="Arial" w:hAnsi="Arial" w:cs="Arial"/>
          <w:b/>
          <w:bCs/>
          <w:sz w:val="28"/>
        </w:rPr>
      </w:pPr>
      <w:r w:rsidRPr="006737EA">
        <w:rPr>
          <w:rFonts w:ascii="Arial" w:hAnsi="Arial" w:cs="Arial"/>
          <w:b/>
          <w:bCs/>
          <w:sz w:val="28"/>
        </w:rPr>
        <w:t>3GPP TSG RAN WG1 #</w:t>
      </w:r>
      <w:r w:rsidR="004D3155">
        <w:rPr>
          <w:rFonts w:ascii="Arial" w:hAnsi="Arial" w:cs="Arial"/>
          <w:b/>
          <w:bCs/>
          <w:sz w:val="28"/>
        </w:rPr>
        <w:t>104</w:t>
      </w:r>
      <w:r w:rsidR="00C13F46">
        <w:rPr>
          <w:rFonts w:ascii="Arial" w:hAnsi="Arial" w:cs="Arial" w:hint="eastAsia"/>
          <w:b/>
          <w:bCs/>
          <w:sz w:val="28"/>
          <w:lang w:eastAsia="zh-TW"/>
        </w:rPr>
        <w:t>b</w:t>
      </w:r>
      <w:r w:rsidR="00F2580D">
        <w:rPr>
          <w:rFonts w:ascii="Arial" w:hAnsi="Arial" w:cs="Arial"/>
          <w:b/>
          <w:bCs/>
          <w:sz w:val="28"/>
        </w:rPr>
        <w:t>-e</w:t>
      </w:r>
      <w:r w:rsidR="003A1BA5">
        <w:rPr>
          <w:rFonts w:ascii="Arial" w:hAnsi="Arial" w:cs="Arial"/>
          <w:b/>
          <w:bCs/>
          <w:sz w:val="28"/>
        </w:rPr>
        <w:t xml:space="preserve">                      </w:t>
      </w:r>
      <w:r w:rsidR="00C13F46">
        <w:rPr>
          <w:rFonts w:ascii="Arial" w:hAnsi="Arial" w:cs="Arial"/>
          <w:b/>
          <w:bCs/>
          <w:sz w:val="28"/>
        </w:rPr>
        <w:t xml:space="preserve">                             </w:t>
      </w:r>
      <w:r w:rsidRPr="006737EA">
        <w:rPr>
          <w:rFonts w:ascii="Arial" w:hAnsi="Arial" w:cs="Arial"/>
          <w:b/>
          <w:bCs/>
          <w:sz w:val="28"/>
        </w:rPr>
        <w:t>R1-</w:t>
      </w:r>
      <w:r w:rsidR="004D3155">
        <w:rPr>
          <w:rFonts w:ascii="Arial" w:hAnsi="Arial" w:cs="Arial"/>
          <w:b/>
          <w:bCs/>
          <w:sz w:val="28"/>
        </w:rPr>
        <w:t>210</w:t>
      </w:r>
      <w:r w:rsidR="0026032B">
        <w:rPr>
          <w:rFonts w:ascii="Arial" w:hAnsi="Arial" w:cs="Arial"/>
          <w:b/>
          <w:bCs/>
          <w:sz w:val="28"/>
        </w:rPr>
        <w:t>3666</w:t>
      </w:r>
      <w:bookmarkStart w:id="0" w:name="_GoBack"/>
      <w:bookmarkEnd w:id="0"/>
    </w:p>
    <w:p w14:paraId="017A467D" w14:textId="1FFCA04B" w:rsidR="003D6C1C" w:rsidRPr="003A1BA5" w:rsidRDefault="00F33092" w:rsidP="003A1BA5">
      <w:pPr>
        <w:tabs>
          <w:tab w:val="center" w:pos="4536"/>
          <w:tab w:val="right" w:pos="9072"/>
        </w:tabs>
        <w:rPr>
          <w:rFonts w:ascii="Arial" w:eastAsia="MS Mincho" w:hAnsi="Arial" w:cs="Arial"/>
          <w:b/>
          <w:bCs/>
          <w:sz w:val="28"/>
          <w:lang w:eastAsia="ja-JP"/>
        </w:rPr>
      </w:pPr>
      <w:proofErr w:type="gramStart"/>
      <w:r w:rsidRPr="00F33092">
        <w:rPr>
          <w:rFonts w:ascii="Arial" w:eastAsia="MS Mincho" w:hAnsi="Arial" w:cs="Arial"/>
          <w:b/>
          <w:bCs/>
          <w:sz w:val="28"/>
          <w:lang w:eastAsia="ja-JP"/>
        </w:rPr>
        <w:t>e-Meeting</w:t>
      </w:r>
      <w:proofErr w:type="gramEnd"/>
      <w:r w:rsidRPr="00F33092">
        <w:rPr>
          <w:rFonts w:ascii="Arial" w:eastAsia="MS Mincho" w:hAnsi="Arial" w:cs="Arial"/>
          <w:b/>
          <w:bCs/>
          <w:sz w:val="28"/>
          <w:lang w:eastAsia="ja-JP"/>
        </w:rPr>
        <w:t>, April 12</w:t>
      </w:r>
      <w:r w:rsidRPr="00F33092">
        <w:rPr>
          <w:rFonts w:ascii="Arial" w:eastAsia="MS Mincho" w:hAnsi="Arial" w:cs="Arial"/>
          <w:b/>
          <w:bCs/>
          <w:sz w:val="28"/>
          <w:vertAlign w:val="superscript"/>
          <w:lang w:eastAsia="ja-JP"/>
        </w:rPr>
        <w:t>th</w:t>
      </w:r>
      <w:r w:rsidRPr="00F33092">
        <w:rPr>
          <w:rFonts w:ascii="Arial" w:eastAsia="MS Mincho" w:hAnsi="Arial" w:cs="Arial"/>
          <w:b/>
          <w:bCs/>
          <w:sz w:val="28"/>
          <w:lang w:eastAsia="ja-JP"/>
        </w:rPr>
        <w:t xml:space="preserve"> – 20</w:t>
      </w:r>
      <w:r w:rsidRPr="00F33092">
        <w:rPr>
          <w:rFonts w:ascii="Arial" w:eastAsia="MS Mincho" w:hAnsi="Arial" w:cs="Arial"/>
          <w:b/>
          <w:bCs/>
          <w:sz w:val="28"/>
          <w:vertAlign w:val="superscript"/>
          <w:lang w:eastAsia="ja-JP"/>
        </w:rPr>
        <w:t>th</w:t>
      </w:r>
      <w:r w:rsidRPr="00F33092">
        <w:rPr>
          <w:rFonts w:ascii="Arial" w:eastAsia="MS Mincho" w:hAnsi="Arial" w:cs="Arial"/>
          <w:b/>
          <w:bCs/>
          <w:sz w:val="28"/>
          <w:lang w:eastAsia="ja-JP"/>
        </w:rPr>
        <w:t>, 2021</w:t>
      </w:r>
    </w:p>
    <w:p w14:paraId="4AEED791" w14:textId="689A64EF" w:rsidR="00C95924" w:rsidRPr="00E55C67" w:rsidRDefault="00C95924">
      <w:pPr>
        <w:widowControl w:val="0"/>
        <w:spacing w:afterLines="50" w:after="120"/>
        <w:rPr>
          <w:rFonts w:ascii="Arial" w:hAnsi="Arial" w:cs="Arial"/>
          <w:b/>
          <w:bCs/>
          <w:kern w:val="2"/>
          <w:sz w:val="24"/>
          <w:szCs w:val="24"/>
          <w:lang w:val="en-US" w:eastAsia="zh-TW"/>
        </w:rPr>
      </w:pPr>
      <w:r w:rsidRPr="00E55C67">
        <w:rPr>
          <w:rFonts w:ascii="Arial" w:hAnsi="Arial" w:cs="Arial"/>
          <w:b/>
          <w:sz w:val="24"/>
          <w:szCs w:val="24"/>
          <w:lang w:val="en-US"/>
        </w:rPr>
        <w:t>Agenda Item:</w:t>
      </w:r>
      <w:r w:rsidRPr="00E55C67">
        <w:rPr>
          <w:rFonts w:ascii="Arial" w:hAnsi="Arial" w:cs="Arial"/>
          <w:b/>
          <w:sz w:val="24"/>
          <w:szCs w:val="24"/>
          <w:lang w:val="en-US"/>
        </w:rPr>
        <w:tab/>
      </w:r>
      <w:r w:rsidR="00CB4625">
        <w:rPr>
          <w:rFonts w:ascii="Arial" w:hAnsi="Arial" w:cs="Arial"/>
          <w:b/>
          <w:bCs/>
          <w:sz w:val="24"/>
          <w:szCs w:val="24"/>
          <w:lang w:val="en-US" w:eastAsia="zh-TW"/>
        </w:rPr>
        <w:t>8.6</w:t>
      </w:r>
      <w:r w:rsidR="00592943">
        <w:rPr>
          <w:rFonts w:ascii="Arial" w:hAnsi="Arial" w:cs="Arial"/>
          <w:b/>
          <w:bCs/>
          <w:sz w:val="24"/>
          <w:szCs w:val="24"/>
          <w:lang w:val="en-US" w:eastAsia="zh-TW"/>
        </w:rPr>
        <w:t>.</w:t>
      </w:r>
      <w:r w:rsidR="00A20E52">
        <w:rPr>
          <w:rFonts w:ascii="Arial" w:hAnsi="Arial" w:cs="Arial"/>
          <w:b/>
          <w:bCs/>
          <w:sz w:val="24"/>
          <w:szCs w:val="24"/>
          <w:lang w:val="en-US" w:eastAsia="zh-TW"/>
        </w:rPr>
        <w:t>1</w:t>
      </w:r>
      <w:r w:rsidR="00C13F46">
        <w:rPr>
          <w:rFonts w:ascii="Arial" w:hAnsi="Arial" w:cs="Arial" w:hint="eastAsia"/>
          <w:b/>
          <w:bCs/>
          <w:sz w:val="24"/>
          <w:szCs w:val="24"/>
          <w:lang w:val="en-US" w:eastAsia="zh-TW"/>
        </w:rPr>
        <w:t>.</w:t>
      </w:r>
      <w:r w:rsidR="000F4CD8">
        <w:rPr>
          <w:rFonts w:ascii="Arial" w:hAnsi="Arial" w:cs="Arial"/>
          <w:b/>
          <w:bCs/>
          <w:sz w:val="24"/>
          <w:szCs w:val="24"/>
          <w:lang w:val="en-US" w:eastAsia="zh-TW"/>
        </w:rPr>
        <w:t>3</w:t>
      </w:r>
    </w:p>
    <w:p w14:paraId="47D0AB52" w14:textId="77777777" w:rsidR="00C95924" w:rsidRPr="00E55C67" w:rsidRDefault="00C95924">
      <w:pPr>
        <w:widowControl w:val="0"/>
        <w:spacing w:afterLines="50" w:after="120"/>
        <w:rPr>
          <w:rFonts w:ascii="Arial" w:hAnsi="Arial" w:cs="Arial"/>
          <w:b/>
          <w:bCs/>
          <w:kern w:val="2"/>
          <w:sz w:val="24"/>
          <w:szCs w:val="24"/>
          <w:lang w:val="fr-FR" w:eastAsia="zh-TW"/>
        </w:rPr>
      </w:pPr>
      <w:r w:rsidRPr="00E55C67">
        <w:rPr>
          <w:rFonts w:ascii="Arial" w:hAnsi="Arial" w:cs="Arial"/>
          <w:b/>
          <w:bCs/>
          <w:sz w:val="24"/>
          <w:szCs w:val="24"/>
          <w:lang w:val="fr-FR"/>
        </w:rPr>
        <w:t>Source:</w:t>
      </w:r>
      <w:r w:rsidRPr="00E55C67">
        <w:rPr>
          <w:rFonts w:ascii="Arial" w:hAnsi="Arial" w:cs="Arial"/>
          <w:b/>
          <w:sz w:val="24"/>
          <w:szCs w:val="24"/>
          <w:lang w:val="fr-FR"/>
        </w:rPr>
        <w:tab/>
      </w:r>
      <w:r w:rsidRPr="00E55C67">
        <w:rPr>
          <w:rFonts w:ascii="Arial" w:hAnsi="Arial" w:cs="Arial"/>
          <w:b/>
          <w:sz w:val="24"/>
          <w:szCs w:val="24"/>
          <w:lang w:val="fr-FR"/>
        </w:rPr>
        <w:tab/>
      </w:r>
      <w:r w:rsidRPr="00E55C67">
        <w:rPr>
          <w:rFonts w:ascii="Arial" w:hAnsi="Arial" w:cs="Arial"/>
          <w:b/>
          <w:sz w:val="24"/>
          <w:szCs w:val="24"/>
          <w:lang w:val="fr-FR" w:eastAsia="zh-TW"/>
        </w:rPr>
        <w:tab/>
      </w:r>
      <w:proofErr w:type="spellStart"/>
      <w:r w:rsidRPr="00E55C67">
        <w:rPr>
          <w:rFonts w:ascii="Arial" w:hAnsi="Arial" w:cs="Arial"/>
          <w:b/>
          <w:bCs/>
          <w:sz w:val="24"/>
          <w:szCs w:val="24"/>
          <w:lang w:val="fr-FR"/>
        </w:rPr>
        <w:t>ASUSTeK</w:t>
      </w:r>
      <w:proofErr w:type="spellEnd"/>
    </w:p>
    <w:p w14:paraId="2B493F55" w14:textId="68EAF158" w:rsidR="00C95924" w:rsidRPr="002454E4" w:rsidRDefault="00C95924" w:rsidP="00CB2280">
      <w:pPr>
        <w:widowControl w:val="0"/>
        <w:spacing w:afterLines="50" w:after="120"/>
        <w:ind w:left="1922" w:hangingChars="800" w:hanging="1922"/>
        <w:rPr>
          <w:rFonts w:ascii="Arial" w:hAnsi="Arial" w:cs="Arial"/>
          <w:b/>
          <w:sz w:val="24"/>
          <w:szCs w:val="24"/>
          <w:lang w:eastAsia="zh-TW"/>
        </w:rPr>
      </w:pPr>
      <w:r w:rsidRPr="00E55C67">
        <w:rPr>
          <w:rFonts w:ascii="Arial" w:hAnsi="Arial" w:cs="Arial"/>
          <w:b/>
          <w:sz w:val="24"/>
          <w:szCs w:val="24"/>
        </w:rPr>
        <w:t>Title:</w:t>
      </w:r>
      <w:r w:rsidR="00442B1D" w:rsidRPr="00E55C67">
        <w:rPr>
          <w:rFonts w:ascii="Arial" w:hAnsi="Arial" w:cs="Arial" w:hint="eastAsia"/>
          <w:b/>
          <w:sz w:val="24"/>
          <w:szCs w:val="24"/>
          <w:lang w:eastAsia="zh-TW"/>
        </w:rPr>
        <w:t xml:space="preserve"> </w:t>
      </w:r>
      <w:r w:rsidR="00ED5B6E">
        <w:rPr>
          <w:rFonts w:ascii="Arial" w:hAnsi="Arial" w:cs="Arial" w:hint="eastAsia"/>
          <w:b/>
          <w:sz w:val="24"/>
          <w:szCs w:val="24"/>
          <w:lang w:eastAsia="zh-TW"/>
        </w:rPr>
        <w:t xml:space="preserve">  </w:t>
      </w:r>
      <w:r w:rsidR="00273AE2">
        <w:rPr>
          <w:rFonts w:ascii="Arial" w:hAnsi="Arial" w:cs="Arial"/>
          <w:b/>
          <w:sz w:val="24"/>
          <w:szCs w:val="24"/>
          <w:lang w:eastAsia="zh-TW"/>
        </w:rPr>
        <w:t xml:space="preserve">              </w:t>
      </w:r>
      <w:r w:rsidR="00A006AC">
        <w:rPr>
          <w:rFonts w:ascii="Arial" w:hAnsi="Arial" w:cs="Arial"/>
          <w:b/>
          <w:sz w:val="24"/>
          <w:szCs w:val="24"/>
          <w:lang w:eastAsia="zh-TW"/>
        </w:rPr>
        <w:t xml:space="preserve">Discussion on </w:t>
      </w:r>
      <w:r w:rsidR="00C13F46">
        <w:rPr>
          <w:rFonts w:ascii="Arial" w:hAnsi="Arial" w:cs="Arial"/>
          <w:b/>
          <w:sz w:val="24"/>
          <w:szCs w:val="24"/>
          <w:lang w:eastAsia="zh-TW"/>
        </w:rPr>
        <w:t>a</w:t>
      </w:r>
      <w:r w:rsidR="00C13F46" w:rsidRPr="00C13F46">
        <w:rPr>
          <w:rFonts w:ascii="Arial" w:hAnsi="Arial" w:cs="Arial"/>
          <w:b/>
          <w:sz w:val="24"/>
          <w:szCs w:val="24"/>
          <w:lang w:eastAsia="zh-TW"/>
        </w:rPr>
        <w:t xml:space="preserve">spects related to </w:t>
      </w:r>
      <w:r w:rsidR="000F4CD8">
        <w:rPr>
          <w:rFonts w:ascii="Arial" w:hAnsi="Arial" w:cs="Arial"/>
          <w:b/>
          <w:sz w:val="24"/>
          <w:szCs w:val="24"/>
          <w:lang w:eastAsia="zh-TW"/>
        </w:rPr>
        <w:t>duplex operation</w:t>
      </w:r>
    </w:p>
    <w:p w14:paraId="340F71DA" w14:textId="143131EB" w:rsidR="00C95924" w:rsidRPr="00E55C67" w:rsidRDefault="00273AE2">
      <w:pPr>
        <w:widowControl w:val="0"/>
        <w:spacing w:afterLines="50" w:after="120"/>
        <w:rPr>
          <w:rFonts w:ascii="Arial" w:hAnsi="Arial" w:cs="Arial"/>
          <w:b/>
          <w:bCs/>
          <w:kern w:val="2"/>
          <w:sz w:val="24"/>
          <w:szCs w:val="24"/>
        </w:rPr>
      </w:pPr>
      <w:r>
        <w:rPr>
          <w:rFonts w:ascii="Arial" w:hAnsi="Arial" w:cs="Arial"/>
          <w:b/>
          <w:sz w:val="24"/>
          <w:szCs w:val="24"/>
        </w:rPr>
        <w:t xml:space="preserve">Document for: </w:t>
      </w:r>
      <w:r w:rsidR="00C95924" w:rsidRPr="00E55C67">
        <w:rPr>
          <w:rFonts w:ascii="Arial" w:hAnsi="Arial" w:cs="Arial"/>
          <w:b/>
          <w:bCs/>
          <w:sz w:val="24"/>
          <w:szCs w:val="24"/>
        </w:rPr>
        <w:t>Discussion</w:t>
      </w:r>
    </w:p>
    <w:p w14:paraId="4F8F8718" w14:textId="77777777" w:rsidR="00C95924" w:rsidRDefault="00C95924" w:rsidP="00DA05AF">
      <w:pPr>
        <w:pStyle w:val="1"/>
        <w:numPr>
          <w:ilvl w:val="0"/>
          <w:numId w:val="1"/>
        </w:numPr>
        <w:spacing w:beforeLines="50" w:before="120" w:afterLines="50" w:after="120"/>
        <w:rPr>
          <w:rFonts w:ascii="Times New Roman" w:hAnsi="Times New Roman"/>
          <w:sz w:val="32"/>
          <w:lang w:eastAsia="zh-TW"/>
        </w:rPr>
      </w:pPr>
      <w:r>
        <w:rPr>
          <w:rFonts w:ascii="Times New Roman" w:hAnsi="Times New Roman"/>
          <w:sz w:val="32"/>
          <w:lang w:eastAsia="zh-TW"/>
        </w:rPr>
        <w:t>Introduction</w:t>
      </w:r>
    </w:p>
    <w:p w14:paraId="2E31532C" w14:textId="6E78E898" w:rsidR="00AC7217" w:rsidRDefault="00642CA9" w:rsidP="00AC7217">
      <w:pPr>
        <w:spacing w:after="0"/>
        <w:ind w:leftChars="200" w:left="400"/>
        <w:rPr>
          <w:sz w:val="22"/>
          <w:lang w:eastAsia="zh-TW"/>
        </w:rPr>
      </w:pPr>
      <w:bookmarkStart w:id="1" w:name="_Hlk49419066"/>
      <w:r>
        <w:rPr>
          <w:sz w:val="22"/>
          <w:lang w:eastAsia="zh-TW"/>
        </w:rPr>
        <w:t>In</w:t>
      </w:r>
      <w:r w:rsidR="007D7BA9" w:rsidRPr="007D7BA9">
        <w:rPr>
          <w:sz w:val="22"/>
          <w:lang w:eastAsia="zh-TW"/>
        </w:rPr>
        <w:t xml:space="preserve"> </w:t>
      </w:r>
      <w:r w:rsidR="00C13F46">
        <w:rPr>
          <w:sz w:val="22"/>
          <w:lang w:eastAsia="zh-TW"/>
        </w:rPr>
        <w:t>RP-210918</w:t>
      </w:r>
      <w:r w:rsidR="007D0A93">
        <w:rPr>
          <w:sz w:val="22"/>
          <w:lang w:eastAsia="zh-TW"/>
        </w:rPr>
        <w:t>, “</w:t>
      </w:r>
      <w:r w:rsidR="00C13F46" w:rsidRPr="00C13F46">
        <w:rPr>
          <w:sz w:val="22"/>
          <w:lang w:eastAsia="zh-TW"/>
        </w:rPr>
        <w:t>Revised WID on support of reduced capability NR devices</w:t>
      </w:r>
      <w:r w:rsidR="007D0A93">
        <w:rPr>
          <w:sz w:val="22"/>
          <w:lang w:eastAsia="zh-TW"/>
        </w:rPr>
        <w:t>”, which has been approved in RAN#9</w:t>
      </w:r>
      <w:r w:rsidR="00C13F46">
        <w:rPr>
          <w:sz w:val="22"/>
          <w:lang w:eastAsia="zh-TW"/>
        </w:rPr>
        <w:t>1</w:t>
      </w:r>
      <w:r w:rsidR="007D0A93">
        <w:rPr>
          <w:sz w:val="22"/>
          <w:lang w:eastAsia="zh-TW"/>
        </w:rPr>
        <w:t>-e</w:t>
      </w:r>
      <w:r w:rsidR="007D0A93" w:rsidRPr="007D7BA9">
        <w:rPr>
          <w:sz w:val="22"/>
          <w:lang w:eastAsia="zh-TW"/>
        </w:rPr>
        <w:t xml:space="preserve">, </w:t>
      </w:r>
      <w:r w:rsidR="00C13F46">
        <w:rPr>
          <w:sz w:val="22"/>
          <w:lang w:eastAsia="zh-TW"/>
        </w:rPr>
        <w:t>has the objective of specifying support for UE complexity reduction feature</w:t>
      </w:r>
      <w:r w:rsidR="003C601F">
        <w:rPr>
          <w:sz w:val="22"/>
          <w:lang w:eastAsia="zh-TW"/>
        </w:rPr>
        <w:t>s</w:t>
      </w:r>
      <w:r w:rsidR="00C13F46">
        <w:rPr>
          <w:sz w:val="22"/>
          <w:lang w:eastAsia="zh-TW"/>
        </w:rPr>
        <w:t xml:space="preserve"> </w:t>
      </w:r>
      <w:r w:rsidR="00D477BB">
        <w:rPr>
          <w:sz w:val="22"/>
          <w:lang w:eastAsia="zh-TW"/>
        </w:rPr>
        <w:t>[</w:t>
      </w:r>
      <w:r>
        <w:rPr>
          <w:sz w:val="22"/>
          <w:lang w:eastAsia="zh-TW"/>
        </w:rPr>
        <w:t>1</w:t>
      </w:r>
      <w:r w:rsidR="00D477BB">
        <w:rPr>
          <w:sz w:val="22"/>
          <w:lang w:eastAsia="zh-TW"/>
        </w:rPr>
        <w:t>]</w:t>
      </w:r>
      <w:r w:rsidR="008713D1">
        <w:rPr>
          <w:sz w:val="22"/>
          <w:lang w:eastAsia="zh-TW"/>
        </w:rPr>
        <w:t>:</w:t>
      </w:r>
    </w:p>
    <w:p w14:paraId="5737CD9F" w14:textId="274B3C22" w:rsidR="003160CE" w:rsidRPr="00AC7217" w:rsidRDefault="003160CE" w:rsidP="00AC7217">
      <w:pPr>
        <w:spacing w:after="0"/>
        <w:ind w:leftChars="200" w:left="400"/>
        <w:rPr>
          <w:sz w:val="22"/>
          <w:lang w:eastAsia="zh-TW"/>
        </w:rPr>
      </w:pPr>
      <w:r>
        <w:rPr>
          <w:noProof/>
          <w:sz w:val="22"/>
          <w:lang w:val="en-US" w:eastAsia="zh-TW"/>
        </w:rPr>
        <mc:AlternateContent>
          <mc:Choice Requires="wps">
            <w:drawing>
              <wp:anchor distT="0" distB="0" distL="114300" distR="114300" simplePos="0" relativeHeight="251660288" behindDoc="0" locked="0" layoutInCell="1" allowOverlap="1" wp14:anchorId="2B6B26E4" wp14:editId="4128AEE6">
                <wp:simplePos x="0" y="0"/>
                <wp:positionH relativeFrom="column">
                  <wp:posOffset>252095</wp:posOffset>
                </wp:positionH>
                <wp:positionV relativeFrom="paragraph">
                  <wp:posOffset>200660</wp:posOffset>
                </wp:positionV>
                <wp:extent cx="6120765" cy="4861560"/>
                <wp:effectExtent l="0" t="0" r="13335" b="15240"/>
                <wp:wrapTopAndBottom/>
                <wp:docPr id="1" name="文字方塊 1"/>
                <wp:cNvGraphicFramePr/>
                <a:graphic xmlns:a="http://schemas.openxmlformats.org/drawingml/2006/main">
                  <a:graphicData uri="http://schemas.microsoft.com/office/word/2010/wordprocessingShape">
                    <wps:wsp>
                      <wps:cNvSpPr txBox="1"/>
                      <wps:spPr>
                        <a:xfrm>
                          <a:off x="0" y="0"/>
                          <a:ext cx="6120765" cy="4861560"/>
                        </a:xfrm>
                        <a:prstGeom prst="rect">
                          <a:avLst/>
                        </a:prstGeom>
                        <a:solidFill>
                          <a:schemeClr val="lt1"/>
                        </a:solidFill>
                        <a:ln w="12700">
                          <a:solidFill>
                            <a:prstClr val="black"/>
                          </a:solidFill>
                        </a:ln>
                      </wps:spPr>
                      <wps:txbx>
                        <w:txbxContent>
                          <w:p w14:paraId="52A3C653" w14:textId="77777777" w:rsidR="00C13F46" w:rsidRPr="00C13F46" w:rsidRDefault="00C13F46" w:rsidP="00C13F46">
                            <w:pPr>
                              <w:numPr>
                                <w:ilvl w:val="0"/>
                                <w:numId w:val="9"/>
                              </w:numPr>
                              <w:overflowPunct w:val="0"/>
                              <w:autoSpaceDE w:val="0"/>
                              <w:autoSpaceDN w:val="0"/>
                              <w:adjustRightInd w:val="0"/>
                              <w:jc w:val="both"/>
                              <w:textAlignment w:val="baseline"/>
                              <w:rPr>
                                <w:rFonts w:eastAsia="SimSun"/>
                                <w:lang w:val="en-US" w:eastAsia="ja-JP"/>
                              </w:rPr>
                            </w:pPr>
                            <w:r w:rsidRPr="00C13F46">
                              <w:rPr>
                                <w:rFonts w:eastAsia="SimSun"/>
                                <w:lang w:val="en-US" w:eastAsia="ja-JP"/>
                              </w:rPr>
                              <w:t>Specify support for the following UE complexity reduction features [RAN1, RAN2, RAN4]:</w:t>
                            </w:r>
                          </w:p>
                          <w:p w14:paraId="6FFC3FEE" w14:textId="77777777" w:rsidR="00C13F46" w:rsidRPr="00C13F46" w:rsidRDefault="00C13F46" w:rsidP="00C13F46">
                            <w:pPr>
                              <w:numPr>
                                <w:ilvl w:val="1"/>
                                <w:numId w:val="9"/>
                              </w:numPr>
                              <w:overflowPunct w:val="0"/>
                              <w:autoSpaceDE w:val="0"/>
                              <w:autoSpaceDN w:val="0"/>
                              <w:adjustRightInd w:val="0"/>
                              <w:spacing w:after="120"/>
                              <w:jc w:val="both"/>
                              <w:textAlignment w:val="baseline"/>
                              <w:rPr>
                                <w:rFonts w:ascii="Times" w:eastAsia="MS Mincho" w:hAnsi="Times" w:cs="Times"/>
                                <w:b/>
                                <w:bCs/>
                                <w:iCs/>
                                <w:szCs w:val="22"/>
                                <w:lang w:val="en-US"/>
                              </w:rPr>
                            </w:pPr>
                            <w:r w:rsidRPr="00C13F46">
                              <w:rPr>
                                <w:rFonts w:ascii="Times" w:eastAsia="MS Mincho" w:hAnsi="Times" w:cs="Times"/>
                                <w:bCs/>
                                <w:iCs/>
                                <w:szCs w:val="22"/>
                                <w:lang w:val="en-US"/>
                              </w:rPr>
                              <w:t>Reduced maximum UE bandwidth:</w:t>
                            </w:r>
                          </w:p>
                          <w:p w14:paraId="3B2D8F3D" w14:textId="77777777" w:rsidR="00C13F46" w:rsidRPr="00C13F46" w:rsidRDefault="00C13F46" w:rsidP="00C13F46">
                            <w:pPr>
                              <w:numPr>
                                <w:ilvl w:val="2"/>
                                <w:numId w:val="9"/>
                              </w:numPr>
                              <w:overflowPunct w:val="0"/>
                              <w:autoSpaceDE w:val="0"/>
                              <w:autoSpaceDN w:val="0"/>
                              <w:adjustRightInd w:val="0"/>
                              <w:spacing w:after="120"/>
                              <w:jc w:val="both"/>
                              <w:textAlignment w:val="baseline"/>
                              <w:rPr>
                                <w:rFonts w:ascii="Times" w:eastAsia="MS Mincho" w:hAnsi="Times" w:cs="Times"/>
                                <w:b/>
                                <w:bCs/>
                                <w:iCs/>
                                <w:szCs w:val="22"/>
                                <w:lang w:val="en-US"/>
                              </w:rPr>
                            </w:pPr>
                            <w:r w:rsidRPr="00C13F46">
                              <w:rPr>
                                <w:rFonts w:ascii="Times" w:eastAsia="MS Mincho" w:hAnsi="Times" w:cs="Times"/>
                                <w:bCs/>
                                <w:iCs/>
                                <w:szCs w:val="22"/>
                                <w:lang w:val="en-US"/>
                              </w:rPr>
                              <w:t xml:space="preserve">Maximum bandwidth of an FR1 </w:t>
                            </w:r>
                            <w:proofErr w:type="spellStart"/>
                            <w:r w:rsidRPr="00C13F46">
                              <w:rPr>
                                <w:rFonts w:ascii="Times" w:eastAsia="MS Mincho" w:hAnsi="Times" w:cs="Times"/>
                                <w:bCs/>
                                <w:iCs/>
                                <w:szCs w:val="22"/>
                                <w:lang w:val="en-US"/>
                              </w:rPr>
                              <w:t>RedCap</w:t>
                            </w:r>
                            <w:proofErr w:type="spellEnd"/>
                            <w:r w:rsidRPr="00C13F46">
                              <w:rPr>
                                <w:rFonts w:ascii="Times" w:eastAsia="MS Mincho" w:hAnsi="Times" w:cs="Times"/>
                                <w:bCs/>
                                <w:iCs/>
                                <w:szCs w:val="22"/>
                                <w:lang w:val="en-US"/>
                              </w:rPr>
                              <w:t xml:space="preserve"> UE during and after initial access is 20 </w:t>
                            </w:r>
                            <w:proofErr w:type="spellStart"/>
                            <w:r w:rsidRPr="00C13F46">
                              <w:rPr>
                                <w:rFonts w:ascii="Times" w:eastAsia="MS Mincho" w:hAnsi="Times" w:cs="Times"/>
                                <w:bCs/>
                                <w:iCs/>
                                <w:szCs w:val="22"/>
                                <w:lang w:val="en-US"/>
                              </w:rPr>
                              <w:t>MHz.</w:t>
                            </w:r>
                            <w:proofErr w:type="spellEnd"/>
                            <w:r w:rsidRPr="00C13F46">
                              <w:rPr>
                                <w:rFonts w:ascii="Times" w:eastAsia="MS Mincho" w:hAnsi="Times" w:cs="Times"/>
                                <w:bCs/>
                                <w:iCs/>
                                <w:szCs w:val="22"/>
                                <w:lang w:val="en-US"/>
                              </w:rPr>
                              <w:t xml:space="preserve"> </w:t>
                            </w:r>
                          </w:p>
                          <w:p w14:paraId="5DDCE1B6" w14:textId="77777777" w:rsidR="00C13F46" w:rsidRPr="00C13F46" w:rsidRDefault="00C13F46" w:rsidP="00C13F46">
                            <w:pPr>
                              <w:numPr>
                                <w:ilvl w:val="2"/>
                                <w:numId w:val="9"/>
                              </w:numPr>
                              <w:overflowPunct w:val="0"/>
                              <w:autoSpaceDE w:val="0"/>
                              <w:autoSpaceDN w:val="0"/>
                              <w:adjustRightInd w:val="0"/>
                              <w:spacing w:after="120"/>
                              <w:jc w:val="both"/>
                              <w:textAlignment w:val="baseline"/>
                              <w:rPr>
                                <w:rFonts w:ascii="Times" w:eastAsia="MS Mincho" w:hAnsi="Times" w:cs="Times"/>
                                <w:b/>
                                <w:bCs/>
                                <w:iCs/>
                                <w:szCs w:val="22"/>
                                <w:lang w:val="en-US"/>
                              </w:rPr>
                            </w:pPr>
                            <w:r w:rsidRPr="00C13F46">
                              <w:rPr>
                                <w:rFonts w:ascii="Times" w:eastAsia="MS Mincho" w:hAnsi="Times" w:cs="Times"/>
                                <w:bCs/>
                                <w:iCs/>
                                <w:szCs w:val="22"/>
                                <w:lang w:val="en-US"/>
                              </w:rPr>
                              <w:t xml:space="preserve">Maximum bandwidth of an FR2 </w:t>
                            </w:r>
                            <w:proofErr w:type="spellStart"/>
                            <w:r w:rsidRPr="00C13F46">
                              <w:rPr>
                                <w:rFonts w:ascii="Times" w:eastAsia="MS Mincho" w:hAnsi="Times" w:cs="Times"/>
                                <w:bCs/>
                                <w:iCs/>
                                <w:szCs w:val="22"/>
                                <w:lang w:val="en-US"/>
                              </w:rPr>
                              <w:t>RedCap</w:t>
                            </w:r>
                            <w:proofErr w:type="spellEnd"/>
                            <w:r w:rsidRPr="00C13F46">
                              <w:rPr>
                                <w:rFonts w:ascii="Times" w:eastAsia="MS Mincho" w:hAnsi="Times" w:cs="Times"/>
                                <w:bCs/>
                                <w:iCs/>
                                <w:szCs w:val="22"/>
                                <w:lang w:val="en-US"/>
                              </w:rPr>
                              <w:t xml:space="preserve"> UE during and after initial access is 100 </w:t>
                            </w:r>
                            <w:proofErr w:type="spellStart"/>
                            <w:r w:rsidRPr="00C13F46">
                              <w:rPr>
                                <w:rFonts w:ascii="Times" w:eastAsia="MS Mincho" w:hAnsi="Times" w:cs="Times"/>
                                <w:bCs/>
                                <w:iCs/>
                                <w:szCs w:val="22"/>
                                <w:lang w:val="en-US"/>
                              </w:rPr>
                              <w:t>MHz.</w:t>
                            </w:r>
                            <w:proofErr w:type="spellEnd"/>
                          </w:p>
                          <w:p w14:paraId="7DCBF90D" w14:textId="77777777" w:rsidR="00C13F46" w:rsidRPr="00C13F46" w:rsidRDefault="00C13F46" w:rsidP="00C13F46">
                            <w:pPr>
                              <w:numPr>
                                <w:ilvl w:val="1"/>
                                <w:numId w:val="9"/>
                              </w:numPr>
                              <w:overflowPunct w:val="0"/>
                              <w:autoSpaceDE w:val="0"/>
                              <w:autoSpaceDN w:val="0"/>
                              <w:adjustRightInd w:val="0"/>
                              <w:spacing w:after="120"/>
                              <w:jc w:val="both"/>
                              <w:textAlignment w:val="baseline"/>
                              <w:rPr>
                                <w:rFonts w:eastAsia="MS Mincho"/>
                                <w:b/>
                                <w:iCs/>
                                <w:lang w:val="en-US"/>
                              </w:rPr>
                            </w:pPr>
                            <w:r w:rsidRPr="00C13F46">
                              <w:rPr>
                                <w:rFonts w:eastAsia="MS Mincho"/>
                                <w:iCs/>
                                <w:lang w:val="en-US"/>
                              </w:rPr>
                              <w:t>Reduced minimum number of Rx branches:</w:t>
                            </w:r>
                          </w:p>
                          <w:p w14:paraId="151E642E" w14:textId="77777777" w:rsidR="00C13F46" w:rsidRPr="00C13F46" w:rsidRDefault="00C13F46" w:rsidP="00C13F46">
                            <w:pPr>
                              <w:numPr>
                                <w:ilvl w:val="2"/>
                                <w:numId w:val="9"/>
                              </w:numPr>
                              <w:overflowPunct w:val="0"/>
                              <w:autoSpaceDE w:val="0"/>
                              <w:autoSpaceDN w:val="0"/>
                              <w:adjustRightInd w:val="0"/>
                              <w:spacing w:after="120"/>
                              <w:jc w:val="both"/>
                              <w:textAlignment w:val="baseline"/>
                              <w:rPr>
                                <w:rFonts w:eastAsia="MS Mincho"/>
                                <w:b/>
                                <w:iCs/>
                                <w:lang w:val="en-US"/>
                              </w:rPr>
                            </w:pPr>
                            <w:r w:rsidRPr="00C13F46">
                              <w:rPr>
                                <w:rFonts w:eastAsia="MS Mincho"/>
                                <w:iCs/>
                                <w:lang w:val="en-US"/>
                              </w:rPr>
                              <w:t xml:space="preserve">For frequency bands where a legacy NR UE is required to be equipped with a minimum of 2 Rx antenna ports, the minimum number of Rx branches supported by specification for a </w:t>
                            </w:r>
                            <w:proofErr w:type="spellStart"/>
                            <w:r w:rsidRPr="00C13F46">
                              <w:rPr>
                                <w:rFonts w:eastAsia="MS Mincho"/>
                                <w:iCs/>
                                <w:lang w:val="en-US"/>
                              </w:rPr>
                              <w:t>RedCap</w:t>
                            </w:r>
                            <w:proofErr w:type="spellEnd"/>
                            <w:r w:rsidRPr="00C13F46">
                              <w:rPr>
                                <w:rFonts w:eastAsia="MS Mincho"/>
                                <w:iCs/>
                                <w:lang w:val="en-US"/>
                              </w:rPr>
                              <w:t xml:space="preserve"> UE is 1. The specification also supports 2 Rx branches for a </w:t>
                            </w:r>
                            <w:proofErr w:type="spellStart"/>
                            <w:r w:rsidRPr="00C13F46">
                              <w:rPr>
                                <w:rFonts w:eastAsia="MS Mincho"/>
                                <w:iCs/>
                                <w:lang w:val="en-US"/>
                              </w:rPr>
                              <w:t>RedCap</w:t>
                            </w:r>
                            <w:proofErr w:type="spellEnd"/>
                            <w:r w:rsidRPr="00C13F46">
                              <w:rPr>
                                <w:rFonts w:eastAsia="MS Mincho"/>
                                <w:iCs/>
                                <w:lang w:val="en-US"/>
                              </w:rPr>
                              <w:t xml:space="preserve"> UE in these bands.</w:t>
                            </w:r>
                          </w:p>
                          <w:p w14:paraId="49F6074F" w14:textId="77777777" w:rsidR="00C13F46" w:rsidRPr="00C13F46" w:rsidRDefault="00C13F46" w:rsidP="00C13F46">
                            <w:pPr>
                              <w:numPr>
                                <w:ilvl w:val="2"/>
                                <w:numId w:val="9"/>
                              </w:numPr>
                              <w:overflowPunct w:val="0"/>
                              <w:autoSpaceDE w:val="0"/>
                              <w:autoSpaceDN w:val="0"/>
                              <w:adjustRightInd w:val="0"/>
                              <w:spacing w:after="120"/>
                              <w:jc w:val="both"/>
                              <w:textAlignment w:val="baseline"/>
                              <w:rPr>
                                <w:rFonts w:eastAsia="MS Mincho"/>
                                <w:iCs/>
                                <w:lang w:val="en-US"/>
                              </w:rPr>
                            </w:pPr>
                            <w:bookmarkStart w:id="2" w:name="_Hlk58502022"/>
                            <w:r w:rsidRPr="00C13F46">
                              <w:rPr>
                                <w:rFonts w:eastAsia="MS Mincho"/>
                                <w:iCs/>
                                <w:lang w:val="en-US"/>
                              </w:rPr>
                              <w:t xml:space="preserve">For frequency bands where a legacy NR UE (other than 2-Rx vehicular UE) is required to be equipped with a minimum of 4 Rx </w:t>
                            </w:r>
                            <w:bookmarkEnd w:id="2"/>
                            <w:r w:rsidRPr="00C13F46">
                              <w:rPr>
                                <w:rFonts w:eastAsia="MS Mincho"/>
                                <w:iCs/>
                                <w:lang w:val="en-US"/>
                              </w:rPr>
                              <w:t xml:space="preserve">antenna ports, the minimum number of Rx </w:t>
                            </w:r>
                            <w:bookmarkStart w:id="3" w:name="_Hlk58574559"/>
                            <w:r w:rsidRPr="00C13F46">
                              <w:rPr>
                                <w:rFonts w:eastAsia="MS Mincho"/>
                                <w:iCs/>
                                <w:lang w:val="en-US"/>
                              </w:rPr>
                              <w:t xml:space="preserve">branches </w:t>
                            </w:r>
                            <w:bookmarkEnd w:id="3"/>
                            <w:r w:rsidRPr="00C13F46">
                              <w:rPr>
                                <w:rFonts w:eastAsia="MS Mincho"/>
                                <w:iCs/>
                                <w:lang w:val="en-US"/>
                              </w:rPr>
                              <w:t xml:space="preserve">supported by specification for a </w:t>
                            </w:r>
                            <w:proofErr w:type="spellStart"/>
                            <w:r w:rsidRPr="00C13F46">
                              <w:rPr>
                                <w:rFonts w:eastAsia="MS Mincho"/>
                                <w:iCs/>
                                <w:lang w:val="en-US"/>
                              </w:rPr>
                              <w:t>RedCap</w:t>
                            </w:r>
                            <w:proofErr w:type="spellEnd"/>
                            <w:r w:rsidRPr="00C13F46">
                              <w:rPr>
                                <w:rFonts w:eastAsia="MS Mincho"/>
                                <w:iCs/>
                                <w:lang w:val="en-US"/>
                              </w:rPr>
                              <w:t xml:space="preserve"> UE is 1. The specification also supports 2 Rx branches for a </w:t>
                            </w:r>
                            <w:proofErr w:type="spellStart"/>
                            <w:r w:rsidRPr="00C13F46">
                              <w:rPr>
                                <w:rFonts w:eastAsia="MS Mincho"/>
                                <w:iCs/>
                                <w:lang w:val="en-US"/>
                              </w:rPr>
                              <w:t>RedCap</w:t>
                            </w:r>
                            <w:proofErr w:type="spellEnd"/>
                            <w:r w:rsidRPr="00C13F46">
                              <w:rPr>
                                <w:rFonts w:eastAsia="MS Mincho"/>
                                <w:iCs/>
                                <w:lang w:val="en-US"/>
                              </w:rPr>
                              <w:t xml:space="preserve"> UE in these bands.</w:t>
                            </w:r>
                          </w:p>
                          <w:p w14:paraId="7E83504A" w14:textId="77777777" w:rsidR="00C13F46" w:rsidRPr="00C13F46" w:rsidRDefault="00C13F46" w:rsidP="00C13F46">
                            <w:pPr>
                              <w:numPr>
                                <w:ilvl w:val="2"/>
                                <w:numId w:val="9"/>
                              </w:numPr>
                              <w:overflowPunct w:val="0"/>
                              <w:autoSpaceDE w:val="0"/>
                              <w:autoSpaceDN w:val="0"/>
                              <w:adjustRightInd w:val="0"/>
                              <w:spacing w:after="120"/>
                              <w:jc w:val="both"/>
                              <w:textAlignment w:val="baseline"/>
                              <w:rPr>
                                <w:rFonts w:eastAsia="MS Mincho"/>
                                <w:b/>
                                <w:iCs/>
                                <w:lang w:val="en-US"/>
                              </w:rPr>
                            </w:pPr>
                            <w:r w:rsidRPr="00C13F46">
                              <w:rPr>
                                <w:rFonts w:eastAsia="MS Mincho"/>
                                <w:iCs/>
                                <w:lang w:val="en-US"/>
                              </w:rPr>
                              <w:t xml:space="preserve">A means shall be specified by which the </w:t>
                            </w:r>
                            <w:proofErr w:type="spellStart"/>
                            <w:r w:rsidRPr="00C13F46">
                              <w:rPr>
                                <w:rFonts w:eastAsia="MS Mincho"/>
                                <w:iCs/>
                                <w:lang w:val="en-US"/>
                              </w:rPr>
                              <w:t>gNB</w:t>
                            </w:r>
                            <w:proofErr w:type="spellEnd"/>
                            <w:r w:rsidRPr="00C13F46">
                              <w:rPr>
                                <w:rFonts w:eastAsia="MS Mincho"/>
                                <w:iCs/>
                                <w:lang w:val="en-US"/>
                              </w:rPr>
                              <w:t xml:space="preserve"> can know the number of Rx branches of the UE.</w:t>
                            </w:r>
                          </w:p>
                          <w:p w14:paraId="0EAC2AFC" w14:textId="77777777" w:rsidR="00C13F46" w:rsidRPr="00C13F46" w:rsidRDefault="00C13F46" w:rsidP="00C13F46">
                            <w:pPr>
                              <w:numPr>
                                <w:ilvl w:val="1"/>
                                <w:numId w:val="9"/>
                              </w:numPr>
                              <w:overflowPunct w:val="0"/>
                              <w:autoSpaceDE w:val="0"/>
                              <w:autoSpaceDN w:val="0"/>
                              <w:adjustRightInd w:val="0"/>
                              <w:spacing w:after="120"/>
                              <w:jc w:val="both"/>
                              <w:textAlignment w:val="baseline"/>
                              <w:rPr>
                                <w:rFonts w:eastAsia="MS Mincho"/>
                                <w:b/>
                                <w:bCs/>
                                <w:iCs/>
                                <w:lang w:val="en-US"/>
                              </w:rPr>
                            </w:pPr>
                            <w:r w:rsidRPr="00C13F46">
                              <w:rPr>
                                <w:rFonts w:eastAsia="MS Mincho"/>
                                <w:bCs/>
                                <w:iCs/>
                                <w:lang w:val="en-US"/>
                              </w:rPr>
                              <w:t>Maximum number of DL MIMO layers:</w:t>
                            </w:r>
                          </w:p>
                          <w:p w14:paraId="7DF9C203" w14:textId="77777777" w:rsidR="00C13F46" w:rsidRPr="00C13F46" w:rsidRDefault="00C13F46" w:rsidP="00C13F46">
                            <w:pPr>
                              <w:numPr>
                                <w:ilvl w:val="2"/>
                                <w:numId w:val="9"/>
                              </w:numPr>
                              <w:overflowPunct w:val="0"/>
                              <w:autoSpaceDE w:val="0"/>
                              <w:autoSpaceDN w:val="0"/>
                              <w:adjustRightInd w:val="0"/>
                              <w:spacing w:after="120"/>
                              <w:jc w:val="both"/>
                              <w:textAlignment w:val="baseline"/>
                              <w:rPr>
                                <w:rFonts w:eastAsia="MS Mincho"/>
                                <w:b/>
                                <w:bCs/>
                                <w:iCs/>
                                <w:lang w:val="en-US"/>
                              </w:rPr>
                            </w:pPr>
                            <w:r w:rsidRPr="00C13F46">
                              <w:rPr>
                                <w:rFonts w:eastAsia="MS Mincho"/>
                                <w:bCs/>
                                <w:iCs/>
                                <w:lang w:val="en-US"/>
                              </w:rPr>
                              <w:t xml:space="preserve">For a </w:t>
                            </w:r>
                            <w:proofErr w:type="spellStart"/>
                            <w:r w:rsidRPr="00C13F46">
                              <w:rPr>
                                <w:rFonts w:eastAsia="MS Mincho"/>
                                <w:bCs/>
                                <w:iCs/>
                                <w:lang w:val="en-US"/>
                              </w:rPr>
                              <w:t>RedCap</w:t>
                            </w:r>
                            <w:proofErr w:type="spellEnd"/>
                            <w:r w:rsidRPr="00C13F46">
                              <w:rPr>
                                <w:rFonts w:eastAsia="MS Mincho"/>
                                <w:bCs/>
                                <w:iCs/>
                                <w:lang w:val="en-US"/>
                              </w:rPr>
                              <w:t xml:space="preserve"> UE with 1 Rx </w:t>
                            </w:r>
                            <w:r w:rsidRPr="00C13F46">
                              <w:rPr>
                                <w:rFonts w:eastAsia="MS Mincho"/>
                                <w:iCs/>
                                <w:lang w:val="en-US"/>
                              </w:rPr>
                              <w:t>branch</w:t>
                            </w:r>
                            <w:r w:rsidRPr="00C13F46">
                              <w:rPr>
                                <w:rFonts w:eastAsia="MS Mincho"/>
                                <w:bCs/>
                                <w:iCs/>
                                <w:lang w:val="en-US"/>
                              </w:rPr>
                              <w:t>, 1 DL MIMO layer is supported.</w:t>
                            </w:r>
                          </w:p>
                          <w:p w14:paraId="7194DD54" w14:textId="77777777" w:rsidR="00C13F46" w:rsidRPr="00C13F46" w:rsidRDefault="00C13F46" w:rsidP="00C13F46">
                            <w:pPr>
                              <w:numPr>
                                <w:ilvl w:val="2"/>
                                <w:numId w:val="9"/>
                              </w:numPr>
                              <w:overflowPunct w:val="0"/>
                              <w:autoSpaceDE w:val="0"/>
                              <w:autoSpaceDN w:val="0"/>
                              <w:adjustRightInd w:val="0"/>
                              <w:spacing w:after="120"/>
                              <w:jc w:val="both"/>
                              <w:textAlignment w:val="baseline"/>
                              <w:rPr>
                                <w:rFonts w:eastAsia="MS Mincho"/>
                                <w:b/>
                                <w:bCs/>
                                <w:iCs/>
                                <w:lang w:val="en-US"/>
                              </w:rPr>
                            </w:pPr>
                            <w:r w:rsidRPr="00C13F46">
                              <w:rPr>
                                <w:rFonts w:eastAsia="MS Mincho"/>
                                <w:bCs/>
                                <w:iCs/>
                                <w:lang w:val="en-US"/>
                              </w:rPr>
                              <w:t xml:space="preserve">For a </w:t>
                            </w:r>
                            <w:proofErr w:type="spellStart"/>
                            <w:r w:rsidRPr="00C13F46">
                              <w:rPr>
                                <w:rFonts w:eastAsia="MS Mincho"/>
                                <w:bCs/>
                                <w:iCs/>
                                <w:lang w:val="en-US"/>
                              </w:rPr>
                              <w:t>RedCap</w:t>
                            </w:r>
                            <w:proofErr w:type="spellEnd"/>
                            <w:r w:rsidRPr="00C13F46">
                              <w:rPr>
                                <w:rFonts w:eastAsia="MS Mincho"/>
                                <w:bCs/>
                                <w:iCs/>
                                <w:lang w:val="en-US"/>
                              </w:rPr>
                              <w:t xml:space="preserve"> UE with 2 Rx </w:t>
                            </w:r>
                            <w:r w:rsidRPr="00C13F46">
                              <w:rPr>
                                <w:rFonts w:eastAsia="MS Mincho"/>
                                <w:iCs/>
                                <w:lang w:val="en-US"/>
                              </w:rPr>
                              <w:t>branches</w:t>
                            </w:r>
                            <w:r w:rsidRPr="00C13F46">
                              <w:rPr>
                                <w:rFonts w:eastAsia="MS Mincho"/>
                                <w:bCs/>
                                <w:iCs/>
                                <w:lang w:val="en-US"/>
                              </w:rPr>
                              <w:t>, 2 DL MIMO layers are supported.</w:t>
                            </w:r>
                          </w:p>
                          <w:p w14:paraId="76FBE39C" w14:textId="77777777" w:rsidR="00C13F46" w:rsidRPr="00C13F46" w:rsidRDefault="00C13F46" w:rsidP="00C13F46">
                            <w:pPr>
                              <w:numPr>
                                <w:ilvl w:val="1"/>
                                <w:numId w:val="9"/>
                              </w:numPr>
                              <w:overflowPunct w:val="0"/>
                              <w:autoSpaceDE w:val="0"/>
                              <w:autoSpaceDN w:val="0"/>
                              <w:adjustRightInd w:val="0"/>
                              <w:spacing w:after="120"/>
                              <w:jc w:val="both"/>
                              <w:textAlignment w:val="baseline"/>
                              <w:rPr>
                                <w:rFonts w:eastAsia="MS Mincho"/>
                                <w:b/>
                                <w:bCs/>
                                <w:iCs/>
                                <w:lang w:val="en-US"/>
                              </w:rPr>
                            </w:pPr>
                            <w:r w:rsidRPr="00C13F46">
                              <w:rPr>
                                <w:rFonts w:eastAsia="MS Mincho"/>
                                <w:bCs/>
                                <w:iCs/>
                                <w:lang w:val="en-US"/>
                              </w:rPr>
                              <w:t>Relaxed maximum modulation order:</w:t>
                            </w:r>
                          </w:p>
                          <w:p w14:paraId="3857E0DE" w14:textId="77777777" w:rsidR="00C13F46" w:rsidRPr="00C13F46" w:rsidRDefault="00C13F46" w:rsidP="00C13F46">
                            <w:pPr>
                              <w:numPr>
                                <w:ilvl w:val="2"/>
                                <w:numId w:val="9"/>
                              </w:numPr>
                              <w:overflowPunct w:val="0"/>
                              <w:autoSpaceDE w:val="0"/>
                              <w:autoSpaceDN w:val="0"/>
                              <w:adjustRightInd w:val="0"/>
                              <w:spacing w:after="120"/>
                              <w:jc w:val="both"/>
                              <w:textAlignment w:val="baseline"/>
                              <w:rPr>
                                <w:rFonts w:eastAsia="MS Mincho"/>
                                <w:b/>
                                <w:bCs/>
                                <w:iCs/>
                                <w:lang w:val="en-US"/>
                              </w:rPr>
                            </w:pPr>
                            <w:r w:rsidRPr="00C13F46">
                              <w:rPr>
                                <w:rFonts w:eastAsia="MS Mincho"/>
                                <w:bCs/>
                                <w:iCs/>
                                <w:lang w:val="en-US"/>
                              </w:rPr>
                              <w:t xml:space="preserve">Support of 256QAM in DL is optional (instead of mandatory) for an FR1 </w:t>
                            </w:r>
                            <w:proofErr w:type="spellStart"/>
                            <w:r w:rsidRPr="00C13F46">
                              <w:rPr>
                                <w:rFonts w:eastAsia="MS Mincho"/>
                                <w:bCs/>
                                <w:iCs/>
                                <w:lang w:val="en-US"/>
                              </w:rPr>
                              <w:t>RedCap</w:t>
                            </w:r>
                            <w:proofErr w:type="spellEnd"/>
                            <w:r w:rsidRPr="00C13F46">
                              <w:rPr>
                                <w:rFonts w:eastAsia="MS Mincho"/>
                                <w:bCs/>
                                <w:iCs/>
                                <w:lang w:val="en-US"/>
                              </w:rPr>
                              <w:t xml:space="preserve"> UE.</w:t>
                            </w:r>
                          </w:p>
                          <w:p w14:paraId="1E5A6E9B" w14:textId="77777777" w:rsidR="00C13F46" w:rsidRPr="00C13F46" w:rsidRDefault="00C13F46" w:rsidP="00C13F46">
                            <w:pPr>
                              <w:numPr>
                                <w:ilvl w:val="2"/>
                                <w:numId w:val="9"/>
                              </w:numPr>
                              <w:overflowPunct w:val="0"/>
                              <w:autoSpaceDE w:val="0"/>
                              <w:autoSpaceDN w:val="0"/>
                              <w:adjustRightInd w:val="0"/>
                              <w:spacing w:after="120"/>
                              <w:jc w:val="both"/>
                              <w:textAlignment w:val="baseline"/>
                              <w:rPr>
                                <w:rFonts w:eastAsia="MS Mincho"/>
                                <w:bCs/>
                                <w:iCs/>
                                <w:lang w:val="en-US"/>
                              </w:rPr>
                            </w:pPr>
                            <w:r w:rsidRPr="00C13F46">
                              <w:rPr>
                                <w:rFonts w:eastAsia="MS Mincho"/>
                                <w:bCs/>
                                <w:iCs/>
                                <w:lang w:val="en-US"/>
                              </w:rPr>
                              <w:t xml:space="preserve">No other relaxations of maximum modulation order are specified for a </w:t>
                            </w:r>
                            <w:proofErr w:type="spellStart"/>
                            <w:r w:rsidRPr="00C13F46">
                              <w:rPr>
                                <w:rFonts w:eastAsia="MS Mincho"/>
                                <w:bCs/>
                                <w:iCs/>
                                <w:lang w:val="en-US"/>
                              </w:rPr>
                              <w:t>RedCap</w:t>
                            </w:r>
                            <w:proofErr w:type="spellEnd"/>
                            <w:r w:rsidRPr="00C13F46">
                              <w:rPr>
                                <w:rFonts w:eastAsia="MS Mincho"/>
                                <w:bCs/>
                                <w:iCs/>
                                <w:lang w:val="en-US"/>
                              </w:rPr>
                              <w:t xml:space="preserve"> UE.</w:t>
                            </w:r>
                          </w:p>
                          <w:p w14:paraId="0E51EE81" w14:textId="77777777" w:rsidR="00C13F46" w:rsidRPr="00C13F46" w:rsidRDefault="00C13F46" w:rsidP="00C13F46">
                            <w:pPr>
                              <w:numPr>
                                <w:ilvl w:val="1"/>
                                <w:numId w:val="9"/>
                              </w:numPr>
                              <w:overflowPunct w:val="0"/>
                              <w:autoSpaceDE w:val="0"/>
                              <w:autoSpaceDN w:val="0"/>
                              <w:adjustRightInd w:val="0"/>
                              <w:spacing w:after="120"/>
                              <w:jc w:val="both"/>
                              <w:textAlignment w:val="baseline"/>
                              <w:rPr>
                                <w:rFonts w:eastAsia="MS Mincho"/>
                                <w:bCs/>
                                <w:iCs/>
                                <w:lang w:val="en-US"/>
                              </w:rPr>
                            </w:pPr>
                            <w:r w:rsidRPr="00C13F46">
                              <w:rPr>
                                <w:rFonts w:eastAsia="MS Mincho"/>
                                <w:bCs/>
                                <w:iCs/>
                                <w:lang w:val="en-US"/>
                              </w:rPr>
                              <w:t>Duplex operation:</w:t>
                            </w:r>
                          </w:p>
                          <w:p w14:paraId="78377532" w14:textId="77777777" w:rsidR="00C13F46" w:rsidRPr="00C13F46" w:rsidRDefault="00C13F46" w:rsidP="00C13F46">
                            <w:pPr>
                              <w:numPr>
                                <w:ilvl w:val="2"/>
                                <w:numId w:val="9"/>
                              </w:numPr>
                              <w:overflowPunct w:val="0"/>
                              <w:autoSpaceDE w:val="0"/>
                              <w:autoSpaceDN w:val="0"/>
                              <w:adjustRightInd w:val="0"/>
                              <w:spacing w:after="120"/>
                              <w:jc w:val="both"/>
                              <w:textAlignment w:val="baseline"/>
                              <w:rPr>
                                <w:rFonts w:eastAsia="MS Mincho"/>
                                <w:bCs/>
                                <w:iCs/>
                                <w:lang w:val="en-US"/>
                              </w:rPr>
                            </w:pPr>
                            <w:r w:rsidRPr="00C13F46">
                              <w:rPr>
                                <w:rFonts w:eastAsia="MS Mincho"/>
                                <w:bCs/>
                                <w:iCs/>
                                <w:lang w:val="en-US"/>
                              </w:rPr>
                              <w:t>HD-FDD type A with the minimum specification impact (Note that FD-FDD and TDD are also supported.)</w:t>
                            </w:r>
                          </w:p>
                          <w:p w14:paraId="16FCC786" w14:textId="77777777" w:rsidR="003160CE" w:rsidRPr="003160CE" w:rsidRDefault="003160C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B6B26E4" id="_x0000_t202" coordsize="21600,21600" o:spt="202" path="m,l,21600r21600,l21600,xe">
                <v:stroke joinstyle="miter"/>
                <v:path gradientshapeok="t" o:connecttype="rect"/>
              </v:shapetype>
              <v:shape id="文字方塊 1" o:spid="_x0000_s1026" type="#_x0000_t202" style="position:absolute;left:0;text-align:left;margin-left:19.85pt;margin-top:15.8pt;width:481.95pt;height:382.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" fillcolor="white [3201]" strokeweight="1pt">
                <v:textbox>
                  <w:txbxContent>
                    <w:p w14:paraId="52A3C653" w14:textId="77777777" w:rsidR="00C13F46" w:rsidRPr="00C13F46" w:rsidRDefault="00C13F46" w:rsidP="00C13F46">
                      <w:pPr>
                        <w:numPr>
                          <w:ilvl w:val="0"/>
                          <w:numId w:val="9"/>
                        </w:numPr>
                        <w:overflowPunct w:val="0"/>
                        <w:autoSpaceDE w:val="0"/>
                        <w:autoSpaceDN w:val="0"/>
                        <w:adjustRightInd w:val="0"/>
                        <w:jc w:val="both"/>
                        <w:textAlignment w:val="baseline"/>
                        <w:rPr>
                          <w:rFonts w:eastAsia="SimSun"/>
                          <w:lang w:val="en-US" w:eastAsia="ja-JP"/>
                        </w:rPr>
                      </w:pPr>
                      <w:r w:rsidRPr="00C13F46">
                        <w:rPr>
                          <w:rFonts w:eastAsia="SimSun"/>
                          <w:lang w:val="en-US" w:eastAsia="ja-JP"/>
                        </w:rPr>
                        <w:t>Specify support for the following UE complexity reduction features [RAN1, RAN2, RAN4]:</w:t>
                      </w:r>
                    </w:p>
                    <w:p w14:paraId="6FFC3FEE" w14:textId="77777777" w:rsidR="00C13F46" w:rsidRPr="00C13F46" w:rsidRDefault="00C13F46" w:rsidP="00C13F46">
                      <w:pPr>
                        <w:numPr>
                          <w:ilvl w:val="1"/>
                          <w:numId w:val="9"/>
                        </w:numPr>
                        <w:overflowPunct w:val="0"/>
                        <w:autoSpaceDE w:val="0"/>
                        <w:autoSpaceDN w:val="0"/>
                        <w:adjustRightInd w:val="0"/>
                        <w:spacing w:after="120"/>
                        <w:jc w:val="both"/>
                        <w:textAlignment w:val="baseline"/>
                        <w:rPr>
                          <w:rFonts w:ascii="Times" w:eastAsia="MS Mincho" w:hAnsi="Times" w:cs="Times"/>
                          <w:b/>
                          <w:bCs/>
                          <w:iCs/>
                          <w:szCs w:val="22"/>
                          <w:lang w:val="en-US"/>
                        </w:rPr>
                      </w:pPr>
                      <w:r w:rsidRPr="00C13F46">
                        <w:rPr>
                          <w:rFonts w:ascii="Times" w:eastAsia="MS Mincho" w:hAnsi="Times" w:cs="Times"/>
                          <w:bCs/>
                          <w:iCs/>
                          <w:szCs w:val="22"/>
                          <w:lang w:val="en-US"/>
                        </w:rPr>
                        <w:t>Reduced maximum UE bandwidth:</w:t>
                      </w:r>
                    </w:p>
                    <w:p w14:paraId="3B2D8F3D" w14:textId="77777777" w:rsidR="00C13F46" w:rsidRPr="00C13F46" w:rsidRDefault="00C13F46" w:rsidP="00C13F46">
                      <w:pPr>
                        <w:numPr>
                          <w:ilvl w:val="2"/>
                          <w:numId w:val="9"/>
                        </w:numPr>
                        <w:overflowPunct w:val="0"/>
                        <w:autoSpaceDE w:val="0"/>
                        <w:autoSpaceDN w:val="0"/>
                        <w:adjustRightInd w:val="0"/>
                        <w:spacing w:after="120"/>
                        <w:jc w:val="both"/>
                        <w:textAlignment w:val="baseline"/>
                        <w:rPr>
                          <w:rFonts w:ascii="Times" w:eastAsia="MS Mincho" w:hAnsi="Times" w:cs="Times"/>
                          <w:b/>
                          <w:bCs/>
                          <w:iCs/>
                          <w:szCs w:val="22"/>
                          <w:lang w:val="en-US"/>
                        </w:rPr>
                      </w:pPr>
                      <w:r w:rsidRPr="00C13F46">
                        <w:rPr>
                          <w:rFonts w:ascii="Times" w:eastAsia="MS Mincho" w:hAnsi="Times" w:cs="Times"/>
                          <w:bCs/>
                          <w:iCs/>
                          <w:szCs w:val="22"/>
                          <w:lang w:val="en-US"/>
                        </w:rPr>
                        <w:t xml:space="preserve">Maximum bandwidth of an FR1 </w:t>
                      </w:r>
                      <w:proofErr w:type="spellStart"/>
                      <w:r w:rsidRPr="00C13F46">
                        <w:rPr>
                          <w:rFonts w:ascii="Times" w:eastAsia="MS Mincho" w:hAnsi="Times" w:cs="Times"/>
                          <w:bCs/>
                          <w:iCs/>
                          <w:szCs w:val="22"/>
                          <w:lang w:val="en-US"/>
                        </w:rPr>
                        <w:t>RedCap</w:t>
                      </w:r>
                      <w:proofErr w:type="spellEnd"/>
                      <w:r w:rsidRPr="00C13F46">
                        <w:rPr>
                          <w:rFonts w:ascii="Times" w:eastAsia="MS Mincho" w:hAnsi="Times" w:cs="Times"/>
                          <w:bCs/>
                          <w:iCs/>
                          <w:szCs w:val="22"/>
                          <w:lang w:val="en-US"/>
                        </w:rPr>
                        <w:t xml:space="preserve"> UE during and after initial access is 20 </w:t>
                      </w:r>
                      <w:proofErr w:type="spellStart"/>
                      <w:r w:rsidRPr="00C13F46">
                        <w:rPr>
                          <w:rFonts w:ascii="Times" w:eastAsia="MS Mincho" w:hAnsi="Times" w:cs="Times"/>
                          <w:bCs/>
                          <w:iCs/>
                          <w:szCs w:val="22"/>
                          <w:lang w:val="en-US"/>
                        </w:rPr>
                        <w:t>MHz.</w:t>
                      </w:r>
                      <w:proofErr w:type="spellEnd"/>
                      <w:r w:rsidRPr="00C13F46">
                        <w:rPr>
                          <w:rFonts w:ascii="Times" w:eastAsia="MS Mincho" w:hAnsi="Times" w:cs="Times"/>
                          <w:bCs/>
                          <w:iCs/>
                          <w:szCs w:val="22"/>
                          <w:lang w:val="en-US"/>
                        </w:rPr>
                        <w:t xml:space="preserve"> </w:t>
                      </w:r>
                    </w:p>
                    <w:p w14:paraId="5DDCE1B6" w14:textId="77777777" w:rsidR="00C13F46" w:rsidRPr="00C13F46" w:rsidRDefault="00C13F46" w:rsidP="00C13F46">
                      <w:pPr>
                        <w:numPr>
                          <w:ilvl w:val="2"/>
                          <w:numId w:val="9"/>
                        </w:numPr>
                        <w:overflowPunct w:val="0"/>
                        <w:autoSpaceDE w:val="0"/>
                        <w:autoSpaceDN w:val="0"/>
                        <w:adjustRightInd w:val="0"/>
                        <w:spacing w:after="120"/>
                        <w:jc w:val="both"/>
                        <w:textAlignment w:val="baseline"/>
                        <w:rPr>
                          <w:rFonts w:ascii="Times" w:eastAsia="MS Mincho" w:hAnsi="Times" w:cs="Times"/>
                          <w:b/>
                          <w:bCs/>
                          <w:iCs/>
                          <w:szCs w:val="22"/>
                          <w:lang w:val="en-US"/>
                        </w:rPr>
                      </w:pPr>
                      <w:r w:rsidRPr="00C13F46">
                        <w:rPr>
                          <w:rFonts w:ascii="Times" w:eastAsia="MS Mincho" w:hAnsi="Times" w:cs="Times"/>
                          <w:bCs/>
                          <w:iCs/>
                          <w:szCs w:val="22"/>
                          <w:lang w:val="en-US"/>
                        </w:rPr>
                        <w:t xml:space="preserve">Maximum bandwidth of an FR2 </w:t>
                      </w:r>
                      <w:proofErr w:type="spellStart"/>
                      <w:r w:rsidRPr="00C13F46">
                        <w:rPr>
                          <w:rFonts w:ascii="Times" w:eastAsia="MS Mincho" w:hAnsi="Times" w:cs="Times"/>
                          <w:bCs/>
                          <w:iCs/>
                          <w:szCs w:val="22"/>
                          <w:lang w:val="en-US"/>
                        </w:rPr>
                        <w:t>RedCap</w:t>
                      </w:r>
                      <w:proofErr w:type="spellEnd"/>
                      <w:r w:rsidRPr="00C13F46">
                        <w:rPr>
                          <w:rFonts w:ascii="Times" w:eastAsia="MS Mincho" w:hAnsi="Times" w:cs="Times"/>
                          <w:bCs/>
                          <w:iCs/>
                          <w:szCs w:val="22"/>
                          <w:lang w:val="en-US"/>
                        </w:rPr>
                        <w:t xml:space="preserve"> UE during and after initial access is 100 </w:t>
                      </w:r>
                      <w:proofErr w:type="spellStart"/>
                      <w:r w:rsidRPr="00C13F46">
                        <w:rPr>
                          <w:rFonts w:ascii="Times" w:eastAsia="MS Mincho" w:hAnsi="Times" w:cs="Times"/>
                          <w:bCs/>
                          <w:iCs/>
                          <w:szCs w:val="22"/>
                          <w:lang w:val="en-US"/>
                        </w:rPr>
                        <w:t>MHz.</w:t>
                      </w:r>
                      <w:proofErr w:type="spellEnd"/>
                    </w:p>
                    <w:p w14:paraId="7DCBF90D" w14:textId="77777777" w:rsidR="00C13F46" w:rsidRPr="00C13F46" w:rsidRDefault="00C13F46" w:rsidP="00C13F46">
                      <w:pPr>
                        <w:numPr>
                          <w:ilvl w:val="1"/>
                          <w:numId w:val="9"/>
                        </w:numPr>
                        <w:overflowPunct w:val="0"/>
                        <w:autoSpaceDE w:val="0"/>
                        <w:autoSpaceDN w:val="0"/>
                        <w:adjustRightInd w:val="0"/>
                        <w:spacing w:after="120"/>
                        <w:jc w:val="both"/>
                        <w:textAlignment w:val="baseline"/>
                        <w:rPr>
                          <w:rFonts w:eastAsia="MS Mincho"/>
                          <w:b/>
                          <w:iCs/>
                          <w:lang w:val="en-US"/>
                        </w:rPr>
                      </w:pPr>
                      <w:r w:rsidRPr="00C13F46">
                        <w:rPr>
                          <w:rFonts w:eastAsia="MS Mincho"/>
                          <w:iCs/>
                          <w:lang w:val="en-US"/>
                        </w:rPr>
                        <w:t>Reduced minimum number of Rx branches:</w:t>
                      </w:r>
                    </w:p>
                    <w:p w14:paraId="151E642E" w14:textId="77777777" w:rsidR="00C13F46" w:rsidRPr="00C13F46" w:rsidRDefault="00C13F46" w:rsidP="00C13F46">
                      <w:pPr>
                        <w:numPr>
                          <w:ilvl w:val="2"/>
                          <w:numId w:val="9"/>
                        </w:numPr>
                        <w:overflowPunct w:val="0"/>
                        <w:autoSpaceDE w:val="0"/>
                        <w:autoSpaceDN w:val="0"/>
                        <w:adjustRightInd w:val="0"/>
                        <w:spacing w:after="120"/>
                        <w:jc w:val="both"/>
                        <w:textAlignment w:val="baseline"/>
                        <w:rPr>
                          <w:rFonts w:eastAsia="MS Mincho"/>
                          <w:b/>
                          <w:iCs/>
                          <w:lang w:val="en-US"/>
                        </w:rPr>
                      </w:pPr>
                      <w:r w:rsidRPr="00C13F46">
                        <w:rPr>
                          <w:rFonts w:eastAsia="MS Mincho"/>
                          <w:iCs/>
                          <w:lang w:val="en-US"/>
                        </w:rPr>
                        <w:t xml:space="preserve">For frequency bands where a legacy NR UE is required to be equipped with a minimum of 2 Rx antenna ports, the minimum number of Rx branches supported by specification for a </w:t>
                      </w:r>
                      <w:proofErr w:type="spellStart"/>
                      <w:r w:rsidRPr="00C13F46">
                        <w:rPr>
                          <w:rFonts w:eastAsia="MS Mincho"/>
                          <w:iCs/>
                          <w:lang w:val="en-US"/>
                        </w:rPr>
                        <w:t>RedCap</w:t>
                      </w:r>
                      <w:proofErr w:type="spellEnd"/>
                      <w:r w:rsidRPr="00C13F46">
                        <w:rPr>
                          <w:rFonts w:eastAsia="MS Mincho"/>
                          <w:iCs/>
                          <w:lang w:val="en-US"/>
                        </w:rPr>
                        <w:t xml:space="preserve"> UE is 1. The specification also supports 2 Rx branches for a </w:t>
                      </w:r>
                      <w:proofErr w:type="spellStart"/>
                      <w:r w:rsidRPr="00C13F46">
                        <w:rPr>
                          <w:rFonts w:eastAsia="MS Mincho"/>
                          <w:iCs/>
                          <w:lang w:val="en-US"/>
                        </w:rPr>
                        <w:t>RedCap</w:t>
                      </w:r>
                      <w:proofErr w:type="spellEnd"/>
                      <w:r w:rsidRPr="00C13F46">
                        <w:rPr>
                          <w:rFonts w:eastAsia="MS Mincho"/>
                          <w:iCs/>
                          <w:lang w:val="en-US"/>
                        </w:rPr>
                        <w:t xml:space="preserve"> UE in these bands.</w:t>
                      </w:r>
                    </w:p>
                    <w:p w14:paraId="49F6074F" w14:textId="77777777" w:rsidR="00C13F46" w:rsidRPr="00C13F46" w:rsidRDefault="00C13F46" w:rsidP="00C13F46">
                      <w:pPr>
                        <w:numPr>
                          <w:ilvl w:val="2"/>
                          <w:numId w:val="9"/>
                        </w:numPr>
                        <w:overflowPunct w:val="0"/>
                        <w:autoSpaceDE w:val="0"/>
                        <w:autoSpaceDN w:val="0"/>
                        <w:adjustRightInd w:val="0"/>
                        <w:spacing w:after="120"/>
                        <w:jc w:val="both"/>
                        <w:textAlignment w:val="baseline"/>
                        <w:rPr>
                          <w:rFonts w:eastAsia="MS Mincho"/>
                          <w:iCs/>
                          <w:lang w:val="en-US"/>
                        </w:rPr>
                      </w:pPr>
                      <w:bookmarkStart w:id="3" w:name="_Hlk58502022"/>
                      <w:r w:rsidRPr="00C13F46">
                        <w:rPr>
                          <w:rFonts w:eastAsia="MS Mincho"/>
                          <w:iCs/>
                          <w:lang w:val="en-US"/>
                        </w:rPr>
                        <w:t xml:space="preserve">For frequency bands where a legacy NR UE (other than 2-Rx vehicular UE) is required to be equipped with a minimum of 4 Rx </w:t>
                      </w:r>
                      <w:bookmarkEnd w:id="3"/>
                      <w:r w:rsidRPr="00C13F46">
                        <w:rPr>
                          <w:rFonts w:eastAsia="MS Mincho"/>
                          <w:iCs/>
                          <w:lang w:val="en-US"/>
                        </w:rPr>
                        <w:t xml:space="preserve">antenna ports, the minimum number of Rx </w:t>
                      </w:r>
                      <w:bookmarkStart w:id="4" w:name="_Hlk58574559"/>
                      <w:r w:rsidRPr="00C13F46">
                        <w:rPr>
                          <w:rFonts w:eastAsia="MS Mincho"/>
                          <w:iCs/>
                          <w:lang w:val="en-US"/>
                        </w:rPr>
                        <w:t xml:space="preserve">branches </w:t>
                      </w:r>
                      <w:bookmarkEnd w:id="4"/>
                      <w:r w:rsidRPr="00C13F46">
                        <w:rPr>
                          <w:rFonts w:eastAsia="MS Mincho"/>
                          <w:iCs/>
                          <w:lang w:val="en-US"/>
                        </w:rPr>
                        <w:t xml:space="preserve">supported by specification for a </w:t>
                      </w:r>
                      <w:proofErr w:type="spellStart"/>
                      <w:r w:rsidRPr="00C13F46">
                        <w:rPr>
                          <w:rFonts w:eastAsia="MS Mincho"/>
                          <w:iCs/>
                          <w:lang w:val="en-US"/>
                        </w:rPr>
                        <w:t>RedCap</w:t>
                      </w:r>
                      <w:proofErr w:type="spellEnd"/>
                      <w:r w:rsidRPr="00C13F46">
                        <w:rPr>
                          <w:rFonts w:eastAsia="MS Mincho"/>
                          <w:iCs/>
                          <w:lang w:val="en-US"/>
                        </w:rPr>
                        <w:t xml:space="preserve"> UE is 1. The specification also supports 2 Rx branches for a </w:t>
                      </w:r>
                      <w:proofErr w:type="spellStart"/>
                      <w:r w:rsidRPr="00C13F46">
                        <w:rPr>
                          <w:rFonts w:eastAsia="MS Mincho"/>
                          <w:iCs/>
                          <w:lang w:val="en-US"/>
                        </w:rPr>
                        <w:t>RedCap</w:t>
                      </w:r>
                      <w:proofErr w:type="spellEnd"/>
                      <w:r w:rsidRPr="00C13F46">
                        <w:rPr>
                          <w:rFonts w:eastAsia="MS Mincho"/>
                          <w:iCs/>
                          <w:lang w:val="en-US"/>
                        </w:rPr>
                        <w:t xml:space="preserve"> UE in these bands.</w:t>
                      </w:r>
                    </w:p>
                    <w:p w14:paraId="7E83504A" w14:textId="77777777" w:rsidR="00C13F46" w:rsidRPr="00C13F46" w:rsidRDefault="00C13F46" w:rsidP="00C13F46">
                      <w:pPr>
                        <w:numPr>
                          <w:ilvl w:val="2"/>
                          <w:numId w:val="9"/>
                        </w:numPr>
                        <w:overflowPunct w:val="0"/>
                        <w:autoSpaceDE w:val="0"/>
                        <w:autoSpaceDN w:val="0"/>
                        <w:adjustRightInd w:val="0"/>
                        <w:spacing w:after="120"/>
                        <w:jc w:val="both"/>
                        <w:textAlignment w:val="baseline"/>
                        <w:rPr>
                          <w:rFonts w:eastAsia="MS Mincho"/>
                          <w:b/>
                          <w:iCs/>
                          <w:lang w:val="en-US"/>
                        </w:rPr>
                      </w:pPr>
                      <w:r w:rsidRPr="00C13F46">
                        <w:rPr>
                          <w:rFonts w:eastAsia="MS Mincho"/>
                          <w:iCs/>
                          <w:lang w:val="en-US"/>
                        </w:rPr>
                        <w:t xml:space="preserve">A means shall be specified by which the </w:t>
                      </w:r>
                      <w:proofErr w:type="spellStart"/>
                      <w:r w:rsidRPr="00C13F46">
                        <w:rPr>
                          <w:rFonts w:eastAsia="MS Mincho"/>
                          <w:iCs/>
                          <w:lang w:val="en-US"/>
                        </w:rPr>
                        <w:t>gNB</w:t>
                      </w:r>
                      <w:proofErr w:type="spellEnd"/>
                      <w:r w:rsidRPr="00C13F46">
                        <w:rPr>
                          <w:rFonts w:eastAsia="MS Mincho"/>
                          <w:iCs/>
                          <w:lang w:val="en-US"/>
                        </w:rPr>
                        <w:t xml:space="preserve"> can know the number of Rx branches of the UE.</w:t>
                      </w:r>
                    </w:p>
                    <w:p w14:paraId="0EAC2AFC" w14:textId="77777777" w:rsidR="00C13F46" w:rsidRPr="00C13F46" w:rsidRDefault="00C13F46" w:rsidP="00C13F46">
                      <w:pPr>
                        <w:numPr>
                          <w:ilvl w:val="1"/>
                          <w:numId w:val="9"/>
                        </w:numPr>
                        <w:overflowPunct w:val="0"/>
                        <w:autoSpaceDE w:val="0"/>
                        <w:autoSpaceDN w:val="0"/>
                        <w:adjustRightInd w:val="0"/>
                        <w:spacing w:after="120"/>
                        <w:jc w:val="both"/>
                        <w:textAlignment w:val="baseline"/>
                        <w:rPr>
                          <w:rFonts w:eastAsia="MS Mincho"/>
                          <w:b/>
                          <w:bCs/>
                          <w:iCs/>
                          <w:lang w:val="en-US"/>
                        </w:rPr>
                      </w:pPr>
                      <w:r w:rsidRPr="00C13F46">
                        <w:rPr>
                          <w:rFonts w:eastAsia="MS Mincho"/>
                          <w:bCs/>
                          <w:iCs/>
                          <w:lang w:val="en-US"/>
                        </w:rPr>
                        <w:t>Maximum number of DL MIMO layers:</w:t>
                      </w:r>
                    </w:p>
                    <w:p w14:paraId="7DF9C203" w14:textId="77777777" w:rsidR="00C13F46" w:rsidRPr="00C13F46" w:rsidRDefault="00C13F46" w:rsidP="00C13F46">
                      <w:pPr>
                        <w:numPr>
                          <w:ilvl w:val="2"/>
                          <w:numId w:val="9"/>
                        </w:numPr>
                        <w:overflowPunct w:val="0"/>
                        <w:autoSpaceDE w:val="0"/>
                        <w:autoSpaceDN w:val="0"/>
                        <w:adjustRightInd w:val="0"/>
                        <w:spacing w:after="120"/>
                        <w:jc w:val="both"/>
                        <w:textAlignment w:val="baseline"/>
                        <w:rPr>
                          <w:rFonts w:eastAsia="MS Mincho"/>
                          <w:b/>
                          <w:bCs/>
                          <w:iCs/>
                          <w:lang w:val="en-US"/>
                        </w:rPr>
                      </w:pPr>
                      <w:r w:rsidRPr="00C13F46">
                        <w:rPr>
                          <w:rFonts w:eastAsia="MS Mincho"/>
                          <w:bCs/>
                          <w:iCs/>
                          <w:lang w:val="en-US"/>
                        </w:rPr>
                        <w:t xml:space="preserve">For a </w:t>
                      </w:r>
                      <w:proofErr w:type="spellStart"/>
                      <w:r w:rsidRPr="00C13F46">
                        <w:rPr>
                          <w:rFonts w:eastAsia="MS Mincho"/>
                          <w:bCs/>
                          <w:iCs/>
                          <w:lang w:val="en-US"/>
                        </w:rPr>
                        <w:t>RedCap</w:t>
                      </w:r>
                      <w:proofErr w:type="spellEnd"/>
                      <w:r w:rsidRPr="00C13F46">
                        <w:rPr>
                          <w:rFonts w:eastAsia="MS Mincho"/>
                          <w:bCs/>
                          <w:iCs/>
                          <w:lang w:val="en-US"/>
                        </w:rPr>
                        <w:t xml:space="preserve"> UE with 1 Rx </w:t>
                      </w:r>
                      <w:r w:rsidRPr="00C13F46">
                        <w:rPr>
                          <w:rFonts w:eastAsia="MS Mincho"/>
                          <w:iCs/>
                          <w:lang w:val="en-US"/>
                        </w:rPr>
                        <w:t>branch</w:t>
                      </w:r>
                      <w:r w:rsidRPr="00C13F46">
                        <w:rPr>
                          <w:rFonts w:eastAsia="MS Mincho"/>
                          <w:bCs/>
                          <w:iCs/>
                          <w:lang w:val="en-US"/>
                        </w:rPr>
                        <w:t>, 1 DL MIMO layer is supported.</w:t>
                      </w:r>
                    </w:p>
                    <w:p w14:paraId="7194DD54" w14:textId="77777777" w:rsidR="00C13F46" w:rsidRPr="00C13F46" w:rsidRDefault="00C13F46" w:rsidP="00C13F46">
                      <w:pPr>
                        <w:numPr>
                          <w:ilvl w:val="2"/>
                          <w:numId w:val="9"/>
                        </w:numPr>
                        <w:overflowPunct w:val="0"/>
                        <w:autoSpaceDE w:val="0"/>
                        <w:autoSpaceDN w:val="0"/>
                        <w:adjustRightInd w:val="0"/>
                        <w:spacing w:after="120"/>
                        <w:jc w:val="both"/>
                        <w:textAlignment w:val="baseline"/>
                        <w:rPr>
                          <w:rFonts w:eastAsia="MS Mincho"/>
                          <w:b/>
                          <w:bCs/>
                          <w:iCs/>
                          <w:lang w:val="en-US"/>
                        </w:rPr>
                      </w:pPr>
                      <w:r w:rsidRPr="00C13F46">
                        <w:rPr>
                          <w:rFonts w:eastAsia="MS Mincho"/>
                          <w:bCs/>
                          <w:iCs/>
                          <w:lang w:val="en-US"/>
                        </w:rPr>
                        <w:t xml:space="preserve">For a </w:t>
                      </w:r>
                      <w:proofErr w:type="spellStart"/>
                      <w:r w:rsidRPr="00C13F46">
                        <w:rPr>
                          <w:rFonts w:eastAsia="MS Mincho"/>
                          <w:bCs/>
                          <w:iCs/>
                          <w:lang w:val="en-US"/>
                        </w:rPr>
                        <w:t>RedCap</w:t>
                      </w:r>
                      <w:proofErr w:type="spellEnd"/>
                      <w:r w:rsidRPr="00C13F46">
                        <w:rPr>
                          <w:rFonts w:eastAsia="MS Mincho"/>
                          <w:bCs/>
                          <w:iCs/>
                          <w:lang w:val="en-US"/>
                        </w:rPr>
                        <w:t xml:space="preserve"> UE with 2 Rx </w:t>
                      </w:r>
                      <w:r w:rsidRPr="00C13F46">
                        <w:rPr>
                          <w:rFonts w:eastAsia="MS Mincho"/>
                          <w:iCs/>
                          <w:lang w:val="en-US"/>
                        </w:rPr>
                        <w:t>branches</w:t>
                      </w:r>
                      <w:r w:rsidRPr="00C13F46">
                        <w:rPr>
                          <w:rFonts w:eastAsia="MS Mincho"/>
                          <w:bCs/>
                          <w:iCs/>
                          <w:lang w:val="en-US"/>
                        </w:rPr>
                        <w:t>, 2 DL MIMO layers are supported.</w:t>
                      </w:r>
                    </w:p>
                    <w:p w14:paraId="76FBE39C" w14:textId="77777777" w:rsidR="00C13F46" w:rsidRPr="00C13F46" w:rsidRDefault="00C13F46" w:rsidP="00C13F46">
                      <w:pPr>
                        <w:numPr>
                          <w:ilvl w:val="1"/>
                          <w:numId w:val="9"/>
                        </w:numPr>
                        <w:overflowPunct w:val="0"/>
                        <w:autoSpaceDE w:val="0"/>
                        <w:autoSpaceDN w:val="0"/>
                        <w:adjustRightInd w:val="0"/>
                        <w:spacing w:after="120"/>
                        <w:jc w:val="both"/>
                        <w:textAlignment w:val="baseline"/>
                        <w:rPr>
                          <w:rFonts w:eastAsia="MS Mincho"/>
                          <w:b/>
                          <w:bCs/>
                          <w:iCs/>
                          <w:lang w:val="en-US"/>
                        </w:rPr>
                      </w:pPr>
                      <w:r w:rsidRPr="00C13F46">
                        <w:rPr>
                          <w:rFonts w:eastAsia="MS Mincho"/>
                          <w:bCs/>
                          <w:iCs/>
                          <w:lang w:val="en-US"/>
                        </w:rPr>
                        <w:t>Relaxed maximum modulation order:</w:t>
                      </w:r>
                    </w:p>
                    <w:p w14:paraId="3857E0DE" w14:textId="77777777" w:rsidR="00C13F46" w:rsidRPr="00C13F46" w:rsidRDefault="00C13F46" w:rsidP="00C13F46">
                      <w:pPr>
                        <w:numPr>
                          <w:ilvl w:val="2"/>
                          <w:numId w:val="9"/>
                        </w:numPr>
                        <w:overflowPunct w:val="0"/>
                        <w:autoSpaceDE w:val="0"/>
                        <w:autoSpaceDN w:val="0"/>
                        <w:adjustRightInd w:val="0"/>
                        <w:spacing w:after="120"/>
                        <w:jc w:val="both"/>
                        <w:textAlignment w:val="baseline"/>
                        <w:rPr>
                          <w:rFonts w:eastAsia="MS Mincho"/>
                          <w:b/>
                          <w:bCs/>
                          <w:iCs/>
                          <w:lang w:val="en-US"/>
                        </w:rPr>
                      </w:pPr>
                      <w:r w:rsidRPr="00C13F46">
                        <w:rPr>
                          <w:rFonts w:eastAsia="MS Mincho"/>
                          <w:bCs/>
                          <w:iCs/>
                          <w:lang w:val="en-US"/>
                        </w:rPr>
                        <w:t xml:space="preserve">Support of 256QAM in DL is optional (instead of mandatory) for an FR1 </w:t>
                      </w:r>
                      <w:proofErr w:type="spellStart"/>
                      <w:r w:rsidRPr="00C13F46">
                        <w:rPr>
                          <w:rFonts w:eastAsia="MS Mincho"/>
                          <w:bCs/>
                          <w:iCs/>
                          <w:lang w:val="en-US"/>
                        </w:rPr>
                        <w:t>RedCap</w:t>
                      </w:r>
                      <w:proofErr w:type="spellEnd"/>
                      <w:r w:rsidRPr="00C13F46">
                        <w:rPr>
                          <w:rFonts w:eastAsia="MS Mincho"/>
                          <w:bCs/>
                          <w:iCs/>
                          <w:lang w:val="en-US"/>
                        </w:rPr>
                        <w:t xml:space="preserve"> UE.</w:t>
                      </w:r>
                    </w:p>
                    <w:p w14:paraId="1E5A6E9B" w14:textId="77777777" w:rsidR="00C13F46" w:rsidRPr="00C13F46" w:rsidRDefault="00C13F46" w:rsidP="00C13F46">
                      <w:pPr>
                        <w:numPr>
                          <w:ilvl w:val="2"/>
                          <w:numId w:val="9"/>
                        </w:numPr>
                        <w:overflowPunct w:val="0"/>
                        <w:autoSpaceDE w:val="0"/>
                        <w:autoSpaceDN w:val="0"/>
                        <w:adjustRightInd w:val="0"/>
                        <w:spacing w:after="120"/>
                        <w:jc w:val="both"/>
                        <w:textAlignment w:val="baseline"/>
                        <w:rPr>
                          <w:rFonts w:eastAsia="MS Mincho"/>
                          <w:bCs/>
                          <w:iCs/>
                          <w:lang w:val="en-US"/>
                        </w:rPr>
                      </w:pPr>
                      <w:r w:rsidRPr="00C13F46">
                        <w:rPr>
                          <w:rFonts w:eastAsia="MS Mincho"/>
                          <w:bCs/>
                          <w:iCs/>
                          <w:lang w:val="en-US"/>
                        </w:rPr>
                        <w:t xml:space="preserve">No other relaxations of maximum modulation order are specified for a </w:t>
                      </w:r>
                      <w:proofErr w:type="spellStart"/>
                      <w:r w:rsidRPr="00C13F46">
                        <w:rPr>
                          <w:rFonts w:eastAsia="MS Mincho"/>
                          <w:bCs/>
                          <w:iCs/>
                          <w:lang w:val="en-US"/>
                        </w:rPr>
                        <w:t>RedCap</w:t>
                      </w:r>
                      <w:proofErr w:type="spellEnd"/>
                      <w:r w:rsidRPr="00C13F46">
                        <w:rPr>
                          <w:rFonts w:eastAsia="MS Mincho"/>
                          <w:bCs/>
                          <w:iCs/>
                          <w:lang w:val="en-US"/>
                        </w:rPr>
                        <w:t xml:space="preserve"> UE.</w:t>
                      </w:r>
                    </w:p>
                    <w:p w14:paraId="0E51EE81" w14:textId="77777777" w:rsidR="00C13F46" w:rsidRPr="00C13F46" w:rsidRDefault="00C13F46" w:rsidP="00C13F46">
                      <w:pPr>
                        <w:numPr>
                          <w:ilvl w:val="1"/>
                          <w:numId w:val="9"/>
                        </w:numPr>
                        <w:overflowPunct w:val="0"/>
                        <w:autoSpaceDE w:val="0"/>
                        <w:autoSpaceDN w:val="0"/>
                        <w:adjustRightInd w:val="0"/>
                        <w:spacing w:after="120"/>
                        <w:jc w:val="both"/>
                        <w:textAlignment w:val="baseline"/>
                        <w:rPr>
                          <w:rFonts w:eastAsia="MS Mincho"/>
                          <w:bCs/>
                          <w:iCs/>
                          <w:lang w:val="en-US"/>
                        </w:rPr>
                      </w:pPr>
                      <w:r w:rsidRPr="00C13F46">
                        <w:rPr>
                          <w:rFonts w:eastAsia="MS Mincho"/>
                          <w:bCs/>
                          <w:iCs/>
                          <w:lang w:val="en-US"/>
                        </w:rPr>
                        <w:t>Duplex operation:</w:t>
                      </w:r>
                    </w:p>
                    <w:p w14:paraId="78377532" w14:textId="77777777" w:rsidR="00C13F46" w:rsidRPr="00C13F46" w:rsidRDefault="00C13F46" w:rsidP="00C13F46">
                      <w:pPr>
                        <w:numPr>
                          <w:ilvl w:val="2"/>
                          <w:numId w:val="9"/>
                        </w:numPr>
                        <w:overflowPunct w:val="0"/>
                        <w:autoSpaceDE w:val="0"/>
                        <w:autoSpaceDN w:val="0"/>
                        <w:adjustRightInd w:val="0"/>
                        <w:spacing w:after="120"/>
                        <w:jc w:val="both"/>
                        <w:textAlignment w:val="baseline"/>
                        <w:rPr>
                          <w:rFonts w:eastAsia="MS Mincho"/>
                          <w:bCs/>
                          <w:iCs/>
                          <w:lang w:val="en-US"/>
                        </w:rPr>
                      </w:pPr>
                      <w:r w:rsidRPr="00C13F46">
                        <w:rPr>
                          <w:rFonts w:eastAsia="MS Mincho"/>
                          <w:bCs/>
                          <w:iCs/>
                          <w:lang w:val="en-US"/>
                        </w:rPr>
                        <w:t>HD-FDD type A with the minimum specification impact (Note that FD-FDD and TDD are also supported.)</w:t>
                      </w:r>
                    </w:p>
                    <w:p w14:paraId="16FCC786" w14:textId="77777777" w:rsidR="003160CE" w:rsidRPr="003160CE" w:rsidRDefault="003160CE"/>
                  </w:txbxContent>
                </v:textbox>
                <w10:wrap type="topAndBottom"/>
              </v:shape>
            </w:pict>
          </mc:Fallback>
        </mc:AlternateContent>
      </w:r>
    </w:p>
    <w:p w14:paraId="7CEBBFA9" w14:textId="332C32FE" w:rsidR="003160CE" w:rsidRDefault="003C601F" w:rsidP="00697190">
      <w:pPr>
        <w:spacing w:after="0"/>
        <w:ind w:left="400" w:hangingChars="200" w:hanging="400"/>
      </w:pPr>
      <w:bookmarkStart w:id="4" w:name="_Toc51768541"/>
      <w:bookmarkStart w:id="5" w:name="_Toc51771048"/>
      <w:r>
        <w:t xml:space="preserve">   </w:t>
      </w:r>
      <w:r>
        <w:tab/>
      </w:r>
      <w:bookmarkEnd w:id="4"/>
      <w:bookmarkEnd w:id="5"/>
    </w:p>
    <w:p w14:paraId="2C7117C9" w14:textId="6D53FB78" w:rsidR="00366E1A" w:rsidRPr="00366E1A" w:rsidRDefault="00366E1A" w:rsidP="00366E1A">
      <w:pPr>
        <w:spacing w:after="0"/>
        <w:ind w:left="400" w:hangingChars="200" w:hanging="400"/>
      </w:pPr>
      <w:r>
        <w:tab/>
      </w:r>
      <w:r w:rsidRPr="003C2CAF">
        <w:rPr>
          <w:sz w:val="22"/>
        </w:rPr>
        <w:t xml:space="preserve">In </w:t>
      </w:r>
      <w:r w:rsidR="000F21BA" w:rsidRPr="003C2CAF">
        <w:rPr>
          <w:sz w:val="22"/>
        </w:rPr>
        <w:t xml:space="preserve">RAN1 #104-e </w:t>
      </w:r>
      <w:r w:rsidRPr="003C2CAF">
        <w:rPr>
          <w:sz w:val="22"/>
        </w:rPr>
        <w:t>[</w:t>
      </w:r>
      <w:r w:rsidR="0029305E" w:rsidRPr="003C2CAF">
        <w:rPr>
          <w:sz w:val="22"/>
        </w:rPr>
        <w:t>2</w:t>
      </w:r>
      <w:r w:rsidRPr="003C2CAF">
        <w:rPr>
          <w:sz w:val="22"/>
        </w:rPr>
        <w:t>], agreements related to duplex operation have been reached by RAN1:</w:t>
      </w:r>
    </w:p>
    <w:bookmarkEnd w:id="1"/>
    <w:p w14:paraId="110F137E" w14:textId="658EEB4B" w:rsidR="00A006AC" w:rsidRPr="00FE7B87" w:rsidRDefault="00366E1A" w:rsidP="00B6783E">
      <w:pPr>
        <w:ind w:left="397"/>
        <w:rPr>
          <w:sz w:val="22"/>
          <w:szCs w:val="22"/>
          <w:lang w:val="it-IT" w:eastAsia="zh-TW"/>
        </w:rPr>
      </w:pPr>
      <w:r>
        <w:rPr>
          <w:noProof/>
          <w:lang w:val="en-US" w:eastAsia="zh-TW"/>
        </w:rPr>
        <w:lastRenderedPageBreak/>
        <mc:AlternateContent>
          <mc:Choice Requires="wps">
            <w:drawing>
              <wp:anchor distT="0" distB="0" distL="114300" distR="114300" simplePos="0" relativeHeight="251661312" behindDoc="0" locked="0" layoutInCell="1" allowOverlap="1" wp14:anchorId="64EA6B9B" wp14:editId="721184FA">
                <wp:simplePos x="0" y="0"/>
                <wp:positionH relativeFrom="column">
                  <wp:posOffset>173355</wp:posOffset>
                </wp:positionH>
                <wp:positionV relativeFrom="paragraph">
                  <wp:posOffset>118745</wp:posOffset>
                </wp:positionV>
                <wp:extent cx="6155055" cy="4967605"/>
                <wp:effectExtent l="0" t="0" r="17145" b="23495"/>
                <wp:wrapTopAndBottom/>
                <wp:docPr id="4" name="文字方塊 4"/>
                <wp:cNvGraphicFramePr/>
                <a:graphic xmlns:a="http://schemas.openxmlformats.org/drawingml/2006/main">
                  <a:graphicData uri="http://schemas.microsoft.com/office/word/2010/wordprocessingShape">
                    <wps:wsp>
                      <wps:cNvSpPr txBox="1"/>
                      <wps:spPr>
                        <a:xfrm>
                          <a:off x="0" y="0"/>
                          <a:ext cx="6155055" cy="4967605"/>
                        </a:xfrm>
                        <a:prstGeom prst="rect">
                          <a:avLst/>
                        </a:prstGeom>
                        <a:solidFill>
                          <a:schemeClr val="lt1"/>
                        </a:solidFill>
                        <a:ln w="12700">
                          <a:solidFill>
                            <a:prstClr val="black"/>
                          </a:solidFill>
                        </a:ln>
                      </wps:spPr>
                      <wps:txbx>
                        <w:txbxContent>
                          <w:p w14:paraId="52DA4661" w14:textId="77777777" w:rsidR="00366E1A" w:rsidRPr="00366E1A" w:rsidRDefault="00366E1A" w:rsidP="00366E1A">
                            <w:pPr>
                              <w:spacing w:after="0"/>
                              <w:rPr>
                                <w:rFonts w:ascii="Times" w:eastAsia="Batang" w:hAnsi="Times"/>
                                <w:lang w:eastAsia="x-none"/>
                              </w:rPr>
                            </w:pPr>
                            <w:r w:rsidRPr="00366E1A">
                              <w:rPr>
                                <w:rFonts w:ascii="Times" w:eastAsia="Batang" w:hAnsi="Times"/>
                                <w:highlight w:val="green"/>
                                <w:lang w:eastAsia="x-none"/>
                              </w:rPr>
                              <w:t>Agreements:</w:t>
                            </w:r>
                          </w:p>
                          <w:p w14:paraId="1ACAD341" w14:textId="77777777" w:rsidR="00366E1A" w:rsidRPr="00366E1A" w:rsidRDefault="00366E1A" w:rsidP="00366E1A">
                            <w:pPr>
                              <w:spacing w:after="0"/>
                              <w:rPr>
                                <w:rFonts w:ascii="Times" w:eastAsia="Batang" w:hAnsi="Times"/>
                              </w:rPr>
                            </w:pPr>
                          </w:p>
                          <w:p w14:paraId="759FDA0D" w14:textId="18947A21" w:rsidR="00366E1A" w:rsidRDefault="00366E1A" w:rsidP="00366E1A">
                            <w:pPr>
                              <w:rPr>
                                <w:rFonts w:eastAsia="Batang"/>
                              </w:rPr>
                            </w:pPr>
                            <w:r w:rsidRPr="00366E1A">
                              <w:rPr>
                                <w:rFonts w:eastAsia="Batang"/>
                              </w:rPr>
                              <w:t>For HD-FDD, for cases (if any) where collision handling needs to be specified, then the existing collision handling principles in Rel-15/16 NR for operation on a single carrier /single cell in unpaired spectrum are used as a starting point if deemed applicable.</w:t>
                            </w:r>
                          </w:p>
                          <w:p w14:paraId="0C7491F6" w14:textId="77777777" w:rsidR="00366E1A" w:rsidRPr="00366E1A" w:rsidRDefault="00366E1A" w:rsidP="00366E1A">
                            <w:pPr>
                              <w:spacing w:after="0"/>
                              <w:rPr>
                                <w:rFonts w:eastAsia="Batang"/>
                              </w:rPr>
                            </w:pPr>
                            <w:r w:rsidRPr="00366E1A">
                              <w:rPr>
                                <w:rFonts w:eastAsia="Batang"/>
                                <w:highlight w:val="green"/>
                              </w:rPr>
                              <w:t>Agreements</w:t>
                            </w:r>
                            <w:r w:rsidRPr="00366E1A">
                              <w:rPr>
                                <w:rFonts w:eastAsia="Batang"/>
                              </w:rPr>
                              <w:t>:</w:t>
                            </w:r>
                          </w:p>
                          <w:p w14:paraId="6F102F61" w14:textId="77777777" w:rsidR="00366E1A" w:rsidRPr="00366E1A" w:rsidRDefault="00366E1A" w:rsidP="00366E1A">
                            <w:pPr>
                              <w:numPr>
                                <w:ilvl w:val="0"/>
                                <w:numId w:val="12"/>
                              </w:numPr>
                              <w:spacing w:before="40" w:after="0" w:line="252" w:lineRule="auto"/>
                              <w:contextualSpacing/>
                              <w:jc w:val="both"/>
                              <w:rPr>
                                <w:rFonts w:eastAsia="Batang"/>
                                <w:lang w:eastAsia="x-none"/>
                              </w:rPr>
                            </w:pPr>
                            <w:r w:rsidRPr="00366E1A">
                              <w:rPr>
                                <w:rFonts w:eastAsia="Batang"/>
                                <w:lang w:eastAsia="x-none"/>
                              </w:rPr>
                              <w:t>(Working assumption) For HD-FDD switching time, reuse existing switching times for UE not capable of full duplex in TS 38.211, Table 4.3.2-3.</w:t>
                            </w:r>
                          </w:p>
                          <w:p w14:paraId="5AF69219" w14:textId="77777777" w:rsidR="00366E1A" w:rsidRPr="00366E1A" w:rsidRDefault="00366E1A" w:rsidP="00366E1A">
                            <w:pPr>
                              <w:numPr>
                                <w:ilvl w:val="1"/>
                                <w:numId w:val="12"/>
                              </w:numPr>
                              <w:spacing w:after="0" w:line="252" w:lineRule="auto"/>
                              <w:contextualSpacing/>
                              <w:rPr>
                                <w:rFonts w:eastAsia="Batang"/>
                                <w:lang w:eastAsia="x-none"/>
                              </w:rPr>
                            </w:pPr>
                            <w:r w:rsidRPr="00366E1A">
                              <w:rPr>
                                <w:rFonts w:eastAsia="Batang"/>
                                <w:lang w:eastAsia="x-none"/>
                              </w:rPr>
                              <w:t>FFS: whether to define the guard times in symbol units</w:t>
                            </w:r>
                          </w:p>
                          <w:p w14:paraId="404FBEA5" w14:textId="77777777" w:rsidR="00366E1A" w:rsidRPr="00366E1A" w:rsidRDefault="00366E1A" w:rsidP="00366E1A">
                            <w:pPr>
                              <w:numPr>
                                <w:ilvl w:val="1"/>
                                <w:numId w:val="12"/>
                              </w:numPr>
                              <w:spacing w:before="40" w:after="0"/>
                              <w:contextualSpacing/>
                              <w:jc w:val="both"/>
                              <w:rPr>
                                <w:rFonts w:eastAsia="Batang"/>
                                <w:lang w:eastAsia="x-none"/>
                              </w:rPr>
                            </w:pPr>
                            <w:r w:rsidRPr="00366E1A">
                              <w:rPr>
                                <w:rFonts w:eastAsia="Batang"/>
                                <w:lang w:eastAsia="x-none"/>
                              </w:rPr>
                              <w:t>FFS: the switching positions</w:t>
                            </w:r>
                          </w:p>
                          <w:p w14:paraId="4E51998E" w14:textId="77777777" w:rsidR="00366E1A" w:rsidRPr="00366E1A" w:rsidRDefault="00366E1A" w:rsidP="00366E1A">
                            <w:pPr>
                              <w:numPr>
                                <w:ilvl w:val="0"/>
                                <w:numId w:val="12"/>
                              </w:numPr>
                              <w:spacing w:before="40" w:after="0"/>
                              <w:contextualSpacing/>
                              <w:jc w:val="both"/>
                              <w:rPr>
                                <w:rFonts w:eastAsia="Batang"/>
                                <w:lang w:eastAsia="x-none"/>
                              </w:rPr>
                            </w:pPr>
                            <w:r w:rsidRPr="00366E1A">
                              <w:rPr>
                                <w:rFonts w:eastAsia="Batang"/>
                                <w:lang w:eastAsia="x-none"/>
                              </w:rPr>
                              <w:t xml:space="preserve">Sending an LS to RAN4 to inform the above working assumption, and to ask for feedback if any </w:t>
                            </w:r>
                          </w:p>
                          <w:p w14:paraId="2B7CBFB8" w14:textId="77777777" w:rsidR="00366E1A" w:rsidRPr="00366E1A" w:rsidRDefault="00366E1A" w:rsidP="00366E1A">
                            <w:pPr>
                              <w:numPr>
                                <w:ilvl w:val="1"/>
                                <w:numId w:val="12"/>
                              </w:numPr>
                              <w:spacing w:before="40" w:after="0"/>
                              <w:contextualSpacing/>
                              <w:jc w:val="both"/>
                              <w:rPr>
                                <w:rFonts w:eastAsia="Batang"/>
                                <w:lang w:eastAsia="x-none"/>
                              </w:rPr>
                            </w:pPr>
                            <w:r w:rsidRPr="00366E1A">
                              <w:rPr>
                                <w:rFonts w:eastAsia="Batang"/>
                                <w:lang w:eastAsia="x-none"/>
                              </w:rPr>
                              <w:t>The LS will not include the two FFS bullets</w:t>
                            </w:r>
                          </w:p>
                          <w:p w14:paraId="0429CBB4" w14:textId="77777777" w:rsidR="00366E1A" w:rsidRPr="00366E1A" w:rsidRDefault="00366E1A" w:rsidP="00366E1A">
                            <w:pPr>
                              <w:rPr>
                                <w:szCs w:val="22"/>
                                <w:lang w:val="sv-SE"/>
                              </w:rPr>
                            </w:pPr>
                            <w:r w:rsidRPr="00366E1A">
                              <w:rPr>
                                <w:szCs w:val="22"/>
                                <w:highlight w:val="green"/>
                                <w:lang w:val="sv-SE"/>
                              </w:rPr>
                              <w:t>Agreements:</w:t>
                            </w:r>
                          </w:p>
                          <w:p w14:paraId="52785A7B" w14:textId="77777777" w:rsidR="00366E1A" w:rsidRPr="00366E1A" w:rsidRDefault="00366E1A" w:rsidP="00366E1A">
                            <w:pPr>
                              <w:pStyle w:val="af4"/>
                              <w:widowControl/>
                              <w:numPr>
                                <w:ilvl w:val="0"/>
                                <w:numId w:val="12"/>
                              </w:numPr>
                              <w:spacing w:after="180" w:line="252" w:lineRule="auto"/>
                              <w:ind w:firstLineChars="0"/>
                              <w:contextualSpacing/>
                              <w:rPr>
                                <w:rFonts w:ascii="Times New Roman" w:hAnsi="Times New Roman"/>
                                <w:sz w:val="20"/>
                                <w:szCs w:val="20"/>
                                <w:lang w:val="en-US"/>
                              </w:rPr>
                            </w:pPr>
                            <w:r w:rsidRPr="00366E1A">
                              <w:rPr>
                                <w:rFonts w:ascii="Times New Roman" w:hAnsi="Times New Roman"/>
                                <w:sz w:val="20"/>
                              </w:rPr>
                              <w:t xml:space="preserve">For HD-FDD operation for </w:t>
                            </w:r>
                            <w:proofErr w:type="spellStart"/>
                            <w:r w:rsidRPr="00366E1A">
                              <w:rPr>
                                <w:rFonts w:ascii="Times New Roman" w:hAnsi="Times New Roman"/>
                                <w:sz w:val="20"/>
                              </w:rPr>
                              <w:t>RedCap</w:t>
                            </w:r>
                            <w:proofErr w:type="spellEnd"/>
                            <w:r w:rsidRPr="00366E1A">
                              <w:rPr>
                                <w:rFonts w:ascii="Times New Roman" w:hAnsi="Times New Roman"/>
                                <w:sz w:val="20"/>
                              </w:rPr>
                              <w:t xml:space="preserve"> UEs,</w:t>
                            </w:r>
                            <w:r w:rsidRPr="00366E1A">
                              <w:rPr>
                                <w:rFonts w:ascii="Times New Roman" w:hAnsi="Times New Roman"/>
                                <w:strike/>
                                <w:color w:val="FF0000"/>
                                <w:sz w:val="20"/>
                              </w:rPr>
                              <w:t xml:space="preserve"> consider at least the following DL/UL collision cases </w:t>
                            </w:r>
                            <w:r w:rsidRPr="00366E1A">
                              <w:rPr>
                                <w:rFonts w:ascii="Times New Roman" w:hAnsi="Times New Roman"/>
                                <w:color w:val="FF0000"/>
                                <w:sz w:val="20"/>
                              </w:rPr>
                              <w:t>collisions may be addressed or alleviated with proper scheduling. The following cases of potential collisions can be further studied to see if any change to the current specs is necessary:</w:t>
                            </w:r>
                          </w:p>
                          <w:p w14:paraId="6E341352" w14:textId="77777777" w:rsidR="00366E1A" w:rsidRPr="00366E1A" w:rsidRDefault="00366E1A" w:rsidP="00366E1A">
                            <w:pPr>
                              <w:pStyle w:val="af4"/>
                              <w:widowControl/>
                              <w:numPr>
                                <w:ilvl w:val="1"/>
                                <w:numId w:val="12"/>
                              </w:numPr>
                              <w:spacing w:after="180" w:line="252" w:lineRule="auto"/>
                              <w:ind w:firstLineChars="0"/>
                              <w:contextualSpacing/>
                              <w:rPr>
                                <w:rFonts w:ascii="Times New Roman" w:hAnsi="Times New Roman"/>
                                <w:sz w:val="20"/>
                                <w:lang w:eastAsia="en-US"/>
                              </w:rPr>
                            </w:pPr>
                            <w:r w:rsidRPr="00366E1A">
                              <w:rPr>
                                <w:rFonts w:ascii="Times New Roman" w:hAnsi="Times New Roman"/>
                                <w:sz w:val="20"/>
                                <w:lang w:eastAsia="en-US"/>
                              </w:rPr>
                              <w:t>Case 1: Dynamically scheduled DL reception vs. semi-statically configured UL transmission</w:t>
                            </w:r>
                          </w:p>
                          <w:p w14:paraId="5ED62D8B" w14:textId="77777777" w:rsidR="00366E1A" w:rsidRPr="00366E1A" w:rsidRDefault="00366E1A" w:rsidP="00366E1A">
                            <w:pPr>
                              <w:pStyle w:val="af4"/>
                              <w:widowControl/>
                              <w:numPr>
                                <w:ilvl w:val="2"/>
                                <w:numId w:val="12"/>
                              </w:numPr>
                              <w:spacing w:after="180" w:line="252" w:lineRule="auto"/>
                              <w:ind w:firstLineChars="0"/>
                              <w:contextualSpacing/>
                              <w:rPr>
                                <w:rFonts w:ascii="Times New Roman" w:hAnsi="Times New Roman"/>
                                <w:sz w:val="20"/>
                                <w:lang w:eastAsia="en-US"/>
                              </w:rPr>
                            </w:pPr>
                            <w:r w:rsidRPr="00366E1A">
                              <w:rPr>
                                <w:rFonts w:ascii="Times New Roman" w:hAnsi="Times New Roman"/>
                                <w:sz w:val="20"/>
                              </w:rPr>
                              <w:t xml:space="preserve">e.g., dynamic PDSCH or CSI-RS collides with configured SRS, PUCCH, </w:t>
                            </w:r>
                            <w:r w:rsidRPr="00366E1A">
                              <w:rPr>
                                <w:rFonts w:ascii="Times New Roman" w:hAnsi="Times New Roman"/>
                                <w:color w:val="7030A0"/>
                                <w:sz w:val="20"/>
                              </w:rPr>
                              <w:t xml:space="preserve">or </w:t>
                            </w:r>
                            <w:r w:rsidRPr="00366E1A">
                              <w:rPr>
                                <w:rFonts w:ascii="Times New Roman" w:hAnsi="Times New Roman"/>
                                <w:sz w:val="20"/>
                              </w:rPr>
                              <w:t>CG PUSCH</w:t>
                            </w:r>
                            <w:r w:rsidRPr="00366E1A">
                              <w:rPr>
                                <w:rFonts w:ascii="Times New Roman" w:hAnsi="Times New Roman"/>
                                <w:strike/>
                                <w:color w:val="7030A0"/>
                                <w:sz w:val="20"/>
                              </w:rPr>
                              <w:t>, or RO</w:t>
                            </w:r>
                          </w:p>
                          <w:p w14:paraId="599E17F8" w14:textId="77777777" w:rsidR="00366E1A" w:rsidRPr="00366E1A" w:rsidRDefault="00366E1A" w:rsidP="00366E1A">
                            <w:pPr>
                              <w:pStyle w:val="af4"/>
                              <w:widowControl/>
                              <w:numPr>
                                <w:ilvl w:val="1"/>
                                <w:numId w:val="12"/>
                              </w:numPr>
                              <w:spacing w:after="180" w:line="252" w:lineRule="auto"/>
                              <w:ind w:firstLineChars="0"/>
                              <w:contextualSpacing/>
                              <w:rPr>
                                <w:rFonts w:ascii="Times New Roman" w:hAnsi="Times New Roman"/>
                                <w:sz w:val="20"/>
                                <w:lang w:eastAsia="en-US"/>
                              </w:rPr>
                            </w:pPr>
                            <w:r w:rsidRPr="00366E1A">
                              <w:rPr>
                                <w:rFonts w:ascii="Times New Roman" w:hAnsi="Times New Roman"/>
                                <w:sz w:val="20"/>
                                <w:lang w:eastAsia="en-US"/>
                              </w:rPr>
                              <w:t xml:space="preserve">Case 2: </w:t>
                            </w:r>
                            <w:r w:rsidRPr="00366E1A">
                              <w:rPr>
                                <w:rFonts w:ascii="Times New Roman" w:hAnsi="Times New Roman"/>
                                <w:sz w:val="20"/>
                              </w:rPr>
                              <w:t>Semi-statically configured DL reception vs. dynamically scheduled UL transmission</w:t>
                            </w:r>
                          </w:p>
                          <w:p w14:paraId="210A6335" w14:textId="77777777" w:rsidR="00366E1A" w:rsidRPr="00366E1A" w:rsidRDefault="00366E1A" w:rsidP="00366E1A">
                            <w:pPr>
                              <w:pStyle w:val="af4"/>
                              <w:widowControl/>
                              <w:numPr>
                                <w:ilvl w:val="2"/>
                                <w:numId w:val="12"/>
                              </w:numPr>
                              <w:spacing w:after="180" w:line="252" w:lineRule="auto"/>
                              <w:ind w:firstLineChars="0"/>
                              <w:contextualSpacing/>
                              <w:rPr>
                                <w:rFonts w:ascii="Times New Roman" w:hAnsi="Times New Roman"/>
                                <w:sz w:val="20"/>
                                <w:lang w:val="en-US" w:eastAsia="en-US"/>
                              </w:rPr>
                            </w:pPr>
                            <w:r w:rsidRPr="00366E1A">
                              <w:rPr>
                                <w:rFonts w:ascii="Times New Roman" w:hAnsi="Times New Roman"/>
                                <w:sz w:val="20"/>
                                <w:lang w:eastAsia="en-US"/>
                              </w:rPr>
                              <w:t>e.g., PDCCH or SPS PDSCH collides with dynamic PUSCH or PUCCH</w:t>
                            </w:r>
                          </w:p>
                          <w:p w14:paraId="268CA120" w14:textId="77777777" w:rsidR="00366E1A" w:rsidRPr="00366E1A" w:rsidRDefault="00366E1A" w:rsidP="00366E1A">
                            <w:pPr>
                              <w:pStyle w:val="af4"/>
                              <w:widowControl/>
                              <w:numPr>
                                <w:ilvl w:val="1"/>
                                <w:numId w:val="12"/>
                              </w:numPr>
                              <w:spacing w:after="180" w:line="252" w:lineRule="auto"/>
                              <w:ind w:firstLineChars="0"/>
                              <w:contextualSpacing/>
                              <w:rPr>
                                <w:rFonts w:ascii="Times New Roman" w:hAnsi="Times New Roman"/>
                                <w:sz w:val="20"/>
                                <w:lang w:eastAsia="en-US"/>
                              </w:rPr>
                            </w:pPr>
                            <w:r w:rsidRPr="00366E1A">
                              <w:rPr>
                                <w:rFonts w:ascii="Times New Roman" w:hAnsi="Times New Roman"/>
                                <w:sz w:val="20"/>
                                <w:lang w:eastAsia="en-US"/>
                              </w:rPr>
                              <w:t xml:space="preserve">Case 3: Semi-statically configured DL reception vs. semi-statically configured UL transmission  </w:t>
                            </w:r>
                          </w:p>
                          <w:p w14:paraId="7C0E1D4A" w14:textId="77777777" w:rsidR="00366E1A" w:rsidRPr="00366E1A" w:rsidRDefault="00366E1A" w:rsidP="00366E1A">
                            <w:pPr>
                              <w:pStyle w:val="af4"/>
                              <w:widowControl/>
                              <w:numPr>
                                <w:ilvl w:val="1"/>
                                <w:numId w:val="12"/>
                              </w:numPr>
                              <w:spacing w:after="180" w:line="252" w:lineRule="auto"/>
                              <w:ind w:firstLineChars="0"/>
                              <w:contextualSpacing/>
                              <w:rPr>
                                <w:rFonts w:ascii="Times New Roman" w:hAnsi="Times New Roman"/>
                                <w:sz w:val="20"/>
                                <w:lang w:eastAsia="en-US"/>
                              </w:rPr>
                            </w:pPr>
                            <w:r w:rsidRPr="00366E1A">
                              <w:rPr>
                                <w:rFonts w:ascii="Times New Roman" w:hAnsi="Times New Roman"/>
                                <w:sz w:val="20"/>
                                <w:lang w:eastAsia="en-US"/>
                              </w:rPr>
                              <w:t>Case 4: Dynamically scheduled DL reception vs. dynamic scheduled UL transmission</w:t>
                            </w:r>
                          </w:p>
                          <w:p w14:paraId="4486A9D3" w14:textId="77777777" w:rsidR="00366E1A" w:rsidRPr="00366E1A" w:rsidRDefault="00366E1A" w:rsidP="00366E1A">
                            <w:pPr>
                              <w:pStyle w:val="af4"/>
                              <w:widowControl/>
                              <w:numPr>
                                <w:ilvl w:val="1"/>
                                <w:numId w:val="12"/>
                              </w:numPr>
                              <w:spacing w:after="180" w:line="252" w:lineRule="auto"/>
                              <w:ind w:firstLineChars="0"/>
                              <w:contextualSpacing/>
                              <w:rPr>
                                <w:rFonts w:ascii="Times New Roman" w:hAnsi="Times New Roman"/>
                                <w:sz w:val="20"/>
                                <w:lang w:eastAsia="en-US"/>
                              </w:rPr>
                            </w:pPr>
                            <w:r w:rsidRPr="00366E1A">
                              <w:rPr>
                                <w:rFonts w:ascii="Times New Roman" w:hAnsi="Times New Roman"/>
                                <w:sz w:val="20"/>
                                <w:lang w:eastAsia="en-US"/>
                              </w:rPr>
                              <w:t>Case 5: Configured SSB vs. dynamically scheduled or configured UL transmission</w:t>
                            </w:r>
                          </w:p>
                          <w:p w14:paraId="7D2DECEC" w14:textId="77777777" w:rsidR="00366E1A" w:rsidRPr="00366E1A" w:rsidRDefault="00366E1A" w:rsidP="00366E1A">
                            <w:pPr>
                              <w:pStyle w:val="af4"/>
                              <w:widowControl/>
                              <w:numPr>
                                <w:ilvl w:val="2"/>
                                <w:numId w:val="12"/>
                              </w:numPr>
                              <w:spacing w:after="180" w:line="252" w:lineRule="auto"/>
                              <w:ind w:firstLineChars="0"/>
                              <w:contextualSpacing/>
                              <w:rPr>
                                <w:rFonts w:ascii="Times New Roman" w:hAnsi="Times New Roman"/>
                                <w:sz w:val="20"/>
                                <w:lang w:val="sv-SE" w:eastAsia="en-US"/>
                              </w:rPr>
                            </w:pPr>
                            <w:r w:rsidRPr="00366E1A">
                              <w:rPr>
                                <w:rFonts w:ascii="Times New Roman" w:hAnsi="Times New Roman"/>
                                <w:sz w:val="20"/>
                                <w:lang w:val="sv-SE" w:eastAsia="en-US"/>
                              </w:rPr>
                              <w:t>e.g., PUSCH, PUCCH, PRACH, SRS</w:t>
                            </w:r>
                          </w:p>
                          <w:p w14:paraId="65E721CD" w14:textId="77777777" w:rsidR="00366E1A" w:rsidRPr="00366E1A" w:rsidRDefault="00366E1A" w:rsidP="00366E1A">
                            <w:pPr>
                              <w:pStyle w:val="af4"/>
                              <w:widowControl/>
                              <w:numPr>
                                <w:ilvl w:val="1"/>
                                <w:numId w:val="12"/>
                              </w:numPr>
                              <w:spacing w:after="180" w:line="252" w:lineRule="auto"/>
                              <w:ind w:firstLineChars="0"/>
                              <w:contextualSpacing/>
                              <w:rPr>
                                <w:rFonts w:ascii="Times New Roman" w:hAnsi="Times New Roman"/>
                                <w:strike/>
                                <w:color w:val="FF0000"/>
                                <w:sz w:val="20"/>
                                <w:lang w:val="en-US" w:eastAsia="en-US"/>
                              </w:rPr>
                            </w:pPr>
                            <w:r w:rsidRPr="00366E1A">
                              <w:rPr>
                                <w:rFonts w:ascii="Times New Roman" w:hAnsi="Times New Roman"/>
                                <w:strike/>
                                <w:color w:val="FF0000"/>
                                <w:sz w:val="20"/>
                                <w:lang w:eastAsia="en-US"/>
                              </w:rPr>
                              <w:t>Case 6: Monitoring for UL cancellation indication (if supported) while transmitting in UL</w:t>
                            </w:r>
                          </w:p>
                          <w:p w14:paraId="6F08B047" w14:textId="77777777" w:rsidR="00366E1A" w:rsidRPr="00366E1A" w:rsidRDefault="00366E1A" w:rsidP="00366E1A">
                            <w:pPr>
                              <w:pStyle w:val="af4"/>
                              <w:widowControl/>
                              <w:numPr>
                                <w:ilvl w:val="1"/>
                                <w:numId w:val="12"/>
                              </w:numPr>
                              <w:spacing w:after="180" w:line="252" w:lineRule="auto"/>
                              <w:ind w:firstLineChars="0"/>
                              <w:contextualSpacing/>
                              <w:rPr>
                                <w:rFonts w:ascii="Times New Roman" w:hAnsi="Times New Roman"/>
                                <w:strike/>
                                <w:color w:val="FF0000"/>
                                <w:sz w:val="20"/>
                                <w:lang w:eastAsia="en-US"/>
                              </w:rPr>
                            </w:pPr>
                            <w:r w:rsidRPr="00366E1A">
                              <w:rPr>
                                <w:rFonts w:ascii="Times New Roman" w:hAnsi="Times New Roman"/>
                                <w:strike/>
                                <w:color w:val="FF0000"/>
                                <w:sz w:val="20"/>
                                <w:lang w:eastAsia="en-US"/>
                              </w:rPr>
                              <w:t>Case 7: Collision due to BWP switching (if supported)</w:t>
                            </w:r>
                          </w:p>
                          <w:p w14:paraId="3B5F88D5" w14:textId="77777777" w:rsidR="00366E1A" w:rsidRPr="00366E1A" w:rsidRDefault="00366E1A" w:rsidP="00366E1A">
                            <w:pPr>
                              <w:pStyle w:val="af4"/>
                              <w:widowControl/>
                              <w:numPr>
                                <w:ilvl w:val="1"/>
                                <w:numId w:val="12"/>
                              </w:numPr>
                              <w:spacing w:after="180" w:line="252" w:lineRule="auto"/>
                              <w:ind w:firstLineChars="0"/>
                              <w:contextualSpacing/>
                              <w:rPr>
                                <w:rFonts w:ascii="Times New Roman" w:hAnsi="Times New Roman"/>
                                <w:sz w:val="20"/>
                                <w:lang w:eastAsia="en-US"/>
                              </w:rPr>
                            </w:pPr>
                            <w:r w:rsidRPr="00366E1A">
                              <w:rPr>
                                <w:rFonts w:ascii="Times New Roman" w:hAnsi="Times New Roman"/>
                                <w:sz w:val="20"/>
                                <w:lang w:eastAsia="en-US"/>
                              </w:rPr>
                              <w:t xml:space="preserve">Case 8: Dynamic or semi-static DL vs. </w:t>
                            </w:r>
                            <w:r w:rsidRPr="00366E1A">
                              <w:rPr>
                                <w:rFonts w:ascii="Times New Roman" w:hAnsi="Times New Roman"/>
                                <w:color w:val="FF0000"/>
                                <w:sz w:val="20"/>
                                <w:lang w:eastAsia="en-US"/>
                              </w:rPr>
                              <w:t xml:space="preserve">valid </w:t>
                            </w:r>
                            <w:r w:rsidRPr="00366E1A">
                              <w:rPr>
                                <w:rFonts w:ascii="Times New Roman" w:hAnsi="Times New Roman"/>
                                <w:sz w:val="20"/>
                                <w:lang w:eastAsia="en-US"/>
                              </w:rPr>
                              <w:t>RO</w:t>
                            </w:r>
                          </w:p>
                          <w:p w14:paraId="5B1122BA" w14:textId="77777777" w:rsidR="00366E1A" w:rsidRPr="00366E1A" w:rsidRDefault="00366E1A" w:rsidP="00366E1A">
                            <w:pPr>
                              <w:pStyle w:val="af4"/>
                              <w:widowControl/>
                              <w:numPr>
                                <w:ilvl w:val="1"/>
                                <w:numId w:val="12"/>
                              </w:numPr>
                              <w:spacing w:after="180" w:line="252" w:lineRule="auto"/>
                              <w:ind w:firstLineChars="0"/>
                              <w:contextualSpacing/>
                              <w:rPr>
                                <w:rFonts w:ascii="Times New Roman" w:hAnsi="Times New Roman"/>
                                <w:sz w:val="20"/>
                                <w:lang w:eastAsia="en-US"/>
                              </w:rPr>
                            </w:pPr>
                            <w:r w:rsidRPr="00366E1A">
                              <w:rPr>
                                <w:rFonts w:ascii="Times New Roman" w:hAnsi="Times New Roman"/>
                                <w:sz w:val="20"/>
                                <w:lang w:eastAsia="en-US"/>
                              </w:rPr>
                              <w:t>Case 9: Collision due to direction switching</w:t>
                            </w:r>
                          </w:p>
                          <w:p w14:paraId="131DF61E" w14:textId="77777777" w:rsidR="00366E1A" w:rsidRPr="00366E1A" w:rsidRDefault="00366E1A" w:rsidP="00366E1A">
                            <w:pPr>
                              <w:rPr>
                                <w:lang w:val="x-non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64EA6B9B" id="文字方塊 4" o:spid="_x0000_s1027" type="#_x0000_t202" style="position:absolute;left:0;text-align:left;margin-left:13.65pt;margin-top:9.35pt;width:484.65pt;height:391.15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" fillcolor="white [3201]" strokeweight="1pt">
                <v:textbox>
                  <w:txbxContent>
                    <w:p w14:paraId="52DA4661" w14:textId="77777777" w:rsidR="00366E1A" w:rsidRPr="00366E1A" w:rsidRDefault="00366E1A" w:rsidP="00366E1A">
                      <w:pPr>
                        <w:spacing w:after="0"/>
                        <w:rPr>
                          <w:rFonts w:ascii="Times" w:eastAsia="Batang" w:hAnsi="Times"/>
                          <w:lang w:eastAsia="x-none"/>
                        </w:rPr>
                      </w:pPr>
                      <w:r w:rsidRPr="00366E1A">
                        <w:rPr>
                          <w:rFonts w:ascii="Times" w:eastAsia="Batang" w:hAnsi="Times"/>
                          <w:highlight w:val="green"/>
                          <w:lang w:eastAsia="x-none"/>
                        </w:rPr>
                        <w:t>Agreements:</w:t>
                      </w:r>
                    </w:p>
                    <w:p w14:paraId="1ACAD341" w14:textId="77777777" w:rsidR="00366E1A" w:rsidRPr="00366E1A" w:rsidRDefault="00366E1A" w:rsidP="00366E1A">
                      <w:pPr>
                        <w:spacing w:after="0"/>
                        <w:rPr>
                          <w:rFonts w:ascii="Times" w:eastAsia="Batang" w:hAnsi="Times"/>
                        </w:rPr>
                      </w:pPr>
                    </w:p>
                    <w:p w14:paraId="759FDA0D" w14:textId="18947A21" w:rsidR="00366E1A" w:rsidRDefault="00366E1A" w:rsidP="00366E1A">
                      <w:pPr>
                        <w:rPr>
                          <w:rFonts w:eastAsia="Batang"/>
                        </w:rPr>
                      </w:pPr>
                      <w:r w:rsidRPr="00366E1A">
                        <w:rPr>
                          <w:rFonts w:eastAsia="Batang"/>
                        </w:rPr>
                        <w:t>For HD-FDD, for cases (if any) where collision handling needs to be specified, then the existing collision handling principles in Rel-15/16 NR for operation on a single carrier /single cell in unpaired spectrum are used as a starting point if deemed applicable.</w:t>
                      </w:r>
                    </w:p>
                    <w:p w14:paraId="0C7491F6" w14:textId="77777777" w:rsidR="00366E1A" w:rsidRPr="00366E1A" w:rsidRDefault="00366E1A" w:rsidP="00366E1A">
                      <w:pPr>
                        <w:spacing w:after="0"/>
                        <w:rPr>
                          <w:rFonts w:eastAsia="Batang"/>
                        </w:rPr>
                      </w:pPr>
                      <w:r w:rsidRPr="00366E1A">
                        <w:rPr>
                          <w:rFonts w:eastAsia="Batang"/>
                          <w:highlight w:val="green"/>
                        </w:rPr>
                        <w:t>Agreements</w:t>
                      </w:r>
                      <w:r w:rsidRPr="00366E1A">
                        <w:rPr>
                          <w:rFonts w:eastAsia="Batang"/>
                        </w:rPr>
                        <w:t>:</w:t>
                      </w:r>
                    </w:p>
                    <w:p w14:paraId="6F102F61" w14:textId="77777777" w:rsidR="00366E1A" w:rsidRPr="00366E1A" w:rsidRDefault="00366E1A" w:rsidP="00366E1A">
                      <w:pPr>
                        <w:numPr>
                          <w:ilvl w:val="0"/>
                          <w:numId w:val="12"/>
                        </w:numPr>
                        <w:spacing w:before="40" w:after="0" w:line="252" w:lineRule="auto"/>
                        <w:contextualSpacing/>
                        <w:jc w:val="both"/>
                        <w:rPr>
                          <w:rFonts w:eastAsia="Batang"/>
                          <w:lang w:eastAsia="x-none"/>
                        </w:rPr>
                      </w:pPr>
                      <w:r w:rsidRPr="00366E1A">
                        <w:rPr>
                          <w:rFonts w:eastAsia="Batang"/>
                          <w:lang w:eastAsia="x-none"/>
                        </w:rPr>
                        <w:t>(Working assumption) For HD-FDD switching time, reuse existing switching times for UE not capable of full duplex in TS 38.211, Table 4.3.2-3.</w:t>
                      </w:r>
                    </w:p>
                    <w:p w14:paraId="5AF69219" w14:textId="77777777" w:rsidR="00366E1A" w:rsidRPr="00366E1A" w:rsidRDefault="00366E1A" w:rsidP="00366E1A">
                      <w:pPr>
                        <w:numPr>
                          <w:ilvl w:val="1"/>
                          <w:numId w:val="12"/>
                        </w:numPr>
                        <w:spacing w:after="0" w:line="252" w:lineRule="auto"/>
                        <w:contextualSpacing/>
                        <w:rPr>
                          <w:rFonts w:eastAsia="Batang"/>
                          <w:lang w:eastAsia="x-none"/>
                        </w:rPr>
                      </w:pPr>
                      <w:r w:rsidRPr="00366E1A">
                        <w:rPr>
                          <w:rFonts w:eastAsia="Batang"/>
                          <w:lang w:eastAsia="x-none"/>
                        </w:rPr>
                        <w:t>FFS: whether to define the guard times in symbol units</w:t>
                      </w:r>
                    </w:p>
                    <w:p w14:paraId="404FBEA5" w14:textId="77777777" w:rsidR="00366E1A" w:rsidRPr="00366E1A" w:rsidRDefault="00366E1A" w:rsidP="00366E1A">
                      <w:pPr>
                        <w:numPr>
                          <w:ilvl w:val="1"/>
                          <w:numId w:val="12"/>
                        </w:numPr>
                        <w:spacing w:before="40" w:after="0"/>
                        <w:contextualSpacing/>
                        <w:jc w:val="both"/>
                        <w:rPr>
                          <w:rFonts w:eastAsia="Batang"/>
                          <w:lang w:eastAsia="x-none"/>
                        </w:rPr>
                      </w:pPr>
                      <w:r w:rsidRPr="00366E1A">
                        <w:rPr>
                          <w:rFonts w:eastAsia="Batang"/>
                          <w:lang w:eastAsia="x-none"/>
                        </w:rPr>
                        <w:t>FFS: the switching positions</w:t>
                      </w:r>
                    </w:p>
                    <w:p w14:paraId="4E51998E" w14:textId="77777777" w:rsidR="00366E1A" w:rsidRPr="00366E1A" w:rsidRDefault="00366E1A" w:rsidP="00366E1A">
                      <w:pPr>
                        <w:numPr>
                          <w:ilvl w:val="0"/>
                          <w:numId w:val="12"/>
                        </w:numPr>
                        <w:spacing w:before="40" w:after="0"/>
                        <w:contextualSpacing/>
                        <w:jc w:val="both"/>
                        <w:rPr>
                          <w:rFonts w:eastAsia="Batang"/>
                          <w:lang w:eastAsia="x-none"/>
                        </w:rPr>
                      </w:pPr>
                      <w:r w:rsidRPr="00366E1A">
                        <w:rPr>
                          <w:rFonts w:eastAsia="Batang"/>
                          <w:lang w:eastAsia="x-none"/>
                        </w:rPr>
                        <w:t xml:space="preserve">Sending an LS to RAN4 to inform the above working assumption, and to ask for feedback if any </w:t>
                      </w:r>
                    </w:p>
                    <w:p w14:paraId="2B7CBFB8" w14:textId="77777777" w:rsidR="00366E1A" w:rsidRPr="00366E1A" w:rsidRDefault="00366E1A" w:rsidP="00366E1A">
                      <w:pPr>
                        <w:numPr>
                          <w:ilvl w:val="1"/>
                          <w:numId w:val="12"/>
                        </w:numPr>
                        <w:spacing w:before="40" w:after="0"/>
                        <w:contextualSpacing/>
                        <w:jc w:val="both"/>
                        <w:rPr>
                          <w:rFonts w:eastAsia="Batang"/>
                          <w:lang w:eastAsia="x-none"/>
                        </w:rPr>
                      </w:pPr>
                      <w:r w:rsidRPr="00366E1A">
                        <w:rPr>
                          <w:rFonts w:eastAsia="Batang"/>
                          <w:lang w:eastAsia="x-none"/>
                        </w:rPr>
                        <w:t>The LS will not include the two FFS bullets</w:t>
                      </w:r>
                    </w:p>
                    <w:p w14:paraId="0429CBB4" w14:textId="77777777" w:rsidR="00366E1A" w:rsidRPr="00366E1A" w:rsidRDefault="00366E1A" w:rsidP="00366E1A">
                      <w:pPr>
                        <w:rPr>
                          <w:szCs w:val="22"/>
                          <w:lang w:val="sv-SE"/>
                        </w:rPr>
                      </w:pPr>
                      <w:r w:rsidRPr="00366E1A">
                        <w:rPr>
                          <w:szCs w:val="22"/>
                          <w:highlight w:val="green"/>
                          <w:lang w:val="sv-SE"/>
                        </w:rPr>
                        <w:t>Agreements:</w:t>
                      </w:r>
                    </w:p>
                    <w:p w14:paraId="52785A7B" w14:textId="77777777" w:rsidR="00366E1A" w:rsidRPr="00366E1A" w:rsidRDefault="00366E1A" w:rsidP="00366E1A">
                      <w:pPr>
                        <w:pStyle w:val="af4"/>
                        <w:widowControl/>
                        <w:numPr>
                          <w:ilvl w:val="0"/>
                          <w:numId w:val="12"/>
                        </w:numPr>
                        <w:spacing w:after="180" w:line="252" w:lineRule="auto"/>
                        <w:ind w:firstLineChars="0"/>
                        <w:contextualSpacing/>
                        <w:rPr>
                          <w:rFonts w:ascii="Times New Roman" w:hAnsi="Times New Roman"/>
                          <w:sz w:val="20"/>
                          <w:szCs w:val="20"/>
                          <w:lang w:val="en-US"/>
                        </w:rPr>
                      </w:pPr>
                      <w:r w:rsidRPr="00366E1A">
                        <w:rPr>
                          <w:rFonts w:ascii="Times New Roman" w:hAnsi="Times New Roman"/>
                          <w:sz w:val="20"/>
                        </w:rPr>
                        <w:t xml:space="preserve">For HD-FDD operation for </w:t>
                      </w:r>
                      <w:proofErr w:type="spellStart"/>
                      <w:r w:rsidRPr="00366E1A">
                        <w:rPr>
                          <w:rFonts w:ascii="Times New Roman" w:hAnsi="Times New Roman"/>
                          <w:sz w:val="20"/>
                        </w:rPr>
                        <w:t>RedCap</w:t>
                      </w:r>
                      <w:proofErr w:type="spellEnd"/>
                      <w:r w:rsidRPr="00366E1A">
                        <w:rPr>
                          <w:rFonts w:ascii="Times New Roman" w:hAnsi="Times New Roman"/>
                          <w:sz w:val="20"/>
                        </w:rPr>
                        <w:t xml:space="preserve"> UEs,</w:t>
                      </w:r>
                      <w:r w:rsidRPr="00366E1A">
                        <w:rPr>
                          <w:rFonts w:ascii="Times New Roman" w:hAnsi="Times New Roman"/>
                          <w:strike/>
                          <w:color w:val="FF0000"/>
                          <w:sz w:val="20"/>
                        </w:rPr>
                        <w:t xml:space="preserve"> consider at least the following DL/UL collision cases </w:t>
                      </w:r>
                      <w:r w:rsidRPr="00366E1A">
                        <w:rPr>
                          <w:rFonts w:ascii="Times New Roman" w:hAnsi="Times New Roman"/>
                          <w:color w:val="FF0000"/>
                          <w:sz w:val="20"/>
                        </w:rPr>
                        <w:t>collisions may be addressed or alleviated with proper scheduling. The following cases of potential collisions can be further studied to see if any change to the current specs is necessary:</w:t>
                      </w:r>
                    </w:p>
                    <w:p w14:paraId="6E341352" w14:textId="77777777" w:rsidR="00366E1A" w:rsidRPr="00366E1A" w:rsidRDefault="00366E1A" w:rsidP="00366E1A">
                      <w:pPr>
                        <w:pStyle w:val="af4"/>
                        <w:widowControl/>
                        <w:numPr>
                          <w:ilvl w:val="1"/>
                          <w:numId w:val="12"/>
                        </w:numPr>
                        <w:spacing w:after="180" w:line="252" w:lineRule="auto"/>
                        <w:ind w:firstLineChars="0"/>
                        <w:contextualSpacing/>
                        <w:rPr>
                          <w:rFonts w:ascii="Times New Roman" w:hAnsi="Times New Roman"/>
                          <w:sz w:val="20"/>
                          <w:lang w:eastAsia="en-US"/>
                        </w:rPr>
                      </w:pPr>
                      <w:r w:rsidRPr="00366E1A">
                        <w:rPr>
                          <w:rFonts w:ascii="Times New Roman" w:hAnsi="Times New Roman"/>
                          <w:sz w:val="20"/>
                          <w:lang w:eastAsia="en-US"/>
                        </w:rPr>
                        <w:t>Case 1: Dynamically scheduled DL reception vs. semi-statically configured UL transmission</w:t>
                      </w:r>
                    </w:p>
                    <w:p w14:paraId="5ED62D8B" w14:textId="77777777" w:rsidR="00366E1A" w:rsidRPr="00366E1A" w:rsidRDefault="00366E1A" w:rsidP="00366E1A">
                      <w:pPr>
                        <w:pStyle w:val="af4"/>
                        <w:widowControl/>
                        <w:numPr>
                          <w:ilvl w:val="2"/>
                          <w:numId w:val="12"/>
                        </w:numPr>
                        <w:spacing w:after="180" w:line="252" w:lineRule="auto"/>
                        <w:ind w:firstLineChars="0"/>
                        <w:contextualSpacing/>
                        <w:rPr>
                          <w:rFonts w:ascii="Times New Roman" w:hAnsi="Times New Roman"/>
                          <w:sz w:val="20"/>
                          <w:lang w:eastAsia="en-US"/>
                        </w:rPr>
                      </w:pPr>
                      <w:r w:rsidRPr="00366E1A">
                        <w:rPr>
                          <w:rFonts w:ascii="Times New Roman" w:hAnsi="Times New Roman"/>
                          <w:sz w:val="20"/>
                        </w:rPr>
                        <w:t xml:space="preserve">e.g., dynamic PDSCH or CSI-RS collides with configured SRS, PUCCH, </w:t>
                      </w:r>
                      <w:r w:rsidRPr="00366E1A">
                        <w:rPr>
                          <w:rFonts w:ascii="Times New Roman" w:hAnsi="Times New Roman"/>
                          <w:color w:val="7030A0"/>
                          <w:sz w:val="20"/>
                        </w:rPr>
                        <w:t xml:space="preserve">or </w:t>
                      </w:r>
                      <w:r w:rsidRPr="00366E1A">
                        <w:rPr>
                          <w:rFonts w:ascii="Times New Roman" w:hAnsi="Times New Roman"/>
                          <w:sz w:val="20"/>
                        </w:rPr>
                        <w:t>CG PUSCH</w:t>
                      </w:r>
                      <w:r w:rsidRPr="00366E1A">
                        <w:rPr>
                          <w:rFonts w:ascii="Times New Roman" w:hAnsi="Times New Roman"/>
                          <w:strike/>
                          <w:color w:val="7030A0"/>
                          <w:sz w:val="20"/>
                        </w:rPr>
                        <w:t>, or RO</w:t>
                      </w:r>
                    </w:p>
                    <w:p w14:paraId="599E17F8" w14:textId="77777777" w:rsidR="00366E1A" w:rsidRPr="00366E1A" w:rsidRDefault="00366E1A" w:rsidP="00366E1A">
                      <w:pPr>
                        <w:pStyle w:val="af4"/>
                        <w:widowControl/>
                        <w:numPr>
                          <w:ilvl w:val="1"/>
                          <w:numId w:val="12"/>
                        </w:numPr>
                        <w:spacing w:after="180" w:line="252" w:lineRule="auto"/>
                        <w:ind w:firstLineChars="0"/>
                        <w:contextualSpacing/>
                        <w:rPr>
                          <w:rFonts w:ascii="Times New Roman" w:hAnsi="Times New Roman"/>
                          <w:sz w:val="20"/>
                          <w:lang w:eastAsia="en-US"/>
                        </w:rPr>
                      </w:pPr>
                      <w:r w:rsidRPr="00366E1A">
                        <w:rPr>
                          <w:rFonts w:ascii="Times New Roman" w:hAnsi="Times New Roman"/>
                          <w:sz w:val="20"/>
                          <w:lang w:eastAsia="en-US"/>
                        </w:rPr>
                        <w:t xml:space="preserve">Case 2: </w:t>
                      </w:r>
                      <w:r w:rsidRPr="00366E1A">
                        <w:rPr>
                          <w:rFonts w:ascii="Times New Roman" w:hAnsi="Times New Roman"/>
                          <w:sz w:val="20"/>
                        </w:rPr>
                        <w:t>Semi-statically configured DL reception vs. dynamically scheduled UL transmission</w:t>
                      </w:r>
                    </w:p>
                    <w:p w14:paraId="210A6335" w14:textId="77777777" w:rsidR="00366E1A" w:rsidRPr="00366E1A" w:rsidRDefault="00366E1A" w:rsidP="00366E1A">
                      <w:pPr>
                        <w:pStyle w:val="af4"/>
                        <w:widowControl/>
                        <w:numPr>
                          <w:ilvl w:val="2"/>
                          <w:numId w:val="12"/>
                        </w:numPr>
                        <w:spacing w:after="180" w:line="252" w:lineRule="auto"/>
                        <w:ind w:firstLineChars="0"/>
                        <w:contextualSpacing/>
                        <w:rPr>
                          <w:rFonts w:ascii="Times New Roman" w:hAnsi="Times New Roman"/>
                          <w:sz w:val="20"/>
                          <w:lang w:val="en-US" w:eastAsia="en-US"/>
                        </w:rPr>
                      </w:pPr>
                      <w:r w:rsidRPr="00366E1A">
                        <w:rPr>
                          <w:rFonts w:ascii="Times New Roman" w:hAnsi="Times New Roman"/>
                          <w:sz w:val="20"/>
                          <w:lang w:eastAsia="en-US"/>
                        </w:rPr>
                        <w:t>e.g., PDCCH or SPS PDSCH collides with dynamic PUSCH or PUCCH</w:t>
                      </w:r>
                    </w:p>
                    <w:p w14:paraId="268CA120" w14:textId="77777777" w:rsidR="00366E1A" w:rsidRPr="00366E1A" w:rsidRDefault="00366E1A" w:rsidP="00366E1A">
                      <w:pPr>
                        <w:pStyle w:val="af4"/>
                        <w:widowControl/>
                        <w:numPr>
                          <w:ilvl w:val="1"/>
                          <w:numId w:val="12"/>
                        </w:numPr>
                        <w:spacing w:after="180" w:line="252" w:lineRule="auto"/>
                        <w:ind w:firstLineChars="0"/>
                        <w:contextualSpacing/>
                        <w:rPr>
                          <w:rFonts w:ascii="Times New Roman" w:hAnsi="Times New Roman"/>
                          <w:sz w:val="20"/>
                          <w:lang w:eastAsia="en-US"/>
                        </w:rPr>
                      </w:pPr>
                      <w:r w:rsidRPr="00366E1A">
                        <w:rPr>
                          <w:rFonts w:ascii="Times New Roman" w:hAnsi="Times New Roman"/>
                          <w:sz w:val="20"/>
                          <w:lang w:eastAsia="en-US"/>
                        </w:rPr>
                        <w:t xml:space="preserve">Case 3: Semi-statically configured DL reception vs. semi-statically configured UL transmission  </w:t>
                      </w:r>
                    </w:p>
                    <w:p w14:paraId="7C0E1D4A" w14:textId="77777777" w:rsidR="00366E1A" w:rsidRPr="00366E1A" w:rsidRDefault="00366E1A" w:rsidP="00366E1A">
                      <w:pPr>
                        <w:pStyle w:val="af4"/>
                        <w:widowControl/>
                        <w:numPr>
                          <w:ilvl w:val="1"/>
                          <w:numId w:val="12"/>
                        </w:numPr>
                        <w:spacing w:after="180" w:line="252" w:lineRule="auto"/>
                        <w:ind w:firstLineChars="0"/>
                        <w:contextualSpacing/>
                        <w:rPr>
                          <w:rFonts w:ascii="Times New Roman" w:hAnsi="Times New Roman"/>
                          <w:sz w:val="20"/>
                          <w:lang w:eastAsia="en-US"/>
                        </w:rPr>
                      </w:pPr>
                      <w:r w:rsidRPr="00366E1A">
                        <w:rPr>
                          <w:rFonts w:ascii="Times New Roman" w:hAnsi="Times New Roman"/>
                          <w:sz w:val="20"/>
                          <w:lang w:eastAsia="en-US"/>
                        </w:rPr>
                        <w:t>Case 4: Dynamically scheduled DL reception vs. dynamic scheduled UL transmission</w:t>
                      </w:r>
                    </w:p>
                    <w:p w14:paraId="4486A9D3" w14:textId="77777777" w:rsidR="00366E1A" w:rsidRPr="00366E1A" w:rsidRDefault="00366E1A" w:rsidP="00366E1A">
                      <w:pPr>
                        <w:pStyle w:val="af4"/>
                        <w:widowControl/>
                        <w:numPr>
                          <w:ilvl w:val="1"/>
                          <w:numId w:val="12"/>
                        </w:numPr>
                        <w:spacing w:after="180" w:line="252" w:lineRule="auto"/>
                        <w:ind w:firstLineChars="0"/>
                        <w:contextualSpacing/>
                        <w:rPr>
                          <w:rFonts w:ascii="Times New Roman" w:hAnsi="Times New Roman"/>
                          <w:sz w:val="20"/>
                          <w:lang w:eastAsia="en-US"/>
                        </w:rPr>
                      </w:pPr>
                      <w:r w:rsidRPr="00366E1A">
                        <w:rPr>
                          <w:rFonts w:ascii="Times New Roman" w:hAnsi="Times New Roman"/>
                          <w:sz w:val="20"/>
                          <w:lang w:eastAsia="en-US"/>
                        </w:rPr>
                        <w:t>Case 5: Configured SSB vs. dynamically scheduled or configured UL transmission</w:t>
                      </w:r>
                    </w:p>
                    <w:p w14:paraId="7D2DECEC" w14:textId="77777777" w:rsidR="00366E1A" w:rsidRPr="00366E1A" w:rsidRDefault="00366E1A" w:rsidP="00366E1A">
                      <w:pPr>
                        <w:pStyle w:val="af4"/>
                        <w:widowControl/>
                        <w:numPr>
                          <w:ilvl w:val="2"/>
                          <w:numId w:val="12"/>
                        </w:numPr>
                        <w:spacing w:after="180" w:line="252" w:lineRule="auto"/>
                        <w:ind w:firstLineChars="0"/>
                        <w:contextualSpacing/>
                        <w:rPr>
                          <w:rFonts w:ascii="Times New Roman" w:hAnsi="Times New Roman"/>
                          <w:sz w:val="20"/>
                          <w:lang w:val="sv-SE" w:eastAsia="en-US"/>
                        </w:rPr>
                      </w:pPr>
                      <w:r w:rsidRPr="00366E1A">
                        <w:rPr>
                          <w:rFonts w:ascii="Times New Roman" w:hAnsi="Times New Roman"/>
                          <w:sz w:val="20"/>
                          <w:lang w:val="sv-SE" w:eastAsia="en-US"/>
                        </w:rPr>
                        <w:t>e.g., PUSCH, PUCCH, PRACH, SRS</w:t>
                      </w:r>
                    </w:p>
                    <w:p w14:paraId="65E721CD" w14:textId="77777777" w:rsidR="00366E1A" w:rsidRPr="00366E1A" w:rsidRDefault="00366E1A" w:rsidP="00366E1A">
                      <w:pPr>
                        <w:pStyle w:val="af4"/>
                        <w:widowControl/>
                        <w:numPr>
                          <w:ilvl w:val="1"/>
                          <w:numId w:val="12"/>
                        </w:numPr>
                        <w:spacing w:after="180" w:line="252" w:lineRule="auto"/>
                        <w:ind w:firstLineChars="0"/>
                        <w:contextualSpacing/>
                        <w:rPr>
                          <w:rFonts w:ascii="Times New Roman" w:hAnsi="Times New Roman"/>
                          <w:strike/>
                          <w:color w:val="FF0000"/>
                          <w:sz w:val="20"/>
                          <w:lang w:val="en-US" w:eastAsia="en-US"/>
                        </w:rPr>
                      </w:pPr>
                      <w:r w:rsidRPr="00366E1A">
                        <w:rPr>
                          <w:rFonts w:ascii="Times New Roman" w:hAnsi="Times New Roman"/>
                          <w:strike/>
                          <w:color w:val="FF0000"/>
                          <w:sz w:val="20"/>
                          <w:lang w:eastAsia="en-US"/>
                        </w:rPr>
                        <w:t>Case 6: Monitoring for UL cancellation indication (if supported) while transmitting in UL</w:t>
                      </w:r>
                    </w:p>
                    <w:p w14:paraId="6F08B047" w14:textId="77777777" w:rsidR="00366E1A" w:rsidRPr="00366E1A" w:rsidRDefault="00366E1A" w:rsidP="00366E1A">
                      <w:pPr>
                        <w:pStyle w:val="af4"/>
                        <w:widowControl/>
                        <w:numPr>
                          <w:ilvl w:val="1"/>
                          <w:numId w:val="12"/>
                        </w:numPr>
                        <w:spacing w:after="180" w:line="252" w:lineRule="auto"/>
                        <w:ind w:firstLineChars="0"/>
                        <w:contextualSpacing/>
                        <w:rPr>
                          <w:rFonts w:ascii="Times New Roman" w:hAnsi="Times New Roman"/>
                          <w:strike/>
                          <w:color w:val="FF0000"/>
                          <w:sz w:val="20"/>
                          <w:lang w:eastAsia="en-US"/>
                        </w:rPr>
                      </w:pPr>
                      <w:r w:rsidRPr="00366E1A">
                        <w:rPr>
                          <w:rFonts w:ascii="Times New Roman" w:hAnsi="Times New Roman"/>
                          <w:strike/>
                          <w:color w:val="FF0000"/>
                          <w:sz w:val="20"/>
                          <w:lang w:eastAsia="en-US"/>
                        </w:rPr>
                        <w:t>Case 7: Collision due to BWP switching (if supported)</w:t>
                      </w:r>
                    </w:p>
                    <w:p w14:paraId="3B5F88D5" w14:textId="77777777" w:rsidR="00366E1A" w:rsidRPr="00366E1A" w:rsidRDefault="00366E1A" w:rsidP="00366E1A">
                      <w:pPr>
                        <w:pStyle w:val="af4"/>
                        <w:widowControl/>
                        <w:numPr>
                          <w:ilvl w:val="1"/>
                          <w:numId w:val="12"/>
                        </w:numPr>
                        <w:spacing w:after="180" w:line="252" w:lineRule="auto"/>
                        <w:ind w:firstLineChars="0"/>
                        <w:contextualSpacing/>
                        <w:rPr>
                          <w:rFonts w:ascii="Times New Roman" w:hAnsi="Times New Roman"/>
                          <w:sz w:val="20"/>
                          <w:lang w:eastAsia="en-US"/>
                        </w:rPr>
                      </w:pPr>
                      <w:r w:rsidRPr="00366E1A">
                        <w:rPr>
                          <w:rFonts w:ascii="Times New Roman" w:hAnsi="Times New Roman"/>
                          <w:sz w:val="20"/>
                          <w:lang w:eastAsia="en-US"/>
                        </w:rPr>
                        <w:t xml:space="preserve">Case 8: Dynamic or semi-static DL vs. </w:t>
                      </w:r>
                      <w:r w:rsidRPr="00366E1A">
                        <w:rPr>
                          <w:rFonts w:ascii="Times New Roman" w:hAnsi="Times New Roman"/>
                          <w:color w:val="FF0000"/>
                          <w:sz w:val="20"/>
                          <w:lang w:eastAsia="en-US"/>
                        </w:rPr>
                        <w:t xml:space="preserve">valid </w:t>
                      </w:r>
                      <w:r w:rsidRPr="00366E1A">
                        <w:rPr>
                          <w:rFonts w:ascii="Times New Roman" w:hAnsi="Times New Roman"/>
                          <w:sz w:val="20"/>
                          <w:lang w:eastAsia="en-US"/>
                        </w:rPr>
                        <w:t>RO</w:t>
                      </w:r>
                    </w:p>
                    <w:p w14:paraId="5B1122BA" w14:textId="77777777" w:rsidR="00366E1A" w:rsidRPr="00366E1A" w:rsidRDefault="00366E1A" w:rsidP="00366E1A">
                      <w:pPr>
                        <w:pStyle w:val="af4"/>
                        <w:widowControl/>
                        <w:numPr>
                          <w:ilvl w:val="1"/>
                          <w:numId w:val="12"/>
                        </w:numPr>
                        <w:spacing w:after="180" w:line="252" w:lineRule="auto"/>
                        <w:ind w:firstLineChars="0"/>
                        <w:contextualSpacing/>
                        <w:rPr>
                          <w:rFonts w:ascii="Times New Roman" w:hAnsi="Times New Roman"/>
                          <w:sz w:val="20"/>
                          <w:lang w:eastAsia="en-US"/>
                        </w:rPr>
                      </w:pPr>
                      <w:r w:rsidRPr="00366E1A">
                        <w:rPr>
                          <w:rFonts w:ascii="Times New Roman" w:hAnsi="Times New Roman"/>
                          <w:sz w:val="20"/>
                          <w:lang w:eastAsia="en-US"/>
                        </w:rPr>
                        <w:t>Case 9: Collision due to direction switching</w:t>
                      </w:r>
                    </w:p>
                    <w:p w14:paraId="131DF61E" w14:textId="77777777" w:rsidR="00366E1A" w:rsidRPr="00366E1A" w:rsidRDefault="00366E1A" w:rsidP="00366E1A">
                      <w:pPr>
                        <w:rPr>
                          <w:lang w:val="x-none"/>
                        </w:rPr>
                      </w:pPr>
                    </w:p>
                  </w:txbxContent>
                </v:textbox>
                <w10:wrap type="topAndBottom"/>
              </v:shape>
            </w:pict>
          </mc:Fallback>
        </mc:AlternateContent>
      </w:r>
      <w:r w:rsidR="00B6783E" w:rsidRPr="00FE7B87">
        <w:rPr>
          <w:sz w:val="22"/>
          <w:szCs w:val="22"/>
          <w:lang w:val="it-IT" w:eastAsia="zh-TW"/>
        </w:rPr>
        <w:t>In this contribution, we discuss</w:t>
      </w:r>
      <w:r w:rsidR="004D3155" w:rsidRPr="00FE7B87">
        <w:rPr>
          <w:sz w:val="22"/>
          <w:szCs w:val="22"/>
          <w:lang w:val="it-IT" w:eastAsia="zh-TW"/>
        </w:rPr>
        <w:t xml:space="preserve"> the </w:t>
      </w:r>
      <w:r>
        <w:rPr>
          <w:sz w:val="22"/>
          <w:szCs w:val="22"/>
          <w:lang w:val="it-IT" w:eastAsia="zh-TW"/>
        </w:rPr>
        <w:t>aspects</w:t>
      </w:r>
      <w:r w:rsidR="004D3155" w:rsidRPr="00FE7B87">
        <w:rPr>
          <w:sz w:val="22"/>
          <w:szCs w:val="22"/>
          <w:lang w:val="it-IT" w:eastAsia="zh-TW"/>
        </w:rPr>
        <w:t xml:space="preserve"> of</w:t>
      </w:r>
      <w:r w:rsidR="008713D1" w:rsidRPr="00FE7B87">
        <w:rPr>
          <w:sz w:val="22"/>
          <w:szCs w:val="22"/>
          <w:lang w:val="it-IT" w:eastAsia="zh-TW"/>
        </w:rPr>
        <w:t xml:space="preserve"> complexity reduction </w:t>
      </w:r>
      <w:r w:rsidR="003C601F">
        <w:rPr>
          <w:sz w:val="22"/>
          <w:szCs w:val="22"/>
          <w:lang w:val="it-IT" w:eastAsia="zh-TW"/>
        </w:rPr>
        <w:t xml:space="preserve">feature </w:t>
      </w:r>
      <w:r w:rsidR="000F4CD8">
        <w:rPr>
          <w:sz w:val="22"/>
          <w:szCs w:val="22"/>
          <w:lang w:val="it-IT" w:eastAsia="zh-TW"/>
        </w:rPr>
        <w:t xml:space="preserve">for RedCap UE </w:t>
      </w:r>
      <w:r w:rsidR="00801EDE">
        <w:rPr>
          <w:sz w:val="22"/>
          <w:szCs w:val="22"/>
          <w:lang w:val="it-IT" w:eastAsia="zh-TW"/>
        </w:rPr>
        <w:t>on</w:t>
      </w:r>
      <w:r w:rsidR="000F4CD8">
        <w:rPr>
          <w:sz w:val="22"/>
          <w:szCs w:val="22"/>
          <w:lang w:val="it-IT" w:eastAsia="zh-TW"/>
        </w:rPr>
        <w:t xml:space="preserve"> HD-FDD</w:t>
      </w:r>
      <w:r w:rsidR="000F21BA">
        <w:rPr>
          <w:sz w:val="22"/>
          <w:szCs w:val="22"/>
          <w:lang w:val="it-IT" w:eastAsia="zh-TW"/>
        </w:rPr>
        <w:t xml:space="preserve"> operation</w:t>
      </w:r>
      <w:r w:rsidR="00697190">
        <w:rPr>
          <w:sz w:val="22"/>
          <w:szCs w:val="22"/>
          <w:lang w:val="it-IT" w:eastAsia="zh-TW"/>
        </w:rPr>
        <w:t>.</w:t>
      </w:r>
    </w:p>
    <w:p w14:paraId="0A6B7EA7" w14:textId="599F7D6C" w:rsidR="005833AC" w:rsidRDefault="0027505B" w:rsidP="005833AC">
      <w:pPr>
        <w:pStyle w:val="1"/>
        <w:numPr>
          <w:ilvl w:val="0"/>
          <w:numId w:val="1"/>
        </w:numPr>
        <w:spacing w:before="0" w:afterLines="50" w:after="120"/>
        <w:rPr>
          <w:rFonts w:ascii="Times New Roman" w:hAnsi="Times New Roman"/>
          <w:sz w:val="32"/>
          <w:lang w:eastAsia="zh-TW"/>
        </w:rPr>
      </w:pPr>
      <w:r>
        <w:rPr>
          <w:rFonts w:ascii="Times New Roman" w:hAnsi="Times New Roman" w:hint="eastAsia"/>
          <w:sz w:val="32"/>
          <w:lang w:eastAsia="zh-TW"/>
        </w:rPr>
        <w:t>Discussion</w:t>
      </w:r>
    </w:p>
    <w:p w14:paraId="569B8FD2" w14:textId="1100E222" w:rsidR="0029305E" w:rsidRDefault="0029305E" w:rsidP="0029305E">
      <w:pPr>
        <w:ind w:left="397"/>
        <w:rPr>
          <w:sz w:val="22"/>
          <w:lang w:eastAsia="zh-TW"/>
        </w:rPr>
      </w:pPr>
      <w:r>
        <w:rPr>
          <w:sz w:val="22"/>
          <w:lang w:eastAsia="zh-TW"/>
        </w:rPr>
        <w:t xml:space="preserve">It was agreed on support of HD-FDD as complexity reduction feature for </w:t>
      </w:r>
      <w:proofErr w:type="spellStart"/>
      <w:r>
        <w:rPr>
          <w:sz w:val="22"/>
          <w:lang w:eastAsia="zh-TW"/>
        </w:rPr>
        <w:t>RedCap</w:t>
      </w:r>
      <w:proofErr w:type="spellEnd"/>
      <w:r>
        <w:rPr>
          <w:sz w:val="22"/>
          <w:lang w:eastAsia="zh-TW"/>
        </w:rPr>
        <w:t xml:space="preserve"> UE. In HD-FDD operation, UE perform transmission and reception in paired spectrum </w:t>
      </w:r>
      <w:r w:rsidR="00090F69">
        <w:rPr>
          <w:sz w:val="22"/>
          <w:lang w:eastAsia="zh-TW"/>
        </w:rPr>
        <w:t xml:space="preserve">of FR1 and not be able to transmit and receive data simultaneously. </w:t>
      </w:r>
      <w:r w:rsidR="00090F69">
        <w:rPr>
          <w:rFonts w:hint="eastAsia"/>
          <w:sz w:val="22"/>
          <w:lang w:eastAsia="zh-TW"/>
        </w:rPr>
        <w:t xml:space="preserve">UE </w:t>
      </w:r>
      <w:r w:rsidR="003C2CAF">
        <w:rPr>
          <w:sz w:val="22"/>
          <w:lang w:eastAsia="zh-TW"/>
        </w:rPr>
        <w:t xml:space="preserve">will </w:t>
      </w:r>
      <w:r w:rsidR="00090F69">
        <w:rPr>
          <w:sz w:val="22"/>
          <w:lang w:eastAsia="zh-TW"/>
        </w:rPr>
        <w:t>require guard time or switching time to switch transmission operation to reception operation</w:t>
      </w:r>
      <w:r w:rsidR="00EC72FE">
        <w:rPr>
          <w:sz w:val="22"/>
          <w:lang w:eastAsia="zh-TW"/>
        </w:rPr>
        <w:t xml:space="preserve"> </w:t>
      </w:r>
      <w:r w:rsidR="00457C27">
        <w:rPr>
          <w:sz w:val="22"/>
          <w:lang w:eastAsia="zh-TW"/>
        </w:rPr>
        <w:t>and</w:t>
      </w:r>
      <w:r w:rsidR="00EC72FE">
        <w:rPr>
          <w:sz w:val="22"/>
          <w:lang w:eastAsia="zh-TW"/>
        </w:rPr>
        <w:t xml:space="preserve"> vice versa</w:t>
      </w:r>
      <w:r w:rsidR="00090F69">
        <w:rPr>
          <w:sz w:val="22"/>
          <w:lang w:eastAsia="zh-TW"/>
        </w:rPr>
        <w:t>.</w:t>
      </w:r>
      <w:r w:rsidR="000F21BA">
        <w:rPr>
          <w:sz w:val="22"/>
          <w:lang w:eastAsia="zh-TW"/>
        </w:rPr>
        <w:t xml:space="preserve"> In RAN1#</w:t>
      </w:r>
      <w:r w:rsidR="00090F69">
        <w:rPr>
          <w:sz w:val="22"/>
          <w:lang w:eastAsia="zh-TW"/>
        </w:rPr>
        <w:t xml:space="preserve">104e, it has been discussed to reuse switching time for legacy UE not capable of full-duplex operation in 38.213 table 4.3.2-3 which is less than one symbol duration for 15/30/60 kHz </w:t>
      </w:r>
      <w:r w:rsidR="000F21BA">
        <w:rPr>
          <w:sz w:val="22"/>
          <w:lang w:eastAsia="zh-TW"/>
        </w:rPr>
        <w:t xml:space="preserve">subcarrier spacing in FR1. Therefore, </w:t>
      </w:r>
      <w:r w:rsidR="00090F69">
        <w:rPr>
          <w:sz w:val="22"/>
          <w:lang w:eastAsia="zh-TW"/>
        </w:rPr>
        <w:t xml:space="preserve">it may </w:t>
      </w:r>
      <w:r w:rsidR="00152AA1">
        <w:rPr>
          <w:sz w:val="22"/>
          <w:lang w:eastAsia="zh-TW"/>
        </w:rPr>
        <w:t xml:space="preserve">consider </w:t>
      </w:r>
      <w:r w:rsidR="000F21BA">
        <w:rPr>
          <w:sz w:val="22"/>
          <w:lang w:eastAsia="zh-TW"/>
        </w:rPr>
        <w:t>defining</w:t>
      </w:r>
      <w:r w:rsidR="00090F69">
        <w:rPr>
          <w:sz w:val="22"/>
          <w:lang w:eastAsia="zh-TW"/>
        </w:rPr>
        <w:t xml:space="preserve"> </w:t>
      </w:r>
      <w:r w:rsidR="00152AA1">
        <w:rPr>
          <w:sz w:val="22"/>
          <w:lang w:eastAsia="zh-TW"/>
        </w:rPr>
        <w:t xml:space="preserve">the minimum guard time as 1 symbol </w:t>
      </w:r>
      <w:r w:rsidR="000F21BA">
        <w:rPr>
          <w:sz w:val="22"/>
          <w:lang w:eastAsia="zh-TW"/>
        </w:rPr>
        <w:t xml:space="preserve">duration </w:t>
      </w:r>
      <w:r w:rsidR="00152AA1">
        <w:rPr>
          <w:sz w:val="22"/>
          <w:lang w:eastAsia="zh-TW"/>
        </w:rPr>
        <w:t xml:space="preserve">for </w:t>
      </w:r>
      <w:proofErr w:type="spellStart"/>
      <w:r w:rsidR="00152AA1">
        <w:rPr>
          <w:sz w:val="22"/>
          <w:lang w:eastAsia="zh-TW"/>
        </w:rPr>
        <w:t>RedCap</w:t>
      </w:r>
      <w:proofErr w:type="spellEnd"/>
      <w:r w:rsidR="00152AA1">
        <w:rPr>
          <w:sz w:val="22"/>
          <w:lang w:eastAsia="zh-TW"/>
        </w:rPr>
        <w:t xml:space="preserve"> UE in HD-FDD operation.</w:t>
      </w:r>
    </w:p>
    <w:p w14:paraId="59F3139A" w14:textId="3B8F7098" w:rsidR="00152AA1" w:rsidRDefault="00152AA1" w:rsidP="0029305E">
      <w:pPr>
        <w:ind w:left="397"/>
        <w:rPr>
          <w:b/>
          <w:sz w:val="22"/>
          <w:lang w:eastAsia="zh-TW"/>
        </w:rPr>
      </w:pPr>
      <w:r w:rsidRPr="00152AA1">
        <w:rPr>
          <w:rFonts w:hint="eastAsia"/>
          <w:b/>
          <w:sz w:val="22"/>
          <w:lang w:eastAsia="zh-TW"/>
        </w:rPr>
        <w:t>Proposal 1:</w:t>
      </w:r>
      <w:r w:rsidRPr="00152AA1">
        <w:rPr>
          <w:rFonts w:hint="eastAsia"/>
          <w:b/>
          <w:lang w:eastAsia="zh-TW"/>
        </w:rPr>
        <w:t xml:space="preserve"> </w:t>
      </w:r>
      <w:r w:rsidRPr="00152AA1">
        <w:rPr>
          <w:b/>
          <w:sz w:val="22"/>
          <w:lang w:eastAsia="zh-TW"/>
        </w:rPr>
        <w:t xml:space="preserve">Consider </w:t>
      </w:r>
      <w:r w:rsidR="000F21BA">
        <w:rPr>
          <w:b/>
          <w:sz w:val="22"/>
          <w:lang w:eastAsia="zh-TW"/>
        </w:rPr>
        <w:t>defining</w:t>
      </w:r>
      <w:r w:rsidRPr="00152AA1">
        <w:rPr>
          <w:b/>
          <w:sz w:val="22"/>
          <w:lang w:eastAsia="zh-TW"/>
        </w:rPr>
        <w:t xml:space="preserve"> the minimum guard time as 1 symbol </w:t>
      </w:r>
      <w:r w:rsidR="000F21BA">
        <w:rPr>
          <w:b/>
          <w:sz w:val="22"/>
          <w:lang w:eastAsia="zh-TW"/>
        </w:rPr>
        <w:t xml:space="preserve">duration </w:t>
      </w:r>
      <w:r w:rsidRPr="00152AA1">
        <w:rPr>
          <w:b/>
          <w:sz w:val="22"/>
          <w:lang w:eastAsia="zh-TW"/>
        </w:rPr>
        <w:t xml:space="preserve">for </w:t>
      </w:r>
      <w:proofErr w:type="spellStart"/>
      <w:r w:rsidRPr="00152AA1">
        <w:rPr>
          <w:b/>
          <w:sz w:val="22"/>
          <w:lang w:eastAsia="zh-TW"/>
        </w:rPr>
        <w:t>RedCap</w:t>
      </w:r>
      <w:proofErr w:type="spellEnd"/>
      <w:r w:rsidRPr="00152AA1">
        <w:rPr>
          <w:b/>
          <w:sz w:val="22"/>
          <w:lang w:eastAsia="zh-TW"/>
        </w:rPr>
        <w:t xml:space="preserve"> UE in HD-FDD operation.</w:t>
      </w:r>
    </w:p>
    <w:p w14:paraId="76F569C0" w14:textId="6ABB213B" w:rsidR="00152AA1" w:rsidRDefault="00152AA1" w:rsidP="0029305E">
      <w:pPr>
        <w:ind w:left="397"/>
        <w:rPr>
          <w:sz w:val="22"/>
          <w:lang w:eastAsia="zh-TW"/>
        </w:rPr>
      </w:pPr>
      <w:r w:rsidRPr="00152AA1">
        <w:rPr>
          <w:sz w:val="22"/>
          <w:lang w:eastAsia="zh-TW"/>
        </w:rPr>
        <w:t>For</w:t>
      </w:r>
      <w:r>
        <w:rPr>
          <w:sz w:val="22"/>
          <w:lang w:eastAsia="zh-TW"/>
        </w:rPr>
        <w:t xml:space="preserve"> scheduling of </w:t>
      </w:r>
      <w:proofErr w:type="spellStart"/>
      <w:r>
        <w:rPr>
          <w:sz w:val="22"/>
          <w:lang w:eastAsia="zh-TW"/>
        </w:rPr>
        <w:t>RedCap</w:t>
      </w:r>
      <w:proofErr w:type="spellEnd"/>
      <w:r>
        <w:rPr>
          <w:sz w:val="22"/>
          <w:lang w:eastAsia="zh-TW"/>
        </w:rPr>
        <w:t xml:space="preserve"> UE in HD-FDD operation, the minimum specification impact and less scheduling complexity should be </w:t>
      </w:r>
      <w:r w:rsidR="000F21BA">
        <w:rPr>
          <w:sz w:val="22"/>
          <w:lang w:eastAsia="zh-TW"/>
        </w:rPr>
        <w:t>taken into account</w:t>
      </w:r>
      <w:r>
        <w:rPr>
          <w:sz w:val="22"/>
          <w:lang w:eastAsia="zh-TW"/>
        </w:rPr>
        <w:t xml:space="preserve">. It </w:t>
      </w:r>
      <w:r w:rsidR="003C2CAF">
        <w:rPr>
          <w:sz w:val="22"/>
          <w:lang w:eastAsia="zh-TW"/>
        </w:rPr>
        <w:t>may be</w:t>
      </w:r>
      <w:r>
        <w:rPr>
          <w:sz w:val="22"/>
          <w:lang w:eastAsia="zh-TW"/>
        </w:rPr>
        <w:t xml:space="preserve"> not clear </w:t>
      </w:r>
      <w:r w:rsidR="003C2CAF">
        <w:rPr>
          <w:sz w:val="22"/>
          <w:lang w:eastAsia="zh-TW"/>
        </w:rPr>
        <w:t xml:space="preserve">yet </w:t>
      </w:r>
      <w:r>
        <w:rPr>
          <w:sz w:val="22"/>
          <w:lang w:eastAsia="zh-TW"/>
        </w:rPr>
        <w:t>on the impact of applying transmission direction pattern as</w:t>
      </w:r>
      <w:r w:rsidR="000F21BA">
        <w:rPr>
          <w:sz w:val="22"/>
          <w:lang w:eastAsia="zh-TW"/>
        </w:rPr>
        <w:t xml:space="preserve"> legacy UE in unpaired spectrum. A</w:t>
      </w:r>
      <w:r>
        <w:rPr>
          <w:sz w:val="22"/>
          <w:lang w:eastAsia="zh-TW"/>
        </w:rPr>
        <w:t xml:space="preserve">nd semi static slot format configuration may introduce scheduling complexity and </w:t>
      </w:r>
      <w:r w:rsidR="003C2CAF">
        <w:rPr>
          <w:sz w:val="22"/>
          <w:lang w:eastAsia="zh-TW"/>
        </w:rPr>
        <w:t xml:space="preserve">additional </w:t>
      </w:r>
      <w:r>
        <w:rPr>
          <w:sz w:val="22"/>
          <w:lang w:eastAsia="zh-TW"/>
        </w:rPr>
        <w:t xml:space="preserve">restriction. It may consider that </w:t>
      </w:r>
      <w:proofErr w:type="spellStart"/>
      <w:r>
        <w:rPr>
          <w:sz w:val="22"/>
          <w:lang w:eastAsia="zh-TW"/>
        </w:rPr>
        <w:t>RedCap</w:t>
      </w:r>
      <w:proofErr w:type="spellEnd"/>
      <w:r>
        <w:rPr>
          <w:sz w:val="22"/>
          <w:lang w:eastAsia="zh-TW"/>
        </w:rPr>
        <w:t xml:space="preserve"> UE </w:t>
      </w:r>
      <w:r w:rsidR="00EC72FE">
        <w:rPr>
          <w:sz w:val="22"/>
          <w:lang w:eastAsia="zh-TW"/>
        </w:rPr>
        <w:t xml:space="preserve">in HD-FDD operation </w:t>
      </w:r>
      <w:r>
        <w:rPr>
          <w:sz w:val="22"/>
          <w:lang w:eastAsia="zh-TW"/>
        </w:rPr>
        <w:t>start</w:t>
      </w:r>
      <w:r w:rsidR="00EC72FE">
        <w:rPr>
          <w:sz w:val="22"/>
          <w:lang w:eastAsia="zh-TW"/>
        </w:rPr>
        <w:t>s</w:t>
      </w:r>
      <w:r>
        <w:rPr>
          <w:sz w:val="22"/>
          <w:lang w:eastAsia="zh-TW"/>
        </w:rPr>
        <w:t xml:space="preserve"> transmission </w:t>
      </w:r>
      <w:r w:rsidR="00EC72FE">
        <w:rPr>
          <w:sz w:val="22"/>
          <w:lang w:eastAsia="zh-TW"/>
        </w:rPr>
        <w:t>if UE is scheduled to transmit</w:t>
      </w:r>
      <w:r>
        <w:rPr>
          <w:sz w:val="22"/>
          <w:lang w:eastAsia="zh-TW"/>
        </w:rPr>
        <w:t xml:space="preserve">, </w:t>
      </w:r>
      <w:r w:rsidR="00EC72FE">
        <w:rPr>
          <w:sz w:val="22"/>
          <w:lang w:eastAsia="zh-TW"/>
        </w:rPr>
        <w:t>otherwise UE perform PDCCH monitoring or receive downlink data.</w:t>
      </w:r>
    </w:p>
    <w:p w14:paraId="345DF390" w14:textId="6E9FB7AA" w:rsidR="00EC72FE" w:rsidRPr="00EC72FE" w:rsidRDefault="00EC72FE" w:rsidP="00EC72FE">
      <w:pPr>
        <w:ind w:left="397"/>
        <w:rPr>
          <w:b/>
          <w:lang w:eastAsia="zh-TW"/>
        </w:rPr>
      </w:pPr>
      <w:r w:rsidRPr="008C7AD0">
        <w:rPr>
          <w:b/>
          <w:sz w:val="22"/>
          <w:lang w:eastAsia="zh-TW"/>
        </w:rPr>
        <w:t xml:space="preserve">Proposal 2: </w:t>
      </w:r>
      <w:r w:rsidRPr="00EC72FE">
        <w:rPr>
          <w:b/>
          <w:sz w:val="22"/>
          <w:lang w:eastAsia="zh-TW"/>
        </w:rPr>
        <w:t xml:space="preserve">Consider </w:t>
      </w:r>
      <w:proofErr w:type="spellStart"/>
      <w:r w:rsidRPr="00EC72FE">
        <w:rPr>
          <w:b/>
          <w:sz w:val="22"/>
          <w:lang w:eastAsia="zh-TW"/>
        </w:rPr>
        <w:t>RedCap</w:t>
      </w:r>
      <w:proofErr w:type="spellEnd"/>
      <w:r w:rsidRPr="00EC72FE">
        <w:rPr>
          <w:b/>
          <w:sz w:val="22"/>
          <w:lang w:eastAsia="zh-TW"/>
        </w:rPr>
        <w:t xml:space="preserve"> UE in HD-FDD operation starts transmission if UE is scheduled to transmit, otherwise UE perform PDCCH monitoring or receive downlink data.</w:t>
      </w:r>
    </w:p>
    <w:p w14:paraId="204FF731" w14:textId="4D545699" w:rsidR="00EC72FE" w:rsidRPr="008C7AD0" w:rsidRDefault="00457C27" w:rsidP="0029305E">
      <w:pPr>
        <w:ind w:left="397"/>
        <w:rPr>
          <w:sz w:val="22"/>
          <w:lang w:eastAsia="zh-TW"/>
        </w:rPr>
      </w:pPr>
      <w:r w:rsidRPr="008C7AD0">
        <w:rPr>
          <w:sz w:val="22"/>
          <w:lang w:eastAsia="zh-TW"/>
        </w:rPr>
        <w:lastRenderedPageBreak/>
        <w:t>The agreement has been made on t</w:t>
      </w:r>
      <w:r w:rsidR="00EC72FE" w:rsidRPr="008C7AD0">
        <w:rPr>
          <w:sz w:val="22"/>
          <w:lang w:eastAsia="zh-TW"/>
        </w:rPr>
        <w:t xml:space="preserve">he collision handling rule for HD-FDD operation of </w:t>
      </w:r>
      <w:proofErr w:type="spellStart"/>
      <w:r w:rsidR="00EC72FE" w:rsidRPr="008C7AD0">
        <w:rPr>
          <w:sz w:val="22"/>
          <w:lang w:eastAsia="zh-TW"/>
        </w:rPr>
        <w:t>RedCap</w:t>
      </w:r>
      <w:proofErr w:type="spellEnd"/>
      <w:r w:rsidR="00EC72FE" w:rsidRPr="008C7AD0">
        <w:rPr>
          <w:sz w:val="22"/>
          <w:lang w:eastAsia="zh-TW"/>
        </w:rPr>
        <w:t xml:space="preserve"> UE</w:t>
      </w:r>
      <w:r w:rsidR="000F21BA">
        <w:rPr>
          <w:sz w:val="22"/>
          <w:lang w:eastAsia="zh-TW"/>
        </w:rPr>
        <w:t xml:space="preserve"> that </w:t>
      </w:r>
      <w:r w:rsidR="00EC72FE" w:rsidRPr="008C7AD0">
        <w:rPr>
          <w:rFonts w:eastAsia="Batang"/>
          <w:sz w:val="22"/>
        </w:rPr>
        <w:t xml:space="preserve">principles in Rel-15/16 NR for operation on a single carrier /single cell in unpaired spectrum </w:t>
      </w:r>
      <w:r w:rsidR="000F21BA">
        <w:rPr>
          <w:rFonts w:eastAsia="Batang"/>
          <w:sz w:val="22"/>
        </w:rPr>
        <w:t xml:space="preserve">will be used </w:t>
      </w:r>
      <w:r w:rsidR="00EC72FE" w:rsidRPr="008C7AD0">
        <w:rPr>
          <w:rFonts w:eastAsia="Batang"/>
          <w:sz w:val="22"/>
        </w:rPr>
        <w:t>as a starting point</w:t>
      </w:r>
      <w:r w:rsidR="00EC72FE" w:rsidRPr="008C7AD0">
        <w:rPr>
          <w:sz w:val="22"/>
          <w:lang w:eastAsia="zh-TW"/>
        </w:rPr>
        <w:t>.</w:t>
      </w:r>
      <w:r w:rsidRPr="008C7AD0">
        <w:rPr>
          <w:sz w:val="22"/>
          <w:lang w:eastAsia="zh-TW"/>
        </w:rPr>
        <w:t xml:space="preserve"> For the case of collision between dynamically scheduled DL/UL vs semi-statically configured UL/DL, the handling rule may adopt the principle for operation of legacy UE in unpaired spectrum. That is, in the case of dynamically scheduled DL collides with semi-statically configured UL, the UE may need preparation time to cancel the uplink transmission and partially cancellation of transmission may appear. In the case of dynamically scheduled UL collides with semi-statically configured DL, the UE may canc</w:t>
      </w:r>
      <w:r w:rsidR="008C7AD0" w:rsidRPr="008C7AD0">
        <w:rPr>
          <w:sz w:val="22"/>
          <w:lang w:eastAsia="zh-TW"/>
        </w:rPr>
        <w:t>e</w:t>
      </w:r>
      <w:r w:rsidRPr="008C7AD0">
        <w:rPr>
          <w:sz w:val="22"/>
          <w:lang w:eastAsia="zh-TW"/>
        </w:rPr>
        <w:t>l</w:t>
      </w:r>
      <w:r w:rsidR="008C7AD0" w:rsidRPr="008C7AD0">
        <w:rPr>
          <w:sz w:val="22"/>
          <w:lang w:eastAsia="zh-TW"/>
        </w:rPr>
        <w:t xml:space="preserve"> downlink reception without </w:t>
      </w:r>
      <w:r w:rsidR="000F21BA">
        <w:rPr>
          <w:sz w:val="22"/>
          <w:lang w:eastAsia="zh-TW"/>
        </w:rPr>
        <w:t xml:space="preserve">the </w:t>
      </w:r>
      <w:r w:rsidR="008C7AD0" w:rsidRPr="008C7AD0">
        <w:rPr>
          <w:sz w:val="22"/>
          <w:lang w:eastAsia="zh-TW"/>
        </w:rPr>
        <w:t xml:space="preserve">need </w:t>
      </w:r>
      <w:r w:rsidR="00FE7AC1">
        <w:rPr>
          <w:sz w:val="22"/>
          <w:lang w:eastAsia="zh-TW"/>
        </w:rPr>
        <w:t>for</w:t>
      </w:r>
      <w:r w:rsidR="008C7AD0" w:rsidRPr="008C7AD0">
        <w:rPr>
          <w:sz w:val="22"/>
          <w:lang w:eastAsia="zh-TW"/>
        </w:rPr>
        <w:t xml:space="preserve"> preparation time.</w:t>
      </w:r>
      <w:r w:rsidR="00FE7AC1">
        <w:rPr>
          <w:sz w:val="22"/>
          <w:lang w:eastAsia="zh-TW"/>
        </w:rPr>
        <w:t xml:space="preserve"> In</w:t>
      </w:r>
      <w:r w:rsidR="008C7AD0">
        <w:rPr>
          <w:sz w:val="22"/>
          <w:lang w:eastAsia="zh-TW"/>
        </w:rPr>
        <w:t xml:space="preserve"> the case of dynamically scheduled DL/UL collides with dynamically scheduled UL/DL, it may be handled by proper scheduling of </w:t>
      </w:r>
      <w:proofErr w:type="spellStart"/>
      <w:r w:rsidR="008C7AD0">
        <w:rPr>
          <w:sz w:val="22"/>
          <w:lang w:eastAsia="zh-TW"/>
        </w:rPr>
        <w:t>gNB</w:t>
      </w:r>
      <w:proofErr w:type="spellEnd"/>
      <w:r w:rsidR="008C7AD0">
        <w:rPr>
          <w:sz w:val="22"/>
          <w:lang w:eastAsia="zh-TW"/>
        </w:rPr>
        <w:t xml:space="preserve">, and UE will not expect </w:t>
      </w:r>
      <w:r w:rsidR="00134D0A">
        <w:rPr>
          <w:sz w:val="22"/>
          <w:lang w:eastAsia="zh-TW"/>
        </w:rPr>
        <w:t xml:space="preserve">the collision. </w:t>
      </w:r>
    </w:p>
    <w:p w14:paraId="4CD0CDF4" w14:textId="1537F4DD" w:rsidR="008C7AD0" w:rsidRDefault="00134D0A" w:rsidP="0029305E">
      <w:pPr>
        <w:ind w:left="397"/>
        <w:rPr>
          <w:b/>
          <w:sz w:val="22"/>
          <w:lang w:eastAsia="zh-TW"/>
        </w:rPr>
      </w:pPr>
      <w:r>
        <w:rPr>
          <w:b/>
          <w:sz w:val="22"/>
          <w:lang w:eastAsia="zh-TW"/>
        </w:rPr>
        <w:t>Proposal 3</w:t>
      </w:r>
      <w:r w:rsidR="00FE7AC1">
        <w:rPr>
          <w:b/>
          <w:sz w:val="22"/>
          <w:lang w:eastAsia="zh-TW"/>
        </w:rPr>
        <w:t xml:space="preserve">: </w:t>
      </w:r>
      <w:r w:rsidR="008C7AD0" w:rsidRPr="008C7AD0">
        <w:rPr>
          <w:b/>
          <w:sz w:val="22"/>
          <w:lang w:eastAsia="zh-TW"/>
        </w:rPr>
        <w:t xml:space="preserve">Consider adopt the collision handling principle for operation of legacy UE in unpaired spectrum </w:t>
      </w:r>
      <w:r w:rsidR="00FE7AC1">
        <w:rPr>
          <w:b/>
          <w:sz w:val="22"/>
          <w:lang w:eastAsia="zh-TW"/>
        </w:rPr>
        <w:t>for</w:t>
      </w:r>
      <w:r w:rsidR="008C7AD0" w:rsidRPr="008C7AD0">
        <w:rPr>
          <w:b/>
          <w:sz w:val="22"/>
          <w:lang w:eastAsia="zh-TW"/>
        </w:rPr>
        <w:t xml:space="preserve"> the case of collision between dynamically scheduled DL/UL vs semi-statically configured UL/DL.</w:t>
      </w:r>
    </w:p>
    <w:p w14:paraId="2D33ED32" w14:textId="55168422" w:rsidR="00134D0A" w:rsidRPr="00134D0A" w:rsidRDefault="00134D0A" w:rsidP="0029305E">
      <w:pPr>
        <w:ind w:left="397"/>
        <w:rPr>
          <w:b/>
          <w:sz w:val="22"/>
          <w:lang w:eastAsia="zh-TW"/>
        </w:rPr>
      </w:pPr>
      <w:r>
        <w:rPr>
          <w:rFonts w:hint="eastAsia"/>
          <w:b/>
          <w:sz w:val="22"/>
          <w:lang w:eastAsia="zh-TW"/>
        </w:rPr>
        <w:t>P</w:t>
      </w:r>
      <w:r>
        <w:rPr>
          <w:b/>
          <w:sz w:val="22"/>
          <w:lang w:eastAsia="zh-TW"/>
        </w:rPr>
        <w:t>rop</w:t>
      </w:r>
      <w:r w:rsidR="00FE7AC1">
        <w:rPr>
          <w:b/>
          <w:sz w:val="22"/>
          <w:lang w:eastAsia="zh-TW"/>
        </w:rPr>
        <w:t xml:space="preserve">osal 4: </w:t>
      </w:r>
      <w:proofErr w:type="spellStart"/>
      <w:r>
        <w:rPr>
          <w:b/>
          <w:sz w:val="22"/>
          <w:lang w:eastAsia="zh-TW"/>
        </w:rPr>
        <w:t>gNB</w:t>
      </w:r>
      <w:proofErr w:type="spellEnd"/>
      <w:r>
        <w:rPr>
          <w:b/>
          <w:sz w:val="22"/>
          <w:lang w:eastAsia="zh-TW"/>
        </w:rPr>
        <w:t xml:space="preserve"> may be able to handle the case of </w:t>
      </w:r>
      <w:r w:rsidRPr="00134D0A">
        <w:rPr>
          <w:b/>
          <w:sz w:val="22"/>
          <w:lang w:eastAsia="zh-TW"/>
        </w:rPr>
        <w:t>dynamically scheduled DL/UL collides with dynamically scheduled UL/DL</w:t>
      </w:r>
      <w:r>
        <w:rPr>
          <w:b/>
          <w:sz w:val="22"/>
          <w:lang w:eastAsia="zh-TW"/>
        </w:rPr>
        <w:t xml:space="preserve"> through proper scheduling, and UE will not expect the collision.</w:t>
      </w:r>
    </w:p>
    <w:p w14:paraId="32655943" w14:textId="77777777" w:rsidR="00C95924" w:rsidRDefault="00C95924" w:rsidP="00DA05AF">
      <w:pPr>
        <w:pStyle w:val="1"/>
        <w:numPr>
          <w:ilvl w:val="0"/>
          <w:numId w:val="1"/>
        </w:numPr>
        <w:spacing w:beforeLines="50" w:before="120" w:after="0"/>
        <w:rPr>
          <w:rFonts w:ascii="Times New Roman" w:hAnsi="Times New Roman"/>
          <w:sz w:val="32"/>
          <w:lang w:eastAsia="zh-TW"/>
        </w:rPr>
      </w:pPr>
      <w:r>
        <w:rPr>
          <w:rFonts w:ascii="Times New Roman" w:hAnsi="Times New Roman"/>
          <w:sz w:val="32"/>
          <w:lang w:eastAsia="zh-TW"/>
        </w:rPr>
        <w:t>Conclusion</w:t>
      </w:r>
    </w:p>
    <w:p w14:paraId="751E2F6F" w14:textId="46160FA9" w:rsidR="00FE41EC" w:rsidRDefault="00124459" w:rsidP="00CD2C0E">
      <w:pPr>
        <w:ind w:left="437"/>
        <w:rPr>
          <w:sz w:val="22"/>
          <w:szCs w:val="22"/>
          <w:lang w:eastAsia="zh-TW"/>
        </w:rPr>
      </w:pPr>
      <w:r w:rsidRPr="001D0EFF">
        <w:rPr>
          <w:rFonts w:hint="eastAsia"/>
          <w:bCs/>
          <w:sz w:val="22"/>
          <w:szCs w:val="22"/>
          <w:lang w:eastAsia="zh-TW"/>
        </w:rPr>
        <w:t xml:space="preserve">In this contribution, </w:t>
      </w:r>
      <w:r w:rsidR="00C95C60" w:rsidRPr="001D0EFF">
        <w:rPr>
          <w:rFonts w:hint="eastAsia"/>
          <w:bCs/>
          <w:sz w:val="22"/>
          <w:szCs w:val="22"/>
          <w:lang w:eastAsia="zh-TW"/>
        </w:rPr>
        <w:t xml:space="preserve">we </w:t>
      </w:r>
      <w:r w:rsidR="00434023" w:rsidRPr="001D0EFF">
        <w:rPr>
          <w:rFonts w:hint="eastAsia"/>
          <w:sz w:val="22"/>
          <w:szCs w:val="22"/>
        </w:rPr>
        <w:t>discuss</w:t>
      </w:r>
      <w:r w:rsidR="00CA6916">
        <w:rPr>
          <w:sz w:val="22"/>
          <w:szCs w:val="22"/>
        </w:rPr>
        <w:t xml:space="preserve"> the </w:t>
      </w:r>
      <w:r w:rsidR="008C7AD0">
        <w:rPr>
          <w:sz w:val="22"/>
          <w:szCs w:val="22"/>
        </w:rPr>
        <w:t xml:space="preserve">aspects of </w:t>
      </w:r>
      <w:proofErr w:type="spellStart"/>
      <w:r w:rsidR="00740884">
        <w:rPr>
          <w:sz w:val="22"/>
          <w:szCs w:val="22"/>
        </w:rPr>
        <w:t>RedCap</w:t>
      </w:r>
      <w:proofErr w:type="spellEnd"/>
      <w:r w:rsidR="008C7AD0">
        <w:rPr>
          <w:sz w:val="22"/>
          <w:szCs w:val="22"/>
        </w:rPr>
        <w:t xml:space="preserve"> UE for operation in </w:t>
      </w:r>
      <w:r w:rsidR="008C7AD0">
        <w:rPr>
          <w:rFonts w:hint="eastAsia"/>
          <w:sz w:val="22"/>
          <w:szCs w:val="22"/>
          <w:lang w:eastAsia="zh-TW"/>
        </w:rPr>
        <w:t>HD-</w:t>
      </w:r>
      <w:r w:rsidR="008C7AD0">
        <w:rPr>
          <w:sz w:val="22"/>
          <w:szCs w:val="22"/>
          <w:lang w:eastAsia="zh-TW"/>
        </w:rPr>
        <w:t>FDD and have following proposal.</w:t>
      </w:r>
    </w:p>
    <w:p w14:paraId="54207582" w14:textId="77777777" w:rsidR="00CD5EA9" w:rsidRDefault="00CD5EA9" w:rsidP="00CD5EA9">
      <w:pPr>
        <w:ind w:left="397"/>
        <w:rPr>
          <w:b/>
          <w:sz w:val="22"/>
          <w:lang w:eastAsia="zh-TW"/>
        </w:rPr>
      </w:pPr>
      <w:r w:rsidRPr="00152AA1">
        <w:rPr>
          <w:rFonts w:hint="eastAsia"/>
          <w:b/>
          <w:sz w:val="22"/>
          <w:lang w:eastAsia="zh-TW"/>
        </w:rPr>
        <w:t>Proposal 1:</w:t>
      </w:r>
      <w:r w:rsidRPr="00152AA1">
        <w:rPr>
          <w:rFonts w:hint="eastAsia"/>
          <w:b/>
          <w:lang w:eastAsia="zh-TW"/>
        </w:rPr>
        <w:t xml:space="preserve"> </w:t>
      </w:r>
      <w:r w:rsidRPr="00152AA1">
        <w:rPr>
          <w:b/>
          <w:sz w:val="22"/>
          <w:lang w:eastAsia="zh-TW"/>
        </w:rPr>
        <w:t xml:space="preserve">Consider </w:t>
      </w:r>
      <w:r>
        <w:rPr>
          <w:b/>
          <w:sz w:val="22"/>
          <w:lang w:eastAsia="zh-TW"/>
        </w:rPr>
        <w:t>defining</w:t>
      </w:r>
      <w:r w:rsidRPr="00152AA1">
        <w:rPr>
          <w:b/>
          <w:sz w:val="22"/>
          <w:lang w:eastAsia="zh-TW"/>
        </w:rPr>
        <w:t xml:space="preserve"> the minimum guard time as 1 symbol </w:t>
      </w:r>
      <w:r>
        <w:rPr>
          <w:b/>
          <w:sz w:val="22"/>
          <w:lang w:eastAsia="zh-TW"/>
        </w:rPr>
        <w:t xml:space="preserve">duration </w:t>
      </w:r>
      <w:r w:rsidRPr="00152AA1">
        <w:rPr>
          <w:b/>
          <w:sz w:val="22"/>
          <w:lang w:eastAsia="zh-TW"/>
        </w:rPr>
        <w:t xml:space="preserve">for </w:t>
      </w:r>
      <w:proofErr w:type="spellStart"/>
      <w:r w:rsidRPr="00152AA1">
        <w:rPr>
          <w:b/>
          <w:sz w:val="22"/>
          <w:lang w:eastAsia="zh-TW"/>
        </w:rPr>
        <w:t>RedCap</w:t>
      </w:r>
      <w:proofErr w:type="spellEnd"/>
      <w:r w:rsidRPr="00152AA1">
        <w:rPr>
          <w:b/>
          <w:sz w:val="22"/>
          <w:lang w:eastAsia="zh-TW"/>
        </w:rPr>
        <w:t xml:space="preserve"> UE in HD-FDD operation.</w:t>
      </w:r>
    </w:p>
    <w:p w14:paraId="13C73F24" w14:textId="77777777" w:rsidR="00CD5EA9" w:rsidRPr="00EC72FE" w:rsidRDefault="00CD5EA9" w:rsidP="00CD5EA9">
      <w:pPr>
        <w:ind w:left="397"/>
        <w:rPr>
          <w:b/>
          <w:lang w:eastAsia="zh-TW"/>
        </w:rPr>
      </w:pPr>
      <w:r w:rsidRPr="008C7AD0">
        <w:rPr>
          <w:b/>
          <w:sz w:val="22"/>
          <w:lang w:eastAsia="zh-TW"/>
        </w:rPr>
        <w:t xml:space="preserve">Proposal 2: </w:t>
      </w:r>
      <w:r w:rsidRPr="00EC72FE">
        <w:rPr>
          <w:b/>
          <w:sz w:val="22"/>
          <w:lang w:eastAsia="zh-TW"/>
        </w:rPr>
        <w:t xml:space="preserve">Consider </w:t>
      </w:r>
      <w:proofErr w:type="spellStart"/>
      <w:r w:rsidRPr="00EC72FE">
        <w:rPr>
          <w:b/>
          <w:sz w:val="22"/>
          <w:lang w:eastAsia="zh-TW"/>
        </w:rPr>
        <w:t>RedCap</w:t>
      </w:r>
      <w:proofErr w:type="spellEnd"/>
      <w:r w:rsidRPr="00EC72FE">
        <w:rPr>
          <w:b/>
          <w:sz w:val="22"/>
          <w:lang w:eastAsia="zh-TW"/>
        </w:rPr>
        <w:t xml:space="preserve"> UE in HD-FDD operation starts transmission if UE is scheduled to transmit, otherwise UE perform PDCCH monitoring or receive downlink data.</w:t>
      </w:r>
    </w:p>
    <w:p w14:paraId="0806AD7F" w14:textId="2C0A4020" w:rsidR="00CD5EA9" w:rsidRDefault="00CD5EA9" w:rsidP="00CD5EA9">
      <w:pPr>
        <w:ind w:left="397"/>
        <w:rPr>
          <w:b/>
          <w:sz w:val="22"/>
          <w:lang w:eastAsia="zh-TW"/>
        </w:rPr>
      </w:pPr>
      <w:r>
        <w:rPr>
          <w:b/>
          <w:sz w:val="22"/>
          <w:lang w:eastAsia="zh-TW"/>
        </w:rPr>
        <w:t>Proposal 3</w:t>
      </w:r>
      <w:r w:rsidR="00FE7AC1">
        <w:rPr>
          <w:b/>
          <w:sz w:val="22"/>
          <w:lang w:eastAsia="zh-TW"/>
        </w:rPr>
        <w:t xml:space="preserve">: </w:t>
      </w:r>
      <w:r w:rsidRPr="008C7AD0">
        <w:rPr>
          <w:b/>
          <w:sz w:val="22"/>
          <w:lang w:eastAsia="zh-TW"/>
        </w:rPr>
        <w:t xml:space="preserve">Consider adopt the collision handling principle for operation of legacy UE in unpaired spectrum </w:t>
      </w:r>
      <w:r w:rsidR="00FE7AC1">
        <w:rPr>
          <w:b/>
          <w:sz w:val="22"/>
          <w:lang w:eastAsia="zh-TW"/>
        </w:rPr>
        <w:t>for</w:t>
      </w:r>
      <w:r w:rsidRPr="008C7AD0">
        <w:rPr>
          <w:b/>
          <w:sz w:val="22"/>
          <w:lang w:eastAsia="zh-TW"/>
        </w:rPr>
        <w:t xml:space="preserve"> the case of collision between dynamically scheduled DL/UL vs semi-statically configured UL/DL.</w:t>
      </w:r>
    </w:p>
    <w:p w14:paraId="5763A960" w14:textId="6F73136C" w:rsidR="00CD5EA9" w:rsidRPr="00CD5EA9" w:rsidRDefault="00CD5EA9" w:rsidP="00CD5EA9">
      <w:pPr>
        <w:ind w:left="397"/>
        <w:rPr>
          <w:b/>
          <w:sz w:val="22"/>
          <w:lang w:eastAsia="zh-TW"/>
        </w:rPr>
      </w:pPr>
      <w:r>
        <w:rPr>
          <w:rFonts w:hint="eastAsia"/>
          <w:b/>
          <w:sz w:val="22"/>
          <w:lang w:eastAsia="zh-TW"/>
        </w:rPr>
        <w:t>P</w:t>
      </w:r>
      <w:r>
        <w:rPr>
          <w:b/>
          <w:sz w:val="22"/>
          <w:lang w:eastAsia="zh-TW"/>
        </w:rPr>
        <w:t>rop</w:t>
      </w:r>
      <w:r w:rsidR="00FE7AC1">
        <w:rPr>
          <w:b/>
          <w:sz w:val="22"/>
          <w:lang w:eastAsia="zh-TW"/>
        </w:rPr>
        <w:t xml:space="preserve">osal 4: </w:t>
      </w:r>
      <w:proofErr w:type="spellStart"/>
      <w:r>
        <w:rPr>
          <w:b/>
          <w:sz w:val="22"/>
          <w:lang w:eastAsia="zh-TW"/>
        </w:rPr>
        <w:t>gNB</w:t>
      </w:r>
      <w:proofErr w:type="spellEnd"/>
      <w:r>
        <w:rPr>
          <w:b/>
          <w:sz w:val="22"/>
          <w:lang w:eastAsia="zh-TW"/>
        </w:rPr>
        <w:t xml:space="preserve"> may be able to handle the case of </w:t>
      </w:r>
      <w:r w:rsidRPr="00134D0A">
        <w:rPr>
          <w:b/>
          <w:sz w:val="22"/>
          <w:lang w:eastAsia="zh-TW"/>
        </w:rPr>
        <w:t>dynamically scheduled DL/UL collides with dynamically scheduled UL/DL</w:t>
      </w:r>
      <w:r>
        <w:rPr>
          <w:b/>
          <w:sz w:val="22"/>
          <w:lang w:eastAsia="zh-TW"/>
        </w:rPr>
        <w:t xml:space="preserve"> through proper scheduling, and UE will not expect the collision.</w:t>
      </w:r>
    </w:p>
    <w:p w14:paraId="58998F23" w14:textId="77777777" w:rsidR="00C95924" w:rsidRDefault="00C95924" w:rsidP="001609B5">
      <w:pPr>
        <w:pStyle w:val="1"/>
        <w:numPr>
          <w:ilvl w:val="0"/>
          <w:numId w:val="1"/>
        </w:numPr>
        <w:spacing w:beforeLines="50" w:before="120" w:after="0"/>
        <w:rPr>
          <w:rFonts w:ascii="Times New Roman" w:hAnsi="Times New Roman"/>
          <w:sz w:val="32"/>
          <w:lang w:eastAsia="zh-TW"/>
        </w:rPr>
      </w:pPr>
      <w:r>
        <w:rPr>
          <w:rFonts w:ascii="Times New Roman" w:hAnsi="Times New Roman"/>
          <w:sz w:val="32"/>
          <w:lang w:eastAsia="zh-TW"/>
        </w:rPr>
        <w:t>Reference</w:t>
      </w:r>
    </w:p>
    <w:p w14:paraId="015C933C" w14:textId="6E4A79B1" w:rsidR="00D23EEA" w:rsidRDefault="00CD5EA9" w:rsidP="00420136">
      <w:pPr>
        <w:widowControl w:val="0"/>
        <w:numPr>
          <w:ilvl w:val="0"/>
          <w:numId w:val="2"/>
        </w:numPr>
        <w:adjustRightInd w:val="0"/>
        <w:spacing w:line="360" w:lineRule="atLeast"/>
        <w:jc w:val="both"/>
        <w:rPr>
          <w:bCs/>
          <w:sz w:val="22"/>
          <w:szCs w:val="22"/>
          <w:lang w:eastAsia="zh-TW"/>
        </w:rPr>
      </w:pPr>
      <w:r>
        <w:rPr>
          <w:bCs/>
          <w:sz w:val="22"/>
          <w:szCs w:val="22"/>
          <w:lang w:eastAsia="zh-TW"/>
        </w:rPr>
        <w:t>RP-210918,”</w:t>
      </w:r>
      <w:r w:rsidRPr="00420136">
        <w:t xml:space="preserve"> </w:t>
      </w:r>
      <w:r w:rsidRPr="00420136">
        <w:rPr>
          <w:bCs/>
          <w:sz w:val="22"/>
          <w:szCs w:val="22"/>
          <w:lang w:eastAsia="zh-TW"/>
        </w:rPr>
        <w:t>Revised WID on support of reduced capability NR devices</w:t>
      </w:r>
      <w:r>
        <w:rPr>
          <w:bCs/>
          <w:sz w:val="22"/>
          <w:szCs w:val="22"/>
          <w:lang w:eastAsia="zh-TW"/>
        </w:rPr>
        <w:t>”.</w:t>
      </w:r>
    </w:p>
    <w:p w14:paraId="3A2B682C" w14:textId="6C0564D1" w:rsidR="00CD5EA9" w:rsidRPr="00420136" w:rsidRDefault="00CD5EA9" w:rsidP="00420136">
      <w:pPr>
        <w:widowControl w:val="0"/>
        <w:numPr>
          <w:ilvl w:val="0"/>
          <w:numId w:val="2"/>
        </w:numPr>
        <w:adjustRightInd w:val="0"/>
        <w:spacing w:line="360" w:lineRule="atLeast"/>
        <w:jc w:val="both"/>
        <w:rPr>
          <w:bCs/>
          <w:sz w:val="22"/>
          <w:szCs w:val="22"/>
          <w:lang w:eastAsia="zh-TW"/>
        </w:rPr>
      </w:pPr>
      <w:r>
        <w:rPr>
          <w:rFonts w:hint="eastAsia"/>
          <w:bCs/>
          <w:sz w:val="22"/>
          <w:szCs w:val="22"/>
          <w:lang w:eastAsia="zh-TW"/>
        </w:rPr>
        <w:t>Chairman</w:t>
      </w:r>
      <w:r>
        <w:rPr>
          <w:bCs/>
          <w:sz w:val="22"/>
          <w:szCs w:val="22"/>
          <w:lang w:eastAsia="zh-TW"/>
        </w:rPr>
        <w:t>’s Notes RAN1#104-e.</w:t>
      </w:r>
    </w:p>
    <w:sectPr w:rsidR="00CD5EA9" w:rsidRPr="00420136">
      <w:headerReference w:type="default" r:id="rId8"/>
      <w:footnotePr>
        <w:numRestart w:val="eachSect"/>
      </w:footnotePr>
      <w:pgSz w:w="11907" w:h="16840" w:code="9"/>
      <w:pgMar w:top="1134"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F4EA77" w14:textId="77777777" w:rsidR="00F75FE7" w:rsidRDefault="00F75FE7">
      <w:r>
        <w:separator/>
      </w:r>
    </w:p>
  </w:endnote>
  <w:endnote w:type="continuationSeparator" w:id="0">
    <w:p w14:paraId="3200F675" w14:textId="77777777" w:rsidR="00F75FE7" w:rsidRDefault="00F75F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altName w:val="Arial"/>
    <w:panose1 w:val="020B0604020202020204"/>
    <w:charset w:val="00"/>
    <w:family w:val="swiss"/>
    <w:pitch w:val="variable"/>
    <w:sig w:usb0="E0002EFF" w:usb1="C000785B" w:usb2="00000009" w:usb3="00000000" w:csb0="000001FF" w:csb1="00000000"/>
  </w:font>
  <w:font w:name="MS LineDraw">
    <w:altName w:val="Courier Ne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F43716" w14:textId="77777777" w:rsidR="00F75FE7" w:rsidRDefault="00F75FE7">
      <w:r>
        <w:separator/>
      </w:r>
    </w:p>
  </w:footnote>
  <w:footnote w:type="continuationSeparator" w:id="0">
    <w:p w14:paraId="71CD647A" w14:textId="77777777" w:rsidR="00F75FE7" w:rsidRDefault="00F75F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9C054B" w14:textId="77777777" w:rsidR="00E15E48" w:rsidRDefault="00E15E4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880684"/>
    <w:multiLevelType w:val="hybridMultilevel"/>
    <w:tmpl w:val="5D561BBC"/>
    <w:lvl w:ilvl="0" w:tplc="942E1244">
      <w:start w:val="1"/>
      <w:numFmt w:val="decimal"/>
      <w:lvlText w:val="%1."/>
      <w:lvlJc w:val="left"/>
      <w:pPr>
        <w:tabs>
          <w:tab w:val="num" w:pos="397"/>
        </w:tabs>
        <w:ind w:left="397" w:hanging="397"/>
      </w:pPr>
      <w:rPr>
        <w:rFonts w:hint="eastAsia"/>
        <w:sz w:val="32"/>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0DF253C8">
      <w:start w:val="3"/>
      <w:numFmt w:val="decimal"/>
      <w:lvlText w:val="%3."/>
      <w:lvlJc w:val="left"/>
      <w:pPr>
        <w:tabs>
          <w:tab w:val="num" w:pos="360"/>
        </w:tabs>
        <w:ind w:left="340" w:hanging="340"/>
      </w:pPr>
      <w:rPr>
        <w:rFonts w:hint="eastAsia"/>
        <w:sz w:val="32"/>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 w15:restartNumberingAfterBreak="0">
    <w:nsid w:val="28AE5170"/>
    <w:multiLevelType w:val="hybridMultilevel"/>
    <w:tmpl w:val="EB26AD04"/>
    <w:lvl w:ilvl="0" w:tplc="89945348">
      <w:start w:val="1"/>
      <w:numFmt w:val="decimal"/>
      <w:lvlText w:val="[%1]"/>
      <w:lvlJc w:val="left"/>
      <w:pPr>
        <w:tabs>
          <w:tab w:val="num" w:pos="454"/>
        </w:tabs>
        <w:ind w:left="454" w:hanging="454"/>
      </w:pPr>
      <w:rPr>
        <w:rFonts w:hint="eastAsia"/>
        <w:sz w:val="2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 w15:restartNumberingAfterBreak="0">
    <w:nsid w:val="2BFA5CE1"/>
    <w:multiLevelType w:val="hybridMultilevel"/>
    <w:tmpl w:val="C592F9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 w15:restartNumberingAfterBreak="0">
    <w:nsid w:val="2DDF0E1C"/>
    <w:multiLevelType w:val="hybridMultilevel"/>
    <w:tmpl w:val="92F431F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44B80D8A"/>
    <w:multiLevelType w:val="hybridMultilevel"/>
    <w:tmpl w:val="4BBAA8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7" w15:restartNumberingAfterBreak="0">
    <w:nsid w:val="559D1D02"/>
    <w:multiLevelType w:val="hybridMultilevel"/>
    <w:tmpl w:val="FDA8A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C164C91"/>
    <w:multiLevelType w:val="hybridMultilevel"/>
    <w:tmpl w:val="BEA2EF3C"/>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4246483"/>
    <w:multiLevelType w:val="multilevel"/>
    <w:tmpl w:val="638443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9"/>
  </w:num>
  <w:num w:numId="5">
    <w:abstractNumId w:val="6"/>
  </w:num>
  <w:num w:numId="6">
    <w:abstractNumId w:val="7"/>
  </w:num>
  <w:num w:numId="7">
    <w:abstractNumId w:val="10"/>
  </w:num>
  <w:num w:numId="8">
    <w:abstractNumId w:val="5"/>
  </w:num>
  <w:num w:numId="9">
    <w:abstractNumId w:val="4"/>
  </w:num>
  <w:num w:numId="10">
    <w:abstractNumId w:val="8"/>
  </w:num>
  <w:num w:numId="11">
    <w:abstractNumId w:val="2"/>
  </w:num>
  <w:num w:numId="12">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zh-TW" w:vendorID="64" w:dllVersion="131077" w:nlCheck="1" w:checkStyle="1"/>
  <w:activeWritingStyle w:appName="MSWord" w:lang="fr-FR"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17DA"/>
    <w:rsid w:val="00002802"/>
    <w:rsid w:val="00004A0C"/>
    <w:rsid w:val="00005521"/>
    <w:rsid w:val="00006997"/>
    <w:rsid w:val="000077E3"/>
    <w:rsid w:val="0001084C"/>
    <w:rsid w:val="00010C53"/>
    <w:rsid w:val="00011331"/>
    <w:rsid w:val="00011580"/>
    <w:rsid w:val="0001192E"/>
    <w:rsid w:val="00011B19"/>
    <w:rsid w:val="00011CB0"/>
    <w:rsid w:val="0001328E"/>
    <w:rsid w:val="00014656"/>
    <w:rsid w:val="000174AB"/>
    <w:rsid w:val="000248C3"/>
    <w:rsid w:val="00025540"/>
    <w:rsid w:val="00025EAD"/>
    <w:rsid w:val="00031000"/>
    <w:rsid w:val="00032B4C"/>
    <w:rsid w:val="000330B6"/>
    <w:rsid w:val="00033DCE"/>
    <w:rsid w:val="0003457B"/>
    <w:rsid w:val="00034724"/>
    <w:rsid w:val="000351B5"/>
    <w:rsid w:val="00037EC4"/>
    <w:rsid w:val="00040ACA"/>
    <w:rsid w:val="00042487"/>
    <w:rsid w:val="00042A72"/>
    <w:rsid w:val="00042DFE"/>
    <w:rsid w:val="00043994"/>
    <w:rsid w:val="000447B1"/>
    <w:rsid w:val="00045273"/>
    <w:rsid w:val="000458F3"/>
    <w:rsid w:val="00046E9A"/>
    <w:rsid w:val="00050477"/>
    <w:rsid w:val="000541D3"/>
    <w:rsid w:val="000564B8"/>
    <w:rsid w:val="00060779"/>
    <w:rsid w:val="00062CC4"/>
    <w:rsid w:val="000636BD"/>
    <w:rsid w:val="00065C30"/>
    <w:rsid w:val="000666C8"/>
    <w:rsid w:val="0006675D"/>
    <w:rsid w:val="00066C89"/>
    <w:rsid w:val="00067431"/>
    <w:rsid w:val="00070FA5"/>
    <w:rsid w:val="00071460"/>
    <w:rsid w:val="0007177A"/>
    <w:rsid w:val="00074711"/>
    <w:rsid w:val="00075203"/>
    <w:rsid w:val="00075978"/>
    <w:rsid w:val="00077922"/>
    <w:rsid w:val="00077C80"/>
    <w:rsid w:val="000823B9"/>
    <w:rsid w:val="00085FF2"/>
    <w:rsid w:val="000860DB"/>
    <w:rsid w:val="00090C03"/>
    <w:rsid w:val="00090F69"/>
    <w:rsid w:val="00094A1C"/>
    <w:rsid w:val="00095294"/>
    <w:rsid w:val="0009720F"/>
    <w:rsid w:val="00097EB6"/>
    <w:rsid w:val="000A037A"/>
    <w:rsid w:val="000A05B0"/>
    <w:rsid w:val="000A1BDA"/>
    <w:rsid w:val="000A29B2"/>
    <w:rsid w:val="000A42B5"/>
    <w:rsid w:val="000A7208"/>
    <w:rsid w:val="000A76C5"/>
    <w:rsid w:val="000A7865"/>
    <w:rsid w:val="000B117B"/>
    <w:rsid w:val="000B1519"/>
    <w:rsid w:val="000B179F"/>
    <w:rsid w:val="000B1F61"/>
    <w:rsid w:val="000B4957"/>
    <w:rsid w:val="000B50AE"/>
    <w:rsid w:val="000B6988"/>
    <w:rsid w:val="000B69DD"/>
    <w:rsid w:val="000B7C8E"/>
    <w:rsid w:val="000C005C"/>
    <w:rsid w:val="000C172F"/>
    <w:rsid w:val="000C3395"/>
    <w:rsid w:val="000C40C2"/>
    <w:rsid w:val="000C52D7"/>
    <w:rsid w:val="000C5396"/>
    <w:rsid w:val="000C5DCE"/>
    <w:rsid w:val="000C616C"/>
    <w:rsid w:val="000C7020"/>
    <w:rsid w:val="000C7681"/>
    <w:rsid w:val="000D0971"/>
    <w:rsid w:val="000D15C1"/>
    <w:rsid w:val="000D1A98"/>
    <w:rsid w:val="000D1EE4"/>
    <w:rsid w:val="000D4F74"/>
    <w:rsid w:val="000D4F79"/>
    <w:rsid w:val="000D6963"/>
    <w:rsid w:val="000D737E"/>
    <w:rsid w:val="000E0D0A"/>
    <w:rsid w:val="000E17DA"/>
    <w:rsid w:val="000E5ADA"/>
    <w:rsid w:val="000E5C1C"/>
    <w:rsid w:val="000E7086"/>
    <w:rsid w:val="000E78C0"/>
    <w:rsid w:val="000E7CE2"/>
    <w:rsid w:val="000F01D3"/>
    <w:rsid w:val="000F21A0"/>
    <w:rsid w:val="000F21BA"/>
    <w:rsid w:val="000F2658"/>
    <w:rsid w:val="000F2FC7"/>
    <w:rsid w:val="000F485D"/>
    <w:rsid w:val="000F4CD8"/>
    <w:rsid w:val="000F509B"/>
    <w:rsid w:val="00102EB2"/>
    <w:rsid w:val="00102ED4"/>
    <w:rsid w:val="00103478"/>
    <w:rsid w:val="001047DC"/>
    <w:rsid w:val="001051E9"/>
    <w:rsid w:val="00105335"/>
    <w:rsid w:val="001060DE"/>
    <w:rsid w:val="00106912"/>
    <w:rsid w:val="0011182A"/>
    <w:rsid w:val="001129C5"/>
    <w:rsid w:val="00114A53"/>
    <w:rsid w:val="00114BC6"/>
    <w:rsid w:val="00117414"/>
    <w:rsid w:val="001206B5"/>
    <w:rsid w:val="00121F6B"/>
    <w:rsid w:val="00121FB8"/>
    <w:rsid w:val="00122B02"/>
    <w:rsid w:val="00123042"/>
    <w:rsid w:val="00123227"/>
    <w:rsid w:val="00123240"/>
    <w:rsid w:val="00123E63"/>
    <w:rsid w:val="00124459"/>
    <w:rsid w:val="001246B3"/>
    <w:rsid w:val="00124992"/>
    <w:rsid w:val="001249D8"/>
    <w:rsid w:val="00126DA4"/>
    <w:rsid w:val="0012704A"/>
    <w:rsid w:val="0013051C"/>
    <w:rsid w:val="00130FE6"/>
    <w:rsid w:val="00131403"/>
    <w:rsid w:val="00131EEC"/>
    <w:rsid w:val="00132CAB"/>
    <w:rsid w:val="001336D5"/>
    <w:rsid w:val="0013442B"/>
    <w:rsid w:val="00134D0A"/>
    <w:rsid w:val="00135AB0"/>
    <w:rsid w:val="00136E84"/>
    <w:rsid w:val="00140DA2"/>
    <w:rsid w:val="001413C7"/>
    <w:rsid w:val="001426A8"/>
    <w:rsid w:val="0014390F"/>
    <w:rsid w:val="00145F38"/>
    <w:rsid w:val="00147DA3"/>
    <w:rsid w:val="00152AA1"/>
    <w:rsid w:val="00153137"/>
    <w:rsid w:val="00154AD6"/>
    <w:rsid w:val="00154C43"/>
    <w:rsid w:val="00154EEB"/>
    <w:rsid w:val="00155C5D"/>
    <w:rsid w:val="00156041"/>
    <w:rsid w:val="001576F1"/>
    <w:rsid w:val="001609B5"/>
    <w:rsid w:val="00162183"/>
    <w:rsid w:val="00162D02"/>
    <w:rsid w:val="001639C3"/>
    <w:rsid w:val="00163C15"/>
    <w:rsid w:val="0016468C"/>
    <w:rsid w:val="00164C77"/>
    <w:rsid w:val="00164F8B"/>
    <w:rsid w:val="00167388"/>
    <w:rsid w:val="001675A8"/>
    <w:rsid w:val="0017047C"/>
    <w:rsid w:val="00171001"/>
    <w:rsid w:val="0017117C"/>
    <w:rsid w:val="0017656E"/>
    <w:rsid w:val="0017734F"/>
    <w:rsid w:val="00180715"/>
    <w:rsid w:val="00180D5E"/>
    <w:rsid w:val="001810B4"/>
    <w:rsid w:val="0018186E"/>
    <w:rsid w:val="00181CA3"/>
    <w:rsid w:val="00182FBB"/>
    <w:rsid w:val="00185CC5"/>
    <w:rsid w:val="00187F32"/>
    <w:rsid w:val="00190AEE"/>
    <w:rsid w:val="00190C75"/>
    <w:rsid w:val="00194203"/>
    <w:rsid w:val="0019467D"/>
    <w:rsid w:val="00195B8E"/>
    <w:rsid w:val="00195F10"/>
    <w:rsid w:val="00196C99"/>
    <w:rsid w:val="0019735D"/>
    <w:rsid w:val="0019790B"/>
    <w:rsid w:val="001A1DBF"/>
    <w:rsid w:val="001A262B"/>
    <w:rsid w:val="001A2C96"/>
    <w:rsid w:val="001A2CE1"/>
    <w:rsid w:val="001A2F1A"/>
    <w:rsid w:val="001A302E"/>
    <w:rsid w:val="001A38AE"/>
    <w:rsid w:val="001A38C5"/>
    <w:rsid w:val="001A3A2B"/>
    <w:rsid w:val="001A4A8D"/>
    <w:rsid w:val="001A4B14"/>
    <w:rsid w:val="001A5A67"/>
    <w:rsid w:val="001A6BE7"/>
    <w:rsid w:val="001B3348"/>
    <w:rsid w:val="001B34C2"/>
    <w:rsid w:val="001B4376"/>
    <w:rsid w:val="001B533B"/>
    <w:rsid w:val="001B6337"/>
    <w:rsid w:val="001B77CA"/>
    <w:rsid w:val="001C0F0D"/>
    <w:rsid w:val="001C25C5"/>
    <w:rsid w:val="001C3C8C"/>
    <w:rsid w:val="001C5E7C"/>
    <w:rsid w:val="001C7ADC"/>
    <w:rsid w:val="001C7D04"/>
    <w:rsid w:val="001C7F3C"/>
    <w:rsid w:val="001D050E"/>
    <w:rsid w:val="001D0CD0"/>
    <w:rsid w:val="001D0EFF"/>
    <w:rsid w:val="001D23C7"/>
    <w:rsid w:val="001D38CC"/>
    <w:rsid w:val="001D3DC9"/>
    <w:rsid w:val="001D49FD"/>
    <w:rsid w:val="001D537B"/>
    <w:rsid w:val="001D615F"/>
    <w:rsid w:val="001D7140"/>
    <w:rsid w:val="001E0014"/>
    <w:rsid w:val="001E186E"/>
    <w:rsid w:val="001E1ADB"/>
    <w:rsid w:val="001E2694"/>
    <w:rsid w:val="001E2ADE"/>
    <w:rsid w:val="001E3E71"/>
    <w:rsid w:val="001E425B"/>
    <w:rsid w:val="001E58A2"/>
    <w:rsid w:val="001E7252"/>
    <w:rsid w:val="001F0B01"/>
    <w:rsid w:val="001F1061"/>
    <w:rsid w:val="001F3747"/>
    <w:rsid w:val="001F3A7A"/>
    <w:rsid w:val="001F43A2"/>
    <w:rsid w:val="001F4B16"/>
    <w:rsid w:val="001F6D69"/>
    <w:rsid w:val="00200F00"/>
    <w:rsid w:val="00201AA2"/>
    <w:rsid w:val="002027FD"/>
    <w:rsid w:val="00203788"/>
    <w:rsid w:val="00205075"/>
    <w:rsid w:val="002053FC"/>
    <w:rsid w:val="00206E8D"/>
    <w:rsid w:val="00206E95"/>
    <w:rsid w:val="00207D51"/>
    <w:rsid w:val="00210006"/>
    <w:rsid w:val="002105BF"/>
    <w:rsid w:val="00211E7A"/>
    <w:rsid w:val="00212508"/>
    <w:rsid w:val="00212596"/>
    <w:rsid w:val="00213C46"/>
    <w:rsid w:val="0021689A"/>
    <w:rsid w:val="00220846"/>
    <w:rsid w:val="00220B91"/>
    <w:rsid w:val="00220EBD"/>
    <w:rsid w:val="00221939"/>
    <w:rsid w:val="0022235C"/>
    <w:rsid w:val="0022480A"/>
    <w:rsid w:val="00225F1E"/>
    <w:rsid w:val="00227551"/>
    <w:rsid w:val="00227CF8"/>
    <w:rsid w:val="002306B5"/>
    <w:rsid w:val="002306FE"/>
    <w:rsid w:val="00231B5D"/>
    <w:rsid w:val="0023292F"/>
    <w:rsid w:val="002329D3"/>
    <w:rsid w:val="00233A8C"/>
    <w:rsid w:val="0023598B"/>
    <w:rsid w:val="002369C5"/>
    <w:rsid w:val="002372DC"/>
    <w:rsid w:val="00237809"/>
    <w:rsid w:val="00237884"/>
    <w:rsid w:val="00240938"/>
    <w:rsid w:val="00241B00"/>
    <w:rsid w:val="002424BD"/>
    <w:rsid w:val="002454E4"/>
    <w:rsid w:val="00246449"/>
    <w:rsid w:val="00255CDB"/>
    <w:rsid w:val="002567BD"/>
    <w:rsid w:val="00256875"/>
    <w:rsid w:val="002576BE"/>
    <w:rsid w:val="002579CF"/>
    <w:rsid w:val="0026032B"/>
    <w:rsid w:val="002618ED"/>
    <w:rsid w:val="00261907"/>
    <w:rsid w:val="00261FC4"/>
    <w:rsid w:val="00263191"/>
    <w:rsid w:val="0026481A"/>
    <w:rsid w:val="00265282"/>
    <w:rsid w:val="00270899"/>
    <w:rsid w:val="00270A88"/>
    <w:rsid w:val="00271312"/>
    <w:rsid w:val="00271759"/>
    <w:rsid w:val="002726A9"/>
    <w:rsid w:val="002730EA"/>
    <w:rsid w:val="00273AE2"/>
    <w:rsid w:val="00273FA2"/>
    <w:rsid w:val="0027505B"/>
    <w:rsid w:val="002755CF"/>
    <w:rsid w:val="00275DF5"/>
    <w:rsid w:val="002767EE"/>
    <w:rsid w:val="00277058"/>
    <w:rsid w:val="002815DA"/>
    <w:rsid w:val="00282322"/>
    <w:rsid w:val="00282AB9"/>
    <w:rsid w:val="00282B7D"/>
    <w:rsid w:val="00283717"/>
    <w:rsid w:val="00290510"/>
    <w:rsid w:val="00291450"/>
    <w:rsid w:val="00291A8B"/>
    <w:rsid w:val="00292EB8"/>
    <w:rsid w:val="0029305E"/>
    <w:rsid w:val="0029323F"/>
    <w:rsid w:val="0029572A"/>
    <w:rsid w:val="00296EE0"/>
    <w:rsid w:val="00297537"/>
    <w:rsid w:val="002A129C"/>
    <w:rsid w:val="002A2D8B"/>
    <w:rsid w:val="002A304A"/>
    <w:rsid w:val="002A3951"/>
    <w:rsid w:val="002A4471"/>
    <w:rsid w:val="002A4D46"/>
    <w:rsid w:val="002A4D8E"/>
    <w:rsid w:val="002A5224"/>
    <w:rsid w:val="002A578A"/>
    <w:rsid w:val="002B064C"/>
    <w:rsid w:val="002B36FC"/>
    <w:rsid w:val="002B5446"/>
    <w:rsid w:val="002B56F6"/>
    <w:rsid w:val="002B6189"/>
    <w:rsid w:val="002B7947"/>
    <w:rsid w:val="002B7B54"/>
    <w:rsid w:val="002C059D"/>
    <w:rsid w:val="002C0778"/>
    <w:rsid w:val="002C22DA"/>
    <w:rsid w:val="002C2732"/>
    <w:rsid w:val="002C3185"/>
    <w:rsid w:val="002C5879"/>
    <w:rsid w:val="002C5BFA"/>
    <w:rsid w:val="002C68E3"/>
    <w:rsid w:val="002C6F43"/>
    <w:rsid w:val="002C761F"/>
    <w:rsid w:val="002D0842"/>
    <w:rsid w:val="002D2BD4"/>
    <w:rsid w:val="002D342A"/>
    <w:rsid w:val="002D3847"/>
    <w:rsid w:val="002D3D62"/>
    <w:rsid w:val="002D40B5"/>
    <w:rsid w:val="002D5BB1"/>
    <w:rsid w:val="002D5BF1"/>
    <w:rsid w:val="002D7B35"/>
    <w:rsid w:val="002E20B2"/>
    <w:rsid w:val="002E2652"/>
    <w:rsid w:val="002E3EDD"/>
    <w:rsid w:val="002E436D"/>
    <w:rsid w:val="002E5E2F"/>
    <w:rsid w:val="002E6445"/>
    <w:rsid w:val="002F1CB0"/>
    <w:rsid w:val="002F2D9B"/>
    <w:rsid w:val="002F306F"/>
    <w:rsid w:val="002F393E"/>
    <w:rsid w:val="002F41C1"/>
    <w:rsid w:val="002F57BF"/>
    <w:rsid w:val="002F6777"/>
    <w:rsid w:val="002F7DF6"/>
    <w:rsid w:val="002F7F6F"/>
    <w:rsid w:val="00300881"/>
    <w:rsid w:val="00300B7D"/>
    <w:rsid w:val="00300C06"/>
    <w:rsid w:val="00300C62"/>
    <w:rsid w:val="00301268"/>
    <w:rsid w:val="003048CD"/>
    <w:rsid w:val="00304C97"/>
    <w:rsid w:val="00304D3E"/>
    <w:rsid w:val="003066EE"/>
    <w:rsid w:val="00307CA9"/>
    <w:rsid w:val="003103FD"/>
    <w:rsid w:val="00312288"/>
    <w:rsid w:val="00312967"/>
    <w:rsid w:val="00314AA7"/>
    <w:rsid w:val="00314D8C"/>
    <w:rsid w:val="00314E1D"/>
    <w:rsid w:val="003153AF"/>
    <w:rsid w:val="003160CE"/>
    <w:rsid w:val="00317E71"/>
    <w:rsid w:val="00321D31"/>
    <w:rsid w:val="00322412"/>
    <w:rsid w:val="00322FD3"/>
    <w:rsid w:val="00325969"/>
    <w:rsid w:val="00326B48"/>
    <w:rsid w:val="00327708"/>
    <w:rsid w:val="003301B4"/>
    <w:rsid w:val="0033136C"/>
    <w:rsid w:val="0033298A"/>
    <w:rsid w:val="0033379A"/>
    <w:rsid w:val="00333884"/>
    <w:rsid w:val="00333B0C"/>
    <w:rsid w:val="003355BA"/>
    <w:rsid w:val="00337F97"/>
    <w:rsid w:val="00340000"/>
    <w:rsid w:val="003403E9"/>
    <w:rsid w:val="00340EFF"/>
    <w:rsid w:val="00341340"/>
    <w:rsid w:val="00345699"/>
    <w:rsid w:val="00345B04"/>
    <w:rsid w:val="00345E9B"/>
    <w:rsid w:val="00346482"/>
    <w:rsid w:val="0035105D"/>
    <w:rsid w:val="003553E6"/>
    <w:rsid w:val="00356D79"/>
    <w:rsid w:val="00357510"/>
    <w:rsid w:val="00361357"/>
    <w:rsid w:val="003633C0"/>
    <w:rsid w:val="00364548"/>
    <w:rsid w:val="003649DB"/>
    <w:rsid w:val="00366E1A"/>
    <w:rsid w:val="00367FBC"/>
    <w:rsid w:val="00370B43"/>
    <w:rsid w:val="00370F19"/>
    <w:rsid w:val="0037110E"/>
    <w:rsid w:val="00373872"/>
    <w:rsid w:val="00373FC2"/>
    <w:rsid w:val="00374CD1"/>
    <w:rsid w:val="00375FD0"/>
    <w:rsid w:val="00377F35"/>
    <w:rsid w:val="0038143D"/>
    <w:rsid w:val="0038262E"/>
    <w:rsid w:val="00384E55"/>
    <w:rsid w:val="00385AE4"/>
    <w:rsid w:val="00387B61"/>
    <w:rsid w:val="003900F8"/>
    <w:rsid w:val="00391D47"/>
    <w:rsid w:val="00393469"/>
    <w:rsid w:val="00393D96"/>
    <w:rsid w:val="0039424B"/>
    <w:rsid w:val="003A0AD8"/>
    <w:rsid w:val="003A1061"/>
    <w:rsid w:val="003A1936"/>
    <w:rsid w:val="003A1BA5"/>
    <w:rsid w:val="003A3666"/>
    <w:rsid w:val="003A3FD7"/>
    <w:rsid w:val="003A436C"/>
    <w:rsid w:val="003A52F5"/>
    <w:rsid w:val="003A6235"/>
    <w:rsid w:val="003B0600"/>
    <w:rsid w:val="003B1679"/>
    <w:rsid w:val="003B235F"/>
    <w:rsid w:val="003B23BF"/>
    <w:rsid w:val="003B3AF9"/>
    <w:rsid w:val="003B56F9"/>
    <w:rsid w:val="003B64F0"/>
    <w:rsid w:val="003C00D7"/>
    <w:rsid w:val="003C098B"/>
    <w:rsid w:val="003C0AB5"/>
    <w:rsid w:val="003C2CAF"/>
    <w:rsid w:val="003C3406"/>
    <w:rsid w:val="003C3598"/>
    <w:rsid w:val="003C3FCA"/>
    <w:rsid w:val="003C56AC"/>
    <w:rsid w:val="003C5720"/>
    <w:rsid w:val="003C601F"/>
    <w:rsid w:val="003C6766"/>
    <w:rsid w:val="003D4085"/>
    <w:rsid w:val="003D429E"/>
    <w:rsid w:val="003D4ACB"/>
    <w:rsid w:val="003D6C1C"/>
    <w:rsid w:val="003D758B"/>
    <w:rsid w:val="003E32E4"/>
    <w:rsid w:val="003E3F59"/>
    <w:rsid w:val="003E4559"/>
    <w:rsid w:val="003E479E"/>
    <w:rsid w:val="003E4B7E"/>
    <w:rsid w:val="003E62F0"/>
    <w:rsid w:val="003E6781"/>
    <w:rsid w:val="003F010D"/>
    <w:rsid w:val="003F01D8"/>
    <w:rsid w:val="003F26D9"/>
    <w:rsid w:val="003F34FF"/>
    <w:rsid w:val="003F3B48"/>
    <w:rsid w:val="003F42DB"/>
    <w:rsid w:val="003F4FF4"/>
    <w:rsid w:val="003F7202"/>
    <w:rsid w:val="003F7251"/>
    <w:rsid w:val="003F7BEA"/>
    <w:rsid w:val="00400878"/>
    <w:rsid w:val="00400C9E"/>
    <w:rsid w:val="00401249"/>
    <w:rsid w:val="0040174C"/>
    <w:rsid w:val="00401C9F"/>
    <w:rsid w:val="00404202"/>
    <w:rsid w:val="00404F78"/>
    <w:rsid w:val="004155DE"/>
    <w:rsid w:val="00415A50"/>
    <w:rsid w:val="0041680B"/>
    <w:rsid w:val="004169BA"/>
    <w:rsid w:val="00420136"/>
    <w:rsid w:val="00420759"/>
    <w:rsid w:val="00420C00"/>
    <w:rsid w:val="004248D8"/>
    <w:rsid w:val="004258D3"/>
    <w:rsid w:val="00426156"/>
    <w:rsid w:val="00427542"/>
    <w:rsid w:val="0042771F"/>
    <w:rsid w:val="00427CF5"/>
    <w:rsid w:val="00431B15"/>
    <w:rsid w:val="00431FE9"/>
    <w:rsid w:val="004332FB"/>
    <w:rsid w:val="00434023"/>
    <w:rsid w:val="00435E50"/>
    <w:rsid w:val="00437A02"/>
    <w:rsid w:val="00437D3A"/>
    <w:rsid w:val="0044139B"/>
    <w:rsid w:val="004417A4"/>
    <w:rsid w:val="00441FF8"/>
    <w:rsid w:val="00442230"/>
    <w:rsid w:val="004423A5"/>
    <w:rsid w:val="00442B1D"/>
    <w:rsid w:val="004437BF"/>
    <w:rsid w:val="004445F8"/>
    <w:rsid w:val="00445072"/>
    <w:rsid w:val="00446FD4"/>
    <w:rsid w:val="00450462"/>
    <w:rsid w:val="00450A4F"/>
    <w:rsid w:val="00451602"/>
    <w:rsid w:val="00452E03"/>
    <w:rsid w:val="00453A5D"/>
    <w:rsid w:val="0045406F"/>
    <w:rsid w:val="004542AD"/>
    <w:rsid w:val="004543B2"/>
    <w:rsid w:val="00455D7E"/>
    <w:rsid w:val="00457C27"/>
    <w:rsid w:val="00461D49"/>
    <w:rsid w:val="00463902"/>
    <w:rsid w:val="0046596C"/>
    <w:rsid w:val="0046640F"/>
    <w:rsid w:val="004670FB"/>
    <w:rsid w:val="00467D09"/>
    <w:rsid w:val="004716E6"/>
    <w:rsid w:val="004732B7"/>
    <w:rsid w:val="00474A63"/>
    <w:rsid w:val="0047595A"/>
    <w:rsid w:val="00475AD6"/>
    <w:rsid w:val="0047726F"/>
    <w:rsid w:val="00477931"/>
    <w:rsid w:val="0048028C"/>
    <w:rsid w:val="0048041E"/>
    <w:rsid w:val="0048111A"/>
    <w:rsid w:val="004820DC"/>
    <w:rsid w:val="00482F81"/>
    <w:rsid w:val="004832B4"/>
    <w:rsid w:val="00483BED"/>
    <w:rsid w:val="00483D48"/>
    <w:rsid w:val="00484522"/>
    <w:rsid w:val="00485068"/>
    <w:rsid w:val="00485440"/>
    <w:rsid w:val="00485910"/>
    <w:rsid w:val="00486303"/>
    <w:rsid w:val="00487ADF"/>
    <w:rsid w:val="004900C6"/>
    <w:rsid w:val="00491B62"/>
    <w:rsid w:val="004920A9"/>
    <w:rsid w:val="00492DD4"/>
    <w:rsid w:val="00494399"/>
    <w:rsid w:val="00494AFD"/>
    <w:rsid w:val="00496B3F"/>
    <w:rsid w:val="00496F3E"/>
    <w:rsid w:val="00497C9C"/>
    <w:rsid w:val="004A00EB"/>
    <w:rsid w:val="004A15FB"/>
    <w:rsid w:val="004A1978"/>
    <w:rsid w:val="004A5134"/>
    <w:rsid w:val="004A5997"/>
    <w:rsid w:val="004A5D40"/>
    <w:rsid w:val="004A653E"/>
    <w:rsid w:val="004A7085"/>
    <w:rsid w:val="004B0415"/>
    <w:rsid w:val="004B2143"/>
    <w:rsid w:val="004B2C29"/>
    <w:rsid w:val="004B33B7"/>
    <w:rsid w:val="004B3578"/>
    <w:rsid w:val="004B510A"/>
    <w:rsid w:val="004B58E0"/>
    <w:rsid w:val="004B7613"/>
    <w:rsid w:val="004B7F39"/>
    <w:rsid w:val="004C3BB3"/>
    <w:rsid w:val="004C40D7"/>
    <w:rsid w:val="004C4CE5"/>
    <w:rsid w:val="004C597C"/>
    <w:rsid w:val="004C6C6C"/>
    <w:rsid w:val="004C7366"/>
    <w:rsid w:val="004C7BBE"/>
    <w:rsid w:val="004D01EC"/>
    <w:rsid w:val="004D1043"/>
    <w:rsid w:val="004D170C"/>
    <w:rsid w:val="004D2900"/>
    <w:rsid w:val="004D2CC6"/>
    <w:rsid w:val="004D3155"/>
    <w:rsid w:val="004D4A33"/>
    <w:rsid w:val="004D4F9B"/>
    <w:rsid w:val="004D4FE4"/>
    <w:rsid w:val="004D7157"/>
    <w:rsid w:val="004D7372"/>
    <w:rsid w:val="004E2E1F"/>
    <w:rsid w:val="004E369B"/>
    <w:rsid w:val="004E5728"/>
    <w:rsid w:val="004F02ED"/>
    <w:rsid w:val="004F0B2A"/>
    <w:rsid w:val="004F0DEC"/>
    <w:rsid w:val="004F15D1"/>
    <w:rsid w:val="004F15FD"/>
    <w:rsid w:val="004F1640"/>
    <w:rsid w:val="004F1ACC"/>
    <w:rsid w:val="004F3659"/>
    <w:rsid w:val="004F47B7"/>
    <w:rsid w:val="004F4AA7"/>
    <w:rsid w:val="004F6430"/>
    <w:rsid w:val="004F649D"/>
    <w:rsid w:val="004F6F7A"/>
    <w:rsid w:val="004F7178"/>
    <w:rsid w:val="004F72DE"/>
    <w:rsid w:val="00500CB1"/>
    <w:rsid w:val="00500E01"/>
    <w:rsid w:val="00501664"/>
    <w:rsid w:val="00501B7B"/>
    <w:rsid w:val="0050351A"/>
    <w:rsid w:val="00504065"/>
    <w:rsid w:val="00505B5E"/>
    <w:rsid w:val="005065A2"/>
    <w:rsid w:val="00506D37"/>
    <w:rsid w:val="00507832"/>
    <w:rsid w:val="00511772"/>
    <w:rsid w:val="005125B9"/>
    <w:rsid w:val="00513BEA"/>
    <w:rsid w:val="005146BF"/>
    <w:rsid w:val="00515BBB"/>
    <w:rsid w:val="00515BD6"/>
    <w:rsid w:val="00516351"/>
    <w:rsid w:val="00516925"/>
    <w:rsid w:val="00521617"/>
    <w:rsid w:val="00523797"/>
    <w:rsid w:val="00524A7D"/>
    <w:rsid w:val="00524A95"/>
    <w:rsid w:val="00524FBE"/>
    <w:rsid w:val="00526286"/>
    <w:rsid w:val="00526CE9"/>
    <w:rsid w:val="00527BA0"/>
    <w:rsid w:val="00530FAE"/>
    <w:rsid w:val="00531D19"/>
    <w:rsid w:val="005347F6"/>
    <w:rsid w:val="005360C2"/>
    <w:rsid w:val="005410A5"/>
    <w:rsid w:val="005436AF"/>
    <w:rsid w:val="00544075"/>
    <w:rsid w:val="00545385"/>
    <w:rsid w:val="00555E65"/>
    <w:rsid w:val="005573B5"/>
    <w:rsid w:val="00557770"/>
    <w:rsid w:val="00560076"/>
    <w:rsid w:val="0056011C"/>
    <w:rsid w:val="00561786"/>
    <w:rsid w:val="00565257"/>
    <w:rsid w:val="00566004"/>
    <w:rsid w:val="00566C7E"/>
    <w:rsid w:val="00567327"/>
    <w:rsid w:val="00567C88"/>
    <w:rsid w:val="00570207"/>
    <w:rsid w:val="0057332A"/>
    <w:rsid w:val="0057390F"/>
    <w:rsid w:val="005742C5"/>
    <w:rsid w:val="00574AE1"/>
    <w:rsid w:val="005750F0"/>
    <w:rsid w:val="00580675"/>
    <w:rsid w:val="00581BC1"/>
    <w:rsid w:val="005833AC"/>
    <w:rsid w:val="00585A48"/>
    <w:rsid w:val="0058705A"/>
    <w:rsid w:val="00591D60"/>
    <w:rsid w:val="005922CC"/>
    <w:rsid w:val="005924AD"/>
    <w:rsid w:val="00592943"/>
    <w:rsid w:val="00594825"/>
    <w:rsid w:val="00594F84"/>
    <w:rsid w:val="00595BB7"/>
    <w:rsid w:val="0059608A"/>
    <w:rsid w:val="00596244"/>
    <w:rsid w:val="005964C7"/>
    <w:rsid w:val="0059782A"/>
    <w:rsid w:val="005A026D"/>
    <w:rsid w:val="005A0A34"/>
    <w:rsid w:val="005A34D4"/>
    <w:rsid w:val="005A3A35"/>
    <w:rsid w:val="005A3B38"/>
    <w:rsid w:val="005A61A2"/>
    <w:rsid w:val="005A6CA7"/>
    <w:rsid w:val="005A6CDA"/>
    <w:rsid w:val="005A7BED"/>
    <w:rsid w:val="005B09E6"/>
    <w:rsid w:val="005B140C"/>
    <w:rsid w:val="005B240F"/>
    <w:rsid w:val="005B27A3"/>
    <w:rsid w:val="005B31A9"/>
    <w:rsid w:val="005B3DE9"/>
    <w:rsid w:val="005B4C79"/>
    <w:rsid w:val="005B5273"/>
    <w:rsid w:val="005B5644"/>
    <w:rsid w:val="005B5700"/>
    <w:rsid w:val="005B6F20"/>
    <w:rsid w:val="005C23C3"/>
    <w:rsid w:val="005C2CD1"/>
    <w:rsid w:val="005C3B71"/>
    <w:rsid w:val="005C56B5"/>
    <w:rsid w:val="005C5E4E"/>
    <w:rsid w:val="005C6DA5"/>
    <w:rsid w:val="005C7457"/>
    <w:rsid w:val="005D0FF2"/>
    <w:rsid w:val="005D25E9"/>
    <w:rsid w:val="005D2C6B"/>
    <w:rsid w:val="005D30B2"/>
    <w:rsid w:val="005D3D12"/>
    <w:rsid w:val="005D445E"/>
    <w:rsid w:val="005D4BEC"/>
    <w:rsid w:val="005E0250"/>
    <w:rsid w:val="005E095C"/>
    <w:rsid w:val="005E0CE9"/>
    <w:rsid w:val="005E0DFA"/>
    <w:rsid w:val="005E15F0"/>
    <w:rsid w:val="005E3DE0"/>
    <w:rsid w:val="005E3FB4"/>
    <w:rsid w:val="005E4324"/>
    <w:rsid w:val="005F0A05"/>
    <w:rsid w:val="005F12D0"/>
    <w:rsid w:val="005F22A1"/>
    <w:rsid w:val="005F373D"/>
    <w:rsid w:val="005F4FEC"/>
    <w:rsid w:val="005F5775"/>
    <w:rsid w:val="00600297"/>
    <w:rsid w:val="00601251"/>
    <w:rsid w:val="00601780"/>
    <w:rsid w:val="0060315A"/>
    <w:rsid w:val="006032D9"/>
    <w:rsid w:val="00603A75"/>
    <w:rsid w:val="00604B0C"/>
    <w:rsid w:val="0060562A"/>
    <w:rsid w:val="00605721"/>
    <w:rsid w:val="00607E05"/>
    <w:rsid w:val="00611D87"/>
    <w:rsid w:val="00612C24"/>
    <w:rsid w:val="00612EB3"/>
    <w:rsid w:val="00613288"/>
    <w:rsid w:val="006161FB"/>
    <w:rsid w:val="0061702A"/>
    <w:rsid w:val="006170A8"/>
    <w:rsid w:val="006177C1"/>
    <w:rsid w:val="00620729"/>
    <w:rsid w:val="006210C9"/>
    <w:rsid w:val="00621472"/>
    <w:rsid w:val="00621850"/>
    <w:rsid w:val="00621C3D"/>
    <w:rsid w:val="00622A09"/>
    <w:rsid w:val="00622BBA"/>
    <w:rsid w:val="00623C83"/>
    <w:rsid w:val="00624036"/>
    <w:rsid w:val="006276B0"/>
    <w:rsid w:val="006305B7"/>
    <w:rsid w:val="006336CB"/>
    <w:rsid w:val="00633BFE"/>
    <w:rsid w:val="00634CC2"/>
    <w:rsid w:val="0063699D"/>
    <w:rsid w:val="00636C21"/>
    <w:rsid w:val="00636C9C"/>
    <w:rsid w:val="00637374"/>
    <w:rsid w:val="00637929"/>
    <w:rsid w:val="00640A61"/>
    <w:rsid w:val="0064132C"/>
    <w:rsid w:val="00642CA9"/>
    <w:rsid w:val="00643CC3"/>
    <w:rsid w:val="00645D81"/>
    <w:rsid w:val="006466B1"/>
    <w:rsid w:val="0064758B"/>
    <w:rsid w:val="00647944"/>
    <w:rsid w:val="006514F9"/>
    <w:rsid w:val="00653655"/>
    <w:rsid w:val="00653CB5"/>
    <w:rsid w:val="006541D9"/>
    <w:rsid w:val="006544FC"/>
    <w:rsid w:val="00654E4C"/>
    <w:rsid w:val="00654FBE"/>
    <w:rsid w:val="00657C6C"/>
    <w:rsid w:val="00660320"/>
    <w:rsid w:val="00660DE7"/>
    <w:rsid w:val="00661FEA"/>
    <w:rsid w:val="0066392A"/>
    <w:rsid w:val="0066465E"/>
    <w:rsid w:val="006671B3"/>
    <w:rsid w:val="00670B54"/>
    <w:rsid w:val="00675294"/>
    <w:rsid w:val="006754D1"/>
    <w:rsid w:val="00675D27"/>
    <w:rsid w:val="006773CF"/>
    <w:rsid w:val="00677DDA"/>
    <w:rsid w:val="00683040"/>
    <w:rsid w:val="006840C9"/>
    <w:rsid w:val="0069131D"/>
    <w:rsid w:val="006916EE"/>
    <w:rsid w:val="006930A6"/>
    <w:rsid w:val="0069374C"/>
    <w:rsid w:val="00693AB4"/>
    <w:rsid w:val="00693D41"/>
    <w:rsid w:val="0069432C"/>
    <w:rsid w:val="00694A74"/>
    <w:rsid w:val="0069521F"/>
    <w:rsid w:val="006964CC"/>
    <w:rsid w:val="00696CC1"/>
    <w:rsid w:val="00697190"/>
    <w:rsid w:val="00697D5F"/>
    <w:rsid w:val="00697FA6"/>
    <w:rsid w:val="006A03A4"/>
    <w:rsid w:val="006A0B41"/>
    <w:rsid w:val="006A0C37"/>
    <w:rsid w:val="006A150A"/>
    <w:rsid w:val="006A1A58"/>
    <w:rsid w:val="006A3FC7"/>
    <w:rsid w:val="006A4E8E"/>
    <w:rsid w:val="006A7692"/>
    <w:rsid w:val="006B0127"/>
    <w:rsid w:val="006B04BD"/>
    <w:rsid w:val="006B0536"/>
    <w:rsid w:val="006B1511"/>
    <w:rsid w:val="006B1A44"/>
    <w:rsid w:val="006B1C71"/>
    <w:rsid w:val="006B2DC2"/>
    <w:rsid w:val="006B2E35"/>
    <w:rsid w:val="006B3009"/>
    <w:rsid w:val="006B353D"/>
    <w:rsid w:val="006B3992"/>
    <w:rsid w:val="006B7C7B"/>
    <w:rsid w:val="006C0D03"/>
    <w:rsid w:val="006C27BF"/>
    <w:rsid w:val="006C40A2"/>
    <w:rsid w:val="006C57D4"/>
    <w:rsid w:val="006C5D48"/>
    <w:rsid w:val="006C73E7"/>
    <w:rsid w:val="006C74E6"/>
    <w:rsid w:val="006C7A4A"/>
    <w:rsid w:val="006C7E46"/>
    <w:rsid w:val="006C7ED4"/>
    <w:rsid w:val="006D1329"/>
    <w:rsid w:val="006D2027"/>
    <w:rsid w:val="006D2288"/>
    <w:rsid w:val="006D277D"/>
    <w:rsid w:val="006D3233"/>
    <w:rsid w:val="006D4B56"/>
    <w:rsid w:val="006D5E46"/>
    <w:rsid w:val="006D77F5"/>
    <w:rsid w:val="006E02FF"/>
    <w:rsid w:val="006E1DEF"/>
    <w:rsid w:val="006E1E1C"/>
    <w:rsid w:val="006E34E0"/>
    <w:rsid w:val="006E3A35"/>
    <w:rsid w:val="006E57D7"/>
    <w:rsid w:val="006E62CC"/>
    <w:rsid w:val="006F01CB"/>
    <w:rsid w:val="006F1DDF"/>
    <w:rsid w:val="006F2FCF"/>
    <w:rsid w:val="006F3C83"/>
    <w:rsid w:val="006F512E"/>
    <w:rsid w:val="006F61DA"/>
    <w:rsid w:val="006F7B3D"/>
    <w:rsid w:val="007031A9"/>
    <w:rsid w:val="00706401"/>
    <w:rsid w:val="00706D64"/>
    <w:rsid w:val="007079EA"/>
    <w:rsid w:val="00707D8A"/>
    <w:rsid w:val="00707F52"/>
    <w:rsid w:val="00711154"/>
    <w:rsid w:val="007113C8"/>
    <w:rsid w:val="00712473"/>
    <w:rsid w:val="00717032"/>
    <w:rsid w:val="007176E6"/>
    <w:rsid w:val="0072028E"/>
    <w:rsid w:val="007203FD"/>
    <w:rsid w:val="007207B2"/>
    <w:rsid w:val="00720BD6"/>
    <w:rsid w:val="007219AB"/>
    <w:rsid w:val="00721EF5"/>
    <w:rsid w:val="0072287B"/>
    <w:rsid w:val="00722F52"/>
    <w:rsid w:val="00723BE3"/>
    <w:rsid w:val="00725236"/>
    <w:rsid w:val="007275F6"/>
    <w:rsid w:val="00727E4F"/>
    <w:rsid w:val="00730B05"/>
    <w:rsid w:val="00733A95"/>
    <w:rsid w:val="00735A02"/>
    <w:rsid w:val="00736519"/>
    <w:rsid w:val="00740339"/>
    <w:rsid w:val="00740884"/>
    <w:rsid w:val="00743313"/>
    <w:rsid w:val="00745328"/>
    <w:rsid w:val="0074558E"/>
    <w:rsid w:val="00745CE2"/>
    <w:rsid w:val="007463AF"/>
    <w:rsid w:val="007506FB"/>
    <w:rsid w:val="00750D7F"/>
    <w:rsid w:val="00760282"/>
    <w:rsid w:val="0076089A"/>
    <w:rsid w:val="00761A4C"/>
    <w:rsid w:val="00762444"/>
    <w:rsid w:val="00764973"/>
    <w:rsid w:val="007650C8"/>
    <w:rsid w:val="007660BB"/>
    <w:rsid w:val="007671DB"/>
    <w:rsid w:val="00767908"/>
    <w:rsid w:val="0076796A"/>
    <w:rsid w:val="00767E86"/>
    <w:rsid w:val="00771188"/>
    <w:rsid w:val="00772B6A"/>
    <w:rsid w:val="007731BC"/>
    <w:rsid w:val="00776B3B"/>
    <w:rsid w:val="00776D44"/>
    <w:rsid w:val="00777BD1"/>
    <w:rsid w:val="007801D8"/>
    <w:rsid w:val="00780BEE"/>
    <w:rsid w:val="00782C88"/>
    <w:rsid w:val="00787613"/>
    <w:rsid w:val="0078799B"/>
    <w:rsid w:val="007909C9"/>
    <w:rsid w:val="007922AE"/>
    <w:rsid w:val="00792C4F"/>
    <w:rsid w:val="00792EA7"/>
    <w:rsid w:val="007957EA"/>
    <w:rsid w:val="00796624"/>
    <w:rsid w:val="00797BA2"/>
    <w:rsid w:val="00797DE4"/>
    <w:rsid w:val="00797E16"/>
    <w:rsid w:val="007A3812"/>
    <w:rsid w:val="007A4DAA"/>
    <w:rsid w:val="007A59F3"/>
    <w:rsid w:val="007A6D4B"/>
    <w:rsid w:val="007A7904"/>
    <w:rsid w:val="007B0199"/>
    <w:rsid w:val="007B02CC"/>
    <w:rsid w:val="007B18E7"/>
    <w:rsid w:val="007B212E"/>
    <w:rsid w:val="007B28FF"/>
    <w:rsid w:val="007B31DF"/>
    <w:rsid w:val="007B4E8C"/>
    <w:rsid w:val="007B5A4D"/>
    <w:rsid w:val="007B68F3"/>
    <w:rsid w:val="007B6F41"/>
    <w:rsid w:val="007B769C"/>
    <w:rsid w:val="007B7E40"/>
    <w:rsid w:val="007C03FB"/>
    <w:rsid w:val="007C260F"/>
    <w:rsid w:val="007C32BB"/>
    <w:rsid w:val="007C7E68"/>
    <w:rsid w:val="007D0A93"/>
    <w:rsid w:val="007D118F"/>
    <w:rsid w:val="007D397E"/>
    <w:rsid w:val="007D53DE"/>
    <w:rsid w:val="007D554D"/>
    <w:rsid w:val="007D5E0C"/>
    <w:rsid w:val="007D7BA9"/>
    <w:rsid w:val="007D7F5F"/>
    <w:rsid w:val="007E13F5"/>
    <w:rsid w:val="007E38A4"/>
    <w:rsid w:val="007E49FB"/>
    <w:rsid w:val="007E661C"/>
    <w:rsid w:val="007F01D2"/>
    <w:rsid w:val="007F0273"/>
    <w:rsid w:val="007F104F"/>
    <w:rsid w:val="007F1062"/>
    <w:rsid w:val="007F2AAD"/>
    <w:rsid w:val="007F360C"/>
    <w:rsid w:val="007F4E1A"/>
    <w:rsid w:val="007F5276"/>
    <w:rsid w:val="007F5787"/>
    <w:rsid w:val="007F57B5"/>
    <w:rsid w:val="007F5F18"/>
    <w:rsid w:val="007F676C"/>
    <w:rsid w:val="007F6BD7"/>
    <w:rsid w:val="007F6D8D"/>
    <w:rsid w:val="008017E3"/>
    <w:rsid w:val="00801EDE"/>
    <w:rsid w:val="008022DC"/>
    <w:rsid w:val="008029EC"/>
    <w:rsid w:val="00803248"/>
    <w:rsid w:val="008034BB"/>
    <w:rsid w:val="00803D0A"/>
    <w:rsid w:val="00804A68"/>
    <w:rsid w:val="008050FB"/>
    <w:rsid w:val="00805AE3"/>
    <w:rsid w:val="008067C9"/>
    <w:rsid w:val="0080718E"/>
    <w:rsid w:val="0080759B"/>
    <w:rsid w:val="00807747"/>
    <w:rsid w:val="00810B8F"/>
    <w:rsid w:val="00812084"/>
    <w:rsid w:val="008152F9"/>
    <w:rsid w:val="00817C90"/>
    <w:rsid w:val="00820821"/>
    <w:rsid w:val="008235FD"/>
    <w:rsid w:val="00824A3E"/>
    <w:rsid w:val="00825847"/>
    <w:rsid w:val="00825862"/>
    <w:rsid w:val="00825F9F"/>
    <w:rsid w:val="008268A8"/>
    <w:rsid w:val="00827B76"/>
    <w:rsid w:val="008309AB"/>
    <w:rsid w:val="00832166"/>
    <w:rsid w:val="00833435"/>
    <w:rsid w:val="008346A3"/>
    <w:rsid w:val="00834D69"/>
    <w:rsid w:val="00835847"/>
    <w:rsid w:val="00835B3D"/>
    <w:rsid w:val="008426F8"/>
    <w:rsid w:val="008438F5"/>
    <w:rsid w:val="00846F57"/>
    <w:rsid w:val="008471CF"/>
    <w:rsid w:val="0085114B"/>
    <w:rsid w:val="008511B7"/>
    <w:rsid w:val="008512D9"/>
    <w:rsid w:val="00851999"/>
    <w:rsid w:val="00851ABB"/>
    <w:rsid w:val="00853EB7"/>
    <w:rsid w:val="0085654B"/>
    <w:rsid w:val="00856C48"/>
    <w:rsid w:val="00861030"/>
    <w:rsid w:val="0086200A"/>
    <w:rsid w:val="00863CCE"/>
    <w:rsid w:val="00864884"/>
    <w:rsid w:val="008652BB"/>
    <w:rsid w:val="00865D69"/>
    <w:rsid w:val="008678DC"/>
    <w:rsid w:val="00867D5E"/>
    <w:rsid w:val="008713D1"/>
    <w:rsid w:val="008718B7"/>
    <w:rsid w:val="00871E98"/>
    <w:rsid w:val="00872119"/>
    <w:rsid w:val="00872591"/>
    <w:rsid w:val="008748CB"/>
    <w:rsid w:val="00876C8E"/>
    <w:rsid w:val="0087764E"/>
    <w:rsid w:val="00877AE0"/>
    <w:rsid w:val="00877D24"/>
    <w:rsid w:val="00880488"/>
    <w:rsid w:val="00883422"/>
    <w:rsid w:val="0088440F"/>
    <w:rsid w:val="008845DE"/>
    <w:rsid w:val="00887804"/>
    <w:rsid w:val="008910A1"/>
    <w:rsid w:val="008922A6"/>
    <w:rsid w:val="00892990"/>
    <w:rsid w:val="00892B61"/>
    <w:rsid w:val="00893C58"/>
    <w:rsid w:val="00894372"/>
    <w:rsid w:val="00894688"/>
    <w:rsid w:val="00894A6D"/>
    <w:rsid w:val="00895FD6"/>
    <w:rsid w:val="008A1188"/>
    <w:rsid w:val="008A2023"/>
    <w:rsid w:val="008A3040"/>
    <w:rsid w:val="008A30E9"/>
    <w:rsid w:val="008A5220"/>
    <w:rsid w:val="008A748E"/>
    <w:rsid w:val="008B0A28"/>
    <w:rsid w:val="008B0E93"/>
    <w:rsid w:val="008B1C4B"/>
    <w:rsid w:val="008B369A"/>
    <w:rsid w:val="008B3753"/>
    <w:rsid w:val="008B4554"/>
    <w:rsid w:val="008B4771"/>
    <w:rsid w:val="008B492F"/>
    <w:rsid w:val="008B4CAE"/>
    <w:rsid w:val="008B5989"/>
    <w:rsid w:val="008B68EF"/>
    <w:rsid w:val="008C1A6A"/>
    <w:rsid w:val="008C3454"/>
    <w:rsid w:val="008C5C72"/>
    <w:rsid w:val="008C5D77"/>
    <w:rsid w:val="008C6270"/>
    <w:rsid w:val="008C66D0"/>
    <w:rsid w:val="008C7AD0"/>
    <w:rsid w:val="008C7E31"/>
    <w:rsid w:val="008D0153"/>
    <w:rsid w:val="008D1D60"/>
    <w:rsid w:val="008D310F"/>
    <w:rsid w:val="008D32E7"/>
    <w:rsid w:val="008D423A"/>
    <w:rsid w:val="008D4241"/>
    <w:rsid w:val="008D4BF9"/>
    <w:rsid w:val="008D4CAF"/>
    <w:rsid w:val="008D6F18"/>
    <w:rsid w:val="008D72F9"/>
    <w:rsid w:val="008E0D03"/>
    <w:rsid w:val="008E0DC3"/>
    <w:rsid w:val="008E183E"/>
    <w:rsid w:val="008E36C2"/>
    <w:rsid w:val="008E3E07"/>
    <w:rsid w:val="008E4F0D"/>
    <w:rsid w:val="008E5626"/>
    <w:rsid w:val="008E6D33"/>
    <w:rsid w:val="008E6FD4"/>
    <w:rsid w:val="008E7C5C"/>
    <w:rsid w:val="008F08C6"/>
    <w:rsid w:val="008F2073"/>
    <w:rsid w:val="008F2396"/>
    <w:rsid w:val="008F287F"/>
    <w:rsid w:val="008F28A4"/>
    <w:rsid w:val="008F3027"/>
    <w:rsid w:val="008F4ACD"/>
    <w:rsid w:val="008F5EB6"/>
    <w:rsid w:val="008F774A"/>
    <w:rsid w:val="008F7E3F"/>
    <w:rsid w:val="009015AB"/>
    <w:rsid w:val="0090342B"/>
    <w:rsid w:val="00905F41"/>
    <w:rsid w:val="0090669B"/>
    <w:rsid w:val="00906ABD"/>
    <w:rsid w:val="009075A3"/>
    <w:rsid w:val="009077F4"/>
    <w:rsid w:val="00910F83"/>
    <w:rsid w:val="009110C4"/>
    <w:rsid w:val="009130A8"/>
    <w:rsid w:val="00913ED1"/>
    <w:rsid w:val="009141CE"/>
    <w:rsid w:val="009169F3"/>
    <w:rsid w:val="00917302"/>
    <w:rsid w:val="00917331"/>
    <w:rsid w:val="0092134B"/>
    <w:rsid w:val="00923FB0"/>
    <w:rsid w:val="0092473D"/>
    <w:rsid w:val="00926AC1"/>
    <w:rsid w:val="00927702"/>
    <w:rsid w:val="00930181"/>
    <w:rsid w:val="00934AD6"/>
    <w:rsid w:val="00936E23"/>
    <w:rsid w:val="00940293"/>
    <w:rsid w:val="00940A32"/>
    <w:rsid w:val="00940EE7"/>
    <w:rsid w:val="0094161B"/>
    <w:rsid w:val="00941F36"/>
    <w:rsid w:val="00943BFD"/>
    <w:rsid w:val="00944272"/>
    <w:rsid w:val="009446E0"/>
    <w:rsid w:val="00945D18"/>
    <w:rsid w:val="009501C8"/>
    <w:rsid w:val="00950246"/>
    <w:rsid w:val="009503C7"/>
    <w:rsid w:val="0095069D"/>
    <w:rsid w:val="009508F3"/>
    <w:rsid w:val="00950E86"/>
    <w:rsid w:val="00950F92"/>
    <w:rsid w:val="009516A4"/>
    <w:rsid w:val="00951A4C"/>
    <w:rsid w:val="009533F1"/>
    <w:rsid w:val="00953532"/>
    <w:rsid w:val="00953FC7"/>
    <w:rsid w:val="00953FE2"/>
    <w:rsid w:val="009604C0"/>
    <w:rsid w:val="00961618"/>
    <w:rsid w:val="00961E9D"/>
    <w:rsid w:val="0096272E"/>
    <w:rsid w:val="00963963"/>
    <w:rsid w:val="00963F2A"/>
    <w:rsid w:val="00964492"/>
    <w:rsid w:val="00970017"/>
    <w:rsid w:val="0097150B"/>
    <w:rsid w:val="0097160F"/>
    <w:rsid w:val="0097386C"/>
    <w:rsid w:val="00974259"/>
    <w:rsid w:val="00974814"/>
    <w:rsid w:val="009763C1"/>
    <w:rsid w:val="009764AB"/>
    <w:rsid w:val="009764B7"/>
    <w:rsid w:val="00976E84"/>
    <w:rsid w:val="00977F4C"/>
    <w:rsid w:val="00982C52"/>
    <w:rsid w:val="00983342"/>
    <w:rsid w:val="00983E6A"/>
    <w:rsid w:val="009858C3"/>
    <w:rsid w:val="00985A90"/>
    <w:rsid w:val="00986B93"/>
    <w:rsid w:val="0098700B"/>
    <w:rsid w:val="00990257"/>
    <w:rsid w:val="00990509"/>
    <w:rsid w:val="00990516"/>
    <w:rsid w:val="009905D5"/>
    <w:rsid w:val="00992937"/>
    <w:rsid w:val="0099595D"/>
    <w:rsid w:val="00995A51"/>
    <w:rsid w:val="00995ACA"/>
    <w:rsid w:val="00995F17"/>
    <w:rsid w:val="009970E3"/>
    <w:rsid w:val="009A174F"/>
    <w:rsid w:val="009A1876"/>
    <w:rsid w:val="009A26AD"/>
    <w:rsid w:val="009A3499"/>
    <w:rsid w:val="009A3F1B"/>
    <w:rsid w:val="009A58AC"/>
    <w:rsid w:val="009A58FB"/>
    <w:rsid w:val="009A74F1"/>
    <w:rsid w:val="009A7A43"/>
    <w:rsid w:val="009B1C07"/>
    <w:rsid w:val="009B1C0F"/>
    <w:rsid w:val="009B4293"/>
    <w:rsid w:val="009B5DAC"/>
    <w:rsid w:val="009B65E1"/>
    <w:rsid w:val="009B726B"/>
    <w:rsid w:val="009C10F4"/>
    <w:rsid w:val="009C1584"/>
    <w:rsid w:val="009C18CD"/>
    <w:rsid w:val="009C208E"/>
    <w:rsid w:val="009C27E0"/>
    <w:rsid w:val="009C2F71"/>
    <w:rsid w:val="009C2FB5"/>
    <w:rsid w:val="009C50DA"/>
    <w:rsid w:val="009C5586"/>
    <w:rsid w:val="009C6194"/>
    <w:rsid w:val="009C7F25"/>
    <w:rsid w:val="009D029E"/>
    <w:rsid w:val="009D0BDA"/>
    <w:rsid w:val="009D0C5E"/>
    <w:rsid w:val="009D46C5"/>
    <w:rsid w:val="009D47B6"/>
    <w:rsid w:val="009D57E7"/>
    <w:rsid w:val="009D715C"/>
    <w:rsid w:val="009D7465"/>
    <w:rsid w:val="009E001E"/>
    <w:rsid w:val="009E05B8"/>
    <w:rsid w:val="009E0DAB"/>
    <w:rsid w:val="009E0E7A"/>
    <w:rsid w:val="009E2802"/>
    <w:rsid w:val="009E3463"/>
    <w:rsid w:val="009E442A"/>
    <w:rsid w:val="009E4B14"/>
    <w:rsid w:val="009E6A03"/>
    <w:rsid w:val="009F21D5"/>
    <w:rsid w:val="009F575D"/>
    <w:rsid w:val="00A006AC"/>
    <w:rsid w:val="00A00F3F"/>
    <w:rsid w:val="00A01819"/>
    <w:rsid w:val="00A0217C"/>
    <w:rsid w:val="00A033E1"/>
    <w:rsid w:val="00A0366B"/>
    <w:rsid w:val="00A036E5"/>
    <w:rsid w:val="00A0596A"/>
    <w:rsid w:val="00A05B2F"/>
    <w:rsid w:val="00A11653"/>
    <w:rsid w:val="00A118EA"/>
    <w:rsid w:val="00A139E1"/>
    <w:rsid w:val="00A13F3D"/>
    <w:rsid w:val="00A15AF2"/>
    <w:rsid w:val="00A15D42"/>
    <w:rsid w:val="00A16B16"/>
    <w:rsid w:val="00A2047E"/>
    <w:rsid w:val="00A20B07"/>
    <w:rsid w:val="00A20E52"/>
    <w:rsid w:val="00A220B0"/>
    <w:rsid w:val="00A221AB"/>
    <w:rsid w:val="00A221AC"/>
    <w:rsid w:val="00A236BB"/>
    <w:rsid w:val="00A23A3C"/>
    <w:rsid w:val="00A25E1E"/>
    <w:rsid w:val="00A25F06"/>
    <w:rsid w:val="00A26184"/>
    <w:rsid w:val="00A261F1"/>
    <w:rsid w:val="00A26296"/>
    <w:rsid w:val="00A26B43"/>
    <w:rsid w:val="00A30AC7"/>
    <w:rsid w:val="00A31793"/>
    <w:rsid w:val="00A31CF6"/>
    <w:rsid w:val="00A32A4E"/>
    <w:rsid w:val="00A33B84"/>
    <w:rsid w:val="00A34DCD"/>
    <w:rsid w:val="00A36063"/>
    <w:rsid w:val="00A364B8"/>
    <w:rsid w:val="00A36B88"/>
    <w:rsid w:val="00A402DD"/>
    <w:rsid w:val="00A42015"/>
    <w:rsid w:val="00A42CE1"/>
    <w:rsid w:val="00A43051"/>
    <w:rsid w:val="00A45728"/>
    <w:rsid w:val="00A47F0F"/>
    <w:rsid w:val="00A47F72"/>
    <w:rsid w:val="00A51BA3"/>
    <w:rsid w:val="00A51C13"/>
    <w:rsid w:val="00A53035"/>
    <w:rsid w:val="00A53776"/>
    <w:rsid w:val="00A54E34"/>
    <w:rsid w:val="00A55B7B"/>
    <w:rsid w:val="00A55E42"/>
    <w:rsid w:val="00A56206"/>
    <w:rsid w:val="00A56D28"/>
    <w:rsid w:val="00A57918"/>
    <w:rsid w:val="00A60402"/>
    <w:rsid w:val="00A60BC1"/>
    <w:rsid w:val="00A63A33"/>
    <w:rsid w:val="00A63B11"/>
    <w:rsid w:val="00A65471"/>
    <w:rsid w:val="00A65607"/>
    <w:rsid w:val="00A66B8B"/>
    <w:rsid w:val="00A7082E"/>
    <w:rsid w:val="00A7129D"/>
    <w:rsid w:val="00A7239D"/>
    <w:rsid w:val="00A739FF"/>
    <w:rsid w:val="00A73C03"/>
    <w:rsid w:val="00A762B4"/>
    <w:rsid w:val="00A76E2B"/>
    <w:rsid w:val="00A80005"/>
    <w:rsid w:val="00A801ED"/>
    <w:rsid w:val="00A8115B"/>
    <w:rsid w:val="00A81DF9"/>
    <w:rsid w:val="00A83B22"/>
    <w:rsid w:val="00A83E6E"/>
    <w:rsid w:val="00A841EB"/>
    <w:rsid w:val="00A857BB"/>
    <w:rsid w:val="00A859F5"/>
    <w:rsid w:val="00A864D5"/>
    <w:rsid w:val="00A86FE7"/>
    <w:rsid w:val="00A87684"/>
    <w:rsid w:val="00A87CE3"/>
    <w:rsid w:val="00A904F0"/>
    <w:rsid w:val="00A90EBD"/>
    <w:rsid w:val="00A9254D"/>
    <w:rsid w:val="00A934E5"/>
    <w:rsid w:val="00A946CE"/>
    <w:rsid w:val="00A94A16"/>
    <w:rsid w:val="00A957F3"/>
    <w:rsid w:val="00A9591B"/>
    <w:rsid w:val="00A96306"/>
    <w:rsid w:val="00A973FB"/>
    <w:rsid w:val="00A97D3E"/>
    <w:rsid w:val="00A97E7A"/>
    <w:rsid w:val="00AA0EFE"/>
    <w:rsid w:val="00AA1036"/>
    <w:rsid w:val="00AA1B8F"/>
    <w:rsid w:val="00AA39C7"/>
    <w:rsid w:val="00AA41FA"/>
    <w:rsid w:val="00AA480B"/>
    <w:rsid w:val="00AA5498"/>
    <w:rsid w:val="00AA5938"/>
    <w:rsid w:val="00AA7096"/>
    <w:rsid w:val="00AA7E75"/>
    <w:rsid w:val="00AB1DF4"/>
    <w:rsid w:val="00AB2F47"/>
    <w:rsid w:val="00AB5407"/>
    <w:rsid w:val="00AB59F0"/>
    <w:rsid w:val="00AB5F26"/>
    <w:rsid w:val="00AB762B"/>
    <w:rsid w:val="00AC0A34"/>
    <w:rsid w:val="00AC49ED"/>
    <w:rsid w:val="00AC4EC8"/>
    <w:rsid w:val="00AC50EB"/>
    <w:rsid w:val="00AC7217"/>
    <w:rsid w:val="00AD0AC3"/>
    <w:rsid w:val="00AD2109"/>
    <w:rsid w:val="00AD437E"/>
    <w:rsid w:val="00AD51F5"/>
    <w:rsid w:val="00AD55A4"/>
    <w:rsid w:val="00AD6EF9"/>
    <w:rsid w:val="00AD73EC"/>
    <w:rsid w:val="00AD75CE"/>
    <w:rsid w:val="00AD7AED"/>
    <w:rsid w:val="00AD7B3D"/>
    <w:rsid w:val="00AE0809"/>
    <w:rsid w:val="00AE0A3F"/>
    <w:rsid w:val="00AE4C3B"/>
    <w:rsid w:val="00AE5116"/>
    <w:rsid w:val="00AF2B30"/>
    <w:rsid w:val="00AF3849"/>
    <w:rsid w:val="00AF3F5F"/>
    <w:rsid w:val="00AF77B4"/>
    <w:rsid w:val="00B00B9F"/>
    <w:rsid w:val="00B00D61"/>
    <w:rsid w:val="00B00D97"/>
    <w:rsid w:val="00B02A3A"/>
    <w:rsid w:val="00B04031"/>
    <w:rsid w:val="00B071AA"/>
    <w:rsid w:val="00B10014"/>
    <w:rsid w:val="00B129A8"/>
    <w:rsid w:val="00B14315"/>
    <w:rsid w:val="00B157BC"/>
    <w:rsid w:val="00B15C6A"/>
    <w:rsid w:val="00B167C5"/>
    <w:rsid w:val="00B17828"/>
    <w:rsid w:val="00B17AFF"/>
    <w:rsid w:val="00B21E95"/>
    <w:rsid w:val="00B220D1"/>
    <w:rsid w:val="00B2326A"/>
    <w:rsid w:val="00B24E74"/>
    <w:rsid w:val="00B2526E"/>
    <w:rsid w:val="00B25678"/>
    <w:rsid w:val="00B257EC"/>
    <w:rsid w:val="00B25CE9"/>
    <w:rsid w:val="00B26B8E"/>
    <w:rsid w:val="00B26DAD"/>
    <w:rsid w:val="00B30705"/>
    <w:rsid w:val="00B30E69"/>
    <w:rsid w:val="00B31EF7"/>
    <w:rsid w:val="00B32760"/>
    <w:rsid w:val="00B3366A"/>
    <w:rsid w:val="00B348A8"/>
    <w:rsid w:val="00B356A4"/>
    <w:rsid w:val="00B363F3"/>
    <w:rsid w:val="00B404A3"/>
    <w:rsid w:val="00B40EE6"/>
    <w:rsid w:val="00B41845"/>
    <w:rsid w:val="00B42147"/>
    <w:rsid w:val="00B455E3"/>
    <w:rsid w:val="00B45815"/>
    <w:rsid w:val="00B45EDE"/>
    <w:rsid w:val="00B47364"/>
    <w:rsid w:val="00B47DB8"/>
    <w:rsid w:val="00B509E2"/>
    <w:rsid w:val="00B5214E"/>
    <w:rsid w:val="00B52C1B"/>
    <w:rsid w:val="00B53867"/>
    <w:rsid w:val="00B5445C"/>
    <w:rsid w:val="00B55C7D"/>
    <w:rsid w:val="00B56645"/>
    <w:rsid w:val="00B56B9D"/>
    <w:rsid w:val="00B6051E"/>
    <w:rsid w:val="00B61065"/>
    <w:rsid w:val="00B61E38"/>
    <w:rsid w:val="00B636F3"/>
    <w:rsid w:val="00B63A68"/>
    <w:rsid w:val="00B64E04"/>
    <w:rsid w:val="00B67322"/>
    <w:rsid w:val="00B6783E"/>
    <w:rsid w:val="00B67DC9"/>
    <w:rsid w:val="00B71670"/>
    <w:rsid w:val="00B7295F"/>
    <w:rsid w:val="00B73C19"/>
    <w:rsid w:val="00B7529A"/>
    <w:rsid w:val="00B75388"/>
    <w:rsid w:val="00B75C00"/>
    <w:rsid w:val="00B76118"/>
    <w:rsid w:val="00B809D5"/>
    <w:rsid w:val="00B80C07"/>
    <w:rsid w:val="00B80C17"/>
    <w:rsid w:val="00B8111E"/>
    <w:rsid w:val="00B812B0"/>
    <w:rsid w:val="00B81BC4"/>
    <w:rsid w:val="00B85A74"/>
    <w:rsid w:val="00B87390"/>
    <w:rsid w:val="00B90C15"/>
    <w:rsid w:val="00B91460"/>
    <w:rsid w:val="00B91C4A"/>
    <w:rsid w:val="00B91E09"/>
    <w:rsid w:val="00B92093"/>
    <w:rsid w:val="00B930E8"/>
    <w:rsid w:val="00B953CA"/>
    <w:rsid w:val="00B95EF6"/>
    <w:rsid w:val="00B96637"/>
    <w:rsid w:val="00B97F7C"/>
    <w:rsid w:val="00BA348C"/>
    <w:rsid w:val="00BA45DC"/>
    <w:rsid w:val="00BA64FA"/>
    <w:rsid w:val="00BB0881"/>
    <w:rsid w:val="00BB0999"/>
    <w:rsid w:val="00BB288F"/>
    <w:rsid w:val="00BB2E46"/>
    <w:rsid w:val="00BB6053"/>
    <w:rsid w:val="00BB79B6"/>
    <w:rsid w:val="00BC0A84"/>
    <w:rsid w:val="00BC1A48"/>
    <w:rsid w:val="00BC2EA0"/>
    <w:rsid w:val="00BC3258"/>
    <w:rsid w:val="00BC3B8A"/>
    <w:rsid w:val="00BC50CB"/>
    <w:rsid w:val="00BC6F62"/>
    <w:rsid w:val="00BD1047"/>
    <w:rsid w:val="00BD19C7"/>
    <w:rsid w:val="00BD46CD"/>
    <w:rsid w:val="00BD550B"/>
    <w:rsid w:val="00BD66B4"/>
    <w:rsid w:val="00BE1003"/>
    <w:rsid w:val="00BE1AE9"/>
    <w:rsid w:val="00BE2A5F"/>
    <w:rsid w:val="00BE2E83"/>
    <w:rsid w:val="00BE3914"/>
    <w:rsid w:val="00BE400C"/>
    <w:rsid w:val="00BE4061"/>
    <w:rsid w:val="00BE621A"/>
    <w:rsid w:val="00BE7A4E"/>
    <w:rsid w:val="00BF01A8"/>
    <w:rsid w:val="00BF0445"/>
    <w:rsid w:val="00BF16FD"/>
    <w:rsid w:val="00BF1946"/>
    <w:rsid w:val="00BF2518"/>
    <w:rsid w:val="00BF2C73"/>
    <w:rsid w:val="00BF4CE6"/>
    <w:rsid w:val="00BF5774"/>
    <w:rsid w:val="00BF7A39"/>
    <w:rsid w:val="00BF7B92"/>
    <w:rsid w:val="00BF7BC3"/>
    <w:rsid w:val="00BF7D4D"/>
    <w:rsid w:val="00C00AAF"/>
    <w:rsid w:val="00C042C4"/>
    <w:rsid w:val="00C04B0A"/>
    <w:rsid w:val="00C04C99"/>
    <w:rsid w:val="00C04D27"/>
    <w:rsid w:val="00C056AC"/>
    <w:rsid w:val="00C10125"/>
    <w:rsid w:val="00C10593"/>
    <w:rsid w:val="00C117A5"/>
    <w:rsid w:val="00C12894"/>
    <w:rsid w:val="00C12BDC"/>
    <w:rsid w:val="00C13F46"/>
    <w:rsid w:val="00C14C64"/>
    <w:rsid w:val="00C1624A"/>
    <w:rsid w:val="00C175D6"/>
    <w:rsid w:val="00C2025D"/>
    <w:rsid w:val="00C23A2C"/>
    <w:rsid w:val="00C23D46"/>
    <w:rsid w:val="00C252A8"/>
    <w:rsid w:val="00C25FED"/>
    <w:rsid w:val="00C27FC5"/>
    <w:rsid w:val="00C309B8"/>
    <w:rsid w:val="00C32A4A"/>
    <w:rsid w:val="00C33020"/>
    <w:rsid w:val="00C33E53"/>
    <w:rsid w:val="00C342CA"/>
    <w:rsid w:val="00C34460"/>
    <w:rsid w:val="00C35887"/>
    <w:rsid w:val="00C35DF9"/>
    <w:rsid w:val="00C37968"/>
    <w:rsid w:val="00C400C2"/>
    <w:rsid w:val="00C40F08"/>
    <w:rsid w:val="00C42319"/>
    <w:rsid w:val="00C4243B"/>
    <w:rsid w:val="00C434E8"/>
    <w:rsid w:val="00C45CC1"/>
    <w:rsid w:val="00C47136"/>
    <w:rsid w:val="00C47A64"/>
    <w:rsid w:val="00C47BEE"/>
    <w:rsid w:val="00C47F08"/>
    <w:rsid w:val="00C50716"/>
    <w:rsid w:val="00C52AD3"/>
    <w:rsid w:val="00C5333F"/>
    <w:rsid w:val="00C552CD"/>
    <w:rsid w:val="00C557EA"/>
    <w:rsid w:val="00C57A12"/>
    <w:rsid w:val="00C60230"/>
    <w:rsid w:val="00C61350"/>
    <w:rsid w:val="00C6183D"/>
    <w:rsid w:val="00C6402B"/>
    <w:rsid w:val="00C64298"/>
    <w:rsid w:val="00C66683"/>
    <w:rsid w:val="00C67058"/>
    <w:rsid w:val="00C67F70"/>
    <w:rsid w:val="00C709AD"/>
    <w:rsid w:val="00C70F5E"/>
    <w:rsid w:val="00C7209C"/>
    <w:rsid w:val="00C753F6"/>
    <w:rsid w:val="00C757F2"/>
    <w:rsid w:val="00C778ED"/>
    <w:rsid w:val="00C81BF2"/>
    <w:rsid w:val="00C8504C"/>
    <w:rsid w:val="00C905E4"/>
    <w:rsid w:val="00C90B11"/>
    <w:rsid w:val="00C91358"/>
    <w:rsid w:val="00C9335B"/>
    <w:rsid w:val="00C93456"/>
    <w:rsid w:val="00C93611"/>
    <w:rsid w:val="00C95924"/>
    <w:rsid w:val="00C95A1D"/>
    <w:rsid w:val="00C95BAD"/>
    <w:rsid w:val="00C95C60"/>
    <w:rsid w:val="00C96FCA"/>
    <w:rsid w:val="00CA1638"/>
    <w:rsid w:val="00CA30B9"/>
    <w:rsid w:val="00CA6916"/>
    <w:rsid w:val="00CA6A3D"/>
    <w:rsid w:val="00CA6EFE"/>
    <w:rsid w:val="00CA7A3B"/>
    <w:rsid w:val="00CB02B9"/>
    <w:rsid w:val="00CB2280"/>
    <w:rsid w:val="00CB2850"/>
    <w:rsid w:val="00CB34F3"/>
    <w:rsid w:val="00CB351D"/>
    <w:rsid w:val="00CB4625"/>
    <w:rsid w:val="00CB4F12"/>
    <w:rsid w:val="00CC3476"/>
    <w:rsid w:val="00CC4C28"/>
    <w:rsid w:val="00CC5AE2"/>
    <w:rsid w:val="00CC6D39"/>
    <w:rsid w:val="00CD1965"/>
    <w:rsid w:val="00CD2C0E"/>
    <w:rsid w:val="00CD3D7B"/>
    <w:rsid w:val="00CD3EA0"/>
    <w:rsid w:val="00CD44B9"/>
    <w:rsid w:val="00CD4897"/>
    <w:rsid w:val="00CD5EA9"/>
    <w:rsid w:val="00CD670F"/>
    <w:rsid w:val="00CD692E"/>
    <w:rsid w:val="00CD7EE7"/>
    <w:rsid w:val="00CE0997"/>
    <w:rsid w:val="00CE10D0"/>
    <w:rsid w:val="00CE2E45"/>
    <w:rsid w:val="00CE3084"/>
    <w:rsid w:val="00CE438C"/>
    <w:rsid w:val="00CF05B6"/>
    <w:rsid w:val="00CF0BCA"/>
    <w:rsid w:val="00CF2365"/>
    <w:rsid w:val="00CF2ADF"/>
    <w:rsid w:val="00CF2C96"/>
    <w:rsid w:val="00CF348E"/>
    <w:rsid w:val="00CF39C2"/>
    <w:rsid w:val="00CF3A5C"/>
    <w:rsid w:val="00CF3D38"/>
    <w:rsid w:val="00CF4E3C"/>
    <w:rsid w:val="00CF53EB"/>
    <w:rsid w:val="00CF542E"/>
    <w:rsid w:val="00CF59DB"/>
    <w:rsid w:val="00CF5E6E"/>
    <w:rsid w:val="00CF66A5"/>
    <w:rsid w:val="00CF7D35"/>
    <w:rsid w:val="00D0079E"/>
    <w:rsid w:val="00D01BC7"/>
    <w:rsid w:val="00D02C61"/>
    <w:rsid w:val="00D0343E"/>
    <w:rsid w:val="00D03CD2"/>
    <w:rsid w:val="00D04732"/>
    <w:rsid w:val="00D048BA"/>
    <w:rsid w:val="00D07C69"/>
    <w:rsid w:val="00D11653"/>
    <w:rsid w:val="00D1230B"/>
    <w:rsid w:val="00D136F8"/>
    <w:rsid w:val="00D13991"/>
    <w:rsid w:val="00D14854"/>
    <w:rsid w:val="00D15291"/>
    <w:rsid w:val="00D167A4"/>
    <w:rsid w:val="00D16C0A"/>
    <w:rsid w:val="00D17F7C"/>
    <w:rsid w:val="00D200D7"/>
    <w:rsid w:val="00D219E1"/>
    <w:rsid w:val="00D21DFC"/>
    <w:rsid w:val="00D2254E"/>
    <w:rsid w:val="00D23EEA"/>
    <w:rsid w:val="00D24F22"/>
    <w:rsid w:val="00D2589B"/>
    <w:rsid w:val="00D259A2"/>
    <w:rsid w:val="00D263A5"/>
    <w:rsid w:val="00D31141"/>
    <w:rsid w:val="00D31EC4"/>
    <w:rsid w:val="00D32C01"/>
    <w:rsid w:val="00D33B1A"/>
    <w:rsid w:val="00D342EC"/>
    <w:rsid w:val="00D34525"/>
    <w:rsid w:val="00D346AC"/>
    <w:rsid w:val="00D34AE8"/>
    <w:rsid w:val="00D3522C"/>
    <w:rsid w:val="00D3546D"/>
    <w:rsid w:val="00D37464"/>
    <w:rsid w:val="00D4336B"/>
    <w:rsid w:val="00D45358"/>
    <w:rsid w:val="00D45CA1"/>
    <w:rsid w:val="00D46056"/>
    <w:rsid w:val="00D4768B"/>
    <w:rsid w:val="00D47737"/>
    <w:rsid w:val="00D477BB"/>
    <w:rsid w:val="00D47AAC"/>
    <w:rsid w:val="00D50EE2"/>
    <w:rsid w:val="00D536D4"/>
    <w:rsid w:val="00D5546E"/>
    <w:rsid w:val="00D5684E"/>
    <w:rsid w:val="00D571C8"/>
    <w:rsid w:val="00D57D4A"/>
    <w:rsid w:val="00D70011"/>
    <w:rsid w:val="00D71539"/>
    <w:rsid w:val="00D72057"/>
    <w:rsid w:val="00D723B3"/>
    <w:rsid w:val="00D76AF3"/>
    <w:rsid w:val="00D76DD4"/>
    <w:rsid w:val="00D76F34"/>
    <w:rsid w:val="00D77569"/>
    <w:rsid w:val="00D80BFB"/>
    <w:rsid w:val="00D80DDF"/>
    <w:rsid w:val="00D8333C"/>
    <w:rsid w:val="00D8371C"/>
    <w:rsid w:val="00D83B98"/>
    <w:rsid w:val="00D84596"/>
    <w:rsid w:val="00D857C9"/>
    <w:rsid w:val="00D85B03"/>
    <w:rsid w:val="00D8639E"/>
    <w:rsid w:val="00D86F59"/>
    <w:rsid w:val="00D87B1F"/>
    <w:rsid w:val="00D87DF0"/>
    <w:rsid w:val="00D9016C"/>
    <w:rsid w:val="00D90C0F"/>
    <w:rsid w:val="00D92A8E"/>
    <w:rsid w:val="00D931DF"/>
    <w:rsid w:val="00D94897"/>
    <w:rsid w:val="00D95A54"/>
    <w:rsid w:val="00D97FEB"/>
    <w:rsid w:val="00DA05AF"/>
    <w:rsid w:val="00DA14E4"/>
    <w:rsid w:val="00DA18A8"/>
    <w:rsid w:val="00DA26EA"/>
    <w:rsid w:val="00DA2979"/>
    <w:rsid w:val="00DA4E35"/>
    <w:rsid w:val="00DA4EFC"/>
    <w:rsid w:val="00DA5003"/>
    <w:rsid w:val="00DA5D78"/>
    <w:rsid w:val="00DA7388"/>
    <w:rsid w:val="00DB0617"/>
    <w:rsid w:val="00DB1557"/>
    <w:rsid w:val="00DB39FA"/>
    <w:rsid w:val="00DB3ACB"/>
    <w:rsid w:val="00DB3E67"/>
    <w:rsid w:val="00DB4871"/>
    <w:rsid w:val="00DB4F53"/>
    <w:rsid w:val="00DB650B"/>
    <w:rsid w:val="00DC03BA"/>
    <w:rsid w:val="00DC0DC8"/>
    <w:rsid w:val="00DC2579"/>
    <w:rsid w:val="00DC3F29"/>
    <w:rsid w:val="00DC7BC2"/>
    <w:rsid w:val="00DC7CE4"/>
    <w:rsid w:val="00DD1872"/>
    <w:rsid w:val="00DD1D62"/>
    <w:rsid w:val="00DD2717"/>
    <w:rsid w:val="00DD2B56"/>
    <w:rsid w:val="00DD7410"/>
    <w:rsid w:val="00DD7F79"/>
    <w:rsid w:val="00DD7FBE"/>
    <w:rsid w:val="00DE1081"/>
    <w:rsid w:val="00DE1C4A"/>
    <w:rsid w:val="00DE1C95"/>
    <w:rsid w:val="00DE26D7"/>
    <w:rsid w:val="00DE2D5C"/>
    <w:rsid w:val="00DE2F85"/>
    <w:rsid w:val="00DE2FFE"/>
    <w:rsid w:val="00DE37B6"/>
    <w:rsid w:val="00DE418E"/>
    <w:rsid w:val="00DE4570"/>
    <w:rsid w:val="00DE4A49"/>
    <w:rsid w:val="00DE5C9E"/>
    <w:rsid w:val="00DF012C"/>
    <w:rsid w:val="00DF0CD8"/>
    <w:rsid w:val="00DF257E"/>
    <w:rsid w:val="00DF2D5A"/>
    <w:rsid w:val="00DF3893"/>
    <w:rsid w:val="00DF3AD7"/>
    <w:rsid w:val="00DF4D14"/>
    <w:rsid w:val="00DF4FDD"/>
    <w:rsid w:val="00E024E8"/>
    <w:rsid w:val="00E026F5"/>
    <w:rsid w:val="00E03362"/>
    <w:rsid w:val="00E035ED"/>
    <w:rsid w:val="00E043C1"/>
    <w:rsid w:val="00E05672"/>
    <w:rsid w:val="00E05F6B"/>
    <w:rsid w:val="00E06A10"/>
    <w:rsid w:val="00E100D5"/>
    <w:rsid w:val="00E10358"/>
    <w:rsid w:val="00E11F67"/>
    <w:rsid w:val="00E1507F"/>
    <w:rsid w:val="00E15E48"/>
    <w:rsid w:val="00E162D7"/>
    <w:rsid w:val="00E17270"/>
    <w:rsid w:val="00E23319"/>
    <w:rsid w:val="00E23416"/>
    <w:rsid w:val="00E2385F"/>
    <w:rsid w:val="00E243CA"/>
    <w:rsid w:val="00E24CE0"/>
    <w:rsid w:val="00E25861"/>
    <w:rsid w:val="00E26CB0"/>
    <w:rsid w:val="00E27BD1"/>
    <w:rsid w:val="00E27D61"/>
    <w:rsid w:val="00E3014F"/>
    <w:rsid w:val="00E31063"/>
    <w:rsid w:val="00E31A7A"/>
    <w:rsid w:val="00E32299"/>
    <w:rsid w:val="00E322ED"/>
    <w:rsid w:val="00E331D1"/>
    <w:rsid w:val="00E344FD"/>
    <w:rsid w:val="00E34628"/>
    <w:rsid w:val="00E350D7"/>
    <w:rsid w:val="00E369D0"/>
    <w:rsid w:val="00E369FB"/>
    <w:rsid w:val="00E37165"/>
    <w:rsid w:val="00E371F5"/>
    <w:rsid w:val="00E37914"/>
    <w:rsid w:val="00E4177C"/>
    <w:rsid w:val="00E42D0D"/>
    <w:rsid w:val="00E43375"/>
    <w:rsid w:val="00E43FFD"/>
    <w:rsid w:val="00E44C2D"/>
    <w:rsid w:val="00E47AE2"/>
    <w:rsid w:val="00E50CDF"/>
    <w:rsid w:val="00E5370F"/>
    <w:rsid w:val="00E545F8"/>
    <w:rsid w:val="00E556CB"/>
    <w:rsid w:val="00E55839"/>
    <w:rsid w:val="00E5591F"/>
    <w:rsid w:val="00E55C67"/>
    <w:rsid w:val="00E56836"/>
    <w:rsid w:val="00E5741C"/>
    <w:rsid w:val="00E60729"/>
    <w:rsid w:val="00E6418A"/>
    <w:rsid w:val="00E64C0D"/>
    <w:rsid w:val="00E65510"/>
    <w:rsid w:val="00E65AD0"/>
    <w:rsid w:val="00E65EA2"/>
    <w:rsid w:val="00E65F9C"/>
    <w:rsid w:val="00E66780"/>
    <w:rsid w:val="00E66AB5"/>
    <w:rsid w:val="00E7004C"/>
    <w:rsid w:val="00E7028A"/>
    <w:rsid w:val="00E7139E"/>
    <w:rsid w:val="00E74D2D"/>
    <w:rsid w:val="00E76552"/>
    <w:rsid w:val="00E77BC1"/>
    <w:rsid w:val="00E8086C"/>
    <w:rsid w:val="00E80AD3"/>
    <w:rsid w:val="00E82F74"/>
    <w:rsid w:val="00E83EF0"/>
    <w:rsid w:val="00E84192"/>
    <w:rsid w:val="00E858A8"/>
    <w:rsid w:val="00E86A86"/>
    <w:rsid w:val="00E87884"/>
    <w:rsid w:val="00E90925"/>
    <w:rsid w:val="00E91D90"/>
    <w:rsid w:val="00E93580"/>
    <w:rsid w:val="00E9462A"/>
    <w:rsid w:val="00E951B0"/>
    <w:rsid w:val="00E9525F"/>
    <w:rsid w:val="00E969A6"/>
    <w:rsid w:val="00E96E2E"/>
    <w:rsid w:val="00EA293D"/>
    <w:rsid w:val="00EA33F8"/>
    <w:rsid w:val="00EA49CE"/>
    <w:rsid w:val="00EA4B27"/>
    <w:rsid w:val="00EA4C4D"/>
    <w:rsid w:val="00EA4E9B"/>
    <w:rsid w:val="00EA5588"/>
    <w:rsid w:val="00EA5B98"/>
    <w:rsid w:val="00EB0D78"/>
    <w:rsid w:val="00EB4BA3"/>
    <w:rsid w:val="00EB6799"/>
    <w:rsid w:val="00EB7074"/>
    <w:rsid w:val="00EB74E9"/>
    <w:rsid w:val="00EC04F4"/>
    <w:rsid w:val="00EC05C3"/>
    <w:rsid w:val="00EC125C"/>
    <w:rsid w:val="00EC24BA"/>
    <w:rsid w:val="00EC2A8B"/>
    <w:rsid w:val="00EC2DB5"/>
    <w:rsid w:val="00EC32E8"/>
    <w:rsid w:val="00EC3EE6"/>
    <w:rsid w:val="00EC3F41"/>
    <w:rsid w:val="00EC72FE"/>
    <w:rsid w:val="00ED01CE"/>
    <w:rsid w:val="00ED1744"/>
    <w:rsid w:val="00ED2CEE"/>
    <w:rsid w:val="00ED37CA"/>
    <w:rsid w:val="00ED5AE3"/>
    <w:rsid w:val="00ED5B6E"/>
    <w:rsid w:val="00ED70BE"/>
    <w:rsid w:val="00EE1405"/>
    <w:rsid w:val="00EE175D"/>
    <w:rsid w:val="00EE22ED"/>
    <w:rsid w:val="00EE2A76"/>
    <w:rsid w:val="00EE36F9"/>
    <w:rsid w:val="00EE3739"/>
    <w:rsid w:val="00EE544E"/>
    <w:rsid w:val="00EE5B4A"/>
    <w:rsid w:val="00EE6D1D"/>
    <w:rsid w:val="00EF0253"/>
    <w:rsid w:val="00EF075C"/>
    <w:rsid w:val="00EF3932"/>
    <w:rsid w:val="00EF43AC"/>
    <w:rsid w:val="00EF4AAD"/>
    <w:rsid w:val="00EF5A7E"/>
    <w:rsid w:val="00EF5F5E"/>
    <w:rsid w:val="00EF7AB9"/>
    <w:rsid w:val="00F01C30"/>
    <w:rsid w:val="00F028B2"/>
    <w:rsid w:val="00F02C07"/>
    <w:rsid w:val="00F04876"/>
    <w:rsid w:val="00F0547A"/>
    <w:rsid w:val="00F06274"/>
    <w:rsid w:val="00F116CB"/>
    <w:rsid w:val="00F11728"/>
    <w:rsid w:val="00F13BA7"/>
    <w:rsid w:val="00F14E7F"/>
    <w:rsid w:val="00F15511"/>
    <w:rsid w:val="00F155AC"/>
    <w:rsid w:val="00F15B77"/>
    <w:rsid w:val="00F16A01"/>
    <w:rsid w:val="00F22260"/>
    <w:rsid w:val="00F22B21"/>
    <w:rsid w:val="00F23DD9"/>
    <w:rsid w:val="00F2580D"/>
    <w:rsid w:val="00F278CB"/>
    <w:rsid w:val="00F27C88"/>
    <w:rsid w:val="00F30574"/>
    <w:rsid w:val="00F30896"/>
    <w:rsid w:val="00F30E99"/>
    <w:rsid w:val="00F31832"/>
    <w:rsid w:val="00F33092"/>
    <w:rsid w:val="00F332A2"/>
    <w:rsid w:val="00F35E6E"/>
    <w:rsid w:val="00F37644"/>
    <w:rsid w:val="00F37B94"/>
    <w:rsid w:val="00F40B2B"/>
    <w:rsid w:val="00F43723"/>
    <w:rsid w:val="00F43E0A"/>
    <w:rsid w:val="00F440E1"/>
    <w:rsid w:val="00F451E4"/>
    <w:rsid w:val="00F46B5E"/>
    <w:rsid w:val="00F477CC"/>
    <w:rsid w:val="00F509A3"/>
    <w:rsid w:val="00F5100A"/>
    <w:rsid w:val="00F53198"/>
    <w:rsid w:val="00F539C0"/>
    <w:rsid w:val="00F53B9F"/>
    <w:rsid w:val="00F55E91"/>
    <w:rsid w:val="00F56FA4"/>
    <w:rsid w:val="00F604FB"/>
    <w:rsid w:val="00F63D22"/>
    <w:rsid w:val="00F64D40"/>
    <w:rsid w:val="00F651EA"/>
    <w:rsid w:val="00F65BCB"/>
    <w:rsid w:val="00F672F2"/>
    <w:rsid w:val="00F70DEB"/>
    <w:rsid w:val="00F721A4"/>
    <w:rsid w:val="00F73663"/>
    <w:rsid w:val="00F7463A"/>
    <w:rsid w:val="00F754EA"/>
    <w:rsid w:val="00F75FE7"/>
    <w:rsid w:val="00F766B0"/>
    <w:rsid w:val="00F76A5B"/>
    <w:rsid w:val="00F76CF3"/>
    <w:rsid w:val="00F80BF2"/>
    <w:rsid w:val="00F811BE"/>
    <w:rsid w:val="00F84DF4"/>
    <w:rsid w:val="00F876DB"/>
    <w:rsid w:val="00F9008B"/>
    <w:rsid w:val="00F91A94"/>
    <w:rsid w:val="00F948AA"/>
    <w:rsid w:val="00F958C5"/>
    <w:rsid w:val="00F96A98"/>
    <w:rsid w:val="00F976C9"/>
    <w:rsid w:val="00FA0808"/>
    <w:rsid w:val="00FA37DB"/>
    <w:rsid w:val="00FA51E8"/>
    <w:rsid w:val="00FA5896"/>
    <w:rsid w:val="00FB0E69"/>
    <w:rsid w:val="00FB1FD3"/>
    <w:rsid w:val="00FB2CE5"/>
    <w:rsid w:val="00FB2D81"/>
    <w:rsid w:val="00FB4172"/>
    <w:rsid w:val="00FB5770"/>
    <w:rsid w:val="00FB7DF5"/>
    <w:rsid w:val="00FC0885"/>
    <w:rsid w:val="00FC3E50"/>
    <w:rsid w:val="00FC3FA6"/>
    <w:rsid w:val="00FC4111"/>
    <w:rsid w:val="00FC5670"/>
    <w:rsid w:val="00FC5E72"/>
    <w:rsid w:val="00FD05E6"/>
    <w:rsid w:val="00FD0E88"/>
    <w:rsid w:val="00FD5506"/>
    <w:rsid w:val="00FD65C8"/>
    <w:rsid w:val="00FD75D4"/>
    <w:rsid w:val="00FE125D"/>
    <w:rsid w:val="00FE13E0"/>
    <w:rsid w:val="00FE3F8E"/>
    <w:rsid w:val="00FE41EC"/>
    <w:rsid w:val="00FE47D7"/>
    <w:rsid w:val="00FE4DA7"/>
    <w:rsid w:val="00FE5D7A"/>
    <w:rsid w:val="00FE5F81"/>
    <w:rsid w:val="00FE627F"/>
    <w:rsid w:val="00FE74FC"/>
    <w:rsid w:val="00FE7AC1"/>
    <w:rsid w:val="00FE7B87"/>
    <w:rsid w:val="00FF0511"/>
    <w:rsid w:val="00FF13CE"/>
    <w:rsid w:val="00FF1999"/>
    <w:rsid w:val="00FF1CE8"/>
    <w:rsid w:val="00FF1ECE"/>
    <w:rsid w:val="00FF25CD"/>
    <w:rsid w:val="00FF40D7"/>
    <w:rsid w:val="00FF47C7"/>
    <w:rsid w:val="00FF502E"/>
    <w:rsid w:val="00FF634C"/>
    <w:rsid w:val="00FF7DD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393402"/>
  <w15:chartTrackingRefBased/>
  <w15:docId w15:val="{FDD9E135-E31F-475D-AB74-EFD678309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新細明體"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42015"/>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no,break,4H,Head4,41,42,43,411,421,44,412,422,45,413,I4,l4"/>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emiHidden/>
    <w:rPr>
      <w:rFonts w:ascii="CG Times (WN)" w:hAnsi="CG Times (WN)"/>
    </w:rPr>
  </w:style>
  <w:style w:type="character" w:styleId="ae">
    <w:name w:val="FollowedHyperlink"/>
    <w:rPr>
      <w:color w:val="800080"/>
      <w:u w:val="single"/>
    </w:rPr>
  </w:style>
  <w:style w:type="paragraph" w:customStyle="1" w:styleId="12">
    <w:name w:val="註解方塊文字1"/>
    <w:basedOn w:val="a"/>
    <w:semiHidden/>
    <w:rPr>
      <w:rFonts w:ascii="Tahoma" w:hAnsi="Tahoma" w:cs="Tahoma"/>
      <w:sz w:val="16"/>
      <w:szCs w:val="16"/>
    </w:rPr>
  </w:style>
  <w:style w:type="paragraph" w:customStyle="1" w:styleId="CommentSubject">
    <w:name w:val="Comment Subject"/>
    <w:basedOn w:val="ac"/>
    <w:next w:val="ac"/>
    <w:semiHidden/>
    <w:rPr>
      <w:b/>
      <w:bCs/>
    </w:rPr>
  </w:style>
  <w:style w:type="paragraph" w:styleId="af">
    <w:name w:val="Document Map"/>
    <w:basedOn w:val="a"/>
    <w:semiHidden/>
    <w:pPr>
      <w:shd w:val="clear" w:color="auto" w:fill="000080"/>
    </w:pPr>
    <w:rPr>
      <w:rFonts w:ascii="Tahoma" w:hAnsi="Tahoma" w:cs="Tahoma"/>
    </w:rPr>
  </w:style>
  <w:style w:type="paragraph" w:styleId="af0">
    <w:name w:val="Body Text"/>
    <w:basedOn w:val="a"/>
    <w:pPr>
      <w:widowControl w:val="0"/>
      <w:spacing w:afterLines="100" w:after="0" w:line="280" w:lineRule="atLeast"/>
    </w:pPr>
    <w:rPr>
      <w:kern w:val="2"/>
      <w:szCs w:val="24"/>
      <w:lang w:val="en-US" w:eastAsia="zh-TW"/>
    </w:rPr>
  </w:style>
  <w:style w:type="paragraph" w:customStyle="1" w:styleId="Meetingcaption">
    <w:name w:val="Meeting caption"/>
    <w:basedOn w:val="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rPr>
  </w:style>
  <w:style w:type="paragraph" w:styleId="af1">
    <w:name w:val="Body Text Indent"/>
    <w:basedOn w:val="a"/>
    <w:pPr>
      <w:widowControl w:val="0"/>
      <w:spacing w:after="50" w:line="240" w:lineRule="exact"/>
      <w:ind w:leftChars="71" w:left="142"/>
    </w:pPr>
  </w:style>
  <w:style w:type="paragraph" w:customStyle="1" w:styleId="TALCharChar">
    <w:name w:val="TAL Char Char"/>
    <w:basedOn w:val="a"/>
    <w:pPr>
      <w:keepNext/>
      <w:keepLines/>
      <w:overflowPunct w:val="0"/>
      <w:autoSpaceDE w:val="0"/>
      <w:autoSpaceDN w:val="0"/>
      <w:adjustRightInd w:val="0"/>
      <w:spacing w:after="0"/>
      <w:textAlignment w:val="baseline"/>
    </w:pPr>
    <w:rPr>
      <w:rFonts w:ascii="Arial" w:eastAsia="Times New Roman" w:hAnsi="Arial"/>
      <w:sz w:val="18"/>
    </w:rPr>
  </w:style>
  <w:style w:type="paragraph" w:styleId="af2">
    <w:name w:val="Balloon Text"/>
    <w:basedOn w:val="a"/>
    <w:semiHidden/>
    <w:rPr>
      <w:rFonts w:ascii="Arial" w:hAnsi="Arial"/>
      <w:sz w:val="18"/>
      <w:szCs w:val="18"/>
    </w:rPr>
  </w:style>
  <w:style w:type="table" w:styleId="af3">
    <w:name w:val="Table Grid"/>
    <w:basedOn w:val="a1"/>
    <w:uiPriority w:val="59"/>
    <w:rsid w:val="009E6A03"/>
    <w:pPr>
      <w:widowControl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basedOn w:val="a"/>
    <w:autoRedefine/>
    <w:rsid w:val="00506D37"/>
    <w:pPr>
      <w:widowControl w:val="0"/>
      <w:spacing w:after="0"/>
      <w:jc w:val="center"/>
    </w:pPr>
    <w:rPr>
      <w:rFonts w:eastAsia="SimSun"/>
      <w:kern w:val="2"/>
      <w:sz w:val="24"/>
      <w:szCs w:val="24"/>
      <w:lang w:val="en-US" w:eastAsia="zh-CN"/>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EA33F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ad">
    <w:name w:val="註解文字 字元"/>
    <w:link w:val="ac"/>
    <w:semiHidden/>
    <w:rsid w:val="0033136C"/>
    <w:rPr>
      <w:rFonts w:eastAsia="新細明體"/>
      <w:lang w:val="en-GB" w:eastAsia="en-US" w:bidi="ar-SA"/>
    </w:rPr>
  </w:style>
  <w:style w:type="paragraph" w:styleId="Web">
    <w:name w:val="Normal (Web)"/>
    <w:basedOn w:val="a"/>
    <w:uiPriority w:val="99"/>
    <w:unhideWhenUsed/>
    <w:rsid w:val="00B91C4A"/>
    <w:pPr>
      <w:spacing w:before="100" w:beforeAutospacing="1" w:after="100" w:afterAutospacing="1"/>
    </w:pPr>
    <w:rPr>
      <w:rFonts w:ascii="新細明體" w:hAnsi="新細明體" w:cs="新細明體"/>
      <w:sz w:val="24"/>
      <w:szCs w:val="24"/>
      <w:lang w:val="en-US" w:eastAsia="zh-TW"/>
    </w:rPr>
  </w:style>
  <w:style w:type="paragraph" w:customStyle="1" w:styleId="ListParagraph1">
    <w:name w:val="List Paragraph1"/>
    <w:basedOn w:val="a"/>
    <w:uiPriority w:val="34"/>
    <w:qFormat/>
    <w:rsid w:val="000C40C2"/>
    <w:pPr>
      <w:widowControl w:val="0"/>
      <w:spacing w:after="0"/>
      <w:ind w:firstLineChars="200" w:firstLine="420"/>
    </w:pPr>
    <w:rPr>
      <w:rFonts w:ascii="Calibri" w:hAnsi="Calibri"/>
      <w:kern w:val="2"/>
      <w:sz w:val="24"/>
      <w:szCs w:val="22"/>
      <w:lang w:val="en-US" w:eastAsia="zh-TW"/>
    </w:rPr>
  </w:style>
  <w:style w:type="paragraph" w:styleId="af4">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列表段落11,목록단락,列"/>
    <w:basedOn w:val="a"/>
    <w:link w:val="af5"/>
    <w:uiPriority w:val="34"/>
    <w:qFormat/>
    <w:rsid w:val="000C40C2"/>
    <w:pPr>
      <w:widowControl w:val="0"/>
      <w:spacing w:after="0"/>
      <w:ind w:firstLineChars="200" w:firstLine="420"/>
    </w:pPr>
    <w:rPr>
      <w:rFonts w:ascii="Calibri" w:hAnsi="Calibri"/>
      <w:kern w:val="2"/>
      <w:sz w:val="24"/>
      <w:szCs w:val="22"/>
      <w:lang w:val="x-none" w:eastAsia="x-none"/>
    </w:rPr>
  </w:style>
  <w:style w:type="character" w:customStyle="1" w:styleId="af5">
    <w:name w:val="清單段落 字元"/>
    <w:aliases w:val="- Bullets 字元,목록 단락 字元,リスト段落 字元,列出段落 字元,?? ?? 字元,????? 字元,???? 字元,Lista1 字元,列出段落1 字元,中等深浅网格 1 - 着色 21 字元,列表段落 字元,¥¡¡¡¡ì¬º¥¹¥È¶ÎÂä 字元,ÁÐ³ö¶ÎÂä 字元,列表段落1 字元,—ño’i—Ž 字元,¥ê¥¹¥È¶ÎÂä 字元,1st level - Bullet List Paragraph 字元,Lettre d'introduction 字元,列 字元"/>
    <w:link w:val="af4"/>
    <w:uiPriority w:val="34"/>
    <w:qFormat/>
    <w:rsid w:val="008034BB"/>
    <w:rPr>
      <w:rFonts w:ascii="Calibri" w:hAnsi="Calibri"/>
      <w:kern w:val="2"/>
      <w:sz w:val="24"/>
      <w:szCs w:val="22"/>
    </w:rPr>
  </w:style>
  <w:style w:type="paragraph" w:customStyle="1" w:styleId="bullet">
    <w:name w:val="bullet"/>
    <w:basedOn w:val="af4"/>
    <w:link w:val="bulletChar"/>
    <w:qFormat/>
    <w:rsid w:val="001F3747"/>
    <w:pPr>
      <w:numPr>
        <w:numId w:val="3"/>
      </w:numPr>
      <w:ind w:firstLineChars="0" w:firstLine="0"/>
      <w:contextualSpacing/>
      <w:jc w:val="both"/>
    </w:pPr>
    <w:rPr>
      <w:rFonts w:ascii="Times New Roman" w:eastAsia="Times New Roman" w:hAnsi="Times New Roman"/>
      <w:sz w:val="20"/>
      <w:szCs w:val="24"/>
      <w:lang w:val="en-GB" w:eastAsia="en-US"/>
    </w:rPr>
  </w:style>
  <w:style w:type="character" w:customStyle="1" w:styleId="bulletChar">
    <w:name w:val="bullet Char"/>
    <w:link w:val="bullet"/>
    <w:rsid w:val="001F3747"/>
    <w:rPr>
      <w:rFonts w:ascii="Times New Roman" w:eastAsia="Times New Roman" w:hAnsi="Times New Roman"/>
      <w:kern w:val="2"/>
      <w:szCs w:val="24"/>
      <w:lang w:val="en-GB" w:eastAsia="en-US"/>
    </w:rPr>
  </w:style>
  <w:style w:type="table" w:customStyle="1" w:styleId="13">
    <w:name w:val="表格格線1"/>
    <w:basedOn w:val="a1"/>
    <w:next w:val="af3"/>
    <w:uiPriority w:val="59"/>
    <w:rsid w:val="001D0CD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locked/>
    <w:rsid w:val="001D0CD0"/>
    <w:rPr>
      <w:rFonts w:ascii="Arial" w:hAnsi="Arial"/>
      <w:sz w:val="18"/>
      <w:lang w:val="en-GB" w:eastAsia="en-US"/>
    </w:rPr>
  </w:style>
  <w:style w:type="character" w:customStyle="1" w:styleId="THChar">
    <w:name w:val="TH Char"/>
    <w:link w:val="TH"/>
    <w:locked/>
    <w:rsid w:val="001D0CD0"/>
    <w:rPr>
      <w:rFonts w:ascii="Arial" w:hAnsi="Arial"/>
      <w:b/>
      <w:lang w:val="en-GB" w:eastAsia="en-US"/>
    </w:rPr>
  </w:style>
  <w:style w:type="character" w:customStyle="1" w:styleId="TAHCar">
    <w:name w:val="TAH Car"/>
    <w:link w:val="TAH"/>
    <w:locked/>
    <w:rsid w:val="001D0CD0"/>
    <w:rPr>
      <w:rFonts w:ascii="Arial" w:hAnsi="Arial"/>
      <w:b/>
      <w:sz w:val="18"/>
      <w:lang w:val="en-GB" w:eastAsia="en-US"/>
    </w:rPr>
  </w:style>
  <w:style w:type="character" w:customStyle="1" w:styleId="B1Char">
    <w:name w:val="B1 Char"/>
    <w:link w:val="B1"/>
    <w:rsid w:val="002369C5"/>
    <w:rPr>
      <w:rFonts w:ascii="Times New Roman" w:hAnsi="Times New Roman"/>
      <w:lang w:val="en-GB" w:eastAsia="en-US"/>
    </w:rPr>
  </w:style>
  <w:style w:type="character" w:customStyle="1" w:styleId="B2Char">
    <w:name w:val="B2 Char"/>
    <w:link w:val="B2"/>
    <w:rsid w:val="002369C5"/>
    <w:rPr>
      <w:rFonts w:ascii="Times New Roman" w:hAnsi="Times New Roman"/>
      <w:lang w:val="en-GB" w:eastAsia="en-US"/>
    </w:rPr>
  </w:style>
  <w:style w:type="character" w:customStyle="1" w:styleId="B3Char">
    <w:name w:val="B3 Char"/>
    <w:link w:val="B3"/>
    <w:rsid w:val="002369C5"/>
    <w:rPr>
      <w:rFonts w:ascii="Times New Roman" w:hAnsi="Times New Roman"/>
      <w:lang w:val="en-GB" w:eastAsia="en-US"/>
    </w:rPr>
  </w:style>
  <w:style w:type="character" w:customStyle="1" w:styleId="B4Char">
    <w:name w:val="B4 Char"/>
    <w:link w:val="B4"/>
    <w:rsid w:val="00C12BDC"/>
    <w:rPr>
      <w:rFonts w:ascii="Times New Roman" w:hAnsi="Times New Roman"/>
      <w:lang w:val="en-GB" w:eastAsia="en-US"/>
    </w:rPr>
  </w:style>
  <w:style w:type="paragraph" w:customStyle="1" w:styleId="Agreement">
    <w:name w:val="Agreement"/>
    <w:basedOn w:val="a"/>
    <w:next w:val="a"/>
    <w:qFormat/>
    <w:rsid w:val="00A97E7A"/>
    <w:pPr>
      <w:numPr>
        <w:numId w:val="4"/>
      </w:numPr>
      <w:tabs>
        <w:tab w:val="clear" w:pos="1619"/>
      </w:tabs>
      <w:spacing w:before="60" w:after="0"/>
      <w:ind w:left="1710"/>
    </w:pPr>
    <w:rPr>
      <w:rFonts w:ascii="Arial" w:eastAsia="MS Mincho" w:hAnsi="Arial"/>
      <w:b/>
      <w:szCs w:val="24"/>
      <w:lang w:val="fr-FR" w:eastAsia="en-GB"/>
    </w:rPr>
  </w:style>
  <w:style w:type="character" w:customStyle="1" w:styleId="B1Zchn">
    <w:name w:val="B1 Zchn"/>
    <w:rsid w:val="00D80BFB"/>
    <w:rPr>
      <w:lang w:eastAsia="en-US"/>
    </w:rPr>
  </w:style>
  <w:style w:type="paragraph" w:styleId="af6">
    <w:name w:val="annotation subject"/>
    <w:basedOn w:val="ac"/>
    <w:next w:val="ac"/>
    <w:link w:val="af7"/>
    <w:rsid w:val="00AC7217"/>
    <w:rPr>
      <w:rFonts w:ascii="Times New Roman" w:hAnsi="Times New Roman"/>
      <w:b/>
      <w:bCs/>
    </w:rPr>
  </w:style>
  <w:style w:type="character" w:customStyle="1" w:styleId="af7">
    <w:name w:val="註解主旨 字元"/>
    <w:basedOn w:val="ad"/>
    <w:link w:val="af6"/>
    <w:rsid w:val="00AC7217"/>
    <w:rPr>
      <w:rFonts w:ascii="Times New Roman" w:eastAsia="新細明體" w:hAnsi="Times New Roman"/>
      <w:b/>
      <w:bCs/>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720961">
      <w:bodyDiv w:val="1"/>
      <w:marLeft w:val="0"/>
      <w:marRight w:val="0"/>
      <w:marTop w:val="0"/>
      <w:marBottom w:val="0"/>
      <w:divBdr>
        <w:top w:val="none" w:sz="0" w:space="0" w:color="auto"/>
        <w:left w:val="none" w:sz="0" w:space="0" w:color="auto"/>
        <w:bottom w:val="none" w:sz="0" w:space="0" w:color="auto"/>
        <w:right w:val="none" w:sz="0" w:space="0" w:color="auto"/>
      </w:divBdr>
    </w:div>
    <w:div w:id="156041933">
      <w:bodyDiv w:val="1"/>
      <w:marLeft w:val="0"/>
      <w:marRight w:val="0"/>
      <w:marTop w:val="0"/>
      <w:marBottom w:val="0"/>
      <w:divBdr>
        <w:top w:val="none" w:sz="0" w:space="0" w:color="auto"/>
        <w:left w:val="none" w:sz="0" w:space="0" w:color="auto"/>
        <w:bottom w:val="none" w:sz="0" w:space="0" w:color="auto"/>
        <w:right w:val="none" w:sz="0" w:space="0" w:color="auto"/>
      </w:divBdr>
    </w:div>
    <w:div w:id="258300664">
      <w:bodyDiv w:val="1"/>
      <w:marLeft w:val="0"/>
      <w:marRight w:val="0"/>
      <w:marTop w:val="0"/>
      <w:marBottom w:val="0"/>
      <w:divBdr>
        <w:top w:val="none" w:sz="0" w:space="0" w:color="auto"/>
        <w:left w:val="none" w:sz="0" w:space="0" w:color="auto"/>
        <w:bottom w:val="none" w:sz="0" w:space="0" w:color="auto"/>
        <w:right w:val="none" w:sz="0" w:space="0" w:color="auto"/>
      </w:divBdr>
    </w:div>
    <w:div w:id="327637765">
      <w:bodyDiv w:val="1"/>
      <w:marLeft w:val="0"/>
      <w:marRight w:val="0"/>
      <w:marTop w:val="0"/>
      <w:marBottom w:val="0"/>
      <w:divBdr>
        <w:top w:val="none" w:sz="0" w:space="0" w:color="auto"/>
        <w:left w:val="none" w:sz="0" w:space="0" w:color="auto"/>
        <w:bottom w:val="none" w:sz="0" w:space="0" w:color="auto"/>
        <w:right w:val="none" w:sz="0" w:space="0" w:color="auto"/>
      </w:divBdr>
    </w:div>
    <w:div w:id="330134882">
      <w:bodyDiv w:val="1"/>
      <w:marLeft w:val="0"/>
      <w:marRight w:val="0"/>
      <w:marTop w:val="0"/>
      <w:marBottom w:val="0"/>
      <w:divBdr>
        <w:top w:val="none" w:sz="0" w:space="0" w:color="auto"/>
        <w:left w:val="none" w:sz="0" w:space="0" w:color="auto"/>
        <w:bottom w:val="none" w:sz="0" w:space="0" w:color="auto"/>
        <w:right w:val="none" w:sz="0" w:space="0" w:color="auto"/>
      </w:divBdr>
    </w:div>
    <w:div w:id="365106628">
      <w:bodyDiv w:val="1"/>
      <w:marLeft w:val="0"/>
      <w:marRight w:val="0"/>
      <w:marTop w:val="0"/>
      <w:marBottom w:val="0"/>
      <w:divBdr>
        <w:top w:val="none" w:sz="0" w:space="0" w:color="auto"/>
        <w:left w:val="none" w:sz="0" w:space="0" w:color="auto"/>
        <w:bottom w:val="none" w:sz="0" w:space="0" w:color="auto"/>
        <w:right w:val="none" w:sz="0" w:space="0" w:color="auto"/>
      </w:divBdr>
    </w:div>
    <w:div w:id="427116873">
      <w:bodyDiv w:val="1"/>
      <w:marLeft w:val="0"/>
      <w:marRight w:val="0"/>
      <w:marTop w:val="0"/>
      <w:marBottom w:val="0"/>
      <w:divBdr>
        <w:top w:val="none" w:sz="0" w:space="0" w:color="auto"/>
        <w:left w:val="none" w:sz="0" w:space="0" w:color="auto"/>
        <w:bottom w:val="none" w:sz="0" w:space="0" w:color="auto"/>
        <w:right w:val="none" w:sz="0" w:space="0" w:color="auto"/>
      </w:divBdr>
      <w:divsChild>
        <w:div w:id="63723255">
          <w:marLeft w:val="3240"/>
          <w:marRight w:val="0"/>
          <w:marTop w:val="100"/>
          <w:marBottom w:val="0"/>
          <w:divBdr>
            <w:top w:val="none" w:sz="0" w:space="0" w:color="auto"/>
            <w:left w:val="none" w:sz="0" w:space="0" w:color="auto"/>
            <w:bottom w:val="none" w:sz="0" w:space="0" w:color="auto"/>
            <w:right w:val="none" w:sz="0" w:space="0" w:color="auto"/>
          </w:divBdr>
        </w:div>
        <w:div w:id="218708651">
          <w:marLeft w:val="3960"/>
          <w:marRight w:val="0"/>
          <w:marTop w:val="100"/>
          <w:marBottom w:val="0"/>
          <w:divBdr>
            <w:top w:val="none" w:sz="0" w:space="0" w:color="auto"/>
            <w:left w:val="none" w:sz="0" w:space="0" w:color="auto"/>
            <w:bottom w:val="none" w:sz="0" w:space="0" w:color="auto"/>
            <w:right w:val="none" w:sz="0" w:space="0" w:color="auto"/>
          </w:divBdr>
        </w:div>
        <w:div w:id="311640563">
          <w:marLeft w:val="1800"/>
          <w:marRight w:val="0"/>
          <w:marTop w:val="100"/>
          <w:marBottom w:val="0"/>
          <w:divBdr>
            <w:top w:val="none" w:sz="0" w:space="0" w:color="auto"/>
            <w:left w:val="none" w:sz="0" w:space="0" w:color="auto"/>
            <w:bottom w:val="none" w:sz="0" w:space="0" w:color="auto"/>
            <w:right w:val="none" w:sz="0" w:space="0" w:color="auto"/>
          </w:divBdr>
        </w:div>
        <w:div w:id="327710224">
          <w:marLeft w:val="360"/>
          <w:marRight w:val="0"/>
          <w:marTop w:val="200"/>
          <w:marBottom w:val="0"/>
          <w:divBdr>
            <w:top w:val="none" w:sz="0" w:space="0" w:color="auto"/>
            <w:left w:val="none" w:sz="0" w:space="0" w:color="auto"/>
            <w:bottom w:val="none" w:sz="0" w:space="0" w:color="auto"/>
            <w:right w:val="none" w:sz="0" w:space="0" w:color="auto"/>
          </w:divBdr>
        </w:div>
        <w:div w:id="609246018">
          <w:marLeft w:val="1800"/>
          <w:marRight w:val="0"/>
          <w:marTop w:val="100"/>
          <w:marBottom w:val="0"/>
          <w:divBdr>
            <w:top w:val="none" w:sz="0" w:space="0" w:color="auto"/>
            <w:left w:val="none" w:sz="0" w:space="0" w:color="auto"/>
            <w:bottom w:val="none" w:sz="0" w:space="0" w:color="auto"/>
            <w:right w:val="none" w:sz="0" w:space="0" w:color="auto"/>
          </w:divBdr>
        </w:div>
        <w:div w:id="670716118">
          <w:marLeft w:val="1080"/>
          <w:marRight w:val="0"/>
          <w:marTop w:val="100"/>
          <w:marBottom w:val="0"/>
          <w:divBdr>
            <w:top w:val="none" w:sz="0" w:space="0" w:color="auto"/>
            <w:left w:val="none" w:sz="0" w:space="0" w:color="auto"/>
            <w:bottom w:val="none" w:sz="0" w:space="0" w:color="auto"/>
            <w:right w:val="none" w:sz="0" w:space="0" w:color="auto"/>
          </w:divBdr>
        </w:div>
        <w:div w:id="945038670">
          <w:marLeft w:val="3960"/>
          <w:marRight w:val="0"/>
          <w:marTop w:val="100"/>
          <w:marBottom w:val="0"/>
          <w:divBdr>
            <w:top w:val="none" w:sz="0" w:space="0" w:color="auto"/>
            <w:left w:val="none" w:sz="0" w:space="0" w:color="auto"/>
            <w:bottom w:val="none" w:sz="0" w:space="0" w:color="auto"/>
            <w:right w:val="none" w:sz="0" w:space="0" w:color="auto"/>
          </w:divBdr>
        </w:div>
        <w:div w:id="1044787891">
          <w:marLeft w:val="3240"/>
          <w:marRight w:val="0"/>
          <w:marTop w:val="100"/>
          <w:marBottom w:val="0"/>
          <w:divBdr>
            <w:top w:val="none" w:sz="0" w:space="0" w:color="auto"/>
            <w:left w:val="none" w:sz="0" w:space="0" w:color="auto"/>
            <w:bottom w:val="none" w:sz="0" w:space="0" w:color="auto"/>
            <w:right w:val="none" w:sz="0" w:space="0" w:color="auto"/>
          </w:divBdr>
        </w:div>
        <w:div w:id="1183587747">
          <w:marLeft w:val="3960"/>
          <w:marRight w:val="0"/>
          <w:marTop w:val="100"/>
          <w:marBottom w:val="0"/>
          <w:divBdr>
            <w:top w:val="none" w:sz="0" w:space="0" w:color="auto"/>
            <w:left w:val="none" w:sz="0" w:space="0" w:color="auto"/>
            <w:bottom w:val="none" w:sz="0" w:space="0" w:color="auto"/>
            <w:right w:val="none" w:sz="0" w:space="0" w:color="auto"/>
          </w:divBdr>
        </w:div>
        <w:div w:id="1196962489">
          <w:marLeft w:val="2520"/>
          <w:marRight w:val="0"/>
          <w:marTop w:val="100"/>
          <w:marBottom w:val="0"/>
          <w:divBdr>
            <w:top w:val="none" w:sz="0" w:space="0" w:color="auto"/>
            <w:left w:val="none" w:sz="0" w:space="0" w:color="auto"/>
            <w:bottom w:val="none" w:sz="0" w:space="0" w:color="auto"/>
            <w:right w:val="none" w:sz="0" w:space="0" w:color="auto"/>
          </w:divBdr>
        </w:div>
        <w:div w:id="1264607610">
          <w:marLeft w:val="1800"/>
          <w:marRight w:val="0"/>
          <w:marTop w:val="100"/>
          <w:marBottom w:val="0"/>
          <w:divBdr>
            <w:top w:val="none" w:sz="0" w:space="0" w:color="auto"/>
            <w:left w:val="none" w:sz="0" w:space="0" w:color="auto"/>
            <w:bottom w:val="none" w:sz="0" w:space="0" w:color="auto"/>
            <w:right w:val="none" w:sz="0" w:space="0" w:color="auto"/>
          </w:divBdr>
        </w:div>
        <w:div w:id="1293973243">
          <w:marLeft w:val="1800"/>
          <w:marRight w:val="0"/>
          <w:marTop w:val="100"/>
          <w:marBottom w:val="0"/>
          <w:divBdr>
            <w:top w:val="none" w:sz="0" w:space="0" w:color="auto"/>
            <w:left w:val="none" w:sz="0" w:space="0" w:color="auto"/>
            <w:bottom w:val="none" w:sz="0" w:space="0" w:color="auto"/>
            <w:right w:val="none" w:sz="0" w:space="0" w:color="auto"/>
          </w:divBdr>
        </w:div>
        <w:div w:id="1937787647">
          <w:marLeft w:val="1080"/>
          <w:marRight w:val="0"/>
          <w:marTop w:val="100"/>
          <w:marBottom w:val="0"/>
          <w:divBdr>
            <w:top w:val="none" w:sz="0" w:space="0" w:color="auto"/>
            <w:left w:val="none" w:sz="0" w:space="0" w:color="auto"/>
            <w:bottom w:val="none" w:sz="0" w:space="0" w:color="auto"/>
            <w:right w:val="none" w:sz="0" w:space="0" w:color="auto"/>
          </w:divBdr>
        </w:div>
      </w:divsChild>
    </w:div>
    <w:div w:id="570821528">
      <w:bodyDiv w:val="1"/>
      <w:marLeft w:val="0"/>
      <w:marRight w:val="0"/>
      <w:marTop w:val="0"/>
      <w:marBottom w:val="0"/>
      <w:divBdr>
        <w:top w:val="none" w:sz="0" w:space="0" w:color="auto"/>
        <w:left w:val="none" w:sz="0" w:space="0" w:color="auto"/>
        <w:bottom w:val="none" w:sz="0" w:space="0" w:color="auto"/>
        <w:right w:val="none" w:sz="0" w:space="0" w:color="auto"/>
      </w:divBdr>
      <w:divsChild>
        <w:div w:id="800078736">
          <w:marLeft w:val="0"/>
          <w:marRight w:val="0"/>
          <w:marTop w:val="0"/>
          <w:marBottom w:val="0"/>
          <w:divBdr>
            <w:top w:val="none" w:sz="0" w:space="0" w:color="auto"/>
            <w:left w:val="none" w:sz="0" w:space="0" w:color="auto"/>
            <w:bottom w:val="none" w:sz="0" w:space="0" w:color="auto"/>
            <w:right w:val="none" w:sz="0" w:space="0" w:color="auto"/>
          </w:divBdr>
          <w:divsChild>
            <w:div w:id="162859126">
              <w:marLeft w:val="0"/>
              <w:marRight w:val="0"/>
              <w:marTop w:val="0"/>
              <w:marBottom w:val="0"/>
              <w:divBdr>
                <w:top w:val="none" w:sz="0" w:space="0" w:color="auto"/>
                <w:left w:val="none" w:sz="0" w:space="0" w:color="auto"/>
                <w:bottom w:val="none" w:sz="0" w:space="0" w:color="auto"/>
                <w:right w:val="none" w:sz="0" w:space="0" w:color="auto"/>
              </w:divBdr>
            </w:div>
            <w:div w:id="703559890">
              <w:marLeft w:val="0"/>
              <w:marRight w:val="0"/>
              <w:marTop w:val="0"/>
              <w:marBottom w:val="0"/>
              <w:divBdr>
                <w:top w:val="none" w:sz="0" w:space="0" w:color="auto"/>
                <w:left w:val="none" w:sz="0" w:space="0" w:color="auto"/>
                <w:bottom w:val="none" w:sz="0" w:space="0" w:color="auto"/>
                <w:right w:val="none" w:sz="0" w:space="0" w:color="auto"/>
              </w:divBdr>
            </w:div>
            <w:div w:id="1209800790">
              <w:marLeft w:val="0"/>
              <w:marRight w:val="0"/>
              <w:marTop w:val="0"/>
              <w:marBottom w:val="0"/>
              <w:divBdr>
                <w:top w:val="none" w:sz="0" w:space="0" w:color="auto"/>
                <w:left w:val="none" w:sz="0" w:space="0" w:color="auto"/>
                <w:bottom w:val="none" w:sz="0" w:space="0" w:color="auto"/>
                <w:right w:val="none" w:sz="0" w:space="0" w:color="auto"/>
              </w:divBdr>
            </w:div>
            <w:div w:id="1423453938">
              <w:marLeft w:val="0"/>
              <w:marRight w:val="0"/>
              <w:marTop w:val="0"/>
              <w:marBottom w:val="0"/>
              <w:divBdr>
                <w:top w:val="none" w:sz="0" w:space="0" w:color="auto"/>
                <w:left w:val="none" w:sz="0" w:space="0" w:color="auto"/>
                <w:bottom w:val="none" w:sz="0" w:space="0" w:color="auto"/>
                <w:right w:val="none" w:sz="0" w:space="0" w:color="auto"/>
              </w:divBdr>
            </w:div>
            <w:div w:id="1888373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107635">
      <w:bodyDiv w:val="1"/>
      <w:marLeft w:val="0"/>
      <w:marRight w:val="0"/>
      <w:marTop w:val="0"/>
      <w:marBottom w:val="0"/>
      <w:divBdr>
        <w:top w:val="none" w:sz="0" w:space="0" w:color="auto"/>
        <w:left w:val="none" w:sz="0" w:space="0" w:color="auto"/>
        <w:bottom w:val="none" w:sz="0" w:space="0" w:color="auto"/>
        <w:right w:val="none" w:sz="0" w:space="0" w:color="auto"/>
      </w:divBdr>
    </w:div>
    <w:div w:id="886139589">
      <w:bodyDiv w:val="1"/>
      <w:marLeft w:val="0"/>
      <w:marRight w:val="0"/>
      <w:marTop w:val="0"/>
      <w:marBottom w:val="0"/>
      <w:divBdr>
        <w:top w:val="none" w:sz="0" w:space="0" w:color="auto"/>
        <w:left w:val="none" w:sz="0" w:space="0" w:color="auto"/>
        <w:bottom w:val="none" w:sz="0" w:space="0" w:color="auto"/>
        <w:right w:val="none" w:sz="0" w:space="0" w:color="auto"/>
      </w:divBdr>
      <w:divsChild>
        <w:div w:id="481042032">
          <w:marLeft w:val="0"/>
          <w:marRight w:val="0"/>
          <w:marTop w:val="0"/>
          <w:marBottom w:val="0"/>
          <w:divBdr>
            <w:top w:val="none" w:sz="0" w:space="0" w:color="auto"/>
            <w:left w:val="none" w:sz="0" w:space="0" w:color="auto"/>
            <w:bottom w:val="none" w:sz="0" w:space="0" w:color="auto"/>
            <w:right w:val="none" w:sz="0" w:space="0" w:color="auto"/>
          </w:divBdr>
          <w:divsChild>
            <w:div w:id="1524516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9069421">
      <w:bodyDiv w:val="1"/>
      <w:marLeft w:val="0"/>
      <w:marRight w:val="0"/>
      <w:marTop w:val="0"/>
      <w:marBottom w:val="0"/>
      <w:divBdr>
        <w:top w:val="none" w:sz="0" w:space="0" w:color="auto"/>
        <w:left w:val="none" w:sz="0" w:space="0" w:color="auto"/>
        <w:bottom w:val="none" w:sz="0" w:space="0" w:color="auto"/>
        <w:right w:val="none" w:sz="0" w:space="0" w:color="auto"/>
      </w:divBdr>
      <w:divsChild>
        <w:div w:id="1303580094">
          <w:marLeft w:val="0"/>
          <w:marRight w:val="0"/>
          <w:marTop w:val="0"/>
          <w:marBottom w:val="0"/>
          <w:divBdr>
            <w:top w:val="none" w:sz="0" w:space="0" w:color="auto"/>
            <w:left w:val="none" w:sz="0" w:space="0" w:color="auto"/>
            <w:bottom w:val="none" w:sz="0" w:space="0" w:color="auto"/>
            <w:right w:val="none" w:sz="0" w:space="0" w:color="auto"/>
          </w:divBdr>
        </w:div>
      </w:divsChild>
    </w:div>
    <w:div w:id="1048643921">
      <w:bodyDiv w:val="1"/>
      <w:marLeft w:val="0"/>
      <w:marRight w:val="0"/>
      <w:marTop w:val="0"/>
      <w:marBottom w:val="0"/>
      <w:divBdr>
        <w:top w:val="none" w:sz="0" w:space="0" w:color="auto"/>
        <w:left w:val="none" w:sz="0" w:space="0" w:color="auto"/>
        <w:bottom w:val="none" w:sz="0" w:space="0" w:color="auto"/>
        <w:right w:val="none" w:sz="0" w:space="0" w:color="auto"/>
      </w:divBdr>
      <w:divsChild>
        <w:div w:id="561479177">
          <w:marLeft w:val="0"/>
          <w:marRight w:val="0"/>
          <w:marTop w:val="0"/>
          <w:marBottom w:val="0"/>
          <w:divBdr>
            <w:top w:val="none" w:sz="0" w:space="0" w:color="auto"/>
            <w:left w:val="none" w:sz="0" w:space="0" w:color="auto"/>
            <w:bottom w:val="none" w:sz="0" w:space="0" w:color="auto"/>
            <w:right w:val="none" w:sz="0" w:space="0" w:color="auto"/>
          </w:divBdr>
          <w:divsChild>
            <w:div w:id="1307198818">
              <w:marLeft w:val="0"/>
              <w:marRight w:val="0"/>
              <w:marTop w:val="0"/>
              <w:marBottom w:val="0"/>
              <w:divBdr>
                <w:top w:val="none" w:sz="0" w:space="0" w:color="auto"/>
                <w:left w:val="none" w:sz="0" w:space="0" w:color="auto"/>
                <w:bottom w:val="none" w:sz="0" w:space="0" w:color="auto"/>
                <w:right w:val="none" w:sz="0" w:space="0" w:color="auto"/>
              </w:divBdr>
            </w:div>
            <w:div w:id="1385368209">
              <w:marLeft w:val="0"/>
              <w:marRight w:val="0"/>
              <w:marTop w:val="0"/>
              <w:marBottom w:val="0"/>
              <w:divBdr>
                <w:top w:val="none" w:sz="0" w:space="0" w:color="auto"/>
                <w:left w:val="none" w:sz="0" w:space="0" w:color="auto"/>
                <w:bottom w:val="none" w:sz="0" w:space="0" w:color="auto"/>
                <w:right w:val="none" w:sz="0" w:space="0" w:color="auto"/>
              </w:divBdr>
            </w:div>
            <w:div w:id="1745179127">
              <w:marLeft w:val="0"/>
              <w:marRight w:val="0"/>
              <w:marTop w:val="0"/>
              <w:marBottom w:val="0"/>
              <w:divBdr>
                <w:top w:val="none" w:sz="0" w:space="0" w:color="auto"/>
                <w:left w:val="none" w:sz="0" w:space="0" w:color="auto"/>
                <w:bottom w:val="none" w:sz="0" w:space="0" w:color="auto"/>
                <w:right w:val="none" w:sz="0" w:space="0" w:color="auto"/>
              </w:divBdr>
            </w:div>
            <w:div w:id="1861895506">
              <w:marLeft w:val="0"/>
              <w:marRight w:val="0"/>
              <w:marTop w:val="0"/>
              <w:marBottom w:val="0"/>
              <w:divBdr>
                <w:top w:val="none" w:sz="0" w:space="0" w:color="auto"/>
                <w:left w:val="none" w:sz="0" w:space="0" w:color="auto"/>
                <w:bottom w:val="none" w:sz="0" w:space="0" w:color="auto"/>
                <w:right w:val="none" w:sz="0" w:space="0" w:color="auto"/>
              </w:divBdr>
            </w:div>
            <w:div w:id="199008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825241">
      <w:bodyDiv w:val="1"/>
      <w:marLeft w:val="0"/>
      <w:marRight w:val="0"/>
      <w:marTop w:val="0"/>
      <w:marBottom w:val="0"/>
      <w:divBdr>
        <w:top w:val="none" w:sz="0" w:space="0" w:color="auto"/>
        <w:left w:val="none" w:sz="0" w:space="0" w:color="auto"/>
        <w:bottom w:val="none" w:sz="0" w:space="0" w:color="auto"/>
        <w:right w:val="none" w:sz="0" w:space="0" w:color="auto"/>
      </w:divBdr>
    </w:div>
    <w:div w:id="1181315948">
      <w:bodyDiv w:val="1"/>
      <w:marLeft w:val="0"/>
      <w:marRight w:val="0"/>
      <w:marTop w:val="0"/>
      <w:marBottom w:val="0"/>
      <w:divBdr>
        <w:top w:val="none" w:sz="0" w:space="0" w:color="auto"/>
        <w:left w:val="none" w:sz="0" w:space="0" w:color="auto"/>
        <w:bottom w:val="none" w:sz="0" w:space="0" w:color="auto"/>
        <w:right w:val="none" w:sz="0" w:space="0" w:color="auto"/>
      </w:divBdr>
    </w:div>
    <w:div w:id="1218929912">
      <w:bodyDiv w:val="1"/>
      <w:marLeft w:val="0"/>
      <w:marRight w:val="0"/>
      <w:marTop w:val="0"/>
      <w:marBottom w:val="0"/>
      <w:divBdr>
        <w:top w:val="none" w:sz="0" w:space="0" w:color="auto"/>
        <w:left w:val="none" w:sz="0" w:space="0" w:color="auto"/>
        <w:bottom w:val="none" w:sz="0" w:space="0" w:color="auto"/>
        <w:right w:val="none" w:sz="0" w:space="0" w:color="auto"/>
      </w:divBdr>
    </w:div>
    <w:div w:id="1254046950">
      <w:bodyDiv w:val="1"/>
      <w:marLeft w:val="0"/>
      <w:marRight w:val="0"/>
      <w:marTop w:val="0"/>
      <w:marBottom w:val="0"/>
      <w:divBdr>
        <w:top w:val="none" w:sz="0" w:space="0" w:color="auto"/>
        <w:left w:val="none" w:sz="0" w:space="0" w:color="auto"/>
        <w:bottom w:val="none" w:sz="0" w:space="0" w:color="auto"/>
        <w:right w:val="none" w:sz="0" w:space="0" w:color="auto"/>
      </w:divBdr>
    </w:div>
    <w:div w:id="1269390325">
      <w:bodyDiv w:val="1"/>
      <w:marLeft w:val="0"/>
      <w:marRight w:val="0"/>
      <w:marTop w:val="0"/>
      <w:marBottom w:val="0"/>
      <w:divBdr>
        <w:top w:val="none" w:sz="0" w:space="0" w:color="auto"/>
        <w:left w:val="none" w:sz="0" w:space="0" w:color="auto"/>
        <w:bottom w:val="none" w:sz="0" w:space="0" w:color="auto"/>
        <w:right w:val="none" w:sz="0" w:space="0" w:color="auto"/>
      </w:divBdr>
      <w:divsChild>
        <w:div w:id="94642276">
          <w:marLeft w:val="1800"/>
          <w:marRight w:val="0"/>
          <w:marTop w:val="100"/>
          <w:marBottom w:val="0"/>
          <w:divBdr>
            <w:top w:val="none" w:sz="0" w:space="0" w:color="auto"/>
            <w:left w:val="none" w:sz="0" w:space="0" w:color="auto"/>
            <w:bottom w:val="none" w:sz="0" w:space="0" w:color="auto"/>
            <w:right w:val="none" w:sz="0" w:space="0" w:color="auto"/>
          </w:divBdr>
        </w:div>
        <w:div w:id="218982217">
          <w:marLeft w:val="3960"/>
          <w:marRight w:val="0"/>
          <w:marTop w:val="100"/>
          <w:marBottom w:val="0"/>
          <w:divBdr>
            <w:top w:val="none" w:sz="0" w:space="0" w:color="auto"/>
            <w:left w:val="none" w:sz="0" w:space="0" w:color="auto"/>
            <w:bottom w:val="none" w:sz="0" w:space="0" w:color="auto"/>
            <w:right w:val="none" w:sz="0" w:space="0" w:color="auto"/>
          </w:divBdr>
        </w:div>
        <w:div w:id="278268561">
          <w:marLeft w:val="3960"/>
          <w:marRight w:val="0"/>
          <w:marTop w:val="100"/>
          <w:marBottom w:val="0"/>
          <w:divBdr>
            <w:top w:val="none" w:sz="0" w:space="0" w:color="auto"/>
            <w:left w:val="none" w:sz="0" w:space="0" w:color="auto"/>
            <w:bottom w:val="none" w:sz="0" w:space="0" w:color="auto"/>
            <w:right w:val="none" w:sz="0" w:space="0" w:color="auto"/>
          </w:divBdr>
        </w:div>
        <w:div w:id="352460134">
          <w:marLeft w:val="1800"/>
          <w:marRight w:val="0"/>
          <w:marTop w:val="100"/>
          <w:marBottom w:val="0"/>
          <w:divBdr>
            <w:top w:val="none" w:sz="0" w:space="0" w:color="auto"/>
            <w:left w:val="none" w:sz="0" w:space="0" w:color="auto"/>
            <w:bottom w:val="none" w:sz="0" w:space="0" w:color="auto"/>
            <w:right w:val="none" w:sz="0" w:space="0" w:color="auto"/>
          </w:divBdr>
        </w:div>
        <w:div w:id="406192903">
          <w:marLeft w:val="3240"/>
          <w:marRight w:val="0"/>
          <w:marTop w:val="100"/>
          <w:marBottom w:val="0"/>
          <w:divBdr>
            <w:top w:val="none" w:sz="0" w:space="0" w:color="auto"/>
            <w:left w:val="none" w:sz="0" w:space="0" w:color="auto"/>
            <w:bottom w:val="none" w:sz="0" w:space="0" w:color="auto"/>
            <w:right w:val="none" w:sz="0" w:space="0" w:color="auto"/>
          </w:divBdr>
        </w:div>
        <w:div w:id="585964801">
          <w:marLeft w:val="3240"/>
          <w:marRight w:val="0"/>
          <w:marTop w:val="100"/>
          <w:marBottom w:val="0"/>
          <w:divBdr>
            <w:top w:val="none" w:sz="0" w:space="0" w:color="auto"/>
            <w:left w:val="none" w:sz="0" w:space="0" w:color="auto"/>
            <w:bottom w:val="none" w:sz="0" w:space="0" w:color="auto"/>
            <w:right w:val="none" w:sz="0" w:space="0" w:color="auto"/>
          </w:divBdr>
        </w:div>
        <w:div w:id="678042000">
          <w:marLeft w:val="1800"/>
          <w:marRight w:val="0"/>
          <w:marTop w:val="100"/>
          <w:marBottom w:val="0"/>
          <w:divBdr>
            <w:top w:val="none" w:sz="0" w:space="0" w:color="auto"/>
            <w:left w:val="none" w:sz="0" w:space="0" w:color="auto"/>
            <w:bottom w:val="none" w:sz="0" w:space="0" w:color="auto"/>
            <w:right w:val="none" w:sz="0" w:space="0" w:color="auto"/>
          </w:divBdr>
        </w:div>
        <w:div w:id="913468639">
          <w:marLeft w:val="2520"/>
          <w:marRight w:val="0"/>
          <w:marTop w:val="100"/>
          <w:marBottom w:val="0"/>
          <w:divBdr>
            <w:top w:val="none" w:sz="0" w:space="0" w:color="auto"/>
            <w:left w:val="none" w:sz="0" w:space="0" w:color="auto"/>
            <w:bottom w:val="none" w:sz="0" w:space="0" w:color="auto"/>
            <w:right w:val="none" w:sz="0" w:space="0" w:color="auto"/>
          </w:divBdr>
        </w:div>
        <w:div w:id="1596210349">
          <w:marLeft w:val="360"/>
          <w:marRight w:val="0"/>
          <w:marTop w:val="200"/>
          <w:marBottom w:val="0"/>
          <w:divBdr>
            <w:top w:val="none" w:sz="0" w:space="0" w:color="auto"/>
            <w:left w:val="none" w:sz="0" w:space="0" w:color="auto"/>
            <w:bottom w:val="none" w:sz="0" w:space="0" w:color="auto"/>
            <w:right w:val="none" w:sz="0" w:space="0" w:color="auto"/>
          </w:divBdr>
        </w:div>
        <w:div w:id="1748574461">
          <w:marLeft w:val="3960"/>
          <w:marRight w:val="0"/>
          <w:marTop w:val="100"/>
          <w:marBottom w:val="0"/>
          <w:divBdr>
            <w:top w:val="none" w:sz="0" w:space="0" w:color="auto"/>
            <w:left w:val="none" w:sz="0" w:space="0" w:color="auto"/>
            <w:bottom w:val="none" w:sz="0" w:space="0" w:color="auto"/>
            <w:right w:val="none" w:sz="0" w:space="0" w:color="auto"/>
          </w:divBdr>
        </w:div>
        <w:div w:id="1840999916">
          <w:marLeft w:val="1080"/>
          <w:marRight w:val="0"/>
          <w:marTop w:val="100"/>
          <w:marBottom w:val="0"/>
          <w:divBdr>
            <w:top w:val="none" w:sz="0" w:space="0" w:color="auto"/>
            <w:left w:val="none" w:sz="0" w:space="0" w:color="auto"/>
            <w:bottom w:val="none" w:sz="0" w:space="0" w:color="auto"/>
            <w:right w:val="none" w:sz="0" w:space="0" w:color="auto"/>
          </w:divBdr>
        </w:div>
        <w:div w:id="1896963458">
          <w:marLeft w:val="1800"/>
          <w:marRight w:val="0"/>
          <w:marTop w:val="100"/>
          <w:marBottom w:val="0"/>
          <w:divBdr>
            <w:top w:val="none" w:sz="0" w:space="0" w:color="auto"/>
            <w:left w:val="none" w:sz="0" w:space="0" w:color="auto"/>
            <w:bottom w:val="none" w:sz="0" w:space="0" w:color="auto"/>
            <w:right w:val="none" w:sz="0" w:space="0" w:color="auto"/>
          </w:divBdr>
        </w:div>
        <w:div w:id="2087922213">
          <w:marLeft w:val="1080"/>
          <w:marRight w:val="0"/>
          <w:marTop w:val="100"/>
          <w:marBottom w:val="0"/>
          <w:divBdr>
            <w:top w:val="none" w:sz="0" w:space="0" w:color="auto"/>
            <w:left w:val="none" w:sz="0" w:space="0" w:color="auto"/>
            <w:bottom w:val="none" w:sz="0" w:space="0" w:color="auto"/>
            <w:right w:val="none" w:sz="0" w:space="0" w:color="auto"/>
          </w:divBdr>
        </w:div>
      </w:divsChild>
    </w:div>
    <w:div w:id="1387922107">
      <w:bodyDiv w:val="1"/>
      <w:marLeft w:val="0"/>
      <w:marRight w:val="0"/>
      <w:marTop w:val="0"/>
      <w:marBottom w:val="0"/>
      <w:divBdr>
        <w:top w:val="none" w:sz="0" w:space="0" w:color="auto"/>
        <w:left w:val="none" w:sz="0" w:space="0" w:color="auto"/>
        <w:bottom w:val="none" w:sz="0" w:space="0" w:color="auto"/>
        <w:right w:val="none" w:sz="0" w:space="0" w:color="auto"/>
      </w:divBdr>
    </w:div>
    <w:div w:id="1435250063">
      <w:bodyDiv w:val="1"/>
      <w:marLeft w:val="0"/>
      <w:marRight w:val="0"/>
      <w:marTop w:val="0"/>
      <w:marBottom w:val="0"/>
      <w:divBdr>
        <w:top w:val="none" w:sz="0" w:space="0" w:color="auto"/>
        <w:left w:val="none" w:sz="0" w:space="0" w:color="auto"/>
        <w:bottom w:val="none" w:sz="0" w:space="0" w:color="auto"/>
        <w:right w:val="none" w:sz="0" w:space="0" w:color="auto"/>
      </w:divBdr>
      <w:divsChild>
        <w:div w:id="1121418651">
          <w:marLeft w:val="0"/>
          <w:marRight w:val="0"/>
          <w:marTop w:val="0"/>
          <w:marBottom w:val="0"/>
          <w:divBdr>
            <w:top w:val="none" w:sz="0" w:space="0" w:color="auto"/>
            <w:left w:val="none" w:sz="0" w:space="0" w:color="auto"/>
            <w:bottom w:val="none" w:sz="0" w:space="0" w:color="auto"/>
            <w:right w:val="none" w:sz="0" w:space="0" w:color="auto"/>
          </w:divBdr>
        </w:div>
      </w:divsChild>
    </w:div>
    <w:div w:id="1535538631">
      <w:bodyDiv w:val="1"/>
      <w:marLeft w:val="0"/>
      <w:marRight w:val="0"/>
      <w:marTop w:val="0"/>
      <w:marBottom w:val="0"/>
      <w:divBdr>
        <w:top w:val="none" w:sz="0" w:space="0" w:color="auto"/>
        <w:left w:val="none" w:sz="0" w:space="0" w:color="auto"/>
        <w:bottom w:val="none" w:sz="0" w:space="0" w:color="auto"/>
        <w:right w:val="none" w:sz="0" w:space="0" w:color="auto"/>
      </w:divBdr>
    </w:div>
    <w:div w:id="1545406390">
      <w:bodyDiv w:val="1"/>
      <w:marLeft w:val="0"/>
      <w:marRight w:val="0"/>
      <w:marTop w:val="0"/>
      <w:marBottom w:val="0"/>
      <w:divBdr>
        <w:top w:val="none" w:sz="0" w:space="0" w:color="auto"/>
        <w:left w:val="none" w:sz="0" w:space="0" w:color="auto"/>
        <w:bottom w:val="none" w:sz="0" w:space="0" w:color="auto"/>
        <w:right w:val="none" w:sz="0" w:space="0" w:color="auto"/>
      </w:divBdr>
    </w:div>
    <w:div w:id="1739353572">
      <w:bodyDiv w:val="1"/>
      <w:marLeft w:val="0"/>
      <w:marRight w:val="0"/>
      <w:marTop w:val="0"/>
      <w:marBottom w:val="0"/>
      <w:divBdr>
        <w:top w:val="none" w:sz="0" w:space="0" w:color="auto"/>
        <w:left w:val="none" w:sz="0" w:space="0" w:color="auto"/>
        <w:bottom w:val="none" w:sz="0" w:space="0" w:color="auto"/>
        <w:right w:val="none" w:sz="0" w:space="0" w:color="auto"/>
      </w:divBdr>
    </w:div>
    <w:div w:id="1812095809">
      <w:bodyDiv w:val="1"/>
      <w:marLeft w:val="0"/>
      <w:marRight w:val="0"/>
      <w:marTop w:val="0"/>
      <w:marBottom w:val="0"/>
      <w:divBdr>
        <w:top w:val="none" w:sz="0" w:space="0" w:color="auto"/>
        <w:left w:val="none" w:sz="0" w:space="0" w:color="auto"/>
        <w:bottom w:val="none" w:sz="0" w:space="0" w:color="auto"/>
        <w:right w:val="none" w:sz="0" w:space="0" w:color="auto"/>
      </w:divBdr>
      <w:divsChild>
        <w:div w:id="1591767027">
          <w:marLeft w:val="0"/>
          <w:marRight w:val="0"/>
          <w:marTop w:val="0"/>
          <w:marBottom w:val="0"/>
          <w:divBdr>
            <w:top w:val="none" w:sz="0" w:space="0" w:color="auto"/>
            <w:left w:val="none" w:sz="0" w:space="0" w:color="auto"/>
            <w:bottom w:val="none" w:sz="0" w:space="0" w:color="auto"/>
            <w:right w:val="none" w:sz="0" w:space="0" w:color="auto"/>
          </w:divBdr>
          <w:divsChild>
            <w:div w:id="301929499">
              <w:marLeft w:val="0"/>
              <w:marRight w:val="0"/>
              <w:marTop w:val="0"/>
              <w:marBottom w:val="0"/>
              <w:divBdr>
                <w:top w:val="none" w:sz="0" w:space="0" w:color="auto"/>
                <w:left w:val="none" w:sz="0" w:space="0" w:color="auto"/>
                <w:bottom w:val="none" w:sz="0" w:space="0" w:color="auto"/>
                <w:right w:val="none" w:sz="0" w:space="0" w:color="auto"/>
              </w:divBdr>
            </w:div>
            <w:div w:id="1518153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8473655">
      <w:bodyDiv w:val="1"/>
      <w:marLeft w:val="0"/>
      <w:marRight w:val="0"/>
      <w:marTop w:val="0"/>
      <w:marBottom w:val="0"/>
      <w:divBdr>
        <w:top w:val="none" w:sz="0" w:space="0" w:color="auto"/>
        <w:left w:val="none" w:sz="0" w:space="0" w:color="auto"/>
        <w:bottom w:val="none" w:sz="0" w:space="0" w:color="auto"/>
        <w:right w:val="none" w:sz="0" w:space="0" w:color="auto"/>
      </w:divBdr>
    </w:div>
    <w:div w:id="1868902955">
      <w:bodyDiv w:val="1"/>
      <w:marLeft w:val="0"/>
      <w:marRight w:val="0"/>
      <w:marTop w:val="0"/>
      <w:marBottom w:val="0"/>
      <w:divBdr>
        <w:top w:val="none" w:sz="0" w:space="0" w:color="auto"/>
        <w:left w:val="none" w:sz="0" w:space="0" w:color="auto"/>
        <w:bottom w:val="none" w:sz="0" w:space="0" w:color="auto"/>
        <w:right w:val="none" w:sz="0" w:space="0" w:color="auto"/>
      </w:divBdr>
      <w:divsChild>
        <w:div w:id="1484079829">
          <w:marLeft w:val="0"/>
          <w:marRight w:val="0"/>
          <w:marTop w:val="0"/>
          <w:marBottom w:val="0"/>
          <w:divBdr>
            <w:top w:val="none" w:sz="0" w:space="0" w:color="auto"/>
            <w:left w:val="none" w:sz="0" w:space="0" w:color="auto"/>
            <w:bottom w:val="none" w:sz="0" w:space="0" w:color="auto"/>
            <w:right w:val="none" w:sz="0" w:space="0" w:color="auto"/>
          </w:divBdr>
          <w:divsChild>
            <w:div w:id="397097450">
              <w:marLeft w:val="0"/>
              <w:marRight w:val="0"/>
              <w:marTop w:val="0"/>
              <w:marBottom w:val="0"/>
              <w:divBdr>
                <w:top w:val="none" w:sz="0" w:space="0" w:color="auto"/>
                <w:left w:val="none" w:sz="0" w:space="0" w:color="auto"/>
                <w:bottom w:val="none" w:sz="0" w:space="0" w:color="auto"/>
                <w:right w:val="none" w:sz="0" w:space="0" w:color="auto"/>
              </w:divBdr>
            </w:div>
            <w:div w:id="957877613">
              <w:marLeft w:val="0"/>
              <w:marRight w:val="0"/>
              <w:marTop w:val="0"/>
              <w:marBottom w:val="0"/>
              <w:divBdr>
                <w:top w:val="none" w:sz="0" w:space="0" w:color="auto"/>
                <w:left w:val="none" w:sz="0" w:space="0" w:color="auto"/>
                <w:bottom w:val="none" w:sz="0" w:space="0" w:color="auto"/>
                <w:right w:val="none" w:sz="0" w:space="0" w:color="auto"/>
              </w:divBdr>
            </w:div>
            <w:div w:id="1394236562">
              <w:marLeft w:val="0"/>
              <w:marRight w:val="0"/>
              <w:marTop w:val="0"/>
              <w:marBottom w:val="0"/>
              <w:divBdr>
                <w:top w:val="none" w:sz="0" w:space="0" w:color="auto"/>
                <w:left w:val="none" w:sz="0" w:space="0" w:color="auto"/>
                <w:bottom w:val="none" w:sz="0" w:space="0" w:color="auto"/>
                <w:right w:val="none" w:sz="0" w:space="0" w:color="auto"/>
              </w:divBdr>
            </w:div>
            <w:div w:id="1637685956">
              <w:marLeft w:val="0"/>
              <w:marRight w:val="0"/>
              <w:marTop w:val="0"/>
              <w:marBottom w:val="0"/>
              <w:divBdr>
                <w:top w:val="none" w:sz="0" w:space="0" w:color="auto"/>
                <w:left w:val="none" w:sz="0" w:space="0" w:color="auto"/>
                <w:bottom w:val="none" w:sz="0" w:space="0" w:color="auto"/>
                <w:right w:val="none" w:sz="0" w:space="0" w:color="auto"/>
              </w:divBdr>
            </w:div>
            <w:div w:id="1818108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7660534">
      <w:bodyDiv w:val="1"/>
      <w:marLeft w:val="0"/>
      <w:marRight w:val="0"/>
      <w:marTop w:val="0"/>
      <w:marBottom w:val="0"/>
      <w:divBdr>
        <w:top w:val="none" w:sz="0" w:space="0" w:color="auto"/>
        <w:left w:val="none" w:sz="0" w:space="0" w:color="auto"/>
        <w:bottom w:val="none" w:sz="0" w:space="0" w:color="auto"/>
        <w:right w:val="none" w:sz="0" w:space="0" w:color="auto"/>
      </w:divBdr>
    </w:div>
    <w:div w:id="2076246245">
      <w:bodyDiv w:val="1"/>
      <w:marLeft w:val="0"/>
      <w:marRight w:val="0"/>
      <w:marTop w:val="0"/>
      <w:marBottom w:val="0"/>
      <w:divBdr>
        <w:top w:val="none" w:sz="0" w:space="0" w:color="auto"/>
        <w:left w:val="none" w:sz="0" w:space="0" w:color="auto"/>
        <w:bottom w:val="none" w:sz="0" w:space="0" w:color="auto"/>
        <w:right w:val="none" w:sz="0" w:space="0" w:color="auto"/>
      </w:divBdr>
      <w:divsChild>
        <w:div w:id="189728273">
          <w:marLeft w:val="3240"/>
          <w:marRight w:val="0"/>
          <w:marTop w:val="100"/>
          <w:marBottom w:val="0"/>
          <w:divBdr>
            <w:top w:val="none" w:sz="0" w:space="0" w:color="auto"/>
            <w:left w:val="none" w:sz="0" w:space="0" w:color="auto"/>
            <w:bottom w:val="none" w:sz="0" w:space="0" w:color="auto"/>
            <w:right w:val="none" w:sz="0" w:space="0" w:color="auto"/>
          </w:divBdr>
        </w:div>
        <w:div w:id="209616370">
          <w:marLeft w:val="1800"/>
          <w:marRight w:val="0"/>
          <w:marTop w:val="100"/>
          <w:marBottom w:val="0"/>
          <w:divBdr>
            <w:top w:val="none" w:sz="0" w:space="0" w:color="auto"/>
            <w:left w:val="none" w:sz="0" w:space="0" w:color="auto"/>
            <w:bottom w:val="none" w:sz="0" w:space="0" w:color="auto"/>
            <w:right w:val="none" w:sz="0" w:space="0" w:color="auto"/>
          </w:divBdr>
        </w:div>
        <w:div w:id="265424924">
          <w:marLeft w:val="360"/>
          <w:marRight w:val="0"/>
          <w:marTop w:val="200"/>
          <w:marBottom w:val="0"/>
          <w:divBdr>
            <w:top w:val="none" w:sz="0" w:space="0" w:color="auto"/>
            <w:left w:val="none" w:sz="0" w:space="0" w:color="auto"/>
            <w:bottom w:val="none" w:sz="0" w:space="0" w:color="auto"/>
            <w:right w:val="none" w:sz="0" w:space="0" w:color="auto"/>
          </w:divBdr>
        </w:div>
        <w:div w:id="890456545">
          <w:marLeft w:val="2520"/>
          <w:marRight w:val="0"/>
          <w:marTop w:val="100"/>
          <w:marBottom w:val="0"/>
          <w:divBdr>
            <w:top w:val="none" w:sz="0" w:space="0" w:color="auto"/>
            <w:left w:val="none" w:sz="0" w:space="0" w:color="auto"/>
            <w:bottom w:val="none" w:sz="0" w:space="0" w:color="auto"/>
            <w:right w:val="none" w:sz="0" w:space="0" w:color="auto"/>
          </w:divBdr>
        </w:div>
        <w:div w:id="907419336">
          <w:marLeft w:val="3960"/>
          <w:marRight w:val="0"/>
          <w:marTop w:val="100"/>
          <w:marBottom w:val="0"/>
          <w:divBdr>
            <w:top w:val="none" w:sz="0" w:space="0" w:color="auto"/>
            <w:left w:val="none" w:sz="0" w:space="0" w:color="auto"/>
            <w:bottom w:val="none" w:sz="0" w:space="0" w:color="auto"/>
            <w:right w:val="none" w:sz="0" w:space="0" w:color="auto"/>
          </w:divBdr>
        </w:div>
        <w:div w:id="968556575">
          <w:marLeft w:val="3240"/>
          <w:marRight w:val="0"/>
          <w:marTop w:val="100"/>
          <w:marBottom w:val="0"/>
          <w:divBdr>
            <w:top w:val="none" w:sz="0" w:space="0" w:color="auto"/>
            <w:left w:val="none" w:sz="0" w:space="0" w:color="auto"/>
            <w:bottom w:val="none" w:sz="0" w:space="0" w:color="auto"/>
            <w:right w:val="none" w:sz="0" w:space="0" w:color="auto"/>
          </w:divBdr>
        </w:div>
        <w:div w:id="1065182152">
          <w:marLeft w:val="1800"/>
          <w:marRight w:val="0"/>
          <w:marTop w:val="100"/>
          <w:marBottom w:val="0"/>
          <w:divBdr>
            <w:top w:val="none" w:sz="0" w:space="0" w:color="auto"/>
            <w:left w:val="none" w:sz="0" w:space="0" w:color="auto"/>
            <w:bottom w:val="none" w:sz="0" w:space="0" w:color="auto"/>
            <w:right w:val="none" w:sz="0" w:space="0" w:color="auto"/>
          </w:divBdr>
        </w:div>
        <w:div w:id="1113209570">
          <w:marLeft w:val="1800"/>
          <w:marRight w:val="0"/>
          <w:marTop w:val="100"/>
          <w:marBottom w:val="0"/>
          <w:divBdr>
            <w:top w:val="none" w:sz="0" w:space="0" w:color="auto"/>
            <w:left w:val="none" w:sz="0" w:space="0" w:color="auto"/>
            <w:bottom w:val="none" w:sz="0" w:space="0" w:color="auto"/>
            <w:right w:val="none" w:sz="0" w:space="0" w:color="auto"/>
          </w:divBdr>
        </w:div>
        <w:div w:id="1335574257">
          <w:marLeft w:val="3960"/>
          <w:marRight w:val="0"/>
          <w:marTop w:val="100"/>
          <w:marBottom w:val="0"/>
          <w:divBdr>
            <w:top w:val="none" w:sz="0" w:space="0" w:color="auto"/>
            <w:left w:val="none" w:sz="0" w:space="0" w:color="auto"/>
            <w:bottom w:val="none" w:sz="0" w:space="0" w:color="auto"/>
            <w:right w:val="none" w:sz="0" w:space="0" w:color="auto"/>
          </w:divBdr>
        </w:div>
        <w:div w:id="1373918537">
          <w:marLeft w:val="1080"/>
          <w:marRight w:val="0"/>
          <w:marTop w:val="100"/>
          <w:marBottom w:val="0"/>
          <w:divBdr>
            <w:top w:val="none" w:sz="0" w:space="0" w:color="auto"/>
            <w:left w:val="none" w:sz="0" w:space="0" w:color="auto"/>
            <w:bottom w:val="none" w:sz="0" w:space="0" w:color="auto"/>
            <w:right w:val="none" w:sz="0" w:space="0" w:color="auto"/>
          </w:divBdr>
        </w:div>
        <w:div w:id="1555048284">
          <w:marLeft w:val="1800"/>
          <w:marRight w:val="0"/>
          <w:marTop w:val="100"/>
          <w:marBottom w:val="0"/>
          <w:divBdr>
            <w:top w:val="none" w:sz="0" w:space="0" w:color="auto"/>
            <w:left w:val="none" w:sz="0" w:space="0" w:color="auto"/>
            <w:bottom w:val="none" w:sz="0" w:space="0" w:color="auto"/>
            <w:right w:val="none" w:sz="0" w:space="0" w:color="auto"/>
          </w:divBdr>
        </w:div>
        <w:div w:id="1794669877">
          <w:marLeft w:val="3960"/>
          <w:marRight w:val="0"/>
          <w:marTop w:val="100"/>
          <w:marBottom w:val="0"/>
          <w:divBdr>
            <w:top w:val="none" w:sz="0" w:space="0" w:color="auto"/>
            <w:left w:val="none" w:sz="0" w:space="0" w:color="auto"/>
            <w:bottom w:val="none" w:sz="0" w:space="0" w:color="auto"/>
            <w:right w:val="none" w:sz="0" w:space="0" w:color="auto"/>
          </w:divBdr>
        </w:div>
        <w:div w:id="1964918002">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1838E2-04BD-4174-8104-48DBDE2B6E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1738</TotalTime>
  <Pages>3</Pages>
  <Words>660</Words>
  <Characters>3764</Characters>
  <Application>Microsoft Office Word</Application>
  <DocSecurity>0</DocSecurity>
  <Lines>31</Lines>
  <Paragraphs>8</Paragraphs>
  <ScaleCrop>false</ScaleCrop>
  <Company>Asustek</Company>
  <LinksUpToDate>false</LinksUpToDate>
  <CharactersWithSpaces>4416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#58bis</dc:title>
  <dc:subject/>
  <dc:creator>ASUSTeK</dc:creator>
  <cp:keywords/>
  <cp:lastModifiedBy>Edge Lo(羅信原)</cp:lastModifiedBy>
  <cp:revision>151</cp:revision>
  <dcterms:created xsi:type="dcterms:W3CDTF">2021-01-12T03:17:00Z</dcterms:created>
  <dcterms:modified xsi:type="dcterms:W3CDTF">2021-04-06T08:34:00Z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