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CD3507" w14:textId="77777777" w:rsidR="009101F4" w:rsidRDefault="009101F4" w:rsidP="191B030D">
      <w:pPr>
        <w:pStyle w:val="Header"/>
        <w:tabs>
          <w:tab w:val="left" w:pos="8222"/>
        </w:tabs>
        <w:rPr>
          <w:sz w:val="24"/>
          <w:szCs w:val="24"/>
        </w:rPr>
      </w:pPr>
      <w:bookmarkStart w:id="0" w:name="_Hlk772559"/>
      <w:bookmarkStart w:id="1" w:name="OLE_LINK5"/>
      <w:bookmarkStart w:id="2" w:name="OLE_LINK6"/>
      <w:bookmarkStart w:id="3" w:name="_Hlk4135959"/>
    </w:p>
    <w:p w14:paraId="11418652" w14:textId="1FB6787D" w:rsidR="003D5630" w:rsidRPr="00DE5B89" w:rsidRDefault="003D5630" w:rsidP="191B030D">
      <w:pPr>
        <w:pStyle w:val="Header"/>
        <w:tabs>
          <w:tab w:val="left" w:pos="8222"/>
        </w:tabs>
        <w:rPr>
          <w:sz w:val="24"/>
          <w:szCs w:val="24"/>
        </w:rPr>
      </w:pPr>
      <w:r w:rsidRPr="1714053D">
        <w:rPr>
          <w:sz w:val="24"/>
          <w:szCs w:val="24"/>
        </w:rPr>
        <w:t>3GPP TSG RAN WG1 Meeting #</w:t>
      </w:r>
      <w:r w:rsidR="00295861" w:rsidRPr="1714053D">
        <w:rPr>
          <w:sz w:val="24"/>
          <w:szCs w:val="24"/>
        </w:rPr>
        <w:t>10</w:t>
      </w:r>
      <w:r w:rsidR="000B19F0" w:rsidRPr="1714053D">
        <w:rPr>
          <w:sz w:val="24"/>
          <w:szCs w:val="24"/>
        </w:rPr>
        <w:t>4bis</w:t>
      </w:r>
      <w:r w:rsidR="00ED4E75" w:rsidRPr="1714053D">
        <w:rPr>
          <w:sz w:val="24"/>
          <w:szCs w:val="24"/>
        </w:rPr>
        <w:t>-</w:t>
      </w:r>
      <w:r w:rsidR="00295861" w:rsidRPr="1714053D">
        <w:rPr>
          <w:sz w:val="24"/>
          <w:szCs w:val="24"/>
        </w:rPr>
        <w:t>e</w:t>
      </w:r>
      <w:r w:rsidR="3BE2314E" w:rsidRPr="1714053D">
        <w:rPr>
          <w:sz w:val="24"/>
          <w:szCs w:val="24"/>
        </w:rPr>
        <w:t xml:space="preserve"> </w:t>
      </w:r>
      <w:r>
        <w:tab/>
      </w:r>
      <w:r w:rsidRPr="1714053D">
        <w:rPr>
          <w:sz w:val="24"/>
          <w:szCs w:val="24"/>
        </w:rPr>
        <w:t>R1-</w:t>
      </w:r>
      <w:r w:rsidR="5A32A8FD" w:rsidRPr="1714053D">
        <w:rPr>
          <w:sz w:val="24"/>
          <w:szCs w:val="24"/>
        </w:rPr>
        <w:t>2102656</w:t>
      </w:r>
    </w:p>
    <w:bookmarkEnd w:id="0"/>
    <w:p w14:paraId="714181F9" w14:textId="1C051358" w:rsidR="003D5630" w:rsidRPr="00DE5B89" w:rsidRDefault="00B80F6E" w:rsidP="4BC991FA">
      <w:pPr>
        <w:pStyle w:val="Header"/>
        <w:rPr>
          <w:sz w:val="24"/>
          <w:szCs w:val="24"/>
        </w:rPr>
      </w:pPr>
      <w:r w:rsidRPr="4BC991FA">
        <w:rPr>
          <w:sz w:val="24"/>
          <w:szCs w:val="24"/>
        </w:rPr>
        <w:t>e-Meeting</w:t>
      </w:r>
      <w:r w:rsidR="00E02820" w:rsidRPr="4BC991FA">
        <w:rPr>
          <w:sz w:val="24"/>
          <w:szCs w:val="24"/>
        </w:rPr>
        <w:t xml:space="preserve">, </w:t>
      </w:r>
      <w:r w:rsidR="00564A5C">
        <w:rPr>
          <w:sz w:val="24"/>
          <w:szCs w:val="24"/>
        </w:rPr>
        <w:t>April</w:t>
      </w:r>
      <w:r w:rsidR="3079CC6C" w:rsidRPr="4BC991FA">
        <w:rPr>
          <w:sz w:val="24"/>
          <w:szCs w:val="24"/>
        </w:rPr>
        <w:t xml:space="preserve"> </w:t>
      </w:r>
      <w:r w:rsidR="00564A5C">
        <w:rPr>
          <w:sz w:val="24"/>
          <w:szCs w:val="24"/>
        </w:rPr>
        <w:t>12</w:t>
      </w:r>
      <w:r w:rsidR="00564A5C">
        <w:rPr>
          <w:sz w:val="24"/>
          <w:szCs w:val="24"/>
          <w:vertAlign w:val="superscript"/>
        </w:rPr>
        <w:t>th</w:t>
      </w:r>
      <w:r w:rsidR="1D2801BF" w:rsidRPr="4BC991FA">
        <w:rPr>
          <w:sz w:val="24"/>
          <w:szCs w:val="24"/>
        </w:rPr>
        <w:t xml:space="preserve"> </w:t>
      </w:r>
      <w:r w:rsidRPr="4BC991FA">
        <w:rPr>
          <w:sz w:val="24"/>
          <w:szCs w:val="24"/>
        </w:rPr>
        <w:t xml:space="preserve">– </w:t>
      </w:r>
      <w:r w:rsidR="00564A5C">
        <w:rPr>
          <w:sz w:val="24"/>
          <w:szCs w:val="24"/>
        </w:rPr>
        <w:t>April</w:t>
      </w:r>
      <w:r w:rsidR="009C0FBD" w:rsidRPr="4BC991FA">
        <w:rPr>
          <w:sz w:val="24"/>
          <w:szCs w:val="24"/>
        </w:rPr>
        <w:t xml:space="preserve"> </w:t>
      </w:r>
      <w:r w:rsidR="00564A5C">
        <w:rPr>
          <w:sz w:val="24"/>
          <w:szCs w:val="24"/>
        </w:rPr>
        <w:t>20</w:t>
      </w:r>
      <w:r w:rsidR="00B36A4D">
        <w:rPr>
          <w:sz w:val="24"/>
          <w:szCs w:val="24"/>
          <w:vertAlign w:val="superscript"/>
        </w:rPr>
        <w:t>th</w:t>
      </w:r>
      <w:r w:rsidR="00E02820" w:rsidRPr="4BC991FA">
        <w:rPr>
          <w:sz w:val="24"/>
          <w:szCs w:val="24"/>
        </w:rPr>
        <w:t>, 202</w:t>
      </w:r>
      <w:r w:rsidR="00B36A4D">
        <w:rPr>
          <w:sz w:val="24"/>
          <w:szCs w:val="24"/>
        </w:rPr>
        <w:t>1</w:t>
      </w:r>
    </w:p>
    <w:bookmarkEnd w:id="1"/>
    <w:bookmarkEnd w:id="2"/>
    <w:p w14:paraId="672A6659" w14:textId="77777777" w:rsidR="00C7199C" w:rsidRPr="00DE5B89" w:rsidRDefault="00C7199C" w:rsidP="00C7199C">
      <w:pPr>
        <w:pStyle w:val="Header"/>
        <w:rPr>
          <w:bCs/>
          <w:noProof w:val="0"/>
          <w:sz w:val="24"/>
          <w:lang w:eastAsia="ja-JP"/>
        </w:rPr>
      </w:pPr>
    </w:p>
    <w:p w14:paraId="7F81CC6C" w14:textId="2CD336D0" w:rsidR="00C7199C" w:rsidRPr="00DE5B89" w:rsidRDefault="00C7199C" w:rsidP="71F214AD">
      <w:pPr>
        <w:rPr>
          <w:rFonts w:ascii="Arial" w:hAnsi="Arial" w:cs="Arial"/>
          <w:b/>
          <w:bCs/>
          <w:sz w:val="24"/>
          <w:szCs w:val="24"/>
          <w:lang w:val="en-US"/>
        </w:rPr>
      </w:pPr>
      <w:r w:rsidRPr="71F214AD">
        <w:rPr>
          <w:rFonts w:ascii="Arial" w:hAnsi="Arial" w:cs="Arial"/>
          <w:b/>
          <w:bCs/>
          <w:sz w:val="24"/>
          <w:szCs w:val="24"/>
          <w:lang w:val="en-US"/>
        </w:rPr>
        <w:t>Agenda item:</w:t>
      </w:r>
      <w:r>
        <w:tab/>
      </w:r>
      <w:r>
        <w:tab/>
      </w:r>
      <w:r w:rsidR="002C038F" w:rsidRPr="71F214AD">
        <w:rPr>
          <w:rFonts w:ascii="Arial" w:hAnsi="Arial" w:cs="Arial"/>
          <w:b/>
          <w:bCs/>
          <w:sz w:val="24"/>
          <w:szCs w:val="24"/>
          <w:lang w:val="en-US"/>
        </w:rPr>
        <w:t xml:space="preserve">8.12.2 </w:t>
      </w:r>
    </w:p>
    <w:p w14:paraId="422066DA" w14:textId="6A2721C6" w:rsidR="00C7199C" w:rsidRPr="00DE5B89" w:rsidRDefault="00C7199C" w:rsidP="71F214AD">
      <w:pPr>
        <w:rPr>
          <w:rFonts w:ascii="Arial" w:hAnsi="Arial" w:cs="Arial"/>
          <w:b/>
          <w:bCs/>
          <w:sz w:val="24"/>
          <w:szCs w:val="24"/>
          <w:lang w:val="en-US"/>
        </w:rPr>
      </w:pPr>
      <w:r w:rsidRPr="49C6F3B8">
        <w:rPr>
          <w:rFonts w:ascii="Arial" w:hAnsi="Arial" w:cs="Arial"/>
          <w:b/>
          <w:bCs/>
          <w:sz w:val="24"/>
          <w:szCs w:val="24"/>
          <w:lang w:val="en-US"/>
        </w:rPr>
        <w:t>Source:</w:t>
      </w:r>
      <w:r w:rsidR="5ED945AB" w:rsidRPr="49C6F3B8">
        <w:rPr>
          <w:rFonts w:ascii="Arial" w:hAnsi="Arial" w:cs="Arial"/>
          <w:b/>
          <w:bCs/>
          <w:sz w:val="24"/>
          <w:szCs w:val="24"/>
          <w:lang w:val="en-US"/>
        </w:rPr>
        <w:t xml:space="preserve"> </w:t>
      </w:r>
      <w:r>
        <w:tab/>
      </w:r>
      <w:bookmarkStart w:id="4" w:name="OLE_LINK1"/>
      <w:bookmarkStart w:id="5" w:name="OLE_LINK2"/>
      <w:r>
        <w:tab/>
      </w:r>
      <w:r>
        <w:tab/>
      </w:r>
      <w:r>
        <w:tab/>
      </w:r>
      <w:r w:rsidR="008F23B9" w:rsidRPr="49C6F3B8">
        <w:rPr>
          <w:rFonts w:ascii="Arial" w:hAnsi="Arial" w:cs="Arial"/>
          <w:b/>
          <w:bCs/>
          <w:sz w:val="24"/>
          <w:szCs w:val="24"/>
          <w:lang w:val="en-US"/>
        </w:rPr>
        <w:t>Nokia</w:t>
      </w:r>
      <w:bookmarkEnd w:id="4"/>
      <w:bookmarkEnd w:id="5"/>
      <w:r w:rsidR="00F26BB8" w:rsidRPr="49C6F3B8">
        <w:rPr>
          <w:rFonts w:ascii="Arial" w:hAnsi="Arial" w:cs="Arial"/>
          <w:b/>
          <w:bCs/>
          <w:sz w:val="24"/>
          <w:szCs w:val="24"/>
          <w:lang w:val="en-US"/>
        </w:rPr>
        <w:t xml:space="preserve">, </w:t>
      </w:r>
      <w:r w:rsidR="00E63333" w:rsidRPr="49C6F3B8">
        <w:rPr>
          <w:rFonts w:ascii="Arial" w:hAnsi="Arial" w:cs="Arial"/>
          <w:b/>
          <w:bCs/>
          <w:sz w:val="24"/>
          <w:szCs w:val="24"/>
          <w:lang w:val="en-US"/>
        </w:rPr>
        <w:t>Nokia</w:t>
      </w:r>
      <w:r w:rsidR="00573C7E" w:rsidRPr="49C6F3B8">
        <w:rPr>
          <w:rFonts w:ascii="Arial" w:hAnsi="Arial" w:cs="Arial"/>
          <w:b/>
          <w:bCs/>
          <w:sz w:val="24"/>
          <w:szCs w:val="24"/>
          <w:lang w:val="en-US"/>
        </w:rPr>
        <w:t xml:space="preserve"> Shanghai Bell</w:t>
      </w:r>
    </w:p>
    <w:p w14:paraId="7D1DC9CD" w14:textId="54965C4C" w:rsidR="00C7199C" w:rsidRPr="00DE5B89" w:rsidRDefault="00C7199C" w:rsidP="49C6F3B8">
      <w:pPr>
        <w:ind w:left="1985" w:hanging="1985"/>
        <w:rPr>
          <w:rFonts w:ascii="Arial" w:hAnsi="Arial" w:cs="Arial"/>
          <w:b/>
          <w:bCs/>
          <w:sz w:val="24"/>
          <w:szCs w:val="24"/>
          <w:lang w:val="en-US"/>
        </w:rPr>
      </w:pPr>
      <w:r w:rsidRPr="7F7148F9">
        <w:rPr>
          <w:rFonts w:ascii="Arial" w:hAnsi="Arial" w:cs="Arial"/>
          <w:b/>
          <w:bCs/>
          <w:sz w:val="24"/>
          <w:szCs w:val="24"/>
          <w:lang w:val="en-US"/>
        </w:rPr>
        <w:t>Title:</w:t>
      </w:r>
      <w:r w:rsidR="3BB9B7C8" w:rsidRPr="7F7148F9">
        <w:rPr>
          <w:rFonts w:ascii="Arial" w:hAnsi="Arial" w:cs="Arial"/>
          <w:b/>
          <w:bCs/>
          <w:sz w:val="24"/>
          <w:szCs w:val="24"/>
          <w:lang w:val="en-US"/>
        </w:rPr>
        <w:t xml:space="preserve"> </w:t>
      </w:r>
      <w:r>
        <w:tab/>
      </w:r>
      <w:r>
        <w:tab/>
      </w:r>
      <w:r w:rsidR="00295861" w:rsidRPr="7F7148F9">
        <w:rPr>
          <w:rFonts w:ascii="Arial" w:hAnsi="Arial" w:cs="Arial"/>
          <w:b/>
          <w:bCs/>
          <w:sz w:val="24"/>
          <w:szCs w:val="24"/>
          <w:lang w:val="en-US"/>
        </w:rPr>
        <w:t>Reliability Improvements for RRC_CONNECTED</w:t>
      </w:r>
      <w:r w:rsidR="00E6627F" w:rsidRPr="7F7148F9">
        <w:rPr>
          <w:rFonts w:ascii="Arial" w:hAnsi="Arial" w:cs="Arial"/>
          <w:b/>
          <w:bCs/>
          <w:sz w:val="24"/>
          <w:szCs w:val="24"/>
          <w:lang w:val="en-US"/>
        </w:rPr>
        <w:t xml:space="preserve"> UEs</w:t>
      </w:r>
    </w:p>
    <w:p w14:paraId="0E1955EB" w14:textId="175C217E" w:rsidR="0034111C" w:rsidRDefault="00C100BF" w:rsidP="49C6F3B8">
      <w:pPr>
        <w:rPr>
          <w:rFonts w:ascii="Arial" w:hAnsi="Arial" w:cs="Arial"/>
          <w:b/>
          <w:bCs/>
          <w:sz w:val="24"/>
          <w:szCs w:val="24"/>
          <w:lang w:val="en-US"/>
        </w:rPr>
      </w:pPr>
      <w:r w:rsidRPr="49C6F3B8">
        <w:rPr>
          <w:rFonts w:ascii="Arial" w:hAnsi="Arial" w:cs="Arial"/>
          <w:b/>
          <w:bCs/>
          <w:sz w:val="24"/>
          <w:szCs w:val="24"/>
          <w:lang w:val="en-US"/>
        </w:rPr>
        <w:t>Document for:</w:t>
      </w:r>
      <w:r w:rsidR="7545782F" w:rsidRPr="49C6F3B8">
        <w:rPr>
          <w:rFonts w:ascii="Arial" w:hAnsi="Arial" w:cs="Arial"/>
          <w:b/>
          <w:bCs/>
          <w:sz w:val="24"/>
          <w:szCs w:val="24"/>
          <w:lang w:val="en-US"/>
        </w:rPr>
        <w:t xml:space="preserve"> </w:t>
      </w:r>
      <w:r>
        <w:tab/>
      </w:r>
      <w:r w:rsidRPr="49C6F3B8">
        <w:rPr>
          <w:rFonts w:ascii="Arial" w:hAnsi="Arial" w:cs="Arial"/>
          <w:b/>
          <w:bCs/>
          <w:sz w:val="24"/>
          <w:szCs w:val="24"/>
          <w:lang w:val="en-US"/>
        </w:rPr>
        <w:t>D</w:t>
      </w:r>
      <w:r w:rsidR="00283A96" w:rsidRPr="49C6F3B8">
        <w:rPr>
          <w:rFonts w:ascii="Arial" w:hAnsi="Arial" w:cs="Arial"/>
          <w:b/>
          <w:bCs/>
          <w:sz w:val="24"/>
          <w:szCs w:val="24"/>
          <w:lang w:val="en-US"/>
        </w:rPr>
        <w:t>iscussion and Decision</w:t>
      </w:r>
      <w:bookmarkEnd w:id="3"/>
    </w:p>
    <w:p w14:paraId="3E7A9F1C" w14:textId="77777777" w:rsidR="0074681D" w:rsidRPr="00DE5B89" w:rsidRDefault="0074681D" w:rsidP="00E93A71">
      <w:pPr>
        <w:pStyle w:val="Heading1"/>
        <w:tabs>
          <w:tab w:val="clear" w:pos="1134"/>
          <w:tab w:val="num" w:pos="709"/>
        </w:tabs>
        <w:ind w:left="709" w:hanging="709"/>
        <w:rPr>
          <w:lang w:val="en-US"/>
        </w:rPr>
      </w:pPr>
      <w:bookmarkStart w:id="6" w:name="_Ref45896452"/>
      <w:r w:rsidRPr="00DE5B89">
        <w:rPr>
          <w:lang w:val="en-US"/>
        </w:rPr>
        <w:t>Introduction</w:t>
      </w:r>
      <w:bookmarkEnd w:id="6"/>
    </w:p>
    <w:p w14:paraId="472F10ED" w14:textId="040B07B5" w:rsidR="00A62050" w:rsidRDefault="00B21FB0" w:rsidP="00A62050">
      <w:pPr>
        <w:spacing w:after="0"/>
        <w:jc w:val="both"/>
      </w:pPr>
      <w:bookmarkStart w:id="7" w:name="_Hlk525462591"/>
      <w:r>
        <w:rPr>
          <w:lang w:eastAsia="zh-CN"/>
        </w:rPr>
        <w:t xml:space="preserve">5G Broadcast evolution in RAN </w:t>
      </w:r>
      <w:r w:rsidR="0D86725A">
        <w:rPr>
          <w:lang w:eastAsia="zh-CN"/>
        </w:rPr>
        <w:t>was</w:t>
      </w:r>
      <w:r w:rsidR="001B021F">
        <w:rPr>
          <w:lang w:eastAsia="zh-CN"/>
        </w:rPr>
        <w:t xml:space="preserve"> discussed at</w:t>
      </w:r>
      <w:r>
        <w:rPr>
          <w:lang w:eastAsia="zh-CN"/>
        </w:rPr>
        <w:t xml:space="preserve"> RAN #78 and RAN #80, summarizing the technical attributes of terrestrial broadcast and mixed mode multicast, leading to a recommendation to proceed with a study on terrestrial broadcast in Rel-16, while leaving the standardization of mixed mode multicast</w:t>
      </w:r>
      <w:r w:rsidR="003923DD">
        <w:rPr>
          <w:lang w:eastAsia="zh-CN"/>
        </w:rPr>
        <w:t xml:space="preserve"> </w:t>
      </w:r>
      <w:r>
        <w:rPr>
          <w:lang w:eastAsia="zh-CN"/>
        </w:rPr>
        <w:t>/</w:t>
      </w:r>
      <w:r w:rsidR="003923DD">
        <w:rPr>
          <w:lang w:eastAsia="zh-CN"/>
        </w:rPr>
        <w:t xml:space="preserve"> </w:t>
      </w:r>
      <w:r>
        <w:rPr>
          <w:lang w:eastAsia="zh-CN"/>
        </w:rPr>
        <w:t>broadcast to further releases</w:t>
      </w:r>
      <w:r w:rsidR="001B021F">
        <w:rPr>
          <w:lang w:eastAsia="zh-CN"/>
        </w:rPr>
        <w:t xml:space="preserve"> </w:t>
      </w:r>
      <w:r w:rsidR="005B172C">
        <w:rPr>
          <w:color w:val="2B579A"/>
          <w:shd w:val="clear" w:color="auto" w:fill="E6E6E6"/>
          <w:lang w:eastAsia="zh-CN"/>
        </w:rPr>
        <w:fldChar w:fldCharType="begin"/>
      </w:r>
      <w:r w:rsidR="005B172C">
        <w:rPr>
          <w:lang w:eastAsia="zh-CN"/>
        </w:rPr>
        <w:instrText xml:space="preserve"> REF _Ref45696973 \r \h </w:instrText>
      </w:r>
      <w:r w:rsidR="005B172C">
        <w:rPr>
          <w:color w:val="2B579A"/>
          <w:shd w:val="clear" w:color="auto" w:fill="E6E6E6"/>
          <w:lang w:eastAsia="zh-CN"/>
        </w:rPr>
      </w:r>
      <w:r w:rsidR="005B172C">
        <w:rPr>
          <w:color w:val="2B579A"/>
          <w:shd w:val="clear" w:color="auto" w:fill="E6E6E6"/>
          <w:lang w:eastAsia="zh-CN"/>
        </w:rPr>
        <w:fldChar w:fldCharType="separate"/>
      </w:r>
      <w:r w:rsidR="008963EB">
        <w:rPr>
          <w:lang w:eastAsia="zh-CN"/>
        </w:rPr>
        <w:t>[1]</w:t>
      </w:r>
      <w:r w:rsidR="005B172C">
        <w:rPr>
          <w:color w:val="2B579A"/>
          <w:shd w:val="clear" w:color="auto" w:fill="E6E6E6"/>
          <w:lang w:eastAsia="zh-CN"/>
        </w:rPr>
        <w:fldChar w:fldCharType="end"/>
      </w:r>
      <w:r>
        <w:rPr>
          <w:lang w:eastAsia="zh-CN"/>
        </w:rPr>
        <w:t>.</w:t>
      </w:r>
      <w:r w:rsidR="00817B74">
        <w:rPr>
          <w:lang w:eastAsia="zh-CN"/>
        </w:rPr>
        <w:t xml:space="preserve"> No broadcast</w:t>
      </w:r>
      <w:r w:rsidR="003923DD">
        <w:rPr>
          <w:lang w:eastAsia="zh-CN"/>
        </w:rPr>
        <w:t xml:space="preserve"> </w:t>
      </w:r>
      <w:r w:rsidR="00817B74">
        <w:rPr>
          <w:lang w:eastAsia="zh-CN"/>
        </w:rPr>
        <w:t>/</w:t>
      </w:r>
      <w:r w:rsidR="003923DD">
        <w:rPr>
          <w:lang w:eastAsia="zh-CN"/>
        </w:rPr>
        <w:t xml:space="preserve"> </w:t>
      </w:r>
      <w:r w:rsidR="00817B74">
        <w:rPr>
          <w:lang w:eastAsia="zh-CN"/>
        </w:rPr>
        <w:t>multicast feature support is specified in the first two NR releases, i.e.</w:t>
      </w:r>
      <w:r w:rsidR="00BA7D79">
        <w:rPr>
          <w:lang w:eastAsia="zh-CN"/>
        </w:rPr>
        <w:t>,</w:t>
      </w:r>
      <w:r w:rsidR="00817B74">
        <w:rPr>
          <w:lang w:eastAsia="zh-CN"/>
        </w:rPr>
        <w:t xml:space="preserve"> Rel-15 and Rel-16. </w:t>
      </w:r>
      <w:r w:rsidR="00817B74">
        <w:t>Nevertheless,</w:t>
      </w:r>
      <w:r w:rsidR="00A13D0B">
        <w:t xml:space="preserve"> according to Rel-17 WI</w:t>
      </w:r>
      <w:r w:rsidR="005342AB">
        <w:t>D</w:t>
      </w:r>
      <w:r w:rsidR="00A13D0B">
        <w:t xml:space="preserve"> on the support of NR Multicast and Broadcast Services </w:t>
      </w:r>
      <w:r w:rsidR="00A13D0B">
        <w:rPr>
          <w:color w:val="2B579A"/>
          <w:shd w:val="clear" w:color="auto" w:fill="E6E6E6"/>
        </w:rPr>
        <w:fldChar w:fldCharType="begin"/>
      </w:r>
      <w:r w:rsidR="00A13D0B">
        <w:instrText xml:space="preserve"> REF _Ref45696973 \n \h </w:instrText>
      </w:r>
      <w:r w:rsidR="00A13D0B">
        <w:rPr>
          <w:color w:val="2B579A"/>
          <w:shd w:val="clear" w:color="auto" w:fill="E6E6E6"/>
        </w:rPr>
      </w:r>
      <w:r w:rsidR="00A13D0B">
        <w:rPr>
          <w:color w:val="2B579A"/>
          <w:shd w:val="clear" w:color="auto" w:fill="E6E6E6"/>
        </w:rPr>
        <w:fldChar w:fldCharType="separate"/>
      </w:r>
      <w:r w:rsidR="008963EB">
        <w:t>[1]</w:t>
      </w:r>
      <w:r w:rsidR="00A13D0B">
        <w:rPr>
          <w:color w:val="2B579A"/>
          <w:shd w:val="clear" w:color="auto" w:fill="E6E6E6"/>
        </w:rPr>
        <w:fldChar w:fldCharType="end"/>
      </w:r>
      <w:r w:rsidR="00A13D0B">
        <w:t>,</w:t>
      </w:r>
      <w:r w:rsidR="00817B74">
        <w:t xml:space="preserve"> there are important use cases for which broadcast</w:t>
      </w:r>
      <w:r w:rsidR="003923DD">
        <w:t xml:space="preserve"> </w:t>
      </w:r>
      <w:r w:rsidR="00817B74">
        <w:t>/</w:t>
      </w:r>
      <w:r w:rsidR="003923DD">
        <w:t xml:space="preserve"> </w:t>
      </w:r>
      <w:r w:rsidR="00817B74">
        <w:t xml:space="preserve">multicast could provide substantial improvements, especially in regard to system efficiency and user experience. </w:t>
      </w:r>
    </w:p>
    <w:p w14:paraId="357BCE7C" w14:textId="244343BA" w:rsidR="7F7148F9" w:rsidRDefault="7F7148F9" w:rsidP="7F7148F9">
      <w:pPr>
        <w:spacing w:after="0"/>
        <w:jc w:val="both"/>
      </w:pPr>
    </w:p>
    <w:p w14:paraId="70A263DE" w14:textId="77777777" w:rsidR="00200CBF" w:rsidRPr="00A62050" w:rsidRDefault="004F18C5" w:rsidP="003104BF">
      <w:pPr>
        <w:spacing w:after="0"/>
        <w:jc w:val="both"/>
      </w:pPr>
      <w:r>
        <w:rPr>
          <w:lang w:val="en-US"/>
        </w:rPr>
        <w:t>The</w:t>
      </w:r>
      <w:r w:rsidR="00626FC7">
        <w:rPr>
          <w:lang w:val="en-US"/>
        </w:rPr>
        <w:t xml:space="preserve"> </w:t>
      </w:r>
      <w:r w:rsidR="00200CBF">
        <w:rPr>
          <w:lang w:val="en-US"/>
        </w:rPr>
        <w:t>Rel-17</w:t>
      </w:r>
      <w:r w:rsidR="00AB4AE2">
        <w:rPr>
          <w:lang w:val="en-US"/>
        </w:rPr>
        <w:t xml:space="preserve"> </w:t>
      </w:r>
      <w:r>
        <w:rPr>
          <w:lang w:val="en-US"/>
        </w:rPr>
        <w:t>W</w:t>
      </w:r>
      <w:r w:rsidR="00AB4AE2">
        <w:rPr>
          <w:lang w:val="en-US"/>
        </w:rPr>
        <w:t>I</w:t>
      </w:r>
      <w:r w:rsidR="00CA5680">
        <w:rPr>
          <w:lang w:val="en-US"/>
        </w:rPr>
        <w:t>D</w:t>
      </w:r>
      <w:r w:rsidR="00626FC7">
        <w:rPr>
          <w:lang w:val="en-US"/>
        </w:rPr>
        <w:t xml:space="preserve"> </w:t>
      </w:r>
      <w:r>
        <w:rPr>
          <w:lang w:val="en-US"/>
        </w:rPr>
        <w:t>includes two RAN1 lead</w:t>
      </w:r>
      <w:r w:rsidR="00200CBF">
        <w:rPr>
          <w:lang w:val="en-US"/>
        </w:rPr>
        <w:t xml:space="preserve"> objective</w:t>
      </w:r>
      <w:r>
        <w:rPr>
          <w:lang w:val="en-US"/>
        </w:rPr>
        <w:t>s</w:t>
      </w:r>
      <w:r w:rsidR="00200CBF">
        <w:rPr>
          <w:lang w:val="en-US"/>
        </w:rPr>
        <w:t xml:space="preserve"> </w:t>
      </w:r>
      <w:r w:rsidR="00C45D41">
        <w:rPr>
          <w:lang w:val="en-US"/>
        </w:rPr>
        <w:t>to</w:t>
      </w:r>
      <w:r>
        <w:rPr>
          <w:lang w:val="en-US"/>
        </w:rPr>
        <w:t>:</w:t>
      </w:r>
      <w:r w:rsidR="00C45D41">
        <w:rPr>
          <w:lang w:val="en-US"/>
        </w:rPr>
        <w:t xml:space="preserve"> </w:t>
      </w:r>
    </w:p>
    <w:p w14:paraId="58F573B0" w14:textId="646408A7" w:rsidR="004F18C5" w:rsidRPr="004F18C5" w:rsidRDefault="004F18C5" w:rsidP="00453EAB">
      <w:pPr>
        <w:pStyle w:val="ListParagraph"/>
        <w:numPr>
          <w:ilvl w:val="0"/>
          <w:numId w:val="12"/>
        </w:numPr>
        <w:spacing w:before="120" w:after="120"/>
        <w:jc w:val="both"/>
        <w:rPr>
          <w:lang w:val="en-US"/>
        </w:rPr>
      </w:pPr>
      <w:r w:rsidRPr="004F18C5">
        <w:rPr>
          <w:lang w:val="en-US"/>
        </w:rPr>
        <w:t>Specify a group scheduling mechanism to allow UEs to receive Broadcast</w:t>
      </w:r>
      <w:r w:rsidR="003923DD">
        <w:rPr>
          <w:lang w:val="en-US"/>
        </w:rPr>
        <w:t xml:space="preserve"> </w:t>
      </w:r>
      <w:r w:rsidRPr="004F18C5">
        <w:rPr>
          <w:lang w:val="en-US"/>
        </w:rPr>
        <w:t>/</w:t>
      </w:r>
      <w:r w:rsidR="003923DD">
        <w:rPr>
          <w:lang w:val="en-US"/>
        </w:rPr>
        <w:t xml:space="preserve"> </w:t>
      </w:r>
      <w:r w:rsidRPr="004F18C5">
        <w:rPr>
          <w:lang w:val="en-US"/>
        </w:rPr>
        <w:t>Multicast service [RAN1, RAN2]</w:t>
      </w:r>
      <w:r w:rsidR="00CA5680">
        <w:rPr>
          <w:lang w:val="en-US"/>
        </w:rPr>
        <w:t>.</w:t>
      </w:r>
    </w:p>
    <w:p w14:paraId="619DBDDD" w14:textId="77777777" w:rsidR="004F18C5" w:rsidRDefault="004F18C5" w:rsidP="00453EAB">
      <w:pPr>
        <w:pStyle w:val="ListParagraph"/>
        <w:numPr>
          <w:ilvl w:val="1"/>
          <w:numId w:val="12"/>
        </w:numPr>
        <w:spacing w:before="120" w:after="120"/>
        <w:contextualSpacing w:val="0"/>
        <w:jc w:val="both"/>
        <w:rPr>
          <w:lang w:val="en-US"/>
        </w:rPr>
      </w:pPr>
      <w:r w:rsidRPr="004F18C5">
        <w:rPr>
          <w:lang w:val="en-US"/>
        </w:rPr>
        <w:t>This objective includes specifying necessary enhancements that are required to enable simultaneous operation with unicast reception.</w:t>
      </w:r>
    </w:p>
    <w:p w14:paraId="10E84C49" w14:textId="435EC9D9" w:rsidR="004F18C5" w:rsidRDefault="004F18C5" w:rsidP="7F7148F9">
      <w:pPr>
        <w:numPr>
          <w:ilvl w:val="0"/>
          <w:numId w:val="12"/>
        </w:numPr>
        <w:spacing w:after="60"/>
        <w:jc w:val="both"/>
        <w:rPr>
          <w:lang w:val="en-US"/>
        </w:rPr>
      </w:pPr>
      <w:r w:rsidRPr="7F7148F9">
        <w:rPr>
          <w:lang w:val="en-US"/>
        </w:rPr>
        <w:t>Specify required changes to improve reliability of Broadcast</w:t>
      </w:r>
      <w:r w:rsidR="003923DD" w:rsidRPr="7F7148F9">
        <w:rPr>
          <w:lang w:val="en-US"/>
        </w:rPr>
        <w:t xml:space="preserve"> </w:t>
      </w:r>
      <w:r w:rsidRPr="7F7148F9">
        <w:rPr>
          <w:lang w:val="en-US"/>
        </w:rPr>
        <w:t>/</w:t>
      </w:r>
      <w:r w:rsidR="003923DD" w:rsidRPr="7F7148F9">
        <w:rPr>
          <w:lang w:val="en-US"/>
        </w:rPr>
        <w:t xml:space="preserve"> </w:t>
      </w:r>
      <w:r w:rsidRPr="7F7148F9">
        <w:rPr>
          <w:lang w:val="en-US"/>
        </w:rPr>
        <w:t>Multicast service, e.g. by UL feedback. The level of reliability should be based on the requirements of the application</w:t>
      </w:r>
      <w:r w:rsidR="003923DD" w:rsidRPr="7F7148F9">
        <w:rPr>
          <w:lang w:val="en-US"/>
        </w:rPr>
        <w:t xml:space="preserve"> </w:t>
      </w:r>
      <w:r w:rsidRPr="7F7148F9">
        <w:rPr>
          <w:lang w:val="en-US"/>
        </w:rPr>
        <w:t>/</w:t>
      </w:r>
      <w:r w:rsidR="003923DD" w:rsidRPr="7F7148F9">
        <w:rPr>
          <w:lang w:val="en-US"/>
        </w:rPr>
        <w:t xml:space="preserve"> </w:t>
      </w:r>
      <w:r w:rsidRPr="7F7148F9">
        <w:rPr>
          <w:lang w:val="en-US"/>
        </w:rPr>
        <w:t>service provided. [RAN1, RAN2]</w:t>
      </w:r>
    </w:p>
    <w:p w14:paraId="77160F45" w14:textId="6943FF5F" w:rsidR="7F7148F9" w:rsidRDefault="7F7148F9" w:rsidP="00D00854">
      <w:pPr>
        <w:spacing w:after="60"/>
        <w:jc w:val="both"/>
        <w:rPr>
          <w:lang w:val="en-US"/>
        </w:rPr>
      </w:pPr>
    </w:p>
    <w:p w14:paraId="09D5D253" w14:textId="1504938D" w:rsidR="003311DD" w:rsidRDefault="00B31E03" w:rsidP="00F87B01">
      <w:pPr>
        <w:jc w:val="both"/>
        <w:rPr>
          <w:lang w:val="en-US"/>
        </w:rPr>
      </w:pPr>
      <w:r>
        <w:rPr>
          <w:lang w:val="en-US"/>
        </w:rPr>
        <w:t>Discussions on the</w:t>
      </w:r>
      <w:r w:rsidR="007570EB">
        <w:rPr>
          <w:lang w:val="en-US"/>
        </w:rPr>
        <w:t xml:space="preserve"> MBS</w:t>
      </w:r>
      <w:r>
        <w:rPr>
          <w:lang w:val="en-US"/>
        </w:rPr>
        <w:t xml:space="preserve"> WID </w:t>
      </w:r>
      <w:r w:rsidR="00985001">
        <w:rPr>
          <w:lang w:val="en-US"/>
        </w:rPr>
        <w:t>have</w:t>
      </w:r>
      <w:r>
        <w:rPr>
          <w:lang w:val="en-US"/>
        </w:rPr>
        <w:t xml:space="preserve"> </w:t>
      </w:r>
      <w:r w:rsidR="003D53B0">
        <w:rPr>
          <w:lang w:val="en-US"/>
        </w:rPr>
        <w:t>been made</w:t>
      </w:r>
      <w:r>
        <w:rPr>
          <w:lang w:val="en-US"/>
        </w:rPr>
        <w:t xml:space="preserve"> at RAN1#102-e</w:t>
      </w:r>
      <w:r w:rsidR="000A5A88">
        <w:rPr>
          <w:lang w:val="en-US"/>
        </w:rPr>
        <w:t xml:space="preserve">, </w:t>
      </w:r>
      <w:r w:rsidR="001205E0">
        <w:rPr>
          <w:lang w:val="en-US"/>
        </w:rPr>
        <w:t>RAN1#103</w:t>
      </w:r>
      <w:r w:rsidR="000A5A88">
        <w:rPr>
          <w:lang w:val="en-US"/>
        </w:rPr>
        <w:t>-e</w:t>
      </w:r>
      <w:r>
        <w:rPr>
          <w:lang w:val="en-US"/>
        </w:rPr>
        <w:t xml:space="preserve"> </w:t>
      </w:r>
      <w:r w:rsidR="000A5A88">
        <w:rPr>
          <w:lang w:val="en-US"/>
        </w:rPr>
        <w:t xml:space="preserve">and RAN1#104-e </w:t>
      </w:r>
      <w:r>
        <w:rPr>
          <w:lang w:val="en-US"/>
        </w:rPr>
        <w:t>meeting</w:t>
      </w:r>
      <w:r w:rsidR="00286EEE">
        <w:rPr>
          <w:lang w:val="en-US"/>
        </w:rPr>
        <w:t>s</w:t>
      </w:r>
      <w:r w:rsidR="00453DAD">
        <w:rPr>
          <w:lang w:val="en-US"/>
        </w:rPr>
        <w:t>,</w:t>
      </w:r>
      <w:r>
        <w:rPr>
          <w:lang w:val="en-US"/>
        </w:rPr>
        <w:t xml:space="preserve"> </w:t>
      </w:r>
      <w:r w:rsidR="00BD6B7F">
        <w:rPr>
          <w:lang w:val="en-US"/>
        </w:rPr>
        <w:t xml:space="preserve">and several agreements </w:t>
      </w:r>
      <w:r w:rsidR="00A16F01">
        <w:rPr>
          <w:lang w:val="en-US"/>
        </w:rPr>
        <w:t xml:space="preserve">were </w:t>
      </w:r>
      <w:r w:rsidR="00BD6B7F">
        <w:rPr>
          <w:lang w:val="en-US"/>
        </w:rPr>
        <w:t>made</w:t>
      </w:r>
      <w:r w:rsidR="00E4241A">
        <w:rPr>
          <w:lang w:val="en-US"/>
        </w:rPr>
        <w:t xml:space="preserve"> </w:t>
      </w:r>
      <w:r w:rsidR="00DD350B">
        <w:rPr>
          <w:lang w:val="en-US"/>
        </w:rPr>
        <w:t>regarding reliability improvements</w:t>
      </w:r>
      <w:r w:rsidR="002136FA" w:rsidRPr="00C57C48">
        <w:rPr>
          <w:color w:val="2B579A"/>
          <w:lang w:val="en-US"/>
        </w:rPr>
        <w:t xml:space="preserve"> </w:t>
      </w:r>
      <w:r w:rsidR="00AD6AF4" w:rsidRPr="00C57C48">
        <w:rPr>
          <w:lang w:val="en-US"/>
        </w:rPr>
        <w:fldChar w:fldCharType="begin"/>
      </w:r>
      <w:r w:rsidR="00AD6AF4" w:rsidRPr="00C57C48">
        <w:rPr>
          <w:lang w:val="en-US"/>
        </w:rPr>
        <w:instrText xml:space="preserve"> REF _Ref61446040 \n \h </w:instrText>
      </w:r>
      <w:r w:rsidR="00D053EF" w:rsidRPr="00C57C48">
        <w:rPr>
          <w:lang w:val="en-US"/>
        </w:rPr>
        <w:instrText xml:space="preserve"> \* MERGEFORMAT </w:instrText>
      </w:r>
      <w:r w:rsidR="00AD6AF4" w:rsidRPr="00C57C48">
        <w:rPr>
          <w:lang w:val="en-US"/>
        </w:rPr>
      </w:r>
      <w:r w:rsidR="00AD6AF4" w:rsidRPr="00C57C48">
        <w:rPr>
          <w:lang w:val="en-US"/>
        </w:rPr>
        <w:fldChar w:fldCharType="separate"/>
      </w:r>
      <w:r w:rsidR="008963EB">
        <w:rPr>
          <w:lang w:val="en-US"/>
        </w:rPr>
        <w:t>[2]</w:t>
      </w:r>
      <w:r w:rsidR="00AD6AF4" w:rsidRPr="00C57C48">
        <w:rPr>
          <w:lang w:val="en-US"/>
        </w:rPr>
        <w:fldChar w:fldCharType="end"/>
      </w:r>
      <w:r w:rsidR="00AD6AF4" w:rsidRPr="00C57C48">
        <w:rPr>
          <w:lang w:val="en-US"/>
        </w:rPr>
        <w:fldChar w:fldCharType="begin"/>
      </w:r>
      <w:r w:rsidR="00AD6AF4" w:rsidRPr="00C57C48">
        <w:rPr>
          <w:lang w:val="en-US"/>
        </w:rPr>
        <w:instrText xml:space="preserve"> REF _Ref53395988 \n \h </w:instrText>
      </w:r>
      <w:r w:rsidR="00D053EF" w:rsidRPr="00C57C48">
        <w:rPr>
          <w:lang w:val="en-US"/>
        </w:rPr>
        <w:instrText xml:space="preserve"> \* MERGEFORMAT </w:instrText>
      </w:r>
      <w:r w:rsidR="00AD6AF4" w:rsidRPr="00C57C48">
        <w:rPr>
          <w:lang w:val="en-US"/>
        </w:rPr>
      </w:r>
      <w:r w:rsidR="00AD6AF4" w:rsidRPr="00C57C48">
        <w:rPr>
          <w:lang w:val="en-US"/>
        </w:rPr>
        <w:fldChar w:fldCharType="separate"/>
      </w:r>
      <w:r w:rsidR="008963EB">
        <w:rPr>
          <w:lang w:val="en-US"/>
        </w:rPr>
        <w:t>[3]</w:t>
      </w:r>
      <w:r w:rsidR="00AD6AF4" w:rsidRPr="00C57C48">
        <w:rPr>
          <w:lang w:val="en-US"/>
        </w:rPr>
        <w:fldChar w:fldCharType="end"/>
      </w:r>
      <w:r w:rsidR="00F57715" w:rsidRPr="00C57C48">
        <w:rPr>
          <w:lang w:val="en-US"/>
        </w:rPr>
        <w:fldChar w:fldCharType="begin"/>
      </w:r>
      <w:r w:rsidR="00F57715" w:rsidRPr="00C57C48">
        <w:rPr>
          <w:lang w:val="en-US"/>
        </w:rPr>
        <w:instrText xml:space="preserve"> REF _Ref63324628 \n \h </w:instrText>
      </w:r>
      <w:r w:rsidR="00C57C48" w:rsidRPr="00C57C48">
        <w:rPr>
          <w:lang w:val="en-US"/>
        </w:rPr>
        <w:instrText xml:space="preserve"> \* MERGEFORMAT </w:instrText>
      </w:r>
      <w:r w:rsidR="00F57715" w:rsidRPr="00C57C48">
        <w:rPr>
          <w:lang w:val="en-US"/>
        </w:rPr>
      </w:r>
      <w:r w:rsidR="00F57715" w:rsidRPr="00C57C48">
        <w:rPr>
          <w:lang w:val="en-US"/>
        </w:rPr>
        <w:fldChar w:fldCharType="separate"/>
      </w:r>
      <w:r w:rsidR="008963EB">
        <w:rPr>
          <w:lang w:val="en-US"/>
        </w:rPr>
        <w:t>[4]</w:t>
      </w:r>
      <w:r w:rsidR="00F57715" w:rsidRPr="00C57C48">
        <w:rPr>
          <w:lang w:val="en-US"/>
        </w:rPr>
        <w:fldChar w:fldCharType="end"/>
      </w:r>
      <w:r w:rsidR="00F3638C" w:rsidRPr="00C57C48">
        <w:rPr>
          <w:lang w:val="en-US"/>
        </w:rPr>
        <w:t>.</w:t>
      </w:r>
      <w:r w:rsidR="00FA4428" w:rsidRPr="002968E2">
        <w:rPr>
          <w:lang w:val="en-US"/>
        </w:rPr>
        <w:t xml:space="preserve"> </w:t>
      </w:r>
    </w:p>
    <w:p w14:paraId="5DAB6C7B" w14:textId="456F56F7" w:rsidR="009914E1" w:rsidRDefault="00E413A9" w:rsidP="00637A87">
      <w:pPr>
        <w:spacing w:after="60"/>
        <w:jc w:val="both"/>
      </w:pPr>
      <w:r>
        <w:t xml:space="preserve">In this document, </w:t>
      </w:r>
      <w:r w:rsidR="00D64C9C">
        <w:t xml:space="preserve">we provide </w:t>
      </w:r>
      <w:r w:rsidR="00634F41">
        <w:t xml:space="preserve">explanations, </w:t>
      </w:r>
      <w:r w:rsidR="00522C68">
        <w:t>observations</w:t>
      </w:r>
      <w:r w:rsidR="00634F41">
        <w:t>, proposals for</w:t>
      </w:r>
      <w:r w:rsidR="006016B5">
        <w:t xml:space="preserve"> </w:t>
      </w:r>
      <w:r w:rsidR="00D60B74">
        <w:t xml:space="preserve">the </w:t>
      </w:r>
      <w:r w:rsidR="0032757E">
        <w:t xml:space="preserve">open issues and </w:t>
      </w:r>
      <w:r w:rsidR="00074E64">
        <w:t>items left FFS</w:t>
      </w:r>
      <w:r w:rsidR="0092211A">
        <w:t>.</w:t>
      </w:r>
    </w:p>
    <w:p w14:paraId="312DCA3B" w14:textId="3893CE62" w:rsidR="00EB5098" w:rsidRDefault="003D6D9E" w:rsidP="00637A87">
      <w:pPr>
        <w:spacing w:after="60"/>
        <w:jc w:val="both"/>
      </w:pPr>
      <w:r>
        <w:t xml:space="preserve">In section 2, </w:t>
      </w:r>
      <w:r w:rsidR="0079160B">
        <w:t>we discuss HARQ-ACK feedback solutions</w:t>
      </w:r>
      <w:r w:rsidR="00E01D3D">
        <w:t>, provide our system-level simulation results comparing the performance of different HARQ-ACK mechanisms</w:t>
      </w:r>
      <w:r w:rsidR="3D9BA852">
        <w:t xml:space="preserve"> and provide analysis and link-level simulation results for NACK-only HARQ-ACK feedback</w:t>
      </w:r>
      <w:r w:rsidR="007C7CB3">
        <w:t xml:space="preserve">. In addition, we express our </w:t>
      </w:r>
      <w:r w:rsidR="0091271F">
        <w:t>perspective</w:t>
      </w:r>
      <w:r w:rsidR="007C7CB3">
        <w:t xml:space="preserve"> on </w:t>
      </w:r>
      <w:r w:rsidR="00232CB8">
        <w:t xml:space="preserve">HARQ-ACK codebook, </w:t>
      </w:r>
      <w:r w:rsidR="007B03EE">
        <w:t>prioritization,</w:t>
      </w:r>
      <w:r w:rsidR="009B3D24">
        <w:t xml:space="preserve"> and</w:t>
      </w:r>
      <w:r w:rsidR="00232CB8">
        <w:t xml:space="preserve"> mult</w:t>
      </w:r>
      <w:r w:rsidR="009B3D24">
        <w:t>i</w:t>
      </w:r>
      <w:r w:rsidR="00232CB8">
        <w:t>plexing</w:t>
      </w:r>
      <w:r w:rsidR="00F77715">
        <w:t xml:space="preserve">. </w:t>
      </w:r>
      <w:r w:rsidR="00BA5184">
        <w:t>Moreover, w</w:t>
      </w:r>
      <w:r w:rsidR="00F77715">
        <w:t>e</w:t>
      </w:r>
      <w:r w:rsidR="0014749D">
        <w:t xml:space="preserve"> provide our view on</w:t>
      </w:r>
      <w:r w:rsidR="00802F67">
        <w:t xml:space="preserve"> </w:t>
      </w:r>
      <w:r w:rsidR="00CC2CE2">
        <w:t xml:space="preserve">slot-level PDSCH repetitions, </w:t>
      </w:r>
      <w:r w:rsidR="006E1AE9">
        <w:t xml:space="preserve">CSI reporting enhancements, </w:t>
      </w:r>
      <w:r w:rsidR="004E61D8">
        <w:t xml:space="preserve">enabling / disabling of HARQ-ACK </w:t>
      </w:r>
      <w:r w:rsidR="006857C2">
        <w:t xml:space="preserve">feedback, and </w:t>
      </w:r>
      <w:r w:rsidR="00035E27">
        <w:t xml:space="preserve">the </w:t>
      </w:r>
      <w:r w:rsidR="0058243B">
        <w:t xml:space="preserve">details of </w:t>
      </w:r>
      <w:r w:rsidR="006857C2">
        <w:t>HARQ</w:t>
      </w:r>
      <w:r w:rsidR="00127A08">
        <w:t>-ACK</w:t>
      </w:r>
      <w:r w:rsidR="006857C2">
        <w:t xml:space="preserve"> feedback for SPS</w:t>
      </w:r>
      <w:r w:rsidR="004E61D8">
        <w:t>.</w:t>
      </w:r>
    </w:p>
    <w:p w14:paraId="04E6D20F" w14:textId="01A047DC" w:rsidR="00E41C98" w:rsidRDefault="00E41C98" w:rsidP="00E41C98">
      <w:pPr>
        <w:spacing w:after="60"/>
        <w:jc w:val="both"/>
        <w:rPr>
          <w:lang w:val="en-US"/>
        </w:rPr>
      </w:pPr>
      <w:r w:rsidRPr="006E11D5">
        <w:rPr>
          <w:lang w:val="en-US"/>
        </w:rPr>
        <w:t xml:space="preserve">In section </w:t>
      </w:r>
      <w:r w:rsidR="005F5939">
        <w:rPr>
          <w:lang w:val="en-US"/>
        </w:rPr>
        <w:t>3</w:t>
      </w:r>
      <w:r w:rsidRPr="006E11D5">
        <w:rPr>
          <w:lang w:val="en-US"/>
        </w:rPr>
        <w:t xml:space="preserve">, we conclude the </w:t>
      </w:r>
      <w:r>
        <w:rPr>
          <w:lang w:val="en-US"/>
        </w:rPr>
        <w:t xml:space="preserve">document </w:t>
      </w:r>
      <w:r w:rsidRPr="006E11D5">
        <w:rPr>
          <w:lang w:val="en-US"/>
        </w:rPr>
        <w:t>by presenting the summary</w:t>
      </w:r>
      <w:r>
        <w:rPr>
          <w:lang w:val="en-US"/>
        </w:rPr>
        <w:t xml:space="preserve"> of the main ideas</w:t>
      </w:r>
      <w:r w:rsidRPr="006E11D5">
        <w:rPr>
          <w:lang w:val="en-US"/>
        </w:rPr>
        <w:t xml:space="preserve">. </w:t>
      </w:r>
    </w:p>
    <w:p w14:paraId="51881217" w14:textId="77777777" w:rsidR="00262FAB" w:rsidRDefault="00262FAB" w:rsidP="00E41C98">
      <w:pPr>
        <w:spacing w:after="60"/>
        <w:jc w:val="both"/>
        <w:rPr>
          <w:lang w:val="en-US"/>
        </w:rPr>
      </w:pPr>
    </w:p>
    <w:p w14:paraId="23F8C2A9" w14:textId="202451AD" w:rsidR="005B058D" w:rsidRPr="00DE5B89" w:rsidRDefault="00033E4B" w:rsidP="005B058D">
      <w:pPr>
        <w:pStyle w:val="Heading1"/>
        <w:tabs>
          <w:tab w:val="clear" w:pos="1134"/>
          <w:tab w:val="num" w:pos="709"/>
        </w:tabs>
        <w:ind w:left="709" w:hanging="709"/>
        <w:rPr>
          <w:lang w:val="en-US"/>
        </w:rPr>
      </w:pPr>
      <w:bookmarkStart w:id="8" w:name="_Hlk525462634"/>
      <w:bookmarkStart w:id="9" w:name="_Hlk4137067"/>
      <w:bookmarkStart w:id="10" w:name="_Hlk520894743"/>
      <w:bookmarkStart w:id="11" w:name="_Hlk7596973"/>
      <w:bookmarkEnd w:id="7"/>
      <w:r w:rsidRPr="404F0857">
        <w:rPr>
          <w:lang w:val="en-US"/>
        </w:rPr>
        <w:t>Improvements on Reliability Mechanisms</w:t>
      </w:r>
      <w:bookmarkEnd w:id="8"/>
      <w:r w:rsidR="008150AD">
        <w:rPr>
          <w:lang w:val="en-US"/>
        </w:rPr>
        <w:t xml:space="preserve"> for </w:t>
      </w:r>
      <w:r w:rsidR="00AD4AF1">
        <w:rPr>
          <w:lang w:val="en-US"/>
        </w:rPr>
        <w:t>Multicast</w:t>
      </w:r>
      <w:r w:rsidR="00546CF4">
        <w:rPr>
          <w:lang w:val="en-US"/>
        </w:rPr>
        <w:t xml:space="preserve"> Transmission</w:t>
      </w:r>
      <w:r w:rsidR="0067443A">
        <w:rPr>
          <w:lang w:val="en-US"/>
        </w:rPr>
        <w:t xml:space="preserve"> </w:t>
      </w:r>
    </w:p>
    <w:p w14:paraId="0B56983D" w14:textId="1643327E" w:rsidR="00D13017" w:rsidRPr="00756836" w:rsidRDefault="1BB9BAC7" w:rsidP="00756836">
      <w:pPr>
        <w:pStyle w:val="Heading2"/>
        <w:spacing w:line="259" w:lineRule="auto"/>
        <w:ind w:hanging="1144"/>
        <w:rPr>
          <w:lang w:val="en-US"/>
        </w:rPr>
      </w:pPr>
      <w:bookmarkStart w:id="12" w:name="_Ref53344354"/>
      <w:r w:rsidRPr="404F0857">
        <w:rPr>
          <w:sz w:val="28"/>
          <w:szCs w:val="28"/>
          <w:lang w:val="en-US"/>
        </w:rPr>
        <w:t>Detailed HARQ-ACK Feedback Solutions</w:t>
      </w:r>
      <w:bookmarkEnd w:id="12"/>
    </w:p>
    <w:p w14:paraId="20FF1E1D" w14:textId="165DA731" w:rsidR="0035700B" w:rsidRPr="00E00CC3" w:rsidRDefault="00D13017" w:rsidP="007039C5">
      <w:pPr>
        <w:pStyle w:val="ListParagraph"/>
        <w:ind w:left="0"/>
        <w:rPr>
          <w:bCs/>
        </w:rPr>
      </w:pPr>
      <w:r w:rsidRPr="00E00CC3">
        <w:rPr>
          <w:bCs/>
        </w:rPr>
        <w:t xml:space="preserve">In RAN1#104-e meeting, the following </w:t>
      </w:r>
      <w:r w:rsidR="00B30A63" w:rsidRPr="00E00CC3">
        <w:rPr>
          <w:bCs/>
        </w:rPr>
        <w:t>proposal</w:t>
      </w:r>
      <w:r w:rsidRPr="00E00CC3">
        <w:rPr>
          <w:bCs/>
        </w:rPr>
        <w:t xml:space="preserve"> </w:t>
      </w:r>
      <w:r w:rsidR="004629FF" w:rsidRPr="00E00CC3">
        <w:rPr>
          <w:bCs/>
        </w:rPr>
        <w:t>w</w:t>
      </w:r>
      <w:r w:rsidR="007039C5" w:rsidRPr="00E00CC3">
        <w:rPr>
          <w:bCs/>
        </w:rPr>
        <w:t>as</w:t>
      </w:r>
      <w:r w:rsidRPr="00E00CC3">
        <w:rPr>
          <w:bCs/>
        </w:rPr>
        <w:t xml:space="preserve"> made</w:t>
      </w:r>
      <w:r w:rsidR="00B30A63" w:rsidRPr="00E00CC3">
        <w:rPr>
          <w:bCs/>
        </w:rPr>
        <w:t xml:space="preserve"> but not agreed yet</w:t>
      </w:r>
      <w:r w:rsidR="009818A5">
        <w:rPr>
          <w:bCs/>
        </w:rPr>
        <w:t xml:space="preserve"> </w:t>
      </w:r>
      <w:r w:rsidR="00EC4437">
        <w:rPr>
          <w:bCs/>
        </w:rPr>
        <w:fldChar w:fldCharType="begin"/>
      </w:r>
      <w:r w:rsidR="00EC4437">
        <w:rPr>
          <w:bCs/>
        </w:rPr>
        <w:instrText xml:space="preserve"> REF _Ref66714919 \n \h </w:instrText>
      </w:r>
      <w:r w:rsidR="00EC4437">
        <w:rPr>
          <w:bCs/>
        </w:rPr>
      </w:r>
      <w:r w:rsidR="00EC4437">
        <w:rPr>
          <w:bCs/>
        </w:rPr>
        <w:fldChar w:fldCharType="separate"/>
      </w:r>
      <w:r w:rsidR="008963EB">
        <w:rPr>
          <w:bCs/>
        </w:rPr>
        <w:t>[5]</w:t>
      </w:r>
      <w:r w:rsidR="00EC4437">
        <w:rPr>
          <w:bCs/>
        </w:rPr>
        <w:fldChar w:fldCharType="end"/>
      </w:r>
      <w:r w:rsidRPr="00E00CC3">
        <w:rPr>
          <w:bCs/>
        </w:rPr>
        <w:t>:</w:t>
      </w:r>
    </w:p>
    <w:p w14:paraId="2ACEBABA" w14:textId="25B4B7E2" w:rsidR="00A31FE3" w:rsidRPr="00E00CC3" w:rsidRDefault="00C524AE" w:rsidP="00FD0F32">
      <w:pPr>
        <w:spacing w:after="0"/>
        <w:rPr>
          <w:rFonts w:eastAsiaTheme="minorEastAsia"/>
          <w:i/>
          <w:iCs/>
          <w:lang w:eastAsia="zh-CN"/>
        </w:rPr>
      </w:pPr>
      <w:r w:rsidRPr="00E00CC3">
        <w:rPr>
          <w:rFonts w:eastAsiaTheme="minorEastAsia"/>
          <w:i/>
          <w:iCs/>
          <w:lang w:eastAsia="zh-CN"/>
        </w:rPr>
        <w:t>FFS on whether support CBG based retransmission for RRC_CONNECTED UE receiving multicast.</w:t>
      </w:r>
    </w:p>
    <w:p w14:paraId="78877578" w14:textId="7FB27AEB" w:rsidR="00FD0F32" w:rsidRDefault="00FD0F32" w:rsidP="00FD0F32">
      <w:pPr>
        <w:spacing w:after="0"/>
        <w:rPr>
          <w:rFonts w:eastAsiaTheme="minorEastAsia"/>
          <w:lang w:eastAsia="zh-CN"/>
        </w:rPr>
      </w:pPr>
    </w:p>
    <w:p w14:paraId="1876FC96" w14:textId="3B190DD5" w:rsidR="00440A5C" w:rsidRPr="00C86596" w:rsidRDefault="00440A5C" w:rsidP="00440A5C">
      <w:pPr>
        <w:jc w:val="both"/>
        <w:rPr>
          <w:lang w:val="en-US"/>
        </w:rPr>
      </w:pPr>
      <w:r w:rsidRPr="00C86596">
        <w:rPr>
          <w:lang w:val="en-US"/>
        </w:rPr>
        <w:t>Regarding CBG-based (re-)transmissions, based on</w:t>
      </w:r>
      <w:r w:rsidR="00EC4437">
        <w:rPr>
          <w:lang w:val="en-US"/>
        </w:rPr>
        <w:t xml:space="preserve"> </w:t>
      </w:r>
      <w:r w:rsidR="00EC4437">
        <w:rPr>
          <w:lang w:val="en-US"/>
        </w:rPr>
        <w:fldChar w:fldCharType="begin"/>
      </w:r>
      <w:r w:rsidR="00EC4437">
        <w:rPr>
          <w:lang w:val="en-US"/>
        </w:rPr>
        <w:instrText xml:space="preserve"> REF _Ref61195307 \n \h </w:instrText>
      </w:r>
      <w:r w:rsidR="00EC4437">
        <w:rPr>
          <w:lang w:val="en-US"/>
        </w:rPr>
      </w:r>
      <w:r w:rsidR="00EC4437">
        <w:rPr>
          <w:lang w:val="en-US"/>
        </w:rPr>
        <w:fldChar w:fldCharType="separate"/>
      </w:r>
      <w:r w:rsidR="008963EB">
        <w:rPr>
          <w:lang w:val="en-US"/>
        </w:rPr>
        <w:t>[6]</w:t>
      </w:r>
      <w:r w:rsidR="00EC4437">
        <w:rPr>
          <w:lang w:val="en-US"/>
        </w:rPr>
        <w:fldChar w:fldCharType="end"/>
      </w:r>
      <w:r w:rsidRPr="00C86596">
        <w:rPr>
          <w:lang w:val="en-US"/>
        </w:rPr>
        <w:t xml:space="preserve">, error events in different CBs are heavily correlated considering that CBs are mapped to resources first in frequency and then in time direction. Thus, only in case of mixed UL-DL slots and </w:t>
      </w:r>
      <w:r w:rsidRPr="00C86596">
        <w:rPr>
          <w:lang w:val="en-US"/>
        </w:rPr>
        <w:lastRenderedPageBreak/>
        <w:t xml:space="preserve">different mixed slot formats in different cells, CBG-based (re-)transmissions would provide practical benefits to the system performance. Therefore, we believe that CBG-based retransmissions, and CBG-based transmissions </w:t>
      </w:r>
      <w:r w:rsidR="152E992D" w:rsidRPr="00C86596">
        <w:rPr>
          <w:lang w:val="en-US"/>
        </w:rPr>
        <w:t>should not be specified for PTM</w:t>
      </w:r>
      <w:r w:rsidRPr="00C86596">
        <w:rPr>
          <w:lang w:val="en-US"/>
        </w:rPr>
        <w:t>.</w:t>
      </w:r>
    </w:p>
    <w:p w14:paraId="27C4B6AC" w14:textId="27D1FDCF" w:rsidR="00440A5C" w:rsidRPr="00C86596" w:rsidRDefault="00440A5C" w:rsidP="00440A5C">
      <w:pPr>
        <w:jc w:val="both"/>
        <w:rPr>
          <w:b/>
          <w:bCs/>
          <w:lang w:val="en-US"/>
        </w:rPr>
      </w:pPr>
      <w:r w:rsidRPr="1714053D">
        <w:rPr>
          <w:b/>
          <w:bCs/>
          <w:lang w:val="en-US"/>
        </w:rPr>
        <w:t xml:space="preserve">Proposal </w:t>
      </w:r>
      <w:r w:rsidR="3BD77968" w:rsidRPr="1714053D">
        <w:rPr>
          <w:b/>
          <w:bCs/>
          <w:lang w:val="en-US"/>
        </w:rPr>
        <w:t>1</w:t>
      </w:r>
      <w:r w:rsidRPr="1714053D">
        <w:rPr>
          <w:b/>
          <w:bCs/>
          <w:lang w:val="en-US"/>
        </w:rPr>
        <w:t>: CBG-based (re-)transmissions are not supported for PTM (re-)transmissions.</w:t>
      </w:r>
    </w:p>
    <w:p w14:paraId="2951684C" w14:textId="208BBD90" w:rsidR="00DC6BE0" w:rsidRDefault="00C71536" w:rsidP="005F00BB">
      <w:pPr>
        <w:pStyle w:val="Heading3"/>
        <w:rPr>
          <w:lang w:eastAsia="zh-CN"/>
        </w:rPr>
      </w:pPr>
      <w:bookmarkStart w:id="13" w:name="_Ref68167906"/>
      <w:r w:rsidRPr="5EBB3E05">
        <w:rPr>
          <w:lang w:eastAsia="zh-CN"/>
        </w:rPr>
        <w:t>Simulation evaluation of NACK-only and ACK / NACK feedback mechanisms</w:t>
      </w:r>
      <w:bookmarkEnd w:id="13"/>
    </w:p>
    <w:p w14:paraId="51B86951" w14:textId="3D74B80E" w:rsidR="00086D24" w:rsidRDefault="005E120F" w:rsidP="00746A5D">
      <w:pPr>
        <w:jc w:val="both"/>
      </w:pPr>
      <w:r>
        <w:t>In this section, we provide our simulation results comparing the performance of different HARQ-ACK mechanisms</w:t>
      </w:r>
      <w:r w:rsidR="00776B4A">
        <w:t>, i.e., ACK / NACK feedback on UE-specific PUCCH resource and NACK-only feedback on group-common PUCCH resource.</w:t>
      </w:r>
      <w:r>
        <w:t xml:space="preserve"> </w:t>
      </w:r>
      <w:r w:rsidR="008159C7">
        <w:t>Our results herein, together with</w:t>
      </w:r>
      <w:r w:rsidR="00481FB8">
        <w:t xml:space="preserve"> </w:t>
      </w:r>
      <w:r w:rsidR="008159C7">
        <w:t>our analysis on PUCCH consumption of both mechanisms in the Appendix</w:t>
      </w:r>
      <w:r w:rsidR="00E449E4">
        <w:t xml:space="preserve"> </w:t>
      </w:r>
      <w:r w:rsidR="00E449E4">
        <w:fldChar w:fldCharType="begin"/>
      </w:r>
      <w:r w:rsidR="00E449E4">
        <w:instrText xml:space="preserve"> REF _Ref68008072 \r \h </w:instrText>
      </w:r>
      <w:r w:rsidR="00E449E4">
        <w:fldChar w:fldCharType="separate"/>
      </w:r>
      <w:r w:rsidR="00E449E4">
        <w:t>5.1</w:t>
      </w:r>
      <w:r w:rsidR="00E449E4">
        <w:fldChar w:fldCharType="end"/>
      </w:r>
      <w:r w:rsidR="008159C7">
        <w:t>,</w:t>
      </w:r>
      <w:r w:rsidR="009C460A">
        <w:t xml:space="preserve"> show that NACK-only based feedback mechanism can achieve comparable performance levels with ACK / NACK but using a fraction of the PUCCH resources. </w:t>
      </w:r>
    </w:p>
    <w:p w14:paraId="3C7FFC93" w14:textId="5BE26540" w:rsidR="00746A5D" w:rsidRDefault="00746A5D" w:rsidP="00746A5D">
      <w:pPr>
        <w:jc w:val="both"/>
        <w:rPr>
          <w:lang w:val="en-US"/>
        </w:rPr>
      </w:pPr>
      <w:r>
        <w:rPr>
          <w:lang w:val="en-US"/>
        </w:rPr>
        <w:t>We have run system-level simulations to compare the performance of both feedback mechanisms in terms of L2 spectral efficiency (SE), i.e.</w:t>
      </w:r>
      <w:r w:rsidR="0062527A">
        <w:rPr>
          <w:lang w:val="en-US"/>
        </w:rPr>
        <w:t>,</w:t>
      </w:r>
      <w:r>
        <w:rPr>
          <w:lang w:val="en-US"/>
        </w:rPr>
        <w:t xml:space="preserve"> data rate delivered from layer 2 to layer 3 divided by the amount of time-frequency radio resources, and packet loss rate (PLR). For detailed explanation on the performance metrics of our evaluation, one can refer to our previous contribution at RAN1#102-e </w:t>
      </w:r>
      <w:r w:rsidR="00B24E56">
        <w:rPr>
          <w:color w:val="2B579A"/>
          <w:shd w:val="clear" w:color="auto" w:fill="E6E6E6"/>
          <w:lang w:val="en-US"/>
        </w:rPr>
        <w:fldChar w:fldCharType="begin"/>
      </w:r>
      <w:r w:rsidR="00B24E56">
        <w:rPr>
          <w:lang w:val="en-US"/>
        </w:rPr>
        <w:instrText xml:space="preserve"> REF _Ref67401100 \n \h </w:instrText>
      </w:r>
      <w:r w:rsidR="00B24E56">
        <w:rPr>
          <w:color w:val="2B579A"/>
          <w:shd w:val="clear" w:color="auto" w:fill="E6E6E6"/>
          <w:lang w:val="en-US"/>
        </w:rPr>
      </w:r>
      <w:r w:rsidR="00B24E56">
        <w:rPr>
          <w:color w:val="2B579A"/>
          <w:shd w:val="clear" w:color="auto" w:fill="E6E6E6"/>
          <w:lang w:val="en-US"/>
        </w:rPr>
        <w:fldChar w:fldCharType="separate"/>
      </w:r>
      <w:r w:rsidR="008963EB">
        <w:rPr>
          <w:lang w:val="en-US"/>
        </w:rPr>
        <w:t>[12]</w:t>
      </w:r>
      <w:r w:rsidR="00B24E56">
        <w:rPr>
          <w:color w:val="2B579A"/>
          <w:shd w:val="clear" w:color="auto" w:fill="E6E6E6"/>
          <w:lang w:val="en-US"/>
        </w:rPr>
        <w:fldChar w:fldCharType="end"/>
      </w:r>
      <w:r>
        <w:rPr>
          <w:lang w:val="en-US"/>
        </w:rPr>
        <w:t xml:space="preserve">. The parameters used at </w:t>
      </w:r>
      <w:r w:rsidR="003210AE">
        <w:rPr>
          <w:lang w:val="en-US"/>
        </w:rPr>
        <w:t xml:space="preserve">our </w:t>
      </w:r>
      <w:r>
        <w:rPr>
          <w:lang w:val="en-US"/>
        </w:rPr>
        <w:t xml:space="preserve">simulations are summarized </w:t>
      </w:r>
      <w:r w:rsidR="00E449E4">
        <w:rPr>
          <w:lang w:val="en-US"/>
        </w:rPr>
        <w:t xml:space="preserve">in </w:t>
      </w:r>
      <w:r w:rsidR="00E449E4">
        <w:rPr>
          <w:lang w:val="en-US"/>
        </w:rPr>
        <w:fldChar w:fldCharType="begin"/>
      </w:r>
      <w:r w:rsidR="00E449E4">
        <w:rPr>
          <w:lang w:val="en-US"/>
        </w:rPr>
        <w:instrText xml:space="preserve"> REF _Ref68008109 \h </w:instrText>
      </w:r>
      <w:r w:rsidR="00E449E4">
        <w:rPr>
          <w:lang w:val="en-US"/>
        </w:rPr>
      </w:r>
      <w:r w:rsidR="00E449E4">
        <w:rPr>
          <w:lang w:val="en-US"/>
        </w:rPr>
        <w:fldChar w:fldCharType="separate"/>
      </w:r>
      <w:r w:rsidR="00E449E4" w:rsidRPr="00AF5200">
        <w:rPr>
          <w:bCs/>
        </w:rPr>
        <w:t xml:space="preserve">Table </w:t>
      </w:r>
      <w:r w:rsidR="00E449E4">
        <w:rPr>
          <w:bCs/>
          <w:noProof/>
        </w:rPr>
        <w:t>2</w:t>
      </w:r>
      <w:r w:rsidR="00E449E4">
        <w:rPr>
          <w:lang w:val="en-US"/>
        </w:rPr>
        <w:fldChar w:fldCharType="end"/>
      </w:r>
      <w:r>
        <w:rPr>
          <w:lang w:val="en-US"/>
        </w:rPr>
        <w:t xml:space="preserve"> in the Appendix</w:t>
      </w:r>
      <w:r w:rsidR="00E449E4">
        <w:rPr>
          <w:lang w:val="en-US"/>
        </w:rPr>
        <w:t xml:space="preserve"> </w:t>
      </w:r>
      <w:r w:rsidR="00E449E4">
        <w:rPr>
          <w:lang w:val="en-US"/>
        </w:rPr>
        <w:fldChar w:fldCharType="begin"/>
      </w:r>
      <w:r w:rsidR="00E449E4">
        <w:rPr>
          <w:lang w:val="en-US"/>
        </w:rPr>
        <w:instrText xml:space="preserve"> REF _Ref68008048 \r \h </w:instrText>
      </w:r>
      <w:r w:rsidR="00E449E4">
        <w:rPr>
          <w:lang w:val="en-US"/>
        </w:rPr>
      </w:r>
      <w:r w:rsidR="00E449E4">
        <w:rPr>
          <w:lang w:val="en-US"/>
        </w:rPr>
        <w:fldChar w:fldCharType="separate"/>
      </w:r>
      <w:r w:rsidR="00E449E4">
        <w:rPr>
          <w:lang w:val="en-US"/>
        </w:rPr>
        <w:t>5.2</w:t>
      </w:r>
      <w:r w:rsidR="00E449E4">
        <w:rPr>
          <w:lang w:val="en-US"/>
        </w:rPr>
        <w:fldChar w:fldCharType="end"/>
      </w:r>
      <w:r>
        <w:rPr>
          <w:lang w:val="en-US"/>
        </w:rPr>
        <w:t xml:space="preserve">. </w:t>
      </w:r>
    </w:p>
    <w:p w14:paraId="15096A8C" w14:textId="51B1D3ED" w:rsidR="00746A5D" w:rsidRDefault="00746A5D" w:rsidP="00746A5D">
      <w:pPr>
        <w:jc w:val="both"/>
        <w:rPr>
          <w:lang w:val="en-US"/>
        </w:rPr>
      </w:pPr>
      <w:r>
        <w:rPr>
          <w:lang w:val="en-US"/>
        </w:rPr>
        <w:t>In case ACK / NACK based HARQ</w:t>
      </w:r>
      <w:r w:rsidR="00A95BC2">
        <w:rPr>
          <w:lang w:val="en-US"/>
        </w:rPr>
        <w:t>-ACK</w:t>
      </w:r>
      <w:r>
        <w:rPr>
          <w:lang w:val="en-US"/>
        </w:rPr>
        <w:t xml:space="preserve"> feedback on UE-specific PUCCH resources is used, each UE sends an ACK / NACK for each TB sent by the gNB. The gNB then performs </w:t>
      </w:r>
      <w:r w:rsidR="00C430DF">
        <w:rPr>
          <w:lang w:val="en-US"/>
        </w:rPr>
        <w:t>link-adaptation (</w:t>
      </w:r>
      <w:r>
        <w:rPr>
          <w:lang w:val="en-US"/>
        </w:rPr>
        <w:t>LA</w:t>
      </w:r>
      <w:r w:rsidR="00C430DF">
        <w:rPr>
          <w:lang w:val="en-US"/>
        </w:rPr>
        <w:t>)</w:t>
      </w:r>
      <w:r>
        <w:rPr>
          <w:lang w:val="en-US"/>
        </w:rPr>
        <w:t xml:space="preserve"> using the SINR estimation computed based on the ACK / NACK feedback sent by the UEs </w:t>
      </w:r>
      <w:r w:rsidR="006B6B2F">
        <w:rPr>
          <w:lang w:val="en-US"/>
        </w:rPr>
        <w:t>to</w:t>
      </w:r>
      <w:r>
        <w:rPr>
          <w:lang w:val="en-US"/>
        </w:rPr>
        <w:t xml:space="preserve"> optimize subsequent PTM transmissions and retransmissions. The key difference of the solution than the NACK-only based option is that CSI reporting is not needed.</w:t>
      </w:r>
    </w:p>
    <w:p w14:paraId="254939DA" w14:textId="363360DA" w:rsidR="00746A5D" w:rsidRDefault="00746A5D" w:rsidP="00746A5D">
      <w:pPr>
        <w:jc w:val="both"/>
        <w:rPr>
          <w:lang w:val="en-US"/>
        </w:rPr>
      </w:pPr>
      <w:r w:rsidRPr="7F7148F9">
        <w:rPr>
          <w:lang w:val="en-US"/>
        </w:rPr>
        <w:t>In case NACK-only based HARQ</w:t>
      </w:r>
      <w:r w:rsidR="00A95BC2" w:rsidRPr="7F7148F9">
        <w:rPr>
          <w:lang w:val="en-US"/>
        </w:rPr>
        <w:t>-ACK</w:t>
      </w:r>
      <w:r w:rsidRPr="7F7148F9">
        <w:rPr>
          <w:lang w:val="en-US"/>
        </w:rPr>
        <w:t xml:space="preserve"> feedback on group-common PUCCH resources </w:t>
      </w:r>
      <w:r w:rsidR="36F09E9F" w:rsidRPr="7F7148F9">
        <w:rPr>
          <w:lang w:val="en-US"/>
        </w:rPr>
        <w:t>are</w:t>
      </w:r>
      <w:r w:rsidRPr="7F7148F9">
        <w:rPr>
          <w:lang w:val="en-US"/>
        </w:rPr>
        <w:t xml:space="preserve"> used, each UE sends a periodic CSI report, including a CQI. The CQI reported by the UE is not based on CSI-RS measurements, but rather the reported CQI is in fact directly based on actual measurements of the targeted reliability, i.e</w:t>
      </w:r>
      <w:r w:rsidR="005471A0" w:rsidRPr="7F7148F9">
        <w:rPr>
          <w:lang w:val="en-US"/>
        </w:rPr>
        <w:t>.</w:t>
      </w:r>
      <w:r w:rsidR="00A25FFF" w:rsidRPr="7F7148F9">
        <w:rPr>
          <w:lang w:val="en-US"/>
        </w:rPr>
        <w:t>,</w:t>
      </w:r>
      <w:r w:rsidRPr="7F7148F9">
        <w:rPr>
          <w:lang w:val="en-US"/>
        </w:rPr>
        <w:t xml:space="preserve"> UE computes the SINR estimate based on successful and erroneous receptions of the PTM transmission and maps the estimated SINR to the corresponding CQI according to the BLER target of the service. </w:t>
      </w:r>
    </w:p>
    <w:p w14:paraId="053D347E" w14:textId="77777777" w:rsidR="00746A5D" w:rsidRDefault="3ABA6AEA" w:rsidP="00746A5D">
      <w:pPr>
        <w:keepNext/>
        <w:jc w:val="center"/>
      </w:pPr>
      <w:r>
        <w:rPr>
          <w:noProof/>
        </w:rPr>
        <w:drawing>
          <wp:inline distT="0" distB="0" distL="0" distR="0" wp14:anchorId="1BCD4EEB" wp14:editId="1C8A51FD">
            <wp:extent cx="5001000" cy="347472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rcRect l="8068" t="5514" r="7234" b="3295"/>
                    <a:stretch>
                      <a:fillRect/>
                    </a:stretch>
                  </pic:blipFill>
                  <pic:spPr>
                    <a:xfrm>
                      <a:off x="0" y="0"/>
                      <a:ext cx="5001000" cy="3474720"/>
                    </a:xfrm>
                    <a:prstGeom prst="rect">
                      <a:avLst/>
                    </a:prstGeom>
                  </pic:spPr>
                </pic:pic>
              </a:graphicData>
            </a:graphic>
          </wp:inline>
        </w:drawing>
      </w:r>
    </w:p>
    <w:p w14:paraId="18138684" w14:textId="2230B238" w:rsidR="00746A5D" w:rsidRPr="00CE2E77" w:rsidRDefault="00746A5D" w:rsidP="00746A5D">
      <w:pPr>
        <w:pStyle w:val="Caption"/>
        <w:jc w:val="center"/>
        <w:rPr>
          <w:b w:val="0"/>
          <w:bCs/>
          <w:lang w:val="en-US"/>
        </w:rPr>
      </w:pPr>
      <w:bookmarkStart w:id="14" w:name="_Ref68008156"/>
      <w:r w:rsidRPr="00CE2E77">
        <w:rPr>
          <w:b w:val="0"/>
          <w:bCs/>
        </w:rPr>
        <w:t xml:space="preserve">Figure </w:t>
      </w:r>
      <w:r w:rsidRPr="00CE2E77">
        <w:rPr>
          <w:b w:val="0"/>
          <w:bCs/>
        </w:rPr>
        <w:fldChar w:fldCharType="begin"/>
      </w:r>
      <w:r w:rsidRPr="00CE2E77">
        <w:rPr>
          <w:b w:val="0"/>
          <w:bCs/>
        </w:rPr>
        <w:instrText xml:space="preserve"> SEQ Figure \* ARABIC </w:instrText>
      </w:r>
      <w:r w:rsidRPr="00CE2E77">
        <w:rPr>
          <w:b w:val="0"/>
          <w:bCs/>
        </w:rPr>
        <w:fldChar w:fldCharType="separate"/>
      </w:r>
      <w:r w:rsidR="008963EB">
        <w:rPr>
          <w:b w:val="0"/>
          <w:bCs/>
          <w:noProof/>
        </w:rPr>
        <w:t>1</w:t>
      </w:r>
      <w:r w:rsidRPr="00CE2E77">
        <w:rPr>
          <w:b w:val="0"/>
          <w:bCs/>
        </w:rPr>
        <w:fldChar w:fldCharType="end"/>
      </w:r>
      <w:bookmarkEnd w:id="14"/>
      <w:r w:rsidRPr="00CE2E77">
        <w:rPr>
          <w:b w:val="0"/>
          <w:bCs/>
          <w:lang w:val="en-US"/>
        </w:rPr>
        <w:t xml:space="preserve"> PTM SE per cell for NACK-only based HARQ</w:t>
      </w:r>
      <w:r w:rsidR="00B274DE">
        <w:rPr>
          <w:b w:val="0"/>
          <w:bCs/>
          <w:lang w:val="en-US"/>
        </w:rPr>
        <w:t>-ACK</w:t>
      </w:r>
      <w:r w:rsidRPr="00CE2E77">
        <w:rPr>
          <w:b w:val="0"/>
          <w:bCs/>
          <w:lang w:val="en-US"/>
        </w:rPr>
        <w:t xml:space="preserve"> feedback on group-common PUCCH resources for different CSI reporting periods, and for ACK / NACK based HARQ</w:t>
      </w:r>
      <w:r w:rsidR="00B274DE">
        <w:rPr>
          <w:b w:val="0"/>
          <w:bCs/>
          <w:lang w:val="en-US"/>
        </w:rPr>
        <w:t>-ACK</w:t>
      </w:r>
      <w:r w:rsidRPr="00CE2E77">
        <w:rPr>
          <w:b w:val="0"/>
          <w:bCs/>
          <w:lang w:val="en-US"/>
        </w:rPr>
        <w:t xml:space="preserve"> feedback on UE-specific PUCCH resources.</w:t>
      </w:r>
    </w:p>
    <w:p w14:paraId="401C2708" w14:textId="511C6607" w:rsidR="00746A5D" w:rsidRDefault="3ABA6AEA" w:rsidP="00746A5D">
      <w:pPr>
        <w:keepNext/>
        <w:jc w:val="center"/>
      </w:pPr>
      <w:r>
        <w:rPr>
          <w:noProof/>
        </w:rPr>
        <w:lastRenderedPageBreak/>
        <w:drawing>
          <wp:inline distT="0" distB="0" distL="0" distR="0" wp14:anchorId="33A8F905" wp14:editId="7F5BE393">
            <wp:extent cx="4169664" cy="346766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4">
                      <a:extLst>
                        <a:ext uri="{28A0092B-C50C-407E-A947-70E740481C1C}">
                          <a14:useLocalDpi xmlns:a14="http://schemas.microsoft.com/office/drawing/2010/main" val="0"/>
                        </a:ext>
                      </a:extLst>
                    </a:blip>
                    <a:srcRect l="6517" t="5272" r="6991" b="3293"/>
                    <a:stretch>
                      <a:fillRect/>
                    </a:stretch>
                  </pic:blipFill>
                  <pic:spPr>
                    <a:xfrm>
                      <a:off x="0" y="0"/>
                      <a:ext cx="4169664" cy="3467665"/>
                    </a:xfrm>
                    <a:prstGeom prst="rect">
                      <a:avLst/>
                    </a:prstGeom>
                  </pic:spPr>
                </pic:pic>
              </a:graphicData>
            </a:graphic>
          </wp:inline>
        </w:drawing>
      </w:r>
    </w:p>
    <w:p w14:paraId="131236C6" w14:textId="7FDE337B" w:rsidR="00746A5D" w:rsidRPr="00CD2DC1" w:rsidRDefault="00746A5D" w:rsidP="00746A5D">
      <w:pPr>
        <w:pStyle w:val="Caption"/>
        <w:jc w:val="center"/>
        <w:rPr>
          <w:b w:val="0"/>
          <w:bCs/>
        </w:rPr>
      </w:pPr>
      <w:bookmarkStart w:id="15" w:name="_Ref68008161"/>
      <w:r w:rsidRPr="00CD2DC1">
        <w:rPr>
          <w:b w:val="0"/>
          <w:bCs/>
        </w:rPr>
        <w:t xml:space="preserve">Figure </w:t>
      </w:r>
      <w:r w:rsidRPr="00CD2DC1">
        <w:rPr>
          <w:b w:val="0"/>
          <w:bCs/>
        </w:rPr>
        <w:fldChar w:fldCharType="begin"/>
      </w:r>
      <w:r w:rsidRPr="00CD2DC1">
        <w:rPr>
          <w:b w:val="0"/>
          <w:bCs/>
        </w:rPr>
        <w:instrText xml:space="preserve"> SEQ Figure \* ARABIC </w:instrText>
      </w:r>
      <w:r w:rsidRPr="00CD2DC1">
        <w:rPr>
          <w:b w:val="0"/>
          <w:bCs/>
        </w:rPr>
        <w:fldChar w:fldCharType="separate"/>
      </w:r>
      <w:r w:rsidR="008963EB">
        <w:rPr>
          <w:b w:val="0"/>
          <w:bCs/>
          <w:noProof/>
        </w:rPr>
        <w:t>2</w:t>
      </w:r>
      <w:r w:rsidRPr="00CD2DC1">
        <w:rPr>
          <w:b w:val="0"/>
          <w:bCs/>
        </w:rPr>
        <w:fldChar w:fldCharType="end"/>
      </w:r>
      <w:bookmarkEnd w:id="15"/>
      <w:r w:rsidRPr="00CD2DC1">
        <w:rPr>
          <w:b w:val="0"/>
          <w:bCs/>
          <w:lang w:val="en-US"/>
        </w:rPr>
        <w:t xml:space="preserve"> PTM PLR for NACK-only based HARQ</w:t>
      </w:r>
      <w:r w:rsidR="001E5B9E">
        <w:rPr>
          <w:b w:val="0"/>
          <w:bCs/>
          <w:lang w:val="en-US"/>
        </w:rPr>
        <w:t>-ACK</w:t>
      </w:r>
      <w:r w:rsidRPr="00CD2DC1">
        <w:rPr>
          <w:b w:val="0"/>
          <w:bCs/>
          <w:lang w:val="en-US"/>
        </w:rPr>
        <w:t xml:space="preserve"> feedback on group-common PUCCH resources for different CSI reporting periods, and for ACK / NACK based HARQ</w:t>
      </w:r>
      <w:r w:rsidR="001E5B9E">
        <w:rPr>
          <w:b w:val="0"/>
          <w:bCs/>
          <w:lang w:val="en-US"/>
        </w:rPr>
        <w:t>-ACK</w:t>
      </w:r>
      <w:r w:rsidRPr="00CD2DC1">
        <w:rPr>
          <w:b w:val="0"/>
          <w:bCs/>
          <w:lang w:val="en-US"/>
        </w:rPr>
        <w:t xml:space="preserve"> feedback on UE-specific PUCCH resources.</w:t>
      </w:r>
    </w:p>
    <w:p w14:paraId="3CCC0DBE" w14:textId="77D32BF5" w:rsidR="00746A5D" w:rsidRDefault="00E449E4" w:rsidP="00746A5D">
      <w:pPr>
        <w:jc w:val="both"/>
        <w:rPr>
          <w:lang w:val="en-US"/>
        </w:rPr>
      </w:pPr>
      <w:r>
        <w:rPr>
          <w:color w:val="2B579A"/>
          <w:shd w:val="clear" w:color="auto" w:fill="E6E6E6"/>
          <w:lang w:val="en-US"/>
        </w:rPr>
        <w:fldChar w:fldCharType="begin"/>
      </w:r>
      <w:r>
        <w:rPr>
          <w:color w:val="2B579A"/>
          <w:shd w:val="clear" w:color="auto" w:fill="E6E6E6"/>
          <w:lang w:val="en-US"/>
        </w:rPr>
        <w:instrText xml:space="preserve"> REF _Ref68008156 \h </w:instrText>
      </w:r>
      <w:r>
        <w:rPr>
          <w:color w:val="2B579A"/>
          <w:shd w:val="clear" w:color="auto" w:fill="E6E6E6"/>
          <w:lang w:val="en-US"/>
        </w:rPr>
      </w:r>
      <w:r>
        <w:rPr>
          <w:color w:val="2B579A"/>
          <w:shd w:val="clear" w:color="auto" w:fill="E6E6E6"/>
          <w:lang w:val="en-US"/>
        </w:rPr>
        <w:fldChar w:fldCharType="separate"/>
      </w:r>
      <w:r w:rsidRPr="00CE2E77">
        <w:rPr>
          <w:bCs/>
        </w:rPr>
        <w:t xml:space="preserve">Figure </w:t>
      </w:r>
      <w:r>
        <w:rPr>
          <w:bCs/>
          <w:noProof/>
        </w:rPr>
        <w:t>1</w:t>
      </w:r>
      <w:r>
        <w:rPr>
          <w:color w:val="2B579A"/>
          <w:shd w:val="clear" w:color="auto" w:fill="E6E6E6"/>
          <w:lang w:val="en-US"/>
        </w:rPr>
        <w:fldChar w:fldCharType="end"/>
      </w:r>
      <w:r w:rsidR="00746A5D">
        <w:rPr>
          <w:lang w:val="en-US"/>
        </w:rPr>
        <w:t xml:space="preserve"> illustrates the performance of the system in terms of SE when using the proposed feedback mechanisms. It can be observed that with a CSI reporting period of ~100-500ms, the performance of the NACK-only based HARQ</w:t>
      </w:r>
      <w:r w:rsidR="00606F7E">
        <w:rPr>
          <w:lang w:val="en-US"/>
        </w:rPr>
        <w:t>-ACK</w:t>
      </w:r>
      <w:r w:rsidR="00746A5D">
        <w:rPr>
          <w:lang w:val="en-US"/>
        </w:rPr>
        <w:t xml:space="preserve"> feedback on group-common resources is practically the same as that of the ACK / NACK based approach. When the CSI reporting period is 1.5s, or 2s, significant degradation can be observed especially on the mid-to-lower end of the CDF of NACK-only based approach compared to ACK / NACK based feedback mechanism, since the gNB cannot adapt to the changing channel conditions of the UEs in PTM group.</w:t>
      </w:r>
    </w:p>
    <w:p w14:paraId="7B37F442" w14:textId="36A40F51" w:rsidR="00746A5D" w:rsidRDefault="00E449E4" w:rsidP="00746A5D">
      <w:pPr>
        <w:jc w:val="both"/>
        <w:rPr>
          <w:lang w:val="en-US"/>
        </w:rPr>
      </w:pPr>
      <w:r>
        <w:rPr>
          <w:color w:val="2B579A"/>
          <w:shd w:val="clear" w:color="auto" w:fill="E6E6E6"/>
          <w:lang w:val="en-US"/>
        </w:rPr>
        <w:fldChar w:fldCharType="begin"/>
      </w:r>
      <w:r>
        <w:rPr>
          <w:color w:val="2B579A"/>
          <w:shd w:val="clear" w:color="auto" w:fill="E6E6E6"/>
          <w:lang w:val="en-US"/>
        </w:rPr>
        <w:instrText xml:space="preserve"> REF _Ref68008161 \h </w:instrText>
      </w:r>
      <w:r>
        <w:rPr>
          <w:color w:val="2B579A"/>
          <w:shd w:val="clear" w:color="auto" w:fill="E6E6E6"/>
          <w:lang w:val="en-US"/>
        </w:rPr>
      </w:r>
      <w:r>
        <w:rPr>
          <w:color w:val="2B579A"/>
          <w:shd w:val="clear" w:color="auto" w:fill="E6E6E6"/>
          <w:lang w:val="en-US"/>
        </w:rPr>
        <w:fldChar w:fldCharType="separate"/>
      </w:r>
      <w:r w:rsidRPr="00CD2DC1">
        <w:rPr>
          <w:bCs/>
        </w:rPr>
        <w:t xml:space="preserve">Figure </w:t>
      </w:r>
      <w:r>
        <w:rPr>
          <w:bCs/>
          <w:noProof/>
        </w:rPr>
        <w:t>2</w:t>
      </w:r>
      <w:r>
        <w:rPr>
          <w:color w:val="2B579A"/>
          <w:shd w:val="clear" w:color="auto" w:fill="E6E6E6"/>
          <w:lang w:val="en-US"/>
        </w:rPr>
        <w:fldChar w:fldCharType="end"/>
      </w:r>
      <w:r w:rsidR="00746A5D">
        <w:rPr>
          <w:lang w:val="en-US"/>
        </w:rPr>
        <w:t xml:space="preserve"> shows the performance of the system in terms of PLR when using different feedback mechanisms. Conclusions are similar to the ones inferred from the SE results. Again, there are practically no differences in case the CSI reporting period is ~100-500ms on NACK-only approach, compared to ACK / NACK based approach. In addition, for all simulation configurations, more than 95% of the UEs have less than 1% of BLER, satisfying the common BLER criterion of the public safety and mission critical use case, which is the target use case that the WID proposes to be prioritized </w:t>
      </w:r>
      <w:r w:rsidR="00746A5D">
        <w:rPr>
          <w:color w:val="2B579A"/>
          <w:shd w:val="clear" w:color="auto" w:fill="E6E6E6"/>
          <w:lang w:val="en-US"/>
        </w:rPr>
        <w:fldChar w:fldCharType="begin"/>
      </w:r>
      <w:r w:rsidR="00746A5D">
        <w:rPr>
          <w:lang w:val="en-US"/>
        </w:rPr>
        <w:instrText xml:space="preserve"> REF _Ref53342438 \n \h </w:instrText>
      </w:r>
      <w:r w:rsidR="00746A5D">
        <w:rPr>
          <w:color w:val="2B579A"/>
          <w:shd w:val="clear" w:color="auto" w:fill="E6E6E6"/>
          <w:lang w:val="en-US"/>
        </w:rPr>
      </w:r>
      <w:r w:rsidR="00746A5D">
        <w:rPr>
          <w:color w:val="2B579A"/>
          <w:shd w:val="clear" w:color="auto" w:fill="E6E6E6"/>
          <w:lang w:val="en-US"/>
        </w:rPr>
        <w:fldChar w:fldCharType="separate"/>
      </w:r>
      <w:r w:rsidR="008963EB">
        <w:rPr>
          <w:lang w:val="en-US"/>
        </w:rPr>
        <w:t>[1]</w:t>
      </w:r>
      <w:r w:rsidR="00746A5D">
        <w:rPr>
          <w:color w:val="2B579A"/>
          <w:shd w:val="clear" w:color="auto" w:fill="E6E6E6"/>
          <w:lang w:val="en-US"/>
        </w:rPr>
        <w:fldChar w:fldCharType="end"/>
      </w:r>
      <w:r w:rsidR="00746A5D">
        <w:rPr>
          <w:lang w:val="en-US"/>
        </w:rPr>
        <w:t>.</w:t>
      </w:r>
    </w:p>
    <w:p w14:paraId="2CA277B2" w14:textId="117D4707" w:rsidR="00746A5D" w:rsidRDefault="00746A5D" w:rsidP="00746A5D">
      <w:pPr>
        <w:jc w:val="both"/>
        <w:rPr>
          <w:b/>
          <w:bCs/>
          <w:lang w:val="en-US"/>
        </w:rPr>
      </w:pPr>
      <w:r w:rsidRPr="018F1109">
        <w:rPr>
          <w:b/>
          <w:bCs/>
          <w:lang w:val="en-US"/>
        </w:rPr>
        <w:t xml:space="preserve">Observation </w:t>
      </w:r>
      <w:r w:rsidR="002D4F9A">
        <w:rPr>
          <w:b/>
          <w:bCs/>
          <w:lang w:val="en-US"/>
        </w:rPr>
        <w:t>1</w:t>
      </w:r>
      <w:r w:rsidRPr="018F1109">
        <w:rPr>
          <w:b/>
          <w:bCs/>
          <w:lang w:val="en-US"/>
        </w:rPr>
        <w:t xml:space="preserve">: When the simulations are performed using the provided assumptions, with </w:t>
      </w:r>
      <w:r w:rsidR="32AF039F" w:rsidRPr="018F1109">
        <w:rPr>
          <w:b/>
          <w:bCs/>
          <w:lang w:val="en-US"/>
        </w:rPr>
        <w:t xml:space="preserve">low frequency </w:t>
      </w:r>
      <w:r w:rsidRPr="018F1109">
        <w:rPr>
          <w:b/>
          <w:bCs/>
          <w:lang w:val="en-US"/>
        </w:rPr>
        <w:t>CSI reporting period of ~100-500ms, the performance of the NACK-only based HARQ</w:t>
      </w:r>
      <w:r w:rsidR="00606F7E" w:rsidRPr="018F1109">
        <w:rPr>
          <w:b/>
          <w:bCs/>
          <w:lang w:val="en-US"/>
        </w:rPr>
        <w:t>-ACK</w:t>
      </w:r>
      <w:r w:rsidRPr="018F1109">
        <w:rPr>
          <w:b/>
          <w:bCs/>
          <w:lang w:val="en-US"/>
        </w:rPr>
        <w:t xml:space="preserve"> feedback on group-common resources is practically the same as that of the ACK / NACK based approach that does not use CSI reporting.</w:t>
      </w:r>
    </w:p>
    <w:p w14:paraId="2D7F987F" w14:textId="79B5A170" w:rsidR="00F0226D" w:rsidRDefault="00746A5D" w:rsidP="00746A5D">
      <w:pPr>
        <w:jc w:val="both"/>
        <w:rPr>
          <w:b/>
          <w:bCs/>
          <w:lang w:val="en-US"/>
        </w:rPr>
      </w:pPr>
      <w:r w:rsidRPr="1714053D">
        <w:rPr>
          <w:b/>
          <w:bCs/>
          <w:lang w:val="en-US"/>
        </w:rPr>
        <w:t xml:space="preserve">Observation </w:t>
      </w:r>
      <w:r w:rsidR="000E1CBD">
        <w:rPr>
          <w:b/>
          <w:bCs/>
          <w:lang w:val="en-US"/>
        </w:rPr>
        <w:t>2</w:t>
      </w:r>
      <w:r w:rsidRPr="1714053D">
        <w:rPr>
          <w:b/>
          <w:bCs/>
          <w:lang w:val="en-US"/>
        </w:rPr>
        <w:t>: When the simulations are performed using the provided assumptions, for all simulation configurations, more than 95% of the UEs have less than 1% of BLER, satisfying the common BLER criterion of the public safety and mission critical use case.</w:t>
      </w:r>
    </w:p>
    <w:p w14:paraId="20E34DEA" w14:textId="3DE1F2D5" w:rsidR="00F0226D" w:rsidRDefault="00F0226D" w:rsidP="1714053D">
      <w:pPr>
        <w:jc w:val="both"/>
        <w:rPr>
          <w:b/>
          <w:bCs/>
          <w:lang w:val="en-US"/>
        </w:rPr>
      </w:pPr>
      <w:r w:rsidRPr="1714053D">
        <w:rPr>
          <w:b/>
          <w:bCs/>
          <w:lang w:val="en-US"/>
        </w:rPr>
        <w:t xml:space="preserve">Observation </w:t>
      </w:r>
      <w:r w:rsidR="00D714FE">
        <w:rPr>
          <w:b/>
          <w:bCs/>
          <w:lang w:val="en-US"/>
        </w:rPr>
        <w:t>3</w:t>
      </w:r>
      <w:r w:rsidRPr="1714053D">
        <w:rPr>
          <w:b/>
          <w:bCs/>
          <w:lang w:val="en-US"/>
        </w:rPr>
        <w:t xml:space="preserve">: Based on the simulations </w:t>
      </w:r>
      <w:r w:rsidR="00384F16" w:rsidRPr="1714053D">
        <w:rPr>
          <w:b/>
          <w:bCs/>
          <w:lang w:val="en-US"/>
        </w:rPr>
        <w:t xml:space="preserve">performed </w:t>
      </w:r>
      <w:r w:rsidRPr="1714053D">
        <w:rPr>
          <w:b/>
          <w:bCs/>
          <w:lang w:val="en-US"/>
        </w:rPr>
        <w:t>using the provided assumptions, NACK-only feedback on group-common PUCCH resource, supported with CSI reporting of ~500ms</w:t>
      </w:r>
      <w:r w:rsidR="007A0B1D" w:rsidRPr="1714053D">
        <w:rPr>
          <w:b/>
          <w:bCs/>
          <w:lang w:val="en-US"/>
        </w:rPr>
        <w:t>,</w:t>
      </w:r>
      <w:r w:rsidRPr="1714053D">
        <w:rPr>
          <w:b/>
          <w:bCs/>
          <w:lang w:val="en-US"/>
        </w:rPr>
        <w:t xml:space="preserve"> can achieve a similar performance to the UE-specific ACK / NACK</w:t>
      </w:r>
      <w:r w:rsidR="00EF1BAA" w:rsidRPr="1714053D">
        <w:rPr>
          <w:b/>
          <w:bCs/>
          <w:lang w:val="en-US"/>
        </w:rPr>
        <w:t xml:space="preserve"> based</w:t>
      </w:r>
      <w:r w:rsidRPr="1714053D">
        <w:rPr>
          <w:b/>
          <w:bCs/>
          <w:lang w:val="en-US"/>
        </w:rPr>
        <w:t xml:space="preserve"> feedback, but at a much lower </w:t>
      </w:r>
      <w:r w:rsidR="616E536E" w:rsidRPr="1714053D">
        <w:rPr>
          <w:rFonts w:eastAsia="Times New Roman"/>
          <w:b/>
          <w:bCs/>
          <w:lang w:val="en-US"/>
        </w:rPr>
        <w:t xml:space="preserve">(down to 5%) </w:t>
      </w:r>
      <w:r w:rsidRPr="1714053D">
        <w:rPr>
          <w:b/>
          <w:bCs/>
          <w:lang w:val="en-US"/>
        </w:rPr>
        <w:t>PUCCH</w:t>
      </w:r>
      <w:r w:rsidR="00EF1BAA" w:rsidRPr="1714053D">
        <w:rPr>
          <w:b/>
          <w:bCs/>
          <w:lang w:val="en-US"/>
        </w:rPr>
        <w:t xml:space="preserve"> </w:t>
      </w:r>
      <w:r w:rsidR="00407607" w:rsidRPr="1714053D">
        <w:rPr>
          <w:b/>
          <w:bCs/>
          <w:lang w:val="en-US"/>
        </w:rPr>
        <w:t>overhead</w:t>
      </w:r>
      <w:r w:rsidR="00EF1BAA" w:rsidRPr="1714053D">
        <w:rPr>
          <w:b/>
          <w:bCs/>
          <w:lang w:val="en-US"/>
        </w:rPr>
        <w:t xml:space="preserve"> cost</w:t>
      </w:r>
      <w:r w:rsidRPr="1714053D">
        <w:rPr>
          <w:b/>
          <w:bCs/>
          <w:lang w:val="en-US"/>
        </w:rPr>
        <w:t>.</w:t>
      </w:r>
    </w:p>
    <w:p w14:paraId="5A062EB5" w14:textId="59ED2CCA" w:rsidR="00CE3CE2" w:rsidRPr="002C7271" w:rsidRDefault="00705164" w:rsidP="00CE3CE2">
      <w:pPr>
        <w:jc w:val="both"/>
        <w:rPr>
          <w:lang w:val="en-US"/>
        </w:rPr>
      </w:pPr>
      <w:r w:rsidRPr="00B97A23">
        <w:rPr>
          <w:lang w:val="en-US"/>
        </w:rPr>
        <w:t xml:space="preserve">While we prefer use of NACK-only feedback mode for PTM, we will also address some aspects and open questions of ACK / NACK based feedback on UE-specific PUCCH resources, which </w:t>
      </w:r>
      <w:r>
        <w:rPr>
          <w:lang w:val="en-US"/>
        </w:rPr>
        <w:t xml:space="preserve">is agreed and </w:t>
      </w:r>
      <w:r w:rsidRPr="00B97A23">
        <w:rPr>
          <w:lang w:val="en-US"/>
        </w:rPr>
        <w:t>may be useful for small groups of UEs receiving a PTM service, in Section 2.1.</w:t>
      </w:r>
      <w:r w:rsidR="006B1EAF">
        <w:rPr>
          <w:lang w:val="en-US"/>
        </w:rPr>
        <w:t>2</w:t>
      </w:r>
      <w:r w:rsidRPr="00B97A23">
        <w:rPr>
          <w:lang w:val="en-US"/>
        </w:rPr>
        <w:t xml:space="preserve"> before further discussing NACK-only feedback mode in Section 2.1.</w:t>
      </w:r>
      <w:r w:rsidR="006B1EAF">
        <w:rPr>
          <w:lang w:val="en-US"/>
        </w:rPr>
        <w:t>3</w:t>
      </w:r>
      <w:r w:rsidRPr="00B97A23">
        <w:rPr>
          <w:lang w:val="en-US"/>
        </w:rPr>
        <w:t>.</w:t>
      </w:r>
    </w:p>
    <w:p w14:paraId="588F3CF0" w14:textId="3922A767" w:rsidR="00567539" w:rsidRDefault="00F70AAD" w:rsidP="00567539">
      <w:pPr>
        <w:pStyle w:val="Heading3"/>
      </w:pPr>
      <w:r>
        <w:lastRenderedPageBreak/>
        <w:t>ACK</w:t>
      </w:r>
      <w:r w:rsidR="00FA7454">
        <w:t xml:space="preserve"> </w:t>
      </w:r>
      <w:r>
        <w:t>/</w:t>
      </w:r>
      <w:r w:rsidR="00FA7454">
        <w:t xml:space="preserve"> </w:t>
      </w:r>
      <w:r>
        <w:t xml:space="preserve">NACK </w:t>
      </w:r>
      <w:r w:rsidR="002E5102">
        <w:t xml:space="preserve">based </w:t>
      </w:r>
      <w:r w:rsidR="002E5102">
        <w:rPr>
          <w:lang w:val="en-US"/>
        </w:rPr>
        <w:t>HARQ-ACK</w:t>
      </w:r>
      <w:r w:rsidR="002E5102">
        <w:t xml:space="preserve"> </w:t>
      </w:r>
      <w:r>
        <w:t>feedback on UE-specific PUCCH resources</w:t>
      </w:r>
      <w:r w:rsidR="0086726C">
        <w:t xml:space="preserve"> </w:t>
      </w:r>
    </w:p>
    <w:p w14:paraId="2EED14E6" w14:textId="348D329C" w:rsidR="00677A35" w:rsidRDefault="00677A35" w:rsidP="0065750F">
      <w:pPr>
        <w:pStyle w:val="ListParagraph"/>
        <w:ind w:left="0"/>
        <w:jc w:val="both"/>
      </w:pPr>
      <w:r>
        <w:t xml:space="preserve">In this section, we provide our ideas on the mechanisms to schedule UE-specific PUCCH resources when using PTM transmission scheme 1 (group-common PDCCH to schedule group-common PDSCH). In addition, </w:t>
      </w:r>
      <w:r w:rsidR="001C0E8A">
        <w:t>we share our view on PUCCH-config configuration for ACK / NACK based HARQ-ACK feedback</w:t>
      </w:r>
      <w:r w:rsidR="001E50C5">
        <w:t xml:space="preserve"> and identify </w:t>
      </w:r>
      <w:r w:rsidR="008F7E8E">
        <w:t>further</w:t>
      </w:r>
      <w:r w:rsidR="00C707A6">
        <w:t xml:space="preserve"> aspects </w:t>
      </w:r>
      <w:r w:rsidR="00F26FAB">
        <w:t>that needs consideration</w:t>
      </w:r>
      <w:r w:rsidR="008F7E8E">
        <w:t xml:space="preserve"> about this topic.</w:t>
      </w:r>
    </w:p>
    <w:p w14:paraId="026D6CA2" w14:textId="77777777" w:rsidR="001C0E8A" w:rsidRDefault="001C0E8A" w:rsidP="008E3C26">
      <w:pPr>
        <w:pStyle w:val="ListParagraph"/>
        <w:ind w:left="0"/>
      </w:pPr>
    </w:p>
    <w:p w14:paraId="4D04CE7F" w14:textId="27DB61D1" w:rsidR="000E0241" w:rsidRPr="006F3F97" w:rsidRDefault="008E3C26" w:rsidP="008E3C26">
      <w:pPr>
        <w:pStyle w:val="ListParagraph"/>
        <w:ind w:left="0"/>
      </w:pPr>
      <w:r w:rsidRPr="5EBB3E05">
        <w:t>In RAN1#10</w:t>
      </w:r>
      <w:r w:rsidR="009E57DF" w:rsidRPr="5EBB3E05">
        <w:t>4</w:t>
      </w:r>
      <w:r w:rsidRPr="5EBB3E05">
        <w:t>-e meeting, the following agreement</w:t>
      </w:r>
      <w:r w:rsidR="00406784" w:rsidRPr="5EBB3E05">
        <w:t>s were</w:t>
      </w:r>
      <w:r w:rsidRPr="5EBB3E05">
        <w:t xml:space="preserve"> made </w:t>
      </w:r>
      <w:r w:rsidR="00B24AD9" w:rsidRPr="006F3F97">
        <w:rPr>
          <w:bCs/>
        </w:rPr>
        <w:fldChar w:fldCharType="begin"/>
      </w:r>
      <w:r w:rsidR="00B24AD9" w:rsidRPr="006F3F97">
        <w:rPr>
          <w:bCs/>
        </w:rPr>
        <w:instrText xml:space="preserve"> REF _Ref63324628 \n \h </w:instrText>
      </w:r>
      <w:r w:rsidR="00B24AD9" w:rsidRPr="006F3F97">
        <w:rPr>
          <w:bCs/>
        </w:rPr>
      </w:r>
      <w:r w:rsidR="00B24AD9" w:rsidRPr="006F3F97">
        <w:rPr>
          <w:bCs/>
        </w:rPr>
        <w:fldChar w:fldCharType="separate"/>
      </w:r>
      <w:r w:rsidR="008963EB">
        <w:t>[4]</w:t>
      </w:r>
      <w:r w:rsidR="00B24AD9" w:rsidRPr="006F3F97">
        <w:rPr>
          <w:bCs/>
        </w:rPr>
        <w:fldChar w:fldCharType="end"/>
      </w:r>
      <w:r w:rsidRPr="006F3F97">
        <w:rPr>
          <w:bCs/>
        </w:rPr>
        <w:t>:</w:t>
      </w:r>
    </w:p>
    <w:p w14:paraId="2167DEF3" w14:textId="77777777" w:rsidR="000E0241" w:rsidRPr="00AD1BAB" w:rsidRDefault="000E0241" w:rsidP="000E0241">
      <w:pPr>
        <w:rPr>
          <w:i/>
          <w:iCs/>
          <w:lang w:eastAsia="x-none"/>
        </w:rPr>
      </w:pPr>
      <w:r w:rsidRPr="00AD1BAB">
        <w:rPr>
          <w:i/>
          <w:iCs/>
          <w:highlight w:val="green"/>
          <w:lang w:eastAsia="x-none"/>
        </w:rPr>
        <w:t>Agreement:</w:t>
      </w:r>
    </w:p>
    <w:p w14:paraId="28E0D0DE" w14:textId="77777777" w:rsidR="000E0241" w:rsidRPr="00217D6C" w:rsidRDefault="000E0241" w:rsidP="56D7E1D3">
      <w:pPr>
        <w:rPr>
          <w:i/>
          <w:iCs/>
        </w:rPr>
      </w:pPr>
      <w:r w:rsidRPr="00217D6C">
        <w:rPr>
          <w:i/>
          <w:iCs/>
          <w:lang w:eastAsia="zh-CN"/>
        </w:rPr>
        <w:t xml:space="preserve">For ACK/NACK based feedback if supported for RRC_CONNECTED UEs receiving multicast, </w:t>
      </w:r>
      <w:r w:rsidRPr="00217D6C">
        <w:rPr>
          <w:i/>
          <w:iCs/>
          <w:lang w:eastAsia="ko-KR"/>
        </w:rPr>
        <w:t xml:space="preserve">UE can be optionally configured a </w:t>
      </w:r>
      <w:r w:rsidRPr="004552E3">
        <w:rPr>
          <w:i/>
          <w:iCs/>
          <w:lang w:eastAsia="ko-KR"/>
        </w:rPr>
        <w:t xml:space="preserve">separate </w:t>
      </w:r>
      <w:r w:rsidRPr="004552E3">
        <w:rPr>
          <w:i/>
          <w:iCs/>
        </w:rPr>
        <w:t>PUCCH-Config for multicast</w:t>
      </w:r>
      <w:r w:rsidRPr="00217D6C">
        <w:rPr>
          <w:i/>
          <w:iCs/>
        </w:rPr>
        <w:t xml:space="preserve">. Otherwise, PUCCH-Config for unicast applies. </w:t>
      </w:r>
    </w:p>
    <w:p w14:paraId="4C5E94D0" w14:textId="77777777" w:rsidR="00F27980" w:rsidRPr="00217D6C" w:rsidRDefault="00F27980" w:rsidP="00F27980">
      <w:pPr>
        <w:rPr>
          <w:i/>
          <w:iCs/>
          <w:lang w:eastAsia="x-none"/>
        </w:rPr>
      </w:pPr>
      <w:r w:rsidRPr="00217D6C">
        <w:rPr>
          <w:i/>
          <w:iCs/>
          <w:highlight w:val="green"/>
          <w:lang w:eastAsia="x-none"/>
        </w:rPr>
        <w:t>Agreement:</w:t>
      </w:r>
    </w:p>
    <w:p w14:paraId="637FC08F" w14:textId="77777777" w:rsidR="00F27980" w:rsidRPr="00217D6C" w:rsidRDefault="00F27980" w:rsidP="00F27980">
      <w:pPr>
        <w:rPr>
          <w:i/>
          <w:iCs/>
          <w:lang w:eastAsia="zh-CN"/>
        </w:rPr>
      </w:pPr>
      <w:r w:rsidRPr="00217D6C">
        <w:rPr>
          <w:i/>
          <w:iCs/>
          <w:lang w:eastAsia="zh-CN"/>
        </w:rPr>
        <w:t>For RRC_CONNECTED UEs receiving multicast, support the following:</w:t>
      </w:r>
    </w:p>
    <w:p w14:paraId="370B155A" w14:textId="77777777" w:rsidR="00F27980" w:rsidRPr="00217D6C" w:rsidRDefault="00F27980" w:rsidP="00F27980">
      <w:pPr>
        <w:pStyle w:val="ListParagraph"/>
        <w:numPr>
          <w:ilvl w:val="0"/>
          <w:numId w:val="13"/>
        </w:numPr>
        <w:spacing w:after="0"/>
        <w:rPr>
          <w:rFonts w:eastAsia="Times New Roman"/>
          <w:i/>
          <w:iCs/>
          <w:lang w:eastAsia="zh-CN"/>
        </w:rPr>
      </w:pPr>
      <w:r w:rsidRPr="00217D6C">
        <w:rPr>
          <w:rFonts w:eastAsia="Times New Roman"/>
          <w:i/>
          <w:iCs/>
          <w:lang w:eastAsia="zh-CN"/>
        </w:rPr>
        <w:t xml:space="preserve">ACK/NACK based HARQ-ACK feedback for multicast, </w:t>
      </w:r>
    </w:p>
    <w:p w14:paraId="3F3EEAA6" w14:textId="77777777" w:rsidR="00F27980" w:rsidRPr="00217D6C" w:rsidRDefault="00F27980" w:rsidP="00F27980">
      <w:pPr>
        <w:pStyle w:val="ListParagraph"/>
        <w:numPr>
          <w:ilvl w:val="1"/>
          <w:numId w:val="13"/>
        </w:numPr>
        <w:spacing w:after="0"/>
        <w:rPr>
          <w:rFonts w:eastAsia="Times New Roman"/>
          <w:i/>
          <w:iCs/>
          <w:lang w:eastAsia="zh-CN"/>
        </w:rPr>
      </w:pPr>
      <w:r w:rsidRPr="00217D6C">
        <w:rPr>
          <w:i/>
          <w:iCs/>
          <w:lang w:eastAsia="zh-CN"/>
        </w:rPr>
        <w:t xml:space="preserve">It is up to network to configure orthogonal PUCCH resources among UEs within the same group. </w:t>
      </w:r>
    </w:p>
    <w:p w14:paraId="6BBCAAAF" w14:textId="77777777" w:rsidR="00F27980" w:rsidRPr="00217D6C" w:rsidRDefault="00F27980" w:rsidP="00F27980">
      <w:pPr>
        <w:pStyle w:val="ListParagraph"/>
        <w:numPr>
          <w:ilvl w:val="0"/>
          <w:numId w:val="13"/>
        </w:numPr>
        <w:spacing w:after="0"/>
        <w:textAlignment w:val="auto"/>
        <w:rPr>
          <w:i/>
          <w:iCs/>
          <w:lang w:eastAsia="zh-CN"/>
        </w:rPr>
      </w:pPr>
      <w:r w:rsidRPr="00217D6C">
        <w:rPr>
          <w:i/>
          <w:iCs/>
          <w:lang w:eastAsia="zh-CN"/>
        </w:rPr>
        <w:t xml:space="preserve">FFS: NACK-only based HARQ-ACK feedback for multicast, </w:t>
      </w:r>
    </w:p>
    <w:p w14:paraId="3FECE73F" w14:textId="77777777" w:rsidR="00F27980" w:rsidRPr="00217D6C" w:rsidRDefault="00F27980" w:rsidP="00F27980">
      <w:pPr>
        <w:pStyle w:val="ListParagraph"/>
        <w:numPr>
          <w:ilvl w:val="1"/>
          <w:numId w:val="13"/>
        </w:numPr>
        <w:spacing w:after="0"/>
        <w:textAlignment w:val="auto"/>
        <w:rPr>
          <w:i/>
          <w:iCs/>
          <w:lang w:eastAsia="zh-CN"/>
        </w:rPr>
      </w:pPr>
      <w:r w:rsidRPr="00217D6C">
        <w:rPr>
          <w:rFonts w:hint="eastAsia"/>
          <w:i/>
          <w:iCs/>
          <w:lang w:eastAsia="zh-CN"/>
        </w:rPr>
        <w:t>I</w:t>
      </w:r>
      <w:r w:rsidRPr="00217D6C">
        <w:rPr>
          <w:i/>
          <w:iCs/>
          <w:lang w:eastAsia="zh-CN"/>
        </w:rPr>
        <w:t xml:space="preserve">t is up to network to configure the PUCCH resources and the PUCCH resources can be shared among UEs within the same group. </w:t>
      </w:r>
    </w:p>
    <w:p w14:paraId="7E703679" w14:textId="77777777" w:rsidR="00F27980" w:rsidRPr="00217D6C" w:rsidRDefault="00F27980" w:rsidP="00F27980">
      <w:pPr>
        <w:pStyle w:val="ListParagraph"/>
        <w:numPr>
          <w:ilvl w:val="0"/>
          <w:numId w:val="13"/>
        </w:numPr>
        <w:spacing w:after="0"/>
        <w:rPr>
          <w:rFonts w:eastAsia="Times New Roman"/>
          <w:i/>
          <w:iCs/>
          <w:lang w:eastAsia="zh-CN"/>
        </w:rPr>
      </w:pPr>
      <w:r w:rsidRPr="00217D6C">
        <w:rPr>
          <w:rFonts w:eastAsia="Times New Roman"/>
          <w:i/>
          <w:iCs/>
          <w:lang w:eastAsia="zh-CN"/>
        </w:rPr>
        <w:t xml:space="preserve">FFS details. </w:t>
      </w:r>
    </w:p>
    <w:p w14:paraId="7F24C05C" w14:textId="45979B08" w:rsidR="002156A1" w:rsidRDefault="002156A1" w:rsidP="002156A1">
      <w:pPr>
        <w:spacing w:after="0"/>
        <w:textAlignment w:val="auto"/>
        <w:rPr>
          <w:i/>
          <w:iCs/>
          <w:lang w:eastAsia="zh-CN"/>
        </w:rPr>
      </w:pPr>
    </w:p>
    <w:p w14:paraId="24683F9D" w14:textId="3A9271FF" w:rsidR="00C57508" w:rsidRPr="00EF5F39" w:rsidRDefault="00C57508" w:rsidP="00C57508">
      <w:pPr>
        <w:jc w:val="both"/>
        <w:rPr>
          <w:rFonts w:eastAsia="Times New Roman"/>
          <w:color w:val="000000" w:themeColor="text1"/>
        </w:rPr>
      </w:pPr>
      <w:r w:rsidRPr="018F1109">
        <w:rPr>
          <w:rFonts w:eastAsia="Times New Roman"/>
          <w:color w:val="000000" w:themeColor="text1"/>
          <w:lang w:val="en-US"/>
        </w:rPr>
        <w:t xml:space="preserve">PTM transmission scheme 2 (UE-specific PDCCH to schedule group-common PDSCH) allows the scheduler to easily schedule UE-specific PUCCH resources via PRI in the UE-specific PDCCH. PTM transmission scheme 2, however, is not efficient in terms of PDCCH resource consumption and should hence only be applied in certain situations, e.g., for small groups of UEs or for individual UEs, e.g., in situations of BWP switching. </w:t>
      </w:r>
    </w:p>
    <w:p w14:paraId="4E5D376F" w14:textId="534F688A" w:rsidR="00C57508" w:rsidRPr="006A6693" w:rsidRDefault="00C57508" w:rsidP="1714053D">
      <w:pPr>
        <w:jc w:val="both"/>
        <w:rPr>
          <w:rFonts w:eastAsia="Times New Roman"/>
          <w:color w:val="000000" w:themeColor="text1"/>
          <w:lang w:val="en-US"/>
        </w:rPr>
      </w:pPr>
      <w:r w:rsidRPr="00EF5F39">
        <w:rPr>
          <w:rFonts w:eastAsia="Times New Roman"/>
          <w:color w:val="000000" w:themeColor="text1"/>
          <w:lang w:val="en-US"/>
        </w:rPr>
        <w:t xml:space="preserve">When the preferable PTM transmission scheme 1 (group-common PDCCH to schedule a group-common PDSCH transmission of PTM) is used, additional mechanisms / techniques may be needed to </w:t>
      </w:r>
      <w:r w:rsidR="00422235" w:rsidRPr="5EBB3E05">
        <w:rPr>
          <w:rFonts w:eastAsia="Times New Roman"/>
          <w:color w:val="000000" w:themeColor="text1"/>
          <w:lang w:val="en-US"/>
        </w:rPr>
        <w:t>more efficiently</w:t>
      </w:r>
      <w:r w:rsidR="00422235" w:rsidRPr="00EF5F39">
        <w:rPr>
          <w:rFonts w:eastAsia="Times New Roman"/>
          <w:color w:val="000000" w:themeColor="text1"/>
          <w:lang w:val="en-US"/>
        </w:rPr>
        <w:t xml:space="preserve"> </w:t>
      </w:r>
      <w:r w:rsidRPr="00EF5F39">
        <w:rPr>
          <w:rFonts w:eastAsia="Times New Roman"/>
          <w:color w:val="000000" w:themeColor="text1"/>
          <w:lang w:val="en-US"/>
        </w:rPr>
        <w:t>schedule UE-specific ACK / NACK resources. This can for example be implemented in a way that the gNB</w:t>
      </w:r>
      <w:r w:rsidR="71764640" w:rsidRPr="1714053D">
        <w:rPr>
          <w:rFonts w:eastAsia="Times New Roman"/>
          <w:color w:val="000000" w:themeColor="text1"/>
          <w:lang w:val="en-US"/>
        </w:rPr>
        <w:t xml:space="preserve"> configures different PUCCH resource sets in the different UEs such that a single PRI contained in the group-common PDCCH for each UE points to a different PUCCH resource, cf. also</w:t>
      </w:r>
      <w:r w:rsidR="00E449E4">
        <w:rPr>
          <w:rStyle w:val="FootnoteReference"/>
          <w:rFonts w:eastAsia="Times New Roman"/>
          <w:color w:val="000000" w:themeColor="text1"/>
          <w:lang w:val="en-US"/>
        </w:rPr>
        <w:footnoteReference w:id="2"/>
      </w:r>
      <w:r w:rsidR="00A10604">
        <w:rPr>
          <w:rFonts w:eastAsia="Times New Roman"/>
          <w:color w:val="000000" w:themeColor="text1"/>
          <w:lang w:val="en-US"/>
        </w:rPr>
        <w:t>.</w:t>
      </w:r>
      <w:r w:rsidRPr="1714053D">
        <w:rPr>
          <w:rFonts w:eastAsia="Times New Roman"/>
          <w:color w:val="000000" w:themeColor="text1"/>
          <w:lang w:val="en-US"/>
        </w:rPr>
        <w:t xml:space="preserve"> Here, t</w:t>
      </w:r>
      <w:r w:rsidRPr="1714053D">
        <w:t xml:space="preserve">he gNB configures some PUCCH resources </w:t>
      </w:r>
      <w:r w:rsidR="1DDA6312" w:rsidRPr="1714053D">
        <w:t>[</w:t>
      </w:r>
      <w:r w:rsidRPr="1714053D">
        <w:t>1,</w:t>
      </w:r>
      <w:r w:rsidR="42C7157F" w:rsidRPr="1714053D">
        <w:t xml:space="preserve"> 2,</w:t>
      </w:r>
      <w:r w:rsidRPr="1714053D">
        <w:t xml:space="preserve"> …, </w:t>
      </w:r>
      <w:r w:rsidRPr="40616C69">
        <w:rPr>
          <w:i/>
          <w:iCs/>
        </w:rPr>
        <w:t>N</w:t>
      </w:r>
      <w:r w:rsidR="06FC8C10" w:rsidRPr="00A10604">
        <w:t>]</w:t>
      </w:r>
      <w:r w:rsidRPr="40616C69">
        <w:rPr>
          <w:i/>
          <w:iCs/>
        </w:rPr>
        <w:t>,</w:t>
      </w:r>
      <w:r w:rsidRPr="1714053D">
        <w:t xml:space="preserve"> where </w:t>
      </w:r>
      <w:r w:rsidRPr="40616C69">
        <w:rPr>
          <w:i/>
          <w:iCs/>
        </w:rPr>
        <w:t>N</w:t>
      </w:r>
      <w:r w:rsidRPr="1714053D">
        <w:t xml:space="preserve">&lt;32, to UE 1, PUCCH resources </w:t>
      </w:r>
      <w:r w:rsidR="40A1938A" w:rsidRPr="1714053D">
        <w:t>[</w:t>
      </w:r>
      <w:r w:rsidRPr="1714053D">
        <w:t xml:space="preserve">2, </w:t>
      </w:r>
      <w:r w:rsidR="0FAB89FC" w:rsidRPr="1714053D">
        <w:t xml:space="preserve">3, </w:t>
      </w:r>
      <w:r w:rsidRPr="1714053D">
        <w:t xml:space="preserve">…, </w:t>
      </w:r>
      <w:r w:rsidRPr="40616C69">
        <w:rPr>
          <w:i/>
          <w:iCs/>
        </w:rPr>
        <w:t>N</w:t>
      </w:r>
      <w:r w:rsidRPr="40616C69">
        <w:t>, 1</w:t>
      </w:r>
      <w:r w:rsidR="34C2BE90" w:rsidRPr="1714053D">
        <w:t>]</w:t>
      </w:r>
      <w:r w:rsidRPr="1714053D">
        <w:t xml:space="preserve"> to UE 2 and so on until PUCCH resources </w:t>
      </w:r>
      <w:r w:rsidR="7EE8F747" w:rsidRPr="1714053D">
        <w:t>[</w:t>
      </w:r>
      <w:r w:rsidRPr="40616C69">
        <w:rPr>
          <w:i/>
          <w:iCs/>
        </w:rPr>
        <w:t>N</w:t>
      </w:r>
      <w:r w:rsidRPr="1714053D">
        <w:t>, 1,</w:t>
      </w:r>
      <w:r w:rsidR="7E032BF6" w:rsidRPr="1714053D">
        <w:t xml:space="preserve"> 2,</w:t>
      </w:r>
      <w:r w:rsidRPr="1714053D">
        <w:t xml:space="preserve"> …, </w:t>
      </w:r>
      <w:r w:rsidRPr="40616C69">
        <w:rPr>
          <w:i/>
          <w:iCs/>
        </w:rPr>
        <w:t>N</w:t>
      </w:r>
      <w:r w:rsidRPr="1714053D">
        <w:t>-1</w:t>
      </w:r>
      <w:r w:rsidR="376FBD6E" w:rsidRPr="1714053D">
        <w:t>]</w:t>
      </w:r>
      <w:r w:rsidRPr="1714053D">
        <w:t xml:space="preserve"> to UE </w:t>
      </w:r>
      <w:r w:rsidRPr="40616C69">
        <w:rPr>
          <w:i/>
          <w:iCs/>
        </w:rPr>
        <w:t>N</w:t>
      </w:r>
      <w:r w:rsidRPr="1714053D">
        <w:t xml:space="preserve">, PUCCH resources </w:t>
      </w:r>
      <w:r w:rsidR="1371FA2E" w:rsidRPr="1714053D">
        <w:t>[</w:t>
      </w:r>
      <w:r w:rsidRPr="40616C69">
        <w:rPr>
          <w:i/>
          <w:iCs/>
        </w:rPr>
        <w:t>N</w:t>
      </w:r>
      <w:r w:rsidRPr="1714053D">
        <w:t>+1,</w:t>
      </w:r>
      <w:r w:rsidR="64F796C2" w:rsidRPr="1714053D">
        <w:t xml:space="preserve"> </w:t>
      </w:r>
      <w:r w:rsidR="64F796C2" w:rsidRPr="00D00854">
        <w:rPr>
          <w:i/>
          <w:iCs/>
        </w:rPr>
        <w:t>N</w:t>
      </w:r>
      <w:r w:rsidR="64F796C2" w:rsidRPr="1714053D">
        <w:t>+2</w:t>
      </w:r>
      <w:r w:rsidRPr="1714053D">
        <w:t xml:space="preserve"> …, 2</w:t>
      </w:r>
      <w:r w:rsidRPr="40616C69">
        <w:rPr>
          <w:i/>
          <w:iCs/>
        </w:rPr>
        <w:t>N</w:t>
      </w:r>
      <w:r w:rsidR="1DE139F3" w:rsidRPr="00A10604">
        <w:t>]</w:t>
      </w:r>
      <w:r w:rsidRPr="1714053D">
        <w:t xml:space="preserve"> to UE </w:t>
      </w:r>
      <w:r w:rsidRPr="40616C69">
        <w:rPr>
          <w:i/>
          <w:iCs/>
        </w:rPr>
        <w:t>N</w:t>
      </w:r>
      <w:r>
        <w:t>+1 etc.</w:t>
      </w:r>
      <w:r w:rsidR="005460B3">
        <w:t>.</w:t>
      </w:r>
      <w:r>
        <w:t xml:space="preserve"> </w:t>
      </w:r>
    </w:p>
    <w:p w14:paraId="69248F83" w14:textId="246CBF77" w:rsidR="00C57508" w:rsidRPr="00A71FD2" w:rsidRDefault="00C57508" w:rsidP="00C57508">
      <w:pPr>
        <w:pStyle w:val="Caption"/>
        <w:keepNext/>
        <w:jc w:val="center"/>
        <w:rPr>
          <w:b w:val="0"/>
          <w:bCs/>
          <w:lang w:val="en-US"/>
        </w:rPr>
      </w:pPr>
      <w:r w:rsidRPr="00A71FD2">
        <w:rPr>
          <w:b w:val="0"/>
          <w:bCs/>
        </w:rPr>
        <w:t xml:space="preserve">Table </w:t>
      </w:r>
      <w:r w:rsidRPr="00A71FD2">
        <w:rPr>
          <w:b w:val="0"/>
          <w:bCs/>
        </w:rPr>
        <w:fldChar w:fldCharType="begin"/>
      </w:r>
      <w:r w:rsidRPr="00A71FD2">
        <w:rPr>
          <w:b w:val="0"/>
          <w:bCs/>
        </w:rPr>
        <w:instrText xml:space="preserve"> SEQ Table \* ARABIC </w:instrText>
      </w:r>
      <w:r w:rsidRPr="00A71FD2">
        <w:rPr>
          <w:b w:val="0"/>
          <w:bCs/>
        </w:rPr>
        <w:fldChar w:fldCharType="separate"/>
      </w:r>
      <w:r w:rsidR="008963EB">
        <w:rPr>
          <w:b w:val="0"/>
          <w:bCs/>
          <w:noProof/>
        </w:rPr>
        <w:t>1</w:t>
      </w:r>
      <w:r w:rsidRPr="00A71FD2">
        <w:rPr>
          <w:b w:val="0"/>
          <w:bCs/>
        </w:rPr>
        <w:fldChar w:fldCharType="end"/>
      </w:r>
      <w:r w:rsidRPr="00A71FD2">
        <w:rPr>
          <w:b w:val="0"/>
          <w:bCs/>
          <w:lang w:val="en-US"/>
        </w:rPr>
        <w:t xml:space="preserve"> Example configuration of a PTM PUCCH resource set at UEs in the PTM group.</w:t>
      </w:r>
    </w:p>
    <w:tbl>
      <w:tblPr>
        <w:tblStyle w:val="TableGrid"/>
        <w:tblW w:w="0" w:type="auto"/>
        <w:tblInd w:w="1413" w:type="dxa"/>
        <w:tblLook w:val="06A0" w:firstRow="1" w:lastRow="0" w:firstColumn="1" w:lastColumn="0" w:noHBand="1" w:noVBand="1"/>
      </w:tblPr>
      <w:tblGrid>
        <w:gridCol w:w="1664"/>
        <w:gridCol w:w="765"/>
        <w:gridCol w:w="765"/>
        <w:gridCol w:w="760"/>
        <w:gridCol w:w="765"/>
        <w:gridCol w:w="770"/>
        <w:gridCol w:w="770"/>
        <w:gridCol w:w="760"/>
        <w:gridCol w:w="770"/>
        <w:gridCol w:w="760"/>
      </w:tblGrid>
      <w:tr w:rsidR="00C57508" w14:paraId="64094970" w14:textId="77777777" w:rsidTr="00871537">
        <w:tc>
          <w:tcPr>
            <w:tcW w:w="1664" w:type="dxa"/>
          </w:tcPr>
          <w:p w14:paraId="3AA28DE6" w14:textId="77777777" w:rsidR="00C57508" w:rsidRDefault="00C57508" w:rsidP="00871537">
            <w:pPr>
              <w:pStyle w:val="ListParagraph"/>
              <w:ind w:left="0"/>
              <w:rPr>
                <w:i/>
                <w:iCs/>
              </w:rPr>
            </w:pPr>
            <w:r w:rsidRPr="5E76A476">
              <w:rPr>
                <w:i/>
                <w:iCs/>
              </w:rPr>
              <w:t>PUCCH resource pos. in set 0</w:t>
            </w:r>
          </w:p>
        </w:tc>
        <w:tc>
          <w:tcPr>
            <w:tcW w:w="765" w:type="dxa"/>
          </w:tcPr>
          <w:p w14:paraId="092A8D52" w14:textId="77777777" w:rsidR="00C57508" w:rsidRDefault="00C57508" w:rsidP="00871537">
            <w:pPr>
              <w:pStyle w:val="ListParagraph"/>
              <w:ind w:left="0"/>
              <w:rPr>
                <w:i/>
                <w:iCs/>
              </w:rPr>
            </w:pPr>
            <w:r w:rsidRPr="5E76A476">
              <w:rPr>
                <w:i/>
                <w:iCs/>
              </w:rPr>
              <w:t>UE 1</w:t>
            </w:r>
          </w:p>
        </w:tc>
        <w:tc>
          <w:tcPr>
            <w:tcW w:w="765" w:type="dxa"/>
          </w:tcPr>
          <w:p w14:paraId="407C3152" w14:textId="77777777" w:rsidR="00C57508" w:rsidRDefault="00C57508" w:rsidP="00871537">
            <w:pPr>
              <w:pStyle w:val="ListParagraph"/>
              <w:ind w:left="0"/>
              <w:rPr>
                <w:i/>
                <w:iCs/>
              </w:rPr>
            </w:pPr>
            <w:r w:rsidRPr="5E76A476">
              <w:rPr>
                <w:i/>
                <w:iCs/>
              </w:rPr>
              <w:t>UE 2</w:t>
            </w:r>
          </w:p>
        </w:tc>
        <w:tc>
          <w:tcPr>
            <w:tcW w:w="760" w:type="dxa"/>
          </w:tcPr>
          <w:p w14:paraId="777CE8E8" w14:textId="77777777" w:rsidR="00C57508" w:rsidRDefault="00C57508" w:rsidP="00871537">
            <w:pPr>
              <w:pStyle w:val="ListParagraph"/>
              <w:ind w:left="0"/>
              <w:rPr>
                <w:i/>
                <w:iCs/>
              </w:rPr>
            </w:pPr>
            <w:r w:rsidRPr="5E76A476">
              <w:rPr>
                <w:i/>
                <w:iCs/>
              </w:rPr>
              <w:t>...</w:t>
            </w:r>
          </w:p>
        </w:tc>
        <w:tc>
          <w:tcPr>
            <w:tcW w:w="765" w:type="dxa"/>
          </w:tcPr>
          <w:p w14:paraId="0E000F7C" w14:textId="77777777" w:rsidR="00C57508" w:rsidRDefault="00C57508" w:rsidP="00871537">
            <w:pPr>
              <w:pStyle w:val="ListParagraph"/>
              <w:ind w:left="0"/>
              <w:rPr>
                <w:i/>
                <w:iCs/>
              </w:rPr>
            </w:pPr>
            <w:r w:rsidRPr="5E76A476">
              <w:rPr>
                <w:i/>
                <w:iCs/>
              </w:rPr>
              <w:t>UE N</w:t>
            </w:r>
          </w:p>
        </w:tc>
        <w:tc>
          <w:tcPr>
            <w:tcW w:w="770" w:type="dxa"/>
          </w:tcPr>
          <w:p w14:paraId="335EBD9F" w14:textId="77777777" w:rsidR="00C57508" w:rsidRDefault="00C57508" w:rsidP="00871537">
            <w:pPr>
              <w:pStyle w:val="ListParagraph"/>
              <w:ind w:left="0"/>
              <w:rPr>
                <w:i/>
                <w:iCs/>
              </w:rPr>
            </w:pPr>
            <w:r w:rsidRPr="5E76A476">
              <w:rPr>
                <w:i/>
                <w:iCs/>
              </w:rPr>
              <w:t>UE N+1</w:t>
            </w:r>
          </w:p>
        </w:tc>
        <w:tc>
          <w:tcPr>
            <w:tcW w:w="770" w:type="dxa"/>
          </w:tcPr>
          <w:p w14:paraId="549D51BB" w14:textId="77777777" w:rsidR="00C57508" w:rsidRDefault="00C57508" w:rsidP="00871537">
            <w:pPr>
              <w:pStyle w:val="ListParagraph"/>
              <w:ind w:left="0"/>
              <w:rPr>
                <w:i/>
                <w:iCs/>
              </w:rPr>
            </w:pPr>
            <w:r w:rsidRPr="5E76A476">
              <w:rPr>
                <w:i/>
                <w:iCs/>
              </w:rPr>
              <w:t>UE N+2</w:t>
            </w:r>
          </w:p>
        </w:tc>
        <w:tc>
          <w:tcPr>
            <w:tcW w:w="760" w:type="dxa"/>
          </w:tcPr>
          <w:p w14:paraId="32554C06" w14:textId="77777777" w:rsidR="00C57508" w:rsidRDefault="00C57508" w:rsidP="00871537">
            <w:pPr>
              <w:pStyle w:val="ListParagraph"/>
              <w:ind w:left="0"/>
              <w:rPr>
                <w:i/>
                <w:iCs/>
              </w:rPr>
            </w:pPr>
            <w:r w:rsidRPr="5E76A476">
              <w:rPr>
                <w:i/>
                <w:iCs/>
              </w:rPr>
              <w:t>...</w:t>
            </w:r>
          </w:p>
        </w:tc>
        <w:tc>
          <w:tcPr>
            <w:tcW w:w="770" w:type="dxa"/>
          </w:tcPr>
          <w:p w14:paraId="0D525AE6" w14:textId="77777777" w:rsidR="00C57508" w:rsidRDefault="00C57508" w:rsidP="00871537">
            <w:pPr>
              <w:pStyle w:val="ListParagraph"/>
              <w:ind w:left="0"/>
              <w:rPr>
                <w:i/>
                <w:iCs/>
              </w:rPr>
            </w:pPr>
            <w:r w:rsidRPr="5E76A476">
              <w:rPr>
                <w:i/>
                <w:iCs/>
              </w:rPr>
              <w:t>UE 2N</w:t>
            </w:r>
          </w:p>
        </w:tc>
        <w:tc>
          <w:tcPr>
            <w:tcW w:w="760" w:type="dxa"/>
          </w:tcPr>
          <w:p w14:paraId="2B75DF6E" w14:textId="77777777" w:rsidR="00C57508" w:rsidRDefault="00C57508" w:rsidP="00871537">
            <w:pPr>
              <w:pStyle w:val="ListParagraph"/>
              <w:ind w:left="0"/>
              <w:rPr>
                <w:i/>
                <w:iCs/>
              </w:rPr>
            </w:pPr>
            <w:r w:rsidRPr="5E76A476">
              <w:rPr>
                <w:i/>
                <w:iCs/>
              </w:rPr>
              <w:t>...</w:t>
            </w:r>
          </w:p>
        </w:tc>
      </w:tr>
      <w:tr w:rsidR="00C57508" w14:paraId="6861F4EB" w14:textId="77777777" w:rsidTr="00871537">
        <w:tc>
          <w:tcPr>
            <w:tcW w:w="1664" w:type="dxa"/>
          </w:tcPr>
          <w:p w14:paraId="53533CA8" w14:textId="77777777" w:rsidR="00C57508" w:rsidRDefault="00C57508" w:rsidP="00871537">
            <w:pPr>
              <w:pStyle w:val="ListParagraph"/>
              <w:ind w:left="0"/>
              <w:rPr>
                <w:i/>
                <w:iCs/>
              </w:rPr>
            </w:pPr>
            <w:r w:rsidRPr="5E76A476">
              <w:rPr>
                <w:i/>
                <w:iCs/>
              </w:rPr>
              <w:t>1</w:t>
            </w:r>
          </w:p>
        </w:tc>
        <w:tc>
          <w:tcPr>
            <w:tcW w:w="765" w:type="dxa"/>
          </w:tcPr>
          <w:p w14:paraId="3B4AD33F" w14:textId="77777777" w:rsidR="00C57508" w:rsidRDefault="00C57508" w:rsidP="00871537">
            <w:pPr>
              <w:pStyle w:val="ListParagraph"/>
              <w:ind w:left="0"/>
              <w:rPr>
                <w:i/>
                <w:iCs/>
              </w:rPr>
            </w:pPr>
            <w:r w:rsidRPr="5E76A476">
              <w:rPr>
                <w:i/>
                <w:iCs/>
              </w:rPr>
              <w:t>1</w:t>
            </w:r>
          </w:p>
        </w:tc>
        <w:tc>
          <w:tcPr>
            <w:tcW w:w="765" w:type="dxa"/>
          </w:tcPr>
          <w:p w14:paraId="4096E60A" w14:textId="77777777" w:rsidR="00C57508" w:rsidRDefault="00C57508" w:rsidP="00871537">
            <w:pPr>
              <w:pStyle w:val="ListParagraph"/>
              <w:ind w:left="0"/>
              <w:rPr>
                <w:i/>
                <w:iCs/>
              </w:rPr>
            </w:pPr>
            <w:r w:rsidRPr="5E76A476">
              <w:rPr>
                <w:i/>
                <w:iCs/>
              </w:rPr>
              <w:t>2</w:t>
            </w:r>
          </w:p>
        </w:tc>
        <w:tc>
          <w:tcPr>
            <w:tcW w:w="760" w:type="dxa"/>
          </w:tcPr>
          <w:p w14:paraId="7803D26A" w14:textId="77777777" w:rsidR="00C57508" w:rsidRDefault="00C57508" w:rsidP="00871537">
            <w:pPr>
              <w:pStyle w:val="ListParagraph"/>
              <w:ind w:left="0"/>
              <w:rPr>
                <w:i/>
                <w:iCs/>
              </w:rPr>
            </w:pPr>
            <w:r w:rsidRPr="5E76A476">
              <w:rPr>
                <w:i/>
                <w:iCs/>
              </w:rPr>
              <w:t>...</w:t>
            </w:r>
          </w:p>
        </w:tc>
        <w:tc>
          <w:tcPr>
            <w:tcW w:w="765" w:type="dxa"/>
          </w:tcPr>
          <w:p w14:paraId="45AC22F8" w14:textId="77777777" w:rsidR="00C57508" w:rsidRDefault="00C57508" w:rsidP="00871537">
            <w:pPr>
              <w:pStyle w:val="ListParagraph"/>
              <w:ind w:left="0"/>
              <w:rPr>
                <w:i/>
                <w:iCs/>
              </w:rPr>
            </w:pPr>
            <w:r w:rsidRPr="5E76A476">
              <w:rPr>
                <w:i/>
                <w:iCs/>
              </w:rPr>
              <w:t>N</w:t>
            </w:r>
          </w:p>
        </w:tc>
        <w:tc>
          <w:tcPr>
            <w:tcW w:w="770" w:type="dxa"/>
          </w:tcPr>
          <w:p w14:paraId="77C664AC" w14:textId="77777777" w:rsidR="00C57508" w:rsidRDefault="00C57508" w:rsidP="00871537">
            <w:pPr>
              <w:pStyle w:val="ListParagraph"/>
              <w:ind w:left="0"/>
              <w:rPr>
                <w:i/>
                <w:iCs/>
              </w:rPr>
            </w:pPr>
            <w:r w:rsidRPr="5E76A476">
              <w:rPr>
                <w:i/>
                <w:iCs/>
              </w:rPr>
              <w:t>N+1</w:t>
            </w:r>
          </w:p>
        </w:tc>
        <w:tc>
          <w:tcPr>
            <w:tcW w:w="770" w:type="dxa"/>
          </w:tcPr>
          <w:p w14:paraId="11111FDC" w14:textId="77777777" w:rsidR="00C57508" w:rsidRDefault="00C57508" w:rsidP="00871537">
            <w:pPr>
              <w:pStyle w:val="ListParagraph"/>
              <w:ind w:left="0"/>
              <w:rPr>
                <w:i/>
                <w:iCs/>
              </w:rPr>
            </w:pPr>
            <w:r w:rsidRPr="5E76A476">
              <w:rPr>
                <w:i/>
                <w:iCs/>
              </w:rPr>
              <w:t>N+2</w:t>
            </w:r>
          </w:p>
        </w:tc>
        <w:tc>
          <w:tcPr>
            <w:tcW w:w="760" w:type="dxa"/>
          </w:tcPr>
          <w:p w14:paraId="58FFFAAF" w14:textId="77777777" w:rsidR="00C57508" w:rsidRDefault="00C57508" w:rsidP="00871537">
            <w:pPr>
              <w:pStyle w:val="ListParagraph"/>
              <w:ind w:left="0"/>
              <w:rPr>
                <w:i/>
                <w:iCs/>
              </w:rPr>
            </w:pPr>
            <w:r w:rsidRPr="5E76A476">
              <w:rPr>
                <w:i/>
                <w:iCs/>
              </w:rPr>
              <w:t>...</w:t>
            </w:r>
          </w:p>
        </w:tc>
        <w:tc>
          <w:tcPr>
            <w:tcW w:w="770" w:type="dxa"/>
          </w:tcPr>
          <w:p w14:paraId="6F40FB84" w14:textId="77777777" w:rsidR="00C57508" w:rsidRDefault="00C57508" w:rsidP="00871537">
            <w:pPr>
              <w:pStyle w:val="ListParagraph"/>
              <w:ind w:left="0"/>
              <w:rPr>
                <w:i/>
                <w:iCs/>
              </w:rPr>
            </w:pPr>
            <w:r w:rsidRPr="5E76A476">
              <w:rPr>
                <w:i/>
                <w:iCs/>
              </w:rPr>
              <w:t>2N</w:t>
            </w:r>
          </w:p>
        </w:tc>
        <w:tc>
          <w:tcPr>
            <w:tcW w:w="760" w:type="dxa"/>
          </w:tcPr>
          <w:p w14:paraId="2AFDDF08" w14:textId="77777777" w:rsidR="00C57508" w:rsidRDefault="00C57508" w:rsidP="00871537">
            <w:pPr>
              <w:pStyle w:val="ListParagraph"/>
              <w:rPr>
                <w:i/>
                <w:iCs/>
              </w:rPr>
            </w:pPr>
          </w:p>
        </w:tc>
      </w:tr>
      <w:tr w:rsidR="00C57508" w14:paraId="078B5098" w14:textId="77777777" w:rsidTr="00871537">
        <w:tc>
          <w:tcPr>
            <w:tcW w:w="1664" w:type="dxa"/>
          </w:tcPr>
          <w:p w14:paraId="10FDD25C" w14:textId="77777777" w:rsidR="00C57508" w:rsidRDefault="00C57508" w:rsidP="00871537">
            <w:pPr>
              <w:pStyle w:val="ListParagraph"/>
              <w:ind w:left="0"/>
              <w:rPr>
                <w:i/>
                <w:iCs/>
              </w:rPr>
            </w:pPr>
            <w:r w:rsidRPr="5E76A476">
              <w:rPr>
                <w:i/>
                <w:iCs/>
              </w:rPr>
              <w:t>2</w:t>
            </w:r>
          </w:p>
        </w:tc>
        <w:tc>
          <w:tcPr>
            <w:tcW w:w="765" w:type="dxa"/>
          </w:tcPr>
          <w:p w14:paraId="747BD7FA" w14:textId="77777777" w:rsidR="00C57508" w:rsidRDefault="00C57508" w:rsidP="00871537">
            <w:pPr>
              <w:pStyle w:val="ListParagraph"/>
              <w:ind w:left="0"/>
              <w:rPr>
                <w:i/>
                <w:iCs/>
              </w:rPr>
            </w:pPr>
            <w:r w:rsidRPr="5E76A476">
              <w:rPr>
                <w:i/>
                <w:iCs/>
              </w:rPr>
              <w:t>2</w:t>
            </w:r>
          </w:p>
        </w:tc>
        <w:tc>
          <w:tcPr>
            <w:tcW w:w="765" w:type="dxa"/>
          </w:tcPr>
          <w:p w14:paraId="4E1999BD" w14:textId="77777777" w:rsidR="00C57508" w:rsidRDefault="00C57508" w:rsidP="00871537">
            <w:pPr>
              <w:pStyle w:val="ListParagraph"/>
              <w:ind w:left="0"/>
              <w:rPr>
                <w:i/>
                <w:iCs/>
              </w:rPr>
            </w:pPr>
            <w:r w:rsidRPr="5E76A476">
              <w:rPr>
                <w:i/>
                <w:iCs/>
              </w:rPr>
              <w:t>3</w:t>
            </w:r>
          </w:p>
        </w:tc>
        <w:tc>
          <w:tcPr>
            <w:tcW w:w="760" w:type="dxa"/>
          </w:tcPr>
          <w:p w14:paraId="472BD4AE" w14:textId="77777777" w:rsidR="00C57508" w:rsidRDefault="00C57508" w:rsidP="00871537">
            <w:pPr>
              <w:pStyle w:val="ListParagraph"/>
              <w:ind w:left="0"/>
              <w:rPr>
                <w:i/>
                <w:iCs/>
              </w:rPr>
            </w:pPr>
            <w:r w:rsidRPr="5E76A476">
              <w:rPr>
                <w:i/>
                <w:iCs/>
              </w:rPr>
              <w:t>...</w:t>
            </w:r>
          </w:p>
        </w:tc>
        <w:tc>
          <w:tcPr>
            <w:tcW w:w="765" w:type="dxa"/>
          </w:tcPr>
          <w:p w14:paraId="778AFC10" w14:textId="77777777" w:rsidR="00C57508" w:rsidRDefault="00C57508" w:rsidP="00871537">
            <w:pPr>
              <w:pStyle w:val="ListParagraph"/>
              <w:ind w:left="0"/>
              <w:rPr>
                <w:i/>
                <w:iCs/>
              </w:rPr>
            </w:pPr>
            <w:r w:rsidRPr="5E76A476">
              <w:rPr>
                <w:i/>
                <w:iCs/>
              </w:rPr>
              <w:t>1</w:t>
            </w:r>
          </w:p>
        </w:tc>
        <w:tc>
          <w:tcPr>
            <w:tcW w:w="770" w:type="dxa"/>
          </w:tcPr>
          <w:p w14:paraId="29F4DE63" w14:textId="77777777" w:rsidR="00C57508" w:rsidRDefault="00C57508" w:rsidP="00871537">
            <w:pPr>
              <w:pStyle w:val="ListParagraph"/>
              <w:ind w:left="0"/>
              <w:rPr>
                <w:i/>
                <w:iCs/>
              </w:rPr>
            </w:pPr>
            <w:r w:rsidRPr="5E76A476">
              <w:rPr>
                <w:i/>
                <w:iCs/>
              </w:rPr>
              <w:t>N+2</w:t>
            </w:r>
          </w:p>
        </w:tc>
        <w:tc>
          <w:tcPr>
            <w:tcW w:w="770" w:type="dxa"/>
          </w:tcPr>
          <w:p w14:paraId="32043716" w14:textId="77777777" w:rsidR="00C57508" w:rsidRDefault="00C57508" w:rsidP="00871537">
            <w:pPr>
              <w:pStyle w:val="ListParagraph"/>
              <w:ind w:left="0"/>
              <w:rPr>
                <w:i/>
                <w:iCs/>
              </w:rPr>
            </w:pPr>
            <w:r w:rsidRPr="5E76A476">
              <w:rPr>
                <w:i/>
                <w:iCs/>
              </w:rPr>
              <w:t>N+3</w:t>
            </w:r>
          </w:p>
        </w:tc>
        <w:tc>
          <w:tcPr>
            <w:tcW w:w="760" w:type="dxa"/>
          </w:tcPr>
          <w:p w14:paraId="66C20688" w14:textId="77777777" w:rsidR="00C57508" w:rsidRDefault="00C57508" w:rsidP="00871537">
            <w:pPr>
              <w:pStyle w:val="ListParagraph"/>
              <w:ind w:left="0"/>
              <w:rPr>
                <w:i/>
                <w:iCs/>
              </w:rPr>
            </w:pPr>
            <w:r w:rsidRPr="5E76A476">
              <w:rPr>
                <w:i/>
                <w:iCs/>
              </w:rPr>
              <w:t>...</w:t>
            </w:r>
          </w:p>
        </w:tc>
        <w:tc>
          <w:tcPr>
            <w:tcW w:w="770" w:type="dxa"/>
          </w:tcPr>
          <w:p w14:paraId="3C816A72" w14:textId="77777777" w:rsidR="00C57508" w:rsidRDefault="00C57508" w:rsidP="00871537">
            <w:pPr>
              <w:pStyle w:val="ListParagraph"/>
              <w:ind w:left="0"/>
              <w:rPr>
                <w:i/>
                <w:iCs/>
              </w:rPr>
            </w:pPr>
            <w:r w:rsidRPr="5E76A476">
              <w:rPr>
                <w:i/>
                <w:iCs/>
              </w:rPr>
              <w:t>N+1</w:t>
            </w:r>
          </w:p>
        </w:tc>
        <w:tc>
          <w:tcPr>
            <w:tcW w:w="760" w:type="dxa"/>
          </w:tcPr>
          <w:p w14:paraId="4BDD657D" w14:textId="77777777" w:rsidR="00C57508" w:rsidRDefault="00C57508" w:rsidP="00871537">
            <w:pPr>
              <w:pStyle w:val="ListParagraph"/>
              <w:rPr>
                <w:i/>
                <w:iCs/>
              </w:rPr>
            </w:pPr>
          </w:p>
        </w:tc>
      </w:tr>
      <w:tr w:rsidR="00C57508" w14:paraId="1B73DC01" w14:textId="77777777" w:rsidTr="00871537">
        <w:tc>
          <w:tcPr>
            <w:tcW w:w="1664" w:type="dxa"/>
          </w:tcPr>
          <w:p w14:paraId="069F8514" w14:textId="77777777" w:rsidR="00C57508" w:rsidRDefault="00C57508" w:rsidP="00871537">
            <w:pPr>
              <w:pStyle w:val="ListParagraph"/>
              <w:ind w:left="0"/>
              <w:rPr>
                <w:i/>
                <w:iCs/>
              </w:rPr>
            </w:pPr>
            <w:r w:rsidRPr="5E76A476">
              <w:rPr>
                <w:i/>
                <w:iCs/>
              </w:rPr>
              <w:t>...</w:t>
            </w:r>
          </w:p>
        </w:tc>
        <w:tc>
          <w:tcPr>
            <w:tcW w:w="765" w:type="dxa"/>
          </w:tcPr>
          <w:p w14:paraId="30C10A09" w14:textId="77777777" w:rsidR="00C57508" w:rsidRDefault="00C57508" w:rsidP="00871537">
            <w:pPr>
              <w:pStyle w:val="ListParagraph"/>
              <w:ind w:left="0"/>
              <w:rPr>
                <w:i/>
                <w:iCs/>
              </w:rPr>
            </w:pPr>
            <w:r w:rsidRPr="5E76A476">
              <w:rPr>
                <w:i/>
                <w:iCs/>
              </w:rPr>
              <w:t>...</w:t>
            </w:r>
          </w:p>
        </w:tc>
        <w:tc>
          <w:tcPr>
            <w:tcW w:w="765" w:type="dxa"/>
          </w:tcPr>
          <w:p w14:paraId="78AAD6D4" w14:textId="77777777" w:rsidR="00C57508" w:rsidRDefault="00C57508" w:rsidP="00871537">
            <w:pPr>
              <w:pStyle w:val="ListParagraph"/>
              <w:ind w:left="0"/>
              <w:rPr>
                <w:i/>
                <w:iCs/>
              </w:rPr>
            </w:pPr>
            <w:r w:rsidRPr="5E76A476">
              <w:rPr>
                <w:i/>
                <w:iCs/>
              </w:rPr>
              <w:t>...</w:t>
            </w:r>
          </w:p>
        </w:tc>
        <w:tc>
          <w:tcPr>
            <w:tcW w:w="760" w:type="dxa"/>
          </w:tcPr>
          <w:p w14:paraId="4D0081DE" w14:textId="77777777" w:rsidR="00C57508" w:rsidRDefault="00C57508" w:rsidP="00871537">
            <w:pPr>
              <w:pStyle w:val="ListParagraph"/>
              <w:ind w:left="0"/>
              <w:rPr>
                <w:i/>
                <w:iCs/>
              </w:rPr>
            </w:pPr>
            <w:r w:rsidRPr="5E76A476">
              <w:rPr>
                <w:i/>
                <w:iCs/>
              </w:rPr>
              <w:t>...</w:t>
            </w:r>
          </w:p>
        </w:tc>
        <w:tc>
          <w:tcPr>
            <w:tcW w:w="765" w:type="dxa"/>
          </w:tcPr>
          <w:p w14:paraId="27830F6C" w14:textId="77777777" w:rsidR="00C57508" w:rsidRDefault="00C57508" w:rsidP="00871537">
            <w:pPr>
              <w:pStyle w:val="ListParagraph"/>
              <w:ind w:left="0"/>
              <w:rPr>
                <w:i/>
                <w:iCs/>
              </w:rPr>
            </w:pPr>
            <w:r w:rsidRPr="5E76A476">
              <w:rPr>
                <w:i/>
                <w:iCs/>
              </w:rPr>
              <w:t>...</w:t>
            </w:r>
          </w:p>
        </w:tc>
        <w:tc>
          <w:tcPr>
            <w:tcW w:w="770" w:type="dxa"/>
          </w:tcPr>
          <w:p w14:paraId="69F359AE" w14:textId="77777777" w:rsidR="00C57508" w:rsidRDefault="00C57508" w:rsidP="00871537">
            <w:pPr>
              <w:pStyle w:val="ListParagraph"/>
              <w:ind w:left="0"/>
              <w:rPr>
                <w:i/>
                <w:iCs/>
              </w:rPr>
            </w:pPr>
            <w:r w:rsidRPr="5E76A476">
              <w:rPr>
                <w:i/>
                <w:iCs/>
              </w:rPr>
              <w:t>...</w:t>
            </w:r>
          </w:p>
        </w:tc>
        <w:tc>
          <w:tcPr>
            <w:tcW w:w="770" w:type="dxa"/>
          </w:tcPr>
          <w:p w14:paraId="37C451F0" w14:textId="77777777" w:rsidR="00C57508" w:rsidRDefault="00C57508" w:rsidP="00871537">
            <w:pPr>
              <w:pStyle w:val="ListParagraph"/>
              <w:ind w:left="0"/>
              <w:rPr>
                <w:i/>
                <w:iCs/>
              </w:rPr>
            </w:pPr>
            <w:r w:rsidRPr="5E76A476">
              <w:rPr>
                <w:i/>
                <w:iCs/>
              </w:rPr>
              <w:t>...</w:t>
            </w:r>
          </w:p>
        </w:tc>
        <w:tc>
          <w:tcPr>
            <w:tcW w:w="760" w:type="dxa"/>
          </w:tcPr>
          <w:p w14:paraId="018822FB" w14:textId="77777777" w:rsidR="00C57508" w:rsidRDefault="00C57508" w:rsidP="00871537">
            <w:pPr>
              <w:pStyle w:val="ListParagraph"/>
              <w:ind w:left="0"/>
              <w:rPr>
                <w:i/>
                <w:iCs/>
              </w:rPr>
            </w:pPr>
            <w:r w:rsidRPr="5E76A476">
              <w:rPr>
                <w:i/>
                <w:iCs/>
              </w:rPr>
              <w:t>...</w:t>
            </w:r>
          </w:p>
        </w:tc>
        <w:tc>
          <w:tcPr>
            <w:tcW w:w="770" w:type="dxa"/>
          </w:tcPr>
          <w:p w14:paraId="5EB2B2E6" w14:textId="77777777" w:rsidR="00C57508" w:rsidRDefault="00C57508" w:rsidP="00871537">
            <w:pPr>
              <w:pStyle w:val="ListParagraph"/>
              <w:ind w:left="0"/>
              <w:rPr>
                <w:i/>
                <w:iCs/>
              </w:rPr>
            </w:pPr>
            <w:r w:rsidRPr="5E76A476">
              <w:rPr>
                <w:i/>
                <w:iCs/>
              </w:rPr>
              <w:t>...</w:t>
            </w:r>
          </w:p>
        </w:tc>
        <w:tc>
          <w:tcPr>
            <w:tcW w:w="760" w:type="dxa"/>
          </w:tcPr>
          <w:p w14:paraId="088618D8" w14:textId="77777777" w:rsidR="00C57508" w:rsidRDefault="00C57508" w:rsidP="00871537">
            <w:pPr>
              <w:pStyle w:val="ListParagraph"/>
              <w:rPr>
                <w:i/>
                <w:iCs/>
              </w:rPr>
            </w:pPr>
          </w:p>
        </w:tc>
      </w:tr>
      <w:tr w:rsidR="00C57508" w14:paraId="156EA6CB" w14:textId="77777777" w:rsidTr="00871537">
        <w:tc>
          <w:tcPr>
            <w:tcW w:w="1664" w:type="dxa"/>
          </w:tcPr>
          <w:p w14:paraId="46CBDB6B" w14:textId="77777777" w:rsidR="00C57508" w:rsidRDefault="00C57508" w:rsidP="00871537">
            <w:pPr>
              <w:pStyle w:val="ListParagraph"/>
              <w:ind w:left="0"/>
              <w:rPr>
                <w:i/>
                <w:iCs/>
              </w:rPr>
            </w:pPr>
            <w:r w:rsidRPr="5E76A476">
              <w:rPr>
                <w:i/>
                <w:iCs/>
              </w:rPr>
              <w:t>N-1</w:t>
            </w:r>
          </w:p>
        </w:tc>
        <w:tc>
          <w:tcPr>
            <w:tcW w:w="765" w:type="dxa"/>
          </w:tcPr>
          <w:p w14:paraId="15AD7589" w14:textId="77777777" w:rsidR="00C57508" w:rsidRDefault="00C57508" w:rsidP="00871537">
            <w:pPr>
              <w:pStyle w:val="ListParagraph"/>
              <w:ind w:left="0"/>
              <w:rPr>
                <w:i/>
                <w:iCs/>
              </w:rPr>
            </w:pPr>
            <w:r w:rsidRPr="5E76A476">
              <w:rPr>
                <w:i/>
                <w:iCs/>
              </w:rPr>
              <w:t>N-1</w:t>
            </w:r>
          </w:p>
        </w:tc>
        <w:tc>
          <w:tcPr>
            <w:tcW w:w="765" w:type="dxa"/>
          </w:tcPr>
          <w:p w14:paraId="3A82BE32" w14:textId="77777777" w:rsidR="00C57508" w:rsidRDefault="00C57508" w:rsidP="00871537">
            <w:pPr>
              <w:pStyle w:val="ListParagraph"/>
              <w:ind w:left="0"/>
              <w:rPr>
                <w:i/>
                <w:iCs/>
              </w:rPr>
            </w:pPr>
            <w:r w:rsidRPr="5E76A476">
              <w:rPr>
                <w:i/>
                <w:iCs/>
              </w:rPr>
              <w:t>N</w:t>
            </w:r>
          </w:p>
        </w:tc>
        <w:tc>
          <w:tcPr>
            <w:tcW w:w="760" w:type="dxa"/>
          </w:tcPr>
          <w:p w14:paraId="44C74B32" w14:textId="77777777" w:rsidR="00C57508" w:rsidRDefault="00C57508" w:rsidP="00871537">
            <w:pPr>
              <w:pStyle w:val="ListParagraph"/>
              <w:ind w:left="0"/>
              <w:rPr>
                <w:i/>
                <w:iCs/>
              </w:rPr>
            </w:pPr>
            <w:r w:rsidRPr="5E76A476">
              <w:rPr>
                <w:i/>
                <w:iCs/>
              </w:rPr>
              <w:t>...</w:t>
            </w:r>
          </w:p>
        </w:tc>
        <w:tc>
          <w:tcPr>
            <w:tcW w:w="765" w:type="dxa"/>
          </w:tcPr>
          <w:p w14:paraId="2C9C9E7F" w14:textId="77777777" w:rsidR="00C57508" w:rsidRDefault="00C57508" w:rsidP="00871537">
            <w:pPr>
              <w:pStyle w:val="ListParagraph"/>
              <w:ind w:left="0"/>
              <w:rPr>
                <w:i/>
                <w:iCs/>
              </w:rPr>
            </w:pPr>
            <w:r w:rsidRPr="5E76A476">
              <w:rPr>
                <w:i/>
                <w:iCs/>
              </w:rPr>
              <w:t>N-2</w:t>
            </w:r>
          </w:p>
        </w:tc>
        <w:tc>
          <w:tcPr>
            <w:tcW w:w="770" w:type="dxa"/>
          </w:tcPr>
          <w:p w14:paraId="0F79461B" w14:textId="77777777" w:rsidR="00C57508" w:rsidRDefault="00C57508" w:rsidP="00871537">
            <w:pPr>
              <w:pStyle w:val="ListParagraph"/>
              <w:ind w:left="0"/>
              <w:rPr>
                <w:i/>
                <w:iCs/>
              </w:rPr>
            </w:pPr>
            <w:r w:rsidRPr="5E76A476">
              <w:rPr>
                <w:i/>
                <w:iCs/>
              </w:rPr>
              <w:t>2N-1</w:t>
            </w:r>
          </w:p>
        </w:tc>
        <w:tc>
          <w:tcPr>
            <w:tcW w:w="770" w:type="dxa"/>
          </w:tcPr>
          <w:p w14:paraId="3A8336BA" w14:textId="77777777" w:rsidR="00C57508" w:rsidRDefault="00C57508" w:rsidP="00871537">
            <w:pPr>
              <w:pStyle w:val="ListParagraph"/>
              <w:ind w:left="0"/>
              <w:rPr>
                <w:i/>
                <w:iCs/>
              </w:rPr>
            </w:pPr>
            <w:r w:rsidRPr="5E76A476">
              <w:rPr>
                <w:i/>
                <w:iCs/>
              </w:rPr>
              <w:t>2N</w:t>
            </w:r>
          </w:p>
        </w:tc>
        <w:tc>
          <w:tcPr>
            <w:tcW w:w="760" w:type="dxa"/>
          </w:tcPr>
          <w:p w14:paraId="56D74AE5" w14:textId="77777777" w:rsidR="00C57508" w:rsidRDefault="00C57508" w:rsidP="00871537">
            <w:pPr>
              <w:pStyle w:val="ListParagraph"/>
              <w:ind w:left="0"/>
              <w:rPr>
                <w:i/>
                <w:iCs/>
              </w:rPr>
            </w:pPr>
            <w:r w:rsidRPr="5E76A476">
              <w:rPr>
                <w:i/>
                <w:iCs/>
              </w:rPr>
              <w:t>...</w:t>
            </w:r>
          </w:p>
        </w:tc>
        <w:tc>
          <w:tcPr>
            <w:tcW w:w="770" w:type="dxa"/>
          </w:tcPr>
          <w:p w14:paraId="1C611E6B" w14:textId="77777777" w:rsidR="00C57508" w:rsidRDefault="00C57508" w:rsidP="00871537">
            <w:pPr>
              <w:pStyle w:val="ListParagraph"/>
              <w:ind w:left="0"/>
              <w:rPr>
                <w:i/>
                <w:iCs/>
              </w:rPr>
            </w:pPr>
            <w:r w:rsidRPr="5E76A476">
              <w:rPr>
                <w:i/>
                <w:iCs/>
              </w:rPr>
              <w:t>2N-2</w:t>
            </w:r>
          </w:p>
        </w:tc>
        <w:tc>
          <w:tcPr>
            <w:tcW w:w="760" w:type="dxa"/>
          </w:tcPr>
          <w:p w14:paraId="54D89F93" w14:textId="77777777" w:rsidR="00C57508" w:rsidRDefault="00C57508" w:rsidP="00871537">
            <w:pPr>
              <w:pStyle w:val="ListParagraph"/>
              <w:rPr>
                <w:i/>
                <w:iCs/>
              </w:rPr>
            </w:pPr>
          </w:p>
        </w:tc>
      </w:tr>
      <w:tr w:rsidR="00C57508" w14:paraId="278F6E78" w14:textId="77777777" w:rsidTr="00871537">
        <w:tc>
          <w:tcPr>
            <w:tcW w:w="1664" w:type="dxa"/>
          </w:tcPr>
          <w:p w14:paraId="51016BCC" w14:textId="77777777" w:rsidR="00C57508" w:rsidRDefault="00C57508" w:rsidP="00871537">
            <w:pPr>
              <w:pStyle w:val="ListParagraph"/>
              <w:ind w:left="0"/>
              <w:rPr>
                <w:i/>
                <w:iCs/>
              </w:rPr>
            </w:pPr>
            <w:r w:rsidRPr="5E76A476">
              <w:rPr>
                <w:i/>
                <w:iCs/>
              </w:rPr>
              <w:t>N</w:t>
            </w:r>
          </w:p>
        </w:tc>
        <w:tc>
          <w:tcPr>
            <w:tcW w:w="765" w:type="dxa"/>
          </w:tcPr>
          <w:p w14:paraId="3E9157D6" w14:textId="77777777" w:rsidR="00C57508" w:rsidRDefault="00C57508" w:rsidP="00871537">
            <w:pPr>
              <w:pStyle w:val="ListParagraph"/>
              <w:ind w:left="0"/>
              <w:rPr>
                <w:i/>
                <w:iCs/>
              </w:rPr>
            </w:pPr>
            <w:r w:rsidRPr="5E76A476">
              <w:rPr>
                <w:i/>
                <w:iCs/>
              </w:rPr>
              <w:t>N</w:t>
            </w:r>
          </w:p>
        </w:tc>
        <w:tc>
          <w:tcPr>
            <w:tcW w:w="765" w:type="dxa"/>
          </w:tcPr>
          <w:p w14:paraId="68E387B4" w14:textId="77777777" w:rsidR="00C57508" w:rsidRDefault="00C57508" w:rsidP="00871537">
            <w:pPr>
              <w:pStyle w:val="ListParagraph"/>
              <w:ind w:left="0"/>
              <w:rPr>
                <w:i/>
                <w:iCs/>
              </w:rPr>
            </w:pPr>
            <w:r w:rsidRPr="5E76A476">
              <w:rPr>
                <w:i/>
                <w:iCs/>
              </w:rPr>
              <w:t>1</w:t>
            </w:r>
          </w:p>
        </w:tc>
        <w:tc>
          <w:tcPr>
            <w:tcW w:w="760" w:type="dxa"/>
          </w:tcPr>
          <w:p w14:paraId="7BD9F1DC" w14:textId="77777777" w:rsidR="00C57508" w:rsidRDefault="00C57508" w:rsidP="00871537">
            <w:pPr>
              <w:pStyle w:val="ListParagraph"/>
              <w:ind w:left="0"/>
              <w:rPr>
                <w:i/>
                <w:iCs/>
              </w:rPr>
            </w:pPr>
            <w:r w:rsidRPr="5E76A476">
              <w:rPr>
                <w:i/>
                <w:iCs/>
              </w:rPr>
              <w:t>...</w:t>
            </w:r>
          </w:p>
        </w:tc>
        <w:tc>
          <w:tcPr>
            <w:tcW w:w="765" w:type="dxa"/>
          </w:tcPr>
          <w:p w14:paraId="73206D38" w14:textId="77777777" w:rsidR="00C57508" w:rsidRDefault="00C57508" w:rsidP="00871537">
            <w:pPr>
              <w:pStyle w:val="ListParagraph"/>
              <w:ind w:left="0"/>
              <w:rPr>
                <w:i/>
                <w:iCs/>
              </w:rPr>
            </w:pPr>
            <w:r w:rsidRPr="5E76A476">
              <w:rPr>
                <w:i/>
                <w:iCs/>
              </w:rPr>
              <w:t>N-1</w:t>
            </w:r>
          </w:p>
        </w:tc>
        <w:tc>
          <w:tcPr>
            <w:tcW w:w="770" w:type="dxa"/>
          </w:tcPr>
          <w:p w14:paraId="3E0AF78D" w14:textId="77777777" w:rsidR="00C57508" w:rsidRDefault="00C57508" w:rsidP="00871537">
            <w:pPr>
              <w:pStyle w:val="ListParagraph"/>
              <w:ind w:left="0"/>
              <w:rPr>
                <w:i/>
                <w:iCs/>
              </w:rPr>
            </w:pPr>
            <w:r w:rsidRPr="5E76A476">
              <w:rPr>
                <w:i/>
                <w:iCs/>
              </w:rPr>
              <w:t>2N</w:t>
            </w:r>
          </w:p>
        </w:tc>
        <w:tc>
          <w:tcPr>
            <w:tcW w:w="770" w:type="dxa"/>
          </w:tcPr>
          <w:p w14:paraId="45C7BFF4" w14:textId="77777777" w:rsidR="00C57508" w:rsidRDefault="00C57508" w:rsidP="00871537">
            <w:pPr>
              <w:pStyle w:val="ListParagraph"/>
              <w:ind w:left="0"/>
              <w:rPr>
                <w:i/>
                <w:iCs/>
              </w:rPr>
            </w:pPr>
            <w:r w:rsidRPr="5E76A476">
              <w:rPr>
                <w:i/>
                <w:iCs/>
              </w:rPr>
              <w:t>N+1</w:t>
            </w:r>
          </w:p>
        </w:tc>
        <w:tc>
          <w:tcPr>
            <w:tcW w:w="760" w:type="dxa"/>
          </w:tcPr>
          <w:p w14:paraId="1B1BC46A" w14:textId="77777777" w:rsidR="00C57508" w:rsidRDefault="00C57508" w:rsidP="00871537">
            <w:pPr>
              <w:pStyle w:val="ListParagraph"/>
              <w:ind w:left="0"/>
              <w:rPr>
                <w:i/>
                <w:iCs/>
              </w:rPr>
            </w:pPr>
            <w:r w:rsidRPr="5E76A476">
              <w:rPr>
                <w:i/>
                <w:iCs/>
              </w:rPr>
              <w:t>...</w:t>
            </w:r>
          </w:p>
        </w:tc>
        <w:tc>
          <w:tcPr>
            <w:tcW w:w="770" w:type="dxa"/>
          </w:tcPr>
          <w:p w14:paraId="134AE902" w14:textId="77777777" w:rsidR="00C57508" w:rsidRDefault="00C57508" w:rsidP="00871537">
            <w:pPr>
              <w:pStyle w:val="ListParagraph"/>
              <w:ind w:left="0"/>
              <w:rPr>
                <w:i/>
                <w:iCs/>
              </w:rPr>
            </w:pPr>
            <w:r w:rsidRPr="5E76A476">
              <w:rPr>
                <w:i/>
                <w:iCs/>
              </w:rPr>
              <w:t>2N-1</w:t>
            </w:r>
          </w:p>
        </w:tc>
        <w:tc>
          <w:tcPr>
            <w:tcW w:w="760" w:type="dxa"/>
          </w:tcPr>
          <w:p w14:paraId="3BD9A4AE" w14:textId="77777777" w:rsidR="00C57508" w:rsidRDefault="00C57508" w:rsidP="00871537">
            <w:pPr>
              <w:pStyle w:val="ListParagraph"/>
              <w:ind w:left="0"/>
              <w:rPr>
                <w:i/>
                <w:iCs/>
              </w:rPr>
            </w:pPr>
          </w:p>
        </w:tc>
      </w:tr>
    </w:tbl>
    <w:p w14:paraId="448DC178" w14:textId="77777777" w:rsidR="00C57508" w:rsidRDefault="00C57508" w:rsidP="00C57508">
      <w:pPr>
        <w:jc w:val="both"/>
      </w:pPr>
    </w:p>
    <w:p w14:paraId="0D43E433" w14:textId="59AB7289" w:rsidR="00C57508" w:rsidRPr="00EF5F39" w:rsidRDefault="00C57508" w:rsidP="00C57508">
      <w:pPr>
        <w:jc w:val="both"/>
      </w:pPr>
      <w:r>
        <w:lastRenderedPageBreak/>
        <w:t>As UEs enter or leave the cell or PTM service this list can be extended / pruned accordingly.</w:t>
      </w:r>
      <w:r w:rsidR="7EE88A06">
        <w:t xml:space="preserve"> When a UE joins, it is assigned a free spot in one of the groups of </w:t>
      </w:r>
      <w:r w:rsidR="133A3569">
        <w:t xml:space="preserve">at most </w:t>
      </w:r>
      <w:r w:rsidR="133A3569" w:rsidRPr="1714053D">
        <w:rPr>
          <w:i/>
          <w:iCs/>
        </w:rPr>
        <w:t xml:space="preserve">N </w:t>
      </w:r>
      <w:r w:rsidR="133A3569" w:rsidRPr="1714053D">
        <w:t>UEs</w:t>
      </w:r>
      <w:r w:rsidR="7EE88A06">
        <w:t xml:space="preserve">. When a UE leaves it opens up such a spot that can be given to a new UE </w:t>
      </w:r>
      <w:r w:rsidR="14E3C736">
        <w:t>joining at a later stage</w:t>
      </w:r>
      <w:r w:rsidR="7EE88A06">
        <w:t>. If many UEs have left, the whole allocation might get rather fragmented and consolidation might be achieved by reassigning resources to individual UEs.</w:t>
      </w:r>
    </w:p>
    <w:p w14:paraId="00963692" w14:textId="77777777" w:rsidR="00C57508" w:rsidRPr="00EF5F39" w:rsidRDefault="00C57508" w:rsidP="00C57508">
      <w:pPr>
        <w:jc w:val="both"/>
      </w:pPr>
      <w:r w:rsidRPr="00EF5F39">
        <w:t>Further formation of UE groups may be required based on PUCCH error protection requirements of different UEs in different UL SINR situations.</w:t>
      </w:r>
    </w:p>
    <w:p w14:paraId="64236D34" w14:textId="40D097A2" w:rsidR="005D1AA4" w:rsidRPr="008D13FC" w:rsidRDefault="00C57508" w:rsidP="008D13FC">
      <w:pPr>
        <w:jc w:val="both"/>
      </w:pPr>
      <w:r w:rsidRPr="00EF5F39">
        <w:rPr>
          <w:i/>
          <w:iCs/>
        </w:rPr>
        <w:t>N</w:t>
      </w:r>
      <w:r w:rsidRPr="00EF5F39">
        <w:t xml:space="preserve"> is chosen at the discretion of the gNB depending on how much flexibility it wants / needs in choosing different PUCCH resources at any point in time.</w:t>
      </w:r>
    </w:p>
    <w:p w14:paraId="7D6D3D92" w14:textId="715B2709" w:rsidR="005D1AA4" w:rsidRDefault="005D1AA4" w:rsidP="005D1AA4">
      <w:pPr>
        <w:jc w:val="both"/>
        <w:rPr>
          <w:b/>
          <w:bCs/>
        </w:rPr>
      </w:pPr>
      <w:r w:rsidRPr="00EF5F39">
        <w:rPr>
          <w:b/>
          <w:bCs/>
        </w:rPr>
        <w:t>Observation</w:t>
      </w:r>
      <w:r w:rsidR="005C2F5D">
        <w:rPr>
          <w:b/>
          <w:bCs/>
        </w:rPr>
        <w:t xml:space="preserve"> </w:t>
      </w:r>
      <w:r w:rsidR="00791075">
        <w:rPr>
          <w:b/>
          <w:bCs/>
        </w:rPr>
        <w:t>4</w:t>
      </w:r>
      <w:r w:rsidRPr="00EF5F39">
        <w:rPr>
          <w:b/>
          <w:bCs/>
        </w:rPr>
        <w:t xml:space="preserve">: The use of UE-specific PDCCHs to schedule a group-common PDSCH with UE-specific PUCCH resources for PTM ACK / NACK feedback is inefficient and should be </w:t>
      </w:r>
      <w:r w:rsidRPr="51357ABA">
        <w:rPr>
          <w:b/>
          <w:bCs/>
        </w:rPr>
        <w:t>used only in scenarios such as BWP switching, mobility, low user density – as discussed in</w:t>
      </w:r>
      <w:r w:rsidR="00A90CAD">
        <w:rPr>
          <w:b/>
          <w:bCs/>
        </w:rPr>
        <w:t xml:space="preserve"> </w:t>
      </w:r>
      <w:r w:rsidRPr="1714053D">
        <w:rPr>
          <w:b/>
          <w:bCs/>
        </w:rPr>
        <w:fldChar w:fldCharType="begin"/>
      </w:r>
      <w:r w:rsidRPr="1714053D">
        <w:rPr>
          <w:b/>
          <w:bCs/>
        </w:rPr>
        <w:instrText xml:space="preserve"> REF _Ref66805414 \r \h </w:instrText>
      </w:r>
      <w:r w:rsidRPr="1714053D">
        <w:rPr>
          <w:b/>
          <w:bCs/>
        </w:rPr>
      </w:r>
      <w:r w:rsidRPr="1714053D">
        <w:rPr>
          <w:b/>
          <w:bCs/>
        </w:rPr>
        <w:fldChar w:fldCharType="separate"/>
      </w:r>
      <w:r w:rsidR="00E449E4" w:rsidRPr="1714053D">
        <w:rPr>
          <w:b/>
          <w:bCs/>
        </w:rPr>
        <w:t>[10]</w:t>
      </w:r>
      <w:r w:rsidRPr="1714053D">
        <w:rPr>
          <w:b/>
          <w:bCs/>
        </w:rPr>
        <w:fldChar w:fldCharType="end"/>
      </w:r>
      <w:r w:rsidRPr="51357ABA">
        <w:rPr>
          <w:b/>
          <w:bCs/>
        </w:rPr>
        <w:t>.</w:t>
      </w:r>
    </w:p>
    <w:p w14:paraId="04162477" w14:textId="77EE17E1" w:rsidR="008D13FC" w:rsidRPr="00EF5F39" w:rsidRDefault="008D13FC" w:rsidP="005D1AA4">
      <w:pPr>
        <w:jc w:val="both"/>
        <w:rPr>
          <w:b/>
          <w:bCs/>
        </w:rPr>
      </w:pPr>
      <w:r w:rsidRPr="723D3694">
        <w:rPr>
          <w:b/>
          <w:bCs/>
        </w:rPr>
        <w:t xml:space="preserve">Proposal </w:t>
      </w:r>
      <w:r w:rsidR="007C1455" w:rsidRPr="723D3694">
        <w:rPr>
          <w:b/>
          <w:bCs/>
        </w:rPr>
        <w:t>2</w:t>
      </w:r>
      <w:r w:rsidRPr="723D3694">
        <w:rPr>
          <w:b/>
          <w:bCs/>
        </w:rPr>
        <w:t xml:space="preserve">: In case UE-specific PUCCH resources are to be used for PTM ACK / NACK feedback, the PUCCH resource scheduling </w:t>
      </w:r>
      <w:r w:rsidR="0014579B" w:rsidRPr="723D3694">
        <w:rPr>
          <w:b/>
          <w:bCs/>
        </w:rPr>
        <w:t>is</w:t>
      </w:r>
      <w:r w:rsidRPr="723D3694">
        <w:rPr>
          <w:b/>
          <w:bCs/>
        </w:rPr>
        <w:t xml:space="preserve"> based on a group-common PDCCH containing a single PRI</w:t>
      </w:r>
      <w:r w:rsidR="008253AF" w:rsidRPr="723D3694">
        <w:rPr>
          <w:b/>
          <w:bCs/>
        </w:rPr>
        <w:t xml:space="preserve"> in case of PTM scheme 1</w:t>
      </w:r>
      <w:r w:rsidRPr="723D3694">
        <w:rPr>
          <w:b/>
          <w:bCs/>
        </w:rPr>
        <w:t>, which based on UE-specific configurations of PUCCH resource sets indicates UE-specific PUCCH resources.</w:t>
      </w:r>
    </w:p>
    <w:p w14:paraId="73072B7E" w14:textId="16D914CC" w:rsidR="004B05A3" w:rsidRDefault="00CE6DC1" w:rsidP="005B0874">
      <w:pPr>
        <w:spacing w:after="0"/>
        <w:jc w:val="both"/>
        <w:textAlignment w:val="auto"/>
        <w:rPr>
          <w:lang w:eastAsia="zh-CN"/>
        </w:rPr>
      </w:pPr>
      <w:r>
        <w:rPr>
          <w:lang w:eastAsia="zh-CN"/>
        </w:rPr>
        <w:t xml:space="preserve">On the other hand, it was agreed in the RAN1#104-e meeting that the UEs can be configured with an optional additional PUCCH-config for </w:t>
      </w:r>
      <w:r w:rsidR="00124AFA">
        <w:rPr>
          <w:lang w:eastAsia="zh-CN"/>
        </w:rPr>
        <w:t>multicast</w:t>
      </w:r>
      <w:r w:rsidR="00376444">
        <w:rPr>
          <w:lang w:eastAsia="zh-CN"/>
        </w:rPr>
        <w:t xml:space="preserve"> for ACK / NACK based feedbac</w:t>
      </w:r>
      <w:r w:rsidR="004B7EE8">
        <w:rPr>
          <w:lang w:eastAsia="zh-CN"/>
        </w:rPr>
        <w:t>k</w:t>
      </w:r>
      <w:r w:rsidR="00BA2585">
        <w:rPr>
          <w:lang w:eastAsia="zh-CN"/>
        </w:rPr>
        <w:t xml:space="preserve"> and i</w:t>
      </w:r>
      <w:r w:rsidR="000F65F1">
        <w:rPr>
          <w:lang w:eastAsia="zh-CN"/>
        </w:rPr>
        <w:t xml:space="preserve">f the separate PUCCH-config is not configured, then the unicast PUCCH-config should be applied. </w:t>
      </w:r>
      <w:r w:rsidR="00FD7B8D">
        <w:rPr>
          <w:lang w:eastAsia="zh-CN"/>
        </w:rPr>
        <w:t>However, t</w:t>
      </w:r>
      <w:r w:rsidR="000F65F1">
        <w:rPr>
          <w:lang w:eastAsia="zh-CN"/>
        </w:rPr>
        <w:t>here are further open issues regarding</w:t>
      </w:r>
      <w:r w:rsidR="00891762">
        <w:rPr>
          <w:lang w:eastAsia="zh-CN"/>
        </w:rPr>
        <w:t xml:space="preserve"> the PUCCH-config configuration.</w:t>
      </w:r>
    </w:p>
    <w:p w14:paraId="0A4B6B42" w14:textId="0A5E74F5" w:rsidR="00293A89" w:rsidRDefault="00293A89" w:rsidP="005B0874">
      <w:pPr>
        <w:spacing w:after="0"/>
        <w:jc w:val="both"/>
        <w:textAlignment w:val="auto"/>
        <w:rPr>
          <w:lang w:eastAsia="zh-CN"/>
        </w:rPr>
      </w:pPr>
    </w:p>
    <w:p w14:paraId="0675363E" w14:textId="05D4E358" w:rsidR="00461A9F" w:rsidRDefault="00293A89" w:rsidP="00461A9F">
      <w:pPr>
        <w:spacing w:after="0"/>
        <w:jc w:val="both"/>
        <w:textAlignment w:val="auto"/>
        <w:rPr>
          <w:lang w:eastAsia="zh-CN"/>
        </w:rPr>
      </w:pPr>
      <w:r>
        <w:rPr>
          <w:lang w:eastAsia="zh-CN"/>
        </w:rPr>
        <w:t>Firstly, there are two different PUCCH-configs based on Rel-16</w:t>
      </w:r>
      <w:r w:rsidR="00333296">
        <w:rPr>
          <w:lang w:eastAsia="zh-CN"/>
        </w:rPr>
        <w:t xml:space="preserve"> unicast operation</w:t>
      </w:r>
      <w:r>
        <w:rPr>
          <w:lang w:eastAsia="zh-CN"/>
        </w:rPr>
        <w:t>, where the first one is utilized for HARQ-ACK feedback of eMBB receptions, low priority scheduling requests and CSI feedback</w:t>
      </w:r>
      <w:r w:rsidR="003B5789">
        <w:rPr>
          <w:lang w:eastAsia="zh-CN"/>
        </w:rPr>
        <w:t>, and the</w:t>
      </w:r>
      <w:r w:rsidR="008D1415">
        <w:rPr>
          <w:lang w:eastAsia="zh-CN"/>
        </w:rPr>
        <w:t xml:space="preserve"> second PUCCH-config is utilized for HARQ-ACK feedback of higher priority </w:t>
      </w:r>
      <w:r w:rsidR="00C030FC">
        <w:rPr>
          <w:lang w:eastAsia="zh-CN"/>
        </w:rPr>
        <w:t>(m</w:t>
      </w:r>
      <w:r w:rsidR="0026127D">
        <w:rPr>
          <w:lang w:eastAsia="zh-CN"/>
        </w:rPr>
        <w:t>ainly</w:t>
      </w:r>
      <w:r w:rsidR="00C030FC">
        <w:rPr>
          <w:lang w:eastAsia="zh-CN"/>
        </w:rPr>
        <w:t xml:space="preserve"> </w:t>
      </w:r>
      <w:r w:rsidR="008D1415">
        <w:rPr>
          <w:lang w:eastAsia="zh-CN"/>
        </w:rPr>
        <w:t>URLLC</w:t>
      </w:r>
      <w:r w:rsidR="00C030FC">
        <w:rPr>
          <w:lang w:eastAsia="zh-CN"/>
        </w:rPr>
        <w:t>)</w:t>
      </w:r>
      <w:r w:rsidR="008D1415">
        <w:rPr>
          <w:lang w:eastAsia="zh-CN"/>
        </w:rPr>
        <w:t xml:space="preserve"> transmissions, and high priority scheduling requests. </w:t>
      </w:r>
      <w:r w:rsidR="00EF5AF4">
        <w:rPr>
          <w:lang w:eastAsia="zh-CN"/>
        </w:rPr>
        <w:t>Mostly, the second PUCCH-config is configured in a sub-slot based architecture, which allows feedback from the UE with small delay.</w:t>
      </w:r>
      <w:r w:rsidR="008D1415">
        <w:rPr>
          <w:lang w:eastAsia="zh-CN"/>
        </w:rPr>
        <w:t xml:space="preserve"> </w:t>
      </w:r>
      <w:r w:rsidR="00143369">
        <w:rPr>
          <w:lang w:eastAsia="zh-CN"/>
        </w:rPr>
        <w:t>MBS, on the other hand, has variety of use cases</w:t>
      </w:r>
      <w:r w:rsidR="00D6609E">
        <w:rPr>
          <w:lang w:eastAsia="zh-CN"/>
        </w:rPr>
        <w:t>, and shall include both eMBB and URLLC scenarios.</w:t>
      </w:r>
      <w:r w:rsidR="004D1E29">
        <w:rPr>
          <w:lang w:eastAsia="zh-CN"/>
        </w:rPr>
        <w:t xml:space="preserve"> Therefore, whether the UE can be configured with optional additional 2 different PUCCH-configs for multicast for ACK / NACK based feedback should be </w:t>
      </w:r>
      <w:r w:rsidR="006751DF">
        <w:rPr>
          <w:lang w:eastAsia="zh-CN"/>
        </w:rPr>
        <w:t xml:space="preserve">further </w:t>
      </w:r>
      <w:r w:rsidR="004D1E29">
        <w:rPr>
          <w:lang w:eastAsia="zh-CN"/>
        </w:rPr>
        <w:t>discussed.</w:t>
      </w:r>
    </w:p>
    <w:p w14:paraId="1ACBBBDD" w14:textId="77777777" w:rsidR="00461A9F" w:rsidRDefault="00461A9F" w:rsidP="00461A9F">
      <w:pPr>
        <w:spacing w:after="0"/>
        <w:jc w:val="both"/>
        <w:textAlignment w:val="auto"/>
        <w:rPr>
          <w:lang w:eastAsia="zh-CN"/>
        </w:rPr>
      </w:pPr>
    </w:p>
    <w:p w14:paraId="398F7198" w14:textId="00B2FDE6" w:rsidR="00701C29" w:rsidRDefault="004B6F18" w:rsidP="00701C29">
      <w:pPr>
        <w:spacing w:after="0"/>
        <w:jc w:val="both"/>
        <w:textAlignment w:val="auto"/>
        <w:rPr>
          <w:b/>
          <w:bCs/>
          <w:lang w:eastAsia="zh-CN"/>
        </w:rPr>
      </w:pPr>
      <w:r w:rsidRPr="00627A13">
        <w:rPr>
          <w:b/>
          <w:bCs/>
        </w:rPr>
        <w:t xml:space="preserve">Observation </w:t>
      </w:r>
      <w:r w:rsidR="00FA0C4A">
        <w:rPr>
          <w:b/>
          <w:bCs/>
        </w:rPr>
        <w:t>5</w:t>
      </w:r>
      <w:r w:rsidRPr="00627A13">
        <w:rPr>
          <w:b/>
          <w:bCs/>
        </w:rPr>
        <w:t xml:space="preserve">: </w:t>
      </w:r>
      <w:r w:rsidR="00B30F0D" w:rsidRPr="00627A13">
        <w:rPr>
          <w:b/>
          <w:bCs/>
          <w:lang w:eastAsia="zh-CN"/>
        </w:rPr>
        <w:t>T</w:t>
      </w:r>
      <w:r w:rsidR="00701C29" w:rsidRPr="00627A13">
        <w:rPr>
          <w:b/>
          <w:bCs/>
          <w:lang w:eastAsia="zh-CN"/>
        </w:rPr>
        <w:t>here are two different PUCCH-configs based on Rel-16 unicast operation, where the first one is utilized for HARQ-ACK feedback of eMBB receptions, low priority scheduling requests and CSI feedback, and the second PUCCH-config is utilized for HARQ-ACK feedback of higher priority URLLC transmissions, and high priority scheduling requests.</w:t>
      </w:r>
    </w:p>
    <w:p w14:paraId="7986115F" w14:textId="27555B8E" w:rsidR="00A977CB" w:rsidRDefault="00A977CB" w:rsidP="00701C29">
      <w:pPr>
        <w:spacing w:after="0"/>
        <w:jc w:val="both"/>
        <w:textAlignment w:val="auto"/>
        <w:rPr>
          <w:b/>
          <w:bCs/>
          <w:lang w:eastAsia="zh-CN"/>
        </w:rPr>
      </w:pPr>
    </w:p>
    <w:p w14:paraId="08686643" w14:textId="6E79089A" w:rsidR="00A977CB" w:rsidRDefault="00A977CB" w:rsidP="008E22DC">
      <w:pPr>
        <w:spacing w:after="0"/>
        <w:jc w:val="both"/>
        <w:textAlignment w:val="auto"/>
        <w:rPr>
          <w:lang w:eastAsia="zh-CN"/>
        </w:rPr>
      </w:pPr>
      <w:r>
        <w:rPr>
          <w:lang w:eastAsia="zh-CN"/>
        </w:rPr>
        <w:t>In our view, since the UE can receive both eMBB and URLLC type of MBS services simultaneously, the gNB should be able to configure the UE with two different PUCCH-configs (one for low priority eMBB and one for high priority URLLC services) for multicast ACK / NACK feedback.</w:t>
      </w:r>
    </w:p>
    <w:p w14:paraId="26D46226" w14:textId="77777777" w:rsidR="008E22DC" w:rsidRDefault="008E22DC" w:rsidP="008E22DC">
      <w:pPr>
        <w:spacing w:after="0"/>
        <w:jc w:val="both"/>
        <w:textAlignment w:val="auto"/>
        <w:rPr>
          <w:b/>
          <w:bCs/>
        </w:rPr>
      </w:pPr>
    </w:p>
    <w:p w14:paraId="16E6144B" w14:textId="1A0CD61C" w:rsidR="00BA4B36" w:rsidRPr="001E49E0" w:rsidRDefault="004B6F18" w:rsidP="001E49E0">
      <w:pPr>
        <w:jc w:val="both"/>
        <w:rPr>
          <w:b/>
          <w:bCs/>
        </w:rPr>
      </w:pPr>
      <w:r w:rsidRPr="00FA0C4A">
        <w:rPr>
          <w:b/>
          <w:bCs/>
        </w:rPr>
        <w:t xml:space="preserve">Proposal </w:t>
      </w:r>
      <w:r w:rsidR="00FA0C4A" w:rsidRPr="00FA0C4A">
        <w:rPr>
          <w:rStyle w:val="CommentReference"/>
          <w:b/>
          <w:bCs/>
          <w:sz w:val="20"/>
        </w:rPr>
        <w:t>3</w:t>
      </w:r>
      <w:r w:rsidRPr="00FA0C4A">
        <w:rPr>
          <w:b/>
          <w:bCs/>
        </w:rPr>
        <w:t>:</w:t>
      </w:r>
      <w:r w:rsidR="00F94A98" w:rsidRPr="00FA0C4A">
        <w:rPr>
          <w:b/>
          <w:bCs/>
        </w:rPr>
        <w:t xml:space="preserve"> </w:t>
      </w:r>
      <w:r w:rsidR="006D1615" w:rsidRPr="00FA0C4A">
        <w:rPr>
          <w:b/>
          <w:bCs/>
        </w:rPr>
        <w:t>For</w:t>
      </w:r>
      <w:r w:rsidR="006D1615" w:rsidRPr="1714053D">
        <w:rPr>
          <w:b/>
          <w:bCs/>
        </w:rPr>
        <w:t xml:space="preserve"> ACK / NACK based feedback for RRC_CONNECTED</w:t>
      </w:r>
      <w:r w:rsidR="00F94A98" w:rsidRPr="1714053D">
        <w:rPr>
          <w:b/>
          <w:bCs/>
        </w:rPr>
        <w:t xml:space="preserve"> UEs receiving </w:t>
      </w:r>
      <w:r w:rsidR="006D1615" w:rsidRPr="1714053D">
        <w:rPr>
          <w:b/>
          <w:bCs/>
        </w:rPr>
        <w:t>multicast, t</w:t>
      </w:r>
      <w:r w:rsidR="00F94A98" w:rsidRPr="1714053D">
        <w:rPr>
          <w:b/>
          <w:bCs/>
        </w:rPr>
        <w:t xml:space="preserve">he UEs can be </w:t>
      </w:r>
      <w:r w:rsidR="006D1615" w:rsidRPr="1714053D">
        <w:rPr>
          <w:b/>
          <w:bCs/>
        </w:rPr>
        <w:t xml:space="preserve">optionally </w:t>
      </w:r>
      <w:r w:rsidR="00F94A98" w:rsidRPr="1714053D">
        <w:rPr>
          <w:b/>
          <w:bCs/>
        </w:rPr>
        <w:t xml:space="preserve">configured </w:t>
      </w:r>
      <w:r w:rsidR="00F94A98" w:rsidRPr="1714053D">
        <w:rPr>
          <w:b/>
          <w:bCs/>
          <w:lang w:eastAsia="zh-CN"/>
        </w:rPr>
        <w:t>with</w:t>
      </w:r>
      <w:r w:rsidR="004A5797" w:rsidRPr="1714053D">
        <w:rPr>
          <w:b/>
          <w:bCs/>
          <w:lang w:eastAsia="zh-CN"/>
        </w:rPr>
        <w:t xml:space="preserve"> up to</w:t>
      </w:r>
      <w:r w:rsidR="00F94A98" w:rsidRPr="1714053D">
        <w:rPr>
          <w:b/>
          <w:bCs/>
          <w:lang w:eastAsia="zh-CN"/>
        </w:rPr>
        <w:t xml:space="preserve"> two </w:t>
      </w:r>
      <w:r w:rsidR="006D1615" w:rsidRPr="1714053D">
        <w:rPr>
          <w:b/>
          <w:bCs/>
          <w:lang w:eastAsia="zh-CN"/>
        </w:rPr>
        <w:t>new</w:t>
      </w:r>
      <w:r w:rsidR="00F94A98" w:rsidRPr="1714053D">
        <w:rPr>
          <w:b/>
          <w:bCs/>
          <w:lang w:eastAsia="zh-CN"/>
        </w:rPr>
        <w:t xml:space="preserve"> PUCCH-configs </w:t>
      </w:r>
      <w:r w:rsidR="002245BF" w:rsidRPr="1714053D">
        <w:rPr>
          <w:b/>
          <w:bCs/>
          <w:lang w:eastAsia="zh-CN"/>
        </w:rPr>
        <w:t>based on the MBS services received</w:t>
      </w:r>
      <w:r w:rsidR="00B55BA8" w:rsidRPr="1714053D">
        <w:rPr>
          <w:b/>
          <w:bCs/>
          <w:lang w:eastAsia="zh-CN"/>
        </w:rPr>
        <w:t xml:space="preserve">, i.e., </w:t>
      </w:r>
      <w:r w:rsidR="00F94A98" w:rsidRPr="1714053D">
        <w:rPr>
          <w:b/>
          <w:bCs/>
          <w:lang w:eastAsia="zh-CN"/>
        </w:rPr>
        <w:t>one for low priority eMBB and one for high priority URLLC services.</w:t>
      </w:r>
    </w:p>
    <w:p w14:paraId="2DD4AE7C" w14:textId="150FB0CA" w:rsidR="007F72D5" w:rsidRDefault="008A76D1" w:rsidP="005E7C7B">
      <w:pPr>
        <w:pStyle w:val="Heading3"/>
        <w:jc w:val="both"/>
        <w:rPr>
          <w:lang w:val="en-US"/>
        </w:rPr>
      </w:pPr>
      <w:bookmarkStart w:id="16" w:name="_Ref68107973"/>
      <w:bookmarkStart w:id="17" w:name="_Ref54190956"/>
      <w:r w:rsidRPr="00E97E3C">
        <w:rPr>
          <w:lang w:val="en-US"/>
        </w:rPr>
        <w:t xml:space="preserve">NACK-only </w:t>
      </w:r>
      <w:r w:rsidR="00160C62" w:rsidRPr="00E97E3C">
        <w:rPr>
          <w:lang w:val="en-US"/>
        </w:rPr>
        <w:t xml:space="preserve">based </w:t>
      </w:r>
      <w:r w:rsidR="00606F7E">
        <w:rPr>
          <w:lang w:val="en-US"/>
        </w:rPr>
        <w:t>HARQ-ACK feedback</w:t>
      </w:r>
      <w:r w:rsidRPr="00E97E3C">
        <w:rPr>
          <w:lang w:val="en-US"/>
        </w:rPr>
        <w:t xml:space="preserve"> on group-common PUCCH resources</w:t>
      </w:r>
      <w:bookmarkEnd w:id="16"/>
      <w:r w:rsidR="003A7D24" w:rsidRPr="00E97E3C">
        <w:rPr>
          <w:lang w:val="en-US"/>
        </w:rPr>
        <w:t xml:space="preserve"> </w:t>
      </w:r>
      <w:bookmarkEnd w:id="17"/>
    </w:p>
    <w:p w14:paraId="7AAC7039" w14:textId="71E268A6" w:rsidR="00912F0F" w:rsidRPr="00CC0E34" w:rsidRDefault="1771448A" w:rsidP="32B3AA42">
      <w:pPr>
        <w:pStyle w:val="ListParagraph"/>
        <w:keepNext/>
        <w:snapToGrid w:val="0"/>
        <w:spacing w:before="120" w:after="120"/>
        <w:ind w:left="0"/>
      </w:pPr>
      <w:r w:rsidRPr="00CC0E34">
        <w:t>In RAN1#10</w:t>
      </w:r>
      <w:r w:rsidR="00067CA3" w:rsidRPr="00CC0E34">
        <w:t>4</w:t>
      </w:r>
      <w:r w:rsidRPr="00CC0E34">
        <w:t>-e meeting, the following agreemen</w:t>
      </w:r>
      <w:r w:rsidR="00955A21">
        <w:t>t</w:t>
      </w:r>
      <w:r w:rsidRPr="00CC0E34">
        <w:t xml:space="preserve"> </w:t>
      </w:r>
      <w:r w:rsidR="00955A21">
        <w:t>was</w:t>
      </w:r>
      <w:r w:rsidRPr="00CC0E34">
        <w:t xml:space="preserve"> made</w:t>
      </w:r>
      <w:r w:rsidR="00C30A6A">
        <w:t xml:space="preserve"> </w:t>
      </w:r>
      <w:r w:rsidR="00C30A6A">
        <w:fldChar w:fldCharType="begin"/>
      </w:r>
      <w:r w:rsidR="00C30A6A">
        <w:instrText xml:space="preserve"> REF _Ref66714959 \n \h </w:instrText>
      </w:r>
      <w:r w:rsidR="00C30A6A">
        <w:fldChar w:fldCharType="separate"/>
      </w:r>
      <w:r w:rsidR="008963EB">
        <w:t>[4]</w:t>
      </w:r>
      <w:r w:rsidR="00C30A6A">
        <w:fldChar w:fldCharType="end"/>
      </w:r>
      <w:r w:rsidRPr="00CC0E34">
        <w:t>:</w:t>
      </w:r>
      <w:r w:rsidRPr="00CC0E34">
        <w:rPr>
          <w:sz w:val="22"/>
          <w:szCs w:val="22"/>
          <w:lang w:eastAsia="zh-CN"/>
        </w:rPr>
        <w:t xml:space="preserve"> </w:t>
      </w:r>
    </w:p>
    <w:p w14:paraId="1CF18621" w14:textId="77777777" w:rsidR="009A1C68" w:rsidRPr="00217D6C" w:rsidRDefault="009A1C68" w:rsidP="009A1C68">
      <w:pPr>
        <w:rPr>
          <w:i/>
          <w:iCs/>
          <w:lang w:eastAsia="x-none"/>
        </w:rPr>
      </w:pPr>
      <w:r w:rsidRPr="00217D6C">
        <w:rPr>
          <w:i/>
          <w:iCs/>
          <w:highlight w:val="green"/>
          <w:lang w:eastAsia="x-none"/>
        </w:rPr>
        <w:t>Agreement:</w:t>
      </w:r>
    </w:p>
    <w:p w14:paraId="78B36212" w14:textId="77777777" w:rsidR="009A1C68" w:rsidRPr="00217D6C" w:rsidRDefault="009A1C68" w:rsidP="009A1C68">
      <w:pPr>
        <w:rPr>
          <w:i/>
          <w:iCs/>
          <w:lang w:eastAsia="zh-CN"/>
        </w:rPr>
      </w:pPr>
      <w:r w:rsidRPr="00217D6C">
        <w:rPr>
          <w:i/>
          <w:iCs/>
          <w:lang w:eastAsia="zh-CN"/>
        </w:rPr>
        <w:t>For RRC_CONNECTED UEs receiving multicast, support the following:</w:t>
      </w:r>
    </w:p>
    <w:p w14:paraId="14C654B0" w14:textId="77777777" w:rsidR="009A1C68" w:rsidRPr="00217D6C" w:rsidRDefault="009A1C68" w:rsidP="009A1C68">
      <w:pPr>
        <w:pStyle w:val="ListParagraph"/>
        <w:numPr>
          <w:ilvl w:val="0"/>
          <w:numId w:val="13"/>
        </w:numPr>
        <w:spacing w:after="0"/>
        <w:rPr>
          <w:rFonts w:eastAsia="Times New Roman"/>
          <w:i/>
          <w:iCs/>
          <w:lang w:eastAsia="zh-CN"/>
        </w:rPr>
      </w:pPr>
      <w:r w:rsidRPr="00217D6C">
        <w:rPr>
          <w:rFonts w:eastAsia="Times New Roman"/>
          <w:i/>
          <w:iCs/>
          <w:lang w:eastAsia="zh-CN"/>
        </w:rPr>
        <w:t xml:space="preserve">ACK/NACK based HARQ-ACK feedback for multicast, </w:t>
      </w:r>
    </w:p>
    <w:p w14:paraId="17AB9910" w14:textId="77777777" w:rsidR="009A1C68" w:rsidRPr="00217D6C" w:rsidRDefault="009A1C68" w:rsidP="009A1C68">
      <w:pPr>
        <w:pStyle w:val="ListParagraph"/>
        <w:numPr>
          <w:ilvl w:val="1"/>
          <w:numId w:val="13"/>
        </w:numPr>
        <w:spacing w:after="0"/>
        <w:rPr>
          <w:rFonts w:eastAsia="Times New Roman"/>
          <w:i/>
          <w:iCs/>
          <w:lang w:eastAsia="zh-CN"/>
        </w:rPr>
      </w:pPr>
      <w:r w:rsidRPr="00217D6C">
        <w:rPr>
          <w:i/>
          <w:iCs/>
          <w:lang w:eastAsia="zh-CN"/>
        </w:rPr>
        <w:t xml:space="preserve">It is up to network to configure orthogonal PUCCH resources among UEs within the same group. </w:t>
      </w:r>
    </w:p>
    <w:p w14:paraId="2D1BCC56" w14:textId="77777777" w:rsidR="009A1C68" w:rsidRPr="00217D6C" w:rsidRDefault="009A1C68" w:rsidP="009A1C68">
      <w:pPr>
        <w:pStyle w:val="ListParagraph"/>
        <w:numPr>
          <w:ilvl w:val="0"/>
          <w:numId w:val="13"/>
        </w:numPr>
        <w:spacing w:after="0"/>
        <w:textAlignment w:val="auto"/>
        <w:rPr>
          <w:i/>
          <w:iCs/>
          <w:lang w:eastAsia="zh-CN"/>
        </w:rPr>
      </w:pPr>
      <w:r w:rsidRPr="00217D6C">
        <w:rPr>
          <w:i/>
          <w:iCs/>
          <w:lang w:eastAsia="zh-CN"/>
        </w:rPr>
        <w:t xml:space="preserve">FFS: NACK-only based HARQ-ACK feedback for multicast, </w:t>
      </w:r>
    </w:p>
    <w:p w14:paraId="1E7ACAB3" w14:textId="77777777" w:rsidR="009A1C68" w:rsidRPr="00217D6C" w:rsidRDefault="009A1C68" w:rsidP="009A1C68">
      <w:pPr>
        <w:pStyle w:val="ListParagraph"/>
        <w:numPr>
          <w:ilvl w:val="1"/>
          <w:numId w:val="13"/>
        </w:numPr>
        <w:spacing w:after="0"/>
        <w:textAlignment w:val="auto"/>
        <w:rPr>
          <w:i/>
          <w:iCs/>
          <w:lang w:eastAsia="zh-CN"/>
        </w:rPr>
      </w:pPr>
      <w:r w:rsidRPr="00217D6C">
        <w:rPr>
          <w:rFonts w:hint="eastAsia"/>
          <w:i/>
          <w:iCs/>
          <w:lang w:eastAsia="zh-CN"/>
        </w:rPr>
        <w:t>I</w:t>
      </w:r>
      <w:r w:rsidRPr="00217D6C">
        <w:rPr>
          <w:i/>
          <w:iCs/>
          <w:lang w:eastAsia="zh-CN"/>
        </w:rPr>
        <w:t xml:space="preserve">t is up to network to configure the PUCCH resources and the PUCCH resources can be shared among UEs within the same group. </w:t>
      </w:r>
    </w:p>
    <w:p w14:paraId="3B8070CD" w14:textId="2B25F3BD" w:rsidR="00453EAB" w:rsidRDefault="009A1C68" w:rsidP="00453EAB">
      <w:pPr>
        <w:pStyle w:val="ListParagraph"/>
        <w:numPr>
          <w:ilvl w:val="0"/>
          <w:numId w:val="13"/>
        </w:numPr>
        <w:spacing w:after="0"/>
        <w:rPr>
          <w:rFonts w:eastAsia="Times New Roman"/>
          <w:i/>
          <w:iCs/>
          <w:lang w:eastAsia="zh-CN"/>
        </w:rPr>
      </w:pPr>
      <w:r w:rsidRPr="00217D6C">
        <w:rPr>
          <w:rFonts w:eastAsia="Times New Roman"/>
          <w:i/>
          <w:iCs/>
          <w:lang w:eastAsia="zh-CN"/>
        </w:rPr>
        <w:t xml:space="preserve">FFS details. </w:t>
      </w:r>
    </w:p>
    <w:p w14:paraId="7A72F406" w14:textId="77777777" w:rsidR="00B30311" w:rsidRPr="00EC54C6" w:rsidRDefault="00B30311" w:rsidP="00EC54C6">
      <w:pPr>
        <w:snapToGrid w:val="0"/>
        <w:spacing w:after="0"/>
        <w:rPr>
          <w:color w:val="FF0000"/>
          <w:lang w:eastAsia="zh-CN"/>
        </w:rPr>
      </w:pPr>
    </w:p>
    <w:p w14:paraId="148562C0" w14:textId="77777777" w:rsidR="00F161D7" w:rsidRDefault="00F161D7" w:rsidP="06260274">
      <w:pPr>
        <w:spacing w:after="0"/>
        <w:jc w:val="both"/>
        <w:textAlignment w:val="auto"/>
        <w:rPr>
          <w:lang w:eastAsia="zh-CN"/>
        </w:rPr>
      </w:pPr>
    </w:p>
    <w:p w14:paraId="1BD9570C" w14:textId="243AEB54" w:rsidR="006D785A" w:rsidRPr="00802095" w:rsidRDefault="006D785A" w:rsidP="006D785A">
      <w:pPr>
        <w:spacing w:after="0"/>
        <w:jc w:val="both"/>
        <w:textAlignment w:val="auto"/>
        <w:rPr>
          <w:lang w:val="en-US" w:eastAsia="zh-CN"/>
        </w:rPr>
      </w:pPr>
      <w:r w:rsidRPr="1714053D">
        <w:rPr>
          <w:lang w:eastAsia="zh-CN"/>
        </w:rPr>
        <w:t xml:space="preserve">Furthermore, </w:t>
      </w:r>
      <w:r w:rsidR="621C35FB" w:rsidRPr="1714053D">
        <w:rPr>
          <w:lang w:eastAsia="zh-CN"/>
        </w:rPr>
        <w:t xml:space="preserve">during </w:t>
      </w:r>
      <w:r w:rsidRPr="1714053D">
        <w:rPr>
          <w:lang w:val="en-US" w:eastAsia="zh-CN"/>
        </w:rPr>
        <w:t>the last RAN WG1 meeting #104-e concerns were raised in </w:t>
      </w:r>
      <w:r w:rsidRPr="1714053D">
        <w:rPr>
          <w:lang w:val="en-US" w:eastAsia="zh-CN"/>
        </w:rPr>
        <w:fldChar w:fldCharType="begin"/>
      </w:r>
      <w:r w:rsidRPr="1714053D">
        <w:rPr>
          <w:lang w:val="en-US" w:eastAsia="zh-CN"/>
        </w:rPr>
        <w:instrText xml:space="preserve"> REF _Ref67992079 \r \h </w:instrText>
      </w:r>
      <w:r w:rsidRPr="1714053D">
        <w:rPr>
          <w:lang w:val="en-US" w:eastAsia="zh-CN"/>
        </w:rPr>
      </w:r>
      <w:r w:rsidRPr="1714053D">
        <w:rPr>
          <w:lang w:val="en-US" w:eastAsia="zh-CN"/>
        </w:rPr>
        <w:fldChar w:fldCharType="separate"/>
      </w:r>
      <w:r w:rsidR="008963EB" w:rsidRPr="1714053D">
        <w:rPr>
          <w:lang w:val="en-US" w:eastAsia="zh-CN"/>
        </w:rPr>
        <w:t>[14]</w:t>
      </w:r>
      <w:r w:rsidRPr="1714053D">
        <w:rPr>
          <w:lang w:val="en-US" w:eastAsia="zh-CN"/>
        </w:rPr>
        <w:fldChar w:fldCharType="end"/>
      </w:r>
      <w:r w:rsidRPr="1714053D">
        <w:rPr>
          <w:lang w:val="en-US" w:eastAsia="zh-CN"/>
        </w:rPr>
        <w:t> regarding the feasibility and reliability of NACK-only HARQ-ACK feedback for PTM. It was argued that NACK signals sent by different UEs might superimpose destructively leading to poorer NACK detection performance compared to a single UE sending ACK</w:t>
      </w:r>
      <w:r w:rsidR="00B622A1">
        <w:rPr>
          <w:lang w:val="en-US" w:eastAsia="zh-CN"/>
        </w:rPr>
        <w:t xml:space="preserve"> </w:t>
      </w:r>
      <w:r w:rsidRPr="1714053D">
        <w:rPr>
          <w:lang w:val="en-US" w:eastAsia="zh-CN"/>
        </w:rPr>
        <w:t>/</w:t>
      </w:r>
      <w:r w:rsidR="00B622A1">
        <w:rPr>
          <w:lang w:val="en-US" w:eastAsia="zh-CN"/>
        </w:rPr>
        <w:t xml:space="preserve"> </w:t>
      </w:r>
      <w:r w:rsidRPr="1714053D">
        <w:rPr>
          <w:lang w:val="en-US" w:eastAsia="zh-CN"/>
        </w:rPr>
        <w:t>NACK feedback, in particular  </w:t>
      </w:r>
    </w:p>
    <w:p w14:paraId="7BED307C" w14:textId="77777777" w:rsidR="006D785A" w:rsidRPr="00802095" w:rsidRDefault="006D785A" w:rsidP="006D785A">
      <w:pPr>
        <w:numPr>
          <w:ilvl w:val="0"/>
          <w:numId w:val="36"/>
        </w:numPr>
        <w:spacing w:after="0"/>
        <w:jc w:val="both"/>
        <w:textAlignment w:val="auto"/>
        <w:rPr>
          <w:lang w:val="en-US" w:eastAsia="zh-CN"/>
        </w:rPr>
      </w:pPr>
      <w:r w:rsidRPr="006D785A">
        <w:rPr>
          <w:lang w:val="en-US" w:eastAsia="zh-CN"/>
        </w:rPr>
        <w:t>referring to the example of 2 UEs where the aggregated received signal would be smaller than the individual UEs’ signals with probability of 50%, based on the assumption that the signals are received with equal amplitude but with uniformly independently identically distributed (u.i.i.d.) random phase, and</w:t>
      </w:r>
      <w:r w:rsidRPr="00802095">
        <w:rPr>
          <w:lang w:val="en-US" w:eastAsia="zh-CN"/>
        </w:rPr>
        <w:t> </w:t>
      </w:r>
    </w:p>
    <w:p w14:paraId="556A100A" w14:textId="460EECF1" w:rsidR="006D785A" w:rsidRPr="00802095" w:rsidRDefault="006D785A" w:rsidP="006D785A">
      <w:pPr>
        <w:numPr>
          <w:ilvl w:val="0"/>
          <w:numId w:val="37"/>
        </w:numPr>
        <w:spacing w:after="0"/>
        <w:jc w:val="both"/>
        <w:textAlignment w:val="auto"/>
        <w:rPr>
          <w:lang w:val="en-US" w:eastAsia="zh-CN"/>
        </w:rPr>
      </w:pPr>
      <w:r w:rsidRPr="1714053D">
        <w:rPr>
          <w:lang w:val="en-US" w:eastAsia="zh-CN"/>
        </w:rPr>
        <w:t>stating that “reception of </w:t>
      </w:r>
      <w:r w:rsidRPr="1714053D">
        <w:rPr>
          <w:i/>
          <w:iCs/>
          <w:lang w:val="en-US" w:eastAsia="zh-CN"/>
        </w:rPr>
        <w:t>N</w:t>
      </w:r>
      <w:r w:rsidRPr="1714053D">
        <w:rPr>
          <w:lang w:val="en-US" w:eastAsia="zh-CN"/>
        </w:rPr>
        <w:t> signals will approximate a Gaussian random variable with zero mean</w:t>
      </w:r>
      <w:r w:rsidR="1D7B60A8" w:rsidRPr="1714053D">
        <w:rPr>
          <w:lang w:val="en-US" w:eastAsia="zh-CN"/>
        </w:rPr>
        <w:t xml:space="preserve"> </w:t>
      </w:r>
      <w:r w:rsidRPr="1714053D">
        <w:rPr>
          <w:lang w:val="en-US" w:eastAsia="zh-CN"/>
        </w:rPr>
        <w:t>and</w:t>
      </w:r>
      <w:r w:rsidR="77E27D6E" w:rsidRPr="1714053D">
        <w:rPr>
          <w:lang w:val="en-US" w:eastAsia="zh-CN"/>
        </w:rPr>
        <w:t xml:space="preserve"> </w:t>
      </w:r>
      <w:r w:rsidRPr="1714053D">
        <w:rPr>
          <w:i/>
          <w:iCs/>
          <w:lang w:val="en-US" w:eastAsia="zh-CN"/>
        </w:rPr>
        <w:t>N*P</w:t>
      </w:r>
      <w:r w:rsidRPr="1714053D">
        <w:rPr>
          <w:vertAlign w:val="superscript"/>
          <w:lang w:val="en-US" w:eastAsia="zh-CN"/>
        </w:rPr>
        <w:t>2</w:t>
      </w:r>
      <w:r w:rsidR="34A0A761" w:rsidRPr="1714053D">
        <w:rPr>
          <w:lang w:val="en-US" w:eastAsia="zh-CN"/>
        </w:rPr>
        <w:t xml:space="preserve"> v</w:t>
      </w:r>
      <w:r w:rsidRPr="1714053D">
        <w:rPr>
          <w:lang w:val="en-US" w:eastAsia="zh-CN"/>
        </w:rPr>
        <w:t>ariance,</w:t>
      </w:r>
      <w:r w:rsidR="77B8C802" w:rsidRPr="1714053D">
        <w:rPr>
          <w:lang w:val="en-US" w:eastAsia="zh-CN"/>
        </w:rPr>
        <w:t xml:space="preserve"> </w:t>
      </w:r>
      <w:r w:rsidRPr="1714053D">
        <w:rPr>
          <w:lang w:val="en-US" w:eastAsia="zh-CN"/>
        </w:rPr>
        <w:t>where </w:t>
      </w:r>
      <w:r w:rsidRPr="1714053D">
        <w:rPr>
          <w:i/>
          <w:iCs/>
          <w:lang w:val="en-US" w:eastAsia="zh-CN"/>
        </w:rPr>
        <w:t>P</w:t>
      </w:r>
      <w:r w:rsidRPr="1714053D">
        <w:rPr>
          <w:lang w:val="en-US" w:eastAsia="zh-CN"/>
        </w:rPr>
        <w:t> is the received power” and that hence the detection threshold would have to be extremely low to avoid that the gNB misses any NACKs. </w:t>
      </w:r>
    </w:p>
    <w:p w14:paraId="60F6275F" w14:textId="77777777" w:rsidR="006D785A" w:rsidRPr="006D785A" w:rsidRDefault="006D785A" w:rsidP="00802095">
      <w:pPr>
        <w:spacing w:after="0"/>
        <w:jc w:val="both"/>
        <w:textAlignment w:val="auto"/>
        <w:rPr>
          <w:lang w:val="de-DE" w:eastAsia="zh-CN"/>
        </w:rPr>
      </w:pPr>
      <w:r w:rsidRPr="006D785A">
        <w:rPr>
          <w:lang w:val="en-US" w:eastAsia="zh-CN"/>
        </w:rPr>
        <w:t>It was furthermore observed that </w:t>
      </w:r>
      <w:r w:rsidRPr="006D785A">
        <w:rPr>
          <w:lang w:val="de-DE" w:eastAsia="zh-CN"/>
        </w:rPr>
        <w:t> </w:t>
      </w:r>
    </w:p>
    <w:p w14:paraId="5E515C40" w14:textId="77777777" w:rsidR="006D785A" w:rsidRPr="00802095" w:rsidRDefault="006D785A" w:rsidP="006D785A">
      <w:pPr>
        <w:numPr>
          <w:ilvl w:val="0"/>
          <w:numId w:val="38"/>
        </w:numPr>
        <w:spacing w:after="0"/>
        <w:jc w:val="both"/>
        <w:textAlignment w:val="auto"/>
        <w:rPr>
          <w:lang w:val="en-US" w:eastAsia="zh-CN"/>
        </w:rPr>
      </w:pPr>
      <w:r w:rsidRPr="006D785A">
        <w:rPr>
          <w:lang w:val="en-US" w:eastAsia="zh-CN"/>
        </w:rPr>
        <w:t>the optimal detection threshold for NACK-only HARQ-ACK feedback were not known and that</w:t>
      </w:r>
      <w:r w:rsidRPr="00802095">
        <w:rPr>
          <w:lang w:val="en-US" w:eastAsia="zh-CN"/>
        </w:rPr>
        <w:t> </w:t>
      </w:r>
    </w:p>
    <w:p w14:paraId="724CDCF0" w14:textId="77777777" w:rsidR="006D785A" w:rsidRPr="00802095" w:rsidRDefault="006D785A" w:rsidP="006D785A">
      <w:pPr>
        <w:numPr>
          <w:ilvl w:val="0"/>
          <w:numId w:val="39"/>
        </w:numPr>
        <w:spacing w:after="0"/>
        <w:jc w:val="both"/>
        <w:textAlignment w:val="auto"/>
        <w:rPr>
          <w:lang w:val="en-US" w:eastAsia="zh-CN"/>
        </w:rPr>
      </w:pPr>
      <w:r w:rsidRPr="006D785A">
        <w:rPr>
          <w:lang w:val="en-US" w:eastAsia="zh-CN"/>
        </w:rPr>
        <w:t>a receiver design that can provide reliable detection for NACK-only HARQ-ACK feedback does not exist.</w:t>
      </w:r>
      <w:r w:rsidRPr="00802095">
        <w:rPr>
          <w:lang w:val="en-US" w:eastAsia="zh-CN"/>
        </w:rPr>
        <w:t> </w:t>
      </w:r>
    </w:p>
    <w:p w14:paraId="09C4CD4A" w14:textId="38007E40" w:rsidR="006D785A" w:rsidRDefault="006D785A" w:rsidP="006D785A">
      <w:pPr>
        <w:spacing w:after="0"/>
        <w:jc w:val="both"/>
        <w:textAlignment w:val="auto"/>
        <w:rPr>
          <w:lang w:val="en-US" w:eastAsia="zh-CN"/>
        </w:rPr>
      </w:pPr>
      <w:r w:rsidRPr="1714053D">
        <w:rPr>
          <w:lang w:val="en-US" w:eastAsia="zh-CN"/>
        </w:rPr>
        <w:t xml:space="preserve">In this </w:t>
      </w:r>
      <w:r w:rsidR="00C77CBA">
        <w:rPr>
          <w:lang w:val="en-US" w:eastAsia="zh-CN"/>
        </w:rPr>
        <w:t>section</w:t>
      </w:r>
      <w:r w:rsidRPr="1714053D">
        <w:rPr>
          <w:lang w:val="en-US" w:eastAsia="zh-CN"/>
        </w:rPr>
        <w:t>, we would like to address those concerns. Th</w:t>
      </w:r>
      <w:r w:rsidR="79E81C6E" w:rsidRPr="1714053D">
        <w:rPr>
          <w:lang w:val="en-US" w:eastAsia="zh-CN"/>
        </w:rPr>
        <w:t>is</w:t>
      </w:r>
      <w:r w:rsidRPr="1714053D">
        <w:rPr>
          <w:lang w:val="en-US" w:eastAsia="zh-CN"/>
        </w:rPr>
        <w:t xml:space="preserve"> </w:t>
      </w:r>
      <w:r w:rsidR="00A413BC">
        <w:rPr>
          <w:lang w:val="en-US" w:eastAsia="zh-CN"/>
        </w:rPr>
        <w:t>section</w:t>
      </w:r>
      <w:r w:rsidR="00A413BC" w:rsidRPr="1714053D">
        <w:rPr>
          <w:lang w:val="en-US" w:eastAsia="zh-CN"/>
        </w:rPr>
        <w:t xml:space="preserve"> </w:t>
      </w:r>
      <w:r w:rsidRPr="1714053D">
        <w:rPr>
          <w:lang w:val="en-US" w:eastAsia="zh-CN"/>
        </w:rPr>
        <w:t>further elaborates on a quick analysis we shared during #104-e email discussions.</w:t>
      </w:r>
      <w:r w:rsidR="74D6B187" w:rsidRPr="1714053D">
        <w:rPr>
          <w:lang w:val="en-US" w:eastAsia="zh-CN"/>
        </w:rPr>
        <w:t xml:space="preserve"> Our main observations on the matter based on detailed analysis and </w:t>
      </w:r>
      <w:r w:rsidR="00802095" w:rsidRPr="1714053D">
        <w:rPr>
          <w:lang w:val="en-US" w:eastAsia="zh-CN"/>
        </w:rPr>
        <w:t xml:space="preserve">link-level simulation results </w:t>
      </w:r>
      <w:r w:rsidR="23E005AC" w:rsidRPr="1714053D">
        <w:rPr>
          <w:lang w:val="en-US" w:eastAsia="zh-CN"/>
        </w:rPr>
        <w:t xml:space="preserve">presented in </w:t>
      </w:r>
      <w:r w:rsidR="23E005AC" w:rsidRPr="00050203">
        <w:rPr>
          <w:lang w:val="en-US" w:eastAsia="zh-CN"/>
        </w:rPr>
        <w:t>Appendix</w:t>
      </w:r>
      <w:r w:rsidR="23E005AC" w:rsidRPr="1714053D">
        <w:rPr>
          <w:lang w:val="en-US" w:eastAsia="zh-CN"/>
        </w:rPr>
        <w:t xml:space="preserve"> </w:t>
      </w:r>
      <w:r w:rsidR="0039412A">
        <w:rPr>
          <w:lang w:val="en-US" w:eastAsia="zh-CN"/>
        </w:rPr>
        <w:fldChar w:fldCharType="begin"/>
      </w:r>
      <w:r w:rsidR="0039412A">
        <w:rPr>
          <w:lang w:val="en-US" w:eastAsia="zh-CN"/>
        </w:rPr>
        <w:instrText xml:space="preserve"> REF _Ref68000635 \r \h </w:instrText>
      </w:r>
      <w:r w:rsidR="0039412A">
        <w:rPr>
          <w:lang w:val="en-US" w:eastAsia="zh-CN"/>
        </w:rPr>
      </w:r>
      <w:r w:rsidR="0039412A">
        <w:rPr>
          <w:lang w:val="en-US" w:eastAsia="zh-CN"/>
        </w:rPr>
        <w:fldChar w:fldCharType="separate"/>
      </w:r>
      <w:r w:rsidR="0039412A">
        <w:rPr>
          <w:lang w:val="en-US" w:eastAsia="zh-CN"/>
        </w:rPr>
        <w:t>5.3</w:t>
      </w:r>
      <w:r w:rsidR="0039412A">
        <w:rPr>
          <w:lang w:val="en-US" w:eastAsia="zh-CN"/>
        </w:rPr>
        <w:fldChar w:fldCharType="end"/>
      </w:r>
      <w:r w:rsidR="009517C9">
        <w:rPr>
          <w:lang w:val="en-US" w:eastAsia="zh-CN"/>
        </w:rPr>
        <w:t xml:space="preserve">, </w:t>
      </w:r>
      <w:r w:rsidR="0039412A">
        <w:rPr>
          <w:lang w:val="en-US" w:eastAsia="zh-CN"/>
        </w:rPr>
        <w:fldChar w:fldCharType="begin"/>
      </w:r>
      <w:r w:rsidR="0039412A">
        <w:rPr>
          <w:lang w:val="en-US" w:eastAsia="zh-CN"/>
        </w:rPr>
        <w:instrText xml:space="preserve"> REF _Ref68104111 \r \h </w:instrText>
      </w:r>
      <w:r w:rsidR="0039412A">
        <w:rPr>
          <w:lang w:val="en-US" w:eastAsia="zh-CN"/>
        </w:rPr>
      </w:r>
      <w:r w:rsidR="0039412A">
        <w:rPr>
          <w:lang w:val="en-US" w:eastAsia="zh-CN"/>
        </w:rPr>
        <w:fldChar w:fldCharType="separate"/>
      </w:r>
      <w:r w:rsidR="0039412A">
        <w:rPr>
          <w:lang w:val="en-US" w:eastAsia="zh-CN"/>
        </w:rPr>
        <w:t>5.4</w:t>
      </w:r>
      <w:r w:rsidR="0039412A">
        <w:rPr>
          <w:lang w:val="en-US" w:eastAsia="zh-CN"/>
        </w:rPr>
        <w:fldChar w:fldCharType="end"/>
      </w:r>
      <w:r w:rsidR="009517C9">
        <w:rPr>
          <w:lang w:val="en-US" w:eastAsia="zh-CN"/>
        </w:rPr>
        <w:t xml:space="preserve"> and </w:t>
      </w:r>
      <w:r w:rsidR="009517C9">
        <w:rPr>
          <w:lang w:val="en-US" w:eastAsia="zh-CN"/>
        </w:rPr>
        <w:fldChar w:fldCharType="begin"/>
      </w:r>
      <w:r w:rsidR="009517C9">
        <w:rPr>
          <w:lang w:val="en-US" w:eastAsia="zh-CN"/>
        </w:rPr>
        <w:instrText xml:space="preserve"> REF _Ref68104234 \r \h </w:instrText>
      </w:r>
      <w:r w:rsidR="009517C9">
        <w:rPr>
          <w:lang w:val="en-US" w:eastAsia="zh-CN"/>
        </w:rPr>
      </w:r>
      <w:r w:rsidR="009517C9">
        <w:rPr>
          <w:lang w:val="en-US" w:eastAsia="zh-CN"/>
        </w:rPr>
        <w:fldChar w:fldCharType="separate"/>
      </w:r>
      <w:r w:rsidR="009517C9">
        <w:rPr>
          <w:lang w:val="en-US" w:eastAsia="zh-CN"/>
        </w:rPr>
        <w:t>5.5</w:t>
      </w:r>
      <w:r w:rsidR="009517C9">
        <w:rPr>
          <w:lang w:val="en-US" w:eastAsia="zh-CN"/>
        </w:rPr>
        <w:fldChar w:fldCharType="end"/>
      </w:r>
      <w:r w:rsidR="00050203">
        <w:rPr>
          <w:lang w:val="en-US" w:eastAsia="zh-CN"/>
        </w:rPr>
        <w:t xml:space="preserve"> </w:t>
      </w:r>
      <w:r w:rsidRPr="1714053D">
        <w:rPr>
          <w:lang w:val="en-US" w:eastAsia="zh-CN"/>
        </w:rPr>
        <w:t>are as follows:</w:t>
      </w:r>
    </w:p>
    <w:p w14:paraId="4E0EE535" w14:textId="77777777" w:rsidR="006D785A" w:rsidRDefault="006D785A" w:rsidP="006D785A">
      <w:pPr>
        <w:spacing w:after="0"/>
        <w:jc w:val="both"/>
        <w:textAlignment w:val="auto"/>
        <w:rPr>
          <w:b/>
          <w:bCs/>
          <w:lang w:val="en-US" w:eastAsia="zh-CN"/>
        </w:rPr>
      </w:pPr>
    </w:p>
    <w:p w14:paraId="49E27D4C" w14:textId="4749407F" w:rsidR="006D785A" w:rsidRDefault="006D785A" w:rsidP="006D785A">
      <w:pPr>
        <w:spacing w:after="0"/>
        <w:jc w:val="both"/>
        <w:textAlignment w:val="auto"/>
        <w:rPr>
          <w:lang w:val="en-US" w:eastAsia="zh-CN"/>
        </w:rPr>
      </w:pPr>
      <w:r w:rsidRPr="40616C69">
        <w:rPr>
          <w:b/>
          <w:bCs/>
          <w:lang w:val="en-US" w:eastAsia="zh-CN"/>
        </w:rPr>
        <w:t xml:space="preserve">Observation </w:t>
      </w:r>
      <w:r w:rsidR="00EC3FF1" w:rsidRPr="40616C69">
        <w:rPr>
          <w:b/>
          <w:bCs/>
          <w:lang w:val="en-US" w:eastAsia="zh-CN"/>
        </w:rPr>
        <w:t>6</w:t>
      </w:r>
      <w:r w:rsidRPr="40616C69">
        <w:rPr>
          <w:b/>
          <w:bCs/>
          <w:lang w:val="en-US" w:eastAsia="zh-CN"/>
        </w:rPr>
        <w:t>: It is not true for any reasonable system model that the concurrent reception of identical NACK-only signals sent from different UEs on the same physical resource increases the probability of low received signal power and hence probability of failure to detect a NACK, not even for the example of two UEs transmitting with identical average power. The contrary is true.</w:t>
      </w:r>
      <w:r w:rsidRPr="40616C69">
        <w:rPr>
          <w:lang w:val="en-US" w:eastAsia="zh-CN"/>
        </w:rPr>
        <w:t> </w:t>
      </w:r>
    </w:p>
    <w:p w14:paraId="09F485FC" w14:textId="77777777" w:rsidR="006D785A" w:rsidRDefault="006D785A" w:rsidP="006D785A">
      <w:pPr>
        <w:spacing w:after="0"/>
        <w:jc w:val="both"/>
        <w:textAlignment w:val="auto"/>
        <w:rPr>
          <w:lang w:val="en-US" w:eastAsia="zh-CN"/>
        </w:rPr>
      </w:pPr>
    </w:p>
    <w:p w14:paraId="57AF7006" w14:textId="593C0A17" w:rsidR="006D785A" w:rsidRPr="00802095" w:rsidRDefault="006D785A" w:rsidP="006D785A">
      <w:pPr>
        <w:spacing w:after="0"/>
        <w:jc w:val="both"/>
        <w:textAlignment w:val="auto"/>
        <w:rPr>
          <w:lang w:val="en-US" w:eastAsia="zh-CN"/>
        </w:rPr>
      </w:pPr>
      <w:r w:rsidRPr="1714053D">
        <w:rPr>
          <w:b/>
          <w:bCs/>
          <w:lang w:val="en-US" w:eastAsia="zh-CN"/>
        </w:rPr>
        <w:t xml:space="preserve">Observation </w:t>
      </w:r>
      <w:r w:rsidR="00906AE1">
        <w:rPr>
          <w:b/>
          <w:bCs/>
          <w:lang w:val="en-US" w:eastAsia="zh-CN"/>
        </w:rPr>
        <w:t>7</w:t>
      </w:r>
      <w:r w:rsidRPr="1714053D">
        <w:rPr>
          <w:b/>
          <w:bCs/>
          <w:lang w:val="en-US" w:eastAsia="zh-CN"/>
        </w:rPr>
        <w:t>: It is true that the fast</w:t>
      </w:r>
      <w:r w:rsidR="00802095" w:rsidRPr="1714053D">
        <w:rPr>
          <w:b/>
          <w:bCs/>
          <w:lang w:val="en-US" w:eastAsia="zh-CN"/>
        </w:rPr>
        <w:t>-</w:t>
      </w:r>
      <w:r w:rsidRPr="1714053D">
        <w:rPr>
          <w:b/>
          <w:bCs/>
          <w:lang w:val="en-US" w:eastAsia="zh-CN"/>
        </w:rPr>
        <w:t xml:space="preserve">fading state of the channel over which the receiver effectively receives the NACK converges to having a complex Gaussian distribution with variance proportional to the number of UEs simultaneously transmitting the NACK (though not power </w:t>
      </w:r>
      <w:r w:rsidRPr="00906AE1">
        <w:rPr>
          <w:b/>
          <w:bCs/>
          <w:i/>
          <w:iCs/>
          <w:lang w:val="en-US" w:eastAsia="zh-CN"/>
        </w:rPr>
        <w:t>squared</w:t>
      </w:r>
      <w:r w:rsidRPr="1714053D">
        <w:rPr>
          <w:b/>
          <w:bCs/>
          <w:lang w:val="en-US" w:eastAsia="zh-CN"/>
        </w:rPr>
        <w:t>). However, the conclusion drawn in </w:t>
      </w:r>
      <w:r w:rsidRPr="1714053D">
        <w:rPr>
          <w:b/>
          <w:bCs/>
          <w:lang w:val="en-US" w:eastAsia="zh-CN"/>
        </w:rPr>
        <w:fldChar w:fldCharType="begin"/>
      </w:r>
      <w:r w:rsidRPr="00802095">
        <w:rPr>
          <w:b/>
          <w:bCs/>
          <w:lang w:val="en-US" w:eastAsia="zh-CN"/>
        </w:rPr>
        <w:instrText xml:space="preserve"> REF _Ref67992079 \r \h  \* MERGEFORMAT </w:instrText>
      </w:r>
      <w:r w:rsidRPr="1714053D">
        <w:rPr>
          <w:b/>
          <w:bCs/>
          <w:lang w:val="en-US" w:eastAsia="zh-CN"/>
        </w:rPr>
      </w:r>
      <w:r w:rsidRPr="1714053D">
        <w:rPr>
          <w:b/>
          <w:bCs/>
          <w:lang w:val="en-US" w:eastAsia="zh-CN"/>
        </w:rPr>
        <w:fldChar w:fldCharType="separate"/>
      </w:r>
      <w:r w:rsidR="008963EB" w:rsidRPr="1714053D">
        <w:rPr>
          <w:b/>
          <w:bCs/>
          <w:lang w:val="en-US" w:eastAsia="zh-CN"/>
        </w:rPr>
        <w:t>[14]</w:t>
      </w:r>
      <w:r w:rsidRPr="1714053D">
        <w:rPr>
          <w:b/>
          <w:bCs/>
          <w:lang w:val="en-US" w:eastAsia="zh-CN"/>
        </w:rPr>
        <w:fldChar w:fldCharType="end"/>
      </w:r>
      <w:r w:rsidRPr="1714053D">
        <w:rPr>
          <w:b/>
          <w:bCs/>
          <w:lang w:val="en-US" w:eastAsia="zh-CN"/>
        </w:rPr>
        <w:t> from this, namely that this leads to a requirement of an arbitrarily low detection threshold, is wrong. The contrary is true.</w:t>
      </w:r>
      <w:r w:rsidRPr="1714053D">
        <w:rPr>
          <w:lang w:val="en-US" w:eastAsia="zh-CN"/>
        </w:rPr>
        <w:t> </w:t>
      </w:r>
    </w:p>
    <w:p w14:paraId="68D2D7C9" w14:textId="77777777" w:rsidR="006D785A" w:rsidRPr="00802095" w:rsidRDefault="006D785A" w:rsidP="006D785A">
      <w:pPr>
        <w:spacing w:after="0"/>
        <w:jc w:val="both"/>
        <w:textAlignment w:val="auto"/>
        <w:rPr>
          <w:lang w:val="en-US" w:eastAsia="zh-CN"/>
        </w:rPr>
      </w:pPr>
    </w:p>
    <w:p w14:paraId="12C1C25E" w14:textId="2858E0E6" w:rsidR="00802095" w:rsidRDefault="006D785A" w:rsidP="00802095">
      <w:pPr>
        <w:spacing w:after="0"/>
        <w:jc w:val="both"/>
        <w:textAlignment w:val="auto"/>
        <w:rPr>
          <w:lang w:val="en-US" w:eastAsia="zh-CN"/>
        </w:rPr>
      </w:pPr>
      <w:r w:rsidRPr="006D785A">
        <w:rPr>
          <w:b/>
          <w:bCs/>
          <w:lang w:val="en-US" w:eastAsia="zh-CN"/>
        </w:rPr>
        <w:t>Observation</w:t>
      </w:r>
      <w:r>
        <w:rPr>
          <w:b/>
          <w:bCs/>
          <w:lang w:val="en-US" w:eastAsia="zh-CN"/>
        </w:rPr>
        <w:t xml:space="preserve"> </w:t>
      </w:r>
      <w:r w:rsidR="009517C9">
        <w:rPr>
          <w:b/>
          <w:bCs/>
          <w:lang w:val="en-US" w:eastAsia="zh-CN"/>
        </w:rPr>
        <w:t>8</w:t>
      </w:r>
      <w:r w:rsidRPr="006D785A">
        <w:rPr>
          <w:b/>
          <w:bCs/>
          <w:lang w:val="en-US" w:eastAsia="zh-CN"/>
        </w:rPr>
        <w:t>: Any energy threshold that can be used for detecting NACK of a single UE can also—even more reliably—detect a NACK if multiple UEs transmit simultaneously and on the same radio resources.</w:t>
      </w:r>
      <w:r w:rsidRPr="00802095">
        <w:rPr>
          <w:lang w:val="en-US" w:eastAsia="zh-CN"/>
        </w:rPr>
        <w:t> </w:t>
      </w:r>
    </w:p>
    <w:p w14:paraId="71F46416" w14:textId="77777777" w:rsidR="00802095" w:rsidRDefault="00802095" w:rsidP="00802095">
      <w:pPr>
        <w:spacing w:after="0"/>
        <w:jc w:val="both"/>
        <w:textAlignment w:val="auto"/>
        <w:rPr>
          <w:lang w:val="en-US" w:eastAsia="zh-CN"/>
        </w:rPr>
      </w:pPr>
    </w:p>
    <w:p w14:paraId="18EA2FAC" w14:textId="5ED6821E" w:rsidR="00802095" w:rsidRDefault="00802095" w:rsidP="00802095">
      <w:pPr>
        <w:spacing w:after="0"/>
        <w:jc w:val="both"/>
        <w:textAlignment w:val="auto"/>
        <w:rPr>
          <w:lang w:val="en-US" w:eastAsia="zh-CN"/>
        </w:rPr>
      </w:pPr>
      <w:r w:rsidRPr="00802095">
        <w:rPr>
          <w:b/>
          <w:bCs/>
          <w:lang w:val="en-US" w:eastAsia="zh-CN"/>
        </w:rPr>
        <w:t>Observation</w:t>
      </w:r>
      <w:r>
        <w:rPr>
          <w:b/>
          <w:bCs/>
          <w:lang w:val="en-US" w:eastAsia="zh-CN"/>
        </w:rPr>
        <w:t xml:space="preserve"> </w:t>
      </w:r>
      <w:r w:rsidR="009517C9">
        <w:rPr>
          <w:b/>
          <w:bCs/>
          <w:lang w:val="en-US" w:eastAsia="zh-CN"/>
        </w:rPr>
        <w:t>9</w:t>
      </w:r>
      <w:r w:rsidRPr="00802095">
        <w:rPr>
          <w:b/>
          <w:bCs/>
          <w:lang w:val="en-US" w:eastAsia="zh-CN"/>
        </w:rPr>
        <w:t>: A conventional PUCCH receiver, i.e., one that is known for reception of ACK</w:t>
      </w:r>
      <w:r w:rsidR="00841C21">
        <w:rPr>
          <w:b/>
          <w:bCs/>
          <w:lang w:val="en-US" w:eastAsia="zh-CN"/>
        </w:rPr>
        <w:t xml:space="preserve"> </w:t>
      </w:r>
      <w:r w:rsidRPr="00802095">
        <w:rPr>
          <w:b/>
          <w:bCs/>
          <w:lang w:val="en-US" w:eastAsia="zh-CN"/>
        </w:rPr>
        <w:t>/</w:t>
      </w:r>
      <w:r w:rsidR="00841C21">
        <w:rPr>
          <w:b/>
          <w:bCs/>
          <w:lang w:val="en-US" w:eastAsia="zh-CN"/>
        </w:rPr>
        <w:t xml:space="preserve"> </w:t>
      </w:r>
      <w:r w:rsidRPr="00802095">
        <w:rPr>
          <w:b/>
          <w:bCs/>
          <w:lang w:val="en-US" w:eastAsia="zh-CN"/>
        </w:rPr>
        <w:t>NACK HARQ-ACK feedback on UE-specific PUCCH resources, can be readily applied for NACK-only detection on group-common PUCCH resources.</w:t>
      </w:r>
      <w:r w:rsidRPr="00802095">
        <w:rPr>
          <w:lang w:val="en-US" w:eastAsia="zh-CN"/>
        </w:rPr>
        <w:t> </w:t>
      </w:r>
    </w:p>
    <w:p w14:paraId="21581A66" w14:textId="77777777" w:rsidR="00802095" w:rsidRDefault="00802095" w:rsidP="00802095">
      <w:pPr>
        <w:spacing w:after="0"/>
        <w:jc w:val="both"/>
        <w:textAlignment w:val="auto"/>
        <w:rPr>
          <w:lang w:val="en-US" w:eastAsia="zh-CN"/>
        </w:rPr>
      </w:pPr>
    </w:p>
    <w:p w14:paraId="0B5261C8" w14:textId="14CF79C7" w:rsidR="00802095" w:rsidRPr="00802095" w:rsidRDefault="00802095" w:rsidP="00802095">
      <w:pPr>
        <w:spacing w:after="0"/>
        <w:jc w:val="both"/>
        <w:textAlignment w:val="auto"/>
        <w:rPr>
          <w:lang w:val="en-US" w:eastAsia="zh-CN"/>
        </w:rPr>
      </w:pPr>
      <w:r w:rsidRPr="00802095">
        <w:rPr>
          <w:b/>
          <w:bCs/>
          <w:lang w:val="en-US" w:eastAsia="zh-CN"/>
        </w:rPr>
        <w:t>Observation</w:t>
      </w:r>
      <w:r>
        <w:rPr>
          <w:b/>
          <w:bCs/>
          <w:lang w:val="en-US" w:eastAsia="zh-CN"/>
        </w:rPr>
        <w:t xml:space="preserve"> </w:t>
      </w:r>
      <w:r w:rsidR="009517C9">
        <w:rPr>
          <w:b/>
          <w:bCs/>
          <w:lang w:val="en-US" w:eastAsia="zh-CN"/>
        </w:rPr>
        <w:t>10</w:t>
      </w:r>
      <w:r w:rsidRPr="00802095">
        <w:rPr>
          <w:b/>
          <w:bCs/>
          <w:lang w:val="en-US" w:eastAsia="zh-CN"/>
        </w:rPr>
        <w:t>: There is no necessity to adjust the PUCCH DTX threshold depending on the number of UEs that are (expected to be) transmitting NACK on the common PUCCH resource.</w:t>
      </w:r>
      <w:r w:rsidRPr="00802095">
        <w:rPr>
          <w:lang w:val="en-US" w:eastAsia="zh-CN"/>
        </w:rPr>
        <w:t> </w:t>
      </w:r>
    </w:p>
    <w:p w14:paraId="1E87EBD5" w14:textId="169E3145" w:rsidR="00802095" w:rsidRDefault="00802095" w:rsidP="00802095">
      <w:pPr>
        <w:spacing w:after="0"/>
        <w:jc w:val="both"/>
        <w:textAlignment w:val="auto"/>
        <w:rPr>
          <w:lang w:val="en-US" w:eastAsia="zh-CN"/>
        </w:rPr>
      </w:pPr>
    </w:p>
    <w:p w14:paraId="4DD4DEA9" w14:textId="7E7DEB91" w:rsidR="00802095" w:rsidRPr="00802095" w:rsidRDefault="00802095" w:rsidP="00802095">
      <w:pPr>
        <w:spacing w:after="0"/>
        <w:jc w:val="both"/>
        <w:textAlignment w:val="auto"/>
        <w:rPr>
          <w:lang w:val="en-US" w:eastAsia="zh-CN"/>
        </w:rPr>
      </w:pPr>
      <w:r w:rsidRPr="40616C69">
        <w:rPr>
          <w:b/>
          <w:bCs/>
          <w:lang w:val="en-US" w:eastAsia="zh-CN"/>
        </w:rPr>
        <w:t xml:space="preserve">Observation </w:t>
      </w:r>
      <w:r w:rsidR="009517C9" w:rsidRPr="40616C69">
        <w:rPr>
          <w:b/>
          <w:bCs/>
          <w:lang w:val="en-US" w:eastAsia="zh-CN"/>
        </w:rPr>
        <w:t>11</w:t>
      </w:r>
      <w:r w:rsidRPr="40616C69">
        <w:rPr>
          <w:b/>
          <w:bCs/>
          <w:lang w:val="en-US" w:eastAsia="zh-CN"/>
        </w:rPr>
        <w:t>: Difference in arrival times of signals from different UEs transmitting concurrently on the same NACK-only PUCCH resource do not have a noteworthy impact on the frequency-selectivity of the effective channel as observed by the receiving gNB.</w:t>
      </w:r>
      <w:r w:rsidRPr="40616C69">
        <w:rPr>
          <w:lang w:eastAsia="zh-CN"/>
        </w:rPr>
        <w:t> </w:t>
      </w:r>
    </w:p>
    <w:p w14:paraId="599A1706" w14:textId="5E044B26" w:rsidR="006D785A" w:rsidRPr="00802095" w:rsidRDefault="006D785A" w:rsidP="11B315AB">
      <w:pPr>
        <w:spacing w:after="0"/>
        <w:jc w:val="both"/>
        <w:textAlignment w:val="auto"/>
        <w:rPr>
          <w:lang w:val="en-US" w:eastAsia="zh-CN"/>
        </w:rPr>
      </w:pPr>
    </w:p>
    <w:p w14:paraId="19317D46" w14:textId="3A1702BD" w:rsidR="00331A74" w:rsidRPr="00DD0B17" w:rsidRDefault="45C7202B" w:rsidP="1714053D">
      <w:pPr>
        <w:spacing w:after="0"/>
        <w:jc w:val="both"/>
        <w:textAlignment w:val="auto"/>
        <w:rPr>
          <w:b/>
          <w:bCs/>
          <w:lang w:eastAsia="zh-CN"/>
        </w:rPr>
      </w:pPr>
      <w:r w:rsidRPr="00DD0B17">
        <w:rPr>
          <w:b/>
          <w:bCs/>
          <w:lang w:eastAsia="zh-CN"/>
        </w:rPr>
        <w:t xml:space="preserve">Observation </w:t>
      </w:r>
      <w:r w:rsidR="00DD0B17">
        <w:rPr>
          <w:b/>
          <w:bCs/>
          <w:lang w:eastAsia="zh-CN"/>
        </w:rPr>
        <w:t>12</w:t>
      </w:r>
      <w:r w:rsidRPr="00DD0B17">
        <w:rPr>
          <w:b/>
          <w:bCs/>
          <w:lang w:eastAsia="zh-CN"/>
        </w:rPr>
        <w:t xml:space="preserve">: </w:t>
      </w:r>
      <w:r w:rsidR="00384F16" w:rsidRPr="00DD0B17">
        <w:rPr>
          <w:b/>
          <w:bCs/>
          <w:lang w:eastAsia="zh-CN"/>
        </w:rPr>
        <w:t>W</w:t>
      </w:r>
      <w:r w:rsidR="00331A74" w:rsidRPr="00DD0B17">
        <w:rPr>
          <w:b/>
          <w:bCs/>
          <w:lang w:eastAsia="zh-CN"/>
        </w:rPr>
        <w:t xml:space="preserve">e believe that </w:t>
      </w:r>
      <w:r w:rsidR="00F36C46" w:rsidRPr="00DD0B17">
        <w:rPr>
          <w:b/>
          <w:bCs/>
          <w:lang w:eastAsia="zh-CN"/>
        </w:rPr>
        <w:t>the NACK-only feedback</w:t>
      </w:r>
      <w:r w:rsidR="0057527D" w:rsidRPr="00DD0B17">
        <w:rPr>
          <w:b/>
          <w:bCs/>
          <w:lang w:eastAsia="zh-CN"/>
        </w:rPr>
        <w:t xml:space="preserve"> on group-common PUCCH resources</w:t>
      </w:r>
      <w:r w:rsidR="00F36C46" w:rsidRPr="00DD0B17">
        <w:rPr>
          <w:b/>
          <w:bCs/>
          <w:lang w:eastAsia="zh-CN"/>
        </w:rPr>
        <w:t xml:space="preserve"> should be the preferred HARQ-ACK feedback mechanism for PTM</w:t>
      </w:r>
      <w:r w:rsidR="1535807E" w:rsidRPr="00DD0B17">
        <w:rPr>
          <w:b/>
          <w:bCs/>
          <w:lang w:eastAsia="zh-CN"/>
        </w:rPr>
        <w:t xml:space="preserve"> for the following reasons</w:t>
      </w:r>
      <w:r w:rsidR="3A76F750" w:rsidRPr="00DD0B17">
        <w:rPr>
          <w:b/>
          <w:bCs/>
          <w:lang w:eastAsia="zh-CN"/>
        </w:rPr>
        <w:t>:</w:t>
      </w:r>
    </w:p>
    <w:p w14:paraId="3D66B0B8" w14:textId="14720EEA" w:rsidR="00331A74" w:rsidRPr="00DD0B17" w:rsidRDefault="00331A74" w:rsidP="1714053D">
      <w:pPr>
        <w:spacing w:after="0"/>
        <w:jc w:val="both"/>
        <w:textAlignment w:val="auto"/>
        <w:rPr>
          <w:b/>
          <w:bCs/>
          <w:lang w:eastAsia="zh-CN"/>
        </w:rPr>
      </w:pPr>
    </w:p>
    <w:p w14:paraId="6623E030" w14:textId="459D3725" w:rsidR="00331A74" w:rsidRDefault="1DCD9CA4" w:rsidP="00DD0B17">
      <w:pPr>
        <w:pStyle w:val="ListParagraph"/>
        <w:numPr>
          <w:ilvl w:val="0"/>
          <w:numId w:val="35"/>
        </w:numPr>
        <w:spacing w:after="0"/>
        <w:jc w:val="both"/>
        <w:textAlignment w:val="auto"/>
        <w:rPr>
          <w:rFonts w:eastAsia="Times New Roman"/>
          <w:b/>
          <w:bCs/>
          <w:lang w:eastAsia="zh-CN"/>
        </w:rPr>
      </w:pPr>
      <w:r w:rsidRPr="00DD0B17">
        <w:rPr>
          <w:b/>
          <w:bCs/>
          <w:lang w:eastAsia="zh-CN"/>
        </w:rPr>
        <w:t xml:space="preserve">In scenarios with an MBS audience of a meaningful size, i.e., where PTM is actually superior to using </w:t>
      </w:r>
      <w:r w:rsidR="737F1119" w:rsidRPr="00DD0B17">
        <w:rPr>
          <w:b/>
          <w:bCs/>
          <w:lang w:eastAsia="zh-CN"/>
        </w:rPr>
        <w:t>multiple PTP transmissions, t</w:t>
      </w:r>
      <w:r w:rsidRPr="00DD0B17">
        <w:rPr>
          <w:b/>
          <w:bCs/>
          <w:lang w:eastAsia="zh-CN"/>
        </w:rPr>
        <w:t xml:space="preserve">he use of NACK-only feedback does not degrade </w:t>
      </w:r>
      <w:r w:rsidR="3DFE2847" w:rsidRPr="00DD0B17">
        <w:rPr>
          <w:b/>
          <w:bCs/>
          <w:lang w:eastAsia="zh-CN"/>
        </w:rPr>
        <w:t>spectral efficiency of the MBS data delivery</w:t>
      </w:r>
      <w:r w:rsidR="004C3DE2" w:rsidRPr="00DD0B17">
        <w:rPr>
          <w:b/>
          <w:bCs/>
          <w:lang w:eastAsia="zh-CN"/>
        </w:rPr>
        <w:t>, cf</w:t>
      </w:r>
      <w:r w:rsidR="004C3DE2" w:rsidRPr="00C752A8">
        <w:rPr>
          <w:b/>
          <w:bCs/>
          <w:lang w:eastAsia="zh-CN"/>
        </w:rPr>
        <w:t xml:space="preserve">. </w:t>
      </w:r>
      <w:r w:rsidR="004C3DE2" w:rsidRPr="00355F5E">
        <w:rPr>
          <w:b/>
          <w:bCs/>
          <w:lang w:eastAsia="zh-CN"/>
        </w:rPr>
        <w:t>Section</w:t>
      </w:r>
      <w:r w:rsidR="005471A0" w:rsidRPr="00355F5E">
        <w:rPr>
          <w:b/>
          <w:bCs/>
          <w:lang w:eastAsia="zh-CN"/>
        </w:rPr>
        <w:t xml:space="preserve"> </w:t>
      </w:r>
      <w:r w:rsidR="005471A0" w:rsidRPr="00355F5E">
        <w:rPr>
          <w:b/>
          <w:bCs/>
          <w:lang w:eastAsia="zh-CN"/>
        </w:rPr>
        <w:fldChar w:fldCharType="begin"/>
      </w:r>
      <w:r w:rsidR="005471A0" w:rsidRPr="00355F5E">
        <w:rPr>
          <w:b/>
          <w:bCs/>
          <w:lang w:eastAsia="zh-CN"/>
        </w:rPr>
        <w:instrText xml:space="preserve"> REF _Ref68167906 \r \h </w:instrText>
      </w:r>
      <w:r w:rsidR="00C752A8">
        <w:rPr>
          <w:b/>
          <w:bCs/>
          <w:lang w:eastAsia="zh-CN"/>
        </w:rPr>
        <w:instrText xml:space="preserve"> \* MERGEFORMAT </w:instrText>
      </w:r>
      <w:r w:rsidR="005471A0" w:rsidRPr="00355F5E">
        <w:rPr>
          <w:b/>
          <w:bCs/>
          <w:lang w:eastAsia="zh-CN"/>
        </w:rPr>
      </w:r>
      <w:r w:rsidR="005471A0" w:rsidRPr="00355F5E">
        <w:rPr>
          <w:b/>
          <w:bCs/>
          <w:lang w:eastAsia="zh-CN"/>
        </w:rPr>
        <w:fldChar w:fldCharType="separate"/>
      </w:r>
      <w:r w:rsidR="005471A0" w:rsidRPr="00355F5E">
        <w:rPr>
          <w:b/>
          <w:bCs/>
          <w:lang w:eastAsia="zh-CN"/>
        </w:rPr>
        <w:t>2.1.1</w:t>
      </w:r>
      <w:r w:rsidR="005471A0" w:rsidRPr="00355F5E">
        <w:rPr>
          <w:b/>
          <w:bCs/>
          <w:lang w:eastAsia="zh-CN"/>
        </w:rPr>
        <w:fldChar w:fldCharType="end"/>
      </w:r>
      <w:r w:rsidR="5F82FD8B" w:rsidRPr="00C752A8">
        <w:rPr>
          <w:b/>
          <w:bCs/>
          <w:lang w:eastAsia="zh-CN"/>
        </w:rPr>
        <w:t>.</w:t>
      </w:r>
    </w:p>
    <w:p w14:paraId="5F8D112D" w14:textId="19CE94C3" w:rsidR="00331A74" w:rsidRPr="00C752A8" w:rsidRDefault="63F7006F" w:rsidP="00DD0B17">
      <w:pPr>
        <w:pStyle w:val="ListParagraph"/>
        <w:numPr>
          <w:ilvl w:val="0"/>
          <w:numId w:val="35"/>
        </w:numPr>
        <w:spacing w:after="0"/>
        <w:jc w:val="both"/>
        <w:textAlignment w:val="auto"/>
        <w:rPr>
          <w:rFonts w:eastAsia="Times New Roman"/>
          <w:b/>
          <w:bCs/>
          <w:lang w:eastAsia="zh-CN"/>
        </w:rPr>
      </w:pPr>
      <w:r w:rsidRPr="00DD0B17">
        <w:rPr>
          <w:b/>
          <w:bCs/>
          <w:lang w:eastAsia="zh-CN"/>
        </w:rPr>
        <w:t>In scenarios with an MBS audience of a meaningful size</w:t>
      </w:r>
      <w:r w:rsidR="005471A0">
        <w:rPr>
          <w:b/>
          <w:bCs/>
          <w:lang w:eastAsia="zh-CN"/>
        </w:rPr>
        <w:t>,</w:t>
      </w:r>
      <w:r w:rsidRPr="00DD0B17">
        <w:rPr>
          <w:b/>
          <w:bCs/>
          <w:lang w:eastAsia="zh-CN"/>
        </w:rPr>
        <w:t xml:space="preserve"> </w:t>
      </w:r>
      <w:r w:rsidR="0C213BCF" w:rsidRPr="00DD0B17">
        <w:rPr>
          <w:b/>
          <w:bCs/>
          <w:lang w:eastAsia="zh-CN"/>
        </w:rPr>
        <w:t xml:space="preserve">PUCCH overhead </w:t>
      </w:r>
      <w:r w:rsidR="3CB86CF3" w:rsidRPr="00DD0B17">
        <w:rPr>
          <w:b/>
          <w:bCs/>
          <w:lang w:eastAsia="zh-CN"/>
        </w:rPr>
        <w:t xml:space="preserve">of NACK-only feedback </w:t>
      </w:r>
      <w:r w:rsidR="25A7C383" w:rsidRPr="00DD0B17">
        <w:rPr>
          <w:b/>
          <w:bCs/>
          <w:lang w:eastAsia="zh-CN"/>
        </w:rPr>
        <w:t>is</w:t>
      </w:r>
      <w:r w:rsidR="64231827" w:rsidRPr="00DD0B17">
        <w:rPr>
          <w:b/>
          <w:bCs/>
          <w:lang w:eastAsia="zh-CN"/>
        </w:rPr>
        <w:t>—</w:t>
      </w:r>
      <w:r w:rsidR="25A7C383" w:rsidRPr="00DD0B17">
        <w:rPr>
          <w:b/>
          <w:bCs/>
          <w:lang w:eastAsia="zh-CN"/>
        </w:rPr>
        <w:t xml:space="preserve">even with additional PTM-specific CSI </w:t>
      </w:r>
      <w:r w:rsidR="25A7C383" w:rsidRPr="00C752A8">
        <w:rPr>
          <w:b/>
          <w:bCs/>
          <w:lang w:eastAsia="zh-CN"/>
        </w:rPr>
        <w:t>reporting</w:t>
      </w:r>
      <w:r w:rsidR="7ABB2DD0" w:rsidRPr="00C752A8">
        <w:rPr>
          <w:b/>
          <w:bCs/>
          <w:lang w:eastAsia="zh-CN"/>
        </w:rPr>
        <w:t xml:space="preserve">, cf. </w:t>
      </w:r>
      <w:r w:rsidR="7ABB2DD0" w:rsidRPr="00355F5E">
        <w:rPr>
          <w:b/>
          <w:bCs/>
          <w:lang w:eastAsia="zh-CN"/>
        </w:rPr>
        <w:t xml:space="preserve">Section </w:t>
      </w:r>
      <w:r w:rsidR="00C752A8" w:rsidRPr="00355F5E">
        <w:rPr>
          <w:b/>
          <w:bCs/>
          <w:lang w:eastAsia="zh-CN"/>
        </w:rPr>
        <w:fldChar w:fldCharType="begin"/>
      </w:r>
      <w:r w:rsidR="00C752A8" w:rsidRPr="00355F5E">
        <w:rPr>
          <w:b/>
          <w:bCs/>
          <w:lang w:eastAsia="zh-CN"/>
        </w:rPr>
        <w:instrText xml:space="preserve"> REF _Ref68180273 \r \h </w:instrText>
      </w:r>
      <w:r w:rsidR="00C752A8">
        <w:rPr>
          <w:b/>
          <w:bCs/>
          <w:lang w:eastAsia="zh-CN"/>
        </w:rPr>
        <w:instrText xml:space="preserve"> \* MERGEFORMAT </w:instrText>
      </w:r>
      <w:r w:rsidR="00C752A8" w:rsidRPr="00355F5E">
        <w:rPr>
          <w:b/>
          <w:bCs/>
          <w:lang w:eastAsia="zh-CN"/>
        </w:rPr>
      </w:r>
      <w:r w:rsidR="00C752A8" w:rsidRPr="00355F5E">
        <w:rPr>
          <w:b/>
          <w:bCs/>
          <w:lang w:eastAsia="zh-CN"/>
        </w:rPr>
        <w:fldChar w:fldCharType="separate"/>
      </w:r>
      <w:r w:rsidR="00C752A8" w:rsidRPr="00355F5E">
        <w:rPr>
          <w:b/>
          <w:bCs/>
          <w:lang w:eastAsia="zh-CN"/>
        </w:rPr>
        <w:t>2.4</w:t>
      </w:r>
      <w:r w:rsidR="00C752A8" w:rsidRPr="00355F5E">
        <w:rPr>
          <w:b/>
          <w:bCs/>
          <w:lang w:eastAsia="zh-CN"/>
        </w:rPr>
        <w:fldChar w:fldCharType="end"/>
      </w:r>
      <w:r w:rsidR="554C421B" w:rsidRPr="00C752A8">
        <w:rPr>
          <w:b/>
          <w:bCs/>
          <w:lang w:eastAsia="zh-CN"/>
        </w:rPr>
        <w:t>—</w:t>
      </w:r>
      <w:r w:rsidR="25A7C383" w:rsidRPr="00C752A8">
        <w:rPr>
          <w:b/>
          <w:bCs/>
          <w:lang w:eastAsia="zh-CN"/>
        </w:rPr>
        <w:t>consi</w:t>
      </w:r>
      <w:r w:rsidR="25A7C383" w:rsidRPr="00DD0B17">
        <w:rPr>
          <w:b/>
          <w:bCs/>
          <w:lang w:eastAsia="zh-CN"/>
        </w:rPr>
        <w:t xml:space="preserve">derably lower than what is required in the </w:t>
      </w:r>
      <w:r w:rsidR="4BE93D45" w:rsidRPr="00DD0B17">
        <w:rPr>
          <w:b/>
          <w:bCs/>
          <w:lang w:eastAsia="zh-CN"/>
        </w:rPr>
        <w:t>case of ACK</w:t>
      </w:r>
      <w:r w:rsidR="0027443A">
        <w:rPr>
          <w:b/>
          <w:bCs/>
          <w:lang w:eastAsia="zh-CN"/>
        </w:rPr>
        <w:t xml:space="preserve"> </w:t>
      </w:r>
      <w:r w:rsidR="4BE93D45" w:rsidRPr="00DD0B17">
        <w:rPr>
          <w:b/>
          <w:bCs/>
          <w:lang w:eastAsia="zh-CN"/>
        </w:rPr>
        <w:t>/</w:t>
      </w:r>
      <w:r w:rsidR="0027443A">
        <w:rPr>
          <w:b/>
          <w:bCs/>
          <w:lang w:eastAsia="zh-CN"/>
        </w:rPr>
        <w:t xml:space="preserve"> </w:t>
      </w:r>
      <w:r w:rsidR="4BE93D45" w:rsidRPr="00DD0B17">
        <w:rPr>
          <w:b/>
          <w:bCs/>
          <w:lang w:eastAsia="zh-CN"/>
        </w:rPr>
        <w:t>NACK feedback, cf</w:t>
      </w:r>
      <w:r w:rsidR="4BE93D45" w:rsidRPr="00C752A8">
        <w:rPr>
          <w:b/>
          <w:bCs/>
          <w:lang w:eastAsia="zh-CN"/>
        </w:rPr>
        <w:t xml:space="preserve">. </w:t>
      </w:r>
      <w:r w:rsidR="4BE93D45" w:rsidRPr="00355F5E">
        <w:rPr>
          <w:b/>
          <w:bCs/>
          <w:lang w:eastAsia="zh-CN"/>
        </w:rPr>
        <w:t>Appendix</w:t>
      </w:r>
      <w:r w:rsidR="005471A0" w:rsidRPr="00355F5E">
        <w:rPr>
          <w:b/>
          <w:bCs/>
          <w:lang w:eastAsia="zh-CN"/>
        </w:rPr>
        <w:t xml:space="preserve"> </w:t>
      </w:r>
      <w:r w:rsidR="005471A0" w:rsidRPr="00355F5E">
        <w:rPr>
          <w:b/>
          <w:bCs/>
          <w:lang w:eastAsia="zh-CN"/>
        </w:rPr>
        <w:fldChar w:fldCharType="begin"/>
      </w:r>
      <w:r w:rsidR="005471A0" w:rsidRPr="00355F5E">
        <w:rPr>
          <w:b/>
          <w:bCs/>
          <w:lang w:eastAsia="zh-CN"/>
        </w:rPr>
        <w:instrText xml:space="preserve"> REF _Ref68008072 \r \h </w:instrText>
      </w:r>
      <w:r w:rsidR="00C752A8">
        <w:rPr>
          <w:b/>
          <w:bCs/>
          <w:lang w:eastAsia="zh-CN"/>
        </w:rPr>
        <w:instrText xml:space="preserve"> \* MERGEFORMAT </w:instrText>
      </w:r>
      <w:r w:rsidR="005471A0" w:rsidRPr="00355F5E">
        <w:rPr>
          <w:b/>
          <w:bCs/>
          <w:lang w:eastAsia="zh-CN"/>
        </w:rPr>
      </w:r>
      <w:r w:rsidR="005471A0" w:rsidRPr="00355F5E">
        <w:rPr>
          <w:b/>
          <w:bCs/>
          <w:lang w:eastAsia="zh-CN"/>
        </w:rPr>
        <w:fldChar w:fldCharType="separate"/>
      </w:r>
      <w:r w:rsidR="005471A0" w:rsidRPr="00355F5E">
        <w:rPr>
          <w:b/>
          <w:bCs/>
          <w:lang w:eastAsia="zh-CN"/>
        </w:rPr>
        <w:t>5.1</w:t>
      </w:r>
      <w:r w:rsidR="005471A0" w:rsidRPr="00355F5E">
        <w:rPr>
          <w:b/>
          <w:bCs/>
          <w:lang w:eastAsia="zh-CN"/>
        </w:rPr>
        <w:fldChar w:fldCharType="end"/>
      </w:r>
      <w:r w:rsidR="005471A0" w:rsidRPr="00355F5E">
        <w:rPr>
          <w:b/>
          <w:bCs/>
          <w:lang w:eastAsia="zh-CN"/>
        </w:rPr>
        <w:t>.</w:t>
      </w:r>
    </w:p>
    <w:p w14:paraId="27F11BE5" w14:textId="678AA094" w:rsidR="11B315AB" w:rsidRDefault="676F0731" w:rsidP="00DD0B17">
      <w:pPr>
        <w:pStyle w:val="ListParagraph"/>
        <w:numPr>
          <w:ilvl w:val="0"/>
          <w:numId w:val="35"/>
        </w:numPr>
        <w:spacing w:after="0"/>
        <w:jc w:val="both"/>
        <w:rPr>
          <w:b/>
          <w:bCs/>
          <w:lang w:eastAsia="zh-CN"/>
        </w:rPr>
      </w:pPr>
      <w:r w:rsidRPr="00DD0B17">
        <w:rPr>
          <w:b/>
          <w:bCs/>
          <w:lang w:eastAsia="zh-CN"/>
        </w:rPr>
        <w:t>Excessive PUCCH capacity requirements</w:t>
      </w:r>
      <w:r w:rsidR="506FFF02" w:rsidRPr="00DD0B17">
        <w:rPr>
          <w:b/>
          <w:bCs/>
          <w:lang w:eastAsia="zh-CN"/>
        </w:rPr>
        <w:t xml:space="preserve"> of ACK</w:t>
      </w:r>
      <w:r w:rsidR="0027443A">
        <w:rPr>
          <w:b/>
          <w:bCs/>
          <w:lang w:eastAsia="zh-CN"/>
        </w:rPr>
        <w:t xml:space="preserve"> </w:t>
      </w:r>
      <w:r w:rsidR="506FFF02" w:rsidRPr="00DD0B17">
        <w:rPr>
          <w:b/>
          <w:bCs/>
          <w:lang w:eastAsia="zh-CN"/>
        </w:rPr>
        <w:t>/</w:t>
      </w:r>
      <w:r w:rsidR="0027443A">
        <w:rPr>
          <w:b/>
          <w:bCs/>
          <w:lang w:eastAsia="zh-CN"/>
        </w:rPr>
        <w:t xml:space="preserve"> </w:t>
      </w:r>
      <w:r w:rsidR="506FFF02" w:rsidRPr="00DD0B17">
        <w:rPr>
          <w:b/>
          <w:bCs/>
          <w:lang w:eastAsia="zh-CN"/>
        </w:rPr>
        <w:t>NACK feedback in case of a very large MBS audience</w:t>
      </w:r>
      <w:r w:rsidR="2801481F" w:rsidRPr="00DD0B17">
        <w:rPr>
          <w:b/>
          <w:bCs/>
          <w:lang w:eastAsia="zh-CN"/>
        </w:rPr>
        <w:t>.</w:t>
      </w:r>
    </w:p>
    <w:p w14:paraId="4A9EDE90" w14:textId="7E9E2B53" w:rsidR="11B315AB" w:rsidRDefault="7CAADBE0" w:rsidP="00DD0B17">
      <w:pPr>
        <w:pStyle w:val="ListParagraph"/>
        <w:numPr>
          <w:ilvl w:val="0"/>
          <w:numId w:val="35"/>
        </w:numPr>
        <w:spacing w:after="0"/>
        <w:jc w:val="both"/>
        <w:rPr>
          <w:b/>
          <w:bCs/>
          <w:lang w:eastAsia="zh-CN"/>
        </w:rPr>
      </w:pPr>
      <w:r w:rsidRPr="1714053D">
        <w:rPr>
          <w:b/>
          <w:bCs/>
          <w:lang w:eastAsia="zh-CN"/>
        </w:rPr>
        <w:t xml:space="preserve">In combination with SPS there is </w:t>
      </w:r>
      <w:r w:rsidR="005471A0">
        <w:rPr>
          <w:b/>
          <w:bCs/>
          <w:lang w:eastAsia="zh-CN"/>
        </w:rPr>
        <w:t xml:space="preserve">no </w:t>
      </w:r>
      <w:r w:rsidR="649D18B6" w:rsidRPr="1714053D">
        <w:rPr>
          <w:b/>
          <w:bCs/>
          <w:lang w:eastAsia="zh-CN"/>
        </w:rPr>
        <w:t>risk of DTX / ACK ambiguity in NACK-only feedback</w:t>
      </w:r>
      <w:r w:rsidR="005471A0">
        <w:rPr>
          <w:b/>
          <w:bCs/>
          <w:lang w:eastAsia="zh-CN"/>
        </w:rPr>
        <w:t xml:space="preserve"> once the UE has received the SPS configuration and activation</w:t>
      </w:r>
      <w:r w:rsidR="2341FDE8" w:rsidRPr="1714053D">
        <w:rPr>
          <w:b/>
          <w:bCs/>
          <w:lang w:eastAsia="zh-CN"/>
        </w:rPr>
        <w:t>.</w:t>
      </w:r>
    </w:p>
    <w:p w14:paraId="5DA5355F" w14:textId="25FD5747" w:rsidR="00440EBD" w:rsidRDefault="00440EBD" w:rsidP="06260274">
      <w:pPr>
        <w:spacing w:after="0"/>
        <w:jc w:val="both"/>
        <w:textAlignment w:val="auto"/>
        <w:rPr>
          <w:lang w:eastAsia="zh-CN"/>
        </w:rPr>
      </w:pPr>
    </w:p>
    <w:p w14:paraId="030A0980" w14:textId="434483D7" w:rsidR="00440EBD" w:rsidRPr="00E11ABA" w:rsidRDefault="00440EBD" w:rsidP="06260274">
      <w:pPr>
        <w:spacing w:after="0"/>
        <w:jc w:val="both"/>
        <w:textAlignment w:val="auto"/>
        <w:rPr>
          <w:b/>
          <w:bCs/>
          <w:lang w:eastAsia="zh-CN"/>
        </w:rPr>
      </w:pPr>
      <w:r w:rsidRPr="5EBB3E05">
        <w:rPr>
          <w:b/>
          <w:bCs/>
          <w:lang w:eastAsia="zh-CN"/>
        </w:rPr>
        <w:lastRenderedPageBreak/>
        <w:t>Proposal</w:t>
      </w:r>
      <w:r w:rsidR="00E11ABA" w:rsidRPr="5EBB3E05">
        <w:rPr>
          <w:b/>
          <w:bCs/>
          <w:lang w:eastAsia="zh-CN"/>
        </w:rPr>
        <w:t xml:space="preserve"> </w:t>
      </w:r>
      <w:r w:rsidR="00DD0B17">
        <w:rPr>
          <w:b/>
          <w:bCs/>
          <w:lang w:eastAsia="zh-CN"/>
        </w:rPr>
        <w:t>4</w:t>
      </w:r>
      <w:r w:rsidRPr="5EBB3E05">
        <w:rPr>
          <w:b/>
          <w:bCs/>
          <w:lang w:eastAsia="zh-CN"/>
        </w:rPr>
        <w:t xml:space="preserve">: NACK-only feedback on group-common PUCCH resources is the default HARQ-ACK </w:t>
      </w:r>
      <w:r w:rsidR="00643E73" w:rsidRPr="5EBB3E05">
        <w:rPr>
          <w:b/>
          <w:bCs/>
          <w:lang w:eastAsia="zh-CN"/>
        </w:rPr>
        <w:t xml:space="preserve">feedback </w:t>
      </w:r>
      <w:r w:rsidRPr="5EBB3E05">
        <w:rPr>
          <w:b/>
          <w:bCs/>
          <w:lang w:eastAsia="zh-CN"/>
        </w:rPr>
        <w:t>mechanism for MBS.</w:t>
      </w:r>
    </w:p>
    <w:p w14:paraId="2893B810" w14:textId="51D8FAAB" w:rsidR="00331A74" w:rsidRDefault="00331A74" w:rsidP="06260274">
      <w:pPr>
        <w:spacing w:after="0"/>
        <w:jc w:val="both"/>
        <w:textAlignment w:val="auto"/>
        <w:rPr>
          <w:lang w:eastAsia="zh-CN"/>
        </w:rPr>
      </w:pPr>
    </w:p>
    <w:p w14:paraId="716850BB" w14:textId="64F439C2" w:rsidR="00CA0A6B" w:rsidRDefault="00CA0A6B" w:rsidP="00CA0A6B">
      <w:pPr>
        <w:spacing w:after="0"/>
        <w:rPr>
          <w:i/>
          <w:iCs/>
          <w:color w:val="FF0000"/>
          <w:lang w:eastAsia="zh-CN"/>
        </w:rPr>
      </w:pPr>
      <w:r>
        <w:rPr>
          <w:bCs/>
        </w:rPr>
        <w:t xml:space="preserve">Furthermore, </w:t>
      </w:r>
      <w:r w:rsidRPr="00E00CC3">
        <w:rPr>
          <w:bCs/>
        </w:rPr>
        <w:t>the following proposal was made but not agreed yet</w:t>
      </w:r>
      <w:r>
        <w:rPr>
          <w:bCs/>
        </w:rPr>
        <w:t xml:space="preserve"> </w:t>
      </w:r>
      <w:r w:rsidR="00297E62">
        <w:rPr>
          <w:bCs/>
        </w:rPr>
        <w:t xml:space="preserve">in RAN1#104-e meeting </w:t>
      </w:r>
      <w:r>
        <w:rPr>
          <w:bCs/>
        </w:rPr>
        <w:fldChar w:fldCharType="begin"/>
      </w:r>
      <w:r>
        <w:rPr>
          <w:bCs/>
        </w:rPr>
        <w:instrText xml:space="preserve"> REF _Ref66714919 \n \h </w:instrText>
      </w:r>
      <w:r>
        <w:rPr>
          <w:bCs/>
        </w:rPr>
      </w:r>
      <w:r>
        <w:rPr>
          <w:bCs/>
        </w:rPr>
        <w:fldChar w:fldCharType="separate"/>
      </w:r>
      <w:r w:rsidR="008963EB">
        <w:rPr>
          <w:bCs/>
        </w:rPr>
        <w:t>[5]</w:t>
      </w:r>
      <w:r>
        <w:rPr>
          <w:bCs/>
        </w:rPr>
        <w:fldChar w:fldCharType="end"/>
      </w:r>
      <w:r w:rsidRPr="00E00CC3">
        <w:rPr>
          <w:bCs/>
        </w:rPr>
        <w:t>:</w:t>
      </w:r>
    </w:p>
    <w:p w14:paraId="49EDFF82" w14:textId="77777777" w:rsidR="00CA0A6B" w:rsidRDefault="00CA0A6B" w:rsidP="00CA0A6B">
      <w:pPr>
        <w:spacing w:after="0"/>
        <w:rPr>
          <w:i/>
          <w:iCs/>
          <w:lang w:eastAsia="zh-CN"/>
        </w:rPr>
      </w:pPr>
    </w:p>
    <w:p w14:paraId="4A6FF585" w14:textId="77777777" w:rsidR="00CA0A6B" w:rsidRPr="000A1E5D" w:rsidRDefault="00CA0A6B" w:rsidP="00CA0A6B">
      <w:pPr>
        <w:spacing w:after="0"/>
        <w:rPr>
          <w:i/>
          <w:iCs/>
          <w:lang w:eastAsia="zh-CN"/>
        </w:rPr>
      </w:pPr>
      <w:r w:rsidRPr="000A1E5D">
        <w:rPr>
          <w:i/>
          <w:iCs/>
          <w:lang w:eastAsia="zh-CN"/>
        </w:rPr>
        <w:t>For NACK-only based feedback</w:t>
      </w:r>
      <w:r w:rsidRPr="000A1E5D">
        <w:rPr>
          <w:i/>
          <w:iCs/>
        </w:rPr>
        <w:t xml:space="preserve"> if supported </w:t>
      </w:r>
      <w:r w:rsidRPr="000A1E5D">
        <w:rPr>
          <w:i/>
          <w:iCs/>
          <w:lang w:eastAsia="zh-CN"/>
        </w:rPr>
        <w:t xml:space="preserve">for RRC_CONNECTED UEs receiving multicast, support PUCCH format 0 and PUCCH format 1. </w:t>
      </w:r>
    </w:p>
    <w:p w14:paraId="442ABA3F" w14:textId="2F9E605B" w:rsidR="00CA0A6B" w:rsidRPr="00097B72" w:rsidRDefault="00CA0A6B" w:rsidP="00CA0A6B">
      <w:pPr>
        <w:pStyle w:val="ListParagraph"/>
        <w:snapToGrid w:val="0"/>
        <w:spacing w:after="0"/>
        <w:ind w:left="420"/>
        <w:contextualSpacing w:val="0"/>
        <w:rPr>
          <w:i/>
          <w:iCs/>
          <w:lang w:eastAsia="zh-CN"/>
        </w:rPr>
      </w:pPr>
    </w:p>
    <w:p w14:paraId="2F2DD55C" w14:textId="410D8034" w:rsidR="00081B00" w:rsidRDefault="00081B00" w:rsidP="06260274">
      <w:pPr>
        <w:spacing w:after="0"/>
        <w:jc w:val="both"/>
        <w:textAlignment w:val="auto"/>
        <w:rPr>
          <w:lang w:eastAsia="zh-CN"/>
        </w:rPr>
      </w:pPr>
      <w:r w:rsidRPr="5EBB3E05">
        <w:rPr>
          <w:lang w:eastAsia="zh-CN"/>
        </w:rPr>
        <w:t>We believe that both PUCCH format 0 and 1 are to be supported for NACK-only based HARQ-ACK feedback</w:t>
      </w:r>
      <w:r w:rsidR="00050480" w:rsidRPr="5EBB3E05">
        <w:rPr>
          <w:lang w:eastAsia="zh-CN"/>
        </w:rPr>
        <w:t xml:space="preserve"> that can be utilized based on varying channel conditions.</w:t>
      </w:r>
      <w:r w:rsidRPr="5EBB3E05">
        <w:rPr>
          <w:lang w:eastAsia="zh-CN"/>
        </w:rPr>
        <w:t xml:space="preserve"> </w:t>
      </w:r>
    </w:p>
    <w:p w14:paraId="678097AD" w14:textId="4B47B624" w:rsidR="00E32E88" w:rsidRDefault="00E32E88" w:rsidP="06260274">
      <w:pPr>
        <w:spacing w:after="0"/>
        <w:jc w:val="both"/>
        <w:textAlignment w:val="auto"/>
        <w:rPr>
          <w:lang w:eastAsia="zh-CN"/>
        </w:rPr>
      </w:pPr>
    </w:p>
    <w:p w14:paraId="4A7CE699" w14:textId="5E549A1F" w:rsidR="00E32E88" w:rsidRPr="00E32E88" w:rsidRDefault="00E32E88" w:rsidP="00E32E88">
      <w:pPr>
        <w:spacing w:after="0"/>
        <w:jc w:val="both"/>
        <w:textAlignment w:val="auto"/>
        <w:rPr>
          <w:b/>
          <w:bCs/>
          <w:lang w:eastAsia="zh-CN"/>
        </w:rPr>
      </w:pPr>
      <w:r w:rsidRPr="00E32E88">
        <w:rPr>
          <w:b/>
          <w:bCs/>
          <w:lang w:eastAsia="zh-CN"/>
        </w:rPr>
        <w:t xml:space="preserve">Proposal </w:t>
      </w:r>
      <w:r w:rsidR="00DD0B17">
        <w:rPr>
          <w:b/>
          <w:bCs/>
          <w:lang w:eastAsia="zh-CN"/>
        </w:rPr>
        <w:t>5</w:t>
      </w:r>
      <w:r w:rsidRPr="00E32E88">
        <w:rPr>
          <w:b/>
          <w:bCs/>
          <w:lang w:eastAsia="zh-CN"/>
        </w:rPr>
        <w:t xml:space="preserve">: </w:t>
      </w:r>
      <w:r>
        <w:rPr>
          <w:b/>
          <w:bCs/>
          <w:lang w:eastAsia="zh-CN"/>
        </w:rPr>
        <w:t>B</w:t>
      </w:r>
      <w:r w:rsidRPr="00E32E88">
        <w:rPr>
          <w:b/>
          <w:bCs/>
          <w:lang w:eastAsia="zh-CN"/>
        </w:rPr>
        <w:t xml:space="preserve">oth PUCCH format 0 and 1 are supported for NACK-only based HARQ-ACK feedback. </w:t>
      </w:r>
    </w:p>
    <w:p w14:paraId="19236B4E" w14:textId="34A74F34" w:rsidR="00E32E88" w:rsidRDefault="00E32E88" w:rsidP="06260274">
      <w:pPr>
        <w:spacing w:after="0"/>
        <w:jc w:val="both"/>
        <w:textAlignment w:val="auto"/>
        <w:rPr>
          <w:lang w:eastAsia="zh-CN"/>
        </w:rPr>
      </w:pPr>
    </w:p>
    <w:p w14:paraId="2A55C131" w14:textId="4C3CC612" w:rsidR="00B10129" w:rsidRDefault="00B10129" w:rsidP="00B10129">
      <w:pPr>
        <w:snapToGrid w:val="0"/>
        <w:spacing w:after="0"/>
        <w:rPr>
          <w:lang w:eastAsia="zh-CN"/>
        </w:rPr>
      </w:pPr>
      <w:r w:rsidRPr="000768FF">
        <w:rPr>
          <w:lang w:eastAsia="zh-CN"/>
        </w:rPr>
        <w:t xml:space="preserve">In addition, the following agreement was made in RAN1#103-e meeting </w:t>
      </w:r>
      <w:r>
        <w:rPr>
          <w:lang w:eastAsia="zh-CN"/>
        </w:rPr>
        <w:fldChar w:fldCharType="begin"/>
      </w:r>
      <w:r>
        <w:rPr>
          <w:lang w:eastAsia="zh-CN"/>
        </w:rPr>
        <w:instrText xml:space="preserve"> REF _Ref53395988 \n \h </w:instrText>
      </w:r>
      <w:r>
        <w:rPr>
          <w:lang w:eastAsia="zh-CN"/>
        </w:rPr>
      </w:r>
      <w:r>
        <w:rPr>
          <w:lang w:eastAsia="zh-CN"/>
        </w:rPr>
        <w:fldChar w:fldCharType="separate"/>
      </w:r>
      <w:r w:rsidR="008963EB">
        <w:rPr>
          <w:lang w:eastAsia="zh-CN"/>
        </w:rPr>
        <w:t>[3]</w:t>
      </w:r>
      <w:r>
        <w:rPr>
          <w:lang w:eastAsia="zh-CN"/>
        </w:rPr>
        <w:fldChar w:fldCharType="end"/>
      </w:r>
      <w:r>
        <w:rPr>
          <w:lang w:eastAsia="zh-CN"/>
        </w:rPr>
        <w:t>:</w:t>
      </w:r>
    </w:p>
    <w:p w14:paraId="36E13311" w14:textId="77777777" w:rsidR="00B10129" w:rsidRPr="00E54529" w:rsidRDefault="00B10129" w:rsidP="00B10129">
      <w:pPr>
        <w:keepNext/>
        <w:snapToGrid w:val="0"/>
        <w:spacing w:before="120" w:after="120"/>
        <w:ind w:left="720" w:hanging="720"/>
        <w:jc w:val="both"/>
        <w:rPr>
          <w:i/>
          <w:iCs/>
          <w:highlight w:val="green"/>
          <w:lang w:eastAsia="zh-CN"/>
        </w:rPr>
      </w:pPr>
      <w:r w:rsidRPr="00E54529">
        <w:rPr>
          <w:i/>
          <w:iCs/>
          <w:highlight w:val="green"/>
          <w:lang w:eastAsia="zh-CN"/>
        </w:rPr>
        <w:t>Agreement:</w:t>
      </w:r>
    </w:p>
    <w:p w14:paraId="7870F657" w14:textId="77777777" w:rsidR="00B10129" w:rsidRPr="00E54529" w:rsidRDefault="00B10129" w:rsidP="00B10129">
      <w:pPr>
        <w:jc w:val="both"/>
        <w:rPr>
          <w:i/>
          <w:iCs/>
          <w:lang w:eastAsia="zh-CN"/>
        </w:rPr>
      </w:pPr>
      <w:r w:rsidRPr="00E54529">
        <w:rPr>
          <w:i/>
          <w:iCs/>
          <w:lang w:eastAsia="zh-CN"/>
        </w:rPr>
        <w:t xml:space="preserve">For RRC_CONNECTED UEs receiving multicast, for NACK-only based HARQ-ACK feedback if supported for group-common PDCCH scheduling, PUCCH resource configuration for HARQ-ACK feedback from per UE perspective is separate from PUCCH resource configuration for HARQ-ACK feedback for unicast. </w:t>
      </w:r>
    </w:p>
    <w:p w14:paraId="20A763FD" w14:textId="77777777" w:rsidR="00B10129" w:rsidRPr="00E54529" w:rsidRDefault="00B10129" w:rsidP="00B10129">
      <w:pPr>
        <w:numPr>
          <w:ilvl w:val="0"/>
          <w:numId w:val="29"/>
        </w:numPr>
        <w:adjustRightInd/>
        <w:snapToGrid w:val="0"/>
        <w:spacing w:after="0"/>
        <w:contextualSpacing/>
        <w:jc w:val="both"/>
        <w:textAlignment w:val="auto"/>
        <w:rPr>
          <w:i/>
          <w:iCs/>
          <w:lang w:eastAsia="zh-CN"/>
        </w:rPr>
      </w:pPr>
      <w:r w:rsidRPr="00E54529">
        <w:rPr>
          <w:i/>
          <w:iCs/>
          <w:lang w:eastAsia="zh-CN"/>
        </w:rPr>
        <w:t>FFS PUCCH format</w:t>
      </w:r>
    </w:p>
    <w:p w14:paraId="7DEC0EA8" w14:textId="77777777" w:rsidR="00AB3155" w:rsidRDefault="00AB3155" w:rsidP="06260274">
      <w:pPr>
        <w:spacing w:after="0"/>
        <w:jc w:val="both"/>
        <w:textAlignment w:val="auto"/>
        <w:rPr>
          <w:lang w:eastAsia="zh-CN"/>
        </w:rPr>
      </w:pPr>
    </w:p>
    <w:p w14:paraId="386930E4" w14:textId="349340B2" w:rsidR="00AB3155" w:rsidRDefault="00E53DEC" w:rsidP="00DD14E2">
      <w:pPr>
        <w:jc w:val="both"/>
        <w:rPr>
          <w:lang w:val="en-US"/>
        </w:rPr>
      </w:pPr>
      <w:r>
        <w:rPr>
          <w:lang w:val="en-US"/>
        </w:rPr>
        <w:t>We believe that the definition of the PUCCH resource configuration as stated in the agreement could be understood differently by different companies (one of PUCCH-config</w:t>
      </w:r>
      <w:r w:rsidR="46FFAA7F">
        <w:rPr>
          <w:lang w:val="en-US"/>
        </w:rPr>
        <w:t xml:space="preserve"> </w:t>
      </w:r>
      <w:r>
        <w:rPr>
          <w:lang w:val="en-US"/>
        </w:rPr>
        <w:t>/</w:t>
      </w:r>
      <w:r w:rsidR="00ED3DE8">
        <w:rPr>
          <w:lang w:val="en-US"/>
        </w:rPr>
        <w:t xml:space="preserve"> </w:t>
      </w:r>
      <w:r>
        <w:rPr>
          <w:lang w:val="en-US"/>
        </w:rPr>
        <w:t>PUCCH resource set</w:t>
      </w:r>
      <w:r w:rsidR="4149F8BD">
        <w:rPr>
          <w:lang w:val="en-US"/>
        </w:rPr>
        <w:t xml:space="preserve"> </w:t>
      </w:r>
      <w:r>
        <w:rPr>
          <w:lang w:val="en-US"/>
        </w:rPr>
        <w:t>/</w:t>
      </w:r>
      <w:r w:rsidR="00ED3DE8">
        <w:rPr>
          <w:lang w:val="en-US"/>
        </w:rPr>
        <w:t xml:space="preserve"> </w:t>
      </w:r>
      <w:r>
        <w:rPr>
          <w:lang w:val="en-US"/>
        </w:rPr>
        <w:t>PUCCH resource) and we raised our concern in RAN1#104-e meeting during e-mail discussions</w:t>
      </w:r>
      <w:r w:rsidR="003873FE">
        <w:rPr>
          <w:lang w:val="en-US"/>
        </w:rPr>
        <w:t xml:space="preserve"> </w:t>
      </w:r>
      <w:r w:rsidR="003873FE">
        <w:rPr>
          <w:lang w:val="en-US"/>
        </w:rPr>
        <w:fldChar w:fldCharType="begin"/>
      </w:r>
      <w:r w:rsidR="003873FE">
        <w:rPr>
          <w:lang w:val="en-US"/>
        </w:rPr>
        <w:instrText xml:space="preserve"> REF _Ref66714919 \n \h </w:instrText>
      </w:r>
      <w:r w:rsidR="003873FE">
        <w:rPr>
          <w:lang w:val="en-US"/>
        </w:rPr>
      </w:r>
      <w:r w:rsidR="003873FE">
        <w:rPr>
          <w:lang w:val="en-US"/>
        </w:rPr>
        <w:fldChar w:fldCharType="separate"/>
      </w:r>
      <w:r w:rsidR="008963EB">
        <w:rPr>
          <w:lang w:val="en-US"/>
        </w:rPr>
        <w:t>[5]</w:t>
      </w:r>
      <w:r w:rsidR="003873FE">
        <w:rPr>
          <w:lang w:val="en-US"/>
        </w:rPr>
        <w:fldChar w:fldCharType="end"/>
      </w:r>
      <w:r w:rsidR="002D1875">
        <w:rPr>
          <w:lang w:val="en-US"/>
        </w:rPr>
        <w:t xml:space="preserve">. </w:t>
      </w:r>
      <w:r w:rsidR="00D46A28">
        <w:rPr>
          <w:lang w:val="en-US"/>
        </w:rPr>
        <w:t xml:space="preserve">Although </w:t>
      </w:r>
      <w:r w:rsidR="002D1875">
        <w:rPr>
          <w:lang w:val="en-US"/>
        </w:rPr>
        <w:t xml:space="preserve">FL has </w:t>
      </w:r>
      <w:r w:rsidR="00D46A28">
        <w:rPr>
          <w:lang w:val="en-US"/>
        </w:rPr>
        <w:t>clarified</w:t>
      </w:r>
      <w:r w:rsidR="002D1875">
        <w:rPr>
          <w:lang w:val="en-US"/>
        </w:rPr>
        <w:t>, as can be seen from the same document</w:t>
      </w:r>
      <w:r w:rsidR="00D46A28">
        <w:rPr>
          <w:lang w:val="en-US"/>
        </w:rPr>
        <w:t xml:space="preserve">, that the agreement reflects a new PUCCH-config for NACK-only, we think that this </w:t>
      </w:r>
      <w:r w:rsidR="00DB0D5F">
        <w:rPr>
          <w:lang w:val="en-US"/>
        </w:rPr>
        <w:t xml:space="preserve">issue </w:t>
      </w:r>
      <w:r w:rsidR="00D46A28">
        <w:rPr>
          <w:lang w:val="en-US"/>
        </w:rPr>
        <w:t xml:space="preserve">should be </w:t>
      </w:r>
      <w:r w:rsidR="00DB0D5F">
        <w:rPr>
          <w:lang w:val="en-US"/>
        </w:rPr>
        <w:t xml:space="preserve">further </w:t>
      </w:r>
      <w:r w:rsidR="00D46A28">
        <w:rPr>
          <w:lang w:val="en-US"/>
        </w:rPr>
        <w:t>clarified</w:t>
      </w:r>
      <w:r w:rsidR="00F47371">
        <w:rPr>
          <w:lang w:val="en-US"/>
        </w:rPr>
        <w:t xml:space="preserve"> for a better understanding of the RAN1 group</w:t>
      </w:r>
      <w:r w:rsidR="002D1875">
        <w:rPr>
          <w:lang w:val="en-US"/>
        </w:rPr>
        <w:t>.</w:t>
      </w:r>
    </w:p>
    <w:p w14:paraId="110E8D41" w14:textId="149B50CE" w:rsidR="008C5F74" w:rsidRPr="002C7D62" w:rsidRDefault="008C5F74" w:rsidP="00DD14E2">
      <w:pPr>
        <w:jc w:val="both"/>
        <w:rPr>
          <w:lang w:val="en-US"/>
        </w:rPr>
      </w:pPr>
      <w:r w:rsidRPr="00F96045">
        <w:rPr>
          <w:b/>
          <w:bCs/>
          <w:lang w:val="en-US"/>
        </w:rPr>
        <w:t xml:space="preserve">Observation </w:t>
      </w:r>
      <w:r w:rsidR="002D41D1">
        <w:rPr>
          <w:b/>
          <w:bCs/>
          <w:lang w:val="en-US"/>
        </w:rPr>
        <w:t>13</w:t>
      </w:r>
      <w:r w:rsidRPr="00F96045">
        <w:rPr>
          <w:b/>
          <w:bCs/>
          <w:lang w:val="en-US"/>
        </w:rPr>
        <w:t>:</w:t>
      </w:r>
      <w:r w:rsidR="00A928CA" w:rsidRPr="00F96045">
        <w:rPr>
          <w:b/>
          <w:bCs/>
          <w:lang w:val="en-US"/>
        </w:rPr>
        <w:t xml:space="preserve"> </w:t>
      </w:r>
      <w:r w:rsidR="00B07EF9">
        <w:rPr>
          <w:b/>
          <w:bCs/>
          <w:lang w:val="en-US"/>
        </w:rPr>
        <w:t>T</w:t>
      </w:r>
      <w:r w:rsidR="00F96045" w:rsidRPr="00F96045">
        <w:rPr>
          <w:b/>
          <w:bCs/>
          <w:lang w:val="en-US"/>
        </w:rPr>
        <w:t xml:space="preserve">he definition of the PUCCH resource configuration as stated in the agreement could be </w:t>
      </w:r>
      <w:r w:rsidR="62F969E5" w:rsidRPr="00F96045">
        <w:rPr>
          <w:b/>
          <w:bCs/>
          <w:lang w:val="en-US"/>
        </w:rPr>
        <w:t>ambiguous</w:t>
      </w:r>
      <w:r w:rsidR="00F96045" w:rsidRPr="00F96045">
        <w:rPr>
          <w:b/>
          <w:bCs/>
          <w:lang w:val="en-US"/>
        </w:rPr>
        <w:t>.</w:t>
      </w:r>
      <w:r w:rsidR="008B26D8">
        <w:rPr>
          <w:b/>
          <w:bCs/>
          <w:lang w:val="en-US"/>
        </w:rPr>
        <w:t xml:space="preserve"> </w:t>
      </w:r>
      <w:r w:rsidR="008B26D8" w:rsidRPr="00D36407">
        <w:rPr>
          <w:b/>
          <w:bCs/>
          <w:lang w:val="en-US"/>
        </w:rPr>
        <w:t>Although FL has clarified</w:t>
      </w:r>
      <w:r w:rsidR="002C7D62">
        <w:rPr>
          <w:b/>
          <w:bCs/>
          <w:lang w:val="en-US"/>
        </w:rPr>
        <w:t xml:space="preserve">, </w:t>
      </w:r>
      <w:r w:rsidR="008B26D8" w:rsidRPr="00D36407">
        <w:rPr>
          <w:b/>
          <w:bCs/>
          <w:lang w:val="en-US"/>
        </w:rPr>
        <w:t xml:space="preserve">during RAN1#104-e meeting email discussions </w:t>
      </w:r>
      <w:r w:rsidR="008B26D8" w:rsidRPr="00D36407">
        <w:rPr>
          <w:b/>
          <w:bCs/>
          <w:lang w:val="en-US"/>
        </w:rPr>
        <w:fldChar w:fldCharType="begin"/>
      </w:r>
      <w:r w:rsidR="008B26D8" w:rsidRPr="00D36407">
        <w:rPr>
          <w:b/>
          <w:bCs/>
          <w:lang w:val="en-US"/>
        </w:rPr>
        <w:instrText xml:space="preserve"> REF _Ref66714919 \n \h </w:instrText>
      </w:r>
      <w:r w:rsidR="00D36407">
        <w:rPr>
          <w:b/>
          <w:bCs/>
          <w:lang w:val="en-US"/>
        </w:rPr>
        <w:instrText xml:space="preserve"> \* MERGEFORMAT </w:instrText>
      </w:r>
      <w:r w:rsidR="008B26D8" w:rsidRPr="00D36407">
        <w:rPr>
          <w:b/>
          <w:bCs/>
          <w:lang w:val="en-US"/>
        </w:rPr>
      </w:r>
      <w:r w:rsidR="008B26D8" w:rsidRPr="00D36407">
        <w:rPr>
          <w:b/>
          <w:bCs/>
          <w:lang w:val="en-US"/>
        </w:rPr>
        <w:fldChar w:fldCharType="separate"/>
      </w:r>
      <w:r w:rsidR="008963EB">
        <w:rPr>
          <w:b/>
          <w:bCs/>
          <w:lang w:val="en-US"/>
        </w:rPr>
        <w:t>[5]</w:t>
      </w:r>
      <w:r w:rsidR="008B26D8" w:rsidRPr="00D36407">
        <w:rPr>
          <w:b/>
          <w:bCs/>
          <w:lang w:val="en-US"/>
        </w:rPr>
        <w:fldChar w:fldCharType="end"/>
      </w:r>
      <w:r w:rsidR="007F59A6" w:rsidRPr="00D36407">
        <w:rPr>
          <w:b/>
          <w:bCs/>
          <w:lang w:val="en-US"/>
        </w:rPr>
        <w:t>,</w:t>
      </w:r>
      <w:r w:rsidR="008B26D8" w:rsidRPr="00D36407">
        <w:rPr>
          <w:b/>
          <w:bCs/>
          <w:lang w:val="en-US"/>
        </w:rPr>
        <w:t xml:space="preserve"> </w:t>
      </w:r>
      <w:r w:rsidR="00577439" w:rsidRPr="00D36407">
        <w:rPr>
          <w:b/>
          <w:bCs/>
          <w:lang w:val="en-US"/>
        </w:rPr>
        <w:t xml:space="preserve">that </w:t>
      </w:r>
      <w:r w:rsidR="008B26D8" w:rsidRPr="00D36407">
        <w:rPr>
          <w:b/>
          <w:bCs/>
          <w:lang w:val="en-US"/>
        </w:rPr>
        <w:t xml:space="preserve">the agreement reflects a new PUCCH-config for NACK-only, </w:t>
      </w:r>
      <w:r w:rsidR="00606513">
        <w:rPr>
          <w:b/>
          <w:bCs/>
          <w:lang w:val="en-US"/>
        </w:rPr>
        <w:t xml:space="preserve">the issue should be further </w:t>
      </w:r>
      <w:r w:rsidR="00102522">
        <w:rPr>
          <w:b/>
          <w:bCs/>
          <w:lang w:val="en-US"/>
        </w:rPr>
        <w:t>explained</w:t>
      </w:r>
      <w:r w:rsidR="00606513">
        <w:rPr>
          <w:b/>
          <w:bCs/>
          <w:lang w:val="en-US"/>
        </w:rPr>
        <w:t xml:space="preserve"> to </w:t>
      </w:r>
      <w:r w:rsidR="003C6845">
        <w:rPr>
          <w:b/>
          <w:bCs/>
          <w:lang w:val="en-US"/>
        </w:rPr>
        <w:t xml:space="preserve">the </w:t>
      </w:r>
      <w:r w:rsidR="00102522">
        <w:rPr>
          <w:b/>
          <w:bCs/>
          <w:lang w:val="en-US"/>
        </w:rPr>
        <w:t xml:space="preserve">RAN1 </w:t>
      </w:r>
      <w:r w:rsidR="003C6845">
        <w:rPr>
          <w:b/>
          <w:bCs/>
          <w:lang w:val="en-US"/>
        </w:rPr>
        <w:t>group</w:t>
      </w:r>
      <w:r w:rsidR="008B26D8" w:rsidRPr="00D36407">
        <w:rPr>
          <w:b/>
          <w:bCs/>
          <w:lang w:val="en-US"/>
        </w:rPr>
        <w:t>.</w:t>
      </w:r>
    </w:p>
    <w:p w14:paraId="66C3894B" w14:textId="7BCC4368" w:rsidR="008C5F74" w:rsidRPr="00A928CA" w:rsidRDefault="008C5F74" w:rsidP="00DD14E2">
      <w:pPr>
        <w:jc w:val="both"/>
        <w:rPr>
          <w:b/>
          <w:bCs/>
          <w:lang w:val="en-US"/>
        </w:rPr>
      </w:pPr>
      <w:r w:rsidRPr="40616C69">
        <w:rPr>
          <w:b/>
          <w:bCs/>
          <w:lang w:val="en-US"/>
        </w:rPr>
        <w:t xml:space="preserve">Proposal </w:t>
      </w:r>
      <w:r w:rsidR="002D41D1" w:rsidRPr="40616C69">
        <w:rPr>
          <w:b/>
          <w:bCs/>
          <w:lang w:val="en-US"/>
        </w:rPr>
        <w:t>6</w:t>
      </w:r>
      <w:r w:rsidRPr="40616C69">
        <w:rPr>
          <w:b/>
          <w:bCs/>
          <w:lang w:val="en-US"/>
        </w:rPr>
        <w:t xml:space="preserve">: </w:t>
      </w:r>
      <w:r w:rsidR="00633674" w:rsidRPr="40616C69">
        <w:rPr>
          <w:b/>
          <w:bCs/>
          <w:lang w:val="en-US"/>
        </w:rPr>
        <w:t xml:space="preserve">For RRC_CONNECTED UEs receiving multicast, for NACK-only based HARQ-ACK feedback if supported for group-common PDCCH scheduling, PUCCH-config for HARQ-ACK feedback from per UE perspective is separate from PUCCH-config for HARQ-ACK feedback for unicast and </w:t>
      </w:r>
      <w:r w:rsidR="00AD4407" w:rsidRPr="40616C69">
        <w:rPr>
          <w:b/>
          <w:bCs/>
          <w:lang w:val="en-US"/>
        </w:rPr>
        <w:t xml:space="preserve">from </w:t>
      </w:r>
      <w:r w:rsidR="004B3789" w:rsidRPr="40616C69">
        <w:rPr>
          <w:b/>
          <w:bCs/>
          <w:lang w:val="en-US"/>
        </w:rPr>
        <w:t xml:space="preserve">optional </w:t>
      </w:r>
      <w:r w:rsidR="00633674" w:rsidRPr="40616C69">
        <w:rPr>
          <w:b/>
          <w:bCs/>
          <w:lang w:val="en-US"/>
        </w:rPr>
        <w:t>PUCCH-config for ACK / NACK feedback</w:t>
      </w:r>
      <w:r w:rsidR="004B3789" w:rsidRPr="40616C69">
        <w:rPr>
          <w:b/>
          <w:bCs/>
          <w:lang w:val="en-US"/>
        </w:rPr>
        <w:t xml:space="preserve"> for MBS</w:t>
      </w:r>
      <w:r w:rsidR="00633674" w:rsidRPr="40616C69">
        <w:rPr>
          <w:b/>
          <w:bCs/>
          <w:lang w:val="en-US"/>
        </w:rPr>
        <w:t>.</w:t>
      </w:r>
    </w:p>
    <w:p w14:paraId="3C57D138" w14:textId="47CFBD9F" w:rsidR="0027720A" w:rsidRDefault="00874432" w:rsidP="06260274">
      <w:pPr>
        <w:spacing w:after="0"/>
        <w:jc w:val="both"/>
        <w:textAlignment w:val="auto"/>
        <w:rPr>
          <w:lang w:eastAsia="zh-CN"/>
        </w:rPr>
      </w:pPr>
      <w:r>
        <w:rPr>
          <w:lang w:eastAsia="zh-CN"/>
        </w:rPr>
        <w:t>On the other hand, t</w:t>
      </w:r>
      <w:r w:rsidR="4C6A23F4" w:rsidRPr="00E71A3A">
        <w:rPr>
          <w:lang w:eastAsia="zh-CN"/>
        </w:rPr>
        <w:t xml:space="preserve">here are various scenarios, in which a UE might be asked to provide multiple </w:t>
      </w:r>
      <w:r w:rsidR="00606F7E">
        <w:rPr>
          <w:lang w:eastAsia="zh-CN"/>
        </w:rPr>
        <w:t>HARQ-ACK feedback</w:t>
      </w:r>
      <w:r w:rsidR="4C6A23F4" w:rsidRPr="00E71A3A">
        <w:rPr>
          <w:lang w:eastAsia="zh-CN"/>
        </w:rPr>
        <w:t xml:space="preserve"> bits per slot: </w:t>
      </w:r>
      <w:r w:rsidR="6FA8B23B" w:rsidRPr="00E71A3A">
        <w:rPr>
          <w:lang w:eastAsia="zh-CN"/>
        </w:rPr>
        <w:t>downlink-heavy TDD configuration, reception of PTP and PTM data in different PDSCH transmissions in the same slot, reception of multiple</w:t>
      </w:r>
      <w:r w:rsidR="02BC5734" w:rsidRPr="00E71A3A">
        <w:rPr>
          <w:lang w:eastAsia="zh-CN"/>
        </w:rPr>
        <w:t xml:space="preserve"> PTM services in different PDSCH transmissions in the same slot and possibly even CBG-based fe</w:t>
      </w:r>
      <w:r w:rsidR="3CE52F64" w:rsidRPr="00E71A3A">
        <w:rPr>
          <w:lang w:eastAsia="zh-CN"/>
        </w:rPr>
        <w:t>edback</w:t>
      </w:r>
      <w:r w:rsidR="3CE52F64" w:rsidRPr="7592929B">
        <w:rPr>
          <w:lang w:eastAsia="zh-CN"/>
        </w:rPr>
        <w:t xml:space="preserve">. </w:t>
      </w:r>
      <w:r w:rsidR="7F949ED5" w:rsidRPr="66E4B5EB">
        <w:rPr>
          <w:lang w:eastAsia="zh-CN"/>
        </w:rPr>
        <w:t xml:space="preserve">Even if some </w:t>
      </w:r>
      <w:r w:rsidR="4404E4F0" w:rsidRPr="06260274">
        <w:rPr>
          <w:lang w:eastAsia="zh-CN"/>
        </w:rPr>
        <w:t xml:space="preserve">of </w:t>
      </w:r>
      <w:r w:rsidR="0FD7BFFD" w:rsidRPr="06260274">
        <w:rPr>
          <w:lang w:eastAsia="zh-CN"/>
        </w:rPr>
        <w:t>th</w:t>
      </w:r>
      <w:r w:rsidR="75A632F2" w:rsidRPr="06260274">
        <w:rPr>
          <w:lang w:eastAsia="zh-CN"/>
        </w:rPr>
        <w:t>e</w:t>
      </w:r>
      <w:r w:rsidR="0FD7BFFD" w:rsidRPr="06260274">
        <w:rPr>
          <w:lang w:eastAsia="zh-CN"/>
        </w:rPr>
        <w:t>se</w:t>
      </w:r>
      <w:r w:rsidR="7F949ED5" w:rsidRPr="66E4B5EB">
        <w:rPr>
          <w:lang w:eastAsia="zh-CN"/>
        </w:rPr>
        <w:t xml:space="preserve"> scenarios can be </w:t>
      </w:r>
      <w:r w:rsidR="7F949ED5" w:rsidRPr="1F6B0100">
        <w:rPr>
          <w:lang w:eastAsia="zh-CN"/>
        </w:rPr>
        <w:t>circumvented</w:t>
      </w:r>
      <w:r w:rsidR="37E41EEF" w:rsidRPr="74F3A0A8">
        <w:rPr>
          <w:lang w:eastAsia="zh-CN"/>
        </w:rPr>
        <w:t>,</w:t>
      </w:r>
      <w:r w:rsidR="7F949ED5" w:rsidRPr="1F6B0100">
        <w:rPr>
          <w:lang w:eastAsia="zh-CN"/>
        </w:rPr>
        <w:t xml:space="preserve"> e.g</w:t>
      </w:r>
      <w:r w:rsidR="7F949ED5" w:rsidRPr="74F3A0A8">
        <w:rPr>
          <w:lang w:eastAsia="zh-CN"/>
        </w:rPr>
        <w:t>.</w:t>
      </w:r>
      <w:r w:rsidR="5EC28A1B" w:rsidRPr="74F3A0A8">
        <w:rPr>
          <w:lang w:eastAsia="zh-CN"/>
        </w:rPr>
        <w:t>,</w:t>
      </w:r>
      <w:r w:rsidR="7F949ED5" w:rsidRPr="1F6B0100">
        <w:rPr>
          <w:lang w:eastAsia="zh-CN"/>
        </w:rPr>
        <w:t xml:space="preserve"> </w:t>
      </w:r>
      <w:r w:rsidR="7F949ED5" w:rsidRPr="78C5A5DE">
        <w:rPr>
          <w:lang w:eastAsia="zh-CN"/>
        </w:rPr>
        <w:t>by expedient int</w:t>
      </w:r>
      <w:r w:rsidR="5FBF207F" w:rsidRPr="78C5A5DE">
        <w:rPr>
          <w:lang w:eastAsia="zh-CN"/>
        </w:rPr>
        <w:t>er-slot TDM between PTP and PTM or between PTM service transmissions, t</w:t>
      </w:r>
      <w:r w:rsidR="6C64F5BC" w:rsidRPr="78C5A5DE">
        <w:rPr>
          <w:lang w:eastAsia="zh-CN"/>
        </w:rPr>
        <w:t xml:space="preserve">he </w:t>
      </w:r>
      <w:r w:rsidR="7357D047" w:rsidRPr="78C5A5DE">
        <w:rPr>
          <w:lang w:eastAsia="zh-CN"/>
        </w:rPr>
        <w:t>basic</w:t>
      </w:r>
      <w:r w:rsidR="6C64F5BC" w:rsidRPr="444FE01B">
        <w:rPr>
          <w:lang w:eastAsia="zh-CN"/>
        </w:rPr>
        <w:t xml:space="preserve"> </w:t>
      </w:r>
      <w:r w:rsidR="662AD116" w:rsidRPr="7592929B">
        <w:rPr>
          <w:lang w:eastAsia="zh-CN"/>
        </w:rPr>
        <w:t>problem</w:t>
      </w:r>
      <w:r w:rsidR="6C64F5BC" w:rsidRPr="444FE01B">
        <w:rPr>
          <w:lang w:eastAsia="zh-CN"/>
        </w:rPr>
        <w:t xml:space="preserve"> with NACK-only </w:t>
      </w:r>
      <w:r w:rsidR="599B64AA" w:rsidRPr="7592929B">
        <w:rPr>
          <w:lang w:eastAsia="zh-CN"/>
        </w:rPr>
        <w:t>feedback</w:t>
      </w:r>
      <w:r w:rsidR="6C64F5BC" w:rsidRPr="444FE01B">
        <w:rPr>
          <w:lang w:eastAsia="zh-CN"/>
        </w:rPr>
        <w:t xml:space="preserve"> </w:t>
      </w:r>
      <w:r w:rsidR="56083157" w:rsidRPr="6EDFA294">
        <w:rPr>
          <w:lang w:eastAsia="zh-CN"/>
        </w:rPr>
        <w:t>persists, namely</w:t>
      </w:r>
      <w:r w:rsidR="6C64F5BC" w:rsidRPr="444FE01B">
        <w:rPr>
          <w:lang w:eastAsia="zh-CN"/>
        </w:rPr>
        <w:t xml:space="preserve"> that only a single bit can be </w:t>
      </w:r>
      <w:r w:rsidR="6C64F5BC" w:rsidRPr="7592929B">
        <w:rPr>
          <w:lang w:eastAsia="zh-CN"/>
        </w:rPr>
        <w:t>carrie</w:t>
      </w:r>
      <w:r w:rsidR="6289569F" w:rsidRPr="7592929B">
        <w:rPr>
          <w:lang w:eastAsia="zh-CN"/>
        </w:rPr>
        <w:t>d</w:t>
      </w:r>
      <w:r w:rsidR="6C64F5BC" w:rsidRPr="444FE01B">
        <w:rPr>
          <w:lang w:eastAsia="zh-CN"/>
        </w:rPr>
        <w:t xml:space="preserve"> per transmission</w:t>
      </w:r>
      <w:r w:rsidR="4AA037C6" w:rsidRPr="444FE01B">
        <w:rPr>
          <w:lang w:eastAsia="zh-CN"/>
        </w:rPr>
        <w:t xml:space="preserve"> and that a UE may </w:t>
      </w:r>
      <w:r w:rsidR="62177261" w:rsidRPr="06260274">
        <w:rPr>
          <w:lang w:eastAsia="zh-CN"/>
        </w:rPr>
        <w:t xml:space="preserve">currently </w:t>
      </w:r>
      <w:r w:rsidR="4AA037C6" w:rsidRPr="444FE01B">
        <w:rPr>
          <w:lang w:eastAsia="zh-CN"/>
        </w:rPr>
        <w:t>only transmit one PUCCH at a time</w:t>
      </w:r>
      <w:r w:rsidR="6C91F33E" w:rsidRPr="7592929B">
        <w:rPr>
          <w:lang w:eastAsia="zh-CN"/>
        </w:rPr>
        <w:t xml:space="preserve">, i.e., </w:t>
      </w:r>
      <w:r w:rsidR="515A0A77" w:rsidRPr="06260274">
        <w:rPr>
          <w:lang w:eastAsia="zh-CN"/>
        </w:rPr>
        <w:t xml:space="preserve">the </w:t>
      </w:r>
      <w:r w:rsidR="6C91F33E" w:rsidRPr="7592929B">
        <w:rPr>
          <w:lang w:eastAsia="zh-CN"/>
        </w:rPr>
        <w:t xml:space="preserve">capacity for providing </w:t>
      </w:r>
      <w:r w:rsidR="00606F7E">
        <w:rPr>
          <w:lang w:eastAsia="zh-CN"/>
        </w:rPr>
        <w:t>HARQ-ACK feedback</w:t>
      </w:r>
      <w:r w:rsidR="6C91F33E" w:rsidRPr="7592929B">
        <w:rPr>
          <w:lang w:eastAsia="zh-CN"/>
        </w:rPr>
        <w:t xml:space="preserve"> in the uplink</w:t>
      </w:r>
      <w:r w:rsidR="79462C00" w:rsidRPr="7592929B">
        <w:rPr>
          <w:lang w:eastAsia="zh-CN"/>
        </w:rPr>
        <w:t xml:space="preserve"> is limited</w:t>
      </w:r>
      <w:r w:rsidR="4AA037C6" w:rsidRPr="53975606">
        <w:rPr>
          <w:lang w:eastAsia="zh-CN"/>
        </w:rPr>
        <w:t>.</w:t>
      </w:r>
      <w:r w:rsidR="61B1E63C" w:rsidRPr="7592929B">
        <w:rPr>
          <w:lang w:eastAsia="zh-CN"/>
        </w:rPr>
        <w:t xml:space="preserve"> A solution is needed to</w:t>
      </w:r>
      <w:r w:rsidR="61B1E63C" w:rsidRPr="53975606">
        <w:rPr>
          <w:lang w:eastAsia="zh-CN"/>
        </w:rPr>
        <w:t xml:space="preserve"> </w:t>
      </w:r>
      <w:r w:rsidR="5B5551A0" w:rsidRPr="670DA36B">
        <w:rPr>
          <w:lang w:eastAsia="zh-CN"/>
        </w:rPr>
        <w:t xml:space="preserve">increase the </w:t>
      </w:r>
      <w:r w:rsidR="61B1E63C" w:rsidRPr="53975606">
        <w:rPr>
          <w:lang w:eastAsia="zh-CN"/>
        </w:rPr>
        <w:t xml:space="preserve">feedback capacity </w:t>
      </w:r>
      <w:r w:rsidR="572AB834" w:rsidRPr="670DA36B">
        <w:rPr>
          <w:lang w:eastAsia="zh-CN"/>
        </w:rPr>
        <w:t xml:space="preserve">in order to avoid </w:t>
      </w:r>
      <w:r w:rsidR="572AB834" w:rsidRPr="66E4B5EB">
        <w:rPr>
          <w:lang w:eastAsia="zh-CN"/>
        </w:rPr>
        <w:t xml:space="preserve">negative </w:t>
      </w:r>
      <w:r w:rsidR="572AB834" w:rsidRPr="670DA36B">
        <w:rPr>
          <w:lang w:eastAsia="zh-CN"/>
        </w:rPr>
        <w:t>impact on</w:t>
      </w:r>
      <w:r w:rsidR="61B1E63C" w:rsidRPr="53975606">
        <w:rPr>
          <w:lang w:eastAsia="zh-CN"/>
        </w:rPr>
        <w:t xml:space="preserve"> </w:t>
      </w:r>
      <w:r w:rsidR="572AB834" w:rsidRPr="66E4B5EB">
        <w:rPr>
          <w:lang w:eastAsia="zh-CN"/>
        </w:rPr>
        <w:t>user plane capacity.</w:t>
      </w:r>
      <w:r w:rsidR="666B6B6C" w:rsidRPr="299A4A45">
        <w:rPr>
          <w:lang w:eastAsia="zh-CN"/>
        </w:rPr>
        <w:t xml:space="preserve"> </w:t>
      </w:r>
    </w:p>
    <w:p w14:paraId="78B86203" w14:textId="295FDD3B" w:rsidR="0027720A" w:rsidRDefault="0027720A" w:rsidP="47F1935B">
      <w:pPr>
        <w:spacing w:after="0"/>
        <w:jc w:val="both"/>
        <w:textAlignment w:val="auto"/>
        <w:rPr>
          <w:lang w:eastAsia="zh-CN"/>
        </w:rPr>
      </w:pPr>
    </w:p>
    <w:p w14:paraId="78A58545" w14:textId="57167E20" w:rsidR="0027720A" w:rsidRDefault="0611743C" w:rsidP="08D87238">
      <w:pPr>
        <w:spacing w:after="0"/>
        <w:jc w:val="both"/>
        <w:textAlignment w:val="auto"/>
        <w:rPr>
          <w:b/>
          <w:bCs/>
          <w:lang w:eastAsia="zh-CN"/>
        </w:rPr>
      </w:pPr>
      <w:r w:rsidRPr="5EBB3E05">
        <w:rPr>
          <w:b/>
          <w:bCs/>
          <w:lang w:eastAsia="zh-CN"/>
        </w:rPr>
        <w:t xml:space="preserve">Observation </w:t>
      </w:r>
      <w:r w:rsidR="00C074A7">
        <w:rPr>
          <w:b/>
          <w:bCs/>
          <w:lang w:eastAsia="zh-CN"/>
        </w:rPr>
        <w:t>14</w:t>
      </w:r>
      <w:r w:rsidRPr="5EBB3E05">
        <w:rPr>
          <w:b/>
          <w:bCs/>
          <w:lang w:eastAsia="zh-CN"/>
        </w:rPr>
        <w:t xml:space="preserve">: In order to not </w:t>
      </w:r>
      <w:r w:rsidR="36331B81" w:rsidRPr="5EBB3E05">
        <w:rPr>
          <w:b/>
          <w:bCs/>
          <w:lang w:eastAsia="zh-CN"/>
        </w:rPr>
        <w:t xml:space="preserve">have </w:t>
      </w:r>
      <w:r w:rsidR="00A30D80">
        <w:rPr>
          <w:b/>
          <w:bCs/>
          <w:lang w:eastAsia="zh-CN"/>
        </w:rPr>
        <w:t xml:space="preserve">capacity </w:t>
      </w:r>
      <w:r w:rsidR="36331B81" w:rsidRPr="5EBB3E05">
        <w:rPr>
          <w:b/>
          <w:bCs/>
          <w:lang w:eastAsia="zh-CN"/>
        </w:rPr>
        <w:t xml:space="preserve">limitations in terms of </w:t>
      </w:r>
      <w:r w:rsidR="2E9BAD0E" w:rsidRPr="5EBB3E05">
        <w:rPr>
          <w:b/>
          <w:bCs/>
          <w:lang w:eastAsia="zh-CN"/>
        </w:rPr>
        <w:t>group common</w:t>
      </w:r>
      <w:r w:rsidR="19B6A79D" w:rsidRPr="5EBB3E05">
        <w:rPr>
          <w:b/>
          <w:bCs/>
          <w:lang w:eastAsia="zh-CN"/>
        </w:rPr>
        <w:t xml:space="preserve"> </w:t>
      </w:r>
      <w:r w:rsidR="36331B81" w:rsidRPr="5EBB3E05">
        <w:rPr>
          <w:b/>
          <w:bCs/>
          <w:lang w:eastAsia="zh-CN"/>
        </w:rPr>
        <w:t>NACK-only feedback capacity constrain</w:t>
      </w:r>
      <w:r w:rsidR="4B89CD91" w:rsidRPr="5EBB3E05">
        <w:rPr>
          <w:b/>
          <w:bCs/>
          <w:lang w:eastAsia="zh-CN"/>
        </w:rPr>
        <w:t>ing</w:t>
      </w:r>
      <w:r w:rsidRPr="5EBB3E05">
        <w:rPr>
          <w:b/>
          <w:bCs/>
          <w:lang w:eastAsia="zh-CN"/>
        </w:rPr>
        <w:t xml:space="preserve"> the DL capacity in various system configuration</w:t>
      </w:r>
      <w:r w:rsidR="427051FE" w:rsidRPr="5EBB3E05">
        <w:rPr>
          <w:b/>
          <w:bCs/>
          <w:lang w:eastAsia="zh-CN"/>
        </w:rPr>
        <w:t xml:space="preserve">s and scenarios, </w:t>
      </w:r>
      <w:r w:rsidR="05E1F307" w:rsidRPr="5EBB3E05">
        <w:rPr>
          <w:b/>
          <w:bCs/>
          <w:lang w:eastAsia="zh-CN"/>
        </w:rPr>
        <w:t xml:space="preserve">there is a need </w:t>
      </w:r>
      <w:r w:rsidR="236972BA" w:rsidRPr="5EBB3E05">
        <w:rPr>
          <w:b/>
          <w:bCs/>
          <w:lang w:eastAsia="zh-CN"/>
        </w:rPr>
        <w:t xml:space="preserve">to </w:t>
      </w:r>
      <w:r w:rsidR="05E1F307" w:rsidRPr="5EBB3E05">
        <w:rPr>
          <w:b/>
          <w:bCs/>
          <w:lang w:eastAsia="zh-CN"/>
        </w:rPr>
        <w:t>al</w:t>
      </w:r>
      <w:r w:rsidR="59B7D089" w:rsidRPr="5EBB3E05">
        <w:rPr>
          <w:b/>
          <w:bCs/>
          <w:lang w:eastAsia="zh-CN"/>
        </w:rPr>
        <w:t>l</w:t>
      </w:r>
      <w:r w:rsidR="05E1F307" w:rsidRPr="5EBB3E05">
        <w:rPr>
          <w:b/>
          <w:bCs/>
          <w:lang w:eastAsia="zh-CN"/>
        </w:rPr>
        <w:t xml:space="preserve">eviate the limitations </w:t>
      </w:r>
      <w:r w:rsidR="630E4F6A" w:rsidRPr="5EBB3E05">
        <w:rPr>
          <w:b/>
          <w:bCs/>
          <w:lang w:eastAsia="zh-CN"/>
        </w:rPr>
        <w:t>on NACK-only feedback capacity.</w:t>
      </w:r>
    </w:p>
    <w:p w14:paraId="5C52FA37" w14:textId="502C8E68" w:rsidR="0027720A" w:rsidRDefault="0027720A" w:rsidP="47F1935B">
      <w:pPr>
        <w:spacing w:after="0"/>
        <w:jc w:val="both"/>
        <w:textAlignment w:val="auto"/>
        <w:rPr>
          <w:lang w:eastAsia="zh-CN"/>
        </w:rPr>
      </w:pPr>
    </w:p>
    <w:p w14:paraId="6D3FF36E" w14:textId="510BFADC" w:rsidR="0027720A" w:rsidRPr="005D2768" w:rsidRDefault="666B6B6C" w:rsidP="299A4A45">
      <w:pPr>
        <w:spacing w:after="0"/>
        <w:jc w:val="both"/>
        <w:textAlignment w:val="auto"/>
        <w:rPr>
          <w:lang w:eastAsia="zh-CN"/>
        </w:rPr>
      </w:pPr>
      <w:r w:rsidRPr="005D2768">
        <w:rPr>
          <w:lang w:eastAsia="zh-CN"/>
        </w:rPr>
        <w:t xml:space="preserve">A number of </w:t>
      </w:r>
      <w:r w:rsidR="33B5EF16" w:rsidRPr="005D2768">
        <w:rPr>
          <w:lang w:eastAsia="zh-CN"/>
        </w:rPr>
        <w:t xml:space="preserve">possible different solutions are discussed below. They have </w:t>
      </w:r>
      <w:r w:rsidR="7FEBCCBA" w:rsidRPr="005D2768">
        <w:rPr>
          <w:lang w:eastAsia="zh-CN"/>
        </w:rPr>
        <w:t>the following common basis:</w:t>
      </w:r>
    </w:p>
    <w:p w14:paraId="5A314C31" w14:textId="706ADDEC" w:rsidR="0027720A" w:rsidRPr="005D2768" w:rsidRDefault="33B5EF16" w:rsidP="00453EAB">
      <w:pPr>
        <w:pStyle w:val="ListParagraph"/>
        <w:numPr>
          <w:ilvl w:val="0"/>
          <w:numId w:val="16"/>
        </w:numPr>
        <w:spacing w:after="0"/>
        <w:jc w:val="both"/>
        <w:textAlignment w:val="auto"/>
        <w:rPr>
          <w:rFonts w:eastAsia="Times New Roman"/>
          <w:lang w:eastAsia="zh-CN"/>
        </w:rPr>
      </w:pPr>
      <w:r w:rsidRPr="005D2768">
        <w:rPr>
          <w:lang w:eastAsia="zh-CN"/>
        </w:rPr>
        <w:t xml:space="preserve">PUCCH </w:t>
      </w:r>
      <w:r w:rsidR="3594BD2D" w:rsidRPr="005D2768">
        <w:rPr>
          <w:lang w:eastAsia="zh-CN"/>
        </w:rPr>
        <w:t>resources of f</w:t>
      </w:r>
      <w:r w:rsidRPr="005D2768">
        <w:rPr>
          <w:lang w:eastAsia="zh-CN"/>
        </w:rPr>
        <w:t xml:space="preserve">ormats 0 or </w:t>
      </w:r>
      <w:r w:rsidR="42834D17" w:rsidRPr="005D2768">
        <w:rPr>
          <w:lang w:eastAsia="zh-CN"/>
        </w:rPr>
        <w:t xml:space="preserve">1 </w:t>
      </w:r>
      <w:r w:rsidR="1CE4D443" w:rsidRPr="005D2768">
        <w:rPr>
          <w:lang w:eastAsia="zh-CN"/>
        </w:rPr>
        <w:t>are used to carry a single NACK.</w:t>
      </w:r>
    </w:p>
    <w:p w14:paraId="3036C5F5" w14:textId="5DA79B35" w:rsidR="72942D14" w:rsidRDefault="72942D14" w:rsidP="00453EAB">
      <w:pPr>
        <w:pStyle w:val="ListParagraph"/>
        <w:numPr>
          <w:ilvl w:val="0"/>
          <w:numId w:val="16"/>
        </w:numPr>
        <w:spacing w:after="0"/>
        <w:jc w:val="both"/>
        <w:rPr>
          <w:lang w:eastAsia="zh-CN"/>
        </w:rPr>
      </w:pPr>
      <w:r w:rsidRPr="299A4A45">
        <w:rPr>
          <w:lang w:eastAsia="zh-CN"/>
        </w:rPr>
        <w:t xml:space="preserve">If </w:t>
      </w:r>
      <w:r w:rsidR="28567C36" w:rsidRPr="299A4A45">
        <w:rPr>
          <w:lang w:eastAsia="zh-CN"/>
        </w:rPr>
        <w:t xml:space="preserve">for </w:t>
      </w:r>
      <w:r w:rsidR="78932B2C" w:rsidRPr="299A4A45">
        <w:rPr>
          <w:lang w:eastAsia="zh-CN"/>
        </w:rPr>
        <w:t xml:space="preserve">a </w:t>
      </w:r>
      <w:r w:rsidR="28567C36" w:rsidRPr="299A4A45">
        <w:rPr>
          <w:lang w:eastAsia="zh-CN"/>
        </w:rPr>
        <w:t xml:space="preserve">UE </w:t>
      </w:r>
      <w:r w:rsidRPr="299A4A45">
        <w:rPr>
          <w:lang w:eastAsia="zh-CN"/>
        </w:rPr>
        <w:t xml:space="preserve">a scheduled </w:t>
      </w:r>
      <w:r w:rsidR="3BA347B2" w:rsidRPr="299A4A45">
        <w:rPr>
          <w:lang w:eastAsia="zh-CN"/>
        </w:rPr>
        <w:t xml:space="preserve">group-common </w:t>
      </w:r>
      <w:r w:rsidRPr="299A4A45">
        <w:rPr>
          <w:lang w:eastAsia="zh-CN"/>
        </w:rPr>
        <w:t xml:space="preserve">PUCCH resource </w:t>
      </w:r>
      <w:r w:rsidR="6D906993" w:rsidRPr="299A4A45">
        <w:rPr>
          <w:lang w:eastAsia="zh-CN"/>
        </w:rPr>
        <w:t xml:space="preserve">for PTM NACK-only feedback </w:t>
      </w:r>
      <w:r w:rsidRPr="299A4A45">
        <w:rPr>
          <w:lang w:eastAsia="zh-CN"/>
        </w:rPr>
        <w:t xml:space="preserve">conflicts, </w:t>
      </w:r>
      <w:r w:rsidR="07E21553" w:rsidRPr="299A4A45">
        <w:rPr>
          <w:lang w:eastAsia="zh-CN"/>
        </w:rPr>
        <w:t>i</w:t>
      </w:r>
      <w:r w:rsidRPr="299A4A45">
        <w:rPr>
          <w:lang w:eastAsia="zh-CN"/>
        </w:rPr>
        <w:t xml:space="preserve">.e., </w:t>
      </w:r>
      <w:r w:rsidR="1134837A" w:rsidRPr="299A4A45">
        <w:rPr>
          <w:lang w:eastAsia="zh-CN"/>
        </w:rPr>
        <w:t>overlaps in time</w:t>
      </w:r>
      <w:r w:rsidR="32DFC069" w:rsidRPr="299A4A45">
        <w:rPr>
          <w:lang w:eastAsia="zh-CN"/>
        </w:rPr>
        <w:t>,</w:t>
      </w:r>
      <w:r w:rsidR="1134837A" w:rsidRPr="299A4A45">
        <w:rPr>
          <w:lang w:eastAsia="zh-CN"/>
        </w:rPr>
        <w:t xml:space="preserve"> </w:t>
      </w:r>
      <w:r w:rsidR="0D9607CD" w:rsidRPr="299A4A45">
        <w:rPr>
          <w:lang w:eastAsia="zh-CN"/>
        </w:rPr>
        <w:t xml:space="preserve">with a </w:t>
      </w:r>
      <w:r w:rsidR="4F3C2E39" w:rsidRPr="299A4A45">
        <w:rPr>
          <w:lang w:eastAsia="zh-CN"/>
        </w:rPr>
        <w:t xml:space="preserve">UE-specific </w:t>
      </w:r>
      <w:r w:rsidR="0D9607CD" w:rsidRPr="299A4A45">
        <w:rPr>
          <w:lang w:eastAsia="zh-CN"/>
        </w:rPr>
        <w:t xml:space="preserve">PUCCH resource for </w:t>
      </w:r>
      <w:r w:rsidR="752CC696" w:rsidRPr="299A4A45">
        <w:rPr>
          <w:lang w:eastAsia="zh-CN"/>
        </w:rPr>
        <w:t xml:space="preserve">other </w:t>
      </w:r>
      <w:r w:rsidR="0D9607CD" w:rsidRPr="299A4A45">
        <w:rPr>
          <w:lang w:eastAsia="zh-CN"/>
        </w:rPr>
        <w:t>UCIs, such</w:t>
      </w:r>
      <w:r w:rsidR="21E85FE6" w:rsidRPr="299A4A45">
        <w:rPr>
          <w:lang w:eastAsia="zh-CN"/>
        </w:rPr>
        <w:t xml:space="preserve"> as PTP </w:t>
      </w:r>
      <w:r w:rsidR="00606F7E">
        <w:rPr>
          <w:lang w:eastAsia="zh-CN"/>
        </w:rPr>
        <w:t>HARQ-ACK feedback</w:t>
      </w:r>
      <w:r w:rsidR="21E85FE6" w:rsidRPr="299A4A45">
        <w:rPr>
          <w:lang w:eastAsia="zh-CN"/>
        </w:rPr>
        <w:t xml:space="preserve"> or CSI report, </w:t>
      </w:r>
      <w:r w:rsidR="0A6654CA" w:rsidRPr="299A4A45">
        <w:rPr>
          <w:lang w:eastAsia="zh-CN"/>
        </w:rPr>
        <w:t xml:space="preserve">this </w:t>
      </w:r>
      <w:r w:rsidR="589D3B2E" w:rsidRPr="299A4A45">
        <w:rPr>
          <w:lang w:eastAsia="zh-CN"/>
        </w:rPr>
        <w:t xml:space="preserve">UE should multiplex the PTM </w:t>
      </w:r>
      <w:r w:rsidR="00606F7E">
        <w:rPr>
          <w:lang w:eastAsia="zh-CN"/>
        </w:rPr>
        <w:t>HARQ-ACK feedback</w:t>
      </w:r>
      <w:r w:rsidR="589D3B2E" w:rsidRPr="299A4A45">
        <w:rPr>
          <w:lang w:eastAsia="zh-CN"/>
        </w:rPr>
        <w:t xml:space="preserve"> with the other UCIs on the UE-specific PUCCH resource</w:t>
      </w:r>
      <w:r w:rsidR="183F6FB7" w:rsidRPr="6236D064">
        <w:rPr>
          <w:lang w:eastAsia="zh-CN"/>
        </w:rPr>
        <w:t xml:space="preserve"> instead of using the group-common PUCCH resource</w:t>
      </w:r>
      <w:r w:rsidR="3C6FE550" w:rsidRPr="6236D064">
        <w:rPr>
          <w:lang w:eastAsia="zh-CN"/>
        </w:rPr>
        <w:t xml:space="preserve">, cf. </w:t>
      </w:r>
      <w:r w:rsidR="3311245D" w:rsidRPr="2AAB8AB8">
        <w:rPr>
          <w:lang w:eastAsia="zh-CN"/>
        </w:rPr>
        <w:t>e.g</w:t>
      </w:r>
      <w:r w:rsidR="6C788D57" w:rsidRPr="1AA42EB5">
        <w:rPr>
          <w:lang w:eastAsia="zh-CN"/>
        </w:rPr>
        <w:t>.,</w:t>
      </w:r>
      <w:r w:rsidR="3311245D" w:rsidRPr="3208CDB3">
        <w:rPr>
          <w:lang w:eastAsia="zh-CN"/>
        </w:rPr>
        <w:t xml:space="preserve"> </w:t>
      </w:r>
      <w:r w:rsidR="00B33922">
        <w:rPr>
          <w:lang w:eastAsia="zh-CN"/>
        </w:rPr>
        <w:fldChar w:fldCharType="begin"/>
      </w:r>
      <w:r w:rsidR="00B33922">
        <w:rPr>
          <w:lang w:eastAsia="zh-CN"/>
        </w:rPr>
        <w:instrText xml:space="preserve"> REF _Ref61448643 \r \h </w:instrText>
      </w:r>
      <w:r w:rsidR="00B33922">
        <w:rPr>
          <w:lang w:eastAsia="zh-CN"/>
        </w:rPr>
      </w:r>
      <w:r w:rsidR="00B33922">
        <w:rPr>
          <w:lang w:eastAsia="zh-CN"/>
        </w:rPr>
        <w:fldChar w:fldCharType="separate"/>
      </w:r>
      <w:r w:rsidR="00B33922">
        <w:rPr>
          <w:lang w:eastAsia="zh-CN"/>
        </w:rPr>
        <w:t>[8]</w:t>
      </w:r>
      <w:r w:rsidR="00B33922">
        <w:rPr>
          <w:lang w:eastAsia="zh-CN"/>
        </w:rPr>
        <w:fldChar w:fldCharType="end"/>
      </w:r>
      <w:r w:rsidR="004867C9">
        <w:rPr>
          <w:lang w:eastAsia="zh-CN"/>
        </w:rPr>
        <w:fldChar w:fldCharType="begin"/>
      </w:r>
      <w:r w:rsidR="004867C9">
        <w:rPr>
          <w:lang w:eastAsia="zh-CN"/>
        </w:rPr>
        <w:instrText xml:space="preserve"> REF _Ref61448646 \n \h </w:instrText>
      </w:r>
      <w:r w:rsidR="004867C9">
        <w:rPr>
          <w:lang w:eastAsia="zh-CN"/>
        </w:rPr>
      </w:r>
      <w:r w:rsidR="004867C9">
        <w:rPr>
          <w:lang w:eastAsia="zh-CN"/>
        </w:rPr>
        <w:fldChar w:fldCharType="end"/>
      </w:r>
      <w:r w:rsidR="008E21E1">
        <w:rPr>
          <w:lang w:eastAsia="zh-CN"/>
        </w:rPr>
        <w:t xml:space="preserve">, </w:t>
      </w:r>
      <w:r w:rsidR="00964394">
        <w:rPr>
          <w:lang w:eastAsia="zh-CN"/>
        </w:rPr>
        <w:fldChar w:fldCharType="begin"/>
      </w:r>
      <w:r w:rsidR="00964394">
        <w:rPr>
          <w:lang w:eastAsia="zh-CN"/>
        </w:rPr>
        <w:instrText xml:space="preserve"> REF _Ref61448646 \n \h </w:instrText>
      </w:r>
      <w:r w:rsidR="00964394">
        <w:rPr>
          <w:lang w:eastAsia="zh-CN"/>
        </w:rPr>
      </w:r>
      <w:r w:rsidR="00964394">
        <w:rPr>
          <w:lang w:eastAsia="zh-CN"/>
        </w:rPr>
        <w:fldChar w:fldCharType="separate"/>
      </w:r>
      <w:r w:rsidR="008963EB">
        <w:rPr>
          <w:lang w:eastAsia="zh-CN"/>
        </w:rPr>
        <w:t>[9]</w:t>
      </w:r>
      <w:r w:rsidR="00964394">
        <w:rPr>
          <w:lang w:eastAsia="zh-CN"/>
        </w:rPr>
        <w:fldChar w:fldCharType="end"/>
      </w:r>
      <w:r w:rsidR="004867C9" w:rsidRPr="009D638D">
        <w:rPr>
          <w:lang w:eastAsia="zh-CN"/>
        </w:rPr>
        <w:t>.</w:t>
      </w:r>
      <w:r w:rsidR="13DC6B06" w:rsidRPr="1AA42EB5">
        <w:rPr>
          <w:lang w:eastAsia="zh-CN"/>
        </w:rPr>
        <w:t xml:space="preserve"> </w:t>
      </w:r>
      <w:r w:rsidR="2F0A091D" w:rsidRPr="1AA42EB5">
        <w:rPr>
          <w:lang w:eastAsia="zh-CN"/>
        </w:rPr>
        <w:t xml:space="preserve">Details are </w:t>
      </w:r>
      <w:r w:rsidR="589D3B2E" w:rsidRPr="1AA42EB5">
        <w:rPr>
          <w:lang w:eastAsia="zh-CN"/>
        </w:rPr>
        <w:t>described in Section 2.2</w:t>
      </w:r>
      <w:r w:rsidR="318674A7" w:rsidRPr="1AA42EB5">
        <w:rPr>
          <w:lang w:eastAsia="zh-CN"/>
        </w:rPr>
        <w:t>.</w:t>
      </w:r>
    </w:p>
    <w:p w14:paraId="416AA97B" w14:textId="0988F09E" w:rsidR="45F38D03" w:rsidRDefault="45F38D03" w:rsidP="00453EAB">
      <w:pPr>
        <w:pStyle w:val="ListParagraph"/>
        <w:numPr>
          <w:ilvl w:val="0"/>
          <w:numId w:val="16"/>
        </w:numPr>
        <w:spacing w:after="0"/>
        <w:jc w:val="both"/>
        <w:rPr>
          <w:lang w:eastAsia="zh-CN"/>
        </w:rPr>
      </w:pPr>
      <w:r w:rsidRPr="00247BBB">
        <w:rPr>
          <w:lang w:eastAsia="zh-CN"/>
        </w:rPr>
        <w:t xml:space="preserve">A </w:t>
      </w:r>
      <w:r w:rsidR="53D552C9" w:rsidRPr="00247BBB">
        <w:rPr>
          <w:lang w:eastAsia="zh-CN"/>
        </w:rPr>
        <w:t xml:space="preserve">new </w:t>
      </w:r>
      <w:r w:rsidRPr="00247BBB">
        <w:rPr>
          <w:lang w:eastAsia="zh-CN"/>
        </w:rPr>
        <w:t>PUCCH</w:t>
      </w:r>
      <w:r w:rsidR="008A5596">
        <w:rPr>
          <w:lang w:eastAsia="zh-CN"/>
        </w:rPr>
        <w:t xml:space="preserve"> </w:t>
      </w:r>
      <w:r w:rsidRPr="00247BBB">
        <w:rPr>
          <w:lang w:eastAsia="zh-CN"/>
        </w:rPr>
        <w:t xml:space="preserve">resource </w:t>
      </w:r>
      <w:r w:rsidR="008A5596">
        <w:rPr>
          <w:lang w:eastAsia="zh-CN"/>
        </w:rPr>
        <w:t xml:space="preserve">set </w:t>
      </w:r>
      <w:r w:rsidRPr="00247BBB">
        <w:rPr>
          <w:lang w:eastAsia="zh-CN"/>
        </w:rPr>
        <w:t xml:space="preserve">separate from the existing </w:t>
      </w:r>
      <w:r w:rsidR="5F585EE7" w:rsidRPr="00247BBB">
        <w:rPr>
          <w:lang w:eastAsia="zh-CN"/>
        </w:rPr>
        <w:t>PUCCH</w:t>
      </w:r>
      <w:r w:rsidR="008A5596">
        <w:rPr>
          <w:lang w:eastAsia="zh-CN"/>
        </w:rPr>
        <w:t xml:space="preserve"> resource sets (in the new PUCCH-config of NACK-only)</w:t>
      </w:r>
      <w:r w:rsidR="5248B317" w:rsidRPr="00247BBB">
        <w:rPr>
          <w:lang w:eastAsia="zh-CN"/>
        </w:rPr>
        <w:t xml:space="preserve"> is introduced for use </w:t>
      </w:r>
      <w:r w:rsidR="19813718" w:rsidRPr="00247BBB">
        <w:rPr>
          <w:lang w:eastAsia="zh-CN"/>
        </w:rPr>
        <w:t>for NACK-only feedback.</w:t>
      </w:r>
      <w:r w:rsidR="418636D5" w:rsidRPr="299A4A45">
        <w:rPr>
          <w:lang w:eastAsia="zh-CN"/>
        </w:rPr>
        <w:t xml:space="preserve"> </w:t>
      </w:r>
      <w:r w:rsidR="418636D5" w:rsidRPr="784F5BC2">
        <w:rPr>
          <w:lang w:eastAsia="zh-CN"/>
        </w:rPr>
        <w:t xml:space="preserve">As </w:t>
      </w:r>
      <w:r w:rsidR="50A0794B" w:rsidRPr="784F5BC2">
        <w:rPr>
          <w:lang w:eastAsia="zh-CN"/>
        </w:rPr>
        <w:t>having</w:t>
      </w:r>
      <w:r w:rsidR="418636D5" w:rsidRPr="299A4A45">
        <w:rPr>
          <w:lang w:eastAsia="zh-CN"/>
        </w:rPr>
        <w:t xml:space="preserve"> </w:t>
      </w:r>
      <w:r w:rsidR="418636D5" w:rsidRPr="2407ADA3">
        <w:rPr>
          <w:i/>
          <w:lang w:eastAsia="zh-CN"/>
        </w:rPr>
        <w:t>group-common</w:t>
      </w:r>
      <w:r w:rsidR="418636D5" w:rsidRPr="299A4A45">
        <w:rPr>
          <w:lang w:eastAsia="zh-CN"/>
        </w:rPr>
        <w:t xml:space="preserve"> PUCCH resources </w:t>
      </w:r>
      <w:r w:rsidR="15DA66A9" w:rsidRPr="2407ADA3">
        <w:rPr>
          <w:lang w:eastAsia="zh-CN"/>
        </w:rPr>
        <w:t xml:space="preserve">constitutes </w:t>
      </w:r>
      <w:r w:rsidR="418636D5" w:rsidRPr="299A4A45">
        <w:rPr>
          <w:lang w:eastAsia="zh-CN"/>
        </w:rPr>
        <w:t xml:space="preserve">the </w:t>
      </w:r>
      <w:r w:rsidR="418636D5" w:rsidRPr="299A4A45">
        <w:rPr>
          <w:lang w:eastAsia="zh-CN"/>
        </w:rPr>
        <w:lastRenderedPageBreak/>
        <w:t xml:space="preserve">basic </w:t>
      </w:r>
      <w:r w:rsidR="48D38BA6" w:rsidRPr="2407ADA3">
        <w:rPr>
          <w:lang w:eastAsia="zh-CN"/>
        </w:rPr>
        <w:t>rationale behind</w:t>
      </w:r>
      <w:r w:rsidR="418636D5" w:rsidRPr="299A4A45">
        <w:rPr>
          <w:lang w:eastAsia="zh-CN"/>
        </w:rPr>
        <w:t xml:space="preserve"> </w:t>
      </w:r>
      <w:r w:rsidR="1A8F02F7" w:rsidRPr="299A4A45">
        <w:rPr>
          <w:lang w:eastAsia="zh-CN"/>
        </w:rPr>
        <w:t>using NACK-only feedback, t</w:t>
      </w:r>
      <w:r w:rsidR="418636D5" w:rsidRPr="299A4A45">
        <w:rPr>
          <w:lang w:eastAsia="zh-CN"/>
        </w:rPr>
        <w:t>h</w:t>
      </w:r>
      <w:r w:rsidR="00F15846">
        <w:rPr>
          <w:lang w:eastAsia="zh-CN"/>
        </w:rPr>
        <w:t xml:space="preserve">e PUCCH resource </w:t>
      </w:r>
      <w:r w:rsidR="418636D5" w:rsidRPr="299A4A45">
        <w:rPr>
          <w:lang w:eastAsia="zh-CN"/>
        </w:rPr>
        <w:t>set</w:t>
      </w:r>
      <w:r w:rsidR="00F15846">
        <w:rPr>
          <w:lang w:eastAsia="zh-CN"/>
        </w:rPr>
        <w:t xml:space="preserve"> inside the PUCCH-config</w:t>
      </w:r>
      <w:r w:rsidR="418636D5" w:rsidRPr="299A4A45">
        <w:rPr>
          <w:lang w:eastAsia="zh-CN"/>
        </w:rPr>
        <w:t xml:space="preserve"> may </w:t>
      </w:r>
      <w:r w:rsidR="56206BBC" w:rsidRPr="299A4A45">
        <w:rPr>
          <w:lang w:eastAsia="zh-CN"/>
        </w:rPr>
        <w:t xml:space="preserve">expediently </w:t>
      </w:r>
      <w:r w:rsidR="418636D5" w:rsidRPr="299A4A45">
        <w:rPr>
          <w:lang w:eastAsia="zh-CN"/>
        </w:rPr>
        <w:t>be common to all UEs in the cell</w:t>
      </w:r>
      <w:r w:rsidR="73E22160" w:rsidRPr="299A4A45">
        <w:rPr>
          <w:lang w:eastAsia="zh-CN"/>
        </w:rPr>
        <w:t xml:space="preserve">, or </w:t>
      </w:r>
      <w:r w:rsidR="026F049C" w:rsidRPr="299A4A45">
        <w:rPr>
          <w:lang w:eastAsia="zh-CN"/>
        </w:rPr>
        <w:t xml:space="preserve">at least to some groups of UEs, e.g., depending on respective PTM service interests, or </w:t>
      </w:r>
      <w:r w:rsidR="181A1361" w:rsidRPr="5ADD2EEB">
        <w:rPr>
          <w:lang w:eastAsia="zh-CN"/>
        </w:rPr>
        <w:t>channel conditions</w:t>
      </w:r>
      <w:r w:rsidR="026F049C" w:rsidRPr="5ADD2EEB">
        <w:rPr>
          <w:lang w:eastAsia="zh-CN"/>
        </w:rPr>
        <w:t>.</w:t>
      </w:r>
    </w:p>
    <w:p w14:paraId="3823D078" w14:textId="77777777" w:rsidR="00E20DE9" w:rsidRDefault="00E20DE9" w:rsidP="00E20DE9">
      <w:pPr>
        <w:pStyle w:val="ListParagraph"/>
        <w:spacing w:after="0"/>
        <w:jc w:val="both"/>
        <w:rPr>
          <w:lang w:eastAsia="zh-CN"/>
        </w:rPr>
      </w:pPr>
    </w:p>
    <w:p w14:paraId="501FBA22" w14:textId="476F9CAA" w:rsidR="444FE01B" w:rsidRDefault="444FE01B" w:rsidP="444FE01B">
      <w:pPr>
        <w:spacing w:after="0"/>
        <w:rPr>
          <w:lang w:eastAsia="zh-CN"/>
        </w:rPr>
      </w:pPr>
    </w:p>
    <w:tbl>
      <w:tblPr>
        <w:tblStyle w:val="TableGrid"/>
        <w:tblW w:w="0" w:type="auto"/>
        <w:tblLayout w:type="fixed"/>
        <w:tblLook w:val="06A0" w:firstRow="1" w:lastRow="0" w:firstColumn="1" w:lastColumn="0" w:noHBand="1" w:noVBand="1"/>
      </w:tblPr>
      <w:tblGrid>
        <w:gridCol w:w="3320"/>
        <w:gridCol w:w="3320"/>
        <w:gridCol w:w="3320"/>
      </w:tblGrid>
      <w:tr w:rsidR="299A4A45" w14:paraId="72D6AFD0" w14:textId="77777777" w:rsidTr="40616C69">
        <w:tc>
          <w:tcPr>
            <w:tcW w:w="3320" w:type="dxa"/>
          </w:tcPr>
          <w:p w14:paraId="2BA31F3A" w14:textId="1C21F657" w:rsidR="61806DCF" w:rsidRDefault="61806DCF" w:rsidP="299A4A45">
            <w:pPr>
              <w:rPr>
                <w:b/>
                <w:bCs/>
                <w:lang w:eastAsia="zh-CN"/>
              </w:rPr>
            </w:pPr>
            <w:r w:rsidRPr="299A4A45">
              <w:rPr>
                <w:b/>
                <w:bCs/>
                <w:lang w:eastAsia="zh-CN"/>
              </w:rPr>
              <w:t>Description</w:t>
            </w:r>
          </w:p>
        </w:tc>
        <w:tc>
          <w:tcPr>
            <w:tcW w:w="3320" w:type="dxa"/>
          </w:tcPr>
          <w:p w14:paraId="4338690F" w14:textId="61516C7F" w:rsidR="61806DCF" w:rsidRDefault="61806DCF" w:rsidP="299A4A45">
            <w:pPr>
              <w:rPr>
                <w:b/>
                <w:bCs/>
                <w:lang w:eastAsia="zh-CN"/>
              </w:rPr>
            </w:pPr>
            <w:r w:rsidRPr="299A4A45">
              <w:rPr>
                <w:b/>
                <w:bCs/>
                <w:lang w:eastAsia="zh-CN"/>
              </w:rPr>
              <w:t>Pros</w:t>
            </w:r>
            <w:r w:rsidR="56E0BDDF" w:rsidRPr="299A4A45">
              <w:rPr>
                <w:b/>
                <w:bCs/>
                <w:lang w:eastAsia="zh-CN"/>
              </w:rPr>
              <w:t xml:space="preserve"> / Cons</w:t>
            </w:r>
          </w:p>
        </w:tc>
        <w:tc>
          <w:tcPr>
            <w:tcW w:w="3320" w:type="dxa"/>
          </w:tcPr>
          <w:p w14:paraId="12C2A526" w14:textId="57167EB0" w:rsidR="56E0BDDF" w:rsidRDefault="56E0BDDF" w:rsidP="299A4A45">
            <w:pPr>
              <w:rPr>
                <w:b/>
                <w:bCs/>
                <w:lang w:eastAsia="zh-CN"/>
              </w:rPr>
            </w:pPr>
            <w:r w:rsidRPr="299A4A45">
              <w:rPr>
                <w:b/>
                <w:bCs/>
                <w:lang w:eastAsia="zh-CN"/>
              </w:rPr>
              <w:t>Standard Impact</w:t>
            </w:r>
          </w:p>
        </w:tc>
      </w:tr>
      <w:tr w:rsidR="299A4A45" w14:paraId="1E27BC69" w14:textId="77777777" w:rsidTr="40616C69">
        <w:tc>
          <w:tcPr>
            <w:tcW w:w="9960" w:type="dxa"/>
            <w:gridSpan w:val="3"/>
          </w:tcPr>
          <w:p w14:paraId="4D9C975F" w14:textId="470C0AA7" w:rsidR="7A7B3276" w:rsidRDefault="7A7B3276" w:rsidP="299A4A45">
            <w:pPr>
              <w:rPr>
                <w:b/>
                <w:bCs/>
                <w:lang w:eastAsia="zh-CN"/>
              </w:rPr>
            </w:pPr>
            <w:r w:rsidRPr="001845AE">
              <w:rPr>
                <w:b/>
                <w:bCs/>
                <w:lang w:eastAsia="zh-CN"/>
              </w:rPr>
              <w:t>Allow multiple HARQ-</w:t>
            </w:r>
            <w:r w:rsidR="006455B5" w:rsidRPr="001845AE">
              <w:rPr>
                <w:b/>
                <w:bCs/>
                <w:lang w:eastAsia="zh-CN"/>
              </w:rPr>
              <w:t>ACK feedback</w:t>
            </w:r>
            <w:r w:rsidRPr="001845AE">
              <w:rPr>
                <w:b/>
                <w:bCs/>
                <w:lang w:eastAsia="zh-CN"/>
              </w:rPr>
              <w:t xml:space="preserve"> carrying PUCCHs per slot</w:t>
            </w:r>
          </w:p>
        </w:tc>
      </w:tr>
      <w:tr w:rsidR="299A4A45" w14:paraId="300A9BBA" w14:textId="77777777" w:rsidTr="40616C69">
        <w:tc>
          <w:tcPr>
            <w:tcW w:w="3320" w:type="dxa"/>
          </w:tcPr>
          <w:p w14:paraId="6ED37438" w14:textId="4CA93614" w:rsidR="07F3FA6D" w:rsidRDefault="5E51931B" w:rsidP="299A4A45">
            <w:pPr>
              <w:rPr>
                <w:lang w:eastAsia="zh-CN"/>
              </w:rPr>
            </w:pPr>
            <w:r w:rsidRPr="08D87238">
              <w:rPr>
                <w:lang w:eastAsia="zh-CN"/>
              </w:rPr>
              <w:t xml:space="preserve">Using </w:t>
            </w:r>
            <w:r w:rsidR="07F0B0F7" w:rsidRPr="08D87238">
              <w:rPr>
                <w:lang w:eastAsia="zh-CN"/>
              </w:rPr>
              <w:t xml:space="preserve">multiple </w:t>
            </w:r>
            <w:r w:rsidRPr="08D87238">
              <w:rPr>
                <w:lang w:eastAsia="zh-CN"/>
              </w:rPr>
              <w:t>PUCCH</w:t>
            </w:r>
            <w:r w:rsidR="542B0F73" w:rsidRPr="08D87238">
              <w:rPr>
                <w:lang w:eastAsia="zh-CN"/>
              </w:rPr>
              <w:t xml:space="preserve">s </w:t>
            </w:r>
            <w:r w:rsidR="6CB728C5" w:rsidRPr="08D87238">
              <w:rPr>
                <w:lang w:eastAsia="zh-CN"/>
              </w:rPr>
              <w:t xml:space="preserve">of </w:t>
            </w:r>
            <w:r w:rsidRPr="08D87238">
              <w:rPr>
                <w:lang w:eastAsia="zh-CN"/>
              </w:rPr>
              <w:t>format 0 (1-2 symbols)</w:t>
            </w:r>
            <w:r w:rsidR="184B046A" w:rsidRPr="08D87238">
              <w:rPr>
                <w:lang w:eastAsia="zh-CN"/>
              </w:rPr>
              <w:t xml:space="preserve"> per slot</w:t>
            </w:r>
            <w:r w:rsidRPr="08D87238">
              <w:rPr>
                <w:lang w:eastAsia="zh-CN"/>
              </w:rPr>
              <w:t xml:space="preserve"> </w:t>
            </w:r>
            <w:r w:rsidR="731228FB" w:rsidRPr="08D87238">
              <w:rPr>
                <w:lang w:eastAsia="zh-CN"/>
              </w:rPr>
              <w:t>in time-multiplex.</w:t>
            </w:r>
          </w:p>
          <w:p w14:paraId="62409B9A" w14:textId="1367BE5F" w:rsidR="22B0EA78" w:rsidRDefault="140255D6" w:rsidP="299A4A45">
            <w:pPr>
              <w:rPr>
                <w:lang w:eastAsia="zh-CN"/>
              </w:rPr>
            </w:pPr>
            <w:r w:rsidRPr="08D87238">
              <w:rPr>
                <w:lang w:eastAsia="zh-CN"/>
              </w:rPr>
              <w:t xml:space="preserve">Current PRI </w:t>
            </w:r>
            <w:r w:rsidR="1F3140C6" w:rsidRPr="08D87238">
              <w:rPr>
                <w:lang w:eastAsia="zh-CN"/>
              </w:rPr>
              <w:t xml:space="preserve">in DCI </w:t>
            </w:r>
            <w:r w:rsidRPr="08D87238">
              <w:rPr>
                <w:lang w:eastAsia="zh-CN"/>
              </w:rPr>
              <w:t>is used to index</w:t>
            </w:r>
            <w:r w:rsidR="1DFEDA77" w:rsidRPr="08D87238">
              <w:rPr>
                <w:lang w:eastAsia="zh-CN"/>
              </w:rPr>
              <w:t xml:space="preserve"> PUCCH </w:t>
            </w:r>
            <w:r w:rsidR="34CC6120" w:rsidRPr="08D87238">
              <w:rPr>
                <w:lang w:eastAsia="zh-CN"/>
              </w:rPr>
              <w:t>resource</w:t>
            </w:r>
            <w:r w:rsidR="1DFEDA77" w:rsidRPr="08D87238">
              <w:rPr>
                <w:lang w:eastAsia="zh-CN"/>
              </w:rPr>
              <w:t xml:space="preserve"> to be used for feedback.</w:t>
            </w:r>
          </w:p>
        </w:tc>
        <w:tc>
          <w:tcPr>
            <w:tcW w:w="3320" w:type="dxa"/>
          </w:tcPr>
          <w:p w14:paraId="17F4DC87" w14:textId="4AD0C08D" w:rsidR="7987DAC0" w:rsidRDefault="7987DAC0" w:rsidP="299A4A45">
            <w:pPr>
              <w:rPr>
                <w:lang w:eastAsia="zh-CN"/>
              </w:rPr>
            </w:pPr>
            <w:r w:rsidRPr="299A4A45">
              <w:rPr>
                <w:lang w:eastAsia="zh-CN"/>
              </w:rPr>
              <w:t xml:space="preserve">Capacity of up to 14 PTM NACKs per slot </w:t>
            </w:r>
            <w:r w:rsidR="7A530941" w:rsidRPr="299A4A45">
              <w:rPr>
                <w:lang w:eastAsia="zh-CN"/>
              </w:rPr>
              <w:t>can be provided.</w:t>
            </w:r>
          </w:p>
          <w:p w14:paraId="3603BB4E" w14:textId="67766E8C" w:rsidR="2CEE9E81" w:rsidRDefault="398C0CA1" w:rsidP="299A4A45">
            <w:pPr>
              <w:rPr>
                <w:lang w:eastAsia="zh-CN"/>
              </w:rPr>
            </w:pPr>
            <w:r w:rsidRPr="08D87238">
              <w:rPr>
                <w:lang w:eastAsia="zh-CN"/>
              </w:rPr>
              <w:t xml:space="preserve">However, </w:t>
            </w:r>
            <w:r w:rsidR="2AB64E68" w:rsidRPr="08D87238">
              <w:rPr>
                <w:lang w:eastAsia="zh-CN"/>
              </w:rPr>
              <w:t>c</w:t>
            </w:r>
            <w:r w:rsidR="3B072499" w:rsidRPr="08D87238">
              <w:rPr>
                <w:lang w:eastAsia="zh-CN"/>
              </w:rPr>
              <w:t xml:space="preserve">urrent PRI (3 bit) allows indexing of 8 PUCCH resources, i.e., </w:t>
            </w:r>
            <w:r w:rsidR="7C6336E2" w:rsidRPr="08D87238">
              <w:rPr>
                <w:lang w:eastAsia="zh-CN"/>
              </w:rPr>
              <w:t>at best 8 NACKs can be sent per slot without any flexibility in PUCCH resource selection to coordinate with other PUCCHs that are scheduled</w:t>
            </w:r>
            <w:r w:rsidR="31F7F197" w:rsidRPr="08D87238">
              <w:rPr>
                <w:lang w:eastAsia="zh-CN"/>
              </w:rPr>
              <w:t>,</w:t>
            </w:r>
            <w:r w:rsidR="7C6336E2" w:rsidRPr="08D87238">
              <w:rPr>
                <w:lang w:eastAsia="zh-CN"/>
              </w:rPr>
              <w:t xml:space="preserve"> </w:t>
            </w:r>
            <w:r w:rsidR="12A41F8D" w:rsidRPr="08D87238">
              <w:rPr>
                <w:lang w:eastAsia="zh-CN"/>
              </w:rPr>
              <w:t>e.g.</w:t>
            </w:r>
            <w:r w:rsidR="334CD9E0" w:rsidRPr="08D87238">
              <w:rPr>
                <w:lang w:eastAsia="zh-CN"/>
              </w:rPr>
              <w:t>,</w:t>
            </w:r>
            <w:r w:rsidR="12A41F8D" w:rsidRPr="08D87238">
              <w:rPr>
                <w:lang w:eastAsia="zh-CN"/>
              </w:rPr>
              <w:t xml:space="preserve"> </w:t>
            </w:r>
            <w:r w:rsidR="7C6336E2" w:rsidRPr="08D87238">
              <w:rPr>
                <w:lang w:eastAsia="zh-CN"/>
              </w:rPr>
              <w:t xml:space="preserve">for </w:t>
            </w:r>
            <w:r w:rsidR="424C014B" w:rsidRPr="08D87238">
              <w:rPr>
                <w:lang w:eastAsia="zh-CN"/>
              </w:rPr>
              <w:t>other UEs.</w:t>
            </w:r>
            <w:r w:rsidR="7F901134" w:rsidRPr="08D87238">
              <w:rPr>
                <w:lang w:eastAsia="zh-CN"/>
              </w:rPr>
              <w:t xml:space="preserve"> Suff</w:t>
            </w:r>
            <w:r w:rsidR="2E093C4A" w:rsidRPr="08D87238">
              <w:rPr>
                <w:lang w:eastAsia="zh-CN"/>
              </w:rPr>
              <w:t>icient for 9:1 DL:UL TDD if only a single NACK</w:t>
            </w:r>
            <w:r w:rsidR="23C04D24" w:rsidRPr="08D87238">
              <w:rPr>
                <w:lang w:eastAsia="zh-CN"/>
              </w:rPr>
              <w:t>-only resource</w:t>
            </w:r>
            <w:r w:rsidR="2E093C4A" w:rsidRPr="08D87238">
              <w:rPr>
                <w:lang w:eastAsia="zh-CN"/>
              </w:rPr>
              <w:t xml:space="preserve"> is required per </w:t>
            </w:r>
            <w:r w:rsidR="3F4A1025" w:rsidRPr="08D87238">
              <w:rPr>
                <w:lang w:eastAsia="zh-CN"/>
              </w:rPr>
              <w:t xml:space="preserve">DL </w:t>
            </w:r>
            <w:r w:rsidR="2E093C4A" w:rsidRPr="08D87238">
              <w:rPr>
                <w:lang w:eastAsia="zh-CN"/>
              </w:rPr>
              <w:t>slot.</w:t>
            </w:r>
          </w:p>
        </w:tc>
        <w:tc>
          <w:tcPr>
            <w:tcW w:w="3320" w:type="dxa"/>
          </w:tcPr>
          <w:p w14:paraId="7BAFBB6C" w14:textId="1285A5A8" w:rsidR="1AF8E1BF" w:rsidRDefault="1AF8E1BF" w:rsidP="299A4A45">
            <w:pPr>
              <w:rPr>
                <w:lang w:eastAsia="zh-CN"/>
              </w:rPr>
            </w:pPr>
            <w:r w:rsidRPr="299A4A45">
              <w:rPr>
                <w:lang w:eastAsia="zh-CN"/>
              </w:rPr>
              <w:t xml:space="preserve">Remove restriction that only one PUCCH per slot may carry </w:t>
            </w:r>
            <w:r w:rsidR="00606F7E">
              <w:rPr>
                <w:lang w:eastAsia="zh-CN"/>
              </w:rPr>
              <w:t>HARQ-ACK feedback</w:t>
            </w:r>
            <w:r w:rsidRPr="299A4A45">
              <w:rPr>
                <w:lang w:eastAsia="zh-CN"/>
              </w:rPr>
              <w:t>.</w:t>
            </w:r>
          </w:p>
          <w:p w14:paraId="2B1973FF" w14:textId="66B83926" w:rsidR="1AF8E1BF" w:rsidRDefault="596E676C" w:rsidP="299A4A45">
            <w:pPr>
              <w:rPr>
                <w:lang w:eastAsia="zh-CN"/>
              </w:rPr>
            </w:pPr>
            <w:r w:rsidRPr="40616C69">
              <w:rPr>
                <w:lang w:eastAsia="zh-CN"/>
              </w:rPr>
              <w:t xml:space="preserve">Additional signalling bits or other </w:t>
            </w:r>
            <w:r w:rsidR="088C8ACF" w:rsidRPr="40616C69">
              <w:rPr>
                <w:lang w:eastAsia="zh-CN"/>
              </w:rPr>
              <w:t xml:space="preserve">implicit signalling </w:t>
            </w:r>
            <w:r w:rsidRPr="40616C69">
              <w:rPr>
                <w:lang w:eastAsia="zh-CN"/>
              </w:rPr>
              <w:t xml:space="preserve">means </w:t>
            </w:r>
            <w:r w:rsidR="66BBA465" w:rsidRPr="40616C69">
              <w:rPr>
                <w:lang w:eastAsia="zh-CN"/>
              </w:rPr>
              <w:t xml:space="preserve">would be </w:t>
            </w:r>
            <w:r w:rsidRPr="40616C69">
              <w:rPr>
                <w:lang w:eastAsia="zh-CN"/>
              </w:rPr>
              <w:t>required to fully exploit NACK-only feedback capacity and to have some flexi</w:t>
            </w:r>
            <w:r w:rsidR="564719C5" w:rsidRPr="40616C69">
              <w:rPr>
                <w:lang w:eastAsia="zh-CN"/>
              </w:rPr>
              <w:t>bility in coordination with other PUCCHs of other UEs.</w:t>
            </w:r>
            <w:r w:rsidRPr="40616C69">
              <w:rPr>
                <w:lang w:eastAsia="zh-CN"/>
              </w:rPr>
              <w:t xml:space="preserve"> </w:t>
            </w:r>
          </w:p>
        </w:tc>
      </w:tr>
      <w:tr w:rsidR="299A4A45" w14:paraId="4729FA0D" w14:textId="77777777" w:rsidTr="40616C69">
        <w:tc>
          <w:tcPr>
            <w:tcW w:w="9960" w:type="dxa"/>
            <w:gridSpan w:val="3"/>
          </w:tcPr>
          <w:p w14:paraId="0FD8BD31" w14:textId="1F8741C2" w:rsidR="0EA8B6BB" w:rsidRDefault="0EA8B6BB" w:rsidP="299A4A45">
            <w:pPr>
              <w:rPr>
                <w:b/>
                <w:bCs/>
                <w:lang w:eastAsia="zh-CN"/>
              </w:rPr>
            </w:pPr>
            <w:r w:rsidRPr="001845AE">
              <w:rPr>
                <w:b/>
                <w:bCs/>
                <w:lang w:eastAsia="zh-CN"/>
              </w:rPr>
              <w:t>Based on rel-16 sub-slot PUCCH</w:t>
            </w:r>
          </w:p>
        </w:tc>
      </w:tr>
      <w:tr w:rsidR="299A4A45" w14:paraId="30DAF266" w14:textId="77777777" w:rsidTr="40616C69">
        <w:tc>
          <w:tcPr>
            <w:tcW w:w="3320" w:type="dxa"/>
          </w:tcPr>
          <w:p w14:paraId="36C017AC" w14:textId="78878515" w:rsidR="299A4A45" w:rsidRDefault="03854D06" w:rsidP="299A4A45">
            <w:pPr>
              <w:rPr>
                <w:lang w:eastAsia="zh-CN"/>
              </w:rPr>
            </w:pPr>
            <w:r w:rsidRPr="7ECA3764">
              <w:rPr>
                <w:lang w:eastAsia="zh-CN"/>
              </w:rPr>
              <w:t>Rely on sub-slot PUCCH mechanism, e.g</w:t>
            </w:r>
            <w:r w:rsidRPr="6ED55B53">
              <w:rPr>
                <w:lang w:eastAsia="zh-CN"/>
              </w:rPr>
              <w:t>.</w:t>
            </w:r>
            <w:r w:rsidR="2220A46B" w:rsidRPr="6ED55B53">
              <w:rPr>
                <w:lang w:eastAsia="zh-CN"/>
              </w:rPr>
              <w:t>,</w:t>
            </w:r>
            <w:r w:rsidRPr="7ECA3764">
              <w:rPr>
                <w:lang w:eastAsia="zh-CN"/>
              </w:rPr>
              <w:t xml:space="preserve"> 7 sub</w:t>
            </w:r>
            <w:r w:rsidRPr="6ED55B53">
              <w:rPr>
                <w:lang w:eastAsia="zh-CN"/>
              </w:rPr>
              <w:t xml:space="preserve">-slots per slot for </w:t>
            </w:r>
            <w:r w:rsidR="5941F898" w:rsidRPr="6ED55B53">
              <w:rPr>
                <w:lang w:eastAsia="zh-CN"/>
              </w:rPr>
              <w:t>maximum capacity.</w:t>
            </w:r>
          </w:p>
        </w:tc>
        <w:tc>
          <w:tcPr>
            <w:tcW w:w="3320" w:type="dxa"/>
          </w:tcPr>
          <w:p w14:paraId="6B782040" w14:textId="776D58EE" w:rsidR="299A4A45" w:rsidRDefault="5941F898" w:rsidP="3E411352">
            <w:pPr>
              <w:rPr>
                <w:lang w:eastAsia="zh-CN"/>
              </w:rPr>
            </w:pPr>
            <w:r w:rsidRPr="1207BD39">
              <w:rPr>
                <w:lang w:eastAsia="zh-CN"/>
              </w:rPr>
              <w:t>Capacity of up to 7 PTM NACKs per slot</w:t>
            </w:r>
            <w:r w:rsidR="0A81A9EB" w:rsidRPr="1207BD39">
              <w:rPr>
                <w:lang w:eastAsia="zh-CN"/>
              </w:rPr>
              <w:t xml:space="preserve"> can be provided</w:t>
            </w:r>
            <w:r w:rsidR="0A81A9EB" w:rsidRPr="153F5DFB">
              <w:rPr>
                <w:lang w:eastAsia="zh-CN"/>
              </w:rPr>
              <w:t xml:space="preserve">. With </w:t>
            </w:r>
            <w:r w:rsidR="0A81A9EB" w:rsidRPr="153F5DFB">
              <w:rPr>
                <w:i/>
                <w:iCs/>
                <w:lang w:eastAsia="zh-CN"/>
              </w:rPr>
              <w:t>ackNackFeedbackMode-r16 = separate</w:t>
            </w:r>
            <w:r w:rsidR="0A81A9EB" w:rsidRPr="153F5DFB">
              <w:rPr>
                <w:lang w:eastAsia="zh-CN"/>
              </w:rPr>
              <w:t xml:space="preserve"> 14 PTM NACKs per slot are feasible.</w:t>
            </w:r>
          </w:p>
          <w:p w14:paraId="206E95D3" w14:textId="30D8D0F3" w:rsidR="299A4A45" w:rsidRDefault="03CD3CE1" w:rsidP="299A4A45">
            <w:pPr>
              <w:rPr>
                <w:lang w:eastAsia="zh-CN"/>
              </w:rPr>
            </w:pPr>
            <w:r w:rsidRPr="779725C7">
              <w:rPr>
                <w:lang w:eastAsia="zh-CN"/>
              </w:rPr>
              <w:t>Especially f</w:t>
            </w:r>
            <w:r w:rsidR="5F260BD7" w:rsidRPr="779725C7">
              <w:rPr>
                <w:lang w:eastAsia="zh-CN"/>
              </w:rPr>
              <w:t>or</w:t>
            </w:r>
            <w:r w:rsidR="5F260BD7" w:rsidRPr="79C995EE">
              <w:rPr>
                <w:lang w:eastAsia="zh-CN"/>
              </w:rPr>
              <w:t xml:space="preserve"> DL-heavy TDD permissible range of </w:t>
            </w:r>
            <w:r w:rsidR="5F260BD7" w:rsidRPr="79C995EE">
              <w:rPr>
                <w:i/>
                <w:iCs/>
                <w:lang w:eastAsia="zh-CN"/>
              </w:rPr>
              <w:t>PDSCH-to-HARQ_feedback</w:t>
            </w:r>
            <w:r w:rsidR="5F260BD7" w:rsidRPr="79C995EE">
              <w:rPr>
                <w:lang w:eastAsia="zh-CN"/>
              </w:rPr>
              <w:t xml:space="preserve"> </w:t>
            </w:r>
            <w:r w:rsidR="5F260BD7" w:rsidRPr="779725C7">
              <w:rPr>
                <w:lang w:eastAsia="zh-CN"/>
              </w:rPr>
              <w:t xml:space="preserve">and number of bits for </w:t>
            </w:r>
            <w:r w:rsidR="5F260BD7" w:rsidRPr="0FF4041A">
              <w:rPr>
                <w:lang w:eastAsia="zh-CN"/>
              </w:rPr>
              <w:t xml:space="preserve">K1 </w:t>
            </w:r>
            <w:r w:rsidR="5F260BD7" w:rsidRPr="79C995EE">
              <w:rPr>
                <w:lang w:eastAsia="zh-CN"/>
              </w:rPr>
              <w:t>would have to be increased</w:t>
            </w:r>
            <w:r w:rsidR="5A785EC7" w:rsidRPr="779725C7">
              <w:rPr>
                <w:lang w:eastAsia="zh-CN"/>
              </w:rPr>
              <w:t xml:space="preserve"> to not limit capacity and / or </w:t>
            </w:r>
            <w:r w:rsidR="4D8774F3" w:rsidRPr="779725C7">
              <w:rPr>
                <w:lang w:eastAsia="zh-CN"/>
              </w:rPr>
              <w:t>impose very stringent decoding delay requirements.</w:t>
            </w:r>
            <w:r w:rsidR="4D8774F3" w:rsidRPr="7B5752A6">
              <w:rPr>
                <w:lang w:eastAsia="zh-CN"/>
              </w:rPr>
              <w:t xml:space="preserve"> PRI bits may be reused </w:t>
            </w:r>
            <w:r w:rsidR="5FE87601" w:rsidRPr="7B5752A6">
              <w:rPr>
                <w:lang w:eastAsia="zh-CN"/>
              </w:rPr>
              <w:t>at the expense of reduced flexibility in PUCCH resource coordination to avoid need to change DCI size.</w:t>
            </w:r>
            <w:r w:rsidR="7C93AC7F" w:rsidRPr="5022FA57">
              <w:rPr>
                <w:lang w:eastAsia="zh-CN"/>
              </w:rPr>
              <w:t xml:space="preserve"> Sufficient for 9:1 DL:UL TDD if only a single NACK-only resource is required per DL slot.</w:t>
            </w:r>
          </w:p>
        </w:tc>
        <w:tc>
          <w:tcPr>
            <w:tcW w:w="3320" w:type="dxa"/>
          </w:tcPr>
          <w:p w14:paraId="2A284179" w14:textId="0849FF39" w:rsidR="299A4A45" w:rsidRDefault="0D1F54F1" w:rsidP="299A4A45">
            <w:pPr>
              <w:rPr>
                <w:lang w:eastAsia="zh-CN"/>
              </w:rPr>
            </w:pPr>
            <w:r w:rsidRPr="7B5752A6">
              <w:rPr>
                <w:lang w:eastAsia="zh-CN"/>
              </w:rPr>
              <w:t xml:space="preserve">Increase permissible range of </w:t>
            </w:r>
            <w:r w:rsidRPr="7B5752A6">
              <w:rPr>
                <w:i/>
                <w:iCs/>
                <w:lang w:eastAsia="zh-CN"/>
              </w:rPr>
              <w:t xml:space="preserve">PDSCH-to-HARQ_feedback </w:t>
            </w:r>
            <w:r w:rsidRPr="7B5752A6">
              <w:rPr>
                <w:lang w:eastAsia="zh-CN"/>
              </w:rPr>
              <w:t xml:space="preserve">and </w:t>
            </w:r>
            <w:r w:rsidR="57452766" w:rsidRPr="0FF4041A">
              <w:rPr>
                <w:lang w:eastAsia="zh-CN"/>
              </w:rPr>
              <w:t xml:space="preserve">allow </w:t>
            </w:r>
            <w:r w:rsidR="22285282" w:rsidRPr="1946DFA9">
              <w:rPr>
                <w:lang w:eastAsia="zh-CN"/>
              </w:rPr>
              <w:t>increase number of bits for K1, e.g., by</w:t>
            </w:r>
            <w:r w:rsidRPr="1946DFA9">
              <w:rPr>
                <w:lang w:eastAsia="zh-CN"/>
              </w:rPr>
              <w:t xml:space="preserve"> </w:t>
            </w:r>
            <w:r w:rsidR="57452766" w:rsidRPr="1946DFA9">
              <w:rPr>
                <w:lang w:eastAsia="zh-CN"/>
              </w:rPr>
              <w:t>allow</w:t>
            </w:r>
            <w:r w:rsidR="5A028D61" w:rsidRPr="1946DFA9">
              <w:rPr>
                <w:lang w:eastAsia="zh-CN"/>
              </w:rPr>
              <w:t>ing</w:t>
            </w:r>
            <w:r w:rsidR="57452766" w:rsidRPr="1946DFA9">
              <w:rPr>
                <w:lang w:eastAsia="zh-CN"/>
              </w:rPr>
              <w:t xml:space="preserve"> </w:t>
            </w:r>
            <w:r w:rsidR="57452766" w:rsidRPr="0FF4041A">
              <w:rPr>
                <w:lang w:eastAsia="zh-CN"/>
              </w:rPr>
              <w:t>shifting of bits from PRI to K1</w:t>
            </w:r>
            <w:r w:rsidR="474197B6" w:rsidRPr="1946DFA9">
              <w:rPr>
                <w:lang w:eastAsia="zh-CN"/>
              </w:rPr>
              <w:t>.</w:t>
            </w:r>
          </w:p>
        </w:tc>
      </w:tr>
      <w:tr w:rsidR="299A4A45" w14:paraId="5FFC390B" w14:textId="77777777" w:rsidTr="40616C69">
        <w:tc>
          <w:tcPr>
            <w:tcW w:w="9960" w:type="dxa"/>
            <w:gridSpan w:val="3"/>
          </w:tcPr>
          <w:p w14:paraId="5ADBE27A" w14:textId="051708E2" w:rsidR="0EA8B6BB" w:rsidRDefault="0EA8B6BB" w:rsidP="299A4A45">
            <w:pPr>
              <w:rPr>
                <w:b/>
                <w:bCs/>
                <w:lang w:eastAsia="zh-CN"/>
              </w:rPr>
            </w:pPr>
            <w:r w:rsidRPr="0027437A">
              <w:rPr>
                <w:b/>
                <w:bCs/>
                <w:lang w:eastAsia="zh-CN"/>
              </w:rPr>
              <w:t>DL-heavy slot configuration</w:t>
            </w:r>
          </w:p>
        </w:tc>
      </w:tr>
      <w:tr w:rsidR="299A4A45" w14:paraId="42DAFBE0" w14:textId="77777777" w:rsidTr="40616C69">
        <w:tc>
          <w:tcPr>
            <w:tcW w:w="3320" w:type="dxa"/>
          </w:tcPr>
          <w:p w14:paraId="7CAF6868" w14:textId="6C61A816" w:rsidR="299A4A45" w:rsidRDefault="6C2A67EB" w:rsidP="299A4A45">
            <w:pPr>
              <w:rPr>
                <w:lang w:eastAsia="zh-CN"/>
              </w:rPr>
            </w:pPr>
            <w:r w:rsidRPr="5022FA57">
              <w:rPr>
                <w:lang w:eastAsia="zh-CN"/>
              </w:rPr>
              <w:t>Use existing DL-heavy slot formats, e.g</w:t>
            </w:r>
            <w:r w:rsidRPr="31ABDD57">
              <w:rPr>
                <w:lang w:eastAsia="zh-CN"/>
              </w:rPr>
              <w:t>.</w:t>
            </w:r>
            <w:r w:rsidR="6A1C217C" w:rsidRPr="31ABDD57">
              <w:rPr>
                <w:lang w:eastAsia="zh-CN"/>
              </w:rPr>
              <w:t>,</w:t>
            </w:r>
            <w:r w:rsidRPr="5022FA57">
              <w:rPr>
                <w:lang w:eastAsia="zh-CN"/>
              </w:rPr>
              <w:t xml:space="preserve"> slot format 28 (</w:t>
            </w:r>
            <w:r w:rsidRPr="31ABDD57">
              <w:rPr>
                <w:lang w:eastAsia="zh-CN"/>
              </w:rPr>
              <w:t>1</w:t>
            </w:r>
            <w:r w:rsidR="23598556" w:rsidRPr="31ABDD57">
              <w:rPr>
                <w:lang w:eastAsia="zh-CN"/>
              </w:rPr>
              <w:t>2</w:t>
            </w:r>
            <w:r w:rsidRPr="31ABDD57">
              <w:rPr>
                <w:lang w:eastAsia="zh-CN"/>
              </w:rPr>
              <w:t>:1:1, D:F:U</w:t>
            </w:r>
            <w:r w:rsidR="4A7196EC" w:rsidRPr="31ABDD57">
              <w:rPr>
                <w:lang w:eastAsia="zh-CN"/>
              </w:rPr>
              <w:t>) to send PTM NACKs in last symbol of a slot.</w:t>
            </w:r>
          </w:p>
        </w:tc>
        <w:tc>
          <w:tcPr>
            <w:tcW w:w="3320" w:type="dxa"/>
          </w:tcPr>
          <w:p w14:paraId="3F3207DA" w14:textId="487C5A4B" w:rsidR="299A4A45" w:rsidRDefault="28523E04" w:rsidP="31ABDD57">
            <w:pPr>
              <w:rPr>
                <w:lang w:eastAsia="zh-CN"/>
              </w:rPr>
            </w:pPr>
            <w:r w:rsidRPr="31ABDD57">
              <w:rPr>
                <w:lang w:eastAsia="zh-CN"/>
              </w:rPr>
              <w:t>Only applicable to TDD.</w:t>
            </w:r>
          </w:p>
          <w:p w14:paraId="13C7F618" w14:textId="1CD5E99E" w:rsidR="299A4A45" w:rsidRDefault="642D6332" w:rsidP="299A4A45">
            <w:pPr>
              <w:rPr>
                <w:lang w:eastAsia="zh-CN"/>
              </w:rPr>
            </w:pPr>
            <w:r w:rsidRPr="6740FAA6">
              <w:rPr>
                <w:lang w:eastAsia="zh-CN"/>
              </w:rPr>
              <w:t>Potentially c</w:t>
            </w:r>
            <w:r w:rsidR="28523E04" w:rsidRPr="6740FAA6">
              <w:rPr>
                <w:lang w:eastAsia="zh-CN"/>
              </w:rPr>
              <w:t>onsiderable</w:t>
            </w:r>
            <w:r w:rsidR="28523E04" w:rsidRPr="31ABDD57">
              <w:rPr>
                <w:lang w:eastAsia="zh-CN"/>
              </w:rPr>
              <w:t xml:space="preserve"> reduction of DL capacity by </w:t>
            </w:r>
            <w:r w:rsidR="2C86922A" w:rsidRPr="53E6E8D9">
              <w:rPr>
                <w:lang w:eastAsia="zh-CN"/>
              </w:rPr>
              <w:t xml:space="preserve">effectively </w:t>
            </w:r>
            <w:r w:rsidR="28523E04" w:rsidRPr="31ABDD57">
              <w:rPr>
                <w:lang w:eastAsia="zh-CN"/>
              </w:rPr>
              <w:t xml:space="preserve">spending 2 symbols per slot </w:t>
            </w:r>
            <w:r w:rsidR="5C565B1A" w:rsidRPr="53E6E8D9">
              <w:rPr>
                <w:lang w:eastAsia="zh-CN"/>
              </w:rPr>
              <w:t>on</w:t>
            </w:r>
            <w:r w:rsidR="28523E04" w:rsidRPr="31ABDD57">
              <w:rPr>
                <w:lang w:eastAsia="zh-CN"/>
              </w:rPr>
              <w:t xml:space="preserve"> PTM feedback.</w:t>
            </w:r>
          </w:p>
        </w:tc>
        <w:tc>
          <w:tcPr>
            <w:tcW w:w="3320" w:type="dxa"/>
          </w:tcPr>
          <w:p w14:paraId="0C1ABCB4" w14:textId="7AC7AC99" w:rsidR="299A4A45" w:rsidRDefault="3ABDF3CE" w:rsidP="299A4A45">
            <w:pPr>
              <w:rPr>
                <w:lang w:eastAsia="zh-CN"/>
              </w:rPr>
            </w:pPr>
            <w:r w:rsidRPr="31ABDD57">
              <w:rPr>
                <w:lang w:eastAsia="zh-CN"/>
              </w:rPr>
              <w:t>None.</w:t>
            </w:r>
          </w:p>
        </w:tc>
      </w:tr>
    </w:tbl>
    <w:p w14:paraId="52D414EC" w14:textId="1CD5E99E" w:rsidR="3217FFC5" w:rsidRDefault="3217FFC5" w:rsidP="5022FA57">
      <w:pPr>
        <w:spacing w:after="0"/>
      </w:pPr>
    </w:p>
    <w:p w14:paraId="25A38CD4" w14:textId="1E25E4B3" w:rsidR="7E87A4D3" w:rsidRDefault="7E87A4D3" w:rsidP="2C6872FE">
      <w:pPr>
        <w:spacing w:after="0"/>
        <w:jc w:val="both"/>
      </w:pPr>
      <w:r>
        <w:t xml:space="preserve">Among these three the first two are universally applicable, require only limited </w:t>
      </w:r>
      <w:r w:rsidR="5DA584B3">
        <w:t xml:space="preserve">changes to the specifications to achieve sufficient NACK-only feedback capacity and do not impose any </w:t>
      </w:r>
      <w:r w:rsidR="5855A627">
        <w:t>significant strains on the UE complexity.</w:t>
      </w:r>
      <w:r w:rsidR="0030080C">
        <w:t xml:space="preserve"> Sub-slot based PUCCH has already been discussed by the RAN1 group and </w:t>
      </w:r>
      <w:r w:rsidR="00686194">
        <w:t xml:space="preserve">is </w:t>
      </w:r>
      <w:r w:rsidR="0030080C">
        <w:t xml:space="preserve">FFS in the agreement that is shared in Section </w:t>
      </w:r>
      <w:r w:rsidR="0030080C">
        <w:fldChar w:fldCharType="begin"/>
      </w:r>
      <w:r w:rsidR="0030080C">
        <w:instrText xml:space="preserve"> REF _Ref68104776 \n \h </w:instrText>
      </w:r>
      <w:r w:rsidR="0030080C">
        <w:fldChar w:fldCharType="separate"/>
      </w:r>
      <w:r w:rsidR="0030080C">
        <w:t>2.2</w:t>
      </w:r>
      <w:r w:rsidR="0030080C">
        <w:fldChar w:fldCharType="end"/>
      </w:r>
      <w:r w:rsidR="0030080C">
        <w:t>.</w:t>
      </w:r>
    </w:p>
    <w:p w14:paraId="6C8A589E" w14:textId="6F2A5101" w:rsidR="03BAC45E" w:rsidRDefault="03BAC45E" w:rsidP="3CB059A7">
      <w:pPr>
        <w:spacing w:after="0"/>
        <w:jc w:val="both"/>
        <w:rPr>
          <w:b/>
          <w:bCs/>
          <w:lang w:eastAsia="zh-CN"/>
        </w:rPr>
      </w:pPr>
    </w:p>
    <w:p w14:paraId="4A7173CF" w14:textId="492F39A2" w:rsidR="03BAC45E" w:rsidRPr="0027437A" w:rsidRDefault="7E2ECE66" w:rsidP="3CB059A7">
      <w:pPr>
        <w:spacing w:after="0"/>
        <w:jc w:val="both"/>
        <w:rPr>
          <w:b/>
          <w:bCs/>
          <w:lang w:eastAsia="zh-CN"/>
        </w:rPr>
      </w:pPr>
      <w:bookmarkStart w:id="18" w:name="_Hlk61620627"/>
      <w:r w:rsidRPr="01795F51">
        <w:rPr>
          <w:b/>
          <w:bCs/>
          <w:lang w:eastAsia="zh-CN"/>
        </w:rPr>
        <w:lastRenderedPageBreak/>
        <w:t>Observation</w:t>
      </w:r>
      <w:r w:rsidR="65C0C3B0" w:rsidRPr="01795F51">
        <w:rPr>
          <w:b/>
          <w:bCs/>
          <w:lang w:eastAsia="zh-CN"/>
        </w:rPr>
        <w:t xml:space="preserve"> </w:t>
      </w:r>
      <w:r w:rsidR="0085489B">
        <w:rPr>
          <w:b/>
          <w:bCs/>
          <w:lang w:eastAsia="zh-CN"/>
        </w:rPr>
        <w:t>15</w:t>
      </w:r>
      <w:r w:rsidRPr="01795F51">
        <w:rPr>
          <w:b/>
          <w:bCs/>
          <w:lang w:eastAsia="zh-CN"/>
        </w:rPr>
        <w:t xml:space="preserve">: Removing the constraint that a UE may only transmit one PUCCH carrying </w:t>
      </w:r>
      <w:r w:rsidR="7290F4DF" w:rsidRPr="01795F51">
        <w:rPr>
          <w:b/>
          <w:bCs/>
          <w:lang w:eastAsia="zh-CN"/>
        </w:rPr>
        <w:t>HARQ-ACK feedback</w:t>
      </w:r>
      <w:r w:rsidRPr="01795F51">
        <w:rPr>
          <w:b/>
          <w:bCs/>
          <w:lang w:eastAsia="zh-CN"/>
        </w:rPr>
        <w:t xml:space="preserve"> per slot </w:t>
      </w:r>
      <w:r w:rsidR="2C4C20DF" w:rsidRPr="01795F51">
        <w:rPr>
          <w:b/>
          <w:bCs/>
          <w:lang w:eastAsia="zh-CN"/>
        </w:rPr>
        <w:t>and</w:t>
      </w:r>
      <w:r w:rsidR="00CC5550">
        <w:rPr>
          <w:b/>
          <w:bCs/>
          <w:lang w:eastAsia="zh-CN"/>
        </w:rPr>
        <w:t xml:space="preserve"> </w:t>
      </w:r>
      <w:r w:rsidR="2C4C20DF" w:rsidRPr="01795F51">
        <w:rPr>
          <w:b/>
          <w:bCs/>
          <w:lang w:eastAsia="zh-CN"/>
        </w:rPr>
        <w:t>/</w:t>
      </w:r>
      <w:r w:rsidR="00CC5550">
        <w:rPr>
          <w:b/>
          <w:bCs/>
          <w:lang w:eastAsia="zh-CN"/>
        </w:rPr>
        <w:t xml:space="preserve"> </w:t>
      </w:r>
      <w:r w:rsidRPr="01795F51">
        <w:rPr>
          <w:b/>
          <w:bCs/>
          <w:lang w:eastAsia="zh-CN"/>
        </w:rPr>
        <w:t xml:space="preserve">or making use of the sub-slot PUCCH concept only </w:t>
      </w:r>
      <w:r w:rsidR="7B28B8D6" w:rsidRPr="01795F51">
        <w:rPr>
          <w:b/>
          <w:bCs/>
          <w:lang w:eastAsia="zh-CN"/>
        </w:rPr>
        <w:t xml:space="preserve">requires </w:t>
      </w:r>
      <w:r w:rsidRPr="01795F51">
        <w:rPr>
          <w:b/>
          <w:bCs/>
          <w:lang w:eastAsia="zh-CN"/>
        </w:rPr>
        <w:t xml:space="preserve">minor modifications to the standard </w:t>
      </w:r>
      <w:r w:rsidR="32D7915E" w:rsidRPr="01795F51">
        <w:rPr>
          <w:b/>
          <w:bCs/>
          <w:lang w:eastAsia="zh-CN"/>
        </w:rPr>
        <w:t>in order to</w:t>
      </w:r>
      <w:r w:rsidRPr="01795F51">
        <w:rPr>
          <w:b/>
          <w:bCs/>
          <w:lang w:eastAsia="zh-CN"/>
        </w:rPr>
        <w:t xml:space="preserve"> </w:t>
      </w:r>
      <w:r w:rsidR="43A3BE63" w:rsidRPr="01795F51">
        <w:rPr>
          <w:b/>
          <w:bCs/>
          <w:lang w:eastAsia="zh-CN"/>
        </w:rPr>
        <w:t xml:space="preserve">increase </w:t>
      </w:r>
      <w:r w:rsidRPr="01795F51">
        <w:rPr>
          <w:b/>
          <w:bCs/>
          <w:lang w:eastAsia="zh-CN"/>
        </w:rPr>
        <w:t>NACK-only feedback capacity.</w:t>
      </w:r>
    </w:p>
    <w:bookmarkEnd w:id="18"/>
    <w:p w14:paraId="19E94CA5" w14:textId="5418CEDE" w:rsidR="6835AE57" w:rsidRDefault="6835AE57" w:rsidP="6835AE57">
      <w:pPr>
        <w:spacing w:after="0"/>
        <w:jc w:val="both"/>
        <w:rPr>
          <w:b/>
          <w:bCs/>
          <w:lang w:eastAsia="zh-CN"/>
        </w:rPr>
      </w:pPr>
    </w:p>
    <w:p w14:paraId="304E52E7" w14:textId="141C2F2C" w:rsidR="5269FA45" w:rsidRDefault="6211F987" w:rsidP="6835AE57">
      <w:pPr>
        <w:spacing w:after="0"/>
        <w:jc w:val="both"/>
        <w:rPr>
          <w:b/>
          <w:bCs/>
          <w:lang w:eastAsia="zh-CN"/>
        </w:rPr>
      </w:pPr>
      <w:r w:rsidRPr="01795F51">
        <w:rPr>
          <w:b/>
          <w:bCs/>
          <w:lang w:eastAsia="zh-CN"/>
        </w:rPr>
        <w:t xml:space="preserve">Proposal </w:t>
      </w:r>
      <w:r w:rsidR="006C5AFB">
        <w:rPr>
          <w:b/>
          <w:bCs/>
          <w:lang w:eastAsia="zh-CN"/>
        </w:rPr>
        <w:t>7</w:t>
      </w:r>
      <w:r w:rsidRPr="01795F51">
        <w:rPr>
          <w:b/>
          <w:bCs/>
          <w:lang w:eastAsia="zh-CN"/>
        </w:rPr>
        <w:t xml:space="preserve">: </w:t>
      </w:r>
      <w:r w:rsidR="00736638">
        <w:rPr>
          <w:b/>
          <w:bCs/>
          <w:lang w:eastAsia="zh-CN"/>
        </w:rPr>
        <w:t xml:space="preserve">For </w:t>
      </w:r>
      <w:r w:rsidR="004C4225">
        <w:rPr>
          <w:b/>
          <w:bCs/>
          <w:lang w:eastAsia="zh-CN"/>
        </w:rPr>
        <w:t xml:space="preserve">a </w:t>
      </w:r>
      <w:r w:rsidR="00736638">
        <w:rPr>
          <w:b/>
          <w:bCs/>
          <w:lang w:eastAsia="zh-CN"/>
        </w:rPr>
        <w:t>proper operation of NACK-only HARQ-ACK feedback for MBS, a</w:t>
      </w:r>
      <w:r w:rsidRPr="01795F51">
        <w:rPr>
          <w:b/>
          <w:bCs/>
          <w:lang w:eastAsia="zh-CN"/>
        </w:rPr>
        <w:t xml:space="preserve"> UE can be optionally configured to support more than one </w:t>
      </w:r>
      <w:r w:rsidR="26B48DFC" w:rsidRPr="01795F51">
        <w:rPr>
          <w:b/>
          <w:bCs/>
          <w:lang w:eastAsia="zh-CN"/>
        </w:rPr>
        <w:t>PUCCH carrying HARQ-ACK feedback per slot</w:t>
      </w:r>
      <w:r w:rsidR="006C6E20">
        <w:rPr>
          <w:b/>
          <w:bCs/>
          <w:lang w:eastAsia="zh-CN"/>
        </w:rPr>
        <w:t xml:space="preserve"> with a method that is</w:t>
      </w:r>
      <w:r w:rsidR="26B48DFC" w:rsidRPr="01795F51">
        <w:rPr>
          <w:b/>
          <w:bCs/>
          <w:lang w:eastAsia="zh-CN"/>
        </w:rPr>
        <w:t xml:space="preserve"> to be down-selected from the list below:</w:t>
      </w:r>
      <w:r w:rsidR="5269FA45">
        <w:br/>
      </w:r>
      <w:r w:rsidR="46898DAC" w:rsidRPr="01795F51">
        <w:rPr>
          <w:b/>
          <w:bCs/>
          <w:lang w:eastAsia="zh-CN"/>
        </w:rPr>
        <w:t xml:space="preserve">Option 1:  </w:t>
      </w:r>
      <w:r w:rsidR="006C5AFB" w:rsidRPr="001845AE">
        <w:rPr>
          <w:b/>
          <w:bCs/>
          <w:lang w:eastAsia="zh-CN"/>
        </w:rPr>
        <w:t>Allow</w:t>
      </w:r>
      <w:r w:rsidR="006C5AFB">
        <w:rPr>
          <w:b/>
          <w:bCs/>
          <w:lang w:eastAsia="zh-CN"/>
        </w:rPr>
        <w:t>ing</w:t>
      </w:r>
      <w:r w:rsidR="006C5AFB" w:rsidRPr="001845AE">
        <w:rPr>
          <w:b/>
          <w:bCs/>
          <w:lang w:eastAsia="zh-CN"/>
        </w:rPr>
        <w:t xml:space="preserve"> multiple HARQ-ACK feedback carrying PUCCHs per slot</w:t>
      </w:r>
      <w:r w:rsidR="006C5AFB">
        <w:rPr>
          <w:b/>
          <w:bCs/>
          <w:lang w:eastAsia="zh-CN"/>
        </w:rPr>
        <w:t>.</w:t>
      </w:r>
    </w:p>
    <w:p w14:paraId="6E8C690C" w14:textId="1DF8EA81" w:rsidR="20968B98" w:rsidRDefault="46898DAC" w:rsidP="6835AE57">
      <w:pPr>
        <w:spacing w:after="0"/>
        <w:jc w:val="both"/>
        <w:rPr>
          <w:b/>
          <w:bCs/>
          <w:lang w:eastAsia="zh-CN"/>
        </w:rPr>
      </w:pPr>
      <w:r w:rsidRPr="01795F51">
        <w:rPr>
          <w:b/>
          <w:bCs/>
          <w:lang w:eastAsia="zh-CN"/>
        </w:rPr>
        <w:t xml:space="preserve">Option 2:  </w:t>
      </w:r>
      <w:r w:rsidR="006C5AFB" w:rsidRPr="001845AE">
        <w:rPr>
          <w:b/>
          <w:bCs/>
          <w:lang w:eastAsia="zh-CN"/>
        </w:rPr>
        <w:t xml:space="preserve">Based on </w:t>
      </w:r>
      <w:r w:rsidR="00CF3185">
        <w:rPr>
          <w:b/>
          <w:bCs/>
          <w:lang w:eastAsia="zh-CN"/>
        </w:rPr>
        <w:t>R</w:t>
      </w:r>
      <w:r w:rsidR="00CF3185" w:rsidRPr="001845AE">
        <w:rPr>
          <w:b/>
          <w:bCs/>
          <w:lang w:eastAsia="zh-CN"/>
        </w:rPr>
        <w:t>el</w:t>
      </w:r>
      <w:r w:rsidR="006C5AFB" w:rsidRPr="001845AE">
        <w:rPr>
          <w:b/>
          <w:bCs/>
          <w:lang w:eastAsia="zh-CN"/>
        </w:rPr>
        <w:t>-16 sub-slot PUCCH</w:t>
      </w:r>
      <w:r w:rsidR="00CF3185">
        <w:rPr>
          <w:b/>
          <w:bCs/>
          <w:lang w:eastAsia="zh-CN"/>
        </w:rPr>
        <w:t xml:space="preserve"> mechanism</w:t>
      </w:r>
      <w:r w:rsidR="006C5AFB">
        <w:rPr>
          <w:b/>
          <w:bCs/>
          <w:lang w:eastAsia="zh-CN"/>
        </w:rPr>
        <w:t>.</w:t>
      </w:r>
    </w:p>
    <w:p w14:paraId="633E88FA" w14:textId="32193001" w:rsidR="03BAC45E" w:rsidRDefault="46898DAC" w:rsidP="00CF3185">
      <w:pPr>
        <w:spacing w:after="0"/>
        <w:jc w:val="both"/>
        <w:rPr>
          <w:lang w:eastAsia="zh-CN"/>
        </w:rPr>
      </w:pPr>
      <w:r w:rsidRPr="01795F51">
        <w:rPr>
          <w:b/>
          <w:bCs/>
          <w:lang w:eastAsia="zh-CN"/>
        </w:rPr>
        <w:t xml:space="preserve">Option 3:  </w:t>
      </w:r>
      <w:r w:rsidR="006C5AFB" w:rsidRPr="0027437A">
        <w:rPr>
          <w:b/>
          <w:bCs/>
          <w:lang w:eastAsia="zh-CN"/>
        </w:rPr>
        <w:t>DL-heavy slot configuration</w:t>
      </w:r>
      <w:r w:rsidR="006C5AFB">
        <w:rPr>
          <w:b/>
          <w:bCs/>
          <w:lang w:eastAsia="zh-CN"/>
        </w:rPr>
        <w:t>.</w:t>
      </w:r>
    </w:p>
    <w:p w14:paraId="52923535" w14:textId="3DFB0D6B" w:rsidR="001E34E2" w:rsidRDefault="00B06A59" w:rsidP="00F329D7">
      <w:pPr>
        <w:pStyle w:val="Heading3"/>
        <w:rPr>
          <w:lang w:eastAsia="zh-CN"/>
        </w:rPr>
      </w:pPr>
      <w:r>
        <w:rPr>
          <w:lang w:eastAsia="zh-CN"/>
        </w:rPr>
        <w:t>Configuration of different HARQ-ACK schemes to the UE</w:t>
      </w:r>
    </w:p>
    <w:p w14:paraId="2AF4089B" w14:textId="76BBAE4A" w:rsidR="00871537" w:rsidRDefault="001E34E2" w:rsidP="001E34E2">
      <w:pPr>
        <w:spacing w:after="0"/>
        <w:jc w:val="both"/>
        <w:textAlignment w:val="auto"/>
        <w:rPr>
          <w:lang w:eastAsia="zh-CN"/>
        </w:rPr>
      </w:pPr>
      <w:r>
        <w:rPr>
          <w:lang w:eastAsia="zh-CN"/>
        </w:rPr>
        <w:t>In our view, both ACK / NACK based HARQ-ACK feedback on UE-specific PUCCH resources and NACK-only based HARQ-ACK feedback on group-common PUCCH resources have different advantages. When using NACK-only based HARQ-ACK feedback, significant amount of PUCCH savings can be achieved</w:t>
      </w:r>
      <w:r w:rsidR="00206FDA">
        <w:rPr>
          <w:lang w:eastAsia="zh-CN"/>
        </w:rPr>
        <w:t xml:space="preserve">, as </w:t>
      </w:r>
      <w:r w:rsidR="00FF777C">
        <w:rPr>
          <w:lang w:eastAsia="zh-CN"/>
        </w:rPr>
        <w:t xml:space="preserve">shown in the Appendix </w:t>
      </w:r>
      <w:r w:rsidR="00753680">
        <w:rPr>
          <w:lang w:eastAsia="zh-CN"/>
        </w:rPr>
        <w:fldChar w:fldCharType="begin"/>
      </w:r>
      <w:r w:rsidR="00753680">
        <w:rPr>
          <w:lang w:eastAsia="zh-CN"/>
        </w:rPr>
        <w:instrText xml:space="preserve"> REF _Ref68008072 \n \h </w:instrText>
      </w:r>
      <w:r w:rsidR="00753680">
        <w:rPr>
          <w:lang w:eastAsia="zh-CN"/>
        </w:rPr>
      </w:r>
      <w:r w:rsidR="00753680">
        <w:rPr>
          <w:lang w:eastAsia="zh-CN"/>
        </w:rPr>
        <w:fldChar w:fldCharType="separate"/>
      </w:r>
      <w:r w:rsidR="00753680">
        <w:rPr>
          <w:lang w:eastAsia="zh-CN"/>
        </w:rPr>
        <w:t>5.1</w:t>
      </w:r>
      <w:r w:rsidR="00753680">
        <w:rPr>
          <w:lang w:eastAsia="zh-CN"/>
        </w:rPr>
        <w:fldChar w:fldCharType="end"/>
      </w:r>
      <w:r>
        <w:rPr>
          <w:lang w:eastAsia="zh-CN"/>
        </w:rPr>
        <w:t xml:space="preserve">, therefore NACK-only based HARQ-ACK feedback is more efficient especially when the PTM group is large. On the other hand, ACK / NACK based HARQ-ACK feedback on UE-specific PUCCH resources is a similar mechanism to the one used for conventional unicast transmissions, and the gNB can distinguish between the UEs that have successfully decoded a TB and the UEs that haven’t. </w:t>
      </w:r>
      <w:r w:rsidR="00915FF1">
        <w:rPr>
          <w:lang w:eastAsia="zh-CN"/>
        </w:rPr>
        <w:t xml:space="preserve">We have also shown that the performance of the system in terms of SE and PLR are quite similar for different </w:t>
      </w:r>
      <w:r w:rsidR="00606F7E">
        <w:rPr>
          <w:lang w:eastAsia="zh-CN"/>
        </w:rPr>
        <w:t>HARQ-ACK feedback</w:t>
      </w:r>
      <w:r w:rsidR="00915FF1">
        <w:rPr>
          <w:lang w:eastAsia="zh-CN"/>
        </w:rPr>
        <w:t xml:space="preserve"> schemes. </w:t>
      </w:r>
      <w:r w:rsidR="009061FA">
        <w:rPr>
          <w:lang w:eastAsia="zh-CN"/>
        </w:rPr>
        <w:t xml:space="preserve">In addition, V2X sidelink already supports both mechanisms, and their dynamic configuration via DCI, so the concept is not something completely new to 3GPP. </w:t>
      </w:r>
      <w:r w:rsidR="00915FF1">
        <w:rPr>
          <w:lang w:eastAsia="zh-CN"/>
        </w:rPr>
        <w:t xml:space="preserve">Thus, the UEs should support both ACK / NACK based </w:t>
      </w:r>
      <w:r w:rsidR="00606F7E">
        <w:rPr>
          <w:lang w:eastAsia="zh-CN"/>
        </w:rPr>
        <w:t>HARQ-ACK feedback</w:t>
      </w:r>
      <w:r w:rsidR="00915FF1">
        <w:rPr>
          <w:lang w:eastAsia="zh-CN"/>
        </w:rPr>
        <w:t xml:space="preserve">, and NACK-only based </w:t>
      </w:r>
      <w:r w:rsidR="00606F7E">
        <w:rPr>
          <w:lang w:eastAsia="zh-CN"/>
        </w:rPr>
        <w:t>HARQ-ACK feedback</w:t>
      </w:r>
      <w:r w:rsidR="00915FF1">
        <w:rPr>
          <w:lang w:eastAsia="zh-CN"/>
        </w:rPr>
        <w:t xml:space="preserve">. </w:t>
      </w:r>
      <w:r w:rsidR="00873FC7">
        <w:rPr>
          <w:lang w:eastAsia="zh-CN"/>
        </w:rPr>
        <w:t>From UE perspective, the UE should stick to the same mechanism per MBS service.</w:t>
      </w:r>
      <w:r w:rsidR="000875A0">
        <w:rPr>
          <w:lang w:eastAsia="zh-CN"/>
        </w:rPr>
        <w:t xml:space="preserve"> Whether all UEs receiving an MBS service should be using the same mechanism or </w:t>
      </w:r>
      <w:r w:rsidR="00313F50">
        <w:rPr>
          <w:lang w:eastAsia="zh-CN"/>
        </w:rPr>
        <w:t xml:space="preserve">whether different UEs </w:t>
      </w:r>
      <w:r w:rsidR="000875A0">
        <w:rPr>
          <w:lang w:eastAsia="zh-CN"/>
        </w:rPr>
        <w:t>can be configured with different mechanisms should be further studied.</w:t>
      </w:r>
      <w:r w:rsidR="00873FC7">
        <w:rPr>
          <w:lang w:eastAsia="zh-CN"/>
        </w:rPr>
        <w:t xml:space="preserve"> </w:t>
      </w:r>
      <w:r w:rsidR="00915FF1">
        <w:rPr>
          <w:lang w:eastAsia="zh-CN"/>
        </w:rPr>
        <w:t>Moreover, dynamic or a semi-static configuration among different schemes should be further studied by RAN1 group.</w:t>
      </w:r>
    </w:p>
    <w:p w14:paraId="4B2630AC" w14:textId="132619EB" w:rsidR="007F635B" w:rsidRDefault="007F635B" w:rsidP="001E34E2">
      <w:pPr>
        <w:spacing w:after="0"/>
        <w:jc w:val="both"/>
        <w:textAlignment w:val="auto"/>
        <w:rPr>
          <w:b/>
          <w:bCs/>
          <w:lang w:eastAsia="zh-CN"/>
        </w:rPr>
      </w:pPr>
    </w:p>
    <w:p w14:paraId="37BD0145" w14:textId="4EA86371" w:rsidR="007F635B" w:rsidRDefault="007F635B" w:rsidP="001E34E2">
      <w:pPr>
        <w:spacing w:after="0"/>
        <w:jc w:val="both"/>
        <w:textAlignment w:val="auto"/>
        <w:rPr>
          <w:b/>
          <w:bCs/>
          <w:lang w:eastAsia="zh-CN"/>
        </w:rPr>
      </w:pPr>
      <w:r w:rsidRPr="40616C69">
        <w:rPr>
          <w:b/>
          <w:bCs/>
          <w:lang w:eastAsia="zh-CN"/>
        </w:rPr>
        <w:t xml:space="preserve">Proposal </w:t>
      </w:r>
      <w:r w:rsidR="000875A0" w:rsidRPr="40616C69">
        <w:rPr>
          <w:b/>
          <w:bCs/>
          <w:lang w:eastAsia="zh-CN"/>
        </w:rPr>
        <w:t>8</w:t>
      </w:r>
      <w:r w:rsidRPr="40616C69">
        <w:rPr>
          <w:b/>
          <w:bCs/>
          <w:lang w:eastAsia="zh-CN"/>
        </w:rPr>
        <w:t>: From the UE perspective, the UE should be configured to use a single mechanism per MBS service.</w:t>
      </w:r>
      <w:r w:rsidR="00F772D5" w:rsidRPr="40616C69">
        <w:rPr>
          <w:b/>
          <w:bCs/>
          <w:lang w:eastAsia="zh-CN"/>
        </w:rPr>
        <w:t xml:space="preserve"> </w:t>
      </w:r>
    </w:p>
    <w:p w14:paraId="2CFBB7A6" w14:textId="4DB21B65" w:rsidR="00F772D5" w:rsidRDefault="00F772D5" w:rsidP="001E34E2">
      <w:pPr>
        <w:spacing w:after="0"/>
        <w:jc w:val="both"/>
        <w:textAlignment w:val="auto"/>
        <w:rPr>
          <w:b/>
          <w:bCs/>
          <w:lang w:eastAsia="zh-CN"/>
        </w:rPr>
      </w:pPr>
    </w:p>
    <w:p w14:paraId="44D1E2E8" w14:textId="454CFCEE" w:rsidR="00F772D5" w:rsidRDefault="00F772D5" w:rsidP="001E34E2">
      <w:pPr>
        <w:spacing w:after="0"/>
        <w:jc w:val="both"/>
        <w:textAlignment w:val="auto"/>
        <w:rPr>
          <w:b/>
          <w:bCs/>
          <w:lang w:eastAsia="zh-CN"/>
        </w:rPr>
      </w:pPr>
      <w:r w:rsidRPr="40616C69">
        <w:rPr>
          <w:b/>
          <w:bCs/>
          <w:lang w:eastAsia="zh-CN"/>
        </w:rPr>
        <w:t xml:space="preserve">Proposal 9: </w:t>
      </w:r>
      <w:r w:rsidR="007465EA" w:rsidRPr="40616C69">
        <w:rPr>
          <w:b/>
          <w:bCs/>
          <w:lang w:eastAsia="zh-CN"/>
        </w:rPr>
        <w:t>RAN1 further studies w</w:t>
      </w:r>
      <w:r w:rsidRPr="40616C69">
        <w:rPr>
          <w:b/>
          <w:bCs/>
          <w:lang w:eastAsia="zh-CN"/>
        </w:rPr>
        <w:t>hether all UEs receiving an MBS service us</w:t>
      </w:r>
      <w:r w:rsidR="00DE055C" w:rsidRPr="40616C69">
        <w:rPr>
          <w:b/>
          <w:bCs/>
          <w:lang w:eastAsia="zh-CN"/>
        </w:rPr>
        <w:t>e</w:t>
      </w:r>
      <w:r w:rsidRPr="40616C69">
        <w:rPr>
          <w:b/>
          <w:bCs/>
          <w:lang w:eastAsia="zh-CN"/>
        </w:rPr>
        <w:t xml:space="preserve"> the same HARQ-ACK feedback mechanism or whether different UEs can be configured with different mechanisms.</w:t>
      </w:r>
    </w:p>
    <w:p w14:paraId="025CF372" w14:textId="10D4EC19" w:rsidR="0055308D" w:rsidRDefault="0055308D" w:rsidP="001E34E2">
      <w:pPr>
        <w:spacing w:after="0"/>
        <w:jc w:val="both"/>
        <w:textAlignment w:val="auto"/>
        <w:rPr>
          <w:b/>
          <w:bCs/>
          <w:lang w:eastAsia="zh-CN"/>
        </w:rPr>
      </w:pPr>
    </w:p>
    <w:p w14:paraId="6E31EA2C" w14:textId="34CC70C4" w:rsidR="008A64BC" w:rsidRPr="00F329D7" w:rsidRDefault="59323124" w:rsidP="00F329D7">
      <w:pPr>
        <w:spacing w:after="0"/>
        <w:jc w:val="both"/>
        <w:textAlignment w:val="auto"/>
        <w:rPr>
          <w:b/>
          <w:bCs/>
          <w:lang w:eastAsia="zh-CN"/>
        </w:rPr>
      </w:pPr>
      <w:r w:rsidRPr="40616C69">
        <w:rPr>
          <w:b/>
          <w:bCs/>
          <w:lang w:eastAsia="zh-CN"/>
        </w:rPr>
        <w:t xml:space="preserve">Proposal </w:t>
      </w:r>
      <w:r w:rsidR="008266A3" w:rsidRPr="40616C69">
        <w:rPr>
          <w:b/>
          <w:bCs/>
          <w:lang w:eastAsia="zh-CN"/>
        </w:rPr>
        <w:t>10</w:t>
      </w:r>
      <w:r w:rsidRPr="40616C69">
        <w:rPr>
          <w:b/>
          <w:bCs/>
          <w:lang w:eastAsia="zh-CN"/>
        </w:rPr>
        <w:t xml:space="preserve">: RAN1 further studies </w:t>
      </w:r>
      <w:r w:rsidR="6DC0DB41" w:rsidRPr="40616C69">
        <w:rPr>
          <w:b/>
          <w:bCs/>
          <w:lang w:eastAsia="zh-CN"/>
        </w:rPr>
        <w:t xml:space="preserve">the means for </w:t>
      </w:r>
      <w:r w:rsidRPr="40616C69">
        <w:rPr>
          <w:b/>
          <w:bCs/>
          <w:lang w:eastAsia="zh-CN"/>
        </w:rPr>
        <w:t xml:space="preserve">semi-static / dynamic </w:t>
      </w:r>
      <w:r w:rsidR="217CFC7F" w:rsidRPr="40616C69">
        <w:rPr>
          <w:b/>
          <w:bCs/>
          <w:lang w:eastAsia="zh-CN"/>
        </w:rPr>
        <w:t>(re</w:t>
      </w:r>
      <w:r w:rsidR="002451B6" w:rsidRPr="40616C69">
        <w:rPr>
          <w:b/>
          <w:bCs/>
          <w:lang w:eastAsia="zh-CN"/>
        </w:rPr>
        <w:t>-</w:t>
      </w:r>
      <w:r w:rsidR="217CFC7F" w:rsidRPr="40616C69">
        <w:rPr>
          <w:b/>
          <w:bCs/>
          <w:lang w:eastAsia="zh-CN"/>
        </w:rPr>
        <w:t>)</w:t>
      </w:r>
      <w:r w:rsidR="105BF826" w:rsidRPr="40616C69">
        <w:rPr>
          <w:b/>
          <w:bCs/>
          <w:lang w:eastAsia="zh-CN"/>
        </w:rPr>
        <w:t>configuration of</w:t>
      </w:r>
      <w:r w:rsidRPr="40616C69">
        <w:rPr>
          <w:b/>
          <w:bCs/>
          <w:lang w:eastAsia="zh-CN"/>
        </w:rPr>
        <w:t xml:space="preserve"> ACK / NACK and NACK-only based </w:t>
      </w:r>
      <w:r w:rsidR="7290F4DF" w:rsidRPr="40616C69">
        <w:rPr>
          <w:b/>
          <w:bCs/>
          <w:lang w:eastAsia="zh-CN"/>
        </w:rPr>
        <w:t>HARQ-ACK feedback</w:t>
      </w:r>
      <w:r w:rsidRPr="40616C69">
        <w:rPr>
          <w:b/>
          <w:bCs/>
          <w:lang w:eastAsia="zh-CN"/>
        </w:rPr>
        <w:t xml:space="preserve"> mechanisms.</w:t>
      </w:r>
    </w:p>
    <w:p w14:paraId="1ECBE3CC" w14:textId="77777777" w:rsidR="000F4173" w:rsidRPr="000F4173" w:rsidRDefault="000F4173" w:rsidP="000F4173">
      <w:pPr>
        <w:rPr>
          <w:lang w:val="en-US" w:eastAsia="zh-CN"/>
        </w:rPr>
      </w:pPr>
    </w:p>
    <w:p w14:paraId="4F2CBCF9" w14:textId="7F0E55DF" w:rsidR="00CC6CD8" w:rsidRPr="00397A42" w:rsidRDefault="001341DD" w:rsidP="00986C3E">
      <w:pPr>
        <w:pStyle w:val="Heading2"/>
        <w:ind w:hanging="1144"/>
        <w:rPr>
          <w:sz w:val="28"/>
          <w:szCs w:val="28"/>
          <w:lang w:val="en-US"/>
        </w:rPr>
      </w:pPr>
      <w:bookmarkStart w:id="19" w:name="_Ref68104776"/>
      <w:r>
        <w:rPr>
          <w:sz w:val="28"/>
          <w:szCs w:val="28"/>
          <w:lang w:val="en-US"/>
        </w:rPr>
        <w:t>HARQ-ACK Codebook</w:t>
      </w:r>
      <w:r w:rsidR="00A51FAC">
        <w:rPr>
          <w:sz w:val="28"/>
          <w:szCs w:val="28"/>
          <w:lang w:val="en-US"/>
        </w:rPr>
        <w:t xml:space="preserve"> </w:t>
      </w:r>
      <w:r>
        <w:rPr>
          <w:sz w:val="28"/>
          <w:szCs w:val="28"/>
          <w:lang w:val="en-US"/>
        </w:rPr>
        <w:t>/</w:t>
      </w:r>
      <w:r w:rsidR="00A51FAC">
        <w:rPr>
          <w:sz w:val="28"/>
          <w:szCs w:val="28"/>
          <w:lang w:val="en-US"/>
        </w:rPr>
        <w:t xml:space="preserve"> </w:t>
      </w:r>
      <w:r>
        <w:rPr>
          <w:sz w:val="28"/>
          <w:szCs w:val="28"/>
          <w:lang w:val="en-US"/>
        </w:rPr>
        <w:t>Multiplexing</w:t>
      </w:r>
      <w:r w:rsidR="00A51FAC">
        <w:rPr>
          <w:sz w:val="28"/>
          <w:szCs w:val="28"/>
          <w:lang w:val="en-US"/>
        </w:rPr>
        <w:t xml:space="preserve"> </w:t>
      </w:r>
      <w:r>
        <w:rPr>
          <w:sz w:val="28"/>
          <w:szCs w:val="28"/>
          <w:lang w:val="en-US"/>
        </w:rPr>
        <w:t>/</w:t>
      </w:r>
      <w:r w:rsidR="00A51FAC">
        <w:rPr>
          <w:sz w:val="28"/>
          <w:szCs w:val="28"/>
          <w:lang w:val="en-US"/>
        </w:rPr>
        <w:t xml:space="preserve"> </w:t>
      </w:r>
      <w:r>
        <w:rPr>
          <w:sz w:val="28"/>
          <w:szCs w:val="28"/>
          <w:lang w:val="en-US"/>
        </w:rPr>
        <w:t>Prioritization</w:t>
      </w:r>
      <w:bookmarkEnd w:id="19"/>
      <w:r>
        <w:rPr>
          <w:sz w:val="28"/>
          <w:szCs w:val="28"/>
          <w:lang w:val="en-US"/>
        </w:rPr>
        <w:t xml:space="preserve"> </w:t>
      </w:r>
    </w:p>
    <w:p w14:paraId="45B617AA" w14:textId="7FD5C4A2" w:rsidR="003311BA" w:rsidRPr="00405F1D" w:rsidRDefault="003311BA" w:rsidP="00986C3E">
      <w:pPr>
        <w:rPr>
          <w:b/>
          <w:bCs/>
          <w:sz w:val="24"/>
          <w:szCs w:val="24"/>
          <w:u w:val="single"/>
        </w:rPr>
      </w:pPr>
      <w:r w:rsidRPr="00405F1D">
        <w:rPr>
          <w:b/>
          <w:bCs/>
          <w:sz w:val="24"/>
          <w:szCs w:val="24"/>
          <w:u w:val="single"/>
        </w:rPr>
        <w:t>Enhanced Type-2 and Type-3 HARQ-ACK Codebook</w:t>
      </w:r>
    </w:p>
    <w:p w14:paraId="6FFB73EB" w14:textId="25A40A45" w:rsidR="00D20D43" w:rsidRPr="00D3516D" w:rsidRDefault="00D20D43" w:rsidP="005A7E9B">
      <w:pPr>
        <w:pStyle w:val="ListParagraph"/>
        <w:ind w:left="0"/>
      </w:pPr>
      <w:r w:rsidRPr="00D3516D">
        <w:t xml:space="preserve">In RAN1#104-e meeting, the following </w:t>
      </w:r>
      <w:r w:rsidR="003764A6" w:rsidRPr="00D3516D">
        <w:t>proposal</w:t>
      </w:r>
      <w:r w:rsidRPr="00D3516D">
        <w:t xml:space="preserve"> </w:t>
      </w:r>
      <w:r w:rsidR="005A7E9B" w:rsidRPr="00D3516D">
        <w:t>was</w:t>
      </w:r>
      <w:r w:rsidRPr="00D3516D">
        <w:t xml:space="preserve"> made</w:t>
      </w:r>
      <w:r w:rsidR="00D3516D" w:rsidRPr="00D3516D">
        <w:rPr>
          <w:bCs/>
        </w:rPr>
        <w:t xml:space="preserve"> </w:t>
      </w:r>
      <w:r w:rsidR="00D3516D" w:rsidRPr="00E00CC3">
        <w:rPr>
          <w:bCs/>
        </w:rPr>
        <w:t>but not agreed yet</w:t>
      </w:r>
      <w:r w:rsidR="00D3516D">
        <w:rPr>
          <w:bCs/>
        </w:rPr>
        <w:t xml:space="preserve"> </w:t>
      </w:r>
      <w:r w:rsidR="00D3516D">
        <w:rPr>
          <w:bCs/>
        </w:rPr>
        <w:fldChar w:fldCharType="begin"/>
      </w:r>
      <w:r w:rsidR="00D3516D">
        <w:rPr>
          <w:bCs/>
        </w:rPr>
        <w:instrText xml:space="preserve"> REF _Ref66714919 \n \h </w:instrText>
      </w:r>
      <w:r w:rsidR="00D3516D">
        <w:rPr>
          <w:bCs/>
        </w:rPr>
      </w:r>
      <w:r w:rsidR="00D3516D">
        <w:rPr>
          <w:bCs/>
        </w:rPr>
        <w:fldChar w:fldCharType="separate"/>
      </w:r>
      <w:r w:rsidR="008963EB">
        <w:rPr>
          <w:bCs/>
        </w:rPr>
        <w:t>[5]</w:t>
      </w:r>
      <w:r w:rsidR="00D3516D">
        <w:rPr>
          <w:bCs/>
        </w:rPr>
        <w:fldChar w:fldCharType="end"/>
      </w:r>
      <w:r w:rsidRPr="00D3516D">
        <w:rPr>
          <w:bCs/>
        </w:rPr>
        <w:t>:</w:t>
      </w:r>
    </w:p>
    <w:p w14:paraId="1EFA9972" w14:textId="0A739DBA" w:rsidR="00D20D43" w:rsidRPr="00D3516D" w:rsidRDefault="00D20D43" w:rsidP="40616C69">
      <w:pPr>
        <w:rPr>
          <w:i/>
          <w:iCs/>
          <w:lang w:eastAsia="zh-CN"/>
        </w:rPr>
      </w:pPr>
      <w:r w:rsidRPr="40616C69">
        <w:rPr>
          <w:i/>
          <w:iCs/>
          <w:lang w:eastAsia="zh-CN"/>
        </w:rPr>
        <w:t>For ACK/NACK based feedback for RRC_CONNECTED U</w:t>
      </w:r>
      <w:r w:rsidR="00EE5E0C" w:rsidRPr="40616C69">
        <w:rPr>
          <w:i/>
          <w:iCs/>
          <w:lang w:eastAsia="zh-CN"/>
        </w:rPr>
        <w:t>E</w:t>
      </w:r>
      <w:r w:rsidRPr="40616C69">
        <w:rPr>
          <w:i/>
          <w:iCs/>
          <w:lang w:eastAsia="zh-CN"/>
        </w:rPr>
        <w:t>s receiving multicast, not support</w:t>
      </w:r>
    </w:p>
    <w:p w14:paraId="0EDD7D23" w14:textId="77777777" w:rsidR="00D20D43" w:rsidRPr="00D3516D" w:rsidRDefault="00D20D43" w:rsidP="00D20D43">
      <w:pPr>
        <w:numPr>
          <w:ilvl w:val="0"/>
          <w:numId w:val="14"/>
        </w:numPr>
        <w:adjustRightInd/>
        <w:snapToGrid w:val="0"/>
        <w:spacing w:after="0"/>
        <w:contextualSpacing/>
        <w:jc w:val="both"/>
        <w:textAlignment w:val="auto"/>
        <w:rPr>
          <w:i/>
          <w:iCs/>
          <w:lang w:eastAsia="zh-CN"/>
        </w:rPr>
      </w:pPr>
      <w:r w:rsidRPr="00D3516D">
        <w:rPr>
          <w:i/>
          <w:iCs/>
          <w:lang w:eastAsia="zh-CN"/>
        </w:rPr>
        <w:t xml:space="preserve">Enhanced Type-2 HARQ-ACK codebook. </w:t>
      </w:r>
    </w:p>
    <w:p w14:paraId="62166F92" w14:textId="77777777" w:rsidR="00D20D43" w:rsidRPr="00D3516D" w:rsidRDefault="00D20D43" w:rsidP="00D20D43">
      <w:pPr>
        <w:numPr>
          <w:ilvl w:val="0"/>
          <w:numId w:val="14"/>
        </w:numPr>
        <w:adjustRightInd/>
        <w:snapToGrid w:val="0"/>
        <w:spacing w:after="0"/>
        <w:contextualSpacing/>
        <w:jc w:val="both"/>
        <w:textAlignment w:val="auto"/>
        <w:rPr>
          <w:i/>
          <w:iCs/>
          <w:lang w:eastAsia="zh-CN"/>
        </w:rPr>
      </w:pPr>
      <w:r w:rsidRPr="00D3516D">
        <w:rPr>
          <w:i/>
          <w:iCs/>
          <w:lang w:eastAsia="zh-CN"/>
        </w:rPr>
        <w:t>Type-3 HARQ-ACK codebook.</w:t>
      </w:r>
    </w:p>
    <w:p w14:paraId="349A8B99" w14:textId="77777777" w:rsidR="00F812EF" w:rsidRDefault="00F812EF" w:rsidP="00532407">
      <w:pPr>
        <w:jc w:val="both"/>
        <w:rPr>
          <w:lang w:val="en-US"/>
        </w:rPr>
      </w:pPr>
    </w:p>
    <w:p w14:paraId="3D729644" w14:textId="07932FB9" w:rsidR="00532407" w:rsidRDefault="00532407" w:rsidP="00532407">
      <w:pPr>
        <w:jc w:val="both"/>
        <w:rPr>
          <w:lang w:val="en-US"/>
        </w:rPr>
      </w:pPr>
      <w:r>
        <w:rPr>
          <w:lang w:val="en-US"/>
        </w:rPr>
        <w:t>Enhanced Type-2 codebook</w:t>
      </w:r>
      <w:r w:rsidR="00E37585">
        <w:rPr>
          <w:lang w:val="en-US"/>
        </w:rPr>
        <w:t xml:space="preserve"> </w:t>
      </w:r>
      <w:r>
        <w:rPr>
          <w:lang w:val="en-US"/>
        </w:rPr>
        <w:t xml:space="preserve">and </w:t>
      </w:r>
      <w:r w:rsidR="00E37585">
        <w:rPr>
          <w:lang w:val="en-US"/>
        </w:rPr>
        <w:t xml:space="preserve">the </w:t>
      </w:r>
      <w:r w:rsidR="00F30187">
        <w:rPr>
          <w:lang w:val="en-US"/>
        </w:rPr>
        <w:t>T</w:t>
      </w:r>
      <w:r>
        <w:rPr>
          <w:lang w:val="en-US"/>
        </w:rPr>
        <w:t>ype-3</w:t>
      </w:r>
      <w:r w:rsidR="001D791D">
        <w:rPr>
          <w:lang w:val="en-US"/>
        </w:rPr>
        <w:t xml:space="preserve"> HARQ-ACK</w:t>
      </w:r>
      <w:r>
        <w:rPr>
          <w:lang w:val="en-US"/>
        </w:rPr>
        <w:t xml:space="preserve"> codebook</w:t>
      </w:r>
      <w:r w:rsidR="00966CA6">
        <w:rPr>
          <w:lang w:val="en-US"/>
        </w:rPr>
        <w:t xml:space="preserve"> (Rel-16 Unlicensed Band features) </w:t>
      </w:r>
      <w:r>
        <w:rPr>
          <w:lang w:val="en-US"/>
        </w:rPr>
        <w:t xml:space="preserve">target </w:t>
      </w:r>
      <w:r w:rsidR="00E37585">
        <w:rPr>
          <w:lang w:val="en-US"/>
        </w:rPr>
        <w:t>listen-before-talk (</w:t>
      </w:r>
      <w:r>
        <w:rPr>
          <w:lang w:val="en-US"/>
        </w:rPr>
        <w:t>LBT</w:t>
      </w:r>
      <w:r w:rsidR="00E37585">
        <w:rPr>
          <w:lang w:val="en-US"/>
        </w:rPr>
        <w:t>)</w:t>
      </w:r>
      <w:r>
        <w:rPr>
          <w:lang w:val="en-US"/>
        </w:rPr>
        <w:t xml:space="preserve"> failure problems and give more opportunity to</w:t>
      </w:r>
      <w:r w:rsidR="00276F32">
        <w:rPr>
          <w:lang w:val="en-US"/>
        </w:rPr>
        <w:t xml:space="preserve"> the UE to provide</w:t>
      </w:r>
      <w:r>
        <w:rPr>
          <w:lang w:val="en-US"/>
        </w:rPr>
        <w:t xml:space="preserve"> HARQ</w:t>
      </w:r>
      <w:r w:rsidR="00E37585">
        <w:rPr>
          <w:lang w:val="en-US"/>
        </w:rPr>
        <w:t>-ACK</w:t>
      </w:r>
      <w:r>
        <w:rPr>
          <w:lang w:val="en-US"/>
        </w:rPr>
        <w:t xml:space="preserve"> feedback. </w:t>
      </w:r>
      <w:r w:rsidR="004C26A7">
        <w:rPr>
          <w:lang w:val="en-US"/>
        </w:rPr>
        <w:t>In our view, although those mechanisms may be beneficial for higher reliability, they are</w:t>
      </w:r>
      <w:r>
        <w:rPr>
          <w:lang w:val="en-US"/>
        </w:rPr>
        <w:t xml:space="preserve"> not more relevant </w:t>
      </w:r>
      <w:r w:rsidR="004C26A7">
        <w:rPr>
          <w:lang w:val="en-US"/>
        </w:rPr>
        <w:t xml:space="preserve">for PTM </w:t>
      </w:r>
      <w:r>
        <w:rPr>
          <w:lang w:val="en-US"/>
        </w:rPr>
        <w:t>than conventional PTP</w:t>
      </w:r>
      <w:r w:rsidR="00895C18">
        <w:rPr>
          <w:lang w:val="en-US"/>
        </w:rPr>
        <w:t xml:space="preserve"> transmissions</w:t>
      </w:r>
      <w:r>
        <w:rPr>
          <w:lang w:val="en-US"/>
        </w:rPr>
        <w:t xml:space="preserve">. </w:t>
      </w:r>
      <w:r w:rsidR="001D791D">
        <w:rPr>
          <w:lang w:val="en-US"/>
        </w:rPr>
        <w:t xml:space="preserve">Therefore, we do not believe that there is </w:t>
      </w:r>
      <w:r w:rsidR="009345F4">
        <w:rPr>
          <w:lang w:val="en-US"/>
        </w:rPr>
        <w:t xml:space="preserve">a </w:t>
      </w:r>
      <w:r w:rsidR="0054049B">
        <w:rPr>
          <w:lang w:val="en-US"/>
        </w:rPr>
        <w:t xml:space="preserve">special </w:t>
      </w:r>
      <w:r w:rsidR="001D791D">
        <w:rPr>
          <w:lang w:val="en-US"/>
        </w:rPr>
        <w:t xml:space="preserve">need for </w:t>
      </w:r>
      <w:r w:rsidR="00F7343F">
        <w:rPr>
          <w:lang w:val="en-US"/>
        </w:rPr>
        <w:t xml:space="preserve">the </w:t>
      </w:r>
      <w:r w:rsidR="001D791D">
        <w:rPr>
          <w:lang w:val="en-US"/>
        </w:rPr>
        <w:t xml:space="preserve">enhanced </w:t>
      </w:r>
      <w:r w:rsidR="00F30187">
        <w:rPr>
          <w:lang w:val="en-US"/>
        </w:rPr>
        <w:t>T</w:t>
      </w:r>
      <w:r w:rsidR="001D791D">
        <w:rPr>
          <w:lang w:val="en-US"/>
        </w:rPr>
        <w:t xml:space="preserve">ype-2 and </w:t>
      </w:r>
      <w:r w:rsidR="00F30187">
        <w:rPr>
          <w:lang w:val="en-US"/>
        </w:rPr>
        <w:t>T</w:t>
      </w:r>
      <w:r w:rsidR="001D791D">
        <w:rPr>
          <w:lang w:val="en-US"/>
        </w:rPr>
        <w:t xml:space="preserve">ype-3 HARQ-ACK codebooks </w:t>
      </w:r>
      <w:r w:rsidR="00613FDB">
        <w:rPr>
          <w:lang w:val="en-US"/>
        </w:rPr>
        <w:t>for</w:t>
      </w:r>
      <w:r w:rsidR="001D791D">
        <w:rPr>
          <w:lang w:val="en-US"/>
        </w:rPr>
        <w:t xml:space="preserve"> PTM</w:t>
      </w:r>
      <w:r>
        <w:rPr>
          <w:lang w:val="en-US"/>
        </w:rPr>
        <w:t xml:space="preserve">. </w:t>
      </w:r>
    </w:p>
    <w:p w14:paraId="173A2F94" w14:textId="1F5C2FD2" w:rsidR="00B717B4" w:rsidRDefault="00F30187" w:rsidP="00532407">
      <w:pPr>
        <w:jc w:val="both"/>
        <w:rPr>
          <w:b/>
          <w:bCs/>
          <w:lang w:val="en-US"/>
        </w:rPr>
      </w:pPr>
      <w:r w:rsidRPr="5EBB3E05">
        <w:rPr>
          <w:b/>
          <w:bCs/>
          <w:lang w:val="en-US"/>
        </w:rPr>
        <w:t xml:space="preserve">Proposal </w:t>
      </w:r>
      <w:r w:rsidR="007D43F8">
        <w:rPr>
          <w:b/>
          <w:bCs/>
          <w:lang w:val="en-US"/>
        </w:rPr>
        <w:t>11</w:t>
      </w:r>
      <w:r w:rsidRPr="5EBB3E05">
        <w:rPr>
          <w:b/>
          <w:bCs/>
          <w:lang w:val="en-US"/>
        </w:rPr>
        <w:t>: Enhanced Type-2 and Type-3 HARQ-ACK codebook</w:t>
      </w:r>
      <w:r w:rsidR="00A3022F" w:rsidRPr="5EBB3E05">
        <w:rPr>
          <w:b/>
          <w:bCs/>
          <w:lang w:val="en-US"/>
        </w:rPr>
        <w:t>s that target LBT failure problems</w:t>
      </w:r>
      <w:r w:rsidRPr="5EBB3E05">
        <w:rPr>
          <w:b/>
          <w:bCs/>
          <w:lang w:val="en-US"/>
        </w:rPr>
        <w:t xml:space="preserve"> </w:t>
      </w:r>
      <w:r w:rsidR="00F60246" w:rsidRPr="5EBB3E05">
        <w:rPr>
          <w:b/>
          <w:bCs/>
          <w:lang w:val="en-US"/>
        </w:rPr>
        <w:t xml:space="preserve">for Rel-16 Unlicensed Band </w:t>
      </w:r>
      <w:r w:rsidRPr="5EBB3E05">
        <w:rPr>
          <w:b/>
          <w:bCs/>
          <w:lang w:val="en-US"/>
        </w:rPr>
        <w:t xml:space="preserve">are not </w:t>
      </w:r>
      <w:r w:rsidR="009D688B">
        <w:rPr>
          <w:b/>
          <w:bCs/>
          <w:lang w:val="en-US"/>
        </w:rPr>
        <w:t>supported</w:t>
      </w:r>
      <w:r w:rsidRPr="5EBB3E05">
        <w:rPr>
          <w:b/>
          <w:bCs/>
          <w:lang w:val="en-US"/>
        </w:rPr>
        <w:t xml:space="preserve"> for PTM.</w:t>
      </w:r>
    </w:p>
    <w:p w14:paraId="074A4362" w14:textId="6CE0F1EC" w:rsidR="00B717B4" w:rsidRDefault="00B717B4" w:rsidP="00532407">
      <w:pPr>
        <w:jc w:val="both"/>
        <w:rPr>
          <w:b/>
          <w:bCs/>
          <w:sz w:val="24"/>
          <w:szCs w:val="24"/>
          <w:u w:val="single"/>
          <w:lang w:val="en-US"/>
        </w:rPr>
      </w:pPr>
      <w:r w:rsidRPr="00B717B4">
        <w:rPr>
          <w:b/>
          <w:bCs/>
          <w:sz w:val="24"/>
          <w:szCs w:val="24"/>
          <w:u w:val="single"/>
          <w:lang w:val="en-US"/>
        </w:rPr>
        <w:t xml:space="preserve">Number of Priorities </w:t>
      </w:r>
      <w:r w:rsidR="002841D7">
        <w:rPr>
          <w:b/>
          <w:bCs/>
          <w:sz w:val="24"/>
          <w:szCs w:val="24"/>
          <w:u w:val="single"/>
          <w:lang w:val="en-US"/>
        </w:rPr>
        <w:t xml:space="preserve">Defined </w:t>
      </w:r>
      <w:r w:rsidRPr="00B717B4">
        <w:rPr>
          <w:b/>
          <w:bCs/>
          <w:sz w:val="24"/>
          <w:szCs w:val="24"/>
          <w:u w:val="single"/>
          <w:lang w:val="en-US"/>
        </w:rPr>
        <w:t>for PTM</w:t>
      </w:r>
      <w:r w:rsidR="000D1645">
        <w:rPr>
          <w:b/>
          <w:bCs/>
          <w:sz w:val="24"/>
          <w:szCs w:val="24"/>
          <w:u w:val="single"/>
          <w:lang w:val="en-US"/>
        </w:rPr>
        <w:t xml:space="preserve"> and </w:t>
      </w:r>
      <w:r w:rsidR="000D1645" w:rsidRPr="00B717B4">
        <w:rPr>
          <w:b/>
          <w:bCs/>
          <w:sz w:val="24"/>
          <w:szCs w:val="24"/>
          <w:u w:val="single"/>
          <w:lang w:val="en-US"/>
        </w:rPr>
        <w:t>Prioritization</w:t>
      </w:r>
      <w:r w:rsidR="001E0348">
        <w:rPr>
          <w:b/>
          <w:bCs/>
          <w:sz w:val="24"/>
          <w:szCs w:val="24"/>
          <w:u w:val="single"/>
          <w:lang w:val="en-US"/>
        </w:rPr>
        <w:t xml:space="preserve"> </w:t>
      </w:r>
      <w:r w:rsidR="000D1645" w:rsidRPr="00B717B4">
        <w:rPr>
          <w:b/>
          <w:bCs/>
          <w:sz w:val="24"/>
          <w:szCs w:val="24"/>
          <w:u w:val="single"/>
          <w:lang w:val="en-US"/>
        </w:rPr>
        <w:t>/</w:t>
      </w:r>
      <w:r w:rsidR="001E0348">
        <w:rPr>
          <w:b/>
          <w:bCs/>
          <w:sz w:val="24"/>
          <w:szCs w:val="24"/>
          <w:u w:val="single"/>
          <w:lang w:val="en-US"/>
        </w:rPr>
        <w:t xml:space="preserve"> </w:t>
      </w:r>
      <w:r w:rsidR="000D1645" w:rsidRPr="00B717B4">
        <w:rPr>
          <w:b/>
          <w:bCs/>
          <w:sz w:val="24"/>
          <w:szCs w:val="24"/>
          <w:u w:val="single"/>
          <w:lang w:val="en-US"/>
        </w:rPr>
        <w:t>Multiplexing</w:t>
      </w:r>
      <w:r w:rsidR="000D1645">
        <w:rPr>
          <w:b/>
          <w:bCs/>
          <w:sz w:val="24"/>
          <w:szCs w:val="24"/>
          <w:u w:val="single"/>
          <w:lang w:val="en-US"/>
        </w:rPr>
        <w:t xml:space="preserve"> of</w:t>
      </w:r>
      <w:r w:rsidR="000D1645" w:rsidRPr="00B717B4">
        <w:rPr>
          <w:b/>
          <w:bCs/>
          <w:sz w:val="24"/>
          <w:szCs w:val="24"/>
          <w:u w:val="single"/>
          <w:lang w:val="en-US"/>
        </w:rPr>
        <w:t xml:space="preserve"> </w:t>
      </w:r>
      <w:r w:rsidR="000D1645">
        <w:rPr>
          <w:b/>
          <w:bCs/>
          <w:sz w:val="24"/>
          <w:szCs w:val="24"/>
          <w:u w:val="single"/>
          <w:lang w:val="en-US"/>
        </w:rPr>
        <w:t>HARQ-ACK</w:t>
      </w:r>
    </w:p>
    <w:p w14:paraId="58A49DA8" w14:textId="36275AE5" w:rsidR="00976B1D" w:rsidRPr="009D1275" w:rsidRDefault="00976B1D" w:rsidP="00976B1D">
      <w:pPr>
        <w:pStyle w:val="ListParagraph"/>
        <w:ind w:left="0"/>
      </w:pPr>
      <w:r w:rsidRPr="009D1275">
        <w:lastRenderedPageBreak/>
        <w:t xml:space="preserve">In RAN1#104-e meeting, the following agreement </w:t>
      </w:r>
      <w:r w:rsidR="00BC7798">
        <w:t>was</w:t>
      </w:r>
      <w:r w:rsidRPr="009D1275">
        <w:t xml:space="preserve"> made </w:t>
      </w:r>
      <w:r w:rsidRPr="009D1275">
        <w:fldChar w:fldCharType="begin"/>
      </w:r>
      <w:r w:rsidRPr="009D1275">
        <w:instrText xml:space="preserve"> REF _Ref63324628 \n \h </w:instrText>
      </w:r>
      <w:r w:rsidRPr="009D1275">
        <w:fldChar w:fldCharType="separate"/>
      </w:r>
      <w:r w:rsidR="008963EB">
        <w:t>[4]</w:t>
      </w:r>
      <w:r w:rsidRPr="009D1275">
        <w:fldChar w:fldCharType="end"/>
      </w:r>
      <w:r w:rsidRPr="009D1275">
        <w:rPr>
          <w:bCs/>
        </w:rPr>
        <w:t>:</w:t>
      </w:r>
    </w:p>
    <w:p w14:paraId="3E412AD8" w14:textId="77777777" w:rsidR="00976B1D" w:rsidRPr="009D1275" w:rsidRDefault="00976B1D" w:rsidP="00976B1D">
      <w:pPr>
        <w:rPr>
          <w:i/>
          <w:iCs/>
          <w:lang w:eastAsia="x-none"/>
        </w:rPr>
      </w:pPr>
      <w:r w:rsidRPr="009D1275">
        <w:rPr>
          <w:i/>
          <w:iCs/>
          <w:highlight w:val="green"/>
          <w:lang w:eastAsia="x-none"/>
        </w:rPr>
        <w:t>Agreement:</w:t>
      </w:r>
    </w:p>
    <w:p w14:paraId="65158120" w14:textId="77777777" w:rsidR="00976B1D" w:rsidRPr="009D1275" w:rsidRDefault="00976B1D" w:rsidP="00976B1D">
      <w:pPr>
        <w:rPr>
          <w:rFonts w:eastAsia="Times New Roman"/>
          <w:i/>
          <w:iCs/>
          <w:lang w:eastAsia="zh-CN"/>
        </w:rPr>
      </w:pPr>
      <w:r w:rsidRPr="009D1275">
        <w:rPr>
          <w:rFonts w:eastAsia="Times New Roman" w:hint="eastAsia"/>
          <w:i/>
          <w:iCs/>
          <w:lang w:eastAsia="zh-CN"/>
        </w:rPr>
        <w:t>T</w:t>
      </w:r>
      <w:r w:rsidRPr="009D1275">
        <w:rPr>
          <w:rFonts w:eastAsia="Times New Roman"/>
          <w:i/>
          <w:iCs/>
          <w:lang w:eastAsia="zh-CN"/>
        </w:rPr>
        <w:t xml:space="preserve">he priority for HARQ-ACK feedback for RRC_CONNECTED UE receiving multicast can be, </w:t>
      </w:r>
    </w:p>
    <w:p w14:paraId="05078E9B" w14:textId="77777777" w:rsidR="00976B1D" w:rsidRPr="009D1275" w:rsidRDefault="00976B1D" w:rsidP="00976B1D">
      <w:pPr>
        <w:pStyle w:val="ListParagraph"/>
        <w:numPr>
          <w:ilvl w:val="0"/>
          <w:numId w:val="14"/>
        </w:numPr>
        <w:spacing w:after="0"/>
        <w:contextualSpacing w:val="0"/>
        <w:jc w:val="both"/>
        <w:rPr>
          <w:rFonts w:eastAsia="Times New Roman"/>
          <w:i/>
          <w:iCs/>
          <w:lang w:eastAsia="zh-CN"/>
        </w:rPr>
      </w:pPr>
      <w:r w:rsidRPr="009D1275">
        <w:rPr>
          <w:rFonts w:eastAsia="Times New Roman"/>
          <w:i/>
          <w:iCs/>
          <w:lang w:eastAsia="zh-CN"/>
        </w:rPr>
        <w:t>Lower, higher than or equal to the HARQ-ACK feedback for unicast</w:t>
      </w:r>
    </w:p>
    <w:p w14:paraId="0DF68BF4" w14:textId="77777777" w:rsidR="00976B1D" w:rsidRPr="009D1275" w:rsidRDefault="00976B1D" w:rsidP="00976B1D">
      <w:pPr>
        <w:pStyle w:val="ListParagraph"/>
        <w:numPr>
          <w:ilvl w:val="1"/>
          <w:numId w:val="14"/>
        </w:numPr>
        <w:spacing w:after="0"/>
        <w:contextualSpacing w:val="0"/>
        <w:jc w:val="both"/>
        <w:rPr>
          <w:rFonts w:eastAsia="Times New Roman"/>
          <w:i/>
          <w:iCs/>
          <w:lang w:eastAsia="zh-CN"/>
        </w:rPr>
      </w:pPr>
      <w:r w:rsidRPr="009D1275">
        <w:rPr>
          <w:rFonts w:eastAsia="Times New Roman" w:hint="eastAsia"/>
          <w:i/>
          <w:iCs/>
          <w:lang w:eastAsia="zh-CN"/>
        </w:rPr>
        <w:t>F</w:t>
      </w:r>
      <w:r w:rsidRPr="009D1275">
        <w:rPr>
          <w:rFonts w:eastAsia="Times New Roman"/>
          <w:i/>
          <w:iCs/>
          <w:lang w:eastAsia="zh-CN"/>
        </w:rPr>
        <w:t>FS: How to reflect the priority in specification, e.g., whether it is configured or indicated to the UE</w:t>
      </w:r>
    </w:p>
    <w:p w14:paraId="4663D998" w14:textId="77777777" w:rsidR="00976B1D" w:rsidRPr="009D1275" w:rsidRDefault="00976B1D" w:rsidP="00976B1D">
      <w:pPr>
        <w:pStyle w:val="ListParagraph"/>
        <w:numPr>
          <w:ilvl w:val="1"/>
          <w:numId w:val="14"/>
        </w:numPr>
        <w:spacing w:after="0"/>
        <w:contextualSpacing w:val="0"/>
        <w:jc w:val="both"/>
        <w:rPr>
          <w:rFonts w:eastAsia="Times New Roman"/>
          <w:i/>
          <w:iCs/>
          <w:lang w:eastAsia="zh-CN"/>
        </w:rPr>
      </w:pPr>
      <w:r w:rsidRPr="009D1275">
        <w:rPr>
          <w:rFonts w:eastAsia="Times New Roman"/>
          <w:i/>
          <w:iCs/>
          <w:lang w:eastAsia="zh-CN"/>
        </w:rPr>
        <w:t>FFS: The total number of priorities across multicast and unicast</w:t>
      </w:r>
    </w:p>
    <w:p w14:paraId="641C6014" w14:textId="3020C91A" w:rsidR="00976B1D" w:rsidRPr="009D1275" w:rsidRDefault="00976B1D" w:rsidP="00532407">
      <w:pPr>
        <w:pStyle w:val="ListParagraph"/>
        <w:numPr>
          <w:ilvl w:val="0"/>
          <w:numId w:val="14"/>
        </w:numPr>
        <w:spacing w:after="0"/>
        <w:contextualSpacing w:val="0"/>
        <w:jc w:val="both"/>
        <w:rPr>
          <w:rFonts w:eastAsia="Times New Roman"/>
          <w:i/>
          <w:iCs/>
          <w:lang w:eastAsia="zh-CN"/>
        </w:rPr>
      </w:pPr>
      <w:r w:rsidRPr="009D1275">
        <w:rPr>
          <w:rFonts w:eastAsia="Times New Roman"/>
          <w:i/>
          <w:iCs/>
          <w:lang w:eastAsia="zh-CN"/>
        </w:rPr>
        <w:t xml:space="preserve">FFS the priority between HARQ-ACK feedback for multicast and other UCI for unicast (SR, CSI) or PUSCH for unicast. </w:t>
      </w:r>
    </w:p>
    <w:p w14:paraId="330AA017" w14:textId="3426907A" w:rsidR="00AF0F6A" w:rsidRDefault="00AF0F6A" w:rsidP="00532407">
      <w:pPr>
        <w:jc w:val="both"/>
      </w:pPr>
    </w:p>
    <w:p w14:paraId="57DDE5AF" w14:textId="42ABFCBC" w:rsidR="00902EB2" w:rsidRPr="00706859" w:rsidRDefault="00BC78C0" w:rsidP="00532407">
      <w:pPr>
        <w:jc w:val="both"/>
        <w:rPr>
          <w:color w:val="FF0000"/>
        </w:rPr>
      </w:pPr>
      <w:r>
        <w:rPr>
          <w:lang w:val="en-US"/>
        </w:rPr>
        <w:t xml:space="preserve">We </w:t>
      </w:r>
      <w:r w:rsidR="005A5E34">
        <w:rPr>
          <w:lang w:val="en-US"/>
        </w:rPr>
        <w:t>believe</w:t>
      </w:r>
      <w:r>
        <w:rPr>
          <w:lang w:val="en-US"/>
        </w:rPr>
        <w:t xml:space="preserve"> that as in Rel-16 framework, there can be two priorities defined also for multicast, i.e., low-priority for eMBB and high-priority for URLLC transmissions that can be indicated by the DCI.</w:t>
      </w:r>
      <w:r w:rsidR="001B0D48">
        <w:rPr>
          <w:lang w:val="en-US"/>
        </w:rPr>
        <w:t xml:space="preserve"> </w:t>
      </w:r>
      <w:r w:rsidR="00DA1D9C">
        <w:rPr>
          <w:lang w:val="en-US"/>
        </w:rPr>
        <w:t>Those priorities can be equal to their unicast counterparts</w:t>
      </w:r>
      <w:r w:rsidR="0003009C">
        <w:rPr>
          <w:lang w:val="en-US"/>
        </w:rPr>
        <w:t xml:space="preserve">, </w:t>
      </w:r>
      <w:r w:rsidR="00A03EBF">
        <w:rPr>
          <w:lang w:val="en-US"/>
        </w:rPr>
        <w:t>e.g.</w:t>
      </w:r>
      <w:r w:rsidR="0003009C">
        <w:rPr>
          <w:lang w:val="en-US"/>
        </w:rPr>
        <w:t>, low-priority unicast eMBB transmission has the same priority with low-priority multicast eMBB transmission.</w:t>
      </w:r>
      <w:r w:rsidR="00864426">
        <w:rPr>
          <w:lang w:val="en-US"/>
        </w:rPr>
        <w:t xml:space="preserve"> This would keep the consistency between unicast and multicast framework</w:t>
      </w:r>
      <w:r w:rsidR="00A03331">
        <w:rPr>
          <w:lang w:val="en-US"/>
        </w:rPr>
        <w:t>s</w:t>
      </w:r>
      <w:r w:rsidR="00864426">
        <w:rPr>
          <w:lang w:val="en-US"/>
        </w:rPr>
        <w:t xml:space="preserve"> and </w:t>
      </w:r>
      <w:r w:rsidR="00B33922">
        <w:rPr>
          <w:lang w:val="en-US"/>
        </w:rPr>
        <w:t xml:space="preserve">would </w:t>
      </w:r>
      <w:r w:rsidR="00864426">
        <w:rPr>
          <w:lang w:val="en-US"/>
        </w:rPr>
        <w:t xml:space="preserve">require </w:t>
      </w:r>
      <w:r w:rsidR="00AA1D90">
        <w:rPr>
          <w:lang w:val="en-US"/>
        </w:rPr>
        <w:t>minimum amount of</w:t>
      </w:r>
      <w:r w:rsidR="00864426">
        <w:rPr>
          <w:lang w:val="en-US"/>
        </w:rPr>
        <w:t xml:space="preserve"> additional </w:t>
      </w:r>
      <w:r w:rsidR="00AA1D90">
        <w:rPr>
          <w:lang w:val="en-US"/>
        </w:rPr>
        <w:t xml:space="preserve">standardization </w:t>
      </w:r>
      <w:r w:rsidR="00864426">
        <w:rPr>
          <w:lang w:val="en-US"/>
        </w:rPr>
        <w:t>work.</w:t>
      </w:r>
      <w:r w:rsidR="00AA1D90">
        <w:rPr>
          <w:lang w:val="en-US"/>
        </w:rPr>
        <w:t xml:space="preserve"> We do</w:t>
      </w:r>
      <w:r w:rsidR="00C12806">
        <w:rPr>
          <w:lang w:val="en-US"/>
        </w:rPr>
        <w:t xml:space="preserve"> not foresee any </w:t>
      </w:r>
      <w:r w:rsidR="00946E56">
        <w:rPr>
          <w:lang w:val="en-US"/>
        </w:rPr>
        <w:t xml:space="preserve">new </w:t>
      </w:r>
      <w:r w:rsidR="00C12806">
        <w:rPr>
          <w:lang w:val="en-US"/>
        </w:rPr>
        <w:t xml:space="preserve">use cases </w:t>
      </w:r>
      <w:r w:rsidR="00946E56">
        <w:rPr>
          <w:lang w:val="en-US"/>
        </w:rPr>
        <w:t>that the Rel-16 framework would be</w:t>
      </w:r>
      <w:r w:rsidR="005A5E34">
        <w:rPr>
          <w:lang w:val="en-US"/>
        </w:rPr>
        <w:t>come</w:t>
      </w:r>
      <w:r w:rsidR="007833EC">
        <w:rPr>
          <w:lang w:val="en-US"/>
        </w:rPr>
        <w:t xml:space="preserve"> insufficient.</w:t>
      </w:r>
    </w:p>
    <w:p w14:paraId="2C022A34" w14:textId="7B95E487" w:rsidR="001C7DF5" w:rsidRPr="00C73B6C" w:rsidRDefault="001C7DF5" w:rsidP="00532407">
      <w:pPr>
        <w:jc w:val="both"/>
        <w:rPr>
          <w:b/>
          <w:bCs/>
          <w:lang w:val="en-US"/>
        </w:rPr>
      </w:pPr>
      <w:r w:rsidRPr="008C639F">
        <w:rPr>
          <w:b/>
          <w:bCs/>
          <w:lang w:val="en-US"/>
        </w:rPr>
        <w:t xml:space="preserve">Proposal </w:t>
      </w:r>
      <w:r w:rsidR="007D43F8">
        <w:rPr>
          <w:b/>
          <w:bCs/>
          <w:lang w:val="en-US"/>
        </w:rPr>
        <w:t>12</w:t>
      </w:r>
      <w:r w:rsidRPr="008C639F">
        <w:rPr>
          <w:b/>
          <w:bCs/>
          <w:lang w:val="en-US"/>
        </w:rPr>
        <w:t xml:space="preserve">: </w:t>
      </w:r>
      <w:r w:rsidR="0081696C" w:rsidRPr="008C639F">
        <w:rPr>
          <w:b/>
          <w:bCs/>
          <w:lang w:val="en-US"/>
        </w:rPr>
        <w:t>As in Rel-16</w:t>
      </w:r>
      <w:r w:rsidR="00CA1FAC">
        <w:rPr>
          <w:b/>
          <w:bCs/>
          <w:lang w:val="en-US"/>
        </w:rPr>
        <w:t xml:space="preserve"> unicast</w:t>
      </w:r>
      <w:r w:rsidR="0081696C" w:rsidRPr="008C639F">
        <w:rPr>
          <w:b/>
          <w:bCs/>
          <w:lang w:val="en-US"/>
        </w:rPr>
        <w:t xml:space="preserve"> framework, there </w:t>
      </w:r>
      <w:r w:rsidR="00E318FE" w:rsidRPr="008C639F">
        <w:rPr>
          <w:b/>
          <w:bCs/>
          <w:lang w:val="en-US"/>
        </w:rPr>
        <w:t xml:space="preserve">are </w:t>
      </w:r>
      <w:r w:rsidR="0081696C" w:rsidRPr="008C639F">
        <w:rPr>
          <w:b/>
          <w:bCs/>
          <w:lang w:val="en-US"/>
        </w:rPr>
        <w:t xml:space="preserve">two priorities </w:t>
      </w:r>
      <w:r w:rsidR="001D023C">
        <w:rPr>
          <w:b/>
          <w:bCs/>
          <w:lang w:val="en-US"/>
        </w:rPr>
        <w:t xml:space="preserve">for HARQ-ACK </w:t>
      </w:r>
      <w:r w:rsidR="0081696C" w:rsidRPr="008C639F">
        <w:rPr>
          <w:b/>
          <w:bCs/>
          <w:lang w:val="en-US"/>
        </w:rPr>
        <w:t>defined also for multicast, i.e., low-priority for eMBB and high-priority for URLLC transmissions</w:t>
      </w:r>
      <w:r w:rsidR="00506313">
        <w:rPr>
          <w:b/>
          <w:bCs/>
          <w:lang w:val="en-US"/>
        </w:rPr>
        <w:t>,</w:t>
      </w:r>
      <w:r w:rsidR="6077FFA0" w:rsidRPr="008C639F">
        <w:rPr>
          <w:b/>
          <w:bCs/>
          <w:lang w:val="en-US"/>
        </w:rPr>
        <w:t xml:space="preserve"> </w:t>
      </w:r>
      <w:r w:rsidR="0081696C" w:rsidRPr="008C639F">
        <w:rPr>
          <w:b/>
          <w:bCs/>
          <w:lang w:val="en-US"/>
        </w:rPr>
        <w:t>that can be indicated by the DCI</w:t>
      </w:r>
      <w:r w:rsidR="00806225" w:rsidRPr="008C639F">
        <w:rPr>
          <w:b/>
          <w:bCs/>
          <w:lang w:val="en-US"/>
        </w:rPr>
        <w:t>, and t</w:t>
      </w:r>
      <w:r w:rsidR="0081696C" w:rsidRPr="008C639F">
        <w:rPr>
          <w:b/>
          <w:bCs/>
          <w:lang w:val="en-US"/>
        </w:rPr>
        <w:t xml:space="preserve">hose priorities </w:t>
      </w:r>
      <w:r w:rsidR="00806225" w:rsidRPr="008C639F">
        <w:rPr>
          <w:b/>
          <w:bCs/>
          <w:lang w:val="en-US"/>
        </w:rPr>
        <w:t>are</w:t>
      </w:r>
      <w:r w:rsidR="0081696C" w:rsidRPr="008C639F">
        <w:rPr>
          <w:b/>
          <w:bCs/>
          <w:lang w:val="en-US"/>
        </w:rPr>
        <w:t xml:space="preserve"> equal to their unicast counterparts, </w:t>
      </w:r>
      <w:r w:rsidR="004D3384">
        <w:rPr>
          <w:b/>
          <w:bCs/>
          <w:lang w:val="en-US"/>
        </w:rPr>
        <w:t>e</w:t>
      </w:r>
      <w:r w:rsidR="0081696C" w:rsidRPr="008C639F">
        <w:rPr>
          <w:b/>
          <w:bCs/>
          <w:lang w:val="en-US"/>
        </w:rPr>
        <w:t>.</w:t>
      </w:r>
      <w:r w:rsidR="004D3384">
        <w:rPr>
          <w:b/>
          <w:bCs/>
          <w:lang w:val="en-US"/>
        </w:rPr>
        <w:t>g</w:t>
      </w:r>
      <w:r w:rsidR="0081696C" w:rsidRPr="008C639F">
        <w:rPr>
          <w:b/>
          <w:bCs/>
          <w:lang w:val="en-US"/>
        </w:rPr>
        <w:t>., low-priority unicast eMBB transmission has the same priority with low-priority multicast eMBB transmission.</w:t>
      </w:r>
    </w:p>
    <w:p w14:paraId="0BA4785B" w14:textId="5EBBFA61" w:rsidR="001756AF" w:rsidRDefault="009550C3" w:rsidP="00AA6047">
      <w:pPr>
        <w:jc w:val="both"/>
        <w:rPr>
          <w:lang w:val="en-US"/>
        </w:rPr>
      </w:pPr>
      <w:r w:rsidRPr="40616C69">
        <w:rPr>
          <w:lang w:val="en-US"/>
        </w:rPr>
        <w:t>Regarding the priority between HARQ-ACK feedback for multicast and other UCI</w:t>
      </w:r>
      <w:r w:rsidR="002440CF" w:rsidRPr="40616C69">
        <w:rPr>
          <w:lang w:val="en-US"/>
        </w:rPr>
        <w:t xml:space="preserve"> / PUSCH</w:t>
      </w:r>
      <w:r w:rsidRPr="40616C69">
        <w:rPr>
          <w:lang w:val="en-US"/>
        </w:rPr>
        <w:t xml:space="preserve"> for unicast, we propose that </w:t>
      </w:r>
      <w:r w:rsidR="006D0553" w:rsidRPr="40616C69">
        <w:rPr>
          <w:lang w:val="en-US"/>
        </w:rPr>
        <w:t>the existing framework of unicast should be re-used also for multicast.</w:t>
      </w:r>
      <w:r w:rsidR="00A92141" w:rsidRPr="40616C69">
        <w:rPr>
          <w:lang w:val="en-US"/>
        </w:rPr>
        <w:t xml:space="preserve"> Again, this would require minimum amount of additional wor</w:t>
      </w:r>
      <w:r w:rsidR="00B95487" w:rsidRPr="40616C69">
        <w:rPr>
          <w:lang w:val="en-US"/>
        </w:rPr>
        <w:t>k.</w:t>
      </w:r>
      <w:r w:rsidR="00E36BA7" w:rsidRPr="40616C69">
        <w:rPr>
          <w:lang w:val="en-US"/>
        </w:rPr>
        <w:t xml:space="preserve"> We do not foresee any new use cases that the Rel-16 framework would be</w:t>
      </w:r>
      <w:r w:rsidR="00094050" w:rsidRPr="40616C69">
        <w:rPr>
          <w:lang w:val="en-US"/>
        </w:rPr>
        <w:t>come</w:t>
      </w:r>
      <w:r w:rsidR="00E36BA7" w:rsidRPr="40616C69">
        <w:rPr>
          <w:lang w:val="en-US"/>
        </w:rPr>
        <w:t xml:space="preserve"> insufficient.</w:t>
      </w:r>
    </w:p>
    <w:p w14:paraId="456815CB" w14:textId="799A5BF7" w:rsidR="006D0553" w:rsidRPr="00B83F37" w:rsidRDefault="006D0553" w:rsidP="00AA6047">
      <w:pPr>
        <w:jc w:val="both"/>
        <w:rPr>
          <w:b/>
          <w:bCs/>
          <w:lang w:val="en-US"/>
        </w:rPr>
      </w:pPr>
      <w:r w:rsidRPr="00B83F37">
        <w:rPr>
          <w:b/>
          <w:bCs/>
          <w:lang w:val="en-US"/>
        </w:rPr>
        <w:t xml:space="preserve">Proposal </w:t>
      </w:r>
      <w:r w:rsidR="007D43F8">
        <w:rPr>
          <w:b/>
          <w:bCs/>
          <w:lang w:val="en-US"/>
        </w:rPr>
        <w:t>13</w:t>
      </w:r>
      <w:r w:rsidRPr="00B83F37">
        <w:rPr>
          <w:b/>
          <w:bCs/>
          <w:lang w:val="en-US"/>
        </w:rPr>
        <w:t>: Priority between HARQ-ACK feedback for multicast and other UCI</w:t>
      </w:r>
      <w:r w:rsidR="000A3535">
        <w:rPr>
          <w:b/>
          <w:bCs/>
          <w:lang w:val="en-US"/>
        </w:rPr>
        <w:t xml:space="preserve"> </w:t>
      </w:r>
      <w:r w:rsidRPr="00B83F37">
        <w:rPr>
          <w:b/>
          <w:bCs/>
          <w:lang w:val="en-US"/>
        </w:rPr>
        <w:t xml:space="preserve">(SR, CSI) </w:t>
      </w:r>
      <w:r w:rsidR="003856B7">
        <w:rPr>
          <w:b/>
          <w:bCs/>
          <w:lang w:val="en-US"/>
        </w:rPr>
        <w:t xml:space="preserve">/ </w:t>
      </w:r>
      <w:r w:rsidRPr="00B83F37">
        <w:rPr>
          <w:b/>
          <w:bCs/>
          <w:lang w:val="en-US"/>
        </w:rPr>
        <w:t>PUSCH for unicast follow the same rules between HARQ-ACK feedback for unicast and those channels.</w:t>
      </w:r>
    </w:p>
    <w:p w14:paraId="0D3B74F7" w14:textId="0B53674A" w:rsidR="0033426B" w:rsidRPr="00A932C2" w:rsidRDefault="0033426B" w:rsidP="00A932C2">
      <w:pPr>
        <w:pStyle w:val="ListParagraph"/>
        <w:ind w:left="0"/>
      </w:pPr>
      <w:r>
        <w:t xml:space="preserve">Furthermore, </w:t>
      </w:r>
      <w:r w:rsidRPr="009D1275">
        <w:t xml:space="preserve">the following agreement </w:t>
      </w:r>
      <w:r>
        <w:t>was</w:t>
      </w:r>
      <w:r w:rsidRPr="009D1275">
        <w:t xml:space="preserve"> made </w:t>
      </w:r>
      <w:r w:rsidRPr="009D1275">
        <w:fldChar w:fldCharType="begin"/>
      </w:r>
      <w:r w:rsidRPr="009D1275">
        <w:instrText xml:space="preserve"> REF _Ref63324628 \n \h </w:instrText>
      </w:r>
      <w:r w:rsidRPr="009D1275">
        <w:fldChar w:fldCharType="separate"/>
      </w:r>
      <w:r w:rsidR="008963EB">
        <w:t>[4]</w:t>
      </w:r>
      <w:r w:rsidRPr="009D1275">
        <w:fldChar w:fldCharType="end"/>
      </w:r>
      <w:r w:rsidRPr="009D1275">
        <w:rPr>
          <w:bCs/>
        </w:rPr>
        <w:t>:</w:t>
      </w:r>
    </w:p>
    <w:p w14:paraId="384FA4C1" w14:textId="6154CCA3" w:rsidR="00AA2303" w:rsidRPr="009D1275" w:rsidRDefault="00AA2303" w:rsidP="00AA2303">
      <w:pPr>
        <w:jc w:val="both"/>
        <w:rPr>
          <w:i/>
          <w:iCs/>
          <w:lang w:val="en-US"/>
        </w:rPr>
      </w:pPr>
      <w:r w:rsidRPr="009D1275">
        <w:rPr>
          <w:i/>
          <w:iCs/>
          <w:highlight w:val="green"/>
          <w:lang w:val="en-US"/>
        </w:rPr>
        <w:t>Agreement:</w:t>
      </w:r>
    </w:p>
    <w:p w14:paraId="62704FAF" w14:textId="77777777" w:rsidR="00AA2303" w:rsidRPr="009D1275" w:rsidRDefault="00AA2303" w:rsidP="00AA2303">
      <w:pPr>
        <w:rPr>
          <w:rFonts w:eastAsia="Times New Roman"/>
          <w:i/>
          <w:iCs/>
          <w:lang w:eastAsia="zh-CN"/>
        </w:rPr>
      </w:pPr>
      <w:r w:rsidRPr="009D1275">
        <w:rPr>
          <w:rFonts w:eastAsia="Times New Roman"/>
          <w:i/>
          <w:iCs/>
          <w:lang w:eastAsia="zh-CN"/>
        </w:rPr>
        <w:t>For the cases of HARQ-ACK feedback (at least for ACK/NACK based feedback) is available for multicast and unicast for a given UE receiving multicast</w:t>
      </w:r>
      <w:r w:rsidRPr="009D1275">
        <w:rPr>
          <w:rFonts w:eastAsia="Times New Roman" w:hint="eastAsia"/>
          <w:i/>
          <w:iCs/>
          <w:lang w:eastAsia="zh-CN"/>
        </w:rPr>
        <w:t>,</w:t>
      </w:r>
      <w:r w:rsidRPr="009D1275">
        <w:rPr>
          <w:rFonts w:eastAsia="Times New Roman"/>
          <w:i/>
          <w:iCs/>
          <w:lang w:eastAsia="zh-CN"/>
        </w:rPr>
        <w:t xml:space="preserve"> for determining the PUCCH resource,</w:t>
      </w:r>
    </w:p>
    <w:p w14:paraId="09ADE909" w14:textId="77777777" w:rsidR="00AA2303" w:rsidRPr="009D1275" w:rsidRDefault="00AA2303" w:rsidP="00AA2303">
      <w:pPr>
        <w:pStyle w:val="ListParagraph"/>
        <w:numPr>
          <w:ilvl w:val="0"/>
          <w:numId w:val="14"/>
        </w:numPr>
        <w:spacing w:after="0"/>
        <w:contextualSpacing w:val="0"/>
        <w:jc w:val="both"/>
        <w:rPr>
          <w:rFonts w:eastAsia="Times New Roman"/>
          <w:i/>
          <w:iCs/>
          <w:lang w:eastAsia="zh-CN"/>
        </w:rPr>
      </w:pPr>
      <w:r w:rsidRPr="009D1275">
        <w:rPr>
          <w:rFonts w:eastAsia="Times New Roman"/>
          <w:i/>
          <w:iCs/>
          <w:lang w:eastAsia="zh-CN"/>
        </w:rPr>
        <w:t xml:space="preserve">Support multiplexing for the same priority and prioritizing for different priorities at least </w:t>
      </w:r>
      <w:r w:rsidRPr="009D1275">
        <w:rPr>
          <w:i/>
          <w:iCs/>
        </w:rPr>
        <w:t>when the corresponding PUCCH resources overlap in</w:t>
      </w:r>
      <w:r w:rsidRPr="009D1275">
        <w:rPr>
          <w:rFonts w:eastAsia="Times New Roman"/>
          <w:i/>
          <w:iCs/>
          <w:lang w:eastAsia="zh-CN"/>
        </w:rPr>
        <w:t xml:space="preserve"> time in a slot. </w:t>
      </w:r>
    </w:p>
    <w:p w14:paraId="6FD1A66E" w14:textId="77777777" w:rsidR="00AA2303" w:rsidRPr="009D1275" w:rsidRDefault="453656FB" w:rsidP="01795F51">
      <w:pPr>
        <w:pStyle w:val="ListParagraph"/>
        <w:numPr>
          <w:ilvl w:val="1"/>
          <w:numId w:val="14"/>
        </w:numPr>
        <w:spacing w:after="0"/>
        <w:contextualSpacing w:val="0"/>
        <w:jc w:val="both"/>
        <w:rPr>
          <w:rFonts w:eastAsia="Times New Roman"/>
          <w:i/>
          <w:iCs/>
          <w:lang w:eastAsia="zh-CN"/>
        </w:rPr>
      </w:pPr>
      <w:r w:rsidRPr="01795F51">
        <w:rPr>
          <w:rFonts w:eastAsia="Times New Roman"/>
          <w:i/>
          <w:iCs/>
          <w:lang w:eastAsia="zh-CN"/>
        </w:rPr>
        <w:t>FFS whether it is subject to UE capability.</w:t>
      </w:r>
    </w:p>
    <w:p w14:paraId="58EAB196" w14:textId="77777777" w:rsidR="00AA2303" w:rsidRPr="009D1275" w:rsidRDefault="00AA2303" w:rsidP="00AA2303">
      <w:pPr>
        <w:pStyle w:val="ListParagraph"/>
        <w:numPr>
          <w:ilvl w:val="0"/>
          <w:numId w:val="14"/>
        </w:numPr>
        <w:spacing w:after="0"/>
        <w:contextualSpacing w:val="0"/>
        <w:jc w:val="both"/>
        <w:rPr>
          <w:rFonts w:eastAsia="Times New Roman"/>
          <w:i/>
          <w:iCs/>
          <w:lang w:eastAsia="zh-CN"/>
        </w:rPr>
      </w:pPr>
      <w:r w:rsidRPr="009D1275">
        <w:rPr>
          <w:rFonts w:eastAsia="Times New Roman"/>
          <w:i/>
          <w:iCs/>
          <w:lang w:eastAsia="zh-CN"/>
        </w:rPr>
        <w:t xml:space="preserve">FFS the case of </w:t>
      </w:r>
      <w:r w:rsidRPr="009D1275">
        <w:rPr>
          <w:i/>
          <w:iCs/>
        </w:rPr>
        <w:t>non-overlapping PUCCHs resources for HARQ-ACK in the same slot.</w:t>
      </w:r>
    </w:p>
    <w:p w14:paraId="3EABA96D" w14:textId="77777777" w:rsidR="00AA2303" w:rsidRPr="009D1275" w:rsidRDefault="453656FB" w:rsidP="01795F51">
      <w:pPr>
        <w:pStyle w:val="ListParagraph"/>
        <w:numPr>
          <w:ilvl w:val="0"/>
          <w:numId w:val="14"/>
        </w:numPr>
        <w:spacing w:after="0"/>
        <w:contextualSpacing w:val="0"/>
        <w:jc w:val="both"/>
        <w:rPr>
          <w:rFonts w:eastAsia="Times New Roman"/>
          <w:i/>
          <w:iCs/>
          <w:lang w:eastAsia="zh-CN"/>
        </w:rPr>
      </w:pPr>
      <w:r w:rsidRPr="01795F51">
        <w:rPr>
          <w:rFonts w:eastAsia="Times New Roman"/>
          <w:i/>
          <w:iCs/>
          <w:lang w:eastAsia="zh-CN"/>
        </w:rPr>
        <w:t>FFS whether sub-slot based PUCCH transmission for HARQ-ACK is supported</w:t>
      </w:r>
      <w:r w:rsidRPr="01795F51">
        <w:rPr>
          <w:i/>
          <w:iCs/>
        </w:rPr>
        <w:t>.</w:t>
      </w:r>
    </w:p>
    <w:p w14:paraId="5A8F7D95" w14:textId="77777777" w:rsidR="00AA2303" w:rsidRPr="009D1275" w:rsidRDefault="453656FB" w:rsidP="1714053D">
      <w:pPr>
        <w:pStyle w:val="ListParagraph"/>
        <w:numPr>
          <w:ilvl w:val="0"/>
          <w:numId w:val="14"/>
        </w:numPr>
        <w:spacing w:after="0"/>
        <w:contextualSpacing w:val="0"/>
        <w:jc w:val="both"/>
        <w:rPr>
          <w:rFonts w:eastAsia="Times New Roman"/>
          <w:i/>
          <w:iCs/>
          <w:lang w:eastAsia="zh-CN"/>
        </w:rPr>
      </w:pPr>
      <w:r w:rsidRPr="1714053D">
        <w:rPr>
          <w:rFonts w:eastAsia="Times New Roman"/>
          <w:i/>
          <w:iCs/>
          <w:lang w:eastAsia="zh-CN"/>
        </w:rPr>
        <w:t xml:space="preserve">FFS the case of HARQ-ACK feedback for multicast and other UCI for unicast. </w:t>
      </w:r>
    </w:p>
    <w:p w14:paraId="072BD9D0" w14:textId="00BB05B6" w:rsidR="00AA2303" w:rsidRDefault="00AA2303" w:rsidP="00532407">
      <w:pPr>
        <w:jc w:val="both"/>
        <w:rPr>
          <w:b/>
          <w:bCs/>
        </w:rPr>
      </w:pPr>
    </w:p>
    <w:p w14:paraId="54561F35" w14:textId="3479E0A9" w:rsidR="00DC40D7" w:rsidRDefault="00194C26" w:rsidP="00A63017">
      <w:pPr>
        <w:jc w:val="both"/>
        <w:rPr>
          <w:lang w:val="en-US"/>
        </w:rPr>
      </w:pPr>
      <w:r>
        <w:rPr>
          <w:lang w:val="en-US"/>
        </w:rPr>
        <w:t xml:space="preserve">We </w:t>
      </w:r>
      <w:r w:rsidR="00EB3B4C">
        <w:rPr>
          <w:lang w:val="en-US"/>
        </w:rPr>
        <w:t>propose</w:t>
      </w:r>
      <w:r>
        <w:rPr>
          <w:lang w:val="en-US"/>
        </w:rPr>
        <w:t xml:space="preserve"> that multiplexing</w:t>
      </w:r>
      <w:r w:rsidR="00EB3B4C">
        <w:rPr>
          <w:lang w:val="en-US"/>
        </w:rPr>
        <w:t xml:space="preserve"> of HARQ-ACK feedback</w:t>
      </w:r>
      <w:r>
        <w:rPr>
          <w:lang w:val="en-US"/>
        </w:rPr>
        <w:t xml:space="preserve"> </w:t>
      </w:r>
      <w:r w:rsidR="008E5CF6">
        <w:rPr>
          <w:lang w:val="en-US"/>
        </w:rPr>
        <w:t>of</w:t>
      </w:r>
      <w:r>
        <w:rPr>
          <w:lang w:val="en-US"/>
        </w:rPr>
        <w:t xml:space="preserve"> same priority and prioritiz</w:t>
      </w:r>
      <w:r w:rsidR="00DC1D76">
        <w:rPr>
          <w:lang w:val="en-US"/>
        </w:rPr>
        <w:t>ation of</w:t>
      </w:r>
      <w:r>
        <w:rPr>
          <w:lang w:val="en-US"/>
        </w:rPr>
        <w:t xml:space="preserve"> different priorities should be supported by all UEs in case PUCCH </w:t>
      </w:r>
      <w:r w:rsidR="004D67EE">
        <w:rPr>
          <w:lang w:val="en-US"/>
        </w:rPr>
        <w:t>transmissions are scheduled in the same slot</w:t>
      </w:r>
      <w:r w:rsidR="000D20A2">
        <w:rPr>
          <w:lang w:val="en-US"/>
        </w:rPr>
        <w:t xml:space="preserve"> (i.e., not only when PUCCH resources </w:t>
      </w:r>
      <w:r w:rsidR="00EE2062">
        <w:rPr>
          <w:lang w:val="en-US"/>
        </w:rPr>
        <w:t xml:space="preserve">physically </w:t>
      </w:r>
      <w:r w:rsidR="000D20A2">
        <w:rPr>
          <w:lang w:val="en-US"/>
        </w:rPr>
        <w:t>overlap)</w:t>
      </w:r>
      <w:r w:rsidR="00F60C2F">
        <w:rPr>
          <w:lang w:val="en-US"/>
        </w:rPr>
        <w:t xml:space="preserve">, </w:t>
      </w:r>
      <w:r w:rsidR="00EC2F23">
        <w:rPr>
          <w:lang w:val="en-US"/>
        </w:rPr>
        <w:t>as</w:t>
      </w:r>
      <w:r w:rsidR="00F60C2F">
        <w:rPr>
          <w:lang w:val="en-US"/>
        </w:rPr>
        <w:t xml:space="preserve"> b</w:t>
      </w:r>
      <w:r w:rsidR="000D20A2">
        <w:rPr>
          <w:lang w:val="en-US"/>
        </w:rPr>
        <w:t xml:space="preserve">ased on </w:t>
      </w:r>
      <w:r w:rsidR="00044CF0">
        <w:rPr>
          <w:lang w:val="en-US"/>
        </w:rPr>
        <w:t xml:space="preserve">the </w:t>
      </w:r>
      <w:r w:rsidR="000D20A2">
        <w:rPr>
          <w:lang w:val="en-US"/>
        </w:rPr>
        <w:t xml:space="preserve">Rel-15 / 16 procedures, the UEs are not able to transmit </w:t>
      </w:r>
      <w:r w:rsidR="00191C32">
        <w:rPr>
          <w:lang w:val="en-US"/>
        </w:rPr>
        <w:t xml:space="preserve">HARQ-ACK feedback </w:t>
      </w:r>
      <w:r w:rsidR="000D20A2">
        <w:rPr>
          <w:lang w:val="en-US"/>
        </w:rPr>
        <w:t xml:space="preserve">at </w:t>
      </w:r>
      <w:r w:rsidR="0027166C">
        <w:rPr>
          <w:lang w:val="en-US"/>
        </w:rPr>
        <w:t>more than one</w:t>
      </w:r>
      <w:r w:rsidR="000D20A2">
        <w:rPr>
          <w:lang w:val="en-US"/>
        </w:rPr>
        <w:t xml:space="preserve"> PUCCH resource </w:t>
      </w:r>
      <w:r w:rsidR="00DC40D7">
        <w:rPr>
          <w:lang w:val="en-US"/>
        </w:rPr>
        <w:t>within the same slot.</w:t>
      </w:r>
      <w:r w:rsidR="00BF7DC4">
        <w:rPr>
          <w:lang w:val="en-US"/>
        </w:rPr>
        <w:t xml:space="preserve"> The same applies in a sub-slot level</w:t>
      </w:r>
      <w:r w:rsidR="00304654">
        <w:rPr>
          <w:lang w:val="en-US"/>
        </w:rPr>
        <w:t xml:space="preserve"> </w:t>
      </w:r>
      <w:r w:rsidR="00BF7DC4">
        <w:rPr>
          <w:lang w:val="en-US"/>
        </w:rPr>
        <w:t xml:space="preserve">in case sub-slot based </w:t>
      </w:r>
      <w:r w:rsidR="003F2ADA">
        <w:rPr>
          <w:lang w:val="en-US"/>
        </w:rPr>
        <w:t>PUCCH-conf</w:t>
      </w:r>
      <w:r w:rsidR="002713C9">
        <w:rPr>
          <w:lang w:val="en-US"/>
        </w:rPr>
        <w:t>i</w:t>
      </w:r>
      <w:r w:rsidR="003F2ADA">
        <w:rPr>
          <w:lang w:val="en-US"/>
        </w:rPr>
        <w:t xml:space="preserve">g </w:t>
      </w:r>
      <w:r w:rsidR="00BF7DC4">
        <w:rPr>
          <w:lang w:val="en-US"/>
        </w:rPr>
        <w:t>is configured.</w:t>
      </w:r>
      <w:r w:rsidR="00A017AB">
        <w:rPr>
          <w:lang w:val="en-US"/>
        </w:rPr>
        <w:t xml:space="preserve"> In addition, UE capabilities should be discussed at the end of</w:t>
      </w:r>
      <w:r w:rsidR="00401CC3">
        <w:rPr>
          <w:lang w:val="en-US"/>
        </w:rPr>
        <w:t xml:space="preserve"> the WI</w:t>
      </w:r>
      <w:r w:rsidR="003B6518">
        <w:rPr>
          <w:lang w:val="en-US"/>
        </w:rPr>
        <w:t xml:space="preserve">, as this is the conventional </w:t>
      </w:r>
      <w:r w:rsidR="0098611B">
        <w:rPr>
          <w:lang w:val="en-US"/>
        </w:rPr>
        <w:t>procedure</w:t>
      </w:r>
      <w:r w:rsidR="003B6518">
        <w:rPr>
          <w:lang w:val="en-US"/>
        </w:rPr>
        <w:t xml:space="preserve"> of RAN1</w:t>
      </w:r>
      <w:r w:rsidR="00D34D8E">
        <w:rPr>
          <w:lang w:val="en-US"/>
        </w:rPr>
        <w:t>, given that there may be multiple dependencies with as yet undefined features</w:t>
      </w:r>
      <w:r w:rsidR="00401CC3">
        <w:rPr>
          <w:lang w:val="en-US"/>
        </w:rPr>
        <w:t>.</w:t>
      </w:r>
    </w:p>
    <w:p w14:paraId="1C354F1F" w14:textId="56E7B955" w:rsidR="00252D6D" w:rsidRDefault="00252D6D" w:rsidP="00A63017">
      <w:pPr>
        <w:jc w:val="both"/>
        <w:rPr>
          <w:b/>
          <w:bCs/>
          <w:lang w:val="en-US"/>
        </w:rPr>
      </w:pPr>
      <w:r w:rsidRPr="00CC3203">
        <w:rPr>
          <w:b/>
          <w:bCs/>
          <w:lang w:val="en-US"/>
        </w:rPr>
        <w:t xml:space="preserve">Observation </w:t>
      </w:r>
      <w:r w:rsidR="00C43004">
        <w:rPr>
          <w:b/>
          <w:bCs/>
          <w:lang w:val="en-US"/>
        </w:rPr>
        <w:t>16</w:t>
      </w:r>
      <w:r w:rsidRPr="00CC3203">
        <w:rPr>
          <w:b/>
          <w:bCs/>
          <w:lang w:val="en-US"/>
        </w:rPr>
        <w:t xml:space="preserve">: Based on Rel-15 / 16 procedures, the UEs are not able to transmit HARQ-ACK feedback at </w:t>
      </w:r>
      <w:r w:rsidR="001E4E7A">
        <w:rPr>
          <w:b/>
          <w:bCs/>
          <w:lang w:val="en-US"/>
        </w:rPr>
        <w:t>more than one</w:t>
      </w:r>
      <w:r w:rsidRPr="00CC3203">
        <w:rPr>
          <w:b/>
          <w:bCs/>
          <w:lang w:val="en-US"/>
        </w:rPr>
        <w:t xml:space="preserve"> PUCCH resource within the same slot.</w:t>
      </w:r>
      <w:r w:rsidR="003F2ADA">
        <w:rPr>
          <w:b/>
          <w:bCs/>
          <w:lang w:val="en-US"/>
        </w:rPr>
        <w:t xml:space="preserve"> </w:t>
      </w:r>
      <w:r w:rsidR="003F2ADA" w:rsidRPr="001645BE">
        <w:rPr>
          <w:b/>
          <w:bCs/>
          <w:lang w:val="en-US"/>
        </w:rPr>
        <w:t xml:space="preserve">The same </w:t>
      </w:r>
      <w:r w:rsidR="003412AD">
        <w:rPr>
          <w:b/>
          <w:bCs/>
          <w:lang w:val="en-US"/>
        </w:rPr>
        <w:t xml:space="preserve">rule </w:t>
      </w:r>
      <w:r w:rsidR="003F2ADA" w:rsidRPr="001645BE">
        <w:rPr>
          <w:b/>
          <w:bCs/>
          <w:lang w:val="en-US"/>
        </w:rPr>
        <w:t xml:space="preserve">applies in a sub-slot level </w:t>
      </w:r>
      <w:r w:rsidR="00FD5117">
        <w:rPr>
          <w:b/>
          <w:bCs/>
          <w:lang w:val="en-US"/>
        </w:rPr>
        <w:t xml:space="preserve">for URLLC </w:t>
      </w:r>
      <w:r w:rsidR="003F2ADA" w:rsidRPr="001645BE">
        <w:rPr>
          <w:b/>
          <w:bCs/>
          <w:lang w:val="en-US"/>
        </w:rPr>
        <w:t>in case sub-slot based PUCCH-conf</w:t>
      </w:r>
      <w:r w:rsidR="002713C9">
        <w:rPr>
          <w:b/>
          <w:bCs/>
          <w:lang w:val="en-US"/>
        </w:rPr>
        <w:t>i</w:t>
      </w:r>
      <w:r w:rsidR="003F2ADA" w:rsidRPr="001645BE">
        <w:rPr>
          <w:b/>
          <w:bCs/>
          <w:lang w:val="en-US"/>
        </w:rPr>
        <w:t>g is configured.</w:t>
      </w:r>
    </w:p>
    <w:p w14:paraId="4FEC4A64" w14:textId="32C4DB57" w:rsidR="00680171" w:rsidRDefault="00CC3203" w:rsidP="00A63017">
      <w:pPr>
        <w:jc w:val="both"/>
        <w:rPr>
          <w:b/>
          <w:bCs/>
          <w:lang w:val="en-US"/>
        </w:rPr>
      </w:pPr>
      <w:r w:rsidRPr="40616C69">
        <w:rPr>
          <w:b/>
          <w:bCs/>
          <w:lang w:val="en-US"/>
        </w:rPr>
        <w:lastRenderedPageBreak/>
        <w:t xml:space="preserve">Proposal </w:t>
      </w:r>
      <w:r w:rsidR="004E7C8A" w:rsidRPr="40616C69">
        <w:rPr>
          <w:b/>
          <w:bCs/>
          <w:lang w:val="en-US"/>
        </w:rPr>
        <w:t>14</w:t>
      </w:r>
      <w:r w:rsidRPr="40616C69">
        <w:rPr>
          <w:b/>
          <w:bCs/>
          <w:lang w:val="en-US"/>
        </w:rPr>
        <w:t xml:space="preserve">: Multiplexing of HARQ-ACK feedback </w:t>
      </w:r>
      <w:r w:rsidR="00F70F4F" w:rsidRPr="40616C69">
        <w:rPr>
          <w:b/>
          <w:bCs/>
          <w:lang w:val="en-US"/>
        </w:rPr>
        <w:t>of</w:t>
      </w:r>
      <w:r w:rsidRPr="40616C69">
        <w:rPr>
          <w:b/>
          <w:bCs/>
          <w:lang w:val="en-US"/>
        </w:rPr>
        <w:t xml:space="preserve"> same priority and prioritizing </w:t>
      </w:r>
      <w:r w:rsidR="0066038B" w:rsidRPr="40616C69">
        <w:rPr>
          <w:b/>
          <w:bCs/>
          <w:lang w:val="en-US"/>
        </w:rPr>
        <w:t xml:space="preserve">of HARQ-ACK feedback </w:t>
      </w:r>
      <w:r w:rsidR="002B5C7D" w:rsidRPr="40616C69">
        <w:rPr>
          <w:b/>
          <w:bCs/>
          <w:lang w:val="en-US"/>
        </w:rPr>
        <w:t>of</w:t>
      </w:r>
      <w:r w:rsidR="0066038B" w:rsidRPr="40616C69">
        <w:rPr>
          <w:b/>
          <w:bCs/>
          <w:lang w:val="en-US"/>
        </w:rPr>
        <w:t xml:space="preserve"> </w:t>
      </w:r>
      <w:r w:rsidRPr="40616C69">
        <w:rPr>
          <w:b/>
          <w:bCs/>
          <w:lang w:val="en-US"/>
        </w:rPr>
        <w:t xml:space="preserve">different priorities are supported in case PUCCH transmissions are in the same </w:t>
      </w:r>
      <w:r w:rsidR="00562922" w:rsidRPr="40616C69">
        <w:rPr>
          <w:b/>
          <w:bCs/>
          <w:lang w:val="en-US"/>
        </w:rPr>
        <w:t>(sub</w:t>
      </w:r>
      <w:r w:rsidR="008B6A36" w:rsidRPr="40616C69">
        <w:rPr>
          <w:b/>
          <w:bCs/>
          <w:lang w:val="en-US"/>
        </w:rPr>
        <w:t>-</w:t>
      </w:r>
      <w:r w:rsidR="00562922" w:rsidRPr="40616C69">
        <w:rPr>
          <w:b/>
          <w:bCs/>
          <w:lang w:val="en-US"/>
        </w:rPr>
        <w:t>)</w:t>
      </w:r>
      <w:r w:rsidRPr="40616C69">
        <w:rPr>
          <w:b/>
          <w:bCs/>
          <w:lang w:val="en-US"/>
        </w:rPr>
        <w:t>slot</w:t>
      </w:r>
      <w:r w:rsidR="00E64C7D" w:rsidRPr="40616C69">
        <w:rPr>
          <w:b/>
          <w:bCs/>
          <w:lang w:val="en-US"/>
        </w:rPr>
        <w:t xml:space="preserve">, not only when the corresponding PUCCH resources </w:t>
      </w:r>
      <w:r w:rsidR="00680171" w:rsidRPr="40616C69">
        <w:rPr>
          <w:b/>
          <w:bCs/>
          <w:lang w:val="en-US"/>
        </w:rPr>
        <w:t xml:space="preserve">physically </w:t>
      </w:r>
      <w:r w:rsidR="00E64C7D" w:rsidRPr="40616C69">
        <w:rPr>
          <w:b/>
          <w:bCs/>
          <w:lang w:val="en-US"/>
        </w:rPr>
        <w:t>overlap</w:t>
      </w:r>
      <w:r w:rsidRPr="40616C69">
        <w:rPr>
          <w:b/>
          <w:bCs/>
          <w:lang w:val="en-US"/>
        </w:rPr>
        <w:t>.</w:t>
      </w:r>
    </w:p>
    <w:p w14:paraId="6515140C" w14:textId="4A2B9949" w:rsidR="00CC3203" w:rsidRPr="00CC3203" w:rsidRDefault="00C80D3D" w:rsidP="00A63017">
      <w:pPr>
        <w:jc w:val="both"/>
        <w:rPr>
          <w:b/>
          <w:bCs/>
          <w:lang w:val="en-US"/>
        </w:rPr>
      </w:pPr>
      <w:r>
        <w:rPr>
          <w:b/>
          <w:bCs/>
          <w:lang w:val="en-US"/>
        </w:rPr>
        <w:t xml:space="preserve">Proposal </w:t>
      </w:r>
      <w:r w:rsidR="00943940">
        <w:rPr>
          <w:b/>
          <w:bCs/>
          <w:lang w:val="en-US"/>
        </w:rPr>
        <w:t>15</w:t>
      </w:r>
      <w:r>
        <w:rPr>
          <w:b/>
          <w:bCs/>
          <w:lang w:val="en-US"/>
        </w:rPr>
        <w:t>:</w:t>
      </w:r>
      <w:r w:rsidR="00680171" w:rsidRPr="00680171">
        <w:rPr>
          <w:b/>
          <w:bCs/>
          <w:lang w:val="en-US"/>
        </w:rPr>
        <w:t xml:space="preserve"> </w:t>
      </w:r>
      <w:r w:rsidR="00943940">
        <w:rPr>
          <w:b/>
          <w:bCs/>
          <w:lang w:val="en-US"/>
        </w:rPr>
        <w:t>UE capabilities on multiplexing / prioritization are discussed at the end of the WI</w:t>
      </w:r>
      <w:r w:rsidR="007A2D85">
        <w:rPr>
          <w:b/>
          <w:bCs/>
          <w:lang w:val="en-US"/>
        </w:rPr>
        <w:t xml:space="preserve"> by RAN1 group</w:t>
      </w:r>
      <w:r w:rsidR="00AC393F">
        <w:rPr>
          <w:b/>
          <w:bCs/>
          <w:lang w:val="en-US"/>
        </w:rPr>
        <w:t>, given that there may be multiple dependencies with as yet undefined features</w:t>
      </w:r>
      <w:r w:rsidR="00185257">
        <w:rPr>
          <w:b/>
          <w:bCs/>
          <w:lang w:val="en-US"/>
        </w:rPr>
        <w:t>.</w:t>
      </w:r>
      <w:r w:rsidR="00680171">
        <w:rPr>
          <w:b/>
          <w:bCs/>
          <w:lang w:val="en-US"/>
        </w:rPr>
        <w:t xml:space="preserve"> </w:t>
      </w:r>
    </w:p>
    <w:p w14:paraId="0B02617C" w14:textId="77777777" w:rsidR="00044AF8" w:rsidRDefault="00044AF8" w:rsidP="00044AF8">
      <w:pPr>
        <w:jc w:val="both"/>
        <w:rPr>
          <w:lang w:val="en-US"/>
        </w:rPr>
      </w:pPr>
      <w:r>
        <w:rPr>
          <w:lang w:val="en-US"/>
        </w:rPr>
        <w:t xml:space="preserve">Regarding the case of HARQ-ACK feedback for multicast and other UCI for unicast overlap in time, when the multiplexing conditions are satisfied, the handling of overlapping channels with the same priority (either high-priority URLLC or low-priority eMBB) can reuse Rel-15 / 16 handling rules. Prioritization rules can follow Rel-15 / 16 rules, as well. </w:t>
      </w:r>
    </w:p>
    <w:p w14:paraId="2278AFF0" w14:textId="086AA38B" w:rsidR="00044AF8" w:rsidRPr="00005E8C" w:rsidRDefault="00005E8C" w:rsidP="00005E8C">
      <w:pPr>
        <w:jc w:val="both"/>
        <w:rPr>
          <w:b/>
          <w:bCs/>
          <w:lang w:val="en-US"/>
        </w:rPr>
      </w:pPr>
      <w:r w:rsidRPr="00E512CF">
        <w:rPr>
          <w:b/>
          <w:bCs/>
          <w:lang w:val="en-US"/>
        </w:rPr>
        <w:t xml:space="preserve">Proposal </w:t>
      </w:r>
      <w:r w:rsidR="00F4624C">
        <w:rPr>
          <w:b/>
          <w:bCs/>
          <w:lang w:val="en-US"/>
        </w:rPr>
        <w:t>16</w:t>
      </w:r>
      <w:r w:rsidRPr="00E512CF">
        <w:rPr>
          <w:b/>
          <w:bCs/>
          <w:lang w:val="en-US"/>
        </w:rPr>
        <w:t>: Rel-15</w:t>
      </w:r>
      <w:r>
        <w:rPr>
          <w:b/>
          <w:bCs/>
          <w:lang w:val="en-US"/>
        </w:rPr>
        <w:t xml:space="preserve"> </w:t>
      </w:r>
      <w:r w:rsidRPr="00E512CF">
        <w:rPr>
          <w:b/>
          <w:bCs/>
          <w:lang w:val="en-US"/>
        </w:rPr>
        <w:t>/</w:t>
      </w:r>
      <w:r>
        <w:rPr>
          <w:b/>
          <w:bCs/>
          <w:lang w:val="en-US"/>
        </w:rPr>
        <w:t xml:space="preserve"> </w:t>
      </w:r>
      <w:r w:rsidRPr="00E512CF">
        <w:rPr>
          <w:b/>
          <w:bCs/>
          <w:lang w:val="en-US"/>
        </w:rPr>
        <w:t xml:space="preserve">16 handling rules </w:t>
      </w:r>
      <w:r w:rsidR="004F74A8">
        <w:rPr>
          <w:b/>
          <w:bCs/>
          <w:lang w:val="en-US"/>
        </w:rPr>
        <w:t>are</w:t>
      </w:r>
      <w:r w:rsidRPr="00E512CF">
        <w:rPr>
          <w:b/>
          <w:bCs/>
          <w:lang w:val="en-US"/>
        </w:rPr>
        <w:t xml:space="preserve"> followed for multiplexing / prioritization of HARQ-ACK with other UL transmissions.</w:t>
      </w:r>
    </w:p>
    <w:p w14:paraId="273C24B9" w14:textId="0E4D4D02" w:rsidR="00194C26" w:rsidRDefault="005D35C9" w:rsidP="008A2A37">
      <w:pPr>
        <w:spacing w:after="0"/>
        <w:jc w:val="both"/>
        <w:rPr>
          <w:bCs/>
          <w:lang w:eastAsia="zh-CN"/>
        </w:rPr>
      </w:pPr>
      <w:r>
        <w:rPr>
          <w:lang w:val="en-US"/>
        </w:rPr>
        <w:t xml:space="preserve">On the other hand, </w:t>
      </w:r>
      <w:r w:rsidR="0035337C">
        <w:rPr>
          <w:lang w:val="en-US"/>
        </w:rPr>
        <w:t xml:space="preserve">because </w:t>
      </w:r>
      <w:r w:rsidR="008516CE">
        <w:rPr>
          <w:lang w:val="en-US"/>
        </w:rPr>
        <w:t xml:space="preserve">of the </w:t>
      </w:r>
      <w:r w:rsidR="00F2658D">
        <w:rPr>
          <w:lang w:val="en-US"/>
        </w:rPr>
        <w:t>limitations</w:t>
      </w:r>
      <w:r w:rsidR="0035337C">
        <w:rPr>
          <w:lang w:val="en-US"/>
        </w:rPr>
        <w:t xml:space="preserve"> of NACK-only HARQ</w:t>
      </w:r>
      <w:r w:rsidR="009E741B">
        <w:rPr>
          <w:lang w:val="en-US"/>
        </w:rPr>
        <w:t>-ACK</w:t>
      </w:r>
      <w:r w:rsidR="0035337C">
        <w:rPr>
          <w:lang w:val="en-US"/>
        </w:rPr>
        <w:t xml:space="preserve"> feedback, the UEs cannot send a multiplexed feedback in a group-common PUCCH resource.</w:t>
      </w:r>
      <w:r w:rsidR="007C26EF">
        <w:rPr>
          <w:lang w:val="en-US"/>
        </w:rPr>
        <w:t xml:space="preserve"> Therefore, the methods proposed in Section 2.1.3 to increase the HARQ</w:t>
      </w:r>
      <w:r w:rsidR="00AC545E">
        <w:rPr>
          <w:lang w:val="en-US"/>
        </w:rPr>
        <w:t>-ACK</w:t>
      </w:r>
      <w:r w:rsidR="007C26EF">
        <w:rPr>
          <w:lang w:val="en-US"/>
        </w:rPr>
        <w:t xml:space="preserve"> feedback capacity of NACK-only mechanism should be </w:t>
      </w:r>
      <w:r w:rsidR="008C734D">
        <w:rPr>
          <w:lang w:val="en-US"/>
        </w:rPr>
        <w:t>considered</w:t>
      </w:r>
      <w:r w:rsidR="007C26EF">
        <w:rPr>
          <w:lang w:val="en-US"/>
        </w:rPr>
        <w:t xml:space="preserve">. In addition, </w:t>
      </w:r>
      <w:r w:rsidR="00AF049A" w:rsidRPr="00516CC4">
        <w:rPr>
          <w:bCs/>
          <w:lang w:eastAsia="zh-CN"/>
        </w:rPr>
        <w:t>if for a UE a scheduled group-common PUCCH resource for PTM NACK-only feedback overlaps in time with a UE-specific PUCCH resource for other UCIs</w:t>
      </w:r>
      <w:r w:rsidR="00535DCF">
        <w:rPr>
          <w:bCs/>
          <w:lang w:eastAsia="zh-CN"/>
        </w:rPr>
        <w:t xml:space="preserve"> that has the same priority</w:t>
      </w:r>
      <w:r w:rsidR="00DE6F27">
        <w:rPr>
          <w:bCs/>
          <w:lang w:eastAsia="zh-CN"/>
        </w:rPr>
        <w:t xml:space="preserve"> or a PUSCH transmission</w:t>
      </w:r>
      <w:r w:rsidR="00AF049A" w:rsidRPr="00516CC4">
        <w:rPr>
          <w:bCs/>
          <w:lang w:eastAsia="zh-CN"/>
        </w:rPr>
        <w:t xml:space="preserve">, this UE should multiplex the PTM </w:t>
      </w:r>
      <w:r w:rsidR="00606F7E">
        <w:rPr>
          <w:bCs/>
          <w:lang w:eastAsia="zh-CN"/>
        </w:rPr>
        <w:t>HARQ-ACK feedback</w:t>
      </w:r>
      <w:r w:rsidR="0025006D">
        <w:rPr>
          <w:bCs/>
          <w:lang w:eastAsia="zh-CN"/>
        </w:rPr>
        <w:t xml:space="preserve"> (treating NACK-only as</w:t>
      </w:r>
      <w:r w:rsidR="0046540D">
        <w:rPr>
          <w:bCs/>
          <w:lang w:eastAsia="zh-CN"/>
        </w:rPr>
        <w:t xml:space="preserve"> a 1-bit</w:t>
      </w:r>
      <w:r w:rsidR="0025006D">
        <w:rPr>
          <w:bCs/>
          <w:lang w:eastAsia="zh-CN"/>
        </w:rPr>
        <w:t xml:space="preserve"> ACK / NACK feedback)</w:t>
      </w:r>
      <w:r w:rsidR="00AF049A" w:rsidRPr="00516CC4">
        <w:rPr>
          <w:bCs/>
          <w:lang w:eastAsia="zh-CN"/>
        </w:rPr>
        <w:t xml:space="preserve"> with the other UCIs on the UE-specific PUCCH resource</w:t>
      </w:r>
      <w:r w:rsidR="006B0296">
        <w:rPr>
          <w:bCs/>
          <w:lang w:eastAsia="zh-CN"/>
        </w:rPr>
        <w:t xml:space="preserve"> or with the PUSCH transmission</w:t>
      </w:r>
      <w:r w:rsidR="00AF049A" w:rsidRPr="00516CC4">
        <w:rPr>
          <w:bCs/>
          <w:lang w:eastAsia="zh-CN"/>
        </w:rPr>
        <w:t>.</w:t>
      </w:r>
      <w:r w:rsidR="0039687C">
        <w:rPr>
          <w:bCs/>
          <w:lang w:eastAsia="zh-CN"/>
        </w:rPr>
        <w:t xml:space="preserve"> This would temporarily remove the disadvantage of NACK-only feedback over ACK / NACK feedback, i.e., the gNB would be aware of </w:t>
      </w:r>
      <w:r w:rsidR="003F607C">
        <w:rPr>
          <w:bCs/>
          <w:lang w:eastAsia="zh-CN"/>
        </w:rPr>
        <w:t>specific</w:t>
      </w:r>
      <w:r w:rsidR="0039687C">
        <w:rPr>
          <w:bCs/>
          <w:lang w:eastAsia="zh-CN"/>
        </w:rPr>
        <w:t xml:space="preserve"> UEs</w:t>
      </w:r>
      <w:r w:rsidR="005A587F">
        <w:rPr>
          <w:bCs/>
          <w:lang w:eastAsia="zh-CN"/>
        </w:rPr>
        <w:t>’</w:t>
      </w:r>
      <w:r w:rsidR="0039687C">
        <w:rPr>
          <w:bCs/>
          <w:lang w:eastAsia="zh-CN"/>
        </w:rPr>
        <w:t xml:space="preserve"> successful / unsuccessful decoding of the corresponding TB.</w:t>
      </w:r>
    </w:p>
    <w:p w14:paraId="02744EE2" w14:textId="77777777" w:rsidR="008A2A37" w:rsidRPr="00AF049A" w:rsidRDefault="008A2A37" w:rsidP="008A2A37">
      <w:pPr>
        <w:spacing w:after="0"/>
        <w:jc w:val="both"/>
      </w:pPr>
    </w:p>
    <w:p w14:paraId="127D3050" w14:textId="3B940E30" w:rsidR="0025006D" w:rsidRDefault="0030110E" w:rsidP="00231E80">
      <w:pPr>
        <w:spacing w:after="0"/>
        <w:jc w:val="both"/>
        <w:rPr>
          <w:b/>
          <w:lang w:eastAsia="zh-CN"/>
        </w:rPr>
      </w:pPr>
      <w:r w:rsidRPr="0027437A">
        <w:rPr>
          <w:b/>
          <w:bCs/>
        </w:rPr>
        <w:t xml:space="preserve">Proposal </w:t>
      </w:r>
      <w:r w:rsidR="004B74C5">
        <w:rPr>
          <w:b/>
          <w:bCs/>
        </w:rPr>
        <w:t>17</w:t>
      </w:r>
      <w:r w:rsidRPr="0027437A">
        <w:rPr>
          <w:b/>
          <w:bCs/>
        </w:rPr>
        <w:t xml:space="preserve">: </w:t>
      </w:r>
      <w:r w:rsidRPr="0027437A">
        <w:rPr>
          <w:b/>
          <w:lang w:eastAsia="zh-CN"/>
        </w:rPr>
        <w:t>If for a UE a scheduled group-common PUCCH resource for PTM NACK-only feedback overlaps in time with a UE-specific PUCCH resource for other UCIs</w:t>
      </w:r>
      <w:r w:rsidR="00F20924">
        <w:rPr>
          <w:b/>
          <w:lang w:eastAsia="zh-CN"/>
        </w:rPr>
        <w:t xml:space="preserve"> </w:t>
      </w:r>
      <w:r w:rsidR="005A587F">
        <w:rPr>
          <w:b/>
          <w:lang w:eastAsia="zh-CN"/>
        </w:rPr>
        <w:t xml:space="preserve">or a PUSCH transmission </w:t>
      </w:r>
      <w:r w:rsidR="00F20924">
        <w:rPr>
          <w:b/>
          <w:lang w:eastAsia="zh-CN"/>
        </w:rPr>
        <w:t>with the same priority</w:t>
      </w:r>
      <w:r w:rsidRPr="0027437A">
        <w:rPr>
          <w:b/>
          <w:lang w:eastAsia="zh-CN"/>
        </w:rPr>
        <w:t xml:space="preserve">, this UE should multiplex the PTM </w:t>
      </w:r>
      <w:r w:rsidR="00606F7E">
        <w:rPr>
          <w:b/>
          <w:lang w:eastAsia="zh-CN"/>
        </w:rPr>
        <w:t>HARQ-ACK feedback</w:t>
      </w:r>
      <w:r w:rsidRPr="0027437A">
        <w:rPr>
          <w:b/>
          <w:lang w:eastAsia="zh-CN"/>
        </w:rPr>
        <w:t xml:space="preserve"> with the other UCIs on the UE-specific PUCCH resource</w:t>
      </w:r>
      <w:r w:rsidR="00B77536">
        <w:rPr>
          <w:b/>
          <w:lang w:eastAsia="zh-CN"/>
        </w:rPr>
        <w:t xml:space="preserve"> or </w:t>
      </w:r>
      <w:r w:rsidR="00893A97">
        <w:rPr>
          <w:b/>
          <w:lang w:eastAsia="zh-CN"/>
        </w:rPr>
        <w:t xml:space="preserve">with </w:t>
      </w:r>
      <w:r w:rsidR="00B77536">
        <w:rPr>
          <w:b/>
          <w:lang w:eastAsia="zh-CN"/>
        </w:rPr>
        <w:t>the PUSCH transmission</w:t>
      </w:r>
      <w:r w:rsidR="0068102A">
        <w:rPr>
          <w:b/>
          <w:lang w:eastAsia="zh-CN"/>
        </w:rPr>
        <w:t>, by treating NACK-only feedback as a</w:t>
      </w:r>
      <w:r w:rsidR="002439CD">
        <w:rPr>
          <w:b/>
          <w:lang w:eastAsia="zh-CN"/>
        </w:rPr>
        <w:t xml:space="preserve"> 1-bit</w:t>
      </w:r>
      <w:r w:rsidR="0068102A">
        <w:rPr>
          <w:b/>
          <w:lang w:eastAsia="zh-CN"/>
        </w:rPr>
        <w:t xml:space="preserve"> ACK / NACK feedback</w:t>
      </w:r>
      <w:r w:rsidRPr="0027437A">
        <w:rPr>
          <w:b/>
          <w:bCs/>
          <w:lang w:eastAsia="zh-CN"/>
        </w:rPr>
        <w:t>.</w:t>
      </w:r>
    </w:p>
    <w:p w14:paraId="37F73D0D" w14:textId="77777777" w:rsidR="00231E80" w:rsidRPr="00231E80" w:rsidRDefault="00231E80" w:rsidP="00231E80">
      <w:pPr>
        <w:spacing w:after="0"/>
        <w:jc w:val="both"/>
        <w:rPr>
          <w:b/>
          <w:lang w:eastAsia="zh-CN"/>
        </w:rPr>
      </w:pPr>
    </w:p>
    <w:p w14:paraId="3668A6FC" w14:textId="475848F9" w:rsidR="009C5440" w:rsidRPr="000D0120" w:rsidRDefault="00F93A32" w:rsidP="000D0120">
      <w:pPr>
        <w:jc w:val="both"/>
        <w:rPr>
          <w:b/>
          <w:bCs/>
          <w:sz w:val="24"/>
          <w:szCs w:val="24"/>
          <w:u w:val="single"/>
          <w:lang w:val="en-US"/>
        </w:rPr>
      </w:pPr>
      <w:r w:rsidRPr="00405F1D">
        <w:rPr>
          <w:b/>
          <w:bCs/>
          <w:sz w:val="24"/>
          <w:szCs w:val="24"/>
          <w:u w:val="single"/>
          <w:lang w:val="en-US"/>
        </w:rPr>
        <w:t>Details of Type-1 and Type-2 HARQ-ACK Codebook Design</w:t>
      </w:r>
    </w:p>
    <w:p w14:paraId="1C46F93E" w14:textId="4E0C4CBC" w:rsidR="00D7692E" w:rsidRPr="00E871F8" w:rsidRDefault="00D7692E" w:rsidP="00D7692E">
      <w:pPr>
        <w:pStyle w:val="ListParagraph"/>
        <w:ind w:left="0"/>
      </w:pPr>
      <w:r w:rsidRPr="00E871F8">
        <w:t xml:space="preserve">In RAN1#104-e meeting, the following </w:t>
      </w:r>
      <w:r w:rsidR="00C45E93" w:rsidRPr="00E871F8">
        <w:t>agreement</w:t>
      </w:r>
      <w:r w:rsidR="00C951B4" w:rsidRPr="00E871F8">
        <w:t>s</w:t>
      </w:r>
      <w:r w:rsidRPr="00E871F8">
        <w:t xml:space="preserve"> w</w:t>
      </w:r>
      <w:r w:rsidR="00C951B4" w:rsidRPr="00E871F8">
        <w:t>ere</w:t>
      </w:r>
      <w:r w:rsidRPr="00E871F8">
        <w:t xml:space="preserve"> made </w:t>
      </w:r>
      <w:r w:rsidRPr="00E871F8">
        <w:fldChar w:fldCharType="begin"/>
      </w:r>
      <w:r w:rsidRPr="00E871F8">
        <w:instrText xml:space="preserve"> REF _Ref63324628 \n \h </w:instrText>
      </w:r>
      <w:r w:rsidR="00033316" w:rsidRPr="00E871F8">
        <w:instrText xml:space="preserve"> \* MERGEFORMAT </w:instrText>
      </w:r>
      <w:r w:rsidRPr="00E871F8">
        <w:fldChar w:fldCharType="separate"/>
      </w:r>
      <w:r w:rsidR="008963EB">
        <w:t>[4]</w:t>
      </w:r>
      <w:r w:rsidRPr="00E871F8">
        <w:fldChar w:fldCharType="end"/>
      </w:r>
      <w:r w:rsidRPr="00E871F8">
        <w:rPr>
          <w:bCs/>
        </w:rPr>
        <w:t>:</w:t>
      </w:r>
    </w:p>
    <w:p w14:paraId="6A94A638" w14:textId="11EF16B6" w:rsidR="0021199C" w:rsidRPr="00CC38A0" w:rsidRDefault="0021199C" w:rsidP="0021199C">
      <w:pPr>
        <w:rPr>
          <w:i/>
          <w:iCs/>
          <w:lang w:eastAsia="x-none"/>
        </w:rPr>
      </w:pPr>
      <w:r w:rsidRPr="00CC38A0">
        <w:rPr>
          <w:i/>
          <w:iCs/>
          <w:highlight w:val="green"/>
          <w:lang w:eastAsia="x-none"/>
        </w:rPr>
        <w:t>Agreement:</w:t>
      </w:r>
    </w:p>
    <w:p w14:paraId="63B9AF8C" w14:textId="77777777" w:rsidR="0021199C" w:rsidRPr="00CC38A0" w:rsidRDefault="0021199C" w:rsidP="0021199C">
      <w:pPr>
        <w:rPr>
          <w:rFonts w:eastAsia="Times New Roman"/>
          <w:i/>
          <w:iCs/>
          <w:lang w:eastAsia="zh-CN"/>
        </w:rPr>
      </w:pPr>
      <w:r w:rsidRPr="00CC38A0">
        <w:rPr>
          <w:rFonts w:eastAsia="Times New Roman"/>
          <w:i/>
          <w:iCs/>
          <w:lang w:eastAsia="zh-CN"/>
        </w:rPr>
        <w:t xml:space="preserve">For ACK/NACK based feedback if supported for multicast, for Type-2 HARQ-ACK feedback construction for PTM scheme 1, </w:t>
      </w:r>
    </w:p>
    <w:p w14:paraId="65907BB4" w14:textId="77777777" w:rsidR="0021199C" w:rsidRPr="00CC38A0" w:rsidRDefault="0021199C" w:rsidP="0021199C">
      <w:pPr>
        <w:numPr>
          <w:ilvl w:val="0"/>
          <w:numId w:val="19"/>
        </w:numPr>
        <w:overflowPunct/>
        <w:autoSpaceDE/>
        <w:autoSpaceDN/>
        <w:adjustRightInd/>
        <w:spacing w:after="0"/>
        <w:textAlignment w:val="auto"/>
        <w:rPr>
          <w:rFonts w:eastAsia="Times New Roman"/>
          <w:i/>
          <w:iCs/>
          <w:lang w:eastAsia="zh-CN"/>
        </w:rPr>
      </w:pPr>
      <w:r w:rsidRPr="00CC38A0">
        <w:rPr>
          <w:rFonts w:eastAsia="Times New Roman"/>
          <w:i/>
          <w:iCs/>
          <w:lang w:eastAsia="zh-CN"/>
        </w:rPr>
        <w:t xml:space="preserve">DAI for unicast and DAI for multicast are separately counted. </w:t>
      </w:r>
    </w:p>
    <w:p w14:paraId="72E68D2B" w14:textId="77777777" w:rsidR="0021199C" w:rsidRPr="00CC38A0" w:rsidRDefault="0021199C" w:rsidP="0021199C">
      <w:pPr>
        <w:numPr>
          <w:ilvl w:val="0"/>
          <w:numId w:val="19"/>
        </w:numPr>
        <w:overflowPunct/>
        <w:autoSpaceDE/>
        <w:autoSpaceDN/>
        <w:adjustRightInd/>
        <w:spacing w:after="0"/>
        <w:textAlignment w:val="auto"/>
        <w:rPr>
          <w:rFonts w:eastAsia="Times New Roman"/>
          <w:i/>
          <w:iCs/>
          <w:lang w:eastAsia="zh-CN"/>
        </w:rPr>
      </w:pPr>
      <w:r w:rsidRPr="00CC38A0">
        <w:rPr>
          <w:rFonts w:eastAsia="Times New Roman"/>
          <w:i/>
          <w:iCs/>
          <w:lang w:eastAsia="zh-CN"/>
        </w:rPr>
        <w:t xml:space="preserve">Concatenation of Type-2 HARQ-ACK codebook for unicast and multicast is supported. </w:t>
      </w:r>
    </w:p>
    <w:p w14:paraId="11C2903A" w14:textId="77777777" w:rsidR="0021199C" w:rsidRPr="00CC38A0" w:rsidRDefault="0021199C" w:rsidP="0021199C">
      <w:pPr>
        <w:numPr>
          <w:ilvl w:val="1"/>
          <w:numId w:val="19"/>
        </w:numPr>
        <w:overflowPunct/>
        <w:autoSpaceDE/>
        <w:autoSpaceDN/>
        <w:adjustRightInd/>
        <w:spacing w:after="0"/>
        <w:textAlignment w:val="auto"/>
        <w:rPr>
          <w:rFonts w:eastAsia="Times New Roman"/>
          <w:i/>
          <w:iCs/>
          <w:lang w:eastAsia="zh-CN"/>
        </w:rPr>
      </w:pPr>
      <w:r w:rsidRPr="00CC38A0">
        <w:rPr>
          <w:rFonts w:eastAsia="Times New Roman"/>
          <w:i/>
          <w:iCs/>
          <w:lang w:eastAsia="zh-CN"/>
        </w:rPr>
        <w:t xml:space="preserve">FFS details on concatenating the codebooks. </w:t>
      </w:r>
    </w:p>
    <w:p w14:paraId="087C2037" w14:textId="12156739" w:rsidR="0021199C" w:rsidRPr="00CC38A0" w:rsidRDefault="0021199C" w:rsidP="0064667D">
      <w:pPr>
        <w:numPr>
          <w:ilvl w:val="0"/>
          <w:numId w:val="19"/>
        </w:numPr>
        <w:overflowPunct/>
        <w:autoSpaceDE/>
        <w:autoSpaceDN/>
        <w:adjustRightInd/>
        <w:spacing w:after="0"/>
        <w:textAlignment w:val="auto"/>
        <w:rPr>
          <w:rFonts w:eastAsia="Times New Roman"/>
          <w:i/>
          <w:iCs/>
          <w:lang w:eastAsia="zh-CN"/>
        </w:rPr>
      </w:pPr>
      <w:r w:rsidRPr="00CC38A0">
        <w:rPr>
          <w:rFonts w:eastAsia="Times New Roman"/>
          <w:i/>
          <w:iCs/>
          <w:lang w:eastAsia="zh-CN"/>
        </w:rPr>
        <w:t xml:space="preserve">FFS whether to support concatenating more than one Type-2 HARQ-ACK codebook for multicast. </w:t>
      </w:r>
    </w:p>
    <w:p w14:paraId="5A25B4B8" w14:textId="77777777" w:rsidR="0064667D" w:rsidRPr="00CC38A0" w:rsidRDefault="0064667D" w:rsidP="00BB0249">
      <w:pPr>
        <w:overflowPunct/>
        <w:autoSpaceDE/>
        <w:autoSpaceDN/>
        <w:adjustRightInd/>
        <w:spacing w:after="0"/>
        <w:ind w:left="720"/>
        <w:textAlignment w:val="auto"/>
        <w:rPr>
          <w:rFonts w:eastAsia="Times New Roman"/>
          <w:i/>
          <w:iCs/>
          <w:lang w:eastAsia="zh-CN"/>
        </w:rPr>
      </w:pPr>
    </w:p>
    <w:p w14:paraId="16529FDC" w14:textId="33116F6D" w:rsidR="00D65C24" w:rsidRPr="00CC38A0" w:rsidRDefault="00D65C24" w:rsidP="0064667D">
      <w:pPr>
        <w:rPr>
          <w:i/>
          <w:iCs/>
          <w:lang w:eastAsia="x-none"/>
        </w:rPr>
      </w:pPr>
      <w:r w:rsidRPr="00CC38A0">
        <w:rPr>
          <w:i/>
          <w:iCs/>
          <w:highlight w:val="green"/>
          <w:lang w:eastAsia="x-none"/>
        </w:rPr>
        <w:t>Agreement:</w:t>
      </w:r>
    </w:p>
    <w:p w14:paraId="53CE9DEA" w14:textId="1EC212A9" w:rsidR="0064667D" w:rsidRPr="00CC38A0" w:rsidRDefault="0064667D" w:rsidP="0064667D">
      <w:pPr>
        <w:rPr>
          <w:rFonts w:eastAsiaTheme="minorEastAsia"/>
          <w:i/>
          <w:iCs/>
          <w:lang w:eastAsia="zh-CN"/>
        </w:rPr>
      </w:pPr>
      <w:r w:rsidRPr="00CC38A0">
        <w:rPr>
          <w:rFonts w:eastAsiaTheme="minorEastAsia"/>
          <w:i/>
          <w:iCs/>
          <w:lang w:eastAsia="zh-CN"/>
        </w:rPr>
        <w:t xml:space="preserve">For ACK/NACK based feedback if supported for multicast, </w:t>
      </w:r>
      <w:r w:rsidRPr="00CC38A0">
        <w:rPr>
          <w:rFonts w:eastAsia="Times New Roman"/>
          <w:i/>
          <w:iCs/>
          <w:lang w:eastAsia="zh-CN"/>
        </w:rPr>
        <w:t xml:space="preserve">construction of </w:t>
      </w:r>
      <w:r w:rsidRPr="00CC38A0">
        <w:rPr>
          <w:rFonts w:eastAsiaTheme="minorEastAsia"/>
          <w:i/>
          <w:iCs/>
          <w:lang w:eastAsia="zh-CN"/>
        </w:rPr>
        <w:t xml:space="preserve">Type-1 HARQ-ACK feedback based on the union of the PDSCH TDRA sets of the unicast service and the multicast service </w:t>
      </w:r>
      <w:r w:rsidRPr="00CC38A0">
        <w:rPr>
          <w:rFonts w:eastAsia="Times New Roman"/>
          <w:i/>
          <w:iCs/>
          <w:lang w:eastAsia="zh-CN"/>
        </w:rPr>
        <w:t>(if they are separately configured), at least of the same priority, is supported</w:t>
      </w:r>
    </w:p>
    <w:p w14:paraId="388CFAD1" w14:textId="77777777" w:rsidR="0064667D" w:rsidRPr="00CC38A0" w:rsidRDefault="0064667D" w:rsidP="0064667D">
      <w:pPr>
        <w:pStyle w:val="ListParagraph"/>
        <w:numPr>
          <w:ilvl w:val="0"/>
          <w:numId w:val="14"/>
        </w:numPr>
        <w:spacing w:after="0"/>
        <w:contextualSpacing w:val="0"/>
        <w:jc w:val="both"/>
        <w:rPr>
          <w:rFonts w:eastAsiaTheme="minorEastAsia"/>
          <w:i/>
          <w:iCs/>
          <w:lang w:eastAsia="zh-CN"/>
        </w:rPr>
      </w:pPr>
      <w:r w:rsidRPr="00CC38A0">
        <w:rPr>
          <w:rFonts w:eastAsiaTheme="minorEastAsia"/>
          <w:i/>
          <w:iCs/>
          <w:lang w:eastAsia="zh-CN"/>
        </w:rPr>
        <w:t xml:space="preserve">FFS details of Type-1 codebook construction for FDM-ed unicast and multicast. </w:t>
      </w:r>
    </w:p>
    <w:p w14:paraId="137EF17B" w14:textId="77777777" w:rsidR="0064667D" w:rsidRPr="00CC38A0" w:rsidRDefault="0064667D" w:rsidP="0064667D">
      <w:pPr>
        <w:pStyle w:val="ListParagraph"/>
        <w:numPr>
          <w:ilvl w:val="0"/>
          <w:numId w:val="14"/>
        </w:numPr>
        <w:spacing w:after="0"/>
        <w:contextualSpacing w:val="0"/>
        <w:jc w:val="both"/>
        <w:rPr>
          <w:rFonts w:eastAsiaTheme="minorEastAsia"/>
          <w:i/>
          <w:iCs/>
          <w:lang w:eastAsia="zh-CN"/>
        </w:rPr>
      </w:pPr>
      <w:r w:rsidRPr="00CC38A0">
        <w:rPr>
          <w:rFonts w:eastAsiaTheme="minorEastAsia"/>
          <w:i/>
          <w:iCs/>
          <w:lang w:eastAsia="zh-CN"/>
        </w:rPr>
        <w:t xml:space="preserve">FFS details of Type-1 codebook construction for FDM-ed multicast and multicast if supported. </w:t>
      </w:r>
    </w:p>
    <w:p w14:paraId="0802AF17" w14:textId="77777777" w:rsidR="0064667D" w:rsidRPr="00CC38A0" w:rsidRDefault="0064667D" w:rsidP="0064667D">
      <w:pPr>
        <w:pStyle w:val="ListParagraph"/>
        <w:numPr>
          <w:ilvl w:val="0"/>
          <w:numId w:val="14"/>
        </w:numPr>
        <w:spacing w:after="0"/>
        <w:contextualSpacing w:val="0"/>
        <w:jc w:val="both"/>
        <w:rPr>
          <w:rFonts w:eastAsiaTheme="minorEastAsia"/>
          <w:i/>
          <w:iCs/>
          <w:lang w:eastAsia="zh-CN"/>
        </w:rPr>
      </w:pPr>
      <w:r w:rsidRPr="00CC38A0">
        <w:rPr>
          <w:rFonts w:eastAsiaTheme="minorEastAsia"/>
          <w:i/>
          <w:iCs/>
          <w:lang w:eastAsia="zh-CN"/>
        </w:rPr>
        <w:t xml:space="preserve">FFS: whether/how to optimize the Type-1 codebook construction to reduce the HARQ-ACK feedback payload size. </w:t>
      </w:r>
    </w:p>
    <w:p w14:paraId="05AB5D9D" w14:textId="77777777" w:rsidR="0064667D" w:rsidRPr="0021199C" w:rsidRDefault="0064667D" w:rsidP="00C940C7">
      <w:pPr>
        <w:jc w:val="both"/>
      </w:pPr>
    </w:p>
    <w:p w14:paraId="61743B89" w14:textId="1CEC932F" w:rsidR="005C1EC7" w:rsidRDefault="003F44AA" w:rsidP="00C940C7">
      <w:pPr>
        <w:jc w:val="both"/>
        <w:rPr>
          <w:lang w:val="en-US"/>
        </w:rPr>
      </w:pPr>
      <w:r w:rsidRPr="338D930A">
        <w:rPr>
          <w:lang w:val="en-US"/>
        </w:rPr>
        <w:t xml:space="preserve">In Rel-15, only one HARQ-ACK codebook (either semi-static (Type-1) or dynamic (Type-2) depending on the RRC configuration) is constructed and sent by the UE in a slot on a PUCCH resource, even when there are multiple PTP services that the UE is interested in and the HARQ-ACK feedback for those services are scheduled to be transmitted in the same </w:t>
      </w:r>
      <w:r w:rsidR="00AB75E6">
        <w:rPr>
          <w:lang w:val="en-US"/>
        </w:rPr>
        <w:t xml:space="preserve">UL </w:t>
      </w:r>
      <w:r w:rsidRPr="338D930A">
        <w:rPr>
          <w:lang w:val="en-US"/>
        </w:rPr>
        <w:t xml:space="preserve">slot. In Rel-16, sub-slot concept is introduced in order to overcome the Rel-15 limitation that the UEs not being able to transmit more than one PUCCH with HARQ-ACK information in a slot, especially for the URLLC services with stringent requirements. In Rel-16, one codebook per priority level (high priority URLLC or low priority eMBB based on the priority </w:t>
      </w:r>
      <w:r w:rsidRPr="338D930A">
        <w:rPr>
          <w:lang w:val="en-US"/>
        </w:rPr>
        <w:lastRenderedPageBreak/>
        <w:t>indicator field in the DCI format 1_2) can be simultaneously constructed, but only one of the constructed codebooks is sent in a (sub-)slot, i.e., if the low priority HARQ-ACK is scheduled to be transmitted in the same (sub-)slot with the high priority HARQ-ACK, only the high priority HARQ-ACK codebook is being transmitted. Therefore, again in Rel-16, only one codebook is sent by the UE at a time instance, even when there are multiple services that are scheduled to provide HARQ-ACK feedback at the same time instance.</w:t>
      </w:r>
    </w:p>
    <w:p w14:paraId="630464DD" w14:textId="5F45D911" w:rsidR="00C2393A" w:rsidRDefault="00C2393A" w:rsidP="00C940C7">
      <w:pPr>
        <w:jc w:val="both"/>
        <w:rPr>
          <w:lang w:val="en-US"/>
        </w:rPr>
      </w:pPr>
      <w:r w:rsidRPr="007261BA">
        <w:rPr>
          <w:lang w:val="en-US"/>
        </w:rPr>
        <w:t>However, in case of PTM transmissions, there are different reasons for each codebook type for constructing a separate HARQ-ACK sub-codebook per PTM-service and one HARQ-ACK sub-codebook for unicast services</w:t>
      </w:r>
      <w:r w:rsidR="00D71B42" w:rsidRPr="007261BA">
        <w:rPr>
          <w:lang w:val="en-US"/>
        </w:rPr>
        <w:t>.</w:t>
      </w:r>
    </w:p>
    <w:p w14:paraId="73120C26" w14:textId="4A2336BD" w:rsidR="00F152C7" w:rsidRDefault="0061171B" w:rsidP="00C940C7">
      <w:pPr>
        <w:jc w:val="both"/>
        <w:rPr>
          <w:lang w:val="en-US"/>
        </w:rPr>
      </w:pPr>
      <w:r>
        <w:rPr>
          <w:lang w:val="en-US"/>
        </w:rPr>
        <w:t>I</w:t>
      </w:r>
      <w:r w:rsidR="005C1EC7">
        <w:rPr>
          <w:lang w:val="en-US"/>
        </w:rPr>
        <w:t>n Rel-15 and Rel-16, the UE does not support two separate transport blocks (TBs) fully or partly overlapping in time. Therefore, construction of only one semi-static (Type-1) codebook (per prioritization in Rel-16) was enough for proper operation. However, since different MBS PDSCHs and unicast PDSCH may be FDM-ed based on UE capability in Rel-17</w:t>
      </w:r>
      <w:r w:rsidR="007D1663">
        <w:rPr>
          <w:lang w:val="en-US"/>
        </w:rPr>
        <w:t xml:space="preserve"> </w:t>
      </w:r>
      <w:r w:rsidR="00602447">
        <w:rPr>
          <w:lang w:val="en-US"/>
        </w:rPr>
        <w:fldChar w:fldCharType="begin"/>
      </w:r>
      <w:r w:rsidR="00602447">
        <w:rPr>
          <w:lang w:val="en-US"/>
        </w:rPr>
        <w:instrText xml:space="preserve"> REF _Ref61435299 \r \h </w:instrText>
      </w:r>
      <w:r w:rsidR="00602447">
        <w:rPr>
          <w:lang w:val="en-US"/>
        </w:rPr>
      </w:r>
      <w:r w:rsidR="00602447">
        <w:rPr>
          <w:lang w:val="en-US"/>
        </w:rPr>
        <w:fldChar w:fldCharType="end"/>
      </w:r>
      <w:r w:rsidR="005C1EC7">
        <w:rPr>
          <w:lang w:val="en-US"/>
        </w:rPr>
        <w:t>, construction of only one semi-static codebook for different services is not possible for the PDSCH occasions of the FDM-ed transmissions</w:t>
      </w:r>
      <w:r w:rsidR="002C50C4">
        <w:rPr>
          <w:lang w:val="en-US"/>
        </w:rPr>
        <w:t xml:space="preserve"> with the same priority</w:t>
      </w:r>
      <w:r w:rsidR="005C1EC7">
        <w:rPr>
          <w:lang w:val="en-US"/>
        </w:rPr>
        <w:t>.</w:t>
      </w:r>
    </w:p>
    <w:p w14:paraId="6A98D1E9" w14:textId="14F4C249" w:rsidR="00CD7819" w:rsidRPr="00001E5C" w:rsidRDefault="00CD7819" w:rsidP="00C940C7">
      <w:pPr>
        <w:jc w:val="both"/>
        <w:rPr>
          <w:lang w:val="en-US"/>
        </w:rPr>
      </w:pPr>
      <w:r w:rsidRPr="007261BA">
        <w:rPr>
          <w:b/>
          <w:bCs/>
          <w:lang w:val="en-US"/>
        </w:rPr>
        <w:t xml:space="preserve">Observation </w:t>
      </w:r>
      <w:r w:rsidR="00145A5D">
        <w:rPr>
          <w:b/>
          <w:bCs/>
          <w:lang w:val="en-US"/>
        </w:rPr>
        <w:t>17</w:t>
      </w:r>
      <w:r w:rsidRPr="007261BA">
        <w:rPr>
          <w:b/>
          <w:bCs/>
          <w:lang w:val="en-US"/>
        </w:rPr>
        <w:t xml:space="preserve">: </w:t>
      </w:r>
      <w:r w:rsidR="00C57A82" w:rsidRPr="007261BA">
        <w:rPr>
          <w:b/>
          <w:bCs/>
          <w:lang w:val="en-US"/>
        </w:rPr>
        <w:t>Since different MBS PDSCHs and unicast PDSCH may be FDM-ed based on UE capability in Rel-17</w:t>
      </w:r>
      <w:r w:rsidR="007B1CD8" w:rsidRPr="007261BA">
        <w:rPr>
          <w:b/>
          <w:bCs/>
          <w:lang w:val="en-US"/>
        </w:rPr>
        <w:t xml:space="preserve"> </w:t>
      </w:r>
      <w:r w:rsidR="00602447" w:rsidRPr="007261BA">
        <w:rPr>
          <w:b/>
          <w:bCs/>
          <w:lang w:val="en-US"/>
        </w:rPr>
        <w:fldChar w:fldCharType="begin"/>
      </w:r>
      <w:r w:rsidR="00602447" w:rsidRPr="007261BA">
        <w:rPr>
          <w:b/>
          <w:bCs/>
          <w:lang w:val="en-US"/>
        </w:rPr>
        <w:instrText xml:space="preserve"> REF _Ref61435299 \r \h </w:instrText>
      </w:r>
      <w:r w:rsidR="0039162E" w:rsidRPr="007261BA">
        <w:rPr>
          <w:b/>
          <w:bCs/>
          <w:lang w:val="en-US"/>
        </w:rPr>
        <w:instrText xml:space="preserve"> \* MERGEFORMAT </w:instrText>
      </w:r>
      <w:r w:rsidR="00602447" w:rsidRPr="007261BA">
        <w:rPr>
          <w:b/>
          <w:bCs/>
          <w:lang w:val="en-US"/>
        </w:rPr>
      </w:r>
      <w:r w:rsidR="00602447" w:rsidRPr="007261BA">
        <w:rPr>
          <w:b/>
          <w:bCs/>
          <w:lang w:val="en-US"/>
        </w:rPr>
        <w:fldChar w:fldCharType="separate"/>
      </w:r>
      <w:r w:rsidR="00145A5D">
        <w:rPr>
          <w:lang w:val="en-US"/>
        </w:rPr>
        <w:fldChar w:fldCharType="begin"/>
      </w:r>
      <w:r w:rsidR="00145A5D">
        <w:rPr>
          <w:b/>
          <w:bCs/>
          <w:lang w:val="en-US"/>
        </w:rPr>
        <w:instrText xml:space="preserve"> REF _Ref53395988 \n \h </w:instrText>
      </w:r>
      <w:r w:rsidR="00145A5D">
        <w:rPr>
          <w:lang w:val="en-US"/>
        </w:rPr>
      </w:r>
      <w:r w:rsidR="00145A5D">
        <w:rPr>
          <w:lang w:val="en-US"/>
        </w:rPr>
        <w:fldChar w:fldCharType="separate"/>
      </w:r>
      <w:r w:rsidR="00145A5D">
        <w:rPr>
          <w:b/>
          <w:bCs/>
          <w:lang w:val="en-US"/>
        </w:rPr>
        <w:t>[3]</w:t>
      </w:r>
      <w:r w:rsidR="00145A5D">
        <w:rPr>
          <w:lang w:val="en-US"/>
        </w:rPr>
        <w:fldChar w:fldCharType="end"/>
      </w:r>
      <w:r w:rsidR="00602447" w:rsidRPr="007261BA">
        <w:rPr>
          <w:b/>
          <w:bCs/>
          <w:lang w:val="en-US"/>
        </w:rPr>
        <w:fldChar w:fldCharType="end"/>
      </w:r>
      <w:r w:rsidR="00C57A82" w:rsidRPr="007261BA">
        <w:rPr>
          <w:b/>
          <w:bCs/>
          <w:lang w:val="en-US"/>
        </w:rPr>
        <w:t>, construction of only one semi-static</w:t>
      </w:r>
      <w:r w:rsidR="00B50DB3" w:rsidRPr="007261BA">
        <w:rPr>
          <w:b/>
          <w:bCs/>
          <w:lang w:val="en-US"/>
        </w:rPr>
        <w:t xml:space="preserve"> HARQ-ACK</w:t>
      </w:r>
      <w:r w:rsidR="00C57A82" w:rsidRPr="007261BA">
        <w:rPr>
          <w:b/>
          <w:bCs/>
          <w:lang w:val="en-US"/>
        </w:rPr>
        <w:t xml:space="preserve"> codebook</w:t>
      </w:r>
      <w:r w:rsidR="00927E1A" w:rsidRPr="007261BA">
        <w:rPr>
          <w:b/>
          <w:bCs/>
          <w:lang w:val="en-US"/>
        </w:rPr>
        <w:t xml:space="preserve"> using </w:t>
      </w:r>
      <w:r w:rsidR="00507457" w:rsidRPr="007261BA">
        <w:rPr>
          <w:b/>
          <w:bCs/>
          <w:lang w:val="en-US"/>
        </w:rPr>
        <w:t>Rel-1</w:t>
      </w:r>
      <w:r w:rsidR="00BC0601" w:rsidRPr="007261BA">
        <w:rPr>
          <w:b/>
          <w:bCs/>
          <w:lang w:val="en-US"/>
        </w:rPr>
        <w:t>5</w:t>
      </w:r>
      <w:r w:rsidR="00E2321F">
        <w:rPr>
          <w:b/>
          <w:bCs/>
          <w:lang w:val="en-US"/>
        </w:rPr>
        <w:t xml:space="preserve"> </w:t>
      </w:r>
      <w:r w:rsidR="00507457" w:rsidRPr="007261BA">
        <w:rPr>
          <w:b/>
          <w:bCs/>
          <w:lang w:val="en-US"/>
        </w:rPr>
        <w:t>/</w:t>
      </w:r>
      <w:r w:rsidR="00E2321F">
        <w:rPr>
          <w:b/>
          <w:bCs/>
          <w:lang w:val="en-US"/>
        </w:rPr>
        <w:t xml:space="preserve"> </w:t>
      </w:r>
      <w:r w:rsidR="00507457" w:rsidRPr="007261BA">
        <w:rPr>
          <w:b/>
          <w:bCs/>
          <w:lang w:val="en-US"/>
        </w:rPr>
        <w:t xml:space="preserve">16 </w:t>
      </w:r>
      <w:r w:rsidR="00927E1A" w:rsidRPr="007261BA">
        <w:rPr>
          <w:b/>
          <w:bCs/>
          <w:lang w:val="en-US"/>
        </w:rPr>
        <w:t>procedures</w:t>
      </w:r>
      <w:r w:rsidR="00C57A82" w:rsidRPr="007261BA">
        <w:rPr>
          <w:b/>
          <w:bCs/>
          <w:lang w:val="en-US"/>
        </w:rPr>
        <w:t xml:space="preserve"> for different services is not possible </w:t>
      </w:r>
      <w:r w:rsidR="00055D79" w:rsidRPr="007261BA">
        <w:rPr>
          <w:b/>
          <w:bCs/>
          <w:lang w:val="en-US"/>
        </w:rPr>
        <w:t>due to</w:t>
      </w:r>
      <w:r w:rsidR="00C57A82" w:rsidRPr="007261BA">
        <w:rPr>
          <w:b/>
          <w:bCs/>
          <w:lang w:val="en-US"/>
        </w:rPr>
        <w:t xml:space="preserve"> the PDSCH occasions of the FDM-ed transmissions</w:t>
      </w:r>
      <w:r w:rsidR="00CF76AB" w:rsidRPr="007261BA">
        <w:rPr>
          <w:b/>
          <w:bCs/>
          <w:lang w:val="en-US"/>
        </w:rPr>
        <w:t xml:space="preserve"> with the same priority</w:t>
      </w:r>
      <w:r w:rsidR="00C57A82" w:rsidRPr="007261BA">
        <w:rPr>
          <w:b/>
          <w:bCs/>
          <w:lang w:val="en-US"/>
        </w:rPr>
        <w:t>.</w:t>
      </w:r>
    </w:p>
    <w:p w14:paraId="69A1C9D2" w14:textId="59AC5CAA" w:rsidR="001E3D43" w:rsidRDefault="001E3D43" w:rsidP="00C940C7">
      <w:pPr>
        <w:jc w:val="both"/>
        <w:rPr>
          <w:lang w:val="en-US"/>
        </w:rPr>
      </w:pPr>
      <w:r>
        <w:rPr>
          <w:lang w:val="en-US"/>
        </w:rPr>
        <w:t>In case dynamic codebook (Type-2)</w:t>
      </w:r>
      <w:r w:rsidR="00355625">
        <w:rPr>
          <w:lang w:val="en-US"/>
        </w:rPr>
        <w:t xml:space="preserve"> </w:t>
      </w:r>
      <w:r>
        <w:rPr>
          <w:lang w:val="en-US"/>
        </w:rPr>
        <w:t>is used for PTM, the UEs may be interested</w:t>
      </w:r>
      <w:r w:rsidR="0075072E">
        <w:rPr>
          <w:lang w:val="en-US"/>
        </w:rPr>
        <w:t xml:space="preserve"> </w:t>
      </w:r>
      <w:r w:rsidR="00B95400">
        <w:rPr>
          <w:lang w:val="en-US"/>
        </w:rPr>
        <w:t xml:space="preserve">in </w:t>
      </w:r>
      <w:r w:rsidR="0075072E">
        <w:rPr>
          <w:lang w:val="en-US"/>
        </w:rPr>
        <w:t>and</w:t>
      </w:r>
      <w:r w:rsidR="00A667B8">
        <w:rPr>
          <w:lang w:val="en-US"/>
        </w:rPr>
        <w:t xml:space="preserve"> </w:t>
      </w:r>
      <w:r w:rsidR="00CB4B53">
        <w:rPr>
          <w:lang w:val="en-US"/>
        </w:rPr>
        <w:t xml:space="preserve">may </w:t>
      </w:r>
      <w:r w:rsidR="00A667B8">
        <w:rPr>
          <w:lang w:val="en-US"/>
        </w:rPr>
        <w:t>be receiving</w:t>
      </w:r>
      <w:r>
        <w:rPr>
          <w:lang w:val="en-US"/>
        </w:rPr>
        <w:t xml:space="preserve"> different services</w:t>
      </w:r>
      <w:r w:rsidR="0075072E">
        <w:rPr>
          <w:lang w:val="en-US"/>
        </w:rPr>
        <w:t>.</w:t>
      </w:r>
      <w:r>
        <w:rPr>
          <w:lang w:val="en-US"/>
        </w:rPr>
        <w:t xml:space="preserve"> </w:t>
      </w:r>
      <w:r w:rsidR="0075072E">
        <w:rPr>
          <w:lang w:val="en-US"/>
        </w:rPr>
        <w:t>Thus,</w:t>
      </w:r>
      <w:r>
        <w:rPr>
          <w:lang w:val="en-US"/>
        </w:rPr>
        <w:t xml:space="preserve"> the DAI count</w:t>
      </w:r>
      <w:r w:rsidR="004E7738">
        <w:rPr>
          <w:lang w:val="en-US"/>
        </w:rPr>
        <w:t>er</w:t>
      </w:r>
      <w:r>
        <w:rPr>
          <w:lang w:val="en-US"/>
        </w:rPr>
        <w:t xml:space="preserve"> should be separate for each PTM service (and one DAI count</w:t>
      </w:r>
      <w:r w:rsidR="00553D75">
        <w:rPr>
          <w:lang w:val="en-US"/>
        </w:rPr>
        <w:t>er</w:t>
      </w:r>
      <w:r w:rsidR="008C6637">
        <w:rPr>
          <w:lang w:val="en-US"/>
        </w:rPr>
        <w:t xml:space="preserve"> should be </w:t>
      </w:r>
      <w:r w:rsidR="00E16E33">
        <w:rPr>
          <w:lang w:val="en-US"/>
        </w:rPr>
        <w:t>used</w:t>
      </w:r>
      <w:r>
        <w:rPr>
          <w:lang w:val="en-US"/>
        </w:rPr>
        <w:t xml:space="preserve"> for unicast services)</w:t>
      </w:r>
      <w:r w:rsidR="00355625">
        <w:rPr>
          <w:lang w:val="en-US"/>
        </w:rPr>
        <w:t>.</w:t>
      </w:r>
    </w:p>
    <w:p w14:paraId="60114EC4" w14:textId="1D5C23E5" w:rsidR="00CB3BC0" w:rsidRPr="00A25843" w:rsidRDefault="00001E5C" w:rsidP="00CB3BC0">
      <w:pPr>
        <w:jc w:val="both"/>
        <w:rPr>
          <w:b/>
          <w:bCs/>
          <w:lang w:val="en-US"/>
        </w:rPr>
      </w:pPr>
      <w:r w:rsidRPr="007261BA">
        <w:rPr>
          <w:b/>
          <w:bCs/>
          <w:lang w:val="en-US"/>
        </w:rPr>
        <w:t xml:space="preserve">Observation </w:t>
      </w:r>
      <w:r w:rsidR="00CD623A">
        <w:rPr>
          <w:b/>
          <w:bCs/>
          <w:lang w:val="en-US"/>
        </w:rPr>
        <w:t>18</w:t>
      </w:r>
      <w:r w:rsidRPr="007261BA">
        <w:rPr>
          <w:b/>
          <w:bCs/>
          <w:lang w:val="en-US"/>
        </w:rPr>
        <w:t xml:space="preserve">: </w:t>
      </w:r>
      <w:r w:rsidR="00B50DB3" w:rsidRPr="007261BA">
        <w:rPr>
          <w:b/>
          <w:bCs/>
          <w:lang w:val="en-US"/>
        </w:rPr>
        <w:t>When Type-2 HARQ-ACK codebook</w:t>
      </w:r>
      <w:r w:rsidR="00CB3BC0" w:rsidRPr="007261BA">
        <w:rPr>
          <w:b/>
          <w:bCs/>
          <w:lang w:val="en-US"/>
        </w:rPr>
        <w:t xml:space="preserve"> is used, the DAI count</w:t>
      </w:r>
      <w:r w:rsidR="004E7753" w:rsidRPr="007261BA">
        <w:rPr>
          <w:b/>
          <w:bCs/>
          <w:lang w:val="en-US"/>
        </w:rPr>
        <w:t>er</w:t>
      </w:r>
      <w:r w:rsidR="00CB3BC0" w:rsidRPr="007261BA">
        <w:rPr>
          <w:b/>
          <w:bCs/>
          <w:lang w:val="en-US"/>
        </w:rPr>
        <w:t xml:space="preserve"> should be separate for each PTM service (and one DAI count</w:t>
      </w:r>
      <w:r w:rsidR="008C0BC6" w:rsidRPr="007261BA">
        <w:rPr>
          <w:b/>
          <w:bCs/>
          <w:lang w:val="en-US"/>
        </w:rPr>
        <w:t>er</w:t>
      </w:r>
      <w:r w:rsidR="00CB3BC0" w:rsidRPr="007261BA">
        <w:rPr>
          <w:b/>
          <w:bCs/>
          <w:lang w:val="en-US"/>
        </w:rPr>
        <w:t xml:space="preserve"> should be </w:t>
      </w:r>
      <w:r w:rsidR="004D0AA9" w:rsidRPr="007261BA">
        <w:rPr>
          <w:b/>
          <w:bCs/>
          <w:lang w:val="en-US"/>
        </w:rPr>
        <w:t>used</w:t>
      </w:r>
      <w:r w:rsidR="00CB3BC0" w:rsidRPr="007261BA">
        <w:rPr>
          <w:b/>
          <w:bCs/>
          <w:lang w:val="en-US"/>
        </w:rPr>
        <w:t xml:space="preserve"> for unicast services), since the UEs in the PTM group </w:t>
      </w:r>
      <w:r w:rsidR="00713A8E" w:rsidRPr="007261BA">
        <w:rPr>
          <w:b/>
          <w:bCs/>
          <w:lang w:val="en-US"/>
        </w:rPr>
        <w:t>may be interested in different services.</w:t>
      </w:r>
      <w:r w:rsidR="00BC3170" w:rsidRPr="007261BA">
        <w:rPr>
          <w:b/>
          <w:bCs/>
          <w:lang w:val="en-US"/>
        </w:rPr>
        <w:t xml:space="preserve"> Separate DAI count</w:t>
      </w:r>
      <w:r w:rsidR="002C3900" w:rsidRPr="007261BA">
        <w:rPr>
          <w:b/>
          <w:bCs/>
          <w:lang w:val="en-US"/>
        </w:rPr>
        <w:t>ers</w:t>
      </w:r>
      <w:r w:rsidR="00BC3170" w:rsidRPr="007261BA">
        <w:rPr>
          <w:b/>
          <w:bCs/>
          <w:lang w:val="en-US"/>
        </w:rPr>
        <w:t xml:space="preserve"> naturally lead to </w:t>
      </w:r>
      <w:r w:rsidR="000706C4" w:rsidRPr="007261BA">
        <w:rPr>
          <w:b/>
          <w:bCs/>
          <w:lang w:val="en-US"/>
        </w:rPr>
        <w:t xml:space="preserve">construction of </w:t>
      </w:r>
      <w:r w:rsidR="00BC3170" w:rsidRPr="007261BA">
        <w:rPr>
          <w:b/>
          <w:bCs/>
          <w:lang w:val="en-US"/>
        </w:rPr>
        <w:t>separate sub-codebooks.</w:t>
      </w:r>
    </w:p>
    <w:p w14:paraId="40DFD024" w14:textId="0D2AC525" w:rsidR="00CD222D" w:rsidRDefault="00B067DC" w:rsidP="00CD222D">
      <w:pPr>
        <w:jc w:val="both"/>
      </w:pPr>
      <w:r>
        <w:rPr>
          <w:lang w:val="en-US"/>
        </w:rPr>
        <w:t xml:space="preserve">Due to the reasons </w:t>
      </w:r>
      <w:r w:rsidR="00CE5B31">
        <w:rPr>
          <w:lang w:val="en-US"/>
        </w:rPr>
        <w:t xml:space="preserve">mentioned </w:t>
      </w:r>
      <w:r>
        <w:rPr>
          <w:lang w:val="en-US"/>
        </w:rPr>
        <w:t>above</w:t>
      </w:r>
      <w:r w:rsidR="00DA4F45">
        <w:rPr>
          <w:lang w:val="en-US"/>
        </w:rPr>
        <w:t>, we propose that</w:t>
      </w:r>
      <w:r w:rsidR="00AF0C67">
        <w:rPr>
          <w:lang w:val="en-US"/>
        </w:rPr>
        <w:t xml:space="preserve"> when ACK / NACK HARQ-ACK feedback on UE-specific resources is used as HARQ-ACK scheme</w:t>
      </w:r>
      <w:r w:rsidR="00857381">
        <w:rPr>
          <w:lang w:val="en-US"/>
        </w:rPr>
        <w:t xml:space="preserve"> for PTM</w:t>
      </w:r>
      <w:r w:rsidR="00AF0C67">
        <w:rPr>
          <w:lang w:val="en-US"/>
        </w:rPr>
        <w:t>,</w:t>
      </w:r>
      <w:r w:rsidR="00DA4F45">
        <w:rPr>
          <w:lang w:val="en-US"/>
        </w:rPr>
        <w:t xml:space="preserve"> the </w:t>
      </w:r>
      <w:r w:rsidR="00BF4B5C">
        <w:rPr>
          <w:color w:val="000000" w:themeColor="text1"/>
        </w:rPr>
        <w:t>UE c</w:t>
      </w:r>
      <w:r w:rsidR="00BF4B5C">
        <w:t>onstructs separate HARQ-ACK sub-codebooks for each MBS service and one sub-codebook for unicast services</w:t>
      </w:r>
      <w:r w:rsidR="00BA37EE">
        <w:t>. Furthermore, the UE</w:t>
      </w:r>
      <w:r w:rsidR="00BF4B5C">
        <w:t xml:space="preserve"> concatenates those sub-codebooks, and sends them in the same PUCCH resource in case their HARQ-ACK feedback is scheduled for the same time instance (slot or sub-slot). </w:t>
      </w:r>
    </w:p>
    <w:p w14:paraId="44C327CA" w14:textId="6DAEB051" w:rsidR="005876AA" w:rsidRPr="007261BA" w:rsidRDefault="005876AA" w:rsidP="005876AA">
      <w:pPr>
        <w:jc w:val="both"/>
        <w:rPr>
          <w:b/>
          <w:bCs/>
        </w:rPr>
      </w:pPr>
      <w:r w:rsidRPr="007261BA">
        <w:rPr>
          <w:b/>
          <w:bCs/>
        </w:rPr>
        <w:t xml:space="preserve">Proposal </w:t>
      </w:r>
      <w:r w:rsidR="008E528B">
        <w:rPr>
          <w:b/>
          <w:bCs/>
        </w:rPr>
        <w:t>18</w:t>
      </w:r>
      <w:r w:rsidRPr="007261BA">
        <w:rPr>
          <w:b/>
          <w:bCs/>
        </w:rPr>
        <w:t xml:space="preserve">: </w:t>
      </w:r>
      <w:r w:rsidRPr="007261BA">
        <w:rPr>
          <w:b/>
          <w:bCs/>
          <w:lang w:val="en-US"/>
        </w:rPr>
        <w:t xml:space="preserve">The </w:t>
      </w:r>
      <w:r w:rsidRPr="007261BA">
        <w:rPr>
          <w:b/>
          <w:bCs/>
          <w:color w:val="000000" w:themeColor="text1"/>
        </w:rPr>
        <w:t>UE c</w:t>
      </w:r>
      <w:r w:rsidRPr="007261BA">
        <w:rPr>
          <w:b/>
          <w:bCs/>
        </w:rPr>
        <w:t>onstructs separate HARQ-ACK sub-codebooks using Rel-15</w:t>
      </w:r>
      <w:r w:rsidR="002D6E24">
        <w:rPr>
          <w:b/>
          <w:bCs/>
        </w:rPr>
        <w:t xml:space="preserve"> </w:t>
      </w:r>
      <w:r w:rsidRPr="007261BA">
        <w:rPr>
          <w:b/>
          <w:bCs/>
        </w:rPr>
        <w:t>/</w:t>
      </w:r>
      <w:r w:rsidR="002D6E24">
        <w:rPr>
          <w:b/>
          <w:bCs/>
        </w:rPr>
        <w:t xml:space="preserve"> </w:t>
      </w:r>
      <w:r w:rsidRPr="007261BA">
        <w:rPr>
          <w:b/>
          <w:bCs/>
        </w:rPr>
        <w:t>16 mechanisms for each MBS service and one sub-codebook for unicast services.</w:t>
      </w:r>
    </w:p>
    <w:p w14:paraId="35CE41E8" w14:textId="6BBF5072" w:rsidR="005876AA" w:rsidRPr="005876AA" w:rsidRDefault="005876AA" w:rsidP="00CD222D">
      <w:pPr>
        <w:jc w:val="both"/>
        <w:rPr>
          <w:b/>
          <w:bCs/>
          <w:lang w:val="en-US"/>
        </w:rPr>
      </w:pPr>
      <w:bookmarkStart w:id="20" w:name="_Hlk61620863"/>
      <w:r w:rsidRPr="007261BA">
        <w:rPr>
          <w:b/>
          <w:bCs/>
        </w:rPr>
        <w:t xml:space="preserve">Proposal </w:t>
      </w:r>
      <w:r w:rsidR="008E6889">
        <w:rPr>
          <w:b/>
          <w:bCs/>
        </w:rPr>
        <w:t>19</w:t>
      </w:r>
      <w:r w:rsidRPr="007261BA">
        <w:rPr>
          <w:b/>
          <w:bCs/>
        </w:rPr>
        <w:t>: The UE concatenates the constructed sub-codebooks and sends them in the same PUCCH resource in case their HARQ-ACK feedback is scheduled for the same time instance</w:t>
      </w:r>
      <w:r w:rsidR="00606058" w:rsidRPr="007261BA">
        <w:rPr>
          <w:b/>
          <w:bCs/>
        </w:rPr>
        <w:t xml:space="preserve"> (slot or sub-slot)</w:t>
      </w:r>
      <w:r w:rsidR="001C763A" w:rsidRPr="007261BA">
        <w:rPr>
          <w:b/>
          <w:bCs/>
        </w:rPr>
        <w:t>.</w:t>
      </w:r>
    </w:p>
    <w:bookmarkEnd w:id="20"/>
    <w:p w14:paraId="1B46C147" w14:textId="72032AD6" w:rsidR="00AF0C67" w:rsidRDefault="004B7685" w:rsidP="00CD222D">
      <w:pPr>
        <w:jc w:val="both"/>
        <w:rPr>
          <w:lang w:val="en-US"/>
        </w:rPr>
      </w:pPr>
      <w:r w:rsidRPr="00EC5DFF">
        <w:rPr>
          <w:lang w:val="en-US"/>
        </w:rPr>
        <w:t xml:space="preserve">In case group-common NACK-only based </w:t>
      </w:r>
      <w:r w:rsidR="008023CF">
        <w:rPr>
          <w:lang w:val="en-US"/>
        </w:rPr>
        <w:t>feedback</w:t>
      </w:r>
      <w:r w:rsidRPr="00EC5DFF">
        <w:rPr>
          <w:lang w:val="en-US"/>
        </w:rPr>
        <w:t xml:space="preserve"> is used</w:t>
      </w:r>
      <w:r w:rsidR="00B10EF1">
        <w:rPr>
          <w:lang w:val="en-US"/>
        </w:rPr>
        <w:t xml:space="preserve"> as the HARQ-ACK scheme</w:t>
      </w:r>
      <w:r w:rsidRPr="00EC5DFF">
        <w:rPr>
          <w:lang w:val="en-US"/>
        </w:rPr>
        <w:t xml:space="preserve">, if there are no UE-specific PUCCH resources for </w:t>
      </w:r>
      <w:r>
        <w:rPr>
          <w:lang w:val="en-US"/>
        </w:rPr>
        <w:t>unicast services</w:t>
      </w:r>
      <w:r w:rsidRPr="00EC5DFF">
        <w:rPr>
          <w:lang w:val="en-US"/>
        </w:rPr>
        <w:t>, the UE is expected to send HARQ-ACK on allocated group-common PUCCH resources without any codebook construction.</w:t>
      </w:r>
      <w:r w:rsidR="00B04AFE">
        <w:rPr>
          <w:lang w:val="en-US"/>
        </w:rPr>
        <w:t xml:space="preserve"> </w:t>
      </w:r>
      <w:r w:rsidR="00CD7B7D">
        <w:rPr>
          <w:lang w:val="en-US"/>
        </w:rPr>
        <w:t>I</w:t>
      </w:r>
      <w:r w:rsidR="00AF0C67" w:rsidRPr="000D6C17">
        <w:rPr>
          <w:lang w:val="en-US"/>
        </w:rPr>
        <w:t>n case the UE has UE-specific HARQ-ACK resourc</w:t>
      </w:r>
      <w:r w:rsidR="00645943">
        <w:rPr>
          <w:lang w:val="en-US"/>
        </w:rPr>
        <w:t>e</w:t>
      </w:r>
      <w:r w:rsidR="00AF0C67" w:rsidRPr="000D6C17">
        <w:rPr>
          <w:lang w:val="en-US"/>
        </w:rPr>
        <w:t xml:space="preserve"> for unicast service</w:t>
      </w:r>
      <w:r w:rsidR="003B7133">
        <w:rPr>
          <w:lang w:val="en-US"/>
        </w:rPr>
        <w:t>s</w:t>
      </w:r>
      <w:r w:rsidR="00AF0C67" w:rsidRPr="000D6C17">
        <w:rPr>
          <w:lang w:val="en-US"/>
        </w:rPr>
        <w:t xml:space="preserve"> along with group-common NACK-only resource for PTM, we propose that the UE utilize</w:t>
      </w:r>
      <w:r w:rsidR="00EC1647">
        <w:rPr>
          <w:lang w:val="en-US"/>
        </w:rPr>
        <w:t>s</w:t>
      </w:r>
      <w:r w:rsidR="00AF0C67" w:rsidRPr="000D6C17">
        <w:rPr>
          <w:lang w:val="en-US"/>
        </w:rPr>
        <w:t xml:space="preserve"> UE-specific PUCCH resource by constructing separate HARQ-ACK </w:t>
      </w:r>
      <w:r w:rsidR="00EE361E">
        <w:rPr>
          <w:lang w:val="en-US"/>
        </w:rPr>
        <w:t>sub-</w:t>
      </w:r>
      <w:r w:rsidR="00AF0C67" w:rsidRPr="000D6C17">
        <w:rPr>
          <w:lang w:val="en-US"/>
        </w:rPr>
        <w:t>codebooks as if ACK</w:t>
      </w:r>
      <w:r w:rsidR="00734E00">
        <w:rPr>
          <w:lang w:val="en-US"/>
        </w:rPr>
        <w:t xml:space="preserve"> </w:t>
      </w:r>
      <w:r w:rsidR="00AF0C67" w:rsidRPr="000D6C17">
        <w:rPr>
          <w:lang w:val="en-US"/>
        </w:rPr>
        <w:t>/</w:t>
      </w:r>
      <w:r w:rsidR="00734E00">
        <w:rPr>
          <w:lang w:val="en-US"/>
        </w:rPr>
        <w:t xml:space="preserve"> </w:t>
      </w:r>
      <w:r w:rsidR="00AF0C67" w:rsidRPr="000D6C17">
        <w:rPr>
          <w:lang w:val="en-US"/>
        </w:rPr>
        <w:t>NACK based approach is being used for PTM</w:t>
      </w:r>
      <w:r w:rsidR="00AF0C67">
        <w:rPr>
          <w:lang w:val="en-US"/>
        </w:rPr>
        <w:t>.</w:t>
      </w:r>
    </w:p>
    <w:p w14:paraId="04F61423" w14:textId="21AEB9E0" w:rsidR="006008F6" w:rsidRDefault="006008F6" w:rsidP="00CD222D">
      <w:pPr>
        <w:jc w:val="both"/>
        <w:rPr>
          <w:lang w:val="en-US"/>
        </w:rPr>
      </w:pPr>
      <w:r>
        <w:rPr>
          <w:lang w:val="en-US"/>
        </w:rPr>
        <w:t xml:space="preserve">Moreover, based on the current standard, the UE is not capable of transmitting HARQ-ACK feedback at more than one PUCCH resource in the same time instance. Therefore, it should be an error case if the UE is scheduled to provide </w:t>
      </w:r>
      <w:r w:rsidR="00D211D7">
        <w:rPr>
          <w:lang w:val="en-US"/>
        </w:rPr>
        <w:t xml:space="preserve">multiple group-common </w:t>
      </w:r>
      <w:r>
        <w:rPr>
          <w:lang w:val="en-US"/>
        </w:rPr>
        <w:t xml:space="preserve">HARQ-ACK feedback </w:t>
      </w:r>
      <w:r w:rsidR="00711BED">
        <w:rPr>
          <w:lang w:val="en-US"/>
        </w:rPr>
        <w:t>at a time instance where the UE does not have UE-specific HARQ-ACK resources</w:t>
      </w:r>
      <w:r w:rsidR="00B66CE8">
        <w:rPr>
          <w:lang w:val="en-US"/>
        </w:rPr>
        <w:t>, unless the current restriction is changed</w:t>
      </w:r>
      <w:r w:rsidR="00711BED">
        <w:rPr>
          <w:lang w:val="en-US"/>
        </w:rPr>
        <w:t>.</w:t>
      </w:r>
    </w:p>
    <w:p w14:paraId="26C9942C" w14:textId="61C81396" w:rsidR="00E627DF" w:rsidRPr="00653412" w:rsidRDefault="00E627DF" w:rsidP="00CD222D">
      <w:pPr>
        <w:jc w:val="both"/>
        <w:rPr>
          <w:b/>
          <w:bCs/>
          <w:lang w:val="en-US"/>
        </w:rPr>
      </w:pPr>
      <w:r w:rsidRPr="007261BA">
        <w:rPr>
          <w:b/>
          <w:bCs/>
          <w:lang w:val="en-US"/>
        </w:rPr>
        <w:t xml:space="preserve">Proposal </w:t>
      </w:r>
      <w:r w:rsidR="000630D2">
        <w:rPr>
          <w:b/>
          <w:bCs/>
          <w:lang w:val="en-US"/>
        </w:rPr>
        <w:t>20</w:t>
      </w:r>
      <w:r w:rsidRPr="007261BA">
        <w:rPr>
          <w:b/>
          <w:bCs/>
          <w:lang w:val="en-US"/>
        </w:rPr>
        <w:t xml:space="preserve">: </w:t>
      </w:r>
      <w:r w:rsidR="00A26A05" w:rsidRPr="007261BA">
        <w:rPr>
          <w:b/>
          <w:bCs/>
          <w:lang w:val="en-US"/>
        </w:rPr>
        <w:t>When group-common NACK-only HARQ-ACK feedback is used as the HARQ-ACK scheme, in case the UE has UE-specific HARQ-ACK resource for unicast service</w:t>
      </w:r>
      <w:r w:rsidR="001356A6" w:rsidRPr="007261BA">
        <w:rPr>
          <w:b/>
          <w:bCs/>
          <w:lang w:val="en-US"/>
        </w:rPr>
        <w:t>s</w:t>
      </w:r>
      <w:r w:rsidR="00A26A05" w:rsidRPr="007261BA">
        <w:rPr>
          <w:b/>
          <w:bCs/>
          <w:lang w:val="en-US"/>
        </w:rPr>
        <w:t xml:space="preserve"> along with group-common NACK-only resource for PTM, the UE utilizes the UE-specific PUCCH resource by constructing separate HARQ-ACK </w:t>
      </w:r>
      <w:r w:rsidR="00246D09" w:rsidRPr="007261BA">
        <w:rPr>
          <w:b/>
          <w:bCs/>
          <w:lang w:val="en-US"/>
        </w:rPr>
        <w:t>sub-</w:t>
      </w:r>
      <w:r w:rsidR="00A26A05" w:rsidRPr="007261BA">
        <w:rPr>
          <w:b/>
          <w:bCs/>
          <w:lang w:val="en-US"/>
        </w:rPr>
        <w:t>codebooks</w:t>
      </w:r>
      <w:r w:rsidR="00631597" w:rsidRPr="007261BA">
        <w:rPr>
          <w:b/>
          <w:bCs/>
          <w:lang w:val="en-US"/>
        </w:rPr>
        <w:t xml:space="preserve">, </w:t>
      </w:r>
      <w:r w:rsidR="00A26A05" w:rsidRPr="007261BA">
        <w:rPr>
          <w:b/>
          <w:bCs/>
          <w:lang w:val="en-US"/>
        </w:rPr>
        <w:t>as if ACK / NACK based approach is being used for PTM.</w:t>
      </w:r>
    </w:p>
    <w:p w14:paraId="357411E8" w14:textId="6F20D2FC" w:rsidR="00CD222D" w:rsidRDefault="00E73623" w:rsidP="00C940C7">
      <w:pPr>
        <w:jc w:val="both"/>
        <w:rPr>
          <w:lang w:val="en-US"/>
        </w:rPr>
      </w:pPr>
      <w:r>
        <w:rPr>
          <w:lang w:val="en-US"/>
        </w:rPr>
        <w:t>The UE can map the received PDSCH TB to the corresponding MBS sub-codebook ba</w:t>
      </w:r>
      <w:r w:rsidR="00B849C6">
        <w:rPr>
          <w:lang w:val="en-US"/>
        </w:rPr>
        <w:t>sed</w:t>
      </w:r>
      <w:r>
        <w:rPr>
          <w:lang w:val="en-US"/>
        </w:rPr>
        <w:t xml:space="preserve"> on the group-common RNTI (</w:t>
      </w:r>
      <w:r w:rsidR="00945753">
        <w:rPr>
          <w:lang w:val="en-US"/>
        </w:rPr>
        <w:t xml:space="preserve">G-RNTI) used to scramble the PDCCH and PDSCH transmissions, i.e., the PHY identification of PDSCH HARQ-ACK to sub-codebook mapping </w:t>
      </w:r>
      <w:r w:rsidR="00F3607D">
        <w:rPr>
          <w:lang w:val="en-US"/>
        </w:rPr>
        <w:t>can be</w:t>
      </w:r>
      <w:r w:rsidR="00945753">
        <w:rPr>
          <w:lang w:val="en-US"/>
        </w:rPr>
        <w:t xml:space="preserve"> the group-common RNTI value.</w:t>
      </w:r>
      <w:r w:rsidR="0089082D">
        <w:rPr>
          <w:lang w:val="en-US"/>
        </w:rPr>
        <w:t xml:space="preserve"> If the UE receives a transmission of a unicast service, </w:t>
      </w:r>
      <w:r w:rsidR="007D1E52">
        <w:rPr>
          <w:lang w:val="en-US"/>
        </w:rPr>
        <w:t xml:space="preserve">scrambled with a UE-specific RNTI, </w:t>
      </w:r>
      <w:r w:rsidR="0067347F">
        <w:rPr>
          <w:lang w:val="en-US"/>
        </w:rPr>
        <w:t>PDSCH HARQ-ACK for the unicast service can be mapped to the separate sub-codebook that is constructed for unicast transmission.</w:t>
      </w:r>
    </w:p>
    <w:p w14:paraId="670A455F" w14:textId="2483D292" w:rsidR="001712D8" w:rsidRDefault="007D3991" w:rsidP="001712D8">
      <w:pPr>
        <w:jc w:val="both"/>
        <w:rPr>
          <w:b/>
          <w:bCs/>
          <w:lang w:val="en-US"/>
        </w:rPr>
      </w:pPr>
      <w:bookmarkStart w:id="21" w:name="_Hlk61620885"/>
      <w:r w:rsidRPr="001712D8">
        <w:rPr>
          <w:b/>
          <w:bCs/>
          <w:lang w:val="en-US"/>
        </w:rPr>
        <w:lastRenderedPageBreak/>
        <w:t xml:space="preserve">Proposal </w:t>
      </w:r>
      <w:r w:rsidR="008407AE">
        <w:rPr>
          <w:b/>
          <w:bCs/>
          <w:lang w:val="en-US"/>
        </w:rPr>
        <w:t>21</w:t>
      </w:r>
      <w:r w:rsidRPr="001712D8">
        <w:rPr>
          <w:b/>
          <w:bCs/>
          <w:lang w:val="en-US"/>
        </w:rPr>
        <w:t xml:space="preserve">: </w:t>
      </w:r>
      <w:r w:rsidR="001712D8" w:rsidRPr="000E26D4">
        <w:rPr>
          <w:b/>
          <w:bCs/>
          <w:lang w:val="en-US"/>
        </w:rPr>
        <w:t xml:space="preserve">The PHY identification of PDSCH HARQ-ACK to </w:t>
      </w:r>
      <w:r w:rsidR="000E2BD5">
        <w:rPr>
          <w:b/>
          <w:bCs/>
          <w:lang w:val="en-US"/>
        </w:rPr>
        <w:t xml:space="preserve">MBS </w:t>
      </w:r>
      <w:r w:rsidR="001712D8" w:rsidRPr="000E26D4">
        <w:rPr>
          <w:b/>
          <w:bCs/>
          <w:lang w:val="en-US"/>
        </w:rPr>
        <w:t>sub-codebook mapping is the group-common RNTI value.</w:t>
      </w:r>
    </w:p>
    <w:p w14:paraId="13BC47A3" w14:textId="01A52107" w:rsidR="004F4981" w:rsidRDefault="004F4981" w:rsidP="001712D8">
      <w:pPr>
        <w:jc w:val="both"/>
        <w:rPr>
          <w:lang w:val="en-US"/>
        </w:rPr>
      </w:pPr>
      <w:bookmarkStart w:id="22" w:name="_Hlk68180664"/>
      <w:r w:rsidRPr="40616C69">
        <w:rPr>
          <w:b/>
          <w:bCs/>
          <w:lang w:val="en-US"/>
        </w:rPr>
        <w:t xml:space="preserve">Proposal </w:t>
      </w:r>
      <w:r w:rsidR="0048672C" w:rsidRPr="40616C69">
        <w:rPr>
          <w:b/>
          <w:bCs/>
          <w:lang w:val="en-US"/>
        </w:rPr>
        <w:t>22</w:t>
      </w:r>
      <w:r w:rsidRPr="40616C69">
        <w:rPr>
          <w:b/>
          <w:bCs/>
          <w:lang w:val="en-US"/>
        </w:rPr>
        <w:t>: The UE maps the PDSCH HARQ-ACK of unicast services scrambled with a UE-specific RNTI to the unicast sub-codebook.</w:t>
      </w:r>
    </w:p>
    <w:bookmarkEnd w:id="21"/>
    <w:bookmarkEnd w:id="22"/>
    <w:p w14:paraId="12CD6D7D" w14:textId="0C9AF874" w:rsidR="00AD3E45" w:rsidRDefault="0021184C" w:rsidP="00C940C7">
      <w:pPr>
        <w:jc w:val="both"/>
        <w:rPr>
          <w:lang w:val="en-US"/>
        </w:rPr>
      </w:pPr>
      <w:r w:rsidRPr="0021184C">
        <w:rPr>
          <w:lang w:val="en-US"/>
        </w:rPr>
        <w:t>The UE should follow a specific order of concatenation of the sub-codebooks to construct</w:t>
      </w:r>
      <w:r w:rsidR="002B388D">
        <w:rPr>
          <w:lang w:val="en-US"/>
        </w:rPr>
        <w:t xml:space="preserve"> a HARQ-ACK codebook when the HARQ-ACK feedback of different services are scheduled for the same time instance</w:t>
      </w:r>
      <w:r w:rsidR="00B047D8">
        <w:rPr>
          <w:lang w:val="en-US"/>
        </w:rPr>
        <w:t>, for the UE and the gNB to have the same understanding of the HARQ-ACK codebook.</w:t>
      </w:r>
      <w:r w:rsidR="00D51322">
        <w:rPr>
          <w:lang w:val="en-US"/>
        </w:rPr>
        <w:t xml:space="preserve"> This can be done</w:t>
      </w:r>
      <w:r w:rsidR="00015321">
        <w:rPr>
          <w:lang w:val="en-US"/>
        </w:rPr>
        <w:t xml:space="preserve"> using the PHY identification of the sub-codebook</w:t>
      </w:r>
      <w:r w:rsidR="00FD3AB6">
        <w:rPr>
          <w:lang w:val="en-US"/>
        </w:rPr>
        <w:t>,</w:t>
      </w:r>
      <w:r w:rsidR="00D51322" w:rsidRPr="00D51322">
        <w:rPr>
          <w:lang w:val="en-US"/>
        </w:rPr>
        <w:t xml:space="preserve"> i.e.</w:t>
      </w:r>
      <w:r w:rsidR="00FB73E4">
        <w:rPr>
          <w:lang w:val="en-US"/>
        </w:rPr>
        <w:t>, the RNTI value that is a 16-bit ID</w:t>
      </w:r>
      <w:r w:rsidR="003A61C4">
        <w:rPr>
          <w:lang w:val="en-US"/>
        </w:rPr>
        <w:t xml:space="preserve"> </w:t>
      </w:r>
      <w:r w:rsidR="000D0715">
        <w:rPr>
          <w:lang w:val="en-US"/>
        </w:rPr>
        <w:t>can be</w:t>
      </w:r>
      <w:r w:rsidR="003A61C4">
        <w:rPr>
          <w:lang w:val="en-US"/>
        </w:rPr>
        <w:t xml:space="preserve"> used and t</w:t>
      </w:r>
      <w:r w:rsidR="00FB73E4">
        <w:rPr>
          <w:lang w:val="en-US"/>
        </w:rPr>
        <w:t>he concatenation can be made both in increasing or decreasing order of the RNTI values.</w:t>
      </w:r>
      <w:r w:rsidR="00CF7F91">
        <w:rPr>
          <w:lang w:val="en-US"/>
        </w:rPr>
        <w:t xml:space="preserve"> </w:t>
      </w:r>
    </w:p>
    <w:p w14:paraId="62E1BC68" w14:textId="52F186DD" w:rsidR="00AD3E45" w:rsidRPr="006A125C" w:rsidRDefault="008D1C32" w:rsidP="00C940C7">
      <w:pPr>
        <w:jc w:val="both"/>
        <w:rPr>
          <w:b/>
          <w:bCs/>
          <w:lang w:val="en-US"/>
        </w:rPr>
      </w:pPr>
      <w:bookmarkStart w:id="23" w:name="_Hlk68180674"/>
      <w:r w:rsidRPr="40616C69">
        <w:rPr>
          <w:b/>
          <w:bCs/>
          <w:lang w:val="en-US"/>
        </w:rPr>
        <w:t xml:space="preserve">Proposal </w:t>
      </w:r>
      <w:r w:rsidR="0048672C" w:rsidRPr="40616C69">
        <w:rPr>
          <w:b/>
          <w:bCs/>
          <w:lang w:val="en-US"/>
        </w:rPr>
        <w:t>23</w:t>
      </w:r>
      <w:r w:rsidRPr="40616C69">
        <w:rPr>
          <w:b/>
          <w:bCs/>
          <w:lang w:val="en-US"/>
        </w:rPr>
        <w:t xml:space="preserve">: </w:t>
      </w:r>
      <w:r w:rsidR="00BA5BBC" w:rsidRPr="40616C69">
        <w:rPr>
          <w:b/>
          <w:bCs/>
          <w:lang w:val="en-US"/>
        </w:rPr>
        <w:t>The order of concatenation of the sub-codebooks to construct a HARQ-ACK codebook</w:t>
      </w:r>
      <w:r w:rsidR="00886AD8" w:rsidRPr="40616C69">
        <w:rPr>
          <w:b/>
          <w:bCs/>
          <w:lang w:val="en-US"/>
        </w:rPr>
        <w:t>,</w:t>
      </w:r>
      <w:r w:rsidR="00BA5BBC" w:rsidRPr="40616C69">
        <w:rPr>
          <w:b/>
          <w:bCs/>
          <w:lang w:val="en-US"/>
        </w:rPr>
        <w:t xml:space="preserve"> when the HARQ-ACK feedback of different services are scheduled for the same time instance</w:t>
      </w:r>
      <w:r w:rsidR="00886AD8" w:rsidRPr="40616C69">
        <w:rPr>
          <w:b/>
          <w:bCs/>
          <w:lang w:val="en-US"/>
        </w:rPr>
        <w:t>,</w:t>
      </w:r>
      <w:r w:rsidR="006A125C" w:rsidRPr="40616C69">
        <w:rPr>
          <w:b/>
          <w:bCs/>
          <w:lang w:val="en-US"/>
        </w:rPr>
        <w:t xml:space="preserve"> follows the increasing or decreasing order of the RNTI values that are used</w:t>
      </w:r>
      <w:r w:rsidR="00886AD8" w:rsidRPr="40616C69">
        <w:rPr>
          <w:b/>
          <w:bCs/>
          <w:lang w:val="en-US"/>
        </w:rPr>
        <w:t xml:space="preserve"> to map PDSCH HARQ-ACK to MBS sub-codebook</w:t>
      </w:r>
      <w:r w:rsidR="006A125C" w:rsidRPr="40616C69">
        <w:rPr>
          <w:b/>
          <w:bCs/>
          <w:lang w:val="en-US"/>
        </w:rPr>
        <w:t>.</w:t>
      </w:r>
    </w:p>
    <w:bookmarkEnd w:id="23"/>
    <w:p w14:paraId="29803F05" w14:textId="16B2B123" w:rsidR="00EF283F" w:rsidRPr="000B528E" w:rsidRDefault="0041171F" w:rsidP="00690441">
      <w:pPr>
        <w:jc w:val="both"/>
        <w:rPr>
          <w:lang w:val="en-US"/>
        </w:rPr>
      </w:pPr>
      <w:r w:rsidRPr="00AA5A56">
        <w:rPr>
          <w:lang w:val="en-US"/>
        </w:rPr>
        <w:t xml:space="preserve">In case semi-static </w:t>
      </w:r>
      <w:r w:rsidR="0004340D">
        <w:rPr>
          <w:lang w:val="en-US"/>
        </w:rPr>
        <w:t xml:space="preserve">HARQ-ACK </w:t>
      </w:r>
      <w:r w:rsidRPr="00AA5A56">
        <w:rPr>
          <w:lang w:val="en-US"/>
        </w:rPr>
        <w:t xml:space="preserve">codebook is used, a </w:t>
      </w:r>
      <w:r w:rsidR="00E14551">
        <w:rPr>
          <w:lang w:val="en-US"/>
        </w:rPr>
        <w:t xml:space="preserve">NACK is sent even if there are no actual transmissions at a PDSCH </w:t>
      </w:r>
      <w:r w:rsidR="00E14551" w:rsidRPr="000B528E">
        <w:rPr>
          <w:lang w:val="en-US"/>
        </w:rPr>
        <w:t>occasion</w:t>
      </w:r>
      <w:r w:rsidR="002402D3" w:rsidRPr="000B528E">
        <w:rPr>
          <w:lang w:val="en-US"/>
        </w:rPr>
        <w:t xml:space="preserve">, leading to </w:t>
      </w:r>
      <w:r w:rsidR="00A85A6E" w:rsidRPr="000B528E">
        <w:rPr>
          <w:lang w:val="en-US"/>
        </w:rPr>
        <w:t xml:space="preserve">a </w:t>
      </w:r>
      <w:r w:rsidR="002402D3" w:rsidRPr="000B528E">
        <w:rPr>
          <w:lang w:val="en-US"/>
        </w:rPr>
        <w:t>significant amount of overhead.</w:t>
      </w:r>
      <w:r w:rsidRPr="000B528E">
        <w:rPr>
          <w:lang w:val="en-US"/>
        </w:rPr>
        <w:t xml:space="preserve"> </w:t>
      </w:r>
      <w:r w:rsidR="00940286" w:rsidRPr="000B528E">
        <w:rPr>
          <w:lang w:val="en-US"/>
        </w:rPr>
        <w:t>Thus, construction of different semi-static HARQ-ACK sub-codebooks</w:t>
      </w:r>
      <w:r w:rsidR="00AC720A" w:rsidRPr="000B528E">
        <w:rPr>
          <w:lang w:val="en-US"/>
        </w:rPr>
        <w:t xml:space="preserve">, </w:t>
      </w:r>
      <w:r w:rsidR="00940286" w:rsidRPr="000B528E">
        <w:rPr>
          <w:lang w:val="en-US"/>
        </w:rPr>
        <w:t>concatenation of them</w:t>
      </w:r>
      <w:r w:rsidR="00AC720A" w:rsidRPr="000B528E">
        <w:rPr>
          <w:lang w:val="en-US"/>
        </w:rPr>
        <w:t>, and sending the concatenated total codebook using a PUCCH resource</w:t>
      </w:r>
      <w:r w:rsidR="00940286" w:rsidRPr="000B528E">
        <w:rPr>
          <w:lang w:val="en-US"/>
        </w:rPr>
        <w:t xml:space="preserve"> may cause problems in a resource limited system. </w:t>
      </w:r>
      <w:r w:rsidR="00A51FDD" w:rsidRPr="000B528E">
        <w:rPr>
          <w:lang w:val="en-US"/>
        </w:rPr>
        <w:t>Therefore,</w:t>
      </w:r>
      <w:r w:rsidR="008A1917" w:rsidRPr="000B528E">
        <w:rPr>
          <w:lang w:val="en-US"/>
        </w:rPr>
        <w:t xml:space="preserve"> in a resource limited system, construction of semi-static HARQ-ACK sub-codebooks per PTM service can be avoided</w:t>
      </w:r>
      <w:r w:rsidR="004338A5" w:rsidRPr="000B528E">
        <w:rPr>
          <w:lang w:val="en-US"/>
        </w:rPr>
        <w:t>. Instead,</w:t>
      </w:r>
      <w:r w:rsidR="00A51FDD" w:rsidRPr="000B528E">
        <w:rPr>
          <w:lang w:val="en-US"/>
        </w:rPr>
        <w:t xml:space="preserve"> for the FDM-ed PDSCH occasions, </w:t>
      </w:r>
      <w:r w:rsidR="00BD3D8C" w:rsidRPr="000B528E">
        <w:rPr>
          <w:lang w:val="en-US"/>
        </w:rPr>
        <w:t xml:space="preserve">one unified bit can be included in </w:t>
      </w:r>
      <w:r w:rsidR="00792C6A" w:rsidRPr="000B528E">
        <w:rPr>
          <w:lang w:val="en-US"/>
        </w:rPr>
        <w:t>the HARQ-ACK codebook that is to be constructed using the</w:t>
      </w:r>
      <w:r w:rsidR="007E3C8B" w:rsidRPr="000B528E">
        <w:rPr>
          <w:lang w:val="en-US"/>
        </w:rPr>
        <w:t xml:space="preserve"> Rel-15</w:t>
      </w:r>
      <w:r w:rsidR="009376C5">
        <w:rPr>
          <w:lang w:val="en-US"/>
        </w:rPr>
        <w:t xml:space="preserve"> </w:t>
      </w:r>
      <w:r w:rsidR="007E3C8B" w:rsidRPr="000B528E">
        <w:rPr>
          <w:lang w:val="en-US"/>
        </w:rPr>
        <w:t>/</w:t>
      </w:r>
      <w:r w:rsidR="009376C5">
        <w:rPr>
          <w:lang w:val="en-US"/>
        </w:rPr>
        <w:t xml:space="preserve"> </w:t>
      </w:r>
      <w:r w:rsidR="007E3C8B" w:rsidRPr="000B528E">
        <w:rPr>
          <w:lang w:val="en-US"/>
        </w:rPr>
        <w:t xml:space="preserve">16 methods. </w:t>
      </w:r>
      <w:r w:rsidR="00C6528A">
        <w:rPr>
          <w:lang w:val="en-US"/>
        </w:rPr>
        <w:t xml:space="preserve">Enabling / disabling </w:t>
      </w:r>
      <w:r w:rsidR="00304DD2">
        <w:rPr>
          <w:lang w:val="en-US"/>
        </w:rPr>
        <w:t xml:space="preserve">of </w:t>
      </w:r>
      <w:r w:rsidR="00C6528A">
        <w:rPr>
          <w:lang w:val="en-US"/>
        </w:rPr>
        <w:t>this mechanism</w:t>
      </w:r>
      <w:r w:rsidR="008B3A63">
        <w:rPr>
          <w:lang w:val="en-US"/>
        </w:rPr>
        <w:t xml:space="preserve"> at the UE</w:t>
      </w:r>
      <w:r w:rsidR="00C6528A">
        <w:rPr>
          <w:lang w:val="en-US"/>
        </w:rPr>
        <w:t xml:space="preserve"> can be done via RRC signaling or DCI.</w:t>
      </w:r>
    </w:p>
    <w:p w14:paraId="379BB69B" w14:textId="48093745" w:rsidR="00F815A7" w:rsidRPr="000B528E" w:rsidRDefault="00EF283F" w:rsidP="00690441">
      <w:pPr>
        <w:jc w:val="both"/>
        <w:rPr>
          <w:b/>
          <w:bCs/>
          <w:lang w:val="en-US"/>
        </w:rPr>
      </w:pPr>
      <w:bookmarkStart w:id="24" w:name="_Hlk68180689"/>
      <w:r w:rsidRPr="000B528E">
        <w:rPr>
          <w:b/>
          <w:bCs/>
          <w:lang w:val="en-US"/>
        </w:rPr>
        <w:t xml:space="preserve">Proposal </w:t>
      </w:r>
      <w:r w:rsidR="0048672C">
        <w:rPr>
          <w:b/>
          <w:bCs/>
          <w:lang w:val="en-US"/>
        </w:rPr>
        <w:t>24</w:t>
      </w:r>
      <w:r w:rsidR="00E13F92" w:rsidRPr="000B528E">
        <w:rPr>
          <w:b/>
          <w:bCs/>
          <w:lang w:val="en-US"/>
        </w:rPr>
        <w:t>: In a resource limited system, construction of semi-static HARQ-ACK sub-codebooks per PTM service can be avoided</w:t>
      </w:r>
      <w:r w:rsidR="00CB7B51" w:rsidRPr="000B528E">
        <w:rPr>
          <w:b/>
          <w:bCs/>
          <w:lang w:val="en-US"/>
        </w:rPr>
        <w:t>.</w:t>
      </w:r>
      <w:r w:rsidR="00E13F92" w:rsidRPr="000B528E">
        <w:rPr>
          <w:b/>
          <w:bCs/>
          <w:lang w:val="en-US"/>
        </w:rPr>
        <w:t xml:space="preserve"> Instead, for the FDM-ed PDSCH occasions, one unified bit can be included in the HARQ-ACK codebook that is to be constructed using the Rel-15</w:t>
      </w:r>
      <w:r w:rsidR="00FC75D9">
        <w:rPr>
          <w:b/>
          <w:bCs/>
          <w:lang w:val="en-US"/>
        </w:rPr>
        <w:t xml:space="preserve"> </w:t>
      </w:r>
      <w:r w:rsidR="00E13F92" w:rsidRPr="000B528E">
        <w:rPr>
          <w:b/>
          <w:bCs/>
          <w:lang w:val="en-US"/>
        </w:rPr>
        <w:t>/</w:t>
      </w:r>
      <w:r w:rsidR="00FC75D9">
        <w:rPr>
          <w:b/>
          <w:bCs/>
          <w:lang w:val="en-US"/>
        </w:rPr>
        <w:t xml:space="preserve"> </w:t>
      </w:r>
      <w:r w:rsidR="00E13F92" w:rsidRPr="000B528E">
        <w:rPr>
          <w:b/>
          <w:bCs/>
          <w:lang w:val="en-US"/>
        </w:rPr>
        <w:t>16 methods.</w:t>
      </w:r>
    </w:p>
    <w:p w14:paraId="7B0ECEB6" w14:textId="249A29F6" w:rsidR="00090158" w:rsidRDefault="00FB1398" w:rsidP="001417E0">
      <w:pPr>
        <w:jc w:val="both"/>
        <w:rPr>
          <w:b/>
          <w:bCs/>
          <w:lang w:val="en-US"/>
        </w:rPr>
      </w:pPr>
      <w:bookmarkStart w:id="25" w:name="_Hlk61620949"/>
      <w:r w:rsidRPr="000B528E">
        <w:rPr>
          <w:b/>
          <w:bCs/>
          <w:lang w:val="en-US"/>
        </w:rPr>
        <w:t xml:space="preserve">Proposal </w:t>
      </w:r>
      <w:r w:rsidR="0048672C">
        <w:rPr>
          <w:b/>
          <w:bCs/>
          <w:lang w:val="en-US"/>
        </w:rPr>
        <w:t>25</w:t>
      </w:r>
      <w:r w:rsidRPr="000B528E">
        <w:rPr>
          <w:b/>
          <w:bCs/>
          <w:lang w:val="en-US"/>
        </w:rPr>
        <w:t xml:space="preserve">: </w:t>
      </w:r>
      <w:bookmarkEnd w:id="25"/>
      <w:r w:rsidR="006E6E35" w:rsidRPr="006E6E35">
        <w:rPr>
          <w:b/>
          <w:bCs/>
          <w:lang w:val="en-US"/>
        </w:rPr>
        <w:t>Enabling / disabling</w:t>
      </w:r>
      <w:r w:rsidR="00304DD2">
        <w:rPr>
          <w:b/>
          <w:bCs/>
          <w:lang w:val="en-US"/>
        </w:rPr>
        <w:t xml:space="preserve"> of</w:t>
      </w:r>
      <w:r w:rsidR="006E6E35" w:rsidRPr="006E6E35">
        <w:rPr>
          <w:b/>
          <w:bCs/>
          <w:lang w:val="en-US"/>
        </w:rPr>
        <w:t xml:space="preserve"> this </w:t>
      </w:r>
      <w:r w:rsidR="00365F36">
        <w:rPr>
          <w:b/>
          <w:bCs/>
          <w:lang w:val="en-US"/>
        </w:rPr>
        <w:t xml:space="preserve">unification </w:t>
      </w:r>
      <w:r w:rsidR="006E6E35" w:rsidRPr="006E6E35">
        <w:rPr>
          <w:b/>
          <w:bCs/>
          <w:lang w:val="en-US"/>
        </w:rPr>
        <w:t>mechanism at the UE can be done via RRC signaling or DCI.</w:t>
      </w:r>
    </w:p>
    <w:bookmarkEnd w:id="24"/>
    <w:p w14:paraId="4A81093E" w14:textId="77777777" w:rsidR="0062093A" w:rsidRPr="00E512CF" w:rsidRDefault="0062093A" w:rsidP="001417E0">
      <w:pPr>
        <w:jc w:val="both"/>
        <w:rPr>
          <w:b/>
          <w:bCs/>
          <w:lang w:val="en-US"/>
        </w:rPr>
      </w:pPr>
    </w:p>
    <w:p w14:paraId="40DA8A11" w14:textId="4C1FF8BF" w:rsidR="00C31395" w:rsidRDefault="00B60BFC" w:rsidP="00C31395">
      <w:pPr>
        <w:pStyle w:val="Heading2"/>
        <w:ind w:hanging="1144"/>
        <w:rPr>
          <w:sz w:val="28"/>
          <w:szCs w:val="28"/>
          <w:lang w:val="en-US"/>
        </w:rPr>
      </w:pPr>
      <w:r w:rsidRPr="295C3051">
        <w:rPr>
          <w:sz w:val="28"/>
          <w:szCs w:val="28"/>
          <w:lang w:val="en-US"/>
        </w:rPr>
        <w:t xml:space="preserve">Slot-Level </w:t>
      </w:r>
      <w:r w:rsidR="00C31395" w:rsidRPr="295C3051">
        <w:rPr>
          <w:sz w:val="28"/>
          <w:szCs w:val="28"/>
          <w:lang w:val="en-US"/>
        </w:rPr>
        <w:t>Repetitions</w:t>
      </w:r>
    </w:p>
    <w:p w14:paraId="6E13EE54" w14:textId="2A2956B9" w:rsidR="00CC4E8B" w:rsidRPr="00FF067E" w:rsidRDefault="00CC4E8B" w:rsidP="00746A6D">
      <w:pPr>
        <w:pStyle w:val="ListParagraph"/>
        <w:ind w:left="0"/>
        <w:rPr>
          <w:bCs/>
        </w:rPr>
      </w:pPr>
      <w:r w:rsidRPr="00FF067E">
        <w:t xml:space="preserve">In RAN1#104-e meeting, the following </w:t>
      </w:r>
      <w:r w:rsidR="00627C90" w:rsidRPr="00FF067E">
        <w:t>agreement</w:t>
      </w:r>
      <w:r w:rsidRPr="00FF067E">
        <w:t xml:space="preserve"> </w:t>
      </w:r>
      <w:r w:rsidR="00985EAE" w:rsidRPr="00FF067E">
        <w:t>wa</w:t>
      </w:r>
      <w:r w:rsidRPr="00FF067E">
        <w:t>s made</w:t>
      </w:r>
      <w:r w:rsidR="00DC5884" w:rsidRPr="00FF067E">
        <w:t xml:space="preserve"> </w:t>
      </w:r>
      <w:r w:rsidR="00DC5884" w:rsidRPr="00FF067E">
        <w:fldChar w:fldCharType="begin"/>
      </w:r>
      <w:r w:rsidR="00DC5884" w:rsidRPr="00FF067E">
        <w:instrText xml:space="preserve"> REF _Ref63324628 \n \h </w:instrText>
      </w:r>
      <w:r w:rsidR="00FF067E">
        <w:instrText xml:space="preserve"> \* MERGEFORMAT </w:instrText>
      </w:r>
      <w:r w:rsidR="00DC5884" w:rsidRPr="00FF067E">
        <w:fldChar w:fldCharType="separate"/>
      </w:r>
      <w:r w:rsidR="008963EB">
        <w:t>[4]</w:t>
      </w:r>
      <w:r w:rsidR="00DC5884" w:rsidRPr="00FF067E">
        <w:fldChar w:fldCharType="end"/>
      </w:r>
      <w:r w:rsidRPr="00FF067E">
        <w:rPr>
          <w:bCs/>
        </w:rPr>
        <w:t>:</w:t>
      </w:r>
    </w:p>
    <w:p w14:paraId="445B2516" w14:textId="01B2A128" w:rsidR="00F168E9" w:rsidRPr="00FF067E" w:rsidRDefault="00F168E9" w:rsidP="00F168E9">
      <w:pPr>
        <w:rPr>
          <w:i/>
          <w:iCs/>
          <w:lang w:eastAsia="x-none"/>
        </w:rPr>
      </w:pPr>
      <w:r w:rsidRPr="00FF067E">
        <w:rPr>
          <w:i/>
          <w:iCs/>
          <w:highlight w:val="green"/>
          <w:lang w:eastAsia="x-none"/>
        </w:rPr>
        <w:t>Agreement:</w:t>
      </w:r>
    </w:p>
    <w:p w14:paraId="42825E65" w14:textId="77777777" w:rsidR="00CC4E8B" w:rsidRPr="00FF067E" w:rsidRDefault="00CC4E8B" w:rsidP="00CC4E8B">
      <w:pPr>
        <w:spacing w:after="0"/>
        <w:rPr>
          <w:i/>
          <w:iCs/>
          <w:lang w:eastAsia="zh-CN"/>
        </w:rPr>
      </w:pPr>
      <w:r w:rsidRPr="00FF067E">
        <w:rPr>
          <w:i/>
          <w:iCs/>
          <w:lang w:eastAsia="zh-CN"/>
        </w:rPr>
        <w:t>For slot-level repetition for group-common PDSCH</w:t>
      </w:r>
      <w:r w:rsidRPr="00FF067E">
        <w:rPr>
          <w:i/>
          <w:iCs/>
        </w:rPr>
        <w:t xml:space="preserve"> </w:t>
      </w:r>
      <w:r w:rsidRPr="00FF067E">
        <w:rPr>
          <w:i/>
          <w:iCs/>
          <w:lang w:eastAsia="zh-CN"/>
        </w:rPr>
        <w:t>for RRC_CONNECTED UEs receiving multicast,</w:t>
      </w:r>
    </w:p>
    <w:p w14:paraId="1E6C2AA0" w14:textId="77777777" w:rsidR="00CC4E8B" w:rsidRPr="00FF067E" w:rsidRDefault="00CC4E8B" w:rsidP="00CC4E8B">
      <w:pPr>
        <w:numPr>
          <w:ilvl w:val="0"/>
          <w:numId w:val="14"/>
        </w:numPr>
        <w:adjustRightInd/>
        <w:snapToGrid w:val="0"/>
        <w:spacing w:after="0"/>
        <w:jc w:val="both"/>
        <w:textAlignment w:val="auto"/>
        <w:rPr>
          <w:i/>
          <w:iCs/>
          <w:lang w:eastAsia="zh-CN"/>
        </w:rPr>
      </w:pPr>
      <w:r w:rsidRPr="00FF067E">
        <w:rPr>
          <w:i/>
          <w:iCs/>
          <w:lang w:eastAsia="zh-CN"/>
        </w:rPr>
        <w:t>(Config A) UE can be optionally configured with pdsch-AggregationFactor.</w:t>
      </w:r>
    </w:p>
    <w:p w14:paraId="36ABFF1D" w14:textId="77777777" w:rsidR="00CC4E8B" w:rsidRPr="00FF067E" w:rsidRDefault="00CC4E8B" w:rsidP="00CC4E8B">
      <w:pPr>
        <w:numPr>
          <w:ilvl w:val="0"/>
          <w:numId w:val="14"/>
        </w:numPr>
        <w:adjustRightInd/>
        <w:snapToGrid w:val="0"/>
        <w:spacing w:after="0"/>
        <w:jc w:val="both"/>
        <w:textAlignment w:val="auto"/>
        <w:rPr>
          <w:i/>
          <w:iCs/>
          <w:lang w:eastAsia="zh-CN"/>
        </w:rPr>
      </w:pPr>
      <w:r w:rsidRPr="00FF067E">
        <w:rPr>
          <w:i/>
          <w:iCs/>
          <w:lang w:eastAsia="zh-CN"/>
        </w:rPr>
        <w:t xml:space="preserve">(Config B) UE can be optionally configured with TDRA table with repetitionNumber as part of the TDRA table. </w:t>
      </w:r>
    </w:p>
    <w:p w14:paraId="7F66BDD8" w14:textId="77777777" w:rsidR="00CC4E8B" w:rsidRPr="00FF067E" w:rsidRDefault="00CC4E8B" w:rsidP="00CC4E8B">
      <w:pPr>
        <w:numPr>
          <w:ilvl w:val="0"/>
          <w:numId w:val="14"/>
        </w:numPr>
        <w:adjustRightInd/>
        <w:snapToGrid w:val="0"/>
        <w:spacing w:after="0"/>
        <w:jc w:val="both"/>
        <w:textAlignment w:val="auto"/>
        <w:rPr>
          <w:i/>
          <w:iCs/>
          <w:lang w:eastAsia="zh-CN"/>
        </w:rPr>
      </w:pPr>
      <w:r w:rsidRPr="00FF067E">
        <w:rPr>
          <w:i/>
          <w:iCs/>
          <w:lang w:eastAsia="zh-CN"/>
        </w:rPr>
        <w:t>If UE is configured with Config B, UE does not expect to be configured with Config A for the same group-common PDSCH.</w:t>
      </w:r>
    </w:p>
    <w:p w14:paraId="1041AC79" w14:textId="77777777" w:rsidR="00CC4E8B" w:rsidRDefault="00CC4E8B" w:rsidP="00BA6F42"/>
    <w:p w14:paraId="1FE621C1" w14:textId="564C27DE" w:rsidR="00BA6F42" w:rsidRPr="00D02788" w:rsidRDefault="00CC6972" w:rsidP="00BA6F42">
      <w:pPr>
        <w:jc w:val="both"/>
        <w:rPr>
          <w:color w:val="000000"/>
        </w:rPr>
      </w:pPr>
      <w:r>
        <w:rPr>
          <w:color w:val="000000"/>
        </w:rPr>
        <w:t>S</w:t>
      </w:r>
      <w:r w:rsidR="00BA6F42" w:rsidRPr="00D02788">
        <w:rPr>
          <w:color w:val="000000"/>
        </w:rPr>
        <w:t>ince different PTM services have different requirements, repetition number should be PTM service specific</w:t>
      </w:r>
      <w:r w:rsidR="008A0819">
        <w:rPr>
          <w:color w:val="000000"/>
        </w:rPr>
        <w:t>, as the UE may receive different services simultaneously</w:t>
      </w:r>
      <w:r w:rsidR="00BA6F42" w:rsidRPr="00D02788">
        <w:rPr>
          <w:color w:val="000000"/>
        </w:rPr>
        <w:t>.</w:t>
      </w:r>
      <w:r w:rsidR="000C33DA">
        <w:rPr>
          <w:color w:val="000000"/>
        </w:rPr>
        <w:t xml:space="preserve"> This can be easily achieved with Config B by the DCI indication </w:t>
      </w:r>
      <w:r w:rsidR="00666446">
        <w:rPr>
          <w:color w:val="000000"/>
        </w:rPr>
        <w:t>of the appropriate repetition number for a specific service. H</w:t>
      </w:r>
      <w:r w:rsidR="000C33DA">
        <w:rPr>
          <w:color w:val="000000"/>
        </w:rPr>
        <w:t>owever</w:t>
      </w:r>
      <w:r w:rsidR="00155499">
        <w:rPr>
          <w:color w:val="000000"/>
        </w:rPr>
        <w:t>,</w:t>
      </w:r>
      <w:r w:rsidR="000C33DA">
        <w:rPr>
          <w:color w:val="000000"/>
        </w:rPr>
        <w:t xml:space="preserve"> for Config A</w:t>
      </w:r>
      <w:r w:rsidR="00666446">
        <w:rPr>
          <w:color w:val="000000"/>
        </w:rPr>
        <w:t xml:space="preserve">, </w:t>
      </w:r>
      <w:r w:rsidR="000B4AB3" w:rsidRPr="000B4AB3">
        <w:rPr>
          <w:i/>
          <w:iCs/>
          <w:color w:val="000000"/>
        </w:rPr>
        <w:t>pdsch-AggregationFactor</w:t>
      </w:r>
      <w:r w:rsidR="000B4AB3">
        <w:rPr>
          <w:color w:val="000000"/>
        </w:rPr>
        <w:t xml:space="preserve"> should be separate </w:t>
      </w:r>
      <w:r w:rsidR="00416B6F">
        <w:rPr>
          <w:color w:val="000000"/>
        </w:rPr>
        <w:t>for</w:t>
      </w:r>
      <w:r w:rsidR="000B4AB3">
        <w:rPr>
          <w:color w:val="000000"/>
        </w:rPr>
        <w:t xml:space="preserve"> each service</w:t>
      </w:r>
      <w:r w:rsidR="00204F79">
        <w:rPr>
          <w:color w:val="000000"/>
        </w:rPr>
        <w:t xml:space="preserve"> to configure different number of repetitions for different services concurrently received by the UE</w:t>
      </w:r>
      <w:r w:rsidR="000B4AB3">
        <w:rPr>
          <w:color w:val="000000"/>
        </w:rPr>
        <w:t>.</w:t>
      </w:r>
    </w:p>
    <w:p w14:paraId="39141114" w14:textId="1FA9BB2F" w:rsidR="00BA6F42" w:rsidRDefault="00A1246D" w:rsidP="00BA6F42">
      <w:pPr>
        <w:jc w:val="both"/>
        <w:rPr>
          <w:b/>
          <w:bCs/>
          <w:color w:val="000000" w:themeColor="text1"/>
        </w:rPr>
      </w:pPr>
      <w:bookmarkStart w:id="26" w:name="_Hlk68180702"/>
      <w:r>
        <w:rPr>
          <w:b/>
          <w:bCs/>
          <w:color w:val="000000" w:themeColor="text1"/>
        </w:rPr>
        <w:t>Observation</w:t>
      </w:r>
      <w:r w:rsidR="00BA6F42" w:rsidRPr="00D02788">
        <w:rPr>
          <w:b/>
          <w:bCs/>
          <w:color w:val="000000" w:themeColor="text1"/>
        </w:rPr>
        <w:t xml:space="preserve"> </w:t>
      </w:r>
      <w:r w:rsidR="00E43C87">
        <w:rPr>
          <w:b/>
          <w:bCs/>
          <w:color w:val="000000" w:themeColor="text1"/>
        </w:rPr>
        <w:t>19</w:t>
      </w:r>
      <w:r w:rsidR="00BA6F42" w:rsidRPr="00D02788">
        <w:rPr>
          <w:b/>
          <w:bCs/>
          <w:color w:val="000000" w:themeColor="text1"/>
        </w:rPr>
        <w:t xml:space="preserve">: Different </w:t>
      </w:r>
      <w:r w:rsidR="00580392">
        <w:rPr>
          <w:b/>
          <w:bCs/>
          <w:color w:val="000000" w:themeColor="text1"/>
        </w:rPr>
        <w:t>aggregation levels may be needed</w:t>
      </w:r>
      <w:r w:rsidR="00BA6F42" w:rsidRPr="00D02788">
        <w:rPr>
          <w:b/>
          <w:bCs/>
          <w:color w:val="000000" w:themeColor="text1"/>
        </w:rPr>
        <w:t xml:space="preserve"> for each PTM service.</w:t>
      </w:r>
      <w:r w:rsidR="00597174">
        <w:rPr>
          <w:b/>
          <w:bCs/>
          <w:color w:val="000000" w:themeColor="text1"/>
        </w:rPr>
        <w:t xml:space="preserve"> Config A needs enhancements to achieve that.</w:t>
      </w:r>
    </w:p>
    <w:p w14:paraId="09FCFE56" w14:textId="6C11185E" w:rsidR="008D0D86" w:rsidRDefault="008D0D86" w:rsidP="00BA6F42">
      <w:pPr>
        <w:jc w:val="both"/>
        <w:rPr>
          <w:b/>
          <w:bCs/>
          <w:color w:val="000000" w:themeColor="text1"/>
        </w:rPr>
      </w:pPr>
      <w:bookmarkStart w:id="27" w:name="_Hlk68180708"/>
      <w:bookmarkEnd w:id="26"/>
      <w:r>
        <w:rPr>
          <w:b/>
          <w:bCs/>
          <w:color w:val="000000" w:themeColor="text1"/>
        </w:rPr>
        <w:t xml:space="preserve">Proposal </w:t>
      </w:r>
      <w:r w:rsidR="0048672C">
        <w:rPr>
          <w:b/>
          <w:bCs/>
          <w:color w:val="000000" w:themeColor="text1"/>
        </w:rPr>
        <w:t>26</w:t>
      </w:r>
      <w:r>
        <w:rPr>
          <w:b/>
          <w:bCs/>
          <w:color w:val="000000" w:themeColor="text1"/>
        </w:rPr>
        <w:t xml:space="preserve">: For Config A, </w:t>
      </w:r>
      <w:r w:rsidR="003D05C4" w:rsidRPr="00BA2665">
        <w:rPr>
          <w:b/>
          <w:bCs/>
          <w:i/>
          <w:iCs/>
          <w:color w:val="000000" w:themeColor="text1"/>
        </w:rPr>
        <w:t>pdsch-AggregationFactor</w:t>
      </w:r>
      <w:r w:rsidR="003D05C4">
        <w:rPr>
          <w:b/>
          <w:bCs/>
          <w:color w:val="000000" w:themeColor="text1"/>
        </w:rPr>
        <w:t xml:space="preserve"> is per MBS service.</w:t>
      </w:r>
    </w:p>
    <w:bookmarkEnd w:id="27"/>
    <w:p w14:paraId="0F85AD4D" w14:textId="77777777" w:rsidR="00886100" w:rsidRDefault="00886100" w:rsidP="00BA6F42">
      <w:pPr>
        <w:jc w:val="both"/>
        <w:rPr>
          <w:b/>
          <w:bCs/>
          <w:color w:val="000000"/>
        </w:rPr>
      </w:pPr>
    </w:p>
    <w:p w14:paraId="208B7AC4" w14:textId="32F5FEF9" w:rsidR="00977E8E" w:rsidRPr="00886100" w:rsidRDefault="00634F08" w:rsidP="00886100">
      <w:pPr>
        <w:pStyle w:val="Heading2"/>
        <w:ind w:hanging="1144"/>
        <w:rPr>
          <w:sz w:val="28"/>
          <w:szCs w:val="28"/>
          <w:lang w:val="en-US"/>
        </w:rPr>
      </w:pPr>
      <w:bookmarkStart w:id="28" w:name="_Ref68180273"/>
      <w:r w:rsidRPr="295C3051">
        <w:rPr>
          <w:sz w:val="28"/>
          <w:szCs w:val="28"/>
          <w:lang w:val="en-US"/>
        </w:rPr>
        <w:lastRenderedPageBreak/>
        <w:t>CSI Feedback Enhancement</w:t>
      </w:r>
      <w:bookmarkEnd w:id="28"/>
    </w:p>
    <w:p w14:paraId="78A91717" w14:textId="784CE658" w:rsidR="00977E8E" w:rsidRDefault="0085111F" w:rsidP="00352C99">
      <w:pPr>
        <w:pStyle w:val="ListParagraph"/>
        <w:ind w:left="0"/>
        <w:rPr>
          <w:sz w:val="22"/>
          <w:szCs w:val="22"/>
          <w:highlight w:val="green"/>
          <w:lang w:eastAsia="zh-CN"/>
        </w:rPr>
      </w:pPr>
      <w:r w:rsidRPr="00FF067E">
        <w:t>In RAN1#10</w:t>
      </w:r>
      <w:r w:rsidR="000D7C81">
        <w:t>3</w:t>
      </w:r>
      <w:r w:rsidRPr="00FF067E">
        <w:t>-e meeting, the following agreement was made</w:t>
      </w:r>
      <w:r w:rsidR="00352C99">
        <w:t xml:space="preserve"> </w:t>
      </w:r>
      <w:r w:rsidR="00352C99">
        <w:fldChar w:fldCharType="begin"/>
      </w:r>
      <w:r w:rsidR="00352C99">
        <w:instrText xml:space="preserve"> REF _Ref53395988 \n \h </w:instrText>
      </w:r>
      <w:r w:rsidR="00352C99">
        <w:fldChar w:fldCharType="separate"/>
      </w:r>
      <w:r w:rsidR="008963EB">
        <w:t>[3]</w:t>
      </w:r>
      <w:r w:rsidR="00352C99">
        <w:fldChar w:fldCharType="end"/>
      </w:r>
      <w:r w:rsidR="000D7C81">
        <w:t xml:space="preserve"> and no further agreements were made in 104-e meeting</w:t>
      </w:r>
      <w:r w:rsidR="00795DFC">
        <w:t xml:space="preserve"> </w:t>
      </w:r>
      <w:r w:rsidR="00795DFC">
        <w:fldChar w:fldCharType="begin"/>
      </w:r>
      <w:r w:rsidR="00795DFC">
        <w:instrText xml:space="preserve"> REF _Ref66714919 \n \h </w:instrText>
      </w:r>
      <w:r w:rsidR="00795DFC">
        <w:fldChar w:fldCharType="separate"/>
      </w:r>
      <w:r w:rsidR="008963EB">
        <w:t>[5]</w:t>
      </w:r>
      <w:r w:rsidR="00795DFC">
        <w:fldChar w:fldCharType="end"/>
      </w:r>
      <w:r w:rsidRPr="00FF067E">
        <w:rPr>
          <w:bCs/>
        </w:rPr>
        <w:t>:</w:t>
      </w:r>
    </w:p>
    <w:p w14:paraId="03D12012" w14:textId="58380873" w:rsidR="00634F08" w:rsidRPr="006F6234" w:rsidRDefault="00634F08" w:rsidP="00634F08">
      <w:pPr>
        <w:keepNext/>
        <w:snapToGrid w:val="0"/>
        <w:spacing w:before="120" w:after="120"/>
        <w:ind w:left="720" w:hanging="720"/>
        <w:jc w:val="both"/>
        <w:rPr>
          <w:sz w:val="22"/>
          <w:szCs w:val="22"/>
          <w:highlight w:val="green"/>
          <w:lang w:eastAsia="zh-CN"/>
        </w:rPr>
      </w:pPr>
      <w:r w:rsidRPr="006F6234">
        <w:rPr>
          <w:sz w:val="22"/>
          <w:szCs w:val="22"/>
          <w:highlight w:val="green"/>
          <w:lang w:eastAsia="zh-CN"/>
        </w:rPr>
        <w:t>Agreements:</w:t>
      </w:r>
    </w:p>
    <w:p w14:paraId="08C8080B" w14:textId="77777777" w:rsidR="00634F08" w:rsidRPr="008B2734" w:rsidRDefault="00634F08" w:rsidP="00634F08">
      <w:pPr>
        <w:jc w:val="both"/>
        <w:rPr>
          <w:i/>
          <w:iCs/>
          <w:lang w:eastAsia="zh-CN"/>
        </w:rPr>
      </w:pPr>
      <w:r w:rsidRPr="008B2734">
        <w:rPr>
          <w:i/>
          <w:iCs/>
          <w:lang w:eastAsia="zh-CN"/>
        </w:rPr>
        <w:t>FFS whether CSI feedback enhancement is needed for MBS, including but not limited:</w:t>
      </w:r>
    </w:p>
    <w:p w14:paraId="7CE935A1" w14:textId="77777777" w:rsidR="00634F08" w:rsidRPr="00D15E42" w:rsidRDefault="00634F08" w:rsidP="00453EAB">
      <w:pPr>
        <w:numPr>
          <w:ilvl w:val="0"/>
          <w:numId w:val="14"/>
        </w:numPr>
        <w:adjustRightInd/>
        <w:snapToGrid w:val="0"/>
        <w:spacing w:after="0"/>
        <w:contextualSpacing/>
        <w:jc w:val="both"/>
        <w:textAlignment w:val="auto"/>
        <w:rPr>
          <w:i/>
          <w:iCs/>
          <w:lang w:eastAsia="zh-CN"/>
        </w:rPr>
      </w:pPr>
      <w:r w:rsidRPr="00D15E42">
        <w:rPr>
          <w:i/>
          <w:iCs/>
          <w:lang w:eastAsia="zh-CN"/>
        </w:rPr>
        <w:t>New CQI measurement</w:t>
      </w:r>
    </w:p>
    <w:p w14:paraId="19BB6511" w14:textId="77777777" w:rsidR="00634F08" w:rsidRPr="00D15E42" w:rsidRDefault="00634F08" w:rsidP="00453EAB">
      <w:pPr>
        <w:numPr>
          <w:ilvl w:val="0"/>
          <w:numId w:val="14"/>
        </w:numPr>
        <w:adjustRightInd/>
        <w:snapToGrid w:val="0"/>
        <w:spacing w:after="0"/>
        <w:contextualSpacing/>
        <w:jc w:val="both"/>
        <w:textAlignment w:val="auto"/>
        <w:rPr>
          <w:i/>
          <w:iCs/>
          <w:lang w:eastAsia="zh-CN"/>
        </w:rPr>
      </w:pPr>
      <w:r w:rsidRPr="00D15E42">
        <w:rPr>
          <w:i/>
          <w:iCs/>
          <w:lang w:eastAsia="zh-CN"/>
        </w:rPr>
        <w:t>New CSI report formats</w:t>
      </w:r>
    </w:p>
    <w:p w14:paraId="4520EF27" w14:textId="77777777" w:rsidR="00634F08" w:rsidRPr="00D15E42" w:rsidRDefault="00634F08" w:rsidP="00453EAB">
      <w:pPr>
        <w:numPr>
          <w:ilvl w:val="0"/>
          <w:numId w:val="14"/>
        </w:numPr>
        <w:adjustRightInd/>
        <w:snapToGrid w:val="0"/>
        <w:spacing w:after="0"/>
        <w:contextualSpacing/>
        <w:jc w:val="both"/>
        <w:textAlignment w:val="auto"/>
        <w:rPr>
          <w:i/>
          <w:iCs/>
          <w:lang w:eastAsia="zh-CN"/>
        </w:rPr>
      </w:pPr>
      <w:r w:rsidRPr="00D15E42">
        <w:rPr>
          <w:i/>
          <w:iCs/>
          <w:lang w:eastAsia="zh-CN"/>
        </w:rPr>
        <w:t>Targeted BLER</w:t>
      </w:r>
    </w:p>
    <w:p w14:paraId="1B838AEE" w14:textId="77777777" w:rsidR="00634F08" w:rsidRPr="008B2734" w:rsidRDefault="00634F08" w:rsidP="00453EAB">
      <w:pPr>
        <w:numPr>
          <w:ilvl w:val="0"/>
          <w:numId w:val="14"/>
        </w:numPr>
        <w:adjustRightInd/>
        <w:snapToGrid w:val="0"/>
        <w:spacing w:after="0"/>
        <w:contextualSpacing/>
        <w:jc w:val="both"/>
        <w:textAlignment w:val="auto"/>
        <w:rPr>
          <w:i/>
          <w:iCs/>
          <w:lang w:eastAsia="zh-CN"/>
        </w:rPr>
      </w:pPr>
      <w:r w:rsidRPr="008B2734">
        <w:rPr>
          <w:i/>
          <w:iCs/>
          <w:lang w:eastAsia="zh-CN"/>
        </w:rPr>
        <w:t>CSI-RS configuration</w:t>
      </w:r>
    </w:p>
    <w:p w14:paraId="2075852F" w14:textId="77777777" w:rsidR="00634F08" w:rsidRPr="008B2734" w:rsidRDefault="00634F08" w:rsidP="00453EAB">
      <w:pPr>
        <w:numPr>
          <w:ilvl w:val="0"/>
          <w:numId w:val="14"/>
        </w:numPr>
        <w:adjustRightInd/>
        <w:snapToGrid w:val="0"/>
        <w:spacing w:after="0"/>
        <w:contextualSpacing/>
        <w:jc w:val="both"/>
        <w:textAlignment w:val="auto"/>
        <w:rPr>
          <w:i/>
          <w:iCs/>
          <w:lang w:eastAsia="zh-CN"/>
        </w:rPr>
      </w:pPr>
      <w:r w:rsidRPr="008B2734">
        <w:rPr>
          <w:i/>
          <w:iCs/>
          <w:lang w:eastAsia="zh-CN"/>
        </w:rPr>
        <w:t>A-CSI-RS transmission triggering</w:t>
      </w:r>
    </w:p>
    <w:p w14:paraId="69B94677" w14:textId="063EE1E1" w:rsidR="00634F08" w:rsidRDefault="00634F08" w:rsidP="00453EAB">
      <w:pPr>
        <w:numPr>
          <w:ilvl w:val="0"/>
          <w:numId w:val="14"/>
        </w:numPr>
        <w:adjustRightInd/>
        <w:snapToGrid w:val="0"/>
        <w:spacing w:after="0"/>
        <w:contextualSpacing/>
        <w:jc w:val="both"/>
        <w:textAlignment w:val="auto"/>
        <w:rPr>
          <w:i/>
          <w:iCs/>
          <w:lang w:eastAsia="zh-CN"/>
        </w:rPr>
      </w:pPr>
      <w:r w:rsidRPr="008B2734">
        <w:rPr>
          <w:i/>
          <w:iCs/>
          <w:lang w:eastAsia="zh-CN"/>
        </w:rPr>
        <w:t>SRS configuration</w:t>
      </w:r>
    </w:p>
    <w:p w14:paraId="356C1675" w14:textId="4C1FF8BF" w:rsidR="00336661" w:rsidRPr="00336661" w:rsidRDefault="00336661" w:rsidP="295C3051">
      <w:pPr>
        <w:adjustRightInd/>
        <w:snapToGrid w:val="0"/>
        <w:spacing w:after="0"/>
        <w:ind w:left="845"/>
        <w:contextualSpacing/>
        <w:jc w:val="both"/>
        <w:textAlignment w:val="auto"/>
        <w:rPr>
          <w:i/>
          <w:iCs/>
          <w:lang w:eastAsia="zh-CN"/>
        </w:rPr>
      </w:pPr>
    </w:p>
    <w:p w14:paraId="69E02E56" w14:textId="20DFDDCE" w:rsidR="0097029F" w:rsidRDefault="425E478F" w:rsidP="1714053D">
      <w:pPr>
        <w:jc w:val="both"/>
        <w:rPr>
          <w:rFonts w:eastAsiaTheme="minorEastAsia"/>
          <w:lang w:eastAsia="zh-CN"/>
        </w:rPr>
      </w:pPr>
      <w:r w:rsidRPr="1714053D">
        <w:rPr>
          <w:rFonts w:eastAsiaTheme="minorEastAsia"/>
          <w:lang w:eastAsia="zh-CN"/>
        </w:rPr>
        <w:t>W</w:t>
      </w:r>
      <w:r w:rsidR="63D0F01C" w:rsidRPr="1714053D">
        <w:rPr>
          <w:rFonts w:eastAsiaTheme="minorEastAsia"/>
          <w:lang w:eastAsia="zh-CN"/>
        </w:rPr>
        <w:t xml:space="preserve">e propose that the CQI measurements </w:t>
      </w:r>
      <w:r w:rsidR="2DF0A799" w:rsidRPr="1714053D">
        <w:rPr>
          <w:rFonts w:eastAsiaTheme="minorEastAsia"/>
          <w:lang w:eastAsia="zh-CN"/>
        </w:rPr>
        <w:t xml:space="preserve">for MBS </w:t>
      </w:r>
      <w:r w:rsidR="63D0F01C" w:rsidRPr="1714053D">
        <w:rPr>
          <w:rFonts w:eastAsiaTheme="minorEastAsia"/>
          <w:lang w:eastAsia="zh-CN"/>
        </w:rPr>
        <w:t xml:space="preserve">are not done based on any (instantaneous) CSI-RS measurements, but rather </w:t>
      </w:r>
      <w:r w:rsidR="7CCB46DA" w:rsidRPr="1714053D">
        <w:rPr>
          <w:rFonts w:eastAsiaTheme="minorEastAsia"/>
          <w:lang w:eastAsia="zh-CN"/>
        </w:rPr>
        <w:t xml:space="preserve">are </w:t>
      </w:r>
      <w:r w:rsidR="63D0F01C" w:rsidRPr="1714053D">
        <w:rPr>
          <w:rFonts w:eastAsiaTheme="minorEastAsia"/>
          <w:lang w:eastAsia="zh-CN"/>
        </w:rPr>
        <w:t xml:space="preserve">based on actual (time-averaged) BLER measurements at the UE, since CSI-RS measurements can be affected by instantaneous interference fluctuations based on which the gNB should not adapt its multicast transmission. Our results </w:t>
      </w:r>
      <w:r w:rsidR="4BBD0F7C" w:rsidRPr="1714053D">
        <w:rPr>
          <w:rFonts w:eastAsiaTheme="minorEastAsia"/>
          <w:lang w:eastAsia="zh-CN"/>
        </w:rPr>
        <w:t xml:space="preserve">in Section 2.1.1 </w:t>
      </w:r>
      <w:r w:rsidR="63D0F01C" w:rsidRPr="1714053D">
        <w:rPr>
          <w:rFonts w:eastAsiaTheme="minorEastAsia"/>
          <w:lang w:eastAsia="zh-CN"/>
        </w:rPr>
        <w:t xml:space="preserve">indicate that it is better to only adapt the MCS slowly and rely on HARQ retransmissions to cater for fast fading fluctuations. </w:t>
      </w:r>
    </w:p>
    <w:p w14:paraId="585E79C0" w14:textId="63FF54E3" w:rsidR="0097029F" w:rsidRDefault="0097029F" w:rsidP="295C3051">
      <w:pPr>
        <w:jc w:val="both"/>
        <w:rPr>
          <w:rFonts w:eastAsiaTheme="minorEastAsia"/>
          <w:lang w:eastAsia="zh-CN"/>
        </w:rPr>
      </w:pPr>
      <w:r w:rsidRPr="295C3051">
        <w:rPr>
          <w:rFonts w:eastAsiaTheme="minorEastAsia"/>
          <w:lang w:eastAsia="zh-CN"/>
        </w:rPr>
        <w:t>New CQI measurements based on actual BLER measurements at the UE are especially necessary when using NACK-only group-common HARQ-ACK feedback, where the gNB cannot estimate BLER of the UEs due to lack of UE-specific resources. From the analysis we presented in</w:t>
      </w:r>
      <w:r w:rsidR="00CB12F7">
        <w:rPr>
          <w:rFonts w:eastAsiaTheme="minorEastAsia"/>
          <w:lang w:eastAsia="zh-CN"/>
        </w:rPr>
        <w:t xml:space="preserve"> Section 2.1</w:t>
      </w:r>
      <w:r w:rsidR="00E267B5">
        <w:rPr>
          <w:rFonts w:eastAsiaTheme="minorEastAsia"/>
          <w:lang w:eastAsia="zh-CN"/>
        </w:rPr>
        <w:t>.1</w:t>
      </w:r>
      <w:r w:rsidRPr="295C3051">
        <w:rPr>
          <w:rFonts w:eastAsiaTheme="minorEastAsia"/>
          <w:lang w:eastAsia="zh-CN"/>
        </w:rPr>
        <w:t xml:space="preserve">, we observed that with 100-500ms CSI reporting periods, the system performance is almost the same as the equivalent UE-specific ACK-NACK configuration in terms of SE and PLR, but with a fraction of the UL overhead. Moreover, having a CSI reporting period of hundreds of milliseconds is another indicator why instantaneous fluctuation of CSI-RS measurements need not to be tracked. </w:t>
      </w:r>
    </w:p>
    <w:p w14:paraId="3B71A9CB" w14:textId="0A01D190" w:rsidR="0097029F" w:rsidRDefault="0097029F" w:rsidP="0097029F">
      <w:pPr>
        <w:jc w:val="both"/>
        <w:rPr>
          <w:b/>
          <w:bCs/>
        </w:rPr>
      </w:pPr>
      <w:bookmarkStart w:id="29" w:name="_Hlk68180715"/>
      <w:bookmarkStart w:id="30" w:name="_Hlk61621040"/>
      <w:r w:rsidRPr="1714053D">
        <w:rPr>
          <w:b/>
          <w:bCs/>
        </w:rPr>
        <w:t xml:space="preserve">Observation </w:t>
      </w:r>
      <w:r w:rsidR="002E0325">
        <w:rPr>
          <w:b/>
          <w:bCs/>
        </w:rPr>
        <w:t>20</w:t>
      </w:r>
      <w:r w:rsidRPr="1714053D">
        <w:rPr>
          <w:b/>
          <w:bCs/>
        </w:rPr>
        <w:t xml:space="preserve">: Conventional CSI-RS </w:t>
      </w:r>
      <w:r w:rsidR="5D8FCDF6" w:rsidRPr="1714053D">
        <w:rPr>
          <w:b/>
          <w:bCs/>
        </w:rPr>
        <w:t xml:space="preserve">based </w:t>
      </w:r>
      <w:r w:rsidRPr="1714053D">
        <w:rPr>
          <w:b/>
          <w:bCs/>
        </w:rPr>
        <w:t>measurement</w:t>
      </w:r>
      <w:r w:rsidR="290CCF69" w:rsidRPr="1714053D">
        <w:rPr>
          <w:b/>
          <w:bCs/>
        </w:rPr>
        <w:t>s</w:t>
      </w:r>
      <w:r w:rsidRPr="1714053D">
        <w:rPr>
          <w:b/>
          <w:bCs/>
        </w:rPr>
        <w:t xml:space="preserve"> can be affected by instantaneous interference fluctuations, and therefore </w:t>
      </w:r>
      <w:r w:rsidR="39F3520E" w:rsidRPr="1714053D">
        <w:rPr>
          <w:b/>
          <w:bCs/>
        </w:rPr>
        <w:t xml:space="preserve">are </w:t>
      </w:r>
      <w:r w:rsidRPr="1714053D">
        <w:rPr>
          <w:b/>
          <w:bCs/>
        </w:rPr>
        <w:t>not the be</w:t>
      </w:r>
      <w:r w:rsidR="00A73291" w:rsidRPr="1714053D">
        <w:rPr>
          <w:b/>
          <w:bCs/>
        </w:rPr>
        <w:t>s</w:t>
      </w:r>
      <w:r w:rsidRPr="1714053D">
        <w:rPr>
          <w:b/>
          <w:bCs/>
        </w:rPr>
        <w:t xml:space="preserve">t metric for reporting back PTM transmission quality. </w:t>
      </w:r>
    </w:p>
    <w:p w14:paraId="052CE53F" w14:textId="555FA22C" w:rsidR="00956094" w:rsidRPr="00E00A2B" w:rsidRDefault="00956094" w:rsidP="0097029F">
      <w:pPr>
        <w:jc w:val="both"/>
        <w:rPr>
          <w:b/>
          <w:bCs/>
        </w:rPr>
      </w:pPr>
      <w:bookmarkStart w:id="31" w:name="_Hlk68180729"/>
      <w:bookmarkEnd w:id="29"/>
      <w:r w:rsidRPr="2208DF20">
        <w:rPr>
          <w:b/>
          <w:bCs/>
        </w:rPr>
        <w:t xml:space="preserve">Proposal </w:t>
      </w:r>
      <w:r w:rsidR="009852C8">
        <w:rPr>
          <w:b/>
          <w:bCs/>
        </w:rPr>
        <w:t>2</w:t>
      </w:r>
      <w:r w:rsidR="0048672C">
        <w:rPr>
          <w:b/>
          <w:bCs/>
        </w:rPr>
        <w:t>7</w:t>
      </w:r>
      <w:r w:rsidRPr="2208DF20">
        <w:rPr>
          <w:b/>
          <w:bCs/>
        </w:rPr>
        <w:t xml:space="preserve">: When using NACK-only based </w:t>
      </w:r>
      <w:r w:rsidR="00606F7E">
        <w:rPr>
          <w:b/>
          <w:bCs/>
        </w:rPr>
        <w:t>HARQ-ACK feedback</w:t>
      </w:r>
      <w:r w:rsidRPr="2208DF20">
        <w:rPr>
          <w:b/>
          <w:bCs/>
        </w:rPr>
        <w:t xml:space="preserve"> along with CSI reporting, CQI measurements are done based on actual (time-averaged) BLER measurements at the UEs, rather than (instantaneous) CSI-RS based measurements.</w:t>
      </w:r>
    </w:p>
    <w:bookmarkEnd w:id="30"/>
    <w:bookmarkEnd w:id="31"/>
    <w:p w14:paraId="128BB1EE" w14:textId="35039AE8" w:rsidR="0097029F" w:rsidRDefault="0097029F" w:rsidP="0097029F">
      <w:pPr>
        <w:jc w:val="both"/>
      </w:pPr>
      <w:r>
        <w:t xml:space="preserve">Since CSI-RS </w:t>
      </w:r>
      <w:r w:rsidR="0512BA6C">
        <w:t xml:space="preserve">based </w:t>
      </w:r>
      <w:r>
        <w:t xml:space="preserve">measurements are to be avoided, enhancements are needed on existing CSI reporting utilized for unicast transmission, to have more compact forms of a CSI report for PTM, where only a WB-CQI or WB-CQI along with an RI can be reported, depending on the system configuration, as explained in detail in </w:t>
      </w:r>
      <w:r w:rsidR="00B24E56">
        <w:fldChar w:fldCharType="begin"/>
      </w:r>
      <w:r w:rsidR="00B24E56">
        <w:instrText xml:space="preserve"> REF _Ref67401128 \n \h </w:instrText>
      </w:r>
      <w:r w:rsidR="00B24E56">
        <w:fldChar w:fldCharType="separate"/>
      </w:r>
      <w:r w:rsidR="008963EB">
        <w:t>[13]</w:t>
      </w:r>
      <w:r w:rsidR="00B24E56">
        <w:fldChar w:fldCharType="end"/>
      </w:r>
      <w:r>
        <w:t>.</w:t>
      </w:r>
    </w:p>
    <w:p w14:paraId="1435C17E" w14:textId="66D4353B" w:rsidR="0097029F" w:rsidRPr="007914E1" w:rsidRDefault="0097029F" w:rsidP="0097029F">
      <w:pPr>
        <w:jc w:val="both"/>
        <w:rPr>
          <w:b/>
          <w:bCs/>
        </w:rPr>
      </w:pPr>
      <w:bookmarkStart w:id="32" w:name="_Hlk68180737"/>
      <w:r w:rsidRPr="2208DF20">
        <w:rPr>
          <w:b/>
          <w:bCs/>
        </w:rPr>
        <w:t xml:space="preserve">Observation </w:t>
      </w:r>
      <w:r w:rsidR="009852C8">
        <w:rPr>
          <w:b/>
          <w:bCs/>
        </w:rPr>
        <w:t>21</w:t>
      </w:r>
      <w:r w:rsidRPr="2208DF20">
        <w:rPr>
          <w:b/>
          <w:bCs/>
        </w:rPr>
        <w:t xml:space="preserve">: Instead of CSI-RS </w:t>
      </w:r>
      <w:r w:rsidR="583A9972" w:rsidRPr="2208DF20">
        <w:rPr>
          <w:b/>
          <w:bCs/>
        </w:rPr>
        <w:t xml:space="preserve">based </w:t>
      </w:r>
      <w:r w:rsidRPr="2208DF20">
        <w:rPr>
          <w:b/>
          <w:bCs/>
        </w:rPr>
        <w:t>measurements, the UE can report a wideband channel quality indicator along with a rank indicator (RI) – if spatial multiplexing for PTM is supported by the system – for the gNB to perform the necessary link adaptation for the PTM transmission.</w:t>
      </w:r>
    </w:p>
    <w:p w14:paraId="35057467" w14:textId="6AEFFFB2" w:rsidR="0097029F" w:rsidRDefault="0097029F" w:rsidP="0097029F">
      <w:pPr>
        <w:jc w:val="both"/>
        <w:rPr>
          <w:b/>
          <w:bCs/>
        </w:rPr>
      </w:pPr>
      <w:bookmarkStart w:id="33" w:name="_Hlk68180750"/>
      <w:bookmarkEnd w:id="32"/>
      <w:r w:rsidRPr="295C3051">
        <w:rPr>
          <w:b/>
          <w:bCs/>
        </w:rPr>
        <w:t xml:space="preserve">Proposal </w:t>
      </w:r>
      <w:r w:rsidR="0048672C">
        <w:rPr>
          <w:b/>
          <w:bCs/>
        </w:rPr>
        <w:t>28</w:t>
      </w:r>
      <w:r w:rsidRPr="295C3051">
        <w:rPr>
          <w:b/>
          <w:bCs/>
        </w:rPr>
        <w:t>: New compact CSI report formats are defined for multicast transmission, where only a CQI or CQI along with an RI can be reported, and these formats are used in CSI reporting when NACK-only based HARQ</w:t>
      </w:r>
      <w:r w:rsidR="00606F7E">
        <w:rPr>
          <w:b/>
          <w:bCs/>
        </w:rPr>
        <w:t>-ACK</w:t>
      </w:r>
      <w:r w:rsidRPr="295C3051">
        <w:rPr>
          <w:b/>
          <w:bCs/>
        </w:rPr>
        <w:t xml:space="preserve"> feedback on group-common PUCCH resources is used. </w:t>
      </w:r>
    </w:p>
    <w:bookmarkEnd w:id="33"/>
    <w:p w14:paraId="2D4F5F79" w14:textId="59A20DD8" w:rsidR="0097029F" w:rsidRDefault="0097029F" w:rsidP="2208DF20">
      <w:pPr>
        <w:jc w:val="both"/>
        <w:rPr>
          <w:rFonts w:eastAsiaTheme="minorEastAsia"/>
          <w:lang w:eastAsia="zh-CN"/>
        </w:rPr>
      </w:pPr>
      <w:r w:rsidRPr="2208DF20">
        <w:rPr>
          <w:rFonts w:eastAsiaTheme="minorEastAsia"/>
          <w:lang w:eastAsia="zh-CN"/>
        </w:rPr>
        <w:t xml:space="preserve">Moreover, </w:t>
      </w:r>
      <w:r w:rsidR="264479F5" w:rsidRPr="2208DF20">
        <w:rPr>
          <w:rFonts w:eastAsiaTheme="minorEastAsia"/>
          <w:lang w:eastAsia="zh-CN"/>
        </w:rPr>
        <w:t xml:space="preserve">as </w:t>
      </w:r>
      <w:r w:rsidRPr="2208DF20">
        <w:rPr>
          <w:rFonts w:eastAsiaTheme="minorEastAsia"/>
          <w:lang w:eastAsia="zh-CN"/>
        </w:rPr>
        <w:t xml:space="preserve">shown in </w:t>
      </w:r>
      <w:r w:rsidR="00B24E56">
        <w:rPr>
          <w:rFonts w:eastAsiaTheme="minorEastAsia"/>
          <w:lang w:eastAsia="zh-CN"/>
        </w:rPr>
        <w:fldChar w:fldCharType="begin"/>
      </w:r>
      <w:r w:rsidR="00B24E56">
        <w:rPr>
          <w:rFonts w:eastAsiaTheme="minorEastAsia"/>
          <w:lang w:eastAsia="zh-CN"/>
        </w:rPr>
        <w:instrText xml:space="preserve"> REF _Ref67401128 \n \h </w:instrText>
      </w:r>
      <w:r w:rsidR="00B24E56">
        <w:rPr>
          <w:rFonts w:eastAsiaTheme="minorEastAsia"/>
          <w:lang w:eastAsia="zh-CN"/>
        </w:rPr>
      </w:r>
      <w:r w:rsidR="00B24E56">
        <w:rPr>
          <w:rFonts w:eastAsiaTheme="minorEastAsia"/>
          <w:lang w:eastAsia="zh-CN"/>
        </w:rPr>
        <w:fldChar w:fldCharType="separate"/>
      </w:r>
      <w:r w:rsidR="008963EB">
        <w:rPr>
          <w:rFonts w:eastAsiaTheme="minorEastAsia"/>
          <w:lang w:eastAsia="zh-CN"/>
        </w:rPr>
        <w:t>[13]</w:t>
      </w:r>
      <w:r w:rsidR="00B24E56">
        <w:rPr>
          <w:rFonts w:eastAsiaTheme="minorEastAsia"/>
          <w:lang w:eastAsia="zh-CN"/>
        </w:rPr>
        <w:fldChar w:fldCharType="end"/>
      </w:r>
      <w:r w:rsidRPr="2208DF20">
        <w:rPr>
          <w:rFonts w:eastAsiaTheme="minorEastAsia"/>
          <w:lang w:eastAsia="zh-CN"/>
        </w:rPr>
        <w:t xml:space="preserve"> the usage of a residual BLER (rBLER) instead of the conventional initial BLER (iBLER) target for AMC </w:t>
      </w:r>
      <w:r w:rsidRPr="3890630A">
        <w:rPr>
          <w:lang w:val="en-US" w:eastAsia="en-GB"/>
        </w:rPr>
        <w:t>brings gains in terms of SE</w:t>
      </w:r>
      <w:r>
        <w:rPr>
          <w:lang w:val="en-US" w:eastAsia="en-GB"/>
        </w:rPr>
        <w:t xml:space="preserve"> by the selection of a very high MCS and the transmission rate to be effectively adapted by HARQ retransmissions in relatively small steps to the rate that is achievable at the time of transmission, while also harvesting time diversity</w:t>
      </w:r>
      <w:r w:rsidRPr="2208DF20">
        <w:rPr>
          <w:rFonts w:eastAsiaTheme="minorEastAsia"/>
          <w:lang w:eastAsia="zh-CN"/>
        </w:rPr>
        <w:t>.</w:t>
      </w:r>
    </w:p>
    <w:p w14:paraId="590E6671" w14:textId="63C02933" w:rsidR="0097029F" w:rsidRPr="00950D0C" w:rsidRDefault="0097029F" w:rsidP="2208DF20">
      <w:pPr>
        <w:jc w:val="both"/>
        <w:rPr>
          <w:rFonts w:eastAsiaTheme="minorEastAsia"/>
          <w:b/>
          <w:bCs/>
          <w:lang w:eastAsia="zh-CN"/>
        </w:rPr>
      </w:pPr>
      <w:bookmarkStart w:id="34" w:name="_Hlk68180756"/>
      <w:r w:rsidRPr="2208DF20">
        <w:rPr>
          <w:rFonts w:eastAsiaTheme="minorEastAsia"/>
          <w:b/>
          <w:bCs/>
          <w:lang w:eastAsia="zh-CN"/>
        </w:rPr>
        <w:t xml:space="preserve">Observation </w:t>
      </w:r>
      <w:r w:rsidR="009852C8">
        <w:rPr>
          <w:rFonts w:eastAsiaTheme="minorEastAsia"/>
          <w:b/>
          <w:bCs/>
          <w:lang w:eastAsia="zh-CN"/>
        </w:rPr>
        <w:t>22</w:t>
      </w:r>
      <w:r w:rsidRPr="2208DF20">
        <w:rPr>
          <w:rFonts w:eastAsiaTheme="minorEastAsia"/>
          <w:b/>
          <w:bCs/>
          <w:lang w:eastAsia="zh-CN"/>
        </w:rPr>
        <w:t xml:space="preserve">: The usage of rBLER brings gains in terms of SE, compared to </w:t>
      </w:r>
      <w:r w:rsidR="7232FBFE" w:rsidRPr="2208DF20">
        <w:rPr>
          <w:rFonts w:eastAsiaTheme="minorEastAsia"/>
          <w:b/>
          <w:bCs/>
          <w:lang w:eastAsia="zh-CN"/>
        </w:rPr>
        <w:t xml:space="preserve">conventional </w:t>
      </w:r>
      <w:r w:rsidRPr="2208DF20">
        <w:rPr>
          <w:rFonts w:eastAsiaTheme="minorEastAsia"/>
          <w:b/>
          <w:bCs/>
          <w:lang w:eastAsia="zh-CN"/>
        </w:rPr>
        <w:t>configuration of iBLER for PTP.</w:t>
      </w:r>
    </w:p>
    <w:bookmarkEnd w:id="34"/>
    <w:p w14:paraId="0CA24895" w14:textId="20B32482" w:rsidR="0097029F" w:rsidRDefault="2BA9DC73" w:rsidP="2208DF20">
      <w:pPr>
        <w:jc w:val="both"/>
        <w:rPr>
          <w:lang w:val="en-US" w:eastAsia="en-GB"/>
        </w:rPr>
      </w:pPr>
      <w:r w:rsidRPr="2208DF20">
        <w:rPr>
          <w:rFonts w:eastAsiaTheme="minorEastAsia"/>
          <w:lang w:eastAsia="zh-CN"/>
        </w:rPr>
        <w:t xml:space="preserve">Therefore, when the delay budget allows this, we propose that for PTM an rBLER target </w:t>
      </w:r>
      <w:r w:rsidR="5BCC9325" w:rsidRPr="2208DF20">
        <w:rPr>
          <w:rFonts w:eastAsiaTheme="minorEastAsia"/>
          <w:lang w:eastAsia="zh-CN"/>
        </w:rPr>
        <w:t xml:space="preserve">can be </w:t>
      </w:r>
      <w:r w:rsidRPr="2208DF20">
        <w:rPr>
          <w:rFonts w:eastAsiaTheme="minorEastAsia"/>
          <w:lang w:eastAsia="zh-CN"/>
        </w:rPr>
        <w:t>used instead of an iBLER target</w:t>
      </w:r>
      <w:r w:rsidR="00055CFF" w:rsidRPr="2208DF20">
        <w:rPr>
          <w:rFonts w:eastAsiaTheme="minorEastAsia"/>
          <w:lang w:eastAsia="zh-CN"/>
        </w:rPr>
        <w:t xml:space="preserve"> measured on the first HARQ transmission</w:t>
      </w:r>
      <w:r w:rsidRPr="2208DF20">
        <w:rPr>
          <w:rFonts w:eastAsiaTheme="minorEastAsia"/>
          <w:lang w:eastAsia="zh-CN"/>
        </w:rPr>
        <w:t xml:space="preserve">. </w:t>
      </w:r>
      <w:r w:rsidR="0097029F" w:rsidRPr="2208DF20">
        <w:rPr>
          <w:lang w:eastAsia="en-GB"/>
        </w:rPr>
        <w:t>In addition,</w:t>
      </w:r>
      <w:r w:rsidR="6DF7F20D" w:rsidRPr="2208DF20">
        <w:rPr>
          <w:lang w:eastAsia="en-GB"/>
        </w:rPr>
        <w:t xml:space="preserve"> to account for different delay budget constraints,</w:t>
      </w:r>
      <w:r w:rsidR="0097029F" w:rsidRPr="2208DF20">
        <w:rPr>
          <w:lang w:eastAsia="en-GB"/>
        </w:rPr>
        <w:t xml:space="preserve"> </w:t>
      </w:r>
      <w:r w:rsidR="0097029F" w:rsidRPr="2208DF20">
        <w:rPr>
          <w:lang w:val="en-US" w:eastAsia="en-GB"/>
        </w:rPr>
        <w:t xml:space="preserve">we propose that PTM CQI reporting as </w:t>
      </w:r>
      <w:r w:rsidR="0097029F">
        <w:t xml:space="preserve">introduced above is not only based on a configurable BLER target, but additionally on a number </w:t>
      </w:r>
      <w:r w:rsidR="0097029F" w:rsidRPr="2208DF20">
        <w:rPr>
          <w:i/>
          <w:iCs/>
        </w:rPr>
        <w:lastRenderedPageBreak/>
        <w:t>N</w:t>
      </w:r>
      <w:r w:rsidR="0097029F" w:rsidRPr="2208DF20">
        <w:rPr>
          <w:vertAlign w:val="subscript"/>
        </w:rPr>
        <w:t xml:space="preserve">HARQ,CQI </w:t>
      </w:r>
      <w:r w:rsidR="0097029F">
        <w:t>of HARQ</w:t>
      </w:r>
      <w:r w:rsidR="0097029F" w:rsidRPr="2208DF20">
        <w:rPr>
          <w:lang w:val="en-US" w:eastAsia="en-GB"/>
        </w:rPr>
        <w:t xml:space="preserve"> transmissions per transport block after which the BLER should be measured, e.g.</w:t>
      </w:r>
      <w:r w:rsidR="324890CD" w:rsidRPr="2208DF20">
        <w:rPr>
          <w:lang w:val="en-US" w:eastAsia="en-GB"/>
        </w:rPr>
        <w:t>,</w:t>
      </w:r>
      <w:r w:rsidR="0097029F" w:rsidRPr="2208DF20">
        <w:rPr>
          <w:lang w:val="en-US" w:eastAsia="en-GB"/>
        </w:rPr>
        <w:t xml:space="preserve"> when </w:t>
      </w:r>
      <w:r w:rsidR="0097029F" w:rsidRPr="2208DF20">
        <w:rPr>
          <w:i/>
          <w:iCs/>
        </w:rPr>
        <w:t>N</w:t>
      </w:r>
      <w:r w:rsidR="0097029F" w:rsidRPr="2208DF20">
        <w:rPr>
          <w:vertAlign w:val="subscript"/>
        </w:rPr>
        <w:t>HARQ,CQI</w:t>
      </w:r>
      <w:r w:rsidR="0097029F" w:rsidRPr="2208DF20">
        <w:rPr>
          <w:lang w:val="en-US" w:eastAsia="en-GB"/>
        </w:rPr>
        <w:t xml:space="preserve"> is equal to the maximum number of feasible HARQ transmissions, together with the residual BLER target as PTM-CQI configuration.</w:t>
      </w:r>
    </w:p>
    <w:p w14:paraId="48C743AF" w14:textId="22F8851F" w:rsidR="0097029F" w:rsidRDefault="0097029F" w:rsidP="0097029F">
      <w:pPr>
        <w:jc w:val="both"/>
        <w:rPr>
          <w:b/>
          <w:bCs/>
          <w:lang w:val="en-US" w:eastAsia="en-GB"/>
        </w:rPr>
      </w:pPr>
      <w:bookmarkStart w:id="35" w:name="_Hlk68180774"/>
      <w:r w:rsidRPr="2208DF20">
        <w:rPr>
          <w:b/>
          <w:bCs/>
          <w:lang w:val="en-US" w:eastAsia="en-GB"/>
        </w:rPr>
        <w:t>Proposal</w:t>
      </w:r>
      <w:r w:rsidR="00A826CC">
        <w:rPr>
          <w:b/>
          <w:bCs/>
          <w:lang w:val="en-US" w:eastAsia="en-GB"/>
        </w:rPr>
        <w:t xml:space="preserve"> </w:t>
      </w:r>
      <w:r w:rsidR="009852C8">
        <w:rPr>
          <w:b/>
          <w:bCs/>
          <w:lang w:val="en-US" w:eastAsia="en-GB"/>
        </w:rPr>
        <w:t>2</w:t>
      </w:r>
      <w:r w:rsidR="006C04E5">
        <w:rPr>
          <w:b/>
          <w:bCs/>
          <w:lang w:val="en-US" w:eastAsia="en-GB"/>
        </w:rPr>
        <w:t>9</w:t>
      </w:r>
      <w:r w:rsidRPr="2208DF20">
        <w:rPr>
          <w:b/>
          <w:bCs/>
          <w:lang w:val="en-US" w:eastAsia="en-GB"/>
        </w:rPr>
        <w:t>: The configuration for CQI reporting for PTM is extended to include not only the reliability target but also the number of HARQ transmissions per transport block after which the reliability target should be met.</w:t>
      </w:r>
    </w:p>
    <w:bookmarkEnd w:id="35"/>
    <w:p w14:paraId="1BDA37A5" w14:textId="77777777" w:rsidR="00D549F3" w:rsidRPr="00990B0C" w:rsidRDefault="00D549F3" w:rsidP="0097029F">
      <w:pPr>
        <w:jc w:val="both"/>
        <w:rPr>
          <w:b/>
          <w:bCs/>
          <w:lang w:val="en-US" w:eastAsia="en-GB"/>
        </w:rPr>
      </w:pPr>
    </w:p>
    <w:p w14:paraId="17F16EBB" w14:textId="197D54F0" w:rsidR="008536D1" w:rsidRPr="008536D1" w:rsidRDefault="008536D1" w:rsidP="00672A2F">
      <w:pPr>
        <w:pStyle w:val="Heading2"/>
        <w:ind w:hanging="1144"/>
        <w:rPr>
          <w:lang w:val="en-US" w:eastAsia="en-GB"/>
        </w:rPr>
      </w:pPr>
      <w:r w:rsidRPr="295C3051">
        <w:rPr>
          <w:sz w:val="28"/>
          <w:szCs w:val="28"/>
          <w:lang w:val="en-US"/>
        </w:rPr>
        <w:t>Enabling</w:t>
      </w:r>
      <w:r w:rsidR="00063263" w:rsidRPr="295C3051">
        <w:rPr>
          <w:sz w:val="28"/>
          <w:szCs w:val="28"/>
          <w:lang w:val="en-US"/>
        </w:rPr>
        <w:t xml:space="preserve"> </w:t>
      </w:r>
      <w:r w:rsidRPr="295C3051">
        <w:rPr>
          <w:sz w:val="28"/>
          <w:szCs w:val="28"/>
          <w:lang w:val="en-US"/>
        </w:rPr>
        <w:t>/</w:t>
      </w:r>
      <w:r w:rsidR="00063263" w:rsidRPr="295C3051">
        <w:rPr>
          <w:sz w:val="28"/>
          <w:szCs w:val="28"/>
          <w:lang w:val="en-US"/>
        </w:rPr>
        <w:t xml:space="preserve"> </w:t>
      </w:r>
      <w:r w:rsidRPr="295C3051">
        <w:rPr>
          <w:sz w:val="28"/>
          <w:szCs w:val="28"/>
          <w:lang w:val="en-US"/>
        </w:rPr>
        <w:t>Disabling HARQ</w:t>
      </w:r>
      <w:r w:rsidR="00257E43">
        <w:rPr>
          <w:sz w:val="28"/>
          <w:szCs w:val="28"/>
          <w:lang w:val="en-US"/>
        </w:rPr>
        <w:t>-ACK</w:t>
      </w:r>
      <w:r w:rsidRPr="295C3051">
        <w:rPr>
          <w:sz w:val="28"/>
          <w:szCs w:val="28"/>
          <w:lang w:val="en-US"/>
        </w:rPr>
        <w:t xml:space="preserve"> </w:t>
      </w:r>
      <w:r w:rsidR="009F1CC1">
        <w:rPr>
          <w:sz w:val="28"/>
          <w:szCs w:val="28"/>
          <w:lang w:val="en-US"/>
        </w:rPr>
        <w:t>Feedback</w:t>
      </w:r>
    </w:p>
    <w:p w14:paraId="62A8F0AA" w14:textId="677A5791" w:rsidR="00555E71" w:rsidRPr="004C1231" w:rsidRDefault="00555E71" w:rsidP="00555E71">
      <w:pPr>
        <w:pStyle w:val="ListParagraph"/>
        <w:ind w:left="0"/>
      </w:pPr>
      <w:r w:rsidRPr="004C1231">
        <w:t xml:space="preserve">In RAN1#104-e meeting, the following agreement </w:t>
      </w:r>
      <w:r w:rsidR="00225653" w:rsidRPr="004C1231">
        <w:t>was</w:t>
      </w:r>
      <w:r w:rsidRPr="004C1231">
        <w:t xml:space="preserve"> made</w:t>
      </w:r>
      <w:r w:rsidR="00FB4547" w:rsidRPr="004C1231">
        <w:rPr>
          <w:bCs/>
        </w:rPr>
        <w:t xml:space="preserve"> </w:t>
      </w:r>
      <w:r w:rsidR="00FB4547" w:rsidRPr="004C1231">
        <w:rPr>
          <w:bCs/>
        </w:rPr>
        <w:fldChar w:fldCharType="begin"/>
      </w:r>
      <w:r w:rsidR="00FB4547" w:rsidRPr="004C1231">
        <w:rPr>
          <w:bCs/>
        </w:rPr>
        <w:instrText xml:space="preserve"> REF _Ref63324628 \n \h </w:instrText>
      </w:r>
      <w:r w:rsidR="004C1231" w:rsidRPr="004C1231">
        <w:rPr>
          <w:bCs/>
        </w:rPr>
        <w:instrText xml:space="preserve"> \* MERGEFORMAT </w:instrText>
      </w:r>
      <w:r w:rsidR="00FB4547" w:rsidRPr="004C1231">
        <w:rPr>
          <w:bCs/>
        </w:rPr>
      </w:r>
      <w:r w:rsidR="00FB4547" w:rsidRPr="004C1231">
        <w:rPr>
          <w:bCs/>
        </w:rPr>
        <w:fldChar w:fldCharType="separate"/>
      </w:r>
      <w:r w:rsidR="008963EB">
        <w:rPr>
          <w:bCs/>
        </w:rPr>
        <w:t>[4]</w:t>
      </w:r>
      <w:r w:rsidR="00FB4547" w:rsidRPr="004C1231">
        <w:rPr>
          <w:bCs/>
        </w:rPr>
        <w:fldChar w:fldCharType="end"/>
      </w:r>
      <w:r w:rsidRPr="004C1231">
        <w:rPr>
          <w:bCs/>
        </w:rPr>
        <w:t>:</w:t>
      </w:r>
    </w:p>
    <w:p w14:paraId="416F374A" w14:textId="19B796DE" w:rsidR="00555E71" w:rsidRPr="004C1231" w:rsidRDefault="00225653" w:rsidP="004C1231">
      <w:pPr>
        <w:rPr>
          <w:rFonts w:eastAsiaTheme="minorEastAsia"/>
          <w:lang w:eastAsia="zh-CN"/>
        </w:rPr>
      </w:pPr>
      <w:r w:rsidRPr="004C1231">
        <w:rPr>
          <w:i/>
          <w:iCs/>
          <w:highlight w:val="green"/>
          <w:lang w:eastAsia="x-none"/>
        </w:rPr>
        <w:t>Agreement:</w:t>
      </w:r>
    </w:p>
    <w:p w14:paraId="1F5335E5" w14:textId="77777777" w:rsidR="00A67D6F" w:rsidRPr="004C1231" w:rsidRDefault="00A67D6F" w:rsidP="00A67D6F">
      <w:pPr>
        <w:jc w:val="both"/>
        <w:rPr>
          <w:i/>
          <w:iCs/>
          <w:lang w:eastAsia="zh-CN"/>
        </w:rPr>
      </w:pPr>
      <w:bookmarkStart w:id="36" w:name="_Hlk63422353"/>
      <w:r w:rsidRPr="004C1231">
        <w:rPr>
          <w:i/>
          <w:iCs/>
          <w:lang w:eastAsia="zh-CN"/>
        </w:rPr>
        <w:t xml:space="preserve">For enabling/disabling HARQ-ACK feedback for RRC_CONNECTED UE receiving multicast, </w:t>
      </w:r>
    </w:p>
    <w:p w14:paraId="56474777" w14:textId="77777777" w:rsidR="00A67D6F" w:rsidRPr="004C1231" w:rsidRDefault="00A67D6F" w:rsidP="00A67D6F">
      <w:pPr>
        <w:numPr>
          <w:ilvl w:val="0"/>
          <w:numId w:val="26"/>
        </w:numPr>
        <w:adjustRightInd/>
        <w:snapToGrid w:val="0"/>
        <w:spacing w:after="0"/>
        <w:contextualSpacing/>
        <w:jc w:val="both"/>
        <w:textAlignment w:val="auto"/>
        <w:rPr>
          <w:i/>
          <w:iCs/>
          <w:lang w:eastAsia="zh-CN"/>
        </w:rPr>
      </w:pPr>
      <w:r w:rsidRPr="004C1231">
        <w:rPr>
          <w:i/>
          <w:iCs/>
          <w:lang w:eastAsia="zh-CN"/>
        </w:rPr>
        <w:t>Option 3: RRC signalling configures the enabling/ disabling function of DCI indicating the enabling /disabling HARQ-ACK feedback.</w:t>
      </w:r>
    </w:p>
    <w:p w14:paraId="078D7FB1" w14:textId="77777777" w:rsidR="00A67D6F" w:rsidRPr="004C1231" w:rsidRDefault="00A67D6F" w:rsidP="00A67D6F">
      <w:pPr>
        <w:numPr>
          <w:ilvl w:val="1"/>
          <w:numId w:val="27"/>
        </w:numPr>
        <w:adjustRightInd/>
        <w:snapToGrid w:val="0"/>
        <w:spacing w:after="0"/>
        <w:contextualSpacing/>
        <w:jc w:val="both"/>
        <w:textAlignment w:val="auto"/>
        <w:rPr>
          <w:i/>
          <w:iCs/>
          <w:lang w:eastAsia="zh-CN"/>
        </w:rPr>
      </w:pPr>
      <w:r w:rsidRPr="004C1231">
        <w:rPr>
          <w:i/>
          <w:iCs/>
          <w:lang w:eastAsia="zh-CN"/>
        </w:rPr>
        <w:t xml:space="preserve">If RRC signalling configures the function, DCI indicates (explicitly or implicitly) whether HARQ-ACK feedback is enabled/disabled </w:t>
      </w:r>
    </w:p>
    <w:p w14:paraId="5A686C83" w14:textId="77777777" w:rsidR="00A67D6F" w:rsidRPr="004C1231" w:rsidRDefault="00A67D6F" w:rsidP="00A67D6F">
      <w:pPr>
        <w:numPr>
          <w:ilvl w:val="2"/>
          <w:numId w:val="27"/>
        </w:numPr>
        <w:adjustRightInd/>
        <w:snapToGrid w:val="0"/>
        <w:spacing w:after="0"/>
        <w:contextualSpacing/>
        <w:jc w:val="both"/>
        <w:textAlignment w:val="auto"/>
        <w:rPr>
          <w:i/>
          <w:iCs/>
          <w:lang w:eastAsia="zh-CN"/>
        </w:rPr>
      </w:pPr>
      <w:r w:rsidRPr="004C1231">
        <w:rPr>
          <w:i/>
          <w:iCs/>
          <w:lang w:eastAsia="zh-CN"/>
        </w:rPr>
        <w:t xml:space="preserve">FFS details on RRC signalling and DCI indicating. </w:t>
      </w:r>
    </w:p>
    <w:p w14:paraId="7317B4CE" w14:textId="77777777" w:rsidR="00A67D6F" w:rsidRPr="004C1231" w:rsidRDefault="00A67D6F" w:rsidP="00A67D6F">
      <w:pPr>
        <w:numPr>
          <w:ilvl w:val="1"/>
          <w:numId w:val="27"/>
        </w:numPr>
        <w:adjustRightInd/>
        <w:snapToGrid w:val="0"/>
        <w:spacing w:after="0"/>
        <w:contextualSpacing/>
        <w:jc w:val="both"/>
        <w:textAlignment w:val="auto"/>
        <w:rPr>
          <w:i/>
          <w:iCs/>
          <w:lang w:eastAsia="zh-CN"/>
        </w:rPr>
      </w:pPr>
      <w:r w:rsidRPr="004C1231">
        <w:rPr>
          <w:i/>
          <w:iCs/>
          <w:lang w:eastAsia="zh-CN"/>
        </w:rPr>
        <w:t>If RRC signalling does not configure the function, DCI does not indicate enabling/disabling the HARQ-ACK feedback.</w:t>
      </w:r>
    </w:p>
    <w:p w14:paraId="6F802D28" w14:textId="77777777" w:rsidR="00A67D6F" w:rsidRPr="004C1231" w:rsidRDefault="00A67D6F" w:rsidP="00A67D6F">
      <w:pPr>
        <w:numPr>
          <w:ilvl w:val="2"/>
          <w:numId w:val="26"/>
        </w:numPr>
        <w:adjustRightInd/>
        <w:snapToGrid w:val="0"/>
        <w:spacing w:after="0"/>
        <w:contextualSpacing/>
        <w:jc w:val="both"/>
        <w:textAlignment w:val="auto"/>
        <w:rPr>
          <w:i/>
          <w:iCs/>
          <w:lang w:eastAsia="zh-CN"/>
        </w:rPr>
      </w:pPr>
      <w:r w:rsidRPr="004C1231">
        <w:rPr>
          <w:i/>
          <w:iCs/>
          <w:lang w:eastAsia="zh-CN"/>
        </w:rPr>
        <w:t xml:space="preserve">FFS whether enabling or disabling the feedback is the default mode. </w:t>
      </w:r>
    </w:p>
    <w:p w14:paraId="23514E25" w14:textId="77777777" w:rsidR="00A67D6F" w:rsidRPr="004C1231" w:rsidRDefault="00A67D6F" w:rsidP="00A67D6F">
      <w:pPr>
        <w:numPr>
          <w:ilvl w:val="0"/>
          <w:numId w:val="26"/>
        </w:numPr>
        <w:adjustRightInd/>
        <w:snapToGrid w:val="0"/>
        <w:spacing w:after="0"/>
        <w:contextualSpacing/>
        <w:jc w:val="both"/>
        <w:textAlignment w:val="auto"/>
        <w:rPr>
          <w:i/>
          <w:iCs/>
          <w:lang w:eastAsia="ja-JP"/>
        </w:rPr>
      </w:pPr>
      <w:r w:rsidRPr="004C1231">
        <w:rPr>
          <w:i/>
          <w:iCs/>
          <w:lang w:eastAsia="ja-JP"/>
        </w:rPr>
        <w:t>Option 2: RRC indicates enabling/disabling.</w:t>
      </w:r>
    </w:p>
    <w:p w14:paraId="012FA99A" w14:textId="77777777" w:rsidR="00A67D6F" w:rsidRPr="004C1231" w:rsidRDefault="00A67D6F" w:rsidP="00A67D6F">
      <w:pPr>
        <w:numPr>
          <w:ilvl w:val="0"/>
          <w:numId w:val="26"/>
        </w:numPr>
        <w:adjustRightInd/>
        <w:snapToGrid w:val="0"/>
        <w:spacing w:after="0"/>
        <w:contextualSpacing/>
        <w:jc w:val="both"/>
        <w:textAlignment w:val="auto"/>
        <w:rPr>
          <w:i/>
          <w:iCs/>
          <w:lang w:eastAsia="ja-JP"/>
        </w:rPr>
      </w:pPr>
      <w:r w:rsidRPr="004C1231">
        <w:rPr>
          <w:i/>
          <w:iCs/>
          <w:lang w:eastAsia="ja-JP"/>
        </w:rPr>
        <w:t xml:space="preserve">FFS: whether down-selection between option 3 and option 2 is needed or support the both options. </w:t>
      </w:r>
    </w:p>
    <w:p w14:paraId="1C8A295A" w14:textId="77777777" w:rsidR="00A67D6F" w:rsidRPr="004C1231" w:rsidRDefault="00A67D6F" w:rsidP="00A67D6F">
      <w:pPr>
        <w:numPr>
          <w:ilvl w:val="0"/>
          <w:numId w:val="26"/>
        </w:numPr>
        <w:adjustRightInd/>
        <w:snapToGrid w:val="0"/>
        <w:spacing w:after="0"/>
        <w:contextualSpacing/>
        <w:jc w:val="both"/>
        <w:textAlignment w:val="auto"/>
        <w:rPr>
          <w:i/>
          <w:iCs/>
          <w:lang w:eastAsia="ja-JP"/>
        </w:rPr>
      </w:pPr>
      <w:r w:rsidRPr="004C1231">
        <w:rPr>
          <w:i/>
          <w:iCs/>
          <w:lang w:eastAsia="ja-JP"/>
        </w:rPr>
        <w:t>FFS: enabling/disabling by MAC-CE.</w:t>
      </w:r>
    </w:p>
    <w:bookmarkEnd w:id="36"/>
    <w:p w14:paraId="629524EE" w14:textId="155C78A1" w:rsidR="000E68F4" w:rsidRDefault="000E68F4" w:rsidP="008B2241">
      <w:pPr>
        <w:pStyle w:val="ListParagraph"/>
        <w:overflowPunct/>
        <w:autoSpaceDE/>
        <w:autoSpaceDN/>
        <w:adjustRightInd/>
        <w:spacing w:after="0"/>
        <w:ind w:left="0"/>
        <w:contextualSpacing w:val="0"/>
        <w:jc w:val="both"/>
        <w:textAlignment w:val="auto"/>
      </w:pPr>
    </w:p>
    <w:p w14:paraId="178C66CD" w14:textId="77777777" w:rsidR="00194AE4" w:rsidRDefault="00194AE4" w:rsidP="008B2241">
      <w:pPr>
        <w:pStyle w:val="ListParagraph"/>
        <w:overflowPunct/>
        <w:autoSpaceDE/>
        <w:autoSpaceDN/>
        <w:adjustRightInd/>
        <w:spacing w:after="0"/>
        <w:ind w:left="0"/>
        <w:contextualSpacing w:val="0"/>
        <w:jc w:val="both"/>
        <w:textAlignment w:val="auto"/>
      </w:pPr>
    </w:p>
    <w:p w14:paraId="3019BE61" w14:textId="17A056B3" w:rsidR="00BD57B4" w:rsidRPr="00FB4547" w:rsidRDefault="00BD57B4" w:rsidP="00BD57B4">
      <w:pPr>
        <w:pStyle w:val="ListParagraph"/>
        <w:overflowPunct/>
        <w:autoSpaceDE/>
        <w:autoSpaceDN/>
        <w:adjustRightInd/>
        <w:spacing w:after="0"/>
        <w:ind w:left="0"/>
        <w:contextualSpacing w:val="0"/>
        <w:jc w:val="both"/>
        <w:textAlignment w:val="auto"/>
      </w:pPr>
      <w:r w:rsidRPr="00FB4547">
        <w:t xml:space="preserve">Although significant gains are introduced by HARQ, in our view, at least there are some cases as illustrated in </w:t>
      </w:r>
      <w:r w:rsidR="00B24E56">
        <w:fldChar w:fldCharType="begin"/>
      </w:r>
      <w:r w:rsidR="00B24E56">
        <w:instrText xml:space="preserve"> REF _Ref67401128 \n \h </w:instrText>
      </w:r>
      <w:r w:rsidR="00B24E56">
        <w:fldChar w:fldCharType="separate"/>
      </w:r>
      <w:r w:rsidR="008963EB">
        <w:t>[13]</w:t>
      </w:r>
      <w:r w:rsidR="00B24E56">
        <w:fldChar w:fldCharType="end"/>
      </w:r>
      <w:r w:rsidRPr="00FB4547">
        <w:t xml:space="preserve"> where HARQ-ACK feedback of the UEs can be disabled by the gNB, and may be re-enabled after a while, for a better utilization of the resources, i.e., enabling</w:t>
      </w:r>
      <w:r w:rsidR="00FC197F">
        <w:t xml:space="preserve"> </w:t>
      </w:r>
      <w:r w:rsidRPr="00FB4547">
        <w:t>/</w:t>
      </w:r>
      <w:r w:rsidR="00FC197F">
        <w:t xml:space="preserve"> </w:t>
      </w:r>
      <w:r w:rsidRPr="00FB4547">
        <w:t>disabling of HARQ-ACK feedback per UE for MBS. On the other hand, we have observed from our simulations that a semi-statically enabling</w:t>
      </w:r>
      <w:r w:rsidR="00FC197F">
        <w:t xml:space="preserve"> </w:t>
      </w:r>
      <w:r w:rsidRPr="00FB4547">
        <w:t>/</w:t>
      </w:r>
      <w:r w:rsidR="00FC197F">
        <w:t xml:space="preserve"> </w:t>
      </w:r>
      <w:r w:rsidRPr="00FB4547">
        <w:t>disabling HARQ-ACK feedback would be enough, and we have not identified a case where more dynamicity would be needed, such as enabling</w:t>
      </w:r>
      <w:r w:rsidR="00FC197F">
        <w:t xml:space="preserve"> </w:t>
      </w:r>
      <w:r w:rsidRPr="00FB4547">
        <w:t>/</w:t>
      </w:r>
      <w:r w:rsidR="00FC197F">
        <w:t xml:space="preserve"> </w:t>
      </w:r>
      <w:r w:rsidRPr="00FB4547">
        <w:t>disabling HARQ-ACK feedback per HARQ transmission. Thus, in our view, valuable L1 signalling, i.e., DCI, is not needed for this purpose. In case dynamic indication of enabling</w:t>
      </w:r>
      <w:r w:rsidR="00FC197F">
        <w:t xml:space="preserve"> </w:t>
      </w:r>
      <w:r w:rsidRPr="00FB4547">
        <w:t>/</w:t>
      </w:r>
      <w:r w:rsidR="00FC197F">
        <w:t xml:space="preserve"> </w:t>
      </w:r>
      <w:r w:rsidRPr="00FB4547">
        <w:t>disabling is anyway desired, MAC-CE would be a more preferable option than DCI.</w:t>
      </w:r>
    </w:p>
    <w:p w14:paraId="66A96D32" w14:textId="4C1FF8BF" w:rsidR="00BD57B4" w:rsidRPr="00FB4547" w:rsidRDefault="00BD57B4" w:rsidP="00BD57B4">
      <w:pPr>
        <w:pStyle w:val="ListParagraph"/>
        <w:overflowPunct/>
        <w:autoSpaceDE/>
        <w:autoSpaceDN/>
        <w:adjustRightInd/>
        <w:spacing w:after="0"/>
        <w:ind w:left="0"/>
        <w:contextualSpacing w:val="0"/>
        <w:jc w:val="both"/>
        <w:textAlignment w:val="auto"/>
      </w:pPr>
    </w:p>
    <w:p w14:paraId="0CCF0ED4" w14:textId="23209947" w:rsidR="00BD57B4" w:rsidRPr="00BD57B4" w:rsidRDefault="33890271" w:rsidP="00BD57B4">
      <w:pPr>
        <w:pStyle w:val="ListParagraph"/>
        <w:overflowPunct/>
        <w:autoSpaceDE/>
        <w:autoSpaceDN/>
        <w:adjustRightInd/>
        <w:spacing w:after="0"/>
        <w:ind w:left="0"/>
        <w:contextualSpacing w:val="0"/>
        <w:jc w:val="both"/>
        <w:textAlignment w:val="auto"/>
        <w:rPr>
          <w:b/>
          <w:bCs/>
        </w:rPr>
      </w:pPr>
      <w:bookmarkStart w:id="37" w:name="_Hlk68180780"/>
      <w:r w:rsidRPr="1714053D">
        <w:rPr>
          <w:b/>
          <w:bCs/>
        </w:rPr>
        <w:t>Observation</w:t>
      </w:r>
      <w:r w:rsidR="7B3F5843" w:rsidRPr="1714053D">
        <w:rPr>
          <w:b/>
          <w:bCs/>
        </w:rPr>
        <w:t xml:space="preserve"> </w:t>
      </w:r>
      <w:r w:rsidR="0071287E">
        <w:rPr>
          <w:b/>
          <w:bCs/>
        </w:rPr>
        <w:t>23</w:t>
      </w:r>
      <w:r w:rsidRPr="1714053D">
        <w:rPr>
          <w:b/>
          <w:bCs/>
        </w:rPr>
        <w:t>: Semi-static configuration of enabling</w:t>
      </w:r>
      <w:r w:rsidR="533A7CAF" w:rsidRPr="1714053D">
        <w:rPr>
          <w:b/>
          <w:bCs/>
        </w:rPr>
        <w:t xml:space="preserve"> </w:t>
      </w:r>
      <w:r w:rsidRPr="1714053D">
        <w:rPr>
          <w:b/>
          <w:bCs/>
        </w:rPr>
        <w:t>/</w:t>
      </w:r>
      <w:r w:rsidR="533A7CAF" w:rsidRPr="1714053D">
        <w:rPr>
          <w:b/>
          <w:bCs/>
        </w:rPr>
        <w:t xml:space="preserve"> </w:t>
      </w:r>
      <w:r w:rsidRPr="1714053D">
        <w:rPr>
          <w:b/>
          <w:bCs/>
        </w:rPr>
        <w:t>disabling HARQ-ACK feedback for an MBS service per UE is enough for the identified use cases, and more dynamicity is not needed.</w:t>
      </w:r>
    </w:p>
    <w:bookmarkEnd w:id="37"/>
    <w:p w14:paraId="7E78918F" w14:textId="4C1FF8BF" w:rsidR="00BD57B4" w:rsidRPr="00BD57B4" w:rsidRDefault="00BD57B4" w:rsidP="00BD57B4">
      <w:pPr>
        <w:pStyle w:val="ListParagraph"/>
        <w:overflowPunct/>
        <w:autoSpaceDE/>
        <w:autoSpaceDN/>
        <w:adjustRightInd/>
        <w:spacing w:after="0"/>
        <w:ind w:left="0"/>
        <w:contextualSpacing w:val="0"/>
        <w:jc w:val="both"/>
        <w:textAlignment w:val="auto"/>
        <w:rPr>
          <w:b/>
          <w:bCs/>
        </w:rPr>
      </w:pPr>
    </w:p>
    <w:p w14:paraId="72752424" w14:textId="067A83A8" w:rsidR="00BD57B4" w:rsidRDefault="00BD57B4" w:rsidP="00BD57B4">
      <w:pPr>
        <w:overflowPunct/>
        <w:autoSpaceDE/>
        <w:autoSpaceDN/>
        <w:adjustRightInd/>
        <w:spacing w:after="0"/>
        <w:jc w:val="both"/>
        <w:textAlignment w:val="auto"/>
      </w:pPr>
      <w:r>
        <w:t>On the other hand, when PTM transmission scheme 1 would be used, a new field in the group-common PDCCH or MAC-CE of the group-common PDSCH could enable</w:t>
      </w:r>
      <w:r w:rsidR="00832643">
        <w:t xml:space="preserve"> </w:t>
      </w:r>
      <w:r>
        <w:t>/</w:t>
      </w:r>
      <w:r w:rsidR="00832643">
        <w:t xml:space="preserve"> </w:t>
      </w:r>
      <w:r>
        <w:t xml:space="preserve">disable HARQ-ACK feedback only for the whole PTM group, but could not configure HARQ-ACK per UE without additional mechanisms. Thus, additional UE-specific signalling, such as reserving a specific PRI value (e.g. 0) in the DCI of UE-specific PDCCH </w:t>
      </w:r>
      <w:r w:rsidRPr="295C3051">
        <w:rPr>
          <w:lang w:val="en-US"/>
        </w:rPr>
        <w:t>to indicate that no HARQ-ACK feedback is to be sent</w:t>
      </w:r>
      <w:r>
        <w:t xml:space="preserve">, would be needed for that purpose.  </w:t>
      </w:r>
    </w:p>
    <w:p w14:paraId="7B1BEA51" w14:textId="78F9234D" w:rsidR="00233F9C" w:rsidRDefault="00233F9C" w:rsidP="00BD57B4">
      <w:pPr>
        <w:overflowPunct/>
        <w:autoSpaceDE/>
        <w:autoSpaceDN/>
        <w:adjustRightInd/>
        <w:spacing w:after="0"/>
        <w:jc w:val="both"/>
        <w:textAlignment w:val="auto"/>
      </w:pPr>
    </w:p>
    <w:p w14:paraId="08CC472C" w14:textId="5BD82C35" w:rsidR="00233F9C" w:rsidRPr="00B2240A" w:rsidRDefault="00233F9C" w:rsidP="00BD57B4">
      <w:pPr>
        <w:overflowPunct/>
        <w:autoSpaceDE/>
        <w:autoSpaceDN/>
        <w:adjustRightInd/>
        <w:spacing w:after="0"/>
        <w:jc w:val="both"/>
        <w:textAlignment w:val="auto"/>
        <w:rPr>
          <w:b/>
          <w:bCs/>
        </w:rPr>
      </w:pPr>
      <w:bookmarkStart w:id="38" w:name="_Hlk68180785"/>
      <w:r w:rsidRPr="00B2240A">
        <w:rPr>
          <w:b/>
          <w:bCs/>
        </w:rPr>
        <w:t>Observation</w:t>
      </w:r>
      <w:r w:rsidR="00B2240A">
        <w:rPr>
          <w:b/>
          <w:bCs/>
        </w:rPr>
        <w:t xml:space="preserve"> </w:t>
      </w:r>
      <w:r w:rsidR="0071287E">
        <w:rPr>
          <w:b/>
          <w:bCs/>
        </w:rPr>
        <w:t>24</w:t>
      </w:r>
      <w:r w:rsidRPr="00B2240A">
        <w:rPr>
          <w:b/>
          <w:bCs/>
        </w:rPr>
        <w:t>: When PTM transmission scheme 1 is used, DCI based enabling / disabling of HARQ</w:t>
      </w:r>
      <w:r w:rsidR="00F3160E">
        <w:rPr>
          <w:b/>
          <w:bCs/>
        </w:rPr>
        <w:t>-ACK</w:t>
      </w:r>
      <w:r w:rsidRPr="00B2240A">
        <w:rPr>
          <w:b/>
          <w:bCs/>
        </w:rPr>
        <w:t xml:space="preserve"> feedback can only be done in a group basis, and the UEs cannot be individually configured</w:t>
      </w:r>
      <w:r w:rsidR="00CF3AE7">
        <w:rPr>
          <w:b/>
          <w:bCs/>
        </w:rPr>
        <w:t>, which is needed for better resource utilization</w:t>
      </w:r>
      <w:r w:rsidRPr="00B2240A">
        <w:rPr>
          <w:b/>
          <w:bCs/>
        </w:rPr>
        <w:t xml:space="preserve">. </w:t>
      </w:r>
    </w:p>
    <w:bookmarkEnd w:id="38"/>
    <w:p w14:paraId="12F86966" w14:textId="4C1FF8BF" w:rsidR="00BD57B4" w:rsidRPr="00BD57B4" w:rsidRDefault="00BD57B4" w:rsidP="00BD57B4">
      <w:pPr>
        <w:overflowPunct/>
        <w:autoSpaceDE/>
        <w:autoSpaceDN/>
        <w:adjustRightInd/>
        <w:spacing w:after="0"/>
        <w:jc w:val="both"/>
        <w:textAlignment w:val="auto"/>
      </w:pPr>
    </w:p>
    <w:p w14:paraId="5EF02C52" w14:textId="54ACC827" w:rsidR="00BD57B4" w:rsidRPr="00BD57B4" w:rsidRDefault="00BD57B4" w:rsidP="00BD57B4">
      <w:pPr>
        <w:overflowPunct/>
        <w:autoSpaceDE/>
        <w:autoSpaceDN/>
        <w:adjustRightInd/>
        <w:spacing w:after="0"/>
        <w:jc w:val="both"/>
        <w:textAlignment w:val="auto"/>
      </w:pPr>
      <w:r>
        <w:t>In the light of above justifications, RRC based enabling</w:t>
      </w:r>
      <w:r w:rsidR="00233F9C">
        <w:t xml:space="preserve"> </w:t>
      </w:r>
      <w:r>
        <w:t>/</w:t>
      </w:r>
      <w:r w:rsidR="00233F9C">
        <w:t xml:space="preserve"> </w:t>
      </w:r>
      <w:r>
        <w:t>disabling of HARQ-ACK feedback should be used for MBS per UE.</w:t>
      </w:r>
    </w:p>
    <w:p w14:paraId="3EE11D75" w14:textId="4C1FF8BF" w:rsidR="00BD57B4" w:rsidRPr="00BD57B4" w:rsidRDefault="00BD57B4" w:rsidP="00BD57B4">
      <w:pPr>
        <w:overflowPunct/>
        <w:autoSpaceDE/>
        <w:autoSpaceDN/>
        <w:adjustRightInd/>
        <w:spacing w:after="0"/>
        <w:jc w:val="both"/>
        <w:textAlignment w:val="auto"/>
      </w:pPr>
    </w:p>
    <w:p w14:paraId="5D33D8E9" w14:textId="2F0A2FFF" w:rsidR="00BD57B4" w:rsidRDefault="00BD57B4" w:rsidP="00BD57B4">
      <w:pPr>
        <w:overflowPunct/>
        <w:autoSpaceDE/>
        <w:autoSpaceDN/>
        <w:adjustRightInd/>
        <w:spacing w:after="0"/>
        <w:jc w:val="both"/>
        <w:textAlignment w:val="auto"/>
        <w:rPr>
          <w:b/>
          <w:bCs/>
        </w:rPr>
      </w:pPr>
      <w:bookmarkStart w:id="39" w:name="_Hlk68180802"/>
      <w:r w:rsidRPr="0053760B">
        <w:rPr>
          <w:b/>
          <w:bCs/>
        </w:rPr>
        <w:t xml:space="preserve">Proposal </w:t>
      </w:r>
      <w:r w:rsidR="004A62FF">
        <w:rPr>
          <w:b/>
          <w:bCs/>
        </w:rPr>
        <w:t>30</w:t>
      </w:r>
      <w:r w:rsidRPr="0053760B">
        <w:rPr>
          <w:b/>
          <w:bCs/>
        </w:rPr>
        <w:t>: RRC</w:t>
      </w:r>
      <w:r w:rsidR="0026586A">
        <w:rPr>
          <w:b/>
          <w:bCs/>
        </w:rPr>
        <w:t>-</w:t>
      </w:r>
      <w:r w:rsidRPr="0053760B">
        <w:rPr>
          <w:b/>
          <w:bCs/>
        </w:rPr>
        <w:t>based enabling</w:t>
      </w:r>
      <w:r w:rsidR="00305528">
        <w:rPr>
          <w:b/>
          <w:bCs/>
        </w:rPr>
        <w:t xml:space="preserve"> </w:t>
      </w:r>
      <w:r w:rsidRPr="0053760B">
        <w:rPr>
          <w:b/>
          <w:bCs/>
        </w:rPr>
        <w:t>/</w:t>
      </w:r>
      <w:r w:rsidR="00305528">
        <w:rPr>
          <w:b/>
          <w:bCs/>
        </w:rPr>
        <w:t xml:space="preserve"> </w:t>
      </w:r>
      <w:r w:rsidRPr="0053760B">
        <w:rPr>
          <w:b/>
          <w:bCs/>
        </w:rPr>
        <w:t>disabling</w:t>
      </w:r>
      <w:r w:rsidR="00305528">
        <w:rPr>
          <w:b/>
          <w:bCs/>
        </w:rPr>
        <w:t xml:space="preserve"> (Option</w:t>
      </w:r>
      <w:r w:rsidR="00CC071B">
        <w:rPr>
          <w:b/>
          <w:bCs/>
        </w:rPr>
        <w:t xml:space="preserve"> </w:t>
      </w:r>
      <w:r w:rsidR="00305528">
        <w:rPr>
          <w:b/>
          <w:bCs/>
        </w:rPr>
        <w:t>2)</w:t>
      </w:r>
      <w:r w:rsidRPr="0053760B">
        <w:rPr>
          <w:b/>
          <w:bCs/>
        </w:rPr>
        <w:t xml:space="preserve"> of HARQ-ACK feedback is used for MBS</w:t>
      </w:r>
      <w:r w:rsidR="00B01DC1">
        <w:rPr>
          <w:b/>
          <w:bCs/>
        </w:rPr>
        <w:t xml:space="preserve"> and Option 3 is not supported</w:t>
      </w:r>
      <w:r w:rsidRPr="0053760B">
        <w:rPr>
          <w:b/>
          <w:bCs/>
        </w:rPr>
        <w:t>.</w:t>
      </w:r>
    </w:p>
    <w:p w14:paraId="1C5FBB3A" w14:textId="1F9E5DBD" w:rsidR="003A4CE5" w:rsidRDefault="003A4CE5" w:rsidP="00BD57B4">
      <w:pPr>
        <w:overflowPunct/>
        <w:autoSpaceDE/>
        <w:autoSpaceDN/>
        <w:adjustRightInd/>
        <w:spacing w:after="0"/>
        <w:jc w:val="both"/>
        <w:textAlignment w:val="auto"/>
        <w:rPr>
          <w:b/>
          <w:bCs/>
        </w:rPr>
      </w:pPr>
    </w:p>
    <w:p w14:paraId="197EE1F2" w14:textId="1982191D" w:rsidR="003A4CE5" w:rsidRPr="00BD57B4" w:rsidRDefault="003A4CE5" w:rsidP="00BD57B4">
      <w:pPr>
        <w:overflowPunct/>
        <w:autoSpaceDE/>
        <w:autoSpaceDN/>
        <w:adjustRightInd/>
        <w:spacing w:after="0"/>
        <w:jc w:val="both"/>
        <w:textAlignment w:val="auto"/>
        <w:rPr>
          <w:b/>
          <w:bCs/>
        </w:rPr>
      </w:pPr>
      <w:r w:rsidRPr="0053760B">
        <w:rPr>
          <w:b/>
          <w:bCs/>
        </w:rPr>
        <w:t xml:space="preserve">Proposal </w:t>
      </w:r>
      <w:r w:rsidR="004A62FF">
        <w:rPr>
          <w:b/>
          <w:bCs/>
        </w:rPr>
        <w:t>31</w:t>
      </w:r>
      <w:r w:rsidRPr="0053760B">
        <w:rPr>
          <w:b/>
          <w:bCs/>
        </w:rPr>
        <w:t xml:space="preserve">: </w:t>
      </w:r>
      <w:r>
        <w:rPr>
          <w:b/>
          <w:bCs/>
        </w:rPr>
        <w:t xml:space="preserve">If use cases that require dynamic enabling / disabling are found, MAC-CE is preferred over </w:t>
      </w:r>
      <w:r w:rsidR="00456E27">
        <w:rPr>
          <w:b/>
          <w:bCs/>
        </w:rPr>
        <w:t xml:space="preserve">the methods proposed in </w:t>
      </w:r>
      <w:r>
        <w:rPr>
          <w:b/>
          <w:bCs/>
        </w:rPr>
        <w:t>Option 3.</w:t>
      </w:r>
    </w:p>
    <w:bookmarkEnd w:id="39"/>
    <w:p w14:paraId="29154075" w14:textId="4C1FF8BF" w:rsidR="00BD57B4" w:rsidRPr="00BD57B4" w:rsidRDefault="00BD57B4" w:rsidP="00BD57B4">
      <w:pPr>
        <w:overflowPunct/>
        <w:autoSpaceDE/>
        <w:autoSpaceDN/>
        <w:adjustRightInd/>
        <w:spacing w:after="0"/>
        <w:jc w:val="both"/>
        <w:textAlignment w:val="auto"/>
        <w:rPr>
          <w:b/>
          <w:bCs/>
        </w:rPr>
      </w:pPr>
    </w:p>
    <w:p w14:paraId="2F568BDE" w14:textId="1418A502" w:rsidR="00BD57B4" w:rsidRPr="003B11FD" w:rsidRDefault="00BD57B4" w:rsidP="00BD57B4">
      <w:pPr>
        <w:overflowPunct/>
        <w:autoSpaceDE/>
        <w:autoSpaceDN/>
        <w:adjustRightInd/>
        <w:spacing w:after="0"/>
        <w:jc w:val="both"/>
        <w:textAlignment w:val="auto"/>
      </w:pPr>
      <w:r>
        <w:lastRenderedPageBreak/>
        <w:t>In case group-common NACK-only HARQ-ACK feedback is used, then the configuration of group-common PUCCH resources can implicitly enable HARQ-ACK feedback. However, when UE-specific ACK</w:t>
      </w:r>
      <w:r w:rsidR="00DA2B4F">
        <w:t xml:space="preserve"> </w:t>
      </w:r>
      <w:r>
        <w:t>/</w:t>
      </w:r>
      <w:r w:rsidR="00DA2B4F">
        <w:t xml:space="preserve"> </w:t>
      </w:r>
      <w:r>
        <w:t>NACK based HARQ-ACK feedback is used, RRC should explicitly enable</w:t>
      </w:r>
      <w:r w:rsidR="00E15729">
        <w:t xml:space="preserve"> </w:t>
      </w:r>
      <w:r>
        <w:t>/</w:t>
      </w:r>
      <w:r w:rsidR="00E15729">
        <w:t xml:space="preserve"> </w:t>
      </w:r>
      <w:r>
        <w:t xml:space="preserve">disable HARQ-ACK feedback. </w:t>
      </w:r>
    </w:p>
    <w:p w14:paraId="72A3D3EC" w14:textId="05CDFF3A" w:rsidR="008745ED" w:rsidRDefault="008745ED" w:rsidP="008745ED"/>
    <w:p w14:paraId="7AB2F71E" w14:textId="38C9C85B" w:rsidR="00796A6C" w:rsidRPr="00F739B2" w:rsidRDefault="00F739B2" w:rsidP="00F739B2">
      <w:pPr>
        <w:pStyle w:val="Heading2"/>
        <w:ind w:left="578" w:hanging="578"/>
        <w:rPr>
          <w:rStyle w:val="normaltextrun"/>
        </w:rPr>
      </w:pPr>
      <w:r>
        <w:rPr>
          <w:rStyle w:val="normaltextrun"/>
        </w:rPr>
        <w:t>HARQ-ACK Feedback for SPS</w:t>
      </w:r>
    </w:p>
    <w:p w14:paraId="18AEE5AD" w14:textId="6DDDEDBB" w:rsidR="00DC1B8E" w:rsidRPr="004C1231" w:rsidRDefault="00DC1B8E" w:rsidP="00DC1B8E">
      <w:pPr>
        <w:pStyle w:val="ListParagraph"/>
        <w:ind w:left="0"/>
      </w:pPr>
      <w:r w:rsidRPr="004C1231">
        <w:t>In RAN1#104-e meeting, the following agreement was made</w:t>
      </w:r>
      <w:r w:rsidRPr="004C1231">
        <w:rPr>
          <w:bCs/>
        </w:rPr>
        <w:t xml:space="preserve"> </w:t>
      </w:r>
      <w:r w:rsidRPr="004C1231">
        <w:rPr>
          <w:bCs/>
        </w:rPr>
        <w:fldChar w:fldCharType="begin"/>
      </w:r>
      <w:r w:rsidRPr="004C1231">
        <w:rPr>
          <w:bCs/>
        </w:rPr>
        <w:instrText xml:space="preserve"> REF _Ref63324628 \n \h  \* MERGEFORMAT </w:instrText>
      </w:r>
      <w:r w:rsidRPr="004C1231">
        <w:rPr>
          <w:bCs/>
        </w:rPr>
      </w:r>
      <w:r w:rsidRPr="004C1231">
        <w:rPr>
          <w:bCs/>
        </w:rPr>
        <w:fldChar w:fldCharType="separate"/>
      </w:r>
      <w:r w:rsidR="008963EB">
        <w:rPr>
          <w:bCs/>
        </w:rPr>
        <w:t>[4]</w:t>
      </w:r>
      <w:r w:rsidRPr="004C1231">
        <w:rPr>
          <w:bCs/>
        </w:rPr>
        <w:fldChar w:fldCharType="end"/>
      </w:r>
      <w:r w:rsidRPr="004C1231">
        <w:rPr>
          <w:bCs/>
        </w:rPr>
        <w:t>:</w:t>
      </w:r>
    </w:p>
    <w:p w14:paraId="71D03A69" w14:textId="19555BE4" w:rsidR="002301B6" w:rsidRPr="00C13B38" w:rsidRDefault="002301B6" w:rsidP="002301B6">
      <w:pPr>
        <w:pStyle w:val="paragraph"/>
        <w:spacing w:before="0" w:beforeAutospacing="0" w:after="0" w:afterAutospacing="0"/>
        <w:textAlignment w:val="baseline"/>
        <w:rPr>
          <w:i/>
          <w:iCs/>
          <w:sz w:val="12"/>
          <w:szCs w:val="12"/>
          <w:lang w:val="en-GB"/>
        </w:rPr>
      </w:pPr>
      <w:r w:rsidRPr="00C13B38">
        <w:rPr>
          <w:rStyle w:val="normaltextrun"/>
          <w:i/>
          <w:iCs/>
          <w:position w:val="-1"/>
          <w:sz w:val="20"/>
          <w:szCs w:val="20"/>
          <w:highlight w:val="green"/>
          <w:lang w:val="en-GB"/>
        </w:rPr>
        <w:t>Agreement: </w:t>
      </w:r>
      <w:r w:rsidRPr="00C13B38">
        <w:rPr>
          <w:rStyle w:val="eop"/>
          <w:i/>
          <w:iCs/>
          <w:sz w:val="20"/>
          <w:szCs w:val="20"/>
          <w:highlight w:val="green"/>
          <w:lang w:val="en-GB"/>
        </w:rPr>
        <w:t>​</w:t>
      </w:r>
    </w:p>
    <w:p w14:paraId="5C5DCCC6" w14:textId="77777777" w:rsidR="002301B6" w:rsidRPr="00C13B38" w:rsidRDefault="002301B6" w:rsidP="002301B6">
      <w:pPr>
        <w:pStyle w:val="paragraph"/>
        <w:spacing w:before="0" w:beforeAutospacing="0" w:after="0" w:afterAutospacing="0"/>
        <w:textAlignment w:val="baseline"/>
        <w:rPr>
          <w:i/>
          <w:iCs/>
          <w:sz w:val="12"/>
          <w:szCs w:val="12"/>
          <w:lang w:val="en-GB"/>
        </w:rPr>
      </w:pPr>
      <w:r w:rsidRPr="00C13B38">
        <w:rPr>
          <w:rStyle w:val="normaltextrun"/>
          <w:i/>
          <w:iCs/>
          <w:position w:val="-1"/>
          <w:sz w:val="20"/>
          <w:szCs w:val="20"/>
          <w:lang w:val="en-GB"/>
        </w:rPr>
        <w:t>For RRC_CONNECTED UEs, support HARQ-ACK feedback for SPS group-common PDSCH for MBS</w:t>
      </w:r>
      <w:r w:rsidRPr="00C13B38">
        <w:rPr>
          <w:rStyle w:val="eop"/>
          <w:i/>
          <w:iCs/>
          <w:sz w:val="20"/>
          <w:szCs w:val="20"/>
          <w:lang w:val="en-GB"/>
        </w:rPr>
        <w:t>​</w:t>
      </w:r>
    </w:p>
    <w:p w14:paraId="1585A0DF" w14:textId="77777777" w:rsidR="002301B6" w:rsidRPr="00C13B38" w:rsidRDefault="002301B6" w:rsidP="1714053D">
      <w:pPr>
        <w:pStyle w:val="paragraph"/>
        <w:numPr>
          <w:ilvl w:val="0"/>
          <w:numId w:val="28"/>
        </w:numPr>
        <w:spacing w:before="0" w:beforeAutospacing="0" w:after="0" w:afterAutospacing="0"/>
        <w:ind w:left="594" w:firstLine="0"/>
        <w:textAlignment w:val="baseline"/>
        <w:rPr>
          <w:i/>
          <w:iCs/>
          <w:sz w:val="16"/>
          <w:szCs w:val="16"/>
          <w:lang w:val="en-GB"/>
        </w:rPr>
      </w:pPr>
      <w:r w:rsidRPr="1714053D">
        <w:rPr>
          <w:rStyle w:val="normaltextrun"/>
          <w:i/>
          <w:iCs/>
          <w:position w:val="-1"/>
          <w:sz w:val="20"/>
          <w:szCs w:val="20"/>
          <w:lang w:val="en-GB"/>
        </w:rPr>
        <w:t>FFS: The retransmission scheme(s)</w:t>
      </w:r>
      <w:r w:rsidRPr="1714053D">
        <w:rPr>
          <w:rStyle w:val="eop"/>
          <w:i/>
          <w:iCs/>
          <w:sz w:val="20"/>
          <w:szCs w:val="20"/>
          <w:lang w:val="en-GB"/>
        </w:rPr>
        <w:t>​</w:t>
      </w:r>
    </w:p>
    <w:p w14:paraId="427955CA" w14:textId="77777777" w:rsidR="002301B6" w:rsidRPr="00C13B38" w:rsidRDefault="002301B6" w:rsidP="002301B6">
      <w:pPr>
        <w:pStyle w:val="paragraph"/>
        <w:numPr>
          <w:ilvl w:val="0"/>
          <w:numId w:val="28"/>
        </w:numPr>
        <w:spacing w:before="0" w:beforeAutospacing="0" w:after="0" w:afterAutospacing="0"/>
        <w:ind w:left="594" w:firstLine="0"/>
        <w:textAlignment w:val="baseline"/>
        <w:rPr>
          <w:i/>
          <w:iCs/>
          <w:sz w:val="16"/>
          <w:szCs w:val="16"/>
          <w:lang w:val="en-GB"/>
        </w:rPr>
      </w:pPr>
      <w:r w:rsidRPr="00C13B38">
        <w:rPr>
          <w:rStyle w:val="normaltextrun"/>
          <w:i/>
          <w:iCs/>
          <w:position w:val="-1"/>
          <w:sz w:val="20"/>
          <w:szCs w:val="20"/>
          <w:lang w:val="en-GB"/>
        </w:rPr>
        <w:t>FFS: The HARQ-ACK details for SPS PDSCH and activation/deactivation, which can be discussed in AI 8.12.2</w:t>
      </w:r>
    </w:p>
    <w:p w14:paraId="4AC51508" w14:textId="12259BA7" w:rsidR="002301B6" w:rsidRDefault="002301B6" w:rsidP="008745ED"/>
    <w:p w14:paraId="785C3B40" w14:textId="35FCBEA2" w:rsidR="004B73BD" w:rsidRDefault="004B73BD" w:rsidP="0083766C">
      <w:pPr>
        <w:jc w:val="both"/>
      </w:pPr>
      <w:r>
        <w:t xml:space="preserve">Retransmission schemes </w:t>
      </w:r>
      <w:r w:rsidR="004C5F98">
        <w:t xml:space="preserve">for SPS are discussed in </w:t>
      </w:r>
      <w:r w:rsidR="004C5F98">
        <w:fldChar w:fldCharType="begin"/>
      </w:r>
      <w:r w:rsidR="004C5F98">
        <w:instrText xml:space="preserve"> REF _Ref68169953 \r \h </w:instrText>
      </w:r>
      <w:r w:rsidR="004C5F98">
        <w:fldChar w:fldCharType="separate"/>
      </w:r>
      <w:r w:rsidR="004C5F98">
        <w:t>[18]</w:t>
      </w:r>
      <w:r w:rsidR="004C5F98">
        <w:fldChar w:fldCharType="end"/>
      </w:r>
      <w:r w:rsidR="004C5F98">
        <w:t xml:space="preserve"> under agenda item 8.12.1.</w:t>
      </w:r>
    </w:p>
    <w:p w14:paraId="47D1211F" w14:textId="6DE153E4" w:rsidR="00C13B38" w:rsidRDefault="006A19CC" w:rsidP="0083766C">
      <w:pPr>
        <w:jc w:val="both"/>
      </w:pPr>
      <w:r>
        <w:t xml:space="preserve">Firstly, we believe that both </w:t>
      </w:r>
      <w:r w:rsidR="00626A3A">
        <w:t xml:space="preserve">ACK / NACK and NACK-only </w:t>
      </w:r>
      <w:r>
        <w:t>HARQ-ACK feedback schemes should be supported also in case of SPS transmissions</w:t>
      </w:r>
      <w:r w:rsidR="00395160">
        <w:t>, as the benefits of both mechanisms</w:t>
      </w:r>
      <w:r w:rsidR="006F7ED7">
        <w:t xml:space="preserve"> that have been heavily discussed</w:t>
      </w:r>
      <w:r w:rsidR="00395160">
        <w:t xml:space="preserve"> are also valid in case </w:t>
      </w:r>
      <w:r w:rsidR="00352E94">
        <w:t xml:space="preserve">when the PDSCH TBs are configured via SPS. </w:t>
      </w:r>
    </w:p>
    <w:p w14:paraId="0FAF8607" w14:textId="38700A8A" w:rsidR="00813059" w:rsidRDefault="00813059" w:rsidP="0083766C">
      <w:pPr>
        <w:jc w:val="both"/>
        <w:rPr>
          <w:b/>
          <w:bCs/>
        </w:rPr>
      </w:pPr>
      <w:bookmarkStart w:id="40" w:name="_Hlk68180813"/>
      <w:r w:rsidRPr="00B267E3">
        <w:rPr>
          <w:b/>
          <w:bCs/>
        </w:rPr>
        <w:t xml:space="preserve">Proposal </w:t>
      </w:r>
      <w:r w:rsidR="004A62FF">
        <w:rPr>
          <w:b/>
          <w:bCs/>
        </w:rPr>
        <w:t>32</w:t>
      </w:r>
      <w:r w:rsidRPr="00B267E3">
        <w:rPr>
          <w:b/>
          <w:bCs/>
        </w:rPr>
        <w:t>:</w:t>
      </w:r>
      <w:r w:rsidR="00A26C06">
        <w:rPr>
          <w:b/>
          <w:bCs/>
        </w:rPr>
        <w:t xml:space="preserve"> Both ACK / NACK and NACK-only based</w:t>
      </w:r>
      <w:r w:rsidRPr="00B267E3">
        <w:rPr>
          <w:b/>
          <w:bCs/>
        </w:rPr>
        <w:t xml:space="preserve"> HARQ-ACK feedback schemes are supported </w:t>
      </w:r>
      <w:r w:rsidR="00431300">
        <w:rPr>
          <w:b/>
          <w:bCs/>
        </w:rPr>
        <w:t xml:space="preserve">also </w:t>
      </w:r>
      <w:r w:rsidRPr="00B267E3">
        <w:rPr>
          <w:b/>
          <w:bCs/>
        </w:rPr>
        <w:t>in case of SPS.</w:t>
      </w:r>
    </w:p>
    <w:bookmarkEnd w:id="40"/>
    <w:p w14:paraId="66CEBE23" w14:textId="2BB7F955" w:rsidR="00770FF6" w:rsidRDefault="00710DBA" w:rsidP="0083766C">
      <w:pPr>
        <w:jc w:val="both"/>
      </w:pPr>
      <w:r w:rsidRPr="007D4C09">
        <w:t xml:space="preserve">In case of ACK / NACK HARQ-ACK feedback, </w:t>
      </w:r>
      <w:r w:rsidR="000B3561" w:rsidRPr="007D4C09">
        <w:t>the UEs would be providing their feedback as in the case of unicast SPS, i.e., from UE-specific PUCCH resources</w:t>
      </w:r>
      <w:r w:rsidR="00DB09E0" w:rsidRPr="007D4C09">
        <w:t xml:space="preserve"> that are indicated via </w:t>
      </w:r>
      <w:r w:rsidR="00DB09E0" w:rsidRPr="007D4C09">
        <w:rPr>
          <w:i/>
          <w:iCs/>
        </w:rPr>
        <w:t xml:space="preserve">n1PUCCH-AN </w:t>
      </w:r>
      <w:r w:rsidR="00DB09E0" w:rsidRPr="007D4C09">
        <w:t>in the SPS-config</w:t>
      </w:r>
      <w:r w:rsidR="00487D83" w:rsidRPr="007D4C09">
        <w:t xml:space="preserve">, upon </w:t>
      </w:r>
      <w:r w:rsidR="005E4C51" w:rsidRPr="007D4C09">
        <w:t>successful / unsuccessful decoding</w:t>
      </w:r>
      <w:r w:rsidR="00487D83" w:rsidRPr="007D4C09">
        <w:t xml:space="preserve"> of PDSCH TBs</w:t>
      </w:r>
      <w:r w:rsidR="000B3561" w:rsidRPr="007D4C09">
        <w:t xml:space="preserve">. </w:t>
      </w:r>
      <w:r w:rsidR="00254EB4" w:rsidRPr="007D4C09">
        <w:t xml:space="preserve">On the other hand, NACK-only HARQ feedback needs further consideration, especially for the </w:t>
      </w:r>
      <w:r w:rsidR="0056199E">
        <w:t xml:space="preserve">reliability of </w:t>
      </w:r>
      <w:r w:rsidR="00254EB4" w:rsidRPr="007D4C09">
        <w:t>SPS activation and deactivation grants</w:t>
      </w:r>
      <w:r w:rsidR="00152883">
        <w:t>.</w:t>
      </w:r>
      <w:r w:rsidR="007D4C09">
        <w:t xml:space="preserve"> Since the UE-specific PUCCH resources are not used to send feedback </w:t>
      </w:r>
      <w:r w:rsidR="00152883">
        <w:t>of</w:t>
      </w:r>
      <w:r w:rsidR="007D4C09">
        <w:t xml:space="preserve"> SPS </w:t>
      </w:r>
      <w:r w:rsidR="002449F7">
        <w:t>PDSCH TBs</w:t>
      </w:r>
      <w:r w:rsidR="007D4C09">
        <w:t xml:space="preserve">, the gNB </w:t>
      </w:r>
      <w:r w:rsidR="00156F02">
        <w:t xml:space="preserve">cannot distinguish </w:t>
      </w:r>
      <w:r w:rsidR="00152883">
        <w:t>which UEs have</w:t>
      </w:r>
      <w:r w:rsidR="00E45E09">
        <w:t xml:space="preserve"> successfully</w:t>
      </w:r>
      <w:r w:rsidR="00152883">
        <w:t xml:space="preserve"> received </w:t>
      </w:r>
      <w:r w:rsidR="00E45E09">
        <w:t>the SPS grant</w:t>
      </w:r>
      <w:r w:rsidR="00254EB4" w:rsidRPr="007D4C09">
        <w:t>.</w:t>
      </w:r>
      <w:r w:rsidR="00B978BD">
        <w:t xml:space="preserve"> Thus, new mechanisms are needed for the gNB to ensure that the SPS grants are received by all the UEs receiving multicast</w:t>
      </w:r>
      <w:r w:rsidR="00D96B32">
        <w:t xml:space="preserve"> service</w:t>
      </w:r>
      <w:r w:rsidR="00BC2513">
        <w:t>, e.g., blind</w:t>
      </w:r>
      <w:r w:rsidR="0018324F">
        <w:t xml:space="preserve"> </w:t>
      </w:r>
      <w:r w:rsidR="00BC2513">
        <w:t xml:space="preserve">repetition of </w:t>
      </w:r>
      <w:r w:rsidR="003A2B4E">
        <w:t xml:space="preserve">the </w:t>
      </w:r>
      <w:r w:rsidR="00BC2513">
        <w:t>SPS grant</w:t>
      </w:r>
      <w:r w:rsidR="00B978BD">
        <w:t>.</w:t>
      </w:r>
      <w:r w:rsidR="00A75B9A">
        <w:t xml:space="preserve"> Blind repetitions of the SPS grant can increase its reliability, however, this mechanism itself also cannot ensure that all the UEs receive the SPS grant successfully.</w:t>
      </w:r>
    </w:p>
    <w:p w14:paraId="65ABE6DA" w14:textId="7AA31CD5" w:rsidR="00710DBA" w:rsidRDefault="00770FF6" w:rsidP="0083766C">
      <w:pPr>
        <w:jc w:val="both"/>
        <w:rPr>
          <w:b/>
          <w:bCs/>
        </w:rPr>
      </w:pPr>
      <w:bookmarkStart w:id="41" w:name="_Hlk68180832"/>
      <w:r w:rsidRPr="1F811188">
        <w:rPr>
          <w:b/>
          <w:bCs/>
        </w:rPr>
        <w:t xml:space="preserve">Observation </w:t>
      </w:r>
      <w:r w:rsidR="00F70897" w:rsidRPr="1F811188">
        <w:rPr>
          <w:b/>
          <w:bCs/>
        </w:rPr>
        <w:t>25</w:t>
      </w:r>
      <w:r w:rsidRPr="1F811188">
        <w:rPr>
          <w:b/>
          <w:bCs/>
        </w:rPr>
        <w:t xml:space="preserve">: In case of NACK-only feedback is used </w:t>
      </w:r>
      <w:r w:rsidR="00F119E3" w:rsidRPr="1F811188">
        <w:rPr>
          <w:b/>
          <w:bCs/>
        </w:rPr>
        <w:t xml:space="preserve">as the feedback mechanism of </w:t>
      </w:r>
      <w:r w:rsidRPr="1F811188">
        <w:rPr>
          <w:b/>
          <w:bCs/>
        </w:rPr>
        <w:t>SPS</w:t>
      </w:r>
      <w:r w:rsidR="00F119E3" w:rsidRPr="1F811188">
        <w:rPr>
          <w:b/>
          <w:bCs/>
        </w:rPr>
        <w:t xml:space="preserve"> PDSCH</w:t>
      </w:r>
      <w:r w:rsidRPr="1F811188">
        <w:rPr>
          <w:b/>
          <w:bCs/>
        </w:rPr>
        <w:t xml:space="preserve"> transmissions, the gNB cannot </w:t>
      </w:r>
      <w:r w:rsidR="00DAAD6B" w:rsidRPr="1F811188">
        <w:rPr>
          <w:b/>
          <w:bCs/>
        </w:rPr>
        <w:t>determine</w:t>
      </w:r>
      <w:r w:rsidR="008B6F5B" w:rsidRPr="1F811188">
        <w:rPr>
          <w:b/>
          <w:bCs/>
        </w:rPr>
        <w:t xml:space="preserve"> by looking at the group-common PUCCH resource</w:t>
      </w:r>
      <w:r w:rsidR="00F119E3" w:rsidRPr="1F811188">
        <w:rPr>
          <w:b/>
          <w:bCs/>
        </w:rPr>
        <w:t>s</w:t>
      </w:r>
      <w:r w:rsidR="008B6F5B" w:rsidRPr="1F811188">
        <w:rPr>
          <w:b/>
          <w:bCs/>
        </w:rPr>
        <w:t xml:space="preserve"> which UEs have received the SPS activation / deactivation grants successfully.</w:t>
      </w:r>
    </w:p>
    <w:p w14:paraId="2AE728CF" w14:textId="45565417" w:rsidR="0032288A" w:rsidRDefault="2B71C284" w:rsidP="0083766C">
      <w:pPr>
        <w:jc w:val="both"/>
        <w:rPr>
          <w:b/>
          <w:bCs/>
        </w:rPr>
      </w:pPr>
      <w:bookmarkStart w:id="42" w:name="_Hlk68180823"/>
      <w:bookmarkEnd w:id="41"/>
      <w:r w:rsidRPr="01795F51">
        <w:rPr>
          <w:b/>
          <w:bCs/>
        </w:rPr>
        <w:t xml:space="preserve">Proposal </w:t>
      </w:r>
      <w:r w:rsidR="004A62FF">
        <w:rPr>
          <w:b/>
          <w:bCs/>
        </w:rPr>
        <w:t>33</w:t>
      </w:r>
      <w:r w:rsidRPr="01795F51">
        <w:rPr>
          <w:b/>
          <w:bCs/>
        </w:rPr>
        <w:t>: Enhancements to SPS activation / deactivation mechanisms are needed to have reliable SPS grant in case of NACK-only feedback is used</w:t>
      </w:r>
      <w:r w:rsidR="00600D2D">
        <w:rPr>
          <w:b/>
          <w:bCs/>
        </w:rPr>
        <w:t>, in particular a mechanism for the gNB to be certain that all UEs have received the SPS grant would be desirable</w:t>
      </w:r>
      <w:r w:rsidRPr="01795F51">
        <w:rPr>
          <w:b/>
          <w:bCs/>
        </w:rPr>
        <w:t>.</w:t>
      </w:r>
    </w:p>
    <w:bookmarkEnd w:id="42"/>
    <w:p w14:paraId="2094F3B2" w14:textId="7031A80F" w:rsidR="00F866C4" w:rsidRDefault="00F866C4" w:rsidP="54E261AC">
      <w:pPr>
        <w:jc w:val="both"/>
      </w:pPr>
      <w:r>
        <w:t>Considering that we want to also cater for scenarios with very large UE audiences, which also lead to the proposal of NACK-only HARQ feedback, we would like to have a mechanism, where only group-common PUCCH resources—or</w:t>
      </w:r>
      <w:r w:rsidR="00B52CBA">
        <w:t>,</w:t>
      </w:r>
      <w:r>
        <w:t xml:space="preserve"> if any</w:t>
      </w:r>
      <w:r w:rsidR="00B52CBA">
        <w:t>,</w:t>
      </w:r>
      <w:r>
        <w:t xml:space="preserve"> only minimal amounts of UE-specific uplink resources—are used for the gNB to become aware of whether all UEs have received the SPS grant. </w:t>
      </w:r>
      <w:r w:rsidR="00600D2D">
        <w:t>Following the usual principle that SPS is partially configured via RRC and activated / deactivated via PDCCH</w:t>
      </w:r>
      <w:r>
        <w:t xml:space="preserve"> the UEs could be using a timer</w:t>
      </w:r>
      <w:r w:rsidR="36B2B219">
        <w:t xml:space="preserve"> that is initially started when the SPS configuration is received</w:t>
      </w:r>
      <w:r>
        <w:t xml:space="preserve"> to</w:t>
      </w:r>
      <w:r w:rsidR="2C77FDE2">
        <w:t xml:space="preserve"> </w:t>
      </w:r>
      <w:r>
        <w:t xml:space="preserve">ask for </w:t>
      </w:r>
      <w:r w:rsidR="33708519">
        <w:t xml:space="preserve">a </w:t>
      </w:r>
      <w:r>
        <w:t xml:space="preserve">retransmission of </w:t>
      </w:r>
      <w:r w:rsidR="080704CF">
        <w:t xml:space="preserve">the </w:t>
      </w:r>
      <w:r>
        <w:t>SPS activation if the latter has not been received after SPS configuration has been received via RRC signa</w:t>
      </w:r>
      <w:r w:rsidR="00786EDB">
        <w:t>l</w:t>
      </w:r>
      <w:r>
        <w:t>ling.</w:t>
      </w:r>
      <w:r w:rsidR="43194FDB">
        <w:t xml:space="preserve"> </w:t>
      </w:r>
      <w:r>
        <w:t xml:space="preserve">This way, only UEs that missed an initially transmitted SPS activation use UE-specific </w:t>
      </w:r>
      <w:r w:rsidR="009F6B95">
        <w:t>uplink resources or a configured group-common uplink resource, while no message from a UE indicates the UE has received the SPS grant.</w:t>
      </w:r>
      <w:r w:rsidR="090D0A80">
        <w:t xml:space="preserve"> Such requests can be repeated at intervals (e.g. using the same timer) if SPS activation is still not received.</w:t>
      </w:r>
    </w:p>
    <w:p w14:paraId="6AD0DF2C" w14:textId="68A1ADE4" w:rsidR="00B83A76" w:rsidRDefault="00B83A76" w:rsidP="0083766C">
      <w:pPr>
        <w:jc w:val="both"/>
      </w:pPr>
      <w:r>
        <w:t>Similarly, SPS deactivation and reactivation could rely on timers.</w:t>
      </w:r>
      <w:r w:rsidR="00C805CF">
        <w:t xml:space="preserve"> A UE that has not been able to decode any TB on the SPS PDSCH for a certain amount of time assumes that SPS has been deactivated and it stops sending NACKs. </w:t>
      </w:r>
      <w:r>
        <w:t xml:space="preserve">In order for the system to be able to </w:t>
      </w:r>
      <w:r w:rsidR="403744DB">
        <w:t xml:space="preserve">reliably </w:t>
      </w:r>
      <w:r>
        <w:t xml:space="preserve">reactivate SPS, e.g., in a scenario with spurts of traffic such as VoIP, UEs could periodically—where the period is much larger than the SPS periodicity—check with </w:t>
      </w:r>
      <w:r w:rsidR="00C805CF">
        <w:t xml:space="preserve">the </w:t>
      </w:r>
      <w:r>
        <w:t xml:space="preserve">gNB whether </w:t>
      </w:r>
      <w:r w:rsidR="00C805CF">
        <w:t xml:space="preserve">there has been an </w:t>
      </w:r>
      <w:r>
        <w:t xml:space="preserve">SPS </w:t>
      </w:r>
      <w:r w:rsidR="00C805CF">
        <w:t>reactivation that the gNB has sent but that the UE has missed.</w:t>
      </w:r>
    </w:p>
    <w:p w14:paraId="07B6B002" w14:textId="5CF2759D" w:rsidR="00B52CBA" w:rsidRDefault="00B52CBA" w:rsidP="0083766C">
      <w:pPr>
        <w:jc w:val="both"/>
        <w:rPr>
          <w:b/>
          <w:bCs/>
        </w:rPr>
      </w:pPr>
      <w:r>
        <w:rPr>
          <w:b/>
          <w:bCs/>
        </w:rPr>
        <w:lastRenderedPageBreak/>
        <w:t>Proposal 34: For NACK-only HARQ operation a mechanism should be used, in which UEs are made aware via RRC signa</w:t>
      </w:r>
      <w:r w:rsidR="00786EDB">
        <w:rPr>
          <w:b/>
          <w:bCs/>
        </w:rPr>
        <w:t>l</w:t>
      </w:r>
      <w:r>
        <w:rPr>
          <w:b/>
          <w:bCs/>
        </w:rPr>
        <w:t>ling that SPS might be used for an MBS and request retransmission of an SPS activation PDCCH only if they have not received it in a certain amount of time.</w:t>
      </w:r>
    </w:p>
    <w:p w14:paraId="2E494081" w14:textId="6FE4235E" w:rsidR="00B52CBA" w:rsidRDefault="00B52CBA" w:rsidP="0083766C">
      <w:pPr>
        <w:jc w:val="both"/>
        <w:rPr>
          <w:b/>
          <w:bCs/>
        </w:rPr>
      </w:pPr>
      <w:r>
        <w:rPr>
          <w:b/>
          <w:bCs/>
        </w:rPr>
        <w:t xml:space="preserve">Proposal 35: </w:t>
      </w:r>
      <w:r w:rsidR="00786EDB">
        <w:rPr>
          <w:b/>
          <w:bCs/>
        </w:rPr>
        <w:t xml:space="preserve">While gNBs can send SPS deactivation commands, that are in NACK-only mode not acknowledged by UEs, </w:t>
      </w:r>
      <w:r>
        <w:rPr>
          <w:b/>
          <w:bCs/>
        </w:rPr>
        <w:t>UEs can assume that SPS has been deactivated if they have not been able to decode a PDSCH for a certain period of time.</w:t>
      </w:r>
    </w:p>
    <w:p w14:paraId="6E145C25" w14:textId="75C838CF" w:rsidR="3AAB4D21" w:rsidRDefault="3AAB4D21" w:rsidP="54E261AC">
      <w:pPr>
        <w:jc w:val="both"/>
        <w:rPr>
          <w:b/>
          <w:bCs/>
        </w:rPr>
      </w:pPr>
      <w:r w:rsidRPr="54E261AC">
        <w:rPr>
          <w:b/>
          <w:bCs/>
        </w:rPr>
        <w:t>Proposal 36: In NACK-only HARQ operation, a method is supported for UEs to check with the gNB whether an SPS (re-)activation has been sent by the gNB but missed by the UE. Options include:</w:t>
      </w:r>
    </w:p>
    <w:p w14:paraId="234D2414" w14:textId="21C96B8A" w:rsidR="3AAB4D21" w:rsidRDefault="3AAB4D21" w:rsidP="006345AD">
      <w:pPr>
        <w:ind w:left="284"/>
        <w:jc w:val="both"/>
        <w:rPr>
          <w:b/>
          <w:bCs/>
        </w:rPr>
      </w:pPr>
      <w:r w:rsidRPr="54E261AC">
        <w:rPr>
          <w:b/>
          <w:bCs/>
        </w:rPr>
        <w:t>(a) Option 1: Using a group-common uplink resource</w:t>
      </w:r>
    </w:p>
    <w:p w14:paraId="1712E73F" w14:textId="50AD3CB5" w:rsidR="3AAB4D21" w:rsidRDefault="3AAB4D21" w:rsidP="54E261AC">
      <w:pPr>
        <w:ind w:left="284"/>
        <w:jc w:val="both"/>
        <w:rPr>
          <w:b/>
          <w:bCs/>
        </w:rPr>
      </w:pPr>
      <w:r w:rsidRPr="54E261AC">
        <w:rPr>
          <w:b/>
          <w:bCs/>
        </w:rPr>
        <w:t xml:space="preserve">(b) Option 2: </w:t>
      </w:r>
      <w:r w:rsidR="444C4B44" w:rsidRPr="54E261AC">
        <w:rPr>
          <w:b/>
          <w:bCs/>
        </w:rPr>
        <w:t xml:space="preserve">Using </w:t>
      </w:r>
      <w:r w:rsidRPr="54E261AC">
        <w:rPr>
          <w:b/>
          <w:bCs/>
        </w:rPr>
        <w:t>UE</w:t>
      </w:r>
      <w:r w:rsidR="5EDC90EA" w:rsidRPr="54E261AC">
        <w:rPr>
          <w:b/>
          <w:bCs/>
        </w:rPr>
        <w:t>-</w:t>
      </w:r>
      <w:r w:rsidRPr="54E261AC">
        <w:rPr>
          <w:b/>
          <w:bCs/>
        </w:rPr>
        <w:t xml:space="preserve">specific </w:t>
      </w:r>
      <w:r w:rsidR="7FB5230A" w:rsidRPr="54E261AC">
        <w:rPr>
          <w:b/>
          <w:bCs/>
        </w:rPr>
        <w:t xml:space="preserve">signalling (MAC-CE or </w:t>
      </w:r>
      <w:r w:rsidRPr="54E261AC">
        <w:rPr>
          <w:b/>
          <w:bCs/>
        </w:rPr>
        <w:t xml:space="preserve">RRC </w:t>
      </w:r>
      <w:r w:rsidR="084F6296" w:rsidRPr="54E261AC">
        <w:rPr>
          <w:b/>
          <w:bCs/>
        </w:rPr>
        <w:t>message)</w:t>
      </w:r>
    </w:p>
    <w:p w14:paraId="67AEFF31" w14:textId="555C7313" w:rsidR="3AAB4D21" w:rsidRDefault="3AAB4D21" w:rsidP="54E261AC">
      <w:pPr>
        <w:ind w:left="284"/>
        <w:jc w:val="both"/>
        <w:rPr>
          <w:b/>
          <w:bCs/>
        </w:rPr>
      </w:pPr>
      <w:r w:rsidRPr="54E261AC">
        <w:rPr>
          <w:b/>
          <w:bCs/>
        </w:rPr>
        <w:t>(c) Other methods are not precluded</w:t>
      </w:r>
      <w:r w:rsidR="0E19EB4C" w:rsidRPr="54E261AC">
        <w:rPr>
          <w:b/>
          <w:bCs/>
        </w:rPr>
        <w:t>.</w:t>
      </w:r>
    </w:p>
    <w:p w14:paraId="56B78727" w14:textId="77777777" w:rsidR="006345AD" w:rsidRPr="006345AD" w:rsidRDefault="006345AD" w:rsidP="54E261AC">
      <w:pPr>
        <w:ind w:left="284"/>
        <w:jc w:val="both"/>
        <w:rPr>
          <w:b/>
          <w:bCs/>
        </w:rPr>
      </w:pPr>
    </w:p>
    <w:bookmarkEnd w:id="9"/>
    <w:bookmarkEnd w:id="10"/>
    <w:bookmarkEnd w:id="11"/>
    <w:p w14:paraId="3CB7D8A9" w14:textId="77777777" w:rsidR="00931B76" w:rsidRPr="002651FD" w:rsidRDefault="00931B76" w:rsidP="00931B76">
      <w:pPr>
        <w:pStyle w:val="Heading1"/>
        <w:tabs>
          <w:tab w:val="clear" w:pos="1134"/>
          <w:tab w:val="num" w:pos="709"/>
        </w:tabs>
        <w:ind w:left="709" w:hanging="709"/>
        <w:rPr>
          <w:lang w:val="en-US"/>
        </w:rPr>
      </w:pPr>
      <w:r w:rsidRPr="49C6F3B8">
        <w:rPr>
          <w:lang w:val="en-US"/>
        </w:rPr>
        <w:t>Conclusions</w:t>
      </w:r>
    </w:p>
    <w:p w14:paraId="02C9D989" w14:textId="1731AFFD" w:rsidR="00931B76" w:rsidRDefault="00931B76" w:rsidP="00931B76">
      <w:pPr>
        <w:spacing w:before="120" w:after="120"/>
        <w:jc w:val="both"/>
        <w:rPr>
          <w:lang w:val="en-US"/>
        </w:rPr>
      </w:pPr>
      <w:r w:rsidRPr="00D05F7D">
        <w:rPr>
          <w:rFonts w:eastAsia="MS Mincho"/>
          <w:lang w:val="en-US"/>
        </w:rPr>
        <w:t xml:space="preserve">In this contribution, we </w:t>
      </w:r>
      <w:r w:rsidR="00F3550B" w:rsidRPr="00D05F7D">
        <w:rPr>
          <w:rFonts w:eastAsia="MS Mincho"/>
          <w:lang w:val="en-US"/>
        </w:rPr>
        <w:t xml:space="preserve">have discussed </w:t>
      </w:r>
      <w:r w:rsidR="008745ED" w:rsidRPr="00D05F7D">
        <w:rPr>
          <w:rFonts w:eastAsia="MS Mincho"/>
          <w:lang w:val="en-US"/>
        </w:rPr>
        <w:t xml:space="preserve">various aspects of this WI. From those discussions we have </w:t>
      </w:r>
      <w:r w:rsidR="00B327B9" w:rsidRPr="00D05F7D">
        <w:rPr>
          <w:lang w:val="en-US"/>
        </w:rPr>
        <w:t xml:space="preserve">the following </w:t>
      </w:r>
      <w:r w:rsidR="00BA52E4" w:rsidRPr="00D05F7D">
        <w:rPr>
          <w:lang w:val="en-US"/>
        </w:rPr>
        <w:t>observations</w:t>
      </w:r>
      <w:r w:rsidR="00884F9B" w:rsidRPr="00D05F7D">
        <w:rPr>
          <w:lang w:val="en-US"/>
        </w:rPr>
        <w:t>:</w:t>
      </w:r>
    </w:p>
    <w:p w14:paraId="2FB0B408" w14:textId="77777777" w:rsidR="004A62FF" w:rsidRDefault="004A62FF" w:rsidP="004A62FF">
      <w:pPr>
        <w:jc w:val="both"/>
        <w:rPr>
          <w:b/>
          <w:bCs/>
          <w:lang w:val="en-US"/>
        </w:rPr>
      </w:pPr>
      <w:r w:rsidRPr="018F1109">
        <w:rPr>
          <w:b/>
          <w:bCs/>
          <w:lang w:val="en-US"/>
        </w:rPr>
        <w:t xml:space="preserve">Observation </w:t>
      </w:r>
      <w:r>
        <w:rPr>
          <w:b/>
          <w:bCs/>
          <w:lang w:val="en-US"/>
        </w:rPr>
        <w:t>1</w:t>
      </w:r>
      <w:r w:rsidRPr="018F1109">
        <w:rPr>
          <w:b/>
          <w:bCs/>
          <w:lang w:val="en-US"/>
        </w:rPr>
        <w:t>: When the simulations are performed using the provided assumptions, with low frequency CSI reporting period of ~100-500ms, the performance of the NACK-only based HARQ-ACK feedback on group-common resources is practically the same as that of the ACK / NACK based approach that does not use CSI reporting.</w:t>
      </w:r>
    </w:p>
    <w:p w14:paraId="28F7643C" w14:textId="77777777" w:rsidR="004A62FF" w:rsidRDefault="004A62FF" w:rsidP="004A62FF">
      <w:pPr>
        <w:jc w:val="both"/>
        <w:rPr>
          <w:b/>
          <w:bCs/>
          <w:lang w:val="en-US"/>
        </w:rPr>
      </w:pPr>
      <w:r w:rsidRPr="1714053D">
        <w:rPr>
          <w:b/>
          <w:bCs/>
          <w:lang w:val="en-US"/>
        </w:rPr>
        <w:t xml:space="preserve">Observation </w:t>
      </w:r>
      <w:r>
        <w:rPr>
          <w:b/>
          <w:bCs/>
          <w:lang w:val="en-US"/>
        </w:rPr>
        <w:t>2</w:t>
      </w:r>
      <w:r w:rsidRPr="1714053D">
        <w:rPr>
          <w:b/>
          <w:bCs/>
          <w:lang w:val="en-US"/>
        </w:rPr>
        <w:t>: When the simulations are performed using the provided assumptions, for all simulation configurations, more than 95% of the UEs have less than 1% of BLER, satisfying the common BLER criterion of the public safety and mission critical use case.</w:t>
      </w:r>
    </w:p>
    <w:p w14:paraId="35CD16A8" w14:textId="77777777" w:rsidR="004A62FF" w:rsidRDefault="004A62FF" w:rsidP="004A62FF">
      <w:pPr>
        <w:jc w:val="both"/>
        <w:rPr>
          <w:b/>
          <w:bCs/>
          <w:lang w:val="en-US"/>
        </w:rPr>
      </w:pPr>
      <w:r w:rsidRPr="1714053D">
        <w:rPr>
          <w:b/>
          <w:bCs/>
          <w:lang w:val="en-US"/>
        </w:rPr>
        <w:t xml:space="preserve">Observation </w:t>
      </w:r>
      <w:r>
        <w:rPr>
          <w:b/>
          <w:bCs/>
          <w:lang w:val="en-US"/>
        </w:rPr>
        <w:t>3</w:t>
      </w:r>
      <w:r w:rsidRPr="1714053D">
        <w:rPr>
          <w:b/>
          <w:bCs/>
          <w:lang w:val="en-US"/>
        </w:rPr>
        <w:t xml:space="preserve">: Based on the simulations performed using the provided assumptions, NACK-only feedback on group-common PUCCH resource, supported with CSI reporting of ~500ms, can achieve a similar performance to the UE-specific ACK / NACK based feedback, but at a much lower </w:t>
      </w:r>
      <w:r w:rsidRPr="1714053D">
        <w:rPr>
          <w:rFonts w:eastAsia="Times New Roman"/>
          <w:b/>
          <w:bCs/>
          <w:lang w:val="en-US"/>
        </w:rPr>
        <w:t xml:space="preserve">(down to 5%) </w:t>
      </w:r>
      <w:r w:rsidRPr="1714053D">
        <w:rPr>
          <w:b/>
          <w:bCs/>
          <w:lang w:val="en-US"/>
        </w:rPr>
        <w:t>PUCCH overhead cost.</w:t>
      </w:r>
    </w:p>
    <w:p w14:paraId="17EB021A" w14:textId="77777777" w:rsidR="004A62FF" w:rsidRDefault="004A62FF" w:rsidP="004A62FF">
      <w:pPr>
        <w:jc w:val="both"/>
        <w:rPr>
          <w:b/>
          <w:bCs/>
        </w:rPr>
      </w:pPr>
      <w:r w:rsidRPr="00EF5F39">
        <w:rPr>
          <w:b/>
          <w:bCs/>
        </w:rPr>
        <w:t>Observation</w:t>
      </w:r>
      <w:r>
        <w:rPr>
          <w:b/>
          <w:bCs/>
        </w:rPr>
        <w:t xml:space="preserve"> 4</w:t>
      </w:r>
      <w:r w:rsidRPr="00EF5F39">
        <w:rPr>
          <w:b/>
          <w:bCs/>
        </w:rPr>
        <w:t xml:space="preserve">: The use of UE-specific PDCCHs to schedule a group-common PDSCH with UE-specific PUCCH resources for PTM ACK / NACK feedback is inefficient and should be </w:t>
      </w:r>
      <w:r w:rsidRPr="51357ABA">
        <w:rPr>
          <w:b/>
          <w:bCs/>
        </w:rPr>
        <w:t>used only in scenarios such as BWP switching, mobility, low user density – as discussed in</w:t>
      </w:r>
      <w:r>
        <w:rPr>
          <w:b/>
          <w:bCs/>
        </w:rPr>
        <w:t xml:space="preserve"> </w:t>
      </w:r>
      <w:r w:rsidRPr="1714053D">
        <w:rPr>
          <w:b/>
          <w:bCs/>
        </w:rPr>
        <w:fldChar w:fldCharType="begin"/>
      </w:r>
      <w:r w:rsidRPr="1714053D">
        <w:rPr>
          <w:b/>
          <w:bCs/>
        </w:rPr>
        <w:instrText xml:space="preserve"> REF _Ref66805414 \r \h </w:instrText>
      </w:r>
      <w:r w:rsidRPr="1714053D">
        <w:rPr>
          <w:b/>
          <w:bCs/>
        </w:rPr>
      </w:r>
      <w:r w:rsidRPr="1714053D">
        <w:rPr>
          <w:b/>
          <w:bCs/>
        </w:rPr>
        <w:fldChar w:fldCharType="separate"/>
      </w:r>
      <w:r w:rsidRPr="1714053D">
        <w:rPr>
          <w:b/>
          <w:bCs/>
        </w:rPr>
        <w:t>[10]</w:t>
      </w:r>
      <w:r w:rsidRPr="1714053D">
        <w:rPr>
          <w:b/>
          <w:bCs/>
        </w:rPr>
        <w:fldChar w:fldCharType="end"/>
      </w:r>
      <w:r w:rsidRPr="51357ABA">
        <w:rPr>
          <w:b/>
          <w:bCs/>
        </w:rPr>
        <w:t>.</w:t>
      </w:r>
    </w:p>
    <w:p w14:paraId="2D27B503" w14:textId="76517050" w:rsidR="004A62FF" w:rsidRDefault="004A62FF" w:rsidP="006F234F">
      <w:pPr>
        <w:spacing w:after="0"/>
        <w:jc w:val="both"/>
        <w:textAlignment w:val="auto"/>
      </w:pPr>
      <w:r w:rsidRPr="00627A13">
        <w:rPr>
          <w:b/>
          <w:bCs/>
        </w:rPr>
        <w:t xml:space="preserve">Observation </w:t>
      </w:r>
      <w:r>
        <w:rPr>
          <w:b/>
          <w:bCs/>
        </w:rPr>
        <w:t>5</w:t>
      </w:r>
      <w:r w:rsidRPr="00627A13">
        <w:rPr>
          <w:b/>
          <w:bCs/>
        </w:rPr>
        <w:t xml:space="preserve">: </w:t>
      </w:r>
      <w:r w:rsidRPr="00627A13">
        <w:rPr>
          <w:b/>
          <w:bCs/>
          <w:lang w:eastAsia="zh-CN"/>
        </w:rPr>
        <w:t>There are two different PUCCH-configs based on Rel-16 unicast operation, where the first one is utilized for HARQ-ACK feedback of eMBB receptions, low priority scheduling requests and CSI feedback, and the second PUCCH-config is utilized for HARQ-ACK feedback of higher priority URLLC transmissions, and high priority scheduling requests.</w:t>
      </w:r>
    </w:p>
    <w:p w14:paraId="6757F474" w14:textId="77777777" w:rsidR="004A62FF" w:rsidRDefault="004A62FF" w:rsidP="004A62FF">
      <w:pPr>
        <w:spacing w:after="0"/>
        <w:jc w:val="both"/>
        <w:textAlignment w:val="auto"/>
        <w:rPr>
          <w:lang w:val="en-US" w:eastAsia="zh-CN"/>
        </w:rPr>
      </w:pPr>
      <w:r w:rsidRPr="006D785A">
        <w:rPr>
          <w:b/>
          <w:bCs/>
          <w:lang w:val="en-US" w:eastAsia="zh-CN"/>
        </w:rPr>
        <w:t>Observation</w:t>
      </w:r>
      <w:r>
        <w:rPr>
          <w:b/>
          <w:bCs/>
          <w:lang w:val="en-US" w:eastAsia="zh-CN"/>
        </w:rPr>
        <w:t xml:space="preserve"> 6</w:t>
      </w:r>
      <w:r w:rsidRPr="006D785A">
        <w:rPr>
          <w:b/>
          <w:bCs/>
          <w:lang w:val="en-US" w:eastAsia="zh-CN"/>
        </w:rPr>
        <w:t>: It is not true for any reasonable system model that the concurrent reception of identical NACK-only signals sent from different UEs on the same physical resource increases the probability of low received signal power and hence probability of failure to detect a NACK, not even for the example of two UEs transmitting with identical average power. The contrary is true.</w:t>
      </w:r>
      <w:r w:rsidRPr="00802095">
        <w:rPr>
          <w:lang w:val="en-US" w:eastAsia="zh-CN"/>
        </w:rPr>
        <w:t> </w:t>
      </w:r>
    </w:p>
    <w:p w14:paraId="3449E11B" w14:textId="77777777" w:rsidR="004A62FF" w:rsidRDefault="004A62FF" w:rsidP="004A62FF">
      <w:pPr>
        <w:spacing w:after="0"/>
        <w:jc w:val="both"/>
        <w:textAlignment w:val="auto"/>
        <w:rPr>
          <w:lang w:val="en-US" w:eastAsia="zh-CN"/>
        </w:rPr>
      </w:pPr>
    </w:p>
    <w:p w14:paraId="114D8FEB" w14:textId="77777777" w:rsidR="004A62FF" w:rsidRPr="00802095" w:rsidRDefault="004A62FF" w:rsidP="004A62FF">
      <w:pPr>
        <w:spacing w:after="0"/>
        <w:jc w:val="both"/>
        <w:textAlignment w:val="auto"/>
        <w:rPr>
          <w:lang w:val="en-US" w:eastAsia="zh-CN"/>
        </w:rPr>
      </w:pPr>
      <w:r w:rsidRPr="1714053D">
        <w:rPr>
          <w:b/>
          <w:bCs/>
          <w:lang w:val="en-US" w:eastAsia="zh-CN"/>
        </w:rPr>
        <w:t xml:space="preserve">Observation </w:t>
      </w:r>
      <w:r>
        <w:rPr>
          <w:b/>
          <w:bCs/>
          <w:lang w:val="en-US" w:eastAsia="zh-CN"/>
        </w:rPr>
        <w:t>7</w:t>
      </w:r>
      <w:r w:rsidRPr="1714053D">
        <w:rPr>
          <w:b/>
          <w:bCs/>
          <w:lang w:val="en-US" w:eastAsia="zh-CN"/>
        </w:rPr>
        <w:t xml:space="preserve">: It is true that the fast-fading state of the channel over which the receiver effectively receives the NACK converges to having a complex Gaussian distribution with variance proportional to the number of UEs simultaneously transmitting the NACK (though not power </w:t>
      </w:r>
      <w:r w:rsidRPr="00906AE1">
        <w:rPr>
          <w:b/>
          <w:bCs/>
          <w:i/>
          <w:iCs/>
          <w:lang w:val="en-US" w:eastAsia="zh-CN"/>
        </w:rPr>
        <w:t>squared</w:t>
      </w:r>
      <w:r w:rsidRPr="1714053D">
        <w:rPr>
          <w:b/>
          <w:bCs/>
          <w:lang w:val="en-US" w:eastAsia="zh-CN"/>
        </w:rPr>
        <w:t>). However, the conclusion drawn in </w:t>
      </w:r>
      <w:r w:rsidRPr="1714053D">
        <w:rPr>
          <w:b/>
          <w:bCs/>
          <w:lang w:val="en-US" w:eastAsia="zh-CN"/>
        </w:rPr>
        <w:fldChar w:fldCharType="begin"/>
      </w:r>
      <w:r w:rsidRPr="00802095">
        <w:rPr>
          <w:b/>
          <w:bCs/>
          <w:lang w:val="en-US" w:eastAsia="zh-CN"/>
        </w:rPr>
        <w:instrText xml:space="preserve"> REF _Ref67992079 \r \h  \* MERGEFORMAT </w:instrText>
      </w:r>
      <w:r w:rsidRPr="1714053D">
        <w:rPr>
          <w:b/>
          <w:bCs/>
          <w:lang w:val="en-US" w:eastAsia="zh-CN"/>
        </w:rPr>
      </w:r>
      <w:r w:rsidRPr="1714053D">
        <w:rPr>
          <w:b/>
          <w:bCs/>
          <w:lang w:val="en-US" w:eastAsia="zh-CN"/>
        </w:rPr>
        <w:fldChar w:fldCharType="separate"/>
      </w:r>
      <w:r w:rsidRPr="1714053D">
        <w:rPr>
          <w:b/>
          <w:bCs/>
          <w:lang w:val="en-US" w:eastAsia="zh-CN"/>
        </w:rPr>
        <w:t>[14]</w:t>
      </w:r>
      <w:r w:rsidRPr="1714053D">
        <w:rPr>
          <w:b/>
          <w:bCs/>
          <w:lang w:val="en-US" w:eastAsia="zh-CN"/>
        </w:rPr>
        <w:fldChar w:fldCharType="end"/>
      </w:r>
      <w:r w:rsidRPr="1714053D">
        <w:rPr>
          <w:b/>
          <w:bCs/>
          <w:lang w:val="en-US" w:eastAsia="zh-CN"/>
        </w:rPr>
        <w:t> from this, namely that this leads to a requirement of an arbitrarily low detection threshold, is wrong. The contrary is true.</w:t>
      </w:r>
      <w:r w:rsidRPr="1714053D">
        <w:rPr>
          <w:lang w:val="en-US" w:eastAsia="zh-CN"/>
        </w:rPr>
        <w:t> </w:t>
      </w:r>
    </w:p>
    <w:p w14:paraId="6796EC4E" w14:textId="77777777" w:rsidR="004A62FF" w:rsidRPr="00802095" w:rsidRDefault="004A62FF" w:rsidP="004A62FF">
      <w:pPr>
        <w:spacing w:after="0"/>
        <w:jc w:val="both"/>
        <w:textAlignment w:val="auto"/>
        <w:rPr>
          <w:lang w:val="en-US" w:eastAsia="zh-CN"/>
        </w:rPr>
      </w:pPr>
    </w:p>
    <w:p w14:paraId="23F4668C" w14:textId="77777777" w:rsidR="004A62FF" w:rsidRDefault="004A62FF" w:rsidP="004A62FF">
      <w:pPr>
        <w:spacing w:after="0"/>
        <w:jc w:val="both"/>
        <w:textAlignment w:val="auto"/>
        <w:rPr>
          <w:lang w:val="en-US" w:eastAsia="zh-CN"/>
        </w:rPr>
      </w:pPr>
      <w:r w:rsidRPr="006D785A">
        <w:rPr>
          <w:b/>
          <w:bCs/>
          <w:lang w:val="en-US" w:eastAsia="zh-CN"/>
        </w:rPr>
        <w:t>Observation</w:t>
      </w:r>
      <w:r>
        <w:rPr>
          <w:b/>
          <w:bCs/>
          <w:lang w:val="en-US" w:eastAsia="zh-CN"/>
        </w:rPr>
        <w:t xml:space="preserve"> 8</w:t>
      </w:r>
      <w:r w:rsidRPr="006D785A">
        <w:rPr>
          <w:b/>
          <w:bCs/>
          <w:lang w:val="en-US" w:eastAsia="zh-CN"/>
        </w:rPr>
        <w:t>: Any energy threshold that can be used for detecting NACK of a single UE can also—even more reliably—detect a NACK if multiple UEs transmit simultaneously and on the same radio resources.</w:t>
      </w:r>
      <w:r w:rsidRPr="00802095">
        <w:rPr>
          <w:lang w:val="en-US" w:eastAsia="zh-CN"/>
        </w:rPr>
        <w:t> </w:t>
      </w:r>
    </w:p>
    <w:p w14:paraId="720EC626" w14:textId="77777777" w:rsidR="004A62FF" w:rsidRDefault="004A62FF" w:rsidP="004A62FF">
      <w:pPr>
        <w:spacing w:after="0"/>
        <w:jc w:val="both"/>
        <w:textAlignment w:val="auto"/>
        <w:rPr>
          <w:lang w:val="en-US" w:eastAsia="zh-CN"/>
        </w:rPr>
      </w:pPr>
    </w:p>
    <w:p w14:paraId="3BD48FF9" w14:textId="77777777" w:rsidR="004A62FF" w:rsidRDefault="004A62FF" w:rsidP="004A62FF">
      <w:pPr>
        <w:spacing w:after="0"/>
        <w:jc w:val="both"/>
        <w:textAlignment w:val="auto"/>
        <w:rPr>
          <w:lang w:val="en-US" w:eastAsia="zh-CN"/>
        </w:rPr>
      </w:pPr>
      <w:r w:rsidRPr="00802095">
        <w:rPr>
          <w:b/>
          <w:bCs/>
          <w:lang w:val="en-US" w:eastAsia="zh-CN"/>
        </w:rPr>
        <w:t>Observation</w:t>
      </w:r>
      <w:r>
        <w:rPr>
          <w:b/>
          <w:bCs/>
          <w:lang w:val="en-US" w:eastAsia="zh-CN"/>
        </w:rPr>
        <w:t xml:space="preserve"> 9</w:t>
      </w:r>
      <w:r w:rsidRPr="00802095">
        <w:rPr>
          <w:b/>
          <w:bCs/>
          <w:lang w:val="en-US" w:eastAsia="zh-CN"/>
        </w:rPr>
        <w:t>: A conventional PUCCH receiver, i.e., one that is known for reception of ACK</w:t>
      </w:r>
      <w:r>
        <w:rPr>
          <w:b/>
          <w:bCs/>
          <w:lang w:val="en-US" w:eastAsia="zh-CN"/>
        </w:rPr>
        <w:t xml:space="preserve"> </w:t>
      </w:r>
      <w:r w:rsidRPr="00802095">
        <w:rPr>
          <w:b/>
          <w:bCs/>
          <w:lang w:val="en-US" w:eastAsia="zh-CN"/>
        </w:rPr>
        <w:t>/</w:t>
      </w:r>
      <w:r>
        <w:rPr>
          <w:b/>
          <w:bCs/>
          <w:lang w:val="en-US" w:eastAsia="zh-CN"/>
        </w:rPr>
        <w:t xml:space="preserve"> </w:t>
      </w:r>
      <w:r w:rsidRPr="00802095">
        <w:rPr>
          <w:b/>
          <w:bCs/>
          <w:lang w:val="en-US" w:eastAsia="zh-CN"/>
        </w:rPr>
        <w:t>NACK HARQ-ACK feedback on UE-specific PUCCH resources, can be readily applied for NACK-only detection on group-common PUCCH resources.</w:t>
      </w:r>
      <w:r w:rsidRPr="00802095">
        <w:rPr>
          <w:lang w:val="en-US" w:eastAsia="zh-CN"/>
        </w:rPr>
        <w:t> </w:t>
      </w:r>
    </w:p>
    <w:p w14:paraId="64A41A26" w14:textId="77777777" w:rsidR="004A62FF" w:rsidRDefault="004A62FF" w:rsidP="004A62FF">
      <w:pPr>
        <w:spacing w:after="0"/>
        <w:jc w:val="both"/>
        <w:textAlignment w:val="auto"/>
        <w:rPr>
          <w:lang w:val="en-US" w:eastAsia="zh-CN"/>
        </w:rPr>
      </w:pPr>
    </w:p>
    <w:p w14:paraId="068C03B7" w14:textId="77777777" w:rsidR="004A62FF" w:rsidRPr="00802095" w:rsidRDefault="004A62FF" w:rsidP="004A62FF">
      <w:pPr>
        <w:spacing w:after="0"/>
        <w:jc w:val="both"/>
        <w:textAlignment w:val="auto"/>
        <w:rPr>
          <w:lang w:val="en-US" w:eastAsia="zh-CN"/>
        </w:rPr>
      </w:pPr>
      <w:r w:rsidRPr="00802095">
        <w:rPr>
          <w:b/>
          <w:bCs/>
          <w:lang w:val="en-US" w:eastAsia="zh-CN"/>
        </w:rPr>
        <w:t>Observation</w:t>
      </w:r>
      <w:r>
        <w:rPr>
          <w:b/>
          <w:bCs/>
          <w:lang w:val="en-US" w:eastAsia="zh-CN"/>
        </w:rPr>
        <w:t xml:space="preserve"> 10</w:t>
      </w:r>
      <w:r w:rsidRPr="00802095">
        <w:rPr>
          <w:b/>
          <w:bCs/>
          <w:lang w:val="en-US" w:eastAsia="zh-CN"/>
        </w:rPr>
        <w:t>: There is no necessity to adjust the PUCCH DTX threshold depending on the number of UEs that are (expected to be) transmitting NACK on the common PUCCH resource.</w:t>
      </w:r>
      <w:r w:rsidRPr="00802095">
        <w:rPr>
          <w:lang w:val="en-US" w:eastAsia="zh-CN"/>
        </w:rPr>
        <w:t> </w:t>
      </w:r>
    </w:p>
    <w:p w14:paraId="44774A23" w14:textId="77777777" w:rsidR="004A62FF" w:rsidRDefault="004A62FF" w:rsidP="004A62FF">
      <w:pPr>
        <w:spacing w:after="0"/>
        <w:jc w:val="both"/>
        <w:textAlignment w:val="auto"/>
        <w:rPr>
          <w:lang w:val="en-US" w:eastAsia="zh-CN"/>
        </w:rPr>
      </w:pPr>
    </w:p>
    <w:p w14:paraId="2F640592" w14:textId="77777777" w:rsidR="004A62FF" w:rsidRPr="00802095" w:rsidRDefault="004A62FF" w:rsidP="004A62FF">
      <w:pPr>
        <w:spacing w:after="0"/>
        <w:jc w:val="both"/>
        <w:textAlignment w:val="auto"/>
        <w:rPr>
          <w:lang w:val="en-US" w:eastAsia="zh-CN"/>
        </w:rPr>
      </w:pPr>
      <w:r w:rsidRPr="00802095">
        <w:rPr>
          <w:b/>
          <w:bCs/>
          <w:lang w:val="en-US" w:eastAsia="zh-CN"/>
        </w:rPr>
        <w:t>Observation</w:t>
      </w:r>
      <w:r>
        <w:rPr>
          <w:b/>
          <w:bCs/>
          <w:lang w:val="en-US" w:eastAsia="zh-CN"/>
        </w:rPr>
        <w:t xml:space="preserve"> 11</w:t>
      </w:r>
      <w:r w:rsidRPr="00802095">
        <w:rPr>
          <w:b/>
          <w:bCs/>
          <w:lang w:val="en-US" w:eastAsia="zh-CN"/>
        </w:rPr>
        <w:t>: Difference in arrival times of signals from different UEs transmitting concurrently on the same NACK-only PUCCH resource do not have a noteworthy impact on the frequency-selectivity of the effective channel as observed by the receiving gNB.</w:t>
      </w:r>
      <w:r w:rsidRPr="00802095">
        <w:rPr>
          <w:lang w:eastAsia="zh-CN"/>
        </w:rPr>
        <w:t> </w:t>
      </w:r>
    </w:p>
    <w:p w14:paraId="2B367840" w14:textId="77777777" w:rsidR="004A62FF" w:rsidRPr="00802095" w:rsidRDefault="004A62FF" w:rsidP="004A62FF">
      <w:pPr>
        <w:spacing w:after="0"/>
        <w:jc w:val="both"/>
        <w:textAlignment w:val="auto"/>
        <w:rPr>
          <w:lang w:val="en-US" w:eastAsia="zh-CN"/>
        </w:rPr>
      </w:pPr>
    </w:p>
    <w:p w14:paraId="63AFEA4B" w14:textId="77777777" w:rsidR="004A62FF" w:rsidRPr="00DD0B17" w:rsidRDefault="004A62FF" w:rsidP="004A62FF">
      <w:pPr>
        <w:spacing w:after="0"/>
        <w:jc w:val="both"/>
        <w:textAlignment w:val="auto"/>
        <w:rPr>
          <w:b/>
          <w:bCs/>
          <w:lang w:eastAsia="zh-CN"/>
        </w:rPr>
      </w:pPr>
      <w:r w:rsidRPr="00DD0B17">
        <w:rPr>
          <w:b/>
          <w:bCs/>
          <w:lang w:eastAsia="zh-CN"/>
        </w:rPr>
        <w:t xml:space="preserve">Observation </w:t>
      </w:r>
      <w:r>
        <w:rPr>
          <w:b/>
          <w:bCs/>
          <w:lang w:eastAsia="zh-CN"/>
        </w:rPr>
        <w:t>12</w:t>
      </w:r>
      <w:r w:rsidRPr="00DD0B17">
        <w:rPr>
          <w:b/>
          <w:bCs/>
          <w:lang w:eastAsia="zh-CN"/>
        </w:rPr>
        <w:t>: We believe that the NACK-only feedback on group-common PUCCH resources should be the preferred HARQ-ACK feedback mechanism for PTM for the following reasons:</w:t>
      </w:r>
    </w:p>
    <w:p w14:paraId="6EBC1E2D" w14:textId="77777777" w:rsidR="004A62FF" w:rsidRPr="00DD0B17" w:rsidRDefault="004A62FF" w:rsidP="004A62FF">
      <w:pPr>
        <w:spacing w:after="0"/>
        <w:jc w:val="both"/>
        <w:textAlignment w:val="auto"/>
        <w:rPr>
          <w:b/>
          <w:bCs/>
          <w:lang w:eastAsia="zh-CN"/>
        </w:rPr>
      </w:pPr>
    </w:p>
    <w:p w14:paraId="41DEA9DF" w14:textId="77777777" w:rsidR="004A62FF" w:rsidRDefault="004A62FF" w:rsidP="004A62FF">
      <w:pPr>
        <w:pStyle w:val="ListParagraph"/>
        <w:numPr>
          <w:ilvl w:val="0"/>
          <w:numId w:val="45"/>
        </w:numPr>
        <w:spacing w:after="0"/>
        <w:jc w:val="both"/>
        <w:textAlignment w:val="auto"/>
        <w:rPr>
          <w:rFonts w:eastAsia="Times New Roman"/>
          <w:b/>
          <w:bCs/>
          <w:lang w:eastAsia="zh-CN"/>
        </w:rPr>
      </w:pPr>
      <w:r w:rsidRPr="00DD0B17">
        <w:rPr>
          <w:b/>
          <w:bCs/>
          <w:lang w:eastAsia="zh-CN"/>
        </w:rPr>
        <w:t>In scenarios with an MBS audience of a meaningful size, i.e., where PTM is actually superior to using multiple PTP transmissions, the use of NACK-only feedback does not degrade spectral efficiency of the MBS data delivery, cf</w:t>
      </w:r>
      <w:r w:rsidRPr="00C752A8">
        <w:rPr>
          <w:b/>
          <w:bCs/>
          <w:lang w:eastAsia="zh-CN"/>
        </w:rPr>
        <w:t xml:space="preserve">. </w:t>
      </w:r>
      <w:r w:rsidRPr="00355F5E">
        <w:rPr>
          <w:b/>
          <w:bCs/>
          <w:lang w:eastAsia="zh-CN"/>
        </w:rPr>
        <w:t xml:space="preserve">Section </w:t>
      </w:r>
      <w:r w:rsidRPr="00355F5E">
        <w:rPr>
          <w:b/>
          <w:bCs/>
          <w:lang w:eastAsia="zh-CN"/>
        </w:rPr>
        <w:fldChar w:fldCharType="begin"/>
      </w:r>
      <w:r w:rsidRPr="00355F5E">
        <w:rPr>
          <w:b/>
          <w:bCs/>
          <w:lang w:eastAsia="zh-CN"/>
        </w:rPr>
        <w:instrText xml:space="preserve"> REF _Ref68167906 \r \h </w:instrText>
      </w:r>
      <w:r>
        <w:rPr>
          <w:b/>
          <w:bCs/>
          <w:lang w:eastAsia="zh-CN"/>
        </w:rPr>
        <w:instrText xml:space="preserve"> \* MERGEFORMAT </w:instrText>
      </w:r>
      <w:r w:rsidRPr="00355F5E">
        <w:rPr>
          <w:b/>
          <w:bCs/>
          <w:lang w:eastAsia="zh-CN"/>
        </w:rPr>
      </w:r>
      <w:r w:rsidRPr="00355F5E">
        <w:rPr>
          <w:b/>
          <w:bCs/>
          <w:lang w:eastAsia="zh-CN"/>
        </w:rPr>
        <w:fldChar w:fldCharType="separate"/>
      </w:r>
      <w:r w:rsidRPr="00355F5E">
        <w:rPr>
          <w:b/>
          <w:bCs/>
          <w:lang w:eastAsia="zh-CN"/>
        </w:rPr>
        <w:t>2.1.1</w:t>
      </w:r>
      <w:r w:rsidRPr="00355F5E">
        <w:rPr>
          <w:b/>
          <w:bCs/>
          <w:lang w:eastAsia="zh-CN"/>
        </w:rPr>
        <w:fldChar w:fldCharType="end"/>
      </w:r>
      <w:r w:rsidRPr="00C752A8">
        <w:rPr>
          <w:b/>
          <w:bCs/>
          <w:lang w:eastAsia="zh-CN"/>
        </w:rPr>
        <w:t>.</w:t>
      </w:r>
    </w:p>
    <w:p w14:paraId="16279DDD" w14:textId="77777777" w:rsidR="004A62FF" w:rsidRPr="00C752A8" w:rsidRDefault="004A62FF" w:rsidP="004A62FF">
      <w:pPr>
        <w:pStyle w:val="ListParagraph"/>
        <w:numPr>
          <w:ilvl w:val="0"/>
          <w:numId w:val="45"/>
        </w:numPr>
        <w:spacing w:after="0"/>
        <w:jc w:val="both"/>
        <w:textAlignment w:val="auto"/>
        <w:rPr>
          <w:rFonts w:eastAsia="Times New Roman"/>
          <w:b/>
          <w:bCs/>
          <w:lang w:eastAsia="zh-CN"/>
        </w:rPr>
      </w:pPr>
      <w:r w:rsidRPr="00DD0B17">
        <w:rPr>
          <w:b/>
          <w:bCs/>
          <w:lang w:eastAsia="zh-CN"/>
        </w:rPr>
        <w:t>In scenarios with an MBS audience of a meaningful size</w:t>
      </w:r>
      <w:r>
        <w:rPr>
          <w:b/>
          <w:bCs/>
          <w:lang w:eastAsia="zh-CN"/>
        </w:rPr>
        <w:t>,</w:t>
      </w:r>
      <w:r w:rsidRPr="00DD0B17">
        <w:rPr>
          <w:b/>
          <w:bCs/>
          <w:lang w:eastAsia="zh-CN"/>
        </w:rPr>
        <w:t xml:space="preserve"> PUCCH overhead of NACK-only feedback is—even with additional PTM-specific CSI </w:t>
      </w:r>
      <w:r w:rsidRPr="00C752A8">
        <w:rPr>
          <w:b/>
          <w:bCs/>
          <w:lang w:eastAsia="zh-CN"/>
        </w:rPr>
        <w:t xml:space="preserve">reporting, cf. </w:t>
      </w:r>
      <w:r w:rsidRPr="00355F5E">
        <w:rPr>
          <w:b/>
          <w:bCs/>
          <w:lang w:eastAsia="zh-CN"/>
        </w:rPr>
        <w:t xml:space="preserve">Section </w:t>
      </w:r>
      <w:r w:rsidRPr="00355F5E">
        <w:rPr>
          <w:b/>
          <w:bCs/>
          <w:lang w:eastAsia="zh-CN"/>
        </w:rPr>
        <w:fldChar w:fldCharType="begin"/>
      </w:r>
      <w:r w:rsidRPr="00355F5E">
        <w:rPr>
          <w:b/>
          <w:bCs/>
          <w:lang w:eastAsia="zh-CN"/>
        </w:rPr>
        <w:instrText xml:space="preserve"> REF _Ref68180273 \r \h </w:instrText>
      </w:r>
      <w:r>
        <w:rPr>
          <w:b/>
          <w:bCs/>
          <w:lang w:eastAsia="zh-CN"/>
        </w:rPr>
        <w:instrText xml:space="preserve"> \* MERGEFORMAT </w:instrText>
      </w:r>
      <w:r w:rsidRPr="00355F5E">
        <w:rPr>
          <w:b/>
          <w:bCs/>
          <w:lang w:eastAsia="zh-CN"/>
        </w:rPr>
      </w:r>
      <w:r w:rsidRPr="00355F5E">
        <w:rPr>
          <w:b/>
          <w:bCs/>
          <w:lang w:eastAsia="zh-CN"/>
        </w:rPr>
        <w:fldChar w:fldCharType="separate"/>
      </w:r>
      <w:r w:rsidRPr="00355F5E">
        <w:rPr>
          <w:b/>
          <w:bCs/>
          <w:lang w:eastAsia="zh-CN"/>
        </w:rPr>
        <w:t>2.4</w:t>
      </w:r>
      <w:r w:rsidRPr="00355F5E">
        <w:rPr>
          <w:b/>
          <w:bCs/>
          <w:lang w:eastAsia="zh-CN"/>
        </w:rPr>
        <w:fldChar w:fldCharType="end"/>
      </w:r>
      <w:r w:rsidRPr="00C752A8">
        <w:rPr>
          <w:b/>
          <w:bCs/>
          <w:lang w:eastAsia="zh-CN"/>
        </w:rPr>
        <w:t>—consi</w:t>
      </w:r>
      <w:r w:rsidRPr="00DD0B17">
        <w:rPr>
          <w:b/>
          <w:bCs/>
          <w:lang w:eastAsia="zh-CN"/>
        </w:rPr>
        <w:t>derably lower than what is required in the case of ACK</w:t>
      </w:r>
      <w:r>
        <w:rPr>
          <w:b/>
          <w:bCs/>
          <w:lang w:eastAsia="zh-CN"/>
        </w:rPr>
        <w:t xml:space="preserve"> </w:t>
      </w:r>
      <w:r w:rsidRPr="00DD0B17">
        <w:rPr>
          <w:b/>
          <w:bCs/>
          <w:lang w:eastAsia="zh-CN"/>
        </w:rPr>
        <w:t>/</w:t>
      </w:r>
      <w:r>
        <w:rPr>
          <w:b/>
          <w:bCs/>
          <w:lang w:eastAsia="zh-CN"/>
        </w:rPr>
        <w:t xml:space="preserve"> </w:t>
      </w:r>
      <w:r w:rsidRPr="00DD0B17">
        <w:rPr>
          <w:b/>
          <w:bCs/>
          <w:lang w:eastAsia="zh-CN"/>
        </w:rPr>
        <w:t>NACK feedback, cf</w:t>
      </w:r>
      <w:r w:rsidRPr="00C752A8">
        <w:rPr>
          <w:b/>
          <w:bCs/>
          <w:lang w:eastAsia="zh-CN"/>
        </w:rPr>
        <w:t xml:space="preserve">. </w:t>
      </w:r>
      <w:r w:rsidRPr="00355F5E">
        <w:rPr>
          <w:b/>
          <w:bCs/>
          <w:lang w:eastAsia="zh-CN"/>
        </w:rPr>
        <w:t xml:space="preserve">Appendix </w:t>
      </w:r>
      <w:r w:rsidRPr="00355F5E">
        <w:rPr>
          <w:b/>
          <w:bCs/>
          <w:lang w:eastAsia="zh-CN"/>
        </w:rPr>
        <w:fldChar w:fldCharType="begin"/>
      </w:r>
      <w:r w:rsidRPr="00355F5E">
        <w:rPr>
          <w:b/>
          <w:bCs/>
          <w:lang w:eastAsia="zh-CN"/>
        </w:rPr>
        <w:instrText xml:space="preserve"> REF _Ref68008072 \r \h </w:instrText>
      </w:r>
      <w:r>
        <w:rPr>
          <w:b/>
          <w:bCs/>
          <w:lang w:eastAsia="zh-CN"/>
        </w:rPr>
        <w:instrText xml:space="preserve"> \* MERGEFORMAT </w:instrText>
      </w:r>
      <w:r w:rsidRPr="00355F5E">
        <w:rPr>
          <w:b/>
          <w:bCs/>
          <w:lang w:eastAsia="zh-CN"/>
        </w:rPr>
      </w:r>
      <w:r w:rsidRPr="00355F5E">
        <w:rPr>
          <w:b/>
          <w:bCs/>
          <w:lang w:eastAsia="zh-CN"/>
        </w:rPr>
        <w:fldChar w:fldCharType="separate"/>
      </w:r>
      <w:r w:rsidRPr="00355F5E">
        <w:rPr>
          <w:b/>
          <w:bCs/>
          <w:lang w:eastAsia="zh-CN"/>
        </w:rPr>
        <w:t>5.1</w:t>
      </w:r>
      <w:r w:rsidRPr="00355F5E">
        <w:rPr>
          <w:b/>
          <w:bCs/>
          <w:lang w:eastAsia="zh-CN"/>
        </w:rPr>
        <w:fldChar w:fldCharType="end"/>
      </w:r>
      <w:r w:rsidRPr="00355F5E">
        <w:rPr>
          <w:b/>
          <w:bCs/>
          <w:lang w:eastAsia="zh-CN"/>
        </w:rPr>
        <w:t>.</w:t>
      </w:r>
    </w:p>
    <w:p w14:paraId="08DFF690" w14:textId="77777777" w:rsidR="004A62FF" w:rsidRDefault="004A62FF" w:rsidP="004A62FF">
      <w:pPr>
        <w:pStyle w:val="ListParagraph"/>
        <w:numPr>
          <w:ilvl w:val="0"/>
          <w:numId w:val="45"/>
        </w:numPr>
        <w:spacing w:after="0"/>
        <w:jc w:val="both"/>
        <w:rPr>
          <w:b/>
          <w:bCs/>
          <w:lang w:eastAsia="zh-CN"/>
        </w:rPr>
      </w:pPr>
      <w:r w:rsidRPr="00DD0B17">
        <w:rPr>
          <w:b/>
          <w:bCs/>
          <w:lang w:eastAsia="zh-CN"/>
        </w:rPr>
        <w:t>Excessive PUCCH capacity requirements of ACK</w:t>
      </w:r>
      <w:r>
        <w:rPr>
          <w:b/>
          <w:bCs/>
          <w:lang w:eastAsia="zh-CN"/>
        </w:rPr>
        <w:t xml:space="preserve"> </w:t>
      </w:r>
      <w:r w:rsidRPr="00DD0B17">
        <w:rPr>
          <w:b/>
          <w:bCs/>
          <w:lang w:eastAsia="zh-CN"/>
        </w:rPr>
        <w:t>/</w:t>
      </w:r>
      <w:r>
        <w:rPr>
          <w:b/>
          <w:bCs/>
          <w:lang w:eastAsia="zh-CN"/>
        </w:rPr>
        <w:t xml:space="preserve"> </w:t>
      </w:r>
      <w:r w:rsidRPr="00DD0B17">
        <w:rPr>
          <w:b/>
          <w:bCs/>
          <w:lang w:eastAsia="zh-CN"/>
        </w:rPr>
        <w:t>NACK feedback in case of a very large MBS audience.</w:t>
      </w:r>
    </w:p>
    <w:p w14:paraId="1302AC89" w14:textId="77777777" w:rsidR="004A62FF" w:rsidRDefault="004A62FF" w:rsidP="004A62FF">
      <w:pPr>
        <w:pStyle w:val="ListParagraph"/>
        <w:numPr>
          <w:ilvl w:val="0"/>
          <w:numId w:val="45"/>
        </w:numPr>
        <w:spacing w:after="0"/>
        <w:jc w:val="both"/>
        <w:rPr>
          <w:b/>
          <w:bCs/>
          <w:lang w:eastAsia="zh-CN"/>
        </w:rPr>
      </w:pPr>
      <w:r w:rsidRPr="1714053D">
        <w:rPr>
          <w:b/>
          <w:bCs/>
          <w:lang w:eastAsia="zh-CN"/>
        </w:rPr>
        <w:t xml:space="preserve">In combination with SPS there is </w:t>
      </w:r>
      <w:r>
        <w:rPr>
          <w:b/>
          <w:bCs/>
          <w:lang w:eastAsia="zh-CN"/>
        </w:rPr>
        <w:t xml:space="preserve">no </w:t>
      </w:r>
      <w:r w:rsidRPr="1714053D">
        <w:rPr>
          <w:b/>
          <w:bCs/>
          <w:lang w:eastAsia="zh-CN"/>
        </w:rPr>
        <w:t>risk of DTX / ACK ambiguity in NACK-only feedback</w:t>
      </w:r>
      <w:r>
        <w:rPr>
          <w:b/>
          <w:bCs/>
          <w:lang w:eastAsia="zh-CN"/>
        </w:rPr>
        <w:t xml:space="preserve"> once the UE has received the SPS configuration and activation</w:t>
      </w:r>
      <w:r w:rsidRPr="1714053D">
        <w:rPr>
          <w:b/>
          <w:bCs/>
          <w:lang w:eastAsia="zh-CN"/>
        </w:rPr>
        <w:t>.</w:t>
      </w:r>
    </w:p>
    <w:p w14:paraId="68A1BC6A" w14:textId="77777777" w:rsidR="004A62FF" w:rsidRDefault="004A62FF" w:rsidP="004A62FF">
      <w:pPr>
        <w:spacing w:after="0"/>
        <w:jc w:val="both"/>
        <w:rPr>
          <w:b/>
          <w:bCs/>
          <w:lang w:eastAsia="zh-CN"/>
        </w:rPr>
      </w:pPr>
    </w:p>
    <w:p w14:paraId="1FC614A3" w14:textId="77777777" w:rsidR="004A62FF" w:rsidRPr="002C7D62" w:rsidRDefault="004A62FF" w:rsidP="004A62FF">
      <w:pPr>
        <w:jc w:val="both"/>
        <w:rPr>
          <w:lang w:val="en-US"/>
        </w:rPr>
      </w:pPr>
      <w:r w:rsidRPr="00F96045">
        <w:rPr>
          <w:b/>
          <w:bCs/>
          <w:lang w:val="en-US"/>
        </w:rPr>
        <w:t xml:space="preserve">Observation </w:t>
      </w:r>
      <w:r>
        <w:rPr>
          <w:b/>
          <w:bCs/>
          <w:lang w:val="en-US"/>
        </w:rPr>
        <w:t>13</w:t>
      </w:r>
      <w:r w:rsidRPr="00F96045">
        <w:rPr>
          <w:b/>
          <w:bCs/>
          <w:lang w:val="en-US"/>
        </w:rPr>
        <w:t xml:space="preserve">: </w:t>
      </w:r>
      <w:r>
        <w:rPr>
          <w:b/>
          <w:bCs/>
          <w:lang w:val="en-US"/>
        </w:rPr>
        <w:t>T</w:t>
      </w:r>
      <w:r w:rsidRPr="00F96045">
        <w:rPr>
          <w:b/>
          <w:bCs/>
          <w:lang w:val="en-US"/>
        </w:rPr>
        <w:t>he definition of the PUCCH resource configuration as stated in the agreement could be understood differently by different companies.</w:t>
      </w:r>
      <w:r>
        <w:rPr>
          <w:b/>
          <w:bCs/>
          <w:lang w:val="en-US"/>
        </w:rPr>
        <w:t xml:space="preserve"> </w:t>
      </w:r>
      <w:r w:rsidRPr="00D36407">
        <w:rPr>
          <w:b/>
          <w:bCs/>
          <w:lang w:val="en-US"/>
        </w:rPr>
        <w:t>Although FL has clarified</w:t>
      </w:r>
      <w:r>
        <w:rPr>
          <w:b/>
          <w:bCs/>
          <w:lang w:val="en-US"/>
        </w:rPr>
        <w:t xml:space="preserve">, </w:t>
      </w:r>
      <w:r w:rsidRPr="00D36407">
        <w:rPr>
          <w:b/>
          <w:bCs/>
          <w:lang w:val="en-US"/>
        </w:rPr>
        <w:t xml:space="preserve">during RAN1#104-e meeting email discussions </w:t>
      </w:r>
      <w:r w:rsidRPr="00D36407">
        <w:rPr>
          <w:b/>
          <w:bCs/>
          <w:lang w:val="en-US"/>
        </w:rPr>
        <w:fldChar w:fldCharType="begin"/>
      </w:r>
      <w:r w:rsidRPr="00D36407">
        <w:rPr>
          <w:b/>
          <w:bCs/>
          <w:lang w:val="en-US"/>
        </w:rPr>
        <w:instrText xml:space="preserve"> REF _Ref66714919 \n \h </w:instrText>
      </w:r>
      <w:r>
        <w:rPr>
          <w:b/>
          <w:bCs/>
          <w:lang w:val="en-US"/>
        </w:rPr>
        <w:instrText xml:space="preserve"> \* MERGEFORMAT </w:instrText>
      </w:r>
      <w:r w:rsidRPr="00D36407">
        <w:rPr>
          <w:b/>
          <w:bCs/>
          <w:lang w:val="en-US"/>
        </w:rPr>
      </w:r>
      <w:r w:rsidRPr="00D36407">
        <w:rPr>
          <w:b/>
          <w:bCs/>
          <w:lang w:val="en-US"/>
        </w:rPr>
        <w:fldChar w:fldCharType="separate"/>
      </w:r>
      <w:r>
        <w:rPr>
          <w:b/>
          <w:bCs/>
          <w:lang w:val="en-US"/>
        </w:rPr>
        <w:t>[5]</w:t>
      </w:r>
      <w:r w:rsidRPr="00D36407">
        <w:rPr>
          <w:b/>
          <w:bCs/>
          <w:lang w:val="en-US"/>
        </w:rPr>
        <w:fldChar w:fldCharType="end"/>
      </w:r>
      <w:r w:rsidRPr="00D36407">
        <w:rPr>
          <w:b/>
          <w:bCs/>
          <w:lang w:val="en-US"/>
        </w:rPr>
        <w:t xml:space="preserve">, that the agreement reflects a new PUCCH-config for NACK-only, </w:t>
      </w:r>
      <w:r>
        <w:rPr>
          <w:b/>
          <w:bCs/>
          <w:lang w:val="en-US"/>
        </w:rPr>
        <w:t>the issue should be further explained to the RAN1 group</w:t>
      </w:r>
      <w:r w:rsidRPr="00D36407">
        <w:rPr>
          <w:b/>
          <w:bCs/>
          <w:lang w:val="en-US"/>
        </w:rPr>
        <w:t>.</w:t>
      </w:r>
    </w:p>
    <w:p w14:paraId="0D127ACC" w14:textId="77777777" w:rsidR="004A62FF" w:rsidRDefault="004A62FF" w:rsidP="004A62FF">
      <w:pPr>
        <w:spacing w:after="0"/>
        <w:jc w:val="both"/>
        <w:textAlignment w:val="auto"/>
        <w:rPr>
          <w:b/>
          <w:bCs/>
          <w:lang w:eastAsia="zh-CN"/>
        </w:rPr>
      </w:pPr>
      <w:r w:rsidRPr="5EBB3E05">
        <w:rPr>
          <w:b/>
          <w:bCs/>
          <w:lang w:eastAsia="zh-CN"/>
        </w:rPr>
        <w:t xml:space="preserve">Observation </w:t>
      </w:r>
      <w:r>
        <w:rPr>
          <w:b/>
          <w:bCs/>
          <w:lang w:eastAsia="zh-CN"/>
        </w:rPr>
        <w:t>14</w:t>
      </w:r>
      <w:r w:rsidRPr="5EBB3E05">
        <w:rPr>
          <w:b/>
          <w:bCs/>
          <w:lang w:eastAsia="zh-CN"/>
        </w:rPr>
        <w:t xml:space="preserve">: In order to not have </w:t>
      </w:r>
      <w:r>
        <w:rPr>
          <w:b/>
          <w:bCs/>
          <w:lang w:eastAsia="zh-CN"/>
        </w:rPr>
        <w:t xml:space="preserve">capacity </w:t>
      </w:r>
      <w:r w:rsidRPr="5EBB3E05">
        <w:rPr>
          <w:b/>
          <w:bCs/>
          <w:lang w:eastAsia="zh-CN"/>
        </w:rPr>
        <w:t>limitations in terms of group common NACK-only feedback capacity constraining the DL capacity in various system configurations and scenarios, there is a need to alleviate the limitations on NACK-only feedback capacity.</w:t>
      </w:r>
    </w:p>
    <w:p w14:paraId="18FDA5D3" w14:textId="77777777" w:rsidR="004A62FF" w:rsidRDefault="004A62FF" w:rsidP="004A62FF">
      <w:pPr>
        <w:spacing w:after="0"/>
        <w:jc w:val="both"/>
        <w:rPr>
          <w:b/>
          <w:bCs/>
          <w:lang w:eastAsia="zh-CN"/>
        </w:rPr>
      </w:pPr>
    </w:p>
    <w:p w14:paraId="55CF4E97" w14:textId="77777777" w:rsidR="004A62FF" w:rsidRPr="0027437A" w:rsidRDefault="004A62FF" w:rsidP="004A62FF">
      <w:pPr>
        <w:spacing w:after="0"/>
        <w:jc w:val="both"/>
        <w:rPr>
          <w:b/>
          <w:bCs/>
          <w:lang w:eastAsia="zh-CN"/>
        </w:rPr>
      </w:pPr>
      <w:r w:rsidRPr="01795F51">
        <w:rPr>
          <w:b/>
          <w:bCs/>
          <w:lang w:eastAsia="zh-CN"/>
        </w:rPr>
        <w:t xml:space="preserve">Observation </w:t>
      </w:r>
      <w:r>
        <w:rPr>
          <w:b/>
          <w:bCs/>
          <w:lang w:eastAsia="zh-CN"/>
        </w:rPr>
        <w:t>15</w:t>
      </w:r>
      <w:r w:rsidRPr="01795F51">
        <w:rPr>
          <w:b/>
          <w:bCs/>
          <w:lang w:eastAsia="zh-CN"/>
        </w:rPr>
        <w:t>: Removing the constraint that a UE may only transmit one PUCCH carrying HARQ-ACK feedback per slot and</w:t>
      </w:r>
      <w:r>
        <w:rPr>
          <w:b/>
          <w:bCs/>
          <w:lang w:eastAsia="zh-CN"/>
        </w:rPr>
        <w:t xml:space="preserve"> </w:t>
      </w:r>
      <w:r w:rsidRPr="01795F51">
        <w:rPr>
          <w:b/>
          <w:bCs/>
          <w:lang w:eastAsia="zh-CN"/>
        </w:rPr>
        <w:t>/</w:t>
      </w:r>
      <w:r>
        <w:rPr>
          <w:b/>
          <w:bCs/>
          <w:lang w:eastAsia="zh-CN"/>
        </w:rPr>
        <w:t xml:space="preserve"> </w:t>
      </w:r>
      <w:r w:rsidRPr="01795F51">
        <w:rPr>
          <w:b/>
          <w:bCs/>
          <w:lang w:eastAsia="zh-CN"/>
        </w:rPr>
        <w:t>or making use of the sub-slot PUCCH concept only requires minor modifications to the standard in order to increase NACK-only feedback capacity.</w:t>
      </w:r>
    </w:p>
    <w:p w14:paraId="0D06E6E0" w14:textId="77777777" w:rsidR="004A62FF" w:rsidRDefault="004A62FF" w:rsidP="004A62FF">
      <w:pPr>
        <w:spacing w:after="0"/>
        <w:jc w:val="both"/>
        <w:rPr>
          <w:b/>
          <w:bCs/>
          <w:lang w:eastAsia="zh-CN"/>
        </w:rPr>
      </w:pPr>
    </w:p>
    <w:p w14:paraId="5CD3E80E" w14:textId="77777777" w:rsidR="004A62FF" w:rsidRDefault="004A62FF" w:rsidP="004A62FF">
      <w:pPr>
        <w:jc w:val="both"/>
        <w:rPr>
          <w:b/>
          <w:bCs/>
          <w:lang w:val="en-US"/>
        </w:rPr>
      </w:pPr>
      <w:r w:rsidRPr="00CC3203">
        <w:rPr>
          <w:b/>
          <w:bCs/>
          <w:lang w:val="en-US"/>
        </w:rPr>
        <w:t xml:space="preserve">Observation </w:t>
      </w:r>
      <w:r>
        <w:rPr>
          <w:b/>
          <w:bCs/>
          <w:lang w:val="en-US"/>
        </w:rPr>
        <w:t>16</w:t>
      </w:r>
      <w:r w:rsidRPr="00CC3203">
        <w:rPr>
          <w:b/>
          <w:bCs/>
          <w:lang w:val="en-US"/>
        </w:rPr>
        <w:t xml:space="preserve">: Based on Rel-15 / 16 procedures, the UEs are not able to transmit HARQ-ACK feedback at </w:t>
      </w:r>
      <w:r>
        <w:rPr>
          <w:b/>
          <w:bCs/>
          <w:lang w:val="en-US"/>
        </w:rPr>
        <w:t>more than one</w:t>
      </w:r>
      <w:r w:rsidRPr="00CC3203">
        <w:rPr>
          <w:b/>
          <w:bCs/>
          <w:lang w:val="en-US"/>
        </w:rPr>
        <w:t xml:space="preserve"> PUCCH resource within the same slot.</w:t>
      </w:r>
      <w:r>
        <w:rPr>
          <w:b/>
          <w:bCs/>
          <w:lang w:val="en-US"/>
        </w:rPr>
        <w:t xml:space="preserve"> </w:t>
      </w:r>
      <w:r w:rsidRPr="001645BE">
        <w:rPr>
          <w:b/>
          <w:bCs/>
          <w:lang w:val="en-US"/>
        </w:rPr>
        <w:t xml:space="preserve">The same </w:t>
      </w:r>
      <w:r>
        <w:rPr>
          <w:b/>
          <w:bCs/>
          <w:lang w:val="en-US"/>
        </w:rPr>
        <w:t xml:space="preserve">rule </w:t>
      </w:r>
      <w:r w:rsidRPr="001645BE">
        <w:rPr>
          <w:b/>
          <w:bCs/>
          <w:lang w:val="en-US"/>
        </w:rPr>
        <w:t xml:space="preserve">applies in a sub-slot level </w:t>
      </w:r>
      <w:r>
        <w:rPr>
          <w:b/>
          <w:bCs/>
          <w:lang w:val="en-US"/>
        </w:rPr>
        <w:t xml:space="preserve">for URLLC </w:t>
      </w:r>
      <w:r w:rsidRPr="001645BE">
        <w:rPr>
          <w:b/>
          <w:bCs/>
          <w:lang w:val="en-US"/>
        </w:rPr>
        <w:t>in case sub-slot based PUCCH-conf</w:t>
      </w:r>
      <w:r>
        <w:rPr>
          <w:b/>
          <w:bCs/>
          <w:lang w:val="en-US"/>
        </w:rPr>
        <w:t>i</w:t>
      </w:r>
      <w:r w:rsidRPr="001645BE">
        <w:rPr>
          <w:b/>
          <w:bCs/>
          <w:lang w:val="en-US"/>
        </w:rPr>
        <w:t>g is configured.</w:t>
      </w:r>
    </w:p>
    <w:p w14:paraId="487A4245" w14:textId="77777777" w:rsidR="004A62FF" w:rsidRPr="00001E5C" w:rsidRDefault="004A62FF" w:rsidP="004A62FF">
      <w:pPr>
        <w:jc w:val="both"/>
        <w:rPr>
          <w:lang w:val="en-US"/>
        </w:rPr>
      </w:pPr>
      <w:r w:rsidRPr="007261BA">
        <w:rPr>
          <w:b/>
          <w:bCs/>
          <w:lang w:val="en-US"/>
        </w:rPr>
        <w:t xml:space="preserve">Observation </w:t>
      </w:r>
      <w:r>
        <w:rPr>
          <w:b/>
          <w:bCs/>
          <w:lang w:val="en-US"/>
        </w:rPr>
        <w:t>17</w:t>
      </w:r>
      <w:r w:rsidRPr="007261BA">
        <w:rPr>
          <w:b/>
          <w:bCs/>
          <w:lang w:val="en-US"/>
        </w:rPr>
        <w:t xml:space="preserve">: Since different MBS PDSCHs and unicast PDSCH may be FDM-ed based on UE capability in Rel-17 </w:t>
      </w:r>
      <w:r w:rsidRPr="007261BA">
        <w:rPr>
          <w:b/>
          <w:bCs/>
          <w:lang w:val="en-US"/>
        </w:rPr>
        <w:fldChar w:fldCharType="begin"/>
      </w:r>
      <w:r w:rsidRPr="007261BA">
        <w:rPr>
          <w:b/>
          <w:bCs/>
          <w:lang w:val="en-US"/>
        </w:rPr>
        <w:instrText xml:space="preserve"> REF _Ref61435299 \r \h  \* MERGEFORMAT </w:instrText>
      </w:r>
      <w:r w:rsidRPr="007261BA">
        <w:rPr>
          <w:b/>
          <w:bCs/>
          <w:lang w:val="en-US"/>
        </w:rPr>
      </w:r>
      <w:r w:rsidRPr="007261BA">
        <w:rPr>
          <w:b/>
          <w:bCs/>
          <w:lang w:val="en-US"/>
        </w:rPr>
        <w:fldChar w:fldCharType="separate"/>
      </w:r>
      <w:r>
        <w:rPr>
          <w:lang w:val="en-US"/>
        </w:rPr>
        <w:fldChar w:fldCharType="begin"/>
      </w:r>
      <w:r>
        <w:rPr>
          <w:b/>
          <w:bCs/>
          <w:lang w:val="en-US"/>
        </w:rPr>
        <w:instrText xml:space="preserve"> REF _Ref53395988 \n \h </w:instrText>
      </w:r>
      <w:r>
        <w:rPr>
          <w:lang w:val="en-US"/>
        </w:rPr>
      </w:r>
      <w:r>
        <w:rPr>
          <w:lang w:val="en-US"/>
        </w:rPr>
        <w:fldChar w:fldCharType="separate"/>
      </w:r>
      <w:r>
        <w:rPr>
          <w:b/>
          <w:bCs/>
          <w:lang w:val="en-US"/>
        </w:rPr>
        <w:t>[3]</w:t>
      </w:r>
      <w:r>
        <w:rPr>
          <w:lang w:val="en-US"/>
        </w:rPr>
        <w:fldChar w:fldCharType="end"/>
      </w:r>
      <w:r w:rsidRPr="007261BA">
        <w:rPr>
          <w:b/>
          <w:bCs/>
          <w:lang w:val="en-US"/>
        </w:rPr>
        <w:fldChar w:fldCharType="end"/>
      </w:r>
      <w:r w:rsidRPr="007261BA">
        <w:rPr>
          <w:b/>
          <w:bCs/>
          <w:lang w:val="en-US"/>
        </w:rPr>
        <w:t>, construction of only one semi-static HARQ-ACK codebook using Rel-15</w:t>
      </w:r>
      <w:r>
        <w:rPr>
          <w:b/>
          <w:bCs/>
          <w:lang w:val="en-US"/>
        </w:rPr>
        <w:t xml:space="preserve"> </w:t>
      </w:r>
      <w:r w:rsidRPr="007261BA">
        <w:rPr>
          <w:b/>
          <w:bCs/>
          <w:lang w:val="en-US"/>
        </w:rPr>
        <w:t>/</w:t>
      </w:r>
      <w:r>
        <w:rPr>
          <w:b/>
          <w:bCs/>
          <w:lang w:val="en-US"/>
        </w:rPr>
        <w:t xml:space="preserve"> </w:t>
      </w:r>
      <w:r w:rsidRPr="007261BA">
        <w:rPr>
          <w:b/>
          <w:bCs/>
          <w:lang w:val="en-US"/>
        </w:rPr>
        <w:t>16 procedures for different services is not possible due to the PDSCH occasions of the FDM-ed transmissions with the same priority.</w:t>
      </w:r>
    </w:p>
    <w:p w14:paraId="154D1B19" w14:textId="77777777" w:rsidR="004A62FF" w:rsidRPr="00A25843" w:rsidRDefault="004A62FF" w:rsidP="004A62FF">
      <w:pPr>
        <w:jc w:val="both"/>
        <w:rPr>
          <w:b/>
          <w:bCs/>
          <w:lang w:val="en-US"/>
        </w:rPr>
      </w:pPr>
      <w:r w:rsidRPr="007261BA">
        <w:rPr>
          <w:b/>
          <w:bCs/>
          <w:lang w:val="en-US"/>
        </w:rPr>
        <w:t xml:space="preserve">Observation </w:t>
      </w:r>
      <w:r>
        <w:rPr>
          <w:b/>
          <w:bCs/>
          <w:lang w:val="en-US"/>
        </w:rPr>
        <w:t>18</w:t>
      </w:r>
      <w:r w:rsidRPr="007261BA">
        <w:rPr>
          <w:b/>
          <w:bCs/>
          <w:lang w:val="en-US"/>
        </w:rPr>
        <w:t>: When Type-2 HARQ-ACK codebook is used, the DAI counter should be separate for each PTM service (and one DAI counter should be used for unicast services), since the UEs in the PTM group may be interested in different services. Separate DAI counters naturally lead to construction of separate sub-codebooks.</w:t>
      </w:r>
    </w:p>
    <w:p w14:paraId="4A15533E" w14:textId="77777777" w:rsidR="004A62FF" w:rsidRDefault="004A62FF" w:rsidP="004A62FF">
      <w:pPr>
        <w:jc w:val="both"/>
        <w:rPr>
          <w:b/>
          <w:bCs/>
          <w:color w:val="000000" w:themeColor="text1"/>
        </w:rPr>
      </w:pPr>
      <w:r>
        <w:rPr>
          <w:b/>
          <w:bCs/>
          <w:color w:val="000000" w:themeColor="text1"/>
        </w:rPr>
        <w:t>Observation</w:t>
      </w:r>
      <w:r w:rsidRPr="00D02788">
        <w:rPr>
          <w:b/>
          <w:bCs/>
          <w:color w:val="000000" w:themeColor="text1"/>
        </w:rPr>
        <w:t xml:space="preserve"> </w:t>
      </w:r>
      <w:r>
        <w:rPr>
          <w:b/>
          <w:bCs/>
          <w:color w:val="000000" w:themeColor="text1"/>
        </w:rPr>
        <w:t>19</w:t>
      </w:r>
      <w:r w:rsidRPr="00D02788">
        <w:rPr>
          <w:b/>
          <w:bCs/>
          <w:color w:val="000000" w:themeColor="text1"/>
        </w:rPr>
        <w:t xml:space="preserve">: Different </w:t>
      </w:r>
      <w:r>
        <w:rPr>
          <w:b/>
          <w:bCs/>
          <w:color w:val="000000" w:themeColor="text1"/>
        </w:rPr>
        <w:t>aggregation levels may be needed</w:t>
      </w:r>
      <w:r w:rsidRPr="00D02788">
        <w:rPr>
          <w:b/>
          <w:bCs/>
          <w:color w:val="000000" w:themeColor="text1"/>
        </w:rPr>
        <w:t xml:space="preserve"> for each PTM service.</w:t>
      </w:r>
      <w:r>
        <w:rPr>
          <w:b/>
          <w:bCs/>
          <w:color w:val="000000" w:themeColor="text1"/>
        </w:rPr>
        <w:t xml:space="preserve"> Config A needs enhancements to achieve that.</w:t>
      </w:r>
    </w:p>
    <w:p w14:paraId="2F273E1A" w14:textId="77777777" w:rsidR="004A62FF" w:rsidRDefault="004A62FF" w:rsidP="004A62FF">
      <w:pPr>
        <w:jc w:val="both"/>
        <w:rPr>
          <w:b/>
          <w:bCs/>
        </w:rPr>
      </w:pPr>
      <w:r w:rsidRPr="1714053D">
        <w:rPr>
          <w:b/>
          <w:bCs/>
        </w:rPr>
        <w:t xml:space="preserve">Observation </w:t>
      </w:r>
      <w:r>
        <w:rPr>
          <w:b/>
          <w:bCs/>
        </w:rPr>
        <w:t>20</w:t>
      </w:r>
      <w:r w:rsidRPr="1714053D">
        <w:rPr>
          <w:b/>
          <w:bCs/>
        </w:rPr>
        <w:t xml:space="preserve">: Conventional CSI-RS based measurements can be affected by instantaneous interference fluctuations, and therefore are not the best metric for reporting back PTM transmission quality. </w:t>
      </w:r>
    </w:p>
    <w:p w14:paraId="0F86375A" w14:textId="77777777" w:rsidR="004A62FF" w:rsidRPr="007914E1" w:rsidRDefault="004A62FF" w:rsidP="004A62FF">
      <w:pPr>
        <w:jc w:val="both"/>
        <w:rPr>
          <w:b/>
          <w:bCs/>
        </w:rPr>
      </w:pPr>
      <w:r w:rsidRPr="2208DF20">
        <w:rPr>
          <w:b/>
          <w:bCs/>
        </w:rPr>
        <w:t xml:space="preserve">Observation </w:t>
      </w:r>
      <w:r>
        <w:rPr>
          <w:b/>
          <w:bCs/>
        </w:rPr>
        <w:t>21</w:t>
      </w:r>
      <w:r w:rsidRPr="2208DF20">
        <w:rPr>
          <w:b/>
          <w:bCs/>
        </w:rPr>
        <w:t>: Instead of CSI-RS based measurements, the UE can report a wideband channel quality indicator along with a rank indicator (RI) – if spatial multiplexing for PTM is supported by the system – for the gNB to perform the necessary link adaptation for the PTM transmission.</w:t>
      </w:r>
    </w:p>
    <w:p w14:paraId="2B062B3F" w14:textId="77777777" w:rsidR="004A62FF" w:rsidRPr="00950D0C" w:rsidRDefault="004A62FF" w:rsidP="004A62FF">
      <w:pPr>
        <w:jc w:val="both"/>
        <w:rPr>
          <w:rFonts w:eastAsiaTheme="minorEastAsia"/>
          <w:b/>
          <w:bCs/>
          <w:lang w:eastAsia="zh-CN"/>
        </w:rPr>
      </w:pPr>
      <w:r w:rsidRPr="2208DF20">
        <w:rPr>
          <w:rFonts w:eastAsiaTheme="minorEastAsia"/>
          <w:b/>
          <w:bCs/>
          <w:lang w:eastAsia="zh-CN"/>
        </w:rPr>
        <w:t xml:space="preserve">Observation </w:t>
      </w:r>
      <w:r>
        <w:rPr>
          <w:rFonts w:eastAsiaTheme="minorEastAsia"/>
          <w:b/>
          <w:bCs/>
          <w:lang w:eastAsia="zh-CN"/>
        </w:rPr>
        <w:t>22</w:t>
      </w:r>
      <w:r w:rsidRPr="2208DF20">
        <w:rPr>
          <w:rFonts w:eastAsiaTheme="minorEastAsia"/>
          <w:b/>
          <w:bCs/>
          <w:lang w:eastAsia="zh-CN"/>
        </w:rPr>
        <w:t>: The usage of rBLER brings gains in terms of SE, compared to conventional configuration of iBLER for PTP.</w:t>
      </w:r>
    </w:p>
    <w:p w14:paraId="26B5E887" w14:textId="77777777" w:rsidR="004A62FF" w:rsidRPr="00BD57B4" w:rsidRDefault="004A62FF" w:rsidP="004A62FF">
      <w:pPr>
        <w:pStyle w:val="ListParagraph"/>
        <w:overflowPunct/>
        <w:autoSpaceDE/>
        <w:autoSpaceDN/>
        <w:adjustRightInd/>
        <w:spacing w:after="0"/>
        <w:ind w:left="0"/>
        <w:contextualSpacing w:val="0"/>
        <w:jc w:val="both"/>
        <w:textAlignment w:val="auto"/>
        <w:rPr>
          <w:b/>
          <w:bCs/>
        </w:rPr>
      </w:pPr>
      <w:r w:rsidRPr="1714053D">
        <w:rPr>
          <w:b/>
          <w:bCs/>
        </w:rPr>
        <w:lastRenderedPageBreak/>
        <w:t xml:space="preserve">Observation </w:t>
      </w:r>
      <w:r>
        <w:rPr>
          <w:b/>
          <w:bCs/>
        </w:rPr>
        <w:t>23</w:t>
      </w:r>
      <w:r w:rsidRPr="1714053D">
        <w:rPr>
          <w:b/>
          <w:bCs/>
        </w:rPr>
        <w:t>: Semi-static configuration of enabling / disabling HARQ-ACK feedback for an MBS service per UE is enough for the identified use cases, and more dynamicity is not needed.</w:t>
      </w:r>
    </w:p>
    <w:p w14:paraId="2BA65850" w14:textId="77777777" w:rsidR="004A62FF" w:rsidRDefault="004A62FF" w:rsidP="004A62FF">
      <w:pPr>
        <w:spacing w:after="0"/>
        <w:jc w:val="both"/>
        <w:rPr>
          <w:b/>
          <w:bCs/>
          <w:lang w:eastAsia="zh-CN"/>
        </w:rPr>
      </w:pPr>
    </w:p>
    <w:p w14:paraId="2796C3AA" w14:textId="77777777" w:rsidR="004A62FF" w:rsidRPr="00B2240A" w:rsidRDefault="004A62FF" w:rsidP="004A62FF">
      <w:pPr>
        <w:overflowPunct/>
        <w:autoSpaceDE/>
        <w:autoSpaceDN/>
        <w:adjustRightInd/>
        <w:spacing w:after="0"/>
        <w:jc w:val="both"/>
        <w:textAlignment w:val="auto"/>
        <w:rPr>
          <w:b/>
          <w:bCs/>
        </w:rPr>
      </w:pPr>
      <w:r w:rsidRPr="00B2240A">
        <w:rPr>
          <w:b/>
          <w:bCs/>
        </w:rPr>
        <w:t>Observation</w:t>
      </w:r>
      <w:r>
        <w:rPr>
          <w:b/>
          <w:bCs/>
        </w:rPr>
        <w:t xml:space="preserve"> 24</w:t>
      </w:r>
      <w:r w:rsidRPr="00B2240A">
        <w:rPr>
          <w:b/>
          <w:bCs/>
        </w:rPr>
        <w:t>: When PTM transmission scheme 1 is used, DCI based enabling / disabling of HARQ</w:t>
      </w:r>
      <w:r>
        <w:rPr>
          <w:b/>
          <w:bCs/>
        </w:rPr>
        <w:t>-ACK</w:t>
      </w:r>
      <w:r w:rsidRPr="00B2240A">
        <w:rPr>
          <w:b/>
          <w:bCs/>
        </w:rPr>
        <w:t xml:space="preserve"> feedback can only be done in a group basis, and the UEs cannot be individually configured</w:t>
      </w:r>
      <w:r>
        <w:rPr>
          <w:b/>
          <w:bCs/>
        </w:rPr>
        <w:t>, which is needed for better resource utilization</w:t>
      </w:r>
      <w:r w:rsidRPr="00B2240A">
        <w:rPr>
          <w:b/>
          <w:bCs/>
        </w:rPr>
        <w:t xml:space="preserve">. </w:t>
      </w:r>
    </w:p>
    <w:p w14:paraId="5DDD18FD" w14:textId="77777777" w:rsidR="004A62FF" w:rsidRDefault="004A62FF" w:rsidP="004A62FF">
      <w:pPr>
        <w:spacing w:after="0"/>
        <w:jc w:val="both"/>
        <w:rPr>
          <w:b/>
          <w:bCs/>
          <w:lang w:eastAsia="zh-CN"/>
        </w:rPr>
      </w:pPr>
    </w:p>
    <w:p w14:paraId="06147FA6" w14:textId="77777777" w:rsidR="004A62FF" w:rsidRDefault="004A62FF" w:rsidP="004A62FF">
      <w:pPr>
        <w:jc w:val="both"/>
        <w:rPr>
          <w:b/>
          <w:bCs/>
        </w:rPr>
      </w:pPr>
      <w:r w:rsidRPr="008B6F5B">
        <w:rPr>
          <w:b/>
          <w:bCs/>
        </w:rPr>
        <w:t xml:space="preserve">Observation </w:t>
      </w:r>
      <w:r>
        <w:rPr>
          <w:b/>
          <w:bCs/>
        </w:rPr>
        <w:t>25</w:t>
      </w:r>
      <w:r w:rsidRPr="008B6F5B">
        <w:rPr>
          <w:b/>
          <w:bCs/>
        </w:rPr>
        <w:t xml:space="preserve">: In case of NACK-only feedback is used </w:t>
      </w:r>
      <w:r>
        <w:rPr>
          <w:b/>
          <w:bCs/>
        </w:rPr>
        <w:t>as the feedback mechanism of</w:t>
      </w:r>
      <w:r w:rsidRPr="008B6F5B">
        <w:rPr>
          <w:b/>
          <w:bCs/>
        </w:rPr>
        <w:t xml:space="preserve"> SPS</w:t>
      </w:r>
      <w:r>
        <w:rPr>
          <w:b/>
          <w:bCs/>
        </w:rPr>
        <w:t xml:space="preserve"> PDSCH</w:t>
      </w:r>
      <w:r w:rsidRPr="008B6F5B">
        <w:rPr>
          <w:b/>
          <w:bCs/>
        </w:rPr>
        <w:t xml:space="preserve"> transmissions, the gNB cannot figure out</w:t>
      </w:r>
      <w:r>
        <w:rPr>
          <w:b/>
          <w:bCs/>
        </w:rPr>
        <w:t xml:space="preserve"> by looking at the group-common PUCCH resources</w:t>
      </w:r>
      <w:r w:rsidRPr="008B6F5B">
        <w:rPr>
          <w:b/>
          <w:bCs/>
        </w:rPr>
        <w:t xml:space="preserve"> which UEs have received the SPS activation / deactivation grants successfully.</w:t>
      </w:r>
    </w:p>
    <w:p w14:paraId="68394C42" w14:textId="77777777" w:rsidR="002B6370" w:rsidRPr="006F234F" w:rsidRDefault="002B6370" w:rsidP="00931B76">
      <w:pPr>
        <w:spacing w:before="120" w:after="120"/>
        <w:jc w:val="both"/>
      </w:pPr>
    </w:p>
    <w:p w14:paraId="0E27B00A" w14:textId="030E874F" w:rsidR="00B80BA6" w:rsidRDefault="00CC7D01" w:rsidP="00720388">
      <w:pPr>
        <w:spacing w:before="120" w:after="120"/>
        <w:jc w:val="both"/>
        <w:rPr>
          <w:lang w:val="en-US"/>
        </w:rPr>
      </w:pPr>
      <w:r w:rsidRPr="005B0489">
        <w:rPr>
          <w:rFonts w:eastAsia="MS Mincho"/>
          <w:lang w:val="en-US"/>
        </w:rPr>
        <w:t>According to</w:t>
      </w:r>
      <w:r w:rsidR="005336F3" w:rsidRPr="005B0489">
        <w:rPr>
          <w:rFonts w:eastAsia="MS Mincho"/>
          <w:lang w:val="en-US"/>
        </w:rPr>
        <w:t xml:space="preserve"> those observations we have </w:t>
      </w:r>
      <w:r w:rsidR="005336F3" w:rsidRPr="005B0489">
        <w:rPr>
          <w:lang w:val="en-US"/>
        </w:rPr>
        <w:t xml:space="preserve">the following </w:t>
      </w:r>
      <w:r w:rsidR="00E659B6" w:rsidRPr="005B0489">
        <w:rPr>
          <w:lang w:val="en-US"/>
        </w:rPr>
        <w:t>proposals</w:t>
      </w:r>
      <w:r w:rsidR="005336F3" w:rsidRPr="005B0489">
        <w:rPr>
          <w:lang w:val="en-US"/>
        </w:rPr>
        <w:t>:</w:t>
      </w:r>
    </w:p>
    <w:p w14:paraId="04574624" w14:textId="77777777" w:rsidR="006F234F" w:rsidRPr="00C86596" w:rsidRDefault="006F234F" w:rsidP="006F234F">
      <w:pPr>
        <w:jc w:val="both"/>
        <w:rPr>
          <w:b/>
          <w:bCs/>
          <w:lang w:val="en-US"/>
        </w:rPr>
      </w:pPr>
      <w:r w:rsidRPr="1714053D">
        <w:rPr>
          <w:b/>
          <w:bCs/>
          <w:lang w:val="en-US"/>
        </w:rPr>
        <w:t>Proposal 1: CBG-based (re-)transmissions are not supported for PTM (re-)transmissions.</w:t>
      </w:r>
    </w:p>
    <w:p w14:paraId="232A8069" w14:textId="77777777" w:rsidR="006F234F" w:rsidRPr="00EF5F39" w:rsidRDefault="006F234F" w:rsidP="006F234F">
      <w:pPr>
        <w:jc w:val="both"/>
        <w:rPr>
          <w:b/>
          <w:bCs/>
        </w:rPr>
      </w:pPr>
      <w:r w:rsidRPr="5EBB3E05">
        <w:rPr>
          <w:b/>
          <w:bCs/>
        </w:rPr>
        <w:t xml:space="preserve">Proposal </w:t>
      </w:r>
      <w:r>
        <w:rPr>
          <w:b/>
          <w:bCs/>
        </w:rPr>
        <w:t>2</w:t>
      </w:r>
      <w:r w:rsidRPr="5EBB3E05">
        <w:rPr>
          <w:b/>
          <w:bCs/>
        </w:rPr>
        <w:t>: In case UE-specific PUCCH resources are to be used for PTM ACK / NACK feedback, the PUCCH resource scheduling is based on a group-common PDCCH containing a single PRI</w:t>
      </w:r>
      <w:r>
        <w:rPr>
          <w:b/>
          <w:bCs/>
        </w:rPr>
        <w:t xml:space="preserve"> in case of PTM scheme 1</w:t>
      </w:r>
      <w:r w:rsidRPr="5EBB3E05">
        <w:rPr>
          <w:b/>
          <w:bCs/>
        </w:rPr>
        <w:t>, which based on UE-specific configurations of PUCCH resource sets indicates UE-specific PUCCH resources.</w:t>
      </w:r>
    </w:p>
    <w:p w14:paraId="308D11DD" w14:textId="77777777" w:rsidR="006F234F" w:rsidRPr="001E49E0" w:rsidRDefault="006F234F" w:rsidP="006F234F">
      <w:pPr>
        <w:jc w:val="both"/>
        <w:rPr>
          <w:b/>
          <w:bCs/>
        </w:rPr>
      </w:pPr>
      <w:r w:rsidRPr="00FA0C4A">
        <w:rPr>
          <w:b/>
          <w:bCs/>
        </w:rPr>
        <w:t xml:space="preserve">Proposal </w:t>
      </w:r>
      <w:r w:rsidRPr="00FA0C4A">
        <w:rPr>
          <w:rStyle w:val="CommentReference"/>
          <w:b/>
          <w:bCs/>
          <w:sz w:val="20"/>
        </w:rPr>
        <w:t>3</w:t>
      </w:r>
      <w:r w:rsidRPr="00FA0C4A">
        <w:rPr>
          <w:b/>
          <w:bCs/>
        </w:rPr>
        <w:t>: For</w:t>
      </w:r>
      <w:r w:rsidRPr="1714053D">
        <w:rPr>
          <w:b/>
          <w:bCs/>
        </w:rPr>
        <w:t xml:space="preserve"> ACK / NACK based feedback for RRC_CONNECTED UEs receiving multicast, the UEs can be optionally configured </w:t>
      </w:r>
      <w:r w:rsidRPr="1714053D">
        <w:rPr>
          <w:b/>
          <w:bCs/>
          <w:lang w:eastAsia="zh-CN"/>
        </w:rPr>
        <w:t>with up to two new PUCCH-configs based on the MBS services received, i.e., one for low priority eMBB and one for high priority URLLC services.</w:t>
      </w:r>
    </w:p>
    <w:p w14:paraId="2EF31D55" w14:textId="77777777" w:rsidR="006F234F" w:rsidRPr="00E11ABA" w:rsidRDefault="006F234F" w:rsidP="006F234F">
      <w:pPr>
        <w:spacing w:after="0"/>
        <w:jc w:val="both"/>
        <w:textAlignment w:val="auto"/>
        <w:rPr>
          <w:b/>
          <w:bCs/>
          <w:lang w:eastAsia="zh-CN"/>
        </w:rPr>
      </w:pPr>
      <w:r w:rsidRPr="5EBB3E05">
        <w:rPr>
          <w:b/>
          <w:bCs/>
          <w:lang w:eastAsia="zh-CN"/>
        </w:rPr>
        <w:t xml:space="preserve">Proposal </w:t>
      </w:r>
      <w:r>
        <w:rPr>
          <w:b/>
          <w:bCs/>
          <w:lang w:eastAsia="zh-CN"/>
        </w:rPr>
        <w:t>4</w:t>
      </w:r>
      <w:r w:rsidRPr="5EBB3E05">
        <w:rPr>
          <w:b/>
          <w:bCs/>
          <w:lang w:eastAsia="zh-CN"/>
        </w:rPr>
        <w:t>: NACK-only feedback on group-common PUCCH resources is the default HARQ-ACK feedback mechanism for MBS.</w:t>
      </w:r>
    </w:p>
    <w:p w14:paraId="3FB91BBF" w14:textId="77777777" w:rsidR="006F234F" w:rsidRPr="000825B2" w:rsidRDefault="006F234F" w:rsidP="006F234F"/>
    <w:p w14:paraId="3B6A4E5F" w14:textId="77777777" w:rsidR="006F234F" w:rsidRPr="00E32E88" w:rsidRDefault="006F234F" w:rsidP="006F234F">
      <w:pPr>
        <w:spacing w:after="0"/>
        <w:jc w:val="both"/>
        <w:textAlignment w:val="auto"/>
        <w:rPr>
          <w:b/>
          <w:bCs/>
          <w:lang w:eastAsia="zh-CN"/>
        </w:rPr>
      </w:pPr>
      <w:r w:rsidRPr="00E32E88">
        <w:rPr>
          <w:b/>
          <w:bCs/>
          <w:lang w:eastAsia="zh-CN"/>
        </w:rPr>
        <w:t xml:space="preserve">Proposal </w:t>
      </w:r>
      <w:r>
        <w:rPr>
          <w:b/>
          <w:bCs/>
          <w:lang w:eastAsia="zh-CN"/>
        </w:rPr>
        <w:t>5</w:t>
      </w:r>
      <w:r w:rsidRPr="00E32E88">
        <w:rPr>
          <w:b/>
          <w:bCs/>
          <w:lang w:eastAsia="zh-CN"/>
        </w:rPr>
        <w:t xml:space="preserve">: </w:t>
      </w:r>
      <w:r>
        <w:rPr>
          <w:b/>
          <w:bCs/>
          <w:lang w:eastAsia="zh-CN"/>
        </w:rPr>
        <w:t>B</w:t>
      </w:r>
      <w:r w:rsidRPr="00E32E88">
        <w:rPr>
          <w:b/>
          <w:bCs/>
          <w:lang w:eastAsia="zh-CN"/>
        </w:rPr>
        <w:t xml:space="preserve">oth PUCCH format 0 and 1 are supported for NACK-only based HARQ-ACK feedback. </w:t>
      </w:r>
    </w:p>
    <w:p w14:paraId="784D6022" w14:textId="77777777" w:rsidR="006F234F" w:rsidRDefault="006F234F" w:rsidP="006F234F">
      <w:pPr>
        <w:jc w:val="both"/>
        <w:rPr>
          <w:b/>
          <w:bCs/>
          <w:lang w:val="en-US"/>
        </w:rPr>
      </w:pPr>
    </w:p>
    <w:p w14:paraId="4B6DFF72" w14:textId="77777777" w:rsidR="006F234F" w:rsidRPr="00A928CA" w:rsidRDefault="006F234F" w:rsidP="006F234F">
      <w:pPr>
        <w:jc w:val="both"/>
        <w:rPr>
          <w:b/>
          <w:bCs/>
          <w:lang w:val="en-US"/>
        </w:rPr>
      </w:pPr>
      <w:r w:rsidRPr="5EBB3E05">
        <w:rPr>
          <w:b/>
          <w:bCs/>
          <w:lang w:val="en-US"/>
        </w:rPr>
        <w:t xml:space="preserve">Proposal </w:t>
      </w:r>
      <w:r>
        <w:rPr>
          <w:b/>
          <w:bCs/>
          <w:lang w:val="en-US"/>
        </w:rPr>
        <w:t>6</w:t>
      </w:r>
      <w:r w:rsidRPr="5EBB3E05">
        <w:rPr>
          <w:b/>
          <w:bCs/>
          <w:lang w:val="en-US"/>
        </w:rPr>
        <w:t>: For RRC_CONNECTED UEs receiving multicast, for NACK-only based HARQ-ACK feedback if supported for group-common PDCCH scheduling, PUCCH-config for HARQ-ACK feedback from per UE perspective is separate from PUCCH-config for HARQ-ACK feedback for unicast and from optional PUCCH-config for ACK / NACK feedback for MBS.</w:t>
      </w:r>
    </w:p>
    <w:p w14:paraId="55EDA56F" w14:textId="77777777" w:rsidR="006F234F" w:rsidRDefault="006F234F" w:rsidP="006F234F">
      <w:pPr>
        <w:spacing w:after="0"/>
        <w:jc w:val="both"/>
        <w:rPr>
          <w:b/>
          <w:bCs/>
          <w:lang w:eastAsia="zh-CN"/>
        </w:rPr>
      </w:pPr>
      <w:r w:rsidRPr="01795F51">
        <w:rPr>
          <w:b/>
          <w:bCs/>
          <w:lang w:eastAsia="zh-CN"/>
        </w:rPr>
        <w:t xml:space="preserve">Proposal </w:t>
      </w:r>
      <w:r>
        <w:rPr>
          <w:b/>
          <w:bCs/>
          <w:lang w:eastAsia="zh-CN"/>
        </w:rPr>
        <w:t>7</w:t>
      </w:r>
      <w:r w:rsidRPr="01795F51">
        <w:rPr>
          <w:b/>
          <w:bCs/>
          <w:lang w:eastAsia="zh-CN"/>
        </w:rPr>
        <w:t xml:space="preserve">: </w:t>
      </w:r>
      <w:r>
        <w:rPr>
          <w:b/>
          <w:bCs/>
          <w:lang w:eastAsia="zh-CN"/>
        </w:rPr>
        <w:t>For a proper operation of NACK-only HARQ-ACK feedback for MBS, a</w:t>
      </w:r>
      <w:r w:rsidRPr="01795F51">
        <w:rPr>
          <w:b/>
          <w:bCs/>
          <w:lang w:eastAsia="zh-CN"/>
        </w:rPr>
        <w:t xml:space="preserve"> UE can be optionally configured to support more than one PUCCH carrying HARQ-ACK feedback per slot</w:t>
      </w:r>
      <w:r>
        <w:rPr>
          <w:b/>
          <w:bCs/>
          <w:lang w:eastAsia="zh-CN"/>
        </w:rPr>
        <w:t xml:space="preserve"> with a method that is</w:t>
      </w:r>
      <w:r w:rsidRPr="01795F51">
        <w:rPr>
          <w:b/>
          <w:bCs/>
          <w:lang w:eastAsia="zh-CN"/>
        </w:rPr>
        <w:t xml:space="preserve"> to be down-selected from the list below:</w:t>
      </w:r>
      <w:r>
        <w:br/>
      </w:r>
      <w:r w:rsidRPr="01795F51">
        <w:rPr>
          <w:b/>
          <w:bCs/>
          <w:lang w:eastAsia="zh-CN"/>
        </w:rPr>
        <w:t xml:space="preserve">Option 1:  </w:t>
      </w:r>
      <w:r w:rsidRPr="001845AE">
        <w:rPr>
          <w:b/>
          <w:bCs/>
          <w:lang w:eastAsia="zh-CN"/>
        </w:rPr>
        <w:t>Allow</w:t>
      </w:r>
      <w:r>
        <w:rPr>
          <w:b/>
          <w:bCs/>
          <w:lang w:eastAsia="zh-CN"/>
        </w:rPr>
        <w:t>ing</w:t>
      </w:r>
      <w:r w:rsidRPr="001845AE">
        <w:rPr>
          <w:b/>
          <w:bCs/>
          <w:lang w:eastAsia="zh-CN"/>
        </w:rPr>
        <w:t xml:space="preserve"> multiple HARQ-ACK feedback carrying PUCCHs per slot</w:t>
      </w:r>
      <w:r>
        <w:rPr>
          <w:b/>
          <w:bCs/>
          <w:lang w:eastAsia="zh-CN"/>
        </w:rPr>
        <w:t>.</w:t>
      </w:r>
    </w:p>
    <w:p w14:paraId="18F0782E" w14:textId="77777777" w:rsidR="006F234F" w:rsidRDefault="006F234F" w:rsidP="006F234F">
      <w:pPr>
        <w:spacing w:after="0"/>
        <w:jc w:val="both"/>
        <w:rPr>
          <w:b/>
          <w:bCs/>
          <w:lang w:eastAsia="zh-CN"/>
        </w:rPr>
      </w:pPr>
      <w:r w:rsidRPr="01795F51">
        <w:rPr>
          <w:b/>
          <w:bCs/>
          <w:lang w:eastAsia="zh-CN"/>
        </w:rPr>
        <w:t xml:space="preserve">Option 2:  </w:t>
      </w:r>
      <w:r w:rsidRPr="001845AE">
        <w:rPr>
          <w:b/>
          <w:bCs/>
          <w:lang w:eastAsia="zh-CN"/>
        </w:rPr>
        <w:t xml:space="preserve">Based on </w:t>
      </w:r>
      <w:r>
        <w:rPr>
          <w:b/>
          <w:bCs/>
          <w:lang w:eastAsia="zh-CN"/>
        </w:rPr>
        <w:t>R</w:t>
      </w:r>
      <w:r w:rsidRPr="001845AE">
        <w:rPr>
          <w:b/>
          <w:bCs/>
          <w:lang w:eastAsia="zh-CN"/>
        </w:rPr>
        <w:t>el-16 sub-slot PUCCH</w:t>
      </w:r>
      <w:r>
        <w:rPr>
          <w:b/>
          <w:bCs/>
          <w:lang w:eastAsia="zh-CN"/>
        </w:rPr>
        <w:t xml:space="preserve"> mechanism.</w:t>
      </w:r>
    </w:p>
    <w:p w14:paraId="01F712C8" w14:textId="073A487F" w:rsidR="006F234F" w:rsidRPr="000825B2" w:rsidRDefault="006F234F" w:rsidP="003E437B">
      <w:pPr>
        <w:spacing w:after="0"/>
        <w:jc w:val="both"/>
      </w:pPr>
      <w:r w:rsidRPr="01795F51">
        <w:rPr>
          <w:b/>
          <w:bCs/>
          <w:lang w:eastAsia="zh-CN"/>
        </w:rPr>
        <w:t xml:space="preserve">Option 3:  </w:t>
      </w:r>
      <w:r w:rsidRPr="0027437A">
        <w:rPr>
          <w:b/>
          <w:bCs/>
          <w:lang w:eastAsia="zh-CN"/>
        </w:rPr>
        <w:t>DL-heavy slot configuration</w:t>
      </w:r>
      <w:r>
        <w:rPr>
          <w:b/>
          <w:bCs/>
          <w:lang w:eastAsia="zh-CN"/>
        </w:rPr>
        <w:t>.</w:t>
      </w:r>
    </w:p>
    <w:p w14:paraId="7E983B39" w14:textId="77777777" w:rsidR="006F234F" w:rsidRDefault="006F234F" w:rsidP="006F234F">
      <w:pPr>
        <w:spacing w:after="0"/>
        <w:jc w:val="both"/>
        <w:textAlignment w:val="auto"/>
        <w:rPr>
          <w:b/>
          <w:bCs/>
          <w:lang w:eastAsia="zh-CN"/>
        </w:rPr>
      </w:pPr>
      <w:r>
        <w:rPr>
          <w:b/>
          <w:bCs/>
          <w:lang w:eastAsia="zh-CN"/>
        </w:rPr>
        <w:t xml:space="preserve">Proposal 8: From the UE perspective, the UE should be configured to use a single mechanism per MBS service. </w:t>
      </w:r>
    </w:p>
    <w:p w14:paraId="3124FF3C" w14:textId="77777777" w:rsidR="006F234F" w:rsidRDefault="006F234F" w:rsidP="006F234F">
      <w:pPr>
        <w:spacing w:after="0"/>
        <w:jc w:val="both"/>
        <w:textAlignment w:val="auto"/>
        <w:rPr>
          <w:b/>
          <w:bCs/>
          <w:lang w:eastAsia="zh-CN"/>
        </w:rPr>
      </w:pPr>
    </w:p>
    <w:p w14:paraId="73605F36" w14:textId="77777777" w:rsidR="006F234F" w:rsidRDefault="006F234F" w:rsidP="006F234F">
      <w:pPr>
        <w:spacing w:after="0"/>
        <w:jc w:val="both"/>
        <w:textAlignment w:val="auto"/>
        <w:rPr>
          <w:b/>
          <w:bCs/>
          <w:lang w:eastAsia="zh-CN"/>
        </w:rPr>
      </w:pPr>
      <w:r>
        <w:rPr>
          <w:b/>
          <w:bCs/>
          <w:lang w:eastAsia="zh-CN"/>
        </w:rPr>
        <w:t>Proposal 9: RAN1 further studies whether all UEs receiving an MBS service use the same HARQ-ACK feedback mechanism or whether different UEs can be configured with different mechanisms.</w:t>
      </w:r>
    </w:p>
    <w:p w14:paraId="53318038" w14:textId="77777777" w:rsidR="006F234F" w:rsidRDefault="006F234F" w:rsidP="006F234F">
      <w:pPr>
        <w:spacing w:after="0"/>
        <w:jc w:val="both"/>
        <w:textAlignment w:val="auto"/>
        <w:rPr>
          <w:b/>
          <w:bCs/>
          <w:lang w:eastAsia="zh-CN"/>
        </w:rPr>
      </w:pPr>
    </w:p>
    <w:p w14:paraId="781D4E91" w14:textId="10BD410F" w:rsidR="006F234F" w:rsidRPr="000825B2" w:rsidRDefault="006F234F" w:rsidP="00F917DE">
      <w:pPr>
        <w:spacing w:after="0"/>
        <w:jc w:val="both"/>
        <w:textAlignment w:val="auto"/>
      </w:pPr>
      <w:r w:rsidRPr="01795F51">
        <w:rPr>
          <w:b/>
          <w:bCs/>
          <w:lang w:eastAsia="zh-CN"/>
        </w:rPr>
        <w:t xml:space="preserve">Proposal </w:t>
      </w:r>
      <w:r>
        <w:rPr>
          <w:b/>
          <w:bCs/>
          <w:lang w:eastAsia="zh-CN"/>
        </w:rPr>
        <w:t>10</w:t>
      </w:r>
      <w:r w:rsidRPr="01795F51">
        <w:rPr>
          <w:b/>
          <w:bCs/>
          <w:lang w:eastAsia="zh-CN"/>
        </w:rPr>
        <w:t>: RAN1 further studies the means for semi-static / dynamic (re</w:t>
      </w:r>
      <w:r>
        <w:rPr>
          <w:b/>
          <w:bCs/>
          <w:lang w:eastAsia="zh-CN"/>
        </w:rPr>
        <w:t>-</w:t>
      </w:r>
      <w:r w:rsidRPr="01795F51">
        <w:rPr>
          <w:b/>
          <w:bCs/>
          <w:lang w:eastAsia="zh-CN"/>
        </w:rPr>
        <w:t>)configuration of ACK / NACK and NACK-only based HARQ-ACK feedback mechanisms.</w:t>
      </w:r>
    </w:p>
    <w:p w14:paraId="175C19B9" w14:textId="77777777" w:rsidR="006F234F" w:rsidRDefault="006F234F" w:rsidP="006F234F">
      <w:pPr>
        <w:jc w:val="both"/>
        <w:rPr>
          <w:b/>
          <w:bCs/>
          <w:lang w:val="en-US"/>
        </w:rPr>
      </w:pPr>
      <w:r w:rsidRPr="5EBB3E05">
        <w:rPr>
          <w:b/>
          <w:bCs/>
          <w:lang w:val="en-US"/>
        </w:rPr>
        <w:t xml:space="preserve">Proposal </w:t>
      </w:r>
      <w:r>
        <w:rPr>
          <w:b/>
          <w:bCs/>
          <w:lang w:val="en-US"/>
        </w:rPr>
        <w:t>11</w:t>
      </w:r>
      <w:r w:rsidRPr="5EBB3E05">
        <w:rPr>
          <w:b/>
          <w:bCs/>
          <w:lang w:val="en-US"/>
        </w:rPr>
        <w:t xml:space="preserve">: Enhanced Type-2 and Type-3 HARQ-ACK codebooks that target LBT failure problems for Rel-16 Unlicensed Band are not </w:t>
      </w:r>
      <w:r>
        <w:rPr>
          <w:b/>
          <w:bCs/>
          <w:lang w:val="en-US"/>
        </w:rPr>
        <w:t>supported</w:t>
      </w:r>
      <w:r w:rsidRPr="5EBB3E05">
        <w:rPr>
          <w:b/>
          <w:bCs/>
          <w:lang w:val="en-US"/>
        </w:rPr>
        <w:t xml:space="preserve"> for PTM.</w:t>
      </w:r>
    </w:p>
    <w:p w14:paraId="43538A3A" w14:textId="77777777" w:rsidR="006F234F" w:rsidRPr="00C73B6C" w:rsidRDefault="006F234F" w:rsidP="006F234F">
      <w:pPr>
        <w:jc w:val="both"/>
        <w:rPr>
          <w:b/>
          <w:bCs/>
          <w:lang w:val="en-US"/>
        </w:rPr>
      </w:pPr>
      <w:r w:rsidRPr="008C639F">
        <w:rPr>
          <w:b/>
          <w:bCs/>
          <w:lang w:val="en-US"/>
        </w:rPr>
        <w:t xml:space="preserve">Proposal </w:t>
      </w:r>
      <w:r>
        <w:rPr>
          <w:b/>
          <w:bCs/>
          <w:lang w:val="en-US"/>
        </w:rPr>
        <w:t>12</w:t>
      </w:r>
      <w:r w:rsidRPr="008C639F">
        <w:rPr>
          <w:b/>
          <w:bCs/>
          <w:lang w:val="en-US"/>
        </w:rPr>
        <w:t>: As in Rel-16</w:t>
      </w:r>
      <w:r>
        <w:rPr>
          <w:b/>
          <w:bCs/>
          <w:lang w:val="en-US"/>
        </w:rPr>
        <w:t xml:space="preserve"> unicast</w:t>
      </w:r>
      <w:r w:rsidRPr="008C639F">
        <w:rPr>
          <w:b/>
          <w:bCs/>
          <w:lang w:val="en-US"/>
        </w:rPr>
        <w:t xml:space="preserve"> framework, there are two priorities </w:t>
      </w:r>
      <w:r>
        <w:rPr>
          <w:b/>
          <w:bCs/>
          <w:lang w:val="en-US"/>
        </w:rPr>
        <w:t xml:space="preserve">for HARQ-ACK </w:t>
      </w:r>
      <w:r w:rsidRPr="008C639F">
        <w:rPr>
          <w:b/>
          <w:bCs/>
          <w:lang w:val="en-US"/>
        </w:rPr>
        <w:t>defined also for multicast, i.e., low-priority for eMBB and high-priority for URLLC transmissions</w:t>
      </w:r>
      <w:r>
        <w:rPr>
          <w:b/>
          <w:bCs/>
          <w:lang w:val="en-US"/>
        </w:rPr>
        <w:t>,</w:t>
      </w:r>
      <w:r w:rsidRPr="008C639F">
        <w:rPr>
          <w:b/>
          <w:bCs/>
          <w:lang w:val="en-US"/>
        </w:rPr>
        <w:t xml:space="preserve"> that can be indicated by the DCI, and those priorities are equal to their unicast counterparts, </w:t>
      </w:r>
      <w:r>
        <w:rPr>
          <w:b/>
          <w:bCs/>
          <w:lang w:val="en-US"/>
        </w:rPr>
        <w:t>e</w:t>
      </w:r>
      <w:r w:rsidRPr="008C639F">
        <w:rPr>
          <w:b/>
          <w:bCs/>
          <w:lang w:val="en-US"/>
        </w:rPr>
        <w:t>.</w:t>
      </w:r>
      <w:r>
        <w:rPr>
          <w:b/>
          <w:bCs/>
          <w:lang w:val="en-US"/>
        </w:rPr>
        <w:t>g</w:t>
      </w:r>
      <w:r w:rsidRPr="008C639F">
        <w:rPr>
          <w:b/>
          <w:bCs/>
          <w:lang w:val="en-US"/>
        </w:rPr>
        <w:t>., low-priority unicast eMBB transmission has the same priority with low-priority multicast eMBB transmission.</w:t>
      </w:r>
    </w:p>
    <w:p w14:paraId="76EA9980" w14:textId="77777777" w:rsidR="006F234F" w:rsidRPr="00B83F37" w:rsidRDefault="006F234F" w:rsidP="006F234F">
      <w:pPr>
        <w:jc w:val="both"/>
        <w:rPr>
          <w:b/>
          <w:bCs/>
          <w:lang w:val="en-US"/>
        </w:rPr>
      </w:pPr>
      <w:r w:rsidRPr="00B83F37">
        <w:rPr>
          <w:b/>
          <w:bCs/>
          <w:lang w:val="en-US"/>
        </w:rPr>
        <w:t xml:space="preserve">Proposal </w:t>
      </w:r>
      <w:r>
        <w:rPr>
          <w:b/>
          <w:bCs/>
          <w:lang w:val="en-US"/>
        </w:rPr>
        <w:t>13</w:t>
      </w:r>
      <w:r w:rsidRPr="00B83F37">
        <w:rPr>
          <w:b/>
          <w:bCs/>
          <w:lang w:val="en-US"/>
        </w:rPr>
        <w:t>: Priority between HARQ-ACK feedback for multicast and other UCI</w:t>
      </w:r>
      <w:r>
        <w:rPr>
          <w:b/>
          <w:bCs/>
          <w:lang w:val="en-US"/>
        </w:rPr>
        <w:t xml:space="preserve"> </w:t>
      </w:r>
      <w:r w:rsidRPr="00B83F37">
        <w:rPr>
          <w:b/>
          <w:bCs/>
          <w:lang w:val="en-US"/>
        </w:rPr>
        <w:t xml:space="preserve">(SR, CSI) </w:t>
      </w:r>
      <w:r>
        <w:rPr>
          <w:b/>
          <w:bCs/>
          <w:lang w:val="en-US"/>
        </w:rPr>
        <w:t xml:space="preserve">/ </w:t>
      </w:r>
      <w:r w:rsidRPr="00B83F37">
        <w:rPr>
          <w:b/>
          <w:bCs/>
          <w:lang w:val="en-US"/>
        </w:rPr>
        <w:t>PUSCH for unicast follow the same rules between HARQ-ACK feedback for unicast and those channels.</w:t>
      </w:r>
    </w:p>
    <w:p w14:paraId="210FB9D0" w14:textId="77777777" w:rsidR="006F234F" w:rsidRDefault="006F234F" w:rsidP="006F234F">
      <w:pPr>
        <w:jc w:val="both"/>
        <w:rPr>
          <w:b/>
          <w:bCs/>
          <w:lang w:val="en-US"/>
        </w:rPr>
      </w:pPr>
      <w:r>
        <w:rPr>
          <w:b/>
          <w:bCs/>
          <w:lang w:val="en-US"/>
        </w:rPr>
        <w:lastRenderedPageBreak/>
        <w:t>Proposal 14: Multiplexing of HARQ-ACK feedback of same priority and prioritizing of HARQ-ACK feedback of different priorities are supported in case PUCCH transmissions are in the same (sub-)slot, not only when the corresponding PUCCH resources physically overlap.</w:t>
      </w:r>
    </w:p>
    <w:p w14:paraId="73583335" w14:textId="77777777" w:rsidR="006F234F" w:rsidRPr="00CC3203" w:rsidRDefault="006F234F" w:rsidP="006F234F">
      <w:pPr>
        <w:jc w:val="both"/>
        <w:rPr>
          <w:b/>
          <w:bCs/>
          <w:lang w:val="en-US"/>
        </w:rPr>
      </w:pPr>
      <w:r>
        <w:rPr>
          <w:b/>
          <w:bCs/>
          <w:lang w:val="en-US"/>
        </w:rPr>
        <w:t>Proposal 15:</w:t>
      </w:r>
      <w:r w:rsidRPr="00680171">
        <w:rPr>
          <w:b/>
          <w:bCs/>
          <w:lang w:val="en-US"/>
        </w:rPr>
        <w:t xml:space="preserve"> </w:t>
      </w:r>
      <w:r>
        <w:rPr>
          <w:b/>
          <w:bCs/>
          <w:lang w:val="en-US"/>
        </w:rPr>
        <w:t xml:space="preserve">UE capabilities on multiplexing / prioritization are discussed at the end of the WI by RAN1 group, given that there may be multiple dependencies with as yet undefined features. </w:t>
      </w:r>
    </w:p>
    <w:p w14:paraId="19B15F82" w14:textId="77777777" w:rsidR="006F234F" w:rsidRPr="00005E8C" w:rsidRDefault="006F234F" w:rsidP="006F234F">
      <w:pPr>
        <w:jc w:val="both"/>
        <w:rPr>
          <w:b/>
          <w:bCs/>
          <w:lang w:val="en-US"/>
        </w:rPr>
      </w:pPr>
      <w:r w:rsidRPr="00E512CF">
        <w:rPr>
          <w:b/>
          <w:bCs/>
          <w:lang w:val="en-US"/>
        </w:rPr>
        <w:t xml:space="preserve">Proposal </w:t>
      </w:r>
      <w:r>
        <w:rPr>
          <w:b/>
          <w:bCs/>
          <w:lang w:val="en-US"/>
        </w:rPr>
        <w:t>16</w:t>
      </w:r>
      <w:r w:rsidRPr="00E512CF">
        <w:rPr>
          <w:b/>
          <w:bCs/>
          <w:lang w:val="en-US"/>
        </w:rPr>
        <w:t>: Rel-15</w:t>
      </w:r>
      <w:r>
        <w:rPr>
          <w:b/>
          <w:bCs/>
          <w:lang w:val="en-US"/>
        </w:rPr>
        <w:t xml:space="preserve"> </w:t>
      </w:r>
      <w:r w:rsidRPr="00E512CF">
        <w:rPr>
          <w:b/>
          <w:bCs/>
          <w:lang w:val="en-US"/>
        </w:rPr>
        <w:t>/</w:t>
      </w:r>
      <w:r>
        <w:rPr>
          <w:b/>
          <w:bCs/>
          <w:lang w:val="en-US"/>
        </w:rPr>
        <w:t xml:space="preserve"> </w:t>
      </w:r>
      <w:r w:rsidRPr="00E512CF">
        <w:rPr>
          <w:b/>
          <w:bCs/>
          <w:lang w:val="en-US"/>
        </w:rPr>
        <w:t xml:space="preserve">16 handling rules </w:t>
      </w:r>
      <w:r>
        <w:rPr>
          <w:b/>
          <w:bCs/>
          <w:lang w:val="en-US"/>
        </w:rPr>
        <w:t>are</w:t>
      </w:r>
      <w:r w:rsidRPr="00E512CF">
        <w:rPr>
          <w:b/>
          <w:bCs/>
          <w:lang w:val="en-US"/>
        </w:rPr>
        <w:t xml:space="preserve"> followed for multiplexing / prioritization of HARQ-ACK with other UL transmissions.</w:t>
      </w:r>
    </w:p>
    <w:p w14:paraId="3ED383E3" w14:textId="21587B3D" w:rsidR="006F234F" w:rsidRPr="000825B2" w:rsidRDefault="006F234F" w:rsidP="005B0CD7">
      <w:pPr>
        <w:spacing w:after="0"/>
        <w:jc w:val="both"/>
      </w:pPr>
      <w:r w:rsidRPr="0027437A">
        <w:rPr>
          <w:b/>
          <w:bCs/>
        </w:rPr>
        <w:t xml:space="preserve">Proposal </w:t>
      </w:r>
      <w:r>
        <w:rPr>
          <w:b/>
          <w:bCs/>
        </w:rPr>
        <w:t>17</w:t>
      </w:r>
      <w:r w:rsidRPr="0027437A">
        <w:rPr>
          <w:b/>
          <w:bCs/>
        </w:rPr>
        <w:t xml:space="preserve">: </w:t>
      </w:r>
      <w:r w:rsidRPr="0027437A">
        <w:rPr>
          <w:b/>
          <w:lang w:eastAsia="zh-CN"/>
        </w:rPr>
        <w:t>If for a UE a scheduled group-common PUCCH resource for PTM NACK-only feedback overlaps in time with a UE-specific PUCCH resource for other UCIs</w:t>
      </w:r>
      <w:r>
        <w:rPr>
          <w:b/>
          <w:lang w:eastAsia="zh-CN"/>
        </w:rPr>
        <w:t xml:space="preserve"> or a PUSCH transmission with the same priority</w:t>
      </w:r>
      <w:r w:rsidRPr="0027437A">
        <w:rPr>
          <w:b/>
          <w:lang w:eastAsia="zh-CN"/>
        </w:rPr>
        <w:t xml:space="preserve">, this UE should multiplex the PTM </w:t>
      </w:r>
      <w:r>
        <w:rPr>
          <w:b/>
          <w:lang w:eastAsia="zh-CN"/>
        </w:rPr>
        <w:t>HARQ-ACK feedback</w:t>
      </w:r>
      <w:r w:rsidRPr="0027437A">
        <w:rPr>
          <w:b/>
          <w:lang w:eastAsia="zh-CN"/>
        </w:rPr>
        <w:t xml:space="preserve"> with the other UCIs on the UE-specific PUCCH resource</w:t>
      </w:r>
      <w:r>
        <w:rPr>
          <w:b/>
          <w:lang w:eastAsia="zh-CN"/>
        </w:rPr>
        <w:t xml:space="preserve"> or with the PUSCH transmission, by treating NACK-only feedback as a 1-bit ACK / NACK feedback</w:t>
      </w:r>
      <w:r w:rsidRPr="0027437A">
        <w:rPr>
          <w:b/>
          <w:bCs/>
          <w:lang w:eastAsia="zh-CN"/>
        </w:rPr>
        <w:t>.</w:t>
      </w:r>
    </w:p>
    <w:p w14:paraId="38D69C49" w14:textId="77777777" w:rsidR="002638F3" w:rsidRDefault="002638F3" w:rsidP="006F234F">
      <w:pPr>
        <w:jc w:val="both"/>
        <w:rPr>
          <w:b/>
          <w:bCs/>
        </w:rPr>
      </w:pPr>
    </w:p>
    <w:p w14:paraId="53777E25" w14:textId="7E4F0743" w:rsidR="006F234F" w:rsidRPr="007261BA" w:rsidRDefault="006F234F" w:rsidP="006F234F">
      <w:pPr>
        <w:jc w:val="both"/>
        <w:rPr>
          <w:b/>
          <w:bCs/>
        </w:rPr>
      </w:pPr>
      <w:r w:rsidRPr="007261BA">
        <w:rPr>
          <w:b/>
          <w:bCs/>
        </w:rPr>
        <w:t xml:space="preserve">Proposal </w:t>
      </w:r>
      <w:r>
        <w:rPr>
          <w:b/>
          <w:bCs/>
        </w:rPr>
        <w:t>18</w:t>
      </w:r>
      <w:r w:rsidRPr="007261BA">
        <w:rPr>
          <w:b/>
          <w:bCs/>
        </w:rPr>
        <w:t xml:space="preserve">: </w:t>
      </w:r>
      <w:r w:rsidRPr="007261BA">
        <w:rPr>
          <w:b/>
          <w:bCs/>
          <w:lang w:val="en-US"/>
        </w:rPr>
        <w:t xml:space="preserve">The </w:t>
      </w:r>
      <w:r w:rsidRPr="007261BA">
        <w:rPr>
          <w:b/>
          <w:bCs/>
          <w:color w:val="000000" w:themeColor="text1"/>
        </w:rPr>
        <w:t>UE c</w:t>
      </w:r>
      <w:r w:rsidRPr="007261BA">
        <w:rPr>
          <w:b/>
          <w:bCs/>
        </w:rPr>
        <w:t>onstructs separate HARQ-ACK sub-codebooks using Rel-15</w:t>
      </w:r>
      <w:r>
        <w:rPr>
          <w:b/>
          <w:bCs/>
        </w:rPr>
        <w:t xml:space="preserve"> </w:t>
      </w:r>
      <w:r w:rsidRPr="007261BA">
        <w:rPr>
          <w:b/>
          <w:bCs/>
        </w:rPr>
        <w:t>/</w:t>
      </w:r>
      <w:r>
        <w:rPr>
          <w:b/>
          <w:bCs/>
        </w:rPr>
        <w:t xml:space="preserve"> </w:t>
      </w:r>
      <w:r w:rsidRPr="007261BA">
        <w:rPr>
          <w:b/>
          <w:bCs/>
        </w:rPr>
        <w:t>16 mechanisms for each MBS service and one sub-codebook for unicast services.</w:t>
      </w:r>
    </w:p>
    <w:p w14:paraId="2A2F33C0" w14:textId="77777777" w:rsidR="006F234F" w:rsidRPr="005876AA" w:rsidRDefault="006F234F" w:rsidP="006F234F">
      <w:pPr>
        <w:jc w:val="both"/>
        <w:rPr>
          <w:b/>
          <w:bCs/>
          <w:lang w:val="en-US"/>
        </w:rPr>
      </w:pPr>
      <w:r w:rsidRPr="007261BA">
        <w:rPr>
          <w:b/>
          <w:bCs/>
        </w:rPr>
        <w:t xml:space="preserve">Proposal </w:t>
      </w:r>
      <w:r>
        <w:rPr>
          <w:b/>
          <w:bCs/>
        </w:rPr>
        <w:t>19</w:t>
      </w:r>
      <w:r w:rsidRPr="007261BA">
        <w:rPr>
          <w:b/>
          <w:bCs/>
        </w:rPr>
        <w:t>: The UE concatenates the constructed sub-codebooks and sends them in the same PUCCH resource in case their HARQ-ACK feedback is scheduled for the same time instance (slot or sub-slot).</w:t>
      </w:r>
    </w:p>
    <w:p w14:paraId="6FE10C36" w14:textId="77777777" w:rsidR="006F234F" w:rsidRPr="00653412" w:rsidRDefault="006F234F" w:rsidP="006F234F">
      <w:pPr>
        <w:jc w:val="both"/>
        <w:rPr>
          <w:b/>
          <w:bCs/>
          <w:lang w:val="en-US"/>
        </w:rPr>
      </w:pPr>
      <w:r w:rsidRPr="007261BA">
        <w:rPr>
          <w:b/>
          <w:bCs/>
          <w:lang w:val="en-US"/>
        </w:rPr>
        <w:t xml:space="preserve">Proposal </w:t>
      </w:r>
      <w:r>
        <w:rPr>
          <w:b/>
          <w:bCs/>
          <w:lang w:val="en-US"/>
        </w:rPr>
        <w:t>20</w:t>
      </w:r>
      <w:r w:rsidRPr="007261BA">
        <w:rPr>
          <w:b/>
          <w:bCs/>
          <w:lang w:val="en-US"/>
        </w:rPr>
        <w:t>: When group-common NACK-only HARQ-ACK feedback is used as the HARQ-ACK scheme, in case the UE has UE-specific HARQ-ACK resource for unicast services along with group-common NACK-only resource for PTM, the UE utilizes the UE-specific PUCCH resource by constructing separate HARQ-ACK sub-codebooks, as if ACK / NACK based approach is being used for PTM.</w:t>
      </w:r>
    </w:p>
    <w:p w14:paraId="279E6E0D" w14:textId="77777777" w:rsidR="006F234F" w:rsidRDefault="006F234F" w:rsidP="006F234F">
      <w:pPr>
        <w:jc w:val="both"/>
        <w:rPr>
          <w:b/>
          <w:bCs/>
          <w:lang w:val="en-US"/>
        </w:rPr>
      </w:pPr>
      <w:r w:rsidRPr="001712D8">
        <w:rPr>
          <w:b/>
          <w:bCs/>
          <w:lang w:val="en-US"/>
        </w:rPr>
        <w:t xml:space="preserve">Proposal </w:t>
      </w:r>
      <w:r>
        <w:rPr>
          <w:b/>
          <w:bCs/>
          <w:lang w:val="en-US"/>
        </w:rPr>
        <w:t>21</w:t>
      </w:r>
      <w:r w:rsidRPr="001712D8">
        <w:rPr>
          <w:b/>
          <w:bCs/>
          <w:lang w:val="en-US"/>
        </w:rPr>
        <w:t xml:space="preserve">: </w:t>
      </w:r>
      <w:r w:rsidRPr="000E26D4">
        <w:rPr>
          <w:b/>
          <w:bCs/>
          <w:lang w:val="en-US"/>
        </w:rPr>
        <w:t xml:space="preserve">The PHY identification of PDSCH HARQ-ACK to </w:t>
      </w:r>
      <w:r>
        <w:rPr>
          <w:b/>
          <w:bCs/>
          <w:lang w:val="en-US"/>
        </w:rPr>
        <w:t xml:space="preserve">MBS </w:t>
      </w:r>
      <w:r w:rsidRPr="000E26D4">
        <w:rPr>
          <w:b/>
          <w:bCs/>
          <w:lang w:val="en-US"/>
        </w:rPr>
        <w:t>sub-codebook mapping is the group-common RNTI value.</w:t>
      </w:r>
    </w:p>
    <w:p w14:paraId="03F0BB13" w14:textId="77777777" w:rsidR="006F234F" w:rsidRDefault="006F234F" w:rsidP="006F234F">
      <w:pPr>
        <w:jc w:val="both"/>
        <w:rPr>
          <w:lang w:val="en-US"/>
        </w:rPr>
      </w:pPr>
      <w:r>
        <w:rPr>
          <w:b/>
          <w:bCs/>
          <w:lang w:val="en-US"/>
        </w:rPr>
        <w:t>Proposal 22: The UE maps the PDSCH HARQ-ACK of unicast services scrambled with a UE-specific RNTI to the unicast sub-codebook.</w:t>
      </w:r>
    </w:p>
    <w:p w14:paraId="45456CEB" w14:textId="77777777" w:rsidR="006F234F" w:rsidRPr="006A125C" w:rsidRDefault="006F234F" w:rsidP="006F234F">
      <w:pPr>
        <w:jc w:val="both"/>
        <w:rPr>
          <w:b/>
          <w:bCs/>
          <w:lang w:val="en-US"/>
        </w:rPr>
      </w:pPr>
      <w:r w:rsidRPr="0081648E">
        <w:rPr>
          <w:b/>
          <w:bCs/>
          <w:lang w:val="en-US"/>
        </w:rPr>
        <w:t xml:space="preserve">Proposal </w:t>
      </w:r>
      <w:r>
        <w:rPr>
          <w:b/>
          <w:bCs/>
          <w:lang w:val="en-US"/>
        </w:rPr>
        <w:t>23</w:t>
      </w:r>
      <w:r w:rsidRPr="0081648E">
        <w:rPr>
          <w:b/>
          <w:bCs/>
          <w:lang w:val="en-US"/>
        </w:rPr>
        <w:t xml:space="preserve">: </w:t>
      </w:r>
      <w:r w:rsidRPr="006A125C">
        <w:rPr>
          <w:b/>
          <w:bCs/>
          <w:lang w:val="en-US"/>
        </w:rPr>
        <w:t>The order of concatenation of the sub-codebooks to construct a HARQ-ACK codebook</w:t>
      </w:r>
      <w:r>
        <w:rPr>
          <w:b/>
          <w:bCs/>
          <w:lang w:val="en-US"/>
        </w:rPr>
        <w:t>,</w:t>
      </w:r>
      <w:r w:rsidRPr="006A125C">
        <w:rPr>
          <w:b/>
          <w:bCs/>
          <w:lang w:val="en-US"/>
        </w:rPr>
        <w:t xml:space="preserve"> when the HARQ-ACK feedback of different services are scheduled for the same time instance</w:t>
      </w:r>
      <w:r>
        <w:rPr>
          <w:b/>
          <w:bCs/>
          <w:lang w:val="en-US"/>
        </w:rPr>
        <w:t>, follows the increasing or decreasing order of the RNTI values that are used to map PDSCH HARQ-ACK to MBS sub-codebook.</w:t>
      </w:r>
    </w:p>
    <w:p w14:paraId="137042E0" w14:textId="77777777" w:rsidR="006F234F" w:rsidRPr="000B528E" w:rsidRDefault="006F234F" w:rsidP="006F234F">
      <w:pPr>
        <w:jc w:val="both"/>
        <w:rPr>
          <w:b/>
          <w:bCs/>
          <w:lang w:val="en-US"/>
        </w:rPr>
      </w:pPr>
      <w:r w:rsidRPr="000B528E">
        <w:rPr>
          <w:b/>
          <w:bCs/>
          <w:lang w:val="en-US"/>
        </w:rPr>
        <w:t xml:space="preserve">Proposal </w:t>
      </w:r>
      <w:r>
        <w:rPr>
          <w:b/>
          <w:bCs/>
          <w:lang w:val="en-US"/>
        </w:rPr>
        <w:t>24</w:t>
      </w:r>
      <w:r w:rsidRPr="000B528E">
        <w:rPr>
          <w:b/>
          <w:bCs/>
          <w:lang w:val="en-US"/>
        </w:rPr>
        <w:t>: In a resource limited system, construction of semi-static HARQ-ACK sub-codebooks per PTM service can be avoided. Instead, for the FDM-ed PDSCH occasions, one unified bit can be included in the HARQ-ACK codebook that is to be constructed using the Rel-15</w:t>
      </w:r>
      <w:r>
        <w:rPr>
          <w:b/>
          <w:bCs/>
          <w:lang w:val="en-US"/>
        </w:rPr>
        <w:t xml:space="preserve"> </w:t>
      </w:r>
      <w:r w:rsidRPr="000B528E">
        <w:rPr>
          <w:b/>
          <w:bCs/>
          <w:lang w:val="en-US"/>
        </w:rPr>
        <w:t>/</w:t>
      </w:r>
      <w:r>
        <w:rPr>
          <w:b/>
          <w:bCs/>
          <w:lang w:val="en-US"/>
        </w:rPr>
        <w:t xml:space="preserve"> </w:t>
      </w:r>
      <w:r w:rsidRPr="000B528E">
        <w:rPr>
          <w:b/>
          <w:bCs/>
          <w:lang w:val="en-US"/>
        </w:rPr>
        <w:t>16 methods.</w:t>
      </w:r>
    </w:p>
    <w:p w14:paraId="54C23423" w14:textId="77777777" w:rsidR="006F234F" w:rsidRDefault="006F234F" w:rsidP="006F234F">
      <w:pPr>
        <w:jc w:val="both"/>
        <w:rPr>
          <w:b/>
          <w:bCs/>
          <w:lang w:val="en-US"/>
        </w:rPr>
      </w:pPr>
      <w:r w:rsidRPr="000B528E">
        <w:rPr>
          <w:b/>
          <w:bCs/>
          <w:lang w:val="en-US"/>
        </w:rPr>
        <w:t xml:space="preserve">Proposal </w:t>
      </w:r>
      <w:r>
        <w:rPr>
          <w:b/>
          <w:bCs/>
          <w:lang w:val="en-US"/>
        </w:rPr>
        <w:t>25</w:t>
      </w:r>
      <w:r w:rsidRPr="000B528E">
        <w:rPr>
          <w:b/>
          <w:bCs/>
          <w:lang w:val="en-US"/>
        </w:rPr>
        <w:t xml:space="preserve">: </w:t>
      </w:r>
      <w:r w:rsidRPr="006E6E35">
        <w:rPr>
          <w:b/>
          <w:bCs/>
          <w:lang w:val="en-US"/>
        </w:rPr>
        <w:t>Enabling / disabling</w:t>
      </w:r>
      <w:r>
        <w:rPr>
          <w:b/>
          <w:bCs/>
          <w:lang w:val="en-US"/>
        </w:rPr>
        <w:t xml:space="preserve"> of</w:t>
      </w:r>
      <w:r w:rsidRPr="006E6E35">
        <w:rPr>
          <w:b/>
          <w:bCs/>
          <w:lang w:val="en-US"/>
        </w:rPr>
        <w:t xml:space="preserve"> this </w:t>
      </w:r>
      <w:r>
        <w:rPr>
          <w:b/>
          <w:bCs/>
          <w:lang w:val="en-US"/>
        </w:rPr>
        <w:t xml:space="preserve">unification </w:t>
      </w:r>
      <w:r w:rsidRPr="006E6E35">
        <w:rPr>
          <w:b/>
          <w:bCs/>
          <w:lang w:val="en-US"/>
        </w:rPr>
        <w:t>mechanism at the UE can be done via RRC signaling or DCI.</w:t>
      </w:r>
    </w:p>
    <w:p w14:paraId="3956F55D" w14:textId="77777777" w:rsidR="006F234F" w:rsidRDefault="006F234F" w:rsidP="006F234F">
      <w:pPr>
        <w:jc w:val="both"/>
        <w:rPr>
          <w:b/>
          <w:bCs/>
          <w:color w:val="000000" w:themeColor="text1"/>
        </w:rPr>
      </w:pPr>
      <w:r>
        <w:rPr>
          <w:b/>
          <w:bCs/>
          <w:color w:val="000000" w:themeColor="text1"/>
        </w:rPr>
        <w:t xml:space="preserve">Proposal 26: For Config A, </w:t>
      </w:r>
      <w:r w:rsidRPr="00BA2665">
        <w:rPr>
          <w:b/>
          <w:bCs/>
          <w:i/>
          <w:iCs/>
          <w:color w:val="000000" w:themeColor="text1"/>
        </w:rPr>
        <w:t>pdsch-AggregationFactor</w:t>
      </w:r>
      <w:r>
        <w:rPr>
          <w:b/>
          <w:bCs/>
          <w:color w:val="000000" w:themeColor="text1"/>
        </w:rPr>
        <w:t xml:space="preserve"> is per MBS service.</w:t>
      </w:r>
    </w:p>
    <w:p w14:paraId="580FB1AC" w14:textId="77777777" w:rsidR="006F234F" w:rsidRPr="00E00A2B" w:rsidRDefault="006F234F" w:rsidP="006F234F">
      <w:pPr>
        <w:jc w:val="both"/>
        <w:rPr>
          <w:b/>
          <w:bCs/>
        </w:rPr>
      </w:pPr>
      <w:r w:rsidRPr="2208DF20">
        <w:rPr>
          <w:b/>
          <w:bCs/>
        </w:rPr>
        <w:t xml:space="preserve">Proposal </w:t>
      </w:r>
      <w:r>
        <w:rPr>
          <w:b/>
          <w:bCs/>
        </w:rPr>
        <w:t>27</w:t>
      </w:r>
      <w:r w:rsidRPr="2208DF20">
        <w:rPr>
          <w:b/>
          <w:bCs/>
        </w:rPr>
        <w:t xml:space="preserve">: When using NACK-only based </w:t>
      </w:r>
      <w:r>
        <w:rPr>
          <w:b/>
          <w:bCs/>
        </w:rPr>
        <w:t>HARQ-ACK feedback</w:t>
      </w:r>
      <w:r w:rsidRPr="2208DF20">
        <w:rPr>
          <w:b/>
          <w:bCs/>
        </w:rPr>
        <w:t xml:space="preserve"> along with CSI reporting, CQI measurements are done based on actual (time-averaged) BLER measurements at the UEs, rather than (instantaneous) CSI-RS based measurements.</w:t>
      </w:r>
    </w:p>
    <w:p w14:paraId="6D1FF8DC" w14:textId="77777777" w:rsidR="006F234F" w:rsidRDefault="006F234F" w:rsidP="006F234F">
      <w:pPr>
        <w:jc w:val="both"/>
        <w:rPr>
          <w:b/>
          <w:bCs/>
        </w:rPr>
      </w:pPr>
      <w:r w:rsidRPr="295C3051">
        <w:rPr>
          <w:b/>
          <w:bCs/>
        </w:rPr>
        <w:t xml:space="preserve">Proposal </w:t>
      </w:r>
      <w:r>
        <w:rPr>
          <w:b/>
          <w:bCs/>
        </w:rPr>
        <w:t>28</w:t>
      </w:r>
      <w:r w:rsidRPr="295C3051">
        <w:rPr>
          <w:b/>
          <w:bCs/>
        </w:rPr>
        <w:t>: New compact CSI report formats are defined for multicast transmission, where only a CQI or CQI along with an RI can be reported, and these formats are used in CSI reporting when NACK-only based HARQ</w:t>
      </w:r>
      <w:r>
        <w:rPr>
          <w:b/>
          <w:bCs/>
        </w:rPr>
        <w:t>-ACK</w:t>
      </w:r>
      <w:r w:rsidRPr="295C3051">
        <w:rPr>
          <w:b/>
          <w:bCs/>
        </w:rPr>
        <w:t xml:space="preserve"> feedback on group-common PUCCH resources is used. </w:t>
      </w:r>
    </w:p>
    <w:p w14:paraId="7E9B06E8" w14:textId="77777777" w:rsidR="006F234F" w:rsidRDefault="006F234F" w:rsidP="006F234F">
      <w:pPr>
        <w:jc w:val="both"/>
        <w:rPr>
          <w:b/>
          <w:bCs/>
          <w:lang w:val="en-US" w:eastAsia="en-GB"/>
        </w:rPr>
      </w:pPr>
      <w:r w:rsidRPr="2208DF20">
        <w:rPr>
          <w:b/>
          <w:bCs/>
          <w:lang w:val="en-US" w:eastAsia="en-GB"/>
        </w:rPr>
        <w:t>Proposal</w:t>
      </w:r>
      <w:r>
        <w:rPr>
          <w:b/>
          <w:bCs/>
          <w:lang w:val="en-US" w:eastAsia="en-GB"/>
        </w:rPr>
        <w:t xml:space="preserve"> 29</w:t>
      </w:r>
      <w:r w:rsidRPr="2208DF20">
        <w:rPr>
          <w:b/>
          <w:bCs/>
          <w:lang w:val="en-US" w:eastAsia="en-GB"/>
        </w:rPr>
        <w:t>: The configuration for CQI reporting for PTM is extended to include not only the reliability target but also the number of HARQ transmissions per transport block after which the reliability target should be met.</w:t>
      </w:r>
    </w:p>
    <w:p w14:paraId="1C64DD35" w14:textId="77777777" w:rsidR="006F234F" w:rsidRDefault="006F234F" w:rsidP="006F234F">
      <w:pPr>
        <w:overflowPunct/>
        <w:autoSpaceDE/>
        <w:autoSpaceDN/>
        <w:adjustRightInd/>
        <w:spacing w:after="0"/>
        <w:jc w:val="both"/>
        <w:textAlignment w:val="auto"/>
        <w:rPr>
          <w:b/>
          <w:bCs/>
        </w:rPr>
      </w:pPr>
      <w:r w:rsidRPr="0053760B">
        <w:rPr>
          <w:b/>
          <w:bCs/>
        </w:rPr>
        <w:t xml:space="preserve">Proposal </w:t>
      </w:r>
      <w:r>
        <w:rPr>
          <w:b/>
          <w:bCs/>
        </w:rPr>
        <w:t>30</w:t>
      </w:r>
      <w:r w:rsidRPr="0053760B">
        <w:rPr>
          <w:b/>
          <w:bCs/>
        </w:rPr>
        <w:t>: RRC</w:t>
      </w:r>
      <w:r>
        <w:rPr>
          <w:b/>
          <w:bCs/>
        </w:rPr>
        <w:t>-</w:t>
      </w:r>
      <w:r w:rsidRPr="0053760B">
        <w:rPr>
          <w:b/>
          <w:bCs/>
        </w:rPr>
        <w:t>based enabling</w:t>
      </w:r>
      <w:r>
        <w:rPr>
          <w:b/>
          <w:bCs/>
        </w:rPr>
        <w:t xml:space="preserve"> </w:t>
      </w:r>
      <w:r w:rsidRPr="0053760B">
        <w:rPr>
          <w:b/>
          <w:bCs/>
        </w:rPr>
        <w:t>/</w:t>
      </w:r>
      <w:r>
        <w:rPr>
          <w:b/>
          <w:bCs/>
        </w:rPr>
        <w:t xml:space="preserve"> </w:t>
      </w:r>
      <w:r w:rsidRPr="0053760B">
        <w:rPr>
          <w:b/>
          <w:bCs/>
        </w:rPr>
        <w:t>disabling</w:t>
      </w:r>
      <w:r>
        <w:rPr>
          <w:b/>
          <w:bCs/>
        </w:rPr>
        <w:t xml:space="preserve"> (Option 2)</w:t>
      </w:r>
      <w:r w:rsidRPr="0053760B">
        <w:rPr>
          <w:b/>
          <w:bCs/>
        </w:rPr>
        <w:t xml:space="preserve"> of HARQ-ACK feedback is used for MBS</w:t>
      </w:r>
      <w:r>
        <w:rPr>
          <w:b/>
          <w:bCs/>
        </w:rPr>
        <w:t xml:space="preserve"> and Option 3 is not supported</w:t>
      </w:r>
      <w:r w:rsidRPr="0053760B">
        <w:rPr>
          <w:b/>
          <w:bCs/>
        </w:rPr>
        <w:t>.</w:t>
      </w:r>
    </w:p>
    <w:p w14:paraId="6486F585" w14:textId="77777777" w:rsidR="006F234F" w:rsidRDefault="006F234F" w:rsidP="006F234F">
      <w:pPr>
        <w:overflowPunct/>
        <w:autoSpaceDE/>
        <w:autoSpaceDN/>
        <w:adjustRightInd/>
        <w:spacing w:after="0"/>
        <w:jc w:val="both"/>
        <w:textAlignment w:val="auto"/>
        <w:rPr>
          <w:b/>
          <w:bCs/>
        </w:rPr>
      </w:pPr>
    </w:p>
    <w:p w14:paraId="2885E328" w14:textId="77777777" w:rsidR="006F234F" w:rsidRPr="00BD57B4" w:rsidRDefault="006F234F" w:rsidP="006F234F">
      <w:pPr>
        <w:overflowPunct/>
        <w:autoSpaceDE/>
        <w:autoSpaceDN/>
        <w:adjustRightInd/>
        <w:spacing w:after="0"/>
        <w:jc w:val="both"/>
        <w:textAlignment w:val="auto"/>
        <w:rPr>
          <w:b/>
          <w:bCs/>
        </w:rPr>
      </w:pPr>
      <w:r w:rsidRPr="0053760B">
        <w:rPr>
          <w:b/>
          <w:bCs/>
        </w:rPr>
        <w:t xml:space="preserve">Proposal </w:t>
      </w:r>
      <w:r>
        <w:rPr>
          <w:b/>
          <w:bCs/>
        </w:rPr>
        <w:t>31</w:t>
      </w:r>
      <w:r w:rsidRPr="0053760B">
        <w:rPr>
          <w:b/>
          <w:bCs/>
        </w:rPr>
        <w:t xml:space="preserve">: </w:t>
      </w:r>
      <w:r>
        <w:rPr>
          <w:b/>
          <w:bCs/>
        </w:rPr>
        <w:t>If use cases that require dynamic enabling / disabling are found, MAC-CE is preferred over the methods proposed in Option 3.</w:t>
      </w:r>
    </w:p>
    <w:p w14:paraId="33684854" w14:textId="77777777" w:rsidR="006F234F" w:rsidRPr="000825B2" w:rsidRDefault="006F234F" w:rsidP="006F234F"/>
    <w:p w14:paraId="42AB8D57" w14:textId="77777777" w:rsidR="006F234F" w:rsidRDefault="006F234F" w:rsidP="006F234F">
      <w:pPr>
        <w:jc w:val="both"/>
        <w:rPr>
          <w:b/>
          <w:bCs/>
        </w:rPr>
      </w:pPr>
      <w:r w:rsidRPr="00B267E3">
        <w:rPr>
          <w:b/>
          <w:bCs/>
        </w:rPr>
        <w:t xml:space="preserve">Proposal </w:t>
      </w:r>
      <w:r>
        <w:rPr>
          <w:b/>
          <w:bCs/>
        </w:rPr>
        <w:t>32</w:t>
      </w:r>
      <w:r w:rsidRPr="00B267E3">
        <w:rPr>
          <w:b/>
          <w:bCs/>
        </w:rPr>
        <w:t>:</w:t>
      </w:r>
      <w:r>
        <w:rPr>
          <w:b/>
          <w:bCs/>
        </w:rPr>
        <w:t xml:space="preserve"> Both ACK / NACK and NACK-only based</w:t>
      </w:r>
      <w:r w:rsidRPr="00B267E3">
        <w:rPr>
          <w:b/>
          <w:bCs/>
        </w:rPr>
        <w:t xml:space="preserve"> HARQ-ACK feedback schemes are supported </w:t>
      </w:r>
      <w:r>
        <w:rPr>
          <w:b/>
          <w:bCs/>
        </w:rPr>
        <w:t xml:space="preserve">also </w:t>
      </w:r>
      <w:r w:rsidRPr="00B267E3">
        <w:rPr>
          <w:b/>
          <w:bCs/>
        </w:rPr>
        <w:t>in case of SPS.</w:t>
      </w:r>
    </w:p>
    <w:p w14:paraId="4A5A1FBE" w14:textId="4466BF6B" w:rsidR="006F234F" w:rsidRDefault="006F234F" w:rsidP="006F234F">
      <w:pPr>
        <w:jc w:val="both"/>
        <w:rPr>
          <w:b/>
          <w:bCs/>
        </w:rPr>
      </w:pPr>
      <w:r w:rsidRPr="01795F51">
        <w:rPr>
          <w:b/>
          <w:bCs/>
        </w:rPr>
        <w:t xml:space="preserve">Proposal </w:t>
      </w:r>
      <w:r>
        <w:rPr>
          <w:b/>
          <w:bCs/>
        </w:rPr>
        <w:t>33</w:t>
      </w:r>
      <w:r w:rsidRPr="01795F51">
        <w:rPr>
          <w:b/>
          <w:bCs/>
        </w:rPr>
        <w:t>: Enhancements to SPS activation / deactivation mechanisms are needed to have reliable SPS grant in case of NACK-only feedback is used</w:t>
      </w:r>
      <w:r w:rsidR="00E61B6D">
        <w:rPr>
          <w:b/>
          <w:bCs/>
        </w:rPr>
        <w:t>, in particular a mechanism for the gNB to be certain that all UEs have received the SPS grant would be desirable</w:t>
      </w:r>
      <w:r w:rsidRPr="01795F51">
        <w:rPr>
          <w:b/>
          <w:bCs/>
        </w:rPr>
        <w:t>.</w:t>
      </w:r>
    </w:p>
    <w:p w14:paraId="1B809532" w14:textId="77777777" w:rsidR="00232E8A" w:rsidRDefault="00232E8A" w:rsidP="00232E8A">
      <w:pPr>
        <w:jc w:val="both"/>
        <w:rPr>
          <w:b/>
          <w:bCs/>
        </w:rPr>
      </w:pPr>
      <w:r>
        <w:rPr>
          <w:b/>
          <w:bCs/>
        </w:rPr>
        <w:t>Proposal 34: For NACK-only HARQ operation a mechanism should be used, in which UEs are made aware via RRC signalling that SPS might be used for an MBS and request retransmission of an SPS activation PDCCH only if they have not received it in a certain amount of time.</w:t>
      </w:r>
    </w:p>
    <w:p w14:paraId="2EE85E1B" w14:textId="77777777" w:rsidR="00232E8A" w:rsidRDefault="00232E8A" w:rsidP="00232E8A">
      <w:pPr>
        <w:jc w:val="both"/>
        <w:rPr>
          <w:b/>
          <w:bCs/>
        </w:rPr>
      </w:pPr>
      <w:r w:rsidRPr="54E261AC">
        <w:rPr>
          <w:b/>
          <w:bCs/>
        </w:rPr>
        <w:t>Proposal 35: While gNBs can send SPS deactivation commands, that are in NACK-only mode not acknowledged by UEs, UEs can assume that SPS has been deactivated if they have not been able to decode a PDSCH for a certain period of time.</w:t>
      </w:r>
    </w:p>
    <w:p w14:paraId="355D8733" w14:textId="75C838CF" w:rsidR="7B979F45" w:rsidRDefault="7B979F45" w:rsidP="54E261AC">
      <w:pPr>
        <w:jc w:val="both"/>
        <w:rPr>
          <w:b/>
          <w:bCs/>
        </w:rPr>
      </w:pPr>
      <w:r w:rsidRPr="54E261AC">
        <w:rPr>
          <w:b/>
          <w:bCs/>
        </w:rPr>
        <w:t>Proposal 36: In NACK-only HARQ operation, a method is supported for UEs to check with the gNB whether an SPS (re-)activation has been sent by the gNB but missed by the UE. Options include:</w:t>
      </w:r>
    </w:p>
    <w:p w14:paraId="0B6CE11C" w14:textId="21C96B8A" w:rsidR="7B979F45" w:rsidRDefault="7B979F45" w:rsidP="54E261AC">
      <w:pPr>
        <w:ind w:left="284"/>
        <w:jc w:val="both"/>
        <w:rPr>
          <w:b/>
          <w:bCs/>
        </w:rPr>
      </w:pPr>
      <w:r w:rsidRPr="54E261AC">
        <w:rPr>
          <w:b/>
          <w:bCs/>
        </w:rPr>
        <w:t>(a) Option 1: Using a group-common uplink resource</w:t>
      </w:r>
    </w:p>
    <w:p w14:paraId="139EDA8C" w14:textId="50AD3CB5" w:rsidR="7B979F45" w:rsidRDefault="7B979F45" w:rsidP="54E261AC">
      <w:pPr>
        <w:ind w:left="284"/>
        <w:jc w:val="both"/>
        <w:rPr>
          <w:b/>
          <w:bCs/>
        </w:rPr>
      </w:pPr>
      <w:r w:rsidRPr="54E261AC">
        <w:rPr>
          <w:b/>
          <w:bCs/>
        </w:rPr>
        <w:t>(b) Option 2: Using UE-specific signalling (MAC-CE or RRC message)</w:t>
      </w:r>
    </w:p>
    <w:p w14:paraId="29D469C1" w14:textId="46347E28" w:rsidR="7B979F45" w:rsidRDefault="7B979F45" w:rsidP="54E261AC">
      <w:pPr>
        <w:ind w:left="284"/>
        <w:jc w:val="both"/>
        <w:rPr>
          <w:b/>
          <w:bCs/>
        </w:rPr>
      </w:pPr>
      <w:r w:rsidRPr="54E261AC">
        <w:rPr>
          <w:b/>
          <w:bCs/>
        </w:rPr>
        <w:t>(c) Other methods are not precluded.</w:t>
      </w:r>
    </w:p>
    <w:p w14:paraId="56903191" w14:textId="77777777" w:rsidR="008B0F42" w:rsidRPr="00E22793" w:rsidRDefault="008B0F42" w:rsidP="00720388">
      <w:pPr>
        <w:spacing w:before="120" w:after="120"/>
        <w:jc w:val="both"/>
      </w:pPr>
    </w:p>
    <w:p w14:paraId="071E4E01" w14:textId="4C1FF8BF" w:rsidR="00FD3934" w:rsidRPr="00DE5B89" w:rsidRDefault="00FD3934" w:rsidP="00FD3934">
      <w:pPr>
        <w:pStyle w:val="Heading1"/>
        <w:tabs>
          <w:tab w:val="clear" w:pos="1134"/>
          <w:tab w:val="num" w:pos="709"/>
        </w:tabs>
        <w:ind w:left="709" w:hanging="709"/>
        <w:rPr>
          <w:lang w:val="en-US"/>
        </w:rPr>
      </w:pPr>
      <w:r w:rsidRPr="295C3051">
        <w:rPr>
          <w:lang w:val="en-US"/>
        </w:rPr>
        <w:t>References</w:t>
      </w:r>
    </w:p>
    <w:p w14:paraId="64EAFD3D" w14:textId="28C92C6F" w:rsidR="00CF667F" w:rsidRPr="005B105A" w:rsidRDefault="0090158E" w:rsidP="00453EAB">
      <w:pPr>
        <w:numPr>
          <w:ilvl w:val="0"/>
          <w:numId w:val="1"/>
        </w:numPr>
        <w:tabs>
          <w:tab w:val="left" w:pos="360"/>
        </w:tabs>
        <w:spacing w:after="120"/>
        <w:jc w:val="both"/>
        <w:rPr>
          <w:rFonts w:eastAsia="MS Mincho"/>
          <w:lang w:val="en-US" w:eastAsia="ja-JP"/>
        </w:rPr>
      </w:pPr>
      <w:bookmarkStart w:id="43" w:name="_Ref3999986"/>
      <w:bookmarkStart w:id="44" w:name="_Ref45696973"/>
      <w:bookmarkStart w:id="45" w:name="_Ref53342438"/>
      <w:r>
        <w:rPr>
          <w:rFonts w:eastAsia="MS Mincho"/>
          <w:lang w:val="en-US" w:eastAsia="ja-JP"/>
        </w:rPr>
        <w:t xml:space="preserve">3GPP Tdoc </w:t>
      </w:r>
      <w:r w:rsidR="00820524" w:rsidRPr="49C6F3B8">
        <w:rPr>
          <w:rFonts w:eastAsia="MS Mincho"/>
          <w:lang w:val="en-US" w:eastAsia="ja-JP"/>
        </w:rPr>
        <w:t>RP-</w:t>
      </w:r>
      <w:r w:rsidR="009C0FBD" w:rsidRPr="49C6F3B8">
        <w:rPr>
          <w:rFonts w:eastAsia="MS Mincho"/>
          <w:lang w:val="en-US" w:eastAsia="ja-JP"/>
        </w:rPr>
        <w:t>201038</w:t>
      </w:r>
      <w:r w:rsidR="00A6036D">
        <w:rPr>
          <w:rFonts w:eastAsia="MS Mincho"/>
          <w:lang w:val="en-US" w:eastAsia="ja-JP"/>
        </w:rPr>
        <w:t xml:space="preserve"> </w:t>
      </w:r>
      <w:r w:rsidR="00CF667F" w:rsidRPr="49C6F3B8">
        <w:rPr>
          <w:rFonts w:eastAsia="MS Mincho"/>
          <w:lang w:val="en-US" w:eastAsia="ja-JP"/>
        </w:rPr>
        <w:t>“</w:t>
      </w:r>
      <w:r w:rsidR="009C0FBD">
        <w:t>Revised Work Item on NR Multicast and Broadcast Services”</w:t>
      </w:r>
      <w:r w:rsidR="00CF667F" w:rsidRPr="49C6F3B8">
        <w:rPr>
          <w:rFonts w:eastAsia="MS Mincho"/>
          <w:lang w:val="en-US" w:eastAsia="ja-JP"/>
        </w:rPr>
        <w:t xml:space="preserve"> </w:t>
      </w:r>
      <w:r w:rsidR="009C0FBD" w:rsidRPr="49C6F3B8">
        <w:rPr>
          <w:lang w:val="en-US"/>
        </w:rPr>
        <w:t>Huawei</w:t>
      </w:r>
      <w:r w:rsidR="00CF667F" w:rsidRPr="49C6F3B8">
        <w:rPr>
          <w:rFonts w:eastAsia="MS Mincho"/>
          <w:lang w:val="en-US" w:eastAsia="ja-JP"/>
        </w:rPr>
        <w:t xml:space="preserve">, </w:t>
      </w:r>
      <w:r w:rsidR="00820524" w:rsidRPr="49C6F3B8">
        <w:rPr>
          <w:lang w:val="en-US"/>
        </w:rPr>
        <w:t>RAN#</w:t>
      </w:r>
      <w:r w:rsidR="009C0FBD" w:rsidRPr="49C6F3B8">
        <w:rPr>
          <w:lang w:val="en-US"/>
        </w:rPr>
        <w:t>88-e</w:t>
      </w:r>
      <w:r w:rsidR="004224D6" w:rsidRPr="49C6F3B8">
        <w:rPr>
          <w:lang w:val="en-US"/>
        </w:rPr>
        <w:t xml:space="preserve">, </w:t>
      </w:r>
      <w:bookmarkEnd w:id="43"/>
      <w:r w:rsidR="009C0FBD" w:rsidRPr="49C6F3B8">
        <w:rPr>
          <w:lang w:val="en-US"/>
        </w:rPr>
        <w:t>June 29 – July 3, 2020</w:t>
      </w:r>
      <w:bookmarkEnd w:id="44"/>
      <w:r w:rsidR="00AA3094" w:rsidRPr="49C6F3B8">
        <w:rPr>
          <w:lang w:val="en-US"/>
        </w:rPr>
        <w:t>.</w:t>
      </w:r>
      <w:bookmarkEnd w:id="45"/>
    </w:p>
    <w:p w14:paraId="0A6C50BD" w14:textId="743F275F" w:rsidR="005B105A" w:rsidRPr="00E6246A" w:rsidRDefault="005B105A" w:rsidP="00453EAB">
      <w:pPr>
        <w:numPr>
          <w:ilvl w:val="0"/>
          <w:numId w:val="1"/>
        </w:numPr>
        <w:tabs>
          <w:tab w:val="left" w:pos="360"/>
        </w:tabs>
        <w:spacing w:after="120"/>
        <w:jc w:val="both"/>
        <w:rPr>
          <w:rFonts w:eastAsia="MS Mincho"/>
          <w:lang w:val="en-US" w:eastAsia="ja-JP"/>
        </w:rPr>
      </w:pPr>
      <w:bookmarkStart w:id="46" w:name="_Ref61446040"/>
      <w:r>
        <w:rPr>
          <w:lang w:val="en-US"/>
        </w:rPr>
        <w:t xml:space="preserve">3GPP Tdoc </w:t>
      </w:r>
      <w:r w:rsidR="001B4A20">
        <w:rPr>
          <w:lang w:val="en-US"/>
        </w:rPr>
        <w:t>“Chairman’s Notes RAN1#102-e v.022”, RAN1#102-e, September 3, 2020.</w:t>
      </w:r>
      <w:bookmarkEnd w:id="46"/>
      <w:r>
        <w:rPr>
          <w:lang w:val="en-US"/>
        </w:rPr>
        <w:t xml:space="preserve"> </w:t>
      </w:r>
    </w:p>
    <w:p w14:paraId="38E9663D" w14:textId="67CA8479" w:rsidR="00E6246A" w:rsidRDefault="0068571C" w:rsidP="00453EAB">
      <w:pPr>
        <w:numPr>
          <w:ilvl w:val="0"/>
          <w:numId w:val="1"/>
        </w:numPr>
        <w:tabs>
          <w:tab w:val="left" w:pos="360"/>
        </w:tabs>
        <w:spacing w:after="120"/>
        <w:jc w:val="both"/>
        <w:rPr>
          <w:rFonts w:eastAsia="MS Mincho"/>
          <w:lang w:val="en-US" w:eastAsia="ja-JP"/>
        </w:rPr>
      </w:pPr>
      <w:bookmarkStart w:id="47" w:name="_Ref53395988"/>
      <w:r>
        <w:rPr>
          <w:rFonts w:eastAsia="MS Mincho"/>
          <w:lang w:val="en-US" w:eastAsia="ja-JP"/>
        </w:rPr>
        <w:t xml:space="preserve">3GPP Tdoc </w:t>
      </w:r>
      <w:r w:rsidR="00E6246A" w:rsidRPr="00E303DF">
        <w:rPr>
          <w:rFonts w:eastAsia="MS Mincho"/>
          <w:lang w:val="en-US" w:eastAsia="ja-JP"/>
        </w:rPr>
        <w:t>“</w:t>
      </w:r>
      <w:r w:rsidR="00F12054" w:rsidRPr="00E303DF">
        <w:rPr>
          <w:lang w:val="en-US"/>
        </w:rPr>
        <w:t>Draft Report of 3GPP TSG RAN WG1 #103-e v0.2.0</w:t>
      </w:r>
      <w:r w:rsidR="00E6246A" w:rsidRPr="00E303DF">
        <w:rPr>
          <w:rFonts w:eastAsia="MS Mincho"/>
          <w:lang w:val="en-US" w:eastAsia="ja-JP"/>
        </w:rPr>
        <w:t>”, RAN1#10</w:t>
      </w:r>
      <w:r w:rsidR="00FE3B7D" w:rsidRPr="00E303DF">
        <w:rPr>
          <w:rFonts w:eastAsia="MS Mincho"/>
          <w:lang w:val="en-US" w:eastAsia="ja-JP"/>
        </w:rPr>
        <w:t>3</w:t>
      </w:r>
      <w:r w:rsidR="00E6246A" w:rsidRPr="00E303DF">
        <w:rPr>
          <w:rFonts w:eastAsia="MS Mincho"/>
          <w:lang w:val="en-US" w:eastAsia="ja-JP"/>
        </w:rPr>
        <w:t xml:space="preserve">-e, </w:t>
      </w:r>
      <w:r w:rsidR="00DE13E4">
        <w:rPr>
          <w:rFonts w:eastAsia="MS Mincho"/>
          <w:lang w:val="en-US" w:eastAsia="ja-JP"/>
        </w:rPr>
        <w:t>October</w:t>
      </w:r>
      <w:r w:rsidR="00E6246A" w:rsidRPr="00E303DF">
        <w:rPr>
          <w:rFonts w:eastAsia="MS Mincho"/>
          <w:lang w:val="en-US" w:eastAsia="ja-JP"/>
        </w:rPr>
        <w:t xml:space="preserve"> </w:t>
      </w:r>
      <w:r w:rsidR="00DE13E4">
        <w:rPr>
          <w:rFonts w:eastAsia="MS Mincho"/>
          <w:lang w:val="en-US" w:eastAsia="ja-JP"/>
        </w:rPr>
        <w:t>26</w:t>
      </w:r>
      <w:r w:rsidR="00E303DF" w:rsidRPr="00E303DF">
        <w:rPr>
          <w:rFonts w:eastAsia="MS Mincho"/>
          <w:lang w:val="en-US" w:eastAsia="ja-JP"/>
        </w:rPr>
        <w:t xml:space="preserve"> </w:t>
      </w:r>
      <w:r w:rsidR="00E303DF">
        <w:rPr>
          <w:rFonts w:eastAsia="MS Mincho"/>
          <w:lang w:val="en-US" w:eastAsia="ja-JP"/>
        </w:rPr>
        <w:t xml:space="preserve">– </w:t>
      </w:r>
      <w:r w:rsidR="00DE13E4">
        <w:rPr>
          <w:rFonts w:eastAsia="MS Mincho"/>
          <w:lang w:val="en-US" w:eastAsia="ja-JP"/>
        </w:rPr>
        <w:t>November</w:t>
      </w:r>
      <w:r w:rsidR="00E303DF">
        <w:rPr>
          <w:rFonts w:eastAsia="MS Mincho"/>
          <w:lang w:val="en-US" w:eastAsia="ja-JP"/>
        </w:rPr>
        <w:t xml:space="preserve"> </w:t>
      </w:r>
      <w:r w:rsidR="00DE13E4">
        <w:rPr>
          <w:rFonts w:eastAsia="MS Mincho"/>
          <w:lang w:val="en-US" w:eastAsia="ja-JP"/>
        </w:rPr>
        <w:t>13</w:t>
      </w:r>
      <w:r w:rsidR="00E6246A" w:rsidRPr="00E303DF">
        <w:rPr>
          <w:rFonts w:eastAsia="MS Mincho"/>
          <w:lang w:val="en-US" w:eastAsia="ja-JP"/>
        </w:rPr>
        <w:t>, 202</w:t>
      </w:r>
      <w:r w:rsidR="00DE13E4">
        <w:rPr>
          <w:rFonts w:eastAsia="MS Mincho"/>
          <w:lang w:val="en-US" w:eastAsia="ja-JP"/>
        </w:rPr>
        <w:t>0</w:t>
      </w:r>
      <w:r w:rsidR="00E6246A" w:rsidRPr="00E303DF">
        <w:rPr>
          <w:rFonts w:eastAsia="MS Mincho"/>
          <w:lang w:val="en-US" w:eastAsia="ja-JP"/>
        </w:rPr>
        <w:t>.</w:t>
      </w:r>
      <w:bookmarkEnd w:id="47"/>
    </w:p>
    <w:p w14:paraId="5F4900A7" w14:textId="7701B883" w:rsidR="00D30CEC" w:rsidRDefault="00D30CEC" w:rsidP="00453EAB">
      <w:pPr>
        <w:numPr>
          <w:ilvl w:val="0"/>
          <w:numId w:val="1"/>
        </w:numPr>
        <w:tabs>
          <w:tab w:val="left" w:pos="360"/>
        </w:tabs>
        <w:spacing w:after="120"/>
        <w:jc w:val="both"/>
        <w:rPr>
          <w:rFonts w:eastAsia="MS Mincho"/>
          <w:lang w:val="en-US" w:eastAsia="ja-JP"/>
        </w:rPr>
      </w:pPr>
      <w:bookmarkStart w:id="48" w:name="_Ref63324628"/>
      <w:bookmarkStart w:id="49" w:name="_Ref66714959"/>
      <w:r w:rsidRPr="00D30CEC">
        <w:rPr>
          <w:rFonts w:eastAsia="MS Mincho"/>
          <w:lang w:val="en-US" w:eastAsia="ja-JP"/>
        </w:rPr>
        <w:t>3GPP Tdoc “Draft Report of 3GPP TSG RAN WG1 #104-e v.</w:t>
      </w:r>
      <w:r w:rsidR="001900FA">
        <w:rPr>
          <w:rFonts w:eastAsia="MS Mincho"/>
          <w:lang w:val="en-US" w:eastAsia="ja-JP"/>
        </w:rPr>
        <w:t>0.3.0</w:t>
      </w:r>
      <w:r w:rsidRPr="00D30CEC">
        <w:rPr>
          <w:rFonts w:eastAsia="MS Mincho"/>
          <w:lang w:val="en-US" w:eastAsia="ja-JP"/>
        </w:rPr>
        <w:t xml:space="preserve">”, RAN1#104-e, January 25 </w:t>
      </w:r>
      <w:r>
        <w:rPr>
          <w:rFonts w:eastAsia="MS Mincho"/>
          <w:lang w:val="en-US" w:eastAsia="ja-JP"/>
        </w:rPr>
        <w:t>–</w:t>
      </w:r>
      <w:r w:rsidRPr="00D30CEC">
        <w:rPr>
          <w:rFonts w:eastAsia="MS Mincho"/>
          <w:lang w:val="en-US" w:eastAsia="ja-JP"/>
        </w:rPr>
        <w:t xml:space="preserve"> </w:t>
      </w:r>
      <w:r>
        <w:rPr>
          <w:rFonts w:eastAsia="MS Mincho"/>
          <w:lang w:val="en-US" w:eastAsia="ja-JP"/>
        </w:rPr>
        <w:t>February 5, 202</w:t>
      </w:r>
      <w:r w:rsidR="00D91A2E">
        <w:rPr>
          <w:rFonts w:eastAsia="MS Mincho"/>
          <w:lang w:val="en-US" w:eastAsia="ja-JP"/>
        </w:rPr>
        <w:t>1</w:t>
      </w:r>
      <w:bookmarkEnd w:id="48"/>
      <w:r w:rsidR="00276206">
        <w:rPr>
          <w:rFonts w:eastAsia="MS Mincho"/>
          <w:lang w:val="en-US" w:eastAsia="ja-JP"/>
        </w:rPr>
        <w:t>.</w:t>
      </w:r>
      <w:bookmarkEnd w:id="49"/>
    </w:p>
    <w:p w14:paraId="18106437" w14:textId="0D6228EF" w:rsidR="00841C4D" w:rsidRPr="00D30CEC" w:rsidRDefault="00621C02" w:rsidP="00453EAB">
      <w:pPr>
        <w:numPr>
          <w:ilvl w:val="0"/>
          <w:numId w:val="1"/>
        </w:numPr>
        <w:tabs>
          <w:tab w:val="left" w:pos="360"/>
        </w:tabs>
        <w:spacing w:after="120"/>
        <w:jc w:val="both"/>
        <w:rPr>
          <w:rFonts w:eastAsia="MS Mincho"/>
          <w:lang w:val="en-US" w:eastAsia="ja-JP"/>
        </w:rPr>
      </w:pPr>
      <w:bookmarkStart w:id="50" w:name="_Ref66714919"/>
      <w:r>
        <w:rPr>
          <w:rFonts w:eastAsia="MS Mincho"/>
          <w:lang w:val="en-US" w:eastAsia="ja-JP"/>
        </w:rPr>
        <w:t>3GPP Tdoc “FL summary#5 on improving reliability for MBS for RRC_CONNECTED UEs”, RAN1#104-e, January 25 – February 5, 2021.</w:t>
      </w:r>
      <w:bookmarkEnd w:id="50"/>
    </w:p>
    <w:p w14:paraId="118F9DC5" w14:textId="2C1AD870" w:rsidR="006B366C" w:rsidRDefault="004A6209" w:rsidP="00453EAB">
      <w:pPr>
        <w:numPr>
          <w:ilvl w:val="0"/>
          <w:numId w:val="1"/>
        </w:numPr>
        <w:tabs>
          <w:tab w:val="left" w:pos="360"/>
        </w:tabs>
        <w:spacing w:after="120"/>
        <w:jc w:val="both"/>
        <w:rPr>
          <w:rFonts w:eastAsia="MS Mincho"/>
          <w:lang w:val="en-US" w:eastAsia="ja-JP"/>
        </w:rPr>
      </w:pPr>
      <w:bookmarkStart w:id="51" w:name="_Ref61195307"/>
      <w:r>
        <w:rPr>
          <w:rFonts w:eastAsia="MS Mincho"/>
          <w:lang w:val="en-US" w:eastAsia="ja-JP"/>
        </w:rPr>
        <w:t>3GPP Tdoc R1-1715560 “Discussions on CBG-based (re)transmission”, RAN1-NR#3, September 18 – September 21, 2017.</w:t>
      </w:r>
      <w:bookmarkEnd w:id="51"/>
    </w:p>
    <w:p w14:paraId="1CEDFEBB" w14:textId="4B5385A0" w:rsidR="005849BA" w:rsidRDefault="005849BA" w:rsidP="00453EAB">
      <w:pPr>
        <w:numPr>
          <w:ilvl w:val="0"/>
          <w:numId w:val="1"/>
        </w:numPr>
        <w:tabs>
          <w:tab w:val="left" w:pos="360"/>
        </w:tabs>
        <w:spacing w:after="120"/>
        <w:jc w:val="both"/>
        <w:rPr>
          <w:rFonts w:eastAsia="MS Mincho"/>
          <w:lang w:val="en-US" w:eastAsia="ja-JP"/>
        </w:rPr>
      </w:pPr>
      <w:bookmarkStart w:id="52" w:name="_Ref61446869"/>
      <w:r>
        <w:rPr>
          <w:rFonts w:eastAsia="MS Mincho"/>
          <w:lang w:val="en-US" w:eastAsia="ja-JP"/>
        </w:rPr>
        <w:t>3GPP Tdoc R1-2009275 “Views on reliability enhancement for Multicast RRC_CONNECTED UEs”, RAN1#103-e, October 26 – November 13, 2020.</w:t>
      </w:r>
      <w:bookmarkEnd w:id="52"/>
    </w:p>
    <w:p w14:paraId="3655D1AB" w14:textId="5528A0B9" w:rsidR="002C46A6" w:rsidRPr="00427D9F" w:rsidRDefault="00417D2F" w:rsidP="00453EAB">
      <w:pPr>
        <w:numPr>
          <w:ilvl w:val="0"/>
          <w:numId w:val="1"/>
        </w:numPr>
        <w:tabs>
          <w:tab w:val="left" w:pos="360"/>
        </w:tabs>
        <w:spacing w:after="120"/>
        <w:jc w:val="both"/>
        <w:rPr>
          <w:rFonts w:eastAsia="MS Mincho"/>
          <w:lang w:val="en-US" w:eastAsia="ja-JP"/>
        </w:rPr>
      </w:pPr>
      <w:bookmarkStart w:id="53" w:name="_Ref61448643"/>
      <w:r w:rsidRPr="00427D9F">
        <w:rPr>
          <w:lang w:val="en-US" w:eastAsia="zh-CN"/>
        </w:rPr>
        <w:t xml:space="preserve">3GPP Tdoc R1-2009001 </w:t>
      </w:r>
      <w:r w:rsidR="001A3ECE">
        <w:rPr>
          <w:lang w:val="en-US" w:eastAsia="zh-CN"/>
        </w:rPr>
        <w:t>“</w:t>
      </w:r>
      <w:r w:rsidR="004B5FF1" w:rsidRPr="00427D9F">
        <w:rPr>
          <w:lang w:val="en-US" w:eastAsia="zh-CN"/>
        </w:rPr>
        <w:t>Mechanisms to Improve Reliability of NR MBS”</w:t>
      </w:r>
      <w:r w:rsidR="00FC4C94" w:rsidRPr="00427D9F">
        <w:rPr>
          <w:lang w:val="en-US" w:eastAsia="zh-CN"/>
        </w:rPr>
        <w:t xml:space="preserve">, </w:t>
      </w:r>
      <w:r w:rsidRPr="00427D9F">
        <w:rPr>
          <w:lang w:val="en-US" w:eastAsia="zh-CN"/>
        </w:rPr>
        <w:t xml:space="preserve">RAN1#103-e, </w:t>
      </w:r>
      <w:r w:rsidR="00497291" w:rsidRPr="00427D9F">
        <w:rPr>
          <w:lang w:val="en-US" w:eastAsia="zh-CN"/>
        </w:rPr>
        <w:t>October 26 – Novem</w:t>
      </w:r>
      <w:r w:rsidR="001A3ECE" w:rsidRPr="00427D9F">
        <w:rPr>
          <w:lang w:val="en-US" w:eastAsia="zh-CN"/>
        </w:rPr>
        <w:t>be</w:t>
      </w:r>
      <w:r w:rsidR="00497291" w:rsidRPr="00427D9F">
        <w:rPr>
          <w:lang w:val="en-US" w:eastAsia="zh-CN"/>
        </w:rPr>
        <w:t>r 13, 2020.</w:t>
      </w:r>
      <w:bookmarkEnd w:id="53"/>
    </w:p>
    <w:p w14:paraId="5E3A33A6" w14:textId="2B3B1C8C" w:rsidR="00417D2F" w:rsidRPr="00F6495F" w:rsidRDefault="00F07EE8" w:rsidP="00453EAB">
      <w:pPr>
        <w:numPr>
          <w:ilvl w:val="0"/>
          <w:numId w:val="1"/>
        </w:numPr>
        <w:tabs>
          <w:tab w:val="left" w:pos="360"/>
        </w:tabs>
        <w:spacing w:after="120"/>
        <w:jc w:val="both"/>
        <w:rPr>
          <w:rFonts w:eastAsia="MS Mincho"/>
          <w:lang w:val="en-US" w:eastAsia="ja-JP"/>
        </w:rPr>
      </w:pPr>
      <w:bookmarkStart w:id="54" w:name="_Ref61448646"/>
      <w:r w:rsidRPr="00F6495F">
        <w:rPr>
          <w:lang w:val="en-US" w:eastAsia="zh-CN"/>
        </w:rPr>
        <w:t xml:space="preserve">3GPP Tdoc </w:t>
      </w:r>
      <w:r w:rsidR="00417D2F" w:rsidRPr="00F6495F">
        <w:rPr>
          <w:lang w:val="en-US" w:eastAsia="zh-CN"/>
        </w:rPr>
        <w:t xml:space="preserve">R1-2007557 </w:t>
      </w:r>
      <w:r w:rsidR="00B33922">
        <w:rPr>
          <w:lang w:val="en-US" w:eastAsia="zh-CN"/>
        </w:rPr>
        <w:t>“</w:t>
      </w:r>
      <w:r w:rsidR="000A47A6" w:rsidRPr="00F6495F">
        <w:rPr>
          <w:lang w:val="en-US" w:eastAsia="zh-CN"/>
        </w:rPr>
        <w:t>Improving reliability for MC/BC services</w:t>
      </w:r>
      <w:r w:rsidR="00B33922">
        <w:rPr>
          <w:lang w:val="en-US" w:eastAsia="zh-CN"/>
        </w:rPr>
        <w:t>”</w:t>
      </w:r>
      <w:r w:rsidR="000A47A6" w:rsidRPr="00F6495F">
        <w:rPr>
          <w:lang w:val="en-US" w:eastAsia="zh-CN"/>
        </w:rPr>
        <w:t xml:space="preserve">, </w:t>
      </w:r>
      <w:r w:rsidR="00417D2F" w:rsidRPr="00F6495F">
        <w:rPr>
          <w:lang w:val="en-US" w:eastAsia="zh-CN"/>
        </w:rPr>
        <w:t>RAN1#103-e</w:t>
      </w:r>
      <w:r w:rsidR="000A47A6" w:rsidRPr="00F6495F">
        <w:rPr>
          <w:lang w:val="en-US" w:eastAsia="zh-CN"/>
        </w:rPr>
        <w:t>, October 26 – November 13, 2020.</w:t>
      </w:r>
      <w:bookmarkEnd w:id="54"/>
    </w:p>
    <w:p w14:paraId="036F96DB" w14:textId="0BC0023D" w:rsidR="00CA0303" w:rsidRPr="00823D4F" w:rsidRDefault="00CA0303" w:rsidP="00823D4F">
      <w:pPr>
        <w:numPr>
          <w:ilvl w:val="0"/>
          <w:numId w:val="1"/>
        </w:numPr>
        <w:tabs>
          <w:tab w:val="left" w:pos="360"/>
        </w:tabs>
        <w:spacing w:after="120"/>
        <w:jc w:val="both"/>
        <w:rPr>
          <w:rFonts w:eastAsia="MS Mincho"/>
          <w:lang w:val="en-US" w:eastAsia="ja-JP"/>
        </w:rPr>
      </w:pPr>
      <w:bookmarkStart w:id="55" w:name="_Ref66805414"/>
      <w:bookmarkStart w:id="56" w:name="_Ref53051338"/>
      <w:r>
        <w:t>3GPP Tdoc R1-2100510 “Group Scheduling Mechanisms to Support 5G Multicast / Broadcast Services for RRC_CONNECTED UEs”, RAN1#104-e, January 25 – February 5, 2021.</w:t>
      </w:r>
      <w:bookmarkEnd w:id="55"/>
    </w:p>
    <w:p w14:paraId="4E6C589D" w14:textId="2DED4B54" w:rsidR="006E2E50" w:rsidRDefault="00D276C0" w:rsidP="00453EAB">
      <w:pPr>
        <w:numPr>
          <w:ilvl w:val="0"/>
          <w:numId w:val="1"/>
        </w:numPr>
        <w:tabs>
          <w:tab w:val="left" w:pos="360"/>
        </w:tabs>
        <w:spacing w:after="120"/>
        <w:jc w:val="both"/>
        <w:rPr>
          <w:rFonts w:eastAsia="MS Mincho"/>
          <w:lang w:val="en-US" w:eastAsia="ja-JP"/>
        </w:rPr>
      </w:pPr>
      <w:r>
        <w:rPr>
          <w:rFonts w:eastAsia="MS Mincho"/>
          <w:lang w:val="en-US" w:eastAsia="ja-JP"/>
        </w:rPr>
        <w:t xml:space="preserve">3GPP Tdoc </w:t>
      </w:r>
      <w:r w:rsidR="00AA6271">
        <w:rPr>
          <w:rFonts w:eastAsia="MS Mincho"/>
          <w:lang w:val="en-US" w:eastAsia="ja-JP"/>
        </w:rPr>
        <w:t>“</w:t>
      </w:r>
      <w:r w:rsidR="00F152C7">
        <w:rPr>
          <w:rFonts w:eastAsia="MS Mincho"/>
          <w:lang w:val="en-US" w:eastAsia="ja-JP"/>
        </w:rPr>
        <w:t>FL summary#4 on improving reliability for MBS for RRC_CONNECTED UEs</w:t>
      </w:r>
      <w:r w:rsidR="00AA6271">
        <w:rPr>
          <w:rFonts w:eastAsia="MS Mincho"/>
          <w:lang w:val="en-US" w:eastAsia="ja-JP"/>
        </w:rPr>
        <w:t>”, RAN1#10</w:t>
      </w:r>
      <w:r w:rsidR="003B0A28">
        <w:rPr>
          <w:rFonts w:eastAsia="MS Mincho"/>
          <w:lang w:val="en-US" w:eastAsia="ja-JP"/>
        </w:rPr>
        <w:t>3</w:t>
      </w:r>
      <w:r w:rsidR="00AA6271">
        <w:rPr>
          <w:rFonts w:eastAsia="MS Mincho"/>
          <w:lang w:val="en-US" w:eastAsia="ja-JP"/>
        </w:rPr>
        <w:t xml:space="preserve">-e, </w:t>
      </w:r>
      <w:r w:rsidR="003B0A28">
        <w:rPr>
          <w:rFonts w:eastAsia="MS Mincho"/>
          <w:lang w:val="en-US" w:eastAsia="ja-JP"/>
        </w:rPr>
        <w:t>October</w:t>
      </w:r>
      <w:r w:rsidR="00353EB9">
        <w:rPr>
          <w:rFonts w:eastAsia="MS Mincho"/>
          <w:lang w:val="en-US" w:eastAsia="ja-JP"/>
        </w:rPr>
        <w:t xml:space="preserve"> 2</w:t>
      </w:r>
      <w:r w:rsidR="003B0A28">
        <w:rPr>
          <w:rFonts w:eastAsia="MS Mincho"/>
          <w:lang w:val="en-US" w:eastAsia="ja-JP"/>
        </w:rPr>
        <w:t>6 – No</w:t>
      </w:r>
      <w:r w:rsidR="00926ABA">
        <w:rPr>
          <w:rFonts w:eastAsia="MS Mincho"/>
          <w:lang w:val="en-US" w:eastAsia="ja-JP"/>
        </w:rPr>
        <w:t>v</w:t>
      </w:r>
      <w:r w:rsidR="003B0A28">
        <w:rPr>
          <w:rFonts w:eastAsia="MS Mincho"/>
          <w:lang w:val="en-US" w:eastAsia="ja-JP"/>
        </w:rPr>
        <w:t>em</w:t>
      </w:r>
      <w:r w:rsidR="00926ABA">
        <w:rPr>
          <w:rFonts w:eastAsia="MS Mincho"/>
          <w:lang w:val="en-US" w:eastAsia="ja-JP"/>
        </w:rPr>
        <w:t>b</w:t>
      </w:r>
      <w:r w:rsidR="003B0A28">
        <w:rPr>
          <w:rFonts w:eastAsia="MS Mincho"/>
          <w:lang w:val="en-US" w:eastAsia="ja-JP"/>
        </w:rPr>
        <w:t>er 13</w:t>
      </w:r>
      <w:r w:rsidR="00353EB9">
        <w:rPr>
          <w:rFonts w:eastAsia="MS Mincho"/>
          <w:lang w:val="en-US" w:eastAsia="ja-JP"/>
        </w:rPr>
        <w:t>, 2020.</w:t>
      </w:r>
      <w:bookmarkEnd w:id="56"/>
    </w:p>
    <w:p w14:paraId="4FDE4EB4" w14:textId="0E782FBD" w:rsidR="00F679D2" w:rsidRDefault="00F679D2" w:rsidP="00BE68CF">
      <w:pPr>
        <w:numPr>
          <w:ilvl w:val="0"/>
          <w:numId w:val="1"/>
        </w:numPr>
        <w:tabs>
          <w:tab w:val="left" w:pos="360"/>
        </w:tabs>
        <w:spacing w:after="120"/>
        <w:jc w:val="both"/>
        <w:rPr>
          <w:rFonts w:eastAsia="MS Mincho"/>
          <w:lang w:val="en-US" w:eastAsia="ja-JP"/>
        </w:rPr>
      </w:pPr>
      <w:bookmarkStart w:id="57" w:name="_Ref67401100"/>
      <w:bookmarkStart w:id="58" w:name="_Ref61190331"/>
      <w:r>
        <w:rPr>
          <w:rFonts w:eastAsia="MS Mincho"/>
          <w:lang w:val="en-US" w:eastAsia="ja-JP"/>
        </w:rPr>
        <w:t>3GPP Tdoc R1-2005534 “Simulation assumptions and evaluation scenarios for 5G Multicast Services”, RAN1#102-e, August 17</w:t>
      </w:r>
      <w:r w:rsidRPr="00F679D2">
        <w:rPr>
          <w:rFonts w:eastAsia="MS Mincho"/>
          <w:vertAlign w:val="superscript"/>
          <w:lang w:val="en-US" w:eastAsia="ja-JP"/>
        </w:rPr>
        <w:t>th</w:t>
      </w:r>
      <w:r>
        <w:rPr>
          <w:rFonts w:eastAsia="MS Mincho"/>
          <w:lang w:val="en-US" w:eastAsia="ja-JP"/>
        </w:rPr>
        <w:t xml:space="preserve"> – August 28</w:t>
      </w:r>
      <w:r w:rsidRPr="00F679D2">
        <w:rPr>
          <w:rFonts w:eastAsia="MS Mincho"/>
          <w:vertAlign w:val="superscript"/>
          <w:lang w:val="en-US" w:eastAsia="ja-JP"/>
        </w:rPr>
        <w:t>th</w:t>
      </w:r>
      <w:r>
        <w:rPr>
          <w:rFonts w:eastAsia="MS Mincho"/>
          <w:lang w:val="en-US" w:eastAsia="ja-JP"/>
        </w:rPr>
        <w:t>, 2020.</w:t>
      </w:r>
      <w:bookmarkEnd w:id="57"/>
    </w:p>
    <w:p w14:paraId="177E702E" w14:textId="35CB35DE" w:rsidR="00BE68CF" w:rsidRDefault="00BE68CF" w:rsidP="00BE68CF">
      <w:pPr>
        <w:numPr>
          <w:ilvl w:val="0"/>
          <w:numId w:val="1"/>
        </w:numPr>
        <w:tabs>
          <w:tab w:val="left" w:pos="360"/>
        </w:tabs>
        <w:spacing w:after="120"/>
        <w:jc w:val="both"/>
        <w:rPr>
          <w:rFonts w:eastAsia="MS Mincho"/>
          <w:lang w:val="en-US" w:eastAsia="ja-JP"/>
        </w:rPr>
      </w:pPr>
      <w:bookmarkStart w:id="59" w:name="_Ref67401128"/>
      <w:r w:rsidRPr="006B4656">
        <w:rPr>
          <w:rFonts w:eastAsia="MS Mincho"/>
          <w:lang w:val="en-US" w:eastAsia="ja-JP"/>
        </w:rPr>
        <w:t>3GPP T</w:t>
      </w:r>
      <w:r>
        <w:rPr>
          <w:rFonts w:eastAsia="MS Mincho"/>
          <w:lang w:val="en-US" w:eastAsia="ja-JP"/>
        </w:rPr>
        <w:t>doc R1-2008883 “Mechanisms to improve reliability for RRC_CONNECTED UEs”, RAN1#103-e, October 26 – November 13, 2020.</w:t>
      </w:r>
      <w:bookmarkEnd w:id="58"/>
      <w:bookmarkEnd w:id="59"/>
    </w:p>
    <w:p w14:paraId="4ABEFD45" w14:textId="48D1BB84" w:rsidR="006D785A" w:rsidRPr="003A4BF1" w:rsidRDefault="006D785A" w:rsidP="006D785A">
      <w:pPr>
        <w:numPr>
          <w:ilvl w:val="0"/>
          <w:numId w:val="1"/>
        </w:numPr>
        <w:tabs>
          <w:tab w:val="left" w:pos="360"/>
          <w:tab w:val="num" w:pos="720"/>
        </w:tabs>
        <w:spacing w:after="120"/>
        <w:jc w:val="both"/>
        <w:rPr>
          <w:rFonts w:eastAsia="MS Mincho"/>
          <w:lang w:val="en-US" w:eastAsia="ja-JP"/>
        </w:rPr>
      </w:pPr>
      <w:bookmarkStart w:id="60" w:name="_Ref67992079"/>
      <w:r>
        <w:rPr>
          <w:rFonts w:eastAsia="MS Mincho"/>
          <w:lang w:val="en-US" w:eastAsia="ja-JP"/>
        </w:rPr>
        <w:lastRenderedPageBreak/>
        <w:t xml:space="preserve">3GPP Tdoc </w:t>
      </w:r>
      <w:r w:rsidRPr="006D785A">
        <w:rPr>
          <w:rFonts w:eastAsia="MS Mincho"/>
          <w:lang w:val="en-US" w:eastAsia="ja-JP"/>
        </w:rPr>
        <w:t>R1-2101235</w:t>
      </w:r>
      <w:r>
        <w:rPr>
          <w:rFonts w:eastAsia="MS Mincho"/>
          <w:lang w:val="en-US" w:eastAsia="ja-JP"/>
        </w:rPr>
        <w:t xml:space="preserve"> “</w:t>
      </w:r>
      <w:r w:rsidRPr="006D785A">
        <w:rPr>
          <w:rFonts w:eastAsia="MS Mincho"/>
          <w:lang w:val="en-US" w:eastAsia="ja-JP"/>
        </w:rPr>
        <w:t>On Mechanisms to improve Reliability for RRC_CONNECTED UEs</w:t>
      </w:r>
      <w:r>
        <w:rPr>
          <w:rFonts w:eastAsia="MS Mincho"/>
          <w:lang w:val="en-US" w:eastAsia="ja-JP"/>
        </w:rPr>
        <w:t>”</w:t>
      </w:r>
      <w:r w:rsidRPr="006D785A">
        <w:rPr>
          <w:rFonts w:eastAsia="MS Mincho"/>
          <w:lang w:val="en-US" w:eastAsia="ja-JP"/>
        </w:rPr>
        <w:t>, RAN1#104</w:t>
      </w:r>
      <w:r>
        <w:rPr>
          <w:rFonts w:eastAsia="MS Mincho"/>
          <w:lang w:val="en-US" w:eastAsia="ja-JP"/>
        </w:rPr>
        <w:t>-</w:t>
      </w:r>
      <w:r w:rsidRPr="006D785A">
        <w:rPr>
          <w:rFonts w:eastAsia="MS Mincho"/>
          <w:lang w:val="en-US" w:eastAsia="ja-JP"/>
        </w:rPr>
        <w:t>e</w:t>
      </w:r>
      <w:r>
        <w:rPr>
          <w:rFonts w:eastAsia="MS Mincho"/>
          <w:lang w:val="en-US" w:eastAsia="ja-JP"/>
        </w:rPr>
        <w:t xml:space="preserve">, </w:t>
      </w:r>
      <w:r w:rsidRPr="006D785A">
        <w:rPr>
          <w:rFonts w:eastAsia="MS Mincho"/>
          <w:lang w:val="en-US" w:eastAsia="ja-JP"/>
        </w:rPr>
        <w:t>Jan</w:t>
      </w:r>
      <w:r w:rsidRPr="006D785A">
        <w:rPr>
          <w:rFonts w:eastAsia="MS Mincho" w:hint="eastAsia"/>
          <w:lang w:val="en-US" w:eastAsia="ja-JP"/>
        </w:rPr>
        <w:t>.</w:t>
      </w:r>
      <w:r>
        <w:rPr>
          <w:rFonts w:eastAsia="MS Mincho"/>
          <w:lang w:val="en-US" w:eastAsia="ja-JP"/>
        </w:rPr>
        <w:t xml:space="preserve"> </w:t>
      </w:r>
      <w:r w:rsidRPr="006D785A">
        <w:rPr>
          <w:rFonts w:eastAsia="MS Mincho"/>
          <w:lang w:val="en-US" w:eastAsia="ja-JP"/>
        </w:rPr>
        <w:t>25</w:t>
      </w:r>
      <w:r>
        <w:rPr>
          <w:rFonts w:eastAsia="MS Mincho"/>
          <w:lang w:val="en-US" w:eastAsia="ja-JP"/>
        </w:rPr>
        <w:t xml:space="preserve"> – </w:t>
      </w:r>
      <w:r w:rsidRPr="006D785A">
        <w:rPr>
          <w:rFonts w:eastAsia="MS Mincho"/>
          <w:lang w:val="en-US" w:eastAsia="ja-JP"/>
        </w:rPr>
        <w:t>Feb</w:t>
      </w:r>
      <w:r w:rsidRPr="006D785A">
        <w:rPr>
          <w:rFonts w:eastAsia="MS Mincho" w:hint="eastAsia"/>
          <w:lang w:val="en-US" w:eastAsia="ja-JP"/>
        </w:rPr>
        <w:t>. </w:t>
      </w:r>
      <w:r w:rsidRPr="006D785A">
        <w:rPr>
          <w:rFonts w:eastAsia="MS Mincho"/>
          <w:lang w:val="en-US" w:eastAsia="ja-JP"/>
        </w:rPr>
        <w:t>5, 2021</w:t>
      </w:r>
      <w:r w:rsidRPr="006D785A">
        <w:rPr>
          <w:rFonts w:eastAsia="MS Mincho" w:hint="eastAsia"/>
          <w:lang w:val="en-US" w:eastAsia="ja-JP"/>
        </w:rPr>
        <w:t>.</w:t>
      </w:r>
      <w:bookmarkEnd w:id="60"/>
      <w:r w:rsidRPr="003A4BF1">
        <w:rPr>
          <w:rFonts w:eastAsia="MS Mincho" w:hint="eastAsia"/>
          <w:lang w:val="en-US" w:eastAsia="ja-JP"/>
        </w:rPr>
        <w:t> </w:t>
      </w:r>
    </w:p>
    <w:p w14:paraId="1C070FDE" w14:textId="43A81D87" w:rsidR="006D785A" w:rsidRPr="003A4BF1" w:rsidRDefault="006D785A" w:rsidP="006D785A">
      <w:pPr>
        <w:numPr>
          <w:ilvl w:val="0"/>
          <w:numId w:val="1"/>
        </w:numPr>
        <w:tabs>
          <w:tab w:val="left" w:pos="360"/>
          <w:tab w:val="num" w:pos="720"/>
        </w:tabs>
        <w:spacing w:after="120"/>
        <w:jc w:val="both"/>
        <w:rPr>
          <w:rFonts w:eastAsia="MS Mincho"/>
          <w:lang w:val="en-US" w:eastAsia="ja-JP"/>
        </w:rPr>
      </w:pPr>
      <w:bookmarkStart w:id="61" w:name="_Ref68000256"/>
      <w:r>
        <w:rPr>
          <w:rFonts w:eastAsia="MS Mincho"/>
          <w:lang w:val="en-US" w:eastAsia="ja-JP"/>
        </w:rPr>
        <w:t xml:space="preserve">3GPP </w:t>
      </w:r>
      <w:r w:rsidRPr="006D785A">
        <w:rPr>
          <w:rFonts w:eastAsia="MS Mincho"/>
          <w:lang w:val="en-US" w:eastAsia="ja-JP"/>
        </w:rPr>
        <w:t>TR 38.901, “Study on channel model for frequencies from 0.5 to 100 GHz</w:t>
      </w:r>
      <w:r>
        <w:rPr>
          <w:rFonts w:eastAsia="MS Mincho"/>
          <w:lang w:val="en-US" w:eastAsia="ja-JP"/>
        </w:rPr>
        <w:t>”</w:t>
      </w:r>
      <w:r w:rsidRPr="006D785A">
        <w:rPr>
          <w:rFonts w:eastAsia="MS Mincho" w:hint="eastAsia"/>
          <w:lang w:val="en-US" w:eastAsia="ja-JP"/>
        </w:rPr>
        <w:t>, </w:t>
      </w:r>
      <w:r w:rsidRPr="006D785A">
        <w:rPr>
          <w:rFonts w:eastAsia="MS Mincho"/>
          <w:lang w:val="en-US" w:eastAsia="ja-JP"/>
        </w:rPr>
        <w:t>3GPP</w:t>
      </w:r>
      <w:r w:rsidRPr="006D785A">
        <w:rPr>
          <w:rFonts w:eastAsia="MS Mincho" w:hint="eastAsia"/>
          <w:lang w:val="en-US" w:eastAsia="ja-JP"/>
        </w:rPr>
        <w:t>.</w:t>
      </w:r>
      <w:bookmarkEnd w:id="61"/>
      <w:r w:rsidRPr="003A4BF1">
        <w:rPr>
          <w:rFonts w:eastAsia="MS Mincho" w:hint="eastAsia"/>
          <w:lang w:val="en-US" w:eastAsia="ja-JP"/>
        </w:rPr>
        <w:t> </w:t>
      </w:r>
    </w:p>
    <w:p w14:paraId="55F87C48" w14:textId="77777777" w:rsidR="006D785A" w:rsidRPr="003A4BF1" w:rsidRDefault="006D785A" w:rsidP="006D785A">
      <w:pPr>
        <w:numPr>
          <w:ilvl w:val="0"/>
          <w:numId w:val="1"/>
        </w:numPr>
        <w:tabs>
          <w:tab w:val="left" w:pos="360"/>
          <w:tab w:val="num" w:pos="720"/>
        </w:tabs>
        <w:spacing w:after="120"/>
        <w:jc w:val="both"/>
        <w:rPr>
          <w:rFonts w:eastAsia="MS Mincho"/>
          <w:lang w:val="en-US" w:eastAsia="ja-JP"/>
        </w:rPr>
      </w:pPr>
      <w:bookmarkStart w:id="62" w:name="_Ref68000409"/>
      <w:r w:rsidRPr="006D785A">
        <w:rPr>
          <w:rFonts w:eastAsia="MS Mincho"/>
          <w:lang w:val="en-US" w:eastAsia="ja-JP"/>
        </w:rPr>
        <w:t>“Digital Communications”, John G. Proakis.</w:t>
      </w:r>
      <w:bookmarkEnd w:id="62"/>
      <w:r w:rsidRPr="003A4BF1">
        <w:rPr>
          <w:rFonts w:eastAsia="MS Mincho"/>
          <w:lang w:val="en-US" w:eastAsia="ja-JP"/>
        </w:rPr>
        <w:t> </w:t>
      </w:r>
    </w:p>
    <w:p w14:paraId="38C4BEAF" w14:textId="3119D547" w:rsidR="006D785A" w:rsidRDefault="006D785A" w:rsidP="006D785A">
      <w:pPr>
        <w:numPr>
          <w:ilvl w:val="0"/>
          <w:numId w:val="1"/>
        </w:numPr>
        <w:tabs>
          <w:tab w:val="left" w:pos="360"/>
          <w:tab w:val="num" w:pos="720"/>
        </w:tabs>
        <w:spacing w:after="120"/>
        <w:jc w:val="both"/>
        <w:rPr>
          <w:rFonts w:eastAsia="MS Mincho"/>
          <w:lang w:val="en-US" w:eastAsia="ja-JP"/>
        </w:rPr>
      </w:pPr>
      <w:bookmarkStart w:id="63" w:name="_Ref68000424"/>
      <w:r w:rsidRPr="006D785A">
        <w:rPr>
          <w:rFonts w:eastAsia="MS Mincho"/>
          <w:lang w:val="en-US" w:eastAsia="ja-JP"/>
        </w:rPr>
        <w:t>“Chi-Square Distribution”, Wikipedia, </w:t>
      </w:r>
      <w:hyperlink r:id="rId15" w:tgtFrame="_blank" w:history="1">
        <w:r w:rsidRPr="006D785A">
          <w:rPr>
            <w:rStyle w:val="Hyperlink"/>
            <w:rFonts w:eastAsia="MS Mincho"/>
            <w:lang w:val="en-US" w:eastAsia="ja-JP"/>
          </w:rPr>
          <w:t>https://en.wikipedia.org/wiki/Chi-square_distribution</w:t>
        </w:r>
      </w:hyperlink>
      <w:r w:rsidRPr="006D785A">
        <w:rPr>
          <w:rFonts w:eastAsia="MS Mincho" w:hint="eastAsia"/>
          <w:lang w:val="en-US" w:eastAsia="ja-JP"/>
        </w:rPr>
        <w:t>.</w:t>
      </w:r>
      <w:bookmarkEnd w:id="63"/>
      <w:r w:rsidRPr="003A4BF1">
        <w:rPr>
          <w:rFonts w:eastAsia="MS Mincho" w:hint="eastAsia"/>
          <w:lang w:val="en-US" w:eastAsia="ja-JP"/>
        </w:rPr>
        <w:t> </w:t>
      </w:r>
    </w:p>
    <w:p w14:paraId="4717E3BA" w14:textId="745DB806" w:rsidR="004C5F98" w:rsidRPr="003A4BF1" w:rsidRDefault="004C5F98" w:rsidP="006D785A">
      <w:pPr>
        <w:numPr>
          <w:ilvl w:val="0"/>
          <w:numId w:val="1"/>
        </w:numPr>
        <w:tabs>
          <w:tab w:val="left" w:pos="360"/>
          <w:tab w:val="num" w:pos="720"/>
        </w:tabs>
        <w:spacing w:after="120"/>
        <w:jc w:val="both"/>
        <w:rPr>
          <w:rFonts w:eastAsia="MS Mincho"/>
          <w:lang w:val="en-US" w:eastAsia="ja-JP"/>
        </w:rPr>
      </w:pPr>
      <w:bookmarkStart w:id="64" w:name="_Ref68169953"/>
      <w:r>
        <w:rPr>
          <w:rFonts w:eastAsia="MS Mincho"/>
          <w:lang w:val="en-US" w:eastAsia="ja-JP"/>
        </w:rPr>
        <w:t xml:space="preserve">3GPP Tdoc </w:t>
      </w:r>
      <w:r w:rsidRPr="006D785A">
        <w:rPr>
          <w:rFonts w:eastAsia="MS Mincho"/>
          <w:lang w:val="en-US" w:eastAsia="ja-JP"/>
        </w:rPr>
        <w:t>R1-210</w:t>
      </w:r>
      <w:r>
        <w:rPr>
          <w:rFonts w:eastAsia="MS Mincho"/>
          <w:lang w:val="en-US" w:eastAsia="ja-JP"/>
        </w:rPr>
        <w:t>2655 “</w:t>
      </w:r>
      <w:r>
        <w:t>Group Scheduling Mechanisms to Support 5G Multicast / Broadcast Services for RRC_CONNECTED UEs</w:t>
      </w:r>
      <w:r>
        <w:rPr>
          <w:rFonts w:eastAsia="MS Mincho"/>
          <w:lang w:val="en-US" w:eastAsia="ja-JP"/>
        </w:rPr>
        <w:t>”</w:t>
      </w:r>
      <w:r w:rsidRPr="006D785A">
        <w:rPr>
          <w:rFonts w:eastAsia="MS Mincho"/>
          <w:lang w:val="en-US" w:eastAsia="ja-JP"/>
        </w:rPr>
        <w:t>, RAN1#104</w:t>
      </w:r>
      <w:r>
        <w:rPr>
          <w:rFonts w:eastAsia="MS Mincho"/>
          <w:lang w:val="en-US" w:eastAsia="ja-JP"/>
        </w:rPr>
        <w:t>-</w:t>
      </w:r>
      <w:r w:rsidRPr="006D785A">
        <w:rPr>
          <w:rFonts w:eastAsia="MS Mincho"/>
          <w:lang w:val="en-US" w:eastAsia="ja-JP"/>
        </w:rPr>
        <w:t>e</w:t>
      </w:r>
      <w:r>
        <w:rPr>
          <w:rFonts w:eastAsia="MS Mincho"/>
          <w:lang w:val="en-US" w:eastAsia="ja-JP"/>
        </w:rPr>
        <w:t>-bis, Apr. 12 – Apr. 20</w:t>
      </w:r>
      <w:r w:rsidRPr="006D785A">
        <w:rPr>
          <w:rFonts w:eastAsia="MS Mincho"/>
          <w:lang w:val="en-US" w:eastAsia="ja-JP"/>
        </w:rPr>
        <w:t>, 2021</w:t>
      </w:r>
      <w:r w:rsidRPr="006D785A">
        <w:rPr>
          <w:rFonts w:eastAsia="MS Mincho" w:hint="eastAsia"/>
          <w:lang w:val="en-US" w:eastAsia="ja-JP"/>
        </w:rPr>
        <w:t>.</w:t>
      </w:r>
      <w:bookmarkEnd w:id="64"/>
    </w:p>
    <w:p w14:paraId="5ADDACA4" w14:textId="77777777" w:rsidR="006D785A" w:rsidRDefault="006D785A" w:rsidP="003A4BF1">
      <w:pPr>
        <w:tabs>
          <w:tab w:val="left" w:pos="360"/>
        </w:tabs>
        <w:spacing w:after="120"/>
        <w:jc w:val="both"/>
        <w:rPr>
          <w:rFonts w:eastAsia="MS Mincho"/>
          <w:lang w:val="en-US" w:eastAsia="ja-JP"/>
        </w:rPr>
      </w:pPr>
    </w:p>
    <w:p w14:paraId="17795E10" w14:textId="53C7EF63" w:rsidR="00BE68CF" w:rsidRDefault="00BE68CF" w:rsidP="0027750C">
      <w:pPr>
        <w:tabs>
          <w:tab w:val="left" w:pos="360"/>
        </w:tabs>
        <w:spacing w:after="120"/>
        <w:jc w:val="both"/>
        <w:rPr>
          <w:rStyle w:val="Hyperlink"/>
          <w:rFonts w:eastAsia="MS Mincho"/>
          <w:color w:val="auto"/>
          <w:u w:val="none"/>
          <w:lang w:val="en-US" w:eastAsia="ja-JP"/>
        </w:rPr>
      </w:pPr>
    </w:p>
    <w:p w14:paraId="06C0F1E7" w14:textId="77777777" w:rsidR="0027750C" w:rsidRDefault="0027750C" w:rsidP="0027750C">
      <w:pPr>
        <w:pStyle w:val="Heading1"/>
        <w:tabs>
          <w:tab w:val="clear" w:pos="1134"/>
          <w:tab w:val="num" w:pos="709"/>
        </w:tabs>
        <w:ind w:left="709" w:hanging="709"/>
        <w:rPr>
          <w:lang w:val="en-US"/>
        </w:rPr>
      </w:pPr>
      <w:r>
        <w:rPr>
          <w:lang w:val="en-US"/>
        </w:rPr>
        <w:t>Appendix</w:t>
      </w:r>
    </w:p>
    <w:p w14:paraId="718E9655" w14:textId="038713AF" w:rsidR="000050B1" w:rsidRDefault="009E607B" w:rsidP="0059693B">
      <w:pPr>
        <w:pStyle w:val="Heading2"/>
        <w:rPr>
          <w:lang w:val="en-US"/>
        </w:rPr>
      </w:pPr>
      <w:bookmarkStart w:id="65" w:name="_Ref68008072"/>
      <w:r>
        <w:rPr>
          <w:lang w:val="en-US"/>
        </w:rPr>
        <w:t>Calculations on PUCCH Resource Consumption for NACK-only Feedback on Group-common PUCCH with CSI Feedback and ACK / NACK Feedback on UE-specific PUCCH</w:t>
      </w:r>
      <w:bookmarkEnd w:id="65"/>
    </w:p>
    <w:p w14:paraId="1BAA82FE" w14:textId="3CB6C52F" w:rsidR="00FC1A5F" w:rsidRPr="007C46DB" w:rsidRDefault="00FC1A5F" w:rsidP="00FC1A5F">
      <w:pPr>
        <w:overflowPunct/>
        <w:autoSpaceDE/>
        <w:autoSpaceDN/>
        <w:adjustRightInd/>
        <w:spacing w:after="0"/>
        <w:jc w:val="both"/>
        <w:rPr>
          <w:rFonts w:ascii="Segoe UI" w:eastAsia="Times New Roman" w:hAnsi="Segoe UI" w:cs="Segoe UI"/>
          <w:sz w:val="18"/>
          <w:szCs w:val="18"/>
          <w:lang w:val="en-US" w:eastAsia="de-DE"/>
        </w:rPr>
      </w:pPr>
      <w:r w:rsidRPr="00FC1A5F">
        <w:rPr>
          <w:rFonts w:eastAsia="Times New Roman"/>
          <w:lang w:val="en-US" w:eastAsia="de-DE"/>
        </w:rPr>
        <w:t>According to </w:t>
      </w:r>
      <w:r>
        <w:rPr>
          <w:rFonts w:eastAsia="Times New Roman"/>
          <w:lang w:val="en-US" w:eastAsia="de-DE"/>
        </w:rPr>
        <w:t>TS38.212</w:t>
      </w:r>
      <w:r w:rsidRPr="00FC1A5F">
        <w:rPr>
          <w:rFonts w:eastAsia="Times New Roman"/>
          <w:lang w:val="en-US" w:eastAsia="de-DE"/>
        </w:rPr>
        <w:t>, the bitwidth of the WB-CQI consists of 4 bits and the bitwidth of the RI is at most 1 bit, in case at most rank-2 transmission in PTM is assumed, independent of the codebook type of the UCI. Therefore, we assume that 5 bits are needed for the new compact CSI report that we proposed to be used. In addition, we assume that 1-bit group-common PUCCH resource is used by all the UEs in the PTM group to provide their NACK feedback at each TTI, when NACK-only feedback is used. In case ACK / NACK feedback is used, we assume that 1-bit UE specific PUCCH resource is used by each UE in the cell that is providing feedback in each TTI.</w:t>
      </w:r>
      <w:r w:rsidRPr="007C46DB">
        <w:rPr>
          <w:rFonts w:eastAsia="Times New Roman"/>
          <w:lang w:val="en-US" w:eastAsia="de-DE"/>
        </w:rPr>
        <w:t> </w:t>
      </w:r>
    </w:p>
    <w:p w14:paraId="77700816" w14:textId="04334C52" w:rsidR="00FC1A5F" w:rsidRPr="007C46DB" w:rsidRDefault="00FC1A5F" w:rsidP="00FC1A5F">
      <w:pPr>
        <w:overflowPunct/>
        <w:autoSpaceDE/>
        <w:autoSpaceDN/>
        <w:adjustRightInd/>
        <w:spacing w:after="0"/>
        <w:jc w:val="both"/>
        <w:rPr>
          <w:rFonts w:ascii="Segoe UI" w:eastAsia="Times New Roman" w:hAnsi="Segoe UI" w:cs="Segoe UI"/>
          <w:sz w:val="18"/>
          <w:szCs w:val="18"/>
          <w:lang w:val="en-US" w:eastAsia="de-DE"/>
        </w:rPr>
      </w:pPr>
      <w:r w:rsidRPr="00FC1A5F">
        <w:rPr>
          <w:rFonts w:eastAsia="Times New Roman"/>
          <w:lang w:val="en-US" w:eastAsia="de-DE"/>
        </w:rPr>
        <w:t>Using the assumptions shared above, the aggregated PUCCH data</w:t>
      </w:r>
      <w:r>
        <w:rPr>
          <w:rFonts w:eastAsia="Times New Roman"/>
          <w:lang w:val="en-US" w:eastAsia="de-DE"/>
        </w:rPr>
        <w:t xml:space="preserve"> </w:t>
      </w:r>
      <w:r w:rsidRPr="00FC1A5F">
        <w:rPr>
          <w:rFonts w:eastAsia="Times New Roman"/>
          <w:lang w:val="en-US" w:eastAsia="de-DE"/>
        </w:rPr>
        <w:t xml:space="preserve">rate needed for each mechanism are as </w:t>
      </w:r>
      <w:r w:rsidRPr="00384F16">
        <w:rPr>
          <w:rFonts w:eastAsia="Times New Roman"/>
          <w:lang w:val="en-US" w:eastAsia="de-DE"/>
        </w:rPr>
        <w:t>shown in </w:t>
      </w:r>
      <w:r w:rsidR="00384F16" w:rsidRPr="00384F16">
        <w:rPr>
          <w:rFonts w:eastAsia="Times New Roman"/>
          <w:lang w:val="en-US" w:eastAsia="de-DE"/>
        </w:rPr>
        <w:fldChar w:fldCharType="begin"/>
      </w:r>
      <w:r w:rsidR="00384F16" w:rsidRPr="00384F16">
        <w:rPr>
          <w:rFonts w:eastAsia="Times New Roman"/>
          <w:lang w:val="en-US" w:eastAsia="de-DE"/>
        </w:rPr>
        <w:instrText xml:space="preserve"> REF _Ref67558562 \h </w:instrText>
      </w:r>
      <w:r w:rsidR="00384F16" w:rsidRPr="003A4BF1">
        <w:rPr>
          <w:rFonts w:eastAsia="Times New Roman"/>
          <w:lang w:val="en-US" w:eastAsia="de-DE"/>
        </w:rPr>
        <w:instrText xml:space="preserve"> \* MERGEFORMAT </w:instrText>
      </w:r>
      <w:r w:rsidR="00384F16" w:rsidRPr="00384F16">
        <w:rPr>
          <w:rFonts w:eastAsia="Times New Roman"/>
          <w:lang w:val="en-US" w:eastAsia="de-DE"/>
        </w:rPr>
      </w:r>
      <w:r w:rsidR="00384F16" w:rsidRPr="00384F16">
        <w:rPr>
          <w:rFonts w:eastAsia="Times New Roman"/>
          <w:lang w:val="en-US" w:eastAsia="de-DE"/>
        </w:rPr>
        <w:fldChar w:fldCharType="separate"/>
      </w:r>
      <w:r w:rsidR="008963EB" w:rsidRPr="003A4BF1">
        <w:t xml:space="preserve">Figure </w:t>
      </w:r>
      <w:r w:rsidR="008963EB" w:rsidRPr="003A4BF1">
        <w:rPr>
          <w:noProof/>
        </w:rPr>
        <w:t>3</w:t>
      </w:r>
      <w:r w:rsidR="00384F16" w:rsidRPr="00384F16">
        <w:rPr>
          <w:rFonts w:eastAsia="Times New Roman"/>
          <w:lang w:val="en-US" w:eastAsia="de-DE"/>
        </w:rPr>
        <w:fldChar w:fldCharType="end"/>
      </w:r>
      <w:r w:rsidRPr="00384F16">
        <w:rPr>
          <w:rFonts w:eastAsia="Times New Roman"/>
          <w:lang w:val="en-US" w:eastAsia="de-DE"/>
        </w:rPr>
        <w:t> and </w:t>
      </w:r>
      <w:r w:rsidR="00384F16" w:rsidRPr="00384F16">
        <w:rPr>
          <w:rFonts w:eastAsia="Times New Roman"/>
          <w:lang w:val="en-US" w:eastAsia="de-DE"/>
        </w:rPr>
        <w:fldChar w:fldCharType="begin"/>
      </w:r>
      <w:r w:rsidR="00384F16" w:rsidRPr="00384F16">
        <w:rPr>
          <w:rFonts w:eastAsia="Times New Roman"/>
          <w:lang w:val="en-US" w:eastAsia="de-DE"/>
        </w:rPr>
        <w:instrText xml:space="preserve"> REF _Ref67558598 \h </w:instrText>
      </w:r>
      <w:r w:rsidR="00384F16" w:rsidRPr="003A4BF1">
        <w:rPr>
          <w:rFonts w:eastAsia="Times New Roman"/>
          <w:lang w:val="en-US" w:eastAsia="de-DE"/>
        </w:rPr>
        <w:instrText xml:space="preserve"> \* MERGEFORMAT </w:instrText>
      </w:r>
      <w:r w:rsidR="00384F16" w:rsidRPr="00384F16">
        <w:rPr>
          <w:rFonts w:eastAsia="Times New Roman"/>
          <w:lang w:val="en-US" w:eastAsia="de-DE"/>
        </w:rPr>
      </w:r>
      <w:r w:rsidR="00384F16" w:rsidRPr="00384F16">
        <w:rPr>
          <w:rFonts w:eastAsia="Times New Roman"/>
          <w:lang w:val="en-US" w:eastAsia="de-DE"/>
        </w:rPr>
        <w:fldChar w:fldCharType="separate"/>
      </w:r>
      <w:r w:rsidR="008963EB" w:rsidRPr="003A4BF1">
        <w:t xml:space="preserve">Figure </w:t>
      </w:r>
      <w:r w:rsidR="008963EB" w:rsidRPr="003A4BF1">
        <w:rPr>
          <w:noProof/>
        </w:rPr>
        <w:t>4</w:t>
      </w:r>
      <w:r w:rsidR="00384F16" w:rsidRPr="00384F16">
        <w:rPr>
          <w:rFonts w:eastAsia="Times New Roman"/>
          <w:lang w:val="en-US" w:eastAsia="de-DE"/>
        </w:rPr>
        <w:fldChar w:fldCharType="end"/>
      </w:r>
      <w:r w:rsidRPr="00384F16">
        <w:rPr>
          <w:rFonts w:eastAsia="Times New Roman"/>
          <w:lang w:val="en-US" w:eastAsia="de-DE"/>
        </w:rPr>
        <w:t>. A</w:t>
      </w:r>
      <w:r w:rsidRPr="00FC1A5F">
        <w:rPr>
          <w:rFonts w:eastAsia="Times New Roman"/>
          <w:lang w:val="en-US" w:eastAsia="de-DE"/>
        </w:rPr>
        <w:t>s in simulation assumptions, we assume that there are on average 20 UEs per cell in the system that the gNB provides multicast transmission.</w:t>
      </w:r>
      <w:r w:rsidRPr="007C46DB">
        <w:rPr>
          <w:rFonts w:eastAsia="Times New Roman"/>
          <w:lang w:val="en-US" w:eastAsia="de-DE"/>
        </w:rPr>
        <w:t> </w:t>
      </w:r>
    </w:p>
    <w:p w14:paraId="6B13078D" w14:textId="77777777" w:rsidR="00B430EF" w:rsidRDefault="35061FA8" w:rsidP="007C46DB">
      <w:pPr>
        <w:keepNext/>
        <w:overflowPunct/>
        <w:autoSpaceDE/>
        <w:autoSpaceDN/>
        <w:adjustRightInd/>
        <w:spacing w:after="0"/>
        <w:jc w:val="center"/>
      </w:pPr>
      <w:r>
        <w:rPr>
          <w:noProof/>
        </w:rPr>
        <w:drawing>
          <wp:inline distT="0" distB="0" distL="0" distR="0" wp14:anchorId="34E6F808" wp14:editId="55F85223">
            <wp:extent cx="3520008" cy="287898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3520008" cy="2878980"/>
                    </a:xfrm>
                    <a:prstGeom prst="rect">
                      <a:avLst/>
                    </a:prstGeom>
                  </pic:spPr>
                </pic:pic>
              </a:graphicData>
            </a:graphic>
          </wp:inline>
        </w:drawing>
      </w:r>
    </w:p>
    <w:p w14:paraId="54159C51" w14:textId="79561F78" w:rsidR="00B430EF" w:rsidRPr="00B430EF" w:rsidRDefault="00B430EF" w:rsidP="00B430EF">
      <w:pPr>
        <w:pStyle w:val="Caption"/>
        <w:jc w:val="center"/>
        <w:rPr>
          <w:b w:val="0"/>
          <w:bCs/>
          <w:lang w:val="en-US"/>
        </w:rPr>
      </w:pPr>
      <w:bookmarkStart w:id="66" w:name="_Ref67558562"/>
      <w:r w:rsidRPr="00B430EF">
        <w:rPr>
          <w:b w:val="0"/>
          <w:bCs/>
        </w:rPr>
        <w:t xml:space="preserve">Figure </w:t>
      </w:r>
      <w:r w:rsidRPr="00B430EF">
        <w:rPr>
          <w:b w:val="0"/>
          <w:bCs/>
        </w:rPr>
        <w:fldChar w:fldCharType="begin"/>
      </w:r>
      <w:r w:rsidRPr="00B430EF">
        <w:rPr>
          <w:b w:val="0"/>
          <w:bCs/>
        </w:rPr>
        <w:instrText xml:space="preserve"> SEQ Figure \* ARABIC </w:instrText>
      </w:r>
      <w:r w:rsidRPr="00B430EF">
        <w:rPr>
          <w:b w:val="0"/>
          <w:bCs/>
        </w:rPr>
        <w:fldChar w:fldCharType="separate"/>
      </w:r>
      <w:r w:rsidR="008963EB">
        <w:rPr>
          <w:b w:val="0"/>
          <w:bCs/>
          <w:noProof/>
        </w:rPr>
        <w:t>3</w:t>
      </w:r>
      <w:r w:rsidRPr="00B430EF">
        <w:rPr>
          <w:b w:val="0"/>
          <w:bCs/>
        </w:rPr>
        <w:fldChar w:fldCharType="end"/>
      </w:r>
      <w:bookmarkEnd w:id="66"/>
      <w:r w:rsidRPr="00B430EF">
        <w:rPr>
          <w:b w:val="0"/>
          <w:bCs/>
          <w:lang w:val="en-US"/>
        </w:rPr>
        <w:t xml:space="preserve"> </w:t>
      </w:r>
      <w:r w:rsidRPr="00B430EF">
        <w:rPr>
          <w:rFonts w:eastAsia="Times New Roman"/>
          <w:b w:val="0"/>
          <w:bCs/>
          <w:lang w:val="en-US" w:eastAsia="de-DE"/>
        </w:rPr>
        <w:t>PUCCH resources needed when ACK / NACK based HARQ feedback is used on UE-specific PUCCH resources for different number of reporting UEs. </w:t>
      </w:r>
    </w:p>
    <w:p w14:paraId="5795961C" w14:textId="77777777" w:rsidR="00312E39" w:rsidRDefault="35061FA8" w:rsidP="004D0325">
      <w:pPr>
        <w:keepNext/>
        <w:overflowPunct/>
        <w:autoSpaceDE/>
        <w:autoSpaceDN/>
        <w:adjustRightInd/>
        <w:spacing w:after="0"/>
        <w:jc w:val="center"/>
      </w:pPr>
      <w:r>
        <w:rPr>
          <w:noProof/>
        </w:rPr>
        <w:lastRenderedPageBreak/>
        <w:drawing>
          <wp:inline distT="0" distB="0" distL="0" distR="0" wp14:anchorId="1BC625F2" wp14:editId="64F30427">
            <wp:extent cx="3381358" cy="272726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3381358" cy="2727263"/>
                    </a:xfrm>
                    <a:prstGeom prst="rect">
                      <a:avLst/>
                    </a:prstGeom>
                  </pic:spPr>
                </pic:pic>
              </a:graphicData>
            </a:graphic>
          </wp:inline>
        </w:drawing>
      </w:r>
    </w:p>
    <w:p w14:paraId="5C8ED15E" w14:textId="3E83D214" w:rsidR="00FC1A5F" w:rsidRPr="00CC6659" w:rsidRDefault="00312E39" w:rsidP="00CC6659">
      <w:pPr>
        <w:pStyle w:val="Caption"/>
        <w:jc w:val="center"/>
        <w:rPr>
          <w:b w:val="0"/>
          <w:bCs/>
          <w:lang w:val="en-US"/>
        </w:rPr>
      </w:pPr>
      <w:bookmarkStart w:id="67" w:name="_Ref67558598"/>
      <w:r w:rsidRPr="00667141">
        <w:rPr>
          <w:b w:val="0"/>
          <w:bCs/>
        </w:rPr>
        <w:t xml:space="preserve">Figure </w:t>
      </w:r>
      <w:r w:rsidRPr="00667141">
        <w:rPr>
          <w:b w:val="0"/>
          <w:bCs/>
        </w:rPr>
        <w:fldChar w:fldCharType="begin"/>
      </w:r>
      <w:r w:rsidRPr="00667141">
        <w:rPr>
          <w:b w:val="0"/>
          <w:bCs/>
        </w:rPr>
        <w:instrText xml:space="preserve"> SEQ Figure \* ARABIC </w:instrText>
      </w:r>
      <w:r w:rsidRPr="00667141">
        <w:rPr>
          <w:b w:val="0"/>
          <w:bCs/>
        </w:rPr>
        <w:fldChar w:fldCharType="separate"/>
      </w:r>
      <w:r w:rsidR="008963EB">
        <w:rPr>
          <w:b w:val="0"/>
          <w:bCs/>
          <w:noProof/>
        </w:rPr>
        <w:t>4</w:t>
      </w:r>
      <w:r w:rsidRPr="00667141">
        <w:rPr>
          <w:b w:val="0"/>
          <w:bCs/>
        </w:rPr>
        <w:fldChar w:fldCharType="end"/>
      </w:r>
      <w:bookmarkEnd w:id="67"/>
      <w:r w:rsidRPr="00CC6659">
        <w:rPr>
          <w:b w:val="0"/>
          <w:bCs/>
          <w:lang w:val="en-US"/>
        </w:rPr>
        <w:t xml:space="preserve"> </w:t>
      </w:r>
      <w:r w:rsidRPr="00667141">
        <w:rPr>
          <w:rFonts w:eastAsia="Times New Roman"/>
          <w:b w:val="0"/>
          <w:bCs/>
          <w:lang w:val="en-US" w:eastAsia="de-DE"/>
        </w:rPr>
        <w:t>PUCCH resources needed when NACK-only based HARQ feedback is used on group-common PUCCH resources for different CSI reporting periods and for different number of reporting UEs. </w:t>
      </w:r>
    </w:p>
    <w:p w14:paraId="1F2DEFCC" w14:textId="77777777" w:rsidR="00FC1A5F" w:rsidRPr="00667141" w:rsidRDefault="00FC1A5F" w:rsidP="00FC1A5F">
      <w:pPr>
        <w:overflowPunct/>
        <w:autoSpaceDE/>
        <w:autoSpaceDN/>
        <w:adjustRightInd/>
        <w:spacing w:after="0"/>
        <w:jc w:val="center"/>
        <w:rPr>
          <w:rFonts w:ascii="Segoe UI" w:eastAsia="Times New Roman" w:hAnsi="Segoe UI" w:cs="Segoe UI"/>
          <w:b/>
          <w:bCs/>
          <w:sz w:val="18"/>
          <w:szCs w:val="18"/>
          <w:lang w:val="en-US" w:eastAsia="de-DE"/>
        </w:rPr>
      </w:pPr>
    </w:p>
    <w:p w14:paraId="6E02F0D7" w14:textId="3EC78F76" w:rsidR="00FC1A5F" w:rsidRPr="007C46DB" w:rsidRDefault="007C46DB" w:rsidP="00FC1A5F">
      <w:pPr>
        <w:overflowPunct/>
        <w:autoSpaceDE/>
        <w:autoSpaceDN/>
        <w:adjustRightInd/>
        <w:spacing w:after="0"/>
        <w:jc w:val="both"/>
        <w:rPr>
          <w:rFonts w:ascii="Segoe UI" w:eastAsia="Times New Roman" w:hAnsi="Segoe UI" w:cs="Segoe UI"/>
          <w:sz w:val="18"/>
          <w:szCs w:val="18"/>
          <w:lang w:val="en-US" w:eastAsia="de-DE"/>
        </w:rPr>
      </w:pPr>
      <w:r>
        <w:rPr>
          <w:rFonts w:eastAsia="Times New Roman"/>
          <w:lang w:val="en-US" w:eastAsia="de-DE"/>
        </w:rPr>
        <w:fldChar w:fldCharType="begin"/>
      </w:r>
      <w:r>
        <w:rPr>
          <w:rFonts w:eastAsia="Times New Roman"/>
          <w:lang w:val="en-US" w:eastAsia="de-DE"/>
        </w:rPr>
        <w:instrText xml:space="preserve"> REF _Ref67558562 \h </w:instrText>
      </w:r>
      <w:r w:rsidR="003B6BCF">
        <w:rPr>
          <w:rFonts w:eastAsia="Times New Roman"/>
          <w:lang w:val="en-US" w:eastAsia="de-DE"/>
        </w:rPr>
        <w:instrText xml:space="preserve"> \* MERGEFORMAT </w:instrText>
      </w:r>
      <w:r>
        <w:rPr>
          <w:rFonts w:eastAsia="Times New Roman"/>
          <w:lang w:val="en-US" w:eastAsia="de-DE"/>
        </w:rPr>
      </w:r>
      <w:r>
        <w:rPr>
          <w:rFonts w:eastAsia="Times New Roman"/>
          <w:lang w:val="en-US" w:eastAsia="de-DE"/>
        </w:rPr>
        <w:fldChar w:fldCharType="separate"/>
      </w:r>
      <w:r w:rsidR="008963EB" w:rsidRPr="003A4BF1">
        <w:rPr>
          <w:bCs/>
        </w:rPr>
        <w:t xml:space="preserve">Figure </w:t>
      </w:r>
      <w:r w:rsidR="008963EB" w:rsidRPr="003A4BF1">
        <w:rPr>
          <w:noProof/>
        </w:rPr>
        <w:t>3</w:t>
      </w:r>
      <w:r>
        <w:rPr>
          <w:rFonts w:eastAsia="Times New Roman"/>
          <w:lang w:val="en-US" w:eastAsia="de-DE"/>
        </w:rPr>
        <w:fldChar w:fldCharType="end"/>
      </w:r>
      <w:r>
        <w:rPr>
          <w:rFonts w:eastAsia="Times New Roman"/>
          <w:lang w:val="en-US" w:eastAsia="de-DE"/>
        </w:rPr>
        <w:t xml:space="preserve"> s</w:t>
      </w:r>
      <w:r w:rsidR="00FC1A5F" w:rsidRPr="00FC1A5F">
        <w:rPr>
          <w:rFonts w:eastAsia="Times New Roman"/>
          <w:lang w:val="en-US" w:eastAsia="de-DE"/>
        </w:rPr>
        <w:t>hows the PUCCH consumption of UE-specific ACK / NACK based scheme. In case all UEs in the PTM group provide ACK / NACK feedback, it is expected that 20kbit/s would be needed (we assume that all UEs would be providing the feedback, since there are no other means, such as CSI reporting, for the gNB to understand channel conditions of the UEs in the PTM group). On the other hand, </w:t>
      </w:r>
      <w:r w:rsidR="00831A6F">
        <w:rPr>
          <w:rFonts w:eastAsia="Times New Roman"/>
          <w:color w:val="000000"/>
          <w:shd w:val="clear" w:color="auto" w:fill="E1E3E6"/>
          <w:lang w:val="en-US" w:eastAsia="de-DE"/>
        </w:rPr>
        <w:fldChar w:fldCharType="begin"/>
      </w:r>
      <w:r w:rsidR="00831A6F">
        <w:rPr>
          <w:rFonts w:eastAsia="Times New Roman"/>
          <w:lang w:val="en-US" w:eastAsia="de-DE"/>
        </w:rPr>
        <w:instrText xml:space="preserve"> REF _Ref67558598 \h </w:instrText>
      </w:r>
      <w:r w:rsidR="00635838">
        <w:rPr>
          <w:rFonts w:eastAsia="Times New Roman"/>
          <w:color w:val="000000"/>
          <w:shd w:val="clear" w:color="auto" w:fill="E1E3E6"/>
          <w:lang w:val="en-US" w:eastAsia="de-DE"/>
        </w:rPr>
        <w:instrText xml:space="preserve"> \* MERGEFORMAT </w:instrText>
      </w:r>
      <w:r w:rsidR="00831A6F">
        <w:rPr>
          <w:rFonts w:eastAsia="Times New Roman"/>
          <w:color w:val="000000"/>
          <w:shd w:val="clear" w:color="auto" w:fill="E1E3E6"/>
          <w:lang w:val="en-US" w:eastAsia="de-DE"/>
        </w:rPr>
      </w:r>
      <w:r w:rsidR="00831A6F">
        <w:rPr>
          <w:rFonts w:eastAsia="Times New Roman"/>
          <w:color w:val="000000"/>
          <w:shd w:val="clear" w:color="auto" w:fill="E1E3E6"/>
          <w:lang w:val="en-US" w:eastAsia="de-DE"/>
        </w:rPr>
        <w:fldChar w:fldCharType="separate"/>
      </w:r>
      <w:r w:rsidR="008963EB" w:rsidRPr="005108A5">
        <w:t xml:space="preserve">Figure </w:t>
      </w:r>
      <w:r w:rsidR="008963EB" w:rsidRPr="005108A5">
        <w:rPr>
          <w:noProof/>
        </w:rPr>
        <w:t>4</w:t>
      </w:r>
      <w:r w:rsidR="00831A6F">
        <w:rPr>
          <w:rFonts w:eastAsia="Times New Roman"/>
          <w:color w:val="000000"/>
          <w:shd w:val="clear" w:color="auto" w:fill="E1E3E6"/>
          <w:lang w:val="en-US" w:eastAsia="de-DE"/>
        </w:rPr>
        <w:fldChar w:fldCharType="end"/>
      </w:r>
      <w:r w:rsidR="00831A6F" w:rsidRPr="00FC1A5F">
        <w:rPr>
          <w:rFonts w:eastAsia="Times New Roman"/>
          <w:lang w:val="en-US" w:eastAsia="de-DE"/>
        </w:rPr>
        <w:t xml:space="preserve"> </w:t>
      </w:r>
      <w:r w:rsidR="00FC1A5F" w:rsidRPr="00FC1A5F">
        <w:rPr>
          <w:rFonts w:eastAsia="Times New Roman"/>
          <w:lang w:val="en-US" w:eastAsia="de-DE"/>
        </w:rPr>
        <w:t>illustrates the PUCCH consumption of the NACK-only based feedback scheme, for different CSI reporting periods. If all the UEs in the PTM group provide periodic CSI reports with a period of 100ms (simulation results at Sec. </w:t>
      </w:r>
      <w:r w:rsidR="00866190">
        <w:rPr>
          <w:rFonts w:eastAsia="Times New Roman"/>
          <w:lang w:val="en-US" w:eastAsia="de-DE"/>
        </w:rPr>
        <w:t>2.1.1 i</w:t>
      </w:r>
      <w:r w:rsidR="00FC1A5F" w:rsidRPr="00FC1A5F">
        <w:rPr>
          <w:rFonts w:eastAsia="Times New Roman"/>
          <w:lang w:val="en-US" w:eastAsia="de-DE"/>
        </w:rPr>
        <w:t>ndicate that with 100ms CSI reporting period, NACK-only based scheme has practically the same performance with ACK / NACK based scheme), ~2kbit/s would be needed. Moreover, the gNB can implement a more elaborate scheme, such that </w:t>
      </w:r>
      <w:r w:rsidR="00FC1A5F" w:rsidRPr="00FC1A5F">
        <w:rPr>
          <w:rFonts w:eastAsia="Times New Roman"/>
          <w:i/>
          <w:iCs/>
          <w:lang w:val="en-US" w:eastAsia="de-DE"/>
        </w:rPr>
        <w:t>N</w:t>
      </w:r>
      <w:r w:rsidR="00FC1A5F" w:rsidRPr="00FC1A5F">
        <w:rPr>
          <w:rFonts w:eastAsia="Times New Roman"/>
          <w:lang w:val="en-US" w:eastAsia="de-DE"/>
        </w:rPr>
        <w:t> UEs with the worst channel conditions provide CSI report, to save PUCCH resources that would otherwise be assigned to the other 20 – </w:t>
      </w:r>
      <w:r w:rsidR="00FC1A5F" w:rsidRPr="00FC1A5F">
        <w:rPr>
          <w:rFonts w:eastAsia="Times New Roman"/>
          <w:i/>
          <w:iCs/>
          <w:lang w:val="en-US" w:eastAsia="de-DE"/>
        </w:rPr>
        <w:t>N</w:t>
      </w:r>
      <w:r w:rsidR="00FC1A5F" w:rsidRPr="00FC1A5F">
        <w:rPr>
          <w:rFonts w:eastAsia="Times New Roman"/>
          <w:lang w:val="en-US" w:eastAsia="de-DE"/>
        </w:rPr>
        <w:t> UEs, since anyway the link adaptation is performed based on the worst UE in the group. In that case, PUCCH resource consumption can even decrease to ~1kbit/s when 100ms reporting period is used. </w:t>
      </w:r>
      <w:r w:rsidR="00FC1A5F" w:rsidRPr="007C46DB">
        <w:rPr>
          <w:rFonts w:eastAsia="Times New Roman"/>
          <w:lang w:val="en-US" w:eastAsia="de-DE"/>
        </w:rPr>
        <w:t> </w:t>
      </w:r>
    </w:p>
    <w:p w14:paraId="147AE56B" w14:textId="77777777" w:rsidR="002F7AF6" w:rsidRPr="002F7AF6" w:rsidRDefault="002F7AF6" w:rsidP="007C46DB">
      <w:pPr>
        <w:rPr>
          <w:lang w:val="en-US"/>
        </w:rPr>
      </w:pPr>
    </w:p>
    <w:p w14:paraId="5F5F6A89" w14:textId="52827350" w:rsidR="0059693B" w:rsidRDefault="0059693B" w:rsidP="007C46DB">
      <w:pPr>
        <w:pStyle w:val="Heading2"/>
        <w:rPr>
          <w:lang w:val="en-US"/>
        </w:rPr>
      </w:pPr>
      <w:bookmarkStart w:id="68" w:name="_Ref68008048"/>
      <w:r>
        <w:rPr>
          <w:lang w:val="en-US"/>
        </w:rPr>
        <w:t>System-level Simulation Assumptions</w:t>
      </w:r>
      <w:bookmarkEnd w:id="68"/>
    </w:p>
    <w:p w14:paraId="330CF001" w14:textId="57D9F380" w:rsidR="0027750C" w:rsidRPr="00AE77D9" w:rsidRDefault="0027750C" w:rsidP="0027750C">
      <w:pPr>
        <w:jc w:val="both"/>
        <w:rPr>
          <w:lang w:val="en-US"/>
        </w:rPr>
      </w:pPr>
      <w:r>
        <w:rPr>
          <w:lang w:val="en-US"/>
        </w:rPr>
        <w:t>In this section, we provide system-level simulation assumptions that we used in the evaluations.</w:t>
      </w:r>
    </w:p>
    <w:p w14:paraId="12601BFA" w14:textId="28E85354" w:rsidR="0027750C" w:rsidRPr="00AF5200" w:rsidRDefault="0027750C" w:rsidP="0027750C">
      <w:pPr>
        <w:pStyle w:val="Caption"/>
        <w:keepNext/>
        <w:jc w:val="center"/>
        <w:rPr>
          <w:b w:val="0"/>
          <w:bCs/>
        </w:rPr>
      </w:pPr>
      <w:bookmarkStart w:id="69" w:name="_Ref68008109"/>
      <w:r w:rsidRPr="00AF5200">
        <w:rPr>
          <w:b w:val="0"/>
          <w:bCs/>
        </w:rPr>
        <w:t xml:space="preserve">Table </w:t>
      </w:r>
      <w:r w:rsidRPr="00AF5200">
        <w:rPr>
          <w:b w:val="0"/>
          <w:bCs/>
          <w:color w:val="2B579A"/>
          <w:shd w:val="clear" w:color="auto" w:fill="E6E6E6"/>
        </w:rPr>
        <w:fldChar w:fldCharType="begin"/>
      </w:r>
      <w:r w:rsidRPr="00AF5200">
        <w:rPr>
          <w:b w:val="0"/>
          <w:bCs/>
        </w:rPr>
        <w:instrText xml:space="preserve"> SEQ Table \* ARABIC </w:instrText>
      </w:r>
      <w:r w:rsidRPr="00AF5200">
        <w:rPr>
          <w:b w:val="0"/>
          <w:bCs/>
          <w:color w:val="2B579A"/>
          <w:shd w:val="clear" w:color="auto" w:fill="E6E6E6"/>
        </w:rPr>
        <w:fldChar w:fldCharType="separate"/>
      </w:r>
      <w:r w:rsidR="008963EB">
        <w:rPr>
          <w:b w:val="0"/>
          <w:bCs/>
          <w:noProof/>
        </w:rPr>
        <w:t>2</w:t>
      </w:r>
      <w:r w:rsidRPr="00AF5200">
        <w:rPr>
          <w:b w:val="0"/>
          <w:bCs/>
          <w:color w:val="2B579A"/>
          <w:shd w:val="clear" w:color="auto" w:fill="E6E6E6"/>
        </w:rPr>
        <w:fldChar w:fldCharType="end"/>
      </w:r>
      <w:bookmarkEnd w:id="69"/>
      <w:r w:rsidRPr="00AF5200">
        <w:rPr>
          <w:b w:val="0"/>
          <w:bCs/>
          <w:lang w:val="de-DE"/>
        </w:rPr>
        <w:t xml:space="preserve"> </w:t>
      </w:r>
      <w:r w:rsidRPr="00231C40">
        <w:rPr>
          <w:b w:val="0"/>
          <w:bCs/>
          <w:lang w:val="en-US"/>
        </w:rPr>
        <w:t>Main 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2"/>
        <w:gridCol w:w="3206"/>
      </w:tblGrid>
      <w:tr w:rsidR="0027750C" w:rsidRPr="00EA0A91" w14:paraId="081635DF" w14:textId="77777777" w:rsidTr="00871537">
        <w:trPr>
          <w:jc w:val="center"/>
        </w:trPr>
        <w:tc>
          <w:tcPr>
            <w:tcW w:w="3212" w:type="dxa"/>
            <w:shd w:val="clear" w:color="auto" w:fill="auto"/>
          </w:tcPr>
          <w:p w14:paraId="0C1DEF7C"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Carrier </w:t>
            </w:r>
            <w:r>
              <w:rPr>
                <w:rFonts w:eastAsia="Times New Roman"/>
                <w:b/>
                <w:lang w:eastAsia="zh-CN"/>
              </w:rPr>
              <w:t>frequency</w:t>
            </w:r>
          </w:p>
        </w:tc>
        <w:tc>
          <w:tcPr>
            <w:tcW w:w="3206" w:type="dxa"/>
            <w:shd w:val="clear" w:color="auto" w:fill="auto"/>
          </w:tcPr>
          <w:p w14:paraId="73791B38" w14:textId="77777777" w:rsidR="0027750C" w:rsidRPr="00EC7892" w:rsidRDefault="0027750C" w:rsidP="00871537">
            <w:pPr>
              <w:suppressAutoHyphens/>
              <w:autoSpaceDN/>
              <w:adjustRightInd/>
              <w:spacing w:after="120"/>
              <w:rPr>
                <w:rFonts w:eastAsia="Times New Roman"/>
                <w:lang w:eastAsia="zh-CN"/>
              </w:rPr>
            </w:pPr>
            <w:r w:rsidRPr="49C6F3B8">
              <w:rPr>
                <w:rFonts w:eastAsia="Times New Roman"/>
                <w:lang w:eastAsia="zh-CN"/>
              </w:rPr>
              <w:t>4 GHz</w:t>
            </w:r>
          </w:p>
        </w:tc>
      </w:tr>
      <w:tr w:rsidR="0027750C" w:rsidRPr="00EA0A91" w14:paraId="26102767" w14:textId="77777777" w:rsidTr="00871537">
        <w:trPr>
          <w:jc w:val="center"/>
        </w:trPr>
        <w:tc>
          <w:tcPr>
            <w:tcW w:w="3212" w:type="dxa"/>
            <w:shd w:val="clear" w:color="auto" w:fill="auto"/>
          </w:tcPr>
          <w:p w14:paraId="571D6FAC"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Duplexing</w:t>
            </w:r>
          </w:p>
        </w:tc>
        <w:tc>
          <w:tcPr>
            <w:tcW w:w="3206" w:type="dxa"/>
            <w:shd w:val="clear" w:color="auto" w:fill="auto"/>
          </w:tcPr>
          <w:p w14:paraId="1F51F426"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FDD</w:t>
            </w:r>
          </w:p>
        </w:tc>
      </w:tr>
      <w:tr w:rsidR="0027750C" w:rsidRPr="00EA0A91" w14:paraId="4FEB9B85" w14:textId="77777777" w:rsidTr="00871537">
        <w:trPr>
          <w:jc w:val="center"/>
        </w:trPr>
        <w:tc>
          <w:tcPr>
            <w:tcW w:w="3212" w:type="dxa"/>
            <w:shd w:val="clear" w:color="auto" w:fill="auto"/>
          </w:tcPr>
          <w:p w14:paraId="54C46CD7"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Simulation BW</w:t>
            </w:r>
          </w:p>
        </w:tc>
        <w:tc>
          <w:tcPr>
            <w:tcW w:w="3206" w:type="dxa"/>
            <w:shd w:val="clear" w:color="auto" w:fill="auto"/>
          </w:tcPr>
          <w:p w14:paraId="0E904674" w14:textId="77777777" w:rsidR="0027750C" w:rsidRPr="00EC7892" w:rsidRDefault="0027750C" w:rsidP="00871537">
            <w:pPr>
              <w:suppressAutoHyphens/>
              <w:autoSpaceDN/>
              <w:adjustRightInd/>
              <w:spacing w:after="120"/>
              <w:rPr>
                <w:rFonts w:eastAsia="Times New Roman"/>
                <w:lang w:eastAsia="zh-CN"/>
              </w:rPr>
            </w:pPr>
            <w:r w:rsidRPr="49C6F3B8">
              <w:rPr>
                <w:rFonts w:eastAsia="Times New Roman"/>
                <w:lang w:eastAsia="zh-CN"/>
              </w:rPr>
              <w:t>20 MHz</w:t>
            </w:r>
          </w:p>
        </w:tc>
      </w:tr>
      <w:tr w:rsidR="0027750C" w:rsidRPr="00EA0A91" w14:paraId="63EC2E5E" w14:textId="77777777" w:rsidTr="00871537">
        <w:trPr>
          <w:jc w:val="center"/>
        </w:trPr>
        <w:tc>
          <w:tcPr>
            <w:tcW w:w="3212" w:type="dxa"/>
            <w:shd w:val="clear" w:color="auto" w:fill="auto"/>
          </w:tcPr>
          <w:p w14:paraId="1CBA0CD1"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Subcarrier </w:t>
            </w:r>
            <w:r>
              <w:rPr>
                <w:rFonts w:eastAsia="Times New Roman"/>
                <w:b/>
                <w:lang w:eastAsia="zh-CN"/>
              </w:rPr>
              <w:t>s</w:t>
            </w:r>
            <w:r w:rsidRPr="00EC7892">
              <w:rPr>
                <w:rFonts w:eastAsia="Times New Roman"/>
                <w:b/>
                <w:lang w:eastAsia="zh-CN"/>
              </w:rPr>
              <w:t>pacing</w:t>
            </w:r>
          </w:p>
        </w:tc>
        <w:tc>
          <w:tcPr>
            <w:tcW w:w="3206" w:type="dxa"/>
            <w:shd w:val="clear" w:color="auto" w:fill="auto"/>
          </w:tcPr>
          <w:p w14:paraId="288A7D0D"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15 k</w:t>
            </w:r>
            <w:r>
              <w:rPr>
                <w:rFonts w:eastAsia="Times New Roman"/>
                <w:lang w:eastAsia="zh-CN"/>
              </w:rPr>
              <w:t>Hz</w:t>
            </w:r>
          </w:p>
        </w:tc>
      </w:tr>
      <w:tr w:rsidR="0027750C" w:rsidRPr="00EA0A91" w14:paraId="7CB4B405" w14:textId="77777777" w:rsidTr="00871537">
        <w:trPr>
          <w:jc w:val="center"/>
        </w:trPr>
        <w:tc>
          <w:tcPr>
            <w:tcW w:w="3212" w:type="dxa"/>
            <w:shd w:val="clear" w:color="auto" w:fill="auto"/>
          </w:tcPr>
          <w:p w14:paraId="76BBB366"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Number of symbols per slot</w:t>
            </w:r>
          </w:p>
        </w:tc>
        <w:tc>
          <w:tcPr>
            <w:tcW w:w="3206" w:type="dxa"/>
            <w:shd w:val="clear" w:color="auto" w:fill="auto"/>
          </w:tcPr>
          <w:p w14:paraId="19DE356F"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14</w:t>
            </w:r>
          </w:p>
        </w:tc>
      </w:tr>
      <w:tr w:rsidR="0027750C" w:rsidRPr="00EA0A91" w14:paraId="48BD84AF" w14:textId="77777777" w:rsidTr="00871537">
        <w:trPr>
          <w:jc w:val="center"/>
        </w:trPr>
        <w:tc>
          <w:tcPr>
            <w:tcW w:w="3212" w:type="dxa"/>
            <w:shd w:val="clear" w:color="auto" w:fill="auto"/>
          </w:tcPr>
          <w:p w14:paraId="3B6B15B5" w14:textId="77777777" w:rsidR="0027750C" w:rsidRPr="00EC7892" w:rsidRDefault="0027750C" w:rsidP="00871537">
            <w:pPr>
              <w:suppressAutoHyphens/>
              <w:autoSpaceDN/>
              <w:adjustRightInd/>
              <w:spacing w:after="120"/>
              <w:rPr>
                <w:rFonts w:eastAsia="Times New Roman"/>
                <w:b/>
                <w:lang w:eastAsia="zh-CN"/>
              </w:rPr>
            </w:pPr>
            <w:r>
              <w:rPr>
                <w:rFonts w:eastAsia="Times New Roman"/>
                <w:b/>
                <w:lang w:eastAsia="zh-CN"/>
              </w:rPr>
              <w:t>Cellular layout</w:t>
            </w:r>
          </w:p>
        </w:tc>
        <w:tc>
          <w:tcPr>
            <w:tcW w:w="3206" w:type="dxa"/>
            <w:shd w:val="clear" w:color="auto" w:fill="auto"/>
          </w:tcPr>
          <w:p w14:paraId="162C9E31" w14:textId="77777777" w:rsidR="0027750C" w:rsidRPr="00EC7892" w:rsidRDefault="0027750C" w:rsidP="00871537">
            <w:pPr>
              <w:suppressAutoHyphens/>
              <w:autoSpaceDN/>
              <w:adjustRightInd/>
              <w:spacing w:after="120"/>
              <w:rPr>
                <w:rFonts w:eastAsia="Times New Roman"/>
                <w:lang w:eastAsia="zh-CN"/>
              </w:rPr>
            </w:pPr>
            <w:r w:rsidRPr="006E11D5">
              <w:rPr>
                <w:rFonts w:ascii="Times" w:eastAsia="Batang" w:hAnsi="Times"/>
                <w:szCs w:val="24"/>
                <w:lang w:eastAsia="x-none"/>
              </w:rPr>
              <w:t xml:space="preserve">Hexagonal grid, </w:t>
            </w:r>
            <w:r>
              <w:rPr>
                <w:rFonts w:ascii="Times" w:eastAsia="Batang" w:hAnsi="Times"/>
                <w:szCs w:val="24"/>
                <w:lang w:eastAsia="x-none"/>
              </w:rPr>
              <w:t>3</w:t>
            </w:r>
            <w:r w:rsidRPr="006E11D5">
              <w:rPr>
                <w:rFonts w:ascii="Times" w:eastAsia="Batang" w:hAnsi="Times"/>
                <w:szCs w:val="24"/>
                <w:lang w:eastAsia="x-none"/>
              </w:rPr>
              <w:t xml:space="preserve"> cell sites</w:t>
            </w:r>
          </w:p>
        </w:tc>
      </w:tr>
      <w:tr w:rsidR="0027750C" w:rsidRPr="00EA0A91" w14:paraId="4A1A0E81" w14:textId="77777777" w:rsidTr="00871537">
        <w:trPr>
          <w:jc w:val="center"/>
        </w:trPr>
        <w:tc>
          <w:tcPr>
            <w:tcW w:w="3212" w:type="dxa"/>
            <w:shd w:val="clear" w:color="auto" w:fill="auto"/>
          </w:tcPr>
          <w:p w14:paraId="299800F9"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Number of TRxPs per </w:t>
            </w:r>
            <w:r>
              <w:rPr>
                <w:rFonts w:eastAsia="Times New Roman"/>
                <w:b/>
                <w:lang w:eastAsia="zh-CN"/>
              </w:rPr>
              <w:t>s</w:t>
            </w:r>
            <w:r w:rsidRPr="00EC7892">
              <w:rPr>
                <w:rFonts w:eastAsia="Times New Roman"/>
                <w:b/>
                <w:lang w:eastAsia="zh-CN"/>
              </w:rPr>
              <w:t xml:space="preserve">ite </w:t>
            </w:r>
          </w:p>
        </w:tc>
        <w:tc>
          <w:tcPr>
            <w:tcW w:w="3206" w:type="dxa"/>
            <w:shd w:val="clear" w:color="auto" w:fill="auto"/>
          </w:tcPr>
          <w:p w14:paraId="476A0A4D"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3</w:t>
            </w:r>
          </w:p>
        </w:tc>
      </w:tr>
      <w:tr w:rsidR="0027750C" w:rsidRPr="00EA0A91" w14:paraId="263E302F" w14:textId="77777777" w:rsidTr="00871537">
        <w:trPr>
          <w:jc w:val="center"/>
        </w:trPr>
        <w:tc>
          <w:tcPr>
            <w:tcW w:w="3212" w:type="dxa"/>
            <w:shd w:val="clear" w:color="auto" w:fill="auto"/>
          </w:tcPr>
          <w:p w14:paraId="64AB3F3B"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Number of </w:t>
            </w:r>
            <w:r>
              <w:rPr>
                <w:rFonts w:eastAsia="Times New Roman"/>
                <w:b/>
                <w:lang w:eastAsia="zh-CN"/>
              </w:rPr>
              <w:t>a</w:t>
            </w:r>
            <w:r w:rsidRPr="00EC7892">
              <w:rPr>
                <w:rFonts w:eastAsia="Times New Roman"/>
                <w:b/>
                <w:lang w:eastAsia="zh-CN"/>
              </w:rPr>
              <w:t xml:space="preserve">ntenna </w:t>
            </w:r>
            <w:r>
              <w:rPr>
                <w:rFonts w:eastAsia="Times New Roman"/>
                <w:b/>
                <w:lang w:eastAsia="zh-CN"/>
              </w:rPr>
              <w:t>e</w:t>
            </w:r>
            <w:r w:rsidRPr="00EC7892">
              <w:rPr>
                <w:rFonts w:eastAsia="Times New Roman"/>
                <w:b/>
                <w:lang w:eastAsia="zh-CN"/>
              </w:rPr>
              <w:t>lements per TRxP</w:t>
            </w:r>
          </w:p>
        </w:tc>
        <w:tc>
          <w:tcPr>
            <w:tcW w:w="3206" w:type="dxa"/>
            <w:shd w:val="clear" w:color="auto" w:fill="auto"/>
          </w:tcPr>
          <w:p w14:paraId="18A5A882" w14:textId="77777777" w:rsidR="0027750C" w:rsidRPr="00EC7892" w:rsidRDefault="0027750C" w:rsidP="00871537">
            <w:pPr>
              <w:suppressAutoHyphens/>
              <w:autoSpaceDN/>
              <w:adjustRightInd/>
              <w:spacing w:after="120"/>
              <w:rPr>
                <w:rFonts w:eastAsia="Times New Roman"/>
                <w:lang w:eastAsia="zh-CN"/>
              </w:rPr>
            </w:pPr>
            <w:r>
              <w:rPr>
                <w:rFonts w:eastAsia="Times New Roman"/>
                <w:lang w:eastAsia="zh-CN"/>
              </w:rPr>
              <w:t>32</w:t>
            </w:r>
            <w:r w:rsidRPr="00EC7892">
              <w:rPr>
                <w:rFonts w:eastAsia="Times New Roman"/>
                <w:lang w:eastAsia="zh-CN"/>
              </w:rPr>
              <w:t xml:space="preserve"> cross-polarized antenna elements (M,N,P,Mg,Ng;Mp,Np) = (</w:t>
            </w:r>
            <w:r>
              <w:rPr>
                <w:rFonts w:eastAsia="Times New Roman"/>
                <w:lang w:eastAsia="zh-CN"/>
              </w:rPr>
              <w:t>8</w:t>
            </w:r>
            <w:r w:rsidRPr="00EC7892">
              <w:rPr>
                <w:rFonts w:eastAsia="Times New Roman"/>
                <w:lang w:eastAsia="zh-CN"/>
              </w:rPr>
              <w:t>,</w:t>
            </w:r>
            <w:r>
              <w:rPr>
                <w:rFonts w:eastAsia="Times New Roman"/>
                <w:lang w:eastAsia="zh-CN"/>
              </w:rPr>
              <w:t>4</w:t>
            </w:r>
            <w:r w:rsidRPr="00EC7892">
              <w:rPr>
                <w:rFonts w:eastAsia="Times New Roman"/>
                <w:lang w:eastAsia="zh-CN"/>
              </w:rPr>
              <w:t>,</w:t>
            </w:r>
            <w:r>
              <w:rPr>
                <w:rFonts w:eastAsia="Times New Roman"/>
                <w:lang w:eastAsia="zh-CN"/>
              </w:rPr>
              <w:t>2</w:t>
            </w:r>
            <w:r w:rsidRPr="00EC7892">
              <w:rPr>
                <w:rFonts w:eastAsia="Times New Roman"/>
                <w:lang w:eastAsia="zh-CN"/>
              </w:rPr>
              <w:t>,</w:t>
            </w:r>
            <w:r>
              <w:rPr>
                <w:rFonts w:eastAsia="Times New Roman"/>
                <w:lang w:eastAsia="zh-CN"/>
              </w:rPr>
              <w:t>1</w:t>
            </w:r>
            <w:r w:rsidRPr="00EC7892">
              <w:rPr>
                <w:rFonts w:eastAsia="Times New Roman"/>
                <w:lang w:eastAsia="zh-CN"/>
              </w:rPr>
              <w:t>,</w:t>
            </w:r>
            <w:r>
              <w:rPr>
                <w:rFonts w:eastAsia="Times New Roman"/>
                <w:lang w:eastAsia="zh-CN"/>
              </w:rPr>
              <w:t>1</w:t>
            </w:r>
            <w:r w:rsidRPr="00EC7892">
              <w:rPr>
                <w:rFonts w:eastAsia="Times New Roman"/>
                <w:lang w:eastAsia="zh-CN"/>
              </w:rPr>
              <w:t>;</w:t>
            </w:r>
            <w:r>
              <w:rPr>
                <w:rFonts w:eastAsia="Times New Roman"/>
                <w:lang w:eastAsia="zh-CN"/>
              </w:rPr>
              <w:t>1</w:t>
            </w:r>
            <w:r w:rsidRPr="00EC7892">
              <w:rPr>
                <w:rFonts w:eastAsia="Times New Roman"/>
                <w:lang w:eastAsia="zh-CN"/>
              </w:rPr>
              <w:t>,</w:t>
            </w:r>
            <w:r>
              <w:rPr>
                <w:rFonts w:eastAsia="Times New Roman"/>
                <w:lang w:eastAsia="zh-CN"/>
              </w:rPr>
              <w:t>4</w:t>
            </w:r>
            <w:r w:rsidRPr="00EC7892">
              <w:rPr>
                <w:rFonts w:eastAsia="Times New Roman"/>
                <w:lang w:eastAsia="zh-CN"/>
              </w:rPr>
              <w:t>)</w:t>
            </w:r>
          </w:p>
        </w:tc>
      </w:tr>
      <w:tr w:rsidR="0027750C" w:rsidRPr="00EA0A91" w14:paraId="178DAB7A" w14:textId="77777777" w:rsidTr="00871537">
        <w:trPr>
          <w:jc w:val="center"/>
        </w:trPr>
        <w:tc>
          <w:tcPr>
            <w:tcW w:w="3212" w:type="dxa"/>
            <w:shd w:val="clear" w:color="auto" w:fill="auto"/>
          </w:tcPr>
          <w:p w14:paraId="3ACB5451"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Number of TxRUs per TRxP</w:t>
            </w:r>
          </w:p>
        </w:tc>
        <w:tc>
          <w:tcPr>
            <w:tcW w:w="3206" w:type="dxa"/>
            <w:shd w:val="clear" w:color="auto" w:fill="auto"/>
          </w:tcPr>
          <w:p w14:paraId="256E67B7" w14:textId="77777777" w:rsidR="0027750C" w:rsidRPr="00EC7892" w:rsidRDefault="0027750C" w:rsidP="00871537">
            <w:pPr>
              <w:suppressAutoHyphens/>
              <w:autoSpaceDN/>
              <w:adjustRightInd/>
              <w:spacing w:after="120"/>
              <w:rPr>
                <w:rFonts w:eastAsia="Times New Roman"/>
                <w:lang w:eastAsia="zh-CN"/>
              </w:rPr>
            </w:pPr>
            <w:r>
              <w:rPr>
                <w:rFonts w:eastAsia="Times New Roman"/>
                <w:lang w:eastAsia="zh-CN"/>
              </w:rPr>
              <w:t>4</w:t>
            </w:r>
            <w:r w:rsidRPr="00EC7892">
              <w:rPr>
                <w:rFonts w:eastAsia="Times New Roman"/>
                <w:lang w:eastAsia="zh-CN"/>
              </w:rPr>
              <w:t xml:space="preserve"> </w:t>
            </w:r>
            <w:r>
              <w:rPr>
                <w:rFonts w:eastAsia="Times New Roman"/>
                <w:lang w:eastAsia="zh-CN"/>
              </w:rPr>
              <w:t xml:space="preserve">TxRUs </w:t>
            </w:r>
            <w:r w:rsidRPr="00EC7892">
              <w:rPr>
                <w:rFonts w:eastAsia="Times New Roman"/>
                <w:lang w:eastAsia="zh-CN"/>
              </w:rPr>
              <w:t>per polarization</w:t>
            </w:r>
          </w:p>
        </w:tc>
      </w:tr>
      <w:tr w:rsidR="0027750C" w:rsidRPr="00EA0A91" w14:paraId="7BCF5262" w14:textId="77777777" w:rsidTr="00871537">
        <w:trPr>
          <w:jc w:val="center"/>
        </w:trPr>
        <w:tc>
          <w:tcPr>
            <w:tcW w:w="3212" w:type="dxa"/>
            <w:shd w:val="clear" w:color="auto" w:fill="auto"/>
          </w:tcPr>
          <w:p w14:paraId="30F8328D"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lastRenderedPageBreak/>
              <w:t xml:space="preserve">Number of </w:t>
            </w:r>
            <w:r>
              <w:rPr>
                <w:rFonts w:eastAsia="Times New Roman"/>
                <w:b/>
                <w:lang w:eastAsia="zh-CN"/>
              </w:rPr>
              <w:t>a</w:t>
            </w:r>
            <w:r w:rsidRPr="00EC7892">
              <w:rPr>
                <w:rFonts w:eastAsia="Times New Roman"/>
                <w:b/>
                <w:lang w:eastAsia="zh-CN"/>
              </w:rPr>
              <w:t xml:space="preserve">ntenna </w:t>
            </w:r>
            <w:r>
              <w:rPr>
                <w:rFonts w:eastAsia="Times New Roman"/>
                <w:b/>
                <w:lang w:eastAsia="zh-CN"/>
              </w:rPr>
              <w:t>e</w:t>
            </w:r>
            <w:r w:rsidRPr="00EC7892">
              <w:rPr>
                <w:rFonts w:eastAsia="Times New Roman"/>
                <w:b/>
                <w:lang w:eastAsia="zh-CN"/>
              </w:rPr>
              <w:t>lements and TxRUs per UE</w:t>
            </w:r>
          </w:p>
        </w:tc>
        <w:tc>
          <w:tcPr>
            <w:tcW w:w="3206" w:type="dxa"/>
            <w:shd w:val="clear" w:color="auto" w:fill="auto"/>
          </w:tcPr>
          <w:p w14:paraId="3CB80CC9"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2 cross-polarized antennas and</w:t>
            </w:r>
            <w:r>
              <w:rPr>
                <w:rFonts w:eastAsia="Times New Roman"/>
                <w:lang w:eastAsia="zh-CN"/>
              </w:rPr>
              <w:t xml:space="preserve"> 2 </w:t>
            </w:r>
            <w:r w:rsidRPr="00EC7892">
              <w:rPr>
                <w:rFonts w:eastAsia="Times New Roman"/>
                <w:lang w:eastAsia="zh-CN"/>
              </w:rPr>
              <w:t>TxRU</w:t>
            </w:r>
            <w:r>
              <w:rPr>
                <w:rFonts w:eastAsia="Times New Roman"/>
                <w:lang w:eastAsia="zh-CN"/>
              </w:rPr>
              <w:t>s</w:t>
            </w:r>
            <w:r w:rsidRPr="00EC7892">
              <w:rPr>
                <w:rFonts w:eastAsia="Times New Roman"/>
                <w:lang w:eastAsia="zh-CN"/>
              </w:rPr>
              <w:t xml:space="preserve"> per polarization</w:t>
            </w:r>
          </w:p>
        </w:tc>
      </w:tr>
      <w:tr w:rsidR="0027750C" w:rsidRPr="00EA0A91" w14:paraId="10064D14" w14:textId="77777777" w:rsidTr="00871537">
        <w:trPr>
          <w:jc w:val="center"/>
        </w:trPr>
        <w:tc>
          <w:tcPr>
            <w:tcW w:w="3212" w:type="dxa"/>
            <w:shd w:val="clear" w:color="auto" w:fill="auto"/>
          </w:tcPr>
          <w:p w14:paraId="5B9871DC"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Transmit </w:t>
            </w:r>
            <w:r>
              <w:rPr>
                <w:rFonts w:eastAsia="Times New Roman"/>
                <w:b/>
                <w:lang w:eastAsia="zh-CN"/>
              </w:rPr>
              <w:t>p</w:t>
            </w:r>
            <w:r w:rsidRPr="00EC7892">
              <w:rPr>
                <w:rFonts w:eastAsia="Times New Roman"/>
                <w:b/>
                <w:lang w:eastAsia="zh-CN"/>
              </w:rPr>
              <w:t>ower per TRxP</w:t>
            </w:r>
          </w:p>
        </w:tc>
        <w:tc>
          <w:tcPr>
            <w:tcW w:w="3206" w:type="dxa"/>
            <w:shd w:val="clear" w:color="auto" w:fill="auto"/>
          </w:tcPr>
          <w:p w14:paraId="0254F34C" w14:textId="77777777" w:rsidR="0027750C" w:rsidRPr="00EC7892" w:rsidRDefault="0027750C" w:rsidP="00871537">
            <w:pPr>
              <w:suppressAutoHyphens/>
              <w:autoSpaceDN/>
              <w:adjustRightInd/>
              <w:spacing w:after="120"/>
              <w:rPr>
                <w:rFonts w:eastAsia="Times New Roman"/>
                <w:lang w:eastAsia="zh-CN"/>
              </w:rPr>
            </w:pPr>
            <w:r w:rsidRPr="49C6F3B8">
              <w:rPr>
                <w:rFonts w:eastAsia="Times New Roman"/>
                <w:lang w:eastAsia="zh-CN"/>
              </w:rPr>
              <w:t>44 dBm</w:t>
            </w:r>
          </w:p>
        </w:tc>
      </w:tr>
      <w:tr w:rsidR="0027750C" w:rsidRPr="00EA0A91" w14:paraId="4AB79C4C" w14:textId="77777777" w:rsidTr="00871537">
        <w:trPr>
          <w:jc w:val="center"/>
        </w:trPr>
        <w:tc>
          <w:tcPr>
            <w:tcW w:w="3212" w:type="dxa"/>
            <w:shd w:val="clear" w:color="auto" w:fill="auto"/>
          </w:tcPr>
          <w:p w14:paraId="5CC7C106"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BS </w:t>
            </w:r>
            <w:r>
              <w:rPr>
                <w:rFonts w:eastAsia="Times New Roman"/>
                <w:b/>
                <w:lang w:eastAsia="zh-CN"/>
              </w:rPr>
              <w:t>m</w:t>
            </w:r>
            <w:r w:rsidRPr="00EC7892">
              <w:rPr>
                <w:rFonts w:eastAsia="Times New Roman"/>
                <w:b/>
                <w:lang w:eastAsia="zh-CN"/>
              </w:rPr>
              <w:t xml:space="preserve">echanical / </w:t>
            </w:r>
            <w:r>
              <w:rPr>
                <w:rFonts w:eastAsia="Times New Roman"/>
                <w:b/>
                <w:lang w:eastAsia="zh-CN"/>
              </w:rPr>
              <w:t>e</w:t>
            </w:r>
            <w:r w:rsidRPr="00EC7892">
              <w:rPr>
                <w:rFonts w:eastAsia="Times New Roman"/>
                <w:b/>
                <w:lang w:eastAsia="zh-CN"/>
              </w:rPr>
              <w:t xml:space="preserve">lectrical </w:t>
            </w:r>
            <w:r>
              <w:rPr>
                <w:rFonts w:eastAsia="Times New Roman"/>
                <w:b/>
                <w:lang w:eastAsia="zh-CN"/>
              </w:rPr>
              <w:t>t</w:t>
            </w:r>
            <w:r w:rsidRPr="00EC7892">
              <w:rPr>
                <w:rFonts w:eastAsia="Times New Roman"/>
                <w:b/>
                <w:lang w:eastAsia="zh-CN"/>
              </w:rPr>
              <w:t>ilt</w:t>
            </w:r>
          </w:p>
        </w:tc>
        <w:tc>
          <w:tcPr>
            <w:tcW w:w="3206" w:type="dxa"/>
            <w:shd w:val="clear" w:color="auto" w:fill="auto"/>
          </w:tcPr>
          <w:p w14:paraId="7644DBF7"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90</w:t>
            </w:r>
            <w:r w:rsidRPr="00EC7892">
              <w:rPr>
                <w:rFonts w:eastAsia="Times New Roman"/>
                <w:vertAlign w:val="superscript"/>
                <w:lang w:eastAsia="zh-CN"/>
              </w:rPr>
              <w:t xml:space="preserve">o </w:t>
            </w:r>
            <w:r w:rsidRPr="00EC7892">
              <w:rPr>
                <w:rFonts w:eastAsia="Times New Roman"/>
                <w:lang w:eastAsia="zh-CN"/>
              </w:rPr>
              <w:t>in GCS / 1</w:t>
            </w:r>
            <w:r>
              <w:rPr>
                <w:rFonts w:eastAsia="Times New Roman"/>
                <w:lang w:eastAsia="zh-CN"/>
              </w:rPr>
              <w:t>10</w:t>
            </w:r>
            <w:r w:rsidRPr="00EC7892">
              <w:rPr>
                <w:rFonts w:eastAsia="Times New Roman"/>
                <w:vertAlign w:val="superscript"/>
                <w:lang w:eastAsia="zh-CN"/>
              </w:rPr>
              <w:t>o</w:t>
            </w:r>
            <w:r w:rsidRPr="00EC7892">
              <w:rPr>
                <w:rFonts w:eastAsia="Times New Roman"/>
                <w:lang w:eastAsia="zh-CN"/>
              </w:rPr>
              <w:t xml:space="preserve"> in LCS</w:t>
            </w:r>
          </w:p>
        </w:tc>
      </w:tr>
      <w:tr w:rsidR="0027750C" w:rsidRPr="00EA0A91" w14:paraId="21CDFB9E" w14:textId="77777777" w:rsidTr="00871537">
        <w:trPr>
          <w:jc w:val="center"/>
        </w:trPr>
        <w:tc>
          <w:tcPr>
            <w:tcW w:w="3212" w:type="dxa"/>
            <w:shd w:val="clear" w:color="auto" w:fill="auto"/>
          </w:tcPr>
          <w:p w14:paraId="00F3FC56"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BS </w:t>
            </w:r>
            <w:r>
              <w:rPr>
                <w:rFonts w:eastAsia="Times New Roman"/>
                <w:b/>
                <w:lang w:eastAsia="zh-CN"/>
              </w:rPr>
              <w:t>a</w:t>
            </w:r>
            <w:r w:rsidRPr="00EC7892">
              <w:rPr>
                <w:rFonts w:eastAsia="Times New Roman"/>
                <w:b/>
                <w:lang w:eastAsia="zh-CN"/>
              </w:rPr>
              <w:t xml:space="preserve">ntenna </w:t>
            </w:r>
            <w:r>
              <w:rPr>
                <w:rFonts w:eastAsia="Times New Roman"/>
                <w:b/>
                <w:lang w:eastAsia="zh-CN"/>
              </w:rPr>
              <w:t>h</w:t>
            </w:r>
            <w:r w:rsidRPr="00EC7892">
              <w:rPr>
                <w:rFonts w:eastAsia="Times New Roman"/>
                <w:b/>
                <w:lang w:eastAsia="zh-CN"/>
              </w:rPr>
              <w:t>eight</w:t>
            </w:r>
          </w:p>
        </w:tc>
        <w:tc>
          <w:tcPr>
            <w:tcW w:w="3206" w:type="dxa"/>
            <w:shd w:val="clear" w:color="auto" w:fill="auto"/>
          </w:tcPr>
          <w:p w14:paraId="2B2411DC" w14:textId="77777777" w:rsidR="0027750C" w:rsidRPr="00FD42C9" w:rsidRDefault="0027750C" w:rsidP="00871537">
            <w:pPr>
              <w:suppressAutoHyphens/>
              <w:autoSpaceDN/>
              <w:adjustRightInd/>
              <w:spacing w:after="120"/>
              <w:rPr>
                <w:rFonts w:eastAsia="Times New Roman"/>
                <w:color w:val="FF0000"/>
                <w:lang w:eastAsia="zh-CN"/>
              </w:rPr>
            </w:pPr>
            <w:r w:rsidRPr="00EC7892">
              <w:rPr>
                <w:rFonts w:eastAsia="Times New Roman"/>
                <w:lang w:eastAsia="zh-CN"/>
              </w:rPr>
              <w:t>25 m</w:t>
            </w:r>
          </w:p>
        </w:tc>
      </w:tr>
      <w:tr w:rsidR="0027750C" w:rsidRPr="00EA0A91" w14:paraId="21A7E339" w14:textId="77777777" w:rsidTr="00871537">
        <w:trPr>
          <w:jc w:val="center"/>
        </w:trPr>
        <w:tc>
          <w:tcPr>
            <w:tcW w:w="3212" w:type="dxa"/>
            <w:shd w:val="clear" w:color="auto" w:fill="auto"/>
          </w:tcPr>
          <w:p w14:paraId="763AA171" w14:textId="77777777" w:rsidR="0027750C" w:rsidRPr="00EC7892" w:rsidRDefault="0027750C" w:rsidP="00871537">
            <w:pPr>
              <w:suppressAutoHyphens/>
              <w:autoSpaceDN/>
              <w:adjustRightInd/>
              <w:spacing w:after="120"/>
              <w:rPr>
                <w:rFonts w:eastAsia="Times New Roman"/>
                <w:b/>
                <w:lang w:eastAsia="zh-CN"/>
              </w:rPr>
            </w:pPr>
            <w:r>
              <w:rPr>
                <w:rFonts w:eastAsia="Times New Roman"/>
                <w:b/>
                <w:lang w:eastAsia="zh-CN"/>
              </w:rPr>
              <w:t>UE antenna height</w:t>
            </w:r>
          </w:p>
        </w:tc>
        <w:tc>
          <w:tcPr>
            <w:tcW w:w="3206" w:type="dxa"/>
            <w:shd w:val="clear" w:color="auto" w:fill="auto"/>
          </w:tcPr>
          <w:p w14:paraId="425067B8" w14:textId="77777777" w:rsidR="0027750C" w:rsidRPr="00ED5F3C" w:rsidRDefault="0027750C" w:rsidP="00871537">
            <w:pPr>
              <w:suppressAutoHyphens/>
              <w:autoSpaceDN/>
              <w:adjustRightInd/>
              <w:spacing w:after="120"/>
            </w:pPr>
            <w:r w:rsidRPr="00F5275C">
              <w:t xml:space="preserve">1.5 m </w:t>
            </w:r>
          </w:p>
        </w:tc>
      </w:tr>
      <w:tr w:rsidR="0027750C" w:rsidRPr="00EA0A91" w14:paraId="141A693F" w14:textId="77777777" w:rsidTr="00871537">
        <w:trPr>
          <w:jc w:val="center"/>
        </w:trPr>
        <w:tc>
          <w:tcPr>
            <w:tcW w:w="3212" w:type="dxa"/>
            <w:shd w:val="clear" w:color="auto" w:fill="auto"/>
          </w:tcPr>
          <w:p w14:paraId="40C4D255"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BS / UE </w:t>
            </w:r>
            <w:r>
              <w:rPr>
                <w:rFonts w:eastAsia="Times New Roman"/>
                <w:b/>
                <w:lang w:eastAsia="zh-CN"/>
              </w:rPr>
              <w:t>a</w:t>
            </w:r>
            <w:r w:rsidRPr="00EC7892">
              <w:rPr>
                <w:rFonts w:eastAsia="Times New Roman"/>
                <w:b/>
                <w:lang w:eastAsia="zh-CN"/>
              </w:rPr>
              <w:t xml:space="preserve">ntenna </w:t>
            </w:r>
            <w:r>
              <w:rPr>
                <w:rFonts w:eastAsia="Times New Roman"/>
                <w:b/>
                <w:lang w:eastAsia="zh-CN"/>
              </w:rPr>
              <w:t>g</w:t>
            </w:r>
            <w:r w:rsidRPr="00EC7892">
              <w:rPr>
                <w:rFonts w:eastAsia="Times New Roman"/>
                <w:b/>
                <w:lang w:eastAsia="zh-CN"/>
              </w:rPr>
              <w:t>ain</w:t>
            </w:r>
          </w:p>
        </w:tc>
        <w:tc>
          <w:tcPr>
            <w:tcW w:w="3206" w:type="dxa"/>
            <w:shd w:val="clear" w:color="auto" w:fill="auto"/>
          </w:tcPr>
          <w:p w14:paraId="59C5CB70" w14:textId="77777777" w:rsidR="0027750C" w:rsidRPr="00EC7892" w:rsidRDefault="0027750C" w:rsidP="00871537">
            <w:pPr>
              <w:suppressAutoHyphens/>
              <w:autoSpaceDN/>
              <w:adjustRightInd/>
              <w:spacing w:after="120"/>
              <w:rPr>
                <w:rFonts w:eastAsia="Times New Roman"/>
                <w:lang w:eastAsia="zh-CN"/>
              </w:rPr>
            </w:pPr>
            <w:r>
              <w:rPr>
                <w:rFonts w:eastAsia="Times New Roman"/>
                <w:lang w:eastAsia="zh-CN"/>
              </w:rPr>
              <w:t>14</w:t>
            </w:r>
            <w:r w:rsidRPr="00EC7892">
              <w:rPr>
                <w:rFonts w:eastAsia="Times New Roman"/>
                <w:lang w:eastAsia="zh-CN"/>
              </w:rPr>
              <w:t xml:space="preserve"> dBi / 0 dBi</w:t>
            </w:r>
          </w:p>
        </w:tc>
      </w:tr>
      <w:tr w:rsidR="0027750C" w:rsidRPr="00EA0A91" w14:paraId="60DBE01F" w14:textId="77777777" w:rsidTr="00871537">
        <w:trPr>
          <w:jc w:val="center"/>
        </w:trPr>
        <w:tc>
          <w:tcPr>
            <w:tcW w:w="3212" w:type="dxa"/>
            <w:shd w:val="clear" w:color="auto" w:fill="auto"/>
          </w:tcPr>
          <w:p w14:paraId="54445C65"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BS / UE </w:t>
            </w:r>
            <w:r>
              <w:rPr>
                <w:rFonts w:eastAsia="Times New Roman"/>
                <w:b/>
                <w:lang w:eastAsia="zh-CN"/>
              </w:rPr>
              <w:t>n</w:t>
            </w:r>
            <w:r w:rsidRPr="00EC7892">
              <w:rPr>
                <w:rFonts w:eastAsia="Times New Roman"/>
                <w:b/>
                <w:lang w:eastAsia="zh-CN"/>
              </w:rPr>
              <w:t xml:space="preserve">oise </w:t>
            </w:r>
            <w:r>
              <w:rPr>
                <w:rFonts w:eastAsia="Times New Roman"/>
                <w:b/>
                <w:lang w:eastAsia="zh-CN"/>
              </w:rPr>
              <w:t>f</w:t>
            </w:r>
            <w:r w:rsidRPr="00EC7892">
              <w:rPr>
                <w:rFonts w:eastAsia="Times New Roman"/>
                <w:b/>
                <w:lang w:eastAsia="zh-CN"/>
              </w:rPr>
              <w:t>igure</w:t>
            </w:r>
          </w:p>
        </w:tc>
        <w:tc>
          <w:tcPr>
            <w:tcW w:w="3206" w:type="dxa"/>
            <w:shd w:val="clear" w:color="auto" w:fill="auto"/>
          </w:tcPr>
          <w:p w14:paraId="5D99659B"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 xml:space="preserve">5 dB / </w:t>
            </w:r>
            <w:r>
              <w:rPr>
                <w:rFonts w:eastAsia="Times New Roman"/>
                <w:lang w:eastAsia="zh-CN"/>
              </w:rPr>
              <w:t>9</w:t>
            </w:r>
            <w:r w:rsidRPr="00EC7892">
              <w:rPr>
                <w:rFonts w:eastAsia="Times New Roman"/>
                <w:lang w:eastAsia="zh-CN"/>
              </w:rPr>
              <w:t xml:space="preserve"> dB</w:t>
            </w:r>
          </w:p>
        </w:tc>
      </w:tr>
      <w:tr w:rsidR="0027750C" w:rsidRPr="00EA0A91" w14:paraId="56208E6A" w14:textId="77777777" w:rsidTr="00871537">
        <w:trPr>
          <w:jc w:val="center"/>
        </w:trPr>
        <w:tc>
          <w:tcPr>
            <w:tcW w:w="3212" w:type="dxa"/>
            <w:shd w:val="clear" w:color="auto" w:fill="auto"/>
          </w:tcPr>
          <w:p w14:paraId="6E31E5EB"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Wrapping </w:t>
            </w:r>
            <w:r>
              <w:rPr>
                <w:rFonts w:eastAsia="Times New Roman"/>
                <w:b/>
                <w:lang w:eastAsia="zh-CN"/>
              </w:rPr>
              <w:t>a</w:t>
            </w:r>
            <w:r w:rsidRPr="00EC7892">
              <w:rPr>
                <w:rFonts w:eastAsia="Times New Roman"/>
                <w:b/>
                <w:lang w:eastAsia="zh-CN"/>
              </w:rPr>
              <w:t xml:space="preserve">round </w:t>
            </w:r>
            <w:r>
              <w:rPr>
                <w:rFonts w:eastAsia="Times New Roman"/>
                <w:b/>
                <w:lang w:eastAsia="zh-CN"/>
              </w:rPr>
              <w:t>m</w:t>
            </w:r>
            <w:r w:rsidRPr="00EC7892">
              <w:rPr>
                <w:rFonts w:eastAsia="Times New Roman"/>
                <w:b/>
                <w:lang w:eastAsia="zh-CN"/>
              </w:rPr>
              <w:t>odel</w:t>
            </w:r>
          </w:p>
        </w:tc>
        <w:tc>
          <w:tcPr>
            <w:tcW w:w="3206" w:type="dxa"/>
            <w:shd w:val="clear" w:color="auto" w:fill="auto"/>
          </w:tcPr>
          <w:p w14:paraId="0B4E4E5A"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Geographical distance based</w:t>
            </w:r>
          </w:p>
        </w:tc>
      </w:tr>
      <w:tr w:rsidR="0027750C" w:rsidRPr="00EA0A91" w14:paraId="7EB0B0C3" w14:textId="77777777" w:rsidTr="00871537">
        <w:trPr>
          <w:jc w:val="center"/>
        </w:trPr>
        <w:tc>
          <w:tcPr>
            <w:tcW w:w="3212" w:type="dxa"/>
            <w:shd w:val="clear" w:color="auto" w:fill="auto"/>
          </w:tcPr>
          <w:p w14:paraId="3A04496E"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Device </w:t>
            </w:r>
            <w:r>
              <w:rPr>
                <w:rFonts w:eastAsia="Times New Roman"/>
                <w:b/>
                <w:lang w:eastAsia="zh-CN"/>
              </w:rPr>
              <w:t>d</w:t>
            </w:r>
            <w:r w:rsidRPr="00EC7892">
              <w:rPr>
                <w:rFonts w:eastAsia="Times New Roman"/>
                <w:b/>
                <w:lang w:eastAsia="zh-CN"/>
              </w:rPr>
              <w:t>eployment</w:t>
            </w:r>
          </w:p>
        </w:tc>
        <w:tc>
          <w:tcPr>
            <w:tcW w:w="3206" w:type="dxa"/>
            <w:shd w:val="clear" w:color="auto" w:fill="auto"/>
          </w:tcPr>
          <w:p w14:paraId="5181E165" w14:textId="77777777" w:rsidR="0027750C" w:rsidRPr="00EC7892" w:rsidRDefault="0027750C" w:rsidP="00871537">
            <w:pPr>
              <w:suppressAutoHyphens/>
              <w:autoSpaceDN/>
              <w:adjustRightInd/>
              <w:spacing w:after="120"/>
              <w:rPr>
                <w:rFonts w:eastAsia="Times New Roman"/>
                <w:lang w:eastAsia="zh-CN"/>
              </w:rPr>
            </w:pPr>
            <w:r>
              <w:rPr>
                <w:rFonts w:eastAsia="Times New Roman"/>
                <w:lang w:eastAsia="zh-CN"/>
              </w:rPr>
              <w:t>10</w:t>
            </w:r>
            <w:r w:rsidRPr="00EC7892">
              <w:rPr>
                <w:rFonts w:eastAsia="Times New Roman"/>
                <w:lang w:eastAsia="zh-CN"/>
              </w:rPr>
              <w:t xml:space="preserve">0% </w:t>
            </w:r>
            <w:r>
              <w:rPr>
                <w:rFonts w:eastAsia="Times New Roman"/>
                <w:lang w:eastAsia="zh-CN"/>
              </w:rPr>
              <w:t>outdoor</w:t>
            </w:r>
          </w:p>
        </w:tc>
      </w:tr>
      <w:tr w:rsidR="0027750C" w:rsidRPr="00EA0A91" w14:paraId="29CD5368" w14:textId="77777777" w:rsidTr="00871537">
        <w:trPr>
          <w:jc w:val="center"/>
        </w:trPr>
        <w:tc>
          <w:tcPr>
            <w:tcW w:w="3212" w:type="dxa"/>
            <w:shd w:val="clear" w:color="auto" w:fill="auto"/>
          </w:tcPr>
          <w:p w14:paraId="5B7A1735"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Mobility </w:t>
            </w:r>
            <w:r>
              <w:rPr>
                <w:rFonts w:eastAsia="Times New Roman"/>
                <w:b/>
                <w:lang w:eastAsia="zh-CN"/>
              </w:rPr>
              <w:t>m</w:t>
            </w:r>
            <w:r w:rsidRPr="00EC7892">
              <w:rPr>
                <w:rFonts w:eastAsia="Times New Roman"/>
                <w:b/>
                <w:lang w:eastAsia="zh-CN"/>
              </w:rPr>
              <w:t>odel</w:t>
            </w:r>
          </w:p>
        </w:tc>
        <w:tc>
          <w:tcPr>
            <w:tcW w:w="3206" w:type="dxa"/>
            <w:shd w:val="clear" w:color="auto" w:fill="auto"/>
          </w:tcPr>
          <w:p w14:paraId="75D93B85"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Fixed speed of all UEs, randomly and uniformly distributed direction</w:t>
            </w:r>
          </w:p>
        </w:tc>
      </w:tr>
      <w:tr w:rsidR="0027750C" w:rsidRPr="00EA0A91" w14:paraId="2BA0ABD3" w14:textId="77777777" w:rsidTr="00871537">
        <w:trPr>
          <w:jc w:val="center"/>
        </w:trPr>
        <w:tc>
          <w:tcPr>
            <w:tcW w:w="3212" w:type="dxa"/>
            <w:shd w:val="clear" w:color="auto" w:fill="auto"/>
          </w:tcPr>
          <w:p w14:paraId="45057A72"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UE speeds of </w:t>
            </w:r>
            <w:r>
              <w:rPr>
                <w:rFonts w:eastAsia="Times New Roman"/>
                <w:b/>
                <w:lang w:eastAsia="zh-CN"/>
              </w:rPr>
              <w:t>i</w:t>
            </w:r>
            <w:r w:rsidRPr="00EC7892">
              <w:rPr>
                <w:rFonts w:eastAsia="Times New Roman"/>
                <w:b/>
                <w:lang w:eastAsia="zh-CN"/>
              </w:rPr>
              <w:t>nterest</w:t>
            </w:r>
          </w:p>
        </w:tc>
        <w:tc>
          <w:tcPr>
            <w:tcW w:w="3206" w:type="dxa"/>
            <w:shd w:val="clear" w:color="auto" w:fill="auto"/>
          </w:tcPr>
          <w:p w14:paraId="7E37540E"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3 km/h</w:t>
            </w:r>
          </w:p>
        </w:tc>
      </w:tr>
      <w:tr w:rsidR="0027750C" w:rsidRPr="00EA0A91" w14:paraId="354B4F46" w14:textId="77777777" w:rsidTr="00871537">
        <w:trPr>
          <w:jc w:val="center"/>
        </w:trPr>
        <w:tc>
          <w:tcPr>
            <w:tcW w:w="3212" w:type="dxa"/>
            <w:shd w:val="clear" w:color="auto" w:fill="auto"/>
          </w:tcPr>
          <w:p w14:paraId="4DEC988A" w14:textId="77777777" w:rsidR="0027750C" w:rsidRPr="00EC7892" w:rsidRDefault="0027750C" w:rsidP="00871537">
            <w:pPr>
              <w:suppressAutoHyphens/>
              <w:autoSpaceDN/>
              <w:adjustRightInd/>
              <w:spacing w:after="120"/>
              <w:rPr>
                <w:rFonts w:eastAsia="Times New Roman"/>
                <w:b/>
                <w:bCs/>
                <w:lang w:eastAsia="zh-CN"/>
              </w:rPr>
            </w:pPr>
            <w:r w:rsidRPr="49C6F3B8">
              <w:rPr>
                <w:rFonts w:eastAsia="Times New Roman"/>
                <w:b/>
                <w:bCs/>
                <w:lang w:eastAsia="zh-CN"/>
              </w:rPr>
              <w:t>Pathloss and fast fading model</w:t>
            </w:r>
          </w:p>
        </w:tc>
        <w:tc>
          <w:tcPr>
            <w:tcW w:w="3206" w:type="dxa"/>
            <w:shd w:val="clear" w:color="auto" w:fill="auto"/>
          </w:tcPr>
          <w:p w14:paraId="08A4CCA3" w14:textId="77777777" w:rsidR="0027750C" w:rsidRPr="00EC7892" w:rsidRDefault="0027750C" w:rsidP="00871537">
            <w:pPr>
              <w:suppressAutoHyphens/>
              <w:autoSpaceDN/>
              <w:adjustRightInd/>
              <w:spacing w:after="120"/>
              <w:rPr>
                <w:rFonts w:eastAsia="Times New Roman"/>
                <w:lang w:eastAsia="zh-CN"/>
              </w:rPr>
            </w:pPr>
            <w:r w:rsidRPr="49C6F3B8">
              <w:rPr>
                <w:rFonts w:eastAsia="Times New Roman"/>
                <w:lang w:eastAsia="zh-CN"/>
              </w:rPr>
              <w:t>UMa</w:t>
            </w:r>
          </w:p>
        </w:tc>
      </w:tr>
      <w:tr w:rsidR="0027750C" w:rsidRPr="00EA0A91" w14:paraId="2BE06558" w14:textId="77777777" w:rsidTr="00871537">
        <w:trPr>
          <w:jc w:val="center"/>
        </w:trPr>
        <w:tc>
          <w:tcPr>
            <w:tcW w:w="3212" w:type="dxa"/>
            <w:shd w:val="clear" w:color="auto" w:fill="auto"/>
          </w:tcPr>
          <w:p w14:paraId="252D03E7"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UT </w:t>
            </w:r>
            <w:r>
              <w:rPr>
                <w:rFonts w:eastAsia="Times New Roman"/>
                <w:b/>
                <w:lang w:eastAsia="zh-CN"/>
              </w:rPr>
              <w:t>a</w:t>
            </w:r>
            <w:r w:rsidRPr="00EC7892">
              <w:rPr>
                <w:rFonts w:eastAsia="Times New Roman"/>
                <w:b/>
                <w:lang w:eastAsia="zh-CN"/>
              </w:rPr>
              <w:t xml:space="preserve">ttachment </w:t>
            </w:r>
          </w:p>
        </w:tc>
        <w:tc>
          <w:tcPr>
            <w:tcW w:w="3206" w:type="dxa"/>
            <w:shd w:val="clear" w:color="auto" w:fill="auto"/>
          </w:tcPr>
          <w:p w14:paraId="4AFB75BB" w14:textId="77777777" w:rsidR="0027750C" w:rsidRPr="00EC7892" w:rsidRDefault="0027750C" w:rsidP="00871537">
            <w:pPr>
              <w:suppressAutoHyphens/>
              <w:autoSpaceDN/>
              <w:adjustRightInd/>
              <w:spacing w:after="120"/>
              <w:rPr>
                <w:rFonts w:eastAsia="Times New Roman"/>
                <w:lang w:eastAsia="zh-CN"/>
              </w:rPr>
            </w:pPr>
            <w:r w:rsidRPr="00EC7892">
              <w:rPr>
                <w:lang w:val="en-US" w:eastAsia="zh-CN"/>
              </w:rPr>
              <w:t>Based on RSRP (Eq. (8.1-1) in TR 36.873) from port 0</w:t>
            </w:r>
          </w:p>
        </w:tc>
      </w:tr>
      <w:tr w:rsidR="0027750C" w:rsidRPr="00EA0A91" w14:paraId="518AEBD6" w14:textId="77777777" w:rsidTr="00871537">
        <w:trPr>
          <w:jc w:val="center"/>
        </w:trPr>
        <w:tc>
          <w:tcPr>
            <w:tcW w:w="3212" w:type="dxa"/>
            <w:shd w:val="clear" w:color="auto" w:fill="auto"/>
            <w:vAlign w:val="center"/>
          </w:tcPr>
          <w:p w14:paraId="5A9CB5B6" w14:textId="77777777" w:rsidR="0027750C" w:rsidRPr="00EC7892" w:rsidRDefault="0027750C" w:rsidP="00871537">
            <w:pPr>
              <w:rPr>
                <w:b/>
                <w:bCs/>
                <w:lang w:val="en-US" w:eastAsia="zh-CN"/>
              </w:rPr>
            </w:pPr>
            <w:r w:rsidRPr="00EC7892">
              <w:rPr>
                <w:b/>
                <w:bCs/>
                <w:lang w:val="en-US" w:eastAsia="zh-CN"/>
              </w:rPr>
              <w:t>Guard band ratio</w:t>
            </w:r>
          </w:p>
        </w:tc>
        <w:tc>
          <w:tcPr>
            <w:tcW w:w="3206" w:type="dxa"/>
            <w:shd w:val="clear" w:color="auto" w:fill="auto"/>
          </w:tcPr>
          <w:p w14:paraId="48F3F1AA"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6.4 %</w:t>
            </w:r>
          </w:p>
        </w:tc>
      </w:tr>
      <w:tr w:rsidR="0027750C" w:rsidRPr="00EA0A91" w14:paraId="262D2501" w14:textId="77777777" w:rsidTr="00871537">
        <w:trPr>
          <w:jc w:val="center"/>
        </w:trPr>
        <w:tc>
          <w:tcPr>
            <w:tcW w:w="3212" w:type="dxa"/>
            <w:shd w:val="clear" w:color="auto" w:fill="auto"/>
          </w:tcPr>
          <w:p w14:paraId="59864BDB" w14:textId="77777777" w:rsidR="0027750C" w:rsidRPr="00EC7892" w:rsidRDefault="0027750C" w:rsidP="00871537">
            <w:pPr>
              <w:suppressAutoHyphens/>
              <w:autoSpaceDN/>
              <w:adjustRightInd/>
              <w:spacing w:after="120"/>
              <w:rPr>
                <w:rFonts w:eastAsia="Times New Roman"/>
                <w:b/>
                <w:lang w:eastAsia="zh-CN"/>
              </w:rPr>
            </w:pPr>
            <w:r>
              <w:rPr>
                <w:rFonts w:eastAsia="Times New Roman"/>
                <w:b/>
                <w:lang w:eastAsia="zh-CN"/>
              </w:rPr>
              <w:t>UE</w:t>
            </w:r>
            <w:r w:rsidRPr="00EC7892">
              <w:rPr>
                <w:rFonts w:eastAsia="Times New Roman"/>
                <w:b/>
                <w:lang w:eastAsia="zh-CN"/>
              </w:rPr>
              <w:t xml:space="preserve"> receiver type</w:t>
            </w:r>
          </w:p>
        </w:tc>
        <w:tc>
          <w:tcPr>
            <w:tcW w:w="3206" w:type="dxa"/>
            <w:shd w:val="clear" w:color="auto" w:fill="auto"/>
          </w:tcPr>
          <w:p w14:paraId="1018E59B" w14:textId="77777777" w:rsidR="0027750C" w:rsidRPr="00EC7892" w:rsidRDefault="0027750C" w:rsidP="00871537">
            <w:pPr>
              <w:suppressAutoHyphens/>
              <w:autoSpaceDN/>
              <w:adjustRightInd/>
              <w:spacing w:after="120"/>
              <w:rPr>
                <w:rFonts w:eastAsia="Times New Roman"/>
                <w:lang w:eastAsia="zh-CN"/>
              </w:rPr>
            </w:pPr>
            <w:r>
              <w:rPr>
                <w:rFonts w:eastAsia="Times New Roman"/>
                <w:lang w:eastAsia="zh-CN"/>
              </w:rPr>
              <w:t>L</w:t>
            </w:r>
            <w:r w:rsidRPr="00EC7892">
              <w:rPr>
                <w:rFonts w:eastAsia="Times New Roman"/>
                <w:lang w:eastAsia="zh-CN"/>
              </w:rPr>
              <w:t>MMSE-IRC</w:t>
            </w:r>
          </w:p>
        </w:tc>
      </w:tr>
      <w:tr w:rsidR="0027750C" w:rsidRPr="00EA0A91" w14:paraId="3284DE5B" w14:textId="77777777" w:rsidTr="00871537">
        <w:trPr>
          <w:jc w:val="center"/>
        </w:trPr>
        <w:tc>
          <w:tcPr>
            <w:tcW w:w="3212" w:type="dxa"/>
            <w:shd w:val="clear" w:color="auto" w:fill="auto"/>
          </w:tcPr>
          <w:p w14:paraId="2CF16BF5"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 xml:space="preserve">Channel </w:t>
            </w:r>
            <w:r>
              <w:rPr>
                <w:rFonts w:eastAsia="Times New Roman"/>
                <w:b/>
                <w:lang w:eastAsia="zh-CN"/>
              </w:rPr>
              <w:t>e</w:t>
            </w:r>
            <w:r w:rsidRPr="00EC7892">
              <w:rPr>
                <w:rFonts w:eastAsia="Times New Roman"/>
                <w:b/>
                <w:lang w:eastAsia="zh-CN"/>
              </w:rPr>
              <w:t>stimation</w:t>
            </w:r>
          </w:p>
        </w:tc>
        <w:tc>
          <w:tcPr>
            <w:tcW w:w="3206" w:type="dxa"/>
            <w:shd w:val="clear" w:color="auto" w:fill="auto"/>
          </w:tcPr>
          <w:p w14:paraId="44C7729E"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Non-ideal</w:t>
            </w:r>
          </w:p>
        </w:tc>
      </w:tr>
      <w:tr w:rsidR="0027750C" w:rsidRPr="00EA0A91" w14:paraId="2165A6B2" w14:textId="77777777" w:rsidTr="00871537">
        <w:trPr>
          <w:jc w:val="center"/>
        </w:trPr>
        <w:tc>
          <w:tcPr>
            <w:tcW w:w="3212" w:type="dxa"/>
            <w:shd w:val="clear" w:color="auto" w:fill="auto"/>
          </w:tcPr>
          <w:p w14:paraId="2E53236C" w14:textId="77777777" w:rsidR="0027750C" w:rsidRPr="00EC7892" w:rsidRDefault="0027750C" w:rsidP="00871537">
            <w:pPr>
              <w:suppressAutoHyphens/>
              <w:autoSpaceDN/>
              <w:adjustRightInd/>
              <w:spacing w:after="120"/>
              <w:rPr>
                <w:rFonts w:eastAsia="Times New Roman"/>
                <w:b/>
                <w:lang w:eastAsia="zh-CN"/>
              </w:rPr>
            </w:pPr>
            <w:r w:rsidRPr="00EC7892">
              <w:rPr>
                <w:rFonts w:eastAsia="Times New Roman"/>
                <w:b/>
                <w:lang w:eastAsia="zh-CN"/>
              </w:rPr>
              <w:t>Waveform</w:t>
            </w:r>
          </w:p>
        </w:tc>
        <w:tc>
          <w:tcPr>
            <w:tcW w:w="3206" w:type="dxa"/>
            <w:shd w:val="clear" w:color="auto" w:fill="auto"/>
          </w:tcPr>
          <w:p w14:paraId="4682C252" w14:textId="77777777" w:rsidR="0027750C" w:rsidRPr="00EC7892" w:rsidRDefault="0027750C" w:rsidP="00871537">
            <w:pPr>
              <w:suppressAutoHyphens/>
              <w:autoSpaceDN/>
              <w:adjustRightInd/>
              <w:spacing w:after="120"/>
              <w:rPr>
                <w:rFonts w:eastAsia="Times New Roman"/>
                <w:lang w:eastAsia="zh-CN"/>
              </w:rPr>
            </w:pPr>
            <w:r w:rsidRPr="00EC7892">
              <w:rPr>
                <w:rFonts w:eastAsia="Times New Roman"/>
                <w:lang w:eastAsia="zh-CN"/>
              </w:rPr>
              <w:t>OFDM</w:t>
            </w:r>
          </w:p>
        </w:tc>
      </w:tr>
      <w:tr w:rsidR="0027750C" w:rsidRPr="00EA0A91" w14:paraId="67140047" w14:textId="77777777" w:rsidTr="00871537">
        <w:trPr>
          <w:jc w:val="center"/>
        </w:trPr>
        <w:tc>
          <w:tcPr>
            <w:tcW w:w="3212" w:type="dxa"/>
            <w:shd w:val="clear" w:color="auto" w:fill="auto"/>
          </w:tcPr>
          <w:p w14:paraId="53B8CB83" w14:textId="77777777" w:rsidR="0027750C" w:rsidRDefault="0027750C" w:rsidP="00871537">
            <w:pPr>
              <w:suppressAutoHyphens/>
              <w:autoSpaceDN/>
              <w:adjustRightInd/>
              <w:spacing w:after="120"/>
              <w:rPr>
                <w:rFonts w:eastAsia="Times New Roman"/>
                <w:b/>
                <w:lang w:eastAsia="zh-CN"/>
              </w:rPr>
            </w:pPr>
            <w:r>
              <w:rPr>
                <w:rFonts w:eastAsia="Times New Roman"/>
                <w:b/>
                <w:lang w:eastAsia="zh-CN"/>
              </w:rPr>
              <w:t>Data traffic model</w:t>
            </w:r>
          </w:p>
        </w:tc>
        <w:tc>
          <w:tcPr>
            <w:tcW w:w="3206" w:type="dxa"/>
            <w:shd w:val="clear" w:color="auto" w:fill="auto"/>
          </w:tcPr>
          <w:p w14:paraId="73643A0D" w14:textId="77777777" w:rsidR="0027750C" w:rsidRDefault="0027750C" w:rsidP="00871537">
            <w:pPr>
              <w:suppressAutoHyphens/>
              <w:autoSpaceDN/>
              <w:adjustRightInd/>
              <w:spacing w:after="120"/>
              <w:rPr>
                <w:rFonts w:eastAsia="Times New Roman"/>
                <w:lang w:eastAsia="zh-CN"/>
              </w:rPr>
            </w:pPr>
            <w:r>
              <w:rPr>
                <w:lang w:val="en-US" w:eastAsia="zh-CN"/>
              </w:rPr>
              <w:t>DL constant bit rate (CBR) traffic 8 Mbit/s, full buffer for PTP background traffic</w:t>
            </w:r>
          </w:p>
        </w:tc>
      </w:tr>
      <w:tr w:rsidR="0027750C" w:rsidRPr="00EA0A91" w14:paraId="4A8C798C" w14:textId="77777777" w:rsidTr="00871537">
        <w:trPr>
          <w:jc w:val="center"/>
        </w:trPr>
        <w:tc>
          <w:tcPr>
            <w:tcW w:w="3212" w:type="dxa"/>
            <w:shd w:val="clear" w:color="auto" w:fill="auto"/>
          </w:tcPr>
          <w:p w14:paraId="055B91DE" w14:textId="77777777" w:rsidR="0027750C" w:rsidRDefault="0027750C" w:rsidP="00871537">
            <w:pPr>
              <w:suppressAutoHyphens/>
              <w:autoSpaceDN/>
              <w:adjustRightInd/>
              <w:spacing w:after="120"/>
              <w:rPr>
                <w:rFonts w:eastAsia="Times New Roman"/>
                <w:b/>
                <w:lang w:eastAsia="zh-CN"/>
              </w:rPr>
            </w:pPr>
            <w:r>
              <w:rPr>
                <w:rFonts w:eastAsia="Times New Roman"/>
                <w:b/>
                <w:lang w:eastAsia="zh-CN"/>
              </w:rPr>
              <w:t>MIMO scheme</w:t>
            </w:r>
          </w:p>
        </w:tc>
        <w:tc>
          <w:tcPr>
            <w:tcW w:w="3206" w:type="dxa"/>
            <w:shd w:val="clear" w:color="auto" w:fill="auto"/>
          </w:tcPr>
          <w:p w14:paraId="24F79E9B" w14:textId="77777777" w:rsidR="0027750C" w:rsidRDefault="0027750C" w:rsidP="00871537">
            <w:pPr>
              <w:suppressAutoHyphens/>
              <w:autoSpaceDN/>
              <w:adjustRightInd/>
              <w:spacing w:after="120"/>
              <w:rPr>
                <w:lang w:val="en-US" w:eastAsia="zh-CN"/>
              </w:rPr>
            </w:pPr>
            <w:r w:rsidRPr="49C6F3B8">
              <w:rPr>
                <w:lang w:val="en-US" w:eastAsia="zh-CN"/>
              </w:rPr>
              <w:t>Fixed rank 1, PMI cycling using LTE codebook for 8 antenna ports</w:t>
            </w:r>
          </w:p>
        </w:tc>
      </w:tr>
      <w:tr w:rsidR="0027750C" w:rsidRPr="00EA0A91" w14:paraId="6548CCB8" w14:textId="77777777" w:rsidTr="00871537">
        <w:trPr>
          <w:jc w:val="center"/>
        </w:trPr>
        <w:tc>
          <w:tcPr>
            <w:tcW w:w="3212" w:type="dxa"/>
            <w:shd w:val="clear" w:color="auto" w:fill="auto"/>
          </w:tcPr>
          <w:p w14:paraId="0A1FD684" w14:textId="77777777" w:rsidR="0027750C" w:rsidRDefault="0027750C" w:rsidP="00871537">
            <w:pPr>
              <w:suppressAutoHyphens/>
              <w:autoSpaceDN/>
              <w:adjustRightInd/>
              <w:spacing w:after="120"/>
              <w:rPr>
                <w:rFonts w:eastAsia="Times New Roman"/>
                <w:b/>
                <w:lang w:eastAsia="zh-CN"/>
              </w:rPr>
            </w:pPr>
            <w:r>
              <w:rPr>
                <w:rFonts w:eastAsia="Times New Roman"/>
                <w:b/>
                <w:lang w:eastAsia="zh-CN"/>
              </w:rPr>
              <w:t>Retransmissions</w:t>
            </w:r>
          </w:p>
        </w:tc>
        <w:tc>
          <w:tcPr>
            <w:tcW w:w="3206" w:type="dxa"/>
            <w:shd w:val="clear" w:color="auto" w:fill="auto"/>
          </w:tcPr>
          <w:p w14:paraId="02753397" w14:textId="77777777" w:rsidR="0027750C" w:rsidRDefault="0027750C" w:rsidP="00871537">
            <w:pPr>
              <w:tabs>
                <w:tab w:val="center" w:pos="1495"/>
              </w:tabs>
              <w:suppressAutoHyphens/>
              <w:autoSpaceDN/>
              <w:adjustRightInd/>
              <w:spacing w:after="120"/>
              <w:rPr>
                <w:lang w:val="en-US" w:eastAsia="zh-CN"/>
              </w:rPr>
            </w:pPr>
            <w:r>
              <w:rPr>
                <w:lang w:val="en-US" w:eastAsia="zh-CN"/>
              </w:rPr>
              <w:t>PTM, no additional PTP support</w:t>
            </w:r>
            <w:r>
              <w:rPr>
                <w:lang w:val="en-US" w:eastAsia="zh-CN"/>
              </w:rPr>
              <w:tab/>
            </w:r>
          </w:p>
        </w:tc>
      </w:tr>
      <w:tr w:rsidR="0027750C" w:rsidRPr="00EA0A91" w14:paraId="7F544D04" w14:textId="77777777" w:rsidTr="00871537">
        <w:trPr>
          <w:jc w:val="center"/>
        </w:trPr>
        <w:tc>
          <w:tcPr>
            <w:tcW w:w="3212" w:type="dxa"/>
            <w:shd w:val="clear" w:color="auto" w:fill="auto"/>
          </w:tcPr>
          <w:p w14:paraId="34E296C6" w14:textId="77777777" w:rsidR="0027750C" w:rsidRDefault="0027750C" w:rsidP="00871537">
            <w:pPr>
              <w:suppressAutoHyphens/>
              <w:autoSpaceDN/>
              <w:adjustRightInd/>
              <w:spacing w:after="120"/>
              <w:rPr>
                <w:rFonts w:eastAsia="Times New Roman"/>
                <w:b/>
                <w:lang w:eastAsia="zh-CN"/>
              </w:rPr>
            </w:pPr>
            <w:r>
              <w:rPr>
                <w:rFonts w:eastAsia="Times New Roman"/>
                <w:b/>
                <w:lang w:eastAsia="zh-CN"/>
              </w:rPr>
              <w:t>BLER target</w:t>
            </w:r>
          </w:p>
        </w:tc>
        <w:tc>
          <w:tcPr>
            <w:tcW w:w="3206" w:type="dxa"/>
            <w:shd w:val="clear" w:color="auto" w:fill="auto"/>
          </w:tcPr>
          <w:p w14:paraId="73BEF1EF" w14:textId="77777777" w:rsidR="0027750C" w:rsidRDefault="0027750C" w:rsidP="00871537">
            <w:pPr>
              <w:tabs>
                <w:tab w:val="center" w:pos="1495"/>
              </w:tabs>
              <w:suppressAutoHyphens/>
              <w:autoSpaceDN/>
              <w:adjustRightInd/>
              <w:spacing w:after="120"/>
              <w:rPr>
                <w:lang w:val="en-US" w:eastAsia="zh-CN"/>
              </w:rPr>
            </w:pPr>
            <w:r>
              <w:rPr>
                <w:lang w:val="en-US" w:eastAsia="zh-CN"/>
              </w:rPr>
              <w:t>1% rBLER</w:t>
            </w:r>
          </w:p>
        </w:tc>
      </w:tr>
      <w:tr w:rsidR="0027750C" w:rsidRPr="00EA0A91" w14:paraId="23654B95" w14:textId="77777777" w:rsidTr="00871537">
        <w:trPr>
          <w:jc w:val="center"/>
        </w:trPr>
        <w:tc>
          <w:tcPr>
            <w:tcW w:w="3212" w:type="dxa"/>
            <w:shd w:val="clear" w:color="auto" w:fill="auto"/>
          </w:tcPr>
          <w:p w14:paraId="601B8192" w14:textId="77777777" w:rsidR="0027750C" w:rsidRDefault="0027750C" w:rsidP="00871537">
            <w:pPr>
              <w:suppressAutoHyphens/>
              <w:autoSpaceDN/>
              <w:adjustRightInd/>
              <w:spacing w:after="120"/>
              <w:rPr>
                <w:rFonts w:eastAsia="Times New Roman"/>
                <w:b/>
                <w:lang w:eastAsia="zh-CN"/>
              </w:rPr>
            </w:pPr>
            <w:r>
              <w:rPr>
                <w:rFonts w:eastAsia="Times New Roman"/>
                <w:b/>
                <w:lang w:eastAsia="zh-CN"/>
              </w:rPr>
              <w:t>Maximum number of HARQ retransmissions</w:t>
            </w:r>
          </w:p>
        </w:tc>
        <w:tc>
          <w:tcPr>
            <w:tcW w:w="3206" w:type="dxa"/>
            <w:shd w:val="clear" w:color="auto" w:fill="auto"/>
          </w:tcPr>
          <w:p w14:paraId="1A46A644" w14:textId="77777777" w:rsidR="0027750C" w:rsidRDefault="0027750C" w:rsidP="00871537">
            <w:pPr>
              <w:tabs>
                <w:tab w:val="center" w:pos="1495"/>
              </w:tabs>
              <w:suppressAutoHyphens/>
              <w:autoSpaceDN/>
              <w:adjustRightInd/>
              <w:spacing w:after="120"/>
              <w:rPr>
                <w:lang w:val="en-US" w:eastAsia="zh-CN"/>
              </w:rPr>
            </w:pPr>
            <w:r>
              <w:rPr>
                <w:lang w:val="en-US" w:eastAsia="zh-CN"/>
              </w:rPr>
              <w:t>7 (in total maximum 8 HARQ transmissions for a TB)</w:t>
            </w:r>
          </w:p>
        </w:tc>
      </w:tr>
      <w:tr w:rsidR="0027750C" w:rsidRPr="00EA0A91" w14:paraId="78535B3C" w14:textId="77777777" w:rsidTr="00871537">
        <w:trPr>
          <w:jc w:val="center"/>
        </w:trPr>
        <w:tc>
          <w:tcPr>
            <w:tcW w:w="3212" w:type="dxa"/>
            <w:shd w:val="clear" w:color="auto" w:fill="auto"/>
          </w:tcPr>
          <w:p w14:paraId="0011548C" w14:textId="77777777" w:rsidR="0027750C" w:rsidRDefault="0027750C" w:rsidP="00871537">
            <w:pPr>
              <w:suppressAutoHyphens/>
              <w:autoSpaceDN/>
              <w:adjustRightInd/>
              <w:spacing w:after="120"/>
              <w:rPr>
                <w:rFonts w:eastAsia="Times New Roman"/>
                <w:b/>
                <w:lang w:eastAsia="zh-CN"/>
              </w:rPr>
            </w:pPr>
            <w:r>
              <w:rPr>
                <w:rFonts w:eastAsia="Times New Roman"/>
                <w:b/>
                <w:lang w:eastAsia="zh-CN"/>
              </w:rPr>
              <w:t>Number of UEs in PTM group per cell</w:t>
            </w:r>
          </w:p>
        </w:tc>
        <w:tc>
          <w:tcPr>
            <w:tcW w:w="3206" w:type="dxa"/>
            <w:shd w:val="clear" w:color="auto" w:fill="auto"/>
          </w:tcPr>
          <w:p w14:paraId="33E521ED" w14:textId="77777777" w:rsidR="0027750C" w:rsidRDefault="0027750C" w:rsidP="00871537">
            <w:pPr>
              <w:tabs>
                <w:tab w:val="center" w:pos="1495"/>
              </w:tabs>
              <w:suppressAutoHyphens/>
              <w:autoSpaceDN/>
              <w:adjustRightInd/>
              <w:spacing w:after="120"/>
              <w:rPr>
                <w:lang w:val="en-US" w:eastAsia="zh-CN"/>
              </w:rPr>
            </w:pPr>
            <w:r>
              <w:rPr>
                <w:lang w:val="en-US" w:eastAsia="zh-CN"/>
              </w:rPr>
              <w:t>20 UEs</w:t>
            </w:r>
          </w:p>
        </w:tc>
      </w:tr>
    </w:tbl>
    <w:p w14:paraId="4EAABA7B" w14:textId="0DB39074" w:rsidR="0027750C" w:rsidRDefault="0027750C" w:rsidP="0027750C">
      <w:pPr>
        <w:tabs>
          <w:tab w:val="left" w:pos="360"/>
        </w:tabs>
        <w:spacing w:after="120"/>
        <w:jc w:val="both"/>
        <w:rPr>
          <w:rStyle w:val="Hyperlink"/>
          <w:rFonts w:eastAsia="MS Mincho"/>
          <w:color w:val="auto"/>
          <w:u w:val="none"/>
          <w:lang w:val="en-US" w:eastAsia="ja-JP"/>
        </w:rPr>
      </w:pPr>
    </w:p>
    <w:p w14:paraId="3CB966AA" w14:textId="7AD1F494" w:rsidR="00666E32" w:rsidRDefault="00666E32" w:rsidP="004328ED">
      <w:pPr>
        <w:pStyle w:val="Heading2"/>
        <w:rPr>
          <w:rStyle w:val="Hyperlink"/>
          <w:rFonts w:eastAsia="MS Mincho"/>
          <w:color w:val="auto"/>
          <w:u w:val="none"/>
          <w:lang w:val="en-US" w:eastAsia="ja-JP"/>
        </w:rPr>
      </w:pPr>
      <w:bookmarkStart w:id="70" w:name="_Ref68000635"/>
      <w:r>
        <w:rPr>
          <w:rStyle w:val="Hyperlink"/>
          <w:rFonts w:eastAsia="MS Mincho"/>
          <w:color w:val="auto"/>
          <w:u w:val="none"/>
          <w:lang w:val="en-US" w:eastAsia="ja-JP"/>
        </w:rPr>
        <w:t>Analysis of Distribution of received Power</w:t>
      </w:r>
      <w:bookmarkEnd w:id="70"/>
    </w:p>
    <w:p w14:paraId="6ACDF8E2" w14:textId="5C62F6D6" w:rsidR="00666E32" w:rsidRDefault="00666E32" w:rsidP="004328ED">
      <w:pPr>
        <w:pStyle w:val="Heading3"/>
        <w:rPr>
          <w:rStyle w:val="Hyperlink"/>
          <w:rFonts w:eastAsia="MS Mincho"/>
          <w:color w:val="auto"/>
          <w:u w:val="none"/>
          <w:lang w:val="en-US" w:eastAsia="ja-JP"/>
        </w:rPr>
      </w:pPr>
      <w:bookmarkStart w:id="71" w:name="_Ref68007526"/>
      <w:r>
        <w:rPr>
          <w:rStyle w:val="Hyperlink"/>
          <w:rFonts w:eastAsia="MS Mincho"/>
          <w:color w:val="auto"/>
          <w:u w:val="none"/>
          <w:lang w:val="en-US" w:eastAsia="ja-JP"/>
        </w:rPr>
        <w:t>System Model</w:t>
      </w:r>
      <w:bookmarkEnd w:id="71"/>
    </w:p>
    <w:p w14:paraId="3D2B83CF" w14:textId="6262CA84" w:rsidR="00666E32" w:rsidRPr="00781399" w:rsidRDefault="00666E32" w:rsidP="00666E32">
      <w:pPr>
        <w:pStyle w:val="paragraph"/>
        <w:spacing w:before="0" w:beforeAutospacing="0" w:after="0" w:afterAutospacing="0"/>
        <w:jc w:val="both"/>
        <w:textAlignment w:val="baseline"/>
        <w:rPr>
          <w:sz w:val="20"/>
          <w:szCs w:val="20"/>
          <w:lang w:val="en-US"/>
        </w:rPr>
      </w:pPr>
      <w:r w:rsidRPr="00781399">
        <w:rPr>
          <w:sz w:val="20"/>
          <w:szCs w:val="20"/>
          <w:lang w:val="en-US"/>
        </w:rPr>
        <w:t xml:space="preserve">We would like to address </w:t>
      </w:r>
      <w:r w:rsidR="00F51CCF">
        <w:rPr>
          <w:sz w:val="20"/>
          <w:szCs w:val="20"/>
          <w:lang w:val="en-US"/>
        </w:rPr>
        <w:t xml:space="preserve">the points mentioned in Section </w:t>
      </w:r>
      <w:r w:rsidR="00F51CCF">
        <w:rPr>
          <w:sz w:val="20"/>
          <w:szCs w:val="20"/>
          <w:lang w:val="en-US"/>
        </w:rPr>
        <w:fldChar w:fldCharType="begin"/>
      </w:r>
      <w:r w:rsidR="00F51CCF">
        <w:rPr>
          <w:sz w:val="20"/>
          <w:szCs w:val="20"/>
          <w:lang w:val="en-US"/>
        </w:rPr>
        <w:instrText xml:space="preserve"> REF _Ref68107973 \n \h </w:instrText>
      </w:r>
      <w:r w:rsidR="00F51CCF">
        <w:rPr>
          <w:sz w:val="20"/>
          <w:szCs w:val="20"/>
          <w:lang w:val="en-US"/>
        </w:rPr>
      </w:r>
      <w:r w:rsidR="00F51CCF">
        <w:rPr>
          <w:sz w:val="20"/>
          <w:szCs w:val="20"/>
          <w:lang w:val="en-US"/>
        </w:rPr>
        <w:fldChar w:fldCharType="separate"/>
      </w:r>
      <w:r w:rsidR="00F51CCF">
        <w:rPr>
          <w:sz w:val="20"/>
          <w:szCs w:val="20"/>
          <w:lang w:val="en-US"/>
        </w:rPr>
        <w:t>2.1.3</w:t>
      </w:r>
      <w:r w:rsidR="00F51CCF">
        <w:rPr>
          <w:sz w:val="20"/>
          <w:szCs w:val="20"/>
          <w:lang w:val="en-US"/>
        </w:rPr>
        <w:fldChar w:fldCharType="end"/>
      </w:r>
      <w:r w:rsidRPr="00781399">
        <w:rPr>
          <w:sz w:val="20"/>
          <w:szCs w:val="20"/>
          <w:lang w:val="en-US"/>
        </w:rPr>
        <w:t xml:space="preserve"> in the following, but first let us introduce some basics for the sake of this analysis. The signal </w:t>
      </w:r>
      <m:oMath>
        <m:r>
          <w:rPr>
            <w:rFonts w:ascii="Cambria Math" w:hAnsi="Cambria Math"/>
            <w:sz w:val="20"/>
            <w:szCs w:val="20"/>
          </w:rPr>
          <m:t>r</m:t>
        </m:r>
      </m:oMath>
      <w:r w:rsidRPr="00781399">
        <w:rPr>
          <w:sz w:val="20"/>
          <w:szCs w:val="20"/>
          <w:lang w:val="en-US"/>
        </w:rPr>
        <w:t xml:space="preserve"> received by the gNB is denoted as</w:t>
      </w:r>
      <w:r w:rsidRPr="00781399">
        <w:rPr>
          <w:rStyle w:val="FootnoteReference"/>
          <w:sz w:val="20"/>
          <w:szCs w:val="20"/>
        </w:rPr>
        <w:footnoteReference w:id="3"/>
      </w:r>
    </w:p>
    <w:p w14:paraId="496C82ED" w14:textId="77777777" w:rsidR="00666E32" w:rsidRPr="004328ED" w:rsidRDefault="00666E32" w:rsidP="00666E32">
      <w:pPr>
        <w:pStyle w:val="paragraph"/>
        <w:spacing w:before="0" w:beforeAutospacing="0" w:after="0" w:afterAutospacing="0"/>
        <w:jc w:val="both"/>
        <w:textAlignment w:val="baseline"/>
        <w:rPr>
          <w:sz w:val="22"/>
          <w:szCs w:val="22"/>
          <w:lang w:val="en-US"/>
        </w:rPr>
      </w:pPr>
    </w:p>
    <w:p w14:paraId="62E7990F" w14:textId="77777777" w:rsidR="00666E32" w:rsidRPr="00667333" w:rsidRDefault="00666E32" w:rsidP="00666E32">
      <w:pPr>
        <w:pStyle w:val="paragraph"/>
        <w:spacing w:before="0" w:beforeAutospacing="0" w:after="0" w:afterAutospacing="0"/>
        <w:jc w:val="both"/>
        <w:textAlignment w:val="baseline"/>
        <w:rPr>
          <w:sz w:val="22"/>
          <w:szCs w:val="22"/>
        </w:rPr>
      </w:pPr>
      <m:oMathPara>
        <m:oMath>
          <m:r>
            <w:rPr>
              <w:rFonts w:ascii="Cambria Math" w:hAnsi="Cambria Math"/>
              <w:sz w:val="22"/>
              <w:szCs w:val="22"/>
            </w:rPr>
            <w:lastRenderedPageBreak/>
            <m:t>r=</m:t>
          </m:r>
          <m:nary>
            <m:naryPr>
              <m:chr m:val="∑"/>
              <m:ctrlPr>
                <w:rPr>
                  <w:rFonts w:ascii="Cambria Math" w:hAnsi="Cambria Math"/>
                  <w:i/>
                  <w:sz w:val="22"/>
                  <w:szCs w:val="22"/>
                </w:rPr>
              </m:ctrlPr>
            </m:naryPr>
            <m:sub>
              <m:r>
                <w:rPr>
                  <w:rFonts w:ascii="Cambria Math" w:hAnsi="Cambria Math"/>
                  <w:sz w:val="22"/>
                  <w:szCs w:val="22"/>
                </w:rPr>
                <m:t>k=1</m:t>
              </m:r>
            </m:sub>
            <m:sup>
              <m:r>
                <w:rPr>
                  <w:rFonts w:ascii="Cambria Math" w:hAnsi="Cambria Math"/>
                  <w:sz w:val="22"/>
                  <w:szCs w:val="22"/>
                </w:rPr>
                <m:t>K</m:t>
              </m:r>
            </m:sup>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k</m:t>
                  </m:r>
                </m:sub>
              </m:sSub>
            </m:e>
          </m:nary>
          <m:r>
            <w:rPr>
              <w:rFonts w:ascii="Cambria Math" w:hAnsi="Cambria Math"/>
              <w:sz w:val="22"/>
              <w:szCs w:val="22"/>
            </w:rPr>
            <m:t>+n,</m:t>
          </m:r>
        </m:oMath>
      </m:oMathPara>
    </w:p>
    <w:p w14:paraId="69E7C1EB" w14:textId="77777777" w:rsidR="00666E32" w:rsidRPr="00667333" w:rsidRDefault="00666E32" w:rsidP="00666E32">
      <w:pPr>
        <w:pStyle w:val="paragraph"/>
        <w:spacing w:before="0" w:beforeAutospacing="0" w:after="0" w:afterAutospacing="0"/>
        <w:jc w:val="both"/>
        <w:textAlignment w:val="baseline"/>
        <w:rPr>
          <w:sz w:val="22"/>
          <w:szCs w:val="22"/>
        </w:rPr>
      </w:pPr>
    </w:p>
    <w:p w14:paraId="7B073CAB" w14:textId="77777777" w:rsidR="00666E32" w:rsidRPr="001C58C3" w:rsidRDefault="00666E32" w:rsidP="00666E32">
      <w:pPr>
        <w:pStyle w:val="paragraph"/>
        <w:spacing w:before="0" w:beforeAutospacing="0" w:after="0" w:afterAutospacing="0"/>
        <w:jc w:val="both"/>
        <w:textAlignment w:val="baseline"/>
        <w:rPr>
          <w:sz w:val="20"/>
          <w:szCs w:val="20"/>
          <w:lang w:val="en-US"/>
        </w:rPr>
      </w:pPr>
      <w:r w:rsidRPr="001C58C3">
        <w:rPr>
          <w:sz w:val="20"/>
          <w:szCs w:val="20"/>
          <w:lang w:val="en-US"/>
        </w:rPr>
        <w:t xml:space="preserve">where </w:t>
      </w:r>
      <m:oMath>
        <m:sSub>
          <m:sSubPr>
            <m:ctrlPr>
              <w:rPr>
                <w:rFonts w:ascii="Cambria Math" w:hAnsi="Cambria Math"/>
                <w:i/>
                <w:sz w:val="20"/>
                <w:szCs w:val="20"/>
              </w:rPr>
            </m:ctrlPr>
          </m:sSubPr>
          <m:e>
            <m:r>
              <w:rPr>
                <w:rFonts w:ascii="Cambria Math" w:hAnsi="Cambria Math"/>
                <w:sz w:val="20"/>
                <w:szCs w:val="20"/>
                <w:lang w:val="en-US"/>
              </w:rPr>
              <m:t>h</m:t>
            </m:r>
          </m:e>
          <m:sub>
            <m:r>
              <w:rPr>
                <w:rFonts w:ascii="Cambria Math" w:hAnsi="Cambria Math"/>
                <w:sz w:val="20"/>
                <w:szCs w:val="20"/>
              </w:rPr>
              <m:t>k</m:t>
            </m:r>
          </m:sub>
        </m:sSub>
      </m:oMath>
      <w:r w:rsidRPr="001C58C3">
        <w:rPr>
          <w:sz w:val="20"/>
          <w:szCs w:val="20"/>
          <w:lang w:val="en-US"/>
        </w:rPr>
        <w:t xml:space="preserve"> denotes the channel state of the link from UE </w:t>
      </w:r>
      <w:r w:rsidRPr="001C58C3">
        <w:rPr>
          <w:i/>
          <w:iCs/>
          <w:sz w:val="20"/>
          <w:szCs w:val="20"/>
          <w:lang w:val="en-US"/>
        </w:rPr>
        <w:t>k</w:t>
      </w:r>
      <w:r w:rsidRPr="001C58C3">
        <w:rPr>
          <w:sz w:val="20"/>
          <w:szCs w:val="20"/>
          <w:lang w:val="en-US"/>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k</m:t>
            </m:r>
          </m:sub>
        </m:sSub>
      </m:oMath>
      <w:r w:rsidRPr="001C58C3">
        <w:rPr>
          <w:sz w:val="20"/>
          <w:szCs w:val="20"/>
          <w:lang w:val="en-US"/>
        </w:rPr>
        <w:t xml:space="preserve"> denotes the transmit signal which is identical for all </w:t>
      </w:r>
      <w:r w:rsidRPr="001C58C3">
        <w:rPr>
          <w:i/>
          <w:iCs/>
          <w:sz w:val="20"/>
          <w:szCs w:val="20"/>
          <w:lang w:val="en-US"/>
        </w:rPr>
        <w:t>K</w:t>
      </w:r>
      <w:r w:rsidRPr="001C58C3">
        <w:rPr>
          <w:sz w:val="20"/>
          <w:szCs w:val="20"/>
          <w:lang w:val="en-US"/>
        </w:rPr>
        <w:t xml:space="preserve"> UEs and </w:t>
      </w:r>
      <m:oMath>
        <m:r>
          <w:rPr>
            <w:rFonts w:ascii="Cambria Math" w:hAnsi="Cambria Math"/>
            <w:sz w:val="20"/>
            <w:szCs w:val="20"/>
          </w:rPr>
          <m:t>n</m:t>
        </m:r>
      </m:oMath>
      <w:r w:rsidRPr="001C58C3">
        <w:rPr>
          <w:sz w:val="20"/>
          <w:szCs w:val="20"/>
          <w:lang w:val="en-US"/>
        </w:rPr>
        <w:t xml:space="preserve"> denotes the noise (and interference). Since all the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k</m:t>
            </m:r>
          </m:sub>
        </m:sSub>
      </m:oMath>
      <w:r w:rsidRPr="001C58C3">
        <w:rPr>
          <w:sz w:val="20"/>
          <w:szCs w:val="20"/>
          <w:lang w:val="en-US"/>
        </w:rPr>
        <w:t xml:space="preserve"> are identical for different </w:t>
      </w:r>
      <w:r w:rsidRPr="001C58C3">
        <w:rPr>
          <w:i/>
          <w:iCs/>
          <w:sz w:val="20"/>
          <w:szCs w:val="20"/>
          <w:lang w:val="en-US"/>
        </w:rPr>
        <w:t>k</w:t>
      </w:r>
      <w:r w:rsidRPr="001C58C3">
        <w:rPr>
          <w:sz w:val="20"/>
          <w:szCs w:val="20"/>
          <w:lang w:val="en-US"/>
        </w:rPr>
        <w:t xml:space="preserve">, we can write </w:t>
      </w:r>
    </w:p>
    <w:p w14:paraId="5FAF6654" w14:textId="77777777" w:rsidR="00666E32" w:rsidRPr="004328ED" w:rsidRDefault="00666E32" w:rsidP="00666E32">
      <w:pPr>
        <w:pStyle w:val="paragraph"/>
        <w:spacing w:before="0" w:beforeAutospacing="0" w:after="0" w:afterAutospacing="0"/>
        <w:jc w:val="both"/>
        <w:textAlignment w:val="baseline"/>
        <w:rPr>
          <w:sz w:val="22"/>
          <w:szCs w:val="22"/>
          <w:lang w:val="en-US"/>
        </w:rPr>
      </w:pPr>
    </w:p>
    <w:p w14:paraId="66F5883E" w14:textId="77777777" w:rsidR="00666E32" w:rsidRPr="00667333" w:rsidRDefault="00666E32" w:rsidP="00666E32">
      <w:pPr>
        <w:pStyle w:val="paragraph"/>
        <w:spacing w:before="0" w:beforeAutospacing="0" w:after="0" w:afterAutospacing="0"/>
        <w:jc w:val="both"/>
        <w:textAlignment w:val="baseline"/>
        <w:rPr>
          <w:sz w:val="22"/>
          <w:szCs w:val="22"/>
        </w:rPr>
      </w:pPr>
      <m:oMathPara>
        <m:oMath>
          <m:r>
            <w:rPr>
              <w:rFonts w:ascii="Cambria Math" w:hAnsi="Cambria Math"/>
              <w:sz w:val="22"/>
              <w:szCs w:val="22"/>
            </w:rPr>
            <m:t>r=s</m:t>
          </m:r>
          <m:nary>
            <m:naryPr>
              <m:chr m:val="∑"/>
              <m:ctrlPr>
                <w:rPr>
                  <w:rFonts w:ascii="Cambria Math" w:hAnsi="Cambria Math"/>
                  <w:i/>
                  <w:sz w:val="22"/>
                  <w:szCs w:val="22"/>
                </w:rPr>
              </m:ctrlPr>
            </m:naryPr>
            <m:sub>
              <m:r>
                <w:rPr>
                  <w:rFonts w:ascii="Cambria Math" w:hAnsi="Cambria Math"/>
                  <w:sz w:val="22"/>
                  <w:szCs w:val="22"/>
                </w:rPr>
                <m:t>k=1</m:t>
              </m:r>
            </m:sub>
            <m:sup>
              <m:r>
                <w:rPr>
                  <w:rFonts w:ascii="Cambria Math" w:hAnsi="Cambria Math"/>
                  <w:sz w:val="22"/>
                  <w:szCs w:val="22"/>
                </w:rPr>
                <m:t>K</m:t>
              </m:r>
            </m:sup>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k</m:t>
                  </m:r>
                </m:sub>
              </m:sSub>
            </m:e>
          </m:nary>
          <m:r>
            <w:rPr>
              <w:rFonts w:ascii="Cambria Math" w:hAnsi="Cambria Math"/>
              <w:sz w:val="22"/>
              <w:szCs w:val="22"/>
            </w:rPr>
            <m:t>+n=</m:t>
          </m:r>
          <m:sSub>
            <m:sSubPr>
              <m:ctrlPr>
                <w:rPr>
                  <w:rFonts w:ascii="Cambria Math" w:hAnsi="Cambria Math"/>
                  <w:i/>
                  <w:sz w:val="22"/>
                  <w:szCs w:val="22"/>
                </w:rPr>
              </m:ctrlPr>
            </m:sSubPr>
            <m:e>
              <m:r>
                <w:rPr>
                  <w:rFonts w:ascii="Cambria Math" w:hAnsi="Cambria Math"/>
                  <w:sz w:val="22"/>
                  <w:szCs w:val="22"/>
                </w:rPr>
                <m:t>h</m:t>
              </m:r>
            </m:e>
            <m:sub>
              <m:r>
                <m:rPr>
                  <m:sty m:val="p"/>
                </m:rPr>
                <w:rPr>
                  <w:rFonts w:ascii="Cambria Math" w:hAnsi="Cambria Math"/>
                  <w:sz w:val="22"/>
                  <w:szCs w:val="22"/>
                </w:rPr>
                <m:t>eff</m:t>
              </m:r>
            </m:sub>
          </m:sSub>
          <m:r>
            <w:rPr>
              <w:rFonts w:ascii="Cambria Math" w:hAnsi="Cambria Math"/>
              <w:sz w:val="22"/>
              <w:szCs w:val="22"/>
            </w:rPr>
            <m:t xml:space="preserve">⋅s+n,  </m:t>
          </m:r>
          <m:sSub>
            <m:sSubPr>
              <m:ctrlPr>
                <w:rPr>
                  <w:rFonts w:ascii="Cambria Math" w:hAnsi="Cambria Math"/>
                  <w:i/>
                  <w:sz w:val="22"/>
                  <w:szCs w:val="22"/>
                </w:rPr>
              </m:ctrlPr>
            </m:sSubPr>
            <m:e>
              <m:r>
                <w:rPr>
                  <w:rFonts w:ascii="Cambria Math" w:hAnsi="Cambria Math"/>
                  <w:sz w:val="22"/>
                  <w:szCs w:val="22"/>
                </w:rPr>
                <m:t>h</m:t>
              </m:r>
            </m:e>
            <m:sub>
              <m:r>
                <m:rPr>
                  <m:sty m:val="p"/>
                </m:rPr>
                <w:rPr>
                  <w:rFonts w:ascii="Cambria Math" w:hAnsi="Cambria Math"/>
                  <w:sz w:val="22"/>
                  <w:szCs w:val="22"/>
                </w:rPr>
                <m:t>eff</m:t>
              </m:r>
            </m:sub>
          </m:sSub>
          <m:r>
            <w:rPr>
              <w:rFonts w:ascii="Cambria Math" w:hAnsi="Cambria Math"/>
              <w:sz w:val="22"/>
              <w:szCs w:val="22"/>
            </w:rPr>
            <m:t>≜</m:t>
          </m:r>
          <m:nary>
            <m:naryPr>
              <m:chr m:val="∑"/>
              <m:ctrlPr>
                <w:rPr>
                  <w:rFonts w:ascii="Cambria Math" w:hAnsi="Cambria Math"/>
                  <w:i/>
                  <w:sz w:val="22"/>
                  <w:szCs w:val="22"/>
                </w:rPr>
              </m:ctrlPr>
            </m:naryPr>
            <m:sub>
              <m:r>
                <w:rPr>
                  <w:rFonts w:ascii="Cambria Math" w:hAnsi="Cambria Math"/>
                  <w:sz w:val="22"/>
                  <w:szCs w:val="22"/>
                </w:rPr>
                <m:t>k=1</m:t>
              </m:r>
            </m:sub>
            <m:sup>
              <m:r>
                <w:rPr>
                  <w:rFonts w:ascii="Cambria Math" w:hAnsi="Cambria Math"/>
                  <w:sz w:val="22"/>
                  <w:szCs w:val="22"/>
                </w:rPr>
                <m:t>K</m:t>
              </m:r>
            </m:sup>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k</m:t>
                  </m:r>
                </m:sub>
              </m:sSub>
            </m:e>
          </m:nary>
          <m:r>
            <w:rPr>
              <w:rFonts w:ascii="Cambria Math" w:hAnsi="Cambria Math"/>
              <w:sz w:val="22"/>
              <w:szCs w:val="22"/>
            </w:rPr>
            <m:t>.</m:t>
          </m:r>
        </m:oMath>
      </m:oMathPara>
    </w:p>
    <w:p w14:paraId="7478A9A8" w14:textId="77777777" w:rsidR="00666E32" w:rsidRPr="00667333" w:rsidRDefault="00666E32" w:rsidP="00666E32">
      <w:pPr>
        <w:pStyle w:val="paragraph"/>
        <w:spacing w:before="0" w:beforeAutospacing="0" w:after="0" w:afterAutospacing="0"/>
        <w:jc w:val="both"/>
        <w:textAlignment w:val="baseline"/>
        <w:rPr>
          <w:sz w:val="22"/>
          <w:szCs w:val="22"/>
        </w:rPr>
      </w:pPr>
    </w:p>
    <w:p w14:paraId="54118AE4" w14:textId="77777777" w:rsidR="00666E32" w:rsidRPr="001C58C3" w:rsidRDefault="00666E32" w:rsidP="00666E32">
      <w:pPr>
        <w:pStyle w:val="paragraph"/>
        <w:spacing w:before="0" w:beforeAutospacing="0" w:after="0" w:afterAutospacing="0"/>
        <w:jc w:val="both"/>
        <w:textAlignment w:val="baseline"/>
        <w:rPr>
          <w:sz w:val="20"/>
          <w:szCs w:val="20"/>
          <w:lang w:val="en-US"/>
        </w:rPr>
      </w:pPr>
      <w:r w:rsidRPr="001C58C3">
        <w:rPr>
          <w:sz w:val="20"/>
          <w:szCs w:val="20"/>
          <w:lang w:val="en-US"/>
        </w:rPr>
        <w:t xml:space="preserve">Accordingly, what the gNB receives looks like a transmission of the signal </w:t>
      </w:r>
      <m:oMath>
        <m:r>
          <w:rPr>
            <w:rFonts w:ascii="Cambria Math" w:hAnsi="Cambria Math"/>
            <w:sz w:val="20"/>
            <w:szCs w:val="20"/>
          </w:rPr>
          <m:t>s</m:t>
        </m:r>
      </m:oMath>
      <w:r w:rsidRPr="001C58C3">
        <w:rPr>
          <w:sz w:val="20"/>
          <w:szCs w:val="20"/>
          <w:lang w:val="en-US"/>
        </w:rPr>
        <w:t xml:space="preserve"> from a single UE over an effective fading channel with fading gain </w:t>
      </w:r>
      <m:oMath>
        <m:sSub>
          <m:sSubPr>
            <m:ctrlPr>
              <w:rPr>
                <w:rFonts w:ascii="Cambria Math" w:hAnsi="Cambria Math"/>
                <w:i/>
                <w:sz w:val="20"/>
                <w:szCs w:val="20"/>
              </w:rPr>
            </m:ctrlPr>
          </m:sSubPr>
          <m:e>
            <m:r>
              <w:rPr>
                <w:rFonts w:ascii="Cambria Math" w:hAnsi="Cambria Math"/>
                <w:sz w:val="20"/>
                <w:szCs w:val="20"/>
                <w:lang w:val="en-US"/>
              </w:rPr>
              <m:t>h</m:t>
            </m:r>
          </m:e>
          <m:sub>
            <m:r>
              <m:rPr>
                <m:sty m:val="p"/>
              </m:rPr>
              <w:rPr>
                <w:rFonts w:ascii="Cambria Math" w:hAnsi="Cambria Math"/>
                <w:sz w:val="20"/>
                <w:szCs w:val="20"/>
                <w:lang w:val="en-US"/>
              </w:rPr>
              <m:t>eff</m:t>
            </m:r>
          </m:sub>
        </m:sSub>
      </m:oMath>
      <w:r w:rsidRPr="001C58C3">
        <w:rPr>
          <w:sz w:val="20"/>
          <w:szCs w:val="20"/>
          <w:lang w:val="en-US"/>
        </w:rPr>
        <w:t xml:space="preserve"> that is the sum of the fading gains </w:t>
      </w:r>
      <m:oMath>
        <m:sSub>
          <m:sSubPr>
            <m:ctrlPr>
              <w:rPr>
                <w:rFonts w:ascii="Cambria Math" w:hAnsi="Cambria Math"/>
                <w:i/>
                <w:sz w:val="20"/>
                <w:szCs w:val="20"/>
              </w:rPr>
            </m:ctrlPr>
          </m:sSubPr>
          <m:e>
            <m:r>
              <w:rPr>
                <w:rFonts w:ascii="Cambria Math" w:hAnsi="Cambria Math"/>
                <w:sz w:val="20"/>
                <w:szCs w:val="20"/>
                <w:lang w:val="en-US"/>
              </w:rPr>
              <m:t>h</m:t>
            </m:r>
          </m:e>
          <m:sub>
            <m:r>
              <w:rPr>
                <w:rFonts w:ascii="Cambria Math" w:hAnsi="Cambria Math"/>
                <w:sz w:val="20"/>
                <w:szCs w:val="20"/>
              </w:rPr>
              <m:t>k</m:t>
            </m:r>
          </m:sub>
        </m:sSub>
      </m:oMath>
      <w:r w:rsidRPr="001C58C3">
        <w:rPr>
          <w:sz w:val="20"/>
          <w:szCs w:val="20"/>
          <w:lang w:val="en-US"/>
        </w:rPr>
        <w:t xml:space="preserve"> of the channels of the </w:t>
      </w:r>
      <w:r w:rsidRPr="001C58C3">
        <w:rPr>
          <w:i/>
          <w:iCs/>
          <w:sz w:val="20"/>
          <w:szCs w:val="20"/>
          <w:lang w:val="en-US"/>
        </w:rPr>
        <w:t>K</w:t>
      </w:r>
      <w:r w:rsidRPr="001C58C3">
        <w:rPr>
          <w:sz w:val="20"/>
          <w:szCs w:val="20"/>
          <w:lang w:val="en-US"/>
        </w:rPr>
        <w:t xml:space="preserve"> different UEs. In the following, we will be analyzing the distribution of the power </w:t>
      </w:r>
      <m:oMath>
        <m:sSup>
          <m:sSupPr>
            <m:ctrlPr>
              <w:rPr>
                <w:rFonts w:ascii="Cambria Math" w:hAnsi="Cambria Math"/>
                <w:i/>
                <w:sz w:val="20"/>
                <w:szCs w:val="20"/>
              </w:rPr>
            </m:ctrlPr>
          </m:sSupPr>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lang w:val="en-US"/>
                      </w:rPr>
                      <m:t>h</m:t>
                    </m:r>
                  </m:e>
                  <m:sub>
                    <m:r>
                      <m:rPr>
                        <m:sty m:val="p"/>
                      </m:rPr>
                      <w:rPr>
                        <w:rFonts w:ascii="Cambria Math" w:hAnsi="Cambria Math"/>
                        <w:sz w:val="20"/>
                        <w:szCs w:val="20"/>
                        <w:lang w:val="en-US"/>
                      </w:rPr>
                      <m:t>eff</m:t>
                    </m:r>
                  </m:sub>
                </m:sSub>
              </m:e>
            </m:d>
          </m:e>
          <m:sup>
            <m:r>
              <w:rPr>
                <w:rFonts w:ascii="Cambria Math" w:hAnsi="Cambria Math"/>
                <w:sz w:val="20"/>
                <w:szCs w:val="20"/>
                <w:lang w:val="en-US"/>
              </w:rPr>
              <m:t>2</m:t>
            </m:r>
          </m:sup>
        </m:sSup>
      </m:oMath>
      <w:r w:rsidRPr="001C58C3">
        <w:rPr>
          <w:sz w:val="20"/>
          <w:szCs w:val="20"/>
          <w:lang w:val="en-US"/>
        </w:rPr>
        <w:t xml:space="preserve"> of this effective fading channel. Thereby, we evaluated three different simple models for the signal received from each individual UE, in all cases assuming full pathloss compensation for all UEs:</w:t>
      </w:r>
    </w:p>
    <w:p w14:paraId="400A2638" w14:textId="4108BA31" w:rsidR="00666E32" w:rsidRPr="005157B6" w:rsidRDefault="00666E32" w:rsidP="00666E32">
      <w:pPr>
        <w:pStyle w:val="paragraph"/>
        <w:numPr>
          <w:ilvl w:val="0"/>
          <w:numId w:val="44"/>
        </w:numPr>
        <w:spacing w:before="0" w:beforeAutospacing="0" w:after="0" w:afterAutospacing="0"/>
        <w:jc w:val="both"/>
        <w:textAlignment w:val="baseline"/>
        <w:rPr>
          <w:sz w:val="20"/>
          <w:szCs w:val="20"/>
          <w:lang w:val="en-US"/>
        </w:rPr>
      </w:pPr>
      <w:r w:rsidRPr="005157B6">
        <w:rPr>
          <w:sz w:val="20"/>
          <w:szCs w:val="20"/>
          <w:lang w:val="en-US"/>
        </w:rPr>
        <w:t xml:space="preserve">Model #1: </w:t>
      </w:r>
      <m:oMath>
        <m:sSub>
          <m:sSubPr>
            <m:ctrlPr>
              <w:rPr>
                <w:rFonts w:ascii="Cambria Math" w:hAnsi="Cambria Math"/>
                <w:i/>
                <w:sz w:val="20"/>
                <w:szCs w:val="20"/>
              </w:rPr>
            </m:ctrlPr>
          </m:sSubPr>
          <m:e>
            <m:r>
              <w:rPr>
                <w:rFonts w:ascii="Cambria Math" w:hAnsi="Cambria Math"/>
                <w:sz w:val="20"/>
                <w:szCs w:val="20"/>
                <w:lang w:val="en-US"/>
              </w:rPr>
              <m:t>h</m:t>
            </m:r>
          </m:e>
          <m:sub>
            <m:r>
              <w:rPr>
                <w:rFonts w:ascii="Cambria Math" w:hAnsi="Cambria Math"/>
                <w:sz w:val="20"/>
                <w:szCs w:val="20"/>
              </w:rPr>
              <m:t>k</m:t>
            </m:r>
          </m:sub>
        </m:sSub>
        <m:r>
          <w:rPr>
            <w:rFonts w:ascii="Cambria Math" w:hAnsi="Cambria Math"/>
            <w:sz w:val="20"/>
            <w:szCs w:val="20"/>
            <w:lang w:val="en-US"/>
          </w:rPr>
          <m:t>=</m:t>
        </m:r>
        <m:sSup>
          <m:sSupPr>
            <m:ctrlPr>
              <w:rPr>
                <w:rFonts w:ascii="Cambria Math" w:hAnsi="Cambria Math"/>
                <w:i/>
                <w:sz w:val="20"/>
                <w:szCs w:val="20"/>
              </w:rPr>
            </m:ctrlPr>
          </m:sSupPr>
          <m:e>
            <m:r>
              <w:rPr>
                <w:rFonts w:ascii="Cambria Math" w:hAnsi="Cambria Math"/>
                <w:sz w:val="20"/>
                <w:szCs w:val="20"/>
              </w:rPr>
              <m:t>e</m:t>
            </m:r>
          </m:e>
          <m:sup>
            <m:r>
              <m:rPr>
                <m:sty m:val="p"/>
              </m:rPr>
              <w:rPr>
                <w:rFonts w:ascii="Cambria Math" w:hAnsi="Cambria Math"/>
                <w:sz w:val="20"/>
                <w:szCs w:val="20"/>
                <w:lang w:val="en-US"/>
              </w:rPr>
              <m:t>j</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k</m:t>
                </m:r>
              </m:sub>
            </m:sSub>
          </m:sup>
        </m:sSup>
      </m:oMath>
      <w:r w:rsidRPr="005157B6">
        <w:rPr>
          <w:sz w:val="20"/>
          <w:szCs w:val="20"/>
          <w:lang w:val="en-US"/>
        </w:rPr>
        <w:t xml:space="preserve">, where </w:t>
      </w:r>
      <m:oMath>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k</m:t>
            </m:r>
          </m:sub>
        </m:sSub>
      </m:oMath>
      <w:r w:rsidRPr="005157B6">
        <w:rPr>
          <w:sz w:val="20"/>
          <w:szCs w:val="20"/>
          <w:lang w:val="en-US"/>
        </w:rPr>
        <w:t xml:space="preserve"> is u.i.i.d. in </w:t>
      </w:r>
      <m:oMath>
        <m:r>
          <w:rPr>
            <w:rFonts w:ascii="Cambria Math" w:hAnsi="Cambria Math"/>
            <w:sz w:val="20"/>
            <w:szCs w:val="20"/>
            <w:lang w:val="en-US"/>
          </w:rPr>
          <m:t>[0,2</m:t>
        </m:r>
        <m:r>
          <w:rPr>
            <w:rFonts w:ascii="Cambria Math" w:hAnsi="Cambria Math"/>
            <w:sz w:val="20"/>
            <w:szCs w:val="20"/>
          </w:rPr>
          <m:t>π</m:t>
        </m:r>
        <m:r>
          <w:rPr>
            <w:rFonts w:ascii="Cambria Math" w:hAnsi="Cambria Math"/>
            <w:sz w:val="20"/>
            <w:szCs w:val="20"/>
            <w:lang w:val="en-US"/>
          </w:rPr>
          <m:t>)</m:t>
        </m:r>
      </m:oMath>
      <w:r w:rsidRPr="005157B6">
        <w:rPr>
          <w:sz w:val="20"/>
          <w:szCs w:val="20"/>
          <w:lang w:val="en-US"/>
        </w:rPr>
        <w:t xml:space="preserve">, i.e., according to the assumption of </w:t>
      </w:r>
      <w:r w:rsidRPr="005157B6">
        <w:rPr>
          <w:sz w:val="20"/>
          <w:szCs w:val="20"/>
        </w:rPr>
        <w:fldChar w:fldCharType="begin"/>
      </w:r>
      <w:r w:rsidRPr="005157B6">
        <w:rPr>
          <w:sz w:val="20"/>
          <w:szCs w:val="20"/>
          <w:lang w:val="en-US"/>
        </w:rPr>
        <w:instrText xml:space="preserve"> REF _Ref67992079 \r \h </w:instrText>
      </w:r>
      <w:r w:rsidR="005157B6" w:rsidRPr="005157B6">
        <w:rPr>
          <w:sz w:val="20"/>
          <w:szCs w:val="20"/>
          <w:lang w:val="en-US"/>
        </w:rPr>
        <w:instrText xml:space="preserve"> \* MERGEFORMAT </w:instrText>
      </w:r>
      <w:r w:rsidRPr="005157B6">
        <w:rPr>
          <w:sz w:val="20"/>
          <w:szCs w:val="20"/>
        </w:rPr>
      </w:r>
      <w:r w:rsidRPr="005157B6">
        <w:rPr>
          <w:sz w:val="20"/>
          <w:szCs w:val="20"/>
        </w:rPr>
        <w:fldChar w:fldCharType="separate"/>
      </w:r>
      <w:r w:rsidR="008963EB" w:rsidRPr="005157B6">
        <w:rPr>
          <w:sz w:val="20"/>
          <w:szCs w:val="20"/>
          <w:lang w:val="en-US"/>
        </w:rPr>
        <w:t>[14]</w:t>
      </w:r>
      <w:r w:rsidRPr="005157B6">
        <w:rPr>
          <w:sz w:val="20"/>
          <w:szCs w:val="20"/>
        </w:rPr>
        <w:fldChar w:fldCharType="end"/>
      </w:r>
      <w:r w:rsidRPr="005157B6">
        <w:rPr>
          <w:sz w:val="20"/>
          <w:szCs w:val="20"/>
          <w:lang w:val="en-US"/>
        </w:rPr>
        <w:t>.</w:t>
      </w:r>
    </w:p>
    <w:p w14:paraId="60690091" w14:textId="06DBC3CB" w:rsidR="00666E32" w:rsidRPr="005157B6" w:rsidRDefault="00666E32" w:rsidP="00666E32">
      <w:pPr>
        <w:pStyle w:val="paragraph"/>
        <w:numPr>
          <w:ilvl w:val="1"/>
          <w:numId w:val="44"/>
        </w:numPr>
        <w:spacing w:before="0" w:beforeAutospacing="0" w:after="0" w:afterAutospacing="0"/>
        <w:jc w:val="both"/>
        <w:textAlignment w:val="baseline"/>
        <w:rPr>
          <w:sz w:val="20"/>
          <w:szCs w:val="20"/>
          <w:lang w:val="en-US"/>
        </w:rPr>
      </w:pPr>
      <w:r w:rsidRPr="005157B6">
        <w:rPr>
          <w:sz w:val="20"/>
          <w:szCs w:val="20"/>
          <w:lang w:val="en-US"/>
        </w:rPr>
        <w:t xml:space="preserve">We would like to point out—and Samsung seemed to agree with this during the GTW—that the assumption of a fixed and equal amplitude for all signals received from different UEs is not appropriate even when assuming that power control is configured to fully compensate the pathlosses. The reason is that power control as specified for NR is built to only compensate pathloss (including slow fading), but not fast fading. Consequently, there is some randomness also in the amplitude of the signals received from different UEs. While the distribution of the amplitude of course depends on the scenario (e.g. indoor vs. urban etc. and LOS vs. NLOS) analysis with some simple models shows that the problems cited from </w:t>
      </w:r>
      <w:r w:rsidRPr="005157B6">
        <w:rPr>
          <w:sz w:val="20"/>
          <w:szCs w:val="20"/>
        </w:rPr>
        <w:fldChar w:fldCharType="begin"/>
      </w:r>
      <w:r w:rsidRPr="005157B6">
        <w:rPr>
          <w:sz w:val="20"/>
          <w:szCs w:val="20"/>
          <w:lang w:val="en-US"/>
        </w:rPr>
        <w:instrText xml:space="preserve"> REF _Ref67992079 \r \h </w:instrText>
      </w:r>
      <w:r w:rsidR="005157B6" w:rsidRPr="005157B6">
        <w:rPr>
          <w:sz w:val="20"/>
          <w:szCs w:val="20"/>
          <w:lang w:val="en-US"/>
        </w:rPr>
        <w:instrText xml:space="preserve"> \* MERGEFORMAT </w:instrText>
      </w:r>
      <w:r w:rsidRPr="005157B6">
        <w:rPr>
          <w:sz w:val="20"/>
          <w:szCs w:val="20"/>
        </w:rPr>
      </w:r>
      <w:r w:rsidRPr="005157B6">
        <w:rPr>
          <w:sz w:val="20"/>
          <w:szCs w:val="20"/>
        </w:rPr>
        <w:fldChar w:fldCharType="separate"/>
      </w:r>
      <w:r w:rsidR="008963EB" w:rsidRPr="005157B6">
        <w:rPr>
          <w:sz w:val="20"/>
          <w:szCs w:val="20"/>
          <w:lang w:val="en-US"/>
        </w:rPr>
        <w:t>[14]</w:t>
      </w:r>
      <w:r w:rsidRPr="005157B6">
        <w:rPr>
          <w:sz w:val="20"/>
          <w:szCs w:val="20"/>
        </w:rPr>
        <w:fldChar w:fldCharType="end"/>
      </w:r>
      <w:r w:rsidRPr="005157B6">
        <w:rPr>
          <w:sz w:val="20"/>
          <w:szCs w:val="20"/>
          <w:lang w:val="en-US"/>
        </w:rPr>
        <w:t xml:space="preserve"> above do not exist.</w:t>
      </w:r>
    </w:p>
    <w:p w14:paraId="3747ACCB" w14:textId="37F2FBFE" w:rsidR="00666E32" w:rsidRPr="005157B6" w:rsidRDefault="00666E32" w:rsidP="00666E32">
      <w:pPr>
        <w:pStyle w:val="paragraph"/>
        <w:numPr>
          <w:ilvl w:val="1"/>
          <w:numId w:val="44"/>
        </w:numPr>
        <w:spacing w:before="0" w:beforeAutospacing="0" w:after="0" w:afterAutospacing="0"/>
        <w:jc w:val="both"/>
        <w:textAlignment w:val="baseline"/>
        <w:rPr>
          <w:sz w:val="20"/>
          <w:szCs w:val="20"/>
          <w:lang w:val="en-US"/>
        </w:rPr>
      </w:pPr>
      <w:r w:rsidRPr="005157B6">
        <w:rPr>
          <w:sz w:val="20"/>
          <w:szCs w:val="20"/>
          <w:lang w:val="en-US"/>
        </w:rPr>
        <w:t xml:space="preserve">We include this model anyway for the sake of illustration of where the concerns raised in </w:t>
      </w:r>
      <w:r w:rsidRPr="005157B6">
        <w:rPr>
          <w:sz w:val="20"/>
          <w:szCs w:val="20"/>
        </w:rPr>
        <w:fldChar w:fldCharType="begin"/>
      </w:r>
      <w:r w:rsidRPr="005157B6">
        <w:rPr>
          <w:sz w:val="20"/>
          <w:szCs w:val="20"/>
          <w:lang w:val="en-US"/>
        </w:rPr>
        <w:instrText xml:space="preserve"> REF _Ref67992079 \r \h </w:instrText>
      </w:r>
      <w:r w:rsidR="005157B6" w:rsidRPr="005157B6">
        <w:rPr>
          <w:sz w:val="20"/>
          <w:szCs w:val="20"/>
          <w:lang w:val="en-US"/>
        </w:rPr>
        <w:instrText xml:space="preserve"> \* MERGEFORMAT </w:instrText>
      </w:r>
      <w:r w:rsidRPr="005157B6">
        <w:rPr>
          <w:sz w:val="20"/>
          <w:szCs w:val="20"/>
        </w:rPr>
      </w:r>
      <w:r w:rsidRPr="005157B6">
        <w:rPr>
          <w:sz w:val="20"/>
          <w:szCs w:val="20"/>
        </w:rPr>
        <w:fldChar w:fldCharType="separate"/>
      </w:r>
      <w:r w:rsidR="008963EB" w:rsidRPr="005157B6">
        <w:rPr>
          <w:sz w:val="20"/>
          <w:szCs w:val="20"/>
          <w:lang w:val="en-US"/>
        </w:rPr>
        <w:t>[14]</w:t>
      </w:r>
      <w:r w:rsidRPr="005157B6">
        <w:rPr>
          <w:sz w:val="20"/>
          <w:szCs w:val="20"/>
        </w:rPr>
        <w:fldChar w:fldCharType="end"/>
      </w:r>
      <w:r w:rsidRPr="005157B6">
        <w:rPr>
          <w:sz w:val="20"/>
          <w:szCs w:val="20"/>
          <w:lang w:val="en-US"/>
        </w:rPr>
        <w:t xml:space="preserve"> appear to be coming from.</w:t>
      </w:r>
    </w:p>
    <w:p w14:paraId="53BCB3B9" w14:textId="77777777" w:rsidR="00666E32" w:rsidRPr="005157B6" w:rsidRDefault="00666E32" w:rsidP="00666E32">
      <w:pPr>
        <w:pStyle w:val="paragraph"/>
        <w:numPr>
          <w:ilvl w:val="0"/>
          <w:numId w:val="44"/>
        </w:numPr>
        <w:spacing w:before="0" w:beforeAutospacing="0" w:after="0" w:afterAutospacing="0"/>
        <w:jc w:val="both"/>
        <w:textAlignment w:val="baseline"/>
        <w:rPr>
          <w:sz w:val="20"/>
          <w:szCs w:val="20"/>
          <w:lang w:val="en-US"/>
        </w:rPr>
      </w:pPr>
      <w:r w:rsidRPr="005157B6">
        <w:rPr>
          <w:sz w:val="20"/>
          <w:szCs w:val="20"/>
          <w:lang w:val="en-US"/>
        </w:rPr>
        <w:t xml:space="preserve">Model #2: </w:t>
      </w:r>
      <m:oMath>
        <m:sSub>
          <m:sSubPr>
            <m:ctrlPr>
              <w:rPr>
                <w:rFonts w:ascii="Cambria Math" w:hAnsi="Cambria Math"/>
                <w:i/>
                <w:sz w:val="20"/>
                <w:szCs w:val="20"/>
              </w:rPr>
            </m:ctrlPr>
          </m:sSubPr>
          <m:e>
            <m:r>
              <w:rPr>
                <w:rFonts w:ascii="Cambria Math" w:hAnsi="Cambria Math"/>
                <w:sz w:val="20"/>
                <w:szCs w:val="20"/>
                <w:lang w:val="en-US"/>
              </w:rPr>
              <m:t>h</m:t>
            </m:r>
          </m:e>
          <m:sub>
            <m:r>
              <w:rPr>
                <w:rFonts w:ascii="Cambria Math" w:hAnsi="Cambria Math"/>
                <w:sz w:val="20"/>
                <w:szCs w:val="20"/>
              </w:rPr>
              <m:t>k</m:t>
            </m:r>
          </m:sub>
        </m:sSub>
        <m:r>
          <w:rPr>
            <w:rFonts w:ascii="Cambria Math" w:hAnsi="Cambria Math"/>
            <w:sz w:val="20"/>
            <w:szCs w:val="20"/>
            <w:lang w:val="en-US"/>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k</m:t>
            </m:r>
          </m:sub>
        </m:sSub>
        <m:r>
          <w:rPr>
            <w:rFonts w:ascii="Cambria Math" w:hAnsi="Cambria Math"/>
            <w:sz w:val="20"/>
            <w:szCs w:val="20"/>
            <w:lang w:val="en-US"/>
          </w:rPr>
          <m:t>⋅</m:t>
        </m:r>
        <m:sSup>
          <m:sSupPr>
            <m:ctrlPr>
              <w:rPr>
                <w:rFonts w:ascii="Cambria Math" w:hAnsi="Cambria Math"/>
                <w:i/>
                <w:sz w:val="20"/>
                <w:szCs w:val="20"/>
              </w:rPr>
            </m:ctrlPr>
          </m:sSupPr>
          <m:e>
            <m:r>
              <w:rPr>
                <w:rFonts w:ascii="Cambria Math" w:hAnsi="Cambria Math"/>
                <w:sz w:val="20"/>
                <w:szCs w:val="20"/>
              </w:rPr>
              <m:t>e</m:t>
            </m:r>
          </m:e>
          <m:sup>
            <m:r>
              <m:rPr>
                <m:sty m:val="p"/>
              </m:rPr>
              <w:rPr>
                <w:rFonts w:ascii="Cambria Math" w:hAnsi="Cambria Math"/>
                <w:sz w:val="20"/>
                <w:szCs w:val="20"/>
                <w:lang w:val="en-US"/>
              </w:rPr>
              <m:t>j</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k</m:t>
                </m:r>
              </m:sub>
            </m:sSub>
          </m:sup>
        </m:sSup>
      </m:oMath>
      <w:r w:rsidRPr="005157B6">
        <w:rPr>
          <w:sz w:val="20"/>
          <w:szCs w:val="20"/>
          <w:lang w:val="en-US"/>
        </w:rPr>
        <w:t xml:space="preserve">, </w:t>
      </w:r>
      <m:oMath>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k</m:t>
            </m:r>
          </m:sub>
        </m:sSub>
      </m:oMath>
      <w:r w:rsidRPr="005157B6">
        <w:rPr>
          <w:sz w:val="20"/>
          <w:szCs w:val="20"/>
          <w:lang w:val="en-US"/>
        </w:rPr>
        <w:t xml:space="preserve"> is again u.i.i.d. in </w:t>
      </w:r>
      <m:oMath>
        <m:r>
          <w:rPr>
            <w:rFonts w:ascii="Cambria Math" w:hAnsi="Cambria Math"/>
            <w:sz w:val="20"/>
            <w:szCs w:val="20"/>
            <w:lang w:val="en-US"/>
          </w:rPr>
          <m:t>[0,2</m:t>
        </m:r>
        <m:r>
          <w:rPr>
            <w:rFonts w:ascii="Cambria Math" w:hAnsi="Cambria Math"/>
            <w:sz w:val="20"/>
            <w:szCs w:val="20"/>
          </w:rPr>
          <m:t>π</m:t>
        </m:r>
        <m:r>
          <w:rPr>
            <w:rFonts w:ascii="Cambria Math" w:hAnsi="Cambria Math"/>
            <w:sz w:val="20"/>
            <w:szCs w:val="20"/>
            <w:lang w:val="en-US"/>
          </w:rPr>
          <m:t>)</m:t>
        </m:r>
      </m:oMath>
      <w:r w:rsidRPr="005157B6">
        <w:rPr>
          <w:sz w:val="20"/>
          <w:szCs w:val="20"/>
          <w:lang w:val="en-US"/>
        </w:rPr>
        <w:t xml:space="preserve"> and </w:t>
      </w: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k</m:t>
            </m:r>
          </m:sub>
        </m:sSub>
      </m:oMath>
      <w:r w:rsidRPr="005157B6">
        <w:rPr>
          <w:sz w:val="20"/>
          <w:szCs w:val="20"/>
          <w:lang w:val="en-US"/>
        </w:rPr>
        <w:t xml:space="preserve"> is a real-valued Gaussian random variable with mean </w:t>
      </w:r>
      <m:oMath>
        <m:r>
          <w:rPr>
            <w:rFonts w:ascii="Cambria Math" w:hAnsi="Cambria Math"/>
            <w:sz w:val="20"/>
            <w:szCs w:val="20"/>
          </w:rPr>
          <m:t>μ</m:t>
        </m:r>
      </m:oMath>
      <w:r w:rsidRPr="005157B6">
        <w:rPr>
          <w:sz w:val="20"/>
          <w:szCs w:val="20"/>
          <w:lang w:val="en-US"/>
        </w:rPr>
        <w:t xml:space="preserve"> (assumed to be equal for all UEs), and variance </w:t>
      </w:r>
      <m:oMath>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oMath>
      <w:r w:rsidRPr="005157B6">
        <w:rPr>
          <w:sz w:val="20"/>
          <w:szCs w:val="20"/>
          <w:lang w:val="en-US"/>
        </w:rPr>
        <w:t xml:space="preserve">, i.e., </w:t>
      </w:r>
      <m:oMath>
        <m:r>
          <w:rPr>
            <w:rFonts w:ascii="Cambria Math" w:hAnsi="Cambria Math"/>
            <w:sz w:val="20"/>
            <w:szCs w:val="20"/>
          </w:rPr>
          <m:t>N</m:t>
        </m:r>
        <m:r>
          <w:rPr>
            <w:rFonts w:ascii="Cambria Math" w:hAnsi="Cambria Math"/>
            <w:sz w:val="20"/>
            <w:szCs w:val="20"/>
            <w:lang w:val="en-US"/>
          </w:rPr>
          <m:t>(</m:t>
        </m:r>
        <m:r>
          <w:rPr>
            <w:rFonts w:ascii="Cambria Math" w:hAnsi="Cambria Math"/>
            <w:sz w:val="20"/>
            <w:szCs w:val="20"/>
          </w:rPr>
          <m:t>μ</m:t>
        </m:r>
        <m:r>
          <w:rPr>
            <w:rFonts w:ascii="Cambria Math" w:hAnsi="Cambria Math"/>
            <w:sz w:val="20"/>
            <w:szCs w:val="20"/>
            <w:lang w:val="en-US"/>
          </w:rPr>
          <m:t>,</m:t>
        </m:r>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r>
          <w:rPr>
            <w:rFonts w:ascii="Cambria Math" w:hAnsi="Cambria Math"/>
            <w:sz w:val="20"/>
            <w:szCs w:val="20"/>
            <w:lang w:val="en-US"/>
          </w:rPr>
          <m:t>)</m:t>
        </m:r>
      </m:oMath>
      <w:r w:rsidRPr="005157B6">
        <w:rPr>
          <w:sz w:val="20"/>
          <w:szCs w:val="20"/>
          <w:lang w:val="en-US"/>
        </w:rPr>
        <w:t xml:space="preserve"> distributed.</w:t>
      </w:r>
    </w:p>
    <w:p w14:paraId="0947A118" w14:textId="77777777" w:rsidR="00666E32" w:rsidRPr="005157B6" w:rsidRDefault="00666E32" w:rsidP="00666E32">
      <w:pPr>
        <w:pStyle w:val="paragraph"/>
        <w:numPr>
          <w:ilvl w:val="1"/>
          <w:numId w:val="44"/>
        </w:numPr>
        <w:spacing w:before="0" w:beforeAutospacing="0" w:after="0" w:afterAutospacing="0"/>
        <w:jc w:val="both"/>
        <w:textAlignment w:val="baseline"/>
        <w:rPr>
          <w:sz w:val="20"/>
          <w:szCs w:val="20"/>
          <w:lang w:val="en-US"/>
        </w:rPr>
      </w:pPr>
      <w:r w:rsidRPr="005157B6">
        <w:rPr>
          <w:sz w:val="20"/>
          <w:szCs w:val="20"/>
          <w:lang w:val="en-US"/>
        </w:rPr>
        <w:t xml:space="preserve">This model is not known to us as a widely used channel model. However, it is introduced here as a simple model similar to model #1, but with some randomness also in the amplitude. </w:t>
      </w:r>
    </w:p>
    <w:p w14:paraId="1BFBC3E1" w14:textId="77777777" w:rsidR="00666E32" w:rsidRPr="005157B6" w:rsidRDefault="00666E32" w:rsidP="00666E32">
      <w:pPr>
        <w:pStyle w:val="paragraph"/>
        <w:numPr>
          <w:ilvl w:val="0"/>
          <w:numId w:val="44"/>
        </w:numPr>
        <w:spacing w:before="0" w:beforeAutospacing="0" w:after="0" w:afterAutospacing="0"/>
        <w:jc w:val="both"/>
        <w:textAlignment w:val="baseline"/>
        <w:rPr>
          <w:sz w:val="20"/>
          <w:szCs w:val="20"/>
        </w:rPr>
      </w:pPr>
      <w:r w:rsidRPr="005157B6">
        <w:rPr>
          <w:sz w:val="20"/>
          <w:szCs w:val="20"/>
          <w:lang w:val="en-US"/>
        </w:rPr>
        <w:t xml:space="preserve">Model #3: </w:t>
      </w:r>
      <m:oMath>
        <m:sSub>
          <m:sSubPr>
            <m:ctrlPr>
              <w:rPr>
                <w:rFonts w:ascii="Cambria Math" w:hAnsi="Cambria Math"/>
                <w:i/>
                <w:sz w:val="20"/>
                <w:szCs w:val="20"/>
              </w:rPr>
            </m:ctrlPr>
          </m:sSubPr>
          <m:e>
            <m:r>
              <w:rPr>
                <w:rFonts w:ascii="Cambria Math" w:hAnsi="Cambria Math"/>
                <w:sz w:val="20"/>
                <w:szCs w:val="20"/>
                <w:lang w:val="en-US"/>
              </w:rPr>
              <m:t>h</m:t>
            </m:r>
          </m:e>
          <m:sub>
            <m:r>
              <w:rPr>
                <w:rFonts w:ascii="Cambria Math" w:hAnsi="Cambria Math"/>
                <w:sz w:val="20"/>
                <w:szCs w:val="20"/>
              </w:rPr>
              <m:t>k</m:t>
            </m:r>
          </m:sub>
        </m:sSub>
        <m:r>
          <w:rPr>
            <w:rFonts w:ascii="Cambria Math" w:hAnsi="Cambria Math"/>
            <w:sz w:val="20"/>
            <w:szCs w:val="20"/>
            <w:lang w:val="en-US"/>
          </w:rPr>
          <m:t>=</m:t>
        </m:r>
        <m:r>
          <w:rPr>
            <w:rFonts w:ascii="Cambria Math" w:hAnsi="Cambria Math"/>
            <w:sz w:val="20"/>
            <w:szCs w:val="20"/>
          </w:rPr>
          <m:t>μ</m:t>
        </m:r>
        <m:r>
          <w:rPr>
            <w:rFonts w:ascii="Cambria Math" w:hAnsi="Cambria Math"/>
            <w:sz w:val="20"/>
            <w:szCs w:val="20"/>
            <w:lang w:val="en-US"/>
          </w:rPr>
          <m:t>⋅</m:t>
        </m:r>
        <m:sSup>
          <m:sSupPr>
            <m:ctrlPr>
              <w:rPr>
                <w:rFonts w:ascii="Cambria Math" w:hAnsi="Cambria Math"/>
                <w:i/>
                <w:sz w:val="20"/>
                <w:szCs w:val="20"/>
              </w:rPr>
            </m:ctrlPr>
          </m:sSupPr>
          <m:e>
            <m:r>
              <w:rPr>
                <w:rFonts w:ascii="Cambria Math" w:hAnsi="Cambria Math"/>
                <w:sz w:val="20"/>
                <w:szCs w:val="20"/>
              </w:rPr>
              <m:t>e</m:t>
            </m:r>
          </m:e>
          <m:sup>
            <m:r>
              <m:rPr>
                <m:sty m:val="p"/>
              </m:rPr>
              <w:rPr>
                <w:rFonts w:ascii="Cambria Math" w:hAnsi="Cambria Math"/>
                <w:sz w:val="20"/>
                <w:szCs w:val="20"/>
                <w:lang w:val="en-US"/>
              </w:rPr>
              <m:t>j</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k</m:t>
                </m:r>
              </m:sub>
            </m:sSub>
          </m:sup>
        </m:sSup>
        <m:r>
          <w:rPr>
            <w:rFonts w:ascii="Cambria Math" w:hAnsi="Cambria Math"/>
            <w:sz w:val="20"/>
            <w:szCs w:val="20"/>
            <w:lang w:val="en-US"/>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k</m:t>
            </m:r>
          </m:sub>
        </m:sSub>
        <m:r>
          <w:rPr>
            <w:rFonts w:ascii="Cambria Math" w:hAnsi="Cambria Math"/>
            <w:sz w:val="20"/>
            <w:szCs w:val="20"/>
            <w:lang w:val="en-US"/>
          </w:rPr>
          <m:t>+</m:t>
        </m:r>
        <m:r>
          <m:rPr>
            <m:sty m:val="p"/>
          </m:rPr>
          <w:rPr>
            <w:rFonts w:ascii="Cambria Math" w:hAnsi="Cambria Math"/>
            <w:sz w:val="20"/>
            <w:szCs w:val="20"/>
            <w:lang w:val="en-US"/>
          </w:rPr>
          <m:t>j</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k</m:t>
            </m:r>
          </m:sub>
        </m:sSub>
      </m:oMath>
      <w:r w:rsidRPr="005157B6">
        <w:rPr>
          <w:sz w:val="20"/>
          <w:szCs w:val="20"/>
          <w:lang w:val="en-US"/>
        </w:rPr>
        <w:t xml:space="preserve">, where again </w:t>
      </w:r>
      <m:oMath>
        <m:r>
          <w:rPr>
            <w:rFonts w:ascii="Cambria Math" w:hAnsi="Cambria Math"/>
            <w:sz w:val="20"/>
            <w:szCs w:val="20"/>
          </w:rPr>
          <m:t>μ</m:t>
        </m:r>
      </m:oMath>
      <w:r w:rsidRPr="005157B6">
        <w:rPr>
          <w:sz w:val="20"/>
          <w:szCs w:val="20"/>
          <w:lang w:val="en-US"/>
        </w:rPr>
        <w:t xml:space="preserve"> denotes the mean (assumed to be equal for all UEs), </w:t>
      </w:r>
      <m:oMath>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k</m:t>
            </m:r>
          </m:sub>
        </m:sSub>
      </m:oMath>
      <w:r w:rsidRPr="005157B6">
        <w:rPr>
          <w:sz w:val="20"/>
          <w:szCs w:val="20"/>
          <w:lang w:val="en-US"/>
        </w:rPr>
        <w:t xml:space="preserve"> is u.i.i.d. in </w:t>
      </w:r>
      <m:oMath>
        <m:r>
          <w:rPr>
            <w:rFonts w:ascii="Cambria Math" w:hAnsi="Cambria Math"/>
            <w:sz w:val="20"/>
            <w:szCs w:val="20"/>
            <w:lang w:val="en-US"/>
          </w:rPr>
          <m:t>[0,2</m:t>
        </m:r>
        <m:r>
          <w:rPr>
            <w:rFonts w:ascii="Cambria Math" w:hAnsi="Cambria Math"/>
            <w:sz w:val="20"/>
            <w:szCs w:val="20"/>
          </w:rPr>
          <m:t>π</m:t>
        </m:r>
        <m:r>
          <w:rPr>
            <w:rFonts w:ascii="Cambria Math" w:hAnsi="Cambria Math"/>
            <w:sz w:val="20"/>
            <w:szCs w:val="20"/>
            <w:lang w:val="en-US"/>
          </w:rPr>
          <m:t>)</m:t>
        </m:r>
      </m:oMath>
      <w:r w:rsidRPr="005157B6">
        <w:rPr>
          <w:sz w:val="20"/>
          <w:szCs w:val="20"/>
          <w:lang w:val="en-US"/>
        </w:rPr>
        <w:t xml:space="preserve">, </w:t>
      </w: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k</m:t>
            </m:r>
          </m:sub>
        </m:sSub>
      </m:oMath>
      <w:r w:rsidRPr="005157B6">
        <w:rPr>
          <w:sz w:val="20"/>
          <w:szCs w:val="20"/>
          <w:lang w:val="en-US"/>
        </w:rPr>
        <w:t xml:space="preserve"> and </w:t>
      </w:r>
      <m:oMath>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k</m:t>
            </m:r>
          </m:sub>
        </m:sSub>
      </m:oMath>
      <w:r w:rsidRPr="005157B6">
        <w:rPr>
          <w:sz w:val="20"/>
          <w:szCs w:val="20"/>
          <w:lang w:val="en-US"/>
        </w:rPr>
        <w:t xml:space="preserve"> are i.i.d. </w:t>
      </w:r>
      <m:oMath>
        <m:r>
          <w:rPr>
            <w:rFonts w:ascii="Cambria Math" w:hAnsi="Cambria Math"/>
            <w:sz w:val="20"/>
            <w:szCs w:val="20"/>
          </w:rPr>
          <m:t>N</m:t>
        </m:r>
        <m:r>
          <w:rPr>
            <w:rFonts w:ascii="Cambria Math" w:hAnsi="Cambria Math"/>
            <w:sz w:val="20"/>
            <w:szCs w:val="20"/>
            <w:lang w:val="en-US"/>
          </w:rPr>
          <m:t>(0,</m:t>
        </m:r>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r>
          <w:rPr>
            <w:rFonts w:ascii="Cambria Math" w:hAnsi="Cambria Math"/>
            <w:sz w:val="20"/>
            <w:szCs w:val="20"/>
            <w:lang w:val="en-US"/>
          </w:rPr>
          <m:t>/2)</m:t>
        </m:r>
      </m:oMath>
      <w:r w:rsidRPr="005157B6">
        <w:rPr>
          <w:sz w:val="20"/>
          <w:szCs w:val="20"/>
          <w:lang w:val="en-US"/>
        </w:rPr>
        <w:t xml:space="preserve"> distributed</w:t>
      </w:r>
      <w:r w:rsidRPr="005157B6">
        <w:rPr>
          <w:sz w:val="20"/>
          <w:szCs w:val="20"/>
        </w:rPr>
        <w:t xml:space="preserve">. </w:t>
      </w:r>
    </w:p>
    <w:p w14:paraId="24963E05" w14:textId="63A36B82" w:rsidR="00666E32" w:rsidRPr="005157B6" w:rsidRDefault="00666E32" w:rsidP="00666E32">
      <w:pPr>
        <w:pStyle w:val="paragraph"/>
        <w:numPr>
          <w:ilvl w:val="1"/>
          <w:numId w:val="44"/>
        </w:numPr>
        <w:spacing w:before="0" w:beforeAutospacing="0" w:after="0" w:afterAutospacing="0"/>
        <w:jc w:val="both"/>
        <w:textAlignment w:val="baseline"/>
        <w:rPr>
          <w:sz w:val="20"/>
          <w:szCs w:val="20"/>
          <w:lang w:val="en-US"/>
        </w:rPr>
      </w:pPr>
      <w:r w:rsidRPr="005157B6">
        <w:rPr>
          <w:sz w:val="20"/>
          <w:szCs w:val="20"/>
          <w:lang w:val="en-US"/>
        </w:rPr>
        <w:t xml:space="preserve">We note that even though elaborate models as that of </w:t>
      </w:r>
      <w:r w:rsidRPr="005157B6">
        <w:rPr>
          <w:sz w:val="20"/>
          <w:szCs w:val="20"/>
        </w:rPr>
        <w:fldChar w:fldCharType="begin"/>
      </w:r>
      <w:r w:rsidRPr="005157B6">
        <w:rPr>
          <w:sz w:val="20"/>
          <w:szCs w:val="20"/>
          <w:lang w:val="en-US"/>
        </w:rPr>
        <w:instrText xml:space="preserve"> REF _Ref68000256 \r \h </w:instrText>
      </w:r>
      <w:r w:rsidR="005157B6" w:rsidRPr="005157B6">
        <w:rPr>
          <w:sz w:val="20"/>
          <w:szCs w:val="20"/>
          <w:lang w:val="en-US"/>
        </w:rPr>
        <w:instrText xml:space="preserve"> \* MERGEFORMAT </w:instrText>
      </w:r>
      <w:r w:rsidRPr="005157B6">
        <w:rPr>
          <w:sz w:val="20"/>
          <w:szCs w:val="20"/>
        </w:rPr>
      </w:r>
      <w:r w:rsidRPr="005157B6">
        <w:rPr>
          <w:sz w:val="20"/>
          <w:szCs w:val="20"/>
        </w:rPr>
        <w:fldChar w:fldCharType="separate"/>
      </w:r>
      <w:r w:rsidR="008963EB" w:rsidRPr="005157B6">
        <w:rPr>
          <w:sz w:val="20"/>
          <w:szCs w:val="20"/>
          <w:lang w:val="en-US"/>
        </w:rPr>
        <w:t>[15]</w:t>
      </w:r>
      <w:r w:rsidRPr="005157B6">
        <w:rPr>
          <w:sz w:val="20"/>
          <w:szCs w:val="20"/>
        </w:rPr>
        <w:fldChar w:fldCharType="end"/>
      </w:r>
      <w:r w:rsidRPr="005157B6">
        <w:rPr>
          <w:sz w:val="20"/>
          <w:szCs w:val="20"/>
          <w:lang w:val="en-US"/>
        </w:rPr>
        <w:t xml:space="preserve"> are more complicated than this, this model represents what is commonly used in academia, with </w:t>
      </w:r>
      <m:oMath>
        <m:r>
          <w:rPr>
            <w:rFonts w:ascii="Cambria Math" w:hAnsi="Cambria Math"/>
            <w:sz w:val="20"/>
            <w:szCs w:val="20"/>
          </w:rPr>
          <m:t>μ</m:t>
        </m:r>
        <m:r>
          <w:rPr>
            <w:rFonts w:ascii="Cambria Math" w:hAnsi="Cambria Math"/>
            <w:sz w:val="20"/>
            <w:szCs w:val="20"/>
            <w:lang w:val="en-US"/>
          </w:rPr>
          <m:t>=0</m:t>
        </m:r>
      </m:oMath>
      <w:r w:rsidRPr="005157B6">
        <w:rPr>
          <w:sz w:val="20"/>
          <w:szCs w:val="20"/>
          <w:lang w:val="en-US"/>
        </w:rPr>
        <w:t xml:space="preserve"> for the case of NLOS / Rayleigh fading and </w:t>
      </w:r>
      <m:oMath>
        <m:r>
          <w:rPr>
            <w:rFonts w:ascii="Cambria Math" w:hAnsi="Cambria Math"/>
            <w:sz w:val="20"/>
            <w:szCs w:val="20"/>
          </w:rPr>
          <m:t>μ</m:t>
        </m:r>
        <m:r>
          <w:rPr>
            <w:rFonts w:ascii="Cambria Math" w:hAnsi="Cambria Math"/>
            <w:sz w:val="20"/>
            <w:szCs w:val="20"/>
            <w:lang w:val="en-US"/>
          </w:rPr>
          <m:t>&gt;0</m:t>
        </m:r>
      </m:oMath>
      <w:r w:rsidRPr="005157B6">
        <w:rPr>
          <w:sz w:val="20"/>
          <w:szCs w:val="20"/>
          <w:lang w:val="en-US"/>
        </w:rPr>
        <w:t xml:space="preserve"> for LOS / Rice fading.</w:t>
      </w:r>
    </w:p>
    <w:p w14:paraId="7647A886" w14:textId="77777777" w:rsidR="00666E32" w:rsidRPr="004328ED" w:rsidRDefault="00666E32" w:rsidP="004328ED">
      <w:pPr>
        <w:pStyle w:val="paragraph"/>
        <w:spacing w:before="0" w:beforeAutospacing="0" w:after="0" w:afterAutospacing="0"/>
        <w:jc w:val="both"/>
        <w:textAlignment w:val="baseline"/>
        <w:rPr>
          <w:sz w:val="22"/>
          <w:szCs w:val="22"/>
          <w:lang w:val="en-US"/>
        </w:rPr>
      </w:pPr>
    </w:p>
    <w:p w14:paraId="4B000F97" w14:textId="50E1FB4D" w:rsidR="00666E32" w:rsidRDefault="00666E32" w:rsidP="004328ED">
      <w:pPr>
        <w:pStyle w:val="Heading3"/>
        <w:rPr>
          <w:rStyle w:val="Hyperlink"/>
          <w:rFonts w:eastAsia="MS Mincho"/>
          <w:color w:val="auto"/>
          <w:sz w:val="24"/>
          <w:szCs w:val="24"/>
          <w:u w:val="none"/>
          <w:lang w:val="en-US" w:eastAsia="ja-JP"/>
        </w:rPr>
      </w:pPr>
      <w:r>
        <w:rPr>
          <w:rStyle w:val="Hyperlink"/>
          <w:rFonts w:eastAsia="MS Mincho"/>
          <w:color w:val="auto"/>
          <w:u w:val="none"/>
          <w:lang w:val="en-US" w:eastAsia="ja-JP"/>
        </w:rPr>
        <w:t>Analysis</w:t>
      </w:r>
    </w:p>
    <w:p w14:paraId="00D19DEC" w14:textId="1AA92061" w:rsidR="00666E32" w:rsidRPr="005157B6" w:rsidRDefault="00666E32" w:rsidP="00666E32">
      <w:pPr>
        <w:pStyle w:val="paragraph"/>
        <w:spacing w:before="0" w:beforeAutospacing="0" w:after="0" w:afterAutospacing="0"/>
        <w:jc w:val="both"/>
        <w:textAlignment w:val="baseline"/>
        <w:rPr>
          <w:sz w:val="20"/>
          <w:szCs w:val="20"/>
          <w:lang w:val="en-US"/>
        </w:rPr>
      </w:pPr>
      <w:r w:rsidRPr="005157B6">
        <w:rPr>
          <w:sz w:val="20"/>
          <w:szCs w:val="20"/>
          <w:lang w:val="en-US"/>
        </w:rPr>
        <w:t xml:space="preserve">For the three models, we obtain the CDF of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lang w:val="en-US"/>
              </w:rPr>
              <m:t>rx,tot</m:t>
            </m:r>
          </m:sub>
        </m:sSub>
        <m:r>
          <w:rPr>
            <w:rFonts w:ascii="Cambria Math" w:hAnsi="Cambria Math"/>
            <w:sz w:val="20"/>
            <w:szCs w:val="20"/>
            <w:lang w:val="en-US"/>
          </w:rPr>
          <m:t>≜</m:t>
        </m:r>
        <m:sSup>
          <m:sSupPr>
            <m:ctrlPr>
              <w:rPr>
                <w:rFonts w:ascii="Cambria Math" w:hAnsi="Cambria Math"/>
                <w:i/>
                <w:sz w:val="20"/>
                <w:szCs w:val="20"/>
              </w:rPr>
            </m:ctrlPr>
          </m:sSupPr>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lang w:val="en-US"/>
                      </w:rPr>
                      <m:t>h</m:t>
                    </m:r>
                  </m:e>
                  <m:sub>
                    <m:r>
                      <m:rPr>
                        <m:sty m:val="p"/>
                      </m:rPr>
                      <w:rPr>
                        <w:rFonts w:ascii="Cambria Math" w:hAnsi="Cambria Math"/>
                        <w:sz w:val="20"/>
                        <w:szCs w:val="20"/>
                        <w:lang w:val="en-US"/>
                      </w:rPr>
                      <m:t>eff</m:t>
                    </m:r>
                  </m:sub>
                </m:sSub>
              </m:e>
            </m:d>
          </m:e>
          <m:sup>
            <m:r>
              <w:rPr>
                <w:rFonts w:ascii="Cambria Math" w:hAnsi="Cambria Math"/>
                <w:sz w:val="20"/>
                <w:szCs w:val="20"/>
                <w:lang w:val="en-US"/>
              </w:rPr>
              <m:t>2</m:t>
            </m:r>
          </m:sup>
        </m:sSup>
      </m:oMath>
      <w:r w:rsidRPr="005157B6">
        <w:rPr>
          <w:sz w:val="20"/>
          <w:szCs w:val="20"/>
          <w:lang w:val="en-US"/>
        </w:rPr>
        <w:t xml:space="preserve">, as shown in </w:t>
      </w:r>
      <w:r w:rsidRPr="005157B6">
        <w:rPr>
          <w:sz w:val="20"/>
          <w:szCs w:val="20"/>
        </w:rPr>
        <w:fldChar w:fldCharType="begin"/>
      </w:r>
      <w:r w:rsidRPr="005157B6">
        <w:rPr>
          <w:sz w:val="20"/>
          <w:szCs w:val="20"/>
          <w:lang w:val="en-US"/>
        </w:rPr>
        <w:instrText xml:space="preserve"> REF _Ref64367155 \h  \* MERGEFORMAT </w:instrText>
      </w:r>
      <w:r w:rsidRPr="005157B6">
        <w:rPr>
          <w:sz w:val="20"/>
          <w:szCs w:val="20"/>
        </w:rPr>
      </w:r>
      <w:r w:rsidRPr="005157B6">
        <w:rPr>
          <w:sz w:val="20"/>
          <w:szCs w:val="20"/>
        </w:rPr>
        <w:fldChar w:fldCharType="separate"/>
      </w:r>
      <w:r w:rsidR="008963EB" w:rsidRPr="005157B6">
        <w:rPr>
          <w:sz w:val="20"/>
          <w:szCs w:val="20"/>
          <w:lang w:val="en-US"/>
        </w:rPr>
        <w:t xml:space="preserve">Figure </w:t>
      </w:r>
      <w:r w:rsidR="008963EB" w:rsidRPr="005157B6">
        <w:rPr>
          <w:noProof/>
          <w:sz w:val="20"/>
          <w:szCs w:val="20"/>
          <w:lang w:val="en-US"/>
        </w:rPr>
        <w:t>5</w:t>
      </w:r>
      <w:r w:rsidRPr="005157B6">
        <w:rPr>
          <w:sz w:val="20"/>
          <w:szCs w:val="20"/>
        </w:rPr>
        <w:fldChar w:fldCharType="end"/>
      </w:r>
      <w:r w:rsidRPr="005157B6">
        <w:rPr>
          <w:sz w:val="20"/>
          <w:szCs w:val="20"/>
          <w:lang w:val="en-US"/>
        </w:rPr>
        <w:t>, where we used logarithmic axes to have a clear view of the lower tail of the CDF that is critical for the detection of the NACKs. The models and pertinent parameters are specified in the titles of the sub-plots.</w:t>
      </w:r>
    </w:p>
    <w:p w14:paraId="04A41831" w14:textId="77777777" w:rsidR="00666E32" w:rsidRPr="004328ED" w:rsidRDefault="00666E32" w:rsidP="00666E32">
      <w:pPr>
        <w:pStyle w:val="paragraph"/>
        <w:spacing w:before="0" w:beforeAutospacing="0" w:after="0" w:afterAutospacing="0"/>
        <w:jc w:val="both"/>
        <w:textAlignment w:val="baseline"/>
        <w:rPr>
          <w:sz w:val="22"/>
          <w:szCs w:val="22"/>
          <w:lang w:val="en-US"/>
        </w:rPr>
      </w:pPr>
    </w:p>
    <w:p w14:paraId="2640BEC9" w14:textId="77777777" w:rsidR="00666E32" w:rsidRPr="00F85CE0" w:rsidRDefault="00666E32" w:rsidP="00807206">
      <w:pPr>
        <w:pStyle w:val="paragraph"/>
        <w:keepNext/>
        <w:spacing w:before="0" w:beforeAutospacing="0" w:after="0" w:afterAutospacing="0"/>
        <w:jc w:val="center"/>
        <w:textAlignment w:val="baseline"/>
        <w:rPr>
          <w:sz w:val="22"/>
          <w:szCs w:val="22"/>
        </w:rPr>
      </w:pPr>
      <w:r>
        <w:rPr>
          <w:noProof/>
        </w:rPr>
        <w:lastRenderedPageBreak/>
        <w:drawing>
          <wp:inline distT="0" distB="0" distL="0" distR="0" wp14:anchorId="4C226C24" wp14:editId="2363543A">
            <wp:extent cx="5760720" cy="2894141"/>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8">
                      <a:extLst>
                        <a:ext uri="{28A0092B-C50C-407E-A947-70E740481C1C}">
                          <a14:useLocalDpi xmlns:a14="http://schemas.microsoft.com/office/drawing/2010/main" val="0"/>
                        </a:ext>
                      </a:extLst>
                    </a:blip>
                    <a:stretch>
                      <a:fillRect/>
                    </a:stretch>
                  </pic:blipFill>
                  <pic:spPr>
                    <a:xfrm>
                      <a:off x="0" y="0"/>
                      <a:ext cx="5760720" cy="2894141"/>
                    </a:xfrm>
                    <a:prstGeom prst="rect">
                      <a:avLst/>
                    </a:prstGeom>
                  </pic:spPr>
                </pic:pic>
              </a:graphicData>
            </a:graphic>
          </wp:inline>
        </w:drawing>
      </w:r>
    </w:p>
    <w:p w14:paraId="1CE3DFB9" w14:textId="25404CC5" w:rsidR="00666E32" w:rsidRPr="005157B6" w:rsidRDefault="00666E32" w:rsidP="00666E32">
      <w:pPr>
        <w:pStyle w:val="Caption"/>
        <w:jc w:val="center"/>
        <w:rPr>
          <w:b w:val="0"/>
          <w:bCs/>
          <w:lang w:val="en-US"/>
        </w:rPr>
      </w:pPr>
      <w:bookmarkStart w:id="72" w:name="_Ref64367155"/>
      <w:r w:rsidRPr="005157B6">
        <w:rPr>
          <w:b w:val="0"/>
          <w:bCs/>
          <w:lang w:val="en-US"/>
        </w:rPr>
        <w:t xml:space="preserve">Figure </w:t>
      </w:r>
      <w:r w:rsidRPr="005157B6">
        <w:rPr>
          <w:b w:val="0"/>
          <w:bCs/>
        </w:rPr>
        <w:fldChar w:fldCharType="begin"/>
      </w:r>
      <w:r w:rsidRPr="005157B6">
        <w:rPr>
          <w:b w:val="0"/>
          <w:bCs/>
          <w:lang w:val="en-US"/>
        </w:rPr>
        <w:instrText xml:space="preserve"> SEQ Figure \* ARABIC </w:instrText>
      </w:r>
      <w:r w:rsidRPr="005157B6">
        <w:rPr>
          <w:b w:val="0"/>
          <w:bCs/>
        </w:rPr>
        <w:fldChar w:fldCharType="separate"/>
      </w:r>
      <w:r w:rsidR="008963EB" w:rsidRPr="005157B6">
        <w:rPr>
          <w:b w:val="0"/>
          <w:bCs/>
          <w:noProof/>
          <w:lang w:val="en-US"/>
        </w:rPr>
        <w:t>5</w:t>
      </w:r>
      <w:r w:rsidRPr="005157B6">
        <w:rPr>
          <w:b w:val="0"/>
          <w:bCs/>
        </w:rPr>
        <w:fldChar w:fldCharType="end"/>
      </w:r>
      <w:bookmarkEnd w:id="72"/>
      <w:r w:rsidRPr="005157B6">
        <w:rPr>
          <w:b w:val="0"/>
          <w:bCs/>
          <w:noProof/>
          <w:lang w:val="en-US"/>
        </w:rPr>
        <w:t xml:space="preserve"> Distribution of total received power for three different models.</w:t>
      </w:r>
    </w:p>
    <w:p w14:paraId="6D0A8752" w14:textId="77777777" w:rsidR="00666E32" w:rsidRPr="004328ED" w:rsidRDefault="00666E32" w:rsidP="00666E32">
      <w:pPr>
        <w:pStyle w:val="paragraph"/>
        <w:spacing w:before="0" w:beforeAutospacing="0" w:after="0" w:afterAutospacing="0"/>
        <w:jc w:val="both"/>
        <w:textAlignment w:val="baseline"/>
        <w:rPr>
          <w:sz w:val="22"/>
          <w:szCs w:val="22"/>
          <w:lang w:val="en-US"/>
        </w:rPr>
      </w:pPr>
    </w:p>
    <w:p w14:paraId="47F64572" w14:textId="0B738CFC" w:rsidR="00666E32" w:rsidRPr="005157B6" w:rsidRDefault="00666E32" w:rsidP="5973969D">
      <w:pPr>
        <w:pStyle w:val="paragraph"/>
        <w:spacing w:before="0" w:beforeAutospacing="0" w:after="0" w:afterAutospacing="0"/>
        <w:jc w:val="both"/>
        <w:textAlignment w:val="baseline"/>
        <w:rPr>
          <w:sz w:val="20"/>
          <w:szCs w:val="20"/>
          <w:lang w:val="en-US"/>
        </w:rPr>
      </w:pPr>
      <w:r w:rsidRPr="005157B6">
        <w:rPr>
          <w:sz w:val="20"/>
          <w:szCs w:val="20"/>
          <w:lang w:val="en-US"/>
        </w:rPr>
        <w:t xml:space="preserve">For model #1 (left subplot) we do observe that for more than 1 UE, there is—or rather “would be”—a probability that the signals of different UEs superimpose in a way that the total signal has lower power than that of the individual UEs, which is the concern that was raised in </w:t>
      </w:r>
      <w:r w:rsidRPr="005157B6">
        <w:rPr>
          <w:sz w:val="20"/>
          <w:szCs w:val="20"/>
          <w:lang w:val="en-US"/>
        </w:rPr>
        <w:fldChar w:fldCharType="begin"/>
      </w:r>
      <w:r w:rsidRPr="005157B6">
        <w:rPr>
          <w:sz w:val="20"/>
          <w:szCs w:val="20"/>
          <w:lang w:val="en-US"/>
        </w:rPr>
        <w:instrText xml:space="preserve"> REF _Ref67992079 \r \h </w:instrText>
      </w:r>
      <w:r w:rsidR="005157B6" w:rsidRPr="005157B6">
        <w:rPr>
          <w:sz w:val="20"/>
          <w:szCs w:val="20"/>
          <w:lang w:val="en-US"/>
        </w:rPr>
        <w:instrText xml:space="preserve"> \* MERGEFORMAT </w:instrText>
      </w:r>
      <w:r w:rsidRPr="005157B6">
        <w:rPr>
          <w:sz w:val="20"/>
          <w:szCs w:val="20"/>
          <w:lang w:val="en-US"/>
        </w:rPr>
      </w:r>
      <w:r w:rsidRPr="005157B6">
        <w:rPr>
          <w:sz w:val="20"/>
          <w:szCs w:val="20"/>
          <w:lang w:val="en-US"/>
        </w:rPr>
        <w:fldChar w:fldCharType="separate"/>
      </w:r>
      <w:r w:rsidR="008963EB" w:rsidRPr="005157B6">
        <w:rPr>
          <w:sz w:val="20"/>
          <w:szCs w:val="20"/>
          <w:lang w:val="en-US"/>
        </w:rPr>
        <w:t>[14]</w:t>
      </w:r>
      <w:r w:rsidRPr="005157B6">
        <w:rPr>
          <w:sz w:val="20"/>
          <w:szCs w:val="20"/>
          <w:lang w:val="en-US"/>
        </w:rPr>
        <w:fldChar w:fldCharType="end"/>
      </w:r>
      <w:r w:rsidRPr="005157B6">
        <w:rPr>
          <w:sz w:val="20"/>
          <w:szCs w:val="20"/>
          <w:lang w:val="en-US"/>
        </w:rPr>
        <w:t xml:space="preserve">, even when the probability of this happening is—thanks to 2D geometry—not 50% as stated in </w:t>
      </w:r>
      <w:r w:rsidRPr="005157B6">
        <w:rPr>
          <w:sz w:val="20"/>
          <w:szCs w:val="20"/>
          <w:lang w:val="en-US"/>
        </w:rPr>
        <w:fldChar w:fldCharType="begin"/>
      </w:r>
      <w:r w:rsidRPr="005157B6">
        <w:rPr>
          <w:sz w:val="20"/>
          <w:szCs w:val="20"/>
          <w:lang w:val="en-US"/>
        </w:rPr>
        <w:instrText xml:space="preserve"> REF _Ref67992079 \r \h </w:instrText>
      </w:r>
      <w:r w:rsidR="005157B6" w:rsidRPr="005157B6">
        <w:rPr>
          <w:sz w:val="20"/>
          <w:szCs w:val="20"/>
          <w:lang w:val="en-US"/>
        </w:rPr>
        <w:instrText xml:space="preserve"> \* MERGEFORMAT </w:instrText>
      </w:r>
      <w:r w:rsidRPr="005157B6">
        <w:rPr>
          <w:sz w:val="20"/>
          <w:szCs w:val="20"/>
          <w:lang w:val="en-US"/>
        </w:rPr>
      </w:r>
      <w:r w:rsidRPr="005157B6">
        <w:rPr>
          <w:sz w:val="20"/>
          <w:szCs w:val="20"/>
          <w:lang w:val="en-US"/>
        </w:rPr>
        <w:fldChar w:fldCharType="separate"/>
      </w:r>
      <w:r w:rsidR="008963EB" w:rsidRPr="005157B6">
        <w:rPr>
          <w:sz w:val="20"/>
          <w:szCs w:val="20"/>
          <w:lang w:val="en-US"/>
        </w:rPr>
        <w:t>[14]</w:t>
      </w:r>
      <w:r w:rsidRPr="005157B6">
        <w:rPr>
          <w:sz w:val="20"/>
          <w:szCs w:val="20"/>
          <w:lang w:val="en-US"/>
        </w:rPr>
        <w:fldChar w:fldCharType="end"/>
      </w:r>
      <w:r w:rsidR="077335EE" w:rsidRPr="005157B6">
        <w:rPr>
          <w:sz w:val="20"/>
          <w:szCs w:val="20"/>
          <w:lang w:val="en-US"/>
        </w:rPr>
        <w:t>.</w:t>
      </w:r>
      <w:r w:rsidRPr="005157B6">
        <w:rPr>
          <w:sz w:val="20"/>
          <w:szCs w:val="20"/>
          <w:lang w:val="en-US"/>
        </w:rPr>
        <w:t xml:space="preserve"> However, none of the more realistic models #2 or #3 exhibit such problematic behavior. </w:t>
      </w:r>
    </w:p>
    <w:p w14:paraId="4DD2F0D1" w14:textId="77777777" w:rsidR="00666E32" w:rsidRPr="005157B6" w:rsidRDefault="00666E32" w:rsidP="00666E32">
      <w:pPr>
        <w:pStyle w:val="paragraph"/>
        <w:spacing w:before="0" w:beforeAutospacing="0" w:after="0" w:afterAutospacing="0"/>
        <w:jc w:val="both"/>
        <w:textAlignment w:val="baseline"/>
        <w:rPr>
          <w:sz w:val="20"/>
          <w:szCs w:val="20"/>
          <w:lang w:val="en-US"/>
        </w:rPr>
      </w:pPr>
    </w:p>
    <w:p w14:paraId="306D69ED" w14:textId="4868123C" w:rsidR="00666E32" w:rsidRPr="005157B6" w:rsidRDefault="00666E32" w:rsidP="00666E32">
      <w:pPr>
        <w:pStyle w:val="paragraph"/>
        <w:spacing w:before="0" w:beforeAutospacing="0" w:after="0" w:afterAutospacing="0"/>
        <w:jc w:val="both"/>
        <w:textAlignment w:val="baseline"/>
        <w:rPr>
          <w:sz w:val="20"/>
          <w:szCs w:val="20"/>
          <w:lang w:val="en-US"/>
        </w:rPr>
      </w:pPr>
      <w:r w:rsidRPr="005157B6">
        <w:rPr>
          <w:sz w:val="20"/>
          <w:szCs w:val="20"/>
          <w:lang w:val="en-US"/>
        </w:rPr>
        <w:t xml:space="preserve">What is common to all models is that as </w:t>
      </w:r>
      <w:r w:rsidRPr="005157B6">
        <w:rPr>
          <w:i/>
          <w:iCs/>
          <w:sz w:val="20"/>
          <w:szCs w:val="20"/>
          <w:lang w:val="en-US"/>
        </w:rPr>
        <w:t>K</w:t>
      </w:r>
      <w:r w:rsidRPr="005157B6">
        <w:rPr>
          <w:sz w:val="20"/>
          <w:szCs w:val="20"/>
          <w:lang w:val="en-US"/>
        </w:rPr>
        <w:t xml:space="preserve"> grows large (and for model #3 for any </w:t>
      </w:r>
      <w:r w:rsidRPr="005157B6">
        <w:rPr>
          <w:i/>
          <w:iCs/>
          <w:sz w:val="20"/>
          <w:szCs w:val="20"/>
          <w:lang w:val="en-US"/>
        </w:rPr>
        <w:t>K</w:t>
      </w:r>
      <w:r w:rsidRPr="005157B6">
        <w:rPr>
          <w:sz w:val="20"/>
          <w:szCs w:val="20"/>
          <w:lang w:val="en-US"/>
        </w:rPr>
        <w:t>)—as also mentioned in</w:t>
      </w:r>
      <w:r w:rsidR="005E31CA" w:rsidRPr="005157B6">
        <w:rPr>
          <w:sz w:val="20"/>
          <w:szCs w:val="20"/>
          <w:lang w:val="en-US"/>
        </w:rPr>
        <w:t xml:space="preserve"> </w:t>
      </w:r>
      <w:r w:rsidR="005E31CA" w:rsidRPr="005157B6">
        <w:rPr>
          <w:sz w:val="20"/>
          <w:szCs w:val="20"/>
        </w:rPr>
        <w:fldChar w:fldCharType="begin"/>
      </w:r>
      <w:r w:rsidR="005E31CA" w:rsidRPr="005157B6">
        <w:rPr>
          <w:sz w:val="20"/>
          <w:szCs w:val="20"/>
          <w:lang w:val="en-US"/>
        </w:rPr>
        <w:instrText xml:space="preserve"> REF _Ref67992079 \r \h </w:instrText>
      </w:r>
      <w:r w:rsidR="005157B6" w:rsidRPr="005157B6">
        <w:rPr>
          <w:sz w:val="20"/>
          <w:szCs w:val="20"/>
          <w:lang w:val="en-US"/>
        </w:rPr>
        <w:instrText xml:space="preserve"> \* MERGEFORMAT </w:instrText>
      </w:r>
      <w:r w:rsidR="005E31CA" w:rsidRPr="005157B6">
        <w:rPr>
          <w:sz w:val="20"/>
          <w:szCs w:val="20"/>
        </w:rPr>
      </w:r>
      <w:r w:rsidR="005E31CA" w:rsidRPr="005157B6">
        <w:rPr>
          <w:sz w:val="20"/>
          <w:szCs w:val="20"/>
        </w:rPr>
        <w:fldChar w:fldCharType="separate"/>
      </w:r>
      <w:r w:rsidR="008963EB" w:rsidRPr="005157B6">
        <w:rPr>
          <w:sz w:val="20"/>
          <w:szCs w:val="20"/>
          <w:lang w:val="en-US"/>
        </w:rPr>
        <w:t>[14]</w:t>
      </w:r>
      <w:r w:rsidR="005E31CA" w:rsidRPr="005157B6">
        <w:rPr>
          <w:sz w:val="20"/>
          <w:szCs w:val="20"/>
        </w:rPr>
        <w:fldChar w:fldCharType="end"/>
      </w:r>
      <w:r w:rsidRPr="005157B6">
        <w:rPr>
          <w:sz w:val="20"/>
          <w:szCs w:val="20"/>
          <w:lang w:val="en-US"/>
        </w:rPr>
        <w:t xml:space="preserve">—the effective channel coefficient </w:t>
      </w:r>
      <m:oMath>
        <m:sSub>
          <m:sSubPr>
            <m:ctrlPr>
              <w:rPr>
                <w:rFonts w:ascii="Cambria Math" w:hAnsi="Cambria Math"/>
                <w:i/>
                <w:sz w:val="20"/>
                <w:szCs w:val="20"/>
              </w:rPr>
            </m:ctrlPr>
          </m:sSubPr>
          <m:e>
            <m:r>
              <w:rPr>
                <w:rFonts w:ascii="Cambria Math" w:hAnsi="Cambria Math"/>
                <w:sz w:val="20"/>
                <w:szCs w:val="20"/>
                <w:lang w:val="en-US"/>
              </w:rPr>
              <m:t>h</m:t>
            </m:r>
          </m:e>
          <m:sub>
            <m:r>
              <m:rPr>
                <m:sty m:val="p"/>
              </m:rPr>
              <w:rPr>
                <w:rFonts w:ascii="Cambria Math" w:hAnsi="Cambria Math"/>
                <w:sz w:val="20"/>
                <w:szCs w:val="20"/>
                <w:lang w:val="en-US"/>
              </w:rPr>
              <m:t>eff</m:t>
            </m:r>
          </m:sub>
        </m:sSub>
      </m:oMath>
      <w:r w:rsidRPr="005157B6">
        <w:rPr>
          <w:sz w:val="20"/>
          <w:szCs w:val="20"/>
          <w:lang w:val="en-US"/>
        </w:rPr>
        <w:t xml:space="preserve"> quickly converges to a Gaussian random variable whose power scales with the number </w:t>
      </w:r>
      <w:r w:rsidRPr="005157B6">
        <w:rPr>
          <w:i/>
          <w:iCs/>
          <w:sz w:val="20"/>
          <w:szCs w:val="20"/>
          <w:lang w:val="en-US"/>
        </w:rPr>
        <w:t>K</w:t>
      </w:r>
      <w:r w:rsidRPr="005157B6">
        <w:rPr>
          <w:sz w:val="20"/>
          <w:szCs w:val="20"/>
          <w:lang w:val="en-US"/>
        </w:rPr>
        <w:t xml:space="preserve"> of UEs. Accordingly, the observation from the above </w:t>
      </w:r>
      <w:r w:rsidR="004328ED" w:rsidRPr="005157B6">
        <w:rPr>
          <w:sz w:val="20"/>
          <w:szCs w:val="20"/>
          <w:lang w:val="en-US"/>
        </w:rPr>
        <w:t xml:space="preserve">numerical </w:t>
      </w:r>
      <w:r w:rsidRPr="005157B6">
        <w:rPr>
          <w:sz w:val="20"/>
          <w:szCs w:val="20"/>
          <w:lang w:val="en-US"/>
        </w:rPr>
        <w:t>results can be easily confirmed by means of probability-theoretic analysis relying on any good textbook such as</w:t>
      </w:r>
      <w:r w:rsidR="005E31CA" w:rsidRPr="005157B6">
        <w:rPr>
          <w:sz w:val="20"/>
          <w:szCs w:val="20"/>
          <w:lang w:val="en-US"/>
        </w:rPr>
        <w:t xml:space="preserve"> </w:t>
      </w:r>
      <w:r w:rsidR="005E31CA" w:rsidRPr="005157B6">
        <w:rPr>
          <w:sz w:val="20"/>
          <w:szCs w:val="20"/>
          <w:lang w:val="en-US"/>
        </w:rPr>
        <w:fldChar w:fldCharType="begin"/>
      </w:r>
      <w:r w:rsidR="005E31CA" w:rsidRPr="005157B6">
        <w:rPr>
          <w:sz w:val="20"/>
          <w:szCs w:val="20"/>
          <w:lang w:val="en-US"/>
        </w:rPr>
        <w:instrText xml:space="preserve"> REF _Ref68000409 \r \h </w:instrText>
      </w:r>
      <w:r w:rsidR="005157B6" w:rsidRPr="005157B6">
        <w:rPr>
          <w:sz w:val="20"/>
          <w:szCs w:val="20"/>
          <w:lang w:val="en-US"/>
        </w:rPr>
        <w:instrText xml:space="preserve"> \* MERGEFORMAT </w:instrText>
      </w:r>
      <w:r w:rsidR="005E31CA" w:rsidRPr="005157B6">
        <w:rPr>
          <w:sz w:val="20"/>
          <w:szCs w:val="20"/>
          <w:lang w:val="en-US"/>
        </w:rPr>
      </w:r>
      <w:r w:rsidR="005E31CA" w:rsidRPr="005157B6">
        <w:rPr>
          <w:sz w:val="20"/>
          <w:szCs w:val="20"/>
          <w:lang w:val="en-US"/>
        </w:rPr>
        <w:fldChar w:fldCharType="separate"/>
      </w:r>
      <w:r w:rsidR="008963EB" w:rsidRPr="005157B6">
        <w:rPr>
          <w:sz w:val="20"/>
          <w:szCs w:val="20"/>
          <w:lang w:val="en-US"/>
        </w:rPr>
        <w:t>[16]</w:t>
      </w:r>
      <w:r w:rsidR="005E31CA" w:rsidRPr="005157B6">
        <w:rPr>
          <w:sz w:val="20"/>
          <w:szCs w:val="20"/>
          <w:lang w:val="en-US"/>
        </w:rPr>
        <w:fldChar w:fldCharType="end"/>
      </w:r>
      <w:r w:rsidRPr="005157B6">
        <w:rPr>
          <w:sz w:val="20"/>
          <w:szCs w:val="20"/>
          <w:lang w:val="en-US"/>
        </w:rPr>
        <w:t xml:space="preserve">. For simplicity of exposition, we consider the case of </w:t>
      </w:r>
      <w:bookmarkStart w:id="73" w:name="_Hlk64380701"/>
      <m:oMath>
        <m:r>
          <w:rPr>
            <w:rFonts w:ascii="Cambria Math" w:hAnsi="Cambria Math"/>
            <w:sz w:val="20"/>
            <w:szCs w:val="20"/>
          </w:rPr>
          <m:t>μ</m:t>
        </m:r>
        <m:r>
          <w:rPr>
            <w:rFonts w:ascii="Cambria Math" w:hAnsi="Cambria Math"/>
            <w:sz w:val="20"/>
            <w:szCs w:val="20"/>
            <w:lang w:val="en-US"/>
          </w:rPr>
          <m:t>=0</m:t>
        </m:r>
      </m:oMath>
      <w:bookmarkEnd w:id="73"/>
      <w:r w:rsidRPr="005157B6">
        <w:rPr>
          <w:sz w:val="20"/>
          <w:szCs w:val="20"/>
          <w:lang w:val="en-US"/>
        </w:rPr>
        <w:t xml:space="preserve">, i.e., NLOS / Rayleigh fading. For model #3 or also for models #1 and #2 with </w:t>
      </w:r>
      <m:oMath>
        <m:r>
          <w:rPr>
            <w:rFonts w:ascii="Cambria Math" w:hAnsi="Cambria Math"/>
            <w:sz w:val="20"/>
            <w:szCs w:val="20"/>
          </w:rPr>
          <m:t>K</m:t>
        </m:r>
        <m:r>
          <w:rPr>
            <w:rFonts w:ascii="Cambria Math" w:hAnsi="Cambria Math"/>
            <w:sz w:val="20"/>
            <w:szCs w:val="20"/>
            <w:lang w:val="en-US"/>
          </w:rPr>
          <m:t>≫1</m:t>
        </m:r>
      </m:oMath>
      <w:r w:rsidRPr="005157B6">
        <w:rPr>
          <w:sz w:val="20"/>
          <w:szCs w:val="20"/>
          <w:lang w:val="en-US"/>
        </w:rPr>
        <w:t xml:space="preserve">, </w:t>
      </w:r>
      <m:oMath>
        <m:sSub>
          <m:sSubPr>
            <m:ctrlPr>
              <w:rPr>
                <w:rFonts w:ascii="Cambria Math" w:hAnsi="Cambria Math"/>
                <w:i/>
                <w:sz w:val="20"/>
                <w:szCs w:val="20"/>
              </w:rPr>
            </m:ctrlPr>
          </m:sSubPr>
          <m:e>
            <m:r>
              <w:rPr>
                <w:rFonts w:ascii="Cambria Math" w:hAnsi="Cambria Math"/>
                <w:sz w:val="20"/>
                <w:szCs w:val="20"/>
                <w:lang w:val="en-US"/>
              </w:rPr>
              <m:t>h</m:t>
            </m:r>
          </m:e>
          <m:sub>
            <m:r>
              <m:rPr>
                <m:sty m:val="p"/>
              </m:rPr>
              <w:rPr>
                <w:rFonts w:ascii="Cambria Math" w:hAnsi="Cambria Math"/>
                <w:sz w:val="20"/>
                <w:szCs w:val="20"/>
                <w:lang w:val="en-US"/>
              </w:rPr>
              <m:t>eff</m:t>
            </m:r>
          </m:sub>
        </m:sSub>
      </m:oMath>
      <w:r w:rsidRPr="005157B6">
        <w:rPr>
          <w:sz w:val="20"/>
          <w:szCs w:val="20"/>
          <w:lang w:val="en-US"/>
        </w:rPr>
        <w:t xml:space="preserve"> as sum of i.i.d. random complex-valued variables converges to a circularly symmetric complex Gaussian random variable with variance </w:t>
      </w:r>
      <m:oMath>
        <m:r>
          <w:rPr>
            <w:rFonts w:ascii="Cambria Math" w:hAnsi="Cambria Math"/>
            <w:sz w:val="20"/>
            <w:szCs w:val="20"/>
          </w:rPr>
          <m:t>K</m:t>
        </m:r>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oMath>
      <w:r w:rsidRPr="005157B6">
        <w:rPr>
          <w:sz w:val="20"/>
          <w:szCs w:val="20"/>
          <w:lang w:val="en-US"/>
        </w:rPr>
        <w:t xml:space="preserve">, i.e., variance </w:t>
      </w:r>
      <m:oMath>
        <m:r>
          <w:rPr>
            <w:rFonts w:ascii="Cambria Math" w:hAnsi="Cambria Math"/>
            <w:sz w:val="20"/>
            <w:szCs w:val="20"/>
          </w:rPr>
          <m:t>K</m:t>
        </m:r>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r>
          <w:rPr>
            <w:rFonts w:ascii="Cambria Math" w:hAnsi="Cambria Math"/>
            <w:sz w:val="20"/>
            <w:szCs w:val="20"/>
            <w:lang w:val="en-US"/>
          </w:rPr>
          <m:t>/2</m:t>
        </m:r>
      </m:oMath>
      <w:r w:rsidRPr="005157B6">
        <w:rPr>
          <w:sz w:val="20"/>
          <w:szCs w:val="20"/>
          <w:lang w:val="en-US"/>
        </w:rPr>
        <w:t xml:space="preserve"> per dimension. Accordingly,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lang w:val="en-US"/>
              </w:rPr>
              <m:t>rx,tot</m:t>
            </m:r>
          </m:sub>
        </m:sSub>
        <m:r>
          <w:rPr>
            <w:rFonts w:ascii="Cambria Math" w:hAnsi="Cambria Math"/>
            <w:sz w:val="20"/>
            <w:szCs w:val="20"/>
            <w:lang w:val="en-US"/>
          </w:rPr>
          <m:t>≜</m:t>
        </m:r>
        <m:sSup>
          <m:sSupPr>
            <m:ctrlPr>
              <w:rPr>
                <w:rFonts w:ascii="Cambria Math" w:hAnsi="Cambria Math"/>
                <w:i/>
                <w:sz w:val="20"/>
                <w:szCs w:val="20"/>
              </w:rPr>
            </m:ctrlPr>
          </m:sSupPr>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lang w:val="en-US"/>
                      </w:rPr>
                      <m:t>h</m:t>
                    </m:r>
                  </m:e>
                  <m:sub>
                    <m:r>
                      <m:rPr>
                        <m:sty m:val="p"/>
                      </m:rPr>
                      <w:rPr>
                        <w:rFonts w:ascii="Cambria Math" w:hAnsi="Cambria Math"/>
                        <w:sz w:val="20"/>
                        <w:szCs w:val="20"/>
                        <w:lang w:val="en-US"/>
                      </w:rPr>
                      <m:t>eff</m:t>
                    </m:r>
                  </m:sub>
                </m:sSub>
              </m:e>
            </m:d>
          </m:e>
          <m:sup>
            <m:r>
              <w:rPr>
                <w:rFonts w:ascii="Cambria Math" w:hAnsi="Cambria Math"/>
                <w:sz w:val="20"/>
                <w:szCs w:val="20"/>
                <w:lang w:val="en-US"/>
              </w:rPr>
              <m:t>2</m:t>
            </m:r>
          </m:sup>
        </m:sSup>
      </m:oMath>
      <w:r w:rsidRPr="005157B6">
        <w:rPr>
          <w:sz w:val="20"/>
          <w:szCs w:val="20"/>
          <w:lang w:val="en-US"/>
        </w:rPr>
        <w:t xml:space="preserve"> behaves like is a chi-squared random variable with 2 degrees of freedom and variance </w:t>
      </w:r>
      <m:oMath>
        <m:r>
          <w:rPr>
            <w:rFonts w:ascii="Cambria Math" w:hAnsi="Cambria Math"/>
            <w:sz w:val="20"/>
            <w:szCs w:val="20"/>
          </w:rPr>
          <m:t>K</m:t>
        </m:r>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oMath>
      <w:r w:rsidRPr="005157B6">
        <w:rPr>
          <w:sz w:val="20"/>
          <w:szCs w:val="20"/>
          <w:lang w:val="en-US"/>
        </w:rPr>
        <w:t>. As one can even find in Wikipedia</w:t>
      </w:r>
      <w:r w:rsidR="005E31CA" w:rsidRPr="005157B6">
        <w:rPr>
          <w:sz w:val="20"/>
          <w:szCs w:val="20"/>
          <w:lang w:val="en-US"/>
        </w:rPr>
        <w:t xml:space="preserve"> </w:t>
      </w:r>
      <w:r w:rsidR="005E31CA" w:rsidRPr="005157B6">
        <w:rPr>
          <w:sz w:val="20"/>
          <w:szCs w:val="20"/>
        </w:rPr>
        <w:fldChar w:fldCharType="begin"/>
      </w:r>
      <w:r w:rsidR="005E31CA" w:rsidRPr="005157B6">
        <w:rPr>
          <w:sz w:val="20"/>
          <w:szCs w:val="20"/>
          <w:lang w:val="en-US"/>
        </w:rPr>
        <w:instrText xml:space="preserve"> REF _Ref68000424 \r \h </w:instrText>
      </w:r>
      <w:r w:rsidR="005157B6" w:rsidRPr="005157B6">
        <w:rPr>
          <w:sz w:val="20"/>
          <w:szCs w:val="20"/>
          <w:lang w:val="en-US"/>
        </w:rPr>
        <w:instrText xml:space="preserve"> \* MERGEFORMAT </w:instrText>
      </w:r>
      <w:r w:rsidR="005E31CA" w:rsidRPr="005157B6">
        <w:rPr>
          <w:sz w:val="20"/>
          <w:szCs w:val="20"/>
        </w:rPr>
      </w:r>
      <w:r w:rsidR="005E31CA" w:rsidRPr="005157B6">
        <w:rPr>
          <w:sz w:val="20"/>
          <w:szCs w:val="20"/>
        </w:rPr>
        <w:fldChar w:fldCharType="separate"/>
      </w:r>
      <w:r w:rsidR="008963EB" w:rsidRPr="005157B6">
        <w:rPr>
          <w:sz w:val="20"/>
          <w:szCs w:val="20"/>
          <w:lang w:val="en-US"/>
        </w:rPr>
        <w:t>[17]</w:t>
      </w:r>
      <w:r w:rsidR="005E31CA" w:rsidRPr="005157B6">
        <w:rPr>
          <w:sz w:val="20"/>
          <w:szCs w:val="20"/>
        </w:rPr>
        <w:fldChar w:fldCharType="end"/>
      </w:r>
      <w:r w:rsidRPr="005157B6">
        <w:rPr>
          <w:sz w:val="20"/>
          <w:szCs w:val="20"/>
          <w:lang w:val="en-US"/>
        </w:rPr>
        <w:t xml:space="preserve">, this leads to </w:t>
      </w:r>
    </w:p>
    <w:p w14:paraId="7085876E" w14:textId="77777777" w:rsidR="00666E32" w:rsidRPr="004328ED" w:rsidRDefault="00666E32" w:rsidP="00666E32">
      <w:pPr>
        <w:pStyle w:val="paragraph"/>
        <w:spacing w:before="0" w:beforeAutospacing="0" w:after="0" w:afterAutospacing="0"/>
        <w:jc w:val="both"/>
        <w:textAlignment w:val="baseline"/>
        <w:rPr>
          <w:sz w:val="22"/>
          <w:szCs w:val="22"/>
          <w:lang w:val="en-US"/>
        </w:rPr>
      </w:pPr>
    </w:p>
    <w:p w14:paraId="4DA97B19" w14:textId="4833E17B" w:rsidR="00666E32" w:rsidRPr="008365D5" w:rsidRDefault="00E17A93" w:rsidP="00666E32">
      <w:pPr>
        <w:pStyle w:val="paragraph"/>
        <w:spacing w:before="0" w:beforeAutospacing="0" w:after="0" w:afterAutospacing="0"/>
        <w:jc w:val="both"/>
        <w:textAlignment w:val="baseline"/>
        <w:rPr>
          <w:rFonts w:ascii="Cambria Math" w:hAnsi="Cambria Math"/>
          <w:i/>
          <w:sz w:val="22"/>
          <w:szCs w:val="22"/>
          <w:lang w:val="en-US"/>
        </w:rPr>
      </w:pPr>
      <m:oMathPara>
        <m:oMath>
          <m:func>
            <m:funcPr>
              <m:ctrlPr>
                <w:rPr>
                  <w:rFonts w:ascii="Cambria Math" w:hAnsi="Cambria Math"/>
                  <w:iCs/>
                  <w:sz w:val="22"/>
                  <w:szCs w:val="22"/>
                </w:rPr>
              </m:ctrlPr>
            </m:funcPr>
            <m:fName>
              <m:r>
                <m:rPr>
                  <m:sty m:val="p"/>
                </m:rPr>
                <w:rPr>
                  <w:rFonts w:ascii="Cambria Math" w:hAnsi="Cambria Math"/>
                  <w:sz w:val="22"/>
                  <w:szCs w:val="22"/>
                  <w:lang w:val="en-US"/>
                </w:rPr>
                <m:t>Pr</m:t>
              </m:r>
            </m:fName>
            <m:e>
              <m:d>
                <m:dPr>
                  <m:ctrlPr>
                    <w:rPr>
                      <w:rFonts w:ascii="Cambria Math" w:hAnsi="Cambria Math"/>
                      <w:i/>
                      <w:iCs/>
                      <w:sz w:val="22"/>
                      <w:szCs w:val="22"/>
                    </w:rPr>
                  </m:ctrlPr>
                </m:dPr>
                <m:e>
                  <m:sSup>
                    <m:sSupPr>
                      <m:ctrlPr>
                        <w:rPr>
                          <w:rFonts w:ascii="Cambria Math" w:hAnsi="Cambria Math"/>
                          <w:i/>
                          <w:sz w:val="22"/>
                          <w:szCs w:val="22"/>
                        </w:rPr>
                      </m:ctrlPr>
                    </m:sSupPr>
                    <m:e>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lang w:val="en-US"/>
                                </w:rPr>
                                <m:t>h</m:t>
                              </m:r>
                            </m:e>
                            <m:sub>
                              <m:r>
                                <m:rPr>
                                  <m:sty m:val="p"/>
                                </m:rPr>
                                <w:rPr>
                                  <w:rFonts w:ascii="Cambria Math" w:hAnsi="Cambria Math"/>
                                  <w:sz w:val="22"/>
                                  <w:szCs w:val="22"/>
                                  <w:lang w:val="en-US"/>
                                </w:rPr>
                                <m:t>eff</m:t>
                              </m:r>
                            </m:sub>
                          </m:sSub>
                        </m:e>
                      </m:d>
                    </m:e>
                    <m:sup>
                      <m:r>
                        <w:rPr>
                          <w:rFonts w:ascii="Cambria Math" w:hAnsi="Cambria Math"/>
                          <w:sz w:val="22"/>
                          <w:szCs w:val="22"/>
                          <w:lang w:val="en-US"/>
                        </w:rPr>
                        <m:t>2</m:t>
                      </m:r>
                    </m:sup>
                  </m:sSup>
                  <m:r>
                    <w:rPr>
                      <w:rFonts w:ascii="Cambria Math" w:hAnsi="Cambria Math"/>
                      <w:sz w:val="22"/>
                      <w:szCs w:val="22"/>
                      <w:lang w:val="en-US"/>
                    </w:rPr>
                    <m:t>≤</m:t>
                  </m:r>
                  <m:r>
                    <w:rPr>
                      <w:rFonts w:ascii="Cambria Math" w:hAnsi="Cambria Math"/>
                      <w:sz w:val="22"/>
                      <w:szCs w:val="22"/>
                    </w:rPr>
                    <m:t>x</m:t>
                  </m:r>
                  <m:ctrlPr>
                    <w:rPr>
                      <w:rFonts w:ascii="Cambria Math" w:hAnsi="Cambria Math"/>
                      <w:i/>
                      <w:sz w:val="22"/>
                      <w:szCs w:val="22"/>
                    </w:rPr>
                  </m:ctrlPr>
                </m:e>
              </m:d>
            </m:e>
          </m:func>
          <m:r>
            <w:rPr>
              <w:rFonts w:ascii="Cambria Math" w:hAnsi="Cambria Math"/>
              <w:sz w:val="22"/>
              <w:szCs w:val="22"/>
              <w:lang w:val="en-US"/>
            </w:rPr>
            <m:t>=1-</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lang w:val="en-US"/>
                </w:rPr>
                <m:t>-</m:t>
              </m:r>
              <m:f>
                <m:fPr>
                  <m:ctrlPr>
                    <w:rPr>
                      <w:rFonts w:ascii="Cambria Math" w:hAnsi="Cambria Math"/>
                      <w:i/>
                      <w:sz w:val="22"/>
                      <w:szCs w:val="22"/>
                    </w:rPr>
                  </m:ctrlPr>
                </m:fPr>
                <m:num>
                  <m:r>
                    <w:rPr>
                      <w:rFonts w:ascii="Cambria Math" w:hAnsi="Cambria Math"/>
                      <w:sz w:val="22"/>
                      <w:szCs w:val="22"/>
                    </w:rPr>
                    <m:t>x</m:t>
                  </m:r>
                </m:num>
                <m:den>
                  <m:r>
                    <w:rPr>
                      <w:rFonts w:ascii="Cambria Math" w:hAnsi="Cambria Math"/>
                      <w:sz w:val="22"/>
                      <w:szCs w:val="22"/>
                    </w:rPr>
                    <m:t>K</m:t>
                  </m:r>
                  <m:sSup>
                    <m:sSupPr>
                      <m:ctrlPr>
                        <w:rPr>
                          <w:rFonts w:ascii="Cambria Math" w:hAnsi="Cambria Math"/>
                          <w:i/>
                          <w:sz w:val="22"/>
                          <w:szCs w:val="22"/>
                        </w:rPr>
                      </m:ctrlPr>
                    </m:sSupPr>
                    <m:e>
                      <m:r>
                        <w:rPr>
                          <w:rFonts w:ascii="Cambria Math" w:hAnsi="Cambria Math"/>
                          <w:sz w:val="22"/>
                          <w:szCs w:val="22"/>
                        </w:rPr>
                        <m:t>σ</m:t>
                      </m:r>
                    </m:e>
                    <m:sup>
                      <m:r>
                        <w:rPr>
                          <w:rFonts w:ascii="Cambria Math" w:hAnsi="Cambria Math"/>
                          <w:sz w:val="22"/>
                          <w:szCs w:val="22"/>
                          <w:lang w:val="en-US"/>
                        </w:rPr>
                        <m:t>2</m:t>
                      </m:r>
                    </m:sup>
                  </m:sSup>
                </m:den>
              </m:f>
            </m:sup>
          </m:sSup>
          <m:r>
            <w:rPr>
              <w:rFonts w:ascii="Cambria Math" w:hAnsi="Cambria Math"/>
              <w:sz w:val="22"/>
              <w:szCs w:val="22"/>
              <w:lang w:val="en-US"/>
            </w:rPr>
            <m:t xml:space="preserve"> </m:t>
          </m:r>
          <m:limUpp>
            <m:limUppPr>
              <m:ctrlPr>
                <w:rPr>
                  <w:rFonts w:ascii="Cambria Math" w:hAnsi="Cambria Math"/>
                  <w:i/>
                  <w:sz w:val="22"/>
                  <w:szCs w:val="22"/>
                </w:rPr>
              </m:ctrlPr>
            </m:limUppPr>
            <m:e>
              <m:r>
                <w:rPr>
                  <w:rFonts w:ascii="Cambria Math" w:hAnsi="Cambria Math"/>
                  <w:sz w:val="22"/>
                  <w:szCs w:val="22"/>
                  <w:lang w:val="en-US"/>
                </w:rPr>
                <m:t>=</m:t>
              </m:r>
            </m:e>
            <m:lim>
              <m:r>
                <w:rPr>
                  <w:rFonts w:ascii="Cambria Math" w:hAnsi="Cambria Math"/>
                  <w:sz w:val="22"/>
                  <w:szCs w:val="22"/>
                </w:rPr>
                <m:t>x</m:t>
              </m:r>
              <m:r>
                <w:rPr>
                  <w:rFonts w:ascii="Cambria Math" w:hAnsi="Cambria Math"/>
                  <w:sz w:val="22"/>
                  <w:szCs w:val="22"/>
                  <w:lang w:val="en-US"/>
                </w:rPr>
                <m:t>→0</m:t>
              </m:r>
            </m:lim>
          </m:limUpp>
          <m:r>
            <w:rPr>
              <w:rFonts w:ascii="Cambria Math" w:hAnsi="Cambria Math"/>
              <w:sz w:val="22"/>
              <w:szCs w:val="22"/>
              <w:lang w:val="en-US"/>
            </w:rPr>
            <m:t xml:space="preserve"> </m:t>
          </m:r>
          <m:f>
            <m:fPr>
              <m:ctrlPr>
                <w:rPr>
                  <w:rFonts w:ascii="Cambria Math" w:hAnsi="Cambria Math"/>
                  <w:i/>
                  <w:sz w:val="22"/>
                  <w:szCs w:val="22"/>
                </w:rPr>
              </m:ctrlPr>
            </m:fPr>
            <m:num>
              <m:r>
                <w:rPr>
                  <w:rFonts w:ascii="Cambria Math" w:hAnsi="Cambria Math"/>
                  <w:sz w:val="22"/>
                  <w:szCs w:val="22"/>
                </w:rPr>
                <m:t>x</m:t>
              </m:r>
            </m:num>
            <m:den>
              <m:r>
                <w:rPr>
                  <w:rFonts w:ascii="Cambria Math" w:hAnsi="Cambria Math"/>
                  <w:sz w:val="22"/>
                  <w:szCs w:val="22"/>
                </w:rPr>
                <m:t>K</m:t>
              </m:r>
              <m:sSup>
                <m:sSupPr>
                  <m:ctrlPr>
                    <w:rPr>
                      <w:rFonts w:ascii="Cambria Math" w:hAnsi="Cambria Math"/>
                      <w:i/>
                      <w:sz w:val="22"/>
                      <w:szCs w:val="22"/>
                    </w:rPr>
                  </m:ctrlPr>
                </m:sSupPr>
                <m:e>
                  <m:r>
                    <w:rPr>
                      <w:rFonts w:ascii="Cambria Math" w:hAnsi="Cambria Math"/>
                      <w:sz w:val="22"/>
                      <w:szCs w:val="22"/>
                    </w:rPr>
                    <m:t>σ</m:t>
                  </m:r>
                </m:e>
                <m:sup>
                  <m:r>
                    <w:rPr>
                      <w:rFonts w:ascii="Cambria Math" w:hAnsi="Cambria Math"/>
                      <w:sz w:val="22"/>
                      <w:szCs w:val="22"/>
                      <w:lang w:val="en-US"/>
                    </w:rPr>
                    <m:t>2</m:t>
                  </m:r>
                </m:sup>
              </m:sSup>
            </m:den>
          </m:f>
          <m:r>
            <w:rPr>
              <w:rFonts w:ascii="Cambria Math" w:hAnsi="Cambria Math"/>
              <w:sz w:val="22"/>
              <w:szCs w:val="22"/>
              <w:lang w:val="en-US"/>
            </w:rPr>
            <m:t xml:space="preserve"> ,</m:t>
          </m:r>
          <m:r>
            <w:rPr>
              <w:rStyle w:val="FootnoteReference"/>
              <w:rFonts w:ascii="Cambria Math" w:hAnsi="Cambria Math"/>
              <w:b w:val="0"/>
              <w:i/>
              <w:szCs w:val="22"/>
              <w:lang w:val="en-US"/>
            </w:rPr>
            <w:footnoteReference w:id="4"/>
          </m:r>
          <m:r>
            <w:rPr>
              <w:rFonts w:ascii="Cambria Math" w:hAnsi="Cambria Math"/>
              <w:sz w:val="22"/>
              <w:szCs w:val="22"/>
              <w:lang w:val="en-US"/>
            </w:rPr>
            <m:t xml:space="preserve">, </m:t>
          </m:r>
          <m:r>
            <w:rPr>
              <w:rStyle w:val="FootnoteReference"/>
              <w:rFonts w:ascii="Cambria Math" w:hAnsi="Cambria Math"/>
              <w:b w:val="0"/>
              <w:i/>
              <w:szCs w:val="22"/>
              <w:lang w:val="en-US"/>
            </w:rPr>
            <w:footnoteReference w:id="5"/>
          </m:r>
        </m:oMath>
      </m:oMathPara>
    </w:p>
    <w:p w14:paraId="79E45CE6" w14:textId="77777777" w:rsidR="00666E32" w:rsidRPr="00225C30" w:rsidRDefault="00666E32" w:rsidP="00666E32">
      <w:pPr>
        <w:pStyle w:val="paragraph"/>
        <w:spacing w:before="0" w:beforeAutospacing="0" w:after="0" w:afterAutospacing="0"/>
        <w:jc w:val="both"/>
        <w:textAlignment w:val="baseline"/>
        <w:rPr>
          <w:sz w:val="22"/>
          <w:szCs w:val="22"/>
          <w:lang w:val="en-US"/>
        </w:rPr>
      </w:pPr>
    </w:p>
    <w:p w14:paraId="48CCD632" w14:textId="77777777" w:rsidR="00666E32" w:rsidRPr="005157B6" w:rsidRDefault="00666E32" w:rsidP="00666E32">
      <w:pPr>
        <w:pStyle w:val="paragraph"/>
        <w:spacing w:before="0" w:beforeAutospacing="0" w:after="0" w:afterAutospacing="0"/>
        <w:jc w:val="both"/>
        <w:textAlignment w:val="baseline"/>
        <w:rPr>
          <w:sz w:val="20"/>
          <w:szCs w:val="20"/>
          <w:lang w:val="en-US"/>
        </w:rPr>
      </w:pPr>
      <w:r w:rsidRPr="005157B6">
        <w:rPr>
          <w:sz w:val="20"/>
          <w:szCs w:val="20"/>
          <w:lang w:val="en-US"/>
        </w:rPr>
        <w:t xml:space="preserve">This explains the asymptotic proportionality of the above CDFs where we observe that the probability that the received power is smaller than a certain value </w:t>
      </w:r>
      <w:r w:rsidRPr="005157B6">
        <w:rPr>
          <w:i/>
          <w:iCs/>
          <w:sz w:val="20"/>
          <w:szCs w:val="20"/>
          <w:lang w:val="en-US"/>
        </w:rPr>
        <w:t xml:space="preserve">x </w:t>
      </w:r>
      <w:r w:rsidRPr="005157B6">
        <w:rPr>
          <w:sz w:val="20"/>
          <w:szCs w:val="20"/>
          <w:lang w:val="en-US"/>
        </w:rPr>
        <w:t xml:space="preserve">decreases by an order of magnitude as </w:t>
      </w:r>
      <w:r w:rsidRPr="005157B6">
        <w:rPr>
          <w:i/>
          <w:iCs/>
          <w:sz w:val="20"/>
          <w:szCs w:val="20"/>
          <w:lang w:val="en-US"/>
        </w:rPr>
        <w:t>x</w:t>
      </w:r>
      <w:r w:rsidRPr="005157B6">
        <w:rPr>
          <w:sz w:val="20"/>
          <w:szCs w:val="20"/>
          <w:lang w:val="en-US"/>
        </w:rPr>
        <w:t xml:space="preserve"> decreases by 10dB. Furthermore, we see how the probability of the received power being smaller than a certain value </w:t>
      </w:r>
      <w:r w:rsidRPr="005157B6">
        <w:rPr>
          <w:i/>
          <w:iCs/>
          <w:sz w:val="20"/>
          <w:szCs w:val="20"/>
          <w:lang w:val="en-US"/>
        </w:rPr>
        <w:t>x</w:t>
      </w:r>
      <w:r w:rsidRPr="005157B6">
        <w:rPr>
          <w:sz w:val="20"/>
          <w:szCs w:val="20"/>
          <w:lang w:val="en-US"/>
        </w:rPr>
        <w:t xml:space="preserve"> is inversely proportional to </w:t>
      </w:r>
      <w:r w:rsidRPr="005157B6">
        <w:rPr>
          <w:i/>
          <w:iCs/>
          <w:sz w:val="20"/>
          <w:szCs w:val="20"/>
          <w:lang w:val="en-US"/>
        </w:rPr>
        <w:t>K</w:t>
      </w:r>
      <w:r w:rsidRPr="005157B6">
        <w:rPr>
          <w:sz w:val="20"/>
          <w:szCs w:val="20"/>
          <w:lang w:val="en-US"/>
        </w:rPr>
        <w:t xml:space="preserve">. So, while the variance of the distribution of the received power grows linearly with </w:t>
      </w:r>
      <w:r w:rsidRPr="005157B6">
        <w:rPr>
          <w:i/>
          <w:iCs/>
          <w:sz w:val="20"/>
          <w:szCs w:val="20"/>
          <w:lang w:val="en-US"/>
        </w:rPr>
        <w:t>K</w:t>
      </w:r>
      <w:r w:rsidRPr="005157B6">
        <w:rPr>
          <w:sz w:val="20"/>
          <w:szCs w:val="20"/>
          <w:lang w:val="en-US"/>
        </w:rPr>
        <w:t xml:space="preserve"> the probability that the power is smaller than a certain value </w:t>
      </w:r>
      <w:r w:rsidRPr="005157B6">
        <w:rPr>
          <w:i/>
          <w:iCs/>
          <w:sz w:val="20"/>
          <w:szCs w:val="20"/>
          <w:lang w:val="en-US"/>
        </w:rPr>
        <w:t>x</w:t>
      </w:r>
      <w:r w:rsidRPr="005157B6">
        <w:rPr>
          <w:sz w:val="20"/>
          <w:szCs w:val="20"/>
          <w:lang w:val="en-US"/>
        </w:rPr>
        <w:t xml:space="preserve"> is scaled down by </w:t>
      </w:r>
      <w:r w:rsidRPr="005157B6">
        <w:rPr>
          <w:i/>
          <w:iCs/>
          <w:sz w:val="20"/>
          <w:szCs w:val="20"/>
          <w:lang w:val="en-US"/>
        </w:rPr>
        <w:t>K</w:t>
      </w:r>
      <w:r w:rsidRPr="005157B6">
        <w:rPr>
          <w:sz w:val="20"/>
          <w:szCs w:val="20"/>
          <w:lang w:val="en-US"/>
        </w:rPr>
        <w:t>. This is actually a quite intuitive result, as a larger variance of a zero-mean random variable, whose characteristic distribution itself is not changed, simply makes the distribution broader and with that flatter, thereby reducing the probability that the random variable takes a value in a fixed interval centered around 0.</w:t>
      </w:r>
    </w:p>
    <w:p w14:paraId="754212B4" w14:textId="77777777" w:rsidR="00666E32" w:rsidRPr="004328ED" w:rsidRDefault="00666E32" w:rsidP="00666E32">
      <w:pPr>
        <w:pStyle w:val="paragraph"/>
        <w:spacing w:before="0" w:beforeAutospacing="0" w:after="0" w:afterAutospacing="0"/>
        <w:jc w:val="both"/>
        <w:textAlignment w:val="baseline"/>
        <w:rPr>
          <w:i/>
          <w:iCs/>
          <w:sz w:val="22"/>
          <w:szCs w:val="22"/>
          <w:lang w:val="en-US"/>
        </w:rPr>
      </w:pPr>
    </w:p>
    <w:p w14:paraId="02D47BBB" w14:textId="77777777" w:rsidR="00666E32" w:rsidRPr="007B0AA1" w:rsidRDefault="00666E32" w:rsidP="00666E32">
      <w:pPr>
        <w:pStyle w:val="paragraph"/>
        <w:spacing w:before="0" w:beforeAutospacing="0" w:after="0" w:afterAutospacing="0"/>
        <w:jc w:val="both"/>
        <w:textAlignment w:val="baseline"/>
        <w:rPr>
          <w:sz w:val="20"/>
          <w:szCs w:val="20"/>
          <w:lang w:val="en-US"/>
        </w:rPr>
      </w:pPr>
      <w:r w:rsidRPr="007B0AA1">
        <w:rPr>
          <w:sz w:val="20"/>
          <w:szCs w:val="20"/>
          <w:lang w:val="en-US"/>
        </w:rPr>
        <w:lastRenderedPageBreak/>
        <w:t xml:space="preserve">For the general case of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lang w:val="en-US"/>
              </w:rPr>
              <m:t>R</m:t>
            </m:r>
          </m:sub>
        </m:sSub>
      </m:oMath>
      <w:r w:rsidRPr="007B0AA1">
        <w:rPr>
          <w:sz w:val="20"/>
          <w:szCs w:val="20"/>
          <w:lang w:val="en-US"/>
        </w:rPr>
        <w:t xml:space="preserve"> receive antennas and assuming that the fast fading on the spatial subchannels from the single transmit to the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lang w:val="en-US"/>
              </w:rPr>
              <m:t>R</m:t>
            </m:r>
          </m:sub>
        </m:sSub>
      </m:oMath>
      <w:r w:rsidRPr="007B0AA1">
        <w:rPr>
          <w:sz w:val="20"/>
          <w:szCs w:val="20"/>
          <w:lang w:val="en-US"/>
        </w:rPr>
        <w:t xml:space="preserve"> receive antennas are mutually uncorrelated—which is well valid for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lang w:val="en-US"/>
              </w:rPr>
              <m:t>R</m:t>
            </m:r>
          </m:sub>
        </m:sSub>
        <m:r>
          <w:rPr>
            <w:rFonts w:ascii="Cambria Math" w:hAnsi="Cambria Math"/>
            <w:sz w:val="20"/>
            <w:szCs w:val="20"/>
            <w:lang w:val="en-US"/>
          </w:rPr>
          <m:t>=2</m:t>
        </m:r>
      </m:oMath>
      <w:r w:rsidRPr="007B0AA1">
        <w:rPr>
          <w:sz w:val="20"/>
          <w:szCs w:val="20"/>
          <w:lang w:val="en-US"/>
        </w:rPr>
        <w:t xml:space="preserve"> in case of cross-polarized antennas—the effective channel after a maximum-ratio-combining (MRC) receiver becomes</w:t>
      </w:r>
    </w:p>
    <w:p w14:paraId="2C9B5D9F" w14:textId="77777777" w:rsidR="00666E32" w:rsidRPr="004328ED" w:rsidRDefault="00666E32" w:rsidP="00666E32">
      <w:pPr>
        <w:pStyle w:val="paragraph"/>
        <w:spacing w:before="0" w:beforeAutospacing="0" w:after="0" w:afterAutospacing="0"/>
        <w:jc w:val="both"/>
        <w:textAlignment w:val="baseline"/>
        <w:rPr>
          <w:sz w:val="22"/>
          <w:szCs w:val="22"/>
          <w:lang w:val="en-US"/>
        </w:rPr>
      </w:pPr>
    </w:p>
    <w:p w14:paraId="5F636871" w14:textId="77777777" w:rsidR="00666E32" w:rsidRPr="00F85CE0" w:rsidRDefault="00E17A93" w:rsidP="00666E32">
      <w:pPr>
        <w:pStyle w:val="paragraph"/>
        <w:spacing w:before="0" w:beforeAutospacing="0" w:after="0" w:afterAutospacing="0"/>
        <w:jc w:val="both"/>
        <w:textAlignment w:val="baseline"/>
        <w:rPr>
          <w:sz w:val="22"/>
          <w:szCs w:val="22"/>
        </w:rPr>
      </w:pPr>
      <m:oMathPara>
        <m:oMath>
          <m:sSup>
            <m:sSupPr>
              <m:ctrlPr>
                <w:rPr>
                  <w:rFonts w:ascii="Cambria Math" w:hAnsi="Cambria Math"/>
                  <w:i/>
                  <w:sz w:val="22"/>
                  <w:szCs w:val="22"/>
                </w:rPr>
              </m:ctrlPr>
            </m:sSupPr>
            <m:e>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h</m:t>
                      </m:r>
                    </m:e>
                    <m:sub>
                      <m:r>
                        <m:rPr>
                          <m:sty m:val="p"/>
                        </m:rPr>
                        <w:rPr>
                          <w:rFonts w:ascii="Cambria Math" w:hAnsi="Cambria Math"/>
                          <w:sz w:val="22"/>
                          <w:szCs w:val="22"/>
                        </w:rPr>
                        <m:t>eff</m:t>
                      </m:r>
                    </m:sub>
                  </m:sSub>
                </m:e>
              </m:d>
            </m:e>
            <m:sup>
              <m:r>
                <w:rPr>
                  <w:rFonts w:ascii="Cambria Math" w:hAnsi="Cambria Math"/>
                  <w:sz w:val="22"/>
                  <w:szCs w:val="22"/>
                </w:rPr>
                <m:t>2</m:t>
              </m:r>
            </m:sup>
          </m:sSup>
          <m:r>
            <w:rPr>
              <w:rFonts w:ascii="Cambria Math" w:hAnsi="Cambria Math"/>
              <w:sz w:val="22"/>
              <w:szCs w:val="22"/>
            </w:rPr>
            <m:t>≜</m:t>
          </m:r>
          <m:nary>
            <m:naryPr>
              <m:chr m:val="∑"/>
              <m:ctrlPr>
                <w:rPr>
                  <w:rFonts w:ascii="Cambria Math" w:hAnsi="Cambria Math"/>
                  <w:i/>
                  <w:sz w:val="22"/>
                  <w:szCs w:val="22"/>
                </w:rPr>
              </m:ctrlPr>
            </m:naryPr>
            <m:sub>
              <m:r>
                <w:rPr>
                  <w:rFonts w:ascii="Cambria Math" w:hAnsi="Cambria Math"/>
                  <w:sz w:val="22"/>
                  <w:szCs w:val="22"/>
                </w:rPr>
                <m:t>n=1</m:t>
              </m:r>
            </m:sub>
            <m:sup>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m:t>
                  </m:r>
                </m:sub>
              </m:sSub>
            </m:sup>
            <m:e>
              <m:sSup>
                <m:sSupPr>
                  <m:ctrlPr>
                    <w:rPr>
                      <w:rFonts w:ascii="Cambria Math" w:hAnsi="Cambria Math"/>
                      <w:i/>
                      <w:sz w:val="22"/>
                      <w:szCs w:val="22"/>
                    </w:rPr>
                  </m:ctrlPr>
                </m:sSupPr>
                <m:e>
                  <m:d>
                    <m:dPr>
                      <m:begChr m:val="|"/>
                      <m:endChr m:val="|"/>
                      <m:ctrlPr>
                        <w:rPr>
                          <w:rFonts w:ascii="Cambria Math" w:hAnsi="Cambria Math"/>
                          <w:i/>
                          <w:sz w:val="22"/>
                          <w:szCs w:val="22"/>
                        </w:rPr>
                      </m:ctrlPr>
                    </m:dPr>
                    <m:e>
                      <m:nary>
                        <m:naryPr>
                          <m:chr m:val="∑"/>
                          <m:ctrlPr>
                            <w:rPr>
                              <w:rFonts w:ascii="Cambria Math" w:hAnsi="Cambria Math"/>
                              <w:i/>
                              <w:sz w:val="22"/>
                              <w:szCs w:val="22"/>
                            </w:rPr>
                          </m:ctrlPr>
                        </m:naryPr>
                        <m:sub>
                          <m:r>
                            <w:rPr>
                              <w:rFonts w:ascii="Cambria Math" w:hAnsi="Cambria Math"/>
                              <w:sz w:val="22"/>
                              <w:szCs w:val="22"/>
                            </w:rPr>
                            <m:t>k=1</m:t>
                          </m:r>
                        </m:sub>
                        <m:sup>
                          <m:r>
                            <w:rPr>
                              <w:rFonts w:ascii="Cambria Math" w:hAnsi="Cambria Math"/>
                              <w:sz w:val="22"/>
                              <w:szCs w:val="22"/>
                            </w:rPr>
                            <m:t>K</m:t>
                          </m:r>
                        </m:sup>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k,n</m:t>
                              </m:r>
                            </m:sub>
                          </m:sSub>
                        </m:e>
                      </m:nary>
                    </m:e>
                  </m:d>
                </m:e>
                <m:sup>
                  <m:r>
                    <w:rPr>
                      <w:rFonts w:ascii="Cambria Math" w:hAnsi="Cambria Math"/>
                      <w:sz w:val="22"/>
                      <w:szCs w:val="22"/>
                    </w:rPr>
                    <m:t>2</m:t>
                  </m:r>
                </m:sup>
              </m:sSup>
            </m:e>
          </m:nary>
          <m:r>
            <w:rPr>
              <w:rFonts w:ascii="Cambria Math" w:hAnsi="Cambria Math"/>
              <w:sz w:val="22"/>
              <w:szCs w:val="22"/>
            </w:rPr>
            <m:t>,</m:t>
          </m:r>
        </m:oMath>
      </m:oMathPara>
    </w:p>
    <w:p w14:paraId="03AA9311" w14:textId="77777777" w:rsidR="00666E32" w:rsidRPr="00F85CE0" w:rsidRDefault="00666E32" w:rsidP="00666E32">
      <w:pPr>
        <w:pStyle w:val="paragraph"/>
        <w:spacing w:before="0" w:beforeAutospacing="0" w:after="0" w:afterAutospacing="0"/>
        <w:jc w:val="both"/>
        <w:textAlignment w:val="baseline"/>
        <w:rPr>
          <w:sz w:val="22"/>
          <w:szCs w:val="22"/>
        </w:rPr>
      </w:pPr>
    </w:p>
    <w:p w14:paraId="41D8A8C0" w14:textId="77777777" w:rsidR="00666E32" w:rsidRPr="007B0AA1" w:rsidRDefault="00666E32" w:rsidP="00666E32">
      <w:pPr>
        <w:pStyle w:val="paragraph"/>
        <w:spacing w:before="0" w:beforeAutospacing="0" w:after="0" w:afterAutospacing="0"/>
        <w:jc w:val="both"/>
        <w:textAlignment w:val="baseline"/>
        <w:rPr>
          <w:sz w:val="20"/>
          <w:szCs w:val="20"/>
          <w:lang w:val="en-US"/>
        </w:rPr>
      </w:pPr>
      <w:r w:rsidRPr="007B0AA1">
        <w:rPr>
          <w:sz w:val="20"/>
          <w:szCs w:val="20"/>
          <w:lang w:val="en-US"/>
        </w:rPr>
        <w:t xml:space="preserve">where now </w:t>
      </w:r>
      <m:oMath>
        <m:sSub>
          <m:sSubPr>
            <m:ctrlPr>
              <w:rPr>
                <w:rFonts w:ascii="Cambria Math" w:hAnsi="Cambria Math"/>
                <w:i/>
                <w:sz w:val="20"/>
                <w:szCs w:val="20"/>
              </w:rPr>
            </m:ctrlPr>
          </m:sSubPr>
          <m:e>
            <m:r>
              <w:rPr>
                <w:rFonts w:ascii="Cambria Math" w:hAnsi="Cambria Math"/>
                <w:sz w:val="20"/>
                <w:szCs w:val="20"/>
                <w:lang w:val="en-US"/>
              </w:rPr>
              <m:t>h</m:t>
            </m:r>
          </m:e>
          <m:sub>
            <m:r>
              <w:rPr>
                <w:rFonts w:ascii="Cambria Math" w:hAnsi="Cambria Math"/>
                <w:sz w:val="20"/>
                <w:szCs w:val="20"/>
              </w:rPr>
              <m:t>k</m:t>
            </m:r>
            <m:r>
              <w:rPr>
                <w:rFonts w:ascii="Cambria Math" w:hAnsi="Cambria Math"/>
                <w:sz w:val="20"/>
                <w:szCs w:val="20"/>
                <w:lang w:val="en-US"/>
              </w:rPr>
              <m:t>,</m:t>
            </m:r>
            <m:r>
              <w:rPr>
                <w:rFonts w:ascii="Cambria Math" w:hAnsi="Cambria Math"/>
                <w:sz w:val="20"/>
                <w:szCs w:val="20"/>
              </w:rPr>
              <m:t>n</m:t>
            </m:r>
          </m:sub>
        </m:sSub>
      </m:oMath>
      <w:r w:rsidRPr="007B0AA1">
        <w:rPr>
          <w:sz w:val="20"/>
          <w:szCs w:val="20"/>
          <w:lang w:val="en-US"/>
        </w:rPr>
        <w:t xml:space="preserve"> denotes the channel coefficient for the </w:t>
      </w:r>
      <w:r w:rsidRPr="007B0AA1">
        <w:rPr>
          <w:i/>
          <w:iCs/>
          <w:sz w:val="20"/>
          <w:szCs w:val="20"/>
          <w:lang w:val="en-US"/>
        </w:rPr>
        <w:t>k</w:t>
      </w:r>
      <w:r w:rsidRPr="007B0AA1">
        <w:rPr>
          <w:sz w:val="20"/>
          <w:szCs w:val="20"/>
          <w:lang w:val="en-US"/>
        </w:rPr>
        <w:t xml:space="preserve">th UE and the </w:t>
      </w:r>
      <w:r w:rsidRPr="007B0AA1">
        <w:rPr>
          <w:i/>
          <w:iCs/>
          <w:sz w:val="20"/>
          <w:szCs w:val="20"/>
          <w:lang w:val="en-US"/>
        </w:rPr>
        <w:t>n</w:t>
      </w:r>
      <w:r w:rsidRPr="007B0AA1">
        <w:rPr>
          <w:sz w:val="20"/>
          <w:szCs w:val="20"/>
          <w:lang w:val="en-US"/>
        </w:rPr>
        <w:t xml:space="preserve">th receive antenna of the gNB. Since all </w:t>
      </w:r>
      <m:oMath>
        <m:sSup>
          <m:sSupPr>
            <m:ctrlPr>
              <w:rPr>
                <w:rFonts w:ascii="Cambria Math" w:hAnsi="Cambria Math"/>
                <w:i/>
                <w:sz w:val="20"/>
                <w:szCs w:val="20"/>
              </w:rPr>
            </m:ctrlPr>
          </m:sSupPr>
          <m:e>
            <m:d>
              <m:dPr>
                <m:begChr m:val="|"/>
                <m:endChr m:val="|"/>
                <m:ctrlPr>
                  <w:rPr>
                    <w:rFonts w:ascii="Cambria Math" w:hAnsi="Cambria Math"/>
                    <w:i/>
                    <w:sz w:val="20"/>
                    <w:szCs w:val="20"/>
                  </w:rPr>
                </m:ctrlPr>
              </m:dPr>
              <m:e>
                <m:nary>
                  <m:naryPr>
                    <m:chr m:val="∑"/>
                    <m:ctrlPr>
                      <w:rPr>
                        <w:rFonts w:ascii="Cambria Math" w:hAnsi="Cambria Math"/>
                        <w:i/>
                        <w:sz w:val="20"/>
                        <w:szCs w:val="20"/>
                      </w:rPr>
                    </m:ctrlPr>
                  </m:naryPr>
                  <m:sub>
                    <m:r>
                      <w:rPr>
                        <w:rFonts w:ascii="Cambria Math" w:hAnsi="Cambria Math"/>
                        <w:sz w:val="20"/>
                        <w:szCs w:val="20"/>
                      </w:rPr>
                      <m:t>k</m:t>
                    </m:r>
                    <m:r>
                      <w:rPr>
                        <w:rFonts w:ascii="Cambria Math" w:hAnsi="Cambria Math"/>
                        <w:sz w:val="20"/>
                        <w:szCs w:val="20"/>
                        <w:lang w:val="en-US"/>
                      </w:rPr>
                      <m:t>=1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lang w:val="en-US"/>
                          </w:rPr>
                          <m:t>h</m:t>
                        </m:r>
                      </m:e>
                      <m:sub>
                        <m:r>
                          <w:rPr>
                            <w:rFonts w:ascii="Cambria Math" w:hAnsi="Cambria Math"/>
                            <w:sz w:val="20"/>
                            <w:szCs w:val="20"/>
                          </w:rPr>
                          <m:t>k</m:t>
                        </m:r>
                        <m:r>
                          <w:rPr>
                            <w:rFonts w:ascii="Cambria Math" w:hAnsi="Cambria Math"/>
                            <w:sz w:val="20"/>
                            <w:szCs w:val="20"/>
                            <w:lang w:val="en-US"/>
                          </w:rPr>
                          <m:t>,</m:t>
                        </m:r>
                        <m:r>
                          <w:rPr>
                            <w:rFonts w:ascii="Cambria Math" w:hAnsi="Cambria Math"/>
                            <w:sz w:val="20"/>
                            <w:szCs w:val="20"/>
                          </w:rPr>
                          <m:t>n</m:t>
                        </m:r>
                      </m:sub>
                    </m:sSub>
                  </m:e>
                </m:nary>
              </m:e>
            </m:d>
          </m:e>
          <m:sup>
            <m:r>
              <w:rPr>
                <w:rFonts w:ascii="Cambria Math" w:hAnsi="Cambria Math"/>
                <w:sz w:val="20"/>
                <w:szCs w:val="20"/>
                <w:lang w:val="en-US"/>
              </w:rPr>
              <m:t>2</m:t>
            </m:r>
          </m:sup>
        </m:sSup>
      </m:oMath>
      <w:r w:rsidRPr="007B0AA1">
        <w:rPr>
          <w:sz w:val="20"/>
          <w:szCs w:val="20"/>
          <w:lang w:val="en-US"/>
        </w:rPr>
        <w:t xml:space="preserve"> are mutually uncorrelated for </w:t>
      </w:r>
      <m:oMath>
        <m:r>
          <w:rPr>
            <w:rFonts w:ascii="Cambria Math" w:hAnsi="Cambria Math"/>
            <w:sz w:val="20"/>
            <w:szCs w:val="20"/>
            <w:lang w:val="en-US"/>
          </w:rPr>
          <m:t>1≤</m:t>
        </m:r>
        <m:r>
          <w:rPr>
            <w:rFonts w:ascii="Cambria Math" w:hAnsi="Cambria Math"/>
            <w:sz w:val="20"/>
            <w:szCs w:val="20"/>
          </w:rPr>
          <m:t>n</m:t>
        </m:r>
        <m:r>
          <w:rPr>
            <w:rFonts w:ascii="Cambria Math" w:hAnsi="Cambria Math"/>
            <w:sz w:val="20"/>
            <w:szCs w:val="20"/>
            <w:lang w:val="en-US"/>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lang w:val="en-US"/>
              </w:rPr>
              <m:t>R</m:t>
            </m:r>
          </m:sub>
        </m:sSub>
        <m:r>
          <w:rPr>
            <w:rFonts w:ascii="Cambria Math" w:hAnsi="Cambria Math"/>
            <w:sz w:val="20"/>
            <w:szCs w:val="20"/>
            <w:lang w:val="en-US"/>
          </w:rPr>
          <m:t>,</m:t>
        </m:r>
      </m:oMath>
      <w:r w:rsidRPr="007B0AA1">
        <w:rPr>
          <w:sz w:val="20"/>
          <w:szCs w:val="20"/>
          <w:lang w:val="en-US"/>
        </w:rPr>
        <w:t xml:space="preserve"> </w:t>
      </w:r>
      <m:oMath>
        <m:sSup>
          <m:sSupPr>
            <m:ctrlPr>
              <w:rPr>
                <w:rFonts w:ascii="Cambria Math" w:hAnsi="Cambria Math"/>
                <w:i/>
                <w:sz w:val="20"/>
                <w:szCs w:val="20"/>
              </w:rPr>
            </m:ctrlPr>
          </m:sSupPr>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lang w:val="en-US"/>
                      </w:rPr>
                      <m:t>h</m:t>
                    </m:r>
                  </m:e>
                  <m:sub>
                    <m:r>
                      <m:rPr>
                        <m:sty m:val="p"/>
                      </m:rPr>
                      <w:rPr>
                        <w:rFonts w:ascii="Cambria Math" w:hAnsi="Cambria Math"/>
                        <w:sz w:val="20"/>
                        <w:szCs w:val="20"/>
                        <w:lang w:val="en-US"/>
                      </w:rPr>
                      <m:t>eff</m:t>
                    </m:r>
                  </m:sub>
                </m:sSub>
              </m:e>
            </m:d>
          </m:e>
          <m:sup>
            <m:r>
              <w:rPr>
                <w:rFonts w:ascii="Cambria Math" w:hAnsi="Cambria Math"/>
                <w:sz w:val="20"/>
                <w:szCs w:val="20"/>
                <w:lang w:val="en-US"/>
              </w:rPr>
              <m:t>2</m:t>
            </m:r>
          </m:sup>
        </m:sSup>
      </m:oMath>
      <w:r w:rsidRPr="007B0AA1">
        <w:rPr>
          <w:sz w:val="20"/>
          <w:szCs w:val="20"/>
          <w:lang w:val="en-US"/>
        </w:rPr>
        <w:t xml:space="preserve"> is a (scaled) chi-squared distributed random variable with </w:t>
      </w:r>
      <m:oMath>
        <m:sSub>
          <m:sSubPr>
            <m:ctrlPr>
              <w:rPr>
                <w:rFonts w:ascii="Cambria Math" w:hAnsi="Cambria Math"/>
                <w:i/>
                <w:sz w:val="20"/>
                <w:szCs w:val="20"/>
              </w:rPr>
            </m:ctrlPr>
          </m:sSubPr>
          <m:e>
            <m:r>
              <w:rPr>
                <w:rFonts w:ascii="Cambria Math" w:hAnsi="Cambria Math"/>
                <w:sz w:val="20"/>
                <w:szCs w:val="20"/>
                <w:lang w:val="en-US"/>
              </w:rPr>
              <m:t>2</m:t>
            </m:r>
            <m:r>
              <w:rPr>
                <w:rFonts w:ascii="Cambria Math" w:hAnsi="Cambria Math"/>
                <w:sz w:val="20"/>
                <w:szCs w:val="20"/>
              </w:rPr>
              <m:t>N</m:t>
            </m:r>
          </m:e>
          <m:sub>
            <m:r>
              <m:rPr>
                <m:sty m:val="p"/>
              </m:rPr>
              <w:rPr>
                <w:rFonts w:ascii="Cambria Math" w:hAnsi="Cambria Math"/>
                <w:sz w:val="20"/>
                <w:szCs w:val="20"/>
                <w:lang w:val="en-US"/>
              </w:rPr>
              <m:t>R</m:t>
            </m:r>
          </m:sub>
        </m:sSub>
      </m:oMath>
      <w:r w:rsidRPr="007B0AA1">
        <w:rPr>
          <w:sz w:val="20"/>
          <w:szCs w:val="20"/>
          <w:lang w:val="en-US"/>
        </w:rPr>
        <w:t xml:space="preserve"> degrees of freedom. With </w:t>
      </w:r>
      <m:oMath>
        <m:sSup>
          <m:sSupPr>
            <m:ctrlPr>
              <w:rPr>
                <w:rFonts w:ascii="Cambria Math" w:hAnsi="Cambria Math"/>
                <w:i/>
                <w:sz w:val="20"/>
                <w:szCs w:val="20"/>
              </w:rPr>
            </m:ctrlPr>
          </m:sSupPr>
          <m:e>
            <m:d>
              <m:dPr>
                <m:begChr m:val="|"/>
                <m:endChr m:val="|"/>
                <m:ctrlPr>
                  <w:rPr>
                    <w:rFonts w:ascii="Cambria Math" w:hAnsi="Cambria Math"/>
                    <w:i/>
                    <w:sz w:val="20"/>
                    <w:szCs w:val="20"/>
                  </w:rPr>
                </m:ctrlPr>
              </m:dPr>
              <m:e>
                <m:nary>
                  <m:naryPr>
                    <m:chr m:val="∑"/>
                    <m:ctrlPr>
                      <w:rPr>
                        <w:rFonts w:ascii="Cambria Math" w:hAnsi="Cambria Math"/>
                        <w:i/>
                        <w:sz w:val="20"/>
                        <w:szCs w:val="20"/>
                      </w:rPr>
                    </m:ctrlPr>
                  </m:naryPr>
                  <m:sub>
                    <m:r>
                      <w:rPr>
                        <w:rFonts w:ascii="Cambria Math" w:hAnsi="Cambria Math"/>
                        <w:sz w:val="20"/>
                        <w:szCs w:val="20"/>
                      </w:rPr>
                      <m:t>k</m:t>
                    </m:r>
                    <m:r>
                      <w:rPr>
                        <w:rFonts w:ascii="Cambria Math" w:hAnsi="Cambria Math"/>
                        <w:sz w:val="20"/>
                        <w:szCs w:val="20"/>
                        <w:lang w:val="en-US"/>
                      </w:rPr>
                      <m:t>=1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lang w:val="en-US"/>
                          </w:rPr>
                          <m:t>h</m:t>
                        </m:r>
                      </m:e>
                      <m:sub>
                        <m:r>
                          <w:rPr>
                            <w:rFonts w:ascii="Cambria Math" w:hAnsi="Cambria Math"/>
                            <w:sz w:val="20"/>
                            <w:szCs w:val="20"/>
                          </w:rPr>
                          <m:t>k</m:t>
                        </m:r>
                        <m:r>
                          <w:rPr>
                            <w:rFonts w:ascii="Cambria Math" w:hAnsi="Cambria Math"/>
                            <w:sz w:val="20"/>
                            <w:szCs w:val="20"/>
                            <w:lang w:val="en-US"/>
                          </w:rPr>
                          <m:t>,</m:t>
                        </m:r>
                        <m:r>
                          <w:rPr>
                            <w:rFonts w:ascii="Cambria Math" w:hAnsi="Cambria Math"/>
                            <w:sz w:val="20"/>
                            <w:szCs w:val="20"/>
                          </w:rPr>
                          <m:t>n</m:t>
                        </m:r>
                      </m:sub>
                    </m:sSub>
                  </m:e>
                </m:nary>
              </m:e>
            </m:d>
          </m:e>
          <m:sup>
            <m:r>
              <w:rPr>
                <w:rFonts w:ascii="Cambria Math" w:hAnsi="Cambria Math"/>
                <w:sz w:val="20"/>
                <w:szCs w:val="20"/>
                <w:lang w:val="en-US"/>
              </w:rPr>
              <m:t>2</m:t>
            </m:r>
          </m:sup>
        </m:sSup>
      </m:oMath>
      <w:r w:rsidRPr="007B0AA1">
        <w:rPr>
          <w:sz w:val="20"/>
          <w:szCs w:val="20"/>
          <w:lang w:val="en-US"/>
        </w:rPr>
        <w:t xml:space="preserve"> having variance </w:t>
      </w:r>
      <m:oMath>
        <m:r>
          <w:rPr>
            <w:rFonts w:ascii="Cambria Math" w:hAnsi="Cambria Math"/>
            <w:sz w:val="20"/>
            <w:szCs w:val="20"/>
          </w:rPr>
          <m:t>K</m:t>
        </m:r>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oMath>
      <w:r w:rsidRPr="007B0AA1">
        <w:rPr>
          <w:sz w:val="20"/>
          <w:szCs w:val="20"/>
          <w:lang w:val="en-US"/>
        </w:rPr>
        <w:t xml:space="preserve"> we readily obtain</w:t>
      </w:r>
    </w:p>
    <w:p w14:paraId="2FCEA2B8" w14:textId="77777777" w:rsidR="00666E32" w:rsidRPr="004328ED" w:rsidRDefault="00666E32" w:rsidP="00666E32">
      <w:pPr>
        <w:pStyle w:val="paragraph"/>
        <w:spacing w:before="0" w:beforeAutospacing="0" w:after="0" w:afterAutospacing="0"/>
        <w:jc w:val="both"/>
        <w:textAlignment w:val="baseline"/>
        <w:rPr>
          <w:sz w:val="22"/>
          <w:szCs w:val="22"/>
          <w:lang w:val="en-US"/>
        </w:rPr>
      </w:pPr>
    </w:p>
    <w:p w14:paraId="254545EF" w14:textId="77777777" w:rsidR="00666E32" w:rsidRPr="00F85CE0" w:rsidRDefault="00E17A93" w:rsidP="00666E32">
      <w:pPr>
        <w:pStyle w:val="paragraph"/>
        <w:spacing w:before="0" w:beforeAutospacing="0" w:after="0" w:afterAutospacing="0"/>
        <w:jc w:val="both"/>
        <w:textAlignment w:val="baseline"/>
        <w:rPr>
          <w:iCs/>
          <w:sz w:val="22"/>
          <w:szCs w:val="22"/>
        </w:rPr>
      </w:pPr>
      <m:oMathPara>
        <m:oMath>
          <m:func>
            <m:funcPr>
              <m:ctrlPr>
                <w:rPr>
                  <w:rFonts w:ascii="Cambria Math" w:hAnsi="Cambria Math"/>
                  <w:iCs/>
                  <w:sz w:val="22"/>
                  <w:szCs w:val="22"/>
                </w:rPr>
              </m:ctrlPr>
            </m:funcPr>
            <m:fName>
              <m:r>
                <m:rPr>
                  <m:sty m:val="p"/>
                </m:rPr>
                <w:rPr>
                  <w:rFonts w:ascii="Cambria Math" w:hAnsi="Cambria Math"/>
                  <w:sz w:val="22"/>
                  <w:szCs w:val="22"/>
                </w:rPr>
                <m:t>Pr</m:t>
              </m:r>
            </m:fName>
            <m:e>
              <m:d>
                <m:dPr>
                  <m:ctrlPr>
                    <w:rPr>
                      <w:rFonts w:ascii="Cambria Math" w:hAnsi="Cambria Math"/>
                      <w:i/>
                      <w:iCs/>
                      <w:sz w:val="22"/>
                      <w:szCs w:val="22"/>
                    </w:rPr>
                  </m:ctrlPr>
                </m:dPr>
                <m:e>
                  <m:sSup>
                    <m:sSupPr>
                      <m:ctrlPr>
                        <w:rPr>
                          <w:rFonts w:ascii="Cambria Math" w:hAnsi="Cambria Math"/>
                          <w:i/>
                          <w:sz w:val="22"/>
                          <w:szCs w:val="22"/>
                        </w:rPr>
                      </m:ctrlPr>
                    </m:sSupPr>
                    <m:e>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h</m:t>
                              </m:r>
                            </m:e>
                            <m:sub>
                              <m:r>
                                <m:rPr>
                                  <m:sty m:val="p"/>
                                </m:rPr>
                                <w:rPr>
                                  <w:rFonts w:ascii="Cambria Math" w:hAnsi="Cambria Math"/>
                                  <w:sz w:val="22"/>
                                  <w:szCs w:val="22"/>
                                </w:rPr>
                                <m:t>eff</m:t>
                              </m:r>
                            </m:sub>
                          </m:sSub>
                        </m:e>
                      </m:d>
                    </m:e>
                    <m:sup>
                      <m:r>
                        <w:rPr>
                          <w:rFonts w:ascii="Cambria Math" w:hAnsi="Cambria Math"/>
                          <w:sz w:val="22"/>
                          <w:szCs w:val="22"/>
                        </w:rPr>
                        <m:t>2</m:t>
                      </m:r>
                    </m:sup>
                  </m:sSup>
                  <m:r>
                    <w:rPr>
                      <w:rFonts w:ascii="Cambria Math" w:hAnsi="Cambria Math"/>
                      <w:sz w:val="22"/>
                      <w:szCs w:val="22"/>
                    </w:rPr>
                    <m:t>≤x</m:t>
                  </m:r>
                  <m:ctrlPr>
                    <w:rPr>
                      <w:rFonts w:ascii="Cambria Math" w:hAnsi="Cambria Math"/>
                      <w:i/>
                      <w:sz w:val="22"/>
                      <w:szCs w:val="22"/>
                    </w:rPr>
                  </m:ctrlPr>
                </m:e>
              </m:d>
            </m:e>
          </m:func>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γ</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R</m:t>
                      </m:r>
                    </m:sub>
                  </m:sSub>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x</m:t>
                      </m:r>
                    </m:num>
                    <m:den>
                      <m:r>
                        <w:rPr>
                          <w:rFonts w:ascii="Cambria Math" w:hAnsi="Cambria Math"/>
                          <w:sz w:val="22"/>
                          <w:szCs w:val="22"/>
                        </w:rPr>
                        <m:t>K</m:t>
                      </m:r>
                      <m:sSup>
                        <m:sSupPr>
                          <m:ctrlPr>
                            <w:rPr>
                              <w:rFonts w:ascii="Cambria Math" w:hAnsi="Cambria Math"/>
                              <w:i/>
                              <w:sz w:val="22"/>
                              <w:szCs w:val="22"/>
                            </w:rPr>
                          </m:ctrlPr>
                        </m:sSupPr>
                        <m:e>
                          <m:r>
                            <w:rPr>
                              <w:rFonts w:ascii="Cambria Math" w:hAnsi="Cambria Math"/>
                              <w:sz w:val="22"/>
                              <w:szCs w:val="22"/>
                            </w:rPr>
                            <m:t>σ</m:t>
                          </m:r>
                        </m:e>
                        <m:sup>
                          <m:r>
                            <w:rPr>
                              <w:rFonts w:ascii="Cambria Math" w:hAnsi="Cambria Math"/>
                              <w:sz w:val="22"/>
                              <w:szCs w:val="22"/>
                            </w:rPr>
                            <m:t>2</m:t>
                          </m:r>
                        </m:sup>
                      </m:sSup>
                    </m:den>
                  </m:f>
                </m:e>
              </m:d>
            </m:num>
            <m:den>
              <m:r>
                <m:rPr>
                  <m:sty m:val="p"/>
                </m:rPr>
                <w:rPr>
                  <w:rFonts w:ascii="Cambria Math" w:hAnsi="Cambria Math"/>
                  <w:sz w:val="22"/>
                  <w:szCs w:val="22"/>
                </w:rPr>
                <m:t>Γ</m:t>
              </m:r>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R</m:t>
                  </m:r>
                </m:sub>
              </m:sSub>
              <m:r>
                <w:rPr>
                  <w:rFonts w:ascii="Cambria Math" w:hAnsi="Cambria Math"/>
                  <w:sz w:val="22"/>
                  <w:szCs w:val="22"/>
                </w:rPr>
                <m:t>)</m:t>
              </m:r>
            </m:den>
          </m:f>
          <m:r>
            <w:rPr>
              <w:rFonts w:ascii="Cambria Math" w:hAnsi="Cambria Math"/>
              <w:sz w:val="22"/>
              <w:szCs w:val="22"/>
            </w:rPr>
            <m:t xml:space="preserve"> </m:t>
          </m:r>
          <m:limUpp>
            <m:limUppPr>
              <m:ctrlPr>
                <w:rPr>
                  <w:rFonts w:ascii="Cambria Math" w:hAnsi="Cambria Math"/>
                  <w:i/>
                  <w:sz w:val="22"/>
                  <w:szCs w:val="22"/>
                </w:rPr>
              </m:ctrlPr>
            </m:limUppPr>
            <m:e>
              <m:r>
                <w:rPr>
                  <w:rFonts w:ascii="Cambria Math" w:hAnsi="Cambria Math"/>
                  <w:sz w:val="22"/>
                  <w:szCs w:val="22"/>
                </w:rPr>
                <m:t>=</m:t>
              </m:r>
            </m:e>
            <m:lim>
              <m:r>
                <w:rPr>
                  <w:rFonts w:ascii="Cambria Math" w:hAnsi="Cambria Math"/>
                  <w:sz w:val="22"/>
                  <w:szCs w:val="22"/>
                </w:rPr>
                <m:t>x→0</m:t>
              </m:r>
            </m:lim>
          </m:limUpp>
          <m:r>
            <w:rPr>
              <w:rFonts w:ascii="Cambria Math" w:hAnsi="Cambria Math"/>
              <w:sz w:val="22"/>
              <w:szCs w:val="22"/>
            </w:rPr>
            <m:t xml:space="preserve"> </m:t>
          </m:r>
          <m:sSup>
            <m:sSupPr>
              <m:ctrlPr>
                <w:rPr>
                  <w:rFonts w:ascii="Cambria Math" w:hAnsi="Cambria Math"/>
                  <w:i/>
                  <w:sz w:val="22"/>
                  <w:szCs w:val="22"/>
                </w:rPr>
              </m:ctrlPr>
            </m:sSupPr>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x</m:t>
                      </m:r>
                    </m:num>
                    <m:den>
                      <m:r>
                        <w:rPr>
                          <w:rFonts w:ascii="Cambria Math" w:hAnsi="Cambria Math"/>
                          <w:sz w:val="22"/>
                          <w:szCs w:val="22"/>
                        </w:rPr>
                        <m:t>K</m:t>
                      </m:r>
                      <m:sSup>
                        <m:sSupPr>
                          <m:ctrlPr>
                            <w:rPr>
                              <w:rFonts w:ascii="Cambria Math" w:hAnsi="Cambria Math"/>
                              <w:i/>
                              <w:sz w:val="22"/>
                              <w:szCs w:val="22"/>
                            </w:rPr>
                          </m:ctrlPr>
                        </m:sSupPr>
                        <m:e>
                          <m:r>
                            <w:rPr>
                              <w:rFonts w:ascii="Cambria Math" w:hAnsi="Cambria Math"/>
                              <w:sz w:val="22"/>
                              <w:szCs w:val="22"/>
                            </w:rPr>
                            <m:t>σ</m:t>
                          </m:r>
                        </m:e>
                        <m:sup>
                          <m:r>
                            <w:rPr>
                              <w:rFonts w:ascii="Cambria Math" w:hAnsi="Cambria Math"/>
                              <w:sz w:val="22"/>
                              <w:szCs w:val="22"/>
                            </w:rPr>
                            <m:t>2</m:t>
                          </m:r>
                        </m:sup>
                      </m:sSup>
                    </m:den>
                  </m:f>
                </m:e>
              </m:d>
            </m:e>
            <m:sup>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R</m:t>
                  </m:r>
                </m:sub>
              </m:sSub>
            </m:sup>
          </m:sSup>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m:t>
              </m:r>
            </m:num>
            <m:den>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R</m:t>
                  </m:r>
                </m:sub>
              </m:sSub>
              <m:r>
                <w:rPr>
                  <w:rFonts w:ascii="Cambria Math" w:hAnsi="Cambria Math"/>
                  <w:sz w:val="22"/>
                  <w:szCs w:val="22"/>
                </w:rPr>
                <m:t>!</m:t>
              </m:r>
            </m:den>
          </m:f>
          <m:r>
            <w:rPr>
              <w:rFonts w:ascii="Cambria Math" w:hAnsi="Cambria Math"/>
              <w:sz w:val="22"/>
              <w:szCs w:val="22"/>
            </w:rPr>
            <m:t xml:space="preserve"> ,</m:t>
          </m:r>
        </m:oMath>
      </m:oMathPara>
    </w:p>
    <w:p w14:paraId="6D98BA89" w14:textId="77777777" w:rsidR="00666E32" w:rsidRPr="00F85CE0" w:rsidRDefault="00666E32" w:rsidP="00666E32">
      <w:pPr>
        <w:pStyle w:val="paragraph"/>
        <w:spacing w:before="0" w:beforeAutospacing="0" w:after="0" w:afterAutospacing="0"/>
        <w:jc w:val="both"/>
        <w:textAlignment w:val="baseline"/>
        <w:rPr>
          <w:sz w:val="22"/>
          <w:szCs w:val="22"/>
        </w:rPr>
      </w:pPr>
    </w:p>
    <w:p w14:paraId="17391C5F" w14:textId="57D2576D" w:rsidR="00666E32" w:rsidRPr="007B0AA1" w:rsidRDefault="00666E32" w:rsidP="00666E32">
      <w:pPr>
        <w:pStyle w:val="paragraph"/>
        <w:spacing w:before="0" w:beforeAutospacing="0" w:after="0" w:afterAutospacing="0"/>
        <w:jc w:val="both"/>
        <w:textAlignment w:val="baseline"/>
        <w:rPr>
          <w:sz w:val="20"/>
          <w:szCs w:val="20"/>
          <w:lang w:val="en-US"/>
        </w:rPr>
      </w:pPr>
      <w:r w:rsidRPr="007B0AA1">
        <w:rPr>
          <w:sz w:val="20"/>
          <w:szCs w:val="20"/>
          <w:lang w:val="en-US"/>
        </w:rPr>
        <w:t xml:space="preserve">where </w:t>
      </w:r>
      <m:oMath>
        <m:r>
          <m:rPr>
            <m:sty m:val="p"/>
          </m:rPr>
          <w:rPr>
            <w:rFonts w:ascii="Cambria Math" w:hAnsi="Cambria Math"/>
            <w:sz w:val="20"/>
            <w:szCs w:val="20"/>
          </w:rPr>
          <m:t>Γ</m:t>
        </m:r>
        <m:r>
          <w:rPr>
            <w:rFonts w:ascii="Cambria Math" w:hAnsi="Cambria Math"/>
            <w:sz w:val="20"/>
            <w:szCs w:val="20"/>
            <w:lang w:val="en-US"/>
          </w:rPr>
          <m:t>(</m:t>
        </m:r>
        <m:r>
          <w:rPr>
            <w:rFonts w:ascii="Cambria Math" w:hAnsi="Cambria Math"/>
            <w:sz w:val="20"/>
            <w:szCs w:val="20"/>
          </w:rPr>
          <m:t>s</m:t>
        </m:r>
        <m:r>
          <w:rPr>
            <w:rFonts w:ascii="Cambria Math" w:hAnsi="Cambria Math"/>
            <w:sz w:val="20"/>
            <w:szCs w:val="20"/>
            <w:lang w:val="en-US"/>
          </w:rPr>
          <m:t>)</m:t>
        </m:r>
      </m:oMath>
      <w:r w:rsidRPr="007B0AA1">
        <w:rPr>
          <w:sz w:val="20"/>
          <w:szCs w:val="20"/>
          <w:lang w:val="en-US"/>
        </w:rPr>
        <w:t xml:space="preserve"> and </w:t>
      </w:r>
      <m:oMath>
        <m:r>
          <m:rPr>
            <m:sty m:val="p"/>
          </m:rPr>
          <w:rPr>
            <w:rFonts w:ascii="Cambria Math" w:hAnsi="Cambria Math"/>
            <w:sz w:val="20"/>
            <w:szCs w:val="20"/>
          </w:rPr>
          <m:t>γ</m:t>
        </m:r>
        <m:d>
          <m:dPr>
            <m:ctrlPr>
              <w:rPr>
                <w:rFonts w:ascii="Cambria Math" w:hAnsi="Cambria Math"/>
                <w:i/>
                <w:sz w:val="20"/>
                <w:szCs w:val="20"/>
              </w:rPr>
            </m:ctrlPr>
          </m:dPr>
          <m:e>
            <m:r>
              <w:rPr>
                <w:rFonts w:ascii="Cambria Math" w:hAnsi="Cambria Math"/>
                <w:sz w:val="20"/>
                <w:szCs w:val="20"/>
              </w:rPr>
              <m:t>s</m:t>
            </m:r>
            <m:r>
              <w:rPr>
                <w:rFonts w:ascii="Cambria Math" w:hAnsi="Cambria Math"/>
                <w:sz w:val="20"/>
                <w:szCs w:val="20"/>
                <w:lang w:val="en-US"/>
              </w:rPr>
              <m:t>,</m:t>
            </m:r>
            <m:r>
              <w:rPr>
                <w:rFonts w:ascii="Cambria Math" w:hAnsi="Cambria Math"/>
                <w:sz w:val="20"/>
                <w:szCs w:val="20"/>
              </w:rPr>
              <m:t>x</m:t>
            </m:r>
          </m:e>
        </m:d>
      </m:oMath>
      <w:r w:rsidRPr="007B0AA1">
        <w:rPr>
          <w:sz w:val="20"/>
          <w:szCs w:val="20"/>
          <w:lang w:val="en-US"/>
        </w:rPr>
        <w:t xml:space="preserve"> denote the Gamma and the lower incomplete gamma function, respectively.</w:t>
      </w:r>
      <w:r w:rsidR="00C92117" w:rsidRPr="007B0AA1">
        <w:rPr>
          <w:rStyle w:val="FootnoteReference"/>
          <w:sz w:val="20"/>
          <w:szCs w:val="20"/>
          <w:lang w:val="en-US"/>
        </w:rPr>
        <w:footnoteReference w:id="6"/>
      </w:r>
      <w:r w:rsidRPr="007B0AA1">
        <w:rPr>
          <w:sz w:val="20"/>
          <w:szCs w:val="20"/>
          <w:lang w:val="en-US"/>
        </w:rPr>
        <w:t xml:space="preserve"> Hence, still, the probability of low received power is decreased with the number of UEs transmitting simultaneously and the effect is—like the asymptotic slope of the CDF in the double-logarithmic domain—amplified by the number of receive antennas, as also illustrated in </w:t>
      </w:r>
      <w:r w:rsidRPr="007B0AA1">
        <w:rPr>
          <w:sz w:val="20"/>
          <w:szCs w:val="20"/>
        </w:rPr>
        <w:fldChar w:fldCharType="begin"/>
      </w:r>
      <w:r w:rsidRPr="007B0AA1">
        <w:rPr>
          <w:sz w:val="20"/>
          <w:szCs w:val="20"/>
          <w:lang w:val="en-US"/>
        </w:rPr>
        <w:instrText xml:space="preserve"> REF _Ref64377978 \h  \* MERGEFORMAT </w:instrText>
      </w:r>
      <w:r w:rsidRPr="007B0AA1">
        <w:rPr>
          <w:sz w:val="20"/>
          <w:szCs w:val="20"/>
        </w:rPr>
      </w:r>
      <w:r w:rsidRPr="007B0AA1">
        <w:rPr>
          <w:sz w:val="20"/>
          <w:szCs w:val="20"/>
        </w:rPr>
        <w:fldChar w:fldCharType="separate"/>
      </w:r>
      <w:r w:rsidR="008963EB" w:rsidRPr="007B0AA1">
        <w:rPr>
          <w:sz w:val="20"/>
          <w:szCs w:val="20"/>
          <w:lang w:val="en-US"/>
        </w:rPr>
        <w:t xml:space="preserve">Figure </w:t>
      </w:r>
      <w:r w:rsidR="008963EB" w:rsidRPr="007B0AA1">
        <w:rPr>
          <w:noProof/>
          <w:sz w:val="20"/>
          <w:szCs w:val="20"/>
          <w:lang w:val="en-US"/>
        </w:rPr>
        <w:t>6</w:t>
      </w:r>
      <w:r w:rsidRPr="007B0AA1">
        <w:rPr>
          <w:sz w:val="20"/>
          <w:szCs w:val="20"/>
        </w:rPr>
        <w:fldChar w:fldCharType="end"/>
      </w:r>
      <w:r w:rsidRPr="007B0AA1">
        <w:rPr>
          <w:sz w:val="20"/>
          <w:szCs w:val="20"/>
          <w:lang w:val="en-US"/>
        </w:rPr>
        <w:t xml:space="preserve"> for the NLOS case (</w:t>
      </w:r>
      <m:oMath>
        <m:r>
          <w:rPr>
            <w:rFonts w:ascii="Cambria Math" w:hAnsi="Cambria Math"/>
            <w:sz w:val="20"/>
            <w:szCs w:val="20"/>
          </w:rPr>
          <m:t>μ</m:t>
        </m:r>
        <m:r>
          <w:rPr>
            <w:rFonts w:ascii="Cambria Math" w:hAnsi="Cambria Math"/>
            <w:sz w:val="20"/>
            <w:szCs w:val="20"/>
            <w:lang w:val="en-US"/>
          </w:rPr>
          <m:t xml:space="preserve">=0, </m:t>
        </m:r>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r>
          <w:rPr>
            <w:rFonts w:ascii="Cambria Math" w:hAnsi="Cambria Math"/>
            <w:sz w:val="20"/>
            <w:szCs w:val="20"/>
            <w:lang w:val="en-US"/>
          </w:rPr>
          <m:t>=1)</m:t>
        </m:r>
      </m:oMath>
      <w:r w:rsidRPr="007B0AA1">
        <w:rPr>
          <w:sz w:val="20"/>
          <w:szCs w:val="20"/>
          <w:lang w:val="en-US"/>
        </w:rPr>
        <w:t>, where simulation results are shown in solid lines, while the theoretical curves are shown in dashed red lines.</w:t>
      </w:r>
    </w:p>
    <w:p w14:paraId="05023312" w14:textId="77777777" w:rsidR="00666E32" w:rsidRPr="004328ED" w:rsidRDefault="00666E32" w:rsidP="00666E32">
      <w:pPr>
        <w:pStyle w:val="paragraph"/>
        <w:spacing w:before="0" w:beforeAutospacing="0" w:after="0" w:afterAutospacing="0"/>
        <w:jc w:val="both"/>
        <w:textAlignment w:val="baseline"/>
        <w:rPr>
          <w:sz w:val="22"/>
          <w:szCs w:val="22"/>
          <w:lang w:val="en-US"/>
        </w:rPr>
      </w:pPr>
    </w:p>
    <w:p w14:paraId="406DE2C0" w14:textId="77777777" w:rsidR="00666E32" w:rsidRPr="00F85CE0" w:rsidRDefault="00666E32" w:rsidP="00807206">
      <w:pPr>
        <w:pStyle w:val="paragraph"/>
        <w:keepNext/>
        <w:spacing w:before="0" w:beforeAutospacing="0" w:after="0" w:afterAutospacing="0"/>
        <w:jc w:val="center"/>
        <w:textAlignment w:val="baseline"/>
        <w:rPr>
          <w:sz w:val="22"/>
          <w:szCs w:val="22"/>
        </w:rPr>
      </w:pPr>
      <w:r>
        <w:rPr>
          <w:noProof/>
        </w:rPr>
        <w:drawing>
          <wp:inline distT="0" distB="0" distL="0" distR="0" wp14:anchorId="0C0ED0FE" wp14:editId="12BF9AF3">
            <wp:extent cx="5760720" cy="2897505"/>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9">
                      <a:extLst>
                        <a:ext uri="{28A0092B-C50C-407E-A947-70E740481C1C}">
                          <a14:useLocalDpi xmlns:a14="http://schemas.microsoft.com/office/drawing/2010/main" val="0"/>
                        </a:ext>
                      </a:extLst>
                    </a:blip>
                    <a:stretch>
                      <a:fillRect/>
                    </a:stretch>
                  </pic:blipFill>
                  <pic:spPr>
                    <a:xfrm>
                      <a:off x="0" y="0"/>
                      <a:ext cx="5760720" cy="2897505"/>
                    </a:xfrm>
                    <a:prstGeom prst="rect">
                      <a:avLst/>
                    </a:prstGeom>
                  </pic:spPr>
                </pic:pic>
              </a:graphicData>
            </a:graphic>
          </wp:inline>
        </w:drawing>
      </w:r>
    </w:p>
    <w:p w14:paraId="52A0B5D7" w14:textId="12A340C1" w:rsidR="00666E32" w:rsidRPr="00E2317F" w:rsidRDefault="00666E32" w:rsidP="00666E32">
      <w:pPr>
        <w:pStyle w:val="Caption"/>
        <w:jc w:val="center"/>
        <w:rPr>
          <w:b w:val="0"/>
          <w:bCs/>
          <w:lang w:val="en-US"/>
        </w:rPr>
      </w:pPr>
      <w:bookmarkStart w:id="74" w:name="_Ref64377978"/>
      <w:r w:rsidRPr="00E2317F">
        <w:rPr>
          <w:b w:val="0"/>
          <w:bCs/>
          <w:lang w:val="en-US"/>
        </w:rPr>
        <w:t xml:space="preserve">Figure </w:t>
      </w:r>
      <w:r w:rsidRPr="00E2317F">
        <w:rPr>
          <w:b w:val="0"/>
          <w:bCs/>
          <w:lang w:val="en-US"/>
        </w:rPr>
        <w:fldChar w:fldCharType="begin"/>
      </w:r>
      <w:r w:rsidRPr="00E2317F">
        <w:rPr>
          <w:b w:val="0"/>
          <w:bCs/>
          <w:lang w:val="en-US"/>
        </w:rPr>
        <w:instrText xml:space="preserve"> SEQ Figure \* ARABIC </w:instrText>
      </w:r>
      <w:r w:rsidRPr="00E2317F">
        <w:rPr>
          <w:b w:val="0"/>
          <w:bCs/>
          <w:lang w:val="en-US"/>
        </w:rPr>
        <w:fldChar w:fldCharType="separate"/>
      </w:r>
      <w:r w:rsidR="008963EB" w:rsidRPr="00E2317F">
        <w:rPr>
          <w:b w:val="0"/>
          <w:bCs/>
          <w:noProof/>
          <w:lang w:val="en-US"/>
        </w:rPr>
        <w:t>6</w:t>
      </w:r>
      <w:r w:rsidRPr="00E2317F">
        <w:rPr>
          <w:b w:val="0"/>
          <w:bCs/>
          <w:lang w:val="en-US"/>
        </w:rPr>
        <w:fldChar w:fldCharType="end"/>
      </w:r>
      <w:bookmarkEnd w:id="74"/>
      <w:r w:rsidRPr="00E2317F">
        <w:rPr>
          <w:b w:val="0"/>
          <w:bCs/>
          <w:noProof/>
          <w:lang w:val="en-US"/>
        </w:rPr>
        <w:t xml:space="preserve"> Distribution of total received power for models #3</w:t>
      </w:r>
      <w:r w:rsidRPr="00807206">
        <w:rPr>
          <w:b w:val="0"/>
          <w:bCs/>
          <w:noProof/>
          <w:lang w:val="en-US"/>
        </w:rPr>
        <w:t xml:space="preserve"> (</w:t>
      </w:r>
      <m:oMath>
        <m:r>
          <m:rPr>
            <m:sty m:val="bi"/>
          </m:rPr>
          <w:rPr>
            <w:rFonts w:ascii="Cambria Math" w:hAnsi="Cambria Math"/>
            <w:noProof/>
            <w:lang w:val="en-US"/>
          </w:rPr>
          <m:t xml:space="preserve">μ=0, </m:t>
        </m:r>
        <m:sSup>
          <m:sSupPr>
            <m:ctrlPr>
              <w:rPr>
                <w:rFonts w:ascii="Cambria Math" w:hAnsi="Cambria Math"/>
                <w:b w:val="0"/>
                <w:bCs/>
                <w:noProof/>
                <w:lang w:val="en-US"/>
              </w:rPr>
            </m:ctrlPr>
          </m:sSupPr>
          <m:e>
            <m:r>
              <m:rPr>
                <m:sty m:val="bi"/>
              </m:rPr>
              <w:rPr>
                <w:rFonts w:ascii="Cambria Math" w:hAnsi="Cambria Math"/>
                <w:noProof/>
                <w:lang w:val="en-US"/>
              </w:rPr>
              <m:t>σ</m:t>
            </m:r>
          </m:e>
          <m:sup>
            <m:r>
              <m:rPr>
                <m:sty m:val="bi"/>
              </m:rPr>
              <w:rPr>
                <w:rFonts w:ascii="Cambria Math" w:hAnsi="Cambria Math"/>
                <w:noProof/>
                <w:lang w:val="en-US"/>
              </w:rPr>
              <m:t>2</m:t>
            </m:r>
          </m:sup>
        </m:sSup>
        <m:r>
          <m:rPr>
            <m:sty m:val="bi"/>
          </m:rPr>
          <w:rPr>
            <w:rFonts w:ascii="Cambria Math" w:hAnsi="Cambria Math"/>
            <w:noProof/>
            <w:lang w:val="en-US"/>
          </w:rPr>
          <m:t xml:space="preserve">=1) </m:t>
        </m:r>
      </m:oMath>
      <w:r w:rsidRPr="00E2317F">
        <w:rPr>
          <w:b w:val="0"/>
          <w:bCs/>
          <w:noProof/>
          <w:lang w:val="en-US"/>
        </w:rPr>
        <w:t>with different numbers of Rx antennas.</w:t>
      </w:r>
    </w:p>
    <w:p w14:paraId="7A6CEDFE" w14:textId="3D04C01B" w:rsidR="00666E32" w:rsidRPr="00E2317F" w:rsidRDefault="00666E32" w:rsidP="00666E32">
      <w:pPr>
        <w:pStyle w:val="paragraph"/>
        <w:spacing w:before="0" w:beforeAutospacing="0" w:after="0" w:afterAutospacing="0"/>
        <w:jc w:val="both"/>
        <w:textAlignment w:val="baseline"/>
        <w:rPr>
          <w:sz w:val="20"/>
          <w:szCs w:val="20"/>
          <w:lang w:val="en-US"/>
        </w:rPr>
      </w:pPr>
      <w:r w:rsidRPr="00E2317F">
        <w:rPr>
          <w:sz w:val="20"/>
          <w:szCs w:val="20"/>
          <w:lang w:val="en-US"/>
        </w:rPr>
        <w:t xml:space="preserve">The above equations can also be used as approximation for the case of </w:t>
      </w:r>
      <m:oMath>
        <m:r>
          <w:rPr>
            <w:rFonts w:ascii="Cambria Math" w:hAnsi="Cambria Math"/>
            <w:sz w:val="20"/>
            <w:szCs w:val="20"/>
          </w:rPr>
          <m:t>μ</m:t>
        </m:r>
        <m:r>
          <w:rPr>
            <w:rFonts w:ascii="Cambria Math" w:hAnsi="Cambria Math"/>
            <w:sz w:val="20"/>
            <w:szCs w:val="20"/>
            <w:lang w:val="en-US"/>
          </w:rPr>
          <m:t>≠0</m:t>
        </m:r>
      </m:oMath>
      <w:r w:rsidRPr="00E2317F">
        <w:rPr>
          <w:sz w:val="20"/>
          <w:szCs w:val="20"/>
          <w:lang w:val="en-US"/>
        </w:rPr>
        <w:t xml:space="preserve"> and large </w:t>
      </w:r>
      <w:r w:rsidRPr="00E2317F">
        <w:rPr>
          <w:i/>
          <w:iCs/>
          <w:sz w:val="20"/>
          <w:szCs w:val="20"/>
          <w:lang w:val="en-US"/>
        </w:rPr>
        <w:t>K</w:t>
      </w:r>
      <w:r w:rsidRPr="00E2317F">
        <w:rPr>
          <w:sz w:val="20"/>
          <w:szCs w:val="20"/>
          <w:lang w:val="en-US"/>
        </w:rPr>
        <w:t xml:space="preserve"> if one replaces all occurrences of </w:t>
      </w:r>
      <m:oMath>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oMath>
      <w:r w:rsidRPr="00E2317F">
        <w:rPr>
          <w:sz w:val="20"/>
          <w:szCs w:val="20"/>
          <w:lang w:val="en-US"/>
        </w:rPr>
        <w:t xml:space="preserve"> with </w:t>
      </w:r>
      <m:oMath>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r>
              <w:rPr>
                <w:rFonts w:ascii="Cambria Math" w:hAnsi="Cambria Math"/>
                <w:sz w:val="20"/>
                <w:szCs w:val="20"/>
                <w:lang w:val="en-US"/>
              </w:rPr>
              <m:t>+</m:t>
            </m:r>
            <m:sSup>
              <m:sSupPr>
                <m:ctrlPr>
                  <w:rPr>
                    <w:rFonts w:ascii="Cambria Math" w:hAnsi="Cambria Math"/>
                    <w:i/>
                    <w:sz w:val="20"/>
                    <w:szCs w:val="20"/>
                  </w:rPr>
                </m:ctrlPr>
              </m:sSupPr>
              <m:e>
                <m:r>
                  <w:rPr>
                    <w:rFonts w:ascii="Cambria Math" w:hAnsi="Cambria Math"/>
                    <w:sz w:val="20"/>
                    <w:szCs w:val="20"/>
                  </w:rPr>
                  <m:t>μ</m:t>
                </m:r>
              </m:e>
              <m:sup>
                <m:r>
                  <w:rPr>
                    <w:rFonts w:ascii="Cambria Math" w:hAnsi="Cambria Math"/>
                    <w:sz w:val="20"/>
                    <w:szCs w:val="20"/>
                    <w:lang w:val="en-US"/>
                  </w:rPr>
                  <m:t>2</m:t>
                </m:r>
              </m:sup>
            </m:sSup>
          </m:e>
        </m:d>
      </m:oMath>
      <w:r w:rsidRPr="00E2317F">
        <w:rPr>
          <w:sz w:val="20"/>
          <w:szCs w:val="20"/>
          <w:lang w:val="en-US"/>
        </w:rPr>
        <w:t xml:space="preserve">. Results for the case of </w:t>
      </w:r>
      <m:oMath>
        <m:r>
          <w:rPr>
            <w:rFonts w:ascii="Cambria Math" w:hAnsi="Cambria Math"/>
            <w:sz w:val="20"/>
            <w:szCs w:val="20"/>
          </w:rPr>
          <m:t>μ</m:t>
        </m:r>
        <m:r>
          <w:rPr>
            <w:rFonts w:ascii="Cambria Math" w:hAnsi="Cambria Math"/>
            <w:sz w:val="20"/>
            <w:szCs w:val="20"/>
            <w:lang w:val="en-US"/>
          </w:rPr>
          <m:t xml:space="preserve">=1, </m:t>
        </m:r>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lang w:val="en-US"/>
              </w:rPr>
              <m:t>2</m:t>
            </m:r>
          </m:sup>
        </m:sSup>
        <m:r>
          <w:rPr>
            <w:rFonts w:ascii="Cambria Math" w:hAnsi="Cambria Math"/>
            <w:sz w:val="20"/>
            <w:szCs w:val="20"/>
            <w:lang w:val="en-US"/>
          </w:rPr>
          <m:t>=1)</m:t>
        </m:r>
      </m:oMath>
      <w:r w:rsidRPr="00E2317F">
        <w:rPr>
          <w:sz w:val="20"/>
          <w:szCs w:val="20"/>
          <w:lang w:val="en-US"/>
        </w:rPr>
        <w:t xml:space="preserve"> are shown in </w:t>
      </w:r>
      <w:r w:rsidRPr="00E2317F">
        <w:rPr>
          <w:sz w:val="20"/>
          <w:szCs w:val="20"/>
        </w:rPr>
        <w:fldChar w:fldCharType="begin"/>
      </w:r>
      <w:r w:rsidRPr="00E2317F">
        <w:rPr>
          <w:sz w:val="20"/>
          <w:szCs w:val="20"/>
          <w:lang w:val="en-US"/>
        </w:rPr>
        <w:instrText xml:space="preserve"> REF _Ref64384143 \h  \* MERGEFORMAT </w:instrText>
      </w:r>
      <w:r w:rsidRPr="00E2317F">
        <w:rPr>
          <w:sz w:val="20"/>
          <w:szCs w:val="20"/>
        </w:rPr>
      </w:r>
      <w:r w:rsidRPr="00E2317F">
        <w:rPr>
          <w:sz w:val="20"/>
          <w:szCs w:val="20"/>
        </w:rPr>
        <w:fldChar w:fldCharType="separate"/>
      </w:r>
      <w:r w:rsidR="008963EB" w:rsidRPr="00E2317F">
        <w:rPr>
          <w:sz w:val="20"/>
          <w:szCs w:val="20"/>
          <w:lang w:val="en-US"/>
        </w:rPr>
        <w:t xml:space="preserve">Figure </w:t>
      </w:r>
      <w:r w:rsidR="008963EB" w:rsidRPr="00E2317F">
        <w:rPr>
          <w:noProof/>
          <w:sz w:val="20"/>
          <w:szCs w:val="20"/>
          <w:lang w:val="en-US"/>
        </w:rPr>
        <w:t>7</w:t>
      </w:r>
      <w:r w:rsidRPr="00E2317F">
        <w:rPr>
          <w:sz w:val="20"/>
          <w:szCs w:val="20"/>
        </w:rPr>
        <w:fldChar w:fldCharType="end"/>
      </w:r>
      <w:r w:rsidRPr="00E2317F">
        <w:rPr>
          <w:sz w:val="20"/>
          <w:szCs w:val="20"/>
          <w:lang w:val="en-US"/>
        </w:rPr>
        <w:t>.</w:t>
      </w:r>
    </w:p>
    <w:p w14:paraId="3FF310E6" w14:textId="77777777" w:rsidR="00666E32" w:rsidRPr="00E2317F" w:rsidRDefault="00666E32" w:rsidP="00666E32">
      <w:pPr>
        <w:pStyle w:val="paragraph"/>
        <w:spacing w:before="0" w:beforeAutospacing="0" w:after="0" w:afterAutospacing="0"/>
        <w:jc w:val="both"/>
        <w:textAlignment w:val="baseline"/>
        <w:rPr>
          <w:sz w:val="20"/>
          <w:szCs w:val="20"/>
          <w:lang w:val="en-US"/>
        </w:rPr>
      </w:pPr>
    </w:p>
    <w:p w14:paraId="6ADC297C" w14:textId="77777777" w:rsidR="00666E32" w:rsidRPr="00F85CE0" w:rsidRDefault="00666E32" w:rsidP="00807206">
      <w:pPr>
        <w:pStyle w:val="paragraph"/>
        <w:keepNext/>
        <w:spacing w:before="0" w:beforeAutospacing="0" w:after="0" w:afterAutospacing="0"/>
        <w:jc w:val="center"/>
        <w:textAlignment w:val="baseline"/>
        <w:rPr>
          <w:sz w:val="22"/>
          <w:szCs w:val="22"/>
        </w:rPr>
      </w:pPr>
      <w:r>
        <w:rPr>
          <w:noProof/>
        </w:rPr>
        <w:lastRenderedPageBreak/>
        <w:drawing>
          <wp:inline distT="0" distB="0" distL="0" distR="0" wp14:anchorId="08598314" wp14:editId="482B8890">
            <wp:extent cx="5760514" cy="2897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0">
                      <a:extLst>
                        <a:ext uri="{28A0092B-C50C-407E-A947-70E740481C1C}">
                          <a14:useLocalDpi xmlns:a14="http://schemas.microsoft.com/office/drawing/2010/main" val="0"/>
                        </a:ext>
                      </a:extLst>
                    </a:blip>
                    <a:stretch>
                      <a:fillRect/>
                    </a:stretch>
                  </pic:blipFill>
                  <pic:spPr>
                    <a:xfrm>
                      <a:off x="0" y="0"/>
                      <a:ext cx="5760514" cy="2897505"/>
                    </a:xfrm>
                    <a:prstGeom prst="rect">
                      <a:avLst/>
                    </a:prstGeom>
                  </pic:spPr>
                </pic:pic>
              </a:graphicData>
            </a:graphic>
          </wp:inline>
        </w:drawing>
      </w:r>
    </w:p>
    <w:p w14:paraId="1B306366" w14:textId="466C9F9B" w:rsidR="00666E32" w:rsidRPr="00E2317F" w:rsidRDefault="00666E32" w:rsidP="00666E32">
      <w:pPr>
        <w:pStyle w:val="Caption"/>
        <w:jc w:val="center"/>
        <w:rPr>
          <w:b w:val="0"/>
          <w:bCs/>
          <w:lang w:val="en-US"/>
        </w:rPr>
      </w:pPr>
      <w:bookmarkStart w:id="75" w:name="_Ref64384143"/>
      <w:r w:rsidRPr="00E2317F">
        <w:rPr>
          <w:b w:val="0"/>
          <w:bCs/>
          <w:lang w:val="en-US"/>
        </w:rPr>
        <w:t xml:space="preserve">Figure </w:t>
      </w:r>
      <w:r w:rsidRPr="00E2317F">
        <w:rPr>
          <w:b w:val="0"/>
          <w:bCs/>
        </w:rPr>
        <w:fldChar w:fldCharType="begin"/>
      </w:r>
      <w:r w:rsidRPr="00E2317F">
        <w:rPr>
          <w:b w:val="0"/>
          <w:bCs/>
          <w:lang w:val="en-US"/>
        </w:rPr>
        <w:instrText xml:space="preserve"> SEQ Figure \* ARABIC </w:instrText>
      </w:r>
      <w:r w:rsidRPr="00E2317F">
        <w:rPr>
          <w:b w:val="0"/>
          <w:bCs/>
        </w:rPr>
        <w:fldChar w:fldCharType="separate"/>
      </w:r>
      <w:r w:rsidR="008963EB" w:rsidRPr="00E2317F">
        <w:rPr>
          <w:b w:val="0"/>
          <w:bCs/>
          <w:noProof/>
          <w:lang w:val="en-US"/>
        </w:rPr>
        <w:t>7</w:t>
      </w:r>
      <w:r w:rsidRPr="00E2317F">
        <w:rPr>
          <w:b w:val="0"/>
          <w:bCs/>
        </w:rPr>
        <w:fldChar w:fldCharType="end"/>
      </w:r>
      <w:bookmarkEnd w:id="75"/>
      <w:r w:rsidRPr="00E2317F">
        <w:rPr>
          <w:b w:val="0"/>
          <w:bCs/>
          <w:noProof/>
          <w:lang w:val="en-US"/>
        </w:rPr>
        <w:t xml:space="preserve"> Distribution of total received power for models #3 </w:t>
      </w:r>
      <m:oMath>
        <m:r>
          <m:rPr>
            <m:sty m:val="bi"/>
          </m:rPr>
          <w:rPr>
            <w:rFonts w:ascii="Cambria Math" w:hAnsi="Cambria Math"/>
            <w:lang w:val="en-US"/>
          </w:rPr>
          <m:t>(</m:t>
        </m:r>
        <m:r>
          <m:rPr>
            <m:sty m:val="bi"/>
          </m:rPr>
          <w:rPr>
            <w:rFonts w:ascii="Cambria Math" w:hAnsi="Cambria Math"/>
            <w:noProof/>
            <w:lang w:val="en-US"/>
          </w:rPr>
          <m:t xml:space="preserve">μ=1, </m:t>
        </m:r>
        <m:sSup>
          <m:sSupPr>
            <m:ctrlPr>
              <w:rPr>
                <w:rFonts w:ascii="Cambria Math" w:hAnsi="Cambria Math"/>
                <w:b w:val="0"/>
                <w:bCs/>
                <w:noProof/>
                <w:lang w:val="en-US"/>
              </w:rPr>
            </m:ctrlPr>
          </m:sSupPr>
          <m:e>
            <m:r>
              <m:rPr>
                <m:sty m:val="bi"/>
              </m:rPr>
              <w:rPr>
                <w:rFonts w:ascii="Cambria Math" w:hAnsi="Cambria Math"/>
                <w:noProof/>
                <w:lang w:val="en-US"/>
              </w:rPr>
              <m:t>σ</m:t>
            </m:r>
          </m:e>
          <m:sup>
            <m:r>
              <m:rPr>
                <m:sty m:val="bi"/>
              </m:rPr>
              <w:rPr>
                <w:rFonts w:ascii="Cambria Math" w:hAnsi="Cambria Math"/>
                <w:noProof/>
                <w:lang w:val="en-US"/>
              </w:rPr>
              <m:t>2</m:t>
            </m:r>
          </m:sup>
        </m:sSup>
        <m:r>
          <m:rPr>
            <m:sty m:val="bi"/>
          </m:rPr>
          <w:rPr>
            <w:rFonts w:ascii="Cambria Math" w:hAnsi="Cambria Math"/>
            <w:noProof/>
            <w:lang w:val="en-US"/>
          </w:rPr>
          <m:t>=1)</m:t>
        </m:r>
      </m:oMath>
      <w:r w:rsidRPr="00E2317F">
        <w:rPr>
          <w:b w:val="0"/>
          <w:bCs/>
          <w:noProof/>
          <w:lang w:val="en-US"/>
        </w:rPr>
        <w:t xml:space="preserve"> with different numbers of Rx antennas.</w:t>
      </w:r>
    </w:p>
    <w:p w14:paraId="55FD7FF7" w14:textId="4978A261" w:rsidR="00666E32" w:rsidRDefault="00666E32" w:rsidP="0027750C">
      <w:pPr>
        <w:tabs>
          <w:tab w:val="left" w:pos="360"/>
        </w:tabs>
        <w:spacing w:after="120"/>
        <w:jc w:val="both"/>
        <w:rPr>
          <w:rStyle w:val="Hyperlink"/>
          <w:rFonts w:eastAsia="MS Mincho"/>
          <w:color w:val="auto"/>
          <w:u w:val="none"/>
          <w:lang w:val="en-US" w:eastAsia="ja-JP"/>
        </w:rPr>
      </w:pPr>
    </w:p>
    <w:p w14:paraId="33FA4B2A" w14:textId="49E434BF" w:rsidR="00E5027E" w:rsidRDefault="00E5027E" w:rsidP="004328ED">
      <w:pPr>
        <w:pStyle w:val="Heading2"/>
        <w:rPr>
          <w:rStyle w:val="Hyperlink"/>
          <w:rFonts w:eastAsia="MS Mincho"/>
          <w:color w:val="auto"/>
          <w:u w:val="none"/>
          <w:lang w:val="en-US" w:eastAsia="ja-JP"/>
        </w:rPr>
      </w:pPr>
      <w:bookmarkStart w:id="76" w:name="_Ref68104111"/>
      <w:r>
        <w:rPr>
          <w:rStyle w:val="Hyperlink"/>
          <w:rFonts w:eastAsia="MS Mincho"/>
          <w:color w:val="auto"/>
          <w:u w:val="none"/>
          <w:lang w:val="en-US" w:eastAsia="ja-JP"/>
        </w:rPr>
        <w:t>Link-Level Simulation of NACK-only HARQ-ACK Feedback</w:t>
      </w:r>
      <w:bookmarkEnd w:id="76"/>
    </w:p>
    <w:p w14:paraId="260B20C6" w14:textId="77777777" w:rsidR="00E5027E" w:rsidRPr="00E2317F" w:rsidRDefault="00E5027E" w:rsidP="00E5027E">
      <w:pPr>
        <w:jc w:val="both"/>
        <w:rPr>
          <w:lang w:val="en-US"/>
        </w:rPr>
      </w:pPr>
      <w:r w:rsidRPr="00E2317F">
        <w:rPr>
          <w:lang w:val="en-US"/>
        </w:rPr>
        <w:t xml:space="preserve">In order to corroborate our above observations, we have conducted some link-level simulations to determine the reliability of NACK-only HARQ-ACK feedback when multiple UEs transmit simultaneously on the same PUCCH Format 0 resource. </w:t>
      </w:r>
    </w:p>
    <w:p w14:paraId="13F5259F" w14:textId="77777777" w:rsidR="00E5027E" w:rsidRPr="00E2317F" w:rsidRDefault="00E5027E" w:rsidP="00E5027E">
      <w:pPr>
        <w:jc w:val="both"/>
        <w:rPr>
          <w:lang w:val="en-US"/>
        </w:rPr>
      </w:pPr>
      <w:r w:rsidRPr="00E2317F">
        <w:rPr>
          <w:lang w:val="en-US"/>
        </w:rPr>
        <w:t>Some key simulation assumptions are as follows:</w:t>
      </w:r>
    </w:p>
    <w:tbl>
      <w:tblPr>
        <w:tblStyle w:val="TableGrid"/>
        <w:tblW w:w="0" w:type="auto"/>
        <w:tblLook w:val="04A0" w:firstRow="1" w:lastRow="0" w:firstColumn="1" w:lastColumn="0" w:noHBand="0" w:noVBand="1"/>
      </w:tblPr>
      <w:tblGrid>
        <w:gridCol w:w="1980"/>
        <w:gridCol w:w="3969"/>
        <w:gridCol w:w="4013"/>
      </w:tblGrid>
      <w:tr w:rsidR="00E5027E" w14:paraId="1388B8CB" w14:textId="77777777" w:rsidTr="00807206">
        <w:tc>
          <w:tcPr>
            <w:tcW w:w="1980" w:type="dxa"/>
          </w:tcPr>
          <w:p w14:paraId="3EB1087F" w14:textId="77777777" w:rsidR="00E5027E" w:rsidRPr="00E2317F" w:rsidRDefault="00E5027E" w:rsidP="00E5027E">
            <w:pPr>
              <w:rPr>
                <w:b/>
                <w:bCs/>
                <w:lang w:val="en-US"/>
              </w:rPr>
            </w:pPr>
            <w:r w:rsidRPr="00E2317F">
              <w:rPr>
                <w:b/>
                <w:bCs/>
                <w:lang w:val="en-US"/>
              </w:rPr>
              <w:t>Parameter</w:t>
            </w:r>
          </w:p>
        </w:tc>
        <w:tc>
          <w:tcPr>
            <w:tcW w:w="3969" w:type="dxa"/>
          </w:tcPr>
          <w:p w14:paraId="289FD1C5" w14:textId="77777777" w:rsidR="00E5027E" w:rsidRPr="00E2317F" w:rsidRDefault="00E5027E" w:rsidP="00E5027E">
            <w:pPr>
              <w:rPr>
                <w:b/>
                <w:bCs/>
                <w:lang w:val="en-US"/>
              </w:rPr>
            </w:pPr>
            <w:r w:rsidRPr="00E2317F">
              <w:rPr>
                <w:b/>
                <w:bCs/>
                <w:lang w:val="en-US"/>
              </w:rPr>
              <w:t>Setting</w:t>
            </w:r>
          </w:p>
        </w:tc>
        <w:tc>
          <w:tcPr>
            <w:tcW w:w="4013" w:type="dxa"/>
          </w:tcPr>
          <w:p w14:paraId="163F400C" w14:textId="77777777" w:rsidR="00E5027E" w:rsidRPr="00E2317F" w:rsidRDefault="00E5027E" w:rsidP="00E5027E">
            <w:pPr>
              <w:jc w:val="both"/>
              <w:rPr>
                <w:b/>
                <w:bCs/>
                <w:lang w:val="en-US"/>
              </w:rPr>
            </w:pPr>
            <w:r w:rsidRPr="00E2317F">
              <w:rPr>
                <w:b/>
                <w:bCs/>
                <w:lang w:val="en-US"/>
              </w:rPr>
              <w:t>Comment</w:t>
            </w:r>
          </w:p>
        </w:tc>
      </w:tr>
      <w:tr w:rsidR="00E5027E" w14:paraId="1EDBD1AC" w14:textId="77777777" w:rsidTr="00807206">
        <w:tc>
          <w:tcPr>
            <w:tcW w:w="1980" w:type="dxa"/>
          </w:tcPr>
          <w:p w14:paraId="7F261291" w14:textId="77777777" w:rsidR="00E5027E" w:rsidRPr="00E2317F" w:rsidRDefault="00E5027E" w:rsidP="00E5027E">
            <w:pPr>
              <w:rPr>
                <w:lang w:val="en-US"/>
              </w:rPr>
            </w:pPr>
            <w:r w:rsidRPr="00E2317F">
              <w:rPr>
                <w:lang w:val="en-US"/>
              </w:rPr>
              <w:t>PUCCH format</w:t>
            </w:r>
          </w:p>
        </w:tc>
        <w:tc>
          <w:tcPr>
            <w:tcW w:w="3969" w:type="dxa"/>
          </w:tcPr>
          <w:p w14:paraId="72A3482C" w14:textId="77777777" w:rsidR="00E5027E" w:rsidRPr="00E2317F" w:rsidRDefault="00E5027E" w:rsidP="00E5027E">
            <w:pPr>
              <w:rPr>
                <w:lang w:val="en-US"/>
              </w:rPr>
            </w:pPr>
            <w:r w:rsidRPr="00E2317F">
              <w:rPr>
                <w:lang w:val="en-US"/>
              </w:rPr>
              <w:t>Format 0</w:t>
            </w:r>
          </w:p>
        </w:tc>
        <w:tc>
          <w:tcPr>
            <w:tcW w:w="4013" w:type="dxa"/>
          </w:tcPr>
          <w:p w14:paraId="7D14B7CB" w14:textId="77777777" w:rsidR="00E5027E" w:rsidRPr="00E2317F" w:rsidRDefault="00E5027E" w:rsidP="00E5027E">
            <w:pPr>
              <w:jc w:val="both"/>
              <w:rPr>
                <w:lang w:val="en-US"/>
              </w:rPr>
            </w:pPr>
          </w:p>
        </w:tc>
      </w:tr>
      <w:tr w:rsidR="00E5027E" w14:paraId="148AC33D" w14:textId="77777777" w:rsidTr="00807206">
        <w:tc>
          <w:tcPr>
            <w:tcW w:w="1980" w:type="dxa"/>
          </w:tcPr>
          <w:p w14:paraId="72076EC0" w14:textId="77777777" w:rsidR="00E5027E" w:rsidRPr="00E2317F" w:rsidRDefault="00E5027E" w:rsidP="00E5027E">
            <w:pPr>
              <w:rPr>
                <w:lang w:val="en-US"/>
              </w:rPr>
            </w:pPr>
            <w:r w:rsidRPr="00E2317F">
              <w:rPr>
                <w:lang w:val="en-US"/>
              </w:rPr>
              <w:t>PUCCH receiver</w:t>
            </w:r>
          </w:p>
        </w:tc>
        <w:tc>
          <w:tcPr>
            <w:tcW w:w="3969" w:type="dxa"/>
          </w:tcPr>
          <w:p w14:paraId="2230AF97" w14:textId="77777777" w:rsidR="00E5027E" w:rsidRPr="00E2317F" w:rsidRDefault="00E5027E" w:rsidP="00E5027E">
            <w:pPr>
              <w:rPr>
                <w:lang w:val="en-US"/>
              </w:rPr>
            </w:pPr>
            <w:r w:rsidRPr="00E2317F">
              <w:rPr>
                <w:lang w:val="en-US"/>
              </w:rPr>
              <w:t>Sequence-based</w:t>
            </w:r>
          </w:p>
        </w:tc>
        <w:tc>
          <w:tcPr>
            <w:tcW w:w="4013" w:type="dxa"/>
          </w:tcPr>
          <w:p w14:paraId="40CD06CD" w14:textId="77777777" w:rsidR="00E5027E" w:rsidRPr="00E2317F" w:rsidRDefault="00E5027E" w:rsidP="00E5027E">
            <w:pPr>
              <w:jc w:val="both"/>
              <w:rPr>
                <w:lang w:val="en-US"/>
              </w:rPr>
            </w:pPr>
            <w:r w:rsidRPr="00E2317F">
              <w:rPr>
                <w:lang w:val="en-US"/>
              </w:rPr>
              <w:t>Correlates the received signal with the NACK-only transmit signal per symbol and receive antenna and compares the sum of the squared absolute values of these correlation values (normalized by the noise variance) against threshold.</w:t>
            </w:r>
          </w:p>
        </w:tc>
      </w:tr>
      <w:tr w:rsidR="00E5027E" w14:paraId="54FEF06B" w14:textId="77777777" w:rsidTr="00807206">
        <w:tc>
          <w:tcPr>
            <w:tcW w:w="1980" w:type="dxa"/>
          </w:tcPr>
          <w:p w14:paraId="2A70A9B1" w14:textId="77777777" w:rsidR="00E5027E" w:rsidRPr="00E2317F" w:rsidRDefault="00E5027E" w:rsidP="00E5027E">
            <w:pPr>
              <w:rPr>
                <w:lang w:val="en-US"/>
              </w:rPr>
            </w:pPr>
            <w:r w:rsidRPr="00E2317F">
              <w:rPr>
                <w:lang w:val="en-US"/>
              </w:rPr>
              <w:t>DTX threshold</w:t>
            </w:r>
          </w:p>
        </w:tc>
        <w:tc>
          <w:tcPr>
            <w:tcW w:w="3969" w:type="dxa"/>
          </w:tcPr>
          <w:p w14:paraId="3F2ABD6C" w14:textId="77777777" w:rsidR="00E5027E" w:rsidRPr="00E2317F" w:rsidRDefault="00E5027E" w:rsidP="00E5027E">
            <w:pPr>
              <w:rPr>
                <w:lang w:val="en-US"/>
              </w:rPr>
            </w:pPr>
            <w:r w:rsidRPr="00E2317F">
              <w:rPr>
                <w:lang w:val="en-US"/>
              </w:rPr>
              <w:t xml:space="preserve">Based on target </w:t>
            </w:r>
          </w:p>
          <w:p w14:paraId="65B1B512" w14:textId="77777777" w:rsidR="00E5027E" w:rsidRPr="00E2317F" w:rsidRDefault="00E5027E" w:rsidP="00E5027E">
            <w:pPr>
              <w:rPr>
                <w:lang w:val="en-US"/>
              </w:rPr>
            </w:pPr>
            <w:r w:rsidRPr="00E2317F">
              <w:rPr>
                <w:lang w:val="en-US"/>
              </w:rPr>
              <w:t>Pr(DTX-&gt;NACK)=1%</w:t>
            </w:r>
          </w:p>
        </w:tc>
        <w:tc>
          <w:tcPr>
            <w:tcW w:w="4013" w:type="dxa"/>
          </w:tcPr>
          <w:p w14:paraId="6D7C4F66" w14:textId="77777777" w:rsidR="00E5027E" w:rsidRPr="00E2317F" w:rsidRDefault="00E5027E" w:rsidP="00E5027E">
            <w:pPr>
              <w:jc w:val="both"/>
              <w:rPr>
                <w:lang w:val="en-US"/>
              </w:rPr>
            </w:pPr>
            <w:r w:rsidRPr="00E2317F">
              <w:rPr>
                <w:lang w:val="en-US"/>
              </w:rPr>
              <w:t>Does not depend on the noise variance or the number of UEs transmitting NACK simultaneously.</w:t>
            </w:r>
          </w:p>
        </w:tc>
      </w:tr>
      <w:tr w:rsidR="00E5027E" w14:paraId="6146327B" w14:textId="77777777" w:rsidTr="00807206">
        <w:tc>
          <w:tcPr>
            <w:tcW w:w="1980" w:type="dxa"/>
          </w:tcPr>
          <w:p w14:paraId="535A1628" w14:textId="77777777" w:rsidR="00E5027E" w:rsidRPr="00E2317F" w:rsidRDefault="00E5027E" w:rsidP="00E5027E">
            <w:pPr>
              <w:rPr>
                <w:lang w:val="en-US"/>
              </w:rPr>
            </w:pPr>
            <w:r w:rsidRPr="00E2317F">
              <w:rPr>
                <w:lang w:val="en-US"/>
              </w:rPr>
              <w:t>Slow fading</w:t>
            </w:r>
          </w:p>
        </w:tc>
        <w:tc>
          <w:tcPr>
            <w:tcW w:w="3969" w:type="dxa"/>
          </w:tcPr>
          <w:p w14:paraId="4210DBD7" w14:textId="77777777" w:rsidR="00E5027E" w:rsidRPr="00E2317F" w:rsidRDefault="00E5027E" w:rsidP="00E5027E">
            <w:pPr>
              <w:rPr>
                <w:lang w:val="en-US"/>
              </w:rPr>
            </w:pPr>
            <w:r w:rsidRPr="00E2317F">
              <w:rPr>
                <w:lang w:val="en-US"/>
              </w:rPr>
              <w:t>None</w:t>
            </w:r>
          </w:p>
        </w:tc>
        <w:tc>
          <w:tcPr>
            <w:tcW w:w="4013" w:type="dxa"/>
          </w:tcPr>
          <w:p w14:paraId="1BCEA2BF" w14:textId="77777777" w:rsidR="00E5027E" w:rsidRPr="00E2317F" w:rsidRDefault="00E5027E" w:rsidP="00E5027E">
            <w:pPr>
              <w:jc w:val="both"/>
              <w:rPr>
                <w:lang w:val="en-US"/>
              </w:rPr>
            </w:pPr>
            <w:r w:rsidRPr="00E2317F">
              <w:rPr>
                <w:lang w:val="en-US"/>
              </w:rPr>
              <w:t>All UEs received on average with same power</w:t>
            </w:r>
          </w:p>
        </w:tc>
      </w:tr>
      <w:tr w:rsidR="00E5027E" w14:paraId="4DA497A3" w14:textId="77777777" w:rsidTr="00807206">
        <w:tc>
          <w:tcPr>
            <w:tcW w:w="1980" w:type="dxa"/>
          </w:tcPr>
          <w:p w14:paraId="5D0B8242" w14:textId="77777777" w:rsidR="00E5027E" w:rsidRPr="00E2317F" w:rsidRDefault="00E5027E" w:rsidP="00E5027E">
            <w:pPr>
              <w:rPr>
                <w:lang w:val="en-US"/>
              </w:rPr>
            </w:pPr>
            <w:r w:rsidRPr="00E2317F">
              <w:rPr>
                <w:lang w:val="en-US"/>
              </w:rPr>
              <w:t>Fast fading</w:t>
            </w:r>
          </w:p>
        </w:tc>
        <w:tc>
          <w:tcPr>
            <w:tcW w:w="3969" w:type="dxa"/>
          </w:tcPr>
          <w:p w14:paraId="1D90F532" w14:textId="77777777" w:rsidR="00E5027E" w:rsidRPr="00E2317F" w:rsidRDefault="00E5027E" w:rsidP="00E5027E">
            <w:pPr>
              <w:pStyle w:val="ListParagraph"/>
              <w:numPr>
                <w:ilvl w:val="0"/>
                <w:numId w:val="44"/>
              </w:numPr>
              <w:rPr>
                <w:lang w:val="en-US"/>
              </w:rPr>
            </w:pPr>
            <w:r w:rsidRPr="00E2317F">
              <w:rPr>
                <w:lang w:val="en-US"/>
              </w:rPr>
              <w:t xml:space="preserve">NLOS (model #3 with </w:t>
            </w:r>
            <m:oMath>
              <m:r>
                <w:rPr>
                  <w:rFonts w:ascii="Cambria Math" w:hAnsi="Cambria Math"/>
                  <w:lang w:val="en-US"/>
                </w:rPr>
                <m:t>σ=1, μ=0</m:t>
              </m:r>
            </m:oMath>
            <w:r w:rsidRPr="00E2317F">
              <w:rPr>
                <w:lang w:val="en-US"/>
              </w:rPr>
              <w:t>)</w:t>
            </w:r>
          </w:p>
          <w:p w14:paraId="5D1B431F" w14:textId="77777777" w:rsidR="00E5027E" w:rsidRPr="00E2317F" w:rsidRDefault="00E5027E" w:rsidP="00E5027E">
            <w:pPr>
              <w:pStyle w:val="ListParagraph"/>
              <w:numPr>
                <w:ilvl w:val="0"/>
                <w:numId w:val="44"/>
              </w:numPr>
              <w:rPr>
                <w:lang w:val="en-US"/>
              </w:rPr>
            </w:pPr>
            <w:r w:rsidRPr="00E2317F">
              <w:rPr>
                <w:lang w:val="en-US"/>
              </w:rPr>
              <w:t>Constant across PUCCH format 0 resources</w:t>
            </w:r>
          </w:p>
          <w:p w14:paraId="79EAF2CC" w14:textId="77777777" w:rsidR="00E5027E" w:rsidRPr="00E2317F" w:rsidRDefault="00E5027E" w:rsidP="00E5027E">
            <w:pPr>
              <w:pStyle w:val="ListParagraph"/>
              <w:numPr>
                <w:ilvl w:val="0"/>
                <w:numId w:val="44"/>
              </w:numPr>
              <w:rPr>
                <w:lang w:val="en-US"/>
              </w:rPr>
            </w:pPr>
            <w:r w:rsidRPr="00E2317F">
              <w:rPr>
                <w:lang w:val="en-US"/>
              </w:rPr>
              <w:t>i.i.d. among UEs</w:t>
            </w:r>
          </w:p>
          <w:p w14:paraId="45716396" w14:textId="77777777" w:rsidR="00E5027E" w:rsidRPr="00E2317F" w:rsidRDefault="00E5027E" w:rsidP="00E5027E">
            <w:pPr>
              <w:pStyle w:val="ListParagraph"/>
              <w:numPr>
                <w:ilvl w:val="0"/>
                <w:numId w:val="44"/>
              </w:numPr>
              <w:rPr>
                <w:lang w:val="en-US"/>
              </w:rPr>
            </w:pPr>
            <w:r w:rsidRPr="00E2317F">
              <w:rPr>
                <w:lang w:val="en-US"/>
              </w:rPr>
              <w:t>i.i.d. among frequency hops</w:t>
            </w:r>
          </w:p>
        </w:tc>
        <w:tc>
          <w:tcPr>
            <w:tcW w:w="4013" w:type="dxa"/>
          </w:tcPr>
          <w:p w14:paraId="2A06457D" w14:textId="0ABEA96B" w:rsidR="00E5027E" w:rsidRPr="00E2317F" w:rsidRDefault="00E5027E" w:rsidP="00825EC5">
            <w:pPr>
              <w:jc w:val="both"/>
              <w:rPr>
                <w:lang w:val="en-US"/>
              </w:rPr>
            </w:pPr>
            <w:r w:rsidRPr="00E2317F">
              <w:rPr>
                <w:lang w:val="en-US"/>
              </w:rPr>
              <w:t xml:space="preserve">cf. Section </w:t>
            </w:r>
            <w:r w:rsidR="00C92117" w:rsidRPr="00E2317F">
              <w:rPr>
                <w:lang w:val="en-US"/>
              </w:rPr>
              <w:fldChar w:fldCharType="begin"/>
            </w:r>
            <w:r w:rsidR="00C92117" w:rsidRPr="00E2317F">
              <w:rPr>
                <w:lang w:val="en-US"/>
              </w:rPr>
              <w:instrText xml:space="preserve"> REF _Ref68007526 \r \h </w:instrText>
            </w:r>
            <w:r w:rsidR="00E2317F" w:rsidRPr="00E2317F">
              <w:rPr>
                <w:lang w:val="en-US"/>
              </w:rPr>
              <w:instrText xml:space="preserve"> \* MERGEFORMAT </w:instrText>
            </w:r>
            <w:r w:rsidR="00C92117" w:rsidRPr="00E2317F">
              <w:rPr>
                <w:lang w:val="en-US"/>
              </w:rPr>
            </w:r>
            <w:r w:rsidR="00C92117" w:rsidRPr="00E2317F">
              <w:rPr>
                <w:lang w:val="en-US"/>
              </w:rPr>
              <w:fldChar w:fldCharType="separate"/>
            </w:r>
            <w:r w:rsidR="00C92117" w:rsidRPr="00E2317F">
              <w:rPr>
                <w:lang w:val="en-US"/>
              </w:rPr>
              <w:t>5.3.1</w:t>
            </w:r>
            <w:r w:rsidR="00C92117" w:rsidRPr="00E2317F">
              <w:rPr>
                <w:lang w:val="en-US"/>
              </w:rPr>
              <w:fldChar w:fldCharType="end"/>
            </w:r>
          </w:p>
        </w:tc>
      </w:tr>
      <w:tr w:rsidR="00E5027E" w14:paraId="1E1FBBFF" w14:textId="77777777" w:rsidTr="00807206">
        <w:tc>
          <w:tcPr>
            <w:tcW w:w="1980" w:type="dxa"/>
          </w:tcPr>
          <w:p w14:paraId="3E5A3024" w14:textId="77777777" w:rsidR="00E5027E" w:rsidRPr="00E2317F" w:rsidRDefault="00E5027E" w:rsidP="00E5027E">
            <w:pPr>
              <w:rPr>
                <w:lang w:val="en-US"/>
              </w:rPr>
            </w:pPr>
            <w:r w:rsidRPr="00E2317F">
              <w:rPr>
                <w:lang w:val="en-US"/>
              </w:rPr>
              <w:t>UE Tx antennas</w:t>
            </w:r>
          </w:p>
        </w:tc>
        <w:tc>
          <w:tcPr>
            <w:tcW w:w="3969" w:type="dxa"/>
          </w:tcPr>
          <w:p w14:paraId="24F5AC72" w14:textId="77777777" w:rsidR="00E5027E" w:rsidRPr="00E2317F" w:rsidRDefault="00E5027E" w:rsidP="00E5027E">
            <w:pPr>
              <w:rPr>
                <w:lang w:val="en-US"/>
              </w:rPr>
            </w:pPr>
            <w:r w:rsidRPr="00E2317F">
              <w:rPr>
                <w:lang w:val="en-US"/>
              </w:rPr>
              <w:t>Single antenna</w:t>
            </w:r>
          </w:p>
        </w:tc>
        <w:tc>
          <w:tcPr>
            <w:tcW w:w="4013" w:type="dxa"/>
          </w:tcPr>
          <w:p w14:paraId="7FE5634F" w14:textId="77777777" w:rsidR="00E5027E" w:rsidRPr="00E2317F" w:rsidRDefault="00E5027E" w:rsidP="00E5027E">
            <w:pPr>
              <w:jc w:val="both"/>
              <w:rPr>
                <w:lang w:val="en-US"/>
              </w:rPr>
            </w:pPr>
          </w:p>
        </w:tc>
      </w:tr>
      <w:tr w:rsidR="00E5027E" w:rsidRPr="00FF7BC8" w14:paraId="2C5A4819" w14:textId="77777777" w:rsidTr="00807206">
        <w:tc>
          <w:tcPr>
            <w:tcW w:w="1980" w:type="dxa"/>
          </w:tcPr>
          <w:p w14:paraId="427BE780" w14:textId="77777777" w:rsidR="00E5027E" w:rsidRPr="00E2317F" w:rsidRDefault="00E5027E" w:rsidP="00E5027E">
            <w:pPr>
              <w:rPr>
                <w:lang w:val="en-US"/>
              </w:rPr>
            </w:pPr>
            <w:r w:rsidRPr="00E2317F">
              <w:rPr>
                <w:lang w:val="en-US"/>
              </w:rPr>
              <w:t>gNB Rx antennas</w:t>
            </w:r>
          </w:p>
        </w:tc>
        <w:tc>
          <w:tcPr>
            <w:tcW w:w="3969" w:type="dxa"/>
          </w:tcPr>
          <w:p w14:paraId="266CE661" w14:textId="77777777" w:rsidR="00E5027E" w:rsidRPr="00E2317F" w:rsidRDefault="00E5027E" w:rsidP="00E5027E">
            <w:pPr>
              <w:rPr>
                <w:lang w:val="en-US"/>
              </w:rPr>
            </w:pPr>
            <w:r w:rsidRPr="00E2317F">
              <w:rPr>
                <w:lang w:val="en-US"/>
              </w:rPr>
              <w:t>2 or 4</w:t>
            </w:r>
          </w:p>
        </w:tc>
        <w:tc>
          <w:tcPr>
            <w:tcW w:w="4013" w:type="dxa"/>
          </w:tcPr>
          <w:p w14:paraId="3ACED8A7" w14:textId="77777777" w:rsidR="00E5027E" w:rsidRPr="00E2317F" w:rsidRDefault="00E5027E" w:rsidP="00E5027E">
            <w:pPr>
              <w:jc w:val="both"/>
              <w:rPr>
                <w:lang w:val="en-US"/>
              </w:rPr>
            </w:pPr>
            <w:r w:rsidRPr="00E2317F">
              <w:rPr>
                <w:lang w:val="en-US"/>
              </w:rPr>
              <w:t>i.i.d. fast fading on spatial sub-channels</w:t>
            </w:r>
          </w:p>
        </w:tc>
      </w:tr>
    </w:tbl>
    <w:p w14:paraId="1E8CC139" w14:textId="362ECCE2" w:rsidR="00E5027E" w:rsidRPr="008F3802" w:rsidRDefault="00E5027E" w:rsidP="00E5027E">
      <w:pPr>
        <w:jc w:val="both"/>
        <w:rPr>
          <w:sz w:val="22"/>
          <w:szCs w:val="22"/>
          <w:lang w:val="en-US"/>
        </w:rPr>
      </w:pPr>
    </w:p>
    <w:p w14:paraId="18DD6EE4" w14:textId="25045D86" w:rsidR="00E5027E" w:rsidRDefault="00807206" w:rsidP="00E5027E">
      <w:pPr>
        <w:jc w:val="both"/>
        <w:rPr>
          <w:sz w:val="22"/>
          <w:szCs w:val="22"/>
          <w:lang w:val="en-US"/>
        </w:rPr>
      </w:pPr>
      <w:r w:rsidRPr="00E2317F">
        <w:rPr>
          <w:noProof/>
          <w:sz w:val="18"/>
          <w:szCs w:val="18"/>
        </w:rPr>
        <mc:AlternateContent>
          <mc:Choice Requires="wpg">
            <w:drawing>
              <wp:anchor distT="0" distB="0" distL="114300" distR="114300" simplePos="0" relativeHeight="251658242" behindDoc="0" locked="0" layoutInCell="1" allowOverlap="1" wp14:anchorId="2EA19734" wp14:editId="31C9DCB2">
                <wp:simplePos x="0" y="0"/>
                <wp:positionH relativeFrom="margin">
                  <wp:align>right</wp:align>
                </wp:positionH>
                <wp:positionV relativeFrom="paragraph">
                  <wp:posOffset>685165</wp:posOffset>
                </wp:positionV>
                <wp:extent cx="3277870" cy="2717800"/>
                <wp:effectExtent l="0" t="0" r="0" b="6350"/>
                <wp:wrapSquare wrapText="bothSides"/>
                <wp:docPr id="11" name="Group 11"/>
                <wp:cNvGraphicFramePr/>
                <a:graphic xmlns:a="http://schemas.openxmlformats.org/drawingml/2006/main">
                  <a:graphicData uri="http://schemas.microsoft.com/office/word/2010/wordprocessingGroup">
                    <wpg:wgp>
                      <wpg:cNvGrpSpPr/>
                      <wpg:grpSpPr>
                        <a:xfrm>
                          <a:off x="0" y="0"/>
                          <a:ext cx="3277870" cy="2717800"/>
                          <a:chOff x="0" y="0"/>
                          <a:chExt cx="3277978" cy="2717800"/>
                        </a:xfrm>
                      </wpg:grpSpPr>
                      <pic:pic xmlns:pic="http://schemas.openxmlformats.org/drawingml/2006/picture">
                        <pic:nvPicPr>
                          <pic:cNvPr id="12" name="Picture 12" descr="Chart, line chart&#10;&#10;Description automatically generated"/>
                          <pic:cNvPicPr>
                            <a:picLocks noChangeAspect="1"/>
                          </pic:cNvPicPr>
                        </pic:nvPicPr>
                        <pic:blipFill>
                          <a:blip r:embed="rId21"/>
                          <a:stretch>
                            <a:fillRect/>
                          </a:stretch>
                        </pic:blipFill>
                        <pic:spPr>
                          <a:xfrm>
                            <a:off x="0" y="0"/>
                            <a:ext cx="3214370" cy="2411730"/>
                          </a:xfrm>
                          <a:prstGeom prst="rect">
                            <a:avLst/>
                          </a:prstGeom>
                        </pic:spPr>
                      </pic:pic>
                      <wps:wsp>
                        <wps:cNvPr id="13" name="Text Box 13"/>
                        <wps:cNvSpPr txBox="1"/>
                        <wps:spPr>
                          <a:xfrm>
                            <a:off x="63608" y="2416810"/>
                            <a:ext cx="3214370" cy="300990"/>
                          </a:xfrm>
                          <a:prstGeom prst="rect">
                            <a:avLst/>
                          </a:prstGeom>
                          <a:solidFill>
                            <a:prstClr val="white"/>
                          </a:solidFill>
                          <a:ln>
                            <a:noFill/>
                          </a:ln>
                        </wps:spPr>
                        <wps:txbx>
                          <w:txbxContent>
                            <w:p w14:paraId="4C2FADEA" w14:textId="1F28AD9E" w:rsidR="00720277" w:rsidRPr="00E2317F" w:rsidRDefault="00720277" w:rsidP="008963EB">
                              <w:pPr>
                                <w:pStyle w:val="Caption"/>
                                <w:jc w:val="center"/>
                                <w:rPr>
                                  <w:b w:val="0"/>
                                  <w:bCs/>
                                  <w:noProof/>
                                  <w:lang w:val="en-US" w:eastAsia="en-US"/>
                                </w:rPr>
                              </w:pPr>
                              <w:r w:rsidRPr="00E2317F">
                                <w:rPr>
                                  <w:b w:val="0"/>
                                  <w:bCs/>
                                </w:rPr>
                                <w:t xml:space="preserve">Figure </w:t>
                              </w:r>
                              <w:r w:rsidRPr="00E2317F">
                                <w:rPr>
                                  <w:b w:val="0"/>
                                  <w:bCs/>
                                </w:rPr>
                                <w:fldChar w:fldCharType="begin"/>
                              </w:r>
                              <w:r w:rsidRPr="00E2317F">
                                <w:rPr>
                                  <w:b w:val="0"/>
                                  <w:bCs/>
                                </w:rPr>
                                <w:instrText xml:space="preserve"> SEQ Figure \* ARABIC </w:instrText>
                              </w:r>
                              <w:r w:rsidRPr="00E2317F">
                                <w:rPr>
                                  <w:b w:val="0"/>
                                  <w:bCs/>
                                </w:rPr>
                                <w:fldChar w:fldCharType="separate"/>
                              </w:r>
                              <w:r w:rsidRPr="00E2317F">
                                <w:rPr>
                                  <w:b w:val="0"/>
                                  <w:bCs/>
                                  <w:noProof/>
                                </w:rPr>
                                <w:t>9</w:t>
                              </w:r>
                              <w:r w:rsidRPr="00E2317F">
                                <w:rPr>
                                  <w:b w:val="0"/>
                                  <w:bCs/>
                                  <w:noProof/>
                                </w:rPr>
                                <w:fldChar w:fldCharType="end"/>
                              </w:r>
                              <w:r w:rsidRPr="00E2317F">
                                <w:rPr>
                                  <w:b w:val="0"/>
                                  <w:bCs/>
                                  <w:noProof/>
                                </w:rPr>
                                <w:t xml:space="preserve"> </w:t>
                              </w:r>
                              <w:r w:rsidRPr="00E2317F">
                                <w:rPr>
                                  <w:b w:val="0"/>
                                  <w:bCs/>
                                  <w:noProof/>
                                  <w:lang w:val="en-US"/>
                                </w:rPr>
                                <w:t>PUCCH error rates (</w:t>
                              </w:r>
                              <m:oMath>
                                <m:sSub>
                                  <m:sSubPr>
                                    <m:ctrlPr>
                                      <w:rPr>
                                        <w:rFonts w:ascii="Cambria Math" w:hAnsi="Cambria Math"/>
                                        <w:b w:val="0"/>
                                        <w:bCs/>
                                        <w:i/>
                                        <w:noProof/>
                                        <w:lang w:val="en-US"/>
                                      </w:rPr>
                                    </m:ctrlPr>
                                  </m:sSubPr>
                                  <m:e>
                                    <m:r>
                                      <m:rPr>
                                        <m:sty m:val="bi"/>
                                      </m:rPr>
                                      <w:rPr>
                                        <w:rFonts w:ascii="Cambria Math" w:hAnsi="Cambria Math"/>
                                        <w:noProof/>
                                        <w:lang w:val="en-US"/>
                                      </w:rPr>
                                      <m:t>N</m:t>
                                    </m:r>
                                  </m:e>
                                  <m:sub>
                                    <m:r>
                                      <m:rPr>
                                        <m:sty m:val="b"/>
                                      </m:rPr>
                                      <w:rPr>
                                        <w:rFonts w:ascii="Cambria Math" w:hAnsi="Cambria Math"/>
                                        <w:noProof/>
                                        <w:lang w:val="en-US"/>
                                      </w:rPr>
                                      <m:t>R</m:t>
                                    </m:r>
                                  </m:sub>
                                </m:sSub>
                                <m:r>
                                  <m:rPr>
                                    <m:sty m:val="bi"/>
                                  </m:rPr>
                                  <w:rPr>
                                    <w:rFonts w:ascii="Cambria Math" w:hAnsi="Cambria Math"/>
                                    <w:noProof/>
                                    <w:lang w:val="en-US"/>
                                  </w:rPr>
                                  <m:t>=2</m:t>
                                </m:r>
                              </m:oMath>
                              <w:r w:rsidRPr="00E2317F">
                                <w:rPr>
                                  <w:b w:val="0"/>
                                  <w:bCs/>
                                  <w:noProof/>
                                  <w:lang w:val="en-US"/>
                                </w:rPr>
                                <w:t>, w/ FH)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a="http://schemas.openxmlformats.org/drawingml/2006/main" xmlns:pic="http://schemas.openxmlformats.org/drawingml/2006/picture" xmlns:a14="http://schemas.microsoft.com/office/drawing/2010/main">
            <w:pict>
              <v:group id="Group 11" style="position:absolute;left:0;text-align:left;margin-left:206.9pt;margin-top:53.95pt;width:258.1pt;height:214pt;z-index:251658242;mso-position-horizontal:right;mso-position-horizontal-relative:margin" coordsize="32779,27178" o:spid="_x0000_s1026" w14:anchorId="2EA19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2" style="position:absolute;width:32143;height:24117;visibility:visible;mso-wrap-style:square" alt="Chart, line chart&#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">
                  <v:imagedata o:title="Chart, line chart&#10;&#10;Description automatically generated" r:id="rId22"/>
                </v:shape>
                <v:shapetype id="_x0000_t202" coordsize="21600,21600" o:spt="202" path="m,l,21600r21600,l21600,xe">
                  <v:stroke joinstyle="miter"/>
                  <v:path gradientshapeok="t" o:connecttype="rect"/>
                </v:shapetype>
                <v:shape id="Text Box 13" style="position:absolute;left:636;top:24168;width:32143;height:3010;visibility:visible;mso-wrap-style:square;v-text-anchor:top" o:spid="_x0000_s102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">
                  <v:textbox style="mso-fit-shape-to-text:t" inset="0,0,0,0">
                    <w:txbxContent>
                      <w:p w:rsidRPr="00E2317F" w:rsidR="00720277" w:rsidP="008963EB" w:rsidRDefault="00720277" w14:paraId="4C2FADEA" w14:textId="1F28AD9E">
                        <w:pPr>
                          <w:pStyle w:val="Caption"/>
                          <w:jc w:val="center"/>
                          <w:rPr>
                            <w:b w:val="0"/>
                            <w:bCs/>
                            <w:noProof/>
                            <w:lang w:val="en-US" w:eastAsia="en-US"/>
                          </w:rPr>
                        </w:pPr>
                        <w:r w:rsidRPr="00E2317F">
                          <w:rPr>
                            <w:b w:val="0"/>
                            <w:bCs/>
                          </w:rPr>
                          <w:t xml:space="preserve">Figure </w:t>
                        </w:r>
                        <w:r w:rsidRPr="00E2317F">
                          <w:rPr>
                            <w:b w:val="0"/>
                            <w:bCs/>
                          </w:rPr>
                          <w:fldChar w:fldCharType="begin"/>
                        </w:r>
                        <w:r w:rsidRPr="00E2317F">
                          <w:rPr>
                            <w:b w:val="0"/>
                            <w:bCs/>
                          </w:rPr>
                          <w:instrText xml:space="preserve"> SEQ Figure \* ARABIC </w:instrText>
                        </w:r>
                        <w:r w:rsidRPr="00E2317F">
                          <w:rPr>
                            <w:b w:val="0"/>
                            <w:bCs/>
                          </w:rPr>
                          <w:fldChar w:fldCharType="separate"/>
                        </w:r>
                        <w:r w:rsidRPr="00E2317F">
                          <w:rPr>
                            <w:b w:val="0"/>
                            <w:bCs/>
                            <w:noProof/>
                          </w:rPr>
                          <w:t>9</w:t>
                        </w:r>
                        <w:r w:rsidRPr="00E2317F">
                          <w:rPr>
                            <w:b w:val="0"/>
                            <w:bCs/>
                            <w:noProof/>
                          </w:rPr>
                          <w:fldChar w:fldCharType="end"/>
                        </w:r>
                        <w:r w:rsidRPr="00E2317F">
                          <w:rPr>
                            <w:b w:val="0"/>
                            <w:bCs/>
                            <w:noProof/>
                          </w:rPr>
                          <w:t xml:space="preserve"> </w:t>
                        </w:r>
                        <w:r w:rsidRPr="00E2317F">
                          <w:rPr>
                            <w:b w:val="0"/>
                            <w:bCs/>
                            <w:noProof/>
                            <w:lang w:val="en-US"/>
                          </w:rPr>
                          <w:t>PUCCH error rates (</w:t>
                        </w:r>
                        <m:oMath>
                          <m:sSub>
                            <m:sSubPr>
                              <m:ctrlPr>
                                <w:rPr>
                                  <w:rFonts w:ascii="Cambria Math" w:hAnsi="Cambria Math"/>
                                  <w:b w:val="0"/>
                                  <w:bCs/>
                                  <w:i/>
                                  <w:noProof/>
                                  <w:lang w:val="en-US"/>
                                </w:rPr>
                              </m:ctrlPr>
                            </m:sSubPr>
                            <m:e>
                              <m:r>
                                <m:rPr>
                                  <m:sty m:val="bi"/>
                                </m:rPr>
                                <w:rPr>
                                  <w:rFonts w:ascii="Cambria Math" w:hAnsi="Cambria Math"/>
                                  <w:noProof/>
                                  <w:lang w:val="en-US"/>
                                </w:rPr>
                                <m:t>N</m:t>
                              </m:r>
                            </m:e>
                            <m:sub>
                              <m:r>
                                <m:rPr>
                                  <m:sty m:val="b"/>
                                </m:rPr>
                                <w:rPr>
                                  <w:rFonts w:ascii="Cambria Math" w:hAnsi="Cambria Math"/>
                                  <w:noProof/>
                                  <w:lang w:val="en-US"/>
                                </w:rPr>
                                <m:t>R</m:t>
                              </m:r>
                            </m:sub>
                          </m:sSub>
                          <m:r>
                            <m:rPr>
                              <m:sty m:val="bi"/>
                            </m:rPr>
                            <w:rPr>
                              <w:rFonts w:ascii="Cambria Math" w:hAnsi="Cambria Math"/>
                              <w:noProof/>
                              <w:lang w:val="en-US"/>
                            </w:rPr>
                            <m:t>=2</m:t>
                          </m:r>
                        </m:oMath>
                        <w:r w:rsidRPr="00E2317F">
                          <w:rPr>
                            <w:b w:val="0"/>
                            <w:bCs/>
                            <w:noProof/>
                            <w:lang w:val="en-US"/>
                          </w:rPr>
                          <w:t>, w/ FH)</w:t>
                        </w:r>
                      </w:p>
                    </w:txbxContent>
                  </v:textbox>
                </v:shape>
                <w10:wrap type="square" anchorx="margin"/>
              </v:group>
            </w:pict>
          </mc:Fallback>
        </mc:AlternateContent>
      </w:r>
      <w:r w:rsidR="008963EB" w:rsidRPr="00E2317F">
        <w:rPr>
          <w:noProof/>
          <w:sz w:val="18"/>
          <w:szCs w:val="18"/>
        </w:rPr>
        <mc:AlternateContent>
          <mc:Choice Requires="wpg">
            <w:drawing>
              <wp:anchor distT="0" distB="0" distL="114300" distR="114300" simplePos="0" relativeHeight="251658243" behindDoc="0" locked="0" layoutInCell="1" allowOverlap="1" wp14:anchorId="3AC57A83" wp14:editId="71AEB15C">
                <wp:simplePos x="0" y="0"/>
                <wp:positionH relativeFrom="margin">
                  <wp:align>left</wp:align>
                </wp:positionH>
                <wp:positionV relativeFrom="paragraph">
                  <wp:posOffset>647065</wp:posOffset>
                </wp:positionV>
                <wp:extent cx="3268980" cy="2726055"/>
                <wp:effectExtent l="0" t="0" r="7620" b="0"/>
                <wp:wrapSquare wrapText="bothSides"/>
                <wp:docPr id="8" name="Group 8"/>
                <wp:cNvGraphicFramePr/>
                <a:graphic xmlns:a="http://schemas.openxmlformats.org/drawingml/2006/main">
                  <a:graphicData uri="http://schemas.microsoft.com/office/word/2010/wordprocessingGroup">
                    <wpg:wgp>
                      <wpg:cNvGrpSpPr/>
                      <wpg:grpSpPr>
                        <a:xfrm>
                          <a:off x="0" y="0"/>
                          <a:ext cx="3268980" cy="2726055"/>
                          <a:chOff x="0" y="0"/>
                          <a:chExt cx="3269387" cy="2726055"/>
                        </a:xfrm>
                      </wpg:grpSpPr>
                      <pic:pic xmlns:pic="http://schemas.openxmlformats.org/drawingml/2006/picture">
                        <pic:nvPicPr>
                          <pic:cNvPr id="9" name="Picture 9" descr="Chart&#10;&#10;Description automatically generated"/>
                          <pic:cNvPicPr>
                            <a:picLocks noChangeAspect="1"/>
                          </pic:cNvPicPr>
                        </pic:nvPicPr>
                        <pic:blipFill>
                          <a:blip r:embed="rId23"/>
                          <a:stretch>
                            <a:fillRect/>
                          </a:stretch>
                        </pic:blipFill>
                        <pic:spPr>
                          <a:xfrm>
                            <a:off x="0" y="0"/>
                            <a:ext cx="3214370" cy="2411730"/>
                          </a:xfrm>
                          <a:prstGeom prst="rect">
                            <a:avLst/>
                          </a:prstGeom>
                        </pic:spPr>
                      </pic:pic>
                      <wps:wsp>
                        <wps:cNvPr id="10" name="Text Box 10"/>
                        <wps:cNvSpPr txBox="1"/>
                        <wps:spPr>
                          <a:xfrm>
                            <a:off x="55652" y="2425065"/>
                            <a:ext cx="3213735" cy="300990"/>
                          </a:xfrm>
                          <a:prstGeom prst="rect">
                            <a:avLst/>
                          </a:prstGeom>
                          <a:solidFill>
                            <a:prstClr val="white"/>
                          </a:solidFill>
                          <a:ln>
                            <a:noFill/>
                          </a:ln>
                        </wps:spPr>
                        <wps:txbx>
                          <w:txbxContent>
                            <w:p w14:paraId="40B988CE" w14:textId="22C8E736" w:rsidR="00720277" w:rsidRPr="00E2317F" w:rsidRDefault="00720277" w:rsidP="008963EB">
                              <w:pPr>
                                <w:pStyle w:val="Caption"/>
                                <w:jc w:val="center"/>
                                <w:rPr>
                                  <w:b w:val="0"/>
                                  <w:bCs/>
                                  <w:noProof/>
                                  <w:lang w:val="en-US" w:eastAsia="en-US"/>
                                </w:rPr>
                              </w:pPr>
                              <w:bookmarkStart w:id="77" w:name="_Ref66894099"/>
                              <w:bookmarkStart w:id="78" w:name="_Ref66894094"/>
                              <w:r w:rsidRPr="00E2317F">
                                <w:rPr>
                                  <w:b w:val="0"/>
                                  <w:bCs/>
                                </w:rPr>
                                <w:t xml:space="preserve">Figure </w:t>
                              </w:r>
                              <w:r w:rsidRPr="00E2317F">
                                <w:rPr>
                                  <w:b w:val="0"/>
                                  <w:bCs/>
                                </w:rPr>
                                <w:fldChar w:fldCharType="begin"/>
                              </w:r>
                              <w:r w:rsidRPr="00E2317F">
                                <w:rPr>
                                  <w:b w:val="0"/>
                                  <w:bCs/>
                                </w:rPr>
                                <w:instrText xml:space="preserve"> SEQ Figure \* ARABIC </w:instrText>
                              </w:r>
                              <w:r w:rsidRPr="00E2317F">
                                <w:rPr>
                                  <w:b w:val="0"/>
                                  <w:bCs/>
                                </w:rPr>
                                <w:fldChar w:fldCharType="separate"/>
                              </w:r>
                              <w:r w:rsidRPr="00E2317F">
                                <w:rPr>
                                  <w:b w:val="0"/>
                                  <w:bCs/>
                                  <w:noProof/>
                                </w:rPr>
                                <w:t>8</w:t>
                              </w:r>
                              <w:r w:rsidRPr="00E2317F">
                                <w:rPr>
                                  <w:b w:val="0"/>
                                  <w:bCs/>
                                  <w:noProof/>
                                </w:rPr>
                                <w:fldChar w:fldCharType="end"/>
                              </w:r>
                              <w:bookmarkEnd w:id="77"/>
                              <w:r w:rsidRPr="00E2317F">
                                <w:rPr>
                                  <w:b w:val="0"/>
                                  <w:bCs/>
                                  <w:noProof/>
                                </w:rPr>
                                <w:t xml:space="preserve"> </w:t>
                              </w:r>
                              <w:r w:rsidRPr="00E2317F">
                                <w:rPr>
                                  <w:b w:val="0"/>
                                  <w:bCs/>
                                  <w:noProof/>
                                  <w:lang w:val="en-US"/>
                                </w:rPr>
                                <w:t>PUCCH error rates (</w:t>
                              </w:r>
                              <m:oMath>
                                <m:sSub>
                                  <m:sSubPr>
                                    <m:ctrlPr>
                                      <w:rPr>
                                        <w:rFonts w:ascii="Cambria Math" w:hAnsi="Cambria Math"/>
                                        <w:b w:val="0"/>
                                        <w:bCs/>
                                        <w:i/>
                                        <w:noProof/>
                                        <w:lang w:val="en-US"/>
                                      </w:rPr>
                                    </m:ctrlPr>
                                  </m:sSubPr>
                                  <m:e>
                                    <m:r>
                                      <m:rPr>
                                        <m:sty m:val="bi"/>
                                      </m:rPr>
                                      <w:rPr>
                                        <w:rFonts w:ascii="Cambria Math" w:hAnsi="Cambria Math"/>
                                        <w:noProof/>
                                        <w:lang w:val="en-US"/>
                                      </w:rPr>
                                      <m:t>N</m:t>
                                    </m:r>
                                  </m:e>
                                  <m:sub>
                                    <m:r>
                                      <m:rPr>
                                        <m:sty m:val="b"/>
                                      </m:rPr>
                                      <w:rPr>
                                        <w:rFonts w:ascii="Cambria Math" w:hAnsi="Cambria Math"/>
                                        <w:noProof/>
                                        <w:lang w:val="en-US"/>
                                      </w:rPr>
                                      <m:t>R</m:t>
                                    </m:r>
                                  </m:sub>
                                </m:sSub>
                                <m:r>
                                  <m:rPr>
                                    <m:sty m:val="bi"/>
                                  </m:rPr>
                                  <w:rPr>
                                    <w:rFonts w:ascii="Cambria Math" w:hAnsi="Cambria Math"/>
                                    <w:noProof/>
                                    <w:lang w:val="en-US"/>
                                  </w:rPr>
                                  <m:t>=2</m:t>
                                </m:r>
                              </m:oMath>
                              <w:r w:rsidRPr="00E2317F">
                                <w:rPr>
                                  <w:b w:val="0"/>
                                  <w:bCs/>
                                  <w:noProof/>
                                  <w:lang w:val="en-US"/>
                                </w:rPr>
                                <w:t>, wo/ FH)</w:t>
                              </w:r>
                              <w:bookmarkEnd w:id="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a="http://schemas.openxmlformats.org/drawingml/2006/main" xmlns:pic="http://schemas.openxmlformats.org/drawingml/2006/picture" xmlns:a14="http://schemas.microsoft.com/office/drawing/2010/main">
            <w:pict>
              <v:group id="Group 8" style="position:absolute;left:0;text-align:left;margin-left:0;margin-top:50.95pt;width:257.4pt;height:214.65pt;z-index:251658243;mso-position-horizontal:left;mso-position-horizontal-relative:margin" coordsize="32693,27260" o:spid="_x0000_s1029" w14:anchorId="3AC57A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">
                <v:shape id="Picture 9" style="position:absolute;width:32143;height:24117;visibility:visible;mso-wrap-style:square" alt="Chart&#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">
                  <v:imagedata o:title="Chart&#10;&#10;Description automatically generated" r:id="rId24"/>
                </v:shape>
                <v:shape id="Text Box 10" style="position:absolute;left:556;top:24250;width:32137;height:3010;visibility:visible;mso-wrap-style:square;v-text-anchor:top" o:spid="_x0000_s1031"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v:textbox style="mso-fit-shape-to-text:t" inset="0,0,0,0">
                    <w:txbxContent>
                      <w:p w:rsidRPr="00E2317F" w:rsidR="00720277" w:rsidP="008963EB" w:rsidRDefault="00720277" w14:paraId="40B988CE" w14:textId="22C8E736">
                        <w:pPr>
                          <w:pStyle w:val="Caption"/>
                          <w:jc w:val="center"/>
                          <w:rPr>
                            <w:b w:val="0"/>
                            <w:bCs/>
                            <w:noProof/>
                            <w:lang w:val="en-US" w:eastAsia="en-US"/>
                          </w:rPr>
                        </w:pPr>
                        <w:r w:rsidRPr="00E2317F">
                          <w:rPr>
                            <w:b w:val="0"/>
                            <w:bCs/>
                          </w:rPr>
                          <w:t xml:space="preserve">Figure </w:t>
                        </w:r>
                        <w:r w:rsidRPr="00E2317F">
                          <w:rPr>
                            <w:b w:val="0"/>
                            <w:bCs/>
                          </w:rPr>
                          <w:fldChar w:fldCharType="begin"/>
                        </w:r>
                        <w:r w:rsidRPr="00E2317F">
                          <w:rPr>
                            <w:b w:val="0"/>
                            <w:bCs/>
                          </w:rPr>
                          <w:instrText xml:space="preserve"> SEQ Figure \* ARABIC </w:instrText>
                        </w:r>
                        <w:r w:rsidRPr="00E2317F">
                          <w:rPr>
                            <w:b w:val="0"/>
                            <w:bCs/>
                          </w:rPr>
                          <w:fldChar w:fldCharType="separate"/>
                        </w:r>
                        <w:r w:rsidRPr="00E2317F">
                          <w:rPr>
                            <w:b w:val="0"/>
                            <w:bCs/>
                            <w:noProof/>
                          </w:rPr>
                          <w:t>8</w:t>
                        </w:r>
                        <w:r w:rsidRPr="00E2317F">
                          <w:rPr>
                            <w:b w:val="0"/>
                            <w:bCs/>
                            <w:noProof/>
                          </w:rPr>
                          <w:fldChar w:fldCharType="end"/>
                        </w:r>
                        <w:r w:rsidRPr="00E2317F">
                          <w:rPr>
                            <w:b w:val="0"/>
                            <w:bCs/>
                            <w:noProof/>
                          </w:rPr>
                          <w:t xml:space="preserve"> </w:t>
                        </w:r>
                        <w:r w:rsidRPr="00E2317F">
                          <w:rPr>
                            <w:b w:val="0"/>
                            <w:bCs/>
                            <w:noProof/>
                            <w:lang w:val="en-US"/>
                          </w:rPr>
                          <w:t>PUCCH error rates (</w:t>
                        </w:r>
                        <m:oMath>
                          <m:sSub>
                            <m:sSubPr>
                              <m:ctrlPr>
                                <w:rPr>
                                  <w:rFonts w:ascii="Cambria Math" w:hAnsi="Cambria Math"/>
                                  <w:b w:val="0"/>
                                  <w:bCs/>
                                  <w:i/>
                                  <w:noProof/>
                                  <w:lang w:val="en-US"/>
                                </w:rPr>
                              </m:ctrlPr>
                            </m:sSubPr>
                            <m:e>
                              <m:r>
                                <m:rPr>
                                  <m:sty m:val="bi"/>
                                </m:rPr>
                                <w:rPr>
                                  <w:rFonts w:ascii="Cambria Math" w:hAnsi="Cambria Math"/>
                                  <w:noProof/>
                                  <w:lang w:val="en-US"/>
                                </w:rPr>
                                <m:t>N</m:t>
                              </m:r>
                            </m:e>
                            <m:sub>
                              <m:r>
                                <m:rPr>
                                  <m:sty m:val="b"/>
                                </m:rPr>
                                <w:rPr>
                                  <w:rFonts w:ascii="Cambria Math" w:hAnsi="Cambria Math"/>
                                  <w:noProof/>
                                  <w:lang w:val="en-US"/>
                                </w:rPr>
                                <m:t>R</m:t>
                              </m:r>
                            </m:sub>
                          </m:sSub>
                          <m:r>
                            <m:rPr>
                              <m:sty m:val="bi"/>
                            </m:rPr>
                            <w:rPr>
                              <w:rFonts w:ascii="Cambria Math" w:hAnsi="Cambria Math"/>
                              <w:noProof/>
                              <w:lang w:val="en-US"/>
                            </w:rPr>
                            <m:t>=2</m:t>
                          </m:r>
                        </m:oMath>
                        <w:r w:rsidRPr="00E2317F">
                          <w:rPr>
                            <w:b w:val="0"/>
                            <w:bCs/>
                            <w:noProof/>
                            <w:lang w:val="en-US"/>
                          </w:rPr>
                          <w:t>, wo/ FH)</w:t>
                        </w:r>
                      </w:p>
                    </w:txbxContent>
                  </v:textbox>
                </v:shape>
                <w10:wrap type="square" anchorx="margin"/>
              </v:group>
            </w:pict>
          </mc:Fallback>
        </mc:AlternateContent>
      </w:r>
      <w:r w:rsidR="00E5027E" w:rsidRPr="00E2317F">
        <w:rPr>
          <w:lang w:val="en-US"/>
        </w:rPr>
        <w:t xml:space="preserve">Simulation results for PUCCH error rates in different scenarios are shown in </w:t>
      </w:r>
      <w:r w:rsidR="00E5027E" w:rsidRPr="00E2317F">
        <w:rPr>
          <w:lang w:val="en-US"/>
        </w:rPr>
        <w:fldChar w:fldCharType="begin"/>
      </w:r>
      <w:r w:rsidR="00E5027E" w:rsidRPr="00E2317F">
        <w:rPr>
          <w:lang w:val="en-US"/>
        </w:rPr>
        <w:instrText xml:space="preserve"> REF _Ref66894099 \h  \* MERGEFORMAT </w:instrText>
      </w:r>
      <w:r w:rsidR="00E5027E" w:rsidRPr="00E2317F">
        <w:rPr>
          <w:lang w:val="en-US"/>
        </w:rPr>
      </w:r>
      <w:r w:rsidR="00E5027E" w:rsidRPr="00E2317F">
        <w:rPr>
          <w:lang w:val="en-US"/>
        </w:rPr>
        <w:fldChar w:fldCharType="separate"/>
      </w:r>
      <w:r w:rsidR="007E1DF8" w:rsidRPr="00E2317F">
        <w:t xml:space="preserve">Figure </w:t>
      </w:r>
      <w:r w:rsidR="007E1DF8" w:rsidRPr="00E2317F">
        <w:rPr>
          <w:noProof/>
        </w:rPr>
        <w:t>8</w:t>
      </w:r>
      <w:r w:rsidR="00E5027E" w:rsidRPr="00E2317F">
        <w:rPr>
          <w:lang w:val="en-US"/>
        </w:rPr>
        <w:fldChar w:fldCharType="end"/>
      </w:r>
      <w:r w:rsidR="00E5027E" w:rsidRPr="00E2317F">
        <w:rPr>
          <w:lang w:val="en-US"/>
        </w:rPr>
        <w:t xml:space="preserve"> to </w:t>
      </w:r>
      <w:r w:rsidR="00E5027E" w:rsidRPr="00E2317F">
        <w:rPr>
          <w:lang w:val="en-US"/>
        </w:rPr>
        <w:fldChar w:fldCharType="begin"/>
      </w:r>
      <w:r w:rsidR="00E5027E" w:rsidRPr="00E2317F">
        <w:rPr>
          <w:lang w:val="en-US"/>
        </w:rPr>
        <w:instrText xml:space="preserve"> REF _Ref66894104 \h  \* MERGEFORMAT </w:instrText>
      </w:r>
      <w:r w:rsidR="00E5027E" w:rsidRPr="00E2317F">
        <w:rPr>
          <w:lang w:val="en-US"/>
        </w:rPr>
      </w:r>
      <w:r w:rsidR="00E5027E" w:rsidRPr="00E2317F">
        <w:rPr>
          <w:lang w:val="en-US"/>
        </w:rPr>
        <w:fldChar w:fldCharType="separate"/>
      </w:r>
      <w:r w:rsidR="007E1DF8" w:rsidRPr="00E2317F">
        <w:t xml:space="preserve">Figure </w:t>
      </w:r>
      <w:r w:rsidR="007E1DF8" w:rsidRPr="00E2317F">
        <w:rPr>
          <w:noProof/>
        </w:rPr>
        <w:t>11</w:t>
      </w:r>
      <w:r w:rsidR="00E5027E" w:rsidRPr="00E2317F">
        <w:rPr>
          <w:lang w:val="en-US"/>
        </w:rPr>
        <w:fldChar w:fldCharType="end"/>
      </w:r>
      <w:r w:rsidR="00E5027E" w:rsidRPr="00E2317F">
        <w:rPr>
          <w:lang w:val="en-US"/>
        </w:rPr>
        <w:t>. DTX-&gt;NACK error probability is only shown once per plot, as it does by design not depend on the number of UEs. The SNR on the horizontal axis is calculated per UE, i.e., based on per UE transmit power.</w:t>
      </w:r>
      <w:r w:rsidR="00E5027E">
        <w:rPr>
          <w:sz w:val="22"/>
          <w:szCs w:val="22"/>
          <w:lang w:val="en-US"/>
        </w:rPr>
        <w:t xml:space="preserve"> </w:t>
      </w:r>
    </w:p>
    <w:p w14:paraId="01F3E9BD" w14:textId="1722CCA6" w:rsidR="00E5027E" w:rsidRPr="00E2317F" w:rsidRDefault="00807206" w:rsidP="00E5027E">
      <w:pPr>
        <w:jc w:val="both"/>
        <w:rPr>
          <w:lang w:val="en-US"/>
        </w:rPr>
      </w:pPr>
      <w:r w:rsidRPr="00E2317F">
        <w:rPr>
          <w:noProof/>
          <w:lang w:val="en-US"/>
        </w:rPr>
        <mc:AlternateContent>
          <mc:Choice Requires="wpg">
            <w:drawing>
              <wp:anchor distT="0" distB="0" distL="114300" distR="114300" simplePos="0" relativeHeight="251658240" behindDoc="0" locked="0" layoutInCell="1" allowOverlap="1" wp14:anchorId="490147AA" wp14:editId="2D11AF1C">
                <wp:simplePos x="0" y="0"/>
                <wp:positionH relativeFrom="margin">
                  <wp:align>right</wp:align>
                </wp:positionH>
                <wp:positionV relativeFrom="paragraph">
                  <wp:posOffset>1611630</wp:posOffset>
                </wp:positionV>
                <wp:extent cx="3214370" cy="2726055"/>
                <wp:effectExtent l="0" t="0" r="5080" b="0"/>
                <wp:wrapTopAndBottom/>
                <wp:docPr id="14" name="Group 14"/>
                <wp:cNvGraphicFramePr/>
                <a:graphic xmlns:a="http://schemas.openxmlformats.org/drawingml/2006/main">
                  <a:graphicData uri="http://schemas.microsoft.com/office/word/2010/wordprocessingGroup">
                    <wpg:wgp>
                      <wpg:cNvGrpSpPr/>
                      <wpg:grpSpPr>
                        <a:xfrm>
                          <a:off x="0" y="0"/>
                          <a:ext cx="3214370" cy="2726055"/>
                          <a:chOff x="0" y="0"/>
                          <a:chExt cx="3214370" cy="2726055"/>
                        </a:xfrm>
                      </wpg:grpSpPr>
                      <pic:pic xmlns:pic="http://schemas.openxmlformats.org/drawingml/2006/picture">
                        <pic:nvPicPr>
                          <pic:cNvPr id="15" name="Picture 15" descr="Chart, line chart&#10;&#10;Description automatically generated"/>
                          <pic:cNvPicPr>
                            <a:picLocks noChangeAspect="1"/>
                          </pic:cNvPicPr>
                        </pic:nvPicPr>
                        <pic:blipFill>
                          <a:blip r:embed="rId25"/>
                          <a:stretch>
                            <a:fillRect/>
                          </a:stretch>
                        </pic:blipFill>
                        <pic:spPr>
                          <a:xfrm>
                            <a:off x="0" y="0"/>
                            <a:ext cx="3214370" cy="2411730"/>
                          </a:xfrm>
                          <a:prstGeom prst="rect">
                            <a:avLst/>
                          </a:prstGeom>
                        </pic:spPr>
                      </pic:pic>
                      <wps:wsp>
                        <wps:cNvPr id="16" name="Text Box 16"/>
                        <wps:cNvSpPr txBox="1"/>
                        <wps:spPr>
                          <a:xfrm>
                            <a:off x="0" y="2425065"/>
                            <a:ext cx="3214370" cy="300990"/>
                          </a:xfrm>
                          <a:prstGeom prst="rect">
                            <a:avLst/>
                          </a:prstGeom>
                          <a:solidFill>
                            <a:prstClr val="white"/>
                          </a:solidFill>
                          <a:ln>
                            <a:noFill/>
                          </a:ln>
                        </wps:spPr>
                        <wps:txbx>
                          <w:txbxContent>
                            <w:p w14:paraId="3E2F7271" w14:textId="21EC9997" w:rsidR="00720277" w:rsidRPr="00E2317F" w:rsidRDefault="00720277" w:rsidP="008963EB">
                              <w:pPr>
                                <w:pStyle w:val="Caption"/>
                                <w:jc w:val="center"/>
                                <w:rPr>
                                  <w:b w:val="0"/>
                                  <w:bCs/>
                                  <w:noProof/>
                                  <w:lang w:val="en-US" w:eastAsia="en-US"/>
                                </w:rPr>
                              </w:pPr>
                              <w:bookmarkStart w:id="79" w:name="_Ref66894104"/>
                              <w:r w:rsidRPr="00E2317F">
                                <w:rPr>
                                  <w:b w:val="0"/>
                                  <w:bCs/>
                                </w:rPr>
                                <w:t xml:space="preserve">Figure </w:t>
                              </w:r>
                              <w:r w:rsidRPr="00E2317F">
                                <w:rPr>
                                  <w:b w:val="0"/>
                                  <w:bCs/>
                                </w:rPr>
                                <w:fldChar w:fldCharType="begin"/>
                              </w:r>
                              <w:r w:rsidRPr="00E2317F">
                                <w:rPr>
                                  <w:b w:val="0"/>
                                  <w:bCs/>
                                </w:rPr>
                                <w:instrText xml:space="preserve"> SEQ Figure \* ARABIC </w:instrText>
                              </w:r>
                              <w:r w:rsidRPr="00E2317F">
                                <w:rPr>
                                  <w:b w:val="0"/>
                                  <w:bCs/>
                                </w:rPr>
                                <w:fldChar w:fldCharType="separate"/>
                              </w:r>
                              <w:r w:rsidRPr="00E2317F">
                                <w:rPr>
                                  <w:b w:val="0"/>
                                  <w:bCs/>
                                  <w:noProof/>
                                </w:rPr>
                                <w:t>11</w:t>
                              </w:r>
                              <w:r w:rsidRPr="00E2317F">
                                <w:rPr>
                                  <w:b w:val="0"/>
                                  <w:bCs/>
                                  <w:noProof/>
                                </w:rPr>
                                <w:fldChar w:fldCharType="end"/>
                              </w:r>
                              <w:bookmarkEnd w:id="79"/>
                              <w:r w:rsidRPr="00E2317F">
                                <w:rPr>
                                  <w:b w:val="0"/>
                                  <w:bCs/>
                                  <w:noProof/>
                                </w:rPr>
                                <w:t xml:space="preserve"> PUCCH error rates (</w:t>
                              </w:r>
                              <m:oMath>
                                <m:sSub>
                                  <m:sSubPr>
                                    <m:ctrlPr>
                                      <w:rPr>
                                        <w:rFonts w:ascii="Cambria Math" w:hAnsi="Cambria Math"/>
                                        <w:b w:val="0"/>
                                        <w:bCs/>
                                        <w:i/>
                                        <w:noProof/>
                                        <w:lang w:val="en-US"/>
                                      </w:rPr>
                                    </m:ctrlPr>
                                  </m:sSubPr>
                                  <m:e>
                                    <m:r>
                                      <m:rPr>
                                        <m:sty m:val="bi"/>
                                      </m:rPr>
                                      <w:rPr>
                                        <w:rFonts w:ascii="Cambria Math" w:hAnsi="Cambria Math"/>
                                        <w:noProof/>
                                        <w:lang w:val="en-US"/>
                                      </w:rPr>
                                      <m:t>N</m:t>
                                    </m:r>
                                  </m:e>
                                  <m:sub>
                                    <m:r>
                                      <m:rPr>
                                        <m:sty m:val="b"/>
                                      </m:rPr>
                                      <w:rPr>
                                        <w:rFonts w:ascii="Cambria Math" w:hAnsi="Cambria Math"/>
                                        <w:noProof/>
                                        <w:lang w:val="en-US"/>
                                      </w:rPr>
                                      <m:t>R</m:t>
                                    </m:r>
                                  </m:sub>
                                </m:sSub>
                                <m:r>
                                  <m:rPr>
                                    <m:sty m:val="bi"/>
                                  </m:rPr>
                                  <w:rPr>
                                    <w:rFonts w:ascii="Cambria Math" w:hAnsi="Cambria Math"/>
                                    <w:noProof/>
                                    <w:lang w:val="en-US"/>
                                  </w:rPr>
                                  <m:t>=4</m:t>
                                </m:r>
                              </m:oMath>
                              <w:r w:rsidRPr="00E2317F">
                                <w:rPr>
                                  <w:b w:val="0"/>
                                  <w:bCs/>
                                  <w:noProof/>
                                </w:rPr>
                                <w:t>, w/ FH)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a="http://schemas.openxmlformats.org/drawingml/2006/main" xmlns:pic="http://schemas.openxmlformats.org/drawingml/2006/picture" xmlns:a14="http://schemas.microsoft.com/office/drawing/2010/main">
            <w:pict>
              <v:group id="Group 14" style="position:absolute;left:0;text-align:left;margin-left:201.9pt;margin-top:126.9pt;width:253.1pt;height:214.65pt;z-index:251658240;mso-position-horizontal:right;mso-position-horizontal-relative:margin" coordsize="32143,27260" o:spid="_x0000_s1032" w14:anchorId="490147A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">
                <v:shape id="Picture 15" style="position:absolute;width:32143;height:24117;visibility:visible;mso-wrap-style:square" alt="Chart, line chart&#10;&#10;Description automatically generated"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">
                  <v:imagedata o:title="Chart, line chart&#10;&#10;Description automatically generated" r:id="rId26"/>
                </v:shape>
                <v:shape id="Text Box 16" style="position:absolute;top:24250;width:32143;height:3010;visibility:visible;mso-wrap-style:square;v-text-anchor:top" o:spid="_x0000_s1034"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v:textbox style="mso-fit-shape-to-text:t" inset="0,0,0,0">
                    <w:txbxContent>
                      <w:p w:rsidRPr="00E2317F" w:rsidR="00720277" w:rsidP="008963EB" w:rsidRDefault="00720277" w14:paraId="3E2F7271" w14:textId="21EC9997">
                        <w:pPr>
                          <w:pStyle w:val="Caption"/>
                          <w:jc w:val="center"/>
                          <w:rPr>
                            <w:b w:val="0"/>
                            <w:bCs/>
                            <w:noProof/>
                            <w:lang w:val="en-US" w:eastAsia="en-US"/>
                          </w:rPr>
                        </w:pPr>
                        <w:r w:rsidRPr="00E2317F">
                          <w:rPr>
                            <w:b w:val="0"/>
                            <w:bCs/>
                          </w:rPr>
                          <w:t xml:space="preserve">Figure </w:t>
                        </w:r>
                        <w:r w:rsidRPr="00E2317F">
                          <w:rPr>
                            <w:b w:val="0"/>
                            <w:bCs/>
                          </w:rPr>
                          <w:fldChar w:fldCharType="begin"/>
                        </w:r>
                        <w:r w:rsidRPr="00E2317F">
                          <w:rPr>
                            <w:b w:val="0"/>
                            <w:bCs/>
                          </w:rPr>
                          <w:instrText xml:space="preserve"> SEQ Figure \* ARABIC </w:instrText>
                        </w:r>
                        <w:r w:rsidRPr="00E2317F">
                          <w:rPr>
                            <w:b w:val="0"/>
                            <w:bCs/>
                          </w:rPr>
                          <w:fldChar w:fldCharType="separate"/>
                        </w:r>
                        <w:r w:rsidRPr="00E2317F">
                          <w:rPr>
                            <w:b w:val="0"/>
                            <w:bCs/>
                            <w:noProof/>
                          </w:rPr>
                          <w:t>11</w:t>
                        </w:r>
                        <w:r w:rsidRPr="00E2317F">
                          <w:rPr>
                            <w:b w:val="0"/>
                            <w:bCs/>
                            <w:noProof/>
                          </w:rPr>
                          <w:fldChar w:fldCharType="end"/>
                        </w:r>
                        <w:r w:rsidRPr="00E2317F">
                          <w:rPr>
                            <w:b w:val="0"/>
                            <w:bCs/>
                            <w:noProof/>
                          </w:rPr>
                          <w:t xml:space="preserve"> PUCCH error rates (</w:t>
                        </w:r>
                        <m:oMath>
                          <m:sSub>
                            <m:sSubPr>
                              <m:ctrlPr>
                                <w:rPr>
                                  <w:rFonts w:ascii="Cambria Math" w:hAnsi="Cambria Math"/>
                                  <w:b w:val="0"/>
                                  <w:bCs/>
                                  <w:i/>
                                  <w:noProof/>
                                  <w:lang w:val="en-US"/>
                                </w:rPr>
                              </m:ctrlPr>
                            </m:sSubPr>
                            <m:e>
                              <m:r>
                                <m:rPr>
                                  <m:sty m:val="bi"/>
                                </m:rPr>
                                <w:rPr>
                                  <w:rFonts w:ascii="Cambria Math" w:hAnsi="Cambria Math"/>
                                  <w:noProof/>
                                  <w:lang w:val="en-US"/>
                                </w:rPr>
                                <m:t>N</m:t>
                              </m:r>
                            </m:e>
                            <m:sub>
                              <m:r>
                                <m:rPr>
                                  <m:sty m:val="b"/>
                                </m:rPr>
                                <w:rPr>
                                  <w:rFonts w:ascii="Cambria Math" w:hAnsi="Cambria Math"/>
                                  <w:noProof/>
                                  <w:lang w:val="en-US"/>
                                </w:rPr>
                                <m:t>R</m:t>
                              </m:r>
                            </m:sub>
                          </m:sSub>
                          <m:r>
                            <m:rPr>
                              <m:sty m:val="bi"/>
                            </m:rPr>
                            <w:rPr>
                              <w:rFonts w:ascii="Cambria Math" w:hAnsi="Cambria Math"/>
                              <w:noProof/>
                              <w:lang w:val="en-US"/>
                            </w:rPr>
                            <m:t>=4</m:t>
                          </m:r>
                        </m:oMath>
                        <w:r w:rsidRPr="00E2317F">
                          <w:rPr>
                            <w:b w:val="0"/>
                            <w:bCs/>
                            <w:noProof/>
                          </w:rPr>
                          <w:t>, w/ FH)</w:t>
                        </w:r>
                      </w:p>
                    </w:txbxContent>
                  </v:textbox>
                </v:shape>
                <w10:wrap type="topAndBottom" anchorx="margin"/>
              </v:group>
            </w:pict>
          </mc:Fallback>
        </mc:AlternateContent>
      </w:r>
      <w:r w:rsidRPr="00E2317F">
        <w:rPr>
          <w:noProof/>
          <w:sz w:val="18"/>
          <w:szCs w:val="18"/>
        </w:rPr>
        <mc:AlternateContent>
          <mc:Choice Requires="wpg">
            <w:drawing>
              <wp:anchor distT="0" distB="0" distL="114300" distR="114300" simplePos="0" relativeHeight="251658241" behindDoc="0" locked="0" layoutInCell="1" allowOverlap="1" wp14:anchorId="624BE9CE" wp14:editId="624B5BEE">
                <wp:simplePos x="0" y="0"/>
                <wp:positionH relativeFrom="margin">
                  <wp:align>left</wp:align>
                </wp:positionH>
                <wp:positionV relativeFrom="paragraph">
                  <wp:posOffset>1609725</wp:posOffset>
                </wp:positionV>
                <wp:extent cx="3268980" cy="2723515"/>
                <wp:effectExtent l="0" t="0" r="7620" b="635"/>
                <wp:wrapTopAndBottom/>
                <wp:docPr id="17" name="Group 17"/>
                <wp:cNvGraphicFramePr/>
                <a:graphic xmlns:a="http://schemas.openxmlformats.org/drawingml/2006/main">
                  <a:graphicData uri="http://schemas.microsoft.com/office/word/2010/wordprocessingGroup">
                    <wpg:wgp>
                      <wpg:cNvGrpSpPr/>
                      <wpg:grpSpPr>
                        <a:xfrm>
                          <a:off x="0" y="0"/>
                          <a:ext cx="3268980" cy="2723515"/>
                          <a:chOff x="0" y="0"/>
                          <a:chExt cx="3269387" cy="2723515"/>
                        </a:xfrm>
                      </wpg:grpSpPr>
                      <pic:pic xmlns:pic="http://schemas.openxmlformats.org/drawingml/2006/picture">
                        <pic:nvPicPr>
                          <pic:cNvPr id="18" name="Picture 18" descr="Chart, line chart&#10;&#10;Description automatically generated"/>
                          <pic:cNvPicPr>
                            <a:picLocks noChangeAspect="1"/>
                          </pic:cNvPicPr>
                        </pic:nvPicPr>
                        <pic:blipFill>
                          <a:blip r:embed="rId27"/>
                          <a:stretch>
                            <a:fillRect/>
                          </a:stretch>
                        </pic:blipFill>
                        <pic:spPr>
                          <a:xfrm>
                            <a:off x="0" y="0"/>
                            <a:ext cx="3214370" cy="2411730"/>
                          </a:xfrm>
                          <a:prstGeom prst="rect">
                            <a:avLst/>
                          </a:prstGeom>
                        </pic:spPr>
                      </pic:pic>
                      <wps:wsp>
                        <wps:cNvPr id="19" name="Text Box 19"/>
                        <wps:cNvSpPr txBox="1"/>
                        <wps:spPr>
                          <a:xfrm>
                            <a:off x="55652" y="2425065"/>
                            <a:ext cx="3213735" cy="298450"/>
                          </a:xfrm>
                          <a:prstGeom prst="rect">
                            <a:avLst/>
                          </a:prstGeom>
                          <a:solidFill>
                            <a:prstClr val="white"/>
                          </a:solidFill>
                          <a:ln>
                            <a:noFill/>
                          </a:ln>
                        </wps:spPr>
                        <wps:txbx>
                          <w:txbxContent>
                            <w:p w14:paraId="14882019" w14:textId="55709165" w:rsidR="00720277" w:rsidRPr="00E2317F" w:rsidRDefault="00720277" w:rsidP="008963EB">
                              <w:pPr>
                                <w:pStyle w:val="Caption"/>
                                <w:jc w:val="center"/>
                                <w:rPr>
                                  <w:b w:val="0"/>
                                  <w:bCs/>
                                  <w:noProof/>
                                  <w:lang w:val="en-US" w:eastAsia="en-US"/>
                                </w:rPr>
                              </w:pPr>
                              <w:r w:rsidRPr="00E2317F">
                                <w:rPr>
                                  <w:b w:val="0"/>
                                  <w:bCs/>
                                </w:rPr>
                                <w:t xml:space="preserve">Figure </w:t>
                              </w:r>
                              <w:r w:rsidRPr="00E2317F">
                                <w:rPr>
                                  <w:b w:val="0"/>
                                  <w:bCs/>
                                </w:rPr>
                                <w:fldChar w:fldCharType="begin"/>
                              </w:r>
                              <w:r w:rsidRPr="00E2317F">
                                <w:rPr>
                                  <w:b w:val="0"/>
                                  <w:bCs/>
                                </w:rPr>
                                <w:instrText xml:space="preserve"> SEQ Figure \* ARABIC </w:instrText>
                              </w:r>
                              <w:r w:rsidRPr="00E2317F">
                                <w:rPr>
                                  <w:b w:val="0"/>
                                  <w:bCs/>
                                </w:rPr>
                                <w:fldChar w:fldCharType="separate"/>
                              </w:r>
                              <w:r w:rsidRPr="00E2317F">
                                <w:rPr>
                                  <w:b w:val="0"/>
                                  <w:bCs/>
                                  <w:noProof/>
                                </w:rPr>
                                <w:t>10</w:t>
                              </w:r>
                              <w:r w:rsidRPr="00E2317F">
                                <w:rPr>
                                  <w:b w:val="0"/>
                                  <w:bCs/>
                                  <w:noProof/>
                                </w:rPr>
                                <w:fldChar w:fldCharType="end"/>
                              </w:r>
                              <w:r w:rsidRPr="00E2317F">
                                <w:rPr>
                                  <w:b w:val="0"/>
                                  <w:bCs/>
                                  <w:noProof/>
                                </w:rPr>
                                <w:t xml:space="preserve"> PUCCH error rates (</w:t>
                              </w:r>
                              <m:oMath>
                                <m:sSub>
                                  <m:sSubPr>
                                    <m:ctrlPr>
                                      <w:rPr>
                                        <w:rFonts w:ascii="Cambria Math" w:hAnsi="Cambria Math"/>
                                        <w:b w:val="0"/>
                                        <w:bCs/>
                                        <w:i/>
                                        <w:noProof/>
                                        <w:lang w:val="en-US"/>
                                      </w:rPr>
                                    </m:ctrlPr>
                                  </m:sSubPr>
                                  <m:e>
                                    <m:r>
                                      <m:rPr>
                                        <m:sty m:val="bi"/>
                                      </m:rPr>
                                      <w:rPr>
                                        <w:rFonts w:ascii="Cambria Math" w:hAnsi="Cambria Math"/>
                                        <w:noProof/>
                                        <w:lang w:val="en-US"/>
                                      </w:rPr>
                                      <m:t>N</m:t>
                                    </m:r>
                                  </m:e>
                                  <m:sub>
                                    <m:r>
                                      <m:rPr>
                                        <m:sty m:val="b"/>
                                      </m:rPr>
                                      <w:rPr>
                                        <w:rFonts w:ascii="Cambria Math" w:hAnsi="Cambria Math"/>
                                        <w:noProof/>
                                        <w:lang w:val="en-US"/>
                                      </w:rPr>
                                      <m:t>R</m:t>
                                    </m:r>
                                  </m:sub>
                                </m:sSub>
                                <m:r>
                                  <m:rPr>
                                    <m:sty m:val="bi"/>
                                  </m:rPr>
                                  <w:rPr>
                                    <w:rFonts w:ascii="Cambria Math" w:hAnsi="Cambria Math"/>
                                    <w:noProof/>
                                    <w:lang w:val="en-US"/>
                                  </w:rPr>
                                  <m:t>=4</m:t>
                                </m:r>
                              </m:oMath>
                              <w:r w:rsidRPr="00E2317F">
                                <w:rPr>
                                  <w:b w:val="0"/>
                                  <w:bCs/>
                                  <w:noProof/>
                                </w:rPr>
                                <w:t>, wo/ FH)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a="http://schemas.openxmlformats.org/drawingml/2006/main" xmlns:pic="http://schemas.openxmlformats.org/drawingml/2006/picture" xmlns:a14="http://schemas.microsoft.com/office/drawing/2010/main">
            <w:pict>
              <v:group id="Group 17" style="position:absolute;left:0;text-align:left;margin-left:0;margin-top:126.75pt;width:257.4pt;height:214.45pt;z-index:251658241;mso-position-horizontal:left;mso-position-horizontal-relative:margin" coordsize="32693,27235" o:spid="_x0000_s1035" w14:anchorId="624BE9C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">
                <v:shape id="Picture 18" style="position:absolute;width:32143;height:24117;visibility:visible;mso-wrap-style:square" alt="Chart, line chart&#10;&#10;Description automatically generated"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">
                  <v:imagedata o:title="Chart, line chart&#10;&#10;Description automatically generated" r:id="rId28"/>
                </v:shape>
                <v:shape id="Text Box 19" style="position:absolute;left:556;top:24250;width:32137;height:2985;visibility:visible;mso-wrap-style:square;v-text-anchor:top" o:spid="_x0000_s1037"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">
                  <v:textbox style="mso-fit-shape-to-text:t" inset="0,0,0,0">
                    <w:txbxContent>
                      <w:p w:rsidRPr="00E2317F" w:rsidR="00720277" w:rsidP="008963EB" w:rsidRDefault="00720277" w14:paraId="14882019" w14:textId="55709165">
                        <w:pPr>
                          <w:pStyle w:val="Caption"/>
                          <w:jc w:val="center"/>
                          <w:rPr>
                            <w:b w:val="0"/>
                            <w:bCs/>
                            <w:noProof/>
                            <w:lang w:val="en-US" w:eastAsia="en-US"/>
                          </w:rPr>
                        </w:pPr>
                        <w:r w:rsidRPr="00E2317F">
                          <w:rPr>
                            <w:b w:val="0"/>
                            <w:bCs/>
                          </w:rPr>
                          <w:t xml:space="preserve">Figure </w:t>
                        </w:r>
                        <w:r w:rsidRPr="00E2317F">
                          <w:rPr>
                            <w:b w:val="0"/>
                            <w:bCs/>
                          </w:rPr>
                          <w:fldChar w:fldCharType="begin"/>
                        </w:r>
                        <w:r w:rsidRPr="00E2317F">
                          <w:rPr>
                            <w:b w:val="0"/>
                            <w:bCs/>
                          </w:rPr>
                          <w:instrText xml:space="preserve"> SEQ Figure \* ARABIC </w:instrText>
                        </w:r>
                        <w:r w:rsidRPr="00E2317F">
                          <w:rPr>
                            <w:b w:val="0"/>
                            <w:bCs/>
                          </w:rPr>
                          <w:fldChar w:fldCharType="separate"/>
                        </w:r>
                        <w:r w:rsidRPr="00E2317F">
                          <w:rPr>
                            <w:b w:val="0"/>
                            <w:bCs/>
                            <w:noProof/>
                          </w:rPr>
                          <w:t>10</w:t>
                        </w:r>
                        <w:r w:rsidRPr="00E2317F">
                          <w:rPr>
                            <w:b w:val="0"/>
                            <w:bCs/>
                            <w:noProof/>
                          </w:rPr>
                          <w:fldChar w:fldCharType="end"/>
                        </w:r>
                        <w:r w:rsidRPr="00E2317F">
                          <w:rPr>
                            <w:b w:val="0"/>
                            <w:bCs/>
                            <w:noProof/>
                          </w:rPr>
                          <w:t xml:space="preserve"> PUCCH error rates (</w:t>
                        </w:r>
                        <m:oMath>
                          <m:sSub>
                            <m:sSubPr>
                              <m:ctrlPr>
                                <w:rPr>
                                  <w:rFonts w:ascii="Cambria Math" w:hAnsi="Cambria Math"/>
                                  <w:b w:val="0"/>
                                  <w:bCs/>
                                  <w:i/>
                                  <w:noProof/>
                                  <w:lang w:val="en-US"/>
                                </w:rPr>
                              </m:ctrlPr>
                            </m:sSubPr>
                            <m:e>
                              <m:r>
                                <m:rPr>
                                  <m:sty m:val="bi"/>
                                </m:rPr>
                                <w:rPr>
                                  <w:rFonts w:ascii="Cambria Math" w:hAnsi="Cambria Math"/>
                                  <w:noProof/>
                                  <w:lang w:val="en-US"/>
                                </w:rPr>
                                <m:t>N</m:t>
                              </m:r>
                            </m:e>
                            <m:sub>
                              <m:r>
                                <m:rPr>
                                  <m:sty m:val="b"/>
                                </m:rPr>
                                <w:rPr>
                                  <w:rFonts w:ascii="Cambria Math" w:hAnsi="Cambria Math"/>
                                  <w:noProof/>
                                  <w:lang w:val="en-US"/>
                                </w:rPr>
                                <m:t>R</m:t>
                              </m:r>
                            </m:sub>
                          </m:sSub>
                          <m:r>
                            <m:rPr>
                              <m:sty m:val="bi"/>
                            </m:rPr>
                            <w:rPr>
                              <w:rFonts w:ascii="Cambria Math" w:hAnsi="Cambria Math"/>
                              <w:noProof/>
                              <w:lang w:val="en-US"/>
                            </w:rPr>
                            <m:t>=4</m:t>
                          </m:r>
                        </m:oMath>
                        <w:r w:rsidRPr="00E2317F">
                          <w:rPr>
                            <w:b w:val="0"/>
                            <w:bCs/>
                            <w:noProof/>
                          </w:rPr>
                          <w:t>, wo/ FH)</w:t>
                        </w:r>
                      </w:p>
                    </w:txbxContent>
                  </v:textbox>
                </v:shape>
                <w10:wrap type="topAndBottom" anchorx="margin"/>
              </v:group>
            </w:pict>
          </mc:Fallback>
        </mc:AlternateContent>
      </w:r>
      <w:r w:rsidR="00E5027E" w:rsidRPr="00E2317F">
        <w:rPr>
          <w:lang w:val="en-US"/>
        </w:rPr>
        <w:t xml:space="preserve">As expected from the consideration in Section </w:t>
      </w:r>
      <w:r w:rsidR="008963EB" w:rsidRPr="00E2317F">
        <w:rPr>
          <w:lang w:val="en-US"/>
        </w:rPr>
        <w:fldChar w:fldCharType="begin"/>
      </w:r>
      <w:r w:rsidR="008963EB" w:rsidRPr="00E2317F">
        <w:rPr>
          <w:lang w:val="en-US"/>
        </w:rPr>
        <w:instrText xml:space="preserve"> REF _Ref68000635 \r \h </w:instrText>
      </w:r>
      <w:r w:rsidR="00E2317F" w:rsidRPr="00E2317F">
        <w:rPr>
          <w:lang w:val="en-US"/>
        </w:rPr>
        <w:instrText xml:space="preserve"> \* MERGEFORMAT </w:instrText>
      </w:r>
      <w:r w:rsidR="008963EB" w:rsidRPr="00E2317F">
        <w:rPr>
          <w:lang w:val="en-US"/>
        </w:rPr>
      </w:r>
      <w:r w:rsidR="008963EB" w:rsidRPr="00E2317F">
        <w:rPr>
          <w:lang w:val="en-US"/>
        </w:rPr>
        <w:fldChar w:fldCharType="separate"/>
      </w:r>
      <w:r w:rsidR="008963EB" w:rsidRPr="00E2317F">
        <w:rPr>
          <w:lang w:val="en-US"/>
        </w:rPr>
        <w:t>5.3</w:t>
      </w:r>
      <w:r w:rsidR="008963EB" w:rsidRPr="00E2317F">
        <w:rPr>
          <w:lang w:val="en-US"/>
        </w:rPr>
        <w:fldChar w:fldCharType="end"/>
      </w:r>
      <w:r w:rsidR="008963EB" w:rsidRPr="00E2317F">
        <w:rPr>
          <w:lang w:val="en-US"/>
        </w:rPr>
        <w:t xml:space="preserve"> </w:t>
      </w:r>
      <w:r w:rsidR="00E5027E" w:rsidRPr="00E2317F">
        <w:rPr>
          <w:lang w:val="en-US"/>
        </w:rPr>
        <w:t xml:space="preserve">the SNR or equivalently received signal strength required per UE is scaled down linearly with the number of UEs transmitting NACK simultaneously. We further observe the expected diversity gains from using multiple receive antennas and from frequency hopping such that per 10dB increase in SNR the probability that the gNB misses a NACK is asymptotically reduced by </w:t>
      </w:r>
      <m:oMath>
        <m:sSub>
          <m:sSubPr>
            <m:ctrlPr>
              <w:rPr>
                <w:rFonts w:ascii="Cambria Math" w:hAnsi="Cambria Math"/>
                <w:i/>
                <w:noProof/>
                <w:lang w:val="en-US"/>
              </w:rPr>
            </m:ctrlPr>
          </m:sSubPr>
          <m:e>
            <m:r>
              <w:rPr>
                <w:rFonts w:ascii="Cambria Math" w:hAnsi="Cambria Math"/>
                <w:noProof/>
                <w:lang w:val="en-US"/>
              </w:rPr>
              <m:t>N</m:t>
            </m:r>
          </m:e>
          <m:sub>
            <m:r>
              <m:rPr>
                <m:sty m:val="p"/>
              </m:rPr>
              <w:rPr>
                <w:rFonts w:ascii="Cambria Math" w:hAnsi="Cambria Math"/>
                <w:noProof/>
                <w:lang w:val="en-US"/>
              </w:rPr>
              <m:t>R</m:t>
            </m:r>
          </m:sub>
        </m:sSub>
      </m:oMath>
      <w:r w:rsidR="00E5027E" w:rsidRPr="00E2317F">
        <w:rPr>
          <w:lang w:val="en-US"/>
        </w:rPr>
        <w:t xml:space="preserve"> times the number of symbols to the PUCCH resource orders of magnitude, thereby drastically reducing the required received signal energy per UE. E.g. with </w:t>
      </w:r>
      <m:oMath>
        <m:sSub>
          <m:sSubPr>
            <m:ctrlPr>
              <w:rPr>
                <w:rFonts w:ascii="Cambria Math" w:hAnsi="Cambria Math"/>
                <w:i/>
                <w:noProof/>
                <w:lang w:val="en-US"/>
              </w:rPr>
            </m:ctrlPr>
          </m:sSubPr>
          <m:e>
            <m:r>
              <w:rPr>
                <w:rFonts w:ascii="Cambria Math" w:hAnsi="Cambria Math"/>
                <w:noProof/>
                <w:lang w:val="en-US"/>
              </w:rPr>
              <m:t>N</m:t>
            </m:r>
          </m:e>
          <m:sub>
            <m:r>
              <m:rPr>
                <m:sty m:val="p"/>
              </m:rPr>
              <w:rPr>
                <w:rFonts w:ascii="Cambria Math" w:hAnsi="Cambria Math"/>
                <w:noProof/>
                <w:lang w:val="en-US"/>
              </w:rPr>
              <m:t>R</m:t>
            </m:r>
          </m:sub>
        </m:sSub>
        <m:r>
          <w:rPr>
            <w:rFonts w:ascii="Cambria Math" w:hAnsi="Cambria Math"/>
            <w:noProof/>
            <w:lang w:val="en-US"/>
          </w:rPr>
          <m:t>=4</m:t>
        </m:r>
      </m:oMath>
      <w:r w:rsidR="00E5027E" w:rsidRPr="00E2317F">
        <w:rPr>
          <w:lang w:val="en-US"/>
        </w:rPr>
        <w:t xml:space="preserve"> receive antennas and a 2-symbol PUCCH resource the average required per-UE SNR is as low as -4.3dB, -7.2dB and -11.2dB for 1, 2 and 5 UEs transmitting simultaneously, respectively, if Pr(NACK-&gt;DTX)=1% is tolerable. If Pr(NACK-&gt;DTX)=0.1% is targeted these values increase by approximately 2dB to </w:t>
      </w:r>
      <w:bookmarkStart w:id="80" w:name="_Hlk67314842"/>
      <w:r w:rsidR="00E5027E" w:rsidRPr="00E2317F">
        <w:rPr>
          <w:lang w:val="en-US"/>
        </w:rPr>
        <w:t>-2.3dB, -5.3dB and -9.2dB for 1, 2 and 5 UEs, respectively</w:t>
      </w:r>
      <w:bookmarkEnd w:id="80"/>
      <w:r w:rsidR="00E5027E" w:rsidRPr="00E2317F">
        <w:rPr>
          <w:lang w:val="en-US"/>
        </w:rPr>
        <w:t xml:space="preserve">. With fewer degrees of freedom in the effective channel, e.g. if no frequency hopping is used while the gNB is still equipped with 4 receive antennas, required per-UE SNRs are approximately 4dB higher. </w:t>
      </w:r>
    </w:p>
    <w:p w14:paraId="055AA106" w14:textId="3FE103FA" w:rsidR="00E5027E" w:rsidRPr="00E2317F" w:rsidRDefault="00E5027E" w:rsidP="00E5027E">
      <w:pPr>
        <w:jc w:val="both"/>
        <w:rPr>
          <w:lang w:val="en-US"/>
        </w:rPr>
      </w:pPr>
      <w:r w:rsidRPr="00E2317F">
        <w:rPr>
          <w:lang w:val="en-US"/>
        </w:rPr>
        <w:t>While it would be possible to raise the DTX threshold in case multiple UEs transmit concurrently in order to reduce the false-alarm probability Pr(DTX-&gt;NACK), there is no necessity to do so, as the cost—in terms of spectral efficiency reduction due to irrelevant HARQ retransmissions—of using the DTX threshold that satisfies the reliability requirements for a single UE is minimal if the threshold is configured such that Pr(DTX-&gt;NACK)=1% for a single UE.</w:t>
      </w:r>
    </w:p>
    <w:p w14:paraId="2E493788" w14:textId="30ED4C14" w:rsidR="00E5027E" w:rsidRDefault="00E5027E" w:rsidP="0027750C">
      <w:pPr>
        <w:tabs>
          <w:tab w:val="left" w:pos="360"/>
        </w:tabs>
        <w:spacing w:after="120"/>
        <w:jc w:val="both"/>
        <w:rPr>
          <w:rStyle w:val="Hyperlink"/>
          <w:rFonts w:eastAsia="MS Mincho"/>
          <w:color w:val="auto"/>
          <w:u w:val="none"/>
          <w:lang w:val="en-US" w:eastAsia="ja-JP"/>
        </w:rPr>
      </w:pPr>
    </w:p>
    <w:p w14:paraId="1325DBC0" w14:textId="6D630D98" w:rsidR="007E1DF8" w:rsidRDefault="007E1DF8" w:rsidP="004328ED">
      <w:pPr>
        <w:pStyle w:val="Heading2"/>
        <w:rPr>
          <w:rStyle w:val="Hyperlink"/>
          <w:rFonts w:eastAsia="MS Mincho"/>
          <w:color w:val="auto"/>
          <w:u w:val="none"/>
          <w:lang w:val="en-US" w:eastAsia="ja-JP"/>
        </w:rPr>
      </w:pPr>
      <w:bookmarkStart w:id="81" w:name="_Ref68104234"/>
      <w:r>
        <w:rPr>
          <w:rStyle w:val="Hyperlink"/>
          <w:rFonts w:eastAsia="MS Mincho"/>
          <w:color w:val="auto"/>
          <w:u w:val="none"/>
          <w:lang w:val="en-US" w:eastAsia="ja-JP"/>
        </w:rPr>
        <w:t>Analysis of Frequency Selectivity of effective Channel</w:t>
      </w:r>
      <w:bookmarkEnd w:id="81"/>
    </w:p>
    <w:p w14:paraId="53EEE047" w14:textId="1D7BED56" w:rsidR="007E1DF8" w:rsidRPr="00E2317F" w:rsidRDefault="007E1DF8" w:rsidP="007E1DF8">
      <w:pPr>
        <w:pStyle w:val="paragraph"/>
        <w:spacing w:before="0" w:beforeAutospacing="0" w:after="0" w:afterAutospacing="0"/>
        <w:jc w:val="both"/>
        <w:textAlignment w:val="baseline"/>
        <w:rPr>
          <w:rStyle w:val="eop"/>
          <w:sz w:val="20"/>
          <w:szCs w:val="20"/>
          <w:lang w:val="en-US"/>
        </w:rPr>
      </w:pPr>
      <w:r w:rsidRPr="00E2317F">
        <w:rPr>
          <w:rStyle w:val="normaltextrun"/>
          <w:sz w:val="20"/>
          <w:szCs w:val="20"/>
          <w:lang w:val="en-US"/>
        </w:rPr>
        <w:t>Another potential, related concern that has not been discussed, yet, but that might be raised against NACK-only on a group-common PUCCH resource is that of timing differences leading to a severely frequency-selective effective channel over which the gNB seems to be receiving the NACK. A quick analysis of this aspect reveals the following: </w:t>
      </w:r>
      <w:r w:rsidRPr="00E2317F">
        <w:rPr>
          <w:rStyle w:val="eop"/>
          <w:sz w:val="20"/>
          <w:szCs w:val="20"/>
          <w:lang w:val="en-US"/>
        </w:rPr>
        <w:t> </w:t>
      </w:r>
    </w:p>
    <w:p w14:paraId="0E1EE4C1" w14:textId="699E3CF7" w:rsidR="007E1DF8" w:rsidRPr="00E2317F" w:rsidRDefault="007E1DF8" w:rsidP="007E1DF8">
      <w:pPr>
        <w:pStyle w:val="paragraph"/>
        <w:numPr>
          <w:ilvl w:val="0"/>
          <w:numId w:val="44"/>
        </w:numPr>
        <w:spacing w:before="0" w:beforeAutospacing="0" w:after="0" w:afterAutospacing="0"/>
        <w:jc w:val="both"/>
        <w:textAlignment w:val="baseline"/>
        <w:rPr>
          <w:rStyle w:val="eop"/>
          <w:sz w:val="20"/>
          <w:szCs w:val="20"/>
          <w:lang w:val="en-US"/>
        </w:rPr>
      </w:pPr>
      <w:r w:rsidRPr="00E2317F">
        <w:rPr>
          <w:rStyle w:val="normaltextrun"/>
          <w:sz w:val="20"/>
          <w:szCs w:val="20"/>
          <w:lang w:val="en-US"/>
        </w:rPr>
        <w:t>Timing advance granularity is </w:t>
      </w:r>
      <m:oMath>
        <m:sSub>
          <m:sSubPr>
            <m:ctrlPr>
              <w:rPr>
                <w:rStyle w:val="normaltextrun"/>
                <w:rFonts w:ascii="Cambria Math" w:hAnsi="Cambria Math"/>
                <w:i/>
                <w:sz w:val="20"/>
                <w:szCs w:val="20"/>
                <w:lang w:val="en-US"/>
              </w:rPr>
            </m:ctrlPr>
          </m:sSubPr>
          <m:e>
            <m:r>
              <w:rPr>
                <w:rStyle w:val="normaltextrun"/>
                <w:rFonts w:ascii="Cambria Math" w:hAnsi="Cambria Math"/>
                <w:sz w:val="20"/>
                <w:szCs w:val="20"/>
                <w:lang w:val="en-US"/>
              </w:rPr>
              <m:t>T</m:t>
            </m:r>
          </m:e>
          <m:sub>
            <m:r>
              <m:rPr>
                <m:sty m:val="p"/>
              </m:rPr>
              <w:rPr>
                <w:rStyle w:val="normaltextrun"/>
                <w:rFonts w:ascii="Cambria Math" w:hAnsi="Cambria Math"/>
                <w:sz w:val="20"/>
                <w:szCs w:val="20"/>
                <w:lang w:val="en-US"/>
              </w:rPr>
              <m:t>c</m:t>
            </m:r>
          </m:sub>
        </m:sSub>
        <m:r>
          <w:rPr>
            <w:rStyle w:val="normaltextrun"/>
            <w:rFonts w:ascii="Cambria Math" w:hAnsi="Cambria Math"/>
            <w:sz w:val="20"/>
            <w:szCs w:val="20"/>
            <w:lang w:val="en-US"/>
          </w:rPr>
          <m:t>=0.509</m:t>
        </m:r>
        <m:r>
          <m:rPr>
            <m:sty m:val="p"/>
          </m:rPr>
          <w:rPr>
            <w:rStyle w:val="normaltextrun"/>
            <w:rFonts w:ascii="Cambria Math" w:hAnsi="Cambria Math"/>
            <w:sz w:val="20"/>
            <w:szCs w:val="20"/>
            <w:lang w:val="en-US"/>
          </w:rPr>
          <m:t>ns</m:t>
        </m:r>
      </m:oMath>
      <w:r w:rsidRPr="00E2317F">
        <w:rPr>
          <w:rStyle w:val="normaltextrun"/>
          <w:sz w:val="20"/>
          <w:szCs w:val="20"/>
          <w:lang w:val="en-US"/>
        </w:rPr>
        <w:t>, i.e., we can assume that all UEs’ signals arrive with timings within a window no longer than ~0.509ns. </w:t>
      </w:r>
      <w:r w:rsidRPr="00E2317F">
        <w:rPr>
          <w:rStyle w:val="eop"/>
          <w:sz w:val="20"/>
          <w:szCs w:val="20"/>
          <w:lang w:val="en-US"/>
        </w:rPr>
        <w:t> </w:t>
      </w:r>
    </w:p>
    <w:p w14:paraId="523A753D" w14:textId="49A32272" w:rsidR="007E1DF8" w:rsidRPr="00E2317F" w:rsidRDefault="007E1DF8" w:rsidP="007E1DF8">
      <w:pPr>
        <w:pStyle w:val="paragraph"/>
        <w:numPr>
          <w:ilvl w:val="0"/>
          <w:numId w:val="44"/>
        </w:numPr>
        <w:spacing w:before="0" w:beforeAutospacing="0" w:after="0" w:afterAutospacing="0"/>
        <w:jc w:val="both"/>
        <w:textAlignment w:val="baseline"/>
        <w:rPr>
          <w:rStyle w:val="eop"/>
          <w:sz w:val="20"/>
          <w:szCs w:val="20"/>
          <w:lang w:val="en-US"/>
        </w:rPr>
      </w:pPr>
      <w:r w:rsidRPr="00E2317F">
        <w:rPr>
          <w:rStyle w:val="normaltextrun"/>
          <w:sz w:val="20"/>
          <w:szCs w:val="20"/>
          <w:lang w:val="en-US"/>
        </w:rPr>
        <w:t xml:space="preserve">If we compute the coherence bandwidth of the effective channel via </w:t>
      </w:r>
      <m:oMath>
        <m:sSub>
          <m:sSubPr>
            <m:ctrlPr>
              <w:rPr>
                <w:rStyle w:val="normaltextrun"/>
                <w:rFonts w:ascii="Cambria Math" w:hAnsi="Cambria Math"/>
                <w:i/>
                <w:sz w:val="20"/>
                <w:szCs w:val="20"/>
                <w:lang w:val="en-US"/>
              </w:rPr>
            </m:ctrlPr>
          </m:sSubPr>
          <m:e>
            <m:sSub>
              <m:sSubPr>
                <m:ctrlPr>
                  <w:rPr>
                    <w:rStyle w:val="normaltextrun"/>
                    <w:rFonts w:ascii="Cambria Math" w:hAnsi="Cambria Math"/>
                    <w:i/>
                    <w:sz w:val="20"/>
                    <w:szCs w:val="20"/>
                    <w:lang w:val="en-US"/>
                  </w:rPr>
                </m:ctrlPr>
              </m:sSubPr>
              <m:e>
                <m:r>
                  <w:rPr>
                    <w:rStyle w:val="normaltextrun"/>
                    <w:rFonts w:ascii="Cambria Math" w:hAnsi="Cambria Math"/>
                    <w:sz w:val="20"/>
                    <w:szCs w:val="20"/>
                    <w:lang w:val="en-US"/>
                  </w:rPr>
                  <m:t>f</m:t>
                </m:r>
              </m:e>
              <m:sub>
                <m:r>
                  <m:rPr>
                    <m:sty m:val="p"/>
                  </m:rPr>
                  <w:rPr>
                    <w:rStyle w:val="normaltextrun"/>
                    <w:rFonts w:ascii="Cambria Math" w:hAnsi="Cambria Math"/>
                    <w:sz w:val="20"/>
                    <w:szCs w:val="20"/>
                    <w:lang w:val="en-US"/>
                  </w:rPr>
                  <m:t>coh</m:t>
                </m:r>
              </m:sub>
            </m:sSub>
            <m:r>
              <w:rPr>
                <w:rStyle w:val="normaltextrun"/>
                <w:rFonts w:ascii="Cambria Math" w:hAnsi="Cambria Math"/>
                <w:sz w:val="20"/>
                <w:szCs w:val="20"/>
                <w:lang w:val="en-US"/>
              </w:rPr>
              <m:t>=2π/σ</m:t>
            </m:r>
          </m:e>
          <m:sub>
            <m:r>
              <w:rPr>
                <w:rStyle w:val="normaltextrun"/>
                <w:rFonts w:ascii="Cambria Math" w:hAnsi="Cambria Math"/>
                <w:sz w:val="20"/>
                <w:szCs w:val="20"/>
                <w:lang w:val="en-US"/>
              </w:rPr>
              <m:t>τ</m:t>
            </m:r>
          </m:sub>
        </m:sSub>
      </m:oMath>
      <w:r w:rsidRPr="00E2317F">
        <w:rPr>
          <w:rStyle w:val="normaltextrun"/>
          <w:sz w:val="20"/>
          <w:szCs w:val="20"/>
          <w:lang w:val="en-US"/>
        </w:rPr>
        <w:t xml:space="preserve"> and for the sake of simplicity take delay spread </w:t>
      </w:r>
      <m:oMath>
        <m:sSub>
          <m:sSubPr>
            <m:ctrlPr>
              <w:rPr>
                <w:rStyle w:val="normaltextrun"/>
                <w:rFonts w:ascii="Cambria Math" w:hAnsi="Cambria Math"/>
                <w:i/>
                <w:sz w:val="20"/>
                <w:szCs w:val="20"/>
                <w:lang w:val="en-US"/>
              </w:rPr>
            </m:ctrlPr>
          </m:sSubPr>
          <m:e>
            <m:r>
              <w:rPr>
                <w:rStyle w:val="normaltextrun"/>
                <w:rFonts w:ascii="Cambria Math" w:hAnsi="Cambria Math"/>
                <w:sz w:val="20"/>
                <w:szCs w:val="20"/>
                <w:lang w:val="en-US"/>
              </w:rPr>
              <m:t>σ</m:t>
            </m:r>
          </m:e>
          <m:sub>
            <m:r>
              <w:rPr>
                <w:rStyle w:val="normaltextrun"/>
                <w:rFonts w:ascii="Cambria Math" w:hAnsi="Cambria Math"/>
                <w:sz w:val="20"/>
                <w:szCs w:val="20"/>
                <w:lang w:val="en-US"/>
              </w:rPr>
              <m:t>τ</m:t>
            </m:r>
          </m:sub>
        </m:sSub>
        <m:r>
          <w:rPr>
            <w:rStyle w:val="normaltextrun"/>
            <w:rFonts w:ascii="Cambria Math" w:hAnsi="Cambria Math"/>
            <w:sz w:val="20"/>
            <w:szCs w:val="20"/>
            <w:lang w:val="en-US"/>
          </w:rPr>
          <m:t>=</m:t>
        </m:r>
        <m:sSub>
          <m:sSubPr>
            <m:ctrlPr>
              <w:rPr>
                <w:rStyle w:val="normaltextrun"/>
                <w:rFonts w:ascii="Cambria Math" w:hAnsi="Cambria Math"/>
                <w:i/>
                <w:sz w:val="20"/>
                <w:szCs w:val="20"/>
                <w:lang w:val="en-US"/>
              </w:rPr>
            </m:ctrlPr>
          </m:sSubPr>
          <m:e>
            <m:r>
              <w:rPr>
                <w:rStyle w:val="normaltextrun"/>
                <w:rFonts w:ascii="Cambria Math" w:hAnsi="Cambria Math"/>
                <w:sz w:val="20"/>
                <w:szCs w:val="20"/>
                <w:lang w:val="en-US"/>
              </w:rPr>
              <m:t>T</m:t>
            </m:r>
          </m:e>
          <m:sub>
            <m:r>
              <m:rPr>
                <m:sty m:val="p"/>
              </m:rPr>
              <w:rPr>
                <w:rStyle w:val="normaltextrun"/>
                <w:rFonts w:ascii="Cambria Math" w:hAnsi="Cambria Math"/>
                <w:sz w:val="20"/>
                <w:szCs w:val="20"/>
                <w:lang w:val="en-US"/>
              </w:rPr>
              <m:t>c</m:t>
            </m:r>
          </m:sub>
        </m:sSub>
      </m:oMath>
      <w:r w:rsidRPr="00E2317F">
        <w:rPr>
          <w:rStyle w:val="normaltextrun"/>
          <w:sz w:val="20"/>
          <w:szCs w:val="20"/>
          <w:lang w:val="en-US"/>
        </w:rPr>
        <w:t xml:space="preserve">, then this results in a coherence bandwidth of </w:t>
      </w:r>
      <m:oMath>
        <m:sSub>
          <m:sSubPr>
            <m:ctrlPr>
              <w:rPr>
                <w:rStyle w:val="normaltextrun"/>
                <w:rFonts w:ascii="Cambria Math" w:hAnsi="Cambria Math"/>
                <w:i/>
                <w:sz w:val="20"/>
                <w:szCs w:val="20"/>
                <w:lang w:val="en-US"/>
              </w:rPr>
            </m:ctrlPr>
          </m:sSubPr>
          <m:e>
            <m:r>
              <w:rPr>
                <w:rStyle w:val="normaltextrun"/>
                <w:rFonts w:ascii="Cambria Math" w:hAnsi="Cambria Math"/>
                <w:sz w:val="20"/>
                <w:szCs w:val="20"/>
                <w:lang w:val="en-US"/>
              </w:rPr>
              <m:t>f</m:t>
            </m:r>
          </m:e>
          <m:sub>
            <m:r>
              <m:rPr>
                <m:sty m:val="p"/>
              </m:rPr>
              <w:rPr>
                <w:rStyle w:val="normaltextrun"/>
                <w:rFonts w:ascii="Cambria Math" w:hAnsi="Cambria Math"/>
                <w:sz w:val="20"/>
                <w:szCs w:val="20"/>
                <w:lang w:val="en-US"/>
              </w:rPr>
              <m:t>coh</m:t>
            </m:r>
          </m:sub>
        </m:sSub>
        <m:r>
          <w:rPr>
            <w:rStyle w:val="normaltextrun"/>
            <w:rFonts w:ascii="Cambria Math" w:hAnsi="Cambria Math"/>
            <w:sz w:val="20"/>
            <w:szCs w:val="20"/>
            <w:lang w:val="en-US"/>
          </w:rPr>
          <m:t>=12.3</m:t>
        </m:r>
        <m:r>
          <m:rPr>
            <m:sty m:val="p"/>
          </m:rPr>
          <w:rPr>
            <w:rStyle w:val="normaltextrun"/>
            <w:rFonts w:ascii="Cambria Math" w:hAnsi="Cambria Math"/>
            <w:sz w:val="20"/>
            <w:szCs w:val="20"/>
            <w:lang w:val="en-US"/>
          </w:rPr>
          <m:t>GHz</m:t>
        </m:r>
      </m:oMath>
      <w:r w:rsidRPr="00E2317F">
        <w:rPr>
          <w:rStyle w:val="normaltextrun"/>
          <w:sz w:val="20"/>
          <w:szCs w:val="20"/>
          <w:lang w:val="en-US"/>
        </w:rPr>
        <w:t>. </w:t>
      </w:r>
      <w:r w:rsidRPr="00E2317F">
        <w:rPr>
          <w:rStyle w:val="eop"/>
          <w:sz w:val="20"/>
          <w:szCs w:val="20"/>
          <w:lang w:val="en-US"/>
        </w:rPr>
        <w:t> </w:t>
      </w:r>
    </w:p>
    <w:p w14:paraId="5AE98202" w14:textId="1B67B365" w:rsidR="007E1DF8" w:rsidRPr="00E2317F" w:rsidRDefault="007E1DF8" w:rsidP="007E1DF8">
      <w:pPr>
        <w:tabs>
          <w:tab w:val="left" w:pos="360"/>
        </w:tabs>
        <w:spacing w:after="120"/>
        <w:jc w:val="both"/>
        <w:rPr>
          <w:rStyle w:val="Hyperlink"/>
          <w:rFonts w:eastAsia="MS Mincho"/>
          <w:color w:val="auto"/>
          <w:sz w:val="18"/>
          <w:szCs w:val="18"/>
          <w:u w:val="none"/>
          <w:lang w:val="en-US" w:eastAsia="ja-JP"/>
        </w:rPr>
      </w:pPr>
      <w:r w:rsidRPr="00E2317F">
        <w:rPr>
          <w:rStyle w:val="normaltextrun"/>
          <w:lang w:val="en-US"/>
        </w:rPr>
        <w:t>This is only a very simple and not a very accurate computation, but it shows that the minimum coherence bandwidth of the effective channel that would result from this superposition of signals arriving from different UEs with different timings is several orders of magnitude larger than any bandwidth used in the 5G system, and in particular for PUCCH transmission and does hence not play any role.</w:t>
      </w:r>
      <w:r w:rsidRPr="00E2317F">
        <w:rPr>
          <w:rStyle w:val="eop"/>
          <w:lang w:val="en-US"/>
        </w:rPr>
        <w:t> </w:t>
      </w:r>
      <w:r w:rsidRPr="00E2317F">
        <w:rPr>
          <w:rStyle w:val="normaltextrun"/>
          <w:lang w:val="en-US"/>
        </w:rPr>
        <w:t>Similarly, </w:t>
      </w:r>
      <m:oMath>
        <m:sSub>
          <m:sSubPr>
            <m:ctrlPr>
              <w:rPr>
                <w:rStyle w:val="normaltextrun"/>
                <w:rFonts w:ascii="Cambria Math" w:hAnsi="Cambria Math"/>
                <w:i/>
                <w:lang w:val="en-US"/>
              </w:rPr>
            </m:ctrlPr>
          </m:sSubPr>
          <m:e>
            <m:r>
              <w:rPr>
                <w:rStyle w:val="normaltextrun"/>
                <w:rFonts w:ascii="Cambria Math" w:hAnsi="Cambria Math"/>
                <w:lang w:val="en-US"/>
              </w:rPr>
              <m:t>T</m:t>
            </m:r>
          </m:e>
          <m:sub>
            <m:r>
              <m:rPr>
                <m:sty m:val="p"/>
              </m:rPr>
              <w:rPr>
                <w:rStyle w:val="normaltextrun"/>
                <w:rFonts w:ascii="Cambria Math" w:hAnsi="Cambria Math"/>
                <w:lang w:val="en-US"/>
              </w:rPr>
              <m:t>c</m:t>
            </m:r>
          </m:sub>
        </m:sSub>
      </m:oMath>
      <w:r w:rsidRPr="00E2317F">
        <w:rPr>
          <w:rStyle w:val="normaltextrun"/>
          <w:lang w:val="en-US"/>
        </w:rPr>
        <w:t xml:space="preserve"> is also very small compared to delay spreads assumed in </w:t>
      </w:r>
      <w:r w:rsidRPr="00E2317F">
        <w:rPr>
          <w:rStyle w:val="normaltextrun"/>
          <w:lang w:val="en-US"/>
        </w:rPr>
        <w:fldChar w:fldCharType="begin"/>
      </w:r>
      <w:r w:rsidRPr="00E2317F">
        <w:rPr>
          <w:rStyle w:val="normaltextrun"/>
          <w:lang w:val="en-US"/>
        </w:rPr>
        <w:instrText xml:space="preserve"> REF _Ref68000256 \r \h </w:instrText>
      </w:r>
      <w:r w:rsidR="00E2317F" w:rsidRPr="00E2317F">
        <w:rPr>
          <w:rStyle w:val="normaltextrun"/>
          <w:lang w:val="en-US"/>
        </w:rPr>
        <w:instrText xml:space="preserve"> \* MERGEFORMAT </w:instrText>
      </w:r>
      <w:r w:rsidRPr="00E2317F">
        <w:rPr>
          <w:rStyle w:val="normaltextrun"/>
          <w:lang w:val="en-US"/>
        </w:rPr>
      </w:r>
      <w:r w:rsidRPr="00E2317F">
        <w:rPr>
          <w:rStyle w:val="normaltextrun"/>
          <w:lang w:val="en-US"/>
        </w:rPr>
        <w:fldChar w:fldCharType="separate"/>
      </w:r>
      <w:r w:rsidRPr="00E2317F">
        <w:rPr>
          <w:rStyle w:val="normaltextrun"/>
          <w:lang w:val="en-US"/>
        </w:rPr>
        <w:t>[15]</w:t>
      </w:r>
      <w:r w:rsidRPr="00E2317F">
        <w:rPr>
          <w:rStyle w:val="normaltextrun"/>
          <w:lang w:val="en-US"/>
        </w:rPr>
        <w:fldChar w:fldCharType="end"/>
      </w:r>
      <w:r w:rsidRPr="00E2317F">
        <w:rPr>
          <w:rStyle w:val="normaltextrun"/>
          <w:lang w:val="en-US"/>
        </w:rPr>
        <w:t>. There, Table 7.7.3-1 “Example scaling parameters for CDL and TDL models.” specifies e.g. 10ns as “very short delay spread” and 30ns as “short delay spread”. Hence, we can conclude that differences in time of arrival between NACK signals arriving from different UEs at the gNB make no noteworthy contribution to the frequency selectivity of the effective channel and hence do not incur additional problems.</w:t>
      </w:r>
    </w:p>
    <w:sectPr w:rsidR="007E1DF8" w:rsidRPr="00E2317F" w:rsidSect="002A0DE4">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CB8317" w14:textId="77777777" w:rsidR="00720277" w:rsidRDefault="00720277">
      <w:r>
        <w:separator/>
      </w:r>
    </w:p>
  </w:endnote>
  <w:endnote w:type="continuationSeparator" w:id="0">
    <w:p w14:paraId="00E52E87" w14:textId="77777777" w:rsidR="00720277" w:rsidRDefault="00720277">
      <w:r>
        <w:continuationSeparator/>
      </w:r>
    </w:p>
  </w:endnote>
  <w:endnote w:type="continuationNotice" w:id="1">
    <w:p w14:paraId="1121A1B3" w14:textId="77777777" w:rsidR="00720277" w:rsidRDefault="007202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5AA7D7" w14:textId="77777777" w:rsidR="00720277" w:rsidRDefault="00720277">
      <w:r>
        <w:separator/>
      </w:r>
    </w:p>
  </w:footnote>
  <w:footnote w:type="continuationSeparator" w:id="0">
    <w:p w14:paraId="4D6A0854" w14:textId="77777777" w:rsidR="00720277" w:rsidRDefault="00720277">
      <w:r>
        <w:continuationSeparator/>
      </w:r>
    </w:p>
  </w:footnote>
  <w:footnote w:type="continuationNotice" w:id="1">
    <w:p w14:paraId="40AD9D6A" w14:textId="77777777" w:rsidR="00720277" w:rsidRDefault="00720277">
      <w:pPr>
        <w:spacing w:after="0"/>
      </w:pPr>
    </w:p>
  </w:footnote>
  <w:footnote w:id="2">
    <w:p w14:paraId="26A49A12" w14:textId="281ABEE6" w:rsidR="00720277" w:rsidRPr="00E449E4" w:rsidRDefault="00720277">
      <w:pPr>
        <w:pStyle w:val="FootnoteText"/>
      </w:pPr>
      <w:r>
        <w:rPr>
          <w:rStyle w:val="FootnoteReference"/>
        </w:rPr>
        <w:footnoteRef/>
      </w:r>
      <w:r>
        <w:t xml:space="preserve"> The scheme can be applied equally if the </w:t>
      </w:r>
      <w:r w:rsidRPr="5E76A476">
        <w:rPr>
          <w:i/>
          <w:iCs/>
        </w:rPr>
        <w:t>N</w:t>
      </w:r>
      <w:r w:rsidRPr="5E76A476">
        <w:t xml:space="preserve"> PUCCH resources configured per UE are part of the UE’s PUCCH resource set 0</w:t>
      </w:r>
      <w:r>
        <w:t>.</w:t>
      </w:r>
    </w:p>
  </w:footnote>
  <w:footnote w:id="3">
    <w:p w14:paraId="32D610E5" w14:textId="77777777" w:rsidR="00720277" w:rsidRPr="00BA4AF2" w:rsidRDefault="00720277" w:rsidP="00666E32">
      <w:pPr>
        <w:pStyle w:val="FootnoteText"/>
        <w:jc w:val="both"/>
        <w:rPr>
          <w:szCs w:val="16"/>
          <w:lang w:val="en-US"/>
        </w:rPr>
      </w:pPr>
      <w:r w:rsidRPr="00BA4AF2">
        <w:rPr>
          <w:rStyle w:val="FootnoteReference"/>
          <w:szCs w:val="16"/>
        </w:rPr>
        <w:footnoteRef/>
      </w:r>
      <w:r w:rsidRPr="00BA4AF2">
        <w:rPr>
          <w:szCs w:val="16"/>
          <w:lang w:val="en-US"/>
        </w:rPr>
        <w:t xml:space="preserve"> For simplicity of notation, we do not include an index for the resource element and assume a single Rx antenna here, while the case of multiple Rx antennas is addressed below.</w:t>
      </w:r>
    </w:p>
  </w:footnote>
  <w:footnote w:id="4">
    <w:p w14:paraId="1CAEE7CC" w14:textId="09638B6C" w:rsidR="00720277" w:rsidRPr="008F11FF" w:rsidRDefault="00720277" w:rsidP="008F11FF">
      <w:pPr>
        <w:pStyle w:val="FootnoteText"/>
        <w:rPr>
          <w:szCs w:val="16"/>
          <w:lang w:val="en-US"/>
        </w:rPr>
      </w:pPr>
      <w:r>
        <w:rPr>
          <w:rStyle w:val="FootnoteReference"/>
        </w:rPr>
        <w:footnoteRef/>
      </w:r>
      <w:r>
        <w:t xml:space="preserve"> </w:t>
      </w:r>
      <w:r w:rsidRPr="002C151B">
        <w:rPr>
          <w:szCs w:val="16"/>
          <w:lang w:val="en-US"/>
        </w:rPr>
        <w:t>Where the asymptotic behavior is easily found using the Taylor-series of the exponential function</w:t>
      </w:r>
      <w:r>
        <w:rPr>
          <w:szCs w:val="16"/>
          <w:lang w:val="en-US"/>
        </w:rPr>
        <w:t xml:space="preserve">: </w:t>
      </w:r>
      <m:oMath>
        <m:sSup>
          <m:sSupPr>
            <m:ctrlPr>
              <w:rPr>
                <w:rFonts w:ascii="Cambria Math" w:hAnsi="Cambria Math"/>
                <w:i/>
                <w:szCs w:val="16"/>
                <w:lang w:val="en-US"/>
              </w:rPr>
            </m:ctrlPr>
          </m:sSupPr>
          <m:e>
            <m:r>
              <w:rPr>
                <w:rFonts w:ascii="Cambria Math" w:hAnsi="Cambria Math"/>
                <w:szCs w:val="16"/>
                <w:lang w:val="en-US"/>
              </w:rPr>
              <m:t>e</m:t>
            </m:r>
          </m:e>
          <m:sup>
            <m:r>
              <w:rPr>
                <w:rFonts w:ascii="Cambria Math" w:hAnsi="Cambria Math"/>
                <w:szCs w:val="16"/>
                <w:lang w:val="en-US"/>
              </w:rPr>
              <m:t>x</m:t>
            </m:r>
          </m:sup>
        </m:sSup>
        <m:r>
          <w:rPr>
            <w:rFonts w:ascii="Cambria Math" w:hAnsi="Cambria Math"/>
            <w:szCs w:val="16"/>
            <w:lang w:val="en-US"/>
          </w:rPr>
          <m:t>=</m:t>
        </m:r>
        <m:nary>
          <m:naryPr>
            <m:chr m:val="∑"/>
            <m:ctrlPr>
              <w:rPr>
                <w:rFonts w:ascii="Cambria Math" w:hAnsi="Cambria Math"/>
                <w:i/>
                <w:szCs w:val="16"/>
                <w:lang w:val="en-US"/>
              </w:rPr>
            </m:ctrlPr>
          </m:naryPr>
          <m:sub>
            <m:r>
              <w:rPr>
                <w:rFonts w:ascii="Cambria Math" w:hAnsi="Cambria Math"/>
                <w:szCs w:val="16"/>
                <w:lang w:val="en-US"/>
              </w:rPr>
              <m:t>k=0</m:t>
            </m:r>
          </m:sub>
          <m:sup>
            <m:r>
              <w:rPr>
                <w:rFonts w:ascii="Cambria Math" w:eastAsiaTheme="minorEastAsia" w:hAnsi="Cambria Math"/>
                <w:szCs w:val="16"/>
                <w:lang w:val="en-US"/>
              </w:rPr>
              <m:t>∞</m:t>
            </m:r>
          </m:sup>
          <m:e>
            <m:f>
              <m:fPr>
                <m:ctrlPr>
                  <w:rPr>
                    <w:rFonts w:ascii="Cambria Math" w:hAnsi="Cambria Math"/>
                    <w:i/>
                    <w:szCs w:val="16"/>
                    <w:lang w:val="en-US"/>
                  </w:rPr>
                </m:ctrlPr>
              </m:fPr>
              <m:num>
                <m:sSup>
                  <m:sSupPr>
                    <m:ctrlPr>
                      <w:rPr>
                        <w:rFonts w:ascii="Cambria Math" w:hAnsi="Cambria Math"/>
                        <w:i/>
                        <w:szCs w:val="16"/>
                        <w:lang w:val="en-US"/>
                      </w:rPr>
                    </m:ctrlPr>
                  </m:sSupPr>
                  <m:e>
                    <m:r>
                      <w:rPr>
                        <w:rFonts w:ascii="Cambria Math" w:hAnsi="Cambria Math"/>
                        <w:szCs w:val="16"/>
                        <w:lang w:val="en-US"/>
                      </w:rPr>
                      <m:t>x</m:t>
                    </m:r>
                  </m:e>
                  <m:sup>
                    <m:r>
                      <w:rPr>
                        <w:rFonts w:ascii="Cambria Math" w:hAnsi="Cambria Math"/>
                        <w:szCs w:val="16"/>
                        <w:lang w:val="en-US"/>
                      </w:rPr>
                      <m:t>k</m:t>
                    </m:r>
                  </m:sup>
                </m:sSup>
              </m:num>
              <m:den>
                <m:r>
                  <w:rPr>
                    <w:rFonts w:ascii="Cambria Math" w:hAnsi="Cambria Math"/>
                    <w:szCs w:val="16"/>
                    <w:lang w:val="en-US"/>
                  </w:rPr>
                  <m:t>k!</m:t>
                </m:r>
              </m:den>
            </m:f>
            <m:r>
              <w:rPr>
                <w:rFonts w:ascii="Cambria Math" w:hAnsi="Cambria Math"/>
                <w:szCs w:val="16"/>
                <w:lang w:val="en-US"/>
              </w:rPr>
              <m:t>=</m:t>
            </m:r>
            <m:ctrlPr>
              <w:rPr>
                <w:rFonts w:ascii="Cambria Math" w:hAnsi="Cambria Math"/>
                <w:szCs w:val="16"/>
                <w:lang w:val="en-US"/>
              </w:rPr>
            </m:ctrlPr>
          </m:e>
        </m:nary>
        <m:r>
          <w:rPr>
            <w:rFonts w:ascii="Cambria Math" w:hAnsi="Cambria Math"/>
            <w:szCs w:val="16"/>
            <w:lang w:val="en-US"/>
          </w:rPr>
          <m:t xml:space="preserve"> 1+x+</m:t>
        </m:r>
        <m:f>
          <m:fPr>
            <m:ctrlPr>
              <w:rPr>
                <w:rFonts w:ascii="Cambria Math" w:hAnsi="Cambria Math"/>
                <w:i/>
                <w:szCs w:val="16"/>
                <w:lang w:val="en-US"/>
              </w:rPr>
            </m:ctrlPr>
          </m:fPr>
          <m:num>
            <m:sSup>
              <m:sSupPr>
                <m:ctrlPr>
                  <w:rPr>
                    <w:rFonts w:ascii="Cambria Math" w:hAnsi="Cambria Math"/>
                    <w:i/>
                    <w:szCs w:val="16"/>
                    <w:lang w:val="en-US"/>
                  </w:rPr>
                </m:ctrlPr>
              </m:sSupPr>
              <m:e>
                <m:r>
                  <w:rPr>
                    <w:rFonts w:ascii="Cambria Math" w:hAnsi="Cambria Math"/>
                    <w:szCs w:val="16"/>
                    <w:lang w:val="en-US"/>
                  </w:rPr>
                  <m:t>x</m:t>
                </m:r>
              </m:e>
              <m:sup>
                <m:r>
                  <w:rPr>
                    <w:rFonts w:ascii="Cambria Math" w:hAnsi="Cambria Math"/>
                    <w:szCs w:val="16"/>
                    <w:lang w:val="en-US"/>
                  </w:rPr>
                  <m:t>2</m:t>
                </m:r>
              </m:sup>
            </m:sSup>
          </m:num>
          <m:den>
            <m:r>
              <w:rPr>
                <w:rFonts w:ascii="Cambria Math" w:hAnsi="Cambria Math"/>
                <w:szCs w:val="16"/>
                <w:lang w:val="en-US"/>
              </w:rPr>
              <m:t>2</m:t>
            </m:r>
          </m:den>
        </m:f>
        <m:r>
          <w:rPr>
            <w:rFonts w:ascii="Cambria Math" w:hAnsi="Cambria Math"/>
            <w:szCs w:val="16"/>
            <w:lang w:val="en-US"/>
          </w:rPr>
          <m:t>+</m:t>
        </m:r>
        <m:f>
          <m:fPr>
            <m:ctrlPr>
              <w:rPr>
                <w:rFonts w:ascii="Cambria Math" w:hAnsi="Cambria Math"/>
                <w:i/>
                <w:szCs w:val="16"/>
                <w:lang w:val="en-US"/>
              </w:rPr>
            </m:ctrlPr>
          </m:fPr>
          <m:num>
            <m:sSup>
              <m:sSupPr>
                <m:ctrlPr>
                  <w:rPr>
                    <w:rFonts w:ascii="Cambria Math" w:hAnsi="Cambria Math"/>
                    <w:i/>
                    <w:szCs w:val="16"/>
                    <w:lang w:val="en-US"/>
                  </w:rPr>
                </m:ctrlPr>
              </m:sSupPr>
              <m:e>
                <m:r>
                  <w:rPr>
                    <w:rFonts w:ascii="Cambria Math" w:hAnsi="Cambria Math"/>
                    <w:szCs w:val="16"/>
                    <w:lang w:val="en-US"/>
                  </w:rPr>
                  <m:t>x</m:t>
                </m:r>
              </m:e>
              <m:sup>
                <m:r>
                  <w:rPr>
                    <w:rFonts w:ascii="Cambria Math" w:hAnsi="Cambria Math"/>
                    <w:szCs w:val="16"/>
                    <w:lang w:val="en-US"/>
                  </w:rPr>
                  <m:t>3</m:t>
                </m:r>
              </m:sup>
            </m:sSup>
          </m:num>
          <m:den>
            <m:r>
              <w:rPr>
                <w:rFonts w:ascii="Cambria Math" w:hAnsi="Cambria Math"/>
                <w:szCs w:val="16"/>
                <w:lang w:val="en-US"/>
              </w:rPr>
              <m:t>6</m:t>
            </m:r>
          </m:den>
        </m:f>
        <m:r>
          <w:rPr>
            <w:rFonts w:ascii="Cambria Math" w:hAnsi="Cambria Math"/>
            <w:szCs w:val="16"/>
            <w:lang w:val="en-US"/>
          </w:rPr>
          <m:t>+…</m:t>
        </m:r>
      </m:oMath>
      <w:r w:rsidRPr="002C151B">
        <w:rPr>
          <w:szCs w:val="16"/>
          <w:lang w:val="en-US"/>
        </w:rPr>
        <w:t>.</w:t>
      </w:r>
    </w:p>
  </w:footnote>
  <w:footnote w:id="5">
    <w:p w14:paraId="095E18C8" w14:textId="0FFC0284" w:rsidR="00720277" w:rsidRPr="008F11FF" w:rsidRDefault="00720277" w:rsidP="00D6761D">
      <w:pPr>
        <w:pStyle w:val="FootnoteText"/>
        <w:ind w:left="0" w:firstLine="0"/>
        <w:jc w:val="both"/>
        <w:rPr>
          <w:lang w:val="en-US"/>
        </w:rPr>
      </w:pPr>
      <w:r>
        <w:rPr>
          <w:rStyle w:val="FootnoteReference"/>
        </w:rPr>
        <w:footnoteRef/>
      </w:r>
      <w:r>
        <w:t xml:space="preserve"> </w:t>
      </w:r>
      <w:r w:rsidRPr="00BA4AF2">
        <w:rPr>
          <w:szCs w:val="16"/>
          <w:lang w:val="en-US"/>
        </w:rPr>
        <w:t xml:space="preserve">Similarly, for model #2 with </w:t>
      </w:r>
      <w:r w:rsidRPr="00BA4AF2">
        <w:rPr>
          <w:i/>
          <w:iCs/>
          <w:szCs w:val="16"/>
          <w:lang w:val="en-US"/>
        </w:rPr>
        <w:t>K</w:t>
      </w:r>
      <w:r w:rsidRPr="00BA4AF2">
        <w:rPr>
          <w:szCs w:val="16"/>
          <w:lang w:val="en-US"/>
        </w:rPr>
        <w:t xml:space="preserve">=1, we can—based on the observation that </w:t>
      </w:r>
      <m:oMath>
        <m:sSub>
          <m:sSubPr>
            <m:ctrlPr>
              <w:rPr>
                <w:rFonts w:ascii="Cambria Math" w:hAnsi="Cambria Math"/>
                <w:i/>
                <w:szCs w:val="16"/>
                <w:lang w:val="en-US"/>
              </w:rPr>
            </m:ctrlPr>
          </m:sSubPr>
          <m:e>
            <m:r>
              <w:rPr>
                <w:rFonts w:ascii="Cambria Math" w:hAnsi="Cambria Math"/>
                <w:szCs w:val="16"/>
                <w:lang w:val="en-US"/>
              </w:rPr>
              <m:t>h</m:t>
            </m:r>
          </m:e>
          <m:sub>
            <m:r>
              <m:rPr>
                <m:sty m:val="p"/>
              </m:rPr>
              <w:rPr>
                <w:rFonts w:ascii="Cambria Math" w:hAnsi="Cambria Math"/>
                <w:szCs w:val="16"/>
                <w:lang w:val="en-US"/>
              </w:rPr>
              <m:t>eff</m:t>
            </m:r>
          </m:sub>
        </m:sSub>
        <m:r>
          <w:rPr>
            <w:rFonts w:ascii="Cambria Math" w:hAnsi="Cambria Math"/>
            <w:szCs w:val="16"/>
            <w:lang w:val="en-US"/>
          </w:rPr>
          <m:t>=</m:t>
        </m:r>
        <m:sSub>
          <m:sSubPr>
            <m:ctrlPr>
              <w:rPr>
                <w:rFonts w:ascii="Cambria Math" w:hAnsi="Cambria Math"/>
                <w:i/>
                <w:szCs w:val="16"/>
                <w:lang w:val="en-US"/>
              </w:rPr>
            </m:ctrlPr>
          </m:sSubPr>
          <m:e>
            <m:r>
              <w:rPr>
                <w:rFonts w:ascii="Cambria Math" w:hAnsi="Cambria Math"/>
                <w:szCs w:val="16"/>
                <w:lang w:val="en-US"/>
              </w:rPr>
              <m:t>h</m:t>
            </m:r>
          </m:e>
          <m:sub>
            <m:r>
              <w:rPr>
                <w:rFonts w:ascii="Cambria Math" w:hAnsi="Cambria Math"/>
                <w:szCs w:val="16"/>
                <w:lang w:val="en-US"/>
              </w:rPr>
              <m:t>1</m:t>
            </m:r>
          </m:sub>
        </m:sSub>
      </m:oMath>
      <w:r w:rsidRPr="00BA4AF2">
        <w:rPr>
          <w:szCs w:val="16"/>
          <w:lang w:val="en-US"/>
        </w:rPr>
        <w:t xml:space="preserve"> is a Gaussian distributed random variable compute </w:t>
      </w:r>
      <m:oMath>
        <m:func>
          <m:funcPr>
            <m:ctrlPr>
              <w:rPr>
                <w:rFonts w:ascii="Cambria Math" w:hAnsi="Cambria Math"/>
                <w:iCs/>
                <w:szCs w:val="16"/>
                <w:lang w:val="en-US"/>
              </w:rPr>
            </m:ctrlPr>
          </m:funcPr>
          <m:fName>
            <m:r>
              <m:rPr>
                <m:sty m:val="p"/>
              </m:rPr>
              <w:rPr>
                <w:rFonts w:ascii="Cambria Math" w:hAnsi="Cambria Math"/>
                <w:szCs w:val="16"/>
                <w:lang w:val="en-US"/>
              </w:rPr>
              <m:t>Pr</m:t>
            </m:r>
          </m:fName>
          <m:e>
            <m:d>
              <m:dPr>
                <m:ctrlPr>
                  <w:rPr>
                    <w:rFonts w:ascii="Cambria Math" w:hAnsi="Cambria Math"/>
                    <w:i/>
                    <w:iCs/>
                    <w:szCs w:val="16"/>
                    <w:lang w:val="en-US"/>
                  </w:rPr>
                </m:ctrlPr>
              </m:dPr>
              <m:e>
                <m:d>
                  <m:dPr>
                    <m:begChr m:val="|"/>
                    <m:endChr m:val="|"/>
                    <m:ctrlPr>
                      <w:rPr>
                        <w:rFonts w:ascii="Cambria Math" w:hAnsi="Cambria Math"/>
                        <w:i/>
                        <w:szCs w:val="16"/>
                        <w:lang w:val="en-US"/>
                      </w:rPr>
                    </m:ctrlPr>
                  </m:dPr>
                  <m:e>
                    <m:sSub>
                      <m:sSubPr>
                        <m:ctrlPr>
                          <w:rPr>
                            <w:rFonts w:ascii="Cambria Math" w:hAnsi="Cambria Math"/>
                            <w:i/>
                            <w:szCs w:val="16"/>
                            <w:lang w:val="en-US"/>
                          </w:rPr>
                        </m:ctrlPr>
                      </m:sSubPr>
                      <m:e>
                        <m:r>
                          <w:rPr>
                            <w:rFonts w:ascii="Cambria Math" w:hAnsi="Cambria Math"/>
                            <w:szCs w:val="16"/>
                            <w:lang w:val="en-US"/>
                          </w:rPr>
                          <m:t>h</m:t>
                        </m:r>
                      </m:e>
                      <m:sub>
                        <m:r>
                          <m:rPr>
                            <m:sty m:val="p"/>
                          </m:rPr>
                          <w:rPr>
                            <w:rFonts w:ascii="Cambria Math" w:hAnsi="Cambria Math"/>
                            <w:szCs w:val="16"/>
                            <w:lang w:val="en-US"/>
                          </w:rPr>
                          <m:t>eff</m:t>
                        </m:r>
                      </m:sub>
                    </m:sSub>
                  </m:e>
                </m:d>
                <m:r>
                  <w:rPr>
                    <w:rFonts w:ascii="Cambria Math" w:hAnsi="Cambria Math"/>
                    <w:szCs w:val="16"/>
                    <w:lang w:val="en-US"/>
                  </w:rPr>
                  <m:t>≤x</m:t>
                </m:r>
                <m:ctrlPr>
                  <w:rPr>
                    <w:rFonts w:ascii="Cambria Math" w:hAnsi="Cambria Math"/>
                    <w:i/>
                    <w:szCs w:val="16"/>
                    <w:lang w:val="en-US"/>
                  </w:rPr>
                </m:ctrlPr>
              </m:e>
            </m:d>
          </m:e>
        </m:func>
        <m:r>
          <w:rPr>
            <w:rFonts w:ascii="Cambria Math" w:hAnsi="Cambria Math"/>
            <w:szCs w:val="16"/>
            <w:lang w:val="en-US"/>
          </w:rPr>
          <m:t>=</m:t>
        </m:r>
        <m:func>
          <m:funcPr>
            <m:ctrlPr>
              <w:rPr>
                <w:rFonts w:ascii="Cambria Math" w:hAnsi="Cambria Math"/>
                <w:iCs/>
                <w:szCs w:val="16"/>
                <w:lang w:val="en-US"/>
              </w:rPr>
            </m:ctrlPr>
          </m:funcPr>
          <m:fName>
            <m:r>
              <m:rPr>
                <m:sty m:val="p"/>
              </m:rPr>
              <w:rPr>
                <w:rFonts w:ascii="Cambria Math" w:hAnsi="Cambria Math"/>
                <w:szCs w:val="16"/>
                <w:lang w:val="en-US"/>
              </w:rPr>
              <m:t>Pr</m:t>
            </m:r>
          </m:fName>
          <m:e>
            <m:d>
              <m:dPr>
                <m:ctrlPr>
                  <w:rPr>
                    <w:rFonts w:ascii="Cambria Math" w:hAnsi="Cambria Math"/>
                    <w:i/>
                    <w:iCs/>
                    <w:szCs w:val="16"/>
                    <w:lang w:val="en-US"/>
                  </w:rPr>
                </m:ctrlPr>
              </m:dPr>
              <m:e>
                <m:sSub>
                  <m:sSubPr>
                    <m:ctrlPr>
                      <w:rPr>
                        <w:rFonts w:ascii="Cambria Math" w:hAnsi="Cambria Math"/>
                        <w:i/>
                        <w:szCs w:val="16"/>
                        <w:lang w:val="en-US"/>
                      </w:rPr>
                    </m:ctrlPr>
                  </m:sSubPr>
                  <m:e>
                    <m:r>
                      <w:rPr>
                        <w:rFonts w:ascii="Cambria Math" w:hAnsi="Cambria Math"/>
                        <w:szCs w:val="16"/>
                        <w:lang w:val="en-US"/>
                      </w:rPr>
                      <m:t>h</m:t>
                    </m:r>
                  </m:e>
                  <m:sub>
                    <m:r>
                      <m:rPr>
                        <m:sty m:val="p"/>
                      </m:rPr>
                      <w:rPr>
                        <w:rFonts w:ascii="Cambria Math" w:hAnsi="Cambria Math"/>
                        <w:szCs w:val="16"/>
                        <w:lang w:val="en-US"/>
                      </w:rPr>
                      <m:t>eff</m:t>
                    </m:r>
                  </m:sub>
                </m:sSub>
                <m:r>
                  <w:rPr>
                    <w:rFonts w:ascii="Cambria Math" w:hAnsi="Cambria Math"/>
                    <w:szCs w:val="16"/>
                    <w:lang w:val="en-US"/>
                  </w:rPr>
                  <m:t>≤x</m:t>
                </m:r>
                <m:ctrlPr>
                  <w:rPr>
                    <w:rFonts w:ascii="Cambria Math" w:hAnsi="Cambria Math"/>
                    <w:i/>
                    <w:szCs w:val="16"/>
                    <w:lang w:val="en-US"/>
                  </w:rPr>
                </m:ctrlPr>
              </m:e>
            </m:d>
          </m:e>
        </m:func>
        <m:r>
          <w:rPr>
            <w:rFonts w:ascii="Cambria Math" w:hAnsi="Cambria Math"/>
            <w:szCs w:val="16"/>
            <w:lang w:val="en-US"/>
          </w:rPr>
          <m:t>-</m:t>
        </m:r>
        <m:func>
          <m:funcPr>
            <m:ctrlPr>
              <w:rPr>
                <w:rFonts w:ascii="Cambria Math" w:hAnsi="Cambria Math"/>
                <w:iCs/>
                <w:szCs w:val="16"/>
                <w:lang w:val="en-US"/>
              </w:rPr>
            </m:ctrlPr>
          </m:funcPr>
          <m:fName>
            <m:r>
              <m:rPr>
                <m:sty m:val="p"/>
              </m:rPr>
              <w:rPr>
                <w:rFonts w:ascii="Cambria Math" w:hAnsi="Cambria Math"/>
                <w:szCs w:val="16"/>
                <w:lang w:val="en-US"/>
              </w:rPr>
              <m:t>Pr</m:t>
            </m:r>
          </m:fName>
          <m:e>
            <m:d>
              <m:dPr>
                <m:ctrlPr>
                  <w:rPr>
                    <w:rFonts w:ascii="Cambria Math" w:hAnsi="Cambria Math"/>
                    <w:i/>
                    <w:iCs/>
                    <w:szCs w:val="16"/>
                    <w:lang w:val="en-US"/>
                  </w:rPr>
                </m:ctrlPr>
              </m:dPr>
              <m:e>
                <m:sSub>
                  <m:sSubPr>
                    <m:ctrlPr>
                      <w:rPr>
                        <w:rFonts w:ascii="Cambria Math" w:hAnsi="Cambria Math"/>
                        <w:i/>
                        <w:szCs w:val="16"/>
                        <w:lang w:val="en-US"/>
                      </w:rPr>
                    </m:ctrlPr>
                  </m:sSubPr>
                  <m:e>
                    <m:r>
                      <w:rPr>
                        <w:rFonts w:ascii="Cambria Math" w:hAnsi="Cambria Math"/>
                        <w:szCs w:val="16"/>
                        <w:lang w:val="en-US"/>
                      </w:rPr>
                      <m:t>h</m:t>
                    </m:r>
                  </m:e>
                  <m:sub>
                    <m:r>
                      <m:rPr>
                        <m:sty m:val="p"/>
                      </m:rPr>
                      <w:rPr>
                        <w:rFonts w:ascii="Cambria Math" w:hAnsi="Cambria Math"/>
                        <w:szCs w:val="16"/>
                        <w:lang w:val="en-US"/>
                      </w:rPr>
                      <m:t>eff</m:t>
                    </m:r>
                  </m:sub>
                </m:sSub>
                <m:r>
                  <w:rPr>
                    <w:rFonts w:ascii="Cambria Math" w:hAnsi="Cambria Math"/>
                    <w:szCs w:val="16"/>
                    <w:lang w:val="en-US"/>
                  </w:rPr>
                  <m:t>≤-x</m:t>
                </m:r>
                <m:ctrlPr>
                  <w:rPr>
                    <w:rFonts w:ascii="Cambria Math" w:hAnsi="Cambria Math"/>
                    <w:i/>
                    <w:szCs w:val="16"/>
                    <w:lang w:val="en-US"/>
                  </w:rPr>
                </m:ctrlPr>
              </m:e>
            </m:d>
          </m:e>
        </m:func>
        <m:r>
          <w:rPr>
            <w:rFonts w:ascii="Cambria Math" w:hAnsi="Cambria Math"/>
            <w:szCs w:val="16"/>
            <w:lang w:val="en-US"/>
          </w:rPr>
          <m:t>=</m:t>
        </m:r>
        <m:f>
          <m:fPr>
            <m:ctrlPr>
              <w:rPr>
                <w:rFonts w:ascii="Cambria Math" w:hAnsi="Cambria Math"/>
                <w:i/>
                <w:szCs w:val="16"/>
                <w:lang w:val="en-US"/>
              </w:rPr>
            </m:ctrlPr>
          </m:fPr>
          <m:num>
            <m:r>
              <w:rPr>
                <w:rFonts w:ascii="Cambria Math" w:hAnsi="Cambria Math"/>
                <w:szCs w:val="16"/>
                <w:lang w:val="en-US"/>
              </w:rPr>
              <m:t>1</m:t>
            </m:r>
          </m:num>
          <m:den>
            <m:r>
              <w:rPr>
                <w:rFonts w:ascii="Cambria Math" w:hAnsi="Cambria Math"/>
                <w:szCs w:val="16"/>
                <w:lang w:val="en-US"/>
              </w:rPr>
              <m:t>2</m:t>
            </m:r>
          </m:den>
        </m:f>
        <m:d>
          <m:dPr>
            <m:ctrlPr>
              <w:rPr>
                <w:rFonts w:ascii="Cambria Math" w:hAnsi="Cambria Math"/>
                <w:i/>
                <w:szCs w:val="16"/>
                <w:lang w:val="en-US"/>
              </w:rPr>
            </m:ctrlPr>
          </m:dPr>
          <m:e>
            <m:func>
              <m:funcPr>
                <m:ctrlPr>
                  <w:rPr>
                    <w:rFonts w:ascii="Cambria Math" w:hAnsi="Cambria Math"/>
                    <w:szCs w:val="16"/>
                    <w:lang w:val="en-US"/>
                  </w:rPr>
                </m:ctrlPr>
              </m:funcPr>
              <m:fName>
                <m:r>
                  <m:rPr>
                    <m:sty m:val="p"/>
                  </m:rPr>
                  <w:rPr>
                    <w:rFonts w:ascii="Cambria Math" w:hAnsi="Cambria Math"/>
                    <w:szCs w:val="16"/>
                    <w:lang w:val="en-US"/>
                  </w:rPr>
                  <m:t>erf</m:t>
                </m:r>
                <m:ctrlPr>
                  <w:rPr>
                    <w:rFonts w:ascii="Cambria Math" w:hAnsi="Cambria Math"/>
                    <w:i/>
                    <w:szCs w:val="16"/>
                    <w:lang w:val="en-US"/>
                  </w:rPr>
                </m:ctrlPr>
              </m:fName>
              <m:e>
                <m:d>
                  <m:dPr>
                    <m:ctrlPr>
                      <w:rPr>
                        <w:rFonts w:ascii="Cambria Math" w:hAnsi="Cambria Math"/>
                        <w:i/>
                        <w:szCs w:val="16"/>
                        <w:lang w:val="en-US"/>
                      </w:rPr>
                    </m:ctrlPr>
                  </m:dPr>
                  <m:e>
                    <m:f>
                      <m:fPr>
                        <m:ctrlPr>
                          <w:rPr>
                            <w:rFonts w:ascii="Cambria Math" w:hAnsi="Cambria Math"/>
                            <w:i/>
                            <w:szCs w:val="16"/>
                            <w:lang w:val="en-US"/>
                          </w:rPr>
                        </m:ctrlPr>
                      </m:fPr>
                      <m:num>
                        <m:r>
                          <w:rPr>
                            <w:rFonts w:ascii="Cambria Math" w:hAnsi="Cambria Math"/>
                            <w:szCs w:val="16"/>
                            <w:lang w:val="en-US"/>
                          </w:rPr>
                          <m:t>x</m:t>
                        </m:r>
                      </m:num>
                      <m:den>
                        <m:rad>
                          <m:radPr>
                            <m:degHide m:val="1"/>
                            <m:ctrlPr>
                              <w:rPr>
                                <w:rFonts w:ascii="Cambria Math" w:hAnsi="Cambria Math"/>
                                <w:i/>
                                <w:szCs w:val="16"/>
                                <w:lang w:val="en-US"/>
                              </w:rPr>
                            </m:ctrlPr>
                          </m:radPr>
                          <m:deg/>
                          <m:e>
                            <m:r>
                              <w:rPr>
                                <w:rFonts w:ascii="Cambria Math" w:hAnsi="Cambria Math"/>
                                <w:szCs w:val="16"/>
                                <w:lang w:val="en-US"/>
                              </w:rPr>
                              <m:t>2</m:t>
                            </m:r>
                          </m:e>
                        </m:rad>
                        <m:r>
                          <w:rPr>
                            <w:rFonts w:ascii="Cambria Math" w:hAnsi="Cambria Math"/>
                            <w:szCs w:val="16"/>
                            <w:lang w:val="en-US"/>
                          </w:rPr>
                          <m:t>σ</m:t>
                        </m:r>
                      </m:den>
                    </m:f>
                  </m:e>
                </m:d>
              </m:e>
            </m:func>
            <m:r>
              <w:rPr>
                <w:rFonts w:ascii="Cambria Math" w:hAnsi="Cambria Math"/>
                <w:szCs w:val="16"/>
                <w:lang w:val="en-US"/>
              </w:rPr>
              <m:t>-</m:t>
            </m:r>
            <m:func>
              <m:funcPr>
                <m:ctrlPr>
                  <w:rPr>
                    <w:rFonts w:ascii="Cambria Math" w:hAnsi="Cambria Math"/>
                    <w:szCs w:val="16"/>
                    <w:lang w:val="en-US"/>
                  </w:rPr>
                </m:ctrlPr>
              </m:funcPr>
              <m:fName>
                <m:r>
                  <m:rPr>
                    <m:sty m:val="p"/>
                  </m:rPr>
                  <w:rPr>
                    <w:rFonts w:ascii="Cambria Math" w:hAnsi="Cambria Math"/>
                    <w:szCs w:val="16"/>
                    <w:lang w:val="en-US"/>
                  </w:rPr>
                  <m:t>erf</m:t>
                </m:r>
                <m:ctrlPr>
                  <w:rPr>
                    <w:rFonts w:ascii="Cambria Math" w:hAnsi="Cambria Math"/>
                    <w:i/>
                    <w:szCs w:val="16"/>
                    <w:lang w:val="en-US"/>
                  </w:rPr>
                </m:ctrlPr>
              </m:fName>
              <m:e>
                <m:d>
                  <m:dPr>
                    <m:ctrlPr>
                      <w:rPr>
                        <w:rFonts w:ascii="Cambria Math" w:hAnsi="Cambria Math"/>
                        <w:i/>
                        <w:szCs w:val="16"/>
                        <w:lang w:val="en-US"/>
                      </w:rPr>
                    </m:ctrlPr>
                  </m:dPr>
                  <m:e>
                    <m:f>
                      <m:fPr>
                        <m:ctrlPr>
                          <w:rPr>
                            <w:rFonts w:ascii="Cambria Math" w:hAnsi="Cambria Math"/>
                            <w:i/>
                            <w:szCs w:val="16"/>
                            <w:lang w:val="en-US"/>
                          </w:rPr>
                        </m:ctrlPr>
                      </m:fPr>
                      <m:num>
                        <m:r>
                          <w:rPr>
                            <w:rFonts w:ascii="Cambria Math" w:hAnsi="Cambria Math"/>
                            <w:szCs w:val="16"/>
                            <w:lang w:val="en-US"/>
                          </w:rPr>
                          <m:t>-x</m:t>
                        </m:r>
                      </m:num>
                      <m:den>
                        <m:rad>
                          <m:radPr>
                            <m:degHide m:val="1"/>
                            <m:ctrlPr>
                              <w:rPr>
                                <w:rFonts w:ascii="Cambria Math" w:hAnsi="Cambria Math"/>
                                <w:i/>
                                <w:szCs w:val="16"/>
                                <w:lang w:val="en-US"/>
                              </w:rPr>
                            </m:ctrlPr>
                          </m:radPr>
                          <m:deg/>
                          <m:e>
                            <m:r>
                              <w:rPr>
                                <w:rFonts w:ascii="Cambria Math" w:hAnsi="Cambria Math"/>
                                <w:szCs w:val="16"/>
                                <w:lang w:val="en-US"/>
                              </w:rPr>
                              <m:t>2</m:t>
                            </m:r>
                          </m:e>
                        </m:rad>
                        <m:r>
                          <w:rPr>
                            <w:rFonts w:ascii="Cambria Math" w:hAnsi="Cambria Math"/>
                            <w:szCs w:val="16"/>
                            <w:lang w:val="en-US"/>
                          </w:rPr>
                          <m:t>σ</m:t>
                        </m:r>
                      </m:den>
                    </m:f>
                  </m:e>
                </m:d>
              </m:e>
            </m:func>
          </m:e>
        </m:d>
        <m:r>
          <w:rPr>
            <w:rFonts w:ascii="Cambria Math" w:hAnsi="Cambria Math"/>
            <w:szCs w:val="16"/>
            <w:lang w:val="en-US"/>
          </w:rPr>
          <m:t xml:space="preserve"> </m:t>
        </m:r>
        <m:limUpp>
          <m:limUppPr>
            <m:ctrlPr>
              <w:rPr>
                <w:rFonts w:ascii="Cambria Math" w:hAnsi="Cambria Math"/>
                <w:i/>
                <w:szCs w:val="16"/>
                <w:lang w:val="en-US"/>
              </w:rPr>
            </m:ctrlPr>
          </m:limUppPr>
          <m:e>
            <m:r>
              <w:rPr>
                <w:rFonts w:ascii="Cambria Math" w:hAnsi="Cambria Math"/>
                <w:szCs w:val="16"/>
                <w:lang w:val="en-US"/>
              </w:rPr>
              <m:t>=</m:t>
            </m:r>
          </m:e>
          <m:lim>
            <m:r>
              <w:rPr>
                <w:rFonts w:ascii="Cambria Math" w:hAnsi="Cambria Math"/>
                <w:szCs w:val="16"/>
                <w:lang w:val="en-US"/>
              </w:rPr>
              <m:t>x→0</m:t>
            </m:r>
          </m:lim>
        </m:limUpp>
        <m:r>
          <w:rPr>
            <w:rFonts w:ascii="Cambria Math" w:hAnsi="Cambria Math"/>
            <w:szCs w:val="16"/>
            <w:lang w:val="en-US"/>
          </w:rPr>
          <m:t xml:space="preserve"> </m:t>
        </m:r>
        <m:f>
          <m:fPr>
            <m:ctrlPr>
              <w:rPr>
                <w:rFonts w:ascii="Cambria Math" w:hAnsi="Cambria Math"/>
                <w:i/>
                <w:szCs w:val="16"/>
                <w:lang w:val="en-US"/>
              </w:rPr>
            </m:ctrlPr>
          </m:fPr>
          <m:num>
            <m:r>
              <w:rPr>
                <w:rFonts w:ascii="Cambria Math" w:hAnsi="Cambria Math"/>
                <w:szCs w:val="16"/>
                <w:lang w:val="en-US"/>
              </w:rPr>
              <m:t>x</m:t>
            </m:r>
          </m:num>
          <m:den>
            <m:rad>
              <m:radPr>
                <m:degHide m:val="1"/>
                <m:ctrlPr>
                  <w:rPr>
                    <w:rFonts w:ascii="Cambria Math" w:hAnsi="Cambria Math"/>
                    <w:i/>
                    <w:szCs w:val="16"/>
                    <w:lang w:val="en-US"/>
                  </w:rPr>
                </m:ctrlPr>
              </m:radPr>
              <m:deg/>
              <m:e>
                <m:r>
                  <w:rPr>
                    <w:rFonts w:ascii="Cambria Math" w:hAnsi="Cambria Math"/>
                    <w:szCs w:val="16"/>
                    <w:lang w:val="en-US"/>
                  </w:rPr>
                  <m:t>2π</m:t>
                </m:r>
              </m:e>
            </m:rad>
            <m:r>
              <w:rPr>
                <w:rFonts w:ascii="Cambria Math" w:hAnsi="Cambria Math"/>
                <w:szCs w:val="16"/>
                <w:lang w:val="en-US"/>
              </w:rPr>
              <m:t>σ</m:t>
            </m:r>
          </m:den>
        </m:f>
        <m:r>
          <w:rPr>
            <w:rFonts w:ascii="Cambria Math" w:hAnsi="Cambria Math"/>
            <w:szCs w:val="16"/>
            <w:lang w:val="en-US"/>
          </w:rPr>
          <m:t>-</m:t>
        </m:r>
        <m:f>
          <m:fPr>
            <m:ctrlPr>
              <w:rPr>
                <w:rFonts w:ascii="Cambria Math" w:hAnsi="Cambria Math"/>
                <w:i/>
                <w:szCs w:val="16"/>
                <w:lang w:val="en-US"/>
              </w:rPr>
            </m:ctrlPr>
          </m:fPr>
          <m:num>
            <m:r>
              <w:rPr>
                <w:rFonts w:ascii="Cambria Math" w:hAnsi="Cambria Math"/>
                <w:szCs w:val="16"/>
                <w:lang w:val="en-US"/>
              </w:rPr>
              <m:t>-x</m:t>
            </m:r>
          </m:num>
          <m:den>
            <m:rad>
              <m:radPr>
                <m:degHide m:val="1"/>
                <m:ctrlPr>
                  <w:rPr>
                    <w:rFonts w:ascii="Cambria Math" w:hAnsi="Cambria Math"/>
                    <w:i/>
                    <w:szCs w:val="16"/>
                    <w:lang w:val="en-US"/>
                  </w:rPr>
                </m:ctrlPr>
              </m:radPr>
              <m:deg/>
              <m:e>
                <m:r>
                  <w:rPr>
                    <w:rFonts w:ascii="Cambria Math" w:hAnsi="Cambria Math"/>
                    <w:szCs w:val="16"/>
                    <w:lang w:val="en-US"/>
                  </w:rPr>
                  <m:t>2π</m:t>
                </m:r>
              </m:e>
            </m:rad>
            <m:r>
              <w:rPr>
                <w:rFonts w:ascii="Cambria Math" w:hAnsi="Cambria Math"/>
                <w:szCs w:val="16"/>
                <w:lang w:val="en-US"/>
              </w:rPr>
              <m:t>σ</m:t>
            </m:r>
          </m:den>
        </m:f>
        <m:r>
          <w:rPr>
            <w:rFonts w:ascii="Cambria Math" w:hAnsi="Cambria Math"/>
            <w:szCs w:val="16"/>
            <w:lang w:val="en-US"/>
          </w:rPr>
          <m:t>=</m:t>
        </m:r>
        <m:rad>
          <m:radPr>
            <m:degHide m:val="1"/>
            <m:ctrlPr>
              <w:rPr>
                <w:rFonts w:ascii="Cambria Math" w:hAnsi="Cambria Math"/>
                <w:i/>
                <w:szCs w:val="16"/>
                <w:lang w:val="en-US"/>
              </w:rPr>
            </m:ctrlPr>
          </m:radPr>
          <m:deg/>
          <m:e>
            <m:f>
              <m:fPr>
                <m:ctrlPr>
                  <w:rPr>
                    <w:rFonts w:ascii="Cambria Math" w:hAnsi="Cambria Math"/>
                    <w:i/>
                    <w:szCs w:val="16"/>
                    <w:lang w:val="en-US"/>
                  </w:rPr>
                </m:ctrlPr>
              </m:fPr>
              <m:num>
                <m:r>
                  <w:rPr>
                    <w:rFonts w:ascii="Cambria Math" w:hAnsi="Cambria Math"/>
                    <w:szCs w:val="16"/>
                    <w:lang w:val="en-US"/>
                  </w:rPr>
                  <m:t>2</m:t>
                </m:r>
              </m:num>
              <m:den>
                <m:r>
                  <w:rPr>
                    <w:rFonts w:ascii="Cambria Math" w:hAnsi="Cambria Math"/>
                    <w:szCs w:val="16"/>
                    <w:lang w:val="en-US"/>
                  </w:rPr>
                  <m:t>π</m:t>
                </m:r>
                <m:sSup>
                  <m:sSupPr>
                    <m:ctrlPr>
                      <w:rPr>
                        <w:rFonts w:ascii="Cambria Math" w:hAnsi="Cambria Math"/>
                        <w:i/>
                        <w:szCs w:val="16"/>
                        <w:lang w:val="en-US"/>
                      </w:rPr>
                    </m:ctrlPr>
                  </m:sSupPr>
                  <m:e>
                    <m:r>
                      <w:rPr>
                        <w:rFonts w:ascii="Cambria Math" w:hAnsi="Cambria Math"/>
                        <w:szCs w:val="16"/>
                        <w:lang w:val="en-US"/>
                      </w:rPr>
                      <m:t>σ</m:t>
                    </m:r>
                  </m:e>
                  <m:sup>
                    <m:r>
                      <w:rPr>
                        <w:rFonts w:ascii="Cambria Math" w:hAnsi="Cambria Math"/>
                        <w:szCs w:val="16"/>
                        <w:lang w:val="en-US"/>
                      </w:rPr>
                      <m:t>2</m:t>
                    </m:r>
                  </m:sup>
                </m:sSup>
              </m:den>
            </m:f>
          </m:e>
        </m:rad>
        <m:r>
          <w:rPr>
            <w:rFonts w:ascii="Cambria Math" w:hAnsi="Cambria Math"/>
            <w:szCs w:val="16"/>
            <w:lang w:val="en-US"/>
          </w:rPr>
          <m:t>x</m:t>
        </m:r>
      </m:oMath>
      <w:r w:rsidRPr="00BA4AF2">
        <w:rPr>
          <w:rFonts w:eastAsiaTheme="minorEastAsia"/>
          <w:szCs w:val="16"/>
          <w:lang w:val="en-US"/>
        </w:rPr>
        <w:t xml:space="preserve"> and with that </w:t>
      </w:r>
      <m:oMath>
        <m:func>
          <m:funcPr>
            <m:ctrlPr>
              <w:rPr>
                <w:rFonts w:ascii="Cambria Math" w:hAnsi="Cambria Math"/>
                <w:iCs/>
                <w:szCs w:val="16"/>
                <w:lang w:val="en-US"/>
              </w:rPr>
            </m:ctrlPr>
          </m:funcPr>
          <m:fName>
            <m:r>
              <m:rPr>
                <m:sty m:val="p"/>
              </m:rPr>
              <w:rPr>
                <w:rFonts w:ascii="Cambria Math" w:hAnsi="Cambria Math"/>
                <w:szCs w:val="16"/>
                <w:lang w:val="en-US"/>
              </w:rPr>
              <m:t>Pr</m:t>
            </m:r>
          </m:fName>
          <m:e>
            <m:d>
              <m:dPr>
                <m:ctrlPr>
                  <w:rPr>
                    <w:rFonts w:ascii="Cambria Math" w:hAnsi="Cambria Math"/>
                    <w:i/>
                    <w:iCs/>
                    <w:szCs w:val="16"/>
                    <w:lang w:val="en-US"/>
                  </w:rPr>
                </m:ctrlPr>
              </m:dPr>
              <m:e>
                <m:sSup>
                  <m:sSupPr>
                    <m:ctrlPr>
                      <w:rPr>
                        <w:rFonts w:ascii="Cambria Math" w:hAnsi="Cambria Math"/>
                        <w:i/>
                        <w:szCs w:val="16"/>
                        <w:lang w:val="en-US"/>
                      </w:rPr>
                    </m:ctrlPr>
                  </m:sSupPr>
                  <m:e>
                    <m:d>
                      <m:dPr>
                        <m:begChr m:val="|"/>
                        <m:endChr m:val="|"/>
                        <m:ctrlPr>
                          <w:rPr>
                            <w:rFonts w:ascii="Cambria Math" w:hAnsi="Cambria Math"/>
                            <w:i/>
                            <w:szCs w:val="16"/>
                            <w:lang w:val="en-US"/>
                          </w:rPr>
                        </m:ctrlPr>
                      </m:dPr>
                      <m:e>
                        <m:sSub>
                          <m:sSubPr>
                            <m:ctrlPr>
                              <w:rPr>
                                <w:rFonts w:ascii="Cambria Math" w:hAnsi="Cambria Math"/>
                                <w:i/>
                                <w:szCs w:val="16"/>
                                <w:lang w:val="en-US"/>
                              </w:rPr>
                            </m:ctrlPr>
                          </m:sSubPr>
                          <m:e>
                            <m:r>
                              <w:rPr>
                                <w:rFonts w:ascii="Cambria Math" w:hAnsi="Cambria Math"/>
                                <w:szCs w:val="16"/>
                                <w:lang w:val="en-US"/>
                              </w:rPr>
                              <m:t>h</m:t>
                            </m:r>
                          </m:e>
                          <m:sub>
                            <m:r>
                              <m:rPr>
                                <m:sty m:val="p"/>
                              </m:rPr>
                              <w:rPr>
                                <w:rFonts w:ascii="Cambria Math" w:hAnsi="Cambria Math"/>
                                <w:szCs w:val="16"/>
                                <w:lang w:val="en-US"/>
                              </w:rPr>
                              <m:t>eff</m:t>
                            </m:r>
                          </m:sub>
                        </m:sSub>
                      </m:e>
                    </m:d>
                  </m:e>
                  <m:sup>
                    <m:r>
                      <w:rPr>
                        <w:rFonts w:ascii="Cambria Math" w:hAnsi="Cambria Math"/>
                        <w:szCs w:val="16"/>
                        <w:lang w:val="en-US"/>
                      </w:rPr>
                      <m:t>2</m:t>
                    </m:r>
                  </m:sup>
                </m:sSup>
                <m:r>
                  <w:rPr>
                    <w:rFonts w:ascii="Cambria Math" w:hAnsi="Cambria Math"/>
                    <w:szCs w:val="16"/>
                    <w:lang w:val="en-US"/>
                  </w:rPr>
                  <m:t>≤x</m:t>
                </m:r>
                <m:ctrlPr>
                  <w:rPr>
                    <w:rFonts w:ascii="Cambria Math" w:hAnsi="Cambria Math"/>
                    <w:i/>
                    <w:szCs w:val="16"/>
                    <w:lang w:val="en-US"/>
                  </w:rPr>
                </m:ctrlPr>
              </m:e>
            </m:d>
          </m:e>
        </m:func>
        <m:limUpp>
          <m:limUppPr>
            <m:ctrlPr>
              <w:rPr>
                <w:rFonts w:ascii="Cambria Math" w:hAnsi="Cambria Math"/>
                <w:i/>
                <w:szCs w:val="16"/>
                <w:lang w:val="en-US"/>
              </w:rPr>
            </m:ctrlPr>
          </m:limUppPr>
          <m:e>
            <m:r>
              <w:rPr>
                <w:rFonts w:ascii="Cambria Math" w:hAnsi="Cambria Math"/>
                <w:szCs w:val="16"/>
                <w:lang w:val="en-US"/>
              </w:rPr>
              <m:t>=</m:t>
            </m:r>
          </m:e>
          <m:lim>
            <m:r>
              <w:rPr>
                <w:rFonts w:ascii="Cambria Math" w:hAnsi="Cambria Math"/>
                <w:szCs w:val="16"/>
                <w:lang w:val="en-US"/>
              </w:rPr>
              <m:t>x→0</m:t>
            </m:r>
          </m:lim>
        </m:limUpp>
        <m:rad>
          <m:radPr>
            <m:degHide m:val="1"/>
            <m:ctrlPr>
              <w:rPr>
                <w:rFonts w:ascii="Cambria Math" w:hAnsi="Cambria Math"/>
                <w:i/>
                <w:szCs w:val="16"/>
                <w:lang w:val="en-US"/>
              </w:rPr>
            </m:ctrlPr>
          </m:radPr>
          <m:deg/>
          <m:e>
            <m:f>
              <m:fPr>
                <m:ctrlPr>
                  <w:rPr>
                    <w:rFonts w:ascii="Cambria Math" w:hAnsi="Cambria Math"/>
                    <w:i/>
                    <w:szCs w:val="16"/>
                    <w:lang w:val="en-US"/>
                  </w:rPr>
                </m:ctrlPr>
              </m:fPr>
              <m:num>
                <m:r>
                  <w:rPr>
                    <w:rFonts w:ascii="Cambria Math" w:hAnsi="Cambria Math"/>
                    <w:szCs w:val="16"/>
                    <w:lang w:val="en-US"/>
                  </w:rPr>
                  <m:t>2x</m:t>
                </m:r>
              </m:num>
              <m:den>
                <m:r>
                  <w:rPr>
                    <w:rFonts w:ascii="Cambria Math" w:hAnsi="Cambria Math"/>
                    <w:szCs w:val="16"/>
                    <w:lang w:val="en-US"/>
                  </w:rPr>
                  <m:t>π</m:t>
                </m:r>
                <m:sSup>
                  <m:sSupPr>
                    <m:ctrlPr>
                      <w:rPr>
                        <w:rFonts w:ascii="Cambria Math" w:hAnsi="Cambria Math"/>
                        <w:i/>
                        <w:szCs w:val="16"/>
                        <w:lang w:val="en-US"/>
                      </w:rPr>
                    </m:ctrlPr>
                  </m:sSupPr>
                  <m:e>
                    <m:r>
                      <w:rPr>
                        <w:rFonts w:ascii="Cambria Math" w:hAnsi="Cambria Math"/>
                        <w:szCs w:val="16"/>
                        <w:lang w:val="en-US"/>
                      </w:rPr>
                      <m:t>σ</m:t>
                    </m:r>
                  </m:e>
                  <m:sup>
                    <m:r>
                      <w:rPr>
                        <w:rFonts w:ascii="Cambria Math" w:hAnsi="Cambria Math"/>
                        <w:szCs w:val="16"/>
                        <w:lang w:val="en-US"/>
                      </w:rPr>
                      <m:t>2</m:t>
                    </m:r>
                  </m:sup>
                </m:sSup>
              </m:den>
            </m:f>
          </m:e>
        </m:rad>
        <m:r>
          <w:rPr>
            <w:rFonts w:ascii="Cambria Math" w:hAnsi="Cambria Math"/>
            <w:szCs w:val="16"/>
            <w:lang w:val="en-US"/>
          </w:rPr>
          <m:t xml:space="preserve"> </m:t>
        </m:r>
      </m:oMath>
      <w:r>
        <w:rPr>
          <w:rFonts w:eastAsiaTheme="minorEastAsia"/>
          <w:szCs w:val="16"/>
          <w:lang w:val="en-US"/>
        </w:rPr>
        <w:t xml:space="preserve">, </w:t>
      </w:r>
      <w:r w:rsidRPr="00C8572C">
        <w:rPr>
          <w:rFonts w:eastAsiaTheme="minorEastAsia"/>
          <w:szCs w:val="16"/>
          <w:lang w:val="en-US"/>
        </w:rPr>
        <w:t xml:space="preserve">which reflects in the green curve for model #2 in </w:t>
      </w:r>
      <w:r w:rsidRPr="00C8572C">
        <w:rPr>
          <w:rFonts w:eastAsiaTheme="minorEastAsia"/>
          <w:szCs w:val="16"/>
          <w:lang w:val="en-US"/>
        </w:rPr>
        <w:fldChar w:fldCharType="begin"/>
      </w:r>
      <w:r w:rsidRPr="00C8572C">
        <w:rPr>
          <w:rFonts w:eastAsiaTheme="minorEastAsia"/>
          <w:szCs w:val="16"/>
          <w:lang w:val="en-US"/>
        </w:rPr>
        <w:instrText xml:space="preserve"> REF _Ref64367155 \h  \* MERGEFORMAT </w:instrText>
      </w:r>
      <w:r w:rsidRPr="00C8572C">
        <w:rPr>
          <w:rFonts w:eastAsiaTheme="minorEastAsia"/>
          <w:szCs w:val="16"/>
          <w:lang w:val="en-US"/>
        </w:rPr>
      </w:r>
      <w:r w:rsidRPr="00C8572C">
        <w:rPr>
          <w:rFonts w:eastAsiaTheme="minorEastAsia"/>
          <w:szCs w:val="16"/>
          <w:lang w:val="en-US"/>
        </w:rPr>
        <w:fldChar w:fldCharType="separate"/>
      </w:r>
      <w:r w:rsidRPr="00C8572C">
        <w:rPr>
          <w:szCs w:val="16"/>
          <w:lang w:val="en-US"/>
        </w:rPr>
        <w:t xml:space="preserve">Figure </w:t>
      </w:r>
      <w:r w:rsidRPr="00C8572C">
        <w:rPr>
          <w:noProof/>
          <w:szCs w:val="16"/>
          <w:lang w:val="en-US"/>
        </w:rPr>
        <w:t>1</w:t>
      </w:r>
      <w:r w:rsidRPr="00C8572C">
        <w:rPr>
          <w:rFonts w:eastAsiaTheme="minorEastAsia"/>
          <w:szCs w:val="16"/>
          <w:lang w:val="en-US"/>
        </w:rPr>
        <w:fldChar w:fldCharType="end"/>
      </w:r>
      <w:r>
        <w:rPr>
          <w:rFonts w:eastAsiaTheme="minorEastAsia"/>
          <w:szCs w:val="16"/>
          <w:lang w:val="en-US"/>
        </w:rPr>
        <w:t xml:space="preserve"> having only half the asymptotic slope compared to the blue curves for large </w:t>
      </w:r>
      <w:r>
        <w:rPr>
          <w:rFonts w:eastAsiaTheme="minorEastAsia"/>
          <w:i/>
          <w:iCs/>
          <w:szCs w:val="16"/>
          <w:lang w:val="en-US"/>
        </w:rPr>
        <w:t>K</w:t>
      </w:r>
      <w:r w:rsidRPr="00BA4AF2">
        <w:rPr>
          <w:rFonts w:eastAsiaTheme="minorEastAsia"/>
          <w:szCs w:val="16"/>
          <w:lang w:val="en-US"/>
        </w:rPr>
        <w:t>.</w:t>
      </w:r>
      <m:oMath>
        <m:r>
          <w:rPr>
            <w:rFonts w:ascii="Cambria Math" w:hAnsi="Cambria Math"/>
            <w:szCs w:val="16"/>
            <w:lang w:val="en-US"/>
          </w:rPr>
          <m:t xml:space="preserve"> </m:t>
        </m:r>
      </m:oMath>
    </w:p>
  </w:footnote>
  <w:footnote w:id="6">
    <w:p w14:paraId="048523BA" w14:textId="532CE319" w:rsidR="00720277" w:rsidRPr="00C92117" w:rsidRDefault="00720277">
      <w:pPr>
        <w:pStyle w:val="FootnoteText"/>
        <w:rPr>
          <w:lang w:val="en-US"/>
        </w:rPr>
      </w:pPr>
      <w:r>
        <w:rPr>
          <w:rStyle w:val="FootnoteReference"/>
        </w:rPr>
        <w:footnoteRef/>
      </w:r>
      <w:r>
        <w:t xml:space="preserve"> </w:t>
      </w:r>
      <w:r w:rsidRPr="00BA4AF2">
        <w:rPr>
          <w:szCs w:val="16"/>
          <w:lang w:val="en-US"/>
        </w:rPr>
        <w:t xml:space="preserve">The asymptotic behavior for small </w:t>
      </w:r>
      <w:r w:rsidRPr="00BA4AF2">
        <w:rPr>
          <w:i/>
          <w:iCs/>
          <w:szCs w:val="16"/>
          <w:lang w:val="en-US"/>
        </w:rPr>
        <w:t>x</w:t>
      </w:r>
      <w:r w:rsidRPr="00BA4AF2">
        <w:rPr>
          <w:szCs w:val="16"/>
          <w:lang w:val="en-US"/>
        </w:rPr>
        <w:t xml:space="preserve"> is </w:t>
      </w:r>
      <w:r>
        <w:rPr>
          <w:szCs w:val="16"/>
          <w:lang w:val="en-US"/>
        </w:rPr>
        <w:t>easily derived</w:t>
      </w:r>
      <w:r w:rsidRPr="00BA4AF2">
        <w:rPr>
          <w:szCs w:val="16"/>
          <w:lang w:val="en-US"/>
        </w:rPr>
        <w:t xml:space="preserve"> using the series expansion</w:t>
      </w:r>
      <w:r>
        <w:rPr>
          <w:szCs w:val="16"/>
          <w:lang w:val="en-US"/>
        </w:rPr>
        <w:t xml:space="preserve"> </w:t>
      </w:r>
      <m:oMath>
        <m:r>
          <w:rPr>
            <w:rFonts w:ascii="Cambria Math" w:hAnsi="Cambria Math"/>
            <w:szCs w:val="16"/>
            <w:lang w:val="en-US"/>
          </w:rPr>
          <m:t>γ</m:t>
        </m:r>
        <m:d>
          <m:dPr>
            <m:ctrlPr>
              <w:rPr>
                <w:rFonts w:ascii="Cambria Math" w:hAnsi="Cambria Math"/>
                <w:i/>
                <w:szCs w:val="16"/>
                <w:lang w:val="en-US"/>
              </w:rPr>
            </m:ctrlPr>
          </m:dPr>
          <m:e>
            <m:r>
              <w:rPr>
                <w:rFonts w:ascii="Cambria Math" w:hAnsi="Cambria Math"/>
                <w:szCs w:val="16"/>
                <w:lang w:val="en-US"/>
              </w:rPr>
              <m:t>s,x</m:t>
            </m:r>
          </m:e>
        </m:d>
        <m:r>
          <w:rPr>
            <w:rFonts w:ascii="Cambria Math" w:hAnsi="Cambria Math"/>
            <w:szCs w:val="16"/>
            <w:lang w:val="en-US"/>
          </w:rPr>
          <m:t>=</m:t>
        </m:r>
        <m:sSup>
          <m:sSupPr>
            <m:ctrlPr>
              <w:rPr>
                <w:rFonts w:ascii="Cambria Math" w:hAnsi="Cambria Math"/>
                <w:i/>
                <w:szCs w:val="16"/>
                <w:lang w:val="en-US"/>
              </w:rPr>
            </m:ctrlPr>
          </m:sSupPr>
          <m:e>
            <m:r>
              <w:rPr>
                <w:rFonts w:ascii="Cambria Math" w:hAnsi="Cambria Math"/>
                <w:szCs w:val="16"/>
                <w:lang w:val="en-US"/>
              </w:rPr>
              <m:t>x</m:t>
            </m:r>
          </m:e>
          <m:sup>
            <m:r>
              <w:rPr>
                <w:rFonts w:ascii="Cambria Math" w:hAnsi="Cambria Math"/>
                <w:szCs w:val="16"/>
                <w:lang w:val="en-US"/>
              </w:rPr>
              <m:t>s</m:t>
            </m:r>
          </m:sup>
        </m:sSup>
        <m:r>
          <m:rPr>
            <m:sty m:val="p"/>
          </m:rPr>
          <w:rPr>
            <w:rFonts w:ascii="Cambria Math" w:hAnsi="Cambria Math"/>
            <w:szCs w:val="16"/>
            <w:lang w:val="en-US"/>
          </w:rPr>
          <m:t>⋅Γ</m:t>
        </m:r>
        <m:d>
          <m:dPr>
            <m:ctrlPr>
              <w:rPr>
                <w:rFonts w:ascii="Cambria Math" w:hAnsi="Cambria Math"/>
                <w:i/>
                <w:szCs w:val="16"/>
                <w:lang w:val="en-US"/>
              </w:rPr>
            </m:ctrlPr>
          </m:dPr>
          <m:e>
            <m:r>
              <w:rPr>
                <w:rFonts w:ascii="Cambria Math" w:hAnsi="Cambria Math"/>
                <w:szCs w:val="16"/>
                <w:lang w:val="en-US"/>
              </w:rPr>
              <m:t>s</m:t>
            </m:r>
          </m:e>
        </m:d>
        <m:r>
          <w:rPr>
            <w:rFonts w:ascii="Cambria Math" w:eastAsiaTheme="minorEastAsia" w:hAnsi="Cambria Math"/>
            <w:szCs w:val="16"/>
            <w:lang w:val="en-US"/>
          </w:rPr>
          <m:t>⋅</m:t>
        </m:r>
        <m:sSup>
          <m:sSupPr>
            <m:ctrlPr>
              <w:rPr>
                <w:rFonts w:ascii="Cambria Math" w:eastAsiaTheme="minorEastAsia" w:hAnsi="Cambria Math"/>
                <w:i/>
                <w:szCs w:val="16"/>
                <w:lang w:val="en-US"/>
              </w:rPr>
            </m:ctrlPr>
          </m:sSupPr>
          <m:e>
            <m:r>
              <w:rPr>
                <w:rFonts w:ascii="Cambria Math" w:eastAsiaTheme="minorEastAsia" w:hAnsi="Cambria Math"/>
                <w:szCs w:val="16"/>
                <w:lang w:val="en-US"/>
              </w:rPr>
              <m:t>e</m:t>
            </m:r>
          </m:e>
          <m:sup>
            <m:r>
              <w:rPr>
                <w:rFonts w:ascii="Cambria Math" w:eastAsiaTheme="minorEastAsia" w:hAnsi="Cambria Math"/>
                <w:szCs w:val="16"/>
                <w:lang w:val="en-US"/>
              </w:rPr>
              <m:t>-x</m:t>
            </m:r>
          </m:sup>
        </m:sSup>
        <m:nary>
          <m:naryPr>
            <m:chr m:val="∑"/>
            <m:ctrlPr>
              <w:rPr>
                <w:rFonts w:ascii="Cambria Math" w:eastAsiaTheme="minorEastAsia" w:hAnsi="Cambria Math"/>
                <w:i/>
                <w:szCs w:val="16"/>
                <w:lang w:val="en-US"/>
              </w:rPr>
            </m:ctrlPr>
          </m:naryPr>
          <m:sub>
            <m:r>
              <w:rPr>
                <w:rFonts w:ascii="Cambria Math" w:eastAsiaTheme="minorEastAsia" w:hAnsi="Cambria Math"/>
                <w:szCs w:val="16"/>
                <w:lang w:val="en-US"/>
              </w:rPr>
              <m:t>k=0</m:t>
            </m:r>
          </m:sub>
          <m:sup>
            <m:r>
              <w:rPr>
                <w:rFonts w:ascii="Cambria Math" w:eastAsiaTheme="minorEastAsia" w:hAnsi="Cambria Math"/>
                <w:szCs w:val="16"/>
                <w:lang w:val="en-US"/>
              </w:rPr>
              <m:t>∞</m:t>
            </m:r>
          </m:sup>
          <m:e>
            <m:f>
              <m:fPr>
                <m:ctrlPr>
                  <w:rPr>
                    <w:rFonts w:ascii="Cambria Math" w:eastAsiaTheme="minorEastAsia" w:hAnsi="Cambria Math"/>
                    <w:i/>
                    <w:szCs w:val="16"/>
                    <w:lang w:val="en-US"/>
                  </w:rPr>
                </m:ctrlPr>
              </m:fPr>
              <m:num>
                <m:sSup>
                  <m:sSupPr>
                    <m:ctrlPr>
                      <w:rPr>
                        <w:rFonts w:ascii="Cambria Math" w:eastAsiaTheme="minorEastAsia" w:hAnsi="Cambria Math"/>
                        <w:i/>
                        <w:szCs w:val="16"/>
                        <w:lang w:val="en-US"/>
                      </w:rPr>
                    </m:ctrlPr>
                  </m:sSupPr>
                  <m:e>
                    <m:r>
                      <w:rPr>
                        <w:rFonts w:ascii="Cambria Math" w:eastAsiaTheme="minorEastAsia" w:hAnsi="Cambria Math"/>
                        <w:szCs w:val="16"/>
                        <w:lang w:val="en-US"/>
                      </w:rPr>
                      <m:t>x</m:t>
                    </m:r>
                  </m:e>
                  <m:sup>
                    <m:r>
                      <w:rPr>
                        <w:rFonts w:ascii="Cambria Math" w:eastAsiaTheme="minorEastAsia" w:hAnsi="Cambria Math"/>
                        <w:szCs w:val="16"/>
                        <w:lang w:val="en-US"/>
                      </w:rPr>
                      <m:t>k</m:t>
                    </m:r>
                  </m:sup>
                </m:sSup>
                <m:ctrlPr>
                  <w:rPr>
                    <w:rFonts w:ascii="Cambria Math" w:eastAsiaTheme="minorEastAsia" w:hAnsi="Cambria Math"/>
                    <w:szCs w:val="16"/>
                    <w:lang w:val="en-US"/>
                  </w:rPr>
                </m:ctrlPr>
              </m:num>
              <m:den>
                <m:r>
                  <m:rPr>
                    <m:sty m:val="p"/>
                  </m:rPr>
                  <w:rPr>
                    <w:rFonts w:ascii="Cambria Math" w:eastAsiaTheme="minorEastAsia" w:hAnsi="Cambria Math"/>
                    <w:szCs w:val="16"/>
                    <w:lang w:val="en-US"/>
                  </w:rPr>
                  <m:t>Γ</m:t>
                </m:r>
                <m:d>
                  <m:dPr>
                    <m:ctrlPr>
                      <w:rPr>
                        <w:rFonts w:ascii="Cambria Math" w:eastAsiaTheme="minorEastAsia" w:hAnsi="Cambria Math"/>
                        <w:i/>
                        <w:szCs w:val="16"/>
                        <w:lang w:val="en-US"/>
                      </w:rPr>
                    </m:ctrlPr>
                  </m:dPr>
                  <m:e>
                    <m:r>
                      <w:rPr>
                        <w:rFonts w:ascii="Cambria Math" w:eastAsiaTheme="minorEastAsia" w:hAnsi="Cambria Math"/>
                        <w:szCs w:val="16"/>
                        <w:lang w:val="en-US"/>
                      </w:rPr>
                      <m:t>s+k+1</m:t>
                    </m:r>
                  </m:e>
                </m:d>
              </m:den>
            </m:f>
          </m:e>
        </m:nary>
        <m:r>
          <w:rPr>
            <w:rFonts w:ascii="Cambria Math" w:eastAsiaTheme="minorEastAsia" w:hAnsi="Cambria Math"/>
            <w:szCs w:val="16"/>
            <w:lang w:val="en-US"/>
          </w:rPr>
          <m:t xml:space="preserve"> </m:t>
        </m:r>
        <m:limUpp>
          <m:limUppPr>
            <m:ctrlPr>
              <w:rPr>
                <w:rFonts w:ascii="Cambria Math" w:hAnsi="Cambria Math"/>
                <w:i/>
                <w:szCs w:val="16"/>
                <w:lang w:val="en-US"/>
              </w:rPr>
            </m:ctrlPr>
          </m:limUppPr>
          <m:e>
            <m:r>
              <w:rPr>
                <w:rFonts w:ascii="Cambria Math" w:hAnsi="Cambria Math"/>
                <w:szCs w:val="16"/>
                <w:lang w:val="en-US"/>
              </w:rPr>
              <m:t>=</m:t>
            </m:r>
          </m:e>
          <m:lim>
            <m:r>
              <w:rPr>
                <w:rFonts w:ascii="Cambria Math" w:hAnsi="Cambria Math"/>
                <w:szCs w:val="16"/>
                <w:lang w:val="en-US"/>
              </w:rPr>
              <m:t>x→0</m:t>
            </m:r>
          </m:lim>
        </m:limUpp>
        <m:f>
          <m:fPr>
            <m:ctrlPr>
              <w:rPr>
                <w:rFonts w:ascii="Cambria Math" w:hAnsi="Cambria Math"/>
                <w:i/>
                <w:szCs w:val="16"/>
                <w:lang w:val="en-US"/>
              </w:rPr>
            </m:ctrlPr>
          </m:fPr>
          <m:num>
            <m:sSup>
              <m:sSupPr>
                <m:ctrlPr>
                  <w:rPr>
                    <w:rFonts w:ascii="Cambria Math" w:hAnsi="Cambria Math"/>
                    <w:i/>
                    <w:szCs w:val="16"/>
                    <w:lang w:val="en-US"/>
                  </w:rPr>
                </m:ctrlPr>
              </m:sSupPr>
              <m:e>
                <m:r>
                  <w:rPr>
                    <w:rFonts w:ascii="Cambria Math" w:hAnsi="Cambria Math"/>
                    <w:szCs w:val="16"/>
                    <w:lang w:val="en-US"/>
                  </w:rPr>
                  <m:t>x</m:t>
                </m:r>
              </m:e>
              <m:sup>
                <m:r>
                  <w:rPr>
                    <w:rFonts w:ascii="Cambria Math" w:hAnsi="Cambria Math"/>
                    <w:szCs w:val="16"/>
                    <w:lang w:val="en-US"/>
                  </w:rPr>
                  <m:t>s</m:t>
                </m:r>
              </m:sup>
            </m:sSup>
          </m:num>
          <m:den>
            <m:r>
              <w:rPr>
                <w:rFonts w:ascii="Cambria Math" w:hAnsi="Cambria Math"/>
                <w:szCs w:val="16"/>
                <w:lang w:val="en-US"/>
              </w:rPr>
              <m:t>s+1</m:t>
            </m:r>
          </m:den>
        </m:f>
      </m:oMath>
      <w:r>
        <w:rPr>
          <w:rFonts w:eastAsiaTheme="minorEastAsia"/>
          <w:szCs w:val="16"/>
          <w:lang w:val="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7"/>
    <w:multiLevelType w:val="singleLevel"/>
    <w:tmpl w:val="00000007"/>
    <w:name w:val="WW8Num8"/>
    <w:lvl w:ilvl="0">
      <w:start w:val="1"/>
      <w:numFmt w:val="decimal"/>
      <w:lvlText w:val="[%1]"/>
      <w:lvlJc w:val="left"/>
      <w:pPr>
        <w:tabs>
          <w:tab w:val="num" w:pos="567"/>
        </w:tabs>
        <w:ind w:left="567" w:hanging="567"/>
      </w:pPr>
      <w:rPr>
        <w:rFonts w:hint="default"/>
      </w:r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9606796"/>
    <w:multiLevelType w:val="multilevel"/>
    <w:tmpl w:val="5AEA4F7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A2326A"/>
    <w:multiLevelType w:val="hybridMultilevel"/>
    <w:tmpl w:val="B71E7C1C"/>
    <w:lvl w:ilvl="0" w:tplc="F7587444">
      <w:start w:val="1"/>
      <w:numFmt w:val="bullet"/>
      <w:lvlText w:val="-"/>
      <w:lvlJc w:val="left"/>
      <w:pPr>
        <w:ind w:left="640" w:hanging="360"/>
      </w:pPr>
      <w:rPr>
        <w:rFonts w:ascii="Times New Roman" w:eastAsia="MS Mincho" w:hAnsi="Times New Roman" w:cs="Times New Roman" w:hint="default"/>
      </w:rPr>
    </w:lvl>
    <w:lvl w:ilvl="1" w:tplc="04070003" w:tentative="1">
      <w:start w:val="1"/>
      <w:numFmt w:val="bullet"/>
      <w:lvlText w:val="o"/>
      <w:lvlJc w:val="left"/>
      <w:pPr>
        <w:ind w:left="1360" w:hanging="360"/>
      </w:pPr>
      <w:rPr>
        <w:rFonts w:ascii="Courier New" w:hAnsi="Courier New" w:cs="Courier New" w:hint="default"/>
      </w:rPr>
    </w:lvl>
    <w:lvl w:ilvl="2" w:tplc="04070005" w:tentative="1">
      <w:start w:val="1"/>
      <w:numFmt w:val="bullet"/>
      <w:lvlText w:val=""/>
      <w:lvlJc w:val="left"/>
      <w:pPr>
        <w:ind w:left="2080" w:hanging="360"/>
      </w:pPr>
      <w:rPr>
        <w:rFonts w:ascii="Wingdings" w:hAnsi="Wingdings" w:hint="default"/>
      </w:rPr>
    </w:lvl>
    <w:lvl w:ilvl="3" w:tplc="04070001" w:tentative="1">
      <w:start w:val="1"/>
      <w:numFmt w:val="bullet"/>
      <w:lvlText w:val=""/>
      <w:lvlJc w:val="left"/>
      <w:pPr>
        <w:ind w:left="2800" w:hanging="360"/>
      </w:pPr>
      <w:rPr>
        <w:rFonts w:ascii="Symbol" w:hAnsi="Symbol" w:hint="default"/>
      </w:rPr>
    </w:lvl>
    <w:lvl w:ilvl="4" w:tplc="04070003" w:tentative="1">
      <w:start w:val="1"/>
      <w:numFmt w:val="bullet"/>
      <w:lvlText w:val="o"/>
      <w:lvlJc w:val="left"/>
      <w:pPr>
        <w:ind w:left="3520" w:hanging="360"/>
      </w:pPr>
      <w:rPr>
        <w:rFonts w:ascii="Courier New" w:hAnsi="Courier New" w:cs="Courier New" w:hint="default"/>
      </w:rPr>
    </w:lvl>
    <w:lvl w:ilvl="5" w:tplc="04070005" w:tentative="1">
      <w:start w:val="1"/>
      <w:numFmt w:val="bullet"/>
      <w:lvlText w:val=""/>
      <w:lvlJc w:val="left"/>
      <w:pPr>
        <w:ind w:left="4240" w:hanging="360"/>
      </w:pPr>
      <w:rPr>
        <w:rFonts w:ascii="Wingdings" w:hAnsi="Wingdings" w:hint="default"/>
      </w:rPr>
    </w:lvl>
    <w:lvl w:ilvl="6" w:tplc="04070001" w:tentative="1">
      <w:start w:val="1"/>
      <w:numFmt w:val="bullet"/>
      <w:lvlText w:val=""/>
      <w:lvlJc w:val="left"/>
      <w:pPr>
        <w:ind w:left="4960" w:hanging="360"/>
      </w:pPr>
      <w:rPr>
        <w:rFonts w:ascii="Symbol" w:hAnsi="Symbol" w:hint="default"/>
      </w:rPr>
    </w:lvl>
    <w:lvl w:ilvl="7" w:tplc="04070003" w:tentative="1">
      <w:start w:val="1"/>
      <w:numFmt w:val="bullet"/>
      <w:lvlText w:val="o"/>
      <w:lvlJc w:val="left"/>
      <w:pPr>
        <w:ind w:left="5680" w:hanging="360"/>
      </w:pPr>
      <w:rPr>
        <w:rFonts w:ascii="Courier New" w:hAnsi="Courier New" w:cs="Courier New" w:hint="default"/>
      </w:rPr>
    </w:lvl>
    <w:lvl w:ilvl="8" w:tplc="04070005" w:tentative="1">
      <w:start w:val="1"/>
      <w:numFmt w:val="bullet"/>
      <w:lvlText w:val=""/>
      <w:lvlJc w:val="left"/>
      <w:pPr>
        <w:ind w:left="6400" w:hanging="360"/>
      </w:pPr>
      <w:rPr>
        <w:rFonts w:ascii="Wingdings" w:hAnsi="Wingdings" w:hint="default"/>
      </w:rPr>
    </w:lvl>
  </w:abstractNum>
  <w:abstractNum w:abstractNumId="4" w15:restartNumberingAfterBreak="0">
    <w:nsid w:val="0A5341F7"/>
    <w:multiLevelType w:val="hybridMultilevel"/>
    <w:tmpl w:val="4162974E"/>
    <w:lvl w:ilvl="0" w:tplc="27821E3C">
      <w:start w:val="1"/>
      <w:numFmt w:val="decimal"/>
      <w:pStyle w:val="Reference"/>
      <w:lvlText w:val="[%1]"/>
      <w:lvlJc w:val="left"/>
      <w:pPr>
        <w:tabs>
          <w:tab w:val="num" w:pos="567"/>
        </w:tabs>
        <w:ind w:left="567" w:hanging="567"/>
      </w:pPr>
      <w:rPr>
        <w:rFonts w:hint="default"/>
      </w:rPr>
    </w:lvl>
    <w:lvl w:ilvl="1" w:tplc="364EB2A4">
      <w:numFmt w:val="decimal"/>
      <w:lvlText w:val=""/>
      <w:lvlJc w:val="left"/>
    </w:lvl>
    <w:lvl w:ilvl="2" w:tplc="C868C416">
      <w:numFmt w:val="decimal"/>
      <w:lvlText w:val=""/>
      <w:lvlJc w:val="left"/>
    </w:lvl>
    <w:lvl w:ilvl="3" w:tplc="20AE248E">
      <w:numFmt w:val="decimal"/>
      <w:lvlText w:val=""/>
      <w:lvlJc w:val="left"/>
    </w:lvl>
    <w:lvl w:ilvl="4" w:tplc="A6DCDEE8">
      <w:numFmt w:val="decimal"/>
      <w:lvlText w:val=""/>
      <w:lvlJc w:val="left"/>
    </w:lvl>
    <w:lvl w:ilvl="5" w:tplc="0EF05C76">
      <w:numFmt w:val="decimal"/>
      <w:lvlText w:val=""/>
      <w:lvlJc w:val="left"/>
    </w:lvl>
    <w:lvl w:ilvl="6" w:tplc="89840AB2">
      <w:numFmt w:val="decimal"/>
      <w:lvlText w:val=""/>
      <w:lvlJc w:val="left"/>
    </w:lvl>
    <w:lvl w:ilvl="7" w:tplc="B47CAEAA">
      <w:numFmt w:val="decimal"/>
      <w:lvlText w:val=""/>
      <w:lvlJc w:val="left"/>
    </w:lvl>
    <w:lvl w:ilvl="8" w:tplc="58285A5C">
      <w:numFmt w:val="decimal"/>
      <w:lvlText w:val=""/>
      <w:lvlJc w:val="left"/>
    </w:lvl>
  </w:abstractNum>
  <w:abstractNum w:abstractNumId="5" w15:restartNumberingAfterBreak="0">
    <w:nsid w:val="1A783355"/>
    <w:multiLevelType w:val="hybridMultilevel"/>
    <w:tmpl w:val="FFFFFFFF"/>
    <w:lvl w:ilvl="0" w:tplc="FFFFFFFF">
      <w:start w:val="1"/>
      <w:numFmt w:val="decimal"/>
      <w:lvlText w:val="%1."/>
      <w:lvlJc w:val="left"/>
      <w:pPr>
        <w:ind w:left="720" w:hanging="360"/>
      </w:pPr>
    </w:lvl>
    <w:lvl w:ilvl="1" w:tplc="CCE05056">
      <w:start w:val="1"/>
      <w:numFmt w:val="lowerLetter"/>
      <w:lvlText w:val="%2."/>
      <w:lvlJc w:val="left"/>
      <w:pPr>
        <w:ind w:left="1440" w:hanging="360"/>
      </w:pPr>
    </w:lvl>
    <w:lvl w:ilvl="2" w:tplc="7C8C9ABC">
      <w:start w:val="1"/>
      <w:numFmt w:val="lowerRoman"/>
      <w:lvlText w:val="%3."/>
      <w:lvlJc w:val="right"/>
      <w:pPr>
        <w:ind w:left="2160" w:hanging="180"/>
      </w:pPr>
    </w:lvl>
    <w:lvl w:ilvl="3" w:tplc="90188A14">
      <w:start w:val="1"/>
      <w:numFmt w:val="decimal"/>
      <w:lvlText w:val="%4."/>
      <w:lvlJc w:val="left"/>
      <w:pPr>
        <w:ind w:left="2880" w:hanging="360"/>
      </w:pPr>
    </w:lvl>
    <w:lvl w:ilvl="4" w:tplc="90800BE6">
      <w:start w:val="1"/>
      <w:numFmt w:val="lowerLetter"/>
      <w:lvlText w:val="%5."/>
      <w:lvlJc w:val="left"/>
      <w:pPr>
        <w:ind w:left="3600" w:hanging="360"/>
      </w:pPr>
    </w:lvl>
    <w:lvl w:ilvl="5" w:tplc="B20CF6DC">
      <w:start w:val="1"/>
      <w:numFmt w:val="lowerRoman"/>
      <w:lvlText w:val="%6."/>
      <w:lvlJc w:val="right"/>
      <w:pPr>
        <w:ind w:left="4320" w:hanging="180"/>
      </w:pPr>
    </w:lvl>
    <w:lvl w:ilvl="6" w:tplc="F5B0EA12">
      <w:start w:val="1"/>
      <w:numFmt w:val="decimal"/>
      <w:lvlText w:val="%7."/>
      <w:lvlJc w:val="left"/>
      <w:pPr>
        <w:ind w:left="5040" w:hanging="360"/>
      </w:pPr>
    </w:lvl>
    <w:lvl w:ilvl="7" w:tplc="737E113A">
      <w:start w:val="1"/>
      <w:numFmt w:val="lowerLetter"/>
      <w:lvlText w:val="%8."/>
      <w:lvlJc w:val="left"/>
      <w:pPr>
        <w:ind w:left="5760" w:hanging="360"/>
      </w:pPr>
    </w:lvl>
    <w:lvl w:ilvl="8" w:tplc="4B72A3CC">
      <w:start w:val="1"/>
      <w:numFmt w:val="lowerRoman"/>
      <w:lvlText w:val="%9."/>
      <w:lvlJc w:val="right"/>
      <w:pPr>
        <w:ind w:left="6480" w:hanging="180"/>
      </w:pPr>
    </w:lvl>
  </w:abstractNum>
  <w:abstractNum w:abstractNumId="6" w15:restartNumberingAfterBreak="0">
    <w:nsid w:val="1BC3378C"/>
    <w:multiLevelType w:val="multilevel"/>
    <w:tmpl w:val="49CA32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1630858"/>
    <w:multiLevelType w:val="hybridMultilevel"/>
    <w:tmpl w:val="3732D30E"/>
    <w:lvl w:ilvl="0" w:tplc="7B5E5F8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1B42B05"/>
    <w:multiLevelType w:val="hybridMultilevel"/>
    <w:tmpl w:val="FFFFFFFF"/>
    <w:lvl w:ilvl="0" w:tplc="503EC76E">
      <w:start w:val="1"/>
      <w:numFmt w:val="bullet"/>
      <w:lvlText w:val=""/>
      <w:lvlJc w:val="left"/>
      <w:pPr>
        <w:ind w:left="720" w:hanging="360"/>
      </w:pPr>
      <w:rPr>
        <w:rFonts w:ascii="Symbol" w:hAnsi="Symbol" w:hint="default"/>
      </w:rPr>
    </w:lvl>
    <w:lvl w:ilvl="1" w:tplc="6FB4C996">
      <w:start w:val="1"/>
      <w:numFmt w:val="bullet"/>
      <w:lvlText w:val="o"/>
      <w:lvlJc w:val="left"/>
      <w:pPr>
        <w:ind w:left="1440" w:hanging="360"/>
      </w:pPr>
      <w:rPr>
        <w:rFonts w:ascii="Courier New" w:hAnsi="Courier New" w:hint="default"/>
      </w:rPr>
    </w:lvl>
    <w:lvl w:ilvl="2" w:tplc="0C882184">
      <w:start w:val="1"/>
      <w:numFmt w:val="bullet"/>
      <w:lvlText w:val=""/>
      <w:lvlJc w:val="left"/>
      <w:pPr>
        <w:ind w:left="2160" w:hanging="360"/>
      </w:pPr>
      <w:rPr>
        <w:rFonts w:ascii="Wingdings" w:hAnsi="Wingdings" w:hint="default"/>
      </w:rPr>
    </w:lvl>
    <w:lvl w:ilvl="3" w:tplc="3A7E7A60">
      <w:start w:val="1"/>
      <w:numFmt w:val="bullet"/>
      <w:lvlText w:val=""/>
      <w:lvlJc w:val="left"/>
      <w:pPr>
        <w:ind w:left="2880" w:hanging="360"/>
      </w:pPr>
      <w:rPr>
        <w:rFonts w:ascii="Symbol" w:hAnsi="Symbol" w:hint="default"/>
      </w:rPr>
    </w:lvl>
    <w:lvl w:ilvl="4" w:tplc="189EE2DE">
      <w:start w:val="1"/>
      <w:numFmt w:val="bullet"/>
      <w:lvlText w:val="o"/>
      <w:lvlJc w:val="left"/>
      <w:pPr>
        <w:ind w:left="3600" w:hanging="360"/>
      </w:pPr>
      <w:rPr>
        <w:rFonts w:ascii="Courier New" w:hAnsi="Courier New" w:hint="default"/>
      </w:rPr>
    </w:lvl>
    <w:lvl w:ilvl="5" w:tplc="FDAC3502">
      <w:start w:val="1"/>
      <w:numFmt w:val="bullet"/>
      <w:lvlText w:val=""/>
      <w:lvlJc w:val="left"/>
      <w:pPr>
        <w:ind w:left="4320" w:hanging="360"/>
      </w:pPr>
      <w:rPr>
        <w:rFonts w:ascii="Wingdings" w:hAnsi="Wingdings" w:hint="default"/>
      </w:rPr>
    </w:lvl>
    <w:lvl w:ilvl="6" w:tplc="16FE7FBE">
      <w:start w:val="1"/>
      <w:numFmt w:val="bullet"/>
      <w:lvlText w:val=""/>
      <w:lvlJc w:val="left"/>
      <w:pPr>
        <w:ind w:left="5040" w:hanging="360"/>
      </w:pPr>
      <w:rPr>
        <w:rFonts w:ascii="Symbol" w:hAnsi="Symbol" w:hint="default"/>
      </w:rPr>
    </w:lvl>
    <w:lvl w:ilvl="7" w:tplc="233ACA48">
      <w:start w:val="1"/>
      <w:numFmt w:val="bullet"/>
      <w:lvlText w:val="o"/>
      <w:lvlJc w:val="left"/>
      <w:pPr>
        <w:ind w:left="5760" w:hanging="360"/>
      </w:pPr>
      <w:rPr>
        <w:rFonts w:ascii="Courier New" w:hAnsi="Courier New" w:hint="default"/>
      </w:rPr>
    </w:lvl>
    <w:lvl w:ilvl="8" w:tplc="A0A218DA">
      <w:start w:val="1"/>
      <w:numFmt w:val="bullet"/>
      <w:lvlText w:val=""/>
      <w:lvlJc w:val="left"/>
      <w:pPr>
        <w:ind w:left="6480" w:hanging="360"/>
      </w:pPr>
      <w:rPr>
        <w:rFonts w:ascii="Wingdings" w:hAnsi="Wingdings" w:hint="default"/>
      </w:rPr>
    </w:lvl>
  </w:abstractNum>
  <w:abstractNum w:abstractNumId="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4C31829"/>
    <w:multiLevelType w:val="hybridMultilevel"/>
    <w:tmpl w:val="289E8EFC"/>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5835EFE"/>
    <w:multiLevelType w:val="hybridMultilevel"/>
    <w:tmpl w:val="FFFFFFFF"/>
    <w:lvl w:ilvl="0" w:tplc="16343B7C">
      <w:start w:val="1"/>
      <w:numFmt w:val="decimal"/>
      <w:lvlText w:val="%1."/>
      <w:lvlJc w:val="left"/>
      <w:pPr>
        <w:ind w:left="720" w:hanging="360"/>
      </w:pPr>
    </w:lvl>
    <w:lvl w:ilvl="1" w:tplc="6E564D42">
      <w:start w:val="1"/>
      <w:numFmt w:val="lowerLetter"/>
      <w:lvlText w:val="%2."/>
      <w:lvlJc w:val="left"/>
      <w:pPr>
        <w:ind w:left="1440" w:hanging="360"/>
      </w:pPr>
    </w:lvl>
    <w:lvl w:ilvl="2" w:tplc="5BAC55C2">
      <w:start w:val="1"/>
      <w:numFmt w:val="lowerRoman"/>
      <w:lvlText w:val="%3."/>
      <w:lvlJc w:val="right"/>
      <w:pPr>
        <w:ind w:left="2160" w:hanging="180"/>
      </w:pPr>
    </w:lvl>
    <w:lvl w:ilvl="3" w:tplc="7F8E06A8">
      <w:start w:val="1"/>
      <w:numFmt w:val="decimal"/>
      <w:lvlText w:val="%4."/>
      <w:lvlJc w:val="left"/>
      <w:pPr>
        <w:ind w:left="2880" w:hanging="360"/>
      </w:pPr>
    </w:lvl>
    <w:lvl w:ilvl="4" w:tplc="C05AB4C0">
      <w:start w:val="1"/>
      <w:numFmt w:val="lowerLetter"/>
      <w:lvlText w:val="%5."/>
      <w:lvlJc w:val="left"/>
      <w:pPr>
        <w:ind w:left="3600" w:hanging="360"/>
      </w:pPr>
    </w:lvl>
    <w:lvl w:ilvl="5" w:tplc="A02C4690">
      <w:start w:val="1"/>
      <w:numFmt w:val="lowerRoman"/>
      <w:lvlText w:val="%6."/>
      <w:lvlJc w:val="right"/>
      <w:pPr>
        <w:ind w:left="4320" w:hanging="180"/>
      </w:pPr>
    </w:lvl>
    <w:lvl w:ilvl="6" w:tplc="5F022A16">
      <w:start w:val="1"/>
      <w:numFmt w:val="decimal"/>
      <w:lvlText w:val="%7."/>
      <w:lvlJc w:val="left"/>
      <w:pPr>
        <w:ind w:left="5040" w:hanging="360"/>
      </w:pPr>
    </w:lvl>
    <w:lvl w:ilvl="7" w:tplc="1ACEBC18">
      <w:start w:val="1"/>
      <w:numFmt w:val="lowerLetter"/>
      <w:lvlText w:val="%8."/>
      <w:lvlJc w:val="left"/>
      <w:pPr>
        <w:ind w:left="5760" w:hanging="360"/>
      </w:pPr>
    </w:lvl>
    <w:lvl w:ilvl="8" w:tplc="6ED2FE9A">
      <w:start w:val="1"/>
      <w:numFmt w:val="lowerRoman"/>
      <w:lvlText w:val="%9."/>
      <w:lvlJc w:val="right"/>
      <w:pPr>
        <w:ind w:left="6480" w:hanging="180"/>
      </w:pPr>
    </w:lvl>
  </w:abstractNum>
  <w:abstractNum w:abstractNumId="12" w15:restartNumberingAfterBreak="0">
    <w:nsid w:val="2B440AE0"/>
    <w:multiLevelType w:val="multilevel"/>
    <w:tmpl w:val="D02EFF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BEC3CE4"/>
    <w:multiLevelType w:val="hybridMultilevel"/>
    <w:tmpl w:val="439AEEF4"/>
    <w:lvl w:ilvl="0" w:tplc="A9709966">
      <w:start w:val="5"/>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EC6865"/>
    <w:multiLevelType w:val="hybridMultilevel"/>
    <w:tmpl w:val="4454B2CC"/>
    <w:lvl w:ilvl="0" w:tplc="0DF82A62">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BDE7912"/>
    <w:multiLevelType w:val="multilevel"/>
    <w:tmpl w:val="F998ECC2"/>
    <w:lvl w:ilvl="0">
      <w:start w:val="1"/>
      <w:numFmt w:val="decimal"/>
      <w:pStyle w:val="Heading1"/>
      <w:lvlText w:val="%1"/>
      <w:lvlJc w:val="left"/>
      <w:pPr>
        <w:tabs>
          <w:tab w:val="num" w:pos="1134"/>
        </w:tabs>
        <w:ind w:left="1000" w:hanging="432"/>
      </w:pPr>
      <w:rPr>
        <w:lang w:val="en-GB"/>
      </w:rPr>
    </w:lvl>
    <w:lvl w:ilvl="1">
      <w:start w:val="1"/>
      <w:numFmt w:val="decimal"/>
      <w:pStyle w:val="Heading2"/>
      <w:lvlText w:val="%1.%2"/>
      <w:lvlJc w:val="left"/>
      <w:pPr>
        <w:ind w:left="1144" w:hanging="576"/>
      </w:pPr>
    </w:lvl>
    <w:lvl w:ilvl="2">
      <w:start w:val="1"/>
      <w:numFmt w:val="decimal"/>
      <w:pStyle w:val="Heading3"/>
      <w:lvlText w:val="%1.%2.%3"/>
      <w:lvlJc w:val="left"/>
      <w:pPr>
        <w:ind w:left="1288" w:hanging="720"/>
      </w:pPr>
      <w:rPr>
        <w:sz w:val="24"/>
      </w:rPr>
    </w:lvl>
    <w:lvl w:ilvl="3">
      <w:start w:val="1"/>
      <w:numFmt w:val="decimal"/>
      <w:pStyle w:val="Heading4"/>
      <w:lvlText w:val="%1.%2.%3.%4"/>
      <w:lvlJc w:val="left"/>
      <w:pPr>
        <w:ind w:left="1432" w:hanging="864"/>
      </w:pPr>
    </w:lvl>
    <w:lvl w:ilvl="4">
      <w:start w:val="1"/>
      <w:numFmt w:val="decimal"/>
      <w:pStyle w:val="Heading5"/>
      <w:lvlText w:val="%1.%2.%3.%4.%5"/>
      <w:lvlJc w:val="left"/>
      <w:pPr>
        <w:ind w:left="1576" w:hanging="1008"/>
      </w:pPr>
    </w:lvl>
    <w:lvl w:ilvl="5">
      <w:start w:val="1"/>
      <w:numFmt w:val="decimal"/>
      <w:pStyle w:val="Heading6"/>
      <w:lvlText w:val="%1.%2.%3.%4.%5.%6"/>
      <w:lvlJc w:val="left"/>
      <w:pPr>
        <w:ind w:left="1720" w:hanging="1152"/>
      </w:pPr>
    </w:lvl>
    <w:lvl w:ilvl="6">
      <w:start w:val="1"/>
      <w:numFmt w:val="decimal"/>
      <w:pStyle w:val="Heading7"/>
      <w:lvlText w:val="%1.%2.%3.%4.%5.%6.%7"/>
      <w:lvlJc w:val="left"/>
      <w:pPr>
        <w:ind w:left="1864" w:hanging="1296"/>
      </w:pPr>
    </w:lvl>
    <w:lvl w:ilvl="7">
      <w:start w:val="1"/>
      <w:numFmt w:val="decimal"/>
      <w:pStyle w:val="Heading8"/>
      <w:lvlText w:val="%1.%2.%3.%4.%5.%6.%7.%8"/>
      <w:lvlJc w:val="left"/>
      <w:pPr>
        <w:ind w:left="2008" w:hanging="1440"/>
      </w:pPr>
    </w:lvl>
    <w:lvl w:ilvl="8">
      <w:start w:val="1"/>
      <w:numFmt w:val="decimal"/>
      <w:pStyle w:val="Heading9"/>
      <w:lvlText w:val="%1.%2.%3.%4.%5.%6.%7.%8.%9"/>
      <w:lvlJc w:val="left"/>
      <w:pPr>
        <w:ind w:left="2152" w:hanging="1584"/>
      </w:pPr>
    </w:lvl>
  </w:abstractNum>
  <w:abstractNum w:abstractNumId="16" w15:restartNumberingAfterBreak="0">
    <w:nsid w:val="3F32267A"/>
    <w:multiLevelType w:val="hybridMultilevel"/>
    <w:tmpl w:val="8D044162"/>
    <w:lvl w:ilvl="0" w:tplc="A0F6653E">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DE34BC"/>
    <w:multiLevelType w:val="hybridMultilevel"/>
    <w:tmpl w:val="3AC85A44"/>
    <w:lvl w:ilvl="0" w:tplc="3732C702">
      <w:start w:val="1"/>
      <w:numFmt w:val="decimal"/>
      <w:pStyle w:val="TdocHeading1"/>
      <w:lvlText w:val="%1."/>
      <w:lvlJc w:val="left"/>
      <w:pPr>
        <w:tabs>
          <w:tab w:val="num" w:pos="360"/>
        </w:tabs>
        <w:ind w:left="360" w:hanging="360"/>
      </w:pPr>
    </w:lvl>
    <w:lvl w:ilvl="1" w:tplc="2A543D34">
      <w:numFmt w:val="decimal"/>
      <w:lvlText w:val=""/>
      <w:lvlJc w:val="left"/>
    </w:lvl>
    <w:lvl w:ilvl="2" w:tplc="3F7E52A4">
      <w:numFmt w:val="decimal"/>
      <w:lvlText w:val=""/>
      <w:lvlJc w:val="left"/>
    </w:lvl>
    <w:lvl w:ilvl="3" w:tplc="DC82EB6E">
      <w:numFmt w:val="decimal"/>
      <w:lvlText w:val=""/>
      <w:lvlJc w:val="left"/>
    </w:lvl>
    <w:lvl w:ilvl="4" w:tplc="67905D1A">
      <w:numFmt w:val="decimal"/>
      <w:lvlText w:val=""/>
      <w:lvlJc w:val="left"/>
    </w:lvl>
    <w:lvl w:ilvl="5" w:tplc="3146C040">
      <w:numFmt w:val="decimal"/>
      <w:lvlText w:val=""/>
      <w:lvlJc w:val="left"/>
    </w:lvl>
    <w:lvl w:ilvl="6" w:tplc="CB0E94F8">
      <w:numFmt w:val="decimal"/>
      <w:lvlText w:val=""/>
      <w:lvlJc w:val="left"/>
    </w:lvl>
    <w:lvl w:ilvl="7" w:tplc="7458F86E">
      <w:numFmt w:val="decimal"/>
      <w:lvlText w:val=""/>
      <w:lvlJc w:val="left"/>
    </w:lvl>
    <w:lvl w:ilvl="8" w:tplc="2B70B1EC">
      <w:numFmt w:val="decimal"/>
      <w:lvlText w:val=""/>
      <w:lvlJc w:val="left"/>
    </w:lvl>
  </w:abstractNum>
  <w:abstractNum w:abstractNumId="18" w15:restartNumberingAfterBreak="0">
    <w:nsid w:val="42F1673E"/>
    <w:multiLevelType w:val="hybridMultilevel"/>
    <w:tmpl w:val="76B20D7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442B6899"/>
    <w:multiLevelType w:val="multilevel"/>
    <w:tmpl w:val="10D28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64D3319"/>
    <w:multiLevelType w:val="multilevel"/>
    <w:tmpl w:val="75022C5E"/>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4A55685D"/>
    <w:multiLevelType w:val="hybridMultilevel"/>
    <w:tmpl w:val="947A7058"/>
    <w:lvl w:ilvl="0" w:tplc="506219E2">
      <w:start w:val="1"/>
      <w:numFmt w:val="bullet"/>
      <w:pStyle w:val="textintend1"/>
      <w:lvlText w:val=""/>
      <w:lvlJc w:val="left"/>
      <w:pPr>
        <w:tabs>
          <w:tab w:val="num" w:pos="992"/>
        </w:tabs>
        <w:ind w:left="992" w:hanging="425"/>
      </w:pPr>
      <w:rPr>
        <w:rFonts w:ascii="Symbol" w:hAnsi="Symbol" w:hint="default"/>
      </w:rPr>
    </w:lvl>
    <w:lvl w:ilvl="1" w:tplc="7BBC61B6">
      <w:numFmt w:val="decimal"/>
      <w:lvlText w:val=""/>
      <w:lvlJc w:val="left"/>
    </w:lvl>
    <w:lvl w:ilvl="2" w:tplc="FD9C16B6">
      <w:numFmt w:val="decimal"/>
      <w:lvlText w:val=""/>
      <w:lvlJc w:val="left"/>
    </w:lvl>
    <w:lvl w:ilvl="3" w:tplc="823A73E2">
      <w:numFmt w:val="decimal"/>
      <w:lvlText w:val=""/>
      <w:lvlJc w:val="left"/>
    </w:lvl>
    <w:lvl w:ilvl="4" w:tplc="09C62D00">
      <w:numFmt w:val="decimal"/>
      <w:lvlText w:val=""/>
      <w:lvlJc w:val="left"/>
    </w:lvl>
    <w:lvl w:ilvl="5" w:tplc="BADC270E">
      <w:numFmt w:val="decimal"/>
      <w:lvlText w:val=""/>
      <w:lvlJc w:val="left"/>
    </w:lvl>
    <w:lvl w:ilvl="6" w:tplc="A02EAA94">
      <w:numFmt w:val="decimal"/>
      <w:lvlText w:val=""/>
      <w:lvlJc w:val="left"/>
    </w:lvl>
    <w:lvl w:ilvl="7" w:tplc="65CCC2E8">
      <w:numFmt w:val="decimal"/>
      <w:lvlText w:val=""/>
      <w:lvlJc w:val="left"/>
    </w:lvl>
    <w:lvl w:ilvl="8" w:tplc="CB7A876E">
      <w:numFmt w:val="decimal"/>
      <w:lvlText w:val=""/>
      <w:lvlJc w:val="left"/>
    </w:lvl>
  </w:abstractNum>
  <w:abstractNum w:abstractNumId="22" w15:restartNumberingAfterBreak="0">
    <w:nsid w:val="4B013190"/>
    <w:multiLevelType w:val="hybridMultilevel"/>
    <w:tmpl w:val="9ED4B5CC"/>
    <w:lvl w:ilvl="0" w:tplc="1C80B3BC">
      <w:start w:val="8"/>
      <w:numFmt w:val="bullet"/>
      <w:lvlText w:val=""/>
      <w:lvlJc w:val="left"/>
      <w:pPr>
        <w:ind w:left="845" w:hanging="420"/>
      </w:pPr>
      <w:rPr>
        <w:rFonts w:ascii="Symbol" w:eastAsia="Calibri" w:hAnsi="Symbol" w:cs="Times New Roman" w:hint="default"/>
      </w:rPr>
    </w:lvl>
    <w:lvl w:ilvl="1" w:tplc="8190F2AA">
      <w:numFmt w:val="bullet"/>
      <w:lvlText w:val="•"/>
      <w:lvlJc w:val="left"/>
      <w:pPr>
        <w:ind w:left="1265" w:hanging="420"/>
      </w:pPr>
      <w:rPr>
        <w:rFonts w:ascii="SimSun" w:eastAsia="SimSun" w:hAnsi="SimSun" w:cs="Times New Roman" w:hint="eastAsia"/>
      </w:rPr>
    </w:lvl>
    <w:lvl w:ilvl="2" w:tplc="3CFAD0D4">
      <w:numFmt w:val="bullet"/>
      <w:lvlText w:val="-"/>
      <w:lvlJc w:val="left"/>
      <w:pPr>
        <w:ind w:left="1685" w:hanging="420"/>
      </w:pPr>
      <w:rPr>
        <w:rFonts w:ascii="Times New Roman" w:eastAsia="Malgun Gothic" w:hAnsi="Times New Roman" w:cs="Times New Roman"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3" w15:restartNumberingAfterBreak="0">
    <w:nsid w:val="4B1F283C"/>
    <w:multiLevelType w:val="hybridMultilevel"/>
    <w:tmpl w:val="759E93C2"/>
    <w:lvl w:ilvl="0" w:tplc="58B8EC00">
      <w:start w:val="1"/>
      <w:numFmt w:val="bullet"/>
      <w:pStyle w:val="textintend3"/>
      <w:lvlText w:val=""/>
      <w:lvlJc w:val="left"/>
      <w:pPr>
        <w:tabs>
          <w:tab w:val="num" w:pos="1843"/>
        </w:tabs>
        <w:ind w:left="1843" w:hanging="425"/>
      </w:pPr>
      <w:rPr>
        <w:rFonts w:ascii="Symbol" w:hAnsi="Symbol" w:hint="default"/>
      </w:rPr>
    </w:lvl>
    <w:lvl w:ilvl="1" w:tplc="7DEAFD64">
      <w:numFmt w:val="decimal"/>
      <w:lvlText w:val=""/>
      <w:lvlJc w:val="left"/>
    </w:lvl>
    <w:lvl w:ilvl="2" w:tplc="953A6DFE">
      <w:numFmt w:val="decimal"/>
      <w:lvlText w:val=""/>
      <w:lvlJc w:val="left"/>
    </w:lvl>
    <w:lvl w:ilvl="3" w:tplc="139CCD9E">
      <w:numFmt w:val="decimal"/>
      <w:lvlText w:val=""/>
      <w:lvlJc w:val="left"/>
    </w:lvl>
    <w:lvl w:ilvl="4" w:tplc="A460A5B4">
      <w:numFmt w:val="decimal"/>
      <w:lvlText w:val=""/>
      <w:lvlJc w:val="left"/>
    </w:lvl>
    <w:lvl w:ilvl="5" w:tplc="9C642CAE">
      <w:numFmt w:val="decimal"/>
      <w:lvlText w:val=""/>
      <w:lvlJc w:val="left"/>
    </w:lvl>
    <w:lvl w:ilvl="6" w:tplc="8BB8A4C2">
      <w:numFmt w:val="decimal"/>
      <w:lvlText w:val=""/>
      <w:lvlJc w:val="left"/>
    </w:lvl>
    <w:lvl w:ilvl="7" w:tplc="3AF2E56E">
      <w:numFmt w:val="decimal"/>
      <w:lvlText w:val=""/>
      <w:lvlJc w:val="left"/>
    </w:lvl>
    <w:lvl w:ilvl="8" w:tplc="50B0C336">
      <w:numFmt w:val="decimal"/>
      <w:lvlText w:val=""/>
      <w:lvlJc w:val="left"/>
    </w:lvl>
  </w:abstractNum>
  <w:abstractNum w:abstractNumId="24" w15:restartNumberingAfterBreak="0">
    <w:nsid w:val="4C982729"/>
    <w:multiLevelType w:val="multilevel"/>
    <w:tmpl w:val="1556C1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158549F"/>
    <w:multiLevelType w:val="hybridMultilevel"/>
    <w:tmpl w:val="E570B792"/>
    <w:lvl w:ilvl="0" w:tplc="1C80B3BC">
      <w:start w:val="8"/>
      <w:numFmt w:val="bullet"/>
      <w:lvlText w:val=""/>
      <w:lvlJc w:val="left"/>
      <w:pPr>
        <w:ind w:left="845" w:hanging="420"/>
      </w:pPr>
      <w:rPr>
        <w:rFonts w:ascii="Symbol" w:eastAsia="Calibri"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26" w15:restartNumberingAfterBreak="0">
    <w:nsid w:val="516553CF"/>
    <w:multiLevelType w:val="hybridMultilevel"/>
    <w:tmpl w:val="3DB4925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2C46C78"/>
    <w:multiLevelType w:val="hybridMultilevel"/>
    <w:tmpl w:val="9DECF886"/>
    <w:lvl w:ilvl="0" w:tplc="BEA071A0">
      <w:numFmt w:val="bullet"/>
      <w:lvlText w:val=""/>
      <w:lvlJc w:val="left"/>
      <w:pPr>
        <w:ind w:left="720" w:hanging="360"/>
      </w:pPr>
      <w:rPr>
        <w:rFonts w:ascii="Wingdings" w:eastAsia="MS Mincho"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594458E"/>
    <w:multiLevelType w:val="hybridMultilevel"/>
    <w:tmpl w:val="FFFFFFFF"/>
    <w:lvl w:ilvl="0" w:tplc="FFFFFFFF">
      <w:start w:val="1"/>
      <w:numFmt w:val="decimal"/>
      <w:lvlText w:val="%1."/>
      <w:lvlJc w:val="left"/>
      <w:pPr>
        <w:ind w:left="720" w:hanging="360"/>
      </w:pPr>
    </w:lvl>
    <w:lvl w:ilvl="1" w:tplc="CCE05056">
      <w:start w:val="1"/>
      <w:numFmt w:val="lowerLetter"/>
      <w:lvlText w:val="%2."/>
      <w:lvlJc w:val="left"/>
      <w:pPr>
        <w:ind w:left="1440" w:hanging="360"/>
      </w:pPr>
    </w:lvl>
    <w:lvl w:ilvl="2" w:tplc="7C8C9ABC">
      <w:start w:val="1"/>
      <w:numFmt w:val="lowerRoman"/>
      <w:lvlText w:val="%3."/>
      <w:lvlJc w:val="right"/>
      <w:pPr>
        <w:ind w:left="2160" w:hanging="180"/>
      </w:pPr>
    </w:lvl>
    <w:lvl w:ilvl="3" w:tplc="90188A14">
      <w:start w:val="1"/>
      <w:numFmt w:val="decimal"/>
      <w:lvlText w:val="%4."/>
      <w:lvlJc w:val="left"/>
      <w:pPr>
        <w:ind w:left="2880" w:hanging="360"/>
      </w:pPr>
    </w:lvl>
    <w:lvl w:ilvl="4" w:tplc="90800BE6">
      <w:start w:val="1"/>
      <w:numFmt w:val="lowerLetter"/>
      <w:lvlText w:val="%5."/>
      <w:lvlJc w:val="left"/>
      <w:pPr>
        <w:ind w:left="3600" w:hanging="360"/>
      </w:pPr>
    </w:lvl>
    <w:lvl w:ilvl="5" w:tplc="B20CF6DC">
      <w:start w:val="1"/>
      <w:numFmt w:val="lowerRoman"/>
      <w:lvlText w:val="%6."/>
      <w:lvlJc w:val="right"/>
      <w:pPr>
        <w:ind w:left="4320" w:hanging="180"/>
      </w:pPr>
    </w:lvl>
    <w:lvl w:ilvl="6" w:tplc="F5B0EA12">
      <w:start w:val="1"/>
      <w:numFmt w:val="decimal"/>
      <w:lvlText w:val="%7."/>
      <w:lvlJc w:val="left"/>
      <w:pPr>
        <w:ind w:left="5040" w:hanging="360"/>
      </w:pPr>
    </w:lvl>
    <w:lvl w:ilvl="7" w:tplc="737E113A">
      <w:start w:val="1"/>
      <w:numFmt w:val="lowerLetter"/>
      <w:lvlText w:val="%8."/>
      <w:lvlJc w:val="left"/>
      <w:pPr>
        <w:ind w:left="5760" w:hanging="360"/>
      </w:pPr>
    </w:lvl>
    <w:lvl w:ilvl="8" w:tplc="4B72A3CC">
      <w:start w:val="1"/>
      <w:numFmt w:val="lowerRoman"/>
      <w:lvlText w:val="%9."/>
      <w:lvlJc w:val="right"/>
      <w:pPr>
        <w:ind w:left="6480" w:hanging="180"/>
      </w:pPr>
    </w:lvl>
  </w:abstractNum>
  <w:abstractNum w:abstractNumId="29" w15:restartNumberingAfterBreak="0">
    <w:nsid w:val="585450BC"/>
    <w:multiLevelType w:val="hybridMultilevel"/>
    <w:tmpl w:val="FD6A9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FE4DDE"/>
    <w:multiLevelType w:val="hybridMultilevel"/>
    <w:tmpl w:val="570266E2"/>
    <w:lvl w:ilvl="0" w:tplc="9228A94C">
      <w:start w:val="5"/>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95B4829"/>
    <w:multiLevelType w:val="hybridMultilevel"/>
    <w:tmpl w:val="EC3EA2FC"/>
    <w:lvl w:ilvl="0" w:tplc="A74471A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11D6DAC"/>
    <w:multiLevelType w:val="multilevel"/>
    <w:tmpl w:val="748A4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1496F43"/>
    <w:multiLevelType w:val="multilevel"/>
    <w:tmpl w:val="7F6CF5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1B24284"/>
    <w:multiLevelType w:val="multilevel"/>
    <w:tmpl w:val="108629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ABA1D2F"/>
    <w:multiLevelType w:val="multilevel"/>
    <w:tmpl w:val="A2D42F1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D6E6293"/>
    <w:multiLevelType w:val="hybridMultilevel"/>
    <w:tmpl w:val="306E7B5E"/>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0E72C13"/>
    <w:multiLevelType w:val="hybridMultilevel"/>
    <w:tmpl w:val="86B8E898"/>
    <w:lvl w:ilvl="0" w:tplc="2646CBA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6992D22"/>
    <w:multiLevelType w:val="hybridMultilevel"/>
    <w:tmpl w:val="68A02C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hybridMultilevel"/>
    <w:tmpl w:val="E1F880E6"/>
    <w:lvl w:ilvl="0" w:tplc="D9122446">
      <w:start w:val="1"/>
      <w:numFmt w:val="bullet"/>
      <w:pStyle w:val="normalpuce"/>
      <w:lvlText w:val=""/>
      <w:lvlJc w:val="left"/>
      <w:pPr>
        <w:tabs>
          <w:tab w:val="num" w:pos="360"/>
        </w:tabs>
        <w:ind w:left="360" w:hanging="360"/>
      </w:pPr>
      <w:rPr>
        <w:rFonts w:ascii="Symbol" w:hAnsi="Symbol" w:hint="default"/>
      </w:rPr>
    </w:lvl>
    <w:lvl w:ilvl="1" w:tplc="DA3A72AE">
      <w:numFmt w:val="decimal"/>
      <w:lvlText w:val=""/>
      <w:lvlJc w:val="left"/>
    </w:lvl>
    <w:lvl w:ilvl="2" w:tplc="F01AC98E">
      <w:numFmt w:val="decimal"/>
      <w:lvlText w:val=""/>
      <w:lvlJc w:val="left"/>
    </w:lvl>
    <w:lvl w:ilvl="3" w:tplc="C0B8E9F2">
      <w:numFmt w:val="decimal"/>
      <w:lvlText w:val=""/>
      <w:lvlJc w:val="left"/>
    </w:lvl>
    <w:lvl w:ilvl="4" w:tplc="943A02E0">
      <w:numFmt w:val="decimal"/>
      <w:lvlText w:val=""/>
      <w:lvlJc w:val="left"/>
    </w:lvl>
    <w:lvl w:ilvl="5" w:tplc="BD80597C">
      <w:numFmt w:val="decimal"/>
      <w:lvlText w:val=""/>
      <w:lvlJc w:val="left"/>
    </w:lvl>
    <w:lvl w:ilvl="6" w:tplc="4358F864">
      <w:numFmt w:val="decimal"/>
      <w:lvlText w:val=""/>
      <w:lvlJc w:val="left"/>
    </w:lvl>
    <w:lvl w:ilvl="7" w:tplc="CA8009AE">
      <w:numFmt w:val="decimal"/>
      <w:lvlText w:val=""/>
      <w:lvlJc w:val="left"/>
    </w:lvl>
    <w:lvl w:ilvl="8" w:tplc="BD54E1BC">
      <w:numFmt w:val="decimal"/>
      <w:lvlText w:val=""/>
      <w:lvlJc w:val="left"/>
    </w:lvl>
  </w:abstractNum>
  <w:abstractNum w:abstractNumId="4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1" w15:restartNumberingAfterBreak="0">
    <w:nsid w:val="7F547DFD"/>
    <w:multiLevelType w:val="hybridMultilevel"/>
    <w:tmpl w:val="84089F44"/>
    <w:lvl w:ilvl="0" w:tplc="ECD2C3A6">
      <w:start w:val="1"/>
      <w:numFmt w:val="bullet"/>
      <w:pStyle w:val="textintend2"/>
      <w:lvlText w:val=""/>
      <w:lvlJc w:val="left"/>
      <w:pPr>
        <w:tabs>
          <w:tab w:val="num" w:pos="1418"/>
        </w:tabs>
        <w:ind w:left="1418" w:hanging="426"/>
      </w:pPr>
      <w:rPr>
        <w:rFonts w:ascii="Wingdings" w:hAnsi="Wingdings" w:hint="default"/>
      </w:rPr>
    </w:lvl>
    <w:lvl w:ilvl="1" w:tplc="56CE9F50">
      <w:numFmt w:val="decimal"/>
      <w:lvlText w:val=""/>
      <w:lvlJc w:val="left"/>
    </w:lvl>
    <w:lvl w:ilvl="2" w:tplc="55700740">
      <w:numFmt w:val="decimal"/>
      <w:lvlText w:val=""/>
      <w:lvlJc w:val="left"/>
    </w:lvl>
    <w:lvl w:ilvl="3" w:tplc="8EFC0338">
      <w:numFmt w:val="decimal"/>
      <w:lvlText w:val=""/>
      <w:lvlJc w:val="left"/>
    </w:lvl>
    <w:lvl w:ilvl="4" w:tplc="CE6C966A">
      <w:numFmt w:val="decimal"/>
      <w:lvlText w:val=""/>
      <w:lvlJc w:val="left"/>
    </w:lvl>
    <w:lvl w:ilvl="5" w:tplc="D79C0B4C">
      <w:numFmt w:val="decimal"/>
      <w:lvlText w:val=""/>
      <w:lvlJc w:val="left"/>
    </w:lvl>
    <w:lvl w:ilvl="6" w:tplc="E10AEA12">
      <w:numFmt w:val="decimal"/>
      <w:lvlText w:val=""/>
      <w:lvlJc w:val="left"/>
    </w:lvl>
    <w:lvl w:ilvl="7" w:tplc="7D72E312">
      <w:numFmt w:val="decimal"/>
      <w:lvlText w:val=""/>
      <w:lvlJc w:val="left"/>
    </w:lvl>
    <w:lvl w:ilvl="8" w:tplc="CA1AF186">
      <w:numFmt w:val="decimal"/>
      <w:lvlText w:val=""/>
      <w:lvlJc w:val="left"/>
    </w:lvl>
  </w:abstractNum>
  <w:num w:numId="1">
    <w:abstractNumId w:val="1"/>
  </w:num>
  <w:num w:numId="2">
    <w:abstractNumId w:val="9"/>
  </w:num>
  <w:num w:numId="3">
    <w:abstractNumId w:val="15"/>
  </w:num>
  <w:num w:numId="4">
    <w:abstractNumId w:val="21"/>
  </w:num>
  <w:num w:numId="5">
    <w:abstractNumId w:val="41"/>
  </w:num>
  <w:num w:numId="6">
    <w:abstractNumId w:val="23"/>
  </w:num>
  <w:num w:numId="7">
    <w:abstractNumId w:val="20"/>
  </w:num>
  <w:num w:numId="8">
    <w:abstractNumId w:val="4"/>
  </w:num>
  <w:num w:numId="9">
    <w:abstractNumId w:val="39"/>
  </w:num>
  <w:num w:numId="10">
    <w:abstractNumId w:val="17"/>
  </w:num>
  <w:num w:numId="11">
    <w:abstractNumId w:val="40"/>
  </w:num>
  <w:num w:numId="12">
    <w:abstractNumId w:val="38"/>
  </w:num>
  <w:num w:numId="13">
    <w:abstractNumId w:val="26"/>
  </w:num>
  <w:num w:numId="14">
    <w:abstractNumId w:val="25"/>
  </w:num>
  <w:num w:numId="15">
    <w:abstractNumId w:val="14"/>
  </w:num>
  <w:num w:numId="16">
    <w:abstractNumId w:val="8"/>
  </w:num>
  <w:num w:numId="17">
    <w:abstractNumId w:val="10"/>
  </w:num>
  <w:num w:numId="18">
    <w:abstractNumId w:val="22"/>
  </w:num>
  <w:num w:numId="19">
    <w:abstractNumId w:val="29"/>
  </w:num>
  <w:num w:numId="20">
    <w:abstractNumId w:val="16"/>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3"/>
  </w:num>
  <w:num w:numId="24">
    <w:abstractNumId w:val="18"/>
  </w:num>
  <w:num w:numId="25">
    <w:abstractNumId w:val="3"/>
  </w:num>
  <w:num w:numId="26">
    <w:abstractNumId w:val="25"/>
  </w:num>
  <w:num w:numId="27">
    <w:abstractNumId w:val="22"/>
  </w:num>
  <w:num w:numId="28">
    <w:abstractNumId w:val="19"/>
  </w:num>
  <w:num w:numId="29">
    <w:abstractNumId w:val="25"/>
  </w:num>
  <w:num w:numId="30">
    <w:abstractNumId w:val="7"/>
  </w:num>
  <w:num w:numId="31">
    <w:abstractNumId w:val="31"/>
  </w:num>
  <w:num w:numId="32">
    <w:abstractNumId w:val="27"/>
  </w:num>
  <w:num w:numId="33">
    <w:abstractNumId w:val="37"/>
  </w:num>
  <w:num w:numId="34">
    <w:abstractNumId w:val="11"/>
  </w:num>
  <w:num w:numId="35">
    <w:abstractNumId w:val="28"/>
  </w:num>
  <w:num w:numId="36">
    <w:abstractNumId w:val="32"/>
  </w:num>
  <w:num w:numId="37">
    <w:abstractNumId w:val="24"/>
  </w:num>
  <w:num w:numId="38">
    <w:abstractNumId w:val="34"/>
  </w:num>
  <w:num w:numId="39">
    <w:abstractNumId w:val="35"/>
  </w:num>
  <w:num w:numId="40">
    <w:abstractNumId w:val="6"/>
  </w:num>
  <w:num w:numId="41">
    <w:abstractNumId w:val="12"/>
  </w:num>
  <w:num w:numId="42">
    <w:abstractNumId w:val="33"/>
  </w:num>
  <w:num w:numId="43">
    <w:abstractNumId w:val="2"/>
  </w:num>
  <w:num w:numId="44">
    <w:abstractNumId w:val="36"/>
  </w:num>
  <w:num w:numId="45">
    <w:abstractNumId w:val="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bordersDoNotSurroundHeader/>
  <w:bordersDoNotSurroundFooter/>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9420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682"/>
    <w:rsid w:val="0000079B"/>
    <w:rsid w:val="00000853"/>
    <w:rsid w:val="0000088A"/>
    <w:rsid w:val="00000BA9"/>
    <w:rsid w:val="00000D47"/>
    <w:rsid w:val="00000E58"/>
    <w:rsid w:val="00001133"/>
    <w:rsid w:val="000012D9"/>
    <w:rsid w:val="0000141D"/>
    <w:rsid w:val="00001C08"/>
    <w:rsid w:val="00001CE9"/>
    <w:rsid w:val="00001E5C"/>
    <w:rsid w:val="00001E79"/>
    <w:rsid w:val="00002324"/>
    <w:rsid w:val="0000233A"/>
    <w:rsid w:val="0000251A"/>
    <w:rsid w:val="0000287A"/>
    <w:rsid w:val="0000300C"/>
    <w:rsid w:val="00003198"/>
    <w:rsid w:val="0000320E"/>
    <w:rsid w:val="00003243"/>
    <w:rsid w:val="000032D6"/>
    <w:rsid w:val="00003811"/>
    <w:rsid w:val="000039F2"/>
    <w:rsid w:val="00003C3F"/>
    <w:rsid w:val="00003E29"/>
    <w:rsid w:val="00003E4F"/>
    <w:rsid w:val="00004947"/>
    <w:rsid w:val="0000494E"/>
    <w:rsid w:val="00004AD6"/>
    <w:rsid w:val="00004E38"/>
    <w:rsid w:val="000050B1"/>
    <w:rsid w:val="00005E8C"/>
    <w:rsid w:val="00006080"/>
    <w:rsid w:val="000060BA"/>
    <w:rsid w:val="0000613F"/>
    <w:rsid w:val="000068C6"/>
    <w:rsid w:val="00006BB1"/>
    <w:rsid w:val="00006D23"/>
    <w:rsid w:val="00006DE9"/>
    <w:rsid w:val="00007012"/>
    <w:rsid w:val="000070F7"/>
    <w:rsid w:val="00007393"/>
    <w:rsid w:val="000074C4"/>
    <w:rsid w:val="000075BA"/>
    <w:rsid w:val="00007649"/>
    <w:rsid w:val="000105E6"/>
    <w:rsid w:val="0001090E"/>
    <w:rsid w:val="00011212"/>
    <w:rsid w:val="0001170C"/>
    <w:rsid w:val="00011766"/>
    <w:rsid w:val="00011773"/>
    <w:rsid w:val="00011C5F"/>
    <w:rsid w:val="0001241C"/>
    <w:rsid w:val="0001245C"/>
    <w:rsid w:val="000124F1"/>
    <w:rsid w:val="00012886"/>
    <w:rsid w:val="00012ECB"/>
    <w:rsid w:val="000131F9"/>
    <w:rsid w:val="0001350A"/>
    <w:rsid w:val="00013E6F"/>
    <w:rsid w:val="000143B7"/>
    <w:rsid w:val="000144F8"/>
    <w:rsid w:val="00014945"/>
    <w:rsid w:val="00014A49"/>
    <w:rsid w:val="00014A77"/>
    <w:rsid w:val="00014E88"/>
    <w:rsid w:val="00014F3F"/>
    <w:rsid w:val="00014FC1"/>
    <w:rsid w:val="00015321"/>
    <w:rsid w:val="00015842"/>
    <w:rsid w:val="00015BFC"/>
    <w:rsid w:val="00015BFE"/>
    <w:rsid w:val="00015CE3"/>
    <w:rsid w:val="00015D47"/>
    <w:rsid w:val="0001644E"/>
    <w:rsid w:val="000166E2"/>
    <w:rsid w:val="000166E7"/>
    <w:rsid w:val="00016767"/>
    <w:rsid w:val="00016AA0"/>
    <w:rsid w:val="00016B34"/>
    <w:rsid w:val="00016D5F"/>
    <w:rsid w:val="0001715F"/>
    <w:rsid w:val="00017291"/>
    <w:rsid w:val="000173EC"/>
    <w:rsid w:val="0001756A"/>
    <w:rsid w:val="00017EDA"/>
    <w:rsid w:val="00017FFA"/>
    <w:rsid w:val="0002059E"/>
    <w:rsid w:val="0002060E"/>
    <w:rsid w:val="0002077E"/>
    <w:rsid w:val="00020935"/>
    <w:rsid w:val="00020971"/>
    <w:rsid w:val="00020CD3"/>
    <w:rsid w:val="00020E71"/>
    <w:rsid w:val="000211CB"/>
    <w:rsid w:val="000218DB"/>
    <w:rsid w:val="00021942"/>
    <w:rsid w:val="00021990"/>
    <w:rsid w:val="00021A40"/>
    <w:rsid w:val="00021D44"/>
    <w:rsid w:val="00021ECE"/>
    <w:rsid w:val="00022226"/>
    <w:rsid w:val="000222E2"/>
    <w:rsid w:val="00022660"/>
    <w:rsid w:val="00022790"/>
    <w:rsid w:val="00022C9F"/>
    <w:rsid w:val="00022E80"/>
    <w:rsid w:val="00022EE7"/>
    <w:rsid w:val="00023782"/>
    <w:rsid w:val="00023DCF"/>
    <w:rsid w:val="00023E9A"/>
    <w:rsid w:val="00023F7A"/>
    <w:rsid w:val="000244A9"/>
    <w:rsid w:val="000244C6"/>
    <w:rsid w:val="00024B53"/>
    <w:rsid w:val="00025255"/>
    <w:rsid w:val="00025332"/>
    <w:rsid w:val="00025978"/>
    <w:rsid w:val="00025B5C"/>
    <w:rsid w:val="00025C24"/>
    <w:rsid w:val="00025D50"/>
    <w:rsid w:val="00026065"/>
    <w:rsid w:val="0002616D"/>
    <w:rsid w:val="00026327"/>
    <w:rsid w:val="000265B1"/>
    <w:rsid w:val="000265D7"/>
    <w:rsid w:val="000269F3"/>
    <w:rsid w:val="00026B20"/>
    <w:rsid w:val="00026B60"/>
    <w:rsid w:val="00027492"/>
    <w:rsid w:val="00027615"/>
    <w:rsid w:val="0002766A"/>
    <w:rsid w:val="00027BB9"/>
    <w:rsid w:val="00027BCE"/>
    <w:rsid w:val="00027CAF"/>
    <w:rsid w:val="00027D6E"/>
    <w:rsid w:val="00027F0D"/>
    <w:rsid w:val="0003009C"/>
    <w:rsid w:val="00030231"/>
    <w:rsid w:val="000304C9"/>
    <w:rsid w:val="000304CE"/>
    <w:rsid w:val="00030591"/>
    <w:rsid w:val="000305B1"/>
    <w:rsid w:val="000306E3"/>
    <w:rsid w:val="00030761"/>
    <w:rsid w:val="00030DDF"/>
    <w:rsid w:val="00030E0B"/>
    <w:rsid w:val="00031640"/>
    <w:rsid w:val="0003179E"/>
    <w:rsid w:val="00031B1F"/>
    <w:rsid w:val="00031BE6"/>
    <w:rsid w:val="00031C05"/>
    <w:rsid w:val="00031C0F"/>
    <w:rsid w:val="00031C37"/>
    <w:rsid w:val="00031D20"/>
    <w:rsid w:val="00031DD7"/>
    <w:rsid w:val="00032523"/>
    <w:rsid w:val="00032A4D"/>
    <w:rsid w:val="00032D9B"/>
    <w:rsid w:val="00033148"/>
    <w:rsid w:val="000332E5"/>
    <w:rsid w:val="00033316"/>
    <w:rsid w:val="000333EA"/>
    <w:rsid w:val="000339F0"/>
    <w:rsid w:val="00033D87"/>
    <w:rsid w:val="00033E4B"/>
    <w:rsid w:val="00034154"/>
    <w:rsid w:val="00034373"/>
    <w:rsid w:val="00034495"/>
    <w:rsid w:val="00034617"/>
    <w:rsid w:val="00034C8C"/>
    <w:rsid w:val="0003525C"/>
    <w:rsid w:val="000353AE"/>
    <w:rsid w:val="00035A3E"/>
    <w:rsid w:val="00035E27"/>
    <w:rsid w:val="00036A4E"/>
    <w:rsid w:val="00036AE2"/>
    <w:rsid w:val="00036B79"/>
    <w:rsid w:val="00036E45"/>
    <w:rsid w:val="00036EB8"/>
    <w:rsid w:val="000374DF"/>
    <w:rsid w:val="0003763A"/>
    <w:rsid w:val="00037887"/>
    <w:rsid w:val="00037A5F"/>
    <w:rsid w:val="00037D6A"/>
    <w:rsid w:val="00037DF6"/>
    <w:rsid w:val="00037E7B"/>
    <w:rsid w:val="000403A2"/>
    <w:rsid w:val="000407B4"/>
    <w:rsid w:val="00040C59"/>
    <w:rsid w:val="00040E5A"/>
    <w:rsid w:val="000411E0"/>
    <w:rsid w:val="000414BB"/>
    <w:rsid w:val="000417BF"/>
    <w:rsid w:val="000418FC"/>
    <w:rsid w:val="00041923"/>
    <w:rsid w:val="00042263"/>
    <w:rsid w:val="000423CA"/>
    <w:rsid w:val="00042669"/>
    <w:rsid w:val="000427FB"/>
    <w:rsid w:val="00042BC3"/>
    <w:rsid w:val="0004340D"/>
    <w:rsid w:val="00043475"/>
    <w:rsid w:val="0004399D"/>
    <w:rsid w:val="00043B31"/>
    <w:rsid w:val="00043CB2"/>
    <w:rsid w:val="0004416A"/>
    <w:rsid w:val="000443DF"/>
    <w:rsid w:val="00044AF8"/>
    <w:rsid w:val="00044CF0"/>
    <w:rsid w:val="00044F3A"/>
    <w:rsid w:val="000456AD"/>
    <w:rsid w:val="00045B11"/>
    <w:rsid w:val="00045C18"/>
    <w:rsid w:val="00045F6E"/>
    <w:rsid w:val="000461E3"/>
    <w:rsid w:val="000469F7"/>
    <w:rsid w:val="00046A1B"/>
    <w:rsid w:val="00046A41"/>
    <w:rsid w:val="0004717C"/>
    <w:rsid w:val="00047534"/>
    <w:rsid w:val="00047AD1"/>
    <w:rsid w:val="00047C4A"/>
    <w:rsid w:val="00050107"/>
    <w:rsid w:val="0005018D"/>
    <w:rsid w:val="000501C6"/>
    <w:rsid w:val="000501DF"/>
    <w:rsid w:val="00050203"/>
    <w:rsid w:val="00050480"/>
    <w:rsid w:val="0005068C"/>
    <w:rsid w:val="00050753"/>
    <w:rsid w:val="00050B30"/>
    <w:rsid w:val="00050B4A"/>
    <w:rsid w:val="00050C10"/>
    <w:rsid w:val="00050F01"/>
    <w:rsid w:val="000511E2"/>
    <w:rsid w:val="000511F9"/>
    <w:rsid w:val="0005124C"/>
    <w:rsid w:val="000513F1"/>
    <w:rsid w:val="00051647"/>
    <w:rsid w:val="00051745"/>
    <w:rsid w:val="00051B0F"/>
    <w:rsid w:val="00051B8A"/>
    <w:rsid w:val="00051C64"/>
    <w:rsid w:val="00051F4D"/>
    <w:rsid w:val="000521B9"/>
    <w:rsid w:val="00052254"/>
    <w:rsid w:val="00052277"/>
    <w:rsid w:val="000528A2"/>
    <w:rsid w:val="00052C32"/>
    <w:rsid w:val="000535F1"/>
    <w:rsid w:val="00053AD8"/>
    <w:rsid w:val="00053F4F"/>
    <w:rsid w:val="000549FD"/>
    <w:rsid w:val="00054BF9"/>
    <w:rsid w:val="00054FA3"/>
    <w:rsid w:val="000550C1"/>
    <w:rsid w:val="00055403"/>
    <w:rsid w:val="0005577B"/>
    <w:rsid w:val="00055CFF"/>
    <w:rsid w:val="00055D79"/>
    <w:rsid w:val="00056456"/>
    <w:rsid w:val="00056544"/>
    <w:rsid w:val="00056613"/>
    <w:rsid w:val="00056648"/>
    <w:rsid w:val="00056855"/>
    <w:rsid w:val="00056888"/>
    <w:rsid w:val="00056B48"/>
    <w:rsid w:val="00056DB4"/>
    <w:rsid w:val="00056F94"/>
    <w:rsid w:val="00057275"/>
    <w:rsid w:val="000572C6"/>
    <w:rsid w:val="00057949"/>
    <w:rsid w:val="000579A5"/>
    <w:rsid w:val="00057B6E"/>
    <w:rsid w:val="000601BC"/>
    <w:rsid w:val="00060297"/>
    <w:rsid w:val="00060512"/>
    <w:rsid w:val="00060647"/>
    <w:rsid w:val="000607DE"/>
    <w:rsid w:val="0006099A"/>
    <w:rsid w:val="00060EAB"/>
    <w:rsid w:val="00061299"/>
    <w:rsid w:val="000613AE"/>
    <w:rsid w:val="00061886"/>
    <w:rsid w:val="00061ED7"/>
    <w:rsid w:val="000620EF"/>
    <w:rsid w:val="00062517"/>
    <w:rsid w:val="000625E5"/>
    <w:rsid w:val="00062648"/>
    <w:rsid w:val="00062934"/>
    <w:rsid w:val="00062D13"/>
    <w:rsid w:val="00062F34"/>
    <w:rsid w:val="00062F9C"/>
    <w:rsid w:val="000630D2"/>
    <w:rsid w:val="00063263"/>
    <w:rsid w:val="000634CE"/>
    <w:rsid w:val="00063BBD"/>
    <w:rsid w:val="00063D9E"/>
    <w:rsid w:val="00064039"/>
    <w:rsid w:val="00064084"/>
    <w:rsid w:val="00064318"/>
    <w:rsid w:val="0006450A"/>
    <w:rsid w:val="0006457E"/>
    <w:rsid w:val="000645D8"/>
    <w:rsid w:val="000646E4"/>
    <w:rsid w:val="00064AD3"/>
    <w:rsid w:val="00064B5F"/>
    <w:rsid w:val="00064EA3"/>
    <w:rsid w:val="000653A8"/>
    <w:rsid w:val="000653AF"/>
    <w:rsid w:val="00065917"/>
    <w:rsid w:val="00065987"/>
    <w:rsid w:val="00065B69"/>
    <w:rsid w:val="00065F75"/>
    <w:rsid w:val="00065FCB"/>
    <w:rsid w:val="000662E2"/>
    <w:rsid w:val="00066371"/>
    <w:rsid w:val="000665CD"/>
    <w:rsid w:val="00066782"/>
    <w:rsid w:val="00067092"/>
    <w:rsid w:val="000675E5"/>
    <w:rsid w:val="00067918"/>
    <w:rsid w:val="00067924"/>
    <w:rsid w:val="00067CA3"/>
    <w:rsid w:val="000703EE"/>
    <w:rsid w:val="00070578"/>
    <w:rsid w:val="000705BB"/>
    <w:rsid w:val="000706C4"/>
    <w:rsid w:val="000706EF"/>
    <w:rsid w:val="00070723"/>
    <w:rsid w:val="00070806"/>
    <w:rsid w:val="00070A4E"/>
    <w:rsid w:val="00070B1C"/>
    <w:rsid w:val="00070B74"/>
    <w:rsid w:val="00071852"/>
    <w:rsid w:val="00072380"/>
    <w:rsid w:val="000725A9"/>
    <w:rsid w:val="000727D1"/>
    <w:rsid w:val="00072CA7"/>
    <w:rsid w:val="00072FD4"/>
    <w:rsid w:val="00072FFC"/>
    <w:rsid w:val="000732D0"/>
    <w:rsid w:val="00073503"/>
    <w:rsid w:val="000739A1"/>
    <w:rsid w:val="000742DC"/>
    <w:rsid w:val="0007444E"/>
    <w:rsid w:val="00074659"/>
    <w:rsid w:val="00074779"/>
    <w:rsid w:val="00074AE4"/>
    <w:rsid w:val="00074CB8"/>
    <w:rsid w:val="00074E64"/>
    <w:rsid w:val="00075107"/>
    <w:rsid w:val="0007594B"/>
    <w:rsid w:val="00075A1D"/>
    <w:rsid w:val="00075BAC"/>
    <w:rsid w:val="00075E00"/>
    <w:rsid w:val="00075E55"/>
    <w:rsid w:val="00075F85"/>
    <w:rsid w:val="0007612E"/>
    <w:rsid w:val="0007619F"/>
    <w:rsid w:val="000768FF"/>
    <w:rsid w:val="00076DB1"/>
    <w:rsid w:val="00076ED8"/>
    <w:rsid w:val="000770AF"/>
    <w:rsid w:val="00077332"/>
    <w:rsid w:val="0007740D"/>
    <w:rsid w:val="00077959"/>
    <w:rsid w:val="00080D1C"/>
    <w:rsid w:val="00080E89"/>
    <w:rsid w:val="00081171"/>
    <w:rsid w:val="00081B00"/>
    <w:rsid w:val="00081BEE"/>
    <w:rsid w:val="00082031"/>
    <w:rsid w:val="00082438"/>
    <w:rsid w:val="0008247E"/>
    <w:rsid w:val="00082CDA"/>
    <w:rsid w:val="00082E09"/>
    <w:rsid w:val="00082FE3"/>
    <w:rsid w:val="0008305C"/>
    <w:rsid w:val="00083221"/>
    <w:rsid w:val="0008361A"/>
    <w:rsid w:val="00083986"/>
    <w:rsid w:val="00083BE9"/>
    <w:rsid w:val="00083C09"/>
    <w:rsid w:val="0008408A"/>
    <w:rsid w:val="00084B24"/>
    <w:rsid w:val="00085115"/>
    <w:rsid w:val="000851CD"/>
    <w:rsid w:val="00085221"/>
    <w:rsid w:val="00085865"/>
    <w:rsid w:val="0008591B"/>
    <w:rsid w:val="00085A54"/>
    <w:rsid w:val="00085ABF"/>
    <w:rsid w:val="00085F52"/>
    <w:rsid w:val="0008663D"/>
    <w:rsid w:val="00086D08"/>
    <w:rsid w:val="00086D24"/>
    <w:rsid w:val="00086FB2"/>
    <w:rsid w:val="00087107"/>
    <w:rsid w:val="00087295"/>
    <w:rsid w:val="00087415"/>
    <w:rsid w:val="000875A0"/>
    <w:rsid w:val="000875EC"/>
    <w:rsid w:val="00087647"/>
    <w:rsid w:val="000876BD"/>
    <w:rsid w:val="00087883"/>
    <w:rsid w:val="00087C0A"/>
    <w:rsid w:val="00087E56"/>
    <w:rsid w:val="00090158"/>
    <w:rsid w:val="000901ED"/>
    <w:rsid w:val="0009066E"/>
    <w:rsid w:val="00090D45"/>
    <w:rsid w:val="00090DBB"/>
    <w:rsid w:val="00090EBC"/>
    <w:rsid w:val="00091987"/>
    <w:rsid w:val="00091A24"/>
    <w:rsid w:val="00091F6E"/>
    <w:rsid w:val="000922AD"/>
    <w:rsid w:val="00092877"/>
    <w:rsid w:val="00092A56"/>
    <w:rsid w:val="000932E8"/>
    <w:rsid w:val="00093520"/>
    <w:rsid w:val="00093F74"/>
    <w:rsid w:val="00093F86"/>
    <w:rsid w:val="00094050"/>
    <w:rsid w:val="000944C9"/>
    <w:rsid w:val="00094706"/>
    <w:rsid w:val="000947AA"/>
    <w:rsid w:val="00094AE6"/>
    <w:rsid w:val="00094AFF"/>
    <w:rsid w:val="00094E32"/>
    <w:rsid w:val="00094E5C"/>
    <w:rsid w:val="00094FF5"/>
    <w:rsid w:val="00095767"/>
    <w:rsid w:val="00095DB9"/>
    <w:rsid w:val="00095EEC"/>
    <w:rsid w:val="000962CD"/>
    <w:rsid w:val="0009652F"/>
    <w:rsid w:val="000967E9"/>
    <w:rsid w:val="000967EB"/>
    <w:rsid w:val="00096AFD"/>
    <w:rsid w:val="00096E53"/>
    <w:rsid w:val="00097924"/>
    <w:rsid w:val="00097B72"/>
    <w:rsid w:val="00097F30"/>
    <w:rsid w:val="000A06A1"/>
    <w:rsid w:val="000A072C"/>
    <w:rsid w:val="000A0782"/>
    <w:rsid w:val="000A07FC"/>
    <w:rsid w:val="000A0815"/>
    <w:rsid w:val="000A0974"/>
    <w:rsid w:val="000A0B05"/>
    <w:rsid w:val="000A0DC1"/>
    <w:rsid w:val="000A0E6D"/>
    <w:rsid w:val="000A139D"/>
    <w:rsid w:val="000A1587"/>
    <w:rsid w:val="000A18BA"/>
    <w:rsid w:val="000A1ACF"/>
    <w:rsid w:val="000A1CC6"/>
    <w:rsid w:val="000A1D7D"/>
    <w:rsid w:val="000A1E5D"/>
    <w:rsid w:val="000A1E69"/>
    <w:rsid w:val="000A20BA"/>
    <w:rsid w:val="000A291F"/>
    <w:rsid w:val="000A294C"/>
    <w:rsid w:val="000A33A0"/>
    <w:rsid w:val="000A3535"/>
    <w:rsid w:val="000A356B"/>
    <w:rsid w:val="000A3803"/>
    <w:rsid w:val="000A3AD1"/>
    <w:rsid w:val="000A3D29"/>
    <w:rsid w:val="000A4584"/>
    <w:rsid w:val="000A464B"/>
    <w:rsid w:val="000A46A6"/>
    <w:rsid w:val="000A47A6"/>
    <w:rsid w:val="000A47E2"/>
    <w:rsid w:val="000A4822"/>
    <w:rsid w:val="000A4D7C"/>
    <w:rsid w:val="000A4E0B"/>
    <w:rsid w:val="000A4F75"/>
    <w:rsid w:val="000A4FC0"/>
    <w:rsid w:val="000A5059"/>
    <w:rsid w:val="000A5593"/>
    <w:rsid w:val="000A5721"/>
    <w:rsid w:val="000A5A88"/>
    <w:rsid w:val="000A5C71"/>
    <w:rsid w:val="000A5D08"/>
    <w:rsid w:val="000A5D54"/>
    <w:rsid w:val="000A5DED"/>
    <w:rsid w:val="000A609E"/>
    <w:rsid w:val="000A670B"/>
    <w:rsid w:val="000A6A09"/>
    <w:rsid w:val="000A6A0B"/>
    <w:rsid w:val="000A6CC2"/>
    <w:rsid w:val="000A78B8"/>
    <w:rsid w:val="000A7939"/>
    <w:rsid w:val="000A7AB0"/>
    <w:rsid w:val="000A7AE9"/>
    <w:rsid w:val="000B0017"/>
    <w:rsid w:val="000B0141"/>
    <w:rsid w:val="000B0884"/>
    <w:rsid w:val="000B0E5B"/>
    <w:rsid w:val="000B10A4"/>
    <w:rsid w:val="000B1138"/>
    <w:rsid w:val="000B13C6"/>
    <w:rsid w:val="000B1834"/>
    <w:rsid w:val="000B19F0"/>
    <w:rsid w:val="000B1B3D"/>
    <w:rsid w:val="000B1C1A"/>
    <w:rsid w:val="000B1EEC"/>
    <w:rsid w:val="000B223B"/>
    <w:rsid w:val="000B22C6"/>
    <w:rsid w:val="000B266F"/>
    <w:rsid w:val="000B28D2"/>
    <w:rsid w:val="000B28FE"/>
    <w:rsid w:val="000B2D84"/>
    <w:rsid w:val="000B3043"/>
    <w:rsid w:val="000B3318"/>
    <w:rsid w:val="000B352A"/>
    <w:rsid w:val="000B3561"/>
    <w:rsid w:val="000B3798"/>
    <w:rsid w:val="000B39D7"/>
    <w:rsid w:val="000B3A5C"/>
    <w:rsid w:val="000B3D42"/>
    <w:rsid w:val="000B3F94"/>
    <w:rsid w:val="000B47DA"/>
    <w:rsid w:val="000B4AB3"/>
    <w:rsid w:val="000B4BD2"/>
    <w:rsid w:val="000B4C30"/>
    <w:rsid w:val="000B4E6A"/>
    <w:rsid w:val="000B5282"/>
    <w:rsid w:val="000B528E"/>
    <w:rsid w:val="000B54B9"/>
    <w:rsid w:val="000B5875"/>
    <w:rsid w:val="000B5AC4"/>
    <w:rsid w:val="000B5F1F"/>
    <w:rsid w:val="000B64B0"/>
    <w:rsid w:val="000B64E9"/>
    <w:rsid w:val="000B64FA"/>
    <w:rsid w:val="000B66E3"/>
    <w:rsid w:val="000B672F"/>
    <w:rsid w:val="000B674F"/>
    <w:rsid w:val="000B67A6"/>
    <w:rsid w:val="000B6A1C"/>
    <w:rsid w:val="000B6B31"/>
    <w:rsid w:val="000B6C7C"/>
    <w:rsid w:val="000B7063"/>
    <w:rsid w:val="000B7438"/>
    <w:rsid w:val="000B766E"/>
    <w:rsid w:val="000B7919"/>
    <w:rsid w:val="000B7FDB"/>
    <w:rsid w:val="000C0167"/>
    <w:rsid w:val="000C0717"/>
    <w:rsid w:val="000C09E8"/>
    <w:rsid w:val="000C0E65"/>
    <w:rsid w:val="000C12E0"/>
    <w:rsid w:val="000C1666"/>
    <w:rsid w:val="000C1A9C"/>
    <w:rsid w:val="000C1BD4"/>
    <w:rsid w:val="000C1CC9"/>
    <w:rsid w:val="000C1EB6"/>
    <w:rsid w:val="000C27AA"/>
    <w:rsid w:val="000C281B"/>
    <w:rsid w:val="000C28E7"/>
    <w:rsid w:val="000C2A58"/>
    <w:rsid w:val="000C2C77"/>
    <w:rsid w:val="000C31C0"/>
    <w:rsid w:val="000C33DA"/>
    <w:rsid w:val="000C3434"/>
    <w:rsid w:val="000C355D"/>
    <w:rsid w:val="000C379A"/>
    <w:rsid w:val="000C3BC9"/>
    <w:rsid w:val="000C3DCB"/>
    <w:rsid w:val="000C3DD8"/>
    <w:rsid w:val="000C3E11"/>
    <w:rsid w:val="000C421D"/>
    <w:rsid w:val="000C4399"/>
    <w:rsid w:val="000C44A9"/>
    <w:rsid w:val="000C4545"/>
    <w:rsid w:val="000C479C"/>
    <w:rsid w:val="000C4BEF"/>
    <w:rsid w:val="000C4F4E"/>
    <w:rsid w:val="000C51B5"/>
    <w:rsid w:val="000C51B7"/>
    <w:rsid w:val="000C51E5"/>
    <w:rsid w:val="000C5A11"/>
    <w:rsid w:val="000C5B9E"/>
    <w:rsid w:val="000C5EB5"/>
    <w:rsid w:val="000C6142"/>
    <w:rsid w:val="000C61B3"/>
    <w:rsid w:val="000C6666"/>
    <w:rsid w:val="000C6A76"/>
    <w:rsid w:val="000C6AB5"/>
    <w:rsid w:val="000C6B12"/>
    <w:rsid w:val="000C6E18"/>
    <w:rsid w:val="000C72CE"/>
    <w:rsid w:val="000C72E4"/>
    <w:rsid w:val="000C732C"/>
    <w:rsid w:val="000C766C"/>
    <w:rsid w:val="000C7B05"/>
    <w:rsid w:val="000C7B98"/>
    <w:rsid w:val="000C7BEC"/>
    <w:rsid w:val="000C7F60"/>
    <w:rsid w:val="000D0120"/>
    <w:rsid w:val="000D0254"/>
    <w:rsid w:val="000D043B"/>
    <w:rsid w:val="000D04CA"/>
    <w:rsid w:val="000D056B"/>
    <w:rsid w:val="000D0715"/>
    <w:rsid w:val="000D07CC"/>
    <w:rsid w:val="000D0A48"/>
    <w:rsid w:val="000D0C91"/>
    <w:rsid w:val="000D0CE2"/>
    <w:rsid w:val="000D0D77"/>
    <w:rsid w:val="000D1076"/>
    <w:rsid w:val="000D1645"/>
    <w:rsid w:val="000D1830"/>
    <w:rsid w:val="000D1E5F"/>
    <w:rsid w:val="000D1F2D"/>
    <w:rsid w:val="000D20A2"/>
    <w:rsid w:val="000D24B2"/>
    <w:rsid w:val="000D269B"/>
    <w:rsid w:val="000D273F"/>
    <w:rsid w:val="000D275D"/>
    <w:rsid w:val="000D29A9"/>
    <w:rsid w:val="000D2FC1"/>
    <w:rsid w:val="000D3441"/>
    <w:rsid w:val="000D347D"/>
    <w:rsid w:val="000D35ED"/>
    <w:rsid w:val="000D379E"/>
    <w:rsid w:val="000D3AC5"/>
    <w:rsid w:val="000D3BE4"/>
    <w:rsid w:val="000D3D5C"/>
    <w:rsid w:val="000D3E19"/>
    <w:rsid w:val="000D416D"/>
    <w:rsid w:val="000D45EA"/>
    <w:rsid w:val="000D49A6"/>
    <w:rsid w:val="000D4E0D"/>
    <w:rsid w:val="000D53B2"/>
    <w:rsid w:val="000D5879"/>
    <w:rsid w:val="000D5C79"/>
    <w:rsid w:val="000D64B9"/>
    <w:rsid w:val="000D660B"/>
    <w:rsid w:val="000D682C"/>
    <w:rsid w:val="000D6AB9"/>
    <w:rsid w:val="000D6C15"/>
    <w:rsid w:val="000D6C17"/>
    <w:rsid w:val="000D6D22"/>
    <w:rsid w:val="000D737C"/>
    <w:rsid w:val="000D760E"/>
    <w:rsid w:val="000D7668"/>
    <w:rsid w:val="000D775F"/>
    <w:rsid w:val="000D7C40"/>
    <w:rsid w:val="000D7C81"/>
    <w:rsid w:val="000E0241"/>
    <w:rsid w:val="000E07CC"/>
    <w:rsid w:val="000E0869"/>
    <w:rsid w:val="000E08D7"/>
    <w:rsid w:val="000E0B1B"/>
    <w:rsid w:val="000E0B77"/>
    <w:rsid w:val="000E0D66"/>
    <w:rsid w:val="000E0ECC"/>
    <w:rsid w:val="000E0EF9"/>
    <w:rsid w:val="000E16F8"/>
    <w:rsid w:val="000E1946"/>
    <w:rsid w:val="000E1C4E"/>
    <w:rsid w:val="000E1CBD"/>
    <w:rsid w:val="000E1D5A"/>
    <w:rsid w:val="000E1DE1"/>
    <w:rsid w:val="000E202F"/>
    <w:rsid w:val="000E217C"/>
    <w:rsid w:val="000E26D4"/>
    <w:rsid w:val="000E2BD5"/>
    <w:rsid w:val="000E2C18"/>
    <w:rsid w:val="000E2EDE"/>
    <w:rsid w:val="000E3056"/>
    <w:rsid w:val="000E3258"/>
    <w:rsid w:val="000E3442"/>
    <w:rsid w:val="000E3593"/>
    <w:rsid w:val="000E3AAE"/>
    <w:rsid w:val="000E3BA0"/>
    <w:rsid w:val="000E3BFF"/>
    <w:rsid w:val="000E3DEF"/>
    <w:rsid w:val="000E41A9"/>
    <w:rsid w:val="000E475B"/>
    <w:rsid w:val="000E4965"/>
    <w:rsid w:val="000E49A9"/>
    <w:rsid w:val="000E4ED2"/>
    <w:rsid w:val="000E5108"/>
    <w:rsid w:val="000E537D"/>
    <w:rsid w:val="000E53D3"/>
    <w:rsid w:val="000E5536"/>
    <w:rsid w:val="000E5855"/>
    <w:rsid w:val="000E5C7E"/>
    <w:rsid w:val="000E5CAA"/>
    <w:rsid w:val="000E5EF9"/>
    <w:rsid w:val="000E6106"/>
    <w:rsid w:val="000E6470"/>
    <w:rsid w:val="000E6473"/>
    <w:rsid w:val="000E656F"/>
    <w:rsid w:val="000E659F"/>
    <w:rsid w:val="000E6635"/>
    <w:rsid w:val="000E68F4"/>
    <w:rsid w:val="000E6F3F"/>
    <w:rsid w:val="000E7298"/>
    <w:rsid w:val="000E72FB"/>
    <w:rsid w:val="000E744C"/>
    <w:rsid w:val="000E7744"/>
    <w:rsid w:val="000E7B33"/>
    <w:rsid w:val="000E7C27"/>
    <w:rsid w:val="000E7DA4"/>
    <w:rsid w:val="000F03BD"/>
    <w:rsid w:val="000F064A"/>
    <w:rsid w:val="000F07AF"/>
    <w:rsid w:val="000F07EE"/>
    <w:rsid w:val="000F0832"/>
    <w:rsid w:val="000F09A2"/>
    <w:rsid w:val="000F0E8D"/>
    <w:rsid w:val="000F0E91"/>
    <w:rsid w:val="000F1023"/>
    <w:rsid w:val="000F102A"/>
    <w:rsid w:val="000F11E1"/>
    <w:rsid w:val="000F12DA"/>
    <w:rsid w:val="000F187D"/>
    <w:rsid w:val="000F19F7"/>
    <w:rsid w:val="000F20FF"/>
    <w:rsid w:val="000F2176"/>
    <w:rsid w:val="000F24C0"/>
    <w:rsid w:val="000F2932"/>
    <w:rsid w:val="000F2D63"/>
    <w:rsid w:val="000F2E25"/>
    <w:rsid w:val="000F2F1F"/>
    <w:rsid w:val="000F3271"/>
    <w:rsid w:val="000F328B"/>
    <w:rsid w:val="000F33FB"/>
    <w:rsid w:val="000F3693"/>
    <w:rsid w:val="000F3F95"/>
    <w:rsid w:val="000F4173"/>
    <w:rsid w:val="000F41B3"/>
    <w:rsid w:val="000F4207"/>
    <w:rsid w:val="000F42A2"/>
    <w:rsid w:val="000F46D6"/>
    <w:rsid w:val="000F4ABA"/>
    <w:rsid w:val="000F4FE2"/>
    <w:rsid w:val="000F50C5"/>
    <w:rsid w:val="000F518F"/>
    <w:rsid w:val="000F536B"/>
    <w:rsid w:val="000F5BAE"/>
    <w:rsid w:val="000F5FB6"/>
    <w:rsid w:val="000F6167"/>
    <w:rsid w:val="000F64FA"/>
    <w:rsid w:val="000F65F1"/>
    <w:rsid w:val="000F666C"/>
    <w:rsid w:val="000F69C4"/>
    <w:rsid w:val="000F6AE1"/>
    <w:rsid w:val="000F707E"/>
    <w:rsid w:val="000F7195"/>
    <w:rsid w:val="000F7230"/>
    <w:rsid w:val="000F72E2"/>
    <w:rsid w:val="000F79A0"/>
    <w:rsid w:val="000F7EDF"/>
    <w:rsid w:val="000F7F21"/>
    <w:rsid w:val="001001EC"/>
    <w:rsid w:val="00100266"/>
    <w:rsid w:val="00100487"/>
    <w:rsid w:val="001005F0"/>
    <w:rsid w:val="001008E4"/>
    <w:rsid w:val="00100A49"/>
    <w:rsid w:val="00100E7C"/>
    <w:rsid w:val="00101281"/>
    <w:rsid w:val="001012DC"/>
    <w:rsid w:val="00101381"/>
    <w:rsid w:val="00101662"/>
    <w:rsid w:val="001016E0"/>
    <w:rsid w:val="00101F35"/>
    <w:rsid w:val="00101F7F"/>
    <w:rsid w:val="001024AF"/>
    <w:rsid w:val="0010250F"/>
    <w:rsid w:val="00102522"/>
    <w:rsid w:val="0010269E"/>
    <w:rsid w:val="001027DD"/>
    <w:rsid w:val="00102840"/>
    <w:rsid w:val="00102B5A"/>
    <w:rsid w:val="00102C3F"/>
    <w:rsid w:val="0010316E"/>
    <w:rsid w:val="0010317D"/>
    <w:rsid w:val="00103417"/>
    <w:rsid w:val="00103447"/>
    <w:rsid w:val="001035B3"/>
    <w:rsid w:val="001036A3"/>
    <w:rsid w:val="001036A5"/>
    <w:rsid w:val="001036CB"/>
    <w:rsid w:val="001037C3"/>
    <w:rsid w:val="0010382D"/>
    <w:rsid w:val="00103B4A"/>
    <w:rsid w:val="00103C51"/>
    <w:rsid w:val="00104073"/>
    <w:rsid w:val="00104223"/>
    <w:rsid w:val="00104334"/>
    <w:rsid w:val="001044AC"/>
    <w:rsid w:val="00104650"/>
    <w:rsid w:val="0010470D"/>
    <w:rsid w:val="00104724"/>
    <w:rsid w:val="00104743"/>
    <w:rsid w:val="00104752"/>
    <w:rsid w:val="00104C7E"/>
    <w:rsid w:val="00104CEC"/>
    <w:rsid w:val="00104EE0"/>
    <w:rsid w:val="00105053"/>
    <w:rsid w:val="0010511E"/>
    <w:rsid w:val="001053CA"/>
    <w:rsid w:val="00105453"/>
    <w:rsid w:val="0010556C"/>
    <w:rsid w:val="0010734E"/>
    <w:rsid w:val="001073D6"/>
    <w:rsid w:val="00107510"/>
    <w:rsid w:val="001075D3"/>
    <w:rsid w:val="00107665"/>
    <w:rsid w:val="0010797A"/>
    <w:rsid w:val="00107C49"/>
    <w:rsid w:val="0011035C"/>
    <w:rsid w:val="00110719"/>
    <w:rsid w:val="001107D8"/>
    <w:rsid w:val="001109FE"/>
    <w:rsid w:val="00110C17"/>
    <w:rsid w:val="0011133D"/>
    <w:rsid w:val="00111621"/>
    <w:rsid w:val="0011164B"/>
    <w:rsid w:val="00111DD8"/>
    <w:rsid w:val="001120C1"/>
    <w:rsid w:val="00112191"/>
    <w:rsid w:val="00112575"/>
    <w:rsid w:val="0011290E"/>
    <w:rsid w:val="0011295E"/>
    <w:rsid w:val="00112CF7"/>
    <w:rsid w:val="001131E2"/>
    <w:rsid w:val="00113882"/>
    <w:rsid w:val="00113B89"/>
    <w:rsid w:val="00113DD0"/>
    <w:rsid w:val="001140EA"/>
    <w:rsid w:val="00114D77"/>
    <w:rsid w:val="0011578A"/>
    <w:rsid w:val="00115C80"/>
    <w:rsid w:val="00115E6F"/>
    <w:rsid w:val="00115EB2"/>
    <w:rsid w:val="00116104"/>
    <w:rsid w:val="00116EFD"/>
    <w:rsid w:val="00117159"/>
    <w:rsid w:val="00117160"/>
    <w:rsid w:val="001174A0"/>
    <w:rsid w:val="001178FA"/>
    <w:rsid w:val="00117E6D"/>
    <w:rsid w:val="0012019E"/>
    <w:rsid w:val="001202F7"/>
    <w:rsid w:val="001205E0"/>
    <w:rsid w:val="00120A54"/>
    <w:rsid w:val="00120DD4"/>
    <w:rsid w:val="00120FD5"/>
    <w:rsid w:val="001210D2"/>
    <w:rsid w:val="001215C4"/>
    <w:rsid w:val="001217A2"/>
    <w:rsid w:val="00121F33"/>
    <w:rsid w:val="001220F5"/>
    <w:rsid w:val="001222A0"/>
    <w:rsid w:val="001225F0"/>
    <w:rsid w:val="0012280F"/>
    <w:rsid w:val="00122832"/>
    <w:rsid w:val="00122B4F"/>
    <w:rsid w:val="00122F32"/>
    <w:rsid w:val="00122F7C"/>
    <w:rsid w:val="00122FF4"/>
    <w:rsid w:val="001231CA"/>
    <w:rsid w:val="00123259"/>
    <w:rsid w:val="00123460"/>
    <w:rsid w:val="00123475"/>
    <w:rsid w:val="00123920"/>
    <w:rsid w:val="00123F02"/>
    <w:rsid w:val="001243CE"/>
    <w:rsid w:val="00124562"/>
    <w:rsid w:val="00124A41"/>
    <w:rsid w:val="00124AFA"/>
    <w:rsid w:val="00124C85"/>
    <w:rsid w:val="00125796"/>
    <w:rsid w:val="001267FC"/>
    <w:rsid w:val="0012693E"/>
    <w:rsid w:val="00126E18"/>
    <w:rsid w:val="00126F1D"/>
    <w:rsid w:val="00127009"/>
    <w:rsid w:val="0012714F"/>
    <w:rsid w:val="001274F0"/>
    <w:rsid w:val="001275DE"/>
    <w:rsid w:val="001277FA"/>
    <w:rsid w:val="001279F8"/>
    <w:rsid w:val="00127A08"/>
    <w:rsid w:val="00127B76"/>
    <w:rsid w:val="00127C2C"/>
    <w:rsid w:val="001303E6"/>
    <w:rsid w:val="00130EF9"/>
    <w:rsid w:val="0013107E"/>
    <w:rsid w:val="00131106"/>
    <w:rsid w:val="00131159"/>
    <w:rsid w:val="0013172A"/>
    <w:rsid w:val="001318E7"/>
    <w:rsid w:val="00131D94"/>
    <w:rsid w:val="00131F42"/>
    <w:rsid w:val="00131F8B"/>
    <w:rsid w:val="00131FE2"/>
    <w:rsid w:val="001321B4"/>
    <w:rsid w:val="0013229E"/>
    <w:rsid w:val="001325DB"/>
    <w:rsid w:val="00132744"/>
    <w:rsid w:val="00132A68"/>
    <w:rsid w:val="00132AF6"/>
    <w:rsid w:val="00132CB4"/>
    <w:rsid w:val="0013324B"/>
    <w:rsid w:val="00133309"/>
    <w:rsid w:val="00133AC7"/>
    <w:rsid w:val="001341DD"/>
    <w:rsid w:val="00134416"/>
    <w:rsid w:val="00134575"/>
    <w:rsid w:val="001349BD"/>
    <w:rsid w:val="00134B06"/>
    <w:rsid w:val="00134C4F"/>
    <w:rsid w:val="00134F38"/>
    <w:rsid w:val="00135626"/>
    <w:rsid w:val="001356A6"/>
    <w:rsid w:val="001359F3"/>
    <w:rsid w:val="00135CCB"/>
    <w:rsid w:val="0013601F"/>
    <w:rsid w:val="0013602C"/>
    <w:rsid w:val="00136BE8"/>
    <w:rsid w:val="00136FA5"/>
    <w:rsid w:val="0013709B"/>
    <w:rsid w:val="00137262"/>
    <w:rsid w:val="00137323"/>
    <w:rsid w:val="00137577"/>
    <w:rsid w:val="001375BC"/>
    <w:rsid w:val="00137892"/>
    <w:rsid w:val="0013790F"/>
    <w:rsid w:val="00137D78"/>
    <w:rsid w:val="00140006"/>
    <w:rsid w:val="00140456"/>
    <w:rsid w:val="001406CE"/>
    <w:rsid w:val="00140A92"/>
    <w:rsid w:val="00140B73"/>
    <w:rsid w:val="00140D15"/>
    <w:rsid w:val="00140F78"/>
    <w:rsid w:val="001417E0"/>
    <w:rsid w:val="001419AA"/>
    <w:rsid w:val="00141B3E"/>
    <w:rsid w:val="00141D5B"/>
    <w:rsid w:val="001425DE"/>
    <w:rsid w:val="0014267A"/>
    <w:rsid w:val="001428EC"/>
    <w:rsid w:val="00142908"/>
    <w:rsid w:val="001430B6"/>
    <w:rsid w:val="0014328D"/>
    <w:rsid w:val="001432F2"/>
    <w:rsid w:val="00143369"/>
    <w:rsid w:val="00143809"/>
    <w:rsid w:val="00143C99"/>
    <w:rsid w:val="00144512"/>
    <w:rsid w:val="00144BC9"/>
    <w:rsid w:val="00144D9D"/>
    <w:rsid w:val="0014579B"/>
    <w:rsid w:val="001458D8"/>
    <w:rsid w:val="00145A5D"/>
    <w:rsid w:val="00146075"/>
    <w:rsid w:val="00146182"/>
    <w:rsid w:val="001462A8"/>
    <w:rsid w:val="001462BE"/>
    <w:rsid w:val="00146B84"/>
    <w:rsid w:val="00146D2A"/>
    <w:rsid w:val="00146F26"/>
    <w:rsid w:val="0014749D"/>
    <w:rsid w:val="00147699"/>
    <w:rsid w:val="00147AA9"/>
    <w:rsid w:val="00147AD9"/>
    <w:rsid w:val="00147BB2"/>
    <w:rsid w:val="00147C96"/>
    <w:rsid w:val="00147FEE"/>
    <w:rsid w:val="001500EB"/>
    <w:rsid w:val="00150366"/>
    <w:rsid w:val="0015097B"/>
    <w:rsid w:val="00150A20"/>
    <w:rsid w:val="00150B41"/>
    <w:rsid w:val="00151816"/>
    <w:rsid w:val="00151877"/>
    <w:rsid w:val="00151AD5"/>
    <w:rsid w:val="00151C8D"/>
    <w:rsid w:val="00151DF2"/>
    <w:rsid w:val="0015248D"/>
    <w:rsid w:val="0015271E"/>
    <w:rsid w:val="00152883"/>
    <w:rsid w:val="001528B9"/>
    <w:rsid w:val="00152B97"/>
    <w:rsid w:val="00152BBF"/>
    <w:rsid w:val="00152EC1"/>
    <w:rsid w:val="00153033"/>
    <w:rsid w:val="001532CC"/>
    <w:rsid w:val="00153463"/>
    <w:rsid w:val="0015377D"/>
    <w:rsid w:val="00153A20"/>
    <w:rsid w:val="00153AC8"/>
    <w:rsid w:val="00153E59"/>
    <w:rsid w:val="00154167"/>
    <w:rsid w:val="00154391"/>
    <w:rsid w:val="00154458"/>
    <w:rsid w:val="0015464A"/>
    <w:rsid w:val="0015465B"/>
    <w:rsid w:val="00154CBD"/>
    <w:rsid w:val="00154E61"/>
    <w:rsid w:val="00154E6E"/>
    <w:rsid w:val="00154F9C"/>
    <w:rsid w:val="00155499"/>
    <w:rsid w:val="00155571"/>
    <w:rsid w:val="001557B3"/>
    <w:rsid w:val="00155AE2"/>
    <w:rsid w:val="00155BE1"/>
    <w:rsid w:val="00155EA8"/>
    <w:rsid w:val="00155EEB"/>
    <w:rsid w:val="00156356"/>
    <w:rsid w:val="00156394"/>
    <w:rsid w:val="001563B7"/>
    <w:rsid w:val="00156F02"/>
    <w:rsid w:val="00156F8B"/>
    <w:rsid w:val="0015709E"/>
    <w:rsid w:val="00157286"/>
    <w:rsid w:val="001574A4"/>
    <w:rsid w:val="0015757D"/>
    <w:rsid w:val="00157DEC"/>
    <w:rsid w:val="00157ED3"/>
    <w:rsid w:val="00160338"/>
    <w:rsid w:val="00160850"/>
    <w:rsid w:val="001609D5"/>
    <w:rsid w:val="00160C62"/>
    <w:rsid w:val="001612C1"/>
    <w:rsid w:val="001613E8"/>
    <w:rsid w:val="001615FC"/>
    <w:rsid w:val="001616EE"/>
    <w:rsid w:val="00161883"/>
    <w:rsid w:val="0016195B"/>
    <w:rsid w:val="00161B20"/>
    <w:rsid w:val="00161D9C"/>
    <w:rsid w:val="00161F92"/>
    <w:rsid w:val="001621E4"/>
    <w:rsid w:val="001626F1"/>
    <w:rsid w:val="001629B6"/>
    <w:rsid w:val="00162C24"/>
    <w:rsid w:val="00162EF9"/>
    <w:rsid w:val="00163BD0"/>
    <w:rsid w:val="00163E5B"/>
    <w:rsid w:val="00163F33"/>
    <w:rsid w:val="001640DD"/>
    <w:rsid w:val="001641F1"/>
    <w:rsid w:val="001645BE"/>
    <w:rsid w:val="00164655"/>
    <w:rsid w:val="00164C2A"/>
    <w:rsid w:val="00164D3B"/>
    <w:rsid w:val="00165033"/>
    <w:rsid w:val="0016525C"/>
    <w:rsid w:val="001652B3"/>
    <w:rsid w:val="00165916"/>
    <w:rsid w:val="00165A7E"/>
    <w:rsid w:val="00165F9C"/>
    <w:rsid w:val="001661BC"/>
    <w:rsid w:val="001663EC"/>
    <w:rsid w:val="0016658F"/>
    <w:rsid w:val="00166AE1"/>
    <w:rsid w:val="001670E0"/>
    <w:rsid w:val="001670EA"/>
    <w:rsid w:val="00167345"/>
    <w:rsid w:val="001674A0"/>
    <w:rsid w:val="00167BE3"/>
    <w:rsid w:val="00170662"/>
    <w:rsid w:val="0017070D"/>
    <w:rsid w:val="001707D2"/>
    <w:rsid w:val="00170A88"/>
    <w:rsid w:val="00170B3C"/>
    <w:rsid w:val="00170CE6"/>
    <w:rsid w:val="001712D8"/>
    <w:rsid w:val="001719F8"/>
    <w:rsid w:val="00171FF4"/>
    <w:rsid w:val="0017222D"/>
    <w:rsid w:val="00172324"/>
    <w:rsid w:val="001723D6"/>
    <w:rsid w:val="001725CE"/>
    <w:rsid w:val="001728E6"/>
    <w:rsid w:val="00172F22"/>
    <w:rsid w:val="00172F84"/>
    <w:rsid w:val="001735C9"/>
    <w:rsid w:val="00173686"/>
    <w:rsid w:val="0017387C"/>
    <w:rsid w:val="00174289"/>
    <w:rsid w:val="0017466B"/>
    <w:rsid w:val="00174CC2"/>
    <w:rsid w:val="0017569B"/>
    <w:rsid w:val="001756AF"/>
    <w:rsid w:val="00175FC6"/>
    <w:rsid w:val="0017674F"/>
    <w:rsid w:val="00176801"/>
    <w:rsid w:val="00176D2D"/>
    <w:rsid w:val="00176E5C"/>
    <w:rsid w:val="00176F0A"/>
    <w:rsid w:val="00177664"/>
    <w:rsid w:val="001779E5"/>
    <w:rsid w:val="001779F1"/>
    <w:rsid w:val="00177E80"/>
    <w:rsid w:val="001800DA"/>
    <w:rsid w:val="001802CA"/>
    <w:rsid w:val="0018034D"/>
    <w:rsid w:val="001807E8"/>
    <w:rsid w:val="0018129E"/>
    <w:rsid w:val="001812B8"/>
    <w:rsid w:val="001812D4"/>
    <w:rsid w:val="00181B31"/>
    <w:rsid w:val="00181BA2"/>
    <w:rsid w:val="00181CB1"/>
    <w:rsid w:val="00181F7A"/>
    <w:rsid w:val="00182253"/>
    <w:rsid w:val="001825C2"/>
    <w:rsid w:val="00182698"/>
    <w:rsid w:val="00182B15"/>
    <w:rsid w:val="00182B8B"/>
    <w:rsid w:val="0018324F"/>
    <w:rsid w:val="00183279"/>
    <w:rsid w:val="00183391"/>
    <w:rsid w:val="001834ED"/>
    <w:rsid w:val="001834F4"/>
    <w:rsid w:val="001836AF"/>
    <w:rsid w:val="00183B00"/>
    <w:rsid w:val="00183C4F"/>
    <w:rsid w:val="0018424B"/>
    <w:rsid w:val="001842AF"/>
    <w:rsid w:val="0018438E"/>
    <w:rsid w:val="001845AE"/>
    <w:rsid w:val="0018474A"/>
    <w:rsid w:val="00184B00"/>
    <w:rsid w:val="00184D0E"/>
    <w:rsid w:val="00184EC4"/>
    <w:rsid w:val="00185257"/>
    <w:rsid w:val="001852B9"/>
    <w:rsid w:val="00185347"/>
    <w:rsid w:val="00185D9D"/>
    <w:rsid w:val="00185DDC"/>
    <w:rsid w:val="00185E10"/>
    <w:rsid w:val="00185F01"/>
    <w:rsid w:val="00186213"/>
    <w:rsid w:val="00186365"/>
    <w:rsid w:val="0018664A"/>
    <w:rsid w:val="00186688"/>
    <w:rsid w:val="001866A4"/>
    <w:rsid w:val="00186775"/>
    <w:rsid w:val="00186C8D"/>
    <w:rsid w:val="00186FFA"/>
    <w:rsid w:val="00187190"/>
    <w:rsid w:val="001878D3"/>
    <w:rsid w:val="00187C73"/>
    <w:rsid w:val="00187D0A"/>
    <w:rsid w:val="001900A2"/>
    <w:rsid w:val="001900D2"/>
    <w:rsid w:val="001900FA"/>
    <w:rsid w:val="001909F5"/>
    <w:rsid w:val="00191042"/>
    <w:rsid w:val="00191226"/>
    <w:rsid w:val="001913D3"/>
    <w:rsid w:val="001915E3"/>
    <w:rsid w:val="00191730"/>
    <w:rsid w:val="00191C32"/>
    <w:rsid w:val="00191CAD"/>
    <w:rsid w:val="00191D37"/>
    <w:rsid w:val="00191DC6"/>
    <w:rsid w:val="001920B3"/>
    <w:rsid w:val="001925CB"/>
    <w:rsid w:val="00192A49"/>
    <w:rsid w:val="00192A5D"/>
    <w:rsid w:val="00192C52"/>
    <w:rsid w:val="00192DCF"/>
    <w:rsid w:val="00192EB0"/>
    <w:rsid w:val="00192F75"/>
    <w:rsid w:val="0019318B"/>
    <w:rsid w:val="0019328E"/>
    <w:rsid w:val="001933EF"/>
    <w:rsid w:val="001934D2"/>
    <w:rsid w:val="001939C4"/>
    <w:rsid w:val="00193D7E"/>
    <w:rsid w:val="0019466E"/>
    <w:rsid w:val="00194A0C"/>
    <w:rsid w:val="00194AE4"/>
    <w:rsid w:val="00194C26"/>
    <w:rsid w:val="00194CC8"/>
    <w:rsid w:val="00194D78"/>
    <w:rsid w:val="00194E4E"/>
    <w:rsid w:val="00194F91"/>
    <w:rsid w:val="0019524A"/>
    <w:rsid w:val="00195284"/>
    <w:rsid w:val="00195578"/>
    <w:rsid w:val="0019567B"/>
    <w:rsid w:val="00195E78"/>
    <w:rsid w:val="00195EB7"/>
    <w:rsid w:val="00195FDB"/>
    <w:rsid w:val="00196560"/>
    <w:rsid w:val="001965FC"/>
    <w:rsid w:val="0019673F"/>
    <w:rsid w:val="00196ADA"/>
    <w:rsid w:val="00196F50"/>
    <w:rsid w:val="0019719D"/>
    <w:rsid w:val="0019749E"/>
    <w:rsid w:val="00197582"/>
    <w:rsid w:val="001977E2"/>
    <w:rsid w:val="001979ED"/>
    <w:rsid w:val="00197BDF"/>
    <w:rsid w:val="00197C57"/>
    <w:rsid w:val="001A0734"/>
    <w:rsid w:val="001A0854"/>
    <w:rsid w:val="001A103E"/>
    <w:rsid w:val="001A12A0"/>
    <w:rsid w:val="001A15C4"/>
    <w:rsid w:val="001A18C4"/>
    <w:rsid w:val="001A1940"/>
    <w:rsid w:val="001A2606"/>
    <w:rsid w:val="001A2B4E"/>
    <w:rsid w:val="001A2C97"/>
    <w:rsid w:val="001A30FD"/>
    <w:rsid w:val="001A323E"/>
    <w:rsid w:val="001A3290"/>
    <w:rsid w:val="001A36F0"/>
    <w:rsid w:val="001A3780"/>
    <w:rsid w:val="001A3ECE"/>
    <w:rsid w:val="001A4160"/>
    <w:rsid w:val="001A4174"/>
    <w:rsid w:val="001A4242"/>
    <w:rsid w:val="001A429C"/>
    <w:rsid w:val="001A47DB"/>
    <w:rsid w:val="001A4A55"/>
    <w:rsid w:val="001A4B98"/>
    <w:rsid w:val="001A5421"/>
    <w:rsid w:val="001A58D0"/>
    <w:rsid w:val="001A5D46"/>
    <w:rsid w:val="001A613C"/>
    <w:rsid w:val="001A668C"/>
    <w:rsid w:val="001A67C5"/>
    <w:rsid w:val="001A691A"/>
    <w:rsid w:val="001A69B4"/>
    <w:rsid w:val="001A6A25"/>
    <w:rsid w:val="001A6C88"/>
    <w:rsid w:val="001A77F3"/>
    <w:rsid w:val="001A7C85"/>
    <w:rsid w:val="001A7D06"/>
    <w:rsid w:val="001B021F"/>
    <w:rsid w:val="001B0365"/>
    <w:rsid w:val="001B0524"/>
    <w:rsid w:val="001B063B"/>
    <w:rsid w:val="001B0783"/>
    <w:rsid w:val="001B09CA"/>
    <w:rsid w:val="001B09EA"/>
    <w:rsid w:val="001B0D48"/>
    <w:rsid w:val="001B0F2D"/>
    <w:rsid w:val="001B1053"/>
    <w:rsid w:val="001B185B"/>
    <w:rsid w:val="001B1A86"/>
    <w:rsid w:val="001B2239"/>
    <w:rsid w:val="001B28D5"/>
    <w:rsid w:val="001B2ADD"/>
    <w:rsid w:val="001B2BF4"/>
    <w:rsid w:val="001B2D04"/>
    <w:rsid w:val="001B2D4A"/>
    <w:rsid w:val="001B31A0"/>
    <w:rsid w:val="001B3328"/>
    <w:rsid w:val="001B34A4"/>
    <w:rsid w:val="001B35D1"/>
    <w:rsid w:val="001B374F"/>
    <w:rsid w:val="001B37CD"/>
    <w:rsid w:val="001B3AB3"/>
    <w:rsid w:val="001B3BBD"/>
    <w:rsid w:val="001B3C14"/>
    <w:rsid w:val="001B3CBB"/>
    <w:rsid w:val="001B3CC5"/>
    <w:rsid w:val="001B3D9A"/>
    <w:rsid w:val="001B3E9E"/>
    <w:rsid w:val="001B426B"/>
    <w:rsid w:val="001B4394"/>
    <w:rsid w:val="001B479C"/>
    <w:rsid w:val="001B4A20"/>
    <w:rsid w:val="001B4A49"/>
    <w:rsid w:val="001B4A72"/>
    <w:rsid w:val="001B4BB4"/>
    <w:rsid w:val="001B5269"/>
    <w:rsid w:val="001B547E"/>
    <w:rsid w:val="001B5B8A"/>
    <w:rsid w:val="001B5FE1"/>
    <w:rsid w:val="001B656A"/>
    <w:rsid w:val="001B65E0"/>
    <w:rsid w:val="001B6BA0"/>
    <w:rsid w:val="001B6DAA"/>
    <w:rsid w:val="001B74E0"/>
    <w:rsid w:val="001B75A8"/>
    <w:rsid w:val="001B7B29"/>
    <w:rsid w:val="001B7CFA"/>
    <w:rsid w:val="001B7DC5"/>
    <w:rsid w:val="001C0E8A"/>
    <w:rsid w:val="001C0EBF"/>
    <w:rsid w:val="001C0F62"/>
    <w:rsid w:val="001C13C4"/>
    <w:rsid w:val="001C145E"/>
    <w:rsid w:val="001C1AEC"/>
    <w:rsid w:val="001C1BF0"/>
    <w:rsid w:val="001C1C14"/>
    <w:rsid w:val="001C1E40"/>
    <w:rsid w:val="001C1F43"/>
    <w:rsid w:val="001C257F"/>
    <w:rsid w:val="001C25B2"/>
    <w:rsid w:val="001C2A67"/>
    <w:rsid w:val="001C2D40"/>
    <w:rsid w:val="001C2DD1"/>
    <w:rsid w:val="001C2F4D"/>
    <w:rsid w:val="001C3326"/>
    <w:rsid w:val="001C345B"/>
    <w:rsid w:val="001C38A5"/>
    <w:rsid w:val="001C3F64"/>
    <w:rsid w:val="001C417C"/>
    <w:rsid w:val="001C43AC"/>
    <w:rsid w:val="001C45BD"/>
    <w:rsid w:val="001C46A1"/>
    <w:rsid w:val="001C48DF"/>
    <w:rsid w:val="001C4C67"/>
    <w:rsid w:val="001C4CC0"/>
    <w:rsid w:val="001C4FAD"/>
    <w:rsid w:val="001C5006"/>
    <w:rsid w:val="001C57BA"/>
    <w:rsid w:val="001C58C3"/>
    <w:rsid w:val="001C5F5D"/>
    <w:rsid w:val="001C6216"/>
    <w:rsid w:val="001C6596"/>
    <w:rsid w:val="001C66B2"/>
    <w:rsid w:val="001C6EE4"/>
    <w:rsid w:val="001C763A"/>
    <w:rsid w:val="001C767F"/>
    <w:rsid w:val="001C76C1"/>
    <w:rsid w:val="001C777A"/>
    <w:rsid w:val="001C78F9"/>
    <w:rsid w:val="001C7A82"/>
    <w:rsid w:val="001C7BD0"/>
    <w:rsid w:val="001C7DF5"/>
    <w:rsid w:val="001D023C"/>
    <w:rsid w:val="001D0592"/>
    <w:rsid w:val="001D09D2"/>
    <w:rsid w:val="001D0CD2"/>
    <w:rsid w:val="001D0DB8"/>
    <w:rsid w:val="001D0E62"/>
    <w:rsid w:val="001D10CD"/>
    <w:rsid w:val="001D11B7"/>
    <w:rsid w:val="001D1312"/>
    <w:rsid w:val="001D17D6"/>
    <w:rsid w:val="001D1C0B"/>
    <w:rsid w:val="001D1D0C"/>
    <w:rsid w:val="001D225A"/>
    <w:rsid w:val="001D2395"/>
    <w:rsid w:val="001D265C"/>
    <w:rsid w:val="001D2BFE"/>
    <w:rsid w:val="001D2ECA"/>
    <w:rsid w:val="001D3B95"/>
    <w:rsid w:val="001D41AD"/>
    <w:rsid w:val="001D4D5C"/>
    <w:rsid w:val="001D4FE3"/>
    <w:rsid w:val="001D5039"/>
    <w:rsid w:val="001D50D7"/>
    <w:rsid w:val="001D52BE"/>
    <w:rsid w:val="001D5E52"/>
    <w:rsid w:val="001D6350"/>
    <w:rsid w:val="001D64B9"/>
    <w:rsid w:val="001D6C2E"/>
    <w:rsid w:val="001D6C47"/>
    <w:rsid w:val="001D6CD1"/>
    <w:rsid w:val="001D6EB7"/>
    <w:rsid w:val="001D72DE"/>
    <w:rsid w:val="001D7402"/>
    <w:rsid w:val="001D78F0"/>
    <w:rsid w:val="001D791D"/>
    <w:rsid w:val="001E0348"/>
    <w:rsid w:val="001E03A9"/>
    <w:rsid w:val="001E0801"/>
    <w:rsid w:val="001E0B27"/>
    <w:rsid w:val="001E0D67"/>
    <w:rsid w:val="001E1406"/>
    <w:rsid w:val="001E192F"/>
    <w:rsid w:val="001E1C28"/>
    <w:rsid w:val="001E22A3"/>
    <w:rsid w:val="001E23D4"/>
    <w:rsid w:val="001E2449"/>
    <w:rsid w:val="001E25A1"/>
    <w:rsid w:val="001E2698"/>
    <w:rsid w:val="001E2B49"/>
    <w:rsid w:val="001E2BCB"/>
    <w:rsid w:val="001E3109"/>
    <w:rsid w:val="001E31A7"/>
    <w:rsid w:val="001E34E2"/>
    <w:rsid w:val="001E352F"/>
    <w:rsid w:val="001E38CF"/>
    <w:rsid w:val="001E3973"/>
    <w:rsid w:val="001E3C32"/>
    <w:rsid w:val="001E3D43"/>
    <w:rsid w:val="001E3DED"/>
    <w:rsid w:val="001E4473"/>
    <w:rsid w:val="001E49E0"/>
    <w:rsid w:val="001E4B46"/>
    <w:rsid w:val="001E4B6E"/>
    <w:rsid w:val="001E4E43"/>
    <w:rsid w:val="001E4E7A"/>
    <w:rsid w:val="001E50C5"/>
    <w:rsid w:val="001E530D"/>
    <w:rsid w:val="001E59C5"/>
    <w:rsid w:val="001E5B9E"/>
    <w:rsid w:val="001E5ED3"/>
    <w:rsid w:val="001E5F13"/>
    <w:rsid w:val="001E65AB"/>
    <w:rsid w:val="001E66F6"/>
    <w:rsid w:val="001E6808"/>
    <w:rsid w:val="001E69D6"/>
    <w:rsid w:val="001E6D9E"/>
    <w:rsid w:val="001E6DE0"/>
    <w:rsid w:val="001E6FF5"/>
    <w:rsid w:val="001E706F"/>
    <w:rsid w:val="001E71DF"/>
    <w:rsid w:val="001E7260"/>
    <w:rsid w:val="001E75A9"/>
    <w:rsid w:val="001E7744"/>
    <w:rsid w:val="001E7837"/>
    <w:rsid w:val="001F0156"/>
    <w:rsid w:val="001F02B8"/>
    <w:rsid w:val="001F041D"/>
    <w:rsid w:val="001F0573"/>
    <w:rsid w:val="001F0A21"/>
    <w:rsid w:val="001F17B9"/>
    <w:rsid w:val="001F1951"/>
    <w:rsid w:val="001F19F5"/>
    <w:rsid w:val="001F1EC6"/>
    <w:rsid w:val="001F1FB4"/>
    <w:rsid w:val="001F2372"/>
    <w:rsid w:val="001F2940"/>
    <w:rsid w:val="001F2A23"/>
    <w:rsid w:val="001F2DDD"/>
    <w:rsid w:val="001F30EF"/>
    <w:rsid w:val="001F31E9"/>
    <w:rsid w:val="001F32F7"/>
    <w:rsid w:val="001F3699"/>
    <w:rsid w:val="001F383B"/>
    <w:rsid w:val="001F3BB5"/>
    <w:rsid w:val="001F3DB0"/>
    <w:rsid w:val="001F3FAB"/>
    <w:rsid w:val="001F423F"/>
    <w:rsid w:val="001F4259"/>
    <w:rsid w:val="001F4385"/>
    <w:rsid w:val="001F484B"/>
    <w:rsid w:val="001F4940"/>
    <w:rsid w:val="001F5019"/>
    <w:rsid w:val="001F53A3"/>
    <w:rsid w:val="001F53D5"/>
    <w:rsid w:val="001F5475"/>
    <w:rsid w:val="001F59C4"/>
    <w:rsid w:val="001F5DE1"/>
    <w:rsid w:val="001F603B"/>
    <w:rsid w:val="001F607F"/>
    <w:rsid w:val="001F61C0"/>
    <w:rsid w:val="001F621B"/>
    <w:rsid w:val="001F6A86"/>
    <w:rsid w:val="001F7729"/>
    <w:rsid w:val="001F7950"/>
    <w:rsid w:val="001F7B27"/>
    <w:rsid w:val="001F7EE6"/>
    <w:rsid w:val="002004FC"/>
    <w:rsid w:val="00200689"/>
    <w:rsid w:val="00200870"/>
    <w:rsid w:val="00200928"/>
    <w:rsid w:val="00200B3D"/>
    <w:rsid w:val="00200C4E"/>
    <w:rsid w:val="00200CBF"/>
    <w:rsid w:val="002010E5"/>
    <w:rsid w:val="002010EB"/>
    <w:rsid w:val="002019C4"/>
    <w:rsid w:val="002019F7"/>
    <w:rsid w:val="00201B56"/>
    <w:rsid w:val="00201BD4"/>
    <w:rsid w:val="00202058"/>
    <w:rsid w:val="00202151"/>
    <w:rsid w:val="00202211"/>
    <w:rsid w:val="002023B0"/>
    <w:rsid w:val="00202701"/>
    <w:rsid w:val="00202ABC"/>
    <w:rsid w:val="00202B39"/>
    <w:rsid w:val="00202F91"/>
    <w:rsid w:val="00203461"/>
    <w:rsid w:val="002035E6"/>
    <w:rsid w:val="002036FB"/>
    <w:rsid w:val="0020384E"/>
    <w:rsid w:val="00203F28"/>
    <w:rsid w:val="00204140"/>
    <w:rsid w:val="0020427E"/>
    <w:rsid w:val="00204296"/>
    <w:rsid w:val="00204B3A"/>
    <w:rsid w:val="00204F79"/>
    <w:rsid w:val="002050D3"/>
    <w:rsid w:val="00205969"/>
    <w:rsid w:val="00206164"/>
    <w:rsid w:val="00206209"/>
    <w:rsid w:val="0020626F"/>
    <w:rsid w:val="00206492"/>
    <w:rsid w:val="00206E3D"/>
    <w:rsid w:val="00206EC9"/>
    <w:rsid w:val="00206FDA"/>
    <w:rsid w:val="002070B8"/>
    <w:rsid w:val="00207C33"/>
    <w:rsid w:val="002100D8"/>
    <w:rsid w:val="002101E0"/>
    <w:rsid w:val="002103AC"/>
    <w:rsid w:val="002103E3"/>
    <w:rsid w:val="00210471"/>
    <w:rsid w:val="00210487"/>
    <w:rsid w:val="002104EA"/>
    <w:rsid w:val="002107EA"/>
    <w:rsid w:val="00210C30"/>
    <w:rsid w:val="00210DC1"/>
    <w:rsid w:val="002113A9"/>
    <w:rsid w:val="00211698"/>
    <w:rsid w:val="0021184C"/>
    <w:rsid w:val="00211977"/>
    <w:rsid w:val="0021199C"/>
    <w:rsid w:val="00211CE3"/>
    <w:rsid w:val="00211D9B"/>
    <w:rsid w:val="00211F3C"/>
    <w:rsid w:val="00212056"/>
    <w:rsid w:val="002120EE"/>
    <w:rsid w:val="00212261"/>
    <w:rsid w:val="002124E0"/>
    <w:rsid w:val="002128D2"/>
    <w:rsid w:val="00212954"/>
    <w:rsid w:val="00212974"/>
    <w:rsid w:val="00212A2E"/>
    <w:rsid w:val="00212D43"/>
    <w:rsid w:val="002132F4"/>
    <w:rsid w:val="00213575"/>
    <w:rsid w:val="002136FA"/>
    <w:rsid w:val="0021383D"/>
    <w:rsid w:val="0021396C"/>
    <w:rsid w:val="00213D86"/>
    <w:rsid w:val="00213E42"/>
    <w:rsid w:val="002144B8"/>
    <w:rsid w:val="002149AF"/>
    <w:rsid w:val="00214C3F"/>
    <w:rsid w:val="00214F4D"/>
    <w:rsid w:val="0021508E"/>
    <w:rsid w:val="0021547A"/>
    <w:rsid w:val="002156A1"/>
    <w:rsid w:val="00215A16"/>
    <w:rsid w:val="00215C63"/>
    <w:rsid w:val="00216244"/>
    <w:rsid w:val="00216BA4"/>
    <w:rsid w:val="00216D2B"/>
    <w:rsid w:val="002170A0"/>
    <w:rsid w:val="00217597"/>
    <w:rsid w:val="00217910"/>
    <w:rsid w:val="00217A7F"/>
    <w:rsid w:val="00217D6C"/>
    <w:rsid w:val="002203FD"/>
    <w:rsid w:val="00220D22"/>
    <w:rsid w:val="00220DB5"/>
    <w:rsid w:val="00221167"/>
    <w:rsid w:val="0022120E"/>
    <w:rsid w:val="002216F1"/>
    <w:rsid w:val="002218DC"/>
    <w:rsid w:val="00221BAC"/>
    <w:rsid w:val="00221D3E"/>
    <w:rsid w:val="002223C7"/>
    <w:rsid w:val="002225B2"/>
    <w:rsid w:val="00222857"/>
    <w:rsid w:val="002228A5"/>
    <w:rsid w:val="00222A7A"/>
    <w:rsid w:val="00222D3C"/>
    <w:rsid w:val="0022333A"/>
    <w:rsid w:val="00223657"/>
    <w:rsid w:val="0022386D"/>
    <w:rsid w:val="00223E0D"/>
    <w:rsid w:val="0022404F"/>
    <w:rsid w:val="0022436C"/>
    <w:rsid w:val="002245BF"/>
    <w:rsid w:val="0022472B"/>
    <w:rsid w:val="00224A2C"/>
    <w:rsid w:val="00224BAC"/>
    <w:rsid w:val="00224D55"/>
    <w:rsid w:val="00224FF3"/>
    <w:rsid w:val="00225164"/>
    <w:rsid w:val="002251A4"/>
    <w:rsid w:val="00225413"/>
    <w:rsid w:val="00225653"/>
    <w:rsid w:val="0022567F"/>
    <w:rsid w:val="00225C30"/>
    <w:rsid w:val="00225F73"/>
    <w:rsid w:val="002268C5"/>
    <w:rsid w:val="00226B61"/>
    <w:rsid w:val="00226BF0"/>
    <w:rsid w:val="00226FF2"/>
    <w:rsid w:val="002273FB"/>
    <w:rsid w:val="002275C1"/>
    <w:rsid w:val="002275DC"/>
    <w:rsid w:val="00227AC5"/>
    <w:rsid w:val="00227BE5"/>
    <w:rsid w:val="00227E89"/>
    <w:rsid w:val="002301B6"/>
    <w:rsid w:val="00230232"/>
    <w:rsid w:val="0023031F"/>
    <w:rsid w:val="00230375"/>
    <w:rsid w:val="00230695"/>
    <w:rsid w:val="002306C2"/>
    <w:rsid w:val="00230945"/>
    <w:rsid w:val="00230A59"/>
    <w:rsid w:val="00230C7E"/>
    <w:rsid w:val="002312F4"/>
    <w:rsid w:val="002313AE"/>
    <w:rsid w:val="002313CC"/>
    <w:rsid w:val="00231BBF"/>
    <w:rsid w:val="00231C40"/>
    <w:rsid w:val="00231E80"/>
    <w:rsid w:val="00231FC7"/>
    <w:rsid w:val="00232B2F"/>
    <w:rsid w:val="00232B7A"/>
    <w:rsid w:val="00232CB8"/>
    <w:rsid w:val="00232E26"/>
    <w:rsid w:val="00232E8A"/>
    <w:rsid w:val="00233153"/>
    <w:rsid w:val="0023325B"/>
    <w:rsid w:val="0023364A"/>
    <w:rsid w:val="0023370C"/>
    <w:rsid w:val="00233E61"/>
    <w:rsid w:val="00233F9C"/>
    <w:rsid w:val="002341F8"/>
    <w:rsid w:val="0023443D"/>
    <w:rsid w:val="002348C0"/>
    <w:rsid w:val="00234A20"/>
    <w:rsid w:val="00234A3A"/>
    <w:rsid w:val="00234B37"/>
    <w:rsid w:val="00234CBA"/>
    <w:rsid w:val="00235074"/>
    <w:rsid w:val="002352A8"/>
    <w:rsid w:val="00235330"/>
    <w:rsid w:val="00235B0F"/>
    <w:rsid w:val="00235B2B"/>
    <w:rsid w:val="00235BF6"/>
    <w:rsid w:val="00235DEC"/>
    <w:rsid w:val="0023620B"/>
    <w:rsid w:val="0023628A"/>
    <w:rsid w:val="00236304"/>
    <w:rsid w:val="00236366"/>
    <w:rsid w:val="002363A2"/>
    <w:rsid w:val="00236420"/>
    <w:rsid w:val="0023662E"/>
    <w:rsid w:val="00236A8B"/>
    <w:rsid w:val="002373F4"/>
    <w:rsid w:val="0023752B"/>
    <w:rsid w:val="00237557"/>
    <w:rsid w:val="002401B8"/>
    <w:rsid w:val="002402D3"/>
    <w:rsid w:val="0024033E"/>
    <w:rsid w:val="002403C6"/>
    <w:rsid w:val="0024057B"/>
    <w:rsid w:val="00240716"/>
    <w:rsid w:val="00240CA5"/>
    <w:rsid w:val="00240D03"/>
    <w:rsid w:val="00240EA5"/>
    <w:rsid w:val="00240ED1"/>
    <w:rsid w:val="00241185"/>
    <w:rsid w:val="0024129A"/>
    <w:rsid w:val="002416CA"/>
    <w:rsid w:val="00241C96"/>
    <w:rsid w:val="00242180"/>
    <w:rsid w:val="0024218E"/>
    <w:rsid w:val="0024235A"/>
    <w:rsid w:val="0024267D"/>
    <w:rsid w:val="002426C0"/>
    <w:rsid w:val="002427D6"/>
    <w:rsid w:val="00242B65"/>
    <w:rsid w:val="0024330B"/>
    <w:rsid w:val="0024333B"/>
    <w:rsid w:val="0024336B"/>
    <w:rsid w:val="00243535"/>
    <w:rsid w:val="002439CD"/>
    <w:rsid w:val="00243C6C"/>
    <w:rsid w:val="00243FCF"/>
    <w:rsid w:val="002440CF"/>
    <w:rsid w:val="002443C9"/>
    <w:rsid w:val="002445FF"/>
    <w:rsid w:val="0024468C"/>
    <w:rsid w:val="002446A2"/>
    <w:rsid w:val="002449F7"/>
    <w:rsid w:val="00244C1C"/>
    <w:rsid w:val="00244C44"/>
    <w:rsid w:val="00244CFE"/>
    <w:rsid w:val="00244DDE"/>
    <w:rsid w:val="00244E1D"/>
    <w:rsid w:val="00244ED4"/>
    <w:rsid w:val="00244EEF"/>
    <w:rsid w:val="0024504B"/>
    <w:rsid w:val="002451B6"/>
    <w:rsid w:val="00245887"/>
    <w:rsid w:val="00245C9B"/>
    <w:rsid w:val="00246081"/>
    <w:rsid w:val="00246913"/>
    <w:rsid w:val="00246AB8"/>
    <w:rsid w:val="00246BE2"/>
    <w:rsid w:val="00246D09"/>
    <w:rsid w:val="00247487"/>
    <w:rsid w:val="0024752D"/>
    <w:rsid w:val="002477B6"/>
    <w:rsid w:val="0024781A"/>
    <w:rsid w:val="002478F4"/>
    <w:rsid w:val="00247A7F"/>
    <w:rsid w:val="00247BBB"/>
    <w:rsid w:val="00247C2E"/>
    <w:rsid w:val="00247DEE"/>
    <w:rsid w:val="00247ECB"/>
    <w:rsid w:val="00247FB2"/>
    <w:rsid w:val="0025006D"/>
    <w:rsid w:val="0025008C"/>
    <w:rsid w:val="002501E4"/>
    <w:rsid w:val="002505FF"/>
    <w:rsid w:val="00250C10"/>
    <w:rsid w:val="002510B6"/>
    <w:rsid w:val="002510D9"/>
    <w:rsid w:val="00251144"/>
    <w:rsid w:val="00251341"/>
    <w:rsid w:val="00251541"/>
    <w:rsid w:val="00251900"/>
    <w:rsid w:val="00251C64"/>
    <w:rsid w:val="00252187"/>
    <w:rsid w:val="00252508"/>
    <w:rsid w:val="002525D6"/>
    <w:rsid w:val="00252809"/>
    <w:rsid w:val="002528D5"/>
    <w:rsid w:val="00252C17"/>
    <w:rsid w:val="00252D6D"/>
    <w:rsid w:val="00253004"/>
    <w:rsid w:val="0025303A"/>
    <w:rsid w:val="002530CC"/>
    <w:rsid w:val="0025314F"/>
    <w:rsid w:val="0025344A"/>
    <w:rsid w:val="0025356C"/>
    <w:rsid w:val="00253A45"/>
    <w:rsid w:val="00253A91"/>
    <w:rsid w:val="00253B1E"/>
    <w:rsid w:val="00253C2E"/>
    <w:rsid w:val="00253CCA"/>
    <w:rsid w:val="00253F80"/>
    <w:rsid w:val="00254706"/>
    <w:rsid w:val="0025476E"/>
    <w:rsid w:val="00254B06"/>
    <w:rsid w:val="00254EB4"/>
    <w:rsid w:val="00254EF1"/>
    <w:rsid w:val="00254FB6"/>
    <w:rsid w:val="002550F5"/>
    <w:rsid w:val="00255534"/>
    <w:rsid w:val="0025561F"/>
    <w:rsid w:val="00255ADC"/>
    <w:rsid w:val="00256096"/>
    <w:rsid w:val="00256153"/>
    <w:rsid w:val="00256960"/>
    <w:rsid w:val="002569F3"/>
    <w:rsid w:val="00256A88"/>
    <w:rsid w:val="00256AEB"/>
    <w:rsid w:val="00256C14"/>
    <w:rsid w:val="00256F0F"/>
    <w:rsid w:val="00256F54"/>
    <w:rsid w:val="002572CF"/>
    <w:rsid w:val="0025735C"/>
    <w:rsid w:val="00257B07"/>
    <w:rsid w:val="00257DC5"/>
    <w:rsid w:val="00257E43"/>
    <w:rsid w:val="002600C2"/>
    <w:rsid w:val="002600D8"/>
    <w:rsid w:val="002600E1"/>
    <w:rsid w:val="002604B1"/>
    <w:rsid w:val="00260831"/>
    <w:rsid w:val="00260840"/>
    <w:rsid w:val="0026112E"/>
    <w:rsid w:val="0026127D"/>
    <w:rsid w:val="00261384"/>
    <w:rsid w:val="00261522"/>
    <w:rsid w:val="00261709"/>
    <w:rsid w:val="00261AED"/>
    <w:rsid w:val="00261C2D"/>
    <w:rsid w:val="00261E7F"/>
    <w:rsid w:val="0026222F"/>
    <w:rsid w:val="0026267F"/>
    <w:rsid w:val="002628AB"/>
    <w:rsid w:val="002628CE"/>
    <w:rsid w:val="00262AB8"/>
    <w:rsid w:val="00262E5E"/>
    <w:rsid w:val="00262FAB"/>
    <w:rsid w:val="0026300C"/>
    <w:rsid w:val="0026317B"/>
    <w:rsid w:val="002631C5"/>
    <w:rsid w:val="002634B5"/>
    <w:rsid w:val="002635BC"/>
    <w:rsid w:val="002638A7"/>
    <w:rsid w:val="002638F3"/>
    <w:rsid w:val="0026410F"/>
    <w:rsid w:val="002644D3"/>
    <w:rsid w:val="00264B5A"/>
    <w:rsid w:val="00264C37"/>
    <w:rsid w:val="00264DEC"/>
    <w:rsid w:val="002651FD"/>
    <w:rsid w:val="0026586A"/>
    <w:rsid w:val="00265C0B"/>
    <w:rsid w:val="00265C20"/>
    <w:rsid w:val="00266009"/>
    <w:rsid w:val="0026602B"/>
    <w:rsid w:val="00266071"/>
    <w:rsid w:val="00266B4F"/>
    <w:rsid w:val="00266B63"/>
    <w:rsid w:val="00266D06"/>
    <w:rsid w:val="00266F6D"/>
    <w:rsid w:val="002673F1"/>
    <w:rsid w:val="002674F7"/>
    <w:rsid w:val="00267749"/>
    <w:rsid w:val="00267956"/>
    <w:rsid w:val="00267A49"/>
    <w:rsid w:val="00267B86"/>
    <w:rsid w:val="00267E51"/>
    <w:rsid w:val="002705FD"/>
    <w:rsid w:val="00270901"/>
    <w:rsid w:val="00270C57"/>
    <w:rsid w:val="00270CD2"/>
    <w:rsid w:val="00270DB1"/>
    <w:rsid w:val="0027100D"/>
    <w:rsid w:val="0027103D"/>
    <w:rsid w:val="0027114C"/>
    <w:rsid w:val="002713C9"/>
    <w:rsid w:val="0027152B"/>
    <w:rsid w:val="0027166C"/>
    <w:rsid w:val="002718B6"/>
    <w:rsid w:val="00271FE5"/>
    <w:rsid w:val="0027223E"/>
    <w:rsid w:val="00272248"/>
    <w:rsid w:val="00272452"/>
    <w:rsid w:val="00272609"/>
    <w:rsid w:val="002726A6"/>
    <w:rsid w:val="0027279F"/>
    <w:rsid w:val="002727B8"/>
    <w:rsid w:val="00272931"/>
    <w:rsid w:val="0027296B"/>
    <w:rsid w:val="00272AC2"/>
    <w:rsid w:val="00272CA1"/>
    <w:rsid w:val="00272CD9"/>
    <w:rsid w:val="002730CE"/>
    <w:rsid w:val="0027377F"/>
    <w:rsid w:val="0027437A"/>
    <w:rsid w:val="0027443A"/>
    <w:rsid w:val="0027495E"/>
    <w:rsid w:val="00274BA0"/>
    <w:rsid w:val="002750E6"/>
    <w:rsid w:val="00275497"/>
    <w:rsid w:val="00275807"/>
    <w:rsid w:val="0027580F"/>
    <w:rsid w:val="00275C0B"/>
    <w:rsid w:val="00275E03"/>
    <w:rsid w:val="00276108"/>
    <w:rsid w:val="0027617D"/>
    <w:rsid w:val="00276206"/>
    <w:rsid w:val="002763A9"/>
    <w:rsid w:val="002763CD"/>
    <w:rsid w:val="00276D4B"/>
    <w:rsid w:val="00276E69"/>
    <w:rsid w:val="00276F32"/>
    <w:rsid w:val="00276FDD"/>
    <w:rsid w:val="00277131"/>
    <w:rsid w:val="002771C4"/>
    <w:rsid w:val="0027720A"/>
    <w:rsid w:val="0027728C"/>
    <w:rsid w:val="002774CA"/>
    <w:rsid w:val="0027750C"/>
    <w:rsid w:val="0027753F"/>
    <w:rsid w:val="002775C7"/>
    <w:rsid w:val="002777EA"/>
    <w:rsid w:val="00277C67"/>
    <w:rsid w:val="00277E7D"/>
    <w:rsid w:val="00280049"/>
    <w:rsid w:val="00280569"/>
    <w:rsid w:val="00280F72"/>
    <w:rsid w:val="0028115B"/>
    <w:rsid w:val="0028163D"/>
    <w:rsid w:val="00281B66"/>
    <w:rsid w:val="00281F2A"/>
    <w:rsid w:val="00281FD9"/>
    <w:rsid w:val="0028276B"/>
    <w:rsid w:val="00282B08"/>
    <w:rsid w:val="00282D5D"/>
    <w:rsid w:val="00283154"/>
    <w:rsid w:val="00283A96"/>
    <w:rsid w:val="002841D7"/>
    <w:rsid w:val="00284554"/>
    <w:rsid w:val="00284646"/>
    <w:rsid w:val="00284BEB"/>
    <w:rsid w:val="00284C84"/>
    <w:rsid w:val="00284CB7"/>
    <w:rsid w:val="00284D07"/>
    <w:rsid w:val="00284FB1"/>
    <w:rsid w:val="00284FE1"/>
    <w:rsid w:val="00285038"/>
    <w:rsid w:val="002850D3"/>
    <w:rsid w:val="002854EA"/>
    <w:rsid w:val="00285510"/>
    <w:rsid w:val="00285574"/>
    <w:rsid w:val="00285673"/>
    <w:rsid w:val="00285BF2"/>
    <w:rsid w:val="00285D5C"/>
    <w:rsid w:val="00285DAA"/>
    <w:rsid w:val="00285FDE"/>
    <w:rsid w:val="002861FC"/>
    <w:rsid w:val="0028643B"/>
    <w:rsid w:val="00286612"/>
    <w:rsid w:val="00286A39"/>
    <w:rsid w:val="00286B32"/>
    <w:rsid w:val="00286C86"/>
    <w:rsid w:val="00286E67"/>
    <w:rsid w:val="00286E9E"/>
    <w:rsid w:val="00286EEE"/>
    <w:rsid w:val="00286FA3"/>
    <w:rsid w:val="00286FE0"/>
    <w:rsid w:val="002875E8"/>
    <w:rsid w:val="002877C5"/>
    <w:rsid w:val="002878D8"/>
    <w:rsid w:val="00287C83"/>
    <w:rsid w:val="0029036F"/>
    <w:rsid w:val="0029060B"/>
    <w:rsid w:val="00290FE4"/>
    <w:rsid w:val="00291165"/>
    <w:rsid w:val="00291225"/>
    <w:rsid w:val="002914AA"/>
    <w:rsid w:val="0029195D"/>
    <w:rsid w:val="00291A09"/>
    <w:rsid w:val="00291DB9"/>
    <w:rsid w:val="00291E46"/>
    <w:rsid w:val="002922A9"/>
    <w:rsid w:val="00292D2D"/>
    <w:rsid w:val="00293555"/>
    <w:rsid w:val="002937B8"/>
    <w:rsid w:val="00293A89"/>
    <w:rsid w:val="00293E09"/>
    <w:rsid w:val="00293E1B"/>
    <w:rsid w:val="0029441A"/>
    <w:rsid w:val="00294449"/>
    <w:rsid w:val="00294C4F"/>
    <w:rsid w:val="00294DF4"/>
    <w:rsid w:val="00294E09"/>
    <w:rsid w:val="002952B2"/>
    <w:rsid w:val="002955B7"/>
    <w:rsid w:val="0029562C"/>
    <w:rsid w:val="0029577F"/>
    <w:rsid w:val="00295861"/>
    <w:rsid w:val="0029592C"/>
    <w:rsid w:val="00295BF9"/>
    <w:rsid w:val="00295FCE"/>
    <w:rsid w:val="0029678E"/>
    <w:rsid w:val="002968E2"/>
    <w:rsid w:val="00296D6D"/>
    <w:rsid w:val="00296E38"/>
    <w:rsid w:val="002978AF"/>
    <w:rsid w:val="00297CC1"/>
    <w:rsid w:val="00297CFE"/>
    <w:rsid w:val="00297E62"/>
    <w:rsid w:val="002A0024"/>
    <w:rsid w:val="002A0185"/>
    <w:rsid w:val="002A01A6"/>
    <w:rsid w:val="002A02CB"/>
    <w:rsid w:val="002A05F0"/>
    <w:rsid w:val="002A0DE4"/>
    <w:rsid w:val="002A1126"/>
    <w:rsid w:val="002A1181"/>
    <w:rsid w:val="002A1347"/>
    <w:rsid w:val="002A14C7"/>
    <w:rsid w:val="002A1581"/>
    <w:rsid w:val="002A1DD4"/>
    <w:rsid w:val="002A1E46"/>
    <w:rsid w:val="002A1F37"/>
    <w:rsid w:val="002A273D"/>
    <w:rsid w:val="002A291F"/>
    <w:rsid w:val="002A2A3F"/>
    <w:rsid w:val="002A2A4F"/>
    <w:rsid w:val="002A2C45"/>
    <w:rsid w:val="002A2D28"/>
    <w:rsid w:val="002A31A3"/>
    <w:rsid w:val="002A352A"/>
    <w:rsid w:val="002A3C8F"/>
    <w:rsid w:val="002A3DD8"/>
    <w:rsid w:val="002A3EA6"/>
    <w:rsid w:val="002A3FCC"/>
    <w:rsid w:val="002A41CA"/>
    <w:rsid w:val="002A44F4"/>
    <w:rsid w:val="002A4ACE"/>
    <w:rsid w:val="002A4B54"/>
    <w:rsid w:val="002A4EE6"/>
    <w:rsid w:val="002A54F3"/>
    <w:rsid w:val="002A55D9"/>
    <w:rsid w:val="002A5A5E"/>
    <w:rsid w:val="002A5B1C"/>
    <w:rsid w:val="002A5C9D"/>
    <w:rsid w:val="002A5D87"/>
    <w:rsid w:val="002A6821"/>
    <w:rsid w:val="002A726E"/>
    <w:rsid w:val="002A72A6"/>
    <w:rsid w:val="002A72B3"/>
    <w:rsid w:val="002A78CE"/>
    <w:rsid w:val="002A78DD"/>
    <w:rsid w:val="002A7954"/>
    <w:rsid w:val="002A799E"/>
    <w:rsid w:val="002A7E30"/>
    <w:rsid w:val="002A7FB0"/>
    <w:rsid w:val="002B02D3"/>
    <w:rsid w:val="002B0562"/>
    <w:rsid w:val="002B06B4"/>
    <w:rsid w:val="002B08C4"/>
    <w:rsid w:val="002B0B0D"/>
    <w:rsid w:val="002B132E"/>
    <w:rsid w:val="002B1560"/>
    <w:rsid w:val="002B1774"/>
    <w:rsid w:val="002B180F"/>
    <w:rsid w:val="002B1C94"/>
    <w:rsid w:val="002B21CE"/>
    <w:rsid w:val="002B2593"/>
    <w:rsid w:val="002B2759"/>
    <w:rsid w:val="002B2767"/>
    <w:rsid w:val="002B2813"/>
    <w:rsid w:val="002B2A9D"/>
    <w:rsid w:val="002B309A"/>
    <w:rsid w:val="002B3667"/>
    <w:rsid w:val="002B36EB"/>
    <w:rsid w:val="002B388D"/>
    <w:rsid w:val="002B3EA6"/>
    <w:rsid w:val="002B4017"/>
    <w:rsid w:val="002B42B2"/>
    <w:rsid w:val="002B4AEC"/>
    <w:rsid w:val="002B4B85"/>
    <w:rsid w:val="002B4BF0"/>
    <w:rsid w:val="002B4CD6"/>
    <w:rsid w:val="002B4F72"/>
    <w:rsid w:val="002B518B"/>
    <w:rsid w:val="002B5AA6"/>
    <w:rsid w:val="002B5B1D"/>
    <w:rsid w:val="002B5B28"/>
    <w:rsid w:val="002B5C7D"/>
    <w:rsid w:val="002B5E5B"/>
    <w:rsid w:val="002B6370"/>
    <w:rsid w:val="002B6636"/>
    <w:rsid w:val="002B676E"/>
    <w:rsid w:val="002B68D4"/>
    <w:rsid w:val="002B6C25"/>
    <w:rsid w:val="002B7249"/>
    <w:rsid w:val="002B7773"/>
    <w:rsid w:val="002B780C"/>
    <w:rsid w:val="002B7B8B"/>
    <w:rsid w:val="002B7E70"/>
    <w:rsid w:val="002B7F04"/>
    <w:rsid w:val="002C010B"/>
    <w:rsid w:val="002C038F"/>
    <w:rsid w:val="002C0513"/>
    <w:rsid w:val="002C0682"/>
    <w:rsid w:val="002C06B7"/>
    <w:rsid w:val="002C084B"/>
    <w:rsid w:val="002C0E7D"/>
    <w:rsid w:val="002C139E"/>
    <w:rsid w:val="002C180A"/>
    <w:rsid w:val="002C1828"/>
    <w:rsid w:val="002C1C79"/>
    <w:rsid w:val="002C1F53"/>
    <w:rsid w:val="002C22C4"/>
    <w:rsid w:val="002C25AD"/>
    <w:rsid w:val="002C30A5"/>
    <w:rsid w:val="002C30C3"/>
    <w:rsid w:val="002C326F"/>
    <w:rsid w:val="002C32DB"/>
    <w:rsid w:val="002C3622"/>
    <w:rsid w:val="002C3705"/>
    <w:rsid w:val="002C3900"/>
    <w:rsid w:val="002C39FE"/>
    <w:rsid w:val="002C3F87"/>
    <w:rsid w:val="002C4037"/>
    <w:rsid w:val="002C4117"/>
    <w:rsid w:val="002C43EC"/>
    <w:rsid w:val="002C46A6"/>
    <w:rsid w:val="002C48D6"/>
    <w:rsid w:val="002C4AD2"/>
    <w:rsid w:val="002C4C88"/>
    <w:rsid w:val="002C5062"/>
    <w:rsid w:val="002C50C4"/>
    <w:rsid w:val="002C5213"/>
    <w:rsid w:val="002C5280"/>
    <w:rsid w:val="002C55C0"/>
    <w:rsid w:val="002C56CC"/>
    <w:rsid w:val="002C584D"/>
    <w:rsid w:val="002C5ABA"/>
    <w:rsid w:val="002C5D11"/>
    <w:rsid w:val="002C62D5"/>
    <w:rsid w:val="002C6E3E"/>
    <w:rsid w:val="002C7267"/>
    <w:rsid w:val="002C7271"/>
    <w:rsid w:val="002C72CB"/>
    <w:rsid w:val="002C7B95"/>
    <w:rsid w:val="002C7BA0"/>
    <w:rsid w:val="002C7C36"/>
    <w:rsid w:val="002C7D62"/>
    <w:rsid w:val="002D0357"/>
    <w:rsid w:val="002D03B3"/>
    <w:rsid w:val="002D07D3"/>
    <w:rsid w:val="002D0D40"/>
    <w:rsid w:val="002D11AA"/>
    <w:rsid w:val="002D1214"/>
    <w:rsid w:val="002D1718"/>
    <w:rsid w:val="002D17AD"/>
    <w:rsid w:val="002D1875"/>
    <w:rsid w:val="002D1AF5"/>
    <w:rsid w:val="002D1BD4"/>
    <w:rsid w:val="002D2841"/>
    <w:rsid w:val="002D2B82"/>
    <w:rsid w:val="002D2DEF"/>
    <w:rsid w:val="002D2F36"/>
    <w:rsid w:val="002D3133"/>
    <w:rsid w:val="002D322C"/>
    <w:rsid w:val="002D365F"/>
    <w:rsid w:val="002D3B4B"/>
    <w:rsid w:val="002D3F4D"/>
    <w:rsid w:val="002D402D"/>
    <w:rsid w:val="002D4116"/>
    <w:rsid w:val="002D4159"/>
    <w:rsid w:val="002D41C5"/>
    <w:rsid w:val="002D41D1"/>
    <w:rsid w:val="002D4F9A"/>
    <w:rsid w:val="002D50EA"/>
    <w:rsid w:val="002D5619"/>
    <w:rsid w:val="002D571F"/>
    <w:rsid w:val="002D58CD"/>
    <w:rsid w:val="002D5C54"/>
    <w:rsid w:val="002D5C69"/>
    <w:rsid w:val="002D5CAA"/>
    <w:rsid w:val="002D5E67"/>
    <w:rsid w:val="002D633D"/>
    <w:rsid w:val="002D65EF"/>
    <w:rsid w:val="002D6662"/>
    <w:rsid w:val="002D6666"/>
    <w:rsid w:val="002D6AFD"/>
    <w:rsid w:val="002D6BDA"/>
    <w:rsid w:val="002D6D5D"/>
    <w:rsid w:val="002D6E24"/>
    <w:rsid w:val="002D70F9"/>
    <w:rsid w:val="002D73D0"/>
    <w:rsid w:val="002D7414"/>
    <w:rsid w:val="002D7624"/>
    <w:rsid w:val="002D76A1"/>
    <w:rsid w:val="002D785F"/>
    <w:rsid w:val="002D78A9"/>
    <w:rsid w:val="002D791A"/>
    <w:rsid w:val="002D7994"/>
    <w:rsid w:val="002D7C0A"/>
    <w:rsid w:val="002E0325"/>
    <w:rsid w:val="002E07CE"/>
    <w:rsid w:val="002E0A79"/>
    <w:rsid w:val="002E0B0C"/>
    <w:rsid w:val="002E0B53"/>
    <w:rsid w:val="002E0B6F"/>
    <w:rsid w:val="002E0E1B"/>
    <w:rsid w:val="002E1308"/>
    <w:rsid w:val="002E188B"/>
    <w:rsid w:val="002E19C5"/>
    <w:rsid w:val="002E1A22"/>
    <w:rsid w:val="002E1AE0"/>
    <w:rsid w:val="002E1B74"/>
    <w:rsid w:val="002E1C17"/>
    <w:rsid w:val="002E1D1D"/>
    <w:rsid w:val="002E1DEE"/>
    <w:rsid w:val="002E23CA"/>
    <w:rsid w:val="002E23D5"/>
    <w:rsid w:val="002E26CA"/>
    <w:rsid w:val="002E272A"/>
    <w:rsid w:val="002E28A5"/>
    <w:rsid w:val="002E2A8C"/>
    <w:rsid w:val="002E2BAA"/>
    <w:rsid w:val="002E2EE0"/>
    <w:rsid w:val="002E31AB"/>
    <w:rsid w:val="002E3686"/>
    <w:rsid w:val="002E3A21"/>
    <w:rsid w:val="002E3A3B"/>
    <w:rsid w:val="002E4971"/>
    <w:rsid w:val="002E4F77"/>
    <w:rsid w:val="002E5102"/>
    <w:rsid w:val="002E5414"/>
    <w:rsid w:val="002E55ED"/>
    <w:rsid w:val="002E596D"/>
    <w:rsid w:val="002E5CC3"/>
    <w:rsid w:val="002E5E7D"/>
    <w:rsid w:val="002E5E87"/>
    <w:rsid w:val="002E5ECD"/>
    <w:rsid w:val="002E5F7A"/>
    <w:rsid w:val="002E6368"/>
    <w:rsid w:val="002E6AC1"/>
    <w:rsid w:val="002E6DEE"/>
    <w:rsid w:val="002E6E47"/>
    <w:rsid w:val="002E7954"/>
    <w:rsid w:val="002E7CC6"/>
    <w:rsid w:val="002E7FEB"/>
    <w:rsid w:val="002F0532"/>
    <w:rsid w:val="002F09AE"/>
    <w:rsid w:val="002F0F95"/>
    <w:rsid w:val="002F11B9"/>
    <w:rsid w:val="002F13B4"/>
    <w:rsid w:val="002F143E"/>
    <w:rsid w:val="002F144D"/>
    <w:rsid w:val="002F1498"/>
    <w:rsid w:val="002F175A"/>
    <w:rsid w:val="002F18A9"/>
    <w:rsid w:val="002F1C73"/>
    <w:rsid w:val="002F1CEF"/>
    <w:rsid w:val="002F1E06"/>
    <w:rsid w:val="002F1E5C"/>
    <w:rsid w:val="002F23FE"/>
    <w:rsid w:val="002F24CC"/>
    <w:rsid w:val="002F2737"/>
    <w:rsid w:val="002F2784"/>
    <w:rsid w:val="002F299B"/>
    <w:rsid w:val="002F29FC"/>
    <w:rsid w:val="002F2D4A"/>
    <w:rsid w:val="002F33B3"/>
    <w:rsid w:val="002F3507"/>
    <w:rsid w:val="002F35D9"/>
    <w:rsid w:val="002F3823"/>
    <w:rsid w:val="002F3834"/>
    <w:rsid w:val="002F3B8D"/>
    <w:rsid w:val="002F416F"/>
    <w:rsid w:val="002F4DF9"/>
    <w:rsid w:val="002F517C"/>
    <w:rsid w:val="002F5553"/>
    <w:rsid w:val="002F5ABC"/>
    <w:rsid w:val="002F5F6D"/>
    <w:rsid w:val="002F609D"/>
    <w:rsid w:val="002F60CF"/>
    <w:rsid w:val="002F6125"/>
    <w:rsid w:val="002F6623"/>
    <w:rsid w:val="002F676A"/>
    <w:rsid w:val="002F6925"/>
    <w:rsid w:val="002F6EE0"/>
    <w:rsid w:val="002F72DA"/>
    <w:rsid w:val="002F7319"/>
    <w:rsid w:val="002F743D"/>
    <w:rsid w:val="002F7590"/>
    <w:rsid w:val="002F7717"/>
    <w:rsid w:val="002F7775"/>
    <w:rsid w:val="002F7AF6"/>
    <w:rsid w:val="002F7CE9"/>
    <w:rsid w:val="003001CA"/>
    <w:rsid w:val="00300255"/>
    <w:rsid w:val="003003EB"/>
    <w:rsid w:val="003004AF"/>
    <w:rsid w:val="0030080C"/>
    <w:rsid w:val="00300E13"/>
    <w:rsid w:val="0030107A"/>
    <w:rsid w:val="0030110E"/>
    <w:rsid w:val="00301225"/>
    <w:rsid w:val="0030122E"/>
    <w:rsid w:val="003012F9"/>
    <w:rsid w:val="003013B2"/>
    <w:rsid w:val="00301A05"/>
    <w:rsid w:val="00301B18"/>
    <w:rsid w:val="00301E90"/>
    <w:rsid w:val="00301EE5"/>
    <w:rsid w:val="00302200"/>
    <w:rsid w:val="0030235D"/>
    <w:rsid w:val="003023A4"/>
    <w:rsid w:val="00302A21"/>
    <w:rsid w:val="00302A93"/>
    <w:rsid w:val="00302D86"/>
    <w:rsid w:val="00302E89"/>
    <w:rsid w:val="00302F47"/>
    <w:rsid w:val="003031D1"/>
    <w:rsid w:val="003033A2"/>
    <w:rsid w:val="00303410"/>
    <w:rsid w:val="003035D8"/>
    <w:rsid w:val="0030370B"/>
    <w:rsid w:val="00303B0C"/>
    <w:rsid w:val="00303B57"/>
    <w:rsid w:val="00303D53"/>
    <w:rsid w:val="00303F33"/>
    <w:rsid w:val="00303FF0"/>
    <w:rsid w:val="003042F1"/>
    <w:rsid w:val="003042FE"/>
    <w:rsid w:val="00304540"/>
    <w:rsid w:val="003045C1"/>
    <w:rsid w:val="00304654"/>
    <w:rsid w:val="003048D7"/>
    <w:rsid w:val="00304CAF"/>
    <w:rsid w:val="00304DD2"/>
    <w:rsid w:val="00304E42"/>
    <w:rsid w:val="00304EC7"/>
    <w:rsid w:val="00305528"/>
    <w:rsid w:val="0030565B"/>
    <w:rsid w:val="003056C4"/>
    <w:rsid w:val="0030573D"/>
    <w:rsid w:val="00305749"/>
    <w:rsid w:val="0030583F"/>
    <w:rsid w:val="003061B5"/>
    <w:rsid w:val="00306569"/>
    <w:rsid w:val="00306664"/>
    <w:rsid w:val="00306950"/>
    <w:rsid w:val="003070CE"/>
    <w:rsid w:val="003071F6"/>
    <w:rsid w:val="00307505"/>
    <w:rsid w:val="0030773F"/>
    <w:rsid w:val="00307A98"/>
    <w:rsid w:val="00307D56"/>
    <w:rsid w:val="003102D0"/>
    <w:rsid w:val="0031039D"/>
    <w:rsid w:val="00310463"/>
    <w:rsid w:val="003104BF"/>
    <w:rsid w:val="00310591"/>
    <w:rsid w:val="003108E0"/>
    <w:rsid w:val="00310DAE"/>
    <w:rsid w:val="00310DD1"/>
    <w:rsid w:val="00310E98"/>
    <w:rsid w:val="00310FA2"/>
    <w:rsid w:val="00311051"/>
    <w:rsid w:val="0031128C"/>
    <w:rsid w:val="0031139C"/>
    <w:rsid w:val="00311594"/>
    <w:rsid w:val="00311824"/>
    <w:rsid w:val="00311C74"/>
    <w:rsid w:val="0031201D"/>
    <w:rsid w:val="003120F1"/>
    <w:rsid w:val="00312957"/>
    <w:rsid w:val="00312E39"/>
    <w:rsid w:val="00312FB9"/>
    <w:rsid w:val="003133B2"/>
    <w:rsid w:val="003136CB"/>
    <w:rsid w:val="00313A5B"/>
    <w:rsid w:val="00313CB0"/>
    <w:rsid w:val="00313F50"/>
    <w:rsid w:val="00313F96"/>
    <w:rsid w:val="00313FA1"/>
    <w:rsid w:val="00313FD2"/>
    <w:rsid w:val="00314012"/>
    <w:rsid w:val="0031458B"/>
    <w:rsid w:val="00314634"/>
    <w:rsid w:val="00314885"/>
    <w:rsid w:val="00314CF4"/>
    <w:rsid w:val="00314D0E"/>
    <w:rsid w:val="00314DCB"/>
    <w:rsid w:val="0031507F"/>
    <w:rsid w:val="003151CA"/>
    <w:rsid w:val="0031541E"/>
    <w:rsid w:val="00315695"/>
    <w:rsid w:val="003159C3"/>
    <w:rsid w:val="00315C8F"/>
    <w:rsid w:val="00315F05"/>
    <w:rsid w:val="00315FC6"/>
    <w:rsid w:val="00316000"/>
    <w:rsid w:val="0031630B"/>
    <w:rsid w:val="0031668E"/>
    <w:rsid w:val="00316E00"/>
    <w:rsid w:val="003173CF"/>
    <w:rsid w:val="0031771F"/>
    <w:rsid w:val="003178BB"/>
    <w:rsid w:val="003179C3"/>
    <w:rsid w:val="00317BF6"/>
    <w:rsid w:val="00317F47"/>
    <w:rsid w:val="003203E7"/>
    <w:rsid w:val="003204DD"/>
    <w:rsid w:val="003206C6"/>
    <w:rsid w:val="00320868"/>
    <w:rsid w:val="00320D84"/>
    <w:rsid w:val="00320DCD"/>
    <w:rsid w:val="00320E94"/>
    <w:rsid w:val="003210AE"/>
    <w:rsid w:val="0032119C"/>
    <w:rsid w:val="003213B9"/>
    <w:rsid w:val="003215CE"/>
    <w:rsid w:val="003216E4"/>
    <w:rsid w:val="003218F9"/>
    <w:rsid w:val="00321947"/>
    <w:rsid w:val="00321A6B"/>
    <w:rsid w:val="00321DA2"/>
    <w:rsid w:val="00321DCA"/>
    <w:rsid w:val="003221E1"/>
    <w:rsid w:val="00322233"/>
    <w:rsid w:val="0032232D"/>
    <w:rsid w:val="0032238B"/>
    <w:rsid w:val="0032258E"/>
    <w:rsid w:val="0032281B"/>
    <w:rsid w:val="0032288A"/>
    <w:rsid w:val="00322E55"/>
    <w:rsid w:val="00323306"/>
    <w:rsid w:val="00323A52"/>
    <w:rsid w:val="00323A71"/>
    <w:rsid w:val="003240C0"/>
    <w:rsid w:val="00324C9B"/>
    <w:rsid w:val="00324D2E"/>
    <w:rsid w:val="00324E60"/>
    <w:rsid w:val="003250A8"/>
    <w:rsid w:val="003253B6"/>
    <w:rsid w:val="00325693"/>
    <w:rsid w:val="003256BC"/>
    <w:rsid w:val="00325702"/>
    <w:rsid w:val="00325D5D"/>
    <w:rsid w:val="0032696F"/>
    <w:rsid w:val="003269F3"/>
    <w:rsid w:val="00327281"/>
    <w:rsid w:val="0032757E"/>
    <w:rsid w:val="003278C4"/>
    <w:rsid w:val="00327ADC"/>
    <w:rsid w:val="00327D72"/>
    <w:rsid w:val="00327E6D"/>
    <w:rsid w:val="00327ED8"/>
    <w:rsid w:val="003302A3"/>
    <w:rsid w:val="003303C5"/>
    <w:rsid w:val="00330497"/>
    <w:rsid w:val="0033081F"/>
    <w:rsid w:val="00330946"/>
    <w:rsid w:val="00330970"/>
    <w:rsid w:val="00330AFE"/>
    <w:rsid w:val="0033105E"/>
    <w:rsid w:val="00331183"/>
    <w:rsid w:val="003311BA"/>
    <w:rsid w:val="003311DD"/>
    <w:rsid w:val="003313C3"/>
    <w:rsid w:val="003315AB"/>
    <w:rsid w:val="0033189C"/>
    <w:rsid w:val="00331A74"/>
    <w:rsid w:val="00331C86"/>
    <w:rsid w:val="00331D1C"/>
    <w:rsid w:val="0033241A"/>
    <w:rsid w:val="003324CE"/>
    <w:rsid w:val="003324F7"/>
    <w:rsid w:val="003328CA"/>
    <w:rsid w:val="00332CA3"/>
    <w:rsid w:val="00333246"/>
    <w:rsid w:val="00333296"/>
    <w:rsid w:val="00333494"/>
    <w:rsid w:val="00333517"/>
    <w:rsid w:val="0033396F"/>
    <w:rsid w:val="00333A58"/>
    <w:rsid w:val="00333C6F"/>
    <w:rsid w:val="00333CF5"/>
    <w:rsid w:val="00333E9B"/>
    <w:rsid w:val="0033426B"/>
    <w:rsid w:val="00334355"/>
    <w:rsid w:val="003344D6"/>
    <w:rsid w:val="00334507"/>
    <w:rsid w:val="00334D7B"/>
    <w:rsid w:val="00334FC7"/>
    <w:rsid w:val="003351C4"/>
    <w:rsid w:val="00335875"/>
    <w:rsid w:val="00335C2D"/>
    <w:rsid w:val="003365B7"/>
    <w:rsid w:val="00336636"/>
    <w:rsid w:val="00336661"/>
    <w:rsid w:val="00336720"/>
    <w:rsid w:val="0033742A"/>
    <w:rsid w:val="00337B59"/>
    <w:rsid w:val="00340429"/>
    <w:rsid w:val="003404E1"/>
    <w:rsid w:val="00340807"/>
    <w:rsid w:val="00340968"/>
    <w:rsid w:val="00340BB3"/>
    <w:rsid w:val="00340DE8"/>
    <w:rsid w:val="0034111C"/>
    <w:rsid w:val="003412AD"/>
    <w:rsid w:val="0034161F"/>
    <w:rsid w:val="00341723"/>
    <w:rsid w:val="00341A54"/>
    <w:rsid w:val="00341B23"/>
    <w:rsid w:val="00341C27"/>
    <w:rsid w:val="00341D1F"/>
    <w:rsid w:val="00342768"/>
    <w:rsid w:val="0034279D"/>
    <w:rsid w:val="00342A18"/>
    <w:rsid w:val="00342AC4"/>
    <w:rsid w:val="00342AD5"/>
    <w:rsid w:val="00342B9D"/>
    <w:rsid w:val="00342C88"/>
    <w:rsid w:val="00342DD3"/>
    <w:rsid w:val="00343726"/>
    <w:rsid w:val="0034388A"/>
    <w:rsid w:val="00343B5C"/>
    <w:rsid w:val="003443D6"/>
    <w:rsid w:val="003449C7"/>
    <w:rsid w:val="003449E4"/>
    <w:rsid w:val="00344ADD"/>
    <w:rsid w:val="00344EA2"/>
    <w:rsid w:val="003459F2"/>
    <w:rsid w:val="00345C44"/>
    <w:rsid w:val="003462D7"/>
    <w:rsid w:val="003465E5"/>
    <w:rsid w:val="00346649"/>
    <w:rsid w:val="00346ADA"/>
    <w:rsid w:val="00346B8E"/>
    <w:rsid w:val="00347245"/>
    <w:rsid w:val="003472CC"/>
    <w:rsid w:val="003474B8"/>
    <w:rsid w:val="00347519"/>
    <w:rsid w:val="00347F95"/>
    <w:rsid w:val="003500C4"/>
    <w:rsid w:val="003501AE"/>
    <w:rsid w:val="0035023A"/>
    <w:rsid w:val="0035029A"/>
    <w:rsid w:val="003502A6"/>
    <w:rsid w:val="00350D3C"/>
    <w:rsid w:val="00350DFE"/>
    <w:rsid w:val="00350E33"/>
    <w:rsid w:val="0035113F"/>
    <w:rsid w:val="003513D9"/>
    <w:rsid w:val="00351665"/>
    <w:rsid w:val="003516CF"/>
    <w:rsid w:val="003518F0"/>
    <w:rsid w:val="00351E40"/>
    <w:rsid w:val="00352057"/>
    <w:rsid w:val="003523A6"/>
    <w:rsid w:val="0035295B"/>
    <w:rsid w:val="00352C2D"/>
    <w:rsid w:val="00352C99"/>
    <w:rsid w:val="00352D21"/>
    <w:rsid w:val="00352E94"/>
    <w:rsid w:val="0035337C"/>
    <w:rsid w:val="00353686"/>
    <w:rsid w:val="003536FE"/>
    <w:rsid w:val="003538D2"/>
    <w:rsid w:val="00353A08"/>
    <w:rsid w:val="00353B3F"/>
    <w:rsid w:val="00353EB9"/>
    <w:rsid w:val="0035418F"/>
    <w:rsid w:val="0035456B"/>
    <w:rsid w:val="00355173"/>
    <w:rsid w:val="00355597"/>
    <w:rsid w:val="00355625"/>
    <w:rsid w:val="00355F5E"/>
    <w:rsid w:val="00356249"/>
    <w:rsid w:val="0035641C"/>
    <w:rsid w:val="00356861"/>
    <w:rsid w:val="0035700B"/>
    <w:rsid w:val="00357671"/>
    <w:rsid w:val="003579FA"/>
    <w:rsid w:val="00357B29"/>
    <w:rsid w:val="00357B9C"/>
    <w:rsid w:val="00357CE3"/>
    <w:rsid w:val="003605FE"/>
    <w:rsid w:val="00360E9F"/>
    <w:rsid w:val="003612FA"/>
    <w:rsid w:val="00361310"/>
    <w:rsid w:val="0036140A"/>
    <w:rsid w:val="00361D71"/>
    <w:rsid w:val="003620E7"/>
    <w:rsid w:val="00362115"/>
    <w:rsid w:val="00362274"/>
    <w:rsid w:val="0036232F"/>
    <w:rsid w:val="00362676"/>
    <w:rsid w:val="003626D5"/>
    <w:rsid w:val="00362ADF"/>
    <w:rsid w:val="00362DF0"/>
    <w:rsid w:val="00362F61"/>
    <w:rsid w:val="003631CA"/>
    <w:rsid w:val="003634C0"/>
    <w:rsid w:val="0036393A"/>
    <w:rsid w:val="00363AE8"/>
    <w:rsid w:val="00363E95"/>
    <w:rsid w:val="00363F33"/>
    <w:rsid w:val="00363FA8"/>
    <w:rsid w:val="003642A6"/>
    <w:rsid w:val="003646F5"/>
    <w:rsid w:val="00364B18"/>
    <w:rsid w:val="00364BDE"/>
    <w:rsid w:val="00364D65"/>
    <w:rsid w:val="0036528D"/>
    <w:rsid w:val="00365ABD"/>
    <w:rsid w:val="00365F36"/>
    <w:rsid w:val="00366142"/>
    <w:rsid w:val="0036620B"/>
    <w:rsid w:val="003662A0"/>
    <w:rsid w:val="003666FD"/>
    <w:rsid w:val="00366A70"/>
    <w:rsid w:val="00366C9A"/>
    <w:rsid w:val="00366FB3"/>
    <w:rsid w:val="003671C6"/>
    <w:rsid w:val="00367319"/>
    <w:rsid w:val="00367459"/>
    <w:rsid w:val="003674FD"/>
    <w:rsid w:val="0036763B"/>
    <w:rsid w:val="0036772B"/>
    <w:rsid w:val="00367BED"/>
    <w:rsid w:val="00367C97"/>
    <w:rsid w:val="00367F54"/>
    <w:rsid w:val="00370590"/>
    <w:rsid w:val="003705AC"/>
    <w:rsid w:val="003709C0"/>
    <w:rsid w:val="003709DA"/>
    <w:rsid w:val="00370CE6"/>
    <w:rsid w:val="00370EC4"/>
    <w:rsid w:val="003710E1"/>
    <w:rsid w:val="003711E9"/>
    <w:rsid w:val="003716AC"/>
    <w:rsid w:val="00371787"/>
    <w:rsid w:val="003717EC"/>
    <w:rsid w:val="00371C26"/>
    <w:rsid w:val="00372043"/>
    <w:rsid w:val="00372093"/>
    <w:rsid w:val="00372471"/>
    <w:rsid w:val="00372702"/>
    <w:rsid w:val="00372F9B"/>
    <w:rsid w:val="00373132"/>
    <w:rsid w:val="0037366C"/>
    <w:rsid w:val="003740AA"/>
    <w:rsid w:val="0037411D"/>
    <w:rsid w:val="0037420B"/>
    <w:rsid w:val="0037493F"/>
    <w:rsid w:val="00374B35"/>
    <w:rsid w:val="00374C2D"/>
    <w:rsid w:val="00374CAF"/>
    <w:rsid w:val="00374DB7"/>
    <w:rsid w:val="0037500D"/>
    <w:rsid w:val="00375259"/>
    <w:rsid w:val="0037538D"/>
    <w:rsid w:val="003754F7"/>
    <w:rsid w:val="00375859"/>
    <w:rsid w:val="00375AD9"/>
    <w:rsid w:val="00375FC0"/>
    <w:rsid w:val="0037626C"/>
    <w:rsid w:val="003763EE"/>
    <w:rsid w:val="00376444"/>
    <w:rsid w:val="003764A6"/>
    <w:rsid w:val="003768CC"/>
    <w:rsid w:val="0037691E"/>
    <w:rsid w:val="00376AB4"/>
    <w:rsid w:val="00376B51"/>
    <w:rsid w:val="00377131"/>
    <w:rsid w:val="0037725E"/>
    <w:rsid w:val="003772EA"/>
    <w:rsid w:val="00377353"/>
    <w:rsid w:val="003774E0"/>
    <w:rsid w:val="0037751C"/>
    <w:rsid w:val="0037792A"/>
    <w:rsid w:val="00377E75"/>
    <w:rsid w:val="0037FAAE"/>
    <w:rsid w:val="00380046"/>
    <w:rsid w:val="0038007A"/>
    <w:rsid w:val="00380266"/>
    <w:rsid w:val="003805BD"/>
    <w:rsid w:val="003806AE"/>
    <w:rsid w:val="003806C8"/>
    <w:rsid w:val="00380A54"/>
    <w:rsid w:val="0038105C"/>
    <w:rsid w:val="003814F1"/>
    <w:rsid w:val="00381623"/>
    <w:rsid w:val="00381708"/>
    <w:rsid w:val="00381D59"/>
    <w:rsid w:val="00381E28"/>
    <w:rsid w:val="0038294C"/>
    <w:rsid w:val="00382A24"/>
    <w:rsid w:val="00383300"/>
    <w:rsid w:val="00383A3F"/>
    <w:rsid w:val="00383AEA"/>
    <w:rsid w:val="00383C25"/>
    <w:rsid w:val="00383F09"/>
    <w:rsid w:val="003840EA"/>
    <w:rsid w:val="00384302"/>
    <w:rsid w:val="003843CD"/>
    <w:rsid w:val="00384943"/>
    <w:rsid w:val="00384C6B"/>
    <w:rsid w:val="00384E2B"/>
    <w:rsid w:val="00384F16"/>
    <w:rsid w:val="0038501D"/>
    <w:rsid w:val="00385095"/>
    <w:rsid w:val="00385249"/>
    <w:rsid w:val="003856B7"/>
    <w:rsid w:val="00385888"/>
    <w:rsid w:val="00385902"/>
    <w:rsid w:val="00385A27"/>
    <w:rsid w:val="00385BFD"/>
    <w:rsid w:val="00385F4B"/>
    <w:rsid w:val="003860C3"/>
    <w:rsid w:val="00386264"/>
    <w:rsid w:val="00386440"/>
    <w:rsid w:val="00386BAD"/>
    <w:rsid w:val="00386BFB"/>
    <w:rsid w:val="00386D50"/>
    <w:rsid w:val="0038703D"/>
    <w:rsid w:val="003872AA"/>
    <w:rsid w:val="003873A7"/>
    <w:rsid w:val="003873FE"/>
    <w:rsid w:val="00387519"/>
    <w:rsid w:val="00387683"/>
    <w:rsid w:val="0038779E"/>
    <w:rsid w:val="0038795B"/>
    <w:rsid w:val="003900F3"/>
    <w:rsid w:val="00390230"/>
    <w:rsid w:val="00390484"/>
    <w:rsid w:val="00390586"/>
    <w:rsid w:val="00390610"/>
    <w:rsid w:val="003906CC"/>
    <w:rsid w:val="00390B10"/>
    <w:rsid w:val="00390D01"/>
    <w:rsid w:val="00390FA1"/>
    <w:rsid w:val="00391290"/>
    <w:rsid w:val="003915B6"/>
    <w:rsid w:val="0039162E"/>
    <w:rsid w:val="0039185C"/>
    <w:rsid w:val="00391BDD"/>
    <w:rsid w:val="003923DD"/>
    <w:rsid w:val="003923E8"/>
    <w:rsid w:val="003926C2"/>
    <w:rsid w:val="003926C7"/>
    <w:rsid w:val="00392815"/>
    <w:rsid w:val="00392A04"/>
    <w:rsid w:val="00392E8F"/>
    <w:rsid w:val="0039300A"/>
    <w:rsid w:val="00393200"/>
    <w:rsid w:val="003935E6"/>
    <w:rsid w:val="003935EC"/>
    <w:rsid w:val="00393824"/>
    <w:rsid w:val="00393E60"/>
    <w:rsid w:val="00393F17"/>
    <w:rsid w:val="0039412A"/>
    <w:rsid w:val="003941D3"/>
    <w:rsid w:val="0039422E"/>
    <w:rsid w:val="00394423"/>
    <w:rsid w:val="00394516"/>
    <w:rsid w:val="00394605"/>
    <w:rsid w:val="00394CAC"/>
    <w:rsid w:val="00394D3F"/>
    <w:rsid w:val="00395160"/>
    <w:rsid w:val="00395323"/>
    <w:rsid w:val="0039569E"/>
    <w:rsid w:val="003956C3"/>
    <w:rsid w:val="0039573A"/>
    <w:rsid w:val="00395ABF"/>
    <w:rsid w:val="00395FD5"/>
    <w:rsid w:val="003963DC"/>
    <w:rsid w:val="003967BB"/>
    <w:rsid w:val="0039687C"/>
    <w:rsid w:val="003968D6"/>
    <w:rsid w:val="00397468"/>
    <w:rsid w:val="00397A42"/>
    <w:rsid w:val="00397B8F"/>
    <w:rsid w:val="00397EB3"/>
    <w:rsid w:val="003A03FE"/>
    <w:rsid w:val="003A0927"/>
    <w:rsid w:val="003A10D1"/>
    <w:rsid w:val="003A1935"/>
    <w:rsid w:val="003A1D0D"/>
    <w:rsid w:val="003A1D7D"/>
    <w:rsid w:val="003A22E2"/>
    <w:rsid w:val="003A2B4E"/>
    <w:rsid w:val="003A2DB1"/>
    <w:rsid w:val="003A3542"/>
    <w:rsid w:val="003A3614"/>
    <w:rsid w:val="003A38FB"/>
    <w:rsid w:val="003A3D0E"/>
    <w:rsid w:val="003A3F2B"/>
    <w:rsid w:val="003A4130"/>
    <w:rsid w:val="003A44D7"/>
    <w:rsid w:val="003A4649"/>
    <w:rsid w:val="003A4729"/>
    <w:rsid w:val="003A498F"/>
    <w:rsid w:val="003A4BF1"/>
    <w:rsid w:val="003A4CE5"/>
    <w:rsid w:val="003A5069"/>
    <w:rsid w:val="003A5322"/>
    <w:rsid w:val="003A597F"/>
    <w:rsid w:val="003A5B08"/>
    <w:rsid w:val="003A5DA9"/>
    <w:rsid w:val="003A5F81"/>
    <w:rsid w:val="003A5F9F"/>
    <w:rsid w:val="003A6088"/>
    <w:rsid w:val="003A61C4"/>
    <w:rsid w:val="003A63CD"/>
    <w:rsid w:val="003A668B"/>
    <w:rsid w:val="003A6AEA"/>
    <w:rsid w:val="003A6DA3"/>
    <w:rsid w:val="003A75A0"/>
    <w:rsid w:val="003A75F1"/>
    <w:rsid w:val="003A783C"/>
    <w:rsid w:val="003A7966"/>
    <w:rsid w:val="003A7C4F"/>
    <w:rsid w:val="003A7C54"/>
    <w:rsid w:val="003A7D24"/>
    <w:rsid w:val="003B030B"/>
    <w:rsid w:val="003B0A28"/>
    <w:rsid w:val="003B0ABB"/>
    <w:rsid w:val="003B1161"/>
    <w:rsid w:val="003B1788"/>
    <w:rsid w:val="003B1B6D"/>
    <w:rsid w:val="003B20A2"/>
    <w:rsid w:val="003B226E"/>
    <w:rsid w:val="003B267B"/>
    <w:rsid w:val="003B29DB"/>
    <w:rsid w:val="003B29EE"/>
    <w:rsid w:val="003B2BB5"/>
    <w:rsid w:val="003B2C16"/>
    <w:rsid w:val="003B2C90"/>
    <w:rsid w:val="003B2E25"/>
    <w:rsid w:val="003B3CD0"/>
    <w:rsid w:val="003B425C"/>
    <w:rsid w:val="003B4D48"/>
    <w:rsid w:val="003B516C"/>
    <w:rsid w:val="003B51B3"/>
    <w:rsid w:val="003B53A3"/>
    <w:rsid w:val="003B53E6"/>
    <w:rsid w:val="003B53EF"/>
    <w:rsid w:val="003B5548"/>
    <w:rsid w:val="003B5622"/>
    <w:rsid w:val="003B5789"/>
    <w:rsid w:val="003B57D5"/>
    <w:rsid w:val="003B59FC"/>
    <w:rsid w:val="003B5CFE"/>
    <w:rsid w:val="003B5D2A"/>
    <w:rsid w:val="003B5E01"/>
    <w:rsid w:val="003B6300"/>
    <w:rsid w:val="003B6482"/>
    <w:rsid w:val="003B6518"/>
    <w:rsid w:val="003B679A"/>
    <w:rsid w:val="003B6A59"/>
    <w:rsid w:val="003B6BCF"/>
    <w:rsid w:val="003B7133"/>
    <w:rsid w:val="003B729C"/>
    <w:rsid w:val="003B7300"/>
    <w:rsid w:val="003B73BB"/>
    <w:rsid w:val="003B740A"/>
    <w:rsid w:val="003B79B6"/>
    <w:rsid w:val="003B79C7"/>
    <w:rsid w:val="003B7B2B"/>
    <w:rsid w:val="003B7C8B"/>
    <w:rsid w:val="003B7F76"/>
    <w:rsid w:val="003C0335"/>
    <w:rsid w:val="003C033D"/>
    <w:rsid w:val="003C0523"/>
    <w:rsid w:val="003C057B"/>
    <w:rsid w:val="003C05A5"/>
    <w:rsid w:val="003C0AA8"/>
    <w:rsid w:val="003C1174"/>
    <w:rsid w:val="003C1416"/>
    <w:rsid w:val="003C171E"/>
    <w:rsid w:val="003C1C9C"/>
    <w:rsid w:val="003C1EDF"/>
    <w:rsid w:val="003C20A5"/>
    <w:rsid w:val="003C21E8"/>
    <w:rsid w:val="003C2572"/>
    <w:rsid w:val="003C28D3"/>
    <w:rsid w:val="003C2A34"/>
    <w:rsid w:val="003C2C35"/>
    <w:rsid w:val="003C3205"/>
    <w:rsid w:val="003C322A"/>
    <w:rsid w:val="003C3243"/>
    <w:rsid w:val="003C3250"/>
    <w:rsid w:val="003C3459"/>
    <w:rsid w:val="003C34F0"/>
    <w:rsid w:val="003C3608"/>
    <w:rsid w:val="003C369D"/>
    <w:rsid w:val="003C383F"/>
    <w:rsid w:val="003C39D4"/>
    <w:rsid w:val="003C3B49"/>
    <w:rsid w:val="003C3E62"/>
    <w:rsid w:val="003C3F36"/>
    <w:rsid w:val="003C42C7"/>
    <w:rsid w:val="003C42CE"/>
    <w:rsid w:val="003C47C8"/>
    <w:rsid w:val="003C4AA0"/>
    <w:rsid w:val="003C509B"/>
    <w:rsid w:val="003C543F"/>
    <w:rsid w:val="003C55CE"/>
    <w:rsid w:val="003C594A"/>
    <w:rsid w:val="003C5E32"/>
    <w:rsid w:val="003C60C5"/>
    <w:rsid w:val="003C616C"/>
    <w:rsid w:val="003C61EA"/>
    <w:rsid w:val="003C628A"/>
    <w:rsid w:val="003C630F"/>
    <w:rsid w:val="003C64E8"/>
    <w:rsid w:val="003C6845"/>
    <w:rsid w:val="003C6DDB"/>
    <w:rsid w:val="003C7393"/>
    <w:rsid w:val="003C7796"/>
    <w:rsid w:val="003C7A07"/>
    <w:rsid w:val="003C7D89"/>
    <w:rsid w:val="003D0304"/>
    <w:rsid w:val="003D04E2"/>
    <w:rsid w:val="003D05C4"/>
    <w:rsid w:val="003D0CCD"/>
    <w:rsid w:val="003D0E58"/>
    <w:rsid w:val="003D0EA5"/>
    <w:rsid w:val="003D1076"/>
    <w:rsid w:val="003D139F"/>
    <w:rsid w:val="003D14C4"/>
    <w:rsid w:val="003D1E51"/>
    <w:rsid w:val="003D28B1"/>
    <w:rsid w:val="003D3003"/>
    <w:rsid w:val="003D34F9"/>
    <w:rsid w:val="003D357E"/>
    <w:rsid w:val="003D3618"/>
    <w:rsid w:val="003D38C8"/>
    <w:rsid w:val="003D3A07"/>
    <w:rsid w:val="003D3B3A"/>
    <w:rsid w:val="003D402B"/>
    <w:rsid w:val="003D4118"/>
    <w:rsid w:val="003D4392"/>
    <w:rsid w:val="003D49DA"/>
    <w:rsid w:val="003D4F95"/>
    <w:rsid w:val="003D5092"/>
    <w:rsid w:val="003D52DE"/>
    <w:rsid w:val="003D53B0"/>
    <w:rsid w:val="003D5630"/>
    <w:rsid w:val="003D58CF"/>
    <w:rsid w:val="003D58EC"/>
    <w:rsid w:val="003D5B9F"/>
    <w:rsid w:val="003D5E44"/>
    <w:rsid w:val="003D6008"/>
    <w:rsid w:val="003D60DE"/>
    <w:rsid w:val="003D6161"/>
    <w:rsid w:val="003D662B"/>
    <w:rsid w:val="003D6867"/>
    <w:rsid w:val="003D6D9E"/>
    <w:rsid w:val="003D71A7"/>
    <w:rsid w:val="003D73D9"/>
    <w:rsid w:val="003D767C"/>
    <w:rsid w:val="003D76DC"/>
    <w:rsid w:val="003D774E"/>
    <w:rsid w:val="003D782D"/>
    <w:rsid w:val="003D7E2E"/>
    <w:rsid w:val="003E00D5"/>
    <w:rsid w:val="003E02CE"/>
    <w:rsid w:val="003E031F"/>
    <w:rsid w:val="003E03D4"/>
    <w:rsid w:val="003E065B"/>
    <w:rsid w:val="003E08D5"/>
    <w:rsid w:val="003E09C9"/>
    <w:rsid w:val="003E0A4F"/>
    <w:rsid w:val="003E0F5A"/>
    <w:rsid w:val="003E17F9"/>
    <w:rsid w:val="003E1836"/>
    <w:rsid w:val="003E1D1C"/>
    <w:rsid w:val="003E2309"/>
    <w:rsid w:val="003E2396"/>
    <w:rsid w:val="003E2678"/>
    <w:rsid w:val="003E2A36"/>
    <w:rsid w:val="003E2E1C"/>
    <w:rsid w:val="003E32AB"/>
    <w:rsid w:val="003E389D"/>
    <w:rsid w:val="003E3A9E"/>
    <w:rsid w:val="003E3D24"/>
    <w:rsid w:val="003E3F38"/>
    <w:rsid w:val="003E3F42"/>
    <w:rsid w:val="003E40DA"/>
    <w:rsid w:val="003E42DD"/>
    <w:rsid w:val="003E434F"/>
    <w:rsid w:val="003E437B"/>
    <w:rsid w:val="003E4525"/>
    <w:rsid w:val="003E4580"/>
    <w:rsid w:val="003E521B"/>
    <w:rsid w:val="003E531B"/>
    <w:rsid w:val="003E5428"/>
    <w:rsid w:val="003E5AD0"/>
    <w:rsid w:val="003E5B0C"/>
    <w:rsid w:val="003E5B29"/>
    <w:rsid w:val="003E5E46"/>
    <w:rsid w:val="003E6282"/>
    <w:rsid w:val="003E6402"/>
    <w:rsid w:val="003E679B"/>
    <w:rsid w:val="003E6B45"/>
    <w:rsid w:val="003E6D71"/>
    <w:rsid w:val="003E6F97"/>
    <w:rsid w:val="003E7052"/>
    <w:rsid w:val="003E7792"/>
    <w:rsid w:val="003E77D3"/>
    <w:rsid w:val="003E7923"/>
    <w:rsid w:val="003E7D59"/>
    <w:rsid w:val="003F008D"/>
    <w:rsid w:val="003F020E"/>
    <w:rsid w:val="003F066F"/>
    <w:rsid w:val="003F1329"/>
    <w:rsid w:val="003F1478"/>
    <w:rsid w:val="003F14F3"/>
    <w:rsid w:val="003F1637"/>
    <w:rsid w:val="003F164B"/>
    <w:rsid w:val="003F1677"/>
    <w:rsid w:val="003F1A7F"/>
    <w:rsid w:val="003F1E74"/>
    <w:rsid w:val="003F2433"/>
    <w:rsid w:val="003F24AD"/>
    <w:rsid w:val="003F28F8"/>
    <w:rsid w:val="003F29CC"/>
    <w:rsid w:val="003F2A76"/>
    <w:rsid w:val="003F2ADA"/>
    <w:rsid w:val="003F2FF7"/>
    <w:rsid w:val="003F337B"/>
    <w:rsid w:val="003F3A0E"/>
    <w:rsid w:val="003F3B26"/>
    <w:rsid w:val="003F3EB7"/>
    <w:rsid w:val="003F43D8"/>
    <w:rsid w:val="003F448D"/>
    <w:rsid w:val="003F44AA"/>
    <w:rsid w:val="003F45C9"/>
    <w:rsid w:val="003F49C9"/>
    <w:rsid w:val="003F4C48"/>
    <w:rsid w:val="003F4C55"/>
    <w:rsid w:val="003F4E74"/>
    <w:rsid w:val="003F519C"/>
    <w:rsid w:val="003F53F1"/>
    <w:rsid w:val="003F5869"/>
    <w:rsid w:val="003F5958"/>
    <w:rsid w:val="003F5BC6"/>
    <w:rsid w:val="003F5D59"/>
    <w:rsid w:val="003F5FE4"/>
    <w:rsid w:val="003F607C"/>
    <w:rsid w:val="003F636B"/>
    <w:rsid w:val="003F6439"/>
    <w:rsid w:val="003F6667"/>
    <w:rsid w:val="003F6C77"/>
    <w:rsid w:val="003F6DE3"/>
    <w:rsid w:val="003F6E9F"/>
    <w:rsid w:val="003F6F14"/>
    <w:rsid w:val="003F702F"/>
    <w:rsid w:val="003F715E"/>
    <w:rsid w:val="003F725B"/>
    <w:rsid w:val="003F762A"/>
    <w:rsid w:val="003F77A9"/>
    <w:rsid w:val="003F782F"/>
    <w:rsid w:val="003F7A66"/>
    <w:rsid w:val="003F7CBB"/>
    <w:rsid w:val="004003EC"/>
    <w:rsid w:val="00400407"/>
    <w:rsid w:val="0040053A"/>
    <w:rsid w:val="00400BAE"/>
    <w:rsid w:val="00400BBE"/>
    <w:rsid w:val="00400E8E"/>
    <w:rsid w:val="00400F13"/>
    <w:rsid w:val="00400F5B"/>
    <w:rsid w:val="00401185"/>
    <w:rsid w:val="00401290"/>
    <w:rsid w:val="004012EE"/>
    <w:rsid w:val="004014A8"/>
    <w:rsid w:val="0040195F"/>
    <w:rsid w:val="00401AC2"/>
    <w:rsid w:val="00401B78"/>
    <w:rsid w:val="00401CC3"/>
    <w:rsid w:val="00401CC9"/>
    <w:rsid w:val="00401DD6"/>
    <w:rsid w:val="00402045"/>
    <w:rsid w:val="00402838"/>
    <w:rsid w:val="00402C50"/>
    <w:rsid w:val="0040343F"/>
    <w:rsid w:val="00403658"/>
    <w:rsid w:val="00403985"/>
    <w:rsid w:val="00403A9E"/>
    <w:rsid w:val="00403C11"/>
    <w:rsid w:val="0040439D"/>
    <w:rsid w:val="00404A2E"/>
    <w:rsid w:val="00404C51"/>
    <w:rsid w:val="00405068"/>
    <w:rsid w:val="00405A85"/>
    <w:rsid w:val="00405D1A"/>
    <w:rsid w:val="00405F1D"/>
    <w:rsid w:val="00405F8F"/>
    <w:rsid w:val="00406011"/>
    <w:rsid w:val="004063B9"/>
    <w:rsid w:val="00406784"/>
    <w:rsid w:val="004067DD"/>
    <w:rsid w:val="00406CA8"/>
    <w:rsid w:val="00406D98"/>
    <w:rsid w:val="00406E44"/>
    <w:rsid w:val="00406ED1"/>
    <w:rsid w:val="00406ED2"/>
    <w:rsid w:val="0040703C"/>
    <w:rsid w:val="00407607"/>
    <w:rsid w:val="0040783F"/>
    <w:rsid w:val="00407AA5"/>
    <w:rsid w:val="00407CDE"/>
    <w:rsid w:val="00410094"/>
    <w:rsid w:val="004100F6"/>
    <w:rsid w:val="0041076B"/>
    <w:rsid w:val="0041084D"/>
    <w:rsid w:val="0041090D"/>
    <w:rsid w:val="00410CF3"/>
    <w:rsid w:val="004111CE"/>
    <w:rsid w:val="0041171F"/>
    <w:rsid w:val="0041197A"/>
    <w:rsid w:val="00411AA2"/>
    <w:rsid w:val="00411DAE"/>
    <w:rsid w:val="00411E0F"/>
    <w:rsid w:val="00411E32"/>
    <w:rsid w:val="00412590"/>
    <w:rsid w:val="0041276E"/>
    <w:rsid w:val="00412895"/>
    <w:rsid w:val="00412A9A"/>
    <w:rsid w:val="00412B6E"/>
    <w:rsid w:val="00412E7E"/>
    <w:rsid w:val="00412F13"/>
    <w:rsid w:val="0041326E"/>
    <w:rsid w:val="004132D7"/>
    <w:rsid w:val="0041333C"/>
    <w:rsid w:val="00413515"/>
    <w:rsid w:val="004137F0"/>
    <w:rsid w:val="00413986"/>
    <w:rsid w:val="00413EB2"/>
    <w:rsid w:val="0041413D"/>
    <w:rsid w:val="00414292"/>
    <w:rsid w:val="0041457D"/>
    <w:rsid w:val="004145D1"/>
    <w:rsid w:val="00414939"/>
    <w:rsid w:val="00414B3F"/>
    <w:rsid w:val="00415060"/>
    <w:rsid w:val="004157A4"/>
    <w:rsid w:val="00415A59"/>
    <w:rsid w:val="00415B01"/>
    <w:rsid w:val="00415D4B"/>
    <w:rsid w:val="0041609E"/>
    <w:rsid w:val="00416211"/>
    <w:rsid w:val="00416877"/>
    <w:rsid w:val="00416B6F"/>
    <w:rsid w:val="00416C24"/>
    <w:rsid w:val="00416D5B"/>
    <w:rsid w:val="00416EEB"/>
    <w:rsid w:val="0041744A"/>
    <w:rsid w:val="00417524"/>
    <w:rsid w:val="004175BD"/>
    <w:rsid w:val="004176AD"/>
    <w:rsid w:val="004176FB"/>
    <w:rsid w:val="004176FF"/>
    <w:rsid w:val="00417BD8"/>
    <w:rsid w:val="00417C95"/>
    <w:rsid w:val="00417D2F"/>
    <w:rsid w:val="00417DD4"/>
    <w:rsid w:val="00417DD9"/>
    <w:rsid w:val="00420286"/>
    <w:rsid w:val="004204B4"/>
    <w:rsid w:val="004205DB"/>
    <w:rsid w:val="00420786"/>
    <w:rsid w:val="004207A1"/>
    <w:rsid w:val="00420A9A"/>
    <w:rsid w:val="00420B61"/>
    <w:rsid w:val="004210C1"/>
    <w:rsid w:val="0042110F"/>
    <w:rsid w:val="004211FA"/>
    <w:rsid w:val="0042138F"/>
    <w:rsid w:val="0042148A"/>
    <w:rsid w:val="00421608"/>
    <w:rsid w:val="00421778"/>
    <w:rsid w:val="0042177D"/>
    <w:rsid w:val="00421859"/>
    <w:rsid w:val="0042208E"/>
    <w:rsid w:val="004220FA"/>
    <w:rsid w:val="00422235"/>
    <w:rsid w:val="00422353"/>
    <w:rsid w:val="004224D6"/>
    <w:rsid w:val="00422886"/>
    <w:rsid w:val="0042293D"/>
    <w:rsid w:val="004229C8"/>
    <w:rsid w:val="00422BBE"/>
    <w:rsid w:val="00422DA2"/>
    <w:rsid w:val="00423108"/>
    <w:rsid w:val="004231E8"/>
    <w:rsid w:val="00423342"/>
    <w:rsid w:val="0042344F"/>
    <w:rsid w:val="0042345E"/>
    <w:rsid w:val="004234F9"/>
    <w:rsid w:val="00423C09"/>
    <w:rsid w:val="00423E55"/>
    <w:rsid w:val="004241D0"/>
    <w:rsid w:val="004243CF"/>
    <w:rsid w:val="0042457E"/>
    <w:rsid w:val="004247C2"/>
    <w:rsid w:val="004247F9"/>
    <w:rsid w:val="00424BF6"/>
    <w:rsid w:val="00424CD8"/>
    <w:rsid w:val="00424FA7"/>
    <w:rsid w:val="00425303"/>
    <w:rsid w:val="004253BF"/>
    <w:rsid w:val="004255B8"/>
    <w:rsid w:val="004257BB"/>
    <w:rsid w:val="00425AFA"/>
    <w:rsid w:val="00425E33"/>
    <w:rsid w:val="00426580"/>
    <w:rsid w:val="00426782"/>
    <w:rsid w:val="00426A5B"/>
    <w:rsid w:val="00426DA6"/>
    <w:rsid w:val="00427019"/>
    <w:rsid w:val="0042709D"/>
    <w:rsid w:val="0042732D"/>
    <w:rsid w:val="004276EE"/>
    <w:rsid w:val="004276F1"/>
    <w:rsid w:val="00427AAD"/>
    <w:rsid w:val="00427D9F"/>
    <w:rsid w:val="00427DEA"/>
    <w:rsid w:val="00430237"/>
    <w:rsid w:val="0043062F"/>
    <w:rsid w:val="00430768"/>
    <w:rsid w:val="00430861"/>
    <w:rsid w:val="004309CF"/>
    <w:rsid w:val="00430D56"/>
    <w:rsid w:val="00430ECB"/>
    <w:rsid w:val="0043119A"/>
    <w:rsid w:val="00431300"/>
    <w:rsid w:val="00431684"/>
    <w:rsid w:val="00431A41"/>
    <w:rsid w:val="00431D28"/>
    <w:rsid w:val="00431E70"/>
    <w:rsid w:val="004320BE"/>
    <w:rsid w:val="00432110"/>
    <w:rsid w:val="00432606"/>
    <w:rsid w:val="004328ED"/>
    <w:rsid w:val="00432A2F"/>
    <w:rsid w:val="00432F43"/>
    <w:rsid w:val="00433134"/>
    <w:rsid w:val="00433142"/>
    <w:rsid w:val="00433506"/>
    <w:rsid w:val="004335C2"/>
    <w:rsid w:val="00433681"/>
    <w:rsid w:val="00433730"/>
    <w:rsid w:val="004337F7"/>
    <w:rsid w:val="004338A5"/>
    <w:rsid w:val="0043400A"/>
    <w:rsid w:val="00434198"/>
    <w:rsid w:val="00434437"/>
    <w:rsid w:val="00434695"/>
    <w:rsid w:val="004348A2"/>
    <w:rsid w:val="00434EE8"/>
    <w:rsid w:val="004353FC"/>
    <w:rsid w:val="00435469"/>
    <w:rsid w:val="0043564D"/>
    <w:rsid w:val="00435652"/>
    <w:rsid w:val="00435B1C"/>
    <w:rsid w:val="0043604C"/>
    <w:rsid w:val="0043633D"/>
    <w:rsid w:val="00436E43"/>
    <w:rsid w:val="00436F01"/>
    <w:rsid w:val="00436FF6"/>
    <w:rsid w:val="00437533"/>
    <w:rsid w:val="00437A45"/>
    <w:rsid w:val="00437A4D"/>
    <w:rsid w:val="00437C14"/>
    <w:rsid w:val="00437D57"/>
    <w:rsid w:val="00437EB1"/>
    <w:rsid w:val="00437ED2"/>
    <w:rsid w:val="004408C3"/>
    <w:rsid w:val="00440A5C"/>
    <w:rsid w:val="00440EBD"/>
    <w:rsid w:val="00440FE8"/>
    <w:rsid w:val="004411ED"/>
    <w:rsid w:val="004414E6"/>
    <w:rsid w:val="00441877"/>
    <w:rsid w:val="004418A2"/>
    <w:rsid w:val="004419DB"/>
    <w:rsid w:val="00441DAC"/>
    <w:rsid w:val="004426C0"/>
    <w:rsid w:val="0044291C"/>
    <w:rsid w:val="0044322C"/>
    <w:rsid w:val="00443423"/>
    <w:rsid w:val="004436DB"/>
    <w:rsid w:val="00443C76"/>
    <w:rsid w:val="00443D0C"/>
    <w:rsid w:val="00443E15"/>
    <w:rsid w:val="00443F4A"/>
    <w:rsid w:val="00443FF9"/>
    <w:rsid w:val="0044416F"/>
    <w:rsid w:val="004441ED"/>
    <w:rsid w:val="004444A8"/>
    <w:rsid w:val="00444A5D"/>
    <w:rsid w:val="00444B1D"/>
    <w:rsid w:val="0044514A"/>
    <w:rsid w:val="004451E0"/>
    <w:rsid w:val="00445A90"/>
    <w:rsid w:val="00445BB0"/>
    <w:rsid w:val="00445CD3"/>
    <w:rsid w:val="00445DA3"/>
    <w:rsid w:val="00445E4D"/>
    <w:rsid w:val="00445FEA"/>
    <w:rsid w:val="00445FF7"/>
    <w:rsid w:val="00446144"/>
    <w:rsid w:val="0044619E"/>
    <w:rsid w:val="00446467"/>
    <w:rsid w:val="00446633"/>
    <w:rsid w:val="00446754"/>
    <w:rsid w:val="00446908"/>
    <w:rsid w:val="00446BA5"/>
    <w:rsid w:val="00446D15"/>
    <w:rsid w:val="00446DAF"/>
    <w:rsid w:val="00446DC4"/>
    <w:rsid w:val="0044710C"/>
    <w:rsid w:val="004477A0"/>
    <w:rsid w:val="004478B9"/>
    <w:rsid w:val="00447953"/>
    <w:rsid w:val="00447A18"/>
    <w:rsid w:val="00450023"/>
    <w:rsid w:val="00450392"/>
    <w:rsid w:val="0045066A"/>
    <w:rsid w:val="00451000"/>
    <w:rsid w:val="004512ED"/>
    <w:rsid w:val="0045159A"/>
    <w:rsid w:val="0045189D"/>
    <w:rsid w:val="0045198A"/>
    <w:rsid w:val="00451F57"/>
    <w:rsid w:val="004521BD"/>
    <w:rsid w:val="00452253"/>
    <w:rsid w:val="004523DC"/>
    <w:rsid w:val="0045283E"/>
    <w:rsid w:val="00452B23"/>
    <w:rsid w:val="00452BD5"/>
    <w:rsid w:val="00453341"/>
    <w:rsid w:val="0045335B"/>
    <w:rsid w:val="004536DD"/>
    <w:rsid w:val="00453C1C"/>
    <w:rsid w:val="00453DAD"/>
    <w:rsid w:val="00453EAB"/>
    <w:rsid w:val="00453F99"/>
    <w:rsid w:val="00454106"/>
    <w:rsid w:val="004541B4"/>
    <w:rsid w:val="0045466C"/>
    <w:rsid w:val="00454FAC"/>
    <w:rsid w:val="00455176"/>
    <w:rsid w:val="004552E3"/>
    <w:rsid w:val="0045590B"/>
    <w:rsid w:val="00455B12"/>
    <w:rsid w:val="00455C78"/>
    <w:rsid w:val="00455DCB"/>
    <w:rsid w:val="00455E57"/>
    <w:rsid w:val="004562F1"/>
    <w:rsid w:val="00456555"/>
    <w:rsid w:val="004567B7"/>
    <w:rsid w:val="004568E6"/>
    <w:rsid w:val="00456AF6"/>
    <w:rsid w:val="00456D76"/>
    <w:rsid w:val="00456E27"/>
    <w:rsid w:val="00457152"/>
    <w:rsid w:val="004571BB"/>
    <w:rsid w:val="0045737F"/>
    <w:rsid w:val="004576B9"/>
    <w:rsid w:val="004576F2"/>
    <w:rsid w:val="004577B8"/>
    <w:rsid w:val="00457AB4"/>
    <w:rsid w:val="00457BDA"/>
    <w:rsid w:val="0046037D"/>
    <w:rsid w:val="00460381"/>
    <w:rsid w:val="004603C7"/>
    <w:rsid w:val="00460523"/>
    <w:rsid w:val="00460FCA"/>
    <w:rsid w:val="00461210"/>
    <w:rsid w:val="00461A04"/>
    <w:rsid w:val="00461A9F"/>
    <w:rsid w:val="00461CB9"/>
    <w:rsid w:val="00461E37"/>
    <w:rsid w:val="00462339"/>
    <w:rsid w:val="00462384"/>
    <w:rsid w:val="004623C4"/>
    <w:rsid w:val="00462766"/>
    <w:rsid w:val="0046283B"/>
    <w:rsid w:val="004629FF"/>
    <w:rsid w:val="00462D75"/>
    <w:rsid w:val="004630E3"/>
    <w:rsid w:val="004632B6"/>
    <w:rsid w:val="00463760"/>
    <w:rsid w:val="00463B13"/>
    <w:rsid w:val="00464229"/>
    <w:rsid w:val="00464614"/>
    <w:rsid w:val="004647D4"/>
    <w:rsid w:val="00464A30"/>
    <w:rsid w:val="00464C0B"/>
    <w:rsid w:val="00464CE3"/>
    <w:rsid w:val="00465092"/>
    <w:rsid w:val="0046540D"/>
    <w:rsid w:val="00465679"/>
    <w:rsid w:val="00465714"/>
    <w:rsid w:val="00465C7C"/>
    <w:rsid w:val="00465E45"/>
    <w:rsid w:val="00465EB1"/>
    <w:rsid w:val="00465FB1"/>
    <w:rsid w:val="00466275"/>
    <w:rsid w:val="00466292"/>
    <w:rsid w:val="00466649"/>
    <w:rsid w:val="00466A3C"/>
    <w:rsid w:val="0046714E"/>
    <w:rsid w:val="00467347"/>
    <w:rsid w:val="004673A9"/>
    <w:rsid w:val="004674D2"/>
    <w:rsid w:val="004674FB"/>
    <w:rsid w:val="004675EC"/>
    <w:rsid w:val="004676CE"/>
    <w:rsid w:val="004678C9"/>
    <w:rsid w:val="00467BC5"/>
    <w:rsid w:val="00467E1A"/>
    <w:rsid w:val="00467FA5"/>
    <w:rsid w:val="0047007C"/>
    <w:rsid w:val="004701AA"/>
    <w:rsid w:val="004703E6"/>
    <w:rsid w:val="004708CA"/>
    <w:rsid w:val="004710FB"/>
    <w:rsid w:val="00471BB3"/>
    <w:rsid w:val="00471DF1"/>
    <w:rsid w:val="00472023"/>
    <w:rsid w:val="0047215F"/>
    <w:rsid w:val="0047251B"/>
    <w:rsid w:val="00472942"/>
    <w:rsid w:val="004733B2"/>
    <w:rsid w:val="004733FF"/>
    <w:rsid w:val="00473B00"/>
    <w:rsid w:val="00473D37"/>
    <w:rsid w:val="004741FF"/>
    <w:rsid w:val="004742FA"/>
    <w:rsid w:val="00474501"/>
    <w:rsid w:val="00474CFF"/>
    <w:rsid w:val="00475303"/>
    <w:rsid w:val="0047532F"/>
    <w:rsid w:val="00475614"/>
    <w:rsid w:val="00476164"/>
    <w:rsid w:val="004761B6"/>
    <w:rsid w:val="004761E7"/>
    <w:rsid w:val="004762AA"/>
    <w:rsid w:val="004762AB"/>
    <w:rsid w:val="004762C9"/>
    <w:rsid w:val="004764C5"/>
    <w:rsid w:val="00476584"/>
    <w:rsid w:val="00476A6A"/>
    <w:rsid w:val="004772C9"/>
    <w:rsid w:val="00477593"/>
    <w:rsid w:val="004775A4"/>
    <w:rsid w:val="004776F3"/>
    <w:rsid w:val="00477712"/>
    <w:rsid w:val="0047777A"/>
    <w:rsid w:val="004778B5"/>
    <w:rsid w:val="00477E0F"/>
    <w:rsid w:val="00477ECB"/>
    <w:rsid w:val="00477F09"/>
    <w:rsid w:val="00477F8B"/>
    <w:rsid w:val="004800A1"/>
    <w:rsid w:val="00480DC9"/>
    <w:rsid w:val="00480FDD"/>
    <w:rsid w:val="00481046"/>
    <w:rsid w:val="004811B6"/>
    <w:rsid w:val="0048131A"/>
    <w:rsid w:val="00481645"/>
    <w:rsid w:val="004817FC"/>
    <w:rsid w:val="00481B5D"/>
    <w:rsid w:val="00481D65"/>
    <w:rsid w:val="00481FB8"/>
    <w:rsid w:val="0048217F"/>
    <w:rsid w:val="004823FD"/>
    <w:rsid w:val="004829A4"/>
    <w:rsid w:val="004829E6"/>
    <w:rsid w:val="00482C1D"/>
    <w:rsid w:val="00482EBB"/>
    <w:rsid w:val="0048301A"/>
    <w:rsid w:val="00483261"/>
    <w:rsid w:val="004832C7"/>
    <w:rsid w:val="0048348A"/>
    <w:rsid w:val="0048350F"/>
    <w:rsid w:val="004835F0"/>
    <w:rsid w:val="004838DE"/>
    <w:rsid w:val="00483950"/>
    <w:rsid w:val="00483C30"/>
    <w:rsid w:val="00484015"/>
    <w:rsid w:val="004843F1"/>
    <w:rsid w:val="00484424"/>
    <w:rsid w:val="004847C1"/>
    <w:rsid w:val="00484832"/>
    <w:rsid w:val="00484A7C"/>
    <w:rsid w:val="00484B16"/>
    <w:rsid w:val="004854CB"/>
    <w:rsid w:val="004856AD"/>
    <w:rsid w:val="0048581C"/>
    <w:rsid w:val="004858B5"/>
    <w:rsid w:val="00485B36"/>
    <w:rsid w:val="00485E04"/>
    <w:rsid w:val="00485E9A"/>
    <w:rsid w:val="00485EB5"/>
    <w:rsid w:val="00485FDC"/>
    <w:rsid w:val="004865FB"/>
    <w:rsid w:val="00486696"/>
    <w:rsid w:val="0048672C"/>
    <w:rsid w:val="004867C9"/>
    <w:rsid w:val="00486EAE"/>
    <w:rsid w:val="00486F2E"/>
    <w:rsid w:val="00486F84"/>
    <w:rsid w:val="0048710A"/>
    <w:rsid w:val="00487151"/>
    <w:rsid w:val="00487235"/>
    <w:rsid w:val="00487409"/>
    <w:rsid w:val="00487621"/>
    <w:rsid w:val="00487863"/>
    <w:rsid w:val="00487D83"/>
    <w:rsid w:val="00487F13"/>
    <w:rsid w:val="00487F2F"/>
    <w:rsid w:val="004900C5"/>
    <w:rsid w:val="004903A2"/>
    <w:rsid w:val="00490831"/>
    <w:rsid w:val="004909CF"/>
    <w:rsid w:val="00490B1F"/>
    <w:rsid w:val="00490D31"/>
    <w:rsid w:val="004910DE"/>
    <w:rsid w:val="004913A6"/>
    <w:rsid w:val="00491455"/>
    <w:rsid w:val="0049169D"/>
    <w:rsid w:val="004917AB"/>
    <w:rsid w:val="00491DF0"/>
    <w:rsid w:val="00492033"/>
    <w:rsid w:val="0049210B"/>
    <w:rsid w:val="00492264"/>
    <w:rsid w:val="004925E5"/>
    <w:rsid w:val="00492AC2"/>
    <w:rsid w:val="00492D1D"/>
    <w:rsid w:val="00492DF7"/>
    <w:rsid w:val="00492E4E"/>
    <w:rsid w:val="00493108"/>
    <w:rsid w:val="00493180"/>
    <w:rsid w:val="00493239"/>
    <w:rsid w:val="00493584"/>
    <w:rsid w:val="00493C49"/>
    <w:rsid w:val="00493EAC"/>
    <w:rsid w:val="00493F9C"/>
    <w:rsid w:val="004946A5"/>
    <w:rsid w:val="00494910"/>
    <w:rsid w:val="00494F7F"/>
    <w:rsid w:val="0049504C"/>
    <w:rsid w:val="00495234"/>
    <w:rsid w:val="004956D5"/>
    <w:rsid w:val="00495849"/>
    <w:rsid w:val="00495B18"/>
    <w:rsid w:val="00495CDC"/>
    <w:rsid w:val="00495D5F"/>
    <w:rsid w:val="00495DAD"/>
    <w:rsid w:val="004961AB"/>
    <w:rsid w:val="00496380"/>
    <w:rsid w:val="004964A1"/>
    <w:rsid w:val="0049663C"/>
    <w:rsid w:val="0049668A"/>
    <w:rsid w:val="004968AC"/>
    <w:rsid w:val="00496B42"/>
    <w:rsid w:val="00496FF0"/>
    <w:rsid w:val="00497291"/>
    <w:rsid w:val="00497B3E"/>
    <w:rsid w:val="00497C06"/>
    <w:rsid w:val="004A0080"/>
    <w:rsid w:val="004A03D6"/>
    <w:rsid w:val="004A083E"/>
    <w:rsid w:val="004A0BBB"/>
    <w:rsid w:val="004A0E5E"/>
    <w:rsid w:val="004A104C"/>
    <w:rsid w:val="004A1073"/>
    <w:rsid w:val="004A1130"/>
    <w:rsid w:val="004A149F"/>
    <w:rsid w:val="004A1615"/>
    <w:rsid w:val="004A16FF"/>
    <w:rsid w:val="004A1B60"/>
    <w:rsid w:val="004A1E94"/>
    <w:rsid w:val="004A1EDF"/>
    <w:rsid w:val="004A25B6"/>
    <w:rsid w:val="004A2685"/>
    <w:rsid w:val="004A26EF"/>
    <w:rsid w:val="004A2A05"/>
    <w:rsid w:val="004A2A38"/>
    <w:rsid w:val="004A2A64"/>
    <w:rsid w:val="004A2AF2"/>
    <w:rsid w:val="004A2BE9"/>
    <w:rsid w:val="004A2EEC"/>
    <w:rsid w:val="004A30D2"/>
    <w:rsid w:val="004A32EB"/>
    <w:rsid w:val="004A3F15"/>
    <w:rsid w:val="004A4185"/>
    <w:rsid w:val="004A450F"/>
    <w:rsid w:val="004A4842"/>
    <w:rsid w:val="004A4BC3"/>
    <w:rsid w:val="004A4C73"/>
    <w:rsid w:val="004A56DB"/>
    <w:rsid w:val="004A5797"/>
    <w:rsid w:val="004A593D"/>
    <w:rsid w:val="004A5B05"/>
    <w:rsid w:val="004A5EB9"/>
    <w:rsid w:val="004A5F25"/>
    <w:rsid w:val="004A6209"/>
    <w:rsid w:val="004A62FF"/>
    <w:rsid w:val="004A64E1"/>
    <w:rsid w:val="004A67FF"/>
    <w:rsid w:val="004A6B22"/>
    <w:rsid w:val="004A6EBC"/>
    <w:rsid w:val="004A7604"/>
    <w:rsid w:val="004A77B2"/>
    <w:rsid w:val="004A7854"/>
    <w:rsid w:val="004A7D5C"/>
    <w:rsid w:val="004B0582"/>
    <w:rsid w:val="004B05A3"/>
    <w:rsid w:val="004B0CB5"/>
    <w:rsid w:val="004B1085"/>
    <w:rsid w:val="004B1312"/>
    <w:rsid w:val="004B1CDA"/>
    <w:rsid w:val="004B1F73"/>
    <w:rsid w:val="004B220B"/>
    <w:rsid w:val="004B24B5"/>
    <w:rsid w:val="004B2787"/>
    <w:rsid w:val="004B2CE0"/>
    <w:rsid w:val="004B2E0F"/>
    <w:rsid w:val="004B3259"/>
    <w:rsid w:val="004B3450"/>
    <w:rsid w:val="004B3789"/>
    <w:rsid w:val="004B37EF"/>
    <w:rsid w:val="004B3F34"/>
    <w:rsid w:val="004B4142"/>
    <w:rsid w:val="004B463E"/>
    <w:rsid w:val="004B475A"/>
    <w:rsid w:val="004B47C7"/>
    <w:rsid w:val="004B4FBB"/>
    <w:rsid w:val="004B529D"/>
    <w:rsid w:val="004B5971"/>
    <w:rsid w:val="004B5FF1"/>
    <w:rsid w:val="004B6209"/>
    <w:rsid w:val="004B634B"/>
    <w:rsid w:val="004B6460"/>
    <w:rsid w:val="004B6F18"/>
    <w:rsid w:val="004B73BD"/>
    <w:rsid w:val="004B749D"/>
    <w:rsid w:val="004B74C5"/>
    <w:rsid w:val="004B74FF"/>
    <w:rsid w:val="004B7685"/>
    <w:rsid w:val="004B76E7"/>
    <w:rsid w:val="004B7DFD"/>
    <w:rsid w:val="004B7E88"/>
    <w:rsid w:val="004B7EE8"/>
    <w:rsid w:val="004B7FED"/>
    <w:rsid w:val="004C00F8"/>
    <w:rsid w:val="004C0133"/>
    <w:rsid w:val="004C061B"/>
    <w:rsid w:val="004C0A22"/>
    <w:rsid w:val="004C0BD8"/>
    <w:rsid w:val="004C0DC5"/>
    <w:rsid w:val="004C1231"/>
    <w:rsid w:val="004C1394"/>
    <w:rsid w:val="004C153A"/>
    <w:rsid w:val="004C1EFA"/>
    <w:rsid w:val="004C1F94"/>
    <w:rsid w:val="004C20B0"/>
    <w:rsid w:val="004C22E5"/>
    <w:rsid w:val="004C249F"/>
    <w:rsid w:val="004C254D"/>
    <w:rsid w:val="004C2579"/>
    <w:rsid w:val="004C26A7"/>
    <w:rsid w:val="004C2A53"/>
    <w:rsid w:val="004C2F27"/>
    <w:rsid w:val="004C2F48"/>
    <w:rsid w:val="004C30E0"/>
    <w:rsid w:val="004C3255"/>
    <w:rsid w:val="004C342F"/>
    <w:rsid w:val="004C3A83"/>
    <w:rsid w:val="004C3DE2"/>
    <w:rsid w:val="004C3F2F"/>
    <w:rsid w:val="004C40C0"/>
    <w:rsid w:val="004C4168"/>
    <w:rsid w:val="004C4225"/>
    <w:rsid w:val="004C45D8"/>
    <w:rsid w:val="004C4DFE"/>
    <w:rsid w:val="004C4F58"/>
    <w:rsid w:val="004C5470"/>
    <w:rsid w:val="004C5748"/>
    <w:rsid w:val="004C58B1"/>
    <w:rsid w:val="004C58B7"/>
    <w:rsid w:val="004C5ADA"/>
    <w:rsid w:val="004C5E0E"/>
    <w:rsid w:val="004C5F98"/>
    <w:rsid w:val="004C5F9C"/>
    <w:rsid w:val="004C603E"/>
    <w:rsid w:val="004C6478"/>
    <w:rsid w:val="004C6DCF"/>
    <w:rsid w:val="004C6DDF"/>
    <w:rsid w:val="004C7011"/>
    <w:rsid w:val="004C7072"/>
    <w:rsid w:val="004C7101"/>
    <w:rsid w:val="004C71DD"/>
    <w:rsid w:val="004C795A"/>
    <w:rsid w:val="004D006C"/>
    <w:rsid w:val="004D0325"/>
    <w:rsid w:val="004D0803"/>
    <w:rsid w:val="004D08F6"/>
    <w:rsid w:val="004D0A0D"/>
    <w:rsid w:val="004D0AA9"/>
    <w:rsid w:val="004D0CE7"/>
    <w:rsid w:val="004D13F2"/>
    <w:rsid w:val="004D1C2B"/>
    <w:rsid w:val="004D1C8C"/>
    <w:rsid w:val="004D1E29"/>
    <w:rsid w:val="004D2744"/>
    <w:rsid w:val="004D27E9"/>
    <w:rsid w:val="004D28E9"/>
    <w:rsid w:val="004D2B4A"/>
    <w:rsid w:val="004D2D3E"/>
    <w:rsid w:val="004D2E15"/>
    <w:rsid w:val="004D30A2"/>
    <w:rsid w:val="004D3384"/>
    <w:rsid w:val="004D3EDB"/>
    <w:rsid w:val="004D3F2C"/>
    <w:rsid w:val="004D4015"/>
    <w:rsid w:val="004D42D1"/>
    <w:rsid w:val="004D4619"/>
    <w:rsid w:val="004D4B24"/>
    <w:rsid w:val="004D4B36"/>
    <w:rsid w:val="004D4EBB"/>
    <w:rsid w:val="004D5345"/>
    <w:rsid w:val="004D5B9B"/>
    <w:rsid w:val="004D5BD2"/>
    <w:rsid w:val="004D5C84"/>
    <w:rsid w:val="004D5CD6"/>
    <w:rsid w:val="004D5D48"/>
    <w:rsid w:val="004D6174"/>
    <w:rsid w:val="004D61D0"/>
    <w:rsid w:val="004D6321"/>
    <w:rsid w:val="004D638E"/>
    <w:rsid w:val="004D6602"/>
    <w:rsid w:val="004D67EE"/>
    <w:rsid w:val="004D6865"/>
    <w:rsid w:val="004D6A99"/>
    <w:rsid w:val="004D6B47"/>
    <w:rsid w:val="004D7024"/>
    <w:rsid w:val="004D72B5"/>
    <w:rsid w:val="004D756B"/>
    <w:rsid w:val="004D757A"/>
    <w:rsid w:val="004E0297"/>
    <w:rsid w:val="004E043E"/>
    <w:rsid w:val="004E0547"/>
    <w:rsid w:val="004E0718"/>
    <w:rsid w:val="004E08C5"/>
    <w:rsid w:val="004E0A58"/>
    <w:rsid w:val="004E0AF1"/>
    <w:rsid w:val="004E0ED6"/>
    <w:rsid w:val="004E1370"/>
    <w:rsid w:val="004E13B7"/>
    <w:rsid w:val="004E14CE"/>
    <w:rsid w:val="004E15A3"/>
    <w:rsid w:val="004E1C4F"/>
    <w:rsid w:val="004E20A3"/>
    <w:rsid w:val="004E21B7"/>
    <w:rsid w:val="004E2203"/>
    <w:rsid w:val="004E2A5A"/>
    <w:rsid w:val="004E2C82"/>
    <w:rsid w:val="004E2CAA"/>
    <w:rsid w:val="004E2EAC"/>
    <w:rsid w:val="004E3B01"/>
    <w:rsid w:val="004E476D"/>
    <w:rsid w:val="004E48FC"/>
    <w:rsid w:val="004E4AFC"/>
    <w:rsid w:val="004E4B68"/>
    <w:rsid w:val="004E52D3"/>
    <w:rsid w:val="004E542C"/>
    <w:rsid w:val="004E555F"/>
    <w:rsid w:val="004E5E6A"/>
    <w:rsid w:val="004E61C8"/>
    <w:rsid w:val="004E61D8"/>
    <w:rsid w:val="004E6272"/>
    <w:rsid w:val="004E6820"/>
    <w:rsid w:val="004E69AE"/>
    <w:rsid w:val="004E7313"/>
    <w:rsid w:val="004E7738"/>
    <w:rsid w:val="004E7753"/>
    <w:rsid w:val="004E7789"/>
    <w:rsid w:val="004E78A9"/>
    <w:rsid w:val="004E7916"/>
    <w:rsid w:val="004E7BFE"/>
    <w:rsid w:val="004E7C8A"/>
    <w:rsid w:val="004E7ECD"/>
    <w:rsid w:val="004F0022"/>
    <w:rsid w:val="004F0046"/>
    <w:rsid w:val="004F015E"/>
    <w:rsid w:val="004F0515"/>
    <w:rsid w:val="004F08CC"/>
    <w:rsid w:val="004F0DB4"/>
    <w:rsid w:val="004F1152"/>
    <w:rsid w:val="004F173E"/>
    <w:rsid w:val="004F18C5"/>
    <w:rsid w:val="004F1976"/>
    <w:rsid w:val="004F1D7D"/>
    <w:rsid w:val="004F1F16"/>
    <w:rsid w:val="004F2287"/>
    <w:rsid w:val="004F24CE"/>
    <w:rsid w:val="004F2752"/>
    <w:rsid w:val="004F2C55"/>
    <w:rsid w:val="004F3191"/>
    <w:rsid w:val="004F33AA"/>
    <w:rsid w:val="004F3541"/>
    <w:rsid w:val="004F359C"/>
    <w:rsid w:val="004F3FB3"/>
    <w:rsid w:val="004F42BB"/>
    <w:rsid w:val="004F43EA"/>
    <w:rsid w:val="004F445A"/>
    <w:rsid w:val="004F450C"/>
    <w:rsid w:val="004F4981"/>
    <w:rsid w:val="004F5460"/>
    <w:rsid w:val="004F5835"/>
    <w:rsid w:val="004F5F2B"/>
    <w:rsid w:val="004F6474"/>
    <w:rsid w:val="004F6AE5"/>
    <w:rsid w:val="004F6DAF"/>
    <w:rsid w:val="004F74A8"/>
    <w:rsid w:val="004F75CE"/>
    <w:rsid w:val="004F7B4B"/>
    <w:rsid w:val="004F7EFB"/>
    <w:rsid w:val="004F7FC1"/>
    <w:rsid w:val="005000CF"/>
    <w:rsid w:val="00500537"/>
    <w:rsid w:val="00500684"/>
    <w:rsid w:val="0050089C"/>
    <w:rsid w:val="00500D98"/>
    <w:rsid w:val="0050146A"/>
    <w:rsid w:val="00501857"/>
    <w:rsid w:val="005018E7"/>
    <w:rsid w:val="005019AD"/>
    <w:rsid w:val="00501A46"/>
    <w:rsid w:val="00501AF2"/>
    <w:rsid w:val="00501CBA"/>
    <w:rsid w:val="00501CC0"/>
    <w:rsid w:val="00501CF3"/>
    <w:rsid w:val="005021E2"/>
    <w:rsid w:val="00502A5B"/>
    <w:rsid w:val="00502B60"/>
    <w:rsid w:val="00502F6A"/>
    <w:rsid w:val="0050353E"/>
    <w:rsid w:val="005037A0"/>
    <w:rsid w:val="005039D8"/>
    <w:rsid w:val="005042DC"/>
    <w:rsid w:val="00505035"/>
    <w:rsid w:val="005052AE"/>
    <w:rsid w:val="005054D9"/>
    <w:rsid w:val="0050588B"/>
    <w:rsid w:val="00505B36"/>
    <w:rsid w:val="00506238"/>
    <w:rsid w:val="00506313"/>
    <w:rsid w:val="005063B0"/>
    <w:rsid w:val="00506692"/>
    <w:rsid w:val="00507457"/>
    <w:rsid w:val="00507DC3"/>
    <w:rsid w:val="00508EA3"/>
    <w:rsid w:val="005101C8"/>
    <w:rsid w:val="00510203"/>
    <w:rsid w:val="005106F9"/>
    <w:rsid w:val="005108A5"/>
    <w:rsid w:val="00510975"/>
    <w:rsid w:val="00510AFC"/>
    <w:rsid w:val="00510B12"/>
    <w:rsid w:val="00510C92"/>
    <w:rsid w:val="00511079"/>
    <w:rsid w:val="00511353"/>
    <w:rsid w:val="00511922"/>
    <w:rsid w:val="00511976"/>
    <w:rsid w:val="00511C4B"/>
    <w:rsid w:val="00511FB3"/>
    <w:rsid w:val="00512352"/>
    <w:rsid w:val="00512395"/>
    <w:rsid w:val="00512676"/>
    <w:rsid w:val="00512D17"/>
    <w:rsid w:val="0051330B"/>
    <w:rsid w:val="0051334A"/>
    <w:rsid w:val="00513575"/>
    <w:rsid w:val="0051372F"/>
    <w:rsid w:val="0051423C"/>
    <w:rsid w:val="00514725"/>
    <w:rsid w:val="00515120"/>
    <w:rsid w:val="0051514C"/>
    <w:rsid w:val="00515349"/>
    <w:rsid w:val="00515422"/>
    <w:rsid w:val="00515519"/>
    <w:rsid w:val="005157B6"/>
    <w:rsid w:val="00515C4F"/>
    <w:rsid w:val="00515CC4"/>
    <w:rsid w:val="00515DB3"/>
    <w:rsid w:val="0051620F"/>
    <w:rsid w:val="00516629"/>
    <w:rsid w:val="00516666"/>
    <w:rsid w:val="00516B09"/>
    <w:rsid w:val="00516CC4"/>
    <w:rsid w:val="00516D12"/>
    <w:rsid w:val="00516D9E"/>
    <w:rsid w:val="00516FD9"/>
    <w:rsid w:val="00517352"/>
    <w:rsid w:val="00517564"/>
    <w:rsid w:val="00517B5C"/>
    <w:rsid w:val="00517C73"/>
    <w:rsid w:val="0052018A"/>
    <w:rsid w:val="005205EA"/>
    <w:rsid w:val="005207E9"/>
    <w:rsid w:val="0052093C"/>
    <w:rsid w:val="00520B9F"/>
    <w:rsid w:val="0052113F"/>
    <w:rsid w:val="00521398"/>
    <w:rsid w:val="005217B5"/>
    <w:rsid w:val="00521838"/>
    <w:rsid w:val="00522055"/>
    <w:rsid w:val="00522140"/>
    <w:rsid w:val="005222D6"/>
    <w:rsid w:val="0052232F"/>
    <w:rsid w:val="005223F6"/>
    <w:rsid w:val="00522657"/>
    <w:rsid w:val="00522672"/>
    <w:rsid w:val="0052270A"/>
    <w:rsid w:val="00522A56"/>
    <w:rsid w:val="00522C68"/>
    <w:rsid w:val="00522FAD"/>
    <w:rsid w:val="00523091"/>
    <w:rsid w:val="00523312"/>
    <w:rsid w:val="0052336E"/>
    <w:rsid w:val="005234B6"/>
    <w:rsid w:val="0052359B"/>
    <w:rsid w:val="0052398D"/>
    <w:rsid w:val="00523E4A"/>
    <w:rsid w:val="00523F21"/>
    <w:rsid w:val="00524277"/>
    <w:rsid w:val="005242F6"/>
    <w:rsid w:val="00524490"/>
    <w:rsid w:val="005245CC"/>
    <w:rsid w:val="0052468E"/>
    <w:rsid w:val="00524809"/>
    <w:rsid w:val="00524AD1"/>
    <w:rsid w:val="00524C3D"/>
    <w:rsid w:val="00524DF0"/>
    <w:rsid w:val="00524FA9"/>
    <w:rsid w:val="00525205"/>
    <w:rsid w:val="00525216"/>
    <w:rsid w:val="005252B8"/>
    <w:rsid w:val="00525317"/>
    <w:rsid w:val="0052565A"/>
    <w:rsid w:val="005256FD"/>
    <w:rsid w:val="005259E5"/>
    <w:rsid w:val="00525D0B"/>
    <w:rsid w:val="00525D5F"/>
    <w:rsid w:val="005265A7"/>
    <w:rsid w:val="00526BD8"/>
    <w:rsid w:val="005276BC"/>
    <w:rsid w:val="00527A4E"/>
    <w:rsid w:val="00527E6D"/>
    <w:rsid w:val="00527EC0"/>
    <w:rsid w:val="00530112"/>
    <w:rsid w:val="00530A55"/>
    <w:rsid w:val="00530AC8"/>
    <w:rsid w:val="005310C6"/>
    <w:rsid w:val="005311B2"/>
    <w:rsid w:val="005312A1"/>
    <w:rsid w:val="005318A0"/>
    <w:rsid w:val="00531A3B"/>
    <w:rsid w:val="00531CB1"/>
    <w:rsid w:val="00531D20"/>
    <w:rsid w:val="00531DD5"/>
    <w:rsid w:val="0053236D"/>
    <w:rsid w:val="00532407"/>
    <w:rsid w:val="00532447"/>
    <w:rsid w:val="005325DF"/>
    <w:rsid w:val="00532671"/>
    <w:rsid w:val="00532ADE"/>
    <w:rsid w:val="00532AE2"/>
    <w:rsid w:val="00532C6A"/>
    <w:rsid w:val="00532D0D"/>
    <w:rsid w:val="00532DB6"/>
    <w:rsid w:val="005333D6"/>
    <w:rsid w:val="00533529"/>
    <w:rsid w:val="005336BA"/>
    <w:rsid w:val="005336F3"/>
    <w:rsid w:val="00533737"/>
    <w:rsid w:val="00533E8B"/>
    <w:rsid w:val="00533F54"/>
    <w:rsid w:val="0053421D"/>
    <w:rsid w:val="005342AB"/>
    <w:rsid w:val="005342B2"/>
    <w:rsid w:val="005342CF"/>
    <w:rsid w:val="005346A5"/>
    <w:rsid w:val="00534E5E"/>
    <w:rsid w:val="00535084"/>
    <w:rsid w:val="0053520C"/>
    <w:rsid w:val="005353C2"/>
    <w:rsid w:val="005355B2"/>
    <w:rsid w:val="00535724"/>
    <w:rsid w:val="00535C26"/>
    <w:rsid w:val="00535C4A"/>
    <w:rsid w:val="00535DCF"/>
    <w:rsid w:val="0053633A"/>
    <w:rsid w:val="00536A30"/>
    <w:rsid w:val="00536B4D"/>
    <w:rsid w:val="00536C44"/>
    <w:rsid w:val="00536C4B"/>
    <w:rsid w:val="00537362"/>
    <w:rsid w:val="0053760B"/>
    <w:rsid w:val="00537709"/>
    <w:rsid w:val="005377D0"/>
    <w:rsid w:val="00537A3D"/>
    <w:rsid w:val="00537ACE"/>
    <w:rsid w:val="00537CD7"/>
    <w:rsid w:val="00537F43"/>
    <w:rsid w:val="0054008C"/>
    <w:rsid w:val="0054049B"/>
    <w:rsid w:val="00540809"/>
    <w:rsid w:val="00540B4E"/>
    <w:rsid w:val="005412E8"/>
    <w:rsid w:val="005413CC"/>
    <w:rsid w:val="00541837"/>
    <w:rsid w:val="00541A1B"/>
    <w:rsid w:val="00541A68"/>
    <w:rsid w:val="00541C76"/>
    <w:rsid w:val="00541E64"/>
    <w:rsid w:val="00541EB5"/>
    <w:rsid w:val="0054212E"/>
    <w:rsid w:val="00542295"/>
    <w:rsid w:val="00542539"/>
    <w:rsid w:val="00542663"/>
    <w:rsid w:val="0054309C"/>
    <w:rsid w:val="00543333"/>
    <w:rsid w:val="0054348F"/>
    <w:rsid w:val="00543545"/>
    <w:rsid w:val="00543782"/>
    <w:rsid w:val="00543811"/>
    <w:rsid w:val="00543A74"/>
    <w:rsid w:val="00543AE3"/>
    <w:rsid w:val="00543B40"/>
    <w:rsid w:val="00543EA9"/>
    <w:rsid w:val="00543FA4"/>
    <w:rsid w:val="0054400E"/>
    <w:rsid w:val="00544634"/>
    <w:rsid w:val="005446FB"/>
    <w:rsid w:val="005448DA"/>
    <w:rsid w:val="0054508A"/>
    <w:rsid w:val="00545286"/>
    <w:rsid w:val="00545321"/>
    <w:rsid w:val="00545402"/>
    <w:rsid w:val="005457CC"/>
    <w:rsid w:val="00545A31"/>
    <w:rsid w:val="00545CA7"/>
    <w:rsid w:val="00545D2D"/>
    <w:rsid w:val="005460B3"/>
    <w:rsid w:val="005460D4"/>
    <w:rsid w:val="00546419"/>
    <w:rsid w:val="0054648D"/>
    <w:rsid w:val="005464A6"/>
    <w:rsid w:val="0054679E"/>
    <w:rsid w:val="005469C3"/>
    <w:rsid w:val="00546CC0"/>
    <w:rsid w:val="00546CF4"/>
    <w:rsid w:val="005471A0"/>
    <w:rsid w:val="005471FA"/>
    <w:rsid w:val="0054726D"/>
    <w:rsid w:val="0054742D"/>
    <w:rsid w:val="00547479"/>
    <w:rsid w:val="0054750F"/>
    <w:rsid w:val="005475D7"/>
    <w:rsid w:val="0054774B"/>
    <w:rsid w:val="00547A84"/>
    <w:rsid w:val="00547FA1"/>
    <w:rsid w:val="00550201"/>
    <w:rsid w:val="00550352"/>
    <w:rsid w:val="00550587"/>
    <w:rsid w:val="00550815"/>
    <w:rsid w:val="00550C21"/>
    <w:rsid w:val="00550D0E"/>
    <w:rsid w:val="005510C3"/>
    <w:rsid w:val="0055120C"/>
    <w:rsid w:val="00551303"/>
    <w:rsid w:val="0055140D"/>
    <w:rsid w:val="00551553"/>
    <w:rsid w:val="0055176C"/>
    <w:rsid w:val="00551897"/>
    <w:rsid w:val="005518FB"/>
    <w:rsid w:val="0055195C"/>
    <w:rsid w:val="005519D5"/>
    <w:rsid w:val="00552A89"/>
    <w:rsid w:val="00552B0C"/>
    <w:rsid w:val="0055308D"/>
    <w:rsid w:val="005530AF"/>
    <w:rsid w:val="005532DD"/>
    <w:rsid w:val="00553448"/>
    <w:rsid w:val="005534BB"/>
    <w:rsid w:val="00553762"/>
    <w:rsid w:val="00553B25"/>
    <w:rsid w:val="00553D5E"/>
    <w:rsid w:val="00553D75"/>
    <w:rsid w:val="00553E6C"/>
    <w:rsid w:val="00554017"/>
    <w:rsid w:val="00554B81"/>
    <w:rsid w:val="00554B82"/>
    <w:rsid w:val="00554EA7"/>
    <w:rsid w:val="00555E71"/>
    <w:rsid w:val="00555E7F"/>
    <w:rsid w:val="005561EB"/>
    <w:rsid w:val="005562F2"/>
    <w:rsid w:val="00556651"/>
    <w:rsid w:val="005569D8"/>
    <w:rsid w:val="00556AA8"/>
    <w:rsid w:val="00556BE7"/>
    <w:rsid w:val="00556C66"/>
    <w:rsid w:val="00556C88"/>
    <w:rsid w:val="00556F7C"/>
    <w:rsid w:val="00557A88"/>
    <w:rsid w:val="00557C19"/>
    <w:rsid w:val="005600A1"/>
    <w:rsid w:val="0056054E"/>
    <w:rsid w:val="0056059D"/>
    <w:rsid w:val="00560979"/>
    <w:rsid w:val="005610C6"/>
    <w:rsid w:val="005612D5"/>
    <w:rsid w:val="0056144B"/>
    <w:rsid w:val="00561528"/>
    <w:rsid w:val="0056162A"/>
    <w:rsid w:val="005617FA"/>
    <w:rsid w:val="00561812"/>
    <w:rsid w:val="0056199E"/>
    <w:rsid w:val="005619C5"/>
    <w:rsid w:val="00561D0A"/>
    <w:rsid w:val="00561E58"/>
    <w:rsid w:val="005623AE"/>
    <w:rsid w:val="00562675"/>
    <w:rsid w:val="00562922"/>
    <w:rsid w:val="00562A90"/>
    <w:rsid w:val="00562B4D"/>
    <w:rsid w:val="00562DF2"/>
    <w:rsid w:val="0056303F"/>
    <w:rsid w:val="0056319F"/>
    <w:rsid w:val="005631EC"/>
    <w:rsid w:val="00563268"/>
    <w:rsid w:val="00563564"/>
    <w:rsid w:val="005636A6"/>
    <w:rsid w:val="00563831"/>
    <w:rsid w:val="00563A55"/>
    <w:rsid w:val="00563CB8"/>
    <w:rsid w:val="00563CC2"/>
    <w:rsid w:val="005640B3"/>
    <w:rsid w:val="00564A5C"/>
    <w:rsid w:val="00564C60"/>
    <w:rsid w:val="00564C76"/>
    <w:rsid w:val="00564E2B"/>
    <w:rsid w:val="00564E33"/>
    <w:rsid w:val="00565157"/>
    <w:rsid w:val="005653C7"/>
    <w:rsid w:val="005653EA"/>
    <w:rsid w:val="00565408"/>
    <w:rsid w:val="00565489"/>
    <w:rsid w:val="00565A85"/>
    <w:rsid w:val="00565B34"/>
    <w:rsid w:val="00565B86"/>
    <w:rsid w:val="00565C99"/>
    <w:rsid w:val="0056603C"/>
    <w:rsid w:val="0056607C"/>
    <w:rsid w:val="00566182"/>
    <w:rsid w:val="005661EF"/>
    <w:rsid w:val="00566405"/>
    <w:rsid w:val="00566874"/>
    <w:rsid w:val="00566C3B"/>
    <w:rsid w:val="00566D6A"/>
    <w:rsid w:val="00567068"/>
    <w:rsid w:val="0056712A"/>
    <w:rsid w:val="00567539"/>
    <w:rsid w:val="0056763D"/>
    <w:rsid w:val="0056772B"/>
    <w:rsid w:val="005678BC"/>
    <w:rsid w:val="00567A9D"/>
    <w:rsid w:val="00567BB8"/>
    <w:rsid w:val="00567DAD"/>
    <w:rsid w:val="0057007B"/>
    <w:rsid w:val="00570362"/>
    <w:rsid w:val="005703A5"/>
    <w:rsid w:val="00570461"/>
    <w:rsid w:val="005705FC"/>
    <w:rsid w:val="00570C33"/>
    <w:rsid w:val="005711DD"/>
    <w:rsid w:val="005712F5"/>
    <w:rsid w:val="00571734"/>
    <w:rsid w:val="00572393"/>
    <w:rsid w:val="005725C2"/>
    <w:rsid w:val="0057285C"/>
    <w:rsid w:val="0057333E"/>
    <w:rsid w:val="00573489"/>
    <w:rsid w:val="005736BC"/>
    <w:rsid w:val="005737AD"/>
    <w:rsid w:val="00573927"/>
    <w:rsid w:val="00573A93"/>
    <w:rsid w:val="00573B23"/>
    <w:rsid w:val="00573C7E"/>
    <w:rsid w:val="00574028"/>
    <w:rsid w:val="00574300"/>
    <w:rsid w:val="0057432E"/>
    <w:rsid w:val="0057448F"/>
    <w:rsid w:val="00574943"/>
    <w:rsid w:val="00574966"/>
    <w:rsid w:val="00574B36"/>
    <w:rsid w:val="00574F32"/>
    <w:rsid w:val="005751E0"/>
    <w:rsid w:val="0057527D"/>
    <w:rsid w:val="0057596A"/>
    <w:rsid w:val="00575CAA"/>
    <w:rsid w:val="00575E2E"/>
    <w:rsid w:val="00575E58"/>
    <w:rsid w:val="005760BA"/>
    <w:rsid w:val="005762C6"/>
    <w:rsid w:val="0057667E"/>
    <w:rsid w:val="0057670D"/>
    <w:rsid w:val="00576861"/>
    <w:rsid w:val="0057689C"/>
    <w:rsid w:val="005769C8"/>
    <w:rsid w:val="00576D5B"/>
    <w:rsid w:val="00577043"/>
    <w:rsid w:val="00577439"/>
    <w:rsid w:val="0057750C"/>
    <w:rsid w:val="00577530"/>
    <w:rsid w:val="00577E2B"/>
    <w:rsid w:val="00577F4E"/>
    <w:rsid w:val="0058015A"/>
    <w:rsid w:val="00580392"/>
    <w:rsid w:val="00580459"/>
    <w:rsid w:val="00580829"/>
    <w:rsid w:val="0058092D"/>
    <w:rsid w:val="00580C03"/>
    <w:rsid w:val="00580D64"/>
    <w:rsid w:val="00580E26"/>
    <w:rsid w:val="00580FE7"/>
    <w:rsid w:val="005811B4"/>
    <w:rsid w:val="005815FD"/>
    <w:rsid w:val="005818F0"/>
    <w:rsid w:val="00581E43"/>
    <w:rsid w:val="005820C2"/>
    <w:rsid w:val="005820C5"/>
    <w:rsid w:val="0058239E"/>
    <w:rsid w:val="0058243B"/>
    <w:rsid w:val="0058331F"/>
    <w:rsid w:val="00583325"/>
    <w:rsid w:val="005833EB"/>
    <w:rsid w:val="00583631"/>
    <w:rsid w:val="00583750"/>
    <w:rsid w:val="00583871"/>
    <w:rsid w:val="00583C5F"/>
    <w:rsid w:val="00583C95"/>
    <w:rsid w:val="00584969"/>
    <w:rsid w:val="0058496C"/>
    <w:rsid w:val="005849BA"/>
    <w:rsid w:val="00584B31"/>
    <w:rsid w:val="00585086"/>
    <w:rsid w:val="00585BDC"/>
    <w:rsid w:val="00585C54"/>
    <w:rsid w:val="00585DA4"/>
    <w:rsid w:val="00585F67"/>
    <w:rsid w:val="00586453"/>
    <w:rsid w:val="00586698"/>
    <w:rsid w:val="005866AE"/>
    <w:rsid w:val="00586C06"/>
    <w:rsid w:val="00586CAE"/>
    <w:rsid w:val="00587209"/>
    <w:rsid w:val="00587583"/>
    <w:rsid w:val="005876A4"/>
    <w:rsid w:val="005876AA"/>
    <w:rsid w:val="00587AC6"/>
    <w:rsid w:val="00587BBB"/>
    <w:rsid w:val="00587C8C"/>
    <w:rsid w:val="00587D69"/>
    <w:rsid w:val="00587DBA"/>
    <w:rsid w:val="005900DA"/>
    <w:rsid w:val="0059023E"/>
    <w:rsid w:val="005903B1"/>
    <w:rsid w:val="005905A1"/>
    <w:rsid w:val="005910FF"/>
    <w:rsid w:val="00591769"/>
    <w:rsid w:val="0059179B"/>
    <w:rsid w:val="00591FFC"/>
    <w:rsid w:val="00592104"/>
    <w:rsid w:val="0059264B"/>
    <w:rsid w:val="00592A63"/>
    <w:rsid w:val="00592A95"/>
    <w:rsid w:val="00592BF4"/>
    <w:rsid w:val="00592E78"/>
    <w:rsid w:val="00592EB2"/>
    <w:rsid w:val="005936BA"/>
    <w:rsid w:val="00593766"/>
    <w:rsid w:val="00593AC3"/>
    <w:rsid w:val="00593C44"/>
    <w:rsid w:val="00593D37"/>
    <w:rsid w:val="00594386"/>
    <w:rsid w:val="005943E8"/>
    <w:rsid w:val="0059440B"/>
    <w:rsid w:val="00594911"/>
    <w:rsid w:val="00594EEE"/>
    <w:rsid w:val="00594FA3"/>
    <w:rsid w:val="0059535D"/>
    <w:rsid w:val="005953C9"/>
    <w:rsid w:val="00595659"/>
    <w:rsid w:val="00595A58"/>
    <w:rsid w:val="00596336"/>
    <w:rsid w:val="005964B1"/>
    <w:rsid w:val="0059667F"/>
    <w:rsid w:val="0059693B"/>
    <w:rsid w:val="005969BC"/>
    <w:rsid w:val="00597174"/>
    <w:rsid w:val="00597464"/>
    <w:rsid w:val="005975F5"/>
    <w:rsid w:val="005977D8"/>
    <w:rsid w:val="005979F8"/>
    <w:rsid w:val="00597A54"/>
    <w:rsid w:val="00597E85"/>
    <w:rsid w:val="00597E9B"/>
    <w:rsid w:val="00597EBB"/>
    <w:rsid w:val="005A0173"/>
    <w:rsid w:val="005A08B0"/>
    <w:rsid w:val="005A0F65"/>
    <w:rsid w:val="005A1194"/>
    <w:rsid w:val="005A129E"/>
    <w:rsid w:val="005A14E1"/>
    <w:rsid w:val="005A17A2"/>
    <w:rsid w:val="005A1A2F"/>
    <w:rsid w:val="005A1C50"/>
    <w:rsid w:val="005A1E22"/>
    <w:rsid w:val="005A2293"/>
    <w:rsid w:val="005A2421"/>
    <w:rsid w:val="005A252B"/>
    <w:rsid w:val="005A2B4B"/>
    <w:rsid w:val="005A2D66"/>
    <w:rsid w:val="005A2F38"/>
    <w:rsid w:val="005A2F58"/>
    <w:rsid w:val="005A3274"/>
    <w:rsid w:val="005A35C8"/>
    <w:rsid w:val="005A3658"/>
    <w:rsid w:val="005A36A5"/>
    <w:rsid w:val="005A3709"/>
    <w:rsid w:val="005A44CB"/>
    <w:rsid w:val="005A47B4"/>
    <w:rsid w:val="005A48AC"/>
    <w:rsid w:val="005A4932"/>
    <w:rsid w:val="005A4964"/>
    <w:rsid w:val="005A4B0F"/>
    <w:rsid w:val="005A4EA4"/>
    <w:rsid w:val="005A504C"/>
    <w:rsid w:val="005A510C"/>
    <w:rsid w:val="005A5208"/>
    <w:rsid w:val="005A5217"/>
    <w:rsid w:val="005A5401"/>
    <w:rsid w:val="005A587F"/>
    <w:rsid w:val="005A58FF"/>
    <w:rsid w:val="005A5D98"/>
    <w:rsid w:val="005A5E34"/>
    <w:rsid w:val="005A5E69"/>
    <w:rsid w:val="005A5FE6"/>
    <w:rsid w:val="005A6290"/>
    <w:rsid w:val="005A70F8"/>
    <w:rsid w:val="005A72A6"/>
    <w:rsid w:val="005A774C"/>
    <w:rsid w:val="005A7998"/>
    <w:rsid w:val="005A7BA2"/>
    <w:rsid w:val="005A7E9B"/>
    <w:rsid w:val="005A7FB8"/>
    <w:rsid w:val="005B024D"/>
    <w:rsid w:val="005B0489"/>
    <w:rsid w:val="005B058D"/>
    <w:rsid w:val="005B05B3"/>
    <w:rsid w:val="005B07A1"/>
    <w:rsid w:val="005B0874"/>
    <w:rsid w:val="005B097D"/>
    <w:rsid w:val="005B0CD7"/>
    <w:rsid w:val="005B0F7F"/>
    <w:rsid w:val="005B100E"/>
    <w:rsid w:val="005B105A"/>
    <w:rsid w:val="005B160E"/>
    <w:rsid w:val="005B172C"/>
    <w:rsid w:val="005B18B0"/>
    <w:rsid w:val="005B18B2"/>
    <w:rsid w:val="005B2104"/>
    <w:rsid w:val="005B25C7"/>
    <w:rsid w:val="005B2625"/>
    <w:rsid w:val="005B2CEC"/>
    <w:rsid w:val="005B2F8D"/>
    <w:rsid w:val="005B324E"/>
    <w:rsid w:val="005B34D1"/>
    <w:rsid w:val="005B361D"/>
    <w:rsid w:val="005B392A"/>
    <w:rsid w:val="005B4058"/>
    <w:rsid w:val="005B44DB"/>
    <w:rsid w:val="005B45BE"/>
    <w:rsid w:val="005B49B0"/>
    <w:rsid w:val="005B4C21"/>
    <w:rsid w:val="005B4F69"/>
    <w:rsid w:val="005B5498"/>
    <w:rsid w:val="005B55D6"/>
    <w:rsid w:val="005B5BD0"/>
    <w:rsid w:val="005B5CE9"/>
    <w:rsid w:val="005B6C71"/>
    <w:rsid w:val="005B7227"/>
    <w:rsid w:val="005B72DD"/>
    <w:rsid w:val="005B741B"/>
    <w:rsid w:val="005B7588"/>
    <w:rsid w:val="005B76A9"/>
    <w:rsid w:val="005B77CF"/>
    <w:rsid w:val="005B791B"/>
    <w:rsid w:val="005B7987"/>
    <w:rsid w:val="005B79A4"/>
    <w:rsid w:val="005B7E4A"/>
    <w:rsid w:val="005C005D"/>
    <w:rsid w:val="005C01F7"/>
    <w:rsid w:val="005C0380"/>
    <w:rsid w:val="005C0494"/>
    <w:rsid w:val="005C04AE"/>
    <w:rsid w:val="005C0787"/>
    <w:rsid w:val="005C0A82"/>
    <w:rsid w:val="005C0B27"/>
    <w:rsid w:val="005C11C0"/>
    <w:rsid w:val="005C16D8"/>
    <w:rsid w:val="005C1EC7"/>
    <w:rsid w:val="005C2374"/>
    <w:rsid w:val="005C2509"/>
    <w:rsid w:val="005C2633"/>
    <w:rsid w:val="005C26CA"/>
    <w:rsid w:val="005C2B34"/>
    <w:rsid w:val="005C2D53"/>
    <w:rsid w:val="005C2D68"/>
    <w:rsid w:val="005C2F1F"/>
    <w:rsid w:val="005C2F5D"/>
    <w:rsid w:val="005C33AD"/>
    <w:rsid w:val="005C384B"/>
    <w:rsid w:val="005C3B1C"/>
    <w:rsid w:val="005C402C"/>
    <w:rsid w:val="005C492F"/>
    <w:rsid w:val="005C4CF3"/>
    <w:rsid w:val="005C4E9A"/>
    <w:rsid w:val="005C4F91"/>
    <w:rsid w:val="005C50BD"/>
    <w:rsid w:val="005C52BB"/>
    <w:rsid w:val="005C54B9"/>
    <w:rsid w:val="005C5563"/>
    <w:rsid w:val="005C5A5D"/>
    <w:rsid w:val="005C5A5E"/>
    <w:rsid w:val="005C5EFE"/>
    <w:rsid w:val="005C6973"/>
    <w:rsid w:val="005C6991"/>
    <w:rsid w:val="005C746F"/>
    <w:rsid w:val="005D0B60"/>
    <w:rsid w:val="005D0CA8"/>
    <w:rsid w:val="005D17ED"/>
    <w:rsid w:val="005D18BD"/>
    <w:rsid w:val="005D18BE"/>
    <w:rsid w:val="005D1AA4"/>
    <w:rsid w:val="005D1C45"/>
    <w:rsid w:val="005D214A"/>
    <w:rsid w:val="005D265F"/>
    <w:rsid w:val="005D26C8"/>
    <w:rsid w:val="005D2768"/>
    <w:rsid w:val="005D2A26"/>
    <w:rsid w:val="005D2E62"/>
    <w:rsid w:val="005D3076"/>
    <w:rsid w:val="005D3565"/>
    <w:rsid w:val="005D35C9"/>
    <w:rsid w:val="005D3842"/>
    <w:rsid w:val="005D3E17"/>
    <w:rsid w:val="005D3EE9"/>
    <w:rsid w:val="005D4398"/>
    <w:rsid w:val="005D43BF"/>
    <w:rsid w:val="005D445D"/>
    <w:rsid w:val="005D4B87"/>
    <w:rsid w:val="005D4BDB"/>
    <w:rsid w:val="005D4EE4"/>
    <w:rsid w:val="005D5207"/>
    <w:rsid w:val="005D5242"/>
    <w:rsid w:val="005D53BC"/>
    <w:rsid w:val="005D5411"/>
    <w:rsid w:val="005D5E2F"/>
    <w:rsid w:val="005D5E7F"/>
    <w:rsid w:val="005D60A6"/>
    <w:rsid w:val="005D6331"/>
    <w:rsid w:val="005D6413"/>
    <w:rsid w:val="005D6612"/>
    <w:rsid w:val="005D672D"/>
    <w:rsid w:val="005D6AFC"/>
    <w:rsid w:val="005D6B92"/>
    <w:rsid w:val="005D712D"/>
    <w:rsid w:val="005D72E5"/>
    <w:rsid w:val="005D76B8"/>
    <w:rsid w:val="005D7BD1"/>
    <w:rsid w:val="005D7CA9"/>
    <w:rsid w:val="005D7CEC"/>
    <w:rsid w:val="005D7DE6"/>
    <w:rsid w:val="005E05C4"/>
    <w:rsid w:val="005E077B"/>
    <w:rsid w:val="005E0E72"/>
    <w:rsid w:val="005E120F"/>
    <w:rsid w:val="005E165C"/>
    <w:rsid w:val="005E2732"/>
    <w:rsid w:val="005E27E4"/>
    <w:rsid w:val="005E298C"/>
    <w:rsid w:val="005E2C98"/>
    <w:rsid w:val="005E2DB4"/>
    <w:rsid w:val="005E2FA4"/>
    <w:rsid w:val="005E31CA"/>
    <w:rsid w:val="005E31D5"/>
    <w:rsid w:val="005E3253"/>
    <w:rsid w:val="005E34A5"/>
    <w:rsid w:val="005E3710"/>
    <w:rsid w:val="005E390A"/>
    <w:rsid w:val="005E3AEF"/>
    <w:rsid w:val="005E3D86"/>
    <w:rsid w:val="005E41AC"/>
    <w:rsid w:val="005E4500"/>
    <w:rsid w:val="005E4784"/>
    <w:rsid w:val="005E49DA"/>
    <w:rsid w:val="005E4C2E"/>
    <w:rsid w:val="005E4C51"/>
    <w:rsid w:val="005E4F2B"/>
    <w:rsid w:val="005E5021"/>
    <w:rsid w:val="005E58DE"/>
    <w:rsid w:val="005E6613"/>
    <w:rsid w:val="005E6953"/>
    <w:rsid w:val="005E6D37"/>
    <w:rsid w:val="005E6F14"/>
    <w:rsid w:val="005E701C"/>
    <w:rsid w:val="005E7279"/>
    <w:rsid w:val="005E75C3"/>
    <w:rsid w:val="005E7698"/>
    <w:rsid w:val="005E778E"/>
    <w:rsid w:val="005E7BF8"/>
    <w:rsid w:val="005E7C7B"/>
    <w:rsid w:val="005E7F0A"/>
    <w:rsid w:val="005F009C"/>
    <w:rsid w:val="005F00BB"/>
    <w:rsid w:val="005F0586"/>
    <w:rsid w:val="005F06C6"/>
    <w:rsid w:val="005F085E"/>
    <w:rsid w:val="005F0B21"/>
    <w:rsid w:val="005F0E36"/>
    <w:rsid w:val="005F0E4E"/>
    <w:rsid w:val="005F1906"/>
    <w:rsid w:val="005F1AA7"/>
    <w:rsid w:val="005F2047"/>
    <w:rsid w:val="005F2129"/>
    <w:rsid w:val="005F2396"/>
    <w:rsid w:val="005F2432"/>
    <w:rsid w:val="005F2596"/>
    <w:rsid w:val="005F2976"/>
    <w:rsid w:val="005F2D36"/>
    <w:rsid w:val="005F30A0"/>
    <w:rsid w:val="005F30B6"/>
    <w:rsid w:val="005F347B"/>
    <w:rsid w:val="005F37F6"/>
    <w:rsid w:val="005F3814"/>
    <w:rsid w:val="005F3839"/>
    <w:rsid w:val="005F38C1"/>
    <w:rsid w:val="005F38F0"/>
    <w:rsid w:val="005F3BE3"/>
    <w:rsid w:val="005F3F32"/>
    <w:rsid w:val="005F3FFA"/>
    <w:rsid w:val="005F4506"/>
    <w:rsid w:val="005F4643"/>
    <w:rsid w:val="005F474B"/>
    <w:rsid w:val="005F4927"/>
    <w:rsid w:val="005F4C57"/>
    <w:rsid w:val="005F5494"/>
    <w:rsid w:val="005F54AD"/>
    <w:rsid w:val="005F5939"/>
    <w:rsid w:val="005F5947"/>
    <w:rsid w:val="005F5D5C"/>
    <w:rsid w:val="005F6474"/>
    <w:rsid w:val="005F6583"/>
    <w:rsid w:val="005F660B"/>
    <w:rsid w:val="005F67C5"/>
    <w:rsid w:val="005F689A"/>
    <w:rsid w:val="005F68E9"/>
    <w:rsid w:val="005F6DA0"/>
    <w:rsid w:val="005F72C5"/>
    <w:rsid w:val="005F78F4"/>
    <w:rsid w:val="005F7C65"/>
    <w:rsid w:val="005F7FF4"/>
    <w:rsid w:val="006004CF"/>
    <w:rsid w:val="00600509"/>
    <w:rsid w:val="00600668"/>
    <w:rsid w:val="00600871"/>
    <w:rsid w:val="006008F6"/>
    <w:rsid w:val="00600D2D"/>
    <w:rsid w:val="006011FA"/>
    <w:rsid w:val="006012EF"/>
    <w:rsid w:val="0060150E"/>
    <w:rsid w:val="006016B5"/>
    <w:rsid w:val="00601A11"/>
    <w:rsid w:val="00601AE5"/>
    <w:rsid w:val="00601B65"/>
    <w:rsid w:val="00601BD4"/>
    <w:rsid w:val="00602034"/>
    <w:rsid w:val="00602447"/>
    <w:rsid w:val="0060287B"/>
    <w:rsid w:val="006029AF"/>
    <w:rsid w:val="00602ED7"/>
    <w:rsid w:val="006030FA"/>
    <w:rsid w:val="006032A2"/>
    <w:rsid w:val="0060346C"/>
    <w:rsid w:val="006035A7"/>
    <w:rsid w:val="00603619"/>
    <w:rsid w:val="0060391A"/>
    <w:rsid w:val="00603AE8"/>
    <w:rsid w:val="00603E2A"/>
    <w:rsid w:val="00603E9F"/>
    <w:rsid w:val="00603F41"/>
    <w:rsid w:val="00604000"/>
    <w:rsid w:val="0060419A"/>
    <w:rsid w:val="00604258"/>
    <w:rsid w:val="006044E2"/>
    <w:rsid w:val="0060469B"/>
    <w:rsid w:val="00604848"/>
    <w:rsid w:val="00604BD2"/>
    <w:rsid w:val="00604E66"/>
    <w:rsid w:val="006052CF"/>
    <w:rsid w:val="00605439"/>
    <w:rsid w:val="006057DF"/>
    <w:rsid w:val="00605948"/>
    <w:rsid w:val="00605AA9"/>
    <w:rsid w:val="00605AC1"/>
    <w:rsid w:val="00605E70"/>
    <w:rsid w:val="00606058"/>
    <w:rsid w:val="00606083"/>
    <w:rsid w:val="0060616A"/>
    <w:rsid w:val="00606513"/>
    <w:rsid w:val="006068D8"/>
    <w:rsid w:val="00606E48"/>
    <w:rsid w:val="00606F7E"/>
    <w:rsid w:val="0060750F"/>
    <w:rsid w:val="00607973"/>
    <w:rsid w:val="00607F41"/>
    <w:rsid w:val="00610648"/>
    <w:rsid w:val="006106A7"/>
    <w:rsid w:val="006108DB"/>
    <w:rsid w:val="00610993"/>
    <w:rsid w:val="00610C30"/>
    <w:rsid w:val="0061128F"/>
    <w:rsid w:val="0061171B"/>
    <w:rsid w:val="00611BAF"/>
    <w:rsid w:val="00611F34"/>
    <w:rsid w:val="00612217"/>
    <w:rsid w:val="00612569"/>
    <w:rsid w:val="006125A3"/>
    <w:rsid w:val="00613578"/>
    <w:rsid w:val="006135B8"/>
    <w:rsid w:val="006139CC"/>
    <w:rsid w:val="00613C5E"/>
    <w:rsid w:val="00613C89"/>
    <w:rsid w:val="00613FDB"/>
    <w:rsid w:val="00614A52"/>
    <w:rsid w:val="00614CD1"/>
    <w:rsid w:val="00614E6E"/>
    <w:rsid w:val="00614F18"/>
    <w:rsid w:val="00614FCF"/>
    <w:rsid w:val="0061505B"/>
    <w:rsid w:val="00615969"/>
    <w:rsid w:val="006159A3"/>
    <w:rsid w:val="00615AB6"/>
    <w:rsid w:val="00615CE2"/>
    <w:rsid w:val="00615DFD"/>
    <w:rsid w:val="00616155"/>
    <w:rsid w:val="006162E9"/>
    <w:rsid w:val="00616411"/>
    <w:rsid w:val="006166E2"/>
    <w:rsid w:val="00616DF5"/>
    <w:rsid w:val="00616EC9"/>
    <w:rsid w:val="00616FAD"/>
    <w:rsid w:val="00617D97"/>
    <w:rsid w:val="0062061F"/>
    <w:rsid w:val="0062093A"/>
    <w:rsid w:val="00620974"/>
    <w:rsid w:val="00620CF7"/>
    <w:rsid w:val="00621238"/>
    <w:rsid w:val="00621546"/>
    <w:rsid w:val="006218B6"/>
    <w:rsid w:val="00621A4B"/>
    <w:rsid w:val="00621BAF"/>
    <w:rsid w:val="00621C02"/>
    <w:rsid w:val="00621CBE"/>
    <w:rsid w:val="00621DDB"/>
    <w:rsid w:val="00621E92"/>
    <w:rsid w:val="00621F01"/>
    <w:rsid w:val="0062202B"/>
    <w:rsid w:val="006228C3"/>
    <w:rsid w:val="006229B9"/>
    <w:rsid w:val="006229BC"/>
    <w:rsid w:val="00622D14"/>
    <w:rsid w:val="00623485"/>
    <w:rsid w:val="00623D67"/>
    <w:rsid w:val="00623FFB"/>
    <w:rsid w:val="006240AF"/>
    <w:rsid w:val="0062444C"/>
    <w:rsid w:val="00624473"/>
    <w:rsid w:val="006247A8"/>
    <w:rsid w:val="00624A16"/>
    <w:rsid w:val="00624E39"/>
    <w:rsid w:val="0062507B"/>
    <w:rsid w:val="00625185"/>
    <w:rsid w:val="0062527A"/>
    <w:rsid w:val="0062529B"/>
    <w:rsid w:val="0062537E"/>
    <w:rsid w:val="00625597"/>
    <w:rsid w:val="00625754"/>
    <w:rsid w:val="006258C7"/>
    <w:rsid w:val="006258FF"/>
    <w:rsid w:val="00625ACA"/>
    <w:rsid w:val="00625CC8"/>
    <w:rsid w:val="006264C8"/>
    <w:rsid w:val="00626A3A"/>
    <w:rsid w:val="00626AC2"/>
    <w:rsid w:val="00626D53"/>
    <w:rsid w:val="00626F9A"/>
    <w:rsid w:val="00626FC7"/>
    <w:rsid w:val="00627221"/>
    <w:rsid w:val="0062742A"/>
    <w:rsid w:val="00627595"/>
    <w:rsid w:val="00627916"/>
    <w:rsid w:val="00627A13"/>
    <w:rsid w:val="00627C47"/>
    <w:rsid w:val="00627C90"/>
    <w:rsid w:val="00627EA0"/>
    <w:rsid w:val="00630102"/>
    <w:rsid w:val="006303D2"/>
    <w:rsid w:val="00630909"/>
    <w:rsid w:val="00630964"/>
    <w:rsid w:val="00630AB5"/>
    <w:rsid w:val="00630F89"/>
    <w:rsid w:val="00631104"/>
    <w:rsid w:val="00631568"/>
    <w:rsid w:val="00631597"/>
    <w:rsid w:val="006315AE"/>
    <w:rsid w:val="006318A4"/>
    <w:rsid w:val="006319D2"/>
    <w:rsid w:val="006324FF"/>
    <w:rsid w:val="00632708"/>
    <w:rsid w:val="00632770"/>
    <w:rsid w:val="006328E5"/>
    <w:rsid w:val="006329F8"/>
    <w:rsid w:val="00632CDD"/>
    <w:rsid w:val="00632DB9"/>
    <w:rsid w:val="00632E2B"/>
    <w:rsid w:val="006330C9"/>
    <w:rsid w:val="006332BB"/>
    <w:rsid w:val="00633496"/>
    <w:rsid w:val="00633674"/>
    <w:rsid w:val="006338D3"/>
    <w:rsid w:val="00633929"/>
    <w:rsid w:val="00633B72"/>
    <w:rsid w:val="00633CAF"/>
    <w:rsid w:val="006340A9"/>
    <w:rsid w:val="006342EE"/>
    <w:rsid w:val="00634495"/>
    <w:rsid w:val="006345AD"/>
    <w:rsid w:val="006345C3"/>
    <w:rsid w:val="00634954"/>
    <w:rsid w:val="00634F08"/>
    <w:rsid w:val="00634F41"/>
    <w:rsid w:val="006354EA"/>
    <w:rsid w:val="00635838"/>
    <w:rsid w:val="00635B7B"/>
    <w:rsid w:val="00635DC0"/>
    <w:rsid w:val="00635E74"/>
    <w:rsid w:val="006364E8"/>
    <w:rsid w:val="00636ACB"/>
    <w:rsid w:val="00636B9F"/>
    <w:rsid w:val="00636CBE"/>
    <w:rsid w:val="00637126"/>
    <w:rsid w:val="006374ED"/>
    <w:rsid w:val="0063753C"/>
    <w:rsid w:val="006375F9"/>
    <w:rsid w:val="006376C3"/>
    <w:rsid w:val="00637A87"/>
    <w:rsid w:val="00637C33"/>
    <w:rsid w:val="00637DA1"/>
    <w:rsid w:val="00640273"/>
    <w:rsid w:val="00640363"/>
    <w:rsid w:val="006406CC"/>
    <w:rsid w:val="00640D9F"/>
    <w:rsid w:val="00640E64"/>
    <w:rsid w:val="00640E82"/>
    <w:rsid w:val="00640ED8"/>
    <w:rsid w:val="0064103D"/>
    <w:rsid w:val="00641186"/>
    <w:rsid w:val="00641671"/>
    <w:rsid w:val="006416DB"/>
    <w:rsid w:val="0064182C"/>
    <w:rsid w:val="00641B56"/>
    <w:rsid w:val="00641C1F"/>
    <w:rsid w:val="00641CD8"/>
    <w:rsid w:val="00641FD7"/>
    <w:rsid w:val="006429C6"/>
    <w:rsid w:val="00642BAA"/>
    <w:rsid w:val="00642CDD"/>
    <w:rsid w:val="00642E60"/>
    <w:rsid w:val="00642F1C"/>
    <w:rsid w:val="006430CE"/>
    <w:rsid w:val="00643852"/>
    <w:rsid w:val="0064399B"/>
    <w:rsid w:val="00643A56"/>
    <w:rsid w:val="00643A8C"/>
    <w:rsid w:val="00643E73"/>
    <w:rsid w:val="00643E7F"/>
    <w:rsid w:val="00644154"/>
    <w:rsid w:val="0064457A"/>
    <w:rsid w:val="006446B4"/>
    <w:rsid w:val="00644750"/>
    <w:rsid w:val="006447D1"/>
    <w:rsid w:val="00644BEB"/>
    <w:rsid w:val="0064549E"/>
    <w:rsid w:val="006455B5"/>
    <w:rsid w:val="00645691"/>
    <w:rsid w:val="00645943"/>
    <w:rsid w:val="006459F9"/>
    <w:rsid w:val="00645BE0"/>
    <w:rsid w:val="00645EED"/>
    <w:rsid w:val="006461D5"/>
    <w:rsid w:val="00646676"/>
    <w:rsid w:val="0064667D"/>
    <w:rsid w:val="006466FB"/>
    <w:rsid w:val="006467E6"/>
    <w:rsid w:val="00646983"/>
    <w:rsid w:val="00646A66"/>
    <w:rsid w:val="00646B19"/>
    <w:rsid w:val="00646BA6"/>
    <w:rsid w:val="00646D0C"/>
    <w:rsid w:val="00646F4D"/>
    <w:rsid w:val="006472E1"/>
    <w:rsid w:val="00647338"/>
    <w:rsid w:val="006476E0"/>
    <w:rsid w:val="006476F9"/>
    <w:rsid w:val="006500BE"/>
    <w:rsid w:val="0065034C"/>
    <w:rsid w:val="006503A0"/>
    <w:rsid w:val="006508BA"/>
    <w:rsid w:val="00650E37"/>
    <w:rsid w:val="00650E85"/>
    <w:rsid w:val="00651154"/>
    <w:rsid w:val="00651319"/>
    <w:rsid w:val="00651660"/>
    <w:rsid w:val="00651729"/>
    <w:rsid w:val="00651CD9"/>
    <w:rsid w:val="0065235C"/>
    <w:rsid w:val="00652869"/>
    <w:rsid w:val="00652A58"/>
    <w:rsid w:val="00652B52"/>
    <w:rsid w:val="00652D3A"/>
    <w:rsid w:val="00652D86"/>
    <w:rsid w:val="00652F24"/>
    <w:rsid w:val="00652FFF"/>
    <w:rsid w:val="006531A6"/>
    <w:rsid w:val="00653412"/>
    <w:rsid w:val="00653541"/>
    <w:rsid w:val="00653A88"/>
    <w:rsid w:val="00653D34"/>
    <w:rsid w:val="00653E42"/>
    <w:rsid w:val="00653F38"/>
    <w:rsid w:val="00653FC5"/>
    <w:rsid w:val="0065468F"/>
    <w:rsid w:val="00654B58"/>
    <w:rsid w:val="006555D2"/>
    <w:rsid w:val="00655843"/>
    <w:rsid w:val="00655B2E"/>
    <w:rsid w:val="00655D1E"/>
    <w:rsid w:val="00655F0E"/>
    <w:rsid w:val="0065635F"/>
    <w:rsid w:val="00656469"/>
    <w:rsid w:val="00656D79"/>
    <w:rsid w:val="00656DB7"/>
    <w:rsid w:val="0065728D"/>
    <w:rsid w:val="00657297"/>
    <w:rsid w:val="0065750F"/>
    <w:rsid w:val="006575CB"/>
    <w:rsid w:val="006577DD"/>
    <w:rsid w:val="00657F6C"/>
    <w:rsid w:val="00657F7B"/>
    <w:rsid w:val="00660252"/>
    <w:rsid w:val="0066038B"/>
    <w:rsid w:val="006607D5"/>
    <w:rsid w:val="00660A29"/>
    <w:rsid w:val="00660C3A"/>
    <w:rsid w:val="00660C3E"/>
    <w:rsid w:val="006612DC"/>
    <w:rsid w:val="006613AA"/>
    <w:rsid w:val="006613C0"/>
    <w:rsid w:val="00661412"/>
    <w:rsid w:val="00661820"/>
    <w:rsid w:val="0066185B"/>
    <w:rsid w:val="00661BF2"/>
    <w:rsid w:val="00661CC8"/>
    <w:rsid w:val="00661D3D"/>
    <w:rsid w:val="00662144"/>
    <w:rsid w:val="00662486"/>
    <w:rsid w:val="006624E4"/>
    <w:rsid w:val="006625A4"/>
    <w:rsid w:val="006625AC"/>
    <w:rsid w:val="00662B01"/>
    <w:rsid w:val="00662B48"/>
    <w:rsid w:val="00662E34"/>
    <w:rsid w:val="00662FBE"/>
    <w:rsid w:val="00662FC5"/>
    <w:rsid w:val="006637D2"/>
    <w:rsid w:val="00663E3C"/>
    <w:rsid w:val="00663EF2"/>
    <w:rsid w:val="0066416A"/>
    <w:rsid w:val="00664540"/>
    <w:rsid w:val="006646F9"/>
    <w:rsid w:val="006648B9"/>
    <w:rsid w:val="00664D03"/>
    <w:rsid w:val="00664E81"/>
    <w:rsid w:val="00664F64"/>
    <w:rsid w:val="00664F7E"/>
    <w:rsid w:val="00664FF5"/>
    <w:rsid w:val="00665666"/>
    <w:rsid w:val="00665829"/>
    <w:rsid w:val="00665E1E"/>
    <w:rsid w:val="00665F94"/>
    <w:rsid w:val="00666086"/>
    <w:rsid w:val="006662ED"/>
    <w:rsid w:val="00666446"/>
    <w:rsid w:val="0066657F"/>
    <w:rsid w:val="00666A9C"/>
    <w:rsid w:val="00666BD9"/>
    <w:rsid w:val="00666E32"/>
    <w:rsid w:val="00666E78"/>
    <w:rsid w:val="00667141"/>
    <w:rsid w:val="00667190"/>
    <w:rsid w:val="00667358"/>
    <w:rsid w:val="006676CC"/>
    <w:rsid w:val="006679C7"/>
    <w:rsid w:val="00667C80"/>
    <w:rsid w:val="00667CF9"/>
    <w:rsid w:val="00667F37"/>
    <w:rsid w:val="0067013D"/>
    <w:rsid w:val="0067015A"/>
    <w:rsid w:val="00670179"/>
    <w:rsid w:val="0067017C"/>
    <w:rsid w:val="0067090B"/>
    <w:rsid w:val="006709A1"/>
    <w:rsid w:val="00670A41"/>
    <w:rsid w:val="00670CC6"/>
    <w:rsid w:val="00670DDA"/>
    <w:rsid w:val="0067162E"/>
    <w:rsid w:val="00671E11"/>
    <w:rsid w:val="0067206B"/>
    <w:rsid w:val="0067215B"/>
    <w:rsid w:val="006722A4"/>
    <w:rsid w:val="006723F2"/>
    <w:rsid w:val="00672521"/>
    <w:rsid w:val="0067287B"/>
    <w:rsid w:val="00672A2F"/>
    <w:rsid w:val="00672BB3"/>
    <w:rsid w:val="0067347F"/>
    <w:rsid w:val="006734F6"/>
    <w:rsid w:val="006738A7"/>
    <w:rsid w:val="00674157"/>
    <w:rsid w:val="0067429C"/>
    <w:rsid w:val="006743F1"/>
    <w:rsid w:val="0067443A"/>
    <w:rsid w:val="00674695"/>
    <w:rsid w:val="00674B2D"/>
    <w:rsid w:val="00674BDB"/>
    <w:rsid w:val="006751DF"/>
    <w:rsid w:val="006758B0"/>
    <w:rsid w:val="006758CA"/>
    <w:rsid w:val="00675A13"/>
    <w:rsid w:val="00675BB4"/>
    <w:rsid w:val="00675CBE"/>
    <w:rsid w:val="00675D5A"/>
    <w:rsid w:val="00675E92"/>
    <w:rsid w:val="006761F8"/>
    <w:rsid w:val="006763E4"/>
    <w:rsid w:val="006764A2"/>
    <w:rsid w:val="0067669F"/>
    <w:rsid w:val="006766EB"/>
    <w:rsid w:val="00676C89"/>
    <w:rsid w:val="00676D0C"/>
    <w:rsid w:val="00677103"/>
    <w:rsid w:val="0067725B"/>
    <w:rsid w:val="00677474"/>
    <w:rsid w:val="0067787C"/>
    <w:rsid w:val="00677925"/>
    <w:rsid w:val="00677A2D"/>
    <w:rsid w:val="00677A35"/>
    <w:rsid w:val="00677D31"/>
    <w:rsid w:val="00677F50"/>
    <w:rsid w:val="00680171"/>
    <w:rsid w:val="0068027F"/>
    <w:rsid w:val="006803ED"/>
    <w:rsid w:val="0068048F"/>
    <w:rsid w:val="006804BC"/>
    <w:rsid w:val="0068092D"/>
    <w:rsid w:val="00680DC4"/>
    <w:rsid w:val="00680F41"/>
    <w:rsid w:val="00680F57"/>
    <w:rsid w:val="0068102A"/>
    <w:rsid w:val="0068106A"/>
    <w:rsid w:val="006818A4"/>
    <w:rsid w:val="00681CB8"/>
    <w:rsid w:val="00682594"/>
    <w:rsid w:val="0068293C"/>
    <w:rsid w:val="00682AF4"/>
    <w:rsid w:val="00682B32"/>
    <w:rsid w:val="00682D76"/>
    <w:rsid w:val="00682EAA"/>
    <w:rsid w:val="00683CED"/>
    <w:rsid w:val="00683D9E"/>
    <w:rsid w:val="00683EAE"/>
    <w:rsid w:val="00683F52"/>
    <w:rsid w:val="006846E2"/>
    <w:rsid w:val="00684707"/>
    <w:rsid w:val="00684AB8"/>
    <w:rsid w:val="00684B78"/>
    <w:rsid w:val="00684CA7"/>
    <w:rsid w:val="00684ED8"/>
    <w:rsid w:val="006853D4"/>
    <w:rsid w:val="00685549"/>
    <w:rsid w:val="006855F4"/>
    <w:rsid w:val="0068571C"/>
    <w:rsid w:val="006857B7"/>
    <w:rsid w:val="006857C2"/>
    <w:rsid w:val="006858F3"/>
    <w:rsid w:val="00685B0E"/>
    <w:rsid w:val="00685C37"/>
    <w:rsid w:val="00685D59"/>
    <w:rsid w:val="00685EA1"/>
    <w:rsid w:val="00685F8A"/>
    <w:rsid w:val="00685F8C"/>
    <w:rsid w:val="00685F9A"/>
    <w:rsid w:val="00686194"/>
    <w:rsid w:val="006861FD"/>
    <w:rsid w:val="00686303"/>
    <w:rsid w:val="00686408"/>
    <w:rsid w:val="0068647B"/>
    <w:rsid w:val="006864B1"/>
    <w:rsid w:val="0068655E"/>
    <w:rsid w:val="006866CE"/>
    <w:rsid w:val="0068714A"/>
    <w:rsid w:val="0068715D"/>
    <w:rsid w:val="006871A5"/>
    <w:rsid w:val="00687270"/>
    <w:rsid w:val="00687381"/>
    <w:rsid w:val="006873CC"/>
    <w:rsid w:val="006873F4"/>
    <w:rsid w:val="006875D5"/>
    <w:rsid w:val="0068783A"/>
    <w:rsid w:val="00687E1F"/>
    <w:rsid w:val="00687EBF"/>
    <w:rsid w:val="00687F06"/>
    <w:rsid w:val="00690441"/>
    <w:rsid w:val="00690451"/>
    <w:rsid w:val="006907DB"/>
    <w:rsid w:val="006907E6"/>
    <w:rsid w:val="00690C7E"/>
    <w:rsid w:val="00690E94"/>
    <w:rsid w:val="00690EF6"/>
    <w:rsid w:val="00691E2A"/>
    <w:rsid w:val="006935CF"/>
    <w:rsid w:val="006936CE"/>
    <w:rsid w:val="00693759"/>
    <w:rsid w:val="00693B92"/>
    <w:rsid w:val="00693BAB"/>
    <w:rsid w:val="00693BD5"/>
    <w:rsid w:val="00693F5A"/>
    <w:rsid w:val="00694270"/>
    <w:rsid w:val="00694475"/>
    <w:rsid w:val="00694C3E"/>
    <w:rsid w:val="00694D7C"/>
    <w:rsid w:val="00695706"/>
    <w:rsid w:val="00695839"/>
    <w:rsid w:val="00695A8E"/>
    <w:rsid w:val="00695F8B"/>
    <w:rsid w:val="006960D9"/>
    <w:rsid w:val="00696209"/>
    <w:rsid w:val="00696519"/>
    <w:rsid w:val="00696F51"/>
    <w:rsid w:val="006973F6"/>
    <w:rsid w:val="006975A7"/>
    <w:rsid w:val="00697672"/>
    <w:rsid w:val="00697728"/>
    <w:rsid w:val="0069775B"/>
    <w:rsid w:val="00697D42"/>
    <w:rsid w:val="00697E42"/>
    <w:rsid w:val="006A03BF"/>
    <w:rsid w:val="006A0DF4"/>
    <w:rsid w:val="006A0EF5"/>
    <w:rsid w:val="006A125C"/>
    <w:rsid w:val="006A19CC"/>
    <w:rsid w:val="006A1A26"/>
    <w:rsid w:val="006A1A90"/>
    <w:rsid w:val="006A1C05"/>
    <w:rsid w:val="006A1EFC"/>
    <w:rsid w:val="006A216A"/>
    <w:rsid w:val="006A2356"/>
    <w:rsid w:val="006A2400"/>
    <w:rsid w:val="006A24EA"/>
    <w:rsid w:val="006A2E14"/>
    <w:rsid w:val="006A2FDE"/>
    <w:rsid w:val="006A30C0"/>
    <w:rsid w:val="006A3248"/>
    <w:rsid w:val="006A32B1"/>
    <w:rsid w:val="006A3441"/>
    <w:rsid w:val="006A359F"/>
    <w:rsid w:val="006A3E30"/>
    <w:rsid w:val="006A40FF"/>
    <w:rsid w:val="006A441B"/>
    <w:rsid w:val="006A458B"/>
    <w:rsid w:val="006A479F"/>
    <w:rsid w:val="006A4E28"/>
    <w:rsid w:val="006A504B"/>
    <w:rsid w:val="006A542B"/>
    <w:rsid w:val="006A59CB"/>
    <w:rsid w:val="006A5E1B"/>
    <w:rsid w:val="006A61A6"/>
    <w:rsid w:val="006A6693"/>
    <w:rsid w:val="006A7274"/>
    <w:rsid w:val="006A72E3"/>
    <w:rsid w:val="006A7386"/>
    <w:rsid w:val="006A7A52"/>
    <w:rsid w:val="006A7DEC"/>
    <w:rsid w:val="006A7FFB"/>
    <w:rsid w:val="006B0296"/>
    <w:rsid w:val="006B04CE"/>
    <w:rsid w:val="006B0555"/>
    <w:rsid w:val="006B05A2"/>
    <w:rsid w:val="006B05DE"/>
    <w:rsid w:val="006B0614"/>
    <w:rsid w:val="006B0A88"/>
    <w:rsid w:val="006B0AC8"/>
    <w:rsid w:val="006B0CC7"/>
    <w:rsid w:val="006B0D58"/>
    <w:rsid w:val="006B149F"/>
    <w:rsid w:val="006B150F"/>
    <w:rsid w:val="006B1583"/>
    <w:rsid w:val="006B1653"/>
    <w:rsid w:val="006B1BC0"/>
    <w:rsid w:val="006B1EAF"/>
    <w:rsid w:val="006B2238"/>
    <w:rsid w:val="006B22E2"/>
    <w:rsid w:val="006B24FE"/>
    <w:rsid w:val="006B26C6"/>
    <w:rsid w:val="006B27DF"/>
    <w:rsid w:val="006B3086"/>
    <w:rsid w:val="006B3459"/>
    <w:rsid w:val="006B366C"/>
    <w:rsid w:val="006B3C70"/>
    <w:rsid w:val="006B456F"/>
    <w:rsid w:val="006B4656"/>
    <w:rsid w:val="006B465D"/>
    <w:rsid w:val="006B4CFE"/>
    <w:rsid w:val="006B4DC4"/>
    <w:rsid w:val="006B54F5"/>
    <w:rsid w:val="006B5792"/>
    <w:rsid w:val="006B5858"/>
    <w:rsid w:val="006B5E6F"/>
    <w:rsid w:val="006B6085"/>
    <w:rsid w:val="006B6263"/>
    <w:rsid w:val="006B6411"/>
    <w:rsid w:val="006B649D"/>
    <w:rsid w:val="006B650B"/>
    <w:rsid w:val="006B68F9"/>
    <w:rsid w:val="006B6977"/>
    <w:rsid w:val="006B6AE7"/>
    <w:rsid w:val="006B6B2F"/>
    <w:rsid w:val="006B6DA7"/>
    <w:rsid w:val="006B6E21"/>
    <w:rsid w:val="006B7339"/>
    <w:rsid w:val="006B7AD4"/>
    <w:rsid w:val="006B7B4D"/>
    <w:rsid w:val="006B7CE8"/>
    <w:rsid w:val="006B7F0C"/>
    <w:rsid w:val="006C0074"/>
    <w:rsid w:val="006C00F1"/>
    <w:rsid w:val="006C04E5"/>
    <w:rsid w:val="006C0519"/>
    <w:rsid w:val="006C05FF"/>
    <w:rsid w:val="006C0748"/>
    <w:rsid w:val="006C0925"/>
    <w:rsid w:val="006C0C52"/>
    <w:rsid w:val="006C0EA6"/>
    <w:rsid w:val="006C11D5"/>
    <w:rsid w:val="006C1224"/>
    <w:rsid w:val="006C151F"/>
    <w:rsid w:val="006C15B5"/>
    <w:rsid w:val="006C1760"/>
    <w:rsid w:val="006C17F5"/>
    <w:rsid w:val="006C193A"/>
    <w:rsid w:val="006C1B61"/>
    <w:rsid w:val="006C1C6D"/>
    <w:rsid w:val="006C21EA"/>
    <w:rsid w:val="006C2418"/>
    <w:rsid w:val="006C278B"/>
    <w:rsid w:val="006C2A33"/>
    <w:rsid w:val="006C2A38"/>
    <w:rsid w:val="006C2AA7"/>
    <w:rsid w:val="006C2BF7"/>
    <w:rsid w:val="006C2F96"/>
    <w:rsid w:val="006C2FF9"/>
    <w:rsid w:val="006C3A4A"/>
    <w:rsid w:val="006C3AAB"/>
    <w:rsid w:val="006C3FC9"/>
    <w:rsid w:val="006C4106"/>
    <w:rsid w:val="006C4213"/>
    <w:rsid w:val="006C4278"/>
    <w:rsid w:val="006C46A4"/>
    <w:rsid w:val="006C472A"/>
    <w:rsid w:val="006C4EFC"/>
    <w:rsid w:val="006C51F8"/>
    <w:rsid w:val="006C52BD"/>
    <w:rsid w:val="006C57DE"/>
    <w:rsid w:val="006C5AFB"/>
    <w:rsid w:val="006C5EB2"/>
    <w:rsid w:val="006C5F89"/>
    <w:rsid w:val="006C6277"/>
    <w:rsid w:val="006C677F"/>
    <w:rsid w:val="006C6893"/>
    <w:rsid w:val="006C6D1F"/>
    <w:rsid w:val="006C6E20"/>
    <w:rsid w:val="006C6FCE"/>
    <w:rsid w:val="006C7171"/>
    <w:rsid w:val="006C73D2"/>
    <w:rsid w:val="006C7A97"/>
    <w:rsid w:val="006C7BEF"/>
    <w:rsid w:val="006C7C97"/>
    <w:rsid w:val="006C7CF2"/>
    <w:rsid w:val="006C7D48"/>
    <w:rsid w:val="006D0084"/>
    <w:rsid w:val="006D0379"/>
    <w:rsid w:val="006D03E4"/>
    <w:rsid w:val="006D03F6"/>
    <w:rsid w:val="006D0553"/>
    <w:rsid w:val="006D0555"/>
    <w:rsid w:val="006D0560"/>
    <w:rsid w:val="006D0592"/>
    <w:rsid w:val="006D05D3"/>
    <w:rsid w:val="006D107E"/>
    <w:rsid w:val="006D1162"/>
    <w:rsid w:val="006D118F"/>
    <w:rsid w:val="006D12F7"/>
    <w:rsid w:val="006D144F"/>
    <w:rsid w:val="006D1615"/>
    <w:rsid w:val="006D180E"/>
    <w:rsid w:val="006D1EC3"/>
    <w:rsid w:val="006D1F91"/>
    <w:rsid w:val="006D2869"/>
    <w:rsid w:val="006D2C9B"/>
    <w:rsid w:val="006D2CF9"/>
    <w:rsid w:val="006D2DFD"/>
    <w:rsid w:val="006D2E5D"/>
    <w:rsid w:val="006D3100"/>
    <w:rsid w:val="006D31BC"/>
    <w:rsid w:val="006D36B8"/>
    <w:rsid w:val="006D36E9"/>
    <w:rsid w:val="006D3867"/>
    <w:rsid w:val="006D3FD3"/>
    <w:rsid w:val="006D4655"/>
    <w:rsid w:val="006D4697"/>
    <w:rsid w:val="006D4830"/>
    <w:rsid w:val="006D5651"/>
    <w:rsid w:val="006D5AAF"/>
    <w:rsid w:val="006D5BBF"/>
    <w:rsid w:val="006D62E3"/>
    <w:rsid w:val="006D6362"/>
    <w:rsid w:val="006D63B9"/>
    <w:rsid w:val="006D6485"/>
    <w:rsid w:val="006D6DE0"/>
    <w:rsid w:val="006D7196"/>
    <w:rsid w:val="006D7779"/>
    <w:rsid w:val="006D785A"/>
    <w:rsid w:val="006D7B5B"/>
    <w:rsid w:val="006E0127"/>
    <w:rsid w:val="006E02D5"/>
    <w:rsid w:val="006E0732"/>
    <w:rsid w:val="006E0B13"/>
    <w:rsid w:val="006E0BDC"/>
    <w:rsid w:val="006E0DDA"/>
    <w:rsid w:val="006E0E2C"/>
    <w:rsid w:val="006E1163"/>
    <w:rsid w:val="006E11D5"/>
    <w:rsid w:val="006E13A0"/>
    <w:rsid w:val="006E13D1"/>
    <w:rsid w:val="006E1416"/>
    <w:rsid w:val="006E180C"/>
    <w:rsid w:val="006E1AE9"/>
    <w:rsid w:val="006E1D24"/>
    <w:rsid w:val="006E22A7"/>
    <w:rsid w:val="006E2743"/>
    <w:rsid w:val="006E2E50"/>
    <w:rsid w:val="006E35DE"/>
    <w:rsid w:val="006E3D74"/>
    <w:rsid w:val="006E4013"/>
    <w:rsid w:val="006E421D"/>
    <w:rsid w:val="006E50C2"/>
    <w:rsid w:val="006E52A1"/>
    <w:rsid w:val="006E54FC"/>
    <w:rsid w:val="006E5AE6"/>
    <w:rsid w:val="006E5B04"/>
    <w:rsid w:val="006E5B18"/>
    <w:rsid w:val="006E5B23"/>
    <w:rsid w:val="006E6386"/>
    <w:rsid w:val="006E6492"/>
    <w:rsid w:val="006E65D0"/>
    <w:rsid w:val="006E6693"/>
    <w:rsid w:val="006E671C"/>
    <w:rsid w:val="006E6A0C"/>
    <w:rsid w:val="006E6AB2"/>
    <w:rsid w:val="006E6BA3"/>
    <w:rsid w:val="006E6C02"/>
    <w:rsid w:val="006E6E35"/>
    <w:rsid w:val="006E6EFD"/>
    <w:rsid w:val="006E6FFE"/>
    <w:rsid w:val="006E77B4"/>
    <w:rsid w:val="006F0214"/>
    <w:rsid w:val="006F0426"/>
    <w:rsid w:val="006F0645"/>
    <w:rsid w:val="006F076B"/>
    <w:rsid w:val="006F08B1"/>
    <w:rsid w:val="006F0C6B"/>
    <w:rsid w:val="006F123E"/>
    <w:rsid w:val="006F1A37"/>
    <w:rsid w:val="006F209B"/>
    <w:rsid w:val="006F234F"/>
    <w:rsid w:val="006F2560"/>
    <w:rsid w:val="006F26D3"/>
    <w:rsid w:val="006F27C2"/>
    <w:rsid w:val="006F287E"/>
    <w:rsid w:val="006F28F3"/>
    <w:rsid w:val="006F2A40"/>
    <w:rsid w:val="006F2CAC"/>
    <w:rsid w:val="006F2D22"/>
    <w:rsid w:val="006F2E04"/>
    <w:rsid w:val="006F310D"/>
    <w:rsid w:val="006F316C"/>
    <w:rsid w:val="006F3589"/>
    <w:rsid w:val="006F3752"/>
    <w:rsid w:val="006F3ADC"/>
    <w:rsid w:val="006F3C3C"/>
    <w:rsid w:val="006F3D5B"/>
    <w:rsid w:val="006F3F97"/>
    <w:rsid w:val="006F4225"/>
    <w:rsid w:val="006F4327"/>
    <w:rsid w:val="006F45B8"/>
    <w:rsid w:val="006F4733"/>
    <w:rsid w:val="006F4931"/>
    <w:rsid w:val="006F4BF7"/>
    <w:rsid w:val="006F4C5D"/>
    <w:rsid w:val="006F52AF"/>
    <w:rsid w:val="006F56CD"/>
    <w:rsid w:val="006F5874"/>
    <w:rsid w:val="006F5B1D"/>
    <w:rsid w:val="006F5C41"/>
    <w:rsid w:val="006F5D41"/>
    <w:rsid w:val="006F5F0B"/>
    <w:rsid w:val="006F63D1"/>
    <w:rsid w:val="006F63F9"/>
    <w:rsid w:val="006F64A4"/>
    <w:rsid w:val="006F670F"/>
    <w:rsid w:val="006F6A3A"/>
    <w:rsid w:val="006F6EC8"/>
    <w:rsid w:val="006F715F"/>
    <w:rsid w:val="006F73B5"/>
    <w:rsid w:val="006F7B12"/>
    <w:rsid w:val="006F7ED7"/>
    <w:rsid w:val="00700297"/>
    <w:rsid w:val="007003C4"/>
    <w:rsid w:val="007004E7"/>
    <w:rsid w:val="00700503"/>
    <w:rsid w:val="007005F6"/>
    <w:rsid w:val="00700F49"/>
    <w:rsid w:val="00701076"/>
    <w:rsid w:val="007012DE"/>
    <w:rsid w:val="007013CA"/>
    <w:rsid w:val="007013E1"/>
    <w:rsid w:val="00701BF3"/>
    <w:rsid w:val="00701C29"/>
    <w:rsid w:val="00701D9A"/>
    <w:rsid w:val="00701F92"/>
    <w:rsid w:val="0070221B"/>
    <w:rsid w:val="007022E8"/>
    <w:rsid w:val="0070234D"/>
    <w:rsid w:val="007027A1"/>
    <w:rsid w:val="00702C36"/>
    <w:rsid w:val="0070320C"/>
    <w:rsid w:val="00703286"/>
    <w:rsid w:val="00703547"/>
    <w:rsid w:val="007035B7"/>
    <w:rsid w:val="0070396B"/>
    <w:rsid w:val="007039C5"/>
    <w:rsid w:val="00703A4A"/>
    <w:rsid w:val="00703C0A"/>
    <w:rsid w:val="007046FF"/>
    <w:rsid w:val="00704AB7"/>
    <w:rsid w:val="00705164"/>
    <w:rsid w:val="00705487"/>
    <w:rsid w:val="007058A3"/>
    <w:rsid w:val="00705D03"/>
    <w:rsid w:val="0070619B"/>
    <w:rsid w:val="0070635B"/>
    <w:rsid w:val="00706859"/>
    <w:rsid w:val="00706973"/>
    <w:rsid w:val="0070699B"/>
    <w:rsid w:val="00706A2B"/>
    <w:rsid w:val="00706AAE"/>
    <w:rsid w:val="007074EC"/>
    <w:rsid w:val="00707503"/>
    <w:rsid w:val="00707A0A"/>
    <w:rsid w:val="00707A3A"/>
    <w:rsid w:val="00707B11"/>
    <w:rsid w:val="00707C64"/>
    <w:rsid w:val="00707D6F"/>
    <w:rsid w:val="00707F36"/>
    <w:rsid w:val="00710208"/>
    <w:rsid w:val="00710BCC"/>
    <w:rsid w:val="00710DBA"/>
    <w:rsid w:val="00711BED"/>
    <w:rsid w:val="00711E13"/>
    <w:rsid w:val="007120BA"/>
    <w:rsid w:val="007121AB"/>
    <w:rsid w:val="00712444"/>
    <w:rsid w:val="007124F0"/>
    <w:rsid w:val="00712765"/>
    <w:rsid w:val="0071287E"/>
    <w:rsid w:val="0071295E"/>
    <w:rsid w:val="00712EDA"/>
    <w:rsid w:val="00713A8E"/>
    <w:rsid w:val="00713B15"/>
    <w:rsid w:val="00713C73"/>
    <w:rsid w:val="00713F68"/>
    <w:rsid w:val="00713FF8"/>
    <w:rsid w:val="0071419D"/>
    <w:rsid w:val="00714554"/>
    <w:rsid w:val="007152C6"/>
    <w:rsid w:val="00715495"/>
    <w:rsid w:val="007155B0"/>
    <w:rsid w:val="00715985"/>
    <w:rsid w:val="00715B3C"/>
    <w:rsid w:val="00715B85"/>
    <w:rsid w:val="00715C4B"/>
    <w:rsid w:val="00715E8B"/>
    <w:rsid w:val="007162D8"/>
    <w:rsid w:val="0071683B"/>
    <w:rsid w:val="00716C8C"/>
    <w:rsid w:val="0071705B"/>
    <w:rsid w:val="00717B11"/>
    <w:rsid w:val="00717BB5"/>
    <w:rsid w:val="00717C5C"/>
    <w:rsid w:val="00720277"/>
    <w:rsid w:val="00720388"/>
    <w:rsid w:val="00720965"/>
    <w:rsid w:val="0072102E"/>
    <w:rsid w:val="0072112C"/>
    <w:rsid w:val="007212ED"/>
    <w:rsid w:val="0072140A"/>
    <w:rsid w:val="00721613"/>
    <w:rsid w:val="00722205"/>
    <w:rsid w:val="0072256E"/>
    <w:rsid w:val="0072284B"/>
    <w:rsid w:val="00722D3B"/>
    <w:rsid w:val="0072313E"/>
    <w:rsid w:val="00723436"/>
    <w:rsid w:val="007237DF"/>
    <w:rsid w:val="0072388A"/>
    <w:rsid w:val="00723A3A"/>
    <w:rsid w:val="00723BD3"/>
    <w:rsid w:val="00723C0E"/>
    <w:rsid w:val="00723C15"/>
    <w:rsid w:val="00723F7C"/>
    <w:rsid w:val="00724121"/>
    <w:rsid w:val="007241A4"/>
    <w:rsid w:val="007249DE"/>
    <w:rsid w:val="00724B19"/>
    <w:rsid w:val="00724E8D"/>
    <w:rsid w:val="00725709"/>
    <w:rsid w:val="00725E17"/>
    <w:rsid w:val="00725EC6"/>
    <w:rsid w:val="00725FE2"/>
    <w:rsid w:val="007261BA"/>
    <w:rsid w:val="0072676B"/>
    <w:rsid w:val="007267CF"/>
    <w:rsid w:val="00726925"/>
    <w:rsid w:val="00726962"/>
    <w:rsid w:val="00726AA1"/>
    <w:rsid w:val="00726C51"/>
    <w:rsid w:val="00726F86"/>
    <w:rsid w:val="007275D4"/>
    <w:rsid w:val="00727F52"/>
    <w:rsid w:val="007301CA"/>
    <w:rsid w:val="00730651"/>
    <w:rsid w:val="007309B5"/>
    <w:rsid w:val="007309F2"/>
    <w:rsid w:val="007309FC"/>
    <w:rsid w:val="00730AE0"/>
    <w:rsid w:val="00730C3C"/>
    <w:rsid w:val="007314BF"/>
    <w:rsid w:val="00731885"/>
    <w:rsid w:val="00731A2F"/>
    <w:rsid w:val="00731C4E"/>
    <w:rsid w:val="00731DCD"/>
    <w:rsid w:val="00731E05"/>
    <w:rsid w:val="00731E54"/>
    <w:rsid w:val="007322A3"/>
    <w:rsid w:val="007323D0"/>
    <w:rsid w:val="00732436"/>
    <w:rsid w:val="007326D8"/>
    <w:rsid w:val="007326F6"/>
    <w:rsid w:val="00732B63"/>
    <w:rsid w:val="00732CCD"/>
    <w:rsid w:val="00732E89"/>
    <w:rsid w:val="007334CA"/>
    <w:rsid w:val="007336E8"/>
    <w:rsid w:val="00733706"/>
    <w:rsid w:val="007339FE"/>
    <w:rsid w:val="00733A29"/>
    <w:rsid w:val="00733CDA"/>
    <w:rsid w:val="00733F19"/>
    <w:rsid w:val="00734122"/>
    <w:rsid w:val="0073444C"/>
    <w:rsid w:val="007344CC"/>
    <w:rsid w:val="00734850"/>
    <w:rsid w:val="00734A78"/>
    <w:rsid w:val="00734B79"/>
    <w:rsid w:val="00734C19"/>
    <w:rsid w:val="00734D3C"/>
    <w:rsid w:val="00734E00"/>
    <w:rsid w:val="00734EEA"/>
    <w:rsid w:val="00735081"/>
    <w:rsid w:val="00735166"/>
    <w:rsid w:val="007351F2"/>
    <w:rsid w:val="00735506"/>
    <w:rsid w:val="0073599E"/>
    <w:rsid w:val="00735B63"/>
    <w:rsid w:val="0073616A"/>
    <w:rsid w:val="0073638E"/>
    <w:rsid w:val="00736418"/>
    <w:rsid w:val="0073647C"/>
    <w:rsid w:val="007364A6"/>
    <w:rsid w:val="00736638"/>
    <w:rsid w:val="0073682D"/>
    <w:rsid w:val="007369EB"/>
    <w:rsid w:val="00736A47"/>
    <w:rsid w:val="00736BA1"/>
    <w:rsid w:val="00736BE9"/>
    <w:rsid w:val="00737205"/>
    <w:rsid w:val="007375A2"/>
    <w:rsid w:val="00740370"/>
    <w:rsid w:val="007405B2"/>
    <w:rsid w:val="0074067F"/>
    <w:rsid w:val="007406AB"/>
    <w:rsid w:val="00740814"/>
    <w:rsid w:val="0074096E"/>
    <w:rsid w:val="00740BFC"/>
    <w:rsid w:val="007413CC"/>
    <w:rsid w:val="00741A85"/>
    <w:rsid w:val="00741B7C"/>
    <w:rsid w:val="00741D3E"/>
    <w:rsid w:val="00741F20"/>
    <w:rsid w:val="00742066"/>
    <w:rsid w:val="007422FF"/>
    <w:rsid w:val="00742814"/>
    <w:rsid w:val="0074295B"/>
    <w:rsid w:val="00742C56"/>
    <w:rsid w:val="00742ED4"/>
    <w:rsid w:val="00742FA8"/>
    <w:rsid w:val="00743062"/>
    <w:rsid w:val="00743916"/>
    <w:rsid w:val="00743AE2"/>
    <w:rsid w:val="00743AFC"/>
    <w:rsid w:val="00743E74"/>
    <w:rsid w:val="007446CB"/>
    <w:rsid w:val="0074475C"/>
    <w:rsid w:val="00744D66"/>
    <w:rsid w:val="00744F31"/>
    <w:rsid w:val="0074561F"/>
    <w:rsid w:val="0074586F"/>
    <w:rsid w:val="00745BF7"/>
    <w:rsid w:val="00745C15"/>
    <w:rsid w:val="00745F93"/>
    <w:rsid w:val="0074654F"/>
    <w:rsid w:val="007465EA"/>
    <w:rsid w:val="0074681D"/>
    <w:rsid w:val="0074683C"/>
    <w:rsid w:val="0074691A"/>
    <w:rsid w:val="00746A5D"/>
    <w:rsid w:val="00746A6D"/>
    <w:rsid w:val="00746B80"/>
    <w:rsid w:val="00746CDB"/>
    <w:rsid w:val="00746F76"/>
    <w:rsid w:val="00746FCD"/>
    <w:rsid w:val="00747490"/>
    <w:rsid w:val="0074773A"/>
    <w:rsid w:val="00747A9C"/>
    <w:rsid w:val="00747ACB"/>
    <w:rsid w:val="00747BFA"/>
    <w:rsid w:val="007503F6"/>
    <w:rsid w:val="00750455"/>
    <w:rsid w:val="0075072E"/>
    <w:rsid w:val="00750892"/>
    <w:rsid w:val="00750AD1"/>
    <w:rsid w:val="00751017"/>
    <w:rsid w:val="007510FE"/>
    <w:rsid w:val="00751166"/>
    <w:rsid w:val="007515AB"/>
    <w:rsid w:val="00751636"/>
    <w:rsid w:val="0075175D"/>
    <w:rsid w:val="0075177A"/>
    <w:rsid w:val="00751F56"/>
    <w:rsid w:val="00752279"/>
    <w:rsid w:val="007525A0"/>
    <w:rsid w:val="00752611"/>
    <w:rsid w:val="007526D7"/>
    <w:rsid w:val="00752A90"/>
    <w:rsid w:val="00752AF6"/>
    <w:rsid w:val="00752EB0"/>
    <w:rsid w:val="00752F4E"/>
    <w:rsid w:val="0075348F"/>
    <w:rsid w:val="00753680"/>
    <w:rsid w:val="00753902"/>
    <w:rsid w:val="00754157"/>
    <w:rsid w:val="007544B0"/>
    <w:rsid w:val="0075483A"/>
    <w:rsid w:val="007548CB"/>
    <w:rsid w:val="00754B7E"/>
    <w:rsid w:val="00754C7C"/>
    <w:rsid w:val="007552CC"/>
    <w:rsid w:val="007553B0"/>
    <w:rsid w:val="00755709"/>
    <w:rsid w:val="0075608C"/>
    <w:rsid w:val="00756115"/>
    <w:rsid w:val="007563B1"/>
    <w:rsid w:val="00756480"/>
    <w:rsid w:val="00756547"/>
    <w:rsid w:val="00756738"/>
    <w:rsid w:val="00756832"/>
    <w:rsid w:val="00756836"/>
    <w:rsid w:val="0075687E"/>
    <w:rsid w:val="007569E5"/>
    <w:rsid w:val="00756A80"/>
    <w:rsid w:val="00756C3C"/>
    <w:rsid w:val="007570EB"/>
    <w:rsid w:val="007573D6"/>
    <w:rsid w:val="007577E5"/>
    <w:rsid w:val="007578C0"/>
    <w:rsid w:val="007579BB"/>
    <w:rsid w:val="00757B65"/>
    <w:rsid w:val="00760050"/>
    <w:rsid w:val="007603C9"/>
    <w:rsid w:val="00760488"/>
    <w:rsid w:val="00760B55"/>
    <w:rsid w:val="00760B5C"/>
    <w:rsid w:val="00760F0E"/>
    <w:rsid w:val="007612F2"/>
    <w:rsid w:val="007613F5"/>
    <w:rsid w:val="00761E00"/>
    <w:rsid w:val="007623DF"/>
    <w:rsid w:val="00762CEA"/>
    <w:rsid w:val="0076305F"/>
    <w:rsid w:val="007633C9"/>
    <w:rsid w:val="00763B3C"/>
    <w:rsid w:val="00763EF1"/>
    <w:rsid w:val="007642A3"/>
    <w:rsid w:val="00764393"/>
    <w:rsid w:val="007646B1"/>
    <w:rsid w:val="00765261"/>
    <w:rsid w:val="00766156"/>
    <w:rsid w:val="00766229"/>
    <w:rsid w:val="007662E2"/>
    <w:rsid w:val="007664EA"/>
    <w:rsid w:val="0076662D"/>
    <w:rsid w:val="007668CD"/>
    <w:rsid w:val="00766C7E"/>
    <w:rsid w:val="00766DE8"/>
    <w:rsid w:val="00767208"/>
    <w:rsid w:val="0076757F"/>
    <w:rsid w:val="0076783D"/>
    <w:rsid w:val="00767C89"/>
    <w:rsid w:val="00770437"/>
    <w:rsid w:val="0077080B"/>
    <w:rsid w:val="0077086D"/>
    <w:rsid w:val="007708D8"/>
    <w:rsid w:val="00770C3D"/>
    <w:rsid w:val="00770FF6"/>
    <w:rsid w:val="007710E9"/>
    <w:rsid w:val="007718F8"/>
    <w:rsid w:val="00771A89"/>
    <w:rsid w:val="0077237F"/>
    <w:rsid w:val="007724FB"/>
    <w:rsid w:val="007724FD"/>
    <w:rsid w:val="007726A7"/>
    <w:rsid w:val="0077288A"/>
    <w:rsid w:val="007728B4"/>
    <w:rsid w:val="00772A48"/>
    <w:rsid w:val="00773654"/>
    <w:rsid w:val="007739FC"/>
    <w:rsid w:val="00773E1B"/>
    <w:rsid w:val="007743E5"/>
    <w:rsid w:val="0077447B"/>
    <w:rsid w:val="00774644"/>
    <w:rsid w:val="007746CD"/>
    <w:rsid w:val="007747CC"/>
    <w:rsid w:val="007753B5"/>
    <w:rsid w:val="0077548E"/>
    <w:rsid w:val="0077556B"/>
    <w:rsid w:val="0077564B"/>
    <w:rsid w:val="007757C4"/>
    <w:rsid w:val="007757FC"/>
    <w:rsid w:val="0077597C"/>
    <w:rsid w:val="00775FC1"/>
    <w:rsid w:val="007764D4"/>
    <w:rsid w:val="00776626"/>
    <w:rsid w:val="0077689A"/>
    <w:rsid w:val="00776B21"/>
    <w:rsid w:val="00776B4A"/>
    <w:rsid w:val="00776BF5"/>
    <w:rsid w:val="00777650"/>
    <w:rsid w:val="00777B09"/>
    <w:rsid w:val="00777FE3"/>
    <w:rsid w:val="00780027"/>
    <w:rsid w:val="0078008E"/>
    <w:rsid w:val="007800C1"/>
    <w:rsid w:val="0078020A"/>
    <w:rsid w:val="007802B5"/>
    <w:rsid w:val="007803AB"/>
    <w:rsid w:val="0078045B"/>
    <w:rsid w:val="007805A8"/>
    <w:rsid w:val="00780BF6"/>
    <w:rsid w:val="00781026"/>
    <w:rsid w:val="00781048"/>
    <w:rsid w:val="00781099"/>
    <w:rsid w:val="00781399"/>
    <w:rsid w:val="007818B7"/>
    <w:rsid w:val="00781B59"/>
    <w:rsid w:val="00782390"/>
    <w:rsid w:val="0078247B"/>
    <w:rsid w:val="007826AC"/>
    <w:rsid w:val="007827D2"/>
    <w:rsid w:val="007828F4"/>
    <w:rsid w:val="00782F37"/>
    <w:rsid w:val="007830A1"/>
    <w:rsid w:val="0078323A"/>
    <w:rsid w:val="007833EC"/>
    <w:rsid w:val="0078344B"/>
    <w:rsid w:val="0078349C"/>
    <w:rsid w:val="0078369B"/>
    <w:rsid w:val="00783B37"/>
    <w:rsid w:val="00783BCB"/>
    <w:rsid w:val="00783C08"/>
    <w:rsid w:val="00783CA5"/>
    <w:rsid w:val="00783E3E"/>
    <w:rsid w:val="0078427C"/>
    <w:rsid w:val="0078430A"/>
    <w:rsid w:val="007843A6"/>
    <w:rsid w:val="0078457B"/>
    <w:rsid w:val="0078464B"/>
    <w:rsid w:val="007848C7"/>
    <w:rsid w:val="007852B1"/>
    <w:rsid w:val="007853F0"/>
    <w:rsid w:val="0078596D"/>
    <w:rsid w:val="00785DB3"/>
    <w:rsid w:val="00785F1C"/>
    <w:rsid w:val="00786542"/>
    <w:rsid w:val="007865DE"/>
    <w:rsid w:val="007869EF"/>
    <w:rsid w:val="00786BF5"/>
    <w:rsid w:val="00786EDB"/>
    <w:rsid w:val="00786FED"/>
    <w:rsid w:val="00787051"/>
    <w:rsid w:val="0078723A"/>
    <w:rsid w:val="00787AD1"/>
    <w:rsid w:val="00787DCF"/>
    <w:rsid w:val="00787DDF"/>
    <w:rsid w:val="00790196"/>
    <w:rsid w:val="007901A1"/>
    <w:rsid w:val="007904AA"/>
    <w:rsid w:val="007906C3"/>
    <w:rsid w:val="007909D7"/>
    <w:rsid w:val="007909E4"/>
    <w:rsid w:val="00790BE2"/>
    <w:rsid w:val="00790D22"/>
    <w:rsid w:val="00790F96"/>
    <w:rsid w:val="00791075"/>
    <w:rsid w:val="007910C3"/>
    <w:rsid w:val="0079129A"/>
    <w:rsid w:val="007912FD"/>
    <w:rsid w:val="00791316"/>
    <w:rsid w:val="007914E1"/>
    <w:rsid w:val="0079160B"/>
    <w:rsid w:val="00791731"/>
    <w:rsid w:val="007917B8"/>
    <w:rsid w:val="007917D4"/>
    <w:rsid w:val="007917EB"/>
    <w:rsid w:val="00791AAF"/>
    <w:rsid w:val="0079235A"/>
    <w:rsid w:val="007924D0"/>
    <w:rsid w:val="007925B1"/>
    <w:rsid w:val="007925CC"/>
    <w:rsid w:val="00792652"/>
    <w:rsid w:val="00792C6A"/>
    <w:rsid w:val="00792E1A"/>
    <w:rsid w:val="00792E32"/>
    <w:rsid w:val="00792ED4"/>
    <w:rsid w:val="0079319E"/>
    <w:rsid w:val="0079325C"/>
    <w:rsid w:val="00793774"/>
    <w:rsid w:val="0079377D"/>
    <w:rsid w:val="0079377E"/>
    <w:rsid w:val="00793E48"/>
    <w:rsid w:val="00793F56"/>
    <w:rsid w:val="00793FA3"/>
    <w:rsid w:val="00794684"/>
    <w:rsid w:val="00794D1A"/>
    <w:rsid w:val="00794F2A"/>
    <w:rsid w:val="00795136"/>
    <w:rsid w:val="007951C4"/>
    <w:rsid w:val="00795476"/>
    <w:rsid w:val="007954FD"/>
    <w:rsid w:val="007955FA"/>
    <w:rsid w:val="0079566B"/>
    <w:rsid w:val="007959B8"/>
    <w:rsid w:val="00795DE5"/>
    <w:rsid w:val="00795DFC"/>
    <w:rsid w:val="00796029"/>
    <w:rsid w:val="0079602D"/>
    <w:rsid w:val="007961A4"/>
    <w:rsid w:val="0079626D"/>
    <w:rsid w:val="0079629B"/>
    <w:rsid w:val="0079653C"/>
    <w:rsid w:val="00796602"/>
    <w:rsid w:val="0079687F"/>
    <w:rsid w:val="00796995"/>
    <w:rsid w:val="00796A6C"/>
    <w:rsid w:val="0079707B"/>
    <w:rsid w:val="0079721F"/>
    <w:rsid w:val="007974C7"/>
    <w:rsid w:val="00797860"/>
    <w:rsid w:val="00797EFA"/>
    <w:rsid w:val="007A004C"/>
    <w:rsid w:val="007A0151"/>
    <w:rsid w:val="007A0276"/>
    <w:rsid w:val="007A057A"/>
    <w:rsid w:val="007A059A"/>
    <w:rsid w:val="007A0A96"/>
    <w:rsid w:val="007A0B1D"/>
    <w:rsid w:val="007A0C24"/>
    <w:rsid w:val="007A0F65"/>
    <w:rsid w:val="007A0FF3"/>
    <w:rsid w:val="007A145D"/>
    <w:rsid w:val="007A151B"/>
    <w:rsid w:val="007A19BE"/>
    <w:rsid w:val="007A1D5B"/>
    <w:rsid w:val="007A1FAB"/>
    <w:rsid w:val="007A2333"/>
    <w:rsid w:val="007A23A1"/>
    <w:rsid w:val="007A25FC"/>
    <w:rsid w:val="007A2812"/>
    <w:rsid w:val="007A2D85"/>
    <w:rsid w:val="007A2E87"/>
    <w:rsid w:val="007A2EC7"/>
    <w:rsid w:val="007A3290"/>
    <w:rsid w:val="007A3307"/>
    <w:rsid w:val="007A3575"/>
    <w:rsid w:val="007A3D5A"/>
    <w:rsid w:val="007A3E35"/>
    <w:rsid w:val="007A4052"/>
    <w:rsid w:val="007A416E"/>
    <w:rsid w:val="007A4249"/>
    <w:rsid w:val="007A457B"/>
    <w:rsid w:val="007A4719"/>
    <w:rsid w:val="007A48CE"/>
    <w:rsid w:val="007A4B34"/>
    <w:rsid w:val="007A4DF6"/>
    <w:rsid w:val="007A4F03"/>
    <w:rsid w:val="007A4F22"/>
    <w:rsid w:val="007A59B4"/>
    <w:rsid w:val="007A5CF1"/>
    <w:rsid w:val="007A6873"/>
    <w:rsid w:val="007A6EE1"/>
    <w:rsid w:val="007A72CF"/>
    <w:rsid w:val="007A76BA"/>
    <w:rsid w:val="007A77F5"/>
    <w:rsid w:val="007A79C5"/>
    <w:rsid w:val="007A7BD4"/>
    <w:rsid w:val="007A7C00"/>
    <w:rsid w:val="007A7C24"/>
    <w:rsid w:val="007A7CDC"/>
    <w:rsid w:val="007A7EC6"/>
    <w:rsid w:val="007B02F0"/>
    <w:rsid w:val="007B038B"/>
    <w:rsid w:val="007B03A1"/>
    <w:rsid w:val="007B03EE"/>
    <w:rsid w:val="007B04D7"/>
    <w:rsid w:val="007B0523"/>
    <w:rsid w:val="007B0745"/>
    <w:rsid w:val="007B0AA1"/>
    <w:rsid w:val="007B0FAA"/>
    <w:rsid w:val="007B108A"/>
    <w:rsid w:val="007B1256"/>
    <w:rsid w:val="007B165E"/>
    <w:rsid w:val="007B176B"/>
    <w:rsid w:val="007B17E4"/>
    <w:rsid w:val="007B1AC5"/>
    <w:rsid w:val="007B1B32"/>
    <w:rsid w:val="007B1CD8"/>
    <w:rsid w:val="007B1CF7"/>
    <w:rsid w:val="007B1D00"/>
    <w:rsid w:val="007B1E7A"/>
    <w:rsid w:val="007B1EFB"/>
    <w:rsid w:val="007B223D"/>
    <w:rsid w:val="007B2264"/>
    <w:rsid w:val="007B2431"/>
    <w:rsid w:val="007B245E"/>
    <w:rsid w:val="007B290B"/>
    <w:rsid w:val="007B2B55"/>
    <w:rsid w:val="007B2BC2"/>
    <w:rsid w:val="007B32C6"/>
    <w:rsid w:val="007B332E"/>
    <w:rsid w:val="007B3676"/>
    <w:rsid w:val="007B3A42"/>
    <w:rsid w:val="007B3E38"/>
    <w:rsid w:val="007B420D"/>
    <w:rsid w:val="007B42DC"/>
    <w:rsid w:val="007B46C5"/>
    <w:rsid w:val="007B46DE"/>
    <w:rsid w:val="007B4A5E"/>
    <w:rsid w:val="007B4B2C"/>
    <w:rsid w:val="007B4D02"/>
    <w:rsid w:val="007B4EC5"/>
    <w:rsid w:val="007B56CF"/>
    <w:rsid w:val="007B58CC"/>
    <w:rsid w:val="007B5AD8"/>
    <w:rsid w:val="007B5C5C"/>
    <w:rsid w:val="007B5FC7"/>
    <w:rsid w:val="007B621F"/>
    <w:rsid w:val="007B653A"/>
    <w:rsid w:val="007B69AA"/>
    <w:rsid w:val="007B720B"/>
    <w:rsid w:val="007B73C8"/>
    <w:rsid w:val="007B7496"/>
    <w:rsid w:val="007B76BD"/>
    <w:rsid w:val="007B7834"/>
    <w:rsid w:val="007B790D"/>
    <w:rsid w:val="007B7B5A"/>
    <w:rsid w:val="007B7ED4"/>
    <w:rsid w:val="007C0528"/>
    <w:rsid w:val="007C07AB"/>
    <w:rsid w:val="007C0B23"/>
    <w:rsid w:val="007C0C3E"/>
    <w:rsid w:val="007C0CF1"/>
    <w:rsid w:val="007C0D6E"/>
    <w:rsid w:val="007C0EFD"/>
    <w:rsid w:val="007C1455"/>
    <w:rsid w:val="007C2299"/>
    <w:rsid w:val="007C2352"/>
    <w:rsid w:val="007C26EF"/>
    <w:rsid w:val="007C2739"/>
    <w:rsid w:val="007C289D"/>
    <w:rsid w:val="007C2964"/>
    <w:rsid w:val="007C2E1F"/>
    <w:rsid w:val="007C2ED0"/>
    <w:rsid w:val="007C3040"/>
    <w:rsid w:val="007C30DC"/>
    <w:rsid w:val="007C34A2"/>
    <w:rsid w:val="007C35F1"/>
    <w:rsid w:val="007C3BB7"/>
    <w:rsid w:val="007C3E6A"/>
    <w:rsid w:val="007C3F0E"/>
    <w:rsid w:val="007C3FA2"/>
    <w:rsid w:val="007C405C"/>
    <w:rsid w:val="007C429E"/>
    <w:rsid w:val="007C4503"/>
    <w:rsid w:val="007C468D"/>
    <w:rsid w:val="007C46DB"/>
    <w:rsid w:val="007C4D02"/>
    <w:rsid w:val="007C4DBA"/>
    <w:rsid w:val="007C4EB6"/>
    <w:rsid w:val="007C4EE9"/>
    <w:rsid w:val="007C502A"/>
    <w:rsid w:val="007C5553"/>
    <w:rsid w:val="007C57CE"/>
    <w:rsid w:val="007C5B92"/>
    <w:rsid w:val="007C6B64"/>
    <w:rsid w:val="007C72FD"/>
    <w:rsid w:val="007C7393"/>
    <w:rsid w:val="007C7B65"/>
    <w:rsid w:val="007C7BE0"/>
    <w:rsid w:val="007C7CB3"/>
    <w:rsid w:val="007C7D97"/>
    <w:rsid w:val="007C7DF2"/>
    <w:rsid w:val="007D05E2"/>
    <w:rsid w:val="007D06CB"/>
    <w:rsid w:val="007D07CA"/>
    <w:rsid w:val="007D09D6"/>
    <w:rsid w:val="007D0AF2"/>
    <w:rsid w:val="007D0C44"/>
    <w:rsid w:val="007D11F8"/>
    <w:rsid w:val="007D1663"/>
    <w:rsid w:val="007D16F7"/>
    <w:rsid w:val="007D1A59"/>
    <w:rsid w:val="007D1D12"/>
    <w:rsid w:val="007D1D67"/>
    <w:rsid w:val="007D1E52"/>
    <w:rsid w:val="007D1F3B"/>
    <w:rsid w:val="007D2281"/>
    <w:rsid w:val="007D2570"/>
    <w:rsid w:val="007D2580"/>
    <w:rsid w:val="007D28EE"/>
    <w:rsid w:val="007D2A77"/>
    <w:rsid w:val="007D2A9A"/>
    <w:rsid w:val="007D2DD0"/>
    <w:rsid w:val="007D2EC2"/>
    <w:rsid w:val="007D377B"/>
    <w:rsid w:val="007D380A"/>
    <w:rsid w:val="007D3991"/>
    <w:rsid w:val="007D3BD3"/>
    <w:rsid w:val="007D3CC9"/>
    <w:rsid w:val="007D42A6"/>
    <w:rsid w:val="007D4357"/>
    <w:rsid w:val="007D43F8"/>
    <w:rsid w:val="007D454D"/>
    <w:rsid w:val="007D4699"/>
    <w:rsid w:val="007D47DD"/>
    <w:rsid w:val="007D486A"/>
    <w:rsid w:val="007D4B5C"/>
    <w:rsid w:val="007D4C09"/>
    <w:rsid w:val="007D4D00"/>
    <w:rsid w:val="007D4F43"/>
    <w:rsid w:val="007D5493"/>
    <w:rsid w:val="007D5CF9"/>
    <w:rsid w:val="007D5D29"/>
    <w:rsid w:val="007D5EB2"/>
    <w:rsid w:val="007D62E1"/>
    <w:rsid w:val="007D667A"/>
    <w:rsid w:val="007D6745"/>
    <w:rsid w:val="007D68EE"/>
    <w:rsid w:val="007D6B59"/>
    <w:rsid w:val="007D6E2E"/>
    <w:rsid w:val="007D6ECE"/>
    <w:rsid w:val="007D7361"/>
    <w:rsid w:val="007D7428"/>
    <w:rsid w:val="007D74DA"/>
    <w:rsid w:val="007D7675"/>
    <w:rsid w:val="007D774E"/>
    <w:rsid w:val="007D79D2"/>
    <w:rsid w:val="007D7A91"/>
    <w:rsid w:val="007DCE62"/>
    <w:rsid w:val="007E028B"/>
    <w:rsid w:val="007E08FC"/>
    <w:rsid w:val="007E0952"/>
    <w:rsid w:val="007E099F"/>
    <w:rsid w:val="007E14E4"/>
    <w:rsid w:val="007E1518"/>
    <w:rsid w:val="007E1881"/>
    <w:rsid w:val="007E1CAA"/>
    <w:rsid w:val="007E1D23"/>
    <w:rsid w:val="007E1DF8"/>
    <w:rsid w:val="007E1E7E"/>
    <w:rsid w:val="007E2000"/>
    <w:rsid w:val="007E22BA"/>
    <w:rsid w:val="007E24A9"/>
    <w:rsid w:val="007E27C4"/>
    <w:rsid w:val="007E2DFE"/>
    <w:rsid w:val="007E2F99"/>
    <w:rsid w:val="007E3108"/>
    <w:rsid w:val="007E311A"/>
    <w:rsid w:val="007E3495"/>
    <w:rsid w:val="007E3704"/>
    <w:rsid w:val="007E39C1"/>
    <w:rsid w:val="007E3A76"/>
    <w:rsid w:val="007E3C8B"/>
    <w:rsid w:val="007E3C98"/>
    <w:rsid w:val="007E3CFD"/>
    <w:rsid w:val="007E3D3B"/>
    <w:rsid w:val="007E402C"/>
    <w:rsid w:val="007E4209"/>
    <w:rsid w:val="007E4A09"/>
    <w:rsid w:val="007E5408"/>
    <w:rsid w:val="007E54CB"/>
    <w:rsid w:val="007E5B6F"/>
    <w:rsid w:val="007E5BB1"/>
    <w:rsid w:val="007E6000"/>
    <w:rsid w:val="007E61D4"/>
    <w:rsid w:val="007E670B"/>
    <w:rsid w:val="007E674B"/>
    <w:rsid w:val="007E6858"/>
    <w:rsid w:val="007E6D21"/>
    <w:rsid w:val="007E6E52"/>
    <w:rsid w:val="007E747D"/>
    <w:rsid w:val="007E7A35"/>
    <w:rsid w:val="007E7AFD"/>
    <w:rsid w:val="007E7C5E"/>
    <w:rsid w:val="007E7CEC"/>
    <w:rsid w:val="007E7F73"/>
    <w:rsid w:val="007F0168"/>
    <w:rsid w:val="007F01E7"/>
    <w:rsid w:val="007F039D"/>
    <w:rsid w:val="007F05EC"/>
    <w:rsid w:val="007F08DB"/>
    <w:rsid w:val="007F0ADF"/>
    <w:rsid w:val="007F0C6A"/>
    <w:rsid w:val="007F0FC5"/>
    <w:rsid w:val="007F1098"/>
    <w:rsid w:val="007F1156"/>
    <w:rsid w:val="007F181F"/>
    <w:rsid w:val="007F18A1"/>
    <w:rsid w:val="007F19F8"/>
    <w:rsid w:val="007F1CD0"/>
    <w:rsid w:val="007F20A7"/>
    <w:rsid w:val="007F23F7"/>
    <w:rsid w:val="007F25B8"/>
    <w:rsid w:val="007F29F0"/>
    <w:rsid w:val="007F3156"/>
    <w:rsid w:val="007F36FC"/>
    <w:rsid w:val="007F3D5C"/>
    <w:rsid w:val="007F3D63"/>
    <w:rsid w:val="007F3E64"/>
    <w:rsid w:val="007F40FE"/>
    <w:rsid w:val="007F461B"/>
    <w:rsid w:val="007F46DD"/>
    <w:rsid w:val="007F47CF"/>
    <w:rsid w:val="007F493D"/>
    <w:rsid w:val="007F4B96"/>
    <w:rsid w:val="007F4D38"/>
    <w:rsid w:val="007F5395"/>
    <w:rsid w:val="007F54E2"/>
    <w:rsid w:val="007F560E"/>
    <w:rsid w:val="007F5623"/>
    <w:rsid w:val="007F5772"/>
    <w:rsid w:val="007F5829"/>
    <w:rsid w:val="007F5898"/>
    <w:rsid w:val="007F59A6"/>
    <w:rsid w:val="007F5B77"/>
    <w:rsid w:val="007F5C40"/>
    <w:rsid w:val="007F5CFE"/>
    <w:rsid w:val="007F635B"/>
    <w:rsid w:val="007F6568"/>
    <w:rsid w:val="007F67E3"/>
    <w:rsid w:val="007F6D3E"/>
    <w:rsid w:val="007F72D5"/>
    <w:rsid w:val="007F73C5"/>
    <w:rsid w:val="007F75CF"/>
    <w:rsid w:val="007F75DC"/>
    <w:rsid w:val="007F76A3"/>
    <w:rsid w:val="007F7845"/>
    <w:rsid w:val="007F79BE"/>
    <w:rsid w:val="007F7B22"/>
    <w:rsid w:val="007F7BCE"/>
    <w:rsid w:val="00800436"/>
    <w:rsid w:val="008006AF"/>
    <w:rsid w:val="00800DB3"/>
    <w:rsid w:val="0080153E"/>
    <w:rsid w:val="00801630"/>
    <w:rsid w:val="00801678"/>
    <w:rsid w:val="00801749"/>
    <w:rsid w:val="00802095"/>
    <w:rsid w:val="0080217D"/>
    <w:rsid w:val="00802202"/>
    <w:rsid w:val="008023CF"/>
    <w:rsid w:val="0080242F"/>
    <w:rsid w:val="0080246D"/>
    <w:rsid w:val="00802A0C"/>
    <w:rsid w:val="00802D1B"/>
    <w:rsid w:val="00802E75"/>
    <w:rsid w:val="00802F67"/>
    <w:rsid w:val="00803317"/>
    <w:rsid w:val="0080331E"/>
    <w:rsid w:val="008033A0"/>
    <w:rsid w:val="008036F4"/>
    <w:rsid w:val="00803D5F"/>
    <w:rsid w:val="00803F54"/>
    <w:rsid w:val="00804098"/>
    <w:rsid w:val="008042A1"/>
    <w:rsid w:val="00804C48"/>
    <w:rsid w:val="00804E1E"/>
    <w:rsid w:val="008056C3"/>
    <w:rsid w:val="008059A9"/>
    <w:rsid w:val="00805B2E"/>
    <w:rsid w:val="00805B78"/>
    <w:rsid w:val="00806225"/>
    <w:rsid w:val="00806455"/>
    <w:rsid w:val="008069B6"/>
    <w:rsid w:val="0080716C"/>
    <w:rsid w:val="00807206"/>
    <w:rsid w:val="0080743E"/>
    <w:rsid w:val="008074C3"/>
    <w:rsid w:val="00807664"/>
    <w:rsid w:val="00807978"/>
    <w:rsid w:val="00807987"/>
    <w:rsid w:val="00807B5A"/>
    <w:rsid w:val="00807BA7"/>
    <w:rsid w:val="00807E2C"/>
    <w:rsid w:val="00810518"/>
    <w:rsid w:val="0081077D"/>
    <w:rsid w:val="0081098E"/>
    <w:rsid w:val="008109D2"/>
    <w:rsid w:val="00810ECE"/>
    <w:rsid w:val="0081121A"/>
    <w:rsid w:val="00811319"/>
    <w:rsid w:val="00811731"/>
    <w:rsid w:val="00811E9D"/>
    <w:rsid w:val="00812009"/>
    <w:rsid w:val="00812030"/>
    <w:rsid w:val="0081209E"/>
    <w:rsid w:val="00812455"/>
    <w:rsid w:val="008128F2"/>
    <w:rsid w:val="008129D3"/>
    <w:rsid w:val="00813059"/>
    <w:rsid w:val="0081318D"/>
    <w:rsid w:val="00813AAB"/>
    <w:rsid w:val="00813E56"/>
    <w:rsid w:val="00814452"/>
    <w:rsid w:val="00815007"/>
    <w:rsid w:val="008150AD"/>
    <w:rsid w:val="00815202"/>
    <w:rsid w:val="008154B4"/>
    <w:rsid w:val="008155D8"/>
    <w:rsid w:val="00815779"/>
    <w:rsid w:val="008159C7"/>
    <w:rsid w:val="00815BEA"/>
    <w:rsid w:val="0081625F"/>
    <w:rsid w:val="008162A0"/>
    <w:rsid w:val="0081648E"/>
    <w:rsid w:val="0081663F"/>
    <w:rsid w:val="00816781"/>
    <w:rsid w:val="0081696C"/>
    <w:rsid w:val="00816E3D"/>
    <w:rsid w:val="00816E8B"/>
    <w:rsid w:val="008170B2"/>
    <w:rsid w:val="008172A9"/>
    <w:rsid w:val="00817685"/>
    <w:rsid w:val="00817B04"/>
    <w:rsid w:val="00817B74"/>
    <w:rsid w:val="00817C6F"/>
    <w:rsid w:val="00817E95"/>
    <w:rsid w:val="00817F2D"/>
    <w:rsid w:val="008200F1"/>
    <w:rsid w:val="00820109"/>
    <w:rsid w:val="00820163"/>
    <w:rsid w:val="008204BD"/>
    <w:rsid w:val="00820524"/>
    <w:rsid w:val="0082077D"/>
    <w:rsid w:val="0082092C"/>
    <w:rsid w:val="00820C03"/>
    <w:rsid w:val="00820CB1"/>
    <w:rsid w:val="00820D4A"/>
    <w:rsid w:val="0082159C"/>
    <w:rsid w:val="00821698"/>
    <w:rsid w:val="008216D3"/>
    <w:rsid w:val="00821918"/>
    <w:rsid w:val="00821A0A"/>
    <w:rsid w:val="00822A75"/>
    <w:rsid w:val="00822A7A"/>
    <w:rsid w:val="00822ABB"/>
    <w:rsid w:val="00822B68"/>
    <w:rsid w:val="00822FBE"/>
    <w:rsid w:val="008230A4"/>
    <w:rsid w:val="00823412"/>
    <w:rsid w:val="00823422"/>
    <w:rsid w:val="008234E3"/>
    <w:rsid w:val="008238F1"/>
    <w:rsid w:val="00823D4F"/>
    <w:rsid w:val="00823DC6"/>
    <w:rsid w:val="008242E9"/>
    <w:rsid w:val="00824498"/>
    <w:rsid w:val="00824630"/>
    <w:rsid w:val="008248A4"/>
    <w:rsid w:val="00824B38"/>
    <w:rsid w:val="00824B9C"/>
    <w:rsid w:val="00824C2E"/>
    <w:rsid w:val="0082505B"/>
    <w:rsid w:val="008253AF"/>
    <w:rsid w:val="00825578"/>
    <w:rsid w:val="008256C1"/>
    <w:rsid w:val="00825B4A"/>
    <w:rsid w:val="00825DC0"/>
    <w:rsid w:val="00825E7A"/>
    <w:rsid w:val="00825EC5"/>
    <w:rsid w:val="008262E8"/>
    <w:rsid w:val="00826571"/>
    <w:rsid w:val="008266A3"/>
    <w:rsid w:val="008266BA"/>
    <w:rsid w:val="00826DD9"/>
    <w:rsid w:val="00826FDA"/>
    <w:rsid w:val="00827656"/>
    <w:rsid w:val="00827842"/>
    <w:rsid w:val="008278B6"/>
    <w:rsid w:val="008279AD"/>
    <w:rsid w:val="0082E910"/>
    <w:rsid w:val="0083010A"/>
    <w:rsid w:val="008302DC"/>
    <w:rsid w:val="0083040E"/>
    <w:rsid w:val="008304D9"/>
    <w:rsid w:val="00830E79"/>
    <w:rsid w:val="00831329"/>
    <w:rsid w:val="0083148F"/>
    <w:rsid w:val="0083160A"/>
    <w:rsid w:val="0083170B"/>
    <w:rsid w:val="00831748"/>
    <w:rsid w:val="008319A6"/>
    <w:rsid w:val="00831A6F"/>
    <w:rsid w:val="008323D0"/>
    <w:rsid w:val="008325BC"/>
    <w:rsid w:val="00832643"/>
    <w:rsid w:val="00832831"/>
    <w:rsid w:val="00832B4B"/>
    <w:rsid w:val="00832D00"/>
    <w:rsid w:val="00832E54"/>
    <w:rsid w:val="00832F96"/>
    <w:rsid w:val="008330EC"/>
    <w:rsid w:val="008331ED"/>
    <w:rsid w:val="00833884"/>
    <w:rsid w:val="00833AE1"/>
    <w:rsid w:val="00833E0D"/>
    <w:rsid w:val="008344AB"/>
    <w:rsid w:val="00834974"/>
    <w:rsid w:val="00834A60"/>
    <w:rsid w:val="00834A98"/>
    <w:rsid w:val="00834B77"/>
    <w:rsid w:val="00834C45"/>
    <w:rsid w:val="008352F8"/>
    <w:rsid w:val="00835883"/>
    <w:rsid w:val="00836381"/>
    <w:rsid w:val="008365D5"/>
    <w:rsid w:val="00836D3D"/>
    <w:rsid w:val="00836FA9"/>
    <w:rsid w:val="008371FF"/>
    <w:rsid w:val="008373DA"/>
    <w:rsid w:val="0083766C"/>
    <w:rsid w:val="0083786B"/>
    <w:rsid w:val="00837C36"/>
    <w:rsid w:val="00837D64"/>
    <w:rsid w:val="00837F1D"/>
    <w:rsid w:val="008401AA"/>
    <w:rsid w:val="008402A2"/>
    <w:rsid w:val="008407AE"/>
    <w:rsid w:val="0084095C"/>
    <w:rsid w:val="00840A00"/>
    <w:rsid w:val="00840ADD"/>
    <w:rsid w:val="00841255"/>
    <w:rsid w:val="0084126B"/>
    <w:rsid w:val="00841AB3"/>
    <w:rsid w:val="00841C21"/>
    <w:rsid w:val="00841C4D"/>
    <w:rsid w:val="00841CF5"/>
    <w:rsid w:val="00841D82"/>
    <w:rsid w:val="00842100"/>
    <w:rsid w:val="008424CB"/>
    <w:rsid w:val="00842843"/>
    <w:rsid w:val="00842885"/>
    <w:rsid w:val="00842A0D"/>
    <w:rsid w:val="00842C77"/>
    <w:rsid w:val="00842C86"/>
    <w:rsid w:val="00842CC6"/>
    <w:rsid w:val="0084315A"/>
    <w:rsid w:val="008431D9"/>
    <w:rsid w:val="008436A0"/>
    <w:rsid w:val="00843846"/>
    <w:rsid w:val="00843E2F"/>
    <w:rsid w:val="00843F42"/>
    <w:rsid w:val="008442F3"/>
    <w:rsid w:val="0084480A"/>
    <w:rsid w:val="00844BE9"/>
    <w:rsid w:val="00844E17"/>
    <w:rsid w:val="00845992"/>
    <w:rsid w:val="00845AF5"/>
    <w:rsid w:val="00845BF6"/>
    <w:rsid w:val="00845DBF"/>
    <w:rsid w:val="00846297"/>
    <w:rsid w:val="008462BB"/>
    <w:rsid w:val="00847701"/>
    <w:rsid w:val="0084789B"/>
    <w:rsid w:val="00847A1B"/>
    <w:rsid w:val="00847AD5"/>
    <w:rsid w:val="00847CC3"/>
    <w:rsid w:val="00847DD4"/>
    <w:rsid w:val="00847F0E"/>
    <w:rsid w:val="00847F22"/>
    <w:rsid w:val="0085029F"/>
    <w:rsid w:val="008502AC"/>
    <w:rsid w:val="00850409"/>
    <w:rsid w:val="008504DC"/>
    <w:rsid w:val="00850736"/>
    <w:rsid w:val="0085078B"/>
    <w:rsid w:val="00850895"/>
    <w:rsid w:val="008508DF"/>
    <w:rsid w:val="00850AD9"/>
    <w:rsid w:val="00850B86"/>
    <w:rsid w:val="00850D4D"/>
    <w:rsid w:val="00850FB2"/>
    <w:rsid w:val="00851040"/>
    <w:rsid w:val="0085111F"/>
    <w:rsid w:val="0085112F"/>
    <w:rsid w:val="00851134"/>
    <w:rsid w:val="008513C6"/>
    <w:rsid w:val="008516CE"/>
    <w:rsid w:val="00851964"/>
    <w:rsid w:val="00851B25"/>
    <w:rsid w:val="00852307"/>
    <w:rsid w:val="008525BA"/>
    <w:rsid w:val="008526C0"/>
    <w:rsid w:val="00852EA2"/>
    <w:rsid w:val="0085351D"/>
    <w:rsid w:val="008536D1"/>
    <w:rsid w:val="008537F1"/>
    <w:rsid w:val="00853A21"/>
    <w:rsid w:val="00853A9E"/>
    <w:rsid w:val="00853C08"/>
    <w:rsid w:val="00853FE7"/>
    <w:rsid w:val="0085450D"/>
    <w:rsid w:val="0085452C"/>
    <w:rsid w:val="00854617"/>
    <w:rsid w:val="008547F2"/>
    <w:rsid w:val="0085489B"/>
    <w:rsid w:val="00854FBF"/>
    <w:rsid w:val="00854FD8"/>
    <w:rsid w:val="008550B1"/>
    <w:rsid w:val="008551A7"/>
    <w:rsid w:val="008553F9"/>
    <w:rsid w:val="00855C9D"/>
    <w:rsid w:val="00855E18"/>
    <w:rsid w:val="00855F19"/>
    <w:rsid w:val="00856CAE"/>
    <w:rsid w:val="00856CDA"/>
    <w:rsid w:val="008570DD"/>
    <w:rsid w:val="00857381"/>
    <w:rsid w:val="00857632"/>
    <w:rsid w:val="0085781B"/>
    <w:rsid w:val="00857B17"/>
    <w:rsid w:val="00857C32"/>
    <w:rsid w:val="00860200"/>
    <w:rsid w:val="0086031E"/>
    <w:rsid w:val="00860479"/>
    <w:rsid w:val="0086053A"/>
    <w:rsid w:val="008609B3"/>
    <w:rsid w:val="00860A90"/>
    <w:rsid w:val="00860D04"/>
    <w:rsid w:val="00860F87"/>
    <w:rsid w:val="00861283"/>
    <w:rsid w:val="00861638"/>
    <w:rsid w:val="00861944"/>
    <w:rsid w:val="00861A81"/>
    <w:rsid w:val="00861E1B"/>
    <w:rsid w:val="00861F92"/>
    <w:rsid w:val="008620E7"/>
    <w:rsid w:val="008624C2"/>
    <w:rsid w:val="00862B50"/>
    <w:rsid w:val="00862CB3"/>
    <w:rsid w:val="00862F9F"/>
    <w:rsid w:val="008632B9"/>
    <w:rsid w:val="0086362F"/>
    <w:rsid w:val="0086398D"/>
    <w:rsid w:val="008640DB"/>
    <w:rsid w:val="00864320"/>
    <w:rsid w:val="008643E8"/>
    <w:rsid w:val="00864426"/>
    <w:rsid w:val="008644EC"/>
    <w:rsid w:val="00864532"/>
    <w:rsid w:val="00864605"/>
    <w:rsid w:val="00864BD9"/>
    <w:rsid w:val="00864D59"/>
    <w:rsid w:val="008657F9"/>
    <w:rsid w:val="00865910"/>
    <w:rsid w:val="00865C44"/>
    <w:rsid w:val="00865FE0"/>
    <w:rsid w:val="00866190"/>
    <w:rsid w:val="0086651B"/>
    <w:rsid w:val="008668B9"/>
    <w:rsid w:val="008668C1"/>
    <w:rsid w:val="00866F36"/>
    <w:rsid w:val="00866F53"/>
    <w:rsid w:val="0086726C"/>
    <w:rsid w:val="0086731A"/>
    <w:rsid w:val="00867425"/>
    <w:rsid w:val="00867567"/>
    <w:rsid w:val="0086785B"/>
    <w:rsid w:val="0086793D"/>
    <w:rsid w:val="00867ADB"/>
    <w:rsid w:val="00867B2B"/>
    <w:rsid w:val="00867BDE"/>
    <w:rsid w:val="00867F69"/>
    <w:rsid w:val="00870172"/>
    <w:rsid w:val="008702EF"/>
    <w:rsid w:val="008706DF"/>
    <w:rsid w:val="0087117E"/>
    <w:rsid w:val="008714D5"/>
    <w:rsid w:val="00871537"/>
    <w:rsid w:val="00871994"/>
    <w:rsid w:val="00871A5F"/>
    <w:rsid w:val="00871ADB"/>
    <w:rsid w:val="008721A2"/>
    <w:rsid w:val="0087238B"/>
    <w:rsid w:val="0087266D"/>
    <w:rsid w:val="008729F3"/>
    <w:rsid w:val="00872D0F"/>
    <w:rsid w:val="00872F03"/>
    <w:rsid w:val="008730D6"/>
    <w:rsid w:val="008730DA"/>
    <w:rsid w:val="008730F8"/>
    <w:rsid w:val="00873454"/>
    <w:rsid w:val="0087399D"/>
    <w:rsid w:val="00873BF4"/>
    <w:rsid w:val="00873D52"/>
    <w:rsid w:val="00873D87"/>
    <w:rsid w:val="00873FC7"/>
    <w:rsid w:val="00874397"/>
    <w:rsid w:val="008743F3"/>
    <w:rsid w:val="00874432"/>
    <w:rsid w:val="0087444A"/>
    <w:rsid w:val="008745ED"/>
    <w:rsid w:val="00874783"/>
    <w:rsid w:val="00874ED2"/>
    <w:rsid w:val="00874F57"/>
    <w:rsid w:val="00874FC8"/>
    <w:rsid w:val="00875139"/>
    <w:rsid w:val="00875186"/>
    <w:rsid w:val="008752B6"/>
    <w:rsid w:val="00875410"/>
    <w:rsid w:val="00875B2D"/>
    <w:rsid w:val="00875E25"/>
    <w:rsid w:val="00875FA6"/>
    <w:rsid w:val="00876981"/>
    <w:rsid w:val="00876B46"/>
    <w:rsid w:val="00877452"/>
    <w:rsid w:val="008777E8"/>
    <w:rsid w:val="00877FFD"/>
    <w:rsid w:val="008801F3"/>
    <w:rsid w:val="00880320"/>
    <w:rsid w:val="0088064F"/>
    <w:rsid w:val="0088099F"/>
    <w:rsid w:val="00880B0D"/>
    <w:rsid w:val="00880E32"/>
    <w:rsid w:val="00881163"/>
    <w:rsid w:val="00881473"/>
    <w:rsid w:val="00881557"/>
    <w:rsid w:val="0088155E"/>
    <w:rsid w:val="00881696"/>
    <w:rsid w:val="00881722"/>
    <w:rsid w:val="00881789"/>
    <w:rsid w:val="00881A2E"/>
    <w:rsid w:val="00881CB4"/>
    <w:rsid w:val="00881EE5"/>
    <w:rsid w:val="008821F3"/>
    <w:rsid w:val="00882348"/>
    <w:rsid w:val="0088251B"/>
    <w:rsid w:val="008826F7"/>
    <w:rsid w:val="00882716"/>
    <w:rsid w:val="00882FDA"/>
    <w:rsid w:val="008831DD"/>
    <w:rsid w:val="0088321C"/>
    <w:rsid w:val="0088364E"/>
    <w:rsid w:val="008836B8"/>
    <w:rsid w:val="008837F9"/>
    <w:rsid w:val="00883AA3"/>
    <w:rsid w:val="00883B6F"/>
    <w:rsid w:val="00883DD0"/>
    <w:rsid w:val="00883F3B"/>
    <w:rsid w:val="00884085"/>
    <w:rsid w:val="00884377"/>
    <w:rsid w:val="00884F9B"/>
    <w:rsid w:val="0088573F"/>
    <w:rsid w:val="00885D51"/>
    <w:rsid w:val="00885FA4"/>
    <w:rsid w:val="00886034"/>
    <w:rsid w:val="00886100"/>
    <w:rsid w:val="0088648A"/>
    <w:rsid w:val="00886663"/>
    <w:rsid w:val="008866C9"/>
    <w:rsid w:val="00886AC7"/>
    <w:rsid w:val="00886AD8"/>
    <w:rsid w:val="00886E50"/>
    <w:rsid w:val="00886EBA"/>
    <w:rsid w:val="00887054"/>
    <w:rsid w:val="00887266"/>
    <w:rsid w:val="008872E0"/>
    <w:rsid w:val="00887639"/>
    <w:rsid w:val="00887679"/>
    <w:rsid w:val="00887AAE"/>
    <w:rsid w:val="0089048C"/>
    <w:rsid w:val="00890662"/>
    <w:rsid w:val="0089082D"/>
    <w:rsid w:val="00890889"/>
    <w:rsid w:val="00890A38"/>
    <w:rsid w:val="00890A3F"/>
    <w:rsid w:val="00890CAB"/>
    <w:rsid w:val="0089133E"/>
    <w:rsid w:val="00891762"/>
    <w:rsid w:val="00891D92"/>
    <w:rsid w:val="00891EAC"/>
    <w:rsid w:val="00892660"/>
    <w:rsid w:val="008926FE"/>
    <w:rsid w:val="008927C1"/>
    <w:rsid w:val="00892D24"/>
    <w:rsid w:val="008930C3"/>
    <w:rsid w:val="00893131"/>
    <w:rsid w:val="00893408"/>
    <w:rsid w:val="0089365F"/>
    <w:rsid w:val="00893A10"/>
    <w:rsid w:val="00893A97"/>
    <w:rsid w:val="00893FF0"/>
    <w:rsid w:val="0089406C"/>
    <w:rsid w:val="00894103"/>
    <w:rsid w:val="0089443D"/>
    <w:rsid w:val="00894689"/>
    <w:rsid w:val="008948E8"/>
    <w:rsid w:val="00894A3E"/>
    <w:rsid w:val="00894D4C"/>
    <w:rsid w:val="00894E25"/>
    <w:rsid w:val="0089558A"/>
    <w:rsid w:val="00895832"/>
    <w:rsid w:val="0089586D"/>
    <w:rsid w:val="008959DB"/>
    <w:rsid w:val="00895B2B"/>
    <w:rsid w:val="00895C18"/>
    <w:rsid w:val="00895F35"/>
    <w:rsid w:val="0089625F"/>
    <w:rsid w:val="008963EB"/>
    <w:rsid w:val="008966F6"/>
    <w:rsid w:val="00896EED"/>
    <w:rsid w:val="0089746A"/>
    <w:rsid w:val="0089749A"/>
    <w:rsid w:val="008976FE"/>
    <w:rsid w:val="00897C5A"/>
    <w:rsid w:val="00897ED5"/>
    <w:rsid w:val="008A0103"/>
    <w:rsid w:val="008A05D5"/>
    <w:rsid w:val="008A0819"/>
    <w:rsid w:val="008A090D"/>
    <w:rsid w:val="008A0A5B"/>
    <w:rsid w:val="008A0D3A"/>
    <w:rsid w:val="008A0E61"/>
    <w:rsid w:val="008A1149"/>
    <w:rsid w:val="008A16C0"/>
    <w:rsid w:val="008A1843"/>
    <w:rsid w:val="008A1917"/>
    <w:rsid w:val="008A1DD7"/>
    <w:rsid w:val="008A1FF1"/>
    <w:rsid w:val="008A244E"/>
    <w:rsid w:val="008A2586"/>
    <w:rsid w:val="008A265D"/>
    <w:rsid w:val="008A2819"/>
    <w:rsid w:val="008A2A37"/>
    <w:rsid w:val="008A338F"/>
    <w:rsid w:val="008A339F"/>
    <w:rsid w:val="008A359D"/>
    <w:rsid w:val="008A36E4"/>
    <w:rsid w:val="008A3777"/>
    <w:rsid w:val="008A3E93"/>
    <w:rsid w:val="008A3F06"/>
    <w:rsid w:val="008A415D"/>
    <w:rsid w:val="008A4316"/>
    <w:rsid w:val="008A43D5"/>
    <w:rsid w:val="008A4614"/>
    <w:rsid w:val="008A48C1"/>
    <w:rsid w:val="008A5041"/>
    <w:rsid w:val="008A5293"/>
    <w:rsid w:val="008A5409"/>
    <w:rsid w:val="008A5596"/>
    <w:rsid w:val="008A57E5"/>
    <w:rsid w:val="008A5E68"/>
    <w:rsid w:val="008A5EBB"/>
    <w:rsid w:val="008A5EE0"/>
    <w:rsid w:val="008A614C"/>
    <w:rsid w:val="008A64BC"/>
    <w:rsid w:val="008A64E6"/>
    <w:rsid w:val="008A688C"/>
    <w:rsid w:val="008A6D42"/>
    <w:rsid w:val="008A6EAA"/>
    <w:rsid w:val="008A6F41"/>
    <w:rsid w:val="008A6FDE"/>
    <w:rsid w:val="008A71F3"/>
    <w:rsid w:val="008A7340"/>
    <w:rsid w:val="008A73E1"/>
    <w:rsid w:val="008A74A9"/>
    <w:rsid w:val="008A76D1"/>
    <w:rsid w:val="008B016F"/>
    <w:rsid w:val="008B01EE"/>
    <w:rsid w:val="008B03D5"/>
    <w:rsid w:val="008B0522"/>
    <w:rsid w:val="008B06BB"/>
    <w:rsid w:val="008B0A86"/>
    <w:rsid w:val="008B0B98"/>
    <w:rsid w:val="008B0D6F"/>
    <w:rsid w:val="008B0DE2"/>
    <w:rsid w:val="008B0E4C"/>
    <w:rsid w:val="008B0F42"/>
    <w:rsid w:val="008B1B2F"/>
    <w:rsid w:val="008B1E26"/>
    <w:rsid w:val="008B1EAD"/>
    <w:rsid w:val="008B1F69"/>
    <w:rsid w:val="008B1FF8"/>
    <w:rsid w:val="008B2239"/>
    <w:rsid w:val="008B2241"/>
    <w:rsid w:val="008B2695"/>
    <w:rsid w:val="008B26D8"/>
    <w:rsid w:val="008B26E7"/>
    <w:rsid w:val="008B275B"/>
    <w:rsid w:val="008B2B20"/>
    <w:rsid w:val="008B3240"/>
    <w:rsid w:val="008B3251"/>
    <w:rsid w:val="008B3A63"/>
    <w:rsid w:val="008B3AFF"/>
    <w:rsid w:val="008B3B1C"/>
    <w:rsid w:val="008B3B35"/>
    <w:rsid w:val="008B3FCD"/>
    <w:rsid w:val="008B40C1"/>
    <w:rsid w:val="008B4106"/>
    <w:rsid w:val="008B48FA"/>
    <w:rsid w:val="008B495E"/>
    <w:rsid w:val="008B50FB"/>
    <w:rsid w:val="008B5290"/>
    <w:rsid w:val="008B55C8"/>
    <w:rsid w:val="008B5872"/>
    <w:rsid w:val="008B5997"/>
    <w:rsid w:val="008B64D0"/>
    <w:rsid w:val="008B66AB"/>
    <w:rsid w:val="008B6992"/>
    <w:rsid w:val="008B6A36"/>
    <w:rsid w:val="008B6D07"/>
    <w:rsid w:val="008B6D94"/>
    <w:rsid w:val="008B6F5B"/>
    <w:rsid w:val="008B71C9"/>
    <w:rsid w:val="008B74DD"/>
    <w:rsid w:val="008B779C"/>
    <w:rsid w:val="008B79D3"/>
    <w:rsid w:val="008B7D78"/>
    <w:rsid w:val="008B7E5D"/>
    <w:rsid w:val="008C0BC6"/>
    <w:rsid w:val="008C0FEE"/>
    <w:rsid w:val="008C103F"/>
    <w:rsid w:val="008C1281"/>
    <w:rsid w:val="008C138B"/>
    <w:rsid w:val="008C1512"/>
    <w:rsid w:val="008C156E"/>
    <w:rsid w:val="008C1A56"/>
    <w:rsid w:val="008C1AD6"/>
    <w:rsid w:val="008C1DC0"/>
    <w:rsid w:val="008C1DCE"/>
    <w:rsid w:val="008C20EB"/>
    <w:rsid w:val="008C239D"/>
    <w:rsid w:val="008C2964"/>
    <w:rsid w:val="008C31BC"/>
    <w:rsid w:val="008C34FB"/>
    <w:rsid w:val="008C375E"/>
    <w:rsid w:val="008C3DF9"/>
    <w:rsid w:val="008C4424"/>
    <w:rsid w:val="008C44CD"/>
    <w:rsid w:val="008C4965"/>
    <w:rsid w:val="008C4C4D"/>
    <w:rsid w:val="008C53A7"/>
    <w:rsid w:val="008C545F"/>
    <w:rsid w:val="008C5F74"/>
    <w:rsid w:val="008C62C8"/>
    <w:rsid w:val="008C639F"/>
    <w:rsid w:val="008C65DA"/>
    <w:rsid w:val="008C6637"/>
    <w:rsid w:val="008C6818"/>
    <w:rsid w:val="008C685E"/>
    <w:rsid w:val="008C6919"/>
    <w:rsid w:val="008C6AEF"/>
    <w:rsid w:val="008C6B3E"/>
    <w:rsid w:val="008C6EF2"/>
    <w:rsid w:val="008C727E"/>
    <w:rsid w:val="008C72ED"/>
    <w:rsid w:val="008C734D"/>
    <w:rsid w:val="008D0543"/>
    <w:rsid w:val="008D0767"/>
    <w:rsid w:val="008D09F5"/>
    <w:rsid w:val="008D0A22"/>
    <w:rsid w:val="008D0B2D"/>
    <w:rsid w:val="008D0D86"/>
    <w:rsid w:val="008D104F"/>
    <w:rsid w:val="008D137D"/>
    <w:rsid w:val="008D13FC"/>
    <w:rsid w:val="008D1415"/>
    <w:rsid w:val="008D1688"/>
    <w:rsid w:val="008D18C0"/>
    <w:rsid w:val="008D19DF"/>
    <w:rsid w:val="008D1C32"/>
    <w:rsid w:val="008D24D2"/>
    <w:rsid w:val="008D2ABA"/>
    <w:rsid w:val="008D30FE"/>
    <w:rsid w:val="008D34C6"/>
    <w:rsid w:val="008D3C28"/>
    <w:rsid w:val="008D3D1F"/>
    <w:rsid w:val="008D3DA7"/>
    <w:rsid w:val="008D3F7D"/>
    <w:rsid w:val="008D4246"/>
    <w:rsid w:val="008D44A2"/>
    <w:rsid w:val="008D44ED"/>
    <w:rsid w:val="008D46A8"/>
    <w:rsid w:val="008D4767"/>
    <w:rsid w:val="008D4ECD"/>
    <w:rsid w:val="008D4FB3"/>
    <w:rsid w:val="008D51A1"/>
    <w:rsid w:val="008D5F6F"/>
    <w:rsid w:val="008D5F74"/>
    <w:rsid w:val="008D60A7"/>
    <w:rsid w:val="008D63F2"/>
    <w:rsid w:val="008D6692"/>
    <w:rsid w:val="008D6C75"/>
    <w:rsid w:val="008D6D23"/>
    <w:rsid w:val="008D707B"/>
    <w:rsid w:val="008D7311"/>
    <w:rsid w:val="008D772A"/>
    <w:rsid w:val="008D796F"/>
    <w:rsid w:val="008D7DD9"/>
    <w:rsid w:val="008D7FE5"/>
    <w:rsid w:val="008E0394"/>
    <w:rsid w:val="008E03C4"/>
    <w:rsid w:val="008E0819"/>
    <w:rsid w:val="008E0976"/>
    <w:rsid w:val="008E0A5D"/>
    <w:rsid w:val="008E0C40"/>
    <w:rsid w:val="008E0EAE"/>
    <w:rsid w:val="008E0F52"/>
    <w:rsid w:val="008E0F90"/>
    <w:rsid w:val="008E13F3"/>
    <w:rsid w:val="008E1506"/>
    <w:rsid w:val="008E1625"/>
    <w:rsid w:val="008E176C"/>
    <w:rsid w:val="008E1A57"/>
    <w:rsid w:val="008E1C22"/>
    <w:rsid w:val="008E1D83"/>
    <w:rsid w:val="008E2151"/>
    <w:rsid w:val="008E21E1"/>
    <w:rsid w:val="008E22DC"/>
    <w:rsid w:val="008E230B"/>
    <w:rsid w:val="008E2361"/>
    <w:rsid w:val="008E25DE"/>
    <w:rsid w:val="008E294E"/>
    <w:rsid w:val="008E2E10"/>
    <w:rsid w:val="008E2F1E"/>
    <w:rsid w:val="008E2FAF"/>
    <w:rsid w:val="008E364F"/>
    <w:rsid w:val="008E37B1"/>
    <w:rsid w:val="008E396B"/>
    <w:rsid w:val="008E3C26"/>
    <w:rsid w:val="008E3DE5"/>
    <w:rsid w:val="008E41BA"/>
    <w:rsid w:val="008E4332"/>
    <w:rsid w:val="008E437D"/>
    <w:rsid w:val="008E4383"/>
    <w:rsid w:val="008E4461"/>
    <w:rsid w:val="008E4861"/>
    <w:rsid w:val="008E4D92"/>
    <w:rsid w:val="008E4DFA"/>
    <w:rsid w:val="008E4ECC"/>
    <w:rsid w:val="008E5169"/>
    <w:rsid w:val="008E528B"/>
    <w:rsid w:val="008E5626"/>
    <w:rsid w:val="008E595F"/>
    <w:rsid w:val="008E5B3F"/>
    <w:rsid w:val="008E5CF6"/>
    <w:rsid w:val="008E5F57"/>
    <w:rsid w:val="008E6288"/>
    <w:rsid w:val="008E647D"/>
    <w:rsid w:val="008E6889"/>
    <w:rsid w:val="008E68A5"/>
    <w:rsid w:val="008E6AF4"/>
    <w:rsid w:val="008E6BA8"/>
    <w:rsid w:val="008E6C7D"/>
    <w:rsid w:val="008E6D79"/>
    <w:rsid w:val="008E785F"/>
    <w:rsid w:val="008E79D3"/>
    <w:rsid w:val="008E7E3F"/>
    <w:rsid w:val="008F02CD"/>
    <w:rsid w:val="008F0300"/>
    <w:rsid w:val="008F0360"/>
    <w:rsid w:val="008F0580"/>
    <w:rsid w:val="008F0A7D"/>
    <w:rsid w:val="008F0B72"/>
    <w:rsid w:val="008F0D03"/>
    <w:rsid w:val="008F0E8B"/>
    <w:rsid w:val="008F0E93"/>
    <w:rsid w:val="008F0EB6"/>
    <w:rsid w:val="008F111A"/>
    <w:rsid w:val="008F119E"/>
    <w:rsid w:val="008F11FF"/>
    <w:rsid w:val="008F1352"/>
    <w:rsid w:val="008F156F"/>
    <w:rsid w:val="008F15C3"/>
    <w:rsid w:val="008F1897"/>
    <w:rsid w:val="008F191A"/>
    <w:rsid w:val="008F1A70"/>
    <w:rsid w:val="008F1FBC"/>
    <w:rsid w:val="008F1FEE"/>
    <w:rsid w:val="008F23B9"/>
    <w:rsid w:val="008F2521"/>
    <w:rsid w:val="008F288D"/>
    <w:rsid w:val="008F298C"/>
    <w:rsid w:val="008F29A3"/>
    <w:rsid w:val="008F2A8D"/>
    <w:rsid w:val="008F2B58"/>
    <w:rsid w:val="008F2CE5"/>
    <w:rsid w:val="008F305C"/>
    <w:rsid w:val="008F3167"/>
    <w:rsid w:val="008F33A9"/>
    <w:rsid w:val="008F3537"/>
    <w:rsid w:val="008F38A6"/>
    <w:rsid w:val="008F3CE1"/>
    <w:rsid w:val="008F3D34"/>
    <w:rsid w:val="008F467D"/>
    <w:rsid w:val="008F495A"/>
    <w:rsid w:val="008F4992"/>
    <w:rsid w:val="008F4B6B"/>
    <w:rsid w:val="008F4BB0"/>
    <w:rsid w:val="008F4D9C"/>
    <w:rsid w:val="008F4ED2"/>
    <w:rsid w:val="008F52D1"/>
    <w:rsid w:val="008F552A"/>
    <w:rsid w:val="008F57B8"/>
    <w:rsid w:val="008F5959"/>
    <w:rsid w:val="008F5E69"/>
    <w:rsid w:val="008F5ED2"/>
    <w:rsid w:val="008F610B"/>
    <w:rsid w:val="008F6514"/>
    <w:rsid w:val="008F65D8"/>
    <w:rsid w:val="008F67F9"/>
    <w:rsid w:val="008F6AFB"/>
    <w:rsid w:val="008F6C28"/>
    <w:rsid w:val="008F7224"/>
    <w:rsid w:val="008F7344"/>
    <w:rsid w:val="008F7601"/>
    <w:rsid w:val="008F787A"/>
    <w:rsid w:val="008F792F"/>
    <w:rsid w:val="008F7BE0"/>
    <w:rsid w:val="008F7E8E"/>
    <w:rsid w:val="008F7FB1"/>
    <w:rsid w:val="0090031F"/>
    <w:rsid w:val="00900324"/>
    <w:rsid w:val="009007BB"/>
    <w:rsid w:val="00900A6A"/>
    <w:rsid w:val="00900C79"/>
    <w:rsid w:val="00900CE3"/>
    <w:rsid w:val="00900D09"/>
    <w:rsid w:val="00901239"/>
    <w:rsid w:val="0090140C"/>
    <w:rsid w:val="00901583"/>
    <w:rsid w:val="0090158E"/>
    <w:rsid w:val="009015D3"/>
    <w:rsid w:val="009016EC"/>
    <w:rsid w:val="009019EE"/>
    <w:rsid w:val="00901ACA"/>
    <w:rsid w:val="00901C0D"/>
    <w:rsid w:val="00901C52"/>
    <w:rsid w:val="00901E06"/>
    <w:rsid w:val="009027FC"/>
    <w:rsid w:val="00902E3F"/>
    <w:rsid w:val="00902EB2"/>
    <w:rsid w:val="00903166"/>
    <w:rsid w:val="00903329"/>
    <w:rsid w:val="00904340"/>
    <w:rsid w:val="00904ED8"/>
    <w:rsid w:val="0090544B"/>
    <w:rsid w:val="00905729"/>
    <w:rsid w:val="00905A00"/>
    <w:rsid w:val="00905BF2"/>
    <w:rsid w:val="00905C1E"/>
    <w:rsid w:val="00905E34"/>
    <w:rsid w:val="00905F83"/>
    <w:rsid w:val="0090606E"/>
    <w:rsid w:val="00906154"/>
    <w:rsid w:val="009061FA"/>
    <w:rsid w:val="009062EB"/>
    <w:rsid w:val="009068FB"/>
    <w:rsid w:val="00906AE1"/>
    <w:rsid w:val="00906AFD"/>
    <w:rsid w:val="00906FEA"/>
    <w:rsid w:val="0090741F"/>
    <w:rsid w:val="0090792D"/>
    <w:rsid w:val="00907E66"/>
    <w:rsid w:val="00907F26"/>
    <w:rsid w:val="009100B9"/>
    <w:rsid w:val="009101F4"/>
    <w:rsid w:val="009105A0"/>
    <w:rsid w:val="009106A9"/>
    <w:rsid w:val="0091070D"/>
    <w:rsid w:val="009109D3"/>
    <w:rsid w:val="00910C02"/>
    <w:rsid w:val="00910E68"/>
    <w:rsid w:val="00911627"/>
    <w:rsid w:val="00911750"/>
    <w:rsid w:val="00911AFE"/>
    <w:rsid w:val="0091244D"/>
    <w:rsid w:val="0091271F"/>
    <w:rsid w:val="00912944"/>
    <w:rsid w:val="00912B88"/>
    <w:rsid w:val="00912C06"/>
    <w:rsid w:val="00912F0F"/>
    <w:rsid w:val="0091300B"/>
    <w:rsid w:val="0091313C"/>
    <w:rsid w:val="0091324D"/>
    <w:rsid w:val="009139E7"/>
    <w:rsid w:val="009142C8"/>
    <w:rsid w:val="0091466E"/>
    <w:rsid w:val="00915311"/>
    <w:rsid w:val="00915531"/>
    <w:rsid w:val="00915849"/>
    <w:rsid w:val="009159A4"/>
    <w:rsid w:val="00915A8D"/>
    <w:rsid w:val="00915B81"/>
    <w:rsid w:val="00915F01"/>
    <w:rsid w:val="00915FF1"/>
    <w:rsid w:val="0091603E"/>
    <w:rsid w:val="009161B9"/>
    <w:rsid w:val="009163DE"/>
    <w:rsid w:val="0091698A"/>
    <w:rsid w:val="00916A1D"/>
    <w:rsid w:val="00916D50"/>
    <w:rsid w:val="00916EFD"/>
    <w:rsid w:val="009173D3"/>
    <w:rsid w:val="00917428"/>
    <w:rsid w:val="00917528"/>
    <w:rsid w:val="00917778"/>
    <w:rsid w:val="00917BBD"/>
    <w:rsid w:val="00920537"/>
    <w:rsid w:val="0092067F"/>
    <w:rsid w:val="00921479"/>
    <w:rsid w:val="009216AB"/>
    <w:rsid w:val="009217DB"/>
    <w:rsid w:val="00921951"/>
    <w:rsid w:val="00921B51"/>
    <w:rsid w:val="00921BD5"/>
    <w:rsid w:val="00921E85"/>
    <w:rsid w:val="00921F0F"/>
    <w:rsid w:val="00922040"/>
    <w:rsid w:val="0092211A"/>
    <w:rsid w:val="00922307"/>
    <w:rsid w:val="00922996"/>
    <w:rsid w:val="00922AAF"/>
    <w:rsid w:val="00922B26"/>
    <w:rsid w:val="00922BA2"/>
    <w:rsid w:val="00922D06"/>
    <w:rsid w:val="00922E63"/>
    <w:rsid w:val="00922F10"/>
    <w:rsid w:val="00922FC6"/>
    <w:rsid w:val="009233F4"/>
    <w:rsid w:val="009237D2"/>
    <w:rsid w:val="009239C1"/>
    <w:rsid w:val="00923A8B"/>
    <w:rsid w:val="00923ABA"/>
    <w:rsid w:val="00923AC7"/>
    <w:rsid w:val="00923D5A"/>
    <w:rsid w:val="00923DB6"/>
    <w:rsid w:val="0092409F"/>
    <w:rsid w:val="00924F25"/>
    <w:rsid w:val="00925208"/>
    <w:rsid w:val="009253AB"/>
    <w:rsid w:val="00925729"/>
    <w:rsid w:val="0092599D"/>
    <w:rsid w:val="00925B4E"/>
    <w:rsid w:val="00925BF3"/>
    <w:rsid w:val="00925E77"/>
    <w:rsid w:val="009260C3"/>
    <w:rsid w:val="009264BC"/>
    <w:rsid w:val="00926519"/>
    <w:rsid w:val="00926ABA"/>
    <w:rsid w:val="00926E6D"/>
    <w:rsid w:val="00927287"/>
    <w:rsid w:val="009275F5"/>
    <w:rsid w:val="00927B77"/>
    <w:rsid w:val="00927C14"/>
    <w:rsid w:val="00927DE4"/>
    <w:rsid w:val="00927E04"/>
    <w:rsid w:val="00927E1A"/>
    <w:rsid w:val="009300F1"/>
    <w:rsid w:val="00930369"/>
    <w:rsid w:val="00930390"/>
    <w:rsid w:val="00930502"/>
    <w:rsid w:val="00930B53"/>
    <w:rsid w:val="00930C3E"/>
    <w:rsid w:val="00930C42"/>
    <w:rsid w:val="0093107D"/>
    <w:rsid w:val="0093165B"/>
    <w:rsid w:val="00931A33"/>
    <w:rsid w:val="00931A65"/>
    <w:rsid w:val="00931B76"/>
    <w:rsid w:val="00932215"/>
    <w:rsid w:val="009325D8"/>
    <w:rsid w:val="00933514"/>
    <w:rsid w:val="00933AF1"/>
    <w:rsid w:val="00933B88"/>
    <w:rsid w:val="00933B9D"/>
    <w:rsid w:val="00934522"/>
    <w:rsid w:val="009345F4"/>
    <w:rsid w:val="0093496E"/>
    <w:rsid w:val="00934A98"/>
    <w:rsid w:val="00934C39"/>
    <w:rsid w:val="00934C87"/>
    <w:rsid w:val="00934F00"/>
    <w:rsid w:val="00934F18"/>
    <w:rsid w:val="009350BF"/>
    <w:rsid w:val="009350E7"/>
    <w:rsid w:val="00935132"/>
    <w:rsid w:val="009352C9"/>
    <w:rsid w:val="009353DB"/>
    <w:rsid w:val="009356E5"/>
    <w:rsid w:val="009366FE"/>
    <w:rsid w:val="00936767"/>
    <w:rsid w:val="009367F0"/>
    <w:rsid w:val="009369BE"/>
    <w:rsid w:val="00936BB6"/>
    <w:rsid w:val="00936E7E"/>
    <w:rsid w:val="0093717E"/>
    <w:rsid w:val="009376C5"/>
    <w:rsid w:val="00937883"/>
    <w:rsid w:val="00937A13"/>
    <w:rsid w:val="00937AC7"/>
    <w:rsid w:val="00937B3D"/>
    <w:rsid w:val="00937EAA"/>
    <w:rsid w:val="00940286"/>
    <w:rsid w:val="009406AC"/>
    <w:rsid w:val="00940E34"/>
    <w:rsid w:val="0094100E"/>
    <w:rsid w:val="00941968"/>
    <w:rsid w:val="00941CF9"/>
    <w:rsid w:val="0094203F"/>
    <w:rsid w:val="009424A0"/>
    <w:rsid w:val="009424E3"/>
    <w:rsid w:val="009429CA"/>
    <w:rsid w:val="00942E11"/>
    <w:rsid w:val="00943136"/>
    <w:rsid w:val="00943179"/>
    <w:rsid w:val="009433BB"/>
    <w:rsid w:val="009437A1"/>
    <w:rsid w:val="0094380B"/>
    <w:rsid w:val="00943922"/>
    <w:rsid w:val="00943940"/>
    <w:rsid w:val="00943B52"/>
    <w:rsid w:val="00943B61"/>
    <w:rsid w:val="00943DC0"/>
    <w:rsid w:val="00943E2B"/>
    <w:rsid w:val="00944079"/>
    <w:rsid w:val="009440FF"/>
    <w:rsid w:val="0094498A"/>
    <w:rsid w:val="00944BA8"/>
    <w:rsid w:val="00944CFB"/>
    <w:rsid w:val="00944F3B"/>
    <w:rsid w:val="00944FC1"/>
    <w:rsid w:val="0094506C"/>
    <w:rsid w:val="00945559"/>
    <w:rsid w:val="00945753"/>
    <w:rsid w:val="00945AD4"/>
    <w:rsid w:val="00945BFA"/>
    <w:rsid w:val="00945FA4"/>
    <w:rsid w:val="00946180"/>
    <w:rsid w:val="009462F5"/>
    <w:rsid w:val="00946328"/>
    <w:rsid w:val="00946568"/>
    <w:rsid w:val="00946764"/>
    <w:rsid w:val="0094682A"/>
    <w:rsid w:val="00946A3F"/>
    <w:rsid w:val="00946A49"/>
    <w:rsid w:val="00946DE8"/>
    <w:rsid w:val="00946E56"/>
    <w:rsid w:val="00947195"/>
    <w:rsid w:val="009475E5"/>
    <w:rsid w:val="00947989"/>
    <w:rsid w:val="00947C35"/>
    <w:rsid w:val="00947E99"/>
    <w:rsid w:val="00947ED6"/>
    <w:rsid w:val="00947EDA"/>
    <w:rsid w:val="0095005E"/>
    <w:rsid w:val="009501D7"/>
    <w:rsid w:val="009508DA"/>
    <w:rsid w:val="00950A88"/>
    <w:rsid w:val="0095117D"/>
    <w:rsid w:val="009517C9"/>
    <w:rsid w:val="00951861"/>
    <w:rsid w:val="00951E99"/>
    <w:rsid w:val="00952283"/>
    <w:rsid w:val="009522C4"/>
    <w:rsid w:val="009522CF"/>
    <w:rsid w:val="00952790"/>
    <w:rsid w:val="00952C8D"/>
    <w:rsid w:val="00952C9F"/>
    <w:rsid w:val="00952DD1"/>
    <w:rsid w:val="00952E2A"/>
    <w:rsid w:val="00952F1E"/>
    <w:rsid w:val="00953FF1"/>
    <w:rsid w:val="0095406E"/>
    <w:rsid w:val="00954266"/>
    <w:rsid w:val="00954365"/>
    <w:rsid w:val="0095467D"/>
    <w:rsid w:val="009547CF"/>
    <w:rsid w:val="009547F4"/>
    <w:rsid w:val="00954A70"/>
    <w:rsid w:val="00954ACA"/>
    <w:rsid w:val="00954BA3"/>
    <w:rsid w:val="00954C6A"/>
    <w:rsid w:val="00954ECD"/>
    <w:rsid w:val="00954F9C"/>
    <w:rsid w:val="0095506E"/>
    <w:rsid w:val="009550C3"/>
    <w:rsid w:val="0095519E"/>
    <w:rsid w:val="0095520C"/>
    <w:rsid w:val="00955274"/>
    <w:rsid w:val="0095553D"/>
    <w:rsid w:val="00955668"/>
    <w:rsid w:val="0095599A"/>
    <w:rsid w:val="00955A21"/>
    <w:rsid w:val="00955C93"/>
    <w:rsid w:val="00955D8A"/>
    <w:rsid w:val="0095600F"/>
    <w:rsid w:val="00956094"/>
    <w:rsid w:val="009561DF"/>
    <w:rsid w:val="00956211"/>
    <w:rsid w:val="0095628D"/>
    <w:rsid w:val="009562A9"/>
    <w:rsid w:val="009562F7"/>
    <w:rsid w:val="009564FC"/>
    <w:rsid w:val="00956686"/>
    <w:rsid w:val="00956889"/>
    <w:rsid w:val="0095694C"/>
    <w:rsid w:val="00956D9D"/>
    <w:rsid w:val="009570D4"/>
    <w:rsid w:val="00957648"/>
    <w:rsid w:val="00957C23"/>
    <w:rsid w:val="00959377"/>
    <w:rsid w:val="00960163"/>
    <w:rsid w:val="00960193"/>
    <w:rsid w:val="009605D7"/>
    <w:rsid w:val="00960969"/>
    <w:rsid w:val="009609D4"/>
    <w:rsid w:val="00960C9F"/>
    <w:rsid w:val="00961175"/>
    <w:rsid w:val="009611BD"/>
    <w:rsid w:val="00961208"/>
    <w:rsid w:val="00961386"/>
    <w:rsid w:val="00961391"/>
    <w:rsid w:val="009613A5"/>
    <w:rsid w:val="00961701"/>
    <w:rsid w:val="0096207F"/>
    <w:rsid w:val="00962350"/>
    <w:rsid w:val="009626AA"/>
    <w:rsid w:val="00962779"/>
    <w:rsid w:val="009627A8"/>
    <w:rsid w:val="00962B02"/>
    <w:rsid w:val="00963581"/>
    <w:rsid w:val="00963CBD"/>
    <w:rsid w:val="00963E63"/>
    <w:rsid w:val="00963F6D"/>
    <w:rsid w:val="00964109"/>
    <w:rsid w:val="0096420B"/>
    <w:rsid w:val="00964394"/>
    <w:rsid w:val="0096496B"/>
    <w:rsid w:val="009651BC"/>
    <w:rsid w:val="0096536C"/>
    <w:rsid w:val="00965689"/>
    <w:rsid w:val="0096583E"/>
    <w:rsid w:val="00965938"/>
    <w:rsid w:val="00966093"/>
    <w:rsid w:val="00966486"/>
    <w:rsid w:val="009665C3"/>
    <w:rsid w:val="00966B12"/>
    <w:rsid w:val="00966CA6"/>
    <w:rsid w:val="00966ED4"/>
    <w:rsid w:val="00966EEA"/>
    <w:rsid w:val="0096733A"/>
    <w:rsid w:val="0096760C"/>
    <w:rsid w:val="00967675"/>
    <w:rsid w:val="0096785B"/>
    <w:rsid w:val="0096792B"/>
    <w:rsid w:val="00967EDC"/>
    <w:rsid w:val="009700EC"/>
    <w:rsid w:val="0097029F"/>
    <w:rsid w:val="009705AA"/>
    <w:rsid w:val="00970844"/>
    <w:rsid w:val="00970F57"/>
    <w:rsid w:val="009713AB"/>
    <w:rsid w:val="00971478"/>
    <w:rsid w:val="009715AB"/>
    <w:rsid w:val="00971600"/>
    <w:rsid w:val="009716DC"/>
    <w:rsid w:val="00971BB2"/>
    <w:rsid w:val="00971D7D"/>
    <w:rsid w:val="00972090"/>
    <w:rsid w:val="009720AB"/>
    <w:rsid w:val="00972104"/>
    <w:rsid w:val="00972D94"/>
    <w:rsid w:val="00972D96"/>
    <w:rsid w:val="0097314D"/>
    <w:rsid w:val="00973541"/>
    <w:rsid w:val="009736EE"/>
    <w:rsid w:val="0097371B"/>
    <w:rsid w:val="0097373C"/>
    <w:rsid w:val="009737EF"/>
    <w:rsid w:val="00973801"/>
    <w:rsid w:val="00973C34"/>
    <w:rsid w:val="00974227"/>
    <w:rsid w:val="009743A7"/>
    <w:rsid w:val="0097473B"/>
    <w:rsid w:val="00974CF6"/>
    <w:rsid w:val="00974DDE"/>
    <w:rsid w:val="009750A1"/>
    <w:rsid w:val="0097525D"/>
    <w:rsid w:val="009753FC"/>
    <w:rsid w:val="00975622"/>
    <w:rsid w:val="00976348"/>
    <w:rsid w:val="00976621"/>
    <w:rsid w:val="009767EC"/>
    <w:rsid w:val="0097682A"/>
    <w:rsid w:val="00976B1D"/>
    <w:rsid w:val="00976FA2"/>
    <w:rsid w:val="009773F3"/>
    <w:rsid w:val="00977957"/>
    <w:rsid w:val="00977E8E"/>
    <w:rsid w:val="00977FC0"/>
    <w:rsid w:val="00980169"/>
    <w:rsid w:val="00980287"/>
    <w:rsid w:val="009802BC"/>
    <w:rsid w:val="00980460"/>
    <w:rsid w:val="00980812"/>
    <w:rsid w:val="0098092C"/>
    <w:rsid w:val="00980A0C"/>
    <w:rsid w:val="00980A89"/>
    <w:rsid w:val="00980F63"/>
    <w:rsid w:val="009811A7"/>
    <w:rsid w:val="0098120A"/>
    <w:rsid w:val="009815B9"/>
    <w:rsid w:val="009817B6"/>
    <w:rsid w:val="009817D7"/>
    <w:rsid w:val="009818A5"/>
    <w:rsid w:val="009819FA"/>
    <w:rsid w:val="00981A35"/>
    <w:rsid w:val="00981B29"/>
    <w:rsid w:val="009821C0"/>
    <w:rsid w:val="00982827"/>
    <w:rsid w:val="00982B5C"/>
    <w:rsid w:val="00982C1F"/>
    <w:rsid w:val="00982C76"/>
    <w:rsid w:val="00982CDF"/>
    <w:rsid w:val="00982E14"/>
    <w:rsid w:val="009832A8"/>
    <w:rsid w:val="009832AA"/>
    <w:rsid w:val="0098399C"/>
    <w:rsid w:val="00983AFA"/>
    <w:rsid w:val="009843A9"/>
    <w:rsid w:val="009844EC"/>
    <w:rsid w:val="0098492B"/>
    <w:rsid w:val="00984A75"/>
    <w:rsid w:val="00984E48"/>
    <w:rsid w:val="00984F04"/>
    <w:rsid w:val="00984FE4"/>
    <w:rsid w:val="00985001"/>
    <w:rsid w:val="00985285"/>
    <w:rsid w:val="009852C8"/>
    <w:rsid w:val="00985AD0"/>
    <w:rsid w:val="00985CEC"/>
    <w:rsid w:val="00985EAE"/>
    <w:rsid w:val="00985EF7"/>
    <w:rsid w:val="00985F6E"/>
    <w:rsid w:val="0098611B"/>
    <w:rsid w:val="0098633C"/>
    <w:rsid w:val="009864B1"/>
    <w:rsid w:val="00986573"/>
    <w:rsid w:val="00986902"/>
    <w:rsid w:val="00986C39"/>
    <w:rsid w:val="00986C3E"/>
    <w:rsid w:val="00986CC5"/>
    <w:rsid w:val="00986CD0"/>
    <w:rsid w:val="00986D75"/>
    <w:rsid w:val="00987099"/>
    <w:rsid w:val="009872A2"/>
    <w:rsid w:val="00987628"/>
    <w:rsid w:val="009877FC"/>
    <w:rsid w:val="00987E1B"/>
    <w:rsid w:val="0099043C"/>
    <w:rsid w:val="009904A1"/>
    <w:rsid w:val="00990905"/>
    <w:rsid w:val="00990A70"/>
    <w:rsid w:val="00990D45"/>
    <w:rsid w:val="00991472"/>
    <w:rsid w:val="009914E1"/>
    <w:rsid w:val="00991926"/>
    <w:rsid w:val="00991A4E"/>
    <w:rsid w:val="00991CA6"/>
    <w:rsid w:val="009920FF"/>
    <w:rsid w:val="00992232"/>
    <w:rsid w:val="009925DE"/>
    <w:rsid w:val="009929B5"/>
    <w:rsid w:val="0099322D"/>
    <w:rsid w:val="00993822"/>
    <w:rsid w:val="00993836"/>
    <w:rsid w:val="00993A5E"/>
    <w:rsid w:val="00993C42"/>
    <w:rsid w:val="00993E79"/>
    <w:rsid w:val="009941F6"/>
    <w:rsid w:val="0099429A"/>
    <w:rsid w:val="00994873"/>
    <w:rsid w:val="00994A22"/>
    <w:rsid w:val="00994E09"/>
    <w:rsid w:val="00995141"/>
    <w:rsid w:val="0099528C"/>
    <w:rsid w:val="00995583"/>
    <w:rsid w:val="009958A4"/>
    <w:rsid w:val="00996354"/>
    <w:rsid w:val="009968AF"/>
    <w:rsid w:val="00996EAE"/>
    <w:rsid w:val="009972A1"/>
    <w:rsid w:val="00997662"/>
    <w:rsid w:val="009978C6"/>
    <w:rsid w:val="009978E4"/>
    <w:rsid w:val="00997F37"/>
    <w:rsid w:val="009A0398"/>
    <w:rsid w:val="009A06AB"/>
    <w:rsid w:val="009A0E19"/>
    <w:rsid w:val="009A10C9"/>
    <w:rsid w:val="009A1451"/>
    <w:rsid w:val="009A14BD"/>
    <w:rsid w:val="009A16BB"/>
    <w:rsid w:val="009A1B99"/>
    <w:rsid w:val="009A1C68"/>
    <w:rsid w:val="009A1F79"/>
    <w:rsid w:val="009A1FDC"/>
    <w:rsid w:val="009A2146"/>
    <w:rsid w:val="009A2166"/>
    <w:rsid w:val="009A2462"/>
    <w:rsid w:val="009A2474"/>
    <w:rsid w:val="009A276A"/>
    <w:rsid w:val="009A29B3"/>
    <w:rsid w:val="009A2A0D"/>
    <w:rsid w:val="009A31E9"/>
    <w:rsid w:val="009A33EF"/>
    <w:rsid w:val="009A33F0"/>
    <w:rsid w:val="009A353F"/>
    <w:rsid w:val="009A3B0D"/>
    <w:rsid w:val="009A3C4B"/>
    <w:rsid w:val="009A3C55"/>
    <w:rsid w:val="009A3CE1"/>
    <w:rsid w:val="009A4661"/>
    <w:rsid w:val="009A48D8"/>
    <w:rsid w:val="009A4912"/>
    <w:rsid w:val="009A4D63"/>
    <w:rsid w:val="009A50E6"/>
    <w:rsid w:val="009A564E"/>
    <w:rsid w:val="009A5C17"/>
    <w:rsid w:val="009A620B"/>
    <w:rsid w:val="009A6733"/>
    <w:rsid w:val="009A69E0"/>
    <w:rsid w:val="009A72A3"/>
    <w:rsid w:val="009A7D0A"/>
    <w:rsid w:val="009A7F6F"/>
    <w:rsid w:val="009B005B"/>
    <w:rsid w:val="009B04CA"/>
    <w:rsid w:val="009B08B6"/>
    <w:rsid w:val="009B0BFF"/>
    <w:rsid w:val="009B0F18"/>
    <w:rsid w:val="009B0F23"/>
    <w:rsid w:val="009B11F7"/>
    <w:rsid w:val="009B1D90"/>
    <w:rsid w:val="009B1EE8"/>
    <w:rsid w:val="009B2067"/>
    <w:rsid w:val="009B2512"/>
    <w:rsid w:val="009B2AE9"/>
    <w:rsid w:val="009B2B38"/>
    <w:rsid w:val="009B2C6C"/>
    <w:rsid w:val="009B2D8F"/>
    <w:rsid w:val="009B2FBD"/>
    <w:rsid w:val="009B32AA"/>
    <w:rsid w:val="009B32D3"/>
    <w:rsid w:val="009B32FF"/>
    <w:rsid w:val="009B34C3"/>
    <w:rsid w:val="009B356E"/>
    <w:rsid w:val="009B3588"/>
    <w:rsid w:val="009B3882"/>
    <w:rsid w:val="009B39E4"/>
    <w:rsid w:val="009B3AAA"/>
    <w:rsid w:val="009B3BBD"/>
    <w:rsid w:val="009B3D24"/>
    <w:rsid w:val="009B3E4B"/>
    <w:rsid w:val="009B4450"/>
    <w:rsid w:val="009B4AB4"/>
    <w:rsid w:val="009B4E5E"/>
    <w:rsid w:val="009B57D9"/>
    <w:rsid w:val="009B63DC"/>
    <w:rsid w:val="009B65DA"/>
    <w:rsid w:val="009B6DC7"/>
    <w:rsid w:val="009B76D9"/>
    <w:rsid w:val="009B773D"/>
    <w:rsid w:val="009B7779"/>
    <w:rsid w:val="009B77B1"/>
    <w:rsid w:val="009B7ABB"/>
    <w:rsid w:val="009B7C80"/>
    <w:rsid w:val="009C01FD"/>
    <w:rsid w:val="009C020B"/>
    <w:rsid w:val="009C0336"/>
    <w:rsid w:val="009C0516"/>
    <w:rsid w:val="009C0A60"/>
    <w:rsid w:val="009C0FBD"/>
    <w:rsid w:val="009C13B4"/>
    <w:rsid w:val="009C1971"/>
    <w:rsid w:val="009C19A4"/>
    <w:rsid w:val="009C1DEF"/>
    <w:rsid w:val="009C21A0"/>
    <w:rsid w:val="009C2905"/>
    <w:rsid w:val="009C29A8"/>
    <w:rsid w:val="009C2A7F"/>
    <w:rsid w:val="009C2C4B"/>
    <w:rsid w:val="009C2DD2"/>
    <w:rsid w:val="009C2EF8"/>
    <w:rsid w:val="009C30D6"/>
    <w:rsid w:val="009C38C6"/>
    <w:rsid w:val="009C3B5E"/>
    <w:rsid w:val="009C3C8D"/>
    <w:rsid w:val="009C3CA3"/>
    <w:rsid w:val="009C3DB4"/>
    <w:rsid w:val="009C3FCF"/>
    <w:rsid w:val="009C460A"/>
    <w:rsid w:val="009C46EF"/>
    <w:rsid w:val="009C4931"/>
    <w:rsid w:val="009C49A7"/>
    <w:rsid w:val="009C4B78"/>
    <w:rsid w:val="009C4CF1"/>
    <w:rsid w:val="009C4D5C"/>
    <w:rsid w:val="009C4F25"/>
    <w:rsid w:val="009C4FAD"/>
    <w:rsid w:val="009C5112"/>
    <w:rsid w:val="009C5118"/>
    <w:rsid w:val="009C51D5"/>
    <w:rsid w:val="009C5440"/>
    <w:rsid w:val="009C5484"/>
    <w:rsid w:val="009C557E"/>
    <w:rsid w:val="009C55ED"/>
    <w:rsid w:val="009C560D"/>
    <w:rsid w:val="009C59BC"/>
    <w:rsid w:val="009C5BFD"/>
    <w:rsid w:val="009C60A2"/>
    <w:rsid w:val="009C611B"/>
    <w:rsid w:val="009C62F8"/>
    <w:rsid w:val="009C6335"/>
    <w:rsid w:val="009C6444"/>
    <w:rsid w:val="009C714E"/>
    <w:rsid w:val="009C739F"/>
    <w:rsid w:val="009C7454"/>
    <w:rsid w:val="009C749C"/>
    <w:rsid w:val="009C74DA"/>
    <w:rsid w:val="009C7518"/>
    <w:rsid w:val="009C76A6"/>
    <w:rsid w:val="009C7E3F"/>
    <w:rsid w:val="009D043B"/>
    <w:rsid w:val="009D04BA"/>
    <w:rsid w:val="009D1149"/>
    <w:rsid w:val="009D1275"/>
    <w:rsid w:val="009D1D92"/>
    <w:rsid w:val="009D276C"/>
    <w:rsid w:val="009D2E56"/>
    <w:rsid w:val="009D306F"/>
    <w:rsid w:val="009D3724"/>
    <w:rsid w:val="009D3EAA"/>
    <w:rsid w:val="009D3FF0"/>
    <w:rsid w:val="009D444F"/>
    <w:rsid w:val="009D45C9"/>
    <w:rsid w:val="009D4D68"/>
    <w:rsid w:val="009D544F"/>
    <w:rsid w:val="009D5506"/>
    <w:rsid w:val="009D594D"/>
    <w:rsid w:val="009D5976"/>
    <w:rsid w:val="009D5D6A"/>
    <w:rsid w:val="009D61DA"/>
    <w:rsid w:val="009D6209"/>
    <w:rsid w:val="009D638D"/>
    <w:rsid w:val="009D688B"/>
    <w:rsid w:val="009D698E"/>
    <w:rsid w:val="009D6A35"/>
    <w:rsid w:val="009D6D8B"/>
    <w:rsid w:val="009D76B8"/>
    <w:rsid w:val="009D788F"/>
    <w:rsid w:val="009D79C1"/>
    <w:rsid w:val="009D79C3"/>
    <w:rsid w:val="009D79DE"/>
    <w:rsid w:val="009D7E81"/>
    <w:rsid w:val="009E0533"/>
    <w:rsid w:val="009E0B04"/>
    <w:rsid w:val="009E0F35"/>
    <w:rsid w:val="009E110A"/>
    <w:rsid w:val="009E1143"/>
    <w:rsid w:val="009E17ED"/>
    <w:rsid w:val="009E1F10"/>
    <w:rsid w:val="009E20D7"/>
    <w:rsid w:val="009E22D4"/>
    <w:rsid w:val="009E23C5"/>
    <w:rsid w:val="009E26CE"/>
    <w:rsid w:val="009E276C"/>
    <w:rsid w:val="009E28DA"/>
    <w:rsid w:val="009E2C4E"/>
    <w:rsid w:val="009E2D0D"/>
    <w:rsid w:val="009E2E43"/>
    <w:rsid w:val="009E2F02"/>
    <w:rsid w:val="009E2F82"/>
    <w:rsid w:val="009E2FD7"/>
    <w:rsid w:val="009E302F"/>
    <w:rsid w:val="009E317D"/>
    <w:rsid w:val="009E337F"/>
    <w:rsid w:val="009E3B2B"/>
    <w:rsid w:val="009E3D42"/>
    <w:rsid w:val="009E3FB3"/>
    <w:rsid w:val="009E40EA"/>
    <w:rsid w:val="009E41D5"/>
    <w:rsid w:val="009E4210"/>
    <w:rsid w:val="009E4362"/>
    <w:rsid w:val="009E45B7"/>
    <w:rsid w:val="009E487F"/>
    <w:rsid w:val="009E4A05"/>
    <w:rsid w:val="009E4FF4"/>
    <w:rsid w:val="009E5145"/>
    <w:rsid w:val="009E5646"/>
    <w:rsid w:val="009E5731"/>
    <w:rsid w:val="009E57CB"/>
    <w:rsid w:val="009E57DF"/>
    <w:rsid w:val="009E594A"/>
    <w:rsid w:val="009E5AF5"/>
    <w:rsid w:val="009E5C6B"/>
    <w:rsid w:val="009E5D35"/>
    <w:rsid w:val="009E5E17"/>
    <w:rsid w:val="009E607B"/>
    <w:rsid w:val="009E614A"/>
    <w:rsid w:val="009E6206"/>
    <w:rsid w:val="009E63B9"/>
    <w:rsid w:val="009E6935"/>
    <w:rsid w:val="009E705F"/>
    <w:rsid w:val="009E7181"/>
    <w:rsid w:val="009E741B"/>
    <w:rsid w:val="009E762E"/>
    <w:rsid w:val="009E78CF"/>
    <w:rsid w:val="009E7D07"/>
    <w:rsid w:val="009E7F0D"/>
    <w:rsid w:val="009F0470"/>
    <w:rsid w:val="009F0472"/>
    <w:rsid w:val="009F0712"/>
    <w:rsid w:val="009F073C"/>
    <w:rsid w:val="009F0DCF"/>
    <w:rsid w:val="009F0EB0"/>
    <w:rsid w:val="009F155C"/>
    <w:rsid w:val="009F1CC1"/>
    <w:rsid w:val="009F29AE"/>
    <w:rsid w:val="009F2BD3"/>
    <w:rsid w:val="009F31C2"/>
    <w:rsid w:val="009F3373"/>
    <w:rsid w:val="009F3421"/>
    <w:rsid w:val="009F36A4"/>
    <w:rsid w:val="009F376A"/>
    <w:rsid w:val="009F3A06"/>
    <w:rsid w:val="009F3C53"/>
    <w:rsid w:val="009F409E"/>
    <w:rsid w:val="009F422D"/>
    <w:rsid w:val="009F42DF"/>
    <w:rsid w:val="009F44EB"/>
    <w:rsid w:val="009F4B9B"/>
    <w:rsid w:val="009F4C87"/>
    <w:rsid w:val="009F5041"/>
    <w:rsid w:val="009F50A2"/>
    <w:rsid w:val="009F524C"/>
    <w:rsid w:val="009F530D"/>
    <w:rsid w:val="009F554D"/>
    <w:rsid w:val="009F55C9"/>
    <w:rsid w:val="009F58FE"/>
    <w:rsid w:val="009F5984"/>
    <w:rsid w:val="009F609F"/>
    <w:rsid w:val="009F616B"/>
    <w:rsid w:val="009F62DF"/>
    <w:rsid w:val="009F64A9"/>
    <w:rsid w:val="009F673B"/>
    <w:rsid w:val="009F6B95"/>
    <w:rsid w:val="009F6DF4"/>
    <w:rsid w:val="009F7134"/>
    <w:rsid w:val="009F718A"/>
    <w:rsid w:val="009F742B"/>
    <w:rsid w:val="009F74F9"/>
    <w:rsid w:val="009F763A"/>
    <w:rsid w:val="009F76F8"/>
    <w:rsid w:val="009F775C"/>
    <w:rsid w:val="009F7D66"/>
    <w:rsid w:val="009F7EA4"/>
    <w:rsid w:val="009F7F58"/>
    <w:rsid w:val="009F7FA8"/>
    <w:rsid w:val="00A002B9"/>
    <w:rsid w:val="00A0047F"/>
    <w:rsid w:val="00A0054D"/>
    <w:rsid w:val="00A007D4"/>
    <w:rsid w:val="00A00E50"/>
    <w:rsid w:val="00A013FD"/>
    <w:rsid w:val="00A01651"/>
    <w:rsid w:val="00A01714"/>
    <w:rsid w:val="00A01773"/>
    <w:rsid w:val="00A017AB"/>
    <w:rsid w:val="00A01903"/>
    <w:rsid w:val="00A01970"/>
    <w:rsid w:val="00A020CB"/>
    <w:rsid w:val="00A02E5B"/>
    <w:rsid w:val="00A02FCE"/>
    <w:rsid w:val="00A03331"/>
    <w:rsid w:val="00A03344"/>
    <w:rsid w:val="00A03846"/>
    <w:rsid w:val="00A038DE"/>
    <w:rsid w:val="00A0394F"/>
    <w:rsid w:val="00A03C18"/>
    <w:rsid w:val="00A03EBF"/>
    <w:rsid w:val="00A04123"/>
    <w:rsid w:val="00A04157"/>
    <w:rsid w:val="00A04B4A"/>
    <w:rsid w:val="00A04CAD"/>
    <w:rsid w:val="00A04DB5"/>
    <w:rsid w:val="00A0528D"/>
    <w:rsid w:val="00A05429"/>
    <w:rsid w:val="00A05975"/>
    <w:rsid w:val="00A06435"/>
    <w:rsid w:val="00A064F2"/>
    <w:rsid w:val="00A066D6"/>
    <w:rsid w:val="00A071E5"/>
    <w:rsid w:val="00A0729B"/>
    <w:rsid w:val="00A076DE"/>
    <w:rsid w:val="00A07727"/>
    <w:rsid w:val="00A10031"/>
    <w:rsid w:val="00A102F5"/>
    <w:rsid w:val="00A1030A"/>
    <w:rsid w:val="00A10435"/>
    <w:rsid w:val="00A10457"/>
    <w:rsid w:val="00A10604"/>
    <w:rsid w:val="00A107EE"/>
    <w:rsid w:val="00A10F65"/>
    <w:rsid w:val="00A1101C"/>
    <w:rsid w:val="00A110AD"/>
    <w:rsid w:val="00A11135"/>
    <w:rsid w:val="00A11813"/>
    <w:rsid w:val="00A118E1"/>
    <w:rsid w:val="00A11915"/>
    <w:rsid w:val="00A1199D"/>
    <w:rsid w:val="00A11CA7"/>
    <w:rsid w:val="00A11D2A"/>
    <w:rsid w:val="00A1246D"/>
    <w:rsid w:val="00A124C7"/>
    <w:rsid w:val="00A12FE5"/>
    <w:rsid w:val="00A1310A"/>
    <w:rsid w:val="00A13644"/>
    <w:rsid w:val="00A13D0B"/>
    <w:rsid w:val="00A13F6F"/>
    <w:rsid w:val="00A13FE4"/>
    <w:rsid w:val="00A14D40"/>
    <w:rsid w:val="00A1507C"/>
    <w:rsid w:val="00A150C6"/>
    <w:rsid w:val="00A151A4"/>
    <w:rsid w:val="00A1534D"/>
    <w:rsid w:val="00A15913"/>
    <w:rsid w:val="00A15A9B"/>
    <w:rsid w:val="00A15B31"/>
    <w:rsid w:val="00A15BC1"/>
    <w:rsid w:val="00A15C26"/>
    <w:rsid w:val="00A15E99"/>
    <w:rsid w:val="00A15F91"/>
    <w:rsid w:val="00A16232"/>
    <w:rsid w:val="00A16294"/>
    <w:rsid w:val="00A16EAC"/>
    <w:rsid w:val="00A16F01"/>
    <w:rsid w:val="00A174AB"/>
    <w:rsid w:val="00A175D0"/>
    <w:rsid w:val="00A17982"/>
    <w:rsid w:val="00A17A0E"/>
    <w:rsid w:val="00A20376"/>
    <w:rsid w:val="00A20568"/>
    <w:rsid w:val="00A20789"/>
    <w:rsid w:val="00A20844"/>
    <w:rsid w:val="00A20962"/>
    <w:rsid w:val="00A20BFC"/>
    <w:rsid w:val="00A20FD4"/>
    <w:rsid w:val="00A2103E"/>
    <w:rsid w:val="00A217B0"/>
    <w:rsid w:val="00A21B8B"/>
    <w:rsid w:val="00A21DA8"/>
    <w:rsid w:val="00A2215A"/>
    <w:rsid w:val="00A22A57"/>
    <w:rsid w:val="00A22AC3"/>
    <w:rsid w:val="00A22F6C"/>
    <w:rsid w:val="00A2310A"/>
    <w:rsid w:val="00A231FD"/>
    <w:rsid w:val="00A23398"/>
    <w:rsid w:val="00A23A1C"/>
    <w:rsid w:val="00A24897"/>
    <w:rsid w:val="00A24A98"/>
    <w:rsid w:val="00A24C2A"/>
    <w:rsid w:val="00A250A2"/>
    <w:rsid w:val="00A250BB"/>
    <w:rsid w:val="00A2526B"/>
    <w:rsid w:val="00A2535C"/>
    <w:rsid w:val="00A25843"/>
    <w:rsid w:val="00A259D1"/>
    <w:rsid w:val="00A25F05"/>
    <w:rsid w:val="00A25F78"/>
    <w:rsid w:val="00A25F82"/>
    <w:rsid w:val="00A25FFF"/>
    <w:rsid w:val="00A2607F"/>
    <w:rsid w:val="00A261FA"/>
    <w:rsid w:val="00A262BB"/>
    <w:rsid w:val="00A26302"/>
    <w:rsid w:val="00A263C6"/>
    <w:rsid w:val="00A26A05"/>
    <w:rsid w:val="00A26BDE"/>
    <w:rsid w:val="00A26BE8"/>
    <w:rsid w:val="00A26C06"/>
    <w:rsid w:val="00A26E2E"/>
    <w:rsid w:val="00A26EA5"/>
    <w:rsid w:val="00A2710D"/>
    <w:rsid w:val="00A2740F"/>
    <w:rsid w:val="00A274C0"/>
    <w:rsid w:val="00A27ED4"/>
    <w:rsid w:val="00A30211"/>
    <w:rsid w:val="00A3022F"/>
    <w:rsid w:val="00A3033D"/>
    <w:rsid w:val="00A3091D"/>
    <w:rsid w:val="00A30C39"/>
    <w:rsid w:val="00A30D80"/>
    <w:rsid w:val="00A30FB4"/>
    <w:rsid w:val="00A31230"/>
    <w:rsid w:val="00A31769"/>
    <w:rsid w:val="00A31AF6"/>
    <w:rsid w:val="00A31C5B"/>
    <w:rsid w:val="00A31FE3"/>
    <w:rsid w:val="00A32288"/>
    <w:rsid w:val="00A3235E"/>
    <w:rsid w:val="00A32E39"/>
    <w:rsid w:val="00A32ED5"/>
    <w:rsid w:val="00A3302B"/>
    <w:rsid w:val="00A33118"/>
    <w:rsid w:val="00A33438"/>
    <w:rsid w:val="00A33455"/>
    <w:rsid w:val="00A337B9"/>
    <w:rsid w:val="00A33945"/>
    <w:rsid w:val="00A33986"/>
    <w:rsid w:val="00A33A7D"/>
    <w:rsid w:val="00A342DA"/>
    <w:rsid w:val="00A34798"/>
    <w:rsid w:val="00A3493B"/>
    <w:rsid w:val="00A349E3"/>
    <w:rsid w:val="00A349E6"/>
    <w:rsid w:val="00A34AB0"/>
    <w:rsid w:val="00A34AFD"/>
    <w:rsid w:val="00A34B90"/>
    <w:rsid w:val="00A34D06"/>
    <w:rsid w:val="00A34E68"/>
    <w:rsid w:val="00A34EAE"/>
    <w:rsid w:val="00A350D2"/>
    <w:rsid w:val="00A358CE"/>
    <w:rsid w:val="00A359A9"/>
    <w:rsid w:val="00A35A5C"/>
    <w:rsid w:val="00A35B90"/>
    <w:rsid w:val="00A35EAE"/>
    <w:rsid w:val="00A3618D"/>
    <w:rsid w:val="00A364BC"/>
    <w:rsid w:val="00A36541"/>
    <w:rsid w:val="00A36759"/>
    <w:rsid w:val="00A3693D"/>
    <w:rsid w:val="00A36AE3"/>
    <w:rsid w:val="00A36BC8"/>
    <w:rsid w:val="00A37A22"/>
    <w:rsid w:val="00A37B0F"/>
    <w:rsid w:val="00A37D30"/>
    <w:rsid w:val="00A37D53"/>
    <w:rsid w:val="00A37E80"/>
    <w:rsid w:val="00A400B8"/>
    <w:rsid w:val="00A40227"/>
    <w:rsid w:val="00A40673"/>
    <w:rsid w:val="00A40E01"/>
    <w:rsid w:val="00A413BC"/>
    <w:rsid w:val="00A4171B"/>
    <w:rsid w:val="00A417D2"/>
    <w:rsid w:val="00A41A8A"/>
    <w:rsid w:val="00A41D4F"/>
    <w:rsid w:val="00A41E10"/>
    <w:rsid w:val="00A41FA4"/>
    <w:rsid w:val="00A421B9"/>
    <w:rsid w:val="00A42A16"/>
    <w:rsid w:val="00A42A43"/>
    <w:rsid w:val="00A42B64"/>
    <w:rsid w:val="00A42BE9"/>
    <w:rsid w:val="00A42EFE"/>
    <w:rsid w:val="00A43107"/>
    <w:rsid w:val="00A431CA"/>
    <w:rsid w:val="00A435B1"/>
    <w:rsid w:val="00A437D8"/>
    <w:rsid w:val="00A438BD"/>
    <w:rsid w:val="00A4398A"/>
    <w:rsid w:val="00A439F1"/>
    <w:rsid w:val="00A43BBA"/>
    <w:rsid w:val="00A43D35"/>
    <w:rsid w:val="00A43D3F"/>
    <w:rsid w:val="00A4412E"/>
    <w:rsid w:val="00A44DB3"/>
    <w:rsid w:val="00A4518D"/>
    <w:rsid w:val="00A452E8"/>
    <w:rsid w:val="00A453A1"/>
    <w:rsid w:val="00A453C7"/>
    <w:rsid w:val="00A453DE"/>
    <w:rsid w:val="00A454EB"/>
    <w:rsid w:val="00A454F7"/>
    <w:rsid w:val="00A45671"/>
    <w:rsid w:val="00A45770"/>
    <w:rsid w:val="00A45BE2"/>
    <w:rsid w:val="00A461AA"/>
    <w:rsid w:val="00A46203"/>
    <w:rsid w:val="00A4627A"/>
    <w:rsid w:val="00A4639E"/>
    <w:rsid w:val="00A466FC"/>
    <w:rsid w:val="00A469A9"/>
    <w:rsid w:val="00A46A0D"/>
    <w:rsid w:val="00A46BC2"/>
    <w:rsid w:val="00A46C62"/>
    <w:rsid w:val="00A47469"/>
    <w:rsid w:val="00A47906"/>
    <w:rsid w:val="00A47CCA"/>
    <w:rsid w:val="00A47E65"/>
    <w:rsid w:val="00A47E8D"/>
    <w:rsid w:val="00A501DE"/>
    <w:rsid w:val="00A505EB"/>
    <w:rsid w:val="00A506BC"/>
    <w:rsid w:val="00A50806"/>
    <w:rsid w:val="00A50888"/>
    <w:rsid w:val="00A508E1"/>
    <w:rsid w:val="00A50B72"/>
    <w:rsid w:val="00A50BDD"/>
    <w:rsid w:val="00A50C22"/>
    <w:rsid w:val="00A50D91"/>
    <w:rsid w:val="00A50DD7"/>
    <w:rsid w:val="00A51086"/>
    <w:rsid w:val="00A51167"/>
    <w:rsid w:val="00A5138E"/>
    <w:rsid w:val="00A513FC"/>
    <w:rsid w:val="00A51C46"/>
    <w:rsid w:val="00A51E31"/>
    <w:rsid w:val="00A51EBD"/>
    <w:rsid w:val="00A51FAC"/>
    <w:rsid w:val="00A51FDD"/>
    <w:rsid w:val="00A52528"/>
    <w:rsid w:val="00A5257C"/>
    <w:rsid w:val="00A52A0B"/>
    <w:rsid w:val="00A52FD9"/>
    <w:rsid w:val="00A5306E"/>
    <w:rsid w:val="00A531E0"/>
    <w:rsid w:val="00A534E7"/>
    <w:rsid w:val="00A537AD"/>
    <w:rsid w:val="00A53874"/>
    <w:rsid w:val="00A539D1"/>
    <w:rsid w:val="00A53A07"/>
    <w:rsid w:val="00A53B9D"/>
    <w:rsid w:val="00A53CB5"/>
    <w:rsid w:val="00A53E89"/>
    <w:rsid w:val="00A546DB"/>
    <w:rsid w:val="00A54B29"/>
    <w:rsid w:val="00A55030"/>
    <w:rsid w:val="00A552F8"/>
    <w:rsid w:val="00A555B8"/>
    <w:rsid w:val="00A55BB7"/>
    <w:rsid w:val="00A55D1A"/>
    <w:rsid w:val="00A55D30"/>
    <w:rsid w:val="00A5613D"/>
    <w:rsid w:val="00A562B7"/>
    <w:rsid w:val="00A56320"/>
    <w:rsid w:val="00A56922"/>
    <w:rsid w:val="00A569D2"/>
    <w:rsid w:val="00A56C22"/>
    <w:rsid w:val="00A56C6E"/>
    <w:rsid w:val="00A57403"/>
    <w:rsid w:val="00A5744E"/>
    <w:rsid w:val="00A6036D"/>
    <w:rsid w:val="00A6055B"/>
    <w:rsid w:val="00A60634"/>
    <w:rsid w:val="00A606A4"/>
    <w:rsid w:val="00A607A3"/>
    <w:rsid w:val="00A609E0"/>
    <w:rsid w:val="00A60B38"/>
    <w:rsid w:val="00A60EDB"/>
    <w:rsid w:val="00A60FB4"/>
    <w:rsid w:val="00A61033"/>
    <w:rsid w:val="00A6112B"/>
    <w:rsid w:val="00A612D1"/>
    <w:rsid w:val="00A6147B"/>
    <w:rsid w:val="00A614A6"/>
    <w:rsid w:val="00A61DDD"/>
    <w:rsid w:val="00A61DFD"/>
    <w:rsid w:val="00A62050"/>
    <w:rsid w:val="00A623B3"/>
    <w:rsid w:val="00A62463"/>
    <w:rsid w:val="00A62959"/>
    <w:rsid w:val="00A62975"/>
    <w:rsid w:val="00A62C1E"/>
    <w:rsid w:val="00A62EAE"/>
    <w:rsid w:val="00A63017"/>
    <w:rsid w:val="00A630DE"/>
    <w:rsid w:val="00A631D6"/>
    <w:rsid w:val="00A63823"/>
    <w:rsid w:val="00A63EE0"/>
    <w:rsid w:val="00A63F0A"/>
    <w:rsid w:val="00A641E4"/>
    <w:rsid w:val="00A6458B"/>
    <w:rsid w:val="00A64939"/>
    <w:rsid w:val="00A64A6B"/>
    <w:rsid w:val="00A64F82"/>
    <w:rsid w:val="00A650ED"/>
    <w:rsid w:val="00A6517D"/>
    <w:rsid w:val="00A655AE"/>
    <w:rsid w:val="00A658ED"/>
    <w:rsid w:val="00A659F9"/>
    <w:rsid w:val="00A65A8E"/>
    <w:rsid w:val="00A65E27"/>
    <w:rsid w:val="00A65EF1"/>
    <w:rsid w:val="00A66008"/>
    <w:rsid w:val="00A660EE"/>
    <w:rsid w:val="00A66177"/>
    <w:rsid w:val="00A662F5"/>
    <w:rsid w:val="00A6633E"/>
    <w:rsid w:val="00A66411"/>
    <w:rsid w:val="00A66556"/>
    <w:rsid w:val="00A66676"/>
    <w:rsid w:val="00A6667F"/>
    <w:rsid w:val="00A667B8"/>
    <w:rsid w:val="00A66D4C"/>
    <w:rsid w:val="00A66E3B"/>
    <w:rsid w:val="00A671E0"/>
    <w:rsid w:val="00A67392"/>
    <w:rsid w:val="00A67956"/>
    <w:rsid w:val="00A679A4"/>
    <w:rsid w:val="00A67B27"/>
    <w:rsid w:val="00A67D68"/>
    <w:rsid w:val="00A67D6A"/>
    <w:rsid w:val="00A67D6F"/>
    <w:rsid w:val="00A67E03"/>
    <w:rsid w:val="00A70078"/>
    <w:rsid w:val="00A706A2"/>
    <w:rsid w:val="00A70872"/>
    <w:rsid w:val="00A70DDB"/>
    <w:rsid w:val="00A70F22"/>
    <w:rsid w:val="00A710DB"/>
    <w:rsid w:val="00A71568"/>
    <w:rsid w:val="00A718F9"/>
    <w:rsid w:val="00A71D8D"/>
    <w:rsid w:val="00A71FD2"/>
    <w:rsid w:val="00A7203C"/>
    <w:rsid w:val="00A724C5"/>
    <w:rsid w:val="00A72E42"/>
    <w:rsid w:val="00A72EC8"/>
    <w:rsid w:val="00A73042"/>
    <w:rsid w:val="00A73119"/>
    <w:rsid w:val="00A73291"/>
    <w:rsid w:val="00A73547"/>
    <w:rsid w:val="00A7382C"/>
    <w:rsid w:val="00A73846"/>
    <w:rsid w:val="00A73ABB"/>
    <w:rsid w:val="00A740CD"/>
    <w:rsid w:val="00A74410"/>
    <w:rsid w:val="00A744F7"/>
    <w:rsid w:val="00A74F2D"/>
    <w:rsid w:val="00A75147"/>
    <w:rsid w:val="00A7526F"/>
    <w:rsid w:val="00A7573A"/>
    <w:rsid w:val="00A75742"/>
    <w:rsid w:val="00A758F8"/>
    <w:rsid w:val="00A7590B"/>
    <w:rsid w:val="00A75B1D"/>
    <w:rsid w:val="00A75B37"/>
    <w:rsid w:val="00A75B9A"/>
    <w:rsid w:val="00A76007"/>
    <w:rsid w:val="00A76292"/>
    <w:rsid w:val="00A76814"/>
    <w:rsid w:val="00A768B5"/>
    <w:rsid w:val="00A769DE"/>
    <w:rsid w:val="00A76BA8"/>
    <w:rsid w:val="00A777AD"/>
    <w:rsid w:val="00A77884"/>
    <w:rsid w:val="00A790D8"/>
    <w:rsid w:val="00A8025E"/>
    <w:rsid w:val="00A8044C"/>
    <w:rsid w:val="00A80E7E"/>
    <w:rsid w:val="00A81217"/>
    <w:rsid w:val="00A8139E"/>
    <w:rsid w:val="00A81A35"/>
    <w:rsid w:val="00A81A85"/>
    <w:rsid w:val="00A81CC3"/>
    <w:rsid w:val="00A82422"/>
    <w:rsid w:val="00A824C9"/>
    <w:rsid w:val="00A82697"/>
    <w:rsid w:val="00A826CC"/>
    <w:rsid w:val="00A82B61"/>
    <w:rsid w:val="00A82EAA"/>
    <w:rsid w:val="00A830EA"/>
    <w:rsid w:val="00A83543"/>
    <w:rsid w:val="00A83632"/>
    <w:rsid w:val="00A83844"/>
    <w:rsid w:val="00A83B05"/>
    <w:rsid w:val="00A83D45"/>
    <w:rsid w:val="00A83D8D"/>
    <w:rsid w:val="00A83FAB"/>
    <w:rsid w:val="00A83FF1"/>
    <w:rsid w:val="00A84039"/>
    <w:rsid w:val="00A84250"/>
    <w:rsid w:val="00A8444E"/>
    <w:rsid w:val="00A846D2"/>
    <w:rsid w:val="00A84D12"/>
    <w:rsid w:val="00A84E71"/>
    <w:rsid w:val="00A85244"/>
    <w:rsid w:val="00A853DD"/>
    <w:rsid w:val="00A854EF"/>
    <w:rsid w:val="00A855AE"/>
    <w:rsid w:val="00A8561C"/>
    <w:rsid w:val="00A85A6E"/>
    <w:rsid w:val="00A85A9D"/>
    <w:rsid w:val="00A85B5C"/>
    <w:rsid w:val="00A86357"/>
    <w:rsid w:val="00A86695"/>
    <w:rsid w:val="00A86A82"/>
    <w:rsid w:val="00A86AB9"/>
    <w:rsid w:val="00A86F63"/>
    <w:rsid w:val="00A870B5"/>
    <w:rsid w:val="00A8748B"/>
    <w:rsid w:val="00A87705"/>
    <w:rsid w:val="00A87D1F"/>
    <w:rsid w:val="00A90025"/>
    <w:rsid w:val="00A906D4"/>
    <w:rsid w:val="00A90B2D"/>
    <w:rsid w:val="00A90C07"/>
    <w:rsid w:val="00A90CAD"/>
    <w:rsid w:val="00A9105C"/>
    <w:rsid w:val="00A91100"/>
    <w:rsid w:val="00A91121"/>
    <w:rsid w:val="00A91294"/>
    <w:rsid w:val="00A91540"/>
    <w:rsid w:val="00A915C4"/>
    <w:rsid w:val="00A9161E"/>
    <w:rsid w:val="00A91BD4"/>
    <w:rsid w:val="00A91D0F"/>
    <w:rsid w:val="00A92015"/>
    <w:rsid w:val="00A92141"/>
    <w:rsid w:val="00A92219"/>
    <w:rsid w:val="00A92247"/>
    <w:rsid w:val="00A926A1"/>
    <w:rsid w:val="00A928CA"/>
    <w:rsid w:val="00A92954"/>
    <w:rsid w:val="00A92A27"/>
    <w:rsid w:val="00A93098"/>
    <w:rsid w:val="00A9324F"/>
    <w:rsid w:val="00A932C2"/>
    <w:rsid w:val="00A9349C"/>
    <w:rsid w:val="00A938E6"/>
    <w:rsid w:val="00A93C61"/>
    <w:rsid w:val="00A94017"/>
    <w:rsid w:val="00A94545"/>
    <w:rsid w:val="00A94E4F"/>
    <w:rsid w:val="00A94EB2"/>
    <w:rsid w:val="00A94F7B"/>
    <w:rsid w:val="00A95401"/>
    <w:rsid w:val="00A954FD"/>
    <w:rsid w:val="00A95682"/>
    <w:rsid w:val="00A95937"/>
    <w:rsid w:val="00A95B8F"/>
    <w:rsid w:val="00A95BC2"/>
    <w:rsid w:val="00A95CA5"/>
    <w:rsid w:val="00A95DE4"/>
    <w:rsid w:val="00A9623B"/>
    <w:rsid w:val="00A96539"/>
    <w:rsid w:val="00A96A1C"/>
    <w:rsid w:val="00A96F7D"/>
    <w:rsid w:val="00A977CB"/>
    <w:rsid w:val="00A9789A"/>
    <w:rsid w:val="00A97B18"/>
    <w:rsid w:val="00A97DC5"/>
    <w:rsid w:val="00A97F43"/>
    <w:rsid w:val="00AA02BA"/>
    <w:rsid w:val="00AA06BF"/>
    <w:rsid w:val="00AA06C5"/>
    <w:rsid w:val="00AA0AFC"/>
    <w:rsid w:val="00AA0F15"/>
    <w:rsid w:val="00AA10BE"/>
    <w:rsid w:val="00AA137E"/>
    <w:rsid w:val="00AA1440"/>
    <w:rsid w:val="00AA152C"/>
    <w:rsid w:val="00AA15EE"/>
    <w:rsid w:val="00AA17EC"/>
    <w:rsid w:val="00AA1D90"/>
    <w:rsid w:val="00AA2057"/>
    <w:rsid w:val="00AA20A6"/>
    <w:rsid w:val="00AA2303"/>
    <w:rsid w:val="00AA2654"/>
    <w:rsid w:val="00AA29A6"/>
    <w:rsid w:val="00AA2C17"/>
    <w:rsid w:val="00AA3094"/>
    <w:rsid w:val="00AA31AA"/>
    <w:rsid w:val="00AA33A6"/>
    <w:rsid w:val="00AA4027"/>
    <w:rsid w:val="00AA447E"/>
    <w:rsid w:val="00AA4621"/>
    <w:rsid w:val="00AA4673"/>
    <w:rsid w:val="00AA47FD"/>
    <w:rsid w:val="00AA57A4"/>
    <w:rsid w:val="00AA59B5"/>
    <w:rsid w:val="00AA5A56"/>
    <w:rsid w:val="00AA5C71"/>
    <w:rsid w:val="00AA6047"/>
    <w:rsid w:val="00AA6271"/>
    <w:rsid w:val="00AA6468"/>
    <w:rsid w:val="00AA65E2"/>
    <w:rsid w:val="00AA665B"/>
    <w:rsid w:val="00AA686C"/>
    <w:rsid w:val="00AA6E56"/>
    <w:rsid w:val="00AA758B"/>
    <w:rsid w:val="00AA7819"/>
    <w:rsid w:val="00AA7FA4"/>
    <w:rsid w:val="00AB0085"/>
    <w:rsid w:val="00AB013E"/>
    <w:rsid w:val="00AB0E52"/>
    <w:rsid w:val="00AB1584"/>
    <w:rsid w:val="00AB19AE"/>
    <w:rsid w:val="00AB1A72"/>
    <w:rsid w:val="00AB1BF6"/>
    <w:rsid w:val="00AB1D3F"/>
    <w:rsid w:val="00AB20D1"/>
    <w:rsid w:val="00AB2574"/>
    <w:rsid w:val="00AB2589"/>
    <w:rsid w:val="00AB2697"/>
    <w:rsid w:val="00AB28E8"/>
    <w:rsid w:val="00AB2FE2"/>
    <w:rsid w:val="00AB3155"/>
    <w:rsid w:val="00AB3462"/>
    <w:rsid w:val="00AB4A18"/>
    <w:rsid w:val="00AB4AE2"/>
    <w:rsid w:val="00AB4B95"/>
    <w:rsid w:val="00AB4CE8"/>
    <w:rsid w:val="00AB4F74"/>
    <w:rsid w:val="00AB5094"/>
    <w:rsid w:val="00AB5576"/>
    <w:rsid w:val="00AB55D1"/>
    <w:rsid w:val="00AB5B51"/>
    <w:rsid w:val="00AB5E9A"/>
    <w:rsid w:val="00AB5FDB"/>
    <w:rsid w:val="00AB621D"/>
    <w:rsid w:val="00AB63A3"/>
    <w:rsid w:val="00AB6A57"/>
    <w:rsid w:val="00AB6DC8"/>
    <w:rsid w:val="00AB6FE9"/>
    <w:rsid w:val="00AB71E1"/>
    <w:rsid w:val="00AB7364"/>
    <w:rsid w:val="00AB75E6"/>
    <w:rsid w:val="00AB7DB8"/>
    <w:rsid w:val="00AB7DED"/>
    <w:rsid w:val="00AB7E96"/>
    <w:rsid w:val="00AB7EA0"/>
    <w:rsid w:val="00AC0215"/>
    <w:rsid w:val="00AC02C1"/>
    <w:rsid w:val="00AC0349"/>
    <w:rsid w:val="00AC064D"/>
    <w:rsid w:val="00AC071A"/>
    <w:rsid w:val="00AC0865"/>
    <w:rsid w:val="00AC0A5F"/>
    <w:rsid w:val="00AC0AB6"/>
    <w:rsid w:val="00AC0BFD"/>
    <w:rsid w:val="00AC0C87"/>
    <w:rsid w:val="00AC0DB7"/>
    <w:rsid w:val="00AC1070"/>
    <w:rsid w:val="00AC12D9"/>
    <w:rsid w:val="00AC147D"/>
    <w:rsid w:val="00AC17FE"/>
    <w:rsid w:val="00AC1B2E"/>
    <w:rsid w:val="00AC1B64"/>
    <w:rsid w:val="00AC2262"/>
    <w:rsid w:val="00AC2311"/>
    <w:rsid w:val="00AC2506"/>
    <w:rsid w:val="00AC296A"/>
    <w:rsid w:val="00AC2A66"/>
    <w:rsid w:val="00AC361A"/>
    <w:rsid w:val="00AC36FA"/>
    <w:rsid w:val="00AC37BA"/>
    <w:rsid w:val="00AC3885"/>
    <w:rsid w:val="00AC393F"/>
    <w:rsid w:val="00AC3A25"/>
    <w:rsid w:val="00AC3D08"/>
    <w:rsid w:val="00AC3D34"/>
    <w:rsid w:val="00AC3F28"/>
    <w:rsid w:val="00AC4000"/>
    <w:rsid w:val="00AC410B"/>
    <w:rsid w:val="00AC4685"/>
    <w:rsid w:val="00AC46BB"/>
    <w:rsid w:val="00AC47F5"/>
    <w:rsid w:val="00AC4C76"/>
    <w:rsid w:val="00AC4F54"/>
    <w:rsid w:val="00AC5257"/>
    <w:rsid w:val="00AC545E"/>
    <w:rsid w:val="00AC59EA"/>
    <w:rsid w:val="00AC5A24"/>
    <w:rsid w:val="00AC64E1"/>
    <w:rsid w:val="00AC6C63"/>
    <w:rsid w:val="00AC6E6F"/>
    <w:rsid w:val="00AC720A"/>
    <w:rsid w:val="00AC733F"/>
    <w:rsid w:val="00AC7667"/>
    <w:rsid w:val="00AC7AF3"/>
    <w:rsid w:val="00AC7B39"/>
    <w:rsid w:val="00AC7DBF"/>
    <w:rsid w:val="00AC7DED"/>
    <w:rsid w:val="00AC7FE1"/>
    <w:rsid w:val="00AD03AB"/>
    <w:rsid w:val="00AD03C5"/>
    <w:rsid w:val="00AD0502"/>
    <w:rsid w:val="00AD0EED"/>
    <w:rsid w:val="00AD0F10"/>
    <w:rsid w:val="00AD14D4"/>
    <w:rsid w:val="00AD1744"/>
    <w:rsid w:val="00AD17C7"/>
    <w:rsid w:val="00AD1896"/>
    <w:rsid w:val="00AD18C1"/>
    <w:rsid w:val="00AD19FC"/>
    <w:rsid w:val="00AD1BAB"/>
    <w:rsid w:val="00AD2080"/>
    <w:rsid w:val="00AD26D4"/>
    <w:rsid w:val="00AD2A9B"/>
    <w:rsid w:val="00AD2CE9"/>
    <w:rsid w:val="00AD3179"/>
    <w:rsid w:val="00AD32C0"/>
    <w:rsid w:val="00AD345B"/>
    <w:rsid w:val="00AD3990"/>
    <w:rsid w:val="00AD3B5D"/>
    <w:rsid w:val="00AD3B7C"/>
    <w:rsid w:val="00AD3CAD"/>
    <w:rsid w:val="00AD3DB3"/>
    <w:rsid w:val="00AD3E45"/>
    <w:rsid w:val="00AD3F72"/>
    <w:rsid w:val="00AD4080"/>
    <w:rsid w:val="00AD413D"/>
    <w:rsid w:val="00AD4407"/>
    <w:rsid w:val="00AD44B5"/>
    <w:rsid w:val="00AD4722"/>
    <w:rsid w:val="00AD4AF1"/>
    <w:rsid w:val="00AD4D30"/>
    <w:rsid w:val="00AD4E6C"/>
    <w:rsid w:val="00AD4F59"/>
    <w:rsid w:val="00AD5332"/>
    <w:rsid w:val="00AD54AB"/>
    <w:rsid w:val="00AD54B8"/>
    <w:rsid w:val="00AD54E2"/>
    <w:rsid w:val="00AD5B34"/>
    <w:rsid w:val="00AD5BC5"/>
    <w:rsid w:val="00AD5C09"/>
    <w:rsid w:val="00AD5C60"/>
    <w:rsid w:val="00AD6188"/>
    <w:rsid w:val="00AD62CD"/>
    <w:rsid w:val="00AD63F6"/>
    <w:rsid w:val="00AD675E"/>
    <w:rsid w:val="00AD676E"/>
    <w:rsid w:val="00AD6839"/>
    <w:rsid w:val="00AD6A0E"/>
    <w:rsid w:val="00AD6AF4"/>
    <w:rsid w:val="00AD6B4B"/>
    <w:rsid w:val="00AD6D35"/>
    <w:rsid w:val="00AD6D9B"/>
    <w:rsid w:val="00AD6E13"/>
    <w:rsid w:val="00AD70B8"/>
    <w:rsid w:val="00AD70BF"/>
    <w:rsid w:val="00AD74C5"/>
    <w:rsid w:val="00AD7AEE"/>
    <w:rsid w:val="00AD7B38"/>
    <w:rsid w:val="00AD7B90"/>
    <w:rsid w:val="00AD7D27"/>
    <w:rsid w:val="00AE0538"/>
    <w:rsid w:val="00AE05D1"/>
    <w:rsid w:val="00AE0662"/>
    <w:rsid w:val="00AE066D"/>
    <w:rsid w:val="00AE06ED"/>
    <w:rsid w:val="00AE08BE"/>
    <w:rsid w:val="00AE0E89"/>
    <w:rsid w:val="00AE13D3"/>
    <w:rsid w:val="00AE1792"/>
    <w:rsid w:val="00AE1C84"/>
    <w:rsid w:val="00AE2112"/>
    <w:rsid w:val="00AE2DAB"/>
    <w:rsid w:val="00AE2F67"/>
    <w:rsid w:val="00AE2F7E"/>
    <w:rsid w:val="00AE314B"/>
    <w:rsid w:val="00AE32F8"/>
    <w:rsid w:val="00AE3502"/>
    <w:rsid w:val="00AE3700"/>
    <w:rsid w:val="00AE3BEA"/>
    <w:rsid w:val="00AE4401"/>
    <w:rsid w:val="00AE47B5"/>
    <w:rsid w:val="00AE48E4"/>
    <w:rsid w:val="00AE4991"/>
    <w:rsid w:val="00AE4DC1"/>
    <w:rsid w:val="00AE516B"/>
    <w:rsid w:val="00AE572E"/>
    <w:rsid w:val="00AE57CF"/>
    <w:rsid w:val="00AE5CDA"/>
    <w:rsid w:val="00AE5E52"/>
    <w:rsid w:val="00AE6161"/>
    <w:rsid w:val="00AE6A47"/>
    <w:rsid w:val="00AE6B28"/>
    <w:rsid w:val="00AE6C1E"/>
    <w:rsid w:val="00AE6DE8"/>
    <w:rsid w:val="00AE714D"/>
    <w:rsid w:val="00AE776C"/>
    <w:rsid w:val="00AE77D9"/>
    <w:rsid w:val="00AE78CB"/>
    <w:rsid w:val="00AE7A30"/>
    <w:rsid w:val="00AE7ADB"/>
    <w:rsid w:val="00AE7D2E"/>
    <w:rsid w:val="00AF049A"/>
    <w:rsid w:val="00AF061C"/>
    <w:rsid w:val="00AF07FB"/>
    <w:rsid w:val="00AF0957"/>
    <w:rsid w:val="00AF0993"/>
    <w:rsid w:val="00AF0C67"/>
    <w:rsid w:val="00AF0EBF"/>
    <w:rsid w:val="00AF0F6A"/>
    <w:rsid w:val="00AF0F80"/>
    <w:rsid w:val="00AF11D2"/>
    <w:rsid w:val="00AF1890"/>
    <w:rsid w:val="00AF1A0D"/>
    <w:rsid w:val="00AF1A43"/>
    <w:rsid w:val="00AF1AD4"/>
    <w:rsid w:val="00AF1BDB"/>
    <w:rsid w:val="00AF2095"/>
    <w:rsid w:val="00AF2140"/>
    <w:rsid w:val="00AF2210"/>
    <w:rsid w:val="00AF3233"/>
    <w:rsid w:val="00AF3494"/>
    <w:rsid w:val="00AF4566"/>
    <w:rsid w:val="00AF47E0"/>
    <w:rsid w:val="00AF4B25"/>
    <w:rsid w:val="00AF4D89"/>
    <w:rsid w:val="00AF4FEE"/>
    <w:rsid w:val="00AF5200"/>
    <w:rsid w:val="00AF5695"/>
    <w:rsid w:val="00AF58BD"/>
    <w:rsid w:val="00AF5A02"/>
    <w:rsid w:val="00AF5B7A"/>
    <w:rsid w:val="00AF5D48"/>
    <w:rsid w:val="00AF5F2D"/>
    <w:rsid w:val="00AF5FB1"/>
    <w:rsid w:val="00AF614F"/>
    <w:rsid w:val="00AF6415"/>
    <w:rsid w:val="00AF662E"/>
    <w:rsid w:val="00AF685E"/>
    <w:rsid w:val="00AF6F5B"/>
    <w:rsid w:val="00AF7018"/>
    <w:rsid w:val="00AF70E2"/>
    <w:rsid w:val="00AF7142"/>
    <w:rsid w:val="00AF78A5"/>
    <w:rsid w:val="00AF7BFD"/>
    <w:rsid w:val="00B00263"/>
    <w:rsid w:val="00B00888"/>
    <w:rsid w:val="00B008B4"/>
    <w:rsid w:val="00B00B9F"/>
    <w:rsid w:val="00B00EC2"/>
    <w:rsid w:val="00B00FCB"/>
    <w:rsid w:val="00B0182C"/>
    <w:rsid w:val="00B01DC1"/>
    <w:rsid w:val="00B022BB"/>
    <w:rsid w:val="00B0235B"/>
    <w:rsid w:val="00B024A1"/>
    <w:rsid w:val="00B0254E"/>
    <w:rsid w:val="00B026C5"/>
    <w:rsid w:val="00B02807"/>
    <w:rsid w:val="00B028B1"/>
    <w:rsid w:val="00B02B35"/>
    <w:rsid w:val="00B02D45"/>
    <w:rsid w:val="00B0308D"/>
    <w:rsid w:val="00B031F1"/>
    <w:rsid w:val="00B037B6"/>
    <w:rsid w:val="00B03A79"/>
    <w:rsid w:val="00B03B48"/>
    <w:rsid w:val="00B03F30"/>
    <w:rsid w:val="00B0415C"/>
    <w:rsid w:val="00B04187"/>
    <w:rsid w:val="00B047D8"/>
    <w:rsid w:val="00B04A22"/>
    <w:rsid w:val="00B04AAC"/>
    <w:rsid w:val="00B04AFE"/>
    <w:rsid w:val="00B04B60"/>
    <w:rsid w:val="00B04F82"/>
    <w:rsid w:val="00B05D27"/>
    <w:rsid w:val="00B05E0C"/>
    <w:rsid w:val="00B05E4B"/>
    <w:rsid w:val="00B05FBE"/>
    <w:rsid w:val="00B06028"/>
    <w:rsid w:val="00B061D9"/>
    <w:rsid w:val="00B067C1"/>
    <w:rsid w:val="00B067DC"/>
    <w:rsid w:val="00B06A59"/>
    <w:rsid w:val="00B06C16"/>
    <w:rsid w:val="00B06FC4"/>
    <w:rsid w:val="00B07EF9"/>
    <w:rsid w:val="00B10129"/>
    <w:rsid w:val="00B109C2"/>
    <w:rsid w:val="00B10EF1"/>
    <w:rsid w:val="00B11155"/>
    <w:rsid w:val="00B1150A"/>
    <w:rsid w:val="00B11841"/>
    <w:rsid w:val="00B11968"/>
    <w:rsid w:val="00B11AFA"/>
    <w:rsid w:val="00B11DE7"/>
    <w:rsid w:val="00B1242E"/>
    <w:rsid w:val="00B12431"/>
    <w:rsid w:val="00B125DD"/>
    <w:rsid w:val="00B125EE"/>
    <w:rsid w:val="00B128E0"/>
    <w:rsid w:val="00B12CE7"/>
    <w:rsid w:val="00B12D9D"/>
    <w:rsid w:val="00B13032"/>
    <w:rsid w:val="00B13051"/>
    <w:rsid w:val="00B13144"/>
    <w:rsid w:val="00B131F1"/>
    <w:rsid w:val="00B13530"/>
    <w:rsid w:val="00B1361F"/>
    <w:rsid w:val="00B13900"/>
    <w:rsid w:val="00B13947"/>
    <w:rsid w:val="00B13D3D"/>
    <w:rsid w:val="00B14046"/>
    <w:rsid w:val="00B141DB"/>
    <w:rsid w:val="00B148C6"/>
    <w:rsid w:val="00B149D6"/>
    <w:rsid w:val="00B14DF2"/>
    <w:rsid w:val="00B14FBA"/>
    <w:rsid w:val="00B1513F"/>
    <w:rsid w:val="00B153B0"/>
    <w:rsid w:val="00B1573C"/>
    <w:rsid w:val="00B15F4D"/>
    <w:rsid w:val="00B1600D"/>
    <w:rsid w:val="00B16246"/>
    <w:rsid w:val="00B164F5"/>
    <w:rsid w:val="00B167B8"/>
    <w:rsid w:val="00B168B1"/>
    <w:rsid w:val="00B16980"/>
    <w:rsid w:val="00B16E89"/>
    <w:rsid w:val="00B16FF8"/>
    <w:rsid w:val="00B17042"/>
    <w:rsid w:val="00B172F5"/>
    <w:rsid w:val="00B178B7"/>
    <w:rsid w:val="00B17CBD"/>
    <w:rsid w:val="00B17DDE"/>
    <w:rsid w:val="00B2015B"/>
    <w:rsid w:val="00B201E1"/>
    <w:rsid w:val="00B20287"/>
    <w:rsid w:val="00B203FB"/>
    <w:rsid w:val="00B20484"/>
    <w:rsid w:val="00B20E92"/>
    <w:rsid w:val="00B20E98"/>
    <w:rsid w:val="00B2136C"/>
    <w:rsid w:val="00B215E5"/>
    <w:rsid w:val="00B21B86"/>
    <w:rsid w:val="00B21C8E"/>
    <w:rsid w:val="00B21CFE"/>
    <w:rsid w:val="00B21E6C"/>
    <w:rsid w:val="00B21FB0"/>
    <w:rsid w:val="00B2236C"/>
    <w:rsid w:val="00B223B6"/>
    <w:rsid w:val="00B2240A"/>
    <w:rsid w:val="00B22616"/>
    <w:rsid w:val="00B22A19"/>
    <w:rsid w:val="00B22E5E"/>
    <w:rsid w:val="00B23578"/>
    <w:rsid w:val="00B237F1"/>
    <w:rsid w:val="00B23908"/>
    <w:rsid w:val="00B23B6D"/>
    <w:rsid w:val="00B23D0F"/>
    <w:rsid w:val="00B24246"/>
    <w:rsid w:val="00B248C8"/>
    <w:rsid w:val="00B24A44"/>
    <w:rsid w:val="00B24AD9"/>
    <w:rsid w:val="00B24E56"/>
    <w:rsid w:val="00B25023"/>
    <w:rsid w:val="00B25092"/>
    <w:rsid w:val="00B252D8"/>
    <w:rsid w:val="00B25560"/>
    <w:rsid w:val="00B255E6"/>
    <w:rsid w:val="00B2576D"/>
    <w:rsid w:val="00B257D1"/>
    <w:rsid w:val="00B25B35"/>
    <w:rsid w:val="00B25D83"/>
    <w:rsid w:val="00B25D96"/>
    <w:rsid w:val="00B25E2D"/>
    <w:rsid w:val="00B25E68"/>
    <w:rsid w:val="00B25F8B"/>
    <w:rsid w:val="00B26203"/>
    <w:rsid w:val="00B267E3"/>
    <w:rsid w:val="00B2683F"/>
    <w:rsid w:val="00B26A98"/>
    <w:rsid w:val="00B26C76"/>
    <w:rsid w:val="00B27030"/>
    <w:rsid w:val="00B27240"/>
    <w:rsid w:val="00B2736A"/>
    <w:rsid w:val="00B2741E"/>
    <w:rsid w:val="00B274DE"/>
    <w:rsid w:val="00B276F2"/>
    <w:rsid w:val="00B27947"/>
    <w:rsid w:val="00B27E4C"/>
    <w:rsid w:val="00B3000E"/>
    <w:rsid w:val="00B301F6"/>
    <w:rsid w:val="00B30311"/>
    <w:rsid w:val="00B3072C"/>
    <w:rsid w:val="00B30903"/>
    <w:rsid w:val="00B30951"/>
    <w:rsid w:val="00B30A63"/>
    <w:rsid w:val="00B30B12"/>
    <w:rsid w:val="00B30CF6"/>
    <w:rsid w:val="00B30F0D"/>
    <w:rsid w:val="00B311CB"/>
    <w:rsid w:val="00B311EC"/>
    <w:rsid w:val="00B311F5"/>
    <w:rsid w:val="00B3158C"/>
    <w:rsid w:val="00B31667"/>
    <w:rsid w:val="00B31699"/>
    <w:rsid w:val="00B317C5"/>
    <w:rsid w:val="00B31894"/>
    <w:rsid w:val="00B31A15"/>
    <w:rsid w:val="00B31AB8"/>
    <w:rsid w:val="00B31C2E"/>
    <w:rsid w:val="00B31E03"/>
    <w:rsid w:val="00B321A3"/>
    <w:rsid w:val="00B32220"/>
    <w:rsid w:val="00B324D3"/>
    <w:rsid w:val="00B327B9"/>
    <w:rsid w:val="00B3282A"/>
    <w:rsid w:val="00B32A92"/>
    <w:rsid w:val="00B32F04"/>
    <w:rsid w:val="00B32FAA"/>
    <w:rsid w:val="00B3324A"/>
    <w:rsid w:val="00B332DB"/>
    <w:rsid w:val="00B336B5"/>
    <w:rsid w:val="00B338C5"/>
    <w:rsid w:val="00B33922"/>
    <w:rsid w:val="00B33C43"/>
    <w:rsid w:val="00B33F6E"/>
    <w:rsid w:val="00B34359"/>
    <w:rsid w:val="00B34400"/>
    <w:rsid w:val="00B346BF"/>
    <w:rsid w:val="00B3473A"/>
    <w:rsid w:val="00B34766"/>
    <w:rsid w:val="00B35013"/>
    <w:rsid w:val="00B3505E"/>
    <w:rsid w:val="00B35164"/>
    <w:rsid w:val="00B355D8"/>
    <w:rsid w:val="00B35650"/>
    <w:rsid w:val="00B358E1"/>
    <w:rsid w:val="00B35E2A"/>
    <w:rsid w:val="00B36832"/>
    <w:rsid w:val="00B36A4D"/>
    <w:rsid w:val="00B36D95"/>
    <w:rsid w:val="00B36DA0"/>
    <w:rsid w:val="00B36FD9"/>
    <w:rsid w:val="00B37255"/>
    <w:rsid w:val="00B373AE"/>
    <w:rsid w:val="00B375D0"/>
    <w:rsid w:val="00B37A18"/>
    <w:rsid w:val="00B4038D"/>
    <w:rsid w:val="00B40667"/>
    <w:rsid w:val="00B40795"/>
    <w:rsid w:val="00B411A9"/>
    <w:rsid w:val="00B41444"/>
    <w:rsid w:val="00B41A42"/>
    <w:rsid w:val="00B41CE3"/>
    <w:rsid w:val="00B41D51"/>
    <w:rsid w:val="00B42182"/>
    <w:rsid w:val="00B4225F"/>
    <w:rsid w:val="00B4235B"/>
    <w:rsid w:val="00B42793"/>
    <w:rsid w:val="00B42877"/>
    <w:rsid w:val="00B4287F"/>
    <w:rsid w:val="00B42980"/>
    <w:rsid w:val="00B42DED"/>
    <w:rsid w:val="00B430EF"/>
    <w:rsid w:val="00B43226"/>
    <w:rsid w:val="00B43ADD"/>
    <w:rsid w:val="00B43DEC"/>
    <w:rsid w:val="00B43FB1"/>
    <w:rsid w:val="00B4438A"/>
    <w:rsid w:val="00B4438C"/>
    <w:rsid w:val="00B446E6"/>
    <w:rsid w:val="00B44743"/>
    <w:rsid w:val="00B448E0"/>
    <w:rsid w:val="00B44B19"/>
    <w:rsid w:val="00B45072"/>
    <w:rsid w:val="00B4511F"/>
    <w:rsid w:val="00B45355"/>
    <w:rsid w:val="00B454D7"/>
    <w:rsid w:val="00B45528"/>
    <w:rsid w:val="00B45BD5"/>
    <w:rsid w:val="00B45E70"/>
    <w:rsid w:val="00B46495"/>
    <w:rsid w:val="00B468B3"/>
    <w:rsid w:val="00B46BE6"/>
    <w:rsid w:val="00B46C44"/>
    <w:rsid w:val="00B46DDD"/>
    <w:rsid w:val="00B4716E"/>
    <w:rsid w:val="00B471CD"/>
    <w:rsid w:val="00B4729C"/>
    <w:rsid w:val="00B47344"/>
    <w:rsid w:val="00B477F3"/>
    <w:rsid w:val="00B4795C"/>
    <w:rsid w:val="00B47B8B"/>
    <w:rsid w:val="00B47CCB"/>
    <w:rsid w:val="00B47DB8"/>
    <w:rsid w:val="00B47FAB"/>
    <w:rsid w:val="00B5035B"/>
    <w:rsid w:val="00B5077D"/>
    <w:rsid w:val="00B50BA6"/>
    <w:rsid w:val="00B50DB3"/>
    <w:rsid w:val="00B515B9"/>
    <w:rsid w:val="00B51741"/>
    <w:rsid w:val="00B51AA5"/>
    <w:rsid w:val="00B51BF3"/>
    <w:rsid w:val="00B51CE0"/>
    <w:rsid w:val="00B52140"/>
    <w:rsid w:val="00B526BC"/>
    <w:rsid w:val="00B528BB"/>
    <w:rsid w:val="00B52CBA"/>
    <w:rsid w:val="00B52F52"/>
    <w:rsid w:val="00B53432"/>
    <w:rsid w:val="00B53634"/>
    <w:rsid w:val="00B53883"/>
    <w:rsid w:val="00B538C5"/>
    <w:rsid w:val="00B53BC1"/>
    <w:rsid w:val="00B54668"/>
    <w:rsid w:val="00B5483D"/>
    <w:rsid w:val="00B54B15"/>
    <w:rsid w:val="00B54B5C"/>
    <w:rsid w:val="00B54D86"/>
    <w:rsid w:val="00B553CA"/>
    <w:rsid w:val="00B55771"/>
    <w:rsid w:val="00B55945"/>
    <w:rsid w:val="00B559C4"/>
    <w:rsid w:val="00B559CA"/>
    <w:rsid w:val="00B55BA8"/>
    <w:rsid w:val="00B55E2D"/>
    <w:rsid w:val="00B56253"/>
    <w:rsid w:val="00B566BC"/>
    <w:rsid w:val="00B567BC"/>
    <w:rsid w:val="00B56ACE"/>
    <w:rsid w:val="00B56BF1"/>
    <w:rsid w:val="00B56DDA"/>
    <w:rsid w:val="00B56F58"/>
    <w:rsid w:val="00B5733E"/>
    <w:rsid w:val="00B574BF"/>
    <w:rsid w:val="00B57C7E"/>
    <w:rsid w:val="00B57F55"/>
    <w:rsid w:val="00B57F8D"/>
    <w:rsid w:val="00B603E9"/>
    <w:rsid w:val="00B60487"/>
    <w:rsid w:val="00B60697"/>
    <w:rsid w:val="00B606BD"/>
    <w:rsid w:val="00B60BFC"/>
    <w:rsid w:val="00B60FB4"/>
    <w:rsid w:val="00B617FE"/>
    <w:rsid w:val="00B61D08"/>
    <w:rsid w:val="00B621BB"/>
    <w:rsid w:val="00B62260"/>
    <w:rsid w:val="00B622A1"/>
    <w:rsid w:val="00B62680"/>
    <w:rsid w:val="00B62E7E"/>
    <w:rsid w:val="00B63337"/>
    <w:rsid w:val="00B6344A"/>
    <w:rsid w:val="00B64013"/>
    <w:rsid w:val="00B64017"/>
    <w:rsid w:val="00B64201"/>
    <w:rsid w:val="00B6429D"/>
    <w:rsid w:val="00B643B5"/>
    <w:rsid w:val="00B643F5"/>
    <w:rsid w:val="00B644FB"/>
    <w:rsid w:val="00B645CE"/>
    <w:rsid w:val="00B64774"/>
    <w:rsid w:val="00B6486F"/>
    <w:rsid w:val="00B648D6"/>
    <w:rsid w:val="00B6498B"/>
    <w:rsid w:val="00B64BF5"/>
    <w:rsid w:val="00B64C4E"/>
    <w:rsid w:val="00B64DA3"/>
    <w:rsid w:val="00B656E8"/>
    <w:rsid w:val="00B65868"/>
    <w:rsid w:val="00B6589A"/>
    <w:rsid w:val="00B65CD6"/>
    <w:rsid w:val="00B66127"/>
    <w:rsid w:val="00B663F9"/>
    <w:rsid w:val="00B669BE"/>
    <w:rsid w:val="00B66AD9"/>
    <w:rsid w:val="00B66BB0"/>
    <w:rsid w:val="00B66CE8"/>
    <w:rsid w:val="00B66D8E"/>
    <w:rsid w:val="00B66ECA"/>
    <w:rsid w:val="00B67147"/>
    <w:rsid w:val="00B67C1D"/>
    <w:rsid w:val="00B67DC2"/>
    <w:rsid w:val="00B67F0C"/>
    <w:rsid w:val="00B7012B"/>
    <w:rsid w:val="00B70222"/>
    <w:rsid w:val="00B7043D"/>
    <w:rsid w:val="00B706F9"/>
    <w:rsid w:val="00B71489"/>
    <w:rsid w:val="00B715D5"/>
    <w:rsid w:val="00B717B4"/>
    <w:rsid w:val="00B718AB"/>
    <w:rsid w:val="00B71DB4"/>
    <w:rsid w:val="00B7203A"/>
    <w:rsid w:val="00B7212A"/>
    <w:rsid w:val="00B7267A"/>
    <w:rsid w:val="00B726F2"/>
    <w:rsid w:val="00B7282F"/>
    <w:rsid w:val="00B729E1"/>
    <w:rsid w:val="00B72A4F"/>
    <w:rsid w:val="00B72D8F"/>
    <w:rsid w:val="00B730A7"/>
    <w:rsid w:val="00B732FC"/>
    <w:rsid w:val="00B7365A"/>
    <w:rsid w:val="00B736C1"/>
    <w:rsid w:val="00B73B9B"/>
    <w:rsid w:val="00B73E37"/>
    <w:rsid w:val="00B74284"/>
    <w:rsid w:val="00B743A6"/>
    <w:rsid w:val="00B745E6"/>
    <w:rsid w:val="00B74AB6"/>
    <w:rsid w:val="00B74DE9"/>
    <w:rsid w:val="00B74FCF"/>
    <w:rsid w:val="00B7530E"/>
    <w:rsid w:val="00B758D3"/>
    <w:rsid w:val="00B75E91"/>
    <w:rsid w:val="00B76151"/>
    <w:rsid w:val="00B76215"/>
    <w:rsid w:val="00B764E5"/>
    <w:rsid w:val="00B7659A"/>
    <w:rsid w:val="00B76624"/>
    <w:rsid w:val="00B76DB9"/>
    <w:rsid w:val="00B76DC9"/>
    <w:rsid w:val="00B76F58"/>
    <w:rsid w:val="00B77258"/>
    <w:rsid w:val="00B77382"/>
    <w:rsid w:val="00B77536"/>
    <w:rsid w:val="00B77908"/>
    <w:rsid w:val="00B77E7F"/>
    <w:rsid w:val="00B804DD"/>
    <w:rsid w:val="00B80672"/>
    <w:rsid w:val="00B807DC"/>
    <w:rsid w:val="00B807EA"/>
    <w:rsid w:val="00B809E3"/>
    <w:rsid w:val="00B80BA6"/>
    <w:rsid w:val="00B80D24"/>
    <w:rsid w:val="00B80D77"/>
    <w:rsid w:val="00B80F6E"/>
    <w:rsid w:val="00B80FCB"/>
    <w:rsid w:val="00B8132A"/>
    <w:rsid w:val="00B81926"/>
    <w:rsid w:val="00B81B02"/>
    <w:rsid w:val="00B82504"/>
    <w:rsid w:val="00B82613"/>
    <w:rsid w:val="00B8269C"/>
    <w:rsid w:val="00B82800"/>
    <w:rsid w:val="00B82E91"/>
    <w:rsid w:val="00B82EBD"/>
    <w:rsid w:val="00B8328A"/>
    <w:rsid w:val="00B832B8"/>
    <w:rsid w:val="00B83602"/>
    <w:rsid w:val="00B83683"/>
    <w:rsid w:val="00B83A76"/>
    <w:rsid w:val="00B83AD7"/>
    <w:rsid w:val="00B83B19"/>
    <w:rsid w:val="00B83EDD"/>
    <w:rsid w:val="00B83F37"/>
    <w:rsid w:val="00B8422C"/>
    <w:rsid w:val="00B8434E"/>
    <w:rsid w:val="00B84372"/>
    <w:rsid w:val="00B84392"/>
    <w:rsid w:val="00B84437"/>
    <w:rsid w:val="00B84483"/>
    <w:rsid w:val="00B84584"/>
    <w:rsid w:val="00B849C6"/>
    <w:rsid w:val="00B84CD8"/>
    <w:rsid w:val="00B854BD"/>
    <w:rsid w:val="00B856CE"/>
    <w:rsid w:val="00B85868"/>
    <w:rsid w:val="00B8590F"/>
    <w:rsid w:val="00B85D78"/>
    <w:rsid w:val="00B85EA1"/>
    <w:rsid w:val="00B85EF2"/>
    <w:rsid w:val="00B8634F"/>
    <w:rsid w:val="00B866D7"/>
    <w:rsid w:val="00B86EE1"/>
    <w:rsid w:val="00B86FBB"/>
    <w:rsid w:val="00B8708B"/>
    <w:rsid w:val="00B870D1"/>
    <w:rsid w:val="00B871FE"/>
    <w:rsid w:val="00B87219"/>
    <w:rsid w:val="00B87348"/>
    <w:rsid w:val="00B87519"/>
    <w:rsid w:val="00B87B14"/>
    <w:rsid w:val="00B90B95"/>
    <w:rsid w:val="00B910E8"/>
    <w:rsid w:val="00B91105"/>
    <w:rsid w:val="00B91146"/>
    <w:rsid w:val="00B91972"/>
    <w:rsid w:val="00B925A9"/>
    <w:rsid w:val="00B92668"/>
    <w:rsid w:val="00B927A9"/>
    <w:rsid w:val="00B93008"/>
    <w:rsid w:val="00B9331A"/>
    <w:rsid w:val="00B9350A"/>
    <w:rsid w:val="00B93931"/>
    <w:rsid w:val="00B93C15"/>
    <w:rsid w:val="00B93E12"/>
    <w:rsid w:val="00B9462D"/>
    <w:rsid w:val="00B946C6"/>
    <w:rsid w:val="00B94862"/>
    <w:rsid w:val="00B94A55"/>
    <w:rsid w:val="00B94BBD"/>
    <w:rsid w:val="00B94E0E"/>
    <w:rsid w:val="00B94F1E"/>
    <w:rsid w:val="00B953D1"/>
    <w:rsid w:val="00B95400"/>
    <w:rsid w:val="00B95487"/>
    <w:rsid w:val="00B957FE"/>
    <w:rsid w:val="00B95A52"/>
    <w:rsid w:val="00B95CF0"/>
    <w:rsid w:val="00B95D85"/>
    <w:rsid w:val="00B95DB9"/>
    <w:rsid w:val="00B95EF4"/>
    <w:rsid w:val="00B96083"/>
    <w:rsid w:val="00B965BD"/>
    <w:rsid w:val="00B96B61"/>
    <w:rsid w:val="00B97011"/>
    <w:rsid w:val="00B975F7"/>
    <w:rsid w:val="00B97875"/>
    <w:rsid w:val="00B978BD"/>
    <w:rsid w:val="00B9794D"/>
    <w:rsid w:val="00B979AF"/>
    <w:rsid w:val="00B97A23"/>
    <w:rsid w:val="00B97D8A"/>
    <w:rsid w:val="00B97DAA"/>
    <w:rsid w:val="00B97F65"/>
    <w:rsid w:val="00B97F79"/>
    <w:rsid w:val="00B97F7A"/>
    <w:rsid w:val="00BA0210"/>
    <w:rsid w:val="00BA036E"/>
    <w:rsid w:val="00BA03D5"/>
    <w:rsid w:val="00BA0570"/>
    <w:rsid w:val="00BA057F"/>
    <w:rsid w:val="00BA0C25"/>
    <w:rsid w:val="00BA0D31"/>
    <w:rsid w:val="00BA14D5"/>
    <w:rsid w:val="00BA185F"/>
    <w:rsid w:val="00BA19CC"/>
    <w:rsid w:val="00BA1CF9"/>
    <w:rsid w:val="00BA217D"/>
    <w:rsid w:val="00BA24CB"/>
    <w:rsid w:val="00BA2585"/>
    <w:rsid w:val="00BA2665"/>
    <w:rsid w:val="00BA29BA"/>
    <w:rsid w:val="00BA2B56"/>
    <w:rsid w:val="00BA2DBC"/>
    <w:rsid w:val="00BA37EE"/>
    <w:rsid w:val="00BA3ADD"/>
    <w:rsid w:val="00BA3D29"/>
    <w:rsid w:val="00BA411F"/>
    <w:rsid w:val="00BA42AC"/>
    <w:rsid w:val="00BA447F"/>
    <w:rsid w:val="00BA4877"/>
    <w:rsid w:val="00BA4B13"/>
    <w:rsid w:val="00BA4B36"/>
    <w:rsid w:val="00BA4C27"/>
    <w:rsid w:val="00BA4DC5"/>
    <w:rsid w:val="00BA4DFD"/>
    <w:rsid w:val="00BA4F15"/>
    <w:rsid w:val="00BA5184"/>
    <w:rsid w:val="00BA52E4"/>
    <w:rsid w:val="00BA5617"/>
    <w:rsid w:val="00BA5680"/>
    <w:rsid w:val="00BA5983"/>
    <w:rsid w:val="00BA5A7A"/>
    <w:rsid w:val="00BA5BBC"/>
    <w:rsid w:val="00BA5DE4"/>
    <w:rsid w:val="00BA625B"/>
    <w:rsid w:val="00BA69D7"/>
    <w:rsid w:val="00BA6B6F"/>
    <w:rsid w:val="00BA6DA7"/>
    <w:rsid w:val="00BA6F42"/>
    <w:rsid w:val="00BA7050"/>
    <w:rsid w:val="00BA717C"/>
    <w:rsid w:val="00BA7517"/>
    <w:rsid w:val="00BA7CE0"/>
    <w:rsid w:val="00BA7D5C"/>
    <w:rsid w:val="00BA7D79"/>
    <w:rsid w:val="00BB0249"/>
    <w:rsid w:val="00BB03C3"/>
    <w:rsid w:val="00BB05C8"/>
    <w:rsid w:val="00BB084A"/>
    <w:rsid w:val="00BB0D59"/>
    <w:rsid w:val="00BB0FC7"/>
    <w:rsid w:val="00BB1459"/>
    <w:rsid w:val="00BB1C28"/>
    <w:rsid w:val="00BB1FA5"/>
    <w:rsid w:val="00BB2239"/>
    <w:rsid w:val="00BB24D3"/>
    <w:rsid w:val="00BB3055"/>
    <w:rsid w:val="00BB33C3"/>
    <w:rsid w:val="00BB38E7"/>
    <w:rsid w:val="00BB3E2B"/>
    <w:rsid w:val="00BB4073"/>
    <w:rsid w:val="00BB4331"/>
    <w:rsid w:val="00BB4A1B"/>
    <w:rsid w:val="00BB4B42"/>
    <w:rsid w:val="00BB4C0F"/>
    <w:rsid w:val="00BB5298"/>
    <w:rsid w:val="00BB537C"/>
    <w:rsid w:val="00BB53E3"/>
    <w:rsid w:val="00BB5BF4"/>
    <w:rsid w:val="00BB5CD0"/>
    <w:rsid w:val="00BB5F2E"/>
    <w:rsid w:val="00BB6651"/>
    <w:rsid w:val="00BB6ACC"/>
    <w:rsid w:val="00BB74ED"/>
    <w:rsid w:val="00BB7500"/>
    <w:rsid w:val="00BB7540"/>
    <w:rsid w:val="00BB7623"/>
    <w:rsid w:val="00BB76BA"/>
    <w:rsid w:val="00BB7B79"/>
    <w:rsid w:val="00BB7B98"/>
    <w:rsid w:val="00BB7BBD"/>
    <w:rsid w:val="00BC0601"/>
    <w:rsid w:val="00BC0731"/>
    <w:rsid w:val="00BC0D16"/>
    <w:rsid w:val="00BC0D3F"/>
    <w:rsid w:val="00BC10A4"/>
    <w:rsid w:val="00BC139E"/>
    <w:rsid w:val="00BC1DCA"/>
    <w:rsid w:val="00BC2050"/>
    <w:rsid w:val="00BC209D"/>
    <w:rsid w:val="00BC2513"/>
    <w:rsid w:val="00BC2548"/>
    <w:rsid w:val="00BC2CF6"/>
    <w:rsid w:val="00BC2CFB"/>
    <w:rsid w:val="00BC2EC2"/>
    <w:rsid w:val="00BC2F68"/>
    <w:rsid w:val="00BC3170"/>
    <w:rsid w:val="00BC3273"/>
    <w:rsid w:val="00BC3334"/>
    <w:rsid w:val="00BC358C"/>
    <w:rsid w:val="00BC3858"/>
    <w:rsid w:val="00BC38B6"/>
    <w:rsid w:val="00BC396D"/>
    <w:rsid w:val="00BC3DE0"/>
    <w:rsid w:val="00BC4177"/>
    <w:rsid w:val="00BC44D8"/>
    <w:rsid w:val="00BC4571"/>
    <w:rsid w:val="00BC4A2B"/>
    <w:rsid w:val="00BC510F"/>
    <w:rsid w:val="00BC559F"/>
    <w:rsid w:val="00BC5D0D"/>
    <w:rsid w:val="00BC5DA4"/>
    <w:rsid w:val="00BC5E50"/>
    <w:rsid w:val="00BC610B"/>
    <w:rsid w:val="00BC631F"/>
    <w:rsid w:val="00BC6715"/>
    <w:rsid w:val="00BC6A39"/>
    <w:rsid w:val="00BC6C76"/>
    <w:rsid w:val="00BC6D2F"/>
    <w:rsid w:val="00BC71E3"/>
    <w:rsid w:val="00BC7435"/>
    <w:rsid w:val="00BC76E8"/>
    <w:rsid w:val="00BC7798"/>
    <w:rsid w:val="00BC78C0"/>
    <w:rsid w:val="00BC7966"/>
    <w:rsid w:val="00BC7AB7"/>
    <w:rsid w:val="00BD0084"/>
    <w:rsid w:val="00BD058D"/>
    <w:rsid w:val="00BD0858"/>
    <w:rsid w:val="00BD0B81"/>
    <w:rsid w:val="00BD0E90"/>
    <w:rsid w:val="00BD0EF7"/>
    <w:rsid w:val="00BD121A"/>
    <w:rsid w:val="00BD1281"/>
    <w:rsid w:val="00BD1381"/>
    <w:rsid w:val="00BD1471"/>
    <w:rsid w:val="00BD1502"/>
    <w:rsid w:val="00BD1641"/>
    <w:rsid w:val="00BD1A02"/>
    <w:rsid w:val="00BD1B67"/>
    <w:rsid w:val="00BD1D9D"/>
    <w:rsid w:val="00BD1DC0"/>
    <w:rsid w:val="00BD2239"/>
    <w:rsid w:val="00BD2657"/>
    <w:rsid w:val="00BD26ED"/>
    <w:rsid w:val="00BD2C65"/>
    <w:rsid w:val="00BD328B"/>
    <w:rsid w:val="00BD32C3"/>
    <w:rsid w:val="00BD337C"/>
    <w:rsid w:val="00BD35A8"/>
    <w:rsid w:val="00BD3938"/>
    <w:rsid w:val="00BD3B95"/>
    <w:rsid w:val="00BD3D8C"/>
    <w:rsid w:val="00BD3EC0"/>
    <w:rsid w:val="00BD4261"/>
    <w:rsid w:val="00BD42D3"/>
    <w:rsid w:val="00BD44A4"/>
    <w:rsid w:val="00BD47C6"/>
    <w:rsid w:val="00BD4A29"/>
    <w:rsid w:val="00BD4C7F"/>
    <w:rsid w:val="00BD4CAD"/>
    <w:rsid w:val="00BD4D70"/>
    <w:rsid w:val="00BD4FAC"/>
    <w:rsid w:val="00BD5489"/>
    <w:rsid w:val="00BD5552"/>
    <w:rsid w:val="00BD5751"/>
    <w:rsid w:val="00BD57B4"/>
    <w:rsid w:val="00BD587F"/>
    <w:rsid w:val="00BD5D70"/>
    <w:rsid w:val="00BD5FD1"/>
    <w:rsid w:val="00BD6045"/>
    <w:rsid w:val="00BD62DB"/>
    <w:rsid w:val="00BD667C"/>
    <w:rsid w:val="00BD6B7F"/>
    <w:rsid w:val="00BD6B8E"/>
    <w:rsid w:val="00BD6EE1"/>
    <w:rsid w:val="00BD75D0"/>
    <w:rsid w:val="00BD7BD0"/>
    <w:rsid w:val="00BE018F"/>
    <w:rsid w:val="00BE02A0"/>
    <w:rsid w:val="00BE02B4"/>
    <w:rsid w:val="00BE046F"/>
    <w:rsid w:val="00BE050E"/>
    <w:rsid w:val="00BE05B6"/>
    <w:rsid w:val="00BE0610"/>
    <w:rsid w:val="00BE07AE"/>
    <w:rsid w:val="00BE0C32"/>
    <w:rsid w:val="00BE10FD"/>
    <w:rsid w:val="00BE1714"/>
    <w:rsid w:val="00BE1F1E"/>
    <w:rsid w:val="00BE200B"/>
    <w:rsid w:val="00BE2A6F"/>
    <w:rsid w:val="00BE2C45"/>
    <w:rsid w:val="00BE2D0D"/>
    <w:rsid w:val="00BE33CD"/>
    <w:rsid w:val="00BE3481"/>
    <w:rsid w:val="00BE3594"/>
    <w:rsid w:val="00BE3AAA"/>
    <w:rsid w:val="00BE3B4E"/>
    <w:rsid w:val="00BE3E96"/>
    <w:rsid w:val="00BE3F4B"/>
    <w:rsid w:val="00BE3F7A"/>
    <w:rsid w:val="00BE40E3"/>
    <w:rsid w:val="00BE459D"/>
    <w:rsid w:val="00BE45C2"/>
    <w:rsid w:val="00BE489A"/>
    <w:rsid w:val="00BE4E20"/>
    <w:rsid w:val="00BE5156"/>
    <w:rsid w:val="00BE536A"/>
    <w:rsid w:val="00BE56C3"/>
    <w:rsid w:val="00BE5896"/>
    <w:rsid w:val="00BE58E6"/>
    <w:rsid w:val="00BE5907"/>
    <w:rsid w:val="00BE5A94"/>
    <w:rsid w:val="00BE604A"/>
    <w:rsid w:val="00BE6227"/>
    <w:rsid w:val="00BE6287"/>
    <w:rsid w:val="00BE639E"/>
    <w:rsid w:val="00BE64C5"/>
    <w:rsid w:val="00BE654E"/>
    <w:rsid w:val="00BE68CF"/>
    <w:rsid w:val="00BE6F56"/>
    <w:rsid w:val="00BE6FD5"/>
    <w:rsid w:val="00BE7169"/>
    <w:rsid w:val="00BE728B"/>
    <w:rsid w:val="00BE72E5"/>
    <w:rsid w:val="00BE781A"/>
    <w:rsid w:val="00BE78C1"/>
    <w:rsid w:val="00BE79B1"/>
    <w:rsid w:val="00BE7D01"/>
    <w:rsid w:val="00BE7D02"/>
    <w:rsid w:val="00BE7F4C"/>
    <w:rsid w:val="00BF012F"/>
    <w:rsid w:val="00BF02C9"/>
    <w:rsid w:val="00BF0784"/>
    <w:rsid w:val="00BF10BC"/>
    <w:rsid w:val="00BF162C"/>
    <w:rsid w:val="00BF195C"/>
    <w:rsid w:val="00BF1C73"/>
    <w:rsid w:val="00BF1EFB"/>
    <w:rsid w:val="00BF1F8A"/>
    <w:rsid w:val="00BF26F6"/>
    <w:rsid w:val="00BF27C9"/>
    <w:rsid w:val="00BF28FB"/>
    <w:rsid w:val="00BF2D22"/>
    <w:rsid w:val="00BF2DD1"/>
    <w:rsid w:val="00BF3033"/>
    <w:rsid w:val="00BF36EC"/>
    <w:rsid w:val="00BF372B"/>
    <w:rsid w:val="00BF3BA0"/>
    <w:rsid w:val="00BF3C66"/>
    <w:rsid w:val="00BF3FFF"/>
    <w:rsid w:val="00BF402C"/>
    <w:rsid w:val="00BF45ED"/>
    <w:rsid w:val="00BF4634"/>
    <w:rsid w:val="00BF491D"/>
    <w:rsid w:val="00BF494D"/>
    <w:rsid w:val="00BF4AE0"/>
    <w:rsid w:val="00BF4B5C"/>
    <w:rsid w:val="00BF4FE5"/>
    <w:rsid w:val="00BF51D8"/>
    <w:rsid w:val="00BF5E4B"/>
    <w:rsid w:val="00BF5F44"/>
    <w:rsid w:val="00BF65C7"/>
    <w:rsid w:val="00BF664E"/>
    <w:rsid w:val="00BF6751"/>
    <w:rsid w:val="00BF69AE"/>
    <w:rsid w:val="00BF69B8"/>
    <w:rsid w:val="00BF69CD"/>
    <w:rsid w:val="00BF6ACA"/>
    <w:rsid w:val="00BF7181"/>
    <w:rsid w:val="00BF7182"/>
    <w:rsid w:val="00BF7326"/>
    <w:rsid w:val="00BF7504"/>
    <w:rsid w:val="00BF7664"/>
    <w:rsid w:val="00BF7889"/>
    <w:rsid w:val="00BF7DC4"/>
    <w:rsid w:val="00C00516"/>
    <w:rsid w:val="00C0072A"/>
    <w:rsid w:val="00C007A3"/>
    <w:rsid w:val="00C00F6B"/>
    <w:rsid w:val="00C0107D"/>
    <w:rsid w:val="00C0134F"/>
    <w:rsid w:val="00C0143D"/>
    <w:rsid w:val="00C014AC"/>
    <w:rsid w:val="00C015C5"/>
    <w:rsid w:val="00C01601"/>
    <w:rsid w:val="00C01841"/>
    <w:rsid w:val="00C01854"/>
    <w:rsid w:val="00C0196A"/>
    <w:rsid w:val="00C019B9"/>
    <w:rsid w:val="00C01A60"/>
    <w:rsid w:val="00C01B11"/>
    <w:rsid w:val="00C01C14"/>
    <w:rsid w:val="00C021B1"/>
    <w:rsid w:val="00C024FC"/>
    <w:rsid w:val="00C0275C"/>
    <w:rsid w:val="00C0296D"/>
    <w:rsid w:val="00C02AE7"/>
    <w:rsid w:val="00C02C37"/>
    <w:rsid w:val="00C02E74"/>
    <w:rsid w:val="00C02EB9"/>
    <w:rsid w:val="00C030FC"/>
    <w:rsid w:val="00C03100"/>
    <w:rsid w:val="00C03773"/>
    <w:rsid w:val="00C03CAE"/>
    <w:rsid w:val="00C03DA9"/>
    <w:rsid w:val="00C041D2"/>
    <w:rsid w:val="00C045EA"/>
    <w:rsid w:val="00C04907"/>
    <w:rsid w:val="00C04EA9"/>
    <w:rsid w:val="00C0504E"/>
    <w:rsid w:val="00C052AB"/>
    <w:rsid w:val="00C054FB"/>
    <w:rsid w:val="00C05DCE"/>
    <w:rsid w:val="00C05E95"/>
    <w:rsid w:val="00C06B1F"/>
    <w:rsid w:val="00C0702E"/>
    <w:rsid w:val="00C071A7"/>
    <w:rsid w:val="00C07395"/>
    <w:rsid w:val="00C07401"/>
    <w:rsid w:val="00C074A7"/>
    <w:rsid w:val="00C0758E"/>
    <w:rsid w:val="00C0773D"/>
    <w:rsid w:val="00C0796D"/>
    <w:rsid w:val="00C07E16"/>
    <w:rsid w:val="00C07E61"/>
    <w:rsid w:val="00C100BF"/>
    <w:rsid w:val="00C1023E"/>
    <w:rsid w:val="00C107DF"/>
    <w:rsid w:val="00C10C2D"/>
    <w:rsid w:val="00C10CCE"/>
    <w:rsid w:val="00C11170"/>
    <w:rsid w:val="00C113AB"/>
    <w:rsid w:val="00C114B0"/>
    <w:rsid w:val="00C11CBB"/>
    <w:rsid w:val="00C121F9"/>
    <w:rsid w:val="00C12352"/>
    <w:rsid w:val="00C1241F"/>
    <w:rsid w:val="00C1274B"/>
    <w:rsid w:val="00C12806"/>
    <w:rsid w:val="00C12B49"/>
    <w:rsid w:val="00C12B99"/>
    <w:rsid w:val="00C12E87"/>
    <w:rsid w:val="00C12FEA"/>
    <w:rsid w:val="00C1329B"/>
    <w:rsid w:val="00C1338D"/>
    <w:rsid w:val="00C135A2"/>
    <w:rsid w:val="00C13674"/>
    <w:rsid w:val="00C13B38"/>
    <w:rsid w:val="00C13D49"/>
    <w:rsid w:val="00C13D66"/>
    <w:rsid w:val="00C14773"/>
    <w:rsid w:val="00C150C6"/>
    <w:rsid w:val="00C15350"/>
    <w:rsid w:val="00C1547D"/>
    <w:rsid w:val="00C15728"/>
    <w:rsid w:val="00C15A80"/>
    <w:rsid w:val="00C15EDB"/>
    <w:rsid w:val="00C16348"/>
    <w:rsid w:val="00C1667B"/>
    <w:rsid w:val="00C1675B"/>
    <w:rsid w:val="00C16906"/>
    <w:rsid w:val="00C16C4F"/>
    <w:rsid w:val="00C16DE2"/>
    <w:rsid w:val="00C1736B"/>
    <w:rsid w:val="00C176F5"/>
    <w:rsid w:val="00C1770D"/>
    <w:rsid w:val="00C177DE"/>
    <w:rsid w:val="00C17804"/>
    <w:rsid w:val="00C179E4"/>
    <w:rsid w:val="00C17FCF"/>
    <w:rsid w:val="00C201D3"/>
    <w:rsid w:val="00C20531"/>
    <w:rsid w:val="00C20710"/>
    <w:rsid w:val="00C207A7"/>
    <w:rsid w:val="00C20985"/>
    <w:rsid w:val="00C20BEA"/>
    <w:rsid w:val="00C21016"/>
    <w:rsid w:val="00C21035"/>
    <w:rsid w:val="00C210D1"/>
    <w:rsid w:val="00C21368"/>
    <w:rsid w:val="00C21D22"/>
    <w:rsid w:val="00C222C9"/>
    <w:rsid w:val="00C2255D"/>
    <w:rsid w:val="00C22776"/>
    <w:rsid w:val="00C22799"/>
    <w:rsid w:val="00C22B9D"/>
    <w:rsid w:val="00C22F58"/>
    <w:rsid w:val="00C2376E"/>
    <w:rsid w:val="00C237AB"/>
    <w:rsid w:val="00C2392F"/>
    <w:rsid w:val="00C2393A"/>
    <w:rsid w:val="00C23D87"/>
    <w:rsid w:val="00C23DF8"/>
    <w:rsid w:val="00C24180"/>
    <w:rsid w:val="00C244CF"/>
    <w:rsid w:val="00C2477A"/>
    <w:rsid w:val="00C247A5"/>
    <w:rsid w:val="00C248C4"/>
    <w:rsid w:val="00C24986"/>
    <w:rsid w:val="00C25038"/>
    <w:rsid w:val="00C2567A"/>
    <w:rsid w:val="00C25681"/>
    <w:rsid w:val="00C25874"/>
    <w:rsid w:val="00C258CC"/>
    <w:rsid w:val="00C2650D"/>
    <w:rsid w:val="00C26CD4"/>
    <w:rsid w:val="00C26D1E"/>
    <w:rsid w:val="00C26E55"/>
    <w:rsid w:val="00C26FF2"/>
    <w:rsid w:val="00C271C5"/>
    <w:rsid w:val="00C278F3"/>
    <w:rsid w:val="00C27954"/>
    <w:rsid w:val="00C27C3B"/>
    <w:rsid w:val="00C27E03"/>
    <w:rsid w:val="00C27EB7"/>
    <w:rsid w:val="00C30444"/>
    <w:rsid w:val="00C30A6A"/>
    <w:rsid w:val="00C30B01"/>
    <w:rsid w:val="00C31395"/>
    <w:rsid w:val="00C3187D"/>
    <w:rsid w:val="00C31A07"/>
    <w:rsid w:val="00C321CD"/>
    <w:rsid w:val="00C321E7"/>
    <w:rsid w:val="00C32588"/>
    <w:rsid w:val="00C3260A"/>
    <w:rsid w:val="00C3263B"/>
    <w:rsid w:val="00C32746"/>
    <w:rsid w:val="00C32C8B"/>
    <w:rsid w:val="00C32CA6"/>
    <w:rsid w:val="00C33635"/>
    <w:rsid w:val="00C3391A"/>
    <w:rsid w:val="00C34085"/>
    <w:rsid w:val="00C3418D"/>
    <w:rsid w:val="00C34314"/>
    <w:rsid w:val="00C3441D"/>
    <w:rsid w:val="00C348F4"/>
    <w:rsid w:val="00C349DC"/>
    <w:rsid w:val="00C35084"/>
    <w:rsid w:val="00C355CD"/>
    <w:rsid w:val="00C355DD"/>
    <w:rsid w:val="00C355E8"/>
    <w:rsid w:val="00C355F1"/>
    <w:rsid w:val="00C35A97"/>
    <w:rsid w:val="00C35C47"/>
    <w:rsid w:val="00C35D3E"/>
    <w:rsid w:val="00C36170"/>
    <w:rsid w:val="00C3661A"/>
    <w:rsid w:val="00C3677C"/>
    <w:rsid w:val="00C36840"/>
    <w:rsid w:val="00C36E1B"/>
    <w:rsid w:val="00C37122"/>
    <w:rsid w:val="00C372ED"/>
    <w:rsid w:val="00C37467"/>
    <w:rsid w:val="00C379C3"/>
    <w:rsid w:val="00C407EA"/>
    <w:rsid w:val="00C40B56"/>
    <w:rsid w:val="00C40B5B"/>
    <w:rsid w:val="00C40BF6"/>
    <w:rsid w:val="00C4167D"/>
    <w:rsid w:val="00C416AF"/>
    <w:rsid w:val="00C41B52"/>
    <w:rsid w:val="00C41ED7"/>
    <w:rsid w:val="00C41F77"/>
    <w:rsid w:val="00C420AB"/>
    <w:rsid w:val="00C421DA"/>
    <w:rsid w:val="00C4242B"/>
    <w:rsid w:val="00C4253A"/>
    <w:rsid w:val="00C4274F"/>
    <w:rsid w:val="00C42A69"/>
    <w:rsid w:val="00C42B2E"/>
    <w:rsid w:val="00C42B74"/>
    <w:rsid w:val="00C42C24"/>
    <w:rsid w:val="00C42E55"/>
    <w:rsid w:val="00C43004"/>
    <w:rsid w:val="00C430DF"/>
    <w:rsid w:val="00C431BF"/>
    <w:rsid w:val="00C432A5"/>
    <w:rsid w:val="00C4360E"/>
    <w:rsid w:val="00C4381D"/>
    <w:rsid w:val="00C438A4"/>
    <w:rsid w:val="00C438A5"/>
    <w:rsid w:val="00C43A9E"/>
    <w:rsid w:val="00C43FF0"/>
    <w:rsid w:val="00C44162"/>
    <w:rsid w:val="00C44317"/>
    <w:rsid w:val="00C4441A"/>
    <w:rsid w:val="00C4448D"/>
    <w:rsid w:val="00C44622"/>
    <w:rsid w:val="00C4475F"/>
    <w:rsid w:val="00C44FC2"/>
    <w:rsid w:val="00C4506D"/>
    <w:rsid w:val="00C45189"/>
    <w:rsid w:val="00C452CD"/>
    <w:rsid w:val="00C4581B"/>
    <w:rsid w:val="00C458C2"/>
    <w:rsid w:val="00C459EB"/>
    <w:rsid w:val="00C45D41"/>
    <w:rsid w:val="00C45E93"/>
    <w:rsid w:val="00C45F94"/>
    <w:rsid w:val="00C46125"/>
    <w:rsid w:val="00C46150"/>
    <w:rsid w:val="00C4651C"/>
    <w:rsid w:val="00C46B07"/>
    <w:rsid w:val="00C46B6D"/>
    <w:rsid w:val="00C46B81"/>
    <w:rsid w:val="00C46BD1"/>
    <w:rsid w:val="00C46D6A"/>
    <w:rsid w:val="00C4732C"/>
    <w:rsid w:val="00C47446"/>
    <w:rsid w:val="00C47466"/>
    <w:rsid w:val="00C4769D"/>
    <w:rsid w:val="00C47762"/>
    <w:rsid w:val="00C4789A"/>
    <w:rsid w:val="00C47A11"/>
    <w:rsid w:val="00C47E0B"/>
    <w:rsid w:val="00C47FCC"/>
    <w:rsid w:val="00C501EF"/>
    <w:rsid w:val="00C50286"/>
    <w:rsid w:val="00C506A0"/>
    <w:rsid w:val="00C507C9"/>
    <w:rsid w:val="00C50A82"/>
    <w:rsid w:val="00C50B6C"/>
    <w:rsid w:val="00C50B71"/>
    <w:rsid w:val="00C50C57"/>
    <w:rsid w:val="00C50CD6"/>
    <w:rsid w:val="00C50CE7"/>
    <w:rsid w:val="00C50DF6"/>
    <w:rsid w:val="00C50E2C"/>
    <w:rsid w:val="00C5117A"/>
    <w:rsid w:val="00C51760"/>
    <w:rsid w:val="00C518F8"/>
    <w:rsid w:val="00C51BC6"/>
    <w:rsid w:val="00C51DF8"/>
    <w:rsid w:val="00C51FD4"/>
    <w:rsid w:val="00C52096"/>
    <w:rsid w:val="00C52410"/>
    <w:rsid w:val="00C524AE"/>
    <w:rsid w:val="00C525B3"/>
    <w:rsid w:val="00C526F7"/>
    <w:rsid w:val="00C529B0"/>
    <w:rsid w:val="00C52CF6"/>
    <w:rsid w:val="00C52D49"/>
    <w:rsid w:val="00C52F1C"/>
    <w:rsid w:val="00C535D2"/>
    <w:rsid w:val="00C536B8"/>
    <w:rsid w:val="00C5377D"/>
    <w:rsid w:val="00C5386C"/>
    <w:rsid w:val="00C539EB"/>
    <w:rsid w:val="00C53BDB"/>
    <w:rsid w:val="00C53BE7"/>
    <w:rsid w:val="00C54622"/>
    <w:rsid w:val="00C54C88"/>
    <w:rsid w:val="00C54CB0"/>
    <w:rsid w:val="00C54CE2"/>
    <w:rsid w:val="00C5531A"/>
    <w:rsid w:val="00C5535A"/>
    <w:rsid w:val="00C55384"/>
    <w:rsid w:val="00C55732"/>
    <w:rsid w:val="00C5590C"/>
    <w:rsid w:val="00C5600F"/>
    <w:rsid w:val="00C5602C"/>
    <w:rsid w:val="00C561C5"/>
    <w:rsid w:val="00C56203"/>
    <w:rsid w:val="00C5648E"/>
    <w:rsid w:val="00C5654E"/>
    <w:rsid w:val="00C56F16"/>
    <w:rsid w:val="00C574E5"/>
    <w:rsid w:val="00C574F9"/>
    <w:rsid w:val="00C57508"/>
    <w:rsid w:val="00C57751"/>
    <w:rsid w:val="00C57856"/>
    <w:rsid w:val="00C57A45"/>
    <w:rsid w:val="00C57A82"/>
    <w:rsid w:val="00C57C48"/>
    <w:rsid w:val="00C57CCC"/>
    <w:rsid w:val="00C60059"/>
    <w:rsid w:val="00C60478"/>
    <w:rsid w:val="00C60BEC"/>
    <w:rsid w:val="00C60F23"/>
    <w:rsid w:val="00C61396"/>
    <w:rsid w:val="00C613D1"/>
    <w:rsid w:val="00C6153C"/>
    <w:rsid w:val="00C6168C"/>
    <w:rsid w:val="00C61936"/>
    <w:rsid w:val="00C61957"/>
    <w:rsid w:val="00C61B12"/>
    <w:rsid w:val="00C61DFA"/>
    <w:rsid w:val="00C620A2"/>
    <w:rsid w:val="00C6225A"/>
    <w:rsid w:val="00C6256B"/>
    <w:rsid w:val="00C62631"/>
    <w:rsid w:val="00C62E59"/>
    <w:rsid w:val="00C636B0"/>
    <w:rsid w:val="00C639B8"/>
    <w:rsid w:val="00C63B22"/>
    <w:rsid w:val="00C63E9F"/>
    <w:rsid w:val="00C63F2D"/>
    <w:rsid w:val="00C641E2"/>
    <w:rsid w:val="00C6468E"/>
    <w:rsid w:val="00C646B0"/>
    <w:rsid w:val="00C6480F"/>
    <w:rsid w:val="00C6499E"/>
    <w:rsid w:val="00C649F8"/>
    <w:rsid w:val="00C64B7B"/>
    <w:rsid w:val="00C64CA3"/>
    <w:rsid w:val="00C64DC1"/>
    <w:rsid w:val="00C64FEB"/>
    <w:rsid w:val="00C6528A"/>
    <w:rsid w:val="00C6565A"/>
    <w:rsid w:val="00C659B1"/>
    <w:rsid w:val="00C65BD3"/>
    <w:rsid w:val="00C65BF9"/>
    <w:rsid w:val="00C65E64"/>
    <w:rsid w:val="00C6629D"/>
    <w:rsid w:val="00C667DD"/>
    <w:rsid w:val="00C668D2"/>
    <w:rsid w:val="00C66D31"/>
    <w:rsid w:val="00C6716C"/>
    <w:rsid w:val="00C678EE"/>
    <w:rsid w:val="00C70307"/>
    <w:rsid w:val="00C70400"/>
    <w:rsid w:val="00C707A6"/>
    <w:rsid w:val="00C70BA8"/>
    <w:rsid w:val="00C70CCC"/>
    <w:rsid w:val="00C71215"/>
    <w:rsid w:val="00C71536"/>
    <w:rsid w:val="00C716E3"/>
    <w:rsid w:val="00C7199C"/>
    <w:rsid w:val="00C71A9C"/>
    <w:rsid w:val="00C71FE3"/>
    <w:rsid w:val="00C72196"/>
    <w:rsid w:val="00C7233D"/>
    <w:rsid w:val="00C7238D"/>
    <w:rsid w:val="00C72956"/>
    <w:rsid w:val="00C72E10"/>
    <w:rsid w:val="00C73186"/>
    <w:rsid w:val="00C73517"/>
    <w:rsid w:val="00C737F4"/>
    <w:rsid w:val="00C73903"/>
    <w:rsid w:val="00C73A40"/>
    <w:rsid w:val="00C73B6C"/>
    <w:rsid w:val="00C74887"/>
    <w:rsid w:val="00C74CA9"/>
    <w:rsid w:val="00C74CCD"/>
    <w:rsid w:val="00C74E21"/>
    <w:rsid w:val="00C75147"/>
    <w:rsid w:val="00C75223"/>
    <w:rsid w:val="00C752A8"/>
    <w:rsid w:val="00C7534C"/>
    <w:rsid w:val="00C75389"/>
    <w:rsid w:val="00C753D1"/>
    <w:rsid w:val="00C75467"/>
    <w:rsid w:val="00C75526"/>
    <w:rsid w:val="00C75555"/>
    <w:rsid w:val="00C755B1"/>
    <w:rsid w:val="00C756A1"/>
    <w:rsid w:val="00C75A8E"/>
    <w:rsid w:val="00C75AA6"/>
    <w:rsid w:val="00C75B9E"/>
    <w:rsid w:val="00C75D45"/>
    <w:rsid w:val="00C7618D"/>
    <w:rsid w:val="00C76405"/>
    <w:rsid w:val="00C7648C"/>
    <w:rsid w:val="00C764C9"/>
    <w:rsid w:val="00C766C4"/>
    <w:rsid w:val="00C76759"/>
    <w:rsid w:val="00C76A5B"/>
    <w:rsid w:val="00C76BA8"/>
    <w:rsid w:val="00C76C41"/>
    <w:rsid w:val="00C76CBA"/>
    <w:rsid w:val="00C773E5"/>
    <w:rsid w:val="00C77508"/>
    <w:rsid w:val="00C7778B"/>
    <w:rsid w:val="00C777A6"/>
    <w:rsid w:val="00C77812"/>
    <w:rsid w:val="00C77CB0"/>
    <w:rsid w:val="00C77CBA"/>
    <w:rsid w:val="00C77F03"/>
    <w:rsid w:val="00C801BE"/>
    <w:rsid w:val="00C802AD"/>
    <w:rsid w:val="00C802DF"/>
    <w:rsid w:val="00C802EA"/>
    <w:rsid w:val="00C8035A"/>
    <w:rsid w:val="00C80496"/>
    <w:rsid w:val="00C80568"/>
    <w:rsid w:val="00C805CF"/>
    <w:rsid w:val="00C8073A"/>
    <w:rsid w:val="00C80928"/>
    <w:rsid w:val="00C80D3D"/>
    <w:rsid w:val="00C81157"/>
    <w:rsid w:val="00C814CB"/>
    <w:rsid w:val="00C81576"/>
    <w:rsid w:val="00C8160F"/>
    <w:rsid w:val="00C818D5"/>
    <w:rsid w:val="00C81BA7"/>
    <w:rsid w:val="00C81C2D"/>
    <w:rsid w:val="00C81D1B"/>
    <w:rsid w:val="00C82656"/>
    <w:rsid w:val="00C82691"/>
    <w:rsid w:val="00C826BB"/>
    <w:rsid w:val="00C82A66"/>
    <w:rsid w:val="00C82AEB"/>
    <w:rsid w:val="00C82D6B"/>
    <w:rsid w:val="00C83280"/>
    <w:rsid w:val="00C835EE"/>
    <w:rsid w:val="00C83964"/>
    <w:rsid w:val="00C83A80"/>
    <w:rsid w:val="00C83AC3"/>
    <w:rsid w:val="00C83C34"/>
    <w:rsid w:val="00C842B6"/>
    <w:rsid w:val="00C8439A"/>
    <w:rsid w:val="00C8462B"/>
    <w:rsid w:val="00C84CD2"/>
    <w:rsid w:val="00C84D28"/>
    <w:rsid w:val="00C8540D"/>
    <w:rsid w:val="00C86014"/>
    <w:rsid w:val="00C8602A"/>
    <w:rsid w:val="00C8623C"/>
    <w:rsid w:val="00C86255"/>
    <w:rsid w:val="00C86596"/>
    <w:rsid w:val="00C866F4"/>
    <w:rsid w:val="00C869C7"/>
    <w:rsid w:val="00C86A42"/>
    <w:rsid w:val="00C8712C"/>
    <w:rsid w:val="00C87464"/>
    <w:rsid w:val="00C874D0"/>
    <w:rsid w:val="00C8792D"/>
    <w:rsid w:val="00C87AC4"/>
    <w:rsid w:val="00C87B16"/>
    <w:rsid w:val="00C9003A"/>
    <w:rsid w:val="00C90D1F"/>
    <w:rsid w:val="00C910C0"/>
    <w:rsid w:val="00C91763"/>
    <w:rsid w:val="00C91913"/>
    <w:rsid w:val="00C91D49"/>
    <w:rsid w:val="00C92117"/>
    <w:rsid w:val="00C92461"/>
    <w:rsid w:val="00C92474"/>
    <w:rsid w:val="00C9259F"/>
    <w:rsid w:val="00C92603"/>
    <w:rsid w:val="00C92678"/>
    <w:rsid w:val="00C92850"/>
    <w:rsid w:val="00C9294A"/>
    <w:rsid w:val="00C929B5"/>
    <w:rsid w:val="00C92B57"/>
    <w:rsid w:val="00C92EA3"/>
    <w:rsid w:val="00C92F26"/>
    <w:rsid w:val="00C931C7"/>
    <w:rsid w:val="00C931EC"/>
    <w:rsid w:val="00C93323"/>
    <w:rsid w:val="00C93326"/>
    <w:rsid w:val="00C93589"/>
    <w:rsid w:val="00C938A6"/>
    <w:rsid w:val="00C940C7"/>
    <w:rsid w:val="00C9477F"/>
    <w:rsid w:val="00C9499F"/>
    <w:rsid w:val="00C949CD"/>
    <w:rsid w:val="00C94CE9"/>
    <w:rsid w:val="00C950AF"/>
    <w:rsid w:val="00C951B4"/>
    <w:rsid w:val="00C953A4"/>
    <w:rsid w:val="00C953E7"/>
    <w:rsid w:val="00C957DB"/>
    <w:rsid w:val="00C9617B"/>
    <w:rsid w:val="00C96442"/>
    <w:rsid w:val="00C969A0"/>
    <w:rsid w:val="00C96B9D"/>
    <w:rsid w:val="00C96E55"/>
    <w:rsid w:val="00C96E6C"/>
    <w:rsid w:val="00C96F79"/>
    <w:rsid w:val="00C9718B"/>
    <w:rsid w:val="00C97B09"/>
    <w:rsid w:val="00CA02E6"/>
    <w:rsid w:val="00CA0303"/>
    <w:rsid w:val="00CA03E4"/>
    <w:rsid w:val="00CA0470"/>
    <w:rsid w:val="00CA048B"/>
    <w:rsid w:val="00CA04BA"/>
    <w:rsid w:val="00CA0A6B"/>
    <w:rsid w:val="00CA0AFF"/>
    <w:rsid w:val="00CA0B2B"/>
    <w:rsid w:val="00CA0D5D"/>
    <w:rsid w:val="00CA0EA6"/>
    <w:rsid w:val="00CA10BA"/>
    <w:rsid w:val="00CA115F"/>
    <w:rsid w:val="00CA119D"/>
    <w:rsid w:val="00CA1473"/>
    <w:rsid w:val="00CA174C"/>
    <w:rsid w:val="00CA1CB7"/>
    <w:rsid w:val="00CA1CE6"/>
    <w:rsid w:val="00CA1E61"/>
    <w:rsid w:val="00CA1E9F"/>
    <w:rsid w:val="00CA1F30"/>
    <w:rsid w:val="00CA1FAC"/>
    <w:rsid w:val="00CA1FCA"/>
    <w:rsid w:val="00CA2075"/>
    <w:rsid w:val="00CA2284"/>
    <w:rsid w:val="00CA22E0"/>
    <w:rsid w:val="00CA263C"/>
    <w:rsid w:val="00CA2655"/>
    <w:rsid w:val="00CA2788"/>
    <w:rsid w:val="00CA2C83"/>
    <w:rsid w:val="00CA3038"/>
    <w:rsid w:val="00CA3055"/>
    <w:rsid w:val="00CA31DA"/>
    <w:rsid w:val="00CA357E"/>
    <w:rsid w:val="00CA371D"/>
    <w:rsid w:val="00CA37F1"/>
    <w:rsid w:val="00CA39EE"/>
    <w:rsid w:val="00CA3A30"/>
    <w:rsid w:val="00CA3C36"/>
    <w:rsid w:val="00CA40D1"/>
    <w:rsid w:val="00CA4191"/>
    <w:rsid w:val="00CA428F"/>
    <w:rsid w:val="00CA47B1"/>
    <w:rsid w:val="00CA4807"/>
    <w:rsid w:val="00CA49CE"/>
    <w:rsid w:val="00CA4A1D"/>
    <w:rsid w:val="00CA4D91"/>
    <w:rsid w:val="00CA5583"/>
    <w:rsid w:val="00CA567D"/>
    <w:rsid w:val="00CA5680"/>
    <w:rsid w:val="00CA5926"/>
    <w:rsid w:val="00CA6227"/>
    <w:rsid w:val="00CA62B1"/>
    <w:rsid w:val="00CA65F0"/>
    <w:rsid w:val="00CA66A8"/>
    <w:rsid w:val="00CA68AC"/>
    <w:rsid w:val="00CA6A23"/>
    <w:rsid w:val="00CA6E01"/>
    <w:rsid w:val="00CA6EBC"/>
    <w:rsid w:val="00CA7198"/>
    <w:rsid w:val="00CA7416"/>
    <w:rsid w:val="00CA7816"/>
    <w:rsid w:val="00CA78E9"/>
    <w:rsid w:val="00CA7E2D"/>
    <w:rsid w:val="00CB02D2"/>
    <w:rsid w:val="00CB0369"/>
    <w:rsid w:val="00CB03DD"/>
    <w:rsid w:val="00CB057D"/>
    <w:rsid w:val="00CB064D"/>
    <w:rsid w:val="00CB079E"/>
    <w:rsid w:val="00CB09AB"/>
    <w:rsid w:val="00CB09DA"/>
    <w:rsid w:val="00CB0C65"/>
    <w:rsid w:val="00CB0E54"/>
    <w:rsid w:val="00CB0EC6"/>
    <w:rsid w:val="00CB12DE"/>
    <w:rsid w:val="00CB12F7"/>
    <w:rsid w:val="00CB18C5"/>
    <w:rsid w:val="00CB1985"/>
    <w:rsid w:val="00CB1CB8"/>
    <w:rsid w:val="00CB2539"/>
    <w:rsid w:val="00CB26C1"/>
    <w:rsid w:val="00CB2B90"/>
    <w:rsid w:val="00CB2C49"/>
    <w:rsid w:val="00CB2C92"/>
    <w:rsid w:val="00CB2CA3"/>
    <w:rsid w:val="00CB2D7D"/>
    <w:rsid w:val="00CB38BA"/>
    <w:rsid w:val="00CB3BC0"/>
    <w:rsid w:val="00CB410F"/>
    <w:rsid w:val="00CB44D2"/>
    <w:rsid w:val="00CB478D"/>
    <w:rsid w:val="00CB4A02"/>
    <w:rsid w:val="00CB4A7D"/>
    <w:rsid w:val="00CB4A82"/>
    <w:rsid w:val="00CB4B53"/>
    <w:rsid w:val="00CB4BEC"/>
    <w:rsid w:val="00CB4EAA"/>
    <w:rsid w:val="00CB4FB2"/>
    <w:rsid w:val="00CB5563"/>
    <w:rsid w:val="00CB5799"/>
    <w:rsid w:val="00CB5A7D"/>
    <w:rsid w:val="00CB5BE6"/>
    <w:rsid w:val="00CB5C70"/>
    <w:rsid w:val="00CB5C8B"/>
    <w:rsid w:val="00CB67CB"/>
    <w:rsid w:val="00CB690B"/>
    <w:rsid w:val="00CB6F2A"/>
    <w:rsid w:val="00CB6F5D"/>
    <w:rsid w:val="00CB70F6"/>
    <w:rsid w:val="00CB73F3"/>
    <w:rsid w:val="00CB74BD"/>
    <w:rsid w:val="00CB7875"/>
    <w:rsid w:val="00CB7B40"/>
    <w:rsid w:val="00CB7B51"/>
    <w:rsid w:val="00CB7CB8"/>
    <w:rsid w:val="00CB7D4E"/>
    <w:rsid w:val="00CB7F68"/>
    <w:rsid w:val="00CBB98E"/>
    <w:rsid w:val="00CC0382"/>
    <w:rsid w:val="00CC039B"/>
    <w:rsid w:val="00CC0435"/>
    <w:rsid w:val="00CC047F"/>
    <w:rsid w:val="00CC054E"/>
    <w:rsid w:val="00CC06DF"/>
    <w:rsid w:val="00CC06ED"/>
    <w:rsid w:val="00CC071B"/>
    <w:rsid w:val="00CC0B1D"/>
    <w:rsid w:val="00CC0E34"/>
    <w:rsid w:val="00CC23A3"/>
    <w:rsid w:val="00CC2B37"/>
    <w:rsid w:val="00CC2CE2"/>
    <w:rsid w:val="00CC2DBE"/>
    <w:rsid w:val="00CC2EBB"/>
    <w:rsid w:val="00CC2F30"/>
    <w:rsid w:val="00CC3138"/>
    <w:rsid w:val="00CC3203"/>
    <w:rsid w:val="00CC326F"/>
    <w:rsid w:val="00CC3293"/>
    <w:rsid w:val="00CC32BE"/>
    <w:rsid w:val="00CC3315"/>
    <w:rsid w:val="00CC3486"/>
    <w:rsid w:val="00CC3570"/>
    <w:rsid w:val="00CC36BF"/>
    <w:rsid w:val="00CC38A0"/>
    <w:rsid w:val="00CC3D74"/>
    <w:rsid w:val="00CC3E3B"/>
    <w:rsid w:val="00CC3F68"/>
    <w:rsid w:val="00CC49DD"/>
    <w:rsid w:val="00CC4E8B"/>
    <w:rsid w:val="00CC4EEA"/>
    <w:rsid w:val="00CC50A8"/>
    <w:rsid w:val="00CC51E4"/>
    <w:rsid w:val="00CC5250"/>
    <w:rsid w:val="00CC5546"/>
    <w:rsid w:val="00CC5550"/>
    <w:rsid w:val="00CC55C0"/>
    <w:rsid w:val="00CC59F7"/>
    <w:rsid w:val="00CC5C5D"/>
    <w:rsid w:val="00CC5D41"/>
    <w:rsid w:val="00CC6045"/>
    <w:rsid w:val="00CC605B"/>
    <w:rsid w:val="00CC609E"/>
    <w:rsid w:val="00CC6167"/>
    <w:rsid w:val="00CC63AA"/>
    <w:rsid w:val="00CC6632"/>
    <w:rsid w:val="00CC6659"/>
    <w:rsid w:val="00CC6972"/>
    <w:rsid w:val="00CC6C95"/>
    <w:rsid w:val="00CC6CD8"/>
    <w:rsid w:val="00CC7752"/>
    <w:rsid w:val="00CC7D01"/>
    <w:rsid w:val="00CC7D96"/>
    <w:rsid w:val="00CC7DBA"/>
    <w:rsid w:val="00CC7E00"/>
    <w:rsid w:val="00CC7E93"/>
    <w:rsid w:val="00CD0686"/>
    <w:rsid w:val="00CD105E"/>
    <w:rsid w:val="00CD15A9"/>
    <w:rsid w:val="00CD15F6"/>
    <w:rsid w:val="00CD16BD"/>
    <w:rsid w:val="00CD1A6C"/>
    <w:rsid w:val="00CD1E9B"/>
    <w:rsid w:val="00CD220C"/>
    <w:rsid w:val="00CD222D"/>
    <w:rsid w:val="00CD22B7"/>
    <w:rsid w:val="00CD24B9"/>
    <w:rsid w:val="00CD2844"/>
    <w:rsid w:val="00CD28C9"/>
    <w:rsid w:val="00CD2CA5"/>
    <w:rsid w:val="00CD2DC1"/>
    <w:rsid w:val="00CD2F63"/>
    <w:rsid w:val="00CD2FE6"/>
    <w:rsid w:val="00CD301E"/>
    <w:rsid w:val="00CD302B"/>
    <w:rsid w:val="00CD3079"/>
    <w:rsid w:val="00CD3595"/>
    <w:rsid w:val="00CD3670"/>
    <w:rsid w:val="00CD36BE"/>
    <w:rsid w:val="00CD37EE"/>
    <w:rsid w:val="00CD385A"/>
    <w:rsid w:val="00CD38A8"/>
    <w:rsid w:val="00CD3B98"/>
    <w:rsid w:val="00CD3D8F"/>
    <w:rsid w:val="00CD3EE8"/>
    <w:rsid w:val="00CD4336"/>
    <w:rsid w:val="00CD4492"/>
    <w:rsid w:val="00CD4710"/>
    <w:rsid w:val="00CD479D"/>
    <w:rsid w:val="00CD4AC3"/>
    <w:rsid w:val="00CD4B26"/>
    <w:rsid w:val="00CD4B71"/>
    <w:rsid w:val="00CD4DEB"/>
    <w:rsid w:val="00CD4ED4"/>
    <w:rsid w:val="00CD4FE8"/>
    <w:rsid w:val="00CD54A2"/>
    <w:rsid w:val="00CD57C8"/>
    <w:rsid w:val="00CD58EF"/>
    <w:rsid w:val="00CD5B9A"/>
    <w:rsid w:val="00CD5BB6"/>
    <w:rsid w:val="00CD5E06"/>
    <w:rsid w:val="00CD5EF3"/>
    <w:rsid w:val="00CD5F1B"/>
    <w:rsid w:val="00CD623A"/>
    <w:rsid w:val="00CD65D3"/>
    <w:rsid w:val="00CD667B"/>
    <w:rsid w:val="00CD6864"/>
    <w:rsid w:val="00CD6980"/>
    <w:rsid w:val="00CD6A2E"/>
    <w:rsid w:val="00CD6FED"/>
    <w:rsid w:val="00CD7308"/>
    <w:rsid w:val="00CD7402"/>
    <w:rsid w:val="00CD7479"/>
    <w:rsid w:val="00CD7819"/>
    <w:rsid w:val="00CD7976"/>
    <w:rsid w:val="00CD7AD9"/>
    <w:rsid w:val="00CD7B7D"/>
    <w:rsid w:val="00CD7D2E"/>
    <w:rsid w:val="00CE021E"/>
    <w:rsid w:val="00CE095E"/>
    <w:rsid w:val="00CE09AB"/>
    <w:rsid w:val="00CE0B26"/>
    <w:rsid w:val="00CE0B31"/>
    <w:rsid w:val="00CE0CDF"/>
    <w:rsid w:val="00CE0E47"/>
    <w:rsid w:val="00CE0F66"/>
    <w:rsid w:val="00CE10EF"/>
    <w:rsid w:val="00CE1312"/>
    <w:rsid w:val="00CE13B2"/>
    <w:rsid w:val="00CE1754"/>
    <w:rsid w:val="00CE1757"/>
    <w:rsid w:val="00CE1AB6"/>
    <w:rsid w:val="00CE1D92"/>
    <w:rsid w:val="00CE281B"/>
    <w:rsid w:val="00CE2A5A"/>
    <w:rsid w:val="00CE2E77"/>
    <w:rsid w:val="00CE336F"/>
    <w:rsid w:val="00CE3722"/>
    <w:rsid w:val="00CE3C68"/>
    <w:rsid w:val="00CE3CE2"/>
    <w:rsid w:val="00CE3F9D"/>
    <w:rsid w:val="00CE4220"/>
    <w:rsid w:val="00CE4235"/>
    <w:rsid w:val="00CE4482"/>
    <w:rsid w:val="00CE4483"/>
    <w:rsid w:val="00CE4B22"/>
    <w:rsid w:val="00CE4CED"/>
    <w:rsid w:val="00CE4D51"/>
    <w:rsid w:val="00CE50FD"/>
    <w:rsid w:val="00CE55E4"/>
    <w:rsid w:val="00CE5763"/>
    <w:rsid w:val="00CE5B31"/>
    <w:rsid w:val="00CE64C9"/>
    <w:rsid w:val="00CE6696"/>
    <w:rsid w:val="00CE6CFA"/>
    <w:rsid w:val="00CE6DC1"/>
    <w:rsid w:val="00CE7015"/>
    <w:rsid w:val="00CE752A"/>
    <w:rsid w:val="00CE779C"/>
    <w:rsid w:val="00CE78E1"/>
    <w:rsid w:val="00CE79D2"/>
    <w:rsid w:val="00CE7B6C"/>
    <w:rsid w:val="00CE7FE5"/>
    <w:rsid w:val="00CF1099"/>
    <w:rsid w:val="00CF12CF"/>
    <w:rsid w:val="00CF13F3"/>
    <w:rsid w:val="00CF14D7"/>
    <w:rsid w:val="00CF1ABC"/>
    <w:rsid w:val="00CF1D0B"/>
    <w:rsid w:val="00CF1E2E"/>
    <w:rsid w:val="00CF2277"/>
    <w:rsid w:val="00CF234A"/>
    <w:rsid w:val="00CF23D9"/>
    <w:rsid w:val="00CF2997"/>
    <w:rsid w:val="00CF2DCD"/>
    <w:rsid w:val="00CF2E25"/>
    <w:rsid w:val="00CF3185"/>
    <w:rsid w:val="00CF328E"/>
    <w:rsid w:val="00CF3341"/>
    <w:rsid w:val="00CF356C"/>
    <w:rsid w:val="00CF36F6"/>
    <w:rsid w:val="00CF3742"/>
    <w:rsid w:val="00CF38D7"/>
    <w:rsid w:val="00CF3AE7"/>
    <w:rsid w:val="00CF3E9A"/>
    <w:rsid w:val="00CF3EB3"/>
    <w:rsid w:val="00CF430B"/>
    <w:rsid w:val="00CF474F"/>
    <w:rsid w:val="00CF4C08"/>
    <w:rsid w:val="00CF51AE"/>
    <w:rsid w:val="00CF536F"/>
    <w:rsid w:val="00CF5440"/>
    <w:rsid w:val="00CF54B9"/>
    <w:rsid w:val="00CF55A5"/>
    <w:rsid w:val="00CF5982"/>
    <w:rsid w:val="00CF5A4A"/>
    <w:rsid w:val="00CF5D28"/>
    <w:rsid w:val="00CF5D72"/>
    <w:rsid w:val="00CF6118"/>
    <w:rsid w:val="00CF613D"/>
    <w:rsid w:val="00CF6253"/>
    <w:rsid w:val="00CF6260"/>
    <w:rsid w:val="00CF6274"/>
    <w:rsid w:val="00CF628F"/>
    <w:rsid w:val="00CF667F"/>
    <w:rsid w:val="00CF6AEE"/>
    <w:rsid w:val="00CF6BD8"/>
    <w:rsid w:val="00CF6C02"/>
    <w:rsid w:val="00CF6DC7"/>
    <w:rsid w:val="00CF6FC3"/>
    <w:rsid w:val="00CF707F"/>
    <w:rsid w:val="00CF76AB"/>
    <w:rsid w:val="00CF776E"/>
    <w:rsid w:val="00CF7AB5"/>
    <w:rsid w:val="00CF7EF1"/>
    <w:rsid w:val="00CF7F53"/>
    <w:rsid w:val="00CF7F91"/>
    <w:rsid w:val="00D00090"/>
    <w:rsid w:val="00D00381"/>
    <w:rsid w:val="00D0047D"/>
    <w:rsid w:val="00D00854"/>
    <w:rsid w:val="00D009E4"/>
    <w:rsid w:val="00D00B73"/>
    <w:rsid w:val="00D00DEE"/>
    <w:rsid w:val="00D013DA"/>
    <w:rsid w:val="00D013E9"/>
    <w:rsid w:val="00D0144F"/>
    <w:rsid w:val="00D014D4"/>
    <w:rsid w:val="00D01722"/>
    <w:rsid w:val="00D01830"/>
    <w:rsid w:val="00D01BA7"/>
    <w:rsid w:val="00D01D7D"/>
    <w:rsid w:val="00D020FC"/>
    <w:rsid w:val="00D02677"/>
    <w:rsid w:val="00D02788"/>
    <w:rsid w:val="00D02C40"/>
    <w:rsid w:val="00D02FA9"/>
    <w:rsid w:val="00D030EF"/>
    <w:rsid w:val="00D03120"/>
    <w:rsid w:val="00D03499"/>
    <w:rsid w:val="00D03560"/>
    <w:rsid w:val="00D03718"/>
    <w:rsid w:val="00D039D8"/>
    <w:rsid w:val="00D03A33"/>
    <w:rsid w:val="00D03A8A"/>
    <w:rsid w:val="00D03C60"/>
    <w:rsid w:val="00D042D0"/>
    <w:rsid w:val="00D04576"/>
    <w:rsid w:val="00D04A20"/>
    <w:rsid w:val="00D04F13"/>
    <w:rsid w:val="00D04F4D"/>
    <w:rsid w:val="00D050B0"/>
    <w:rsid w:val="00D052CA"/>
    <w:rsid w:val="00D053EF"/>
    <w:rsid w:val="00D054A7"/>
    <w:rsid w:val="00D05562"/>
    <w:rsid w:val="00D05917"/>
    <w:rsid w:val="00D059D8"/>
    <w:rsid w:val="00D05C7A"/>
    <w:rsid w:val="00D05D96"/>
    <w:rsid w:val="00D05DF8"/>
    <w:rsid w:val="00D05E4F"/>
    <w:rsid w:val="00D05F7D"/>
    <w:rsid w:val="00D0612E"/>
    <w:rsid w:val="00D064E8"/>
    <w:rsid w:val="00D0678C"/>
    <w:rsid w:val="00D06907"/>
    <w:rsid w:val="00D06AE8"/>
    <w:rsid w:val="00D06C86"/>
    <w:rsid w:val="00D072CA"/>
    <w:rsid w:val="00D07467"/>
    <w:rsid w:val="00D07682"/>
    <w:rsid w:val="00D07A76"/>
    <w:rsid w:val="00D07B98"/>
    <w:rsid w:val="00D07F0C"/>
    <w:rsid w:val="00D07FD0"/>
    <w:rsid w:val="00D10659"/>
    <w:rsid w:val="00D12359"/>
    <w:rsid w:val="00D12417"/>
    <w:rsid w:val="00D12600"/>
    <w:rsid w:val="00D12D03"/>
    <w:rsid w:val="00D12EDB"/>
    <w:rsid w:val="00D12F93"/>
    <w:rsid w:val="00D13017"/>
    <w:rsid w:val="00D13049"/>
    <w:rsid w:val="00D1307E"/>
    <w:rsid w:val="00D13634"/>
    <w:rsid w:val="00D13A0B"/>
    <w:rsid w:val="00D13ABA"/>
    <w:rsid w:val="00D14251"/>
    <w:rsid w:val="00D1455A"/>
    <w:rsid w:val="00D1462A"/>
    <w:rsid w:val="00D14863"/>
    <w:rsid w:val="00D14976"/>
    <w:rsid w:val="00D14E0D"/>
    <w:rsid w:val="00D14E8C"/>
    <w:rsid w:val="00D14FD8"/>
    <w:rsid w:val="00D154D0"/>
    <w:rsid w:val="00D158EF"/>
    <w:rsid w:val="00D15AC2"/>
    <w:rsid w:val="00D15E42"/>
    <w:rsid w:val="00D16E07"/>
    <w:rsid w:val="00D16F01"/>
    <w:rsid w:val="00D173F5"/>
    <w:rsid w:val="00D17563"/>
    <w:rsid w:val="00D17628"/>
    <w:rsid w:val="00D17C5B"/>
    <w:rsid w:val="00D17CCC"/>
    <w:rsid w:val="00D20057"/>
    <w:rsid w:val="00D206E8"/>
    <w:rsid w:val="00D20AEA"/>
    <w:rsid w:val="00D20D43"/>
    <w:rsid w:val="00D21174"/>
    <w:rsid w:val="00D211AD"/>
    <w:rsid w:val="00D211D7"/>
    <w:rsid w:val="00D21411"/>
    <w:rsid w:val="00D215FC"/>
    <w:rsid w:val="00D216A7"/>
    <w:rsid w:val="00D2192B"/>
    <w:rsid w:val="00D21944"/>
    <w:rsid w:val="00D21CCF"/>
    <w:rsid w:val="00D21D38"/>
    <w:rsid w:val="00D21E50"/>
    <w:rsid w:val="00D21E7B"/>
    <w:rsid w:val="00D21F41"/>
    <w:rsid w:val="00D2251A"/>
    <w:rsid w:val="00D2260A"/>
    <w:rsid w:val="00D22B6F"/>
    <w:rsid w:val="00D23041"/>
    <w:rsid w:val="00D232D7"/>
    <w:rsid w:val="00D235A8"/>
    <w:rsid w:val="00D23E40"/>
    <w:rsid w:val="00D23F77"/>
    <w:rsid w:val="00D2418F"/>
    <w:rsid w:val="00D24294"/>
    <w:rsid w:val="00D242AE"/>
    <w:rsid w:val="00D2457F"/>
    <w:rsid w:val="00D2476A"/>
    <w:rsid w:val="00D24AC9"/>
    <w:rsid w:val="00D24C4A"/>
    <w:rsid w:val="00D24D67"/>
    <w:rsid w:val="00D24F56"/>
    <w:rsid w:val="00D24FA9"/>
    <w:rsid w:val="00D250DC"/>
    <w:rsid w:val="00D250F2"/>
    <w:rsid w:val="00D25563"/>
    <w:rsid w:val="00D25943"/>
    <w:rsid w:val="00D259B8"/>
    <w:rsid w:val="00D25CFE"/>
    <w:rsid w:val="00D25DAA"/>
    <w:rsid w:val="00D25EA1"/>
    <w:rsid w:val="00D25F65"/>
    <w:rsid w:val="00D26036"/>
    <w:rsid w:val="00D26094"/>
    <w:rsid w:val="00D26230"/>
    <w:rsid w:val="00D264C7"/>
    <w:rsid w:val="00D26957"/>
    <w:rsid w:val="00D26B53"/>
    <w:rsid w:val="00D26C02"/>
    <w:rsid w:val="00D26D63"/>
    <w:rsid w:val="00D26DC3"/>
    <w:rsid w:val="00D26ED9"/>
    <w:rsid w:val="00D276C0"/>
    <w:rsid w:val="00D27A89"/>
    <w:rsid w:val="00D27EDF"/>
    <w:rsid w:val="00D27F58"/>
    <w:rsid w:val="00D300B0"/>
    <w:rsid w:val="00D301BA"/>
    <w:rsid w:val="00D30216"/>
    <w:rsid w:val="00D30399"/>
    <w:rsid w:val="00D30CEC"/>
    <w:rsid w:val="00D30FA3"/>
    <w:rsid w:val="00D310A6"/>
    <w:rsid w:val="00D319B7"/>
    <w:rsid w:val="00D31BB7"/>
    <w:rsid w:val="00D31C5D"/>
    <w:rsid w:val="00D32059"/>
    <w:rsid w:val="00D3226F"/>
    <w:rsid w:val="00D32284"/>
    <w:rsid w:val="00D324CC"/>
    <w:rsid w:val="00D327D8"/>
    <w:rsid w:val="00D327F8"/>
    <w:rsid w:val="00D329EA"/>
    <w:rsid w:val="00D33481"/>
    <w:rsid w:val="00D3351F"/>
    <w:rsid w:val="00D33A45"/>
    <w:rsid w:val="00D33D4D"/>
    <w:rsid w:val="00D345BF"/>
    <w:rsid w:val="00D345FD"/>
    <w:rsid w:val="00D347A2"/>
    <w:rsid w:val="00D34903"/>
    <w:rsid w:val="00D34D8E"/>
    <w:rsid w:val="00D3516D"/>
    <w:rsid w:val="00D3542A"/>
    <w:rsid w:val="00D35511"/>
    <w:rsid w:val="00D3581B"/>
    <w:rsid w:val="00D36010"/>
    <w:rsid w:val="00D3626A"/>
    <w:rsid w:val="00D36407"/>
    <w:rsid w:val="00D365A0"/>
    <w:rsid w:val="00D3683C"/>
    <w:rsid w:val="00D36A8F"/>
    <w:rsid w:val="00D36DFF"/>
    <w:rsid w:val="00D371E3"/>
    <w:rsid w:val="00D37204"/>
    <w:rsid w:val="00D37481"/>
    <w:rsid w:val="00D379FB"/>
    <w:rsid w:val="00D37A1A"/>
    <w:rsid w:val="00D37B76"/>
    <w:rsid w:val="00D37D90"/>
    <w:rsid w:val="00D37DBC"/>
    <w:rsid w:val="00D37DC4"/>
    <w:rsid w:val="00D40835"/>
    <w:rsid w:val="00D4085A"/>
    <w:rsid w:val="00D40A30"/>
    <w:rsid w:val="00D40F5E"/>
    <w:rsid w:val="00D41349"/>
    <w:rsid w:val="00D41A12"/>
    <w:rsid w:val="00D41E53"/>
    <w:rsid w:val="00D42320"/>
    <w:rsid w:val="00D42DE5"/>
    <w:rsid w:val="00D42ED5"/>
    <w:rsid w:val="00D433D2"/>
    <w:rsid w:val="00D43610"/>
    <w:rsid w:val="00D4388E"/>
    <w:rsid w:val="00D43A70"/>
    <w:rsid w:val="00D43ADD"/>
    <w:rsid w:val="00D44018"/>
    <w:rsid w:val="00D440BD"/>
    <w:rsid w:val="00D4451B"/>
    <w:rsid w:val="00D4473D"/>
    <w:rsid w:val="00D44806"/>
    <w:rsid w:val="00D44D4D"/>
    <w:rsid w:val="00D44E00"/>
    <w:rsid w:val="00D45391"/>
    <w:rsid w:val="00D45567"/>
    <w:rsid w:val="00D458B4"/>
    <w:rsid w:val="00D45909"/>
    <w:rsid w:val="00D46634"/>
    <w:rsid w:val="00D46997"/>
    <w:rsid w:val="00D46A28"/>
    <w:rsid w:val="00D46C97"/>
    <w:rsid w:val="00D46DE6"/>
    <w:rsid w:val="00D47284"/>
    <w:rsid w:val="00D4746F"/>
    <w:rsid w:val="00D4758C"/>
    <w:rsid w:val="00D476B4"/>
    <w:rsid w:val="00D47A8D"/>
    <w:rsid w:val="00D47C16"/>
    <w:rsid w:val="00D47C17"/>
    <w:rsid w:val="00D47DE9"/>
    <w:rsid w:val="00D47FEA"/>
    <w:rsid w:val="00D50248"/>
    <w:rsid w:val="00D50C12"/>
    <w:rsid w:val="00D512C2"/>
    <w:rsid w:val="00D51322"/>
    <w:rsid w:val="00D51366"/>
    <w:rsid w:val="00D5140D"/>
    <w:rsid w:val="00D51749"/>
    <w:rsid w:val="00D51B86"/>
    <w:rsid w:val="00D51BC1"/>
    <w:rsid w:val="00D51D3B"/>
    <w:rsid w:val="00D52320"/>
    <w:rsid w:val="00D52405"/>
    <w:rsid w:val="00D52D08"/>
    <w:rsid w:val="00D52D93"/>
    <w:rsid w:val="00D53232"/>
    <w:rsid w:val="00D537E7"/>
    <w:rsid w:val="00D53B68"/>
    <w:rsid w:val="00D53BD9"/>
    <w:rsid w:val="00D53BE8"/>
    <w:rsid w:val="00D541DB"/>
    <w:rsid w:val="00D54333"/>
    <w:rsid w:val="00D543AD"/>
    <w:rsid w:val="00D544DF"/>
    <w:rsid w:val="00D5490B"/>
    <w:rsid w:val="00D549F3"/>
    <w:rsid w:val="00D54A6F"/>
    <w:rsid w:val="00D54AD5"/>
    <w:rsid w:val="00D54BB3"/>
    <w:rsid w:val="00D54C22"/>
    <w:rsid w:val="00D54F88"/>
    <w:rsid w:val="00D54FB4"/>
    <w:rsid w:val="00D55602"/>
    <w:rsid w:val="00D557E9"/>
    <w:rsid w:val="00D55AE6"/>
    <w:rsid w:val="00D55D3F"/>
    <w:rsid w:val="00D55D88"/>
    <w:rsid w:val="00D55F39"/>
    <w:rsid w:val="00D5617F"/>
    <w:rsid w:val="00D563AB"/>
    <w:rsid w:val="00D564E3"/>
    <w:rsid w:val="00D56AB8"/>
    <w:rsid w:val="00D56FBB"/>
    <w:rsid w:val="00D57021"/>
    <w:rsid w:val="00D571FA"/>
    <w:rsid w:val="00D5790C"/>
    <w:rsid w:val="00D57B6D"/>
    <w:rsid w:val="00D60146"/>
    <w:rsid w:val="00D602EF"/>
    <w:rsid w:val="00D60318"/>
    <w:rsid w:val="00D607AA"/>
    <w:rsid w:val="00D608AF"/>
    <w:rsid w:val="00D60A75"/>
    <w:rsid w:val="00D60ABF"/>
    <w:rsid w:val="00D60B74"/>
    <w:rsid w:val="00D60D03"/>
    <w:rsid w:val="00D60D66"/>
    <w:rsid w:val="00D60EB9"/>
    <w:rsid w:val="00D6196C"/>
    <w:rsid w:val="00D61CBA"/>
    <w:rsid w:val="00D61CDE"/>
    <w:rsid w:val="00D61CF9"/>
    <w:rsid w:val="00D61E61"/>
    <w:rsid w:val="00D61F8A"/>
    <w:rsid w:val="00D620D0"/>
    <w:rsid w:val="00D62439"/>
    <w:rsid w:val="00D62582"/>
    <w:rsid w:val="00D62B83"/>
    <w:rsid w:val="00D62D0A"/>
    <w:rsid w:val="00D63597"/>
    <w:rsid w:val="00D63A22"/>
    <w:rsid w:val="00D63A8E"/>
    <w:rsid w:val="00D63B1A"/>
    <w:rsid w:val="00D63E66"/>
    <w:rsid w:val="00D63F6D"/>
    <w:rsid w:val="00D6443E"/>
    <w:rsid w:val="00D64472"/>
    <w:rsid w:val="00D647CA"/>
    <w:rsid w:val="00D64918"/>
    <w:rsid w:val="00D64BDA"/>
    <w:rsid w:val="00D64C9C"/>
    <w:rsid w:val="00D64E33"/>
    <w:rsid w:val="00D64E50"/>
    <w:rsid w:val="00D64EDA"/>
    <w:rsid w:val="00D653DA"/>
    <w:rsid w:val="00D653E7"/>
    <w:rsid w:val="00D656AE"/>
    <w:rsid w:val="00D65B35"/>
    <w:rsid w:val="00D65B8E"/>
    <w:rsid w:val="00D65C24"/>
    <w:rsid w:val="00D6609E"/>
    <w:rsid w:val="00D663F6"/>
    <w:rsid w:val="00D666D0"/>
    <w:rsid w:val="00D6712F"/>
    <w:rsid w:val="00D6761D"/>
    <w:rsid w:val="00D677F4"/>
    <w:rsid w:val="00D67CF3"/>
    <w:rsid w:val="00D67D21"/>
    <w:rsid w:val="00D70185"/>
    <w:rsid w:val="00D7042E"/>
    <w:rsid w:val="00D70520"/>
    <w:rsid w:val="00D70627"/>
    <w:rsid w:val="00D70B9C"/>
    <w:rsid w:val="00D70FD1"/>
    <w:rsid w:val="00D714FE"/>
    <w:rsid w:val="00D7181F"/>
    <w:rsid w:val="00D7193F"/>
    <w:rsid w:val="00D71B42"/>
    <w:rsid w:val="00D71D0C"/>
    <w:rsid w:val="00D72111"/>
    <w:rsid w:val="00D7222E"/>
    <w:rsid w:val="00D723CD"/>
    <w:rsid w:val="00D728E5"/>
    <w:rsid w:val="00D72930"/>
    <w:rsid w:val="00D72B42"/>
    <w:rsid w:val="00D72C1F"/>
    <w:rsid w:val="00D72E4F"/>
    <w:rsid w:val="00D73042"/>
    <w:rsid w:val="00D73066"/>
    <w:rsid w:val="00D7317D"/>
    <w:rsid w:val="00D732DF"/>
    <w:rsid w:val="00D739E3"/>
    <w:rsid w:val="00D73AF1"/>
    <w:rsid w:val="00D73D91"/>
    <w:rsid w:val="00D73F6B"/>
    <w:rsid w:val="00D73F83"/>
    <w:rsid w:val="00D74499"/>
    <w:rsid w:val="00D745B1"/>
    <w:rsid w:val="00D74AC9"/>
    <w:rsid w:val="00D7524E"/>
    <w:rsid w:val="00D753E2"/>
    <w:rsid w:val="00D755AF"/>
    <w:rsid w:val="00D75984"/>
    <w:rsid w:val="00D76109"/>
    <w:rsid w:val="00D7619D"/>
    <w:rsid w:val="00D76220"/>
    <w:rsid w:val="00D764D3"/>
    <w:rsid w:val="00D76848"/>
    <w:rsid w:val="00D7692E"/>
    <w:rsid w:val="00D76F3B"/>
    <w:rsid w:val="00D771F8"/>
    <w:rsid w:val="00D77737"/>
    <w:rsid w:val="00D77B60"/>
    <w:rsid w:val="00D77C9A"/>
    <w:rsid w:val="00D77CE6"/>
    <w:rsid w:val="00D77E00"/>
    <w:rsid w:val="00D77EDD"/>
    <w:rsid w:val="00D77F62"/>
    <w:rsid w:val="00D8013C"/>
    <w:rsid w:val="00D80274"/>
    <w:rsid w:val="00D8028B"/>
    <w:rsid w:val="00D80DBF"/>
    <w:rsid w:val="00D80F82"/>
    <w:rsid w:val="00D810CE"/>
    <w:rsid w:val="00D81233"/>
    <w:rsid w:val="00D81302"/>
    <w:rsid w:val="00D813D5"/>
    <w:rsid w:val="00D817AF"/>
    <w:rsid w:val="00D8183C"/>
    <w:rsid w:val="00D819D5"/>
    <w:rsid w:val="00D8216D"/>
    <w:rsid w:val="00D821C5"/>
    <w:rsid w:val="00D822F2"/>
    <w:rsid w:val="00D82650"/>
    <w:rsid w:val="00D8265D"/>
    <w:rsid w:val="00D8290F"/>
    <w:rsid w:val="00D82D0F"/>
    <w:rsid w:val="00D8303F"/>
    <w:rsid w:val="00D8304E"/>
    <w:rsid w:val="00D831AE"/>
    <w:rsid w:val="00D8375C"/>
    <w:rsid w:val="00D838D5"/>
    <w:rsid w:val="00D838F7"/>
    <w:rsid w:val="00D83E20"/>
    <w:rsid w:val="00D841CD"/>
    <w:rsid w:val="00D843BE"/>
    <w:rsid w:val="00D84860"/>
    <w:rsid w:val="00D84A7D"/>
    <w:rsid w:val="00D84FFF"/>
    <w:rsid w:val="00D853D5"/>
    <w:rsid w:val="00D8553E"/>
    <w:rsid w:val="00D856B8"/>
    <w:rsid w:val="00D85866"/>
    <w:rsid w:val="00D859CB"/>
    <w:rsid w:val="00D85B95"/>
    <w:rsid w:val="00D85D3A"/>
    <w:rsid w:val="00D85FD2"/>
    <w:rsid w:val="00D861F1"/>
    <w:rsid w:val="00D8628D"/>
    <w:rsid w:val="00D863CF"/>
    <w:rsid w:val="00D86772"/>
    <w:rsid w:val="00D869B9"/>
    <w:rsid w:val="00D86ED8"/>
    <w:rsid w:val="00D86F68"/>
    <w:rsid w:val="00D8718A"/>
    <w:rsid w:val="00D871A8"/>
    <w:rsid w:val="00D872BE"/>
    <w:rsid w:val="00D8733F"/>
    <w:rsid w:val="00D87391"/>
    <w:rsid w:val="00D874DF"/>
    <w:rsid w:val="00D87524"/>
    <w:rsid w:val="00D8790F"/>
    <w:rsid w:val="00D87B29"/>
    <w:rsid w:val="00D87CE5"/>
    <w:rsid w:val="00D87DF6"/>
    <w:rsid w:val="00D906D4"/>
    <w:rsid w:val="00D9095A"/>
    <w:rsid w:val="00D90FE5"/>
    <w:rsid w:val="00D914C3"/>
    <w:rsid w:val="00D91A2E"/>
    <w:rsid w:val="00D91C63"/>
    <w:rsid w:val="00D91EAE"/>
    <w:rsid w:val="00D91F42"/>
    <w:rsid w:val="00D925F6"/>
    <w:rsid w:val="00D92919"/>
    <w:rsid w:val="00D92DA6"/>
    <w:rsid w:val="00D93205"/>
    <w:rsid w:val="00D93259"/>
    <w:rsid w:val="00D9344A"/>
    <w:rsid w:val="00D935E4"/>
    <w:rsid w:val="00D93716"/>
    <w:rsid w:val="00D93CF1"/>
    <w:rsid w:val="00D93F13"/>
    <w:rsid w:val="00D9415C"/>
    <w:rsid w:val="00D947DD"/>
    <w:rsid w:val="00D94A4E"/>
    <w:rsid w:val="00D94E74"/>
    <w:rsid w:val="00D94F4C"/>
    <w:rsid w:val="00D94F5D"/>
    <w:rsid w:val="00D94FE7"/>
    <w:rsid w:val="00D952C1"/>
    <w:rsid w:val="00D95AC1"/>
    <w:rsid w:val="00D95EDF"/>
    <w:rsid w:val="00D95F34"/>
    <w:rsid w:val="00D9644F"/>
    <w:rsid w:val="00D96519"/>
    <w:rsid w:val="00D96692"/>
    <w:rsid w:val="00D966C9"/>
    <w:rsid w:val="00D969FB"/>
    <w:rsid w:val="00D96B32"/>
    <w:rsid w:val="00D97508"/>
    <w:rsid w:val="00D975EB"/>
    <w:rsid w:val="00D97EE0"/>
    <w:rsid w:val="00D97FC7"/>
    <w:rsid w:val="00DA027D"/>
    <w:rsid w:val="00DA03D0"/>
    <w:rsid w:val="00DA0683"/>
    <w:rsid w:val="00DA0CBA"/>
    <w:rsid w:val="00DA0DA0"/>
    <w:rsid w:val="00DA0E18"/>
    <w:rsid w:val="00DA1017"/>
    <w:rsid w:val="00DA11F8"/>
    <w:rsid w:val="00DA123D"/>
    <w:rsid w:val="00DA1273"/>
    <w:rsid w:val="00DA13ED"/>
    <w:rsid w:val="00DA1615"/>
    <w:rsid w:val="00DA178A"/>
    <w:rsid w:val="00DA19EF"/>
    <w:rsid w:val="00DA1D9C"/>
    <w:rsid w:val="00DA202A"/>
    <w:rsid w:val="00DA223D"/>
    <w:rsid w:val="00DA2319"/>
    <w:rsid w:val="00DA2642"/>
    <w:rsid w:val="00DA2862"/>
    <w:rsid w:val="00DA2B4F"/>
    <w:rsid w:val="00DA2C21"/>
    <w:rsid w:val="00DA2C37"/>
    <w:rsid w:val="00DA2D60"/>
    <w:rsid w:val="00DA30E7"/>
    <w:rsid w:val="00DA3265"/>
    <w:rsid w:val="00DA3695"/>
    <w:rsid w:val="00DA3AB4"/>
    <w:rsid w:val="00DA3F36"/>
    <w:rsid w:val="00DA43F7"/>
    <w:rsid w:val="00DA44F0"/>
    <w:rsid w:val="00DA4700"/>
    <w:rsid w:val="00DA4D0A"/>
    <w:rsid w:val="00DA4F45"/>
    <w:rsid w:val="00DA5323"/>
    <w:rsid w:val="00DA53A7"/>
    <w:rsid w:val="00DA5414"/>
    <w:rsid w:val="00DA5690"/>
    <w:rsid w:val="00DA58AC"/>
    <w:rsid w:val="00DA59AF"/>
    <w:rsid w:val="00DA5BA5"/>
    <w:rsid w:val="00DA62D6"/>
    <w:rsid w:val="00DA6405"/>
    <w:rsid w:val="00DA642B"/>
    <w:rsid w:val="00DA6588"/>
    <w:rsid w:val="00DA69F0"/>
    <w:rsid w:val="00DA6A28"/>
    <w:rsid w:val="00DA6D02"/>
    <w:rsid w:val="00DA6FA3"/>
    <w:rsid w:val="00DA725D"/>
    <w:rsid w:val="00DA737C"/>
    <w:rsid w:val="00DA7602"/>
    <w:rsid w:val="00DA7B1A"/>
    <w:rsid w:val="00DAAD6B"/>
    <w:rsid w:val="00DB009D"/>
    <w:rsid w:val="00DB0224"/>
    <w:rsid w:val="00DB036E"/>
    <w:rsid w:val="00DB0640"/>
    <w:rsid w:val="00DB08C6"/>
    <w:rsid w:val="00DB09E0"/>
    <w:rsid w:val="00DB0A98"/>
    <w:rsid w:val="00DB0D5F"/>
    <w:rsid w:val="00DB10CD"/>
    <w:rsid w:val="00DB146C"/>
    <w:rsid w:val="00DB16F9"/>
    <w:rsid w:val="00DB1971"/>
    <w:rsid w:val="00DB1A35"/>
    <w:rsid w:val="00DB1FE0"/>
    <w:rsid w:val="00DB25AD"/>
    <w:rsid w:val="00DB2744"/>
    <w:rsid w:val="00DB2F0B"/>
    <w:rsid w:val="00DB3440"/>
    <w:rsid w:val="00DB351A"/>
    <w:rsid w:val="00DB35BD"/>
    <w:rsid w:val="00DB3804"/>
    <w:rsid w:val="00DB3915"/>
    <w:rsid w:val="00DB3A47"/>
    <w:rsid w:val="00DB3D7B"/>
    <w:rsid w:val="00DB3FC7"/>
    <w:rsid w:val="00DB444C"/>
    <w:rsid w:val="00DB449C"/>
    <w:rsid w:val="00DB47E8"/>
    <w:rsid w:val="00DB4838"/>
    <w:rsid w:val="00DB4DF4"/>
    <w:rsid w:val="00DB50ED"/>
    <w:rsid w:val="00DB5380"/>
    <w:rsid w:val="00DB5789"/>
    <w:rsid w:val="00DB581E"/>
    <w:rsid w:val="00DB5ED4"/>
    <w:rsid w:val="00DB6452"/>
    <w:rsid w:val="00DB64C0"/>
    <w:rsid w:val="00DB6528"/>
    <w:rsid w:val="00DB68D5"/>
    <w:rsid w:val="00DB6F61"/>
    <w:rsid w:val="00DB7A38"/>
    <w:rsid w:val="00DB7C33"/>
    <w:rsid w:val="00DC074C"/>
    <w:rsid w:val="00DC0982"/>
    <w:rsid w:val="00DC0A03"/>
    <w:rsid w:val="00DC0C6E"/>
    <w:rsid w:val="00DC0CBA"/>
    <w:rsid w:val="00DC0EAA"/>
    <w:rsid w:val="00DC0EC3"/>
    <w:rsid w:val="00DC0FE2"/>
    <w:rsid w:val="00DC0FE6"/>
    <w:rsid w:val="00DC18CE"/>
    <w:rsid w:val="00DC18FB"/>
    <w:rsid w:val="00DC1A3B"/>
    <w:rsid w:val="00DC1ADE"/>
    <w:rsid w:val="00DC1B8E"/>
    <w:rsid w:val="00DC1D76"/>
    <w:rsid w:val="00DC1DEA"/>
    <w:rsid w:val="00DC2133"/>
    <w:rsid w:val="00DC2224"/>
    <w:rsid w:val="00DC222C"/>
    <w:rsid w:val="00DC2257"/>
    <w:rsid w:val="00DC22B3"/>
    <w:rsid w:val="00DC2461"/>
    <w:rsid w:val="00DC248C"/>
    <w:rsid w:val="00DC26F4"/>
    <w:rsid w:val="00DC27DF"/>
    <w:rsid w:val="00DC2851"/>
    <w:rsid w:val="00DC2A83"/>
    <w:rsid w:val="00DC2BDD"/>
    <w:rsid w:val="00DC2F37"/>
    <w:rsid w:val="00DC30B7"/>
    <w:rsid w:val="00DC339A"/>
    <w:rsid w:val="00DC33FB"/>
    <w:rsid w:val="00DC3455"/>
    <w:rsid w:val="00DC38E0"/>
    <w:rsid w:val="00DC3FF8"/>
    <w:rsid w:val="00DC40D7"/>
    <w:rsid w:val="00DC4261"/>
    <w:rsid w:val="00DC47A9"/>
    <w:rsid w:val="00DC488D"/>
    <w:rsid w:val="00DC4B2C"/>
    <w:rsid w:val="00DC4E76"/>
    <w:rsid w:val="00DC4FB4"/>
    <w:rsid w:val="00DC5884"/>
    <w:rsid w:val="00DC5B15"/>
    <w:rsid w:val="00DC5DA5"/>
    <w:rsid w:val="00DC63B3"/>
    <w:rsid w:val="00DC63D3"/>
    <w:rsid w:val="00DC6A22"/>
    <w:rsid w:val="00DC6BB5"/>
    <w:rsid w:val="00DC6BE0"/>
    <w:rsid w:val="00DC6C19"/>
    <w:rsid w:val="00DC70C2"/>
    <w:rsid w:val="00DC71DC"/>
    <w:rsid w:val="00DC7C02"/>
    <w:rsid w:val="00DC7C91"/>
    <w:rsid w:val="00DD007F"/>
    <w:rsid w:val="00DD01E5"/>
    <w:rsid w:val="00DD026B"/>
    <w:rsid w:val="00DD02EC"/>
    <w:rsid w:val="00DD0B17"/>
    <w:rsid w:val="00DD0CD6"/>
    <w:rsid w:val="00DD0EBF"/>
    <w:rsid w:val="00DD14E2"/>
    <w:rsid w:val="00DD1597"/>
    <w:rsid w:val="00DD1BC9"/>
    <w:rsid w:val="00DD1DF6"/>
    <w:rsid w:val="00DD208B"/>
    <w:rsid w:val="00DD229E"/>
    <w:rsid w:val="00DD23F3"/>
    <w:rsid w:val="00DD2770"/>
    <w:rsid w:val="00DD2B36"/>
    <w:rsid w:val="00DD2C53"/>
    <w:rsid w:val="00DD2FF4"/>
    <w:rsid w:val="00DD350B"/>
    <w:rsid w:val="00DD3536"/>
    <w:rsid w:val="00DD36D6"/>
    <w:rsid w:val="00DD3717"/>
    <w:rsid w:val="00DD377E"/>
    <w:rsid w:val="00DD38B9"/>
    <w:rsid w:val="00DD3C41"/>
    <w:rsid w:val="00DD3EE3"/>
    <w:rsid w:val="00DD4101"/>
    <w:rsid w:val="00DD47E0"/>
    <w:rsid w:val="00DD4A34"/>
    <w:rsid w:val="00DD4D66"/>
    <w:rsid w:val="00DD53D8"/>
    <w:rsid w:val="00DD55E0"/>
    <w:rsid w:val="00DD572D"/>
    <w:rsid w:val="00DD58AE"/>
    <w:rsid w:val="00DD5A71"/>
    <w:rsid w:val="00DD603D"/>
    <w:rsid w:val="00DD620F"/>
    <w:rsid w:val="00DD62A3"/>
    <w:rsid w:val="00DD7473"/>
    <w:rsid w:val="00DD75DD"/>
    <w:rsid w:val="00DD78CA"/>
    <w:rsid w:val="00DD7BE5"/>
    <w:rsid w:val="00DD7C92"/>
    <w:rsid w:val="00DE0056"/>
    <w:rsid w:val="00DE0378"/>
    <w:rsid w:val="00DE055C"/>
    <w:rsid w:val="00DE09FC"/>
    <w:rsid w:val="00DE0C19"/>
    <w:rsid w:val="00DE0D40"/>
    <w:rsid w:val="00DE11F6"/>
    <w:rsid w:val="00DE13E4"/>
    <w:rsid w:val="00DE16C2"/>
    <w:rsid w:val="00DE186A"/>
    <w:rsid w:val="00DE1A7E"/>
    <w:rsid w:val="00DE1ED4"/>
    <w:rsid w:val="00DE1FBC"/>
    <w:rsid w:val="00DE20BB"/>
    <w:rsid w:val="00DE22B5"/>
    <w:rsid w:val="00DE259A"/>
    <w:rsid w:val="00DE3035"/>
    <w:rsid w:val="00DE335D"/>
    <w:rsid w:val="00DE370B"/>
    <w:rsid w:val="00DE396C"/>
    <w:rsid w:val="00DE3A25"/>
    <w:rsid w:val="00DE3C97"/>
    <w:rsid w:val="00DE3CC7"/>
    <w:rsid w:val="00DE3CF4"/>
    <w:rsid w:val="00DE3DBB"/>
    <w:rsid w:val="00DE46AC"/>
    <w:rsid w:val="00DE4B48"/>
    <w:rsid w:val="00DE4DB4"/>
    <w:rsid w:val="00DE512D"/>
    <w:rsid w:val="00DE56DC"/>
    <w:rsid w:val="00DE5B89"/>
    <w:rsid w:val="00DE5BF3"/>
    <w:rsid w:val="00DE605C"/>
    <w:rsid w:val="00DE6496"/>
    <w:rsid w:val="00DE6B38"/>
    <w:rsid w:val="00DE6BBD"/>
    <w:rsid w:val="00DE6F27"/>
    <w:rsid w:val="00DE7105"/>
    <w:rsid w:val="00DE71EE"/>
    <w:rsid w:val="00DE769C"/>
    <w:rsid w:val="00DE775A"/>
    <w:rsid w:val="00DE784A"/>
    <w:rsid w:val="00DE7B66"/>
    <w:rsid w:val="00DE7C8E"/>
    <w:rsid w:val="00DF0159"/>
    <w:rsid w:val="00DF03AE"/>
    <w:rsid w:val="00DF03EC"/>
    <w:rsid w:val="00DF062B"/>
    <w:rsid w:val="00DF0718"/>
    <w:rsid w:val="00DF0865"/>
    <w:rsid w:val="00DF0899"/>
    <w:rsid w:val="00DF08D2"/>
    <w:rsid w:val="00DF0DFE"/>
    <w:rsid w:val="00DF11BA"/>
    <w:rsid w:val="00DF1913"/>
    <w:rsid w:val="00DF192B"/>
    <w:rsid w:val="00DF1B72"/>
    <w:rsid w:val="00DF1BA7"/>
    <w:rsid w:val="00DF1E1C"/>
    <w:rsid w:val="00DF1E68"/>
    <w:rsid w:val="00DF247E"/>
    <w:rsid w:val="00DF2800"/>
    <w:rsid w:val="00DF2CDB"/>
    <w:rsid w:val="00DF2EFD"/>
    <w:rsid w:val="00DF2FBD"/>
    <w:rsid w:val="00DF39EA"/>
    <w:rsid w:val="00DF3C93"/>
    <w:rsid w:val="00DF42E0"/>
    <w:rsid w:val="00DF441A"/>
    <w:rsid w:val="00DF44CC"/>
    <w:rsid w:val="00DF48A8"/>
    <w:rsid w:val="00DF4CE2"/>
    <w:rsid w:val="00DF57A2"/>
    <w:rsid w:val="00DF588F"/>
    <w:rsid w:val="00DF5A00"/>
    <w:rsid w:val="00DF5E4B"/>
    <w:rsid w:val="00DF6285"/>
    <w:rsid w:val="00DF6504"/>
    <w:rsid w:val="00DF66BB"/>
    <w:rsid w:val="00DF6734"/>
    <w:rsid w:val="00DF6CD2"/>
    <w:rsid w:val="00DF6D84"/>
    <w:rsid w:val="00DF7288"/>
    <w:rsid w:val="00DF747F"/>
    <w:rsid w:val="00DF777C"/>
    <w:rsid w:val="00DF7ED2"/>
    <w:rsid w:val="00E00706"/>
    <w:rsid w:val="00E00923"/>
    <w:rsid w:val="00E00AC0"/>
    <w:rsid w:val="00E00CC3"/>
    <w:rsid w:val="00E01223"/>
    <w:rsid w:val="00E0124A"/>
    <w:rsid w:val="00E01B64"/>
    <w:rsid w:val="00E01CAE"/>
    <w:rsid w:val="00E01D3D"/>
    <w:rsid w:val="00E02334"/>
    <w:rsid w:val="00E02374"/>
    <w:rsid w:val="00E0264F"/>
    <w:rsid w:val="00E026F0"/>
    <w:rsid w:val="00E02820"/>
    <w:rsid w:val="00E02989"/>
    <w:rsid w:val="00E02D44"/>
    <w:rsid w:val="00E02FEC"/>
    <w:rsid w:val="00E0315B"/>
    <w:rsid w:val="00E0316C"/>
    <w:rsid w:val="00E03429"/>
    <w:rsid w:val="00E03756"/>
    <w:rsid w:val="00E0381C"/>
    <w:rsid w:val="00E03ABE"/>
    <w:rsid w:val="00E03ACE"/>
    <w:rsid w:val="00E03D45"/>
    <w:rsid w:val="00E03DF3"/>
    <w:rsid w:val="00E03FAC"/>
    <w:rsid w:val="00E04778"/>
    <w:rsid w:val="00E04E5D"/>
    <w:rsid w:val="00E04F40"/>
    <w:rsid w:val="00E0576C"/>
    <w:rsid w:val="00E059D5"/>
    <w:rsid w:val="00E05AD3"/>
    <w:rsid w:val="00E05AFB"/>
    <w:rsid w:val="00E05CAD"/>
    <w:rsid w:val="00E05EB8"/>
    <w:rsid w:val="00E06145"/>
    <w:rsid w:val="00E0639E"/>
    <w:rsid w:val="00E0658C"/>
    <w:rsid w:val="00E06865"/>
    <w:rsid w:val="00E06AAC"/>
    <w:rsid w:val="00E06C8A"/>
    <w:rsid w:val="00E06CEC"/>
    <w:rsid w:val="00E073C8"/>
    <w:rsid w:val="00E074BE"/>
    <w:rsid w:val="00E07532"/>
    <w:rsid w:val="00E075A6"/>
    <w:rsid w:val="00E075D1"/>
    <w:rsid w:val="00E1075C"/>
    <w:rsid w:val="00E1092A"/>
    <w:rsid w:val="00E10B10"/>
    <w:rsid w:val="00E10FB0"/>
    <w:rsid w:val="00E10FCD"/>
    <w:rsid w:val="00E115C3"/>
    <w:rsid w:val="00E1170B"/>
    <w:rsid w:val="00E11788"/>
    <w:rsid w:val="00E11ABA"/>
    <w:rsid w:val="00E11AD8"/>
    <w:rsid w:val="00E11BB3"/>
    <w:rsid w:val="00E11FAB"/>
    <w:rsid w:val="00E126CF"/>
    <w:rsid w:val="00E12B23"/>
    <w:rsid w:val="00E132F0"/>
    <w:rsid w:val="00E13A07"/>
    <w:rsid w:val="00E13CA8"/>
    <w:rsid w:val="00E13CB7"/>
    <w:rsid w:val="00E13F92"/>
    <w:rsid w:val="00E14032"/>
    <w:rsid w:val="00E1414E"/>
    <w:rsid w:val="00E142A4"/>
    <w:rsid w:val="00E14551"/>
    <w:rsid w:val="00E14594"/>
    <w:rsid w:val="00E1480E"/>
    <w:rsid w:val="00E1492C"/>
    <w:rsid w:val="00E1509B"/>
    <w:rsid w:val="00E15281"/>
    <w:rsid w:val="00E1564B"/>
    <w:rsid w:val="00E15729"/>
    <w:rsid w:val="00E1576F"/>
    <w:rsid w:val="00E15A60"/>
    <w:rsid w:val="00E15CBE"/>
    <w:rsid w:val="00E15D58"/>
    <w:rsid w:val="00E16364"/>
    <w:rsid w:val="00E1650E"/>
    <w:rsid w:val="00E1658F"/>
    <w:rsid w:val="00E16749"/>
    <w:rsid w:val="00E1683E"/>
    <w:rsid w:val="00E16C8C"/>
    <w:rsid w:val="00E16CE6"/>
    <w:rsid w:val="00E16D35"/>
    <w:rsid w:val="00E16E33"/>
    <w:rsid w:val="00E17679"/>
    <w:rsid w:val="00E177F8"/>
    <w:rsid w:val="00E1782F"/>
    <w:rsid w:val="00E17A93"/>
    <w:rsid w:val="00E17BC3"/>
    <w:rsid w:val="00E2072C"/>
    <w:rsid w:val="00E20837"/>
    <w:rsid w:val="00E209A0"/>
    <w:rsid w:val="00E209A2"/>
    <w:rsid w:val="00E209FC"/>
    <w:rsid w:val="00E20C1D"/>
    <w:rsid w:val="00E20CB7"/>
    <w:rsid w:val="00E20DE9"/>
    <w:rsid w:val="00E2104E"/>
    <w:rsid w:val="00E212E9"/>
    <w:rsid w:val="00E21325"/>
    <w:rsid w:val="00E213D2"/>
    <w:rsid w:val="00E21526"/>
    <w:rsid w:val="00E21575"/>
    <w:rsid w:val="00E21D7F"/>
    <w:rsid w:val="00E2202E"/>
    <w:rsid w:val="00E22086"/>
    <w:rsid w:val="00E2217C"/>
    <w:rsid w:val="00E22684"/>
    <w:rsid w:val="00E22793"/>
    <w:rsid w:val="00E228CA"/>
    <w:rsid w:val="00E22AF3"/>
    <w:rsid w:val="00E22C46"/>
    <w:rsid w:val="00E22EDC"/>
    <w:rsid w:val="00E2317F"/>
    <w:rsid w:val="00E23204"/>
    <w:rsid w:val="00E2321F"/>
    <w:rsid w:val="00E23298"/>
    <w:rsid w:val="00E23AAF"/>
    <w:rsid w:val="00E23D8C"/>
    <w:rsid w:val="00E23ED4"/>
    <w:rsid w:val="00E23FAB"/>
    <w:rsid w:val="00E2413E"/>
    <w:rsid w:val="00E242BE"/>
    <w:rsid w:val="00E24656"/>
    <w:rsid w:val="00E24803"/>
    <w:rsid w:val="00E24871"/>
    <w:rsid w:val="00E2487C"/>
    <w:rsid w:val="00E24FB8"/>
    <w:rsid w:val="00E252FC"/>
    <w:rsid w:val="00E256C3"/>
    <w:rsid w:val="00E257A7"/>
    <w:rsid w:val="00E25BE1"/>
    <w:rsid w:val="00E26057"/>
    <w:rsid w:val="00E26303"/>
    <w:rsid w:val="00E263FA"/>
    <w:rsid w:val="00E265FE"/>
    <w:rsid w:val="00E266C8"/>
    <w:rsid w:val="00E266E5"/>
    <w:rsid w:val="00E267B5"/>
    <w:rsid w:val="00E269B1"/>
    <w:rsid w:val="00E26DB9"/>
    <w:rsid w:val="00E26F0C"/>
    <w:rsid w:val="00E26F95"/>
    <w:rsid w:val="00E2703B"/>
    <w:rsid w:val="00E271BB"/>
    <w:rsid w:val="00E27913"/>
    <w:rsid w:val="00E27BE6"/>
    <w:rsid w:val="00E27CC7"/>
    <w:rsid w:val="00E303DF"/>
    <w:rsid w:val="00E30545"/>
    <w:rsid w:val="00E30565"/>
    <w:rsid w:val="00E30A41"/>
    <w:rsid w:val="00E30CAC"/>
    <w:rsid w:val="00E30DC8"/>
    <w:rsid w:val="00E30E7B"/>
    <w:rsid w:val="00E30EE0"/>
    <w:rsid w:val="00E31603"/>
    <w:rsid w:val="00E318FE"/>
    <w:rsid w:val="00E31AC6"/>
    <w:rsid w:val="00E31C77"/>
    <w:rsid w:val="00E31F13"/>
    <w:rsid w:val="00E32378"/>
    <w:rsid w:val="00E32470"/>
    <w:rsid w:val="00E32BE0"/>
    <w:rsid w:val="00E32E72"/>
    <w:rsid w:val="00E32E88"/>
    <w:rsid w:val="00E32F7B"/>
    <w:rsid w:val="00E33150"/>
    <w:rsid w:val="00E3348A"/>
    <w:rsid w:val="00E3389F"/>
    <w:rsid w:val="00E343E3"/>
    <w:rsid w:val="00E349EA"/>
    <w:rsid w:val="00E34B44"/>
    <w:rsid w:val="00E34D09"/>
    <w:rsid w:val="00E34D32"/>
    <w:rsid w:val="00E3508A"/>
    <w:rsid w:val="00E359F4"/>
    <w:rsid w:val="00E35AB4"/>
    <w:rsid w:val="00E35C04"/>
    <w:rsid w:val="00E35D3F"/>
    <w:rsid w:val="00E35DDC"/>
    <w:rsid w:val="00E36189"/>
    <w:rsid w:val="00E36207"/>
    <w:rsid w:val="00E36807"/>
    <w:rsid w:val="00E36A2C"/>
    <w:rsid w:val="00E36BA7"/>
    <w:rsid w:val="00E36D87"/>
    <w:rsid w:val="00E36DD8"/>
    <w:rsid w:val="00E37208"/>
    <w:rsid w:val="00E373E3"/>
    <w:rsid w:val="00E37585"/>
    <w:rsid w:val="00E3794F"/>
    <w:rsid w:val="00E40057"/>
    <w:rsid w:val="00E40572"/>
    <w:rsid w:val="00E4060A"/>
    <w:rsid w:val="00E40C0E"/>
    <w:rsid w:val="00E40D33"/>
    <w:rsid w:val="00E40D62"/>
    <w:rsid w:val="00E41083"/>
    <w:rsid w:val="00E413A9"/>
    <w:rsid w:val="00E41430"/>
    <w:rsid w:val="00E41440"/>
    <w:rsid w:val="00E414D3"/>
    <w:rsid w:val="00E41C98"/>
    <w:rsid w:val="00E422B2"/>
    <w:rsid w:val="00E42325"/>
    <w:rsid w:val="00E4241A"/>
    <w:rsid w:val="00E42759"/>
    <w:rsid w:val="00E42E62"/>
    <w:rsid w:val="00E42FF8"/>
    <w:rsid w:val="00E4317E"/>
    <w:rsid w:val="00E4327F"/>
    <w:rsid w:val="00E4360C"/>
    <w:rsid w:val="00E43B5F"/>
    <w:rsid w:val="00E43C87"/>
    <w:rsid w:val="00E43DAF"/>
    <w:rsid w:val="00E43EB7"/>
    <w:rsid w:val="00E43F8E"/>
    <w:rsid w:val="00E443D5"/>
    <w:rsid w:val="00E44720"/>
    <w:rsid w:val="00E449E4"/>
    <w:rsid w:val="00E44C11"/>
    <w:rsid w:val="00E44CD7"/>
    <w:rsid w:val="00E44D5C"/>
    <w:rsid w:val="00E44D6A"/>
    <w:rsid w:val="00E4517B"/>
    <w:rsid w:val="00E45E09"/>
    <w:rsid w:val="00E45E5C"/>
    <w:rsid w:val="00E45FB6"/>
    <w:rsid w:val="00E46067"/>
    <w:rsid w:val="00E46307"/>
    <w:rsid w:val="00E464DA"/>
    <w:rsid w:val="00E4675F"/>
    <w:rsid w:val="00E469DD"/>
    <w:rsid w:val="00E46A24"/>
    <w:rsid w:val="00E47074"/>
    <w:rsid w:val="00E47226"/>
    <w:rsid w:val="00E477BD"/>
    <w:rsid w:val="00E5027E"/>
    <w:rsid w:val="00E502FC"/>
    <w:rsid w:val="00E5039C"/>
    <w:rsid w:val="00E505F3"/>
    <w:rsid w:val="00E506A0"/>
    <w:rsid w:val="00E50A13"/>
    <w:rsid w:val="00E510A6"/>
    <w:rsid w:val="00E51205"/>
    <w:rsid w:val="00E512CF"/>
    <w:rsid w:val="00E51477"/>
    <w:rsid w:val="00E51537"/>
    <w:rsid w:val="00E51AFB"/>
    <w:rsid w:val="00E51B8C"/>
    <w:rsid w:val="00E51CE8"/>
    <w:rsid w:val="00E51F53"/>
    <w:rsid w:val="00E52470"/>
    <w:rsid w:val="00E52764"/>
    <w:rsid w:val="00E52A4C"/>
    <w:rsid w:val="00E52E45"/>
    <w:rsid w:val="00E5377A"/>
    <w:rsid w:val="00E53B86"/>
    <w:rsid w:val="00E53DEC"/>
    <w:rsid w:val="00E541B0"/>
    <w:rsid w:val="00E542BB"/>
    <w:rsid w:val="00E54529"/>
    <w:rsid w:val="00E546BB"/>
    <w:rsid w:val="00E549A4"/>
    <w:rsid w:val="00E54AB1"/>
    <w:rsid w:val="00E54D5E"/>
    <w:rsid w:val="00E54ED3"/>
    <w:rsid w:val="00E553AA"/>
    <w:rsid w:val="00E554AD"/>
    <w:rsid w:val="00E554F0"/>
    <w:rsid w:val="00E5554E"/>
    <w:rsid w:val="00E557DB"/>
    <w:rsid w:val="00E55B74"/>
    <w:rsid w:val="00E56278"/>
    <w:rsid w:val="00E56953"/>
    <w:rsid w:val="00E56A41"/>
    <w:rsid w:val="00E56BAD"/>
    <w:rsid w:val="00E57017"/>
    <w:rsid w:val="00E57718"/>
    <w:rsid w:val="00E578FF"/>
    <w:rsid w:val="00E57B6E"/>
    <w:rsid w:val="00E57FC7"/>
    <w:rsid w:val="00E60188"/>
    <w:rsid w:val="00E603C9"/>
    <w:rsid w:val="00E6072E"/>
    <w:rsid w:val="00E60734"/>
    <w:rsid w:val="00E60AF1"/>
    <w:rsid w:val="00E60C2E"/>
    <w:rsid w:val="00E610C8"/>
    <w:rsid w:val="00E61559"/>
    <w:rsid w:val="00E61B6D"/>
    <w:rsid w:val="00E61B70"/>
    <w:rsid w:val="00E61C53"/>
    <w:rsid w:val="00E61FF0"/>
    <w:rsid w:val="00E62033"/>
    <w:rsid w:val="00E62147"/>
    <w:rsid w:val="00E6231A"/>
    <w:rsid w:val="00E6246A"/>
    <w:rsid w:val="00E625E1"/>
    <w:rsid w:val="00E626CB"/>
    <w:rsid w:val="00E627DF"/>
    <w:rsid w:val="00E62DC4"/>
    <w:rsid w:val="00E62DDA"/>
    <w:rsid w:val="00E63333"/>
    <w:rsid w:val="00E63979"/>
    <w:rsid w:val="00E63A0F"/>
    <w:rsid w:val="00E63E58"/>
    <w:rsid w:val="00E64121"/>
    <w:rsid w:val="00E645DF"/>
    <w:rsid w:val="00E64C43"/>
    <w:rsid w:val="00E64C7D"/>
    <w:rsid w:val="00E64D0F"/>
    <w:rsid w:val="00E64D51"/>
    <w:rsid w:val="00E65395"/>
    <w:rsid w:val="00E656C1"/>
    <w:rsid w:val="00E656E1"/>
    <w:rsid w:val="00E659B6"/>
    <w:rsid w:val="00E66098"/>
    <w:rsid w:val="00E6609D"/>
    <w:rsid w:val="00E6627F"/>
    <w:rsid w:val="00E66874"/>
    <w:rsid w:val="00E6692B"/>
    <w:rsid w:val="00E66B0A"/>
    <w:rsid w:val="00E66B80"/>
    <w:rsid w:val="00E66C6E"/>
    <w:rsid w:val="00E67218"/>
    <w:rsid w:val="00E6738A"/>
    <w:rsid w:val="00E674C4"/>
    <w:rsid w:val="00E674EB"/>
    <w:rsid w:val="00E67580"/>
    <w:rsid w:val="00E67C1A"/>
    <w:rsid w:val="00E67D5C"/>
    <w:rsid w:val="00E67D76"/>
    <w:rsid w:val="00E7018D"/>
    <w:rsid w:val="00E710DD"/>
    <w:rsid w:val="00E7134D"/>
    <w:rsid w:val="00E71528"/>
    <w:rsid w:val="00E7171C"/>
    <w:rsid w:val="00E71A3A"/>
    <w:rsid w:val="00E71C09"/>
    <w:rsid w:val="00E71F79"/>
    <w:rsid w:val="00E72210"/>
    <w:rsid w:val="00E7224D"/>
    <w:rsid w:val="00E723A7"/>
    <w:rsid w:val="00E72455"/>
    <w:rsid w:val="00E72768"/>
    <w:rsid w:val="00E72AB4"/>
    <w:rsid w:val="00E72D3F"/>
    <w:rsid w:val="00E72E1E"/>
    <w:rsid w:val="00E73325"/>
    <w:rsid w:val="00E7338E"/>
    <w:rsid w:val="00E73403"/>
    <w:rsid w:val="00E73623"/>
    <w:rsid w:val="00E73852"/>
    <w:rsid w:val="00E73867"/>
    <w:rsid w:val="00E73D10"/>
    <w:rsid w:val="00E73F27"/>
    <w:rsid w:val="00E74212"/>
    <w:rsid w:val="00E74356"/>
    <w:rsid w:val="00E7437E"/>
    <w:rsid w:val="00E7443B"/>
    <w:rsid w:val="00E746E5"/>
    <w:rsid w:val="00E748A8"/>
    <w:rsid w:val="00E74BFB"/>
    <w:rsid w:val="00E74DCB"/>
    <w:rsid w:val="00E7505A"/>
    <w:rsid w:val="00E75108"/>
    <w:rsid w:val="00E751A5"/>
    <w:rsid w:val="00E754ED"/>
    <w:rsid w:val="00E759DD"/>
    <w:rsid w:val="00E75DAD"/>
    <w:rsid w:val="00E75E43"/>
    <w:rsid w:val="00E765B0"/>
    <w:rsid w:val="00E76854"/>
    <w:rsid w:val="00E76A1A"/>
    <w:rsid w:val="00E76A94"/>
    <w:rsid w:val="00E76DAC"/>
    <w:rsid w:val="00E76DC7"/>
    <w:rsid w:val="00E770DF"/>
    <w:rsid w:val="00E77142"/>
    <w:rsid w:val="00E77159"/>
    <w:rsid w:val="00E7723E"/>
    <w:rsid w:val="00E778BD"/>
    <w:rsid w:val="00E77B60"/>
    <w:rsid w:val="00E77F6D"/>
    <w:rsid w:val="00E804F2"/>
    <w:rsid w:val="00E80703"/>
    <w:rsid w:val="00E80CF3"/>
    <w:rsid w:val="00E80F33"/>
    <w:rsid w:val="00E81027"/>
    <w:rsid w:val="00E81096"/>
    <w:rsid w:val="00E8118F"/>
    <w:rsid w:val="00E81190"/>
    <w:rsid w:val="00E8152E"/>
    <w:rsid w:val="00E81ACC"/>
    <w:rsid w:val="00E81FD1"/>
    <w:rsid w:val="00E81FFC"/>
    <w:rsid w:val="00E82220"/>
    <w:rsid w:val="00E82A18"/>
    <w:rsid w:val="00E82EDB"/>
    <w:rsid w:val="00E8300F"/>
    <w:rsid w:val="00E831D5"/>
    <w:rsid w:val="00E83214"/>
    <w:rsid w:val="00E835A2"/>
    <w:rsid w:val="00E838C1"/>
    <w:rsid w:val="00E83A4A"/>
    <w:rsid w:val="00E83E7C"/>
    <w:rsid w:val="00E83F4B"/>
    <w:rsid w:val="00E843FB"/>
    <w:rsid w:val="00E84454"/>
    <w:rsid w:val="00E84689"/>
    <w:rsid w:val="00E85307"/>
    <w:rsid w:val="00E857C9"/>
    <w:rsid w:val="00E8584F"/>
    <w:rsid w:val="00E858F1"/>
    <w:rsid w:val="00E85A07"/>
    <w:rsid w:val="00E85FB0"/>
    <w:rsid w:val="00E86222"/>
    <w:rsid w:val="00E8642D"/>
    <w:rsid w:val="00E86723"/>
    <w:rsid w:val="00E8685F"/>
    <w:rsid w:val="00E8688E"/>
    <w:rsid w:val="00E869E0"/>
    <w:rsid w:val="00E86C36"/>
    <w:rsid w:val="00E86E3E"/>
    <w:rsid w:val="00E86E92"/>
    <w:rsid w:val="00E86ED0"/>
    <w:rsid w:val="00E871F8"/>
    <w:rsid w:val="00E87426"/>
    <w:rsid w:val="00E8771F"/>
    <w:rsid w:val="00E879A4"/>
    <w:rsid w:val="00E87AB5"/>
    <w:rsid w:val="00E87F9B"/>
    <w:rsid w:val="00E90273"/>
    <w:rsid w:val="00E9069B"/>
    <w:rsid w:val="00E90AE8"/>
    <w:rsid w:val="00E90F6A"/>
    <w:rsid w:val="00E90FFE"/>
    <w:rsid w:val="00E912B3"/>
    <w:rsid w:val="00E916F3"/>
    <w:rsid w:val="00E91837"/>
    <w:rsid w:val="00E918AA"/>
    <w:rsid w:val="00E91B8A"/>
    <w:rsid w:val="00E92524"/>
    <w:rsid w:val="00E9267D"/>
    <w:rsid w:val="00E927F4"/>
    <w:rsid w:val="00E92D0E"/>
    <w:rsid w:val="00E92DA1"/>
    <w:rsid w:val="00E92E49"/>
    <w:rsid w:val="00E93184"/>
    <w:rsid w:val="00E93300"/>
    <w:rsid w:val="00E938CE"/>
    <w:rsid w:val="00E93A02"/>
    <w:rsid w:val="00E93A71"/>
    <w:rsid w:val="00E93B6C"/>
    <w:rsid w:val="00E93EB5"/>
    <w:rsid w:val="00E93F22"/>
    <w:rsid w:val="00E94224"/>
    <w:rsid w:val="00E943FF"/>
    <w:rsid w:val="00E944D7"/>
    <w:rsid w:val="00E9465D"/>
    <w:rsid w:val="00E946A6"/>
    <w:rsid w:val="00E9474F"/>
    <w:rsid w:val="00E94823"/>
    <w:rsid w:val="00E94EE2"/>
    <w:rsid w:val="00E95540"/>
    <w:rsid w:val="00E9575B"/>
    <w:rsid w:val="00E95BE1"/>
    <w:rsid w:val="00E95D28"/>
    <w:rsid w:val="00E96219"/>
    <w:rsid w:val="00E96745"/>
    <w:rsid w:val="00E9682A"/>
    <w:rsid w:val="00E9691F"/>
    <w:rsid w:val="00E96AF3"/>
    <w:rsid w:val="00E97004"/>
    <w:rsid w:val="00E9707C"/>
    <w:rsid w:val="00E971F8"/>
    <w:rsid w:val="00E9723D"/>
    <w:rsid w:val="00E973D7"/>
    <w:rsid w:val="00E9754E"/>
    <w:rsid w:val="00E9788A"/>
    <w:rsid w:val="00E97C64"/>
    <w:rsid w:val="00E97CD7"/>
    <w:rsid w:val="00E97CED"/>
    <w:rsid w:val="00E97E3C"/>
    <w:rsid w:val="00EA03CD"/>
    <w:rsid w:val="00EA03D4"/>
    <w:rsid w:val="00EA073A"/>
    <w:rsid w:val="00EA0860"/>
    <w:rsid w:val="00EA0A91"/>
    <w:rsid w:val="00EA0D8E"/>
    <w:rsid w:val="00EA0FCF"/>
    <w:rsid w:val="00EA14A0"/>
    <w:rsid w:val="00EA15E0"/>
    <w:rsid w:val="00EA17B6"/>
    <w:rsid w:val="00EA1B92"/>
    <w:rsid w:val="00EA1D43"/>
    <w:rsid w:val="00EA1E2C"/>
    <w:rsid w:val="00EA1FC8"/>
    <w:rsid w:val="00EA25CF"/>
    <w:rsid w:val="00EA26BB"/>
    <w:rsid w:val="00EA290D"/>
    <w:rsid w:val="00EA2DBF"/>
    <w:rsid w:val="00EA31A1"/>
    <w:rsid w:val="00EA346E"/>
    <w:rsid w:val="00EA377D"/>
    <w:rsid w:val="00EA3BE6"/>
    <w:rsid w:val="00EA3CA3"/>
    <w:rsid w:val="00EA3CC6"/>
    <w:rsid w:val="00EA3DD8"/>
    <w:rsid w:val="00EA3F71"/>
    <w:rsid w:val="00EA3FB2"/>
    <w:rsid w:val="00EA4327"/>
    <w:rsid w:val="00EA44D3"/>
    <w:rsid w:val="00EA4B85"/>
    <w:rsid w:val="00EA4F5E"/>
    <w:rsid w:val="00EA4F6B"/>
    <w:rsid w:val="00EA50F4"/>
    <w:rsid w:val="00EA53D4"/>
    <w:rsid w:val="00EA573E"/>
    <w:rsid w:val="00EA5B7C"/>
    <w:rsid w:val="00EA5E39"/>
    <w:rsid w:val="00EA5E94"/>
    <w:rsid w:val="00EA601F"/>
    <w:rsid w:val="00EA69D7"/>
    <w:rsid w:val="00EA69DB"/>
    <w:rsid w:val="00EA6C1F"/>
    <w:rsid w:val="00EA6E07"/>
    <w:rsid w:val="00EA6ED8"/>
    <w:rsid w:val="00EA6F53"/>
    <w:rsid w:val="00EA709C"/>
    <w:rsid w:val="00EA727C"/>
    <w:rsid w:val="00EA73D1"/>
    <w:rsid w:val="00EA794A"/>
    <w:rsid w:val="00EA7D0F"/>
    <w:rsid w:val="00EA7E02"/>
    <w:rsid w:val="00EA7F9D"/>
    <w:rsid w:val="00EB0572"/>
    <w:rsid w:val="00EB0D98"/>
    <w:rsid w:val="00EB0F38"/>
    <w:rsid w:val="00EB121F"/>
    <w:rsid w:val="00EB14D8"/>
    <w:rsid w:val="00EB19F9"/>
    <w:rsid w:val="00EB1CFF"/>
    <w:rsid w:val="00EB1E70"/>
    <w:rsid w:val="00EB241D"/>
    <w:rsid w:val="00EB2638"/>
    <w:rsid w:val="00EB2D87"/>
    <w:rsid w:val="00EB3773"/>
    <w:rsid w:val="00EB3876"/>
    <w:rsid w:val="00EB3B4C"/>
    <w:rsid w:val="00EB3C60"/>
    <w:rsid w:val="00EB3D33"/>
    <w:rsid w:val="00EB3F39"/>
    <w:rsid w:val="00EB4304"/>
    <w:rsid w:val="00EB4523"/>
    <w:rsid w:val="00EB48CA"/>
    <w:rsid w:val="00EB5014"/>
    <w:rsid w:val="00EB5098"/>
    <w:rsid w:val="00EB51FB"/>
    <w:rsid w:val="00EB537C"/>
    <w:rsid w:val="00EB53AC"/>
    <w:rsid w:val="00EB559A"/>
    <w:rsid w:val="00EB584A"/>
    <w:rsid w:val="00EB5DE7"/>
    <w:rsid w:val="00EB5EEA"/>
    <w:rsid w:val="00EB5FB8"/>
    <w:rsid w:val="00EB6399"/>
    <w:rsid w:val="00EB643F"/>
    <w:rsid w:val="00EB6473"/>
    <w:rsid w:val="00EB66D1"/>
    <w:rsid w:val="00EB67A7"/>
    <w:rsid w:val="00EB6B73"/>
    <w:rsid w:val="00EB6B8D"/>
    <w:rsid w:val="00EB6FAC"/>
    <w:rsid w:val="00EB7013"/>
    <w:rsid w:val="00EB763C"/>
    <w:rsid w:val="00EB7F72"/>
    <w:rsid w:val="00EC0140"/>
    <w:rsid w:val="00EC035C"/>
    <w:rsid w:val="00EC1221"/>
    <w:rsid w:val="00EC1647"/>
    <w:rsid w:val="00EC1BA5"/>
    <w:rsid w:val="00EC2192"/>
    <w:rsid w:val="00EC2D49"/>
    <w:rsid w:val="00EC2F23"/>
    <w:rsid w:val="00EC2F8E"/>
    <w:rsid w:val="00EC32C3"/>
    <w:rsid w:val="00EC3403"/>
    <w:rsid w:val="00EC36B5"/>
    <w:rsid w:val="00EC3730"/>
    <w:rsid w:val="00EC3854"/>
    <w:rsid w:val="00EC39ED"/>
    <w:rsid w:val="00EC3C03"/>
    <w:rsid w:val="00EC3C5C"/>
    <w:rsid w:val="00EC3C70"/>
    <w:rsid w:val="00EC3FF1"/>
    <w:rsid w:val="00EC4121"/>
    <w:rsid w:val="00EC4437"/>
    <w:rsid w:val="00EC44B0"/>
    <w:rsid w:val="00EC467A"/>
    <w:rsid w:val="00EC54C6"/>
    <w:rsid w:val="00EC56BA"/>
    <w:rsid w:val="00EC5776"/>
    <w:rsid w:val="00EC57C4"/>
    <w:rsid w:val="00EC586E"/>
    <w:rsid w:val="00EC5AB8"/>
    <w:rsid w:val="00EC5C10"/>
    <w:rsid w:val="00EC5C7D"/>
    <w:rsid w:val="00EC5DFF"/>
    <w:rsid w:val="00EC5E19"/>
    <w:rsid w:val="00EC648F"/>
    <w:rsid w:val="00EC6EEA"/>
    <w:rsid w:val="00EC6FD2"/>
    <w:rsid w:val="00EC70F7"/>
    <w:rsid w:val="00EC71DA"/>
    <w:rsid w:val="00EC771A"/>
    <w:rsid w:val="00EC7892"/>
    <w:rsid w:val="00EC7C04"/>
    <w:rsid w:val="00EC7DB7"/>
    <w:rsid w:val="00ED0049"/>
    <w:rsid w:val="00ED007F"/>
    <w:rsid w:val="00ED0245"/>
    <w:rsid w:val="00ED0335"/>
    <w:rsid w:val="00ED03EC"/>
    <w:rsid w:val="00ED058D"/>
    <w:rsid w:val="00ED0A19"/>
    <w:rsid w:val="00ED0B20"/>
    <w:rsid w:val="00ED0D27"/>
    <w:rsid w:val="00ED0F5F"/>
    <w:rsid w:val="00ED104D"/>
    <w:rsid w:val="00ED1728"/>
    <w:rsid w:val="00ED1B1A"/>
    <w:rsid w:val="00ED1C44"/>
    <w:rsid w:val="00ED1E20"/>
    <w:rsid w:val="00ED2504"/>
    <w:rsid w:val="00ED2A62"/>
    <w:rsid w:val="00ED2B07"/>
    <w:rsid w:val="00ED2BBE"/>
    <w:rsid w:val="00ED2BFF"/>
    <w:rsid w:val="00ED2FDD"/>
    <w:rsid w:val="00ED3431"/>
    <w:rsid w:val="00ED3B6C"/>
    <w:rsid w:val="00ED3D8B"/>
    <w:rsid w:val="00ED3DE8"/>
    <w:rsid w:val="00ED4338"/>
    <w:rsid w:val="00ED47D4"/>
    <w:rsid w:val="00ED4E75"/>
    <w:rsid w:val="00ED4F53"/>
    <w:rsid w:val="00ED572D"/>
    <w:rsid w:val="00ED5898"/>
    <w:rsid w:val="00ED5D44"/>
    <w:rsid w:val="00ED5D88"/>
    <w:rsid w:val="00ED5E19"/>
    <w:rsid w:val="00ED5F3C"/>
    <w:rsid w:val="00ED60BF"/>
    <w:rsid w:val="00ED611E"/>
    <w:rsid w:val="00ED6128"/>
    <w:rsid w:val="00ED65E4"/>
    <w:rsid w:val="00ED669A"/>
    <w:rsid w:val="00ED6B0F"/>
    <w:rsid w:val="00ED6B3E"/>
    <w:rsid w:val="00ED6BC2"/>
    <w:rsid w:val="00ED6C65"/>
    <w:rsid w:val="00ED6E13"/>
    <w:rsid w:val="00ED73A9"/>
    <w:rsid w:val="00ED74F3"/>
    <w:rsid w:val="00ED75FA"/>
    <w:rsid w:val="00ED7837"/>
    <w:rsid w:val="00ED79E2"/>
    <w:rsid w:val="00ED7D02"/>
    <w:rsid w:val="00ED7EAC"/>
    <w:rsid w:val="00EE0891"/>
    <w:rsid w:val="00EE19F5"/>
    <w:rsid w:val="00EE1BE6"/>
    <w:rsid w:val="00EE1E49"/>
    <w:rsid w:val="00EE1E51"/>
    <w:rsid w:val="00EE2062"/>
    <w:rsid w:val="00EE24DF"/>
    <w:rsid w:val="00EE2EA7"/>
    <w:rsid w:val="00EE2F99"/>
    <w:rsid w:val="00EE3232"/>
    <w:rsid w:val="00EE33B5"/>
    <w:rsid w:val="00EE34BE"/>
    <w:rsid w:val="00EE361E"/>
    <w:rsid w:val="00EE3679"/>
    <w:rsid w:val="00EE370A"/>
    <w:rsid w:val="00EE3723"/>
    <w:rsid w:val="00EE3801"/>
    <w:rsid w:val="00EE39D6"/>
    <w:rsid w:val="00EE3FE9"/>
    <w:rsid w:val="00EE404E"/>
    <w:rsid w:val="00EE413F"/>
    <w:rsid w:val="00EE428A"/>
    <w:rsid w:val="00EE459D"/>
    <w:rsid w:val="00EE4652"/>
    <w:rsid w:val="00EE471A"/>
    <w:rsid w:val="00EE4732"/>
    <w:rsid w:val="00EE4760"/>
    <w:rsid w:val="00EE478B"/>
    <w:rsid w:val="00EE4802"/>
    <w:rsid w:val="00EE4969"/>
    <w:rsid w:val="00EE4B42"/>
    <w:rsid w:val="00EE4C63"/>
    <w:rsid w:val="00EE5010"/>
    <w:rsid w:val="00EE5679"/>
    <w:rsid w:val="00EE5B31"/>
    <w:rsid w:val="00EE5DCE"/>
    <w:rsid w:val="00EE5E0C"/>
    <w:rsid w:val="00EE6004"/>
    <w:rsid w:val="00EE60FD"/>
    <w:rsid w:val="00EE640B"/>
    <w:rsid w:val="00EE65EE"/>
    <w:rsid w:val="00EE66BB"/>
    <w:rsid w:val="00EE675E"/>
    <w:rsid w:val="00EE76A9"/>
    <w:rsid w:val="00EE79A3"/>
    <w:rsid w:val="00EE7A25"/>
    <w:rsid w:val="00EE7B70"/>
    <w:rsid w:val="00EE7C27"/>
    <w:rsid w:val="00EE7FA7"/>
    <w:rsid w:val="00EF0061"/>
    <w:rsid w:val="00EF0BCA"/>
    <w:rsid w:val="00EF0C6A"/>
    <w:rsid w:val="00EF0C6C"/>
    <w:rsid w:val="00EF13D7"/>
    <w:rsid w:val="00EF191E"/>
    <w:rsid w:val="00EF1BA7"/>
    <w:rsid w:val="00EF1BAA"/>
    <w:rsid w:val="00EF1DDD"/>
    <w:rsid w:val="00EF1F06"/>
    <w:rsid w:val="00EF1FD0"/>
    <w:rsid w:val="00EF208C"/>
    <w:rsid w:val="00EF21C3"/>
    <w:rsid w:val="00EF2341"/>
    <w:rsid w:val="00EF2505"/>
    <w:rsid w:val="00EF27E0"/>
    <w:rsid w:val="00EF283F"/>
    <w:rsid w:val="00EF28FE"/>
    <w:rsid w:val="00EF297D"/>
    <w:rsid w:val="00EF2AC2"/>
    <w:rsid w:val="00EF2C7C"/>
    <w:rsid w:val="00EF3080"/>
    <w:rsid w:val="00EF35E9"/>
    <w:rsid w:val="00EF38B9"/>
    <w:rsid w:val="00EF3A07"/>
    <w:rsid w:val="00EF3BCA"/>
    <w:rsid w:val="00EF4108"/>
    <w:rsid w:val="00EF42D2"/>
    <w:rsid w:val="00EF43A6"/>
    <w:rsid w:val="00EF44AC"/>
    <w:rsid w:val="00EF456C"/>
    <w:rsid w:val="00EF472D"/>
    <w:rsid w:val="00EF49FC"/>
    <w:rsid w:val="00EF4BD6"/>
    <w:rsid w:val="00EF51F9"/>
    <w:rsid w:val="00EF5758"/>
    <w:rsid w:val="00EF58AF"/>
    <w:rsid w:val="00EF5AF4"/>
    <w:rsid w:val="00EF5D7A"/>
    <w:rsid w:val="00EF5F39"/>
    <w:rsid w:val="00EF5FE4"/>
    <w:rsid w:val="00EF611B"/>
    <w:rsid w:val="00EF6523"/>
    <w:rsid w:val="00EF69F9"/>
    <w:rsid w:val="00EF6EDC"/>
    <w:rsid w:val="00EF7323"/>
    <w:rsid w:val="00EF74D3"/>
    <w:rsid w:val="00EF7502"/>
    <w:rsid w:val="00EF7548"/>
    <w:rsid w:val="00EF788B"/>
    <w:rsid w:val="00EF7891"/>
    <w:rsid w:val="00EF7D9F"/>
    <w:rsid w:val="00EF7F32"/>
    <w:rsid w:val="00F00061"/>
    <w:rsid w:val="00F0068B"/>
    <w:rsid w:val="00F00AF9"/>
    <w:rsid w:val="00F00B12"/>
    <w:rsid w:val="00F00BFF"/>
    <w:rsid w:val="00F00E2F"/>
    <w:rsid w:val="00F017AE"/>
    <w:rsid w:val="00F01866"/>
    <w:rsid w:val="00F01BC7"/>
    <w:rsid w:val="00F01C15"/>
    <w:rsid w:val="00F0226D"/>
    <w:rsid w:val="00F022D3"/>
    <w:rsid w:val="00F0264D"/>
    <w:rsid w:val="00F02662"/>
    <w:rsid w:val="00F02700"/>
    <w:rsid w:val="00F02BC2"/>
    <w:rsid w:val="00F02CDD"/>
    <w:rsid w:val="00F03047"/>
    <w:rsid w:val="00F03261"/>
    <w:rsid w:val="00F036C9"/>
    <w:rsid w:val="00F037D2"/>
    <w:rsid w:val="00F03883"/>
    <w:rsid w:val="00F03ADE"/>
    <w:rsid w:val="00F03B36"/>
    <w:rsid w:val="00F03DAF"/>
    <w:rsid w:val="00F04563"/>
    <w:rsid w:val="00F04725"/>
    <w:rsid w:val="00F05553"/>
    <w:rsid w:val="00F055E9"/>
    <w:rsid w:val="00F0582B"/>
    <w:rsid w:val="00F058BE"/>
    <w:rsid w:val="00F05EE0"/>
    <w:rsid w:val="00F05F75"/>
    <w:rsid w:val="00F060F7"/>
    <w:rsid w:val="00F0625E"/>
    <w:rsid w:val="00F0656D"/>
    <w:rsid w:val="00F0670C"/>
    <w:rsid w:val="00F06EB0"/>
    <w:rsid w:val="00F071A8"/>
    <w:rsid w:val="00F072C2"/>
    <w:rsid w:val="00F073BA"/>
    <w:rsid w:val="00F076A6"/>
    <w:rsid w:val="00F07903"/>
    <w:rsid w:val="00F07A84"/>
    <w:rsid w:val="00F07B59"/>
    <w:rsid w:val="00F07EE8"/>
    <w:rsid w:val="00F07F7B"/>
    <w:rsid w:val="00F1070F"/>
    <w:rsid w:val="00F10D0C"/>
    <w:rsid w:val="00F10E9A"/>
    <w:rsid w:val="00F1105B"/>
    <w:rsid w:val="00F111C1"/>
    <w:rsid w:val="00F1120E"/>
    <w:rsid w:val="00F113C1"/>
    <w:rsid w:val="00F1144E"/>
    <w:rsid w:val="00F11887"/>
    <w:rsid w:val="00F119E3"/>
    <w:rsid w:val="00F11CCC"/>
    <w:rsid w:val="00F11E56"/>
    <w:rsid w:val="00F11EFC"/>
    <w:rsid w:val="00F12054"/>
    <w:rsid w:val="00F120B0"/>
    <w:rsid w:val="00F123BE"/>
    <w:rsid w:val="00F12969"/>
    <w:rsid w:val="00F129F0"/>
    <w:rsid w:val="00F12B17"/>
    <w:rsid w:val="00F12B75"/>
    <w:rsid w:val="00F12B76"/>
    <w:rsid w:val="00F135DE"/>
    <w:rsid w:val="00F13817"/>
    <w:rsid w:val="00F138FC"/>
    <w:rsid w:val="00F1421F"/>
    <w:rsid w:val="00F142D5"/>
    <w:rsid w:val="00F1451C"/>
    <w:rsid w:val="00F14AC5"/>
    <w:rsid w:val="00F14B21"/>
    <w:rsid w:val="00F14BD7"/>
    <w:rsid w:val="00F14D25"/>
    <w:rsid w:val="00F1514C"/>
    <w:rsid w:val="00F15257"/>
    <w:rsid w:val="00F152C7"/>
    <w:rsid w:val="00F1562C"/>
    <w:rsid w:val="00F1565C"/>
    <w:rsid w:val="00F156DE"/>
    <w:rsid w:val="00F15774"/>
    <w:rsid w:val="00F15846"/>
    <w:rsid w:val="00F1586C"/>
    <w:rsid w:val="00F15BB1"/>
    <w:rsid w:val="00F15BE1"/>
    <w:rsid w:val="00F160EB"/>
    <w:rsid w:val="00F161D7"/>
    <w:rsid w:val="00F16226"/>
    <w:rsid w:val="00F162CB"/>
    <w:rsid w:val="00F168E9"/>
    <w:rsid w:val="00F16A80"/>
    <w:rsid w:val="00F1735C"/>
    <w:rsid w:val="00F174DB"/>
    <w:rsid w:val="00F17D71"/>
    <w:rsid w:val="00F17E89"/>
    <w:rsid w:val="00F20181"/>
    <w:rsid w:val="00F204E4"/>
    <w:rsid w:val="00F20684"/>
    <w:rsid w:val="00F207CE"/>
    <w:rsid w:val="00F20924"/>
    <w:rsid w:val="00F20963"/>
    <w:rsid w:val="00F209BD"/>
    <w:rsid w:val="00F21077"/>
    <w:rsid w:val="00F2139B"/>
    <w:rsid w:val="00F214F6"/>
    <w:rsid w:val="00F21AA9"/>
    <w:rsid w:val="00F22B46"/>
    <w:rsid w:val="00F22D7B"/>
    <w:rsid w:val="00F2312A"/>
    <w:rsid w:val="00F23415"/>
    <w:rsid w:val="00F2354F"/>
    <w:rsid w:val="00F23844"/>
    <w:rsid w:val="00F23A18"/>
    <w:rsid w:val="00F23DBC"/>
    <w:rsid w:val="00F23E98"/>
    <w:rsid w:val="00F240EF"/>
    <w:rsid w:val="00F24ACA"/>
    <w:rsid w:val="00F24E08"/>
    <w:rsid w:val="00F25029"/>
    <w:rsid w:val="00F25459"/>
    <w:rsid w:val="00F2616B"/>
    <w:rsid w:val="00F261DB"/>
    <w:rsid w:val="00F262E6"/>
    <w:rsid w:val="00F26324"/>
    <w:rsid w:val="00F2658D"/>
    <w:rsid w:val="00F26682"/>
    <w:rsid w:val="00F26727"/>
    <w:rsid w:val="00F26B7F"/>
    <w:rsid w:val="00F26BB8"/>
    <w:rsid w:val="00F26EB5"/>
    <w:rsid w:val="00F26FAB"/>
    <w:rsid w:val="00F26FEB"/>
    <w:rsid w:val="00F27121"/>
    <w:rsid w:val="00F27980"/>
    <w:rsid w:val="00F27AF8"/>
    <w:rsid w:val="00F30006"/>
    <w:rsid w:val="00F30187"/>
    <w:rsid w:val="00F303CD"/>
    <w:rsid w:val="00F305F0"/>
    <w:rsid w:val="00F306D6"/>
    <w:rsid w:val="00F306ED"/>
    <w:rsid w:val="00F30875"/>
    <w:rsid w:val="00F30A8C"/>
    <w:rsid w:val="00F31493"/>
    <w:rsid w:val="00F31505"/>
    <w:rsid w:val="00F3160E"/>
    <w:rsid w:val="00F31908"/>
    <w:rsid w:val="00F31A17"/>
    <w:rsid w:val="00F320B0"/>
    <w:rsid w:val="00F32192"/>
    <w:rsid w:val="00F32472"/>
    <w:rsid w:val="00F324E7"/>
    <w:rsid w:val="00F32535"/>
    <w:rsid w:val="00F3261C"/>
    <w:rsid w:val="00F326B2"/>
    <w:rsid w:val="00F329D7"/>
    <w:rsid w:val="00F32C0B"/>
    <w:rsid w:val="00F32E8D"/>
    <w:rsid w:val="00F3315B"/>
    <w:rsid w:val="00F335F8"/>
    <w:rsid w:val="00F33D3E"/>
    <w:rsid w:val="00F340B0"/>
    <w:rsid w:val="00F34603"/>
    <w:rsid w:val="00F3493B"/>
    <w:rsid w:val="00F34AC8"/>
    <w:rsid w:val="00F3550B"/>
    <w:rsid w:val="00F357EE"/>
    <w:rsid w:val="00F35E67"/>
    <w:rsid w:val="00F3607D"/>
    <w:rsid w:val="00F360E9"/>
    <w:rsid w:val="00F36183"/>
    <w:rsid w:val="00F3638C"/>
    <w:rsid w:val="00F36608"/>
    <w:rsid w:val="00F366C5"/>
    <w:rsid w:val="00F366DD"/>
    <w:rsid w:val="00F366F1"/>
    <w:rsid w:val="00F36A30"/>
    <w:rsid w:val="00F36C46"/>
    <w:rsid w:val="00F36DCC"/>
    <w:rsid w:val="00F36F53"/>
    <w:rsid w:val="00F372DC"/>
    <w:rsid w:val="00F37A15"/>
    <w:rsid w:val="00F37CD9"/>
    <w:rsid w:val="00F402B8"/>
    <w:rsid w:val="00F40331"/>
    <w:rsid w:val="00F40EB7"/>
    <w:rsid w:val="00F41112"/>
    <w:rsid w:val="00F41375"/>
    <w:rsid w:val="00F41B59"/>
    <w:rsid w:val="00F41DEF"/>
    <w:rsid w:val="00F41F79"/>
    <w:rsid w:val="00F42796"/>
    <w:rsid w:val="00F427E4"/>
    <w:rsid w:val="00F42CCA"/>
    <w:rsid w:val="00F42DAB"/>
    <w:rsid w:val="00F42DFF"/>
    <w:rsid w:val="00F42E26"/>
    <w:rsid w:val="00F42EE1"/>
    <w:rsid w:val="00F42FBD"/>
    <w:rsid w:val="00F438AF"/>
    <w:rsid w:val="00F4397B"/>
    <w:rsid w:val="00F43CE9"/>
    <w:rsid w:val="00F444F9"/>
    <w:rsid w:val="00F446A8"/>
    <w:rsid w:val="00F448C1"/>
    <w:rsid w:val="00F44A3D"/>
    <w:rsid w:val="00F44AB5"/>
    <w:rsid w:val="00F45117"/>
    <w:rsid w:val="00F451F7"/>
    <w:rsid w:val="00F45407"/>
    <w:rsid w:val="00F4551A"/>
    <w:rsid w:val="00F457FA"/>
    <w:rsid w:val="00F4624C"/>
    <w:rsid w:val="00F464CC"/>
    <w:rsid w:val="00F464D8"/>
    <w:rsid w:val="00F46508"/>
    <w:rsid w:val="00F465FD"/>
    <w:rsid w:val="00F46CB9"/>
    <w:rsid w:val="00F47371"/>
    <w:rsid w:val="00F474C6"/>
    <w:rsid w:val="00F4781C"/>
    <w:rsid w:val="00F47EE0"/>
    <w:rsid w:val="00F47F85"/>
    <w:rsid w:val="00F50316"/>
    <w:rsid w:val="00F507F3"/>
    <w:rsid w:val="00F50C25"/>
    <w:rsid w:val="00F50D4A"/>
    <w:rsid w:val="00F50D97"/>
    <w:rsid w:val="00F50F78"/>
    <w:rsid w:val="00F51CCF"/>
    <w:rsid w:val="00F51E36"/>
    <w:rsid w:val="00F5225B"/>
    <w:rsid w:val="00F5275C"/>
    <w:rsid w:val="00F527D6"/>
    <w:rsid w:val="00F52975"/>
    <w:rsid w:val="00F52E14"/>
    <w:rsid w:val="00F532E8"/>
    <w:rsid w:val="00F532E9"/>
    <w:rsid w:val="00F533EE"/>
    <w:rsid w:val="00F5351E"/>
    <w:rsid w:val="00F53FA1"/>
    <w:rsid w:val="00F53FFA"/>
    <w:rsid w:val="00F541DD"/>
    <w:rsid w:val="00F54424"/>
    <w:rsid w:val="00F5442B"/>
    <w:rsid w:val="00F54E01"/>
    <w:rsid w:val="00F54FF8"/>
    <w:rsid w:val="00F55037"/>
    <w:rsid w:val="00F5507F"/>
    <w:rsid w:val="00F5528E"/>
    <w:rsid w:val="00F55466"/>
    <w:rsid w:val="00F5593A"/>
    <w:rsid w:val="00F55BD7"/>
    <w:rsid w:val="00F55CF6"/>
    <w:rsid w:val="00F5645D"/>
    <w:rsid w:val="00F56ABF"/>
    <w:rsid w:val="00F56EA0"/>
    <w:rsid w:val="00F57060"/>
    <w:rsid w:val="00F570E9"/>
    <w:rsid w:val="00F571DE"/>
    <w:rsid w:val="00F57715"/>
    <w:rsid w:val="00F5772C"/>
    <w:rsid w:val="00F57A93"/>
    <w:rsid w:val="00F57C96"/>
    <w:rsid w:val="00F57D1E"/>
    <w:rsid w:val="00F57DF7"/>
    <w:rsid w:val="00F60246"/>
    <w:rsid w:val="00F6050C"/>
    <w:rsid w:val="00F60950"/>
    <w:rsid w:val="00F60A52"/>
    <w:rsid w:val="00F60C2F"/>
    <w:rsid w:val="00F60C4A"/>
    <w:rsid w:val="00F61066"/>
    <w:rsid w:val="00F61199"/>
    <w:rsid w:val="00F61731"/>
    <w:rsid w:val="00F61787"/>
    <w:rsid w:val="00F61E24"/>
    <w:rsid w:val="00F6202E"/>
    <w:rsid w:val="00F625CD"/>
    <w:rsid w:val="00F6264A"/>
    <w:rsid w:val="00F62738"/>
    <w:rsid w:val="00F6291B"/>
    <w:rsid w:val="00F62C49"/>
    <w:rsid w:val="00F63018"/>
    <w:rsid w:val="00F63556"/>
    <w:rsid w:val="00F637AB"/>
    <w:rsid w:val="00F63DBC"/>
    <w:rsid w:val="00F63E82"/>
    <w:rsid w:val="00F63F92"/>
    <w:rsid w:val="00F642ED"/>
    <w:rsid w:val="00F6478F"/>
    <w:rsid w:val="00F6481A"/>
    <w:rsid w:val="00F648F1"/>
    <w:rsid w:val="00F6495F"/>
    <w:rsid w:val="00F64C90"/>
    <w:rsid w:val="00F651D3"/>
    <w:rsid w:val="00F6535A"/>
    <w:rsid w:val="00F6556C"/>
    <w:rsid w:val="00F657B2"/>
    <w:rsid w:val="00F65B8B"/>
    <w:rsid w:val="00F65D7C"/>
    <w:rsid w:val="00F6620C"/>
    <w:rsid w:val="00F664E1"/>
    <w:rsid w:val="00F665FA"/>
    <w:rsid w:val="00F6669C"/>
    <w:rsid w:val="00F66713"/>
    <w:rsid w:val="00F66968"/>
    <w:rsid w:val="00F66A34"/>
    <w:rsid w:val="00F66C01"/>
    <w:rsid w:val="00F66E13"/>
    <w:rsid w:val="00F66F74"/>
    <w:rsid w:val="00F6710E"/>
    <w:rsid w:val="00F6712A"/>
    <w:rsid w:val="00F679D2"/>
    <w:rsid w:val="00F67C2C"/>
    <w:rsid w:val="00F67C86"/>
    <w:rsid w:val="00F67D9E"/>
    <w:rsid w:val="00F70367"/>
    <w:rsid w:val="00F7060F"/>
    <w:rsid w:val="00F70897"/>
    <w:rsid w:val="00F70922"/>
    <w:rsid w:val="00F70954"/>
    <w:rsid w:val="00F70AAD"/>
    <w:rsid w:val="00F70ACA"/>
    <w:rsid w:val="00F70F4F"/>
    <w:rsid w:val="00F71164"/>
    <w:rsid w:val="00F714ED"/>
    <w:rsid w:val="00F71920"/>
    <w:rsid w:val="00F719CA"/>
    <w:rsid w:val="00F71BD1"/>
    <w:rsid w:val="00F71CA8"/>
    <w:rsid w:val="00F7206E"/>
    <w:rsid w:val="00F72683"/>
    <w:rsid w:val="00F72699"/>
    <w:rsid w:val="00F728DD"/>
    <w:rsid w:val="00F73352"/>
    <w:rsid w:val="00F7343F"/>
    <w:rsid w:val="00F734C4"/>
    <w:rsid w:val="00F735E8"/>
    <w:rsid w:val="00F739B2"/>
    <w:rsid w:val="00F73AD4"/>
    <w:rsid w:val="00F73E36"/>
    <w:rsid w:val="00F73F6F"/>
    <w:rsid w:val="00F7418C"/>
    <w:rsid w:val="00F744C7"/>
    <w:rsid w:val="00F74B87"/>
    <w:rsid w:val="00F74CD8"/>
    <w:rsid w:val="00F74EB5"/>
    <w:rsid w:val="00F74F4C"/>
    <w:rsid w:val="00F7597F"/>
    <w:rsid w:val="00F75A76"/>
    <w:rsid w:val="00F76012"/>
    <w:rsid w:val="00F761E0"/>
    <w:rsid w:val="00F766B3"/>
    <w:rsid w:val="00F76C9A"/>
    <w:rsid w:val="00F77233"/>
    <w:rsid w:val="00F772D5"/>
    <w:rsid w:val="00F773DC"/>
    <w:rsid w:val="00F77622"/>
    <w:rsid w:val="00F77715"/>
    <w:rsid w:val="00F80319"/>
    <w:rsid w:val="00F804CD"/>
    <w:rsid w:val="00F80605"/>
    <w:rsid w:val="00F808A2"/>
    <w:rsid w:val="00F80C12"/>
    <w:rsid w:val="00F81111"/>
    <w:rsid w:val="00F812EF"/>
    <w:rsid w:val="00F81453"/>
    <w:rsid w:val="00F815A7"/>
    <w:rsid w:val="00F81692"/>
    <w:rsid w:val="00F81874"/>
    <w:rsid w:val="00F81885"/>
    <w:rsid w:val="00F81A3C"/>
    <w:rsid w:val="00F81D78"/>
    <w:rsid w:val="00F8242A"/>
    <w:rsid w:val="00F826E6"/>
    <w:rsid w:val="00F82839"/>
    <w:rsid w:val="00F82EE5"/>
    <w:rsid w:val="00F82FD5"/>
    <w:rsid w:val="00F8305A"/>
    <w:rsid w:val="00F831BE"/>
    <w:rsid w:val="00F83247"/>
    <w:rsid w:val="00F83751"/>
    <w:rsid w:val="00F840A3"/>
    <w:rsid w:val="00F840AA"/>
    <w:rsid w:val="00F8428F"/>
    <w:rsid w:val="00F84344"/>
    <w:rsid w:val="00F8449B"/>
    <w:rsid w:val="00F8472B"/>
    <w:rsid w:val="00F84A73"/>
    <w:rsid w:val="00F84AFD"/>
    <w:rsid w:val="00F850C2"/>
    <w:rsid w:val="00F854C0"/>
    <w:rsid w:val="00F859BE"/>
    <w:rsid w:val="00F85F8C"/>
    <w:rsid w:val="00F863E7"/>
    <w:rsid w:val="00F8654A"/>
    <w:rsid w:val="00F866C4"/>
    <w:rsid w:val="00F86745"/>
    <w:rsid w:val="00F86792"/>
    <w:rsid w:val="00F8680B"/>
    <w:rsid w:val="00F8681B"/>
    <w:rsid w:val="00F86A4B"/>
    <w:rsid w:val="00F8730F"/>
    <w:rsid w:val="00F8735D"/>
    <w:rsid w:val="00F87377"/>
    <w:rsid w:val="00F8772D"/>
    <w:rsid w:val="00F8780E"/>
    <w:rsid w:val="00F87B01"/>
    <w:rsid w:val="00F87C0E"/>
    <w:rsid w:val="00F87C68"/>
    <w:rsid w:val="00F87E24"/>
    <w:rsid w:val="00F87F95"/>
    <w:rsid w:val="00F9063A"/>
    <w:rsid w:val="00F90865"/>
    <w:rsid w:val="00F90A68"/>
    <w:rsid w:val="00F90B6C"/>
    <w:rsid w:val="00F911A0"/>
    <w:rsid w:val="00F91321"/>
    <w:rsid w:val="00F917DE"/>
    <w:rsid w:val="00F91A60"/>
    <w:rsid w:val="00F9211E"/>
    <w:rsid w:val="00F92378"/>
    <w:rsid w:val="00F92669"/>
    <w:rsid w:val="00F9266A"/>
    <w:rsid w:val="00F9295E"/>
    <w:rsid w:val="00F9369B"/>
    <w:rsid w:val="00F93A32"/>
    <w:rsid w:val="00F93A68"/>
    <w:rsid w:val="00F940C4"/>
    <w:rsid w:val="00F94182"/>
    <w:rsid w:val="00F94279"/>
    <w:rsid w:val="00F9443F"/>
    <w:rsid w:val="00F94559"/>
    <w:rsid w:val="00F949DB"/>
    <w:rsid w:val="00F94A98"/>
    <w:rsid w:val="00F94CBE"/>
    <w:rsid w:val="00F94E8F"/>
    <w:rsid w:val="00F95061"/>
    <w:rsid w:val="00F95166"/>
    <w:rsid w:val="00F9520D"/>
    <w:rsid w:val="00F952B4"/>
    <w:rsid w:val="00F95377"/>
    <w:rsid w:val="00F9545B"/>
    <w:rsid w:val="00F95AEB"/>
    <w:rsid w:val="00F95C3B"/>
    <w:rsid w:val="00F95E8F"/>
    <w:rsid w:val="00F96045"/>
    <w:rsid w:val="00F9607E"/>
    <w:rsid w:val="00F962BC"/>
    <w:rsid w:val="00F96550"/>
    <w:rsid w:val="00F9657A"/>
    <w:rsid w:val="00F96B61"/>
    <w:rsid w:val="00F96CE2"/>
    <w:rsid w:val="00F96E5C"/>
    <w:rsid w:val="00F96FE4"/>
    <w:rsid w:val="00F97373"/>
    <w:rsid w:val="00F979D7"/>
    <w:rsid w:val="00F97A0C"/>
    <w:rsid w:val="00F97A11"/>
    <w:rsid w:val="00F97DD7"/>
    <w:rsid w:val="00F97FE9"/>
    <w:rsid w:val="00FA0072"/>
    <w:rsid w:val="00FA011B"/>
    <w:rsid w:val="00FA019A"/>
    <w:rsid w:val="00FA01AA"/>
    <w:rsid w:val="00FA024F"/>
    <w:rsid w:val="00FA02B7"/>
    <w:rsid w:val="00FA06C7"/>
    <w:rsid w:val="00FA0717"/>
    <w:rsid w:val="00FA08DB"/>
    <w:rsid w:val="00FA0C2B"/>
    <w:rsid w:val="00FA0C4A"/>
    <w:rsid w:val="00FA1C09"/>
    <w:rsid w:val="00FA1D35"/>
    <w:rsid w:val="00FA1D83"/>
    <w:rsid w:val="00FA1E4D"/>
    <w:rsid w:val="00FA1E61"/>
    <w:rsid w:val="00FA2057"/>
    <w:rsid w:val="00FA20C9"/>
    <w:rsid w:val="00FA25EC"/>
    <w:rsid w:val="00FA2CD0"/>
    <w:rsid w:val="00FA302E"/>
    <w:rsid w:val="00FA3726"/>
    <w:rsid w:val="00FA38F5"/>
    <w:rsid w:val="00FA3AFE"/>
    <w:rsid w:val="00FA3C9B"/>
    <w:rsid w:val="00FA3CBA"/>
    <w:rsid w:val="00FA3E8C"/>
    <w:rsid w:val="00FA432C"/>
    <w:rsid w:val="00FA4428"/>
    <w:rsid w:val="00FA4621"/>
    <w:rsid w:val="00FA475F"/>
    <w:rsid w:val="00FA495E"/>
    <w:rsid w:val="00FA49E7"/>
    <w:rsid w:val="00FA4D72"/>
    <w:rsid w:val="00FA4E8F"/>
    <w:rsid w:val="00FA5531"/>
    <w:rsid w:val="00FA56DE"/>
    <w:rsid w:val="00FA5835"/>
    <w:rsid w:val="00FA5FB3"/>
    <w:rsid w:val="00FA60FC"/>
    <w:rsid w:val="00FA61BE"/>
    <w:rsid w:val="00FA61D8"/>
    <w:rsid w:val="00FA6278"/>
    <w:rsid w:val="00FA6554"/>
    <w:rsid w:val="00FA698B"/>
    <w:rsid w:val="00FA6992"/>
    <w:rsid w:val="00FA6E7F"/>
    <w:rsid w:val="00FA7051"/>
    <w:rsid w:val="00FA7114"/>
    <w:rsid w:val="00FA7454"/>
    <w:rsid w:val="00FA756C"/>
    <w:rsid w:val="00FA777D"/>
    <w:rsid w:val="00FA7F43"/>
    <w:rsid w:val="00FB01A0"/>
    <w:rsid w:val="00FB026C"/>
    <w:rsid w:val="00FB0442"/>
    <w:rsid w:val="00FB06A8"/>
    <w:rsid w:val="00FB0969"/>
    <w:rsid w:val="00FB0AA8"/>
    <w:rsid w:val="00FB0C84"/>
    <w:rsid w:val="00FB0CC7"/>
    <w:rsid w:val="00FB0F1C"/>
    <w:rsid w:val="00FB118A"/>
    <w:rsid w:val="00FB1398"/>
    <w:rsid w:val="00FB1451"/>
    <w:rsid w:val="00FB159F"/>
    <w:rsid w:val="00FB16F6"/>
    <w:rsid w:val="00FB1DAB"/>
    <w:rsid w:val="00FB1FC6"/>
    <w:rsid w:val="00FB2056"/>
    <w:rsid w:val="00FB227D"/>
    <w:rsid w:val="00FB2316"/>
    <w:rsid w:val="00FB2379"/>
    <w:rsid w:val="00FB27CB"/>
    <w:rsid w:val="00FB28A5"/>
    <w:rsid w:val="00FB2917"/>
    <w:rsid w:val="00FB2E31"/>
    <w:rsid w:val="00FB310F"/>
    <w:rsid w:val="00FB33CD"/>
    <w:rsid w:val="00FB3437"/>
    <w:rsid w:val="00FB3E62"/>
    <w:rsid w:val="00FB4547"/>
    <w:rsid w:val="00FB4716"/>
    <w:rsid w:val="00FB477A"/>
    <w:rsid w:val="00FB4A07"/>
    <w:rsid w:val="00FB4B04"/>
    <w:rsid w:val="00FB4D6F"/>
    <w:rsid w:val="00FB4FB8"/>
    <w:rsid w:val="00FB5018"/>
    <w:rsid w:val="00FB524E"/>
    <w:rsid w:val="00FB52FA"/>
    <w:rsid w:val="00FB5C3C"/>
    <w:rsid w:val="00FB5D5E"/>
    <w:rsid w:val="00FB5EB4"/>
    <w:rsid w:val="00FB5FEE"/>
    <w:rsid w:val="00FB6588"/>
    <w:rsid w:val="00FB6659"/>
    <w:rsid w:val="00FB69CE"/>
    <w:rsid w:val="00FB6E17"/>
    <w:rsid w:val="00FB7087"/>
    <w:rsid w:val="00FB73E4"/>
    <w:rsid w:val="00FB7656"/>
    <w:rsid w:val="00FB7B7F"/>
    <w:rsid w:val="00FC000E"/>
    <w:rsid w:val="00FC0094"/>
    <w:rsid w:val="00FC00AF"/>
    <w:rsid w:val="00FC0483"/>
    <w:rsid w:val="00FC0687"/>
    <w:rsid w:val="00FC0696"/>
    <w:rsid w:val="00FC06AB"/>
    <w:rsid w:val="00FC086C"/>
    <w:rsid w:val="00FC10B8"/>
    <w:rsid w:val="00FC11D9"/>
    <w:rsid w:val="00FC172A"/>
    <w:rsid w:val="00FC197F"/>
    <w:rsid w:val="00FC1A5F"/>
    <w:rsid w:val="00FC1C8B"/>
    <w:rsid w:val="00FC1EEE"/>
    <w:rsid w:val="00FC2740"/>
    <w:rsid w:val="00FC2920"/>
    <w:rsid w:val="00FC2B74"/>
    <w:rsid w:val="00FC2D85"/>
    <w:rsid w:val="00FC2E62"/>
    <w:rsid w:val="00FC2EB3"/>
    <w:rsid w:val="00FC2F6F"/>
    <w:rsid w:val="00FC2FFB"/>
    <w:rsid w:val="00FC3A33"/>
    <w:rsid w:val="00FC3AEE"/>
    <w:rsid w:val="00FC3FC7"/>
    <w:rsid w:val="00FC4447"/>
    <w:rsid w:val="00FC4711"/>
    <w:rsid w:val="00FC49FF"/>
    <w:rsid w:val="00FC4B60"/>
    <w:rsid w:val="00FC4C94"/>
    <w:rsid w:val="00FC4DDC"/>
    <w:rsid w:val="00FC5171"/>
    <w:rsid w:val="00FC5734"/>
    <w:rsid w:val="00FC5B77"/>
    <w:rsid w:val="00FC5BB0"/>
    <w:rsid w:val="00FC5CD1"/>
    <w:rsid w:val="00FC5F4E"/>
    <w:rsid w:val="00FC5FF6"/>
    <w:rsid w:val="00FC6832"/>
    <w:rsid w:val="00FC7124"/>
    <w:rsid w:val="00FC75D9"/>
    <w:rsid w:val="00FC7655"/>
    <w:rsid w:val="00FC77D3"/>
    <w:rsid w:val="00FC7AA1"/>
    <w:rsid w:val="00FC7B63"/>
    <w:rsid w:val="00FD02E8"/>
    <w:rsid w:val="00FD0411"/>
    <w:rsid w:val="00FD0856"/>
    <w:rsid w:val="00FD0C59"/>
    <w:rsid w:val="00FD0DBD"/>
    <w:rsid w:val="00FD0F32"/>
    <w:rsid w:val="00FD0FBD"/>
    <w:rsid w:val="00FD10A6"/>
    <w:rsid w:val="00FD175D"/>
    <w:rsid w:val="00FD1AE7"/>
    <w:rsid w:val="00FD2329"/>
    <w:rsid w:val="00FD2481"/>
    <w:rsid w:val="00FD2623"/>
    <w:rsid w:val="00FD27CB"/>
    <w:rsid w:val="00FD2A75"/>
    <w:rsid w:val="00FD2CAF"/>
    <w:rsid w:val="00FD2E82"/>
    <w:rsid w:val="00FD2E95"/>
    <w:rsid w:val="00FD32A1"/>
    <w:rsid w:val="00FD3321"/>
    <w:rsid w:val="00FD3880"/>
    <w:rsid w:val="00FD3934"/>
    <w:rsid w:val="00FD394D"/>
    <w:rsid w:val="00FD3AB6"/>
    <w:rsid w:val="00FD3CFA"/>
    <w:rsid w:val="00FD3FE1"/>
    <w:rsid w:val="00FD41D8"/>
    <w:rsid w:val="00FD42C9"/>
    <w:rsid w:val="00FD47E2"/>
    <w:rsid w:val="00FD4B7F"/>
    <w:rsid w:val="00FD4E09"/>
    <w:rsid w:val="00FD5117"/>
    <w:rsid w:val="00FD53F6"/>
    <w:rsid w:val="00FD56D1"/>
    <w:rsid w:val="00FD570F"/>
    <w:rsid w:val="00FD5900"/>
    <w:rsid w:val="00FD5A19"/>
    <w:rsid w:val="00FD5B10"/>
    <w:rsid w:val="00FD5F86"/>
    <w:rsid w:val="00FD6224"/>
    <w:rsid w:val="00FD6325"/>
    <w:rsid w:val="00FD646A"/>
    <w:rsid w:val="00FD69BA"/>
    <w:rsid w:val="00FD6C26"/>
    <w:rsid w:val="00FD713C"/>
    <w:rsid w:val="00FD753F"/>
    <w:rsid w:val="00FD7AE6"/>
    <w:rsid w:val="00FD7B8D"/>
    <w:rsid w:val="00FD7CCF"/>
    <w:rsid w:val="00FE002E"/>
    <w:rsid w:val="00FE03B2"/>
    <w:rsid w:val="00FE089B"/>
    <w:rsid w:val="00FE12E7"/>
    <w:rsid w:val="00FE1696"/>
    <w:rsid w:val="00FE1943"/>
    <w:rsid w:val="00FE1AA0"/>
    <w:rsid w:val="00FE2022"/>
    <w:rsid w:val="00FE26C8"/>
    <w:rsid w:val="00FE2AF4"/>
    <w:rsid w:val="00FE3378"/>
    <w:rsid w:val="00FE3823"/>
    <w:rsid w:val="00FE38A9"/>
    <w:rsid w:val="00FE3AFA"/>
    <w:rsid w:val="00FE3B7D"/>
    <w:rsid w:val="00FE4144"/>
    <w:rsid w:val="00FE43CE"/>
    <w:rsid w:val="00FE4566"/>
    <w:rsid w:val="00FE47A4"/>
    <w:rsid w:val="00FE4831"/>
    <w:rsid w:val="00FE4C7E"/>
    <w:rsid w:val="00FE50B0"/>
    <w:rsid w:val="00FE50BA"/>
    <w:rsid w:val="00FE5148"/>
    <w:rsid w:val="00FE530D"/>
    <w:rsid w:val="00FE5579"/>
    <w:rsid w:val="00FE55F1"/>
    <w:rsid w:val="00FE6313"/>
    <w:rsid w:val="00FE65E5"/>
    <w:rsid w:val="00FE6654"/>
    <w:rsid w:val="00FE68E2"/>
    <w:rsid w:val="00FE6A75"/>
    <w:rsid w:val="00FE6B28"/>
    <w:rsid w:val="00FE6B50"/>
    <w:rsid w:val="00FE6DA6"/>
    <w:rsid w:val="00FE70A3"/>
    <w:rsid w:val="00FE78AD"/>
    <w:rsid w:val="00FE7C7C"/>
    <w:rsid w:val="00FE7EFA"/>
    <w:rsid w:val="00FF009E"/>
    <w:rsid w:val="00FF0276"/>
    <w:rsid w:val="00FF067E"/>
    <w:rsid w:val="00FF076B"/>
    <w:rsid w:val="00FF0779"/>
    <w:rsid w:val="00FF0DF8"/>
    <w:rsid w:val="00FF0F06"/>
    <w:rsid w:val="00FF16F2"/>
    <w:rsid w:val="00FF1B61"/>
    <w:rsid w:val="00FF1E7B"/>
    <w:rsid w:val="00FF201A"/>
    <w:rsid w:val="00FF2A3F"/>
    <w:rsid w:val="00FF2B76"/>
    <w:rsid w:val="00FF2C4F"/>
    <w:rsid w:val="00FF2CDC"/>
    <w:rsid w:val="00FF38D5"/>
    <w:rsid w:val="00FF3CFC"/>
    <w:rsid w:val="00FF423D"/>
    <w:rsid w:val="00FF432A"/>
    <w:rsid w:val="00FF453D"/>
    <w:rsid w:val="00FF50A6"/>
    <w:rsid w:val="00FF50EF"/>
    <w:rsid w:val="00FF5240"/>
    <w:rsid w:val="00FF5884"/>
    <w:rsid w:val="00FF5AC1"/>
    <w:rsid w:val="00FF5C0D"/>
    <w:rsid w:val="00FF5E57"/>
    <w:rsid w:val="00FF6806"/>
    <w:rsid w:val="00FF6A5C"/>
    <w:rsid w:val="00FF6A69"/>
    <w:rsid w:val="00FF7236"/>
    <w:rsid w:val="00FF7648"/>
    <w:rsid w:val="00FF767B"/>
    <w:rsid w:val="00FF777C"/>
    <w:rsid w:val="00FF7816"/>
    <w:rsid w:val="00FF7890"/>
    <w:rsid w:val="00FF789C"/>
    <w:rsid w:val="00FF7F32"/>
    <w:rsid w:val="010E185E"/>
    <w:rsid w:val="0134A588"/>
    <w:rsid w:val="014ED4DF"/>
    <w:rsid w:val="0167D0E6"/>
    <w:rsid w:val="016AF66D"/>
    <w:rsid w:val="01795F51"/>
    <w:rsid w:val="01853BF6"/>
    <w:rsid w:val="018A1427"/>
    <w:rsid w:val="018CDF7D"/>
    <w:rsid w:val="018F1109"/>
    <w:rsid w:val="019CBB57"/>
    <w:rsid w:val="01A7C922"/>
    <w:rsid w:val="01AA9624"/>
    <w:rsid w:val="01ABB484"/>
    <w:rsid w:val="01C164D7"/>
    <w:rsid w:val="01CD8133"/>
    <w:rsid w:val="01D60995"/>
    <w:rsid w:val="01DA50E5"/>
    <w:rsid w:val="01E05E98"/>
    <w:rsid w:val="01E955BC"/>
    <w:rsid w:val="01F53274"/>
    <w:rsid w:val="0213D8A8"/>
    <w:rsid w:val="02204152"/>
    <w:rsid w:val="0267FA29"/>
    <w:rsid w:val="026F049C"/>
    <w:rsid w:val="02700C32"/>
    <w:rsid w:val="0278225A"/>
    <w:rsid w:val="02802E3B"/>
    <w:rsid w:val="02A16A57"/>
    <w:rsid w:val="02A82E32"/>
    <w:rsid w:val="02B947E5"/>
    <w:rsid w:val="02BC5734"/>
    <w:rsid w:val="02BE1BF7"/>
    <w:rsid w:val="02C7F50D"/>
    <w:rsid w:val="02D6F525"/>
    <w:rsid w:val="02E6C8BB"/>
    <w:rsid w:val="031CDD15"/>
    <w:rsid w:val="031F7A04"/>
    <w:rsid w:val="0332FD12"/>
    <w:rsid w:val="03453267"/>
    <w:rsid w:val="0346CB53"/>
    <w:rsid w:val="034C0A49"/>
    <w:rsid w:val="0368B2A5"/>
    <w:rsid w:val="037A5967"/>
    <w:rsid w:val="03834942"/>
    <w:rsid w:val="03854D06"/>
    <w:rsid w:val="03865E2D"/>
    <w:rsid w:val="038F0818"/>
    <w:rsid w:val="039EE6B9"/>
    <w:rsid w:val="03A9BB5D"/>
    <w:rsid w:val="03BAC45E"/>
    <w:rsid w:val="03C67825"/>
    <w:rsid w:val="03CC4D4A"/>
    <w:rsid w:val="03CD3CE1"/>
    <w:rsid w:val="03D36793"/>
    <w:rsid w:val="03DC52DA"/>
    <w:rsid w:val="03E98FE3"/>
    <w:rsid w:val="04040836"/>
    <w:rsid w:val="040DAF85"/>
    <w:rsid w:val="04108848"/>
    <w:rsid w:val="0437625C"/>
    <w:rsid w:val="0437B52A"/>
    <w:rsid w:val="044A3089"/>
    <w:rsid w:val="0450D5FE"/>
    <w:rsid w:val="04529314"/>
    <w:rsid w:val="045EE8EB"/>
    <w:rsid w:val="047093FC"/>
    <w:rsid w:val="0476C8E5"/>
    <w:rsid w:val="0478B740"/>
    <w:rsid w:val="047AB9B1"/>
    <w:rsid w:val="0483D91F"/>
    <w:rsid w:val="0488E434"/>
    <w:rsid w:val="048B1CF9"/>
    <w:rsid w:val="049259ED"/>
    <w:rsid w:val="04B83684"/>
    <w:rsid w:val="04CBD1F6"/>
    <w:rsid w:val="04CDDDC3"/>
    <w:rsid w:val="04DA34D6"/>
    <w:rsid w:val="04EC876D"/>
    <w:rsid w:val="04F338BA"/>
    <w:rsid w:val="04FC46A6"/>
    <w:rsid w:val="04FC98D9"/>
    <w:rsid w:val="04FDBB03"/>
    <w:rsid w:val="050C7B67"/>
    <w:rsid w:val="050D9B03"/>
    <w:rsid w:val="050E1996"/>
    <w:rsid w:val="0512BA6C"/>
    <w:rsid w:val="0517A796"/>
    <w:rsid w:val="05234DEB"/>
    <w:rsid w:val="0534B3A7"/>
    <w:rsid w:val="0543423C"/>
    <w:rsid w:val="056D378C"/>
    <w:rsid w:val="0577CDE8"/>
    <w:rsid w:val="057D2C20"/>
    <w:rsid w:val="0586216D"/>
    <w:rsid w:val="0591F264"/>
    <w:rsid w:val="05962859"/>
    <w:rsid w:val="05B45944"/>
    <w:rsid w:val="05B91BDA"/>
    <w:rsid w:val="05B94BAC"/>
    <w:rsid w:val="05E1F307"/>
    <w:rsid w:val="05F291F9"/>
    <w:rsid w:val="06012B7E"/>
    <w:rsid w:val="06111BF9"/>
    <w:rsid w:val="0611743C"/>
    <w:rsid w:val="0624E29C"/>
    <w:rsid w:val="06260274"/>
    <w:rsid w:val="06365F50"/>
    <w:rsid w:val="063D7BF0"/>
    <w:rsid w:val="0646E2A2"/>
    <w:rsid w:val="064DC3E4"/>
    <w:rsid w:val="065147AC"/>
    <w:rsid w:val="06544511"/>
    <w:rsid w:val="065C48A0"/>
    <w:rsid w:val="066FAA29"/>
    <w:rsid w:val="067DFA19"/>
    <w:rsid w:val="06844B78"/>
    <w:rsid w:val="06844D1B"/>
    <w:rsid w:val="068BAE04"/>
    <w:rsid w:val="06992119"/>
    <w:rsid w:val="06B685D2"/>
    <w:rsid w:val="06BB1A7E"/>
    <w:rsid w:val="06BC1373"/>
    <w:rsid w:val="06C08000"/>
    <w:rsid w:val="06C72A56"/>
    <w:rsid w:val="06CABF14"/>
    <w:rsid w:val="06E08B18"/>
    <w:rsid w:val="06FC8C10"/>
    <w:rsid w:val="06FC92C2"/>
    <w:rsid w:val="06FCFAD0"/>
    <w:rsid w:val="07032942"/>
    <w:rsid w:val="070F58EA"/>
    <w:rsid w:val="071688A7"/>
    <w:rsid w:val="07172CA0"/>
    <w:rsid w:val="07342518"/>
    <w:rsid w:val="074CE3CF"/>
    <w:rsid w:val="074D59BF"/>
    <w:rsid w:val="07522F27"/>
    <w:rsid w:val="0752C1AE"/>
    <w:rsid w:val="0759D6D0"/>
    <w:rsid w:val="075CB1DF"/>
    <w:rsid w:val="075E553E"/>
    <w:rsid w:val="0762CEE2"/>
    <w:rsid w:val="0762E25E"/>
    <w:rsid w:val="07660975"/>
    <w:rsid w:val="07707401"/>
    <w:rsid w:val="07708EA5"/>
    <w:rsid w:val="077335EE"/>
    <w:rsid w:val="077B7978"/>
    <w:rsid w:val="077D9FF5"/>
    <w:rsid w:val="077F6C97"/>
    <w:rsid w:val="0788F793"/>
    <w:rsid w:val="07B0541A"/>
    <w:rsid w:val="07C9DF71"/>
    <w:rsid w:val="07D43621"/>
    <w:rsid w:val="07D9FADD"/>
    <w:rsid w:val="07E21553"/>
    <w:rsid w:val="07E84B69"/>
    <w:rsid w:val="07F0B0F7"/>
    <w:rsid w:val="07F3FA6D"/>
    <w:rsid w:val="07F518D7"/>
    <w:rsid w:val="080704CF"/>
    <w:rsid w:val="0808BCC4"/>
    <w:rsid w:val="08176308"/>
    <w:rsid w:val="081AD9A4"/>
    <w:rsid w:val="081EFEC2"/>
    <w:rsid w:val="08216297"/>
    <w:rsid w:val="084684A1"/>
    <w:rsid w:val="084F6296"/>
    <w:rsid w:val="084FC36A"/>
    <w:rsid w:val="08550B42"/>
    <w:rsid w:val="0856D283"/>
    <w:rsid w:val="088C8ACF"/>
    <w:rsid w:val="08AE00CE"/>
    <w:rsid w:val="08B8D523"/>
    <w:rsid w:val="08C6C607"/>
    <w:rsid w:val="08C71C39"/>
    <w:rsid w:val="08CD750F"/>
    <w:rsid w:val="08D87238"/>
    <w:rsid w:val="08D955C5"/>
    <w:rsid w:val="08D9EDFE"/>
    <w:rsid w:val="08E9918E"/>
    <w:rsid w:val="08EF0F6C"/>
    <w:rsid w:val="08F757CE"/>
    <w:rsid w:val="0905E00D"/>
    <w:rsid w:val="090D0A80"/>
    <w:rsid w:val="09168F5C"/>
    <w:rsid w:val="0917DE3D"/>
    <w:rsid w:val="0919E186"/>
    <w:rsid w:val="092EE44F"/>
    <w:rsid w:val="09335162"/>
    <w:rsid w:val="094085A1"/>
    <w:rsid w:val="094A4F74"/>
    <w:rsid w:val="096D6C34"/>
    <w:rsid w:val="09809CB3"/>
    <w:rsid w:val="099F2F13"/>
    <w:rsid w:val="09A803C6"/>
    <w:rsid w:val="09DC7723"/>
    <w:rsid w:val="09F2E35E"/>
    <w:rsid w:val="09FAAF0E"/>
    <w:rsid w:val="09FE1F21"/>
    <w:rsid w:val="0A182BDA"/>
    <w:rsid w:val="0A24B99D"/>
    <w:rsid w:val="0A2B5D47"/>
    <w:rsid w:val="0A32E652"/>
    <w:rsid w:val="0A3920E4"/>
    <w:rsid w:val="0A493E93"/>
    <w:rsid w:val="0A4B413F"/>
    <w:rsid w:val="0A5B95F0"/>
    <w:rsid w:val="0A6654CA"/>
    <w:rsid w:val="0A765F41"/>
    <w:rsid w:val="0A7B1ED8"/>
    <w:rsid w:val="0A81A9EB"/>
    <w:rsid w:val="0A8D7B83"/>
    <w:rsid w:val="0AB0C6ED"/>
    <w:rsid w:val="0ABD1D04"/>
    <w:rsid w:val="0ACAD8F8"/>
    <w:rsid w:val="0AD80617"/>
    <w:rsid w:val="0AE1D8B5"/>
    <w:rsid w:val="0AF16BE4"/>
    <w:rsid w:val="0B2040C1"/>
    <w:rsid w:val="0B504294"/>
    <w:rsid w:val="0B56E6F4"/>
    <w:rsid w:val="0B82CC31"/>
    <w:rsid w:val="0B8AEBE4"/>
    <w:rsid w:val="0BCE118F"/>
    <w:rsid w:val="0BD322B0"/>
    <w:rsid w:val="0BDA4D5A"/>
    <w:rsid w:val="0BDD2303"/>
    <w:rsid w:val="0C0E7963"/>
    <w:rsid w:val="0C213BCF"/>
    <w:rsid w:val="0C29A1D6"/>
    <w:rsid w:val="0C2D18A5"/>
    <w:rsid w:val="0C39B9BD"/>
    <w:rsid w:val="0C43A331"/>
    <w:rsid w:val="0C5676BA"/>
    <w:rsid w:val="0C58FBD9"/>
    <w:rsid w:val="0C5D53FA"/>
    <w:rsid w:val="0C63E176"/>
    <w:rsid w:val="0C77F20D"/>
    <w:rsid w:val="0C7B2D99"/>
    <w:rsid w:val="0C7F8F05"/>
    <w:rsid w:val="0C849020"/>
    <w:rsid w:val="0C9266AB"/>
    <w:rsid w:val="0C95A6BE"/>
    <w:rsid w:val="0C97CB5E"/>
    <w:rsid w:val="0C9ADEF6"/>
    <w:rsid w:val="0CA163C3"/>
    <w:rsid w:val="0CA63EAE"/>
    <w:rsid w:val="0CC0EBEA"/>
    <w:rsid w:val="0CCFAC98"/>
    <w:rsid w:val="0CEC79ED"/>
    <w:rsid w:val="0CEDFE3C"/>
    <w:rsid w:val="0CF6A692"/>
    <w:rsid w:val="0D04AD13"/>
    <w:rsid w:val="0D084AB3"/>
    <w:rsid w:val="0D120D36"/>
    <w:rsid w:val="0D188DE0"/>
    <w:rsid w:val="0D1EB089"/>
    <w:rsid w:val="0D1F54F1"/>
    <w:rsid w:val="0D229B3E"/>
    <w:rsid w:val="0D405EEB"/>
    <w:rsid w:val="0D4E42ED"/>
    <w:rsid w:val="0D643D18"/>
    <w:rsid w:val="0D6D5433"/>
    <w:rsid w:val="0D706D3C"/>
    <w:rsid w:val="0D7C2D4F"/>
    <w:rsid w:val="0D86725A"/>
    <w:rsid w:val="0D9607CD"/>
    <w:rsid w:val="0D9C1FB8"/>
    <w:rsid w:val="0DA3B606"/>
    <w:rsid w:val="0DC16122"/>
    <w:rsid w:val="0DCA3A78"/>
    <w:rsid w:val="0DCD1C76"/>
    <w:rsid w:val="0DECDA09"/>
    <w:rsid w:val="0E04CF12"/>
    <w:rsid w:val="0E17262D"/>
    <w:rsid w:val="0E19EB4C"/>
    <w:rsid w:val="0E1EA6D1"/>
    <w:rsid w:val="0E2928C3"/>
    <w:rsid w:val="0E305CC6"/>
    <w:rsid w:val="0E38BDFB"/>
    <w:rsid w:val="0E398663"/>
    <w:rsid w:val="0E3AC5C2"/>
    <w:rsid w:val="0E540A1A"/>
    <w:rsid w:val="0E84A556"/>
    <w:rsid w:val="0E858512"/>
    <w:rsid w:val="0E8C9185"/>
    <w:rsid w:val="0E95E02D"/>
    <w:rsid w:val="0EA52EB0"/>
    <w:rsid w:val="0EA8B6BB"/>
    <w:rsid w:val="0EAA336C"/>
    <w:rsid w:val="0EAC2084"/>
    <w:rsid w:val="0EADB627"/>
    <w:rsid w:val="0EC1E0B8"/>
    <w:rsid w:val="0ED22AE0"/>
    <w:rsid w:val="0ED8AC0D"/>
    <w:rsid w:val="0F04234A"/>
    <w:rsid w:val="0F0E3EF7"/>
    <w:rsid w:val="0F1AEB50"/>
    <w:rsid w:val="0F2E50F3"/>
    <w:rsid w:val="0F2F7843"/>
    <w:rsid w:val="0F47DFB6"/>
    <w:rsid w:val="0F551227"/>
    <w:rsid w:val="0F894229"/>
    <w:rsid w:val="0F8C2A40"/>
    <w:rsid w:val="0F944EAF"/>
    <w:rsid w:val="0FA169BC"/>
    <w:rsid w:val="0FAB89FC"/>
    <w:rsid w:val="0FD68859"/>
    <w:rsid w:val="0FD7BFFD"/>
    <w:rsid w:val="0FE02FD8"/>
    <w:rsid w:val="0FF4041A"/>
    <w:rsid w:val="101072AF"/>
    <w:rsid w:val="1012B576"/>
    <w:rsid w:val="101E3F5B"/>
    <w:rsid w:val="10250FDF"/>
    <w:rsid w:val="102895BD"/>
    <w:rsid w:val="10374C5D"/>
    <w:rsid w:val="104DC009"/>
    <w:rsid w:val="10586768"/>
    <w:rsid w:val="105BF826"/>
    <w:rsid w:val="1076D945"/>
    <w:rsid w:val="10955632"/>
    <w:rsid w:val="109FEFBE"/>
    <w:rsid w:val="10A66487"/>
    <w:rsid w:val="10B7B62A"/>
    <w:rsid w:val="10C201F8"/>
    <w:rsid w:val="10C7A393"/>
    <w:rsid w:val="10C7D967"/>
    <w:rsid w:val="10CA1469"/>
    <w:rsid w:val="10E84B51"/>
    <w:rsid w:val="10EE15D4"/>
    <w:rsid w:val="10EE424B"/>
    <w:rsid w:val="10EF1F26"/>
    <w:rsid w:val="11136E61"/>
    <w:rsid w:val="1134837A"/>
    <w:rsid w:val="11401DAA"/>
    <w:rsid w:val="1143ECD0"/>
    <w:rsid w:val="11472192"/>
    <w:rsid w:val="114D8BA6"/>
    <w:rsid w:val="1174CB87"/>
    <w:rsid w:val="118190A2"/>
    <w:rsid w:val="1190768B"/>
    <w:rsid w:val="11920324"/>
    <w:rsid w:val="119A53B9"/>
    <w:rsid w:val="11A03141"/>
    <w:rsid w:val="11B0B40A"/>
    <w:rsid w:val="11B315AB"/>
    <w:rsid w:val="11B6AE1F"/>
    <w:rsid w:val="11C41EAC"/>
    <w:rsid w:val="11CCC3B5"/>
    <w:rsid w:val="11E62E61"/>
    <w:rsid w:val="11F2EAD5"/>
    <w:rsid w:val="11FEFD06"/>
    <w:rsid w:val="1207BD39"/>
    <w:rsid w:val="121AB208"/>
    <w:rsid w:val="1221FA4F"/>
    <w:rsid w:val="1224CFDA"/>
    <w:rsid w:val="123A64A0"/>
    <w:rsid w:val="124D93A1"/>
    <w:rsid w:val="124EB55F"/>
    <w:rsid w:val="12635767"/>
    <w:rsid w:val="126751DD"/>
    <w:rsid w:val="12735DE2"/>
    <w:rsid w:val="127454D5"/>
    <w:rsid w:val="1277B53C"/>
    <w:rsid w:val="127F9E2D"/>
    <w:rsid w:val="1281D106"/>
    <w:rsid w:val="128DF709"/>
    <w:rsid w:val="12988A52"/>
    <w:rsid w:val="12997AFC"/>
    <w:rsid w:val="12A31AB4"/>
    <w:rsid w:val="12A41F8D"/>
    <w:rsid w:val="12A543E3"/>
    <w:rsid w:val="12A80E09"/>
    <w:rsid w:val="12B79985"/>
    <w:rsid w:val="12C82984"/>
    <w:rsid w:val="12CB1A90"/>
    <w:rsid w:val="12DEF311"/>
    <w:rsid w:val="12EC6110"/>
    <w:rsid w:val="12EE66D7"/>
    <w:rsid w:val="12F16892"/>
    <w:rsid w:val="12F17127"/>
    <w:rsid w:val="12F1B252"/>
    <w:rsid w:val="12F264B1"/>
    <w:rsid w:val="12FD6CC9"/>
    <w:rsid w:val="130AC8AB"/>
    <w:rsid w:val="1315D9AB"/>
    <w:rsid w:val="1316F394"/>
    <w:rsid w:val="131C6DD6"/>
    <w:rsid w:val="1329B6CA"/>
    <w:rsid w:val="1329E8E2"/>
    <w:rsid w:val="133A3569"/>
    <w:rsid w:val="1358C758"/>
    <w:rsid w:val="136A06A7"/>
    <w:rsid w:val="136E7601"/>
    <w:rsid w:val="1371FA2E"/>
    <w:rsid w:val="13859FE0"/>
    <w:rsid w:val="138CF232"/>
    <w:rsid w:val="138F1E55"/>
    <w:rsid w:val="13B45343"/>
    <w:rsid w:val="13B8C1D8"/>
    <w:rsid w:val="13BDC841"/>
    <w:rsid w:val="13BE2250"/>
    <w:rsid w:val="13C217FC"/>
    <w:rsid w:val="13D3F9B8"/>
    <w:rsid w:val="13DC6B06"/>
    <w:rsid w:val="13DE147D"/>
    <w:rsid w:val="13E985D4"/>
    <w:rsid w:val="13F7086C"/>
    <w:rsid w:val="13FB6720"/>
    <w:rsid w:val="140255D6"/>
    <w:rsid w:val="141218B8"/>
    <w:rsid w:val="141F7BF6"/>
    <w:rsid w:val="1428DA83"/>
    <w:rsid w:val="14560003"/>
    <w:rsid w:val="14580FA9"/>
    <w:rsid w:val="145E724A"/>
    <w:rsid w:val="1467011C"/>
    <w:rsid w:val="147C11BA"/>
    <w:rsid w:val="14887E2E"/>
    <w:rsid w:val="14A603A8"/>
    <w:rsid w:val="14BFF7F1"/>
    <w:rsid w:val="14C8174D"/>
    <w:rsid w:val="14CA2C54"/>
    <w:rsid w:val="14DCD956"/>
    <w:rsid w:val="14E3C736"/>
    <w:rsid w:val="14EB3D86"/>
    <w:rsid w:val="14FCE025"/>
    <w:rsid w:val="150429B0"/>
    <w:rsid w:val="150B978A"/>
    <w:rsid w:val="15262055"/>
    <w:rsid w:val="152E992D"/>
    <w:rsid w:val="1535807E"/>
    <w:rsid w:val="153DA97A"/>
    <w:rsid w:val="153E1714"/>
    <w:rsid w:val="153F5DFB"/>
    <w:rsid w:val="15564DFA"/>
    <w:rsid w:val="1592D8CD"/>
    <w:rsid w:val="1598482E"/>
    <w:rsid w:val="15A9A33F"/>
    <w:rsid w:val="15B938BF"/>
    <w:rsid w:val="15DA66A9"/>
    <w:rsid w:val="15E0CB6D"/>
    <w:rsid w:val="15E28B64"/>
    <w:rsid w:val="15E98D19"/>
    <w:rsid w:val="15ED13C5"/>
    <w:rsid w:val="15F570A2"/>
    <w:rsid w:val="1604FBF9"/>
    <w:rsid w:val="1609FFD8"/>
    <w:rsid w:val="1610DD16"/>
    <w:rsid w:val="1620E9F8"/>
    <w:rsid w:val="1621C9B4"/>
    <w:rsid w:val="162775F5"/>
    <w:rsid w:val="162C9B1E"/>
    <w:rsid w:val="16374F6C"/>
    <w:rsid w:val="163AE63B"/>
    <w:rsid w:val="1642A126"/>
    <w:rsid w:val="1645C9C3"/>
    <w:rsid w:val="166939D5"/>
    <w:rsid w:val="166D7363"/>
    <w:rsid w:val="167EA961"/>
    <w:rsid w:val="1689360E"/>
    <w:rsid w:val="16914EDF"/>
    <w:rsid w:val="16A1EEA5"/>
    <w:rsid w:val="16A1FF08"/>
    <w:rsid w:val="16AAEEE8"/>
    <w:rsid w:val="16B08749"/>
    <w:rsid w:val="16B1D25E"/>
    <w:rsid w:val="16B7D6DC"/>
    <w:rsid w:val="16BC8504"/>
    <w:rsid w:val="16C0D80A"/>
    <w:rsid w:val="16D11AE2"/>
    <w:rsid w:val="16DB846F"/>
    <w:rsid w:val="16E27B0B"/>
    <w:rsid w:val="16E4286E"/>
    <w:rsid w:val="16EF1809"/>
    <w:rsid w:val="16FE69F7"/>
    <w:rsid w:val="1711BE0E"/>
    <w:rsid w:val="1714053D"/>
    <w:rsid w:val="1741505E"/>
    <w:rsid w:val="174FCEFE"/>
    <w:rsid w:val="17549CF2"/>
    <w:rsid w:val="175E52BC"/>
    <w:rsid w:val="17649876"/>
    <w:rsid w:val="1771448A"/>
    <w:rsid w:val="17715596"/>
    <w:rsid w:val="17ACB90A"/>
    <w:rsid w:val="17B5EE82"/>
    <w:rsid w:val="17D5B892"/>
    <w:rsid w:val="17E0860B"/>
    <w:rsid w:val="17E7C60F"/>
    <w:rsid w:val="17F71349"/>
    <w:rsid w:val="18017E77"/>
    <w:rsid w:val="18122D69"/>
    <w:rsid w:val="181A1361"/>
    <w:rsid w:val="182EEC33"/>
    <w:rsid w:val="183F6FB7"/>
    <w:rsid w:val="184B046A"/>
    <w:rsid w:val="184B9569"/>
    <w:rsid w:val="185A2F0A"/>
    <w:rsid w:val="1878E377"/>
    <w:rsid w:val="18797060"/>
    <w:rsid w:val="1881989F"/>
    <w:rsid w:val="18962C7A"/>
    <w:rsid w:val="18AB75E7"/>
    <w:rsid w:val="18C73ECA"/>
    <w:rsid w:val="18CB9499"/>
    <w:rsid w:val="18E0BEA4"/>
    <w:rsid w:val="18E7252B"/>
    <w:rsid w:val="18EDC195"/>
    <w:rsid w:val="18F45CD0"/>
    <w:rsid w:val="18F923AE"/>
    <w:rsid w:val="18FEB371"/>
    <w:rsid w:val="19035E8C"/>
    <w:rsid w:val="1903B9BA"/>
    <w:rsid w:val="191B030D"/>
    <w:rsid w:val="19205E7D"/>
    <w:rsid w:val="192D5659"/>
    <w:rsid w:val="1946DFA9"/>
    <w:rsid w:val="1954C6A8"/>
    <w:rsid w:val="195BD952"/>
    <w:rsid w:val="195D0C76"/>
    <w:rsid w:val="195D142A"/>
    <w:rsid w:val="1963E674"/>
    <w:rsid w:val="196DCC38"/>
    <w:rsid w:val="19813718"/>
    <w:rsid w:val="198E2AD2"/>
    <w:rsid w:val="19A1557F"/>
    <w:rsid w:val="19A2764B"/>
    <w:rsid w:val="19B6A79D"/>
    <w:rsid w:val="19C5323C"/>
    <w:rsid w:val="1A053CC2"/>
    <w:rsid w:val="1A0D7A24"/>
    <w:rsid w:val="1A2D12F0"/>
    <w:rsid w:val="1A352921"/>
    <w:rsid w:val="1A408D8A"/>
    <w:rsid w:val="1A68F785"/>
    <w:rsid w:val="1A8CD02D"/>
    <w:rsid w:val="1A8EA953"/>
    <w:rsid w:val="1A8F02F7"/>
    <w:rsid w:val="1A9A83D2"/>
    <w:rsid w:val="1AA42EB5"/>
    <w:rsid w:val="1AAF2B4E"/>
    <w:rsid w:val="1AAFE451"/>
    <w:rsid w:val="1ABA9623"/>
    <w:rsid w:val="1ABF5C26"/>
    <w:rsid w:val="1ACABF2B"/>
    <w:rsid w:val="1AD0892A"/>
    <w:rsid w:val="1AD350CB"/>
    <w:rsid w:val="1AE83340"/>
    <w:rsid w:val="1AF8E1BF"/>
    <w:rsid w:val="1B00EE41"/>
    <w:rsid w:val="1B0D5924"/>
    <w:rsid w:val="1B16F34B"/>
    <w:rsid w:val="1B1A2817"/>
    <w:rsid w:val="1B2098C4"/>
    <w:rsid w:val="1B27C97B"/>
    <w:rsid w:val="1B33EE02"/>
    <w:rsid w:val="1B362897"/>
    <w:rsid w:val="1B408068"/>
    <w:rsid w:val="1B44FD70"/>
    <w:rsid w:val="1B4B3B29"/>
    <w:rsid w:val="1B5160EA"/>
    <w:rsid w:val="1B53D2EC"/>
    <w:rsid w:val="1B5DF16C"/>
    <w:rsid w:val="1B64B38F"/>
    <w:rsid w:val="1B6A7B10"/>
    <w:rsid w:val="1B79BF8E"/>
    <w:rsid w:val="1B7B7ADF"/>
    <w:rsid w:val="1B98D64D"/>
    <w:rsid w:val="1BA4618F"/>
    <w:rsid w:val="1BA92DB5"/>
    <w:rsid w:val="1BAFB1C9"/>
    <w:rsid w:val="1BB9BAC7"/>
    <w:rsid w:val="1BC47737"/>
    <w:rsid w:val="1BE5559E"/>
    <w:rsid w:val="1C02D09E"/>
    <w:rsid w:val="1C0CC7BC"/>
    <w:rsid w:val="1C10CFE3"/>
    <w:rsid w:val="1C19889D"/>
    <w:rsid w:val="1C350188"/>
    <w:rsid w:val="1C4814A4"/>
    <w:rsid w:val="1C682D6E"/>
    <w:rsid w:val="1C752ABB"/>
    <w:rsid w:val="1C7AB555"/>
    <w:rsid w:val="1C7E2C0E"/>
    <w:rsid w:val="1C7E9459"/>
    <w:rsid w:val="1C8C7DB2"/>
    <w:rsid w:val="1C974EB9"/>
    <w:rsid w:val="1C97F47E"/>
    <w:rsid w:val="1CA17A75"/>
    <w:rsid w:val="1CA382AB"/>
    <w:rsid w:val="1CAB881B"/>
    <w:rsid w:val="1CC150E2"/>
    <w:rsid w:val="1CD034D5"/>
    <w:rsid w:val="1CD09CBC"/>
    <w:rsid w:val="1CD2AC12"/>
    <w:rsid w:val="1CDA840E"/>
    <w:rsid w:val="1CE13445"/>
    <w:rsid w:val="1CE4D443"/>
    <w:rsid w:val="1CE7A526"/>
    <w:rsid w:val="1CF70B39"/>
    <w:rsid w:val="1D07CB45"/>
    <w:rsid w:val="1D0D909C"/>
    <w:rsid w:val="1D111352"/>
    <w:rsid w:val="1D12BE60"/>
    <w:rsid w:val="1D2801BF"/>
    <w:rsid w:val="1D31B7BD"/>
    <w:rsid w:val="1D4B6058"/>
    <w:rsid w:val="1D520357"/>
    <w:rsid w:val="1D549ACF"/>
    <w:rsid w:val="1D57A348"/>
    <w:rsid w:val="1D613A5D"/>
    <w:rsid w:val="1D677AAF"/>
    <w:rsid w:val="1D73C86C"/>
    <w:rsid w:val="1D7542FC"/>
    <w:rsid w:val="1D76FAA0"/>
    <w:rsid w:val="1D7B0BF9"/>
    <w:rsid w:val="1D7B60A8"/>
    <w:rsid w:val="1D80CB11"/>
    <w:rsid w:val="1D842BC2"/>
    <w:rsid w:val="1D884F25"/>
    <w:rsid w:val="1DAED186"/>
    <w:rsid w:val="1DAFF6AA"/>
    <w:rsid w:val="1DB4261A"/>
    <w:rsid w:val="1DB7F398"/>
    <w:rsid w:val="1DC09331"/>
    <w:rsid w:val="1DC3FAC0"/>
    <w:rsid w:val="1DC7E0EE"/>
    <w:rsid w:val="1DCC63E9"/>
    <w:rsid w:val="1DCD9CA4"/>
    <w:rsid w:val="1DD271A7"/>
    <w:rsid w:val="1DDA6312"/>
    <w:rsid w:val="1DE139F3"/>
    <w:rsid w:val="1DE77BA3"/>
    <w:rsid w:val="1DF3FCEE"/>
    <w:rsid w:val="1DFEDA77"/>
    <w:rsid w:val="1E0CA832"/>
    <w:rsid w:val="1E239752"/>
    <w:rsid w:val="1E373C78"/>
    <w:rsid w:val="1E41DB4E"/>
    <w:rsid w:val="1E42C64F"/>
    <w:rsid w:val="1E48F1F8"/>
    <w:rsid w:val="1E56E58B"/>
    <w:rsid w:val="1E6C5582"/>
    <w:rsid w:val="1E701C02"/>
    <w:rsid w:val="1E74109B"/>
    <w:rsid w:val="1E76CF70"/>
    <w:rsid w:val="1E7B79A5"/>
    <w:rsid w:val="1EA5E5CA"/>
    <w:rsid w:val="1EA91BF1"/>
    <w:rsid w:val="1EB1D781"/>
    <w:rsid w:val="1EB5277E"/>
    <w:rsid w:val="1EC2CE74"/>
    <w:rsid w:val="1EC2F7B4"/>
    <w:rsid w:val="1EC8D214"/>
    <w:rsid w:val="1EDC19AF"/>
    <w:rsid w:val="1F01902A"/>
    <w:rsid w:val="1F073583"/>
    <w:rsid w:val="1F14222A"/>
    <w:rsid w:val="1F14E7E3"/>
    <w:rsid w:val="1F2A94BA"/>
    <w:rsid w:val="1F3140C6"/>
    <w:rsid w:val="1F327CDD"/>
    <w:rsid w:val="1F337332"/>
    <w:rsid w:val="1F38A3CE"/>
    <w:rsid w:val="1F3B9AD9"/>
    <w:rsid w:val="1F3BBEBD"/>
    <w:rsid w:val="1F4562A1"/>
    <w:rsid w:val="1F4F8B93"/>
    <w:rsid w:val="1F6B0100"/>
    <w:rsid w:val="1F6E5E4C"/>
    <w:rsid w:val="1F70A143"/>
    <w:rsid w:val="1F7123CB"/>
    <w:rsid w:val="1F7CF430"/>
    <w:rsid w:val="1F7D520A"/>
    <w:rsid w:val="1F7D8312"/>
    <w:rsid w:val="1F811188"/>
    <w:rsid w:val="1F841C29"/>
    <w:rsid w:val="1F880AE6"/>
    <w:rsid w:val="1F8F6BCF"/>
    <w:rsid w:val="1F936774"/>
    <w:rsid w:val="1F95D529"/>
    <w:rsid w:val="1FB5F265"/>
    <w:rsid w:val="1FB9A04A"/>
    <w:rsid w:val="1FC772AF"/>
    <w:rsid w:val="1FCC4DFA"/>
    <w:rsid w:val="1FD7A81D"/>
    <w:rsid w:val="1FE4872E"/>
    <w:rsid w:val="1FEA646E"/>
    <w:rsid w:val="1FEAC8DD"/>
    <w:rsid w:val="1FF07A7C"/>
    <w:rsid w:val="1FFC0044"/>
    <w:rsid w:val="1FFDA281"/>
    <w:rsid w:val="1FFE1CF9"/>
    <w:rsid w:val="2000FFB4"/>
    <w:rsid w:val="20150E2D"/>
    <w:rsid w:val="20215C34"/>
    <w:rsid w:val="2029DC06"/>
    <w:rsid w:val="203052D9"/>
    <w:rsid w:val="20327CAF"/>
    <w:rsid w:val="20349DAA"/>
    <w:rsid w:val="203824B2"/>
    <w:rsid w:val="2044E3A1"/>
    <w:rsid w:val="206640EA"/>
    <w:rsid w:val="2071CCC1"/>
    <w:rsid w:val="20724D35"/>
    <w:rsid w:val="207DBA84"/>
    <w:rsid w:val="2089A419"/>
    <w:rsid w:val="208E5010"/>
    <w:rsid w:val="20968B98"/>
    <w:rsid w:val="209CF0C1"/>
    <w:rsid w:val="209D79DD"/>
    <w:rsid w:val="20A89A49"/>
    <w:rsid w:val="20BFBED5"/>
    <w:rsid w:val="20D0B0B5"/>
    <w:rsid w:val="20DB5AC7"/>
    <w:rsid w:val="20F52911"/>
    <w:rsid w:val="21009342"/>
    <w:rsid w:val="2106AC43"/>
    <w:rsid w:val="2122F080"/>
    <w:rsid w:val="2127E3AD"/>
    <w:rsid w:val="213F5228"/>
    <w:rsid w:val="21434A26"/>
    <w:rsid w:val="21552345"/>
    <w:rsid w:val="215628D8"/>
    <w:rsid w:val="21704A4E"/>
    <w:rsid w:val="217CFC7F"/>
    <w:rsid w:val="217D7128"/>
    <w:rsid w:val="2190BE86"/>
    <w:rsid w:val="21A496E8"/>
    <w:rsid w:val="21CEC77A"/>
    <w:rsid w:val="21D3499E"/>
    <w:rsid w:val="21E68FB7"/>
    <w:rsid w:val="21E6FDBD"/>
    <w:rsid w:val="21E85FE6"/>
    <w:rsid w:val="2208DF20"/>
    <w:rsid w:val="2220A46B"/>
    <w:rsid w:val="22285282"/>
    <w:rsid w:val="222985FC"/>
    <w:rsid w:val="22333E9A"/>
    <w:rsid w:val="22336428"/>
    <w:rsid w:val="22378AB3"/>
    <w:rsid w:val="22741E5C"/>
    <w:rsid w:val="22773BD3"/>
    <w:rsid w:val="22853A31"/>
    <w:rsid w:val="2294DB83"/>
    <w:rsid w:val="22A74315"/>
    <w:rsid w:val="22A9430F"/>
    <w:rsid w:val="22A982E3"/>
    <w:rsid w:val="22AC6268"/>
    <w:rsid w:val="22B0EA78"/>
    <w:rsid w:val="22D4BA95"/>
    <w:rsid w:val="22E73919"/>
    <w:rsid w:val="22E8FDFF"/>
    <w:rsid w:val="22EAC65F"/>
    <w:rsid w:val="230F5238"/>
    <w:rsid w:val="231759AE"/>
    <w:rsid w:val="232B1BF2"/>
    <w:rsid w:val="2341B545"/>
    <w:rsid w:val="2341FDE8"/>
    <w:rsid w:val="23595F6E"/>
    <w:rsid w:val="23598556"/>
    <w:rsid w:val="2359EDB1"/>
    <w:rsid w:val="236972BA"/>
    <w:rsid w:val="236C1A0F"/>
    <w:rsid w:val="23900A5E"/>
    <w:rsid w:val="23998958"/>
    <w:rsid w:val="23A05F2B"/>
    <w:rsid w:val="23C04D24"/>
    <w:rsid w:val="23D17800"/>
    <w:rsid w:val="23D309DE"/>
    <w:rsid w:val="23E005AC"/>
    <w:rsid w:val="23E1641F"/>
    <w:rsid w:val="23E7C7AB"/>
    <w:rsid w:val="23F54D97"/>
    <w:rsid w:val="2407ADA3"/>
    <w:rsid w:val="240C0BEC"/>
    <w:rsid w:val="241256E9"/>
    <w:rsid w:val="241A8D48"/>
    <w:rsid w:val="241D5F5B"/>
    <w:rsid w:val="242E39F9"/>
    <w:rsid w:val="2434E4CD"/>
    <w:rsid w:val="2436AD24"/>
    <w:rsid w:val="2453F3FE"/>
    <w:rsid w:val="246E06D9"/>
    <w:rsid w:val="246EBDD9"/>
    <w:rsid w:val="24763CA0"/>
    <w:rsid w:val="247CFFFB"/>
    <w:rsid w:val="2484FC41"/>
    <w:rsid w:val="24862B34"/>
    <w:rsid w:val="24A75A8B"/>
    <w:rsid w:val="24B167D0"/>
    <w:rsid w:val="24C12606"/>
    <w:rsid w:val="24CA86F8"/>
    <w:rsid w:val="24D54F89"/>
    <w:rsid w:val="24E47443"/>
    <w:rsid w:val="24E5CB3C"/>
    <w:rsid w:val="24F0647D"/>
    <w:rsid w:val="2542E9C2"/>
    <w:rsid w:val="2545E51D"/>
    <w:rsid w:val="254671FD"/>
    <w:rsid w:val="254C2647"/>
    <w:rsid w:val="2554F5E0"/>
    <w:rsid w:val="255DF8A8"/>
    <w:rsid w:val="255F5B19"/>
    <w:rsid w:val="2567404D"/>
    <w:rsid w:val="258616AF"/>
    <w:rsid w:val="25A7C383"/>
    <w:rsid w:val="25B6BA80"/>
    <w:rsid w:val="25E64369"/>
    <w:rsid w:val="2602D2BE"/>
    <w:rsid w:val="261743B8"/>
    <w:rsid w:val="2623E2E4"/>
    <w:rsid w:val="26272919"/>
    <w:rsid w:val="26312C0A"/>
    <w:rsid w:val="263FDE6C"/>
    <w:rsid w:val="2641C9B7"/>
    <w:rsid w:val="264479F5"/>
    <w:rsid w:val="26518FB2"/>
    <w:rsid w:val="26587483"/>
    <w:rsid w:val="265C5A9F"/>
    <w:rsid w:val="2660DAB5"/>
    <w:rsid w:val="26B48DFC"/>
    <w:rsid w:val="26BD00CA"/>
    <w:rsid w:val="26C47821"/>
    <w:rsid w:val="26CFFDFD"/>
    <w:rsid w:val="26D1A42B"/>
    <w:rsid w:val="26DE09F5"/>
    <w:rsid w:val="26FA3FB8"/>
    <w:rsid w:val="26FFF853"/>
    <w:rsid w:val="2700325D"/>
    <w:rsid w:val="2754460B"/>
    <w:rsid w:val="275AF982"/>
    <w:rsid w:val="2761DC72"/>
    <w:rsid w:val="276B3166"/>
    <w:rsid w:val="276D2C5B"/>
    <w:rsid w:val="278D247B"/>
    <w:rsid w:val="27AEDAFD"/>
    <w:rsid w:val="27B27A3B"/>
    <w:rsid w:val="27B77FD1"/>
    <w:rsid w:val="27E25458"/>
    <w:rsid w:val="27FC69FF"/>
    <w:rsid w:val="2801481F"/>
    <w:rsid w:val="280A22ED"/>
    <w:rsid w:val="2814E23D"/>
    <w:rsid w:val="2815AA03"/>
    <w:rsid w:val="28298E52"/>
    <w:rsid w:val="282A0E3A"/>
    <w:rsid w:val="28394867"/>
    <w:rsid w:val="2845FE6F"/>
    <w:rsid w:val="284EEEEE"/>
    <w:rsid w:val="284F72CE"/>
    <w:rsid w:val="28523E04"/>
    <w:rsid w:val="28567C36"/>
    <w:rsid w:val="2869C924"/>
    <w:rsid w:val="286C4B08"/>
    <w:rsid w:val="287427C9"/>
    <w:rsid w:val="2890266D"/>
    <w:rsid w:val="289A9C3D"/>
    <w:rsid w:val="28A2E8C3"/>
    <w:rsid w:val="28BB40DE"/>
    <w:rsid w:val="28D07737"/>
    <w:rsid w:val="28DFDEE6"/>
    <w:rsid w:val="28E21275"/>
    <w:rsid w:val="28E7B503"/>
    <w:rsid w:val="29039590"/>
    <w:rsid w:val="290CCF69"/>
    <w:rsid w:val="2917E92B"/>
    <w:rsid w:val="29185CEA"/>
    <w:rsid w:val="29407D82"/>
    <w:rsid w:val="294B58D6"/>
    <w:rsid w:val="294E415A"/>
    <w:rsid w:val="2955E13C"/>
    <w:rsid w:val="295C3051"/>
    <w:rsid w:val="295C9D85"/>
    <w:rsid w:val="29973EFA"/>
    <w:rsid w:val="299A4A45"/>
    <w:rsid w:val="29A5BD6B"/>
    <w:rsid w:val="29AD7CA2"/>
    <w:rsid w:val="29B349BB"/>
    <w:rsid w:val="29B4B08C"/>
    <w:rsid w:val="29B8BB80"/>
    <w:rsid w:val="29C58E83"/>
    <w:rsid w:val="29CE8DE2"/>
    <w:rsid w:val="29E01CEF"/>
    <w:rsid w:val="29E59B23"/>
    <w:rsid w:val="29EA82F1"/>
    <w:rsid w:val="29EFD1A8"/>
    <w:rsid w:val="29F322C0"/>
    <w:rsid w:val="2A15705D"/>
    <w:rsid w:val="2A255D32"/>
    <w:rsid w:val="2A2B08EF"/>
    <w:rsid w:val="2A36EB9E"/>
    <w:rsid w:val="2A36ED7B"/>
    <w:rsid w:val="2A392B68"/>
    <w:rsid w:val="2A596753"/>
    <w:rsid w:val="2A624E05"/>
    <w:rsid w:val="2A6E977A"/>
    <w:rsid w:val="2A700217"/>
    <w:rsid w:val="2A7E4793"/>
    <w:rsid w:val="2A7F1E76"/>
    <w:rsid w:val="2A81D276"/>
    <w:rsid w:val="2A98D85C"/>
    <w:rsid w:val="2AA16D87"/>
    <w:rsid w:val="2AAB8AB8"/>
    <w:rsid w:val="2AB64E68"/>
    <w:rsid w:val="2ACE0544"/>
    <w:rsid w:val="2ADF10CA"/>
    <w:rsid w:val="2ADF918B"/>
    <w:rsid w:val="2AEF09C9"/>
    <w:rsid w:val="2AF0DC5E"/>
    <w:rsid w:val="2AF5FEB8"/>
    <w:rsid w:val="2AF8FD0B"/>
    <w:rsid w:val="2AFA402D"/>
    <w:rsid w:val="2B00CDCF"/>
    <w:rsid w:val="2B16A4E8"/>
    <w:rsid w:val="2B517272"/>
    <w:rsid w:val="2B5E3B16"/>
    <w:rsid w:val="2B71C284"/>
    <w:rsid w:val="2B8552A1"/>
    <w:rsid w:val="2B9D3225"/>
    <w:rsid w:val="2B9DD6BA"/>
    <w:rsid w:val="2BA8E226"/>
    <w:rsid w:val="2BA9DC73"/>
    <w:rsid w:val="2BB6897C"/>
    <w:rsid w:val="2BD4FBC9"/>
    <w:rsid w:val="2C04C1E9"/>
    <w:rsid w:val="2C19B29C"/>
    <w:rsid w:val="2C24BDEE"/>
    <w:rsid w:val="2C2F95FC"/>
    <w:rsid w:val="2C39D36A"/>
    <w:rsid w:val="2C4C20DF"/>
    <w:rsid w:val="2C57BD09"/>
    <w:rsid w:val="2C664BD6"/>
    <w:rsid w:val="2C6872FE"/>
    <w:rsid w:val="2C77FDE2"/>
    <w:rsid w:val="2C7A5EE6"/>
    <w:rsid w:val="2C7A7401"/>
    <w:rsid w:val="2C7FD4F3"/>
    <w:rsid w:val="2C86922A"/>
    <w:rsid w:val="2C9D77AF"/>
    <w:rsid w:val="2CA6006E"/>
    <w:rsid w:val="2CB0DCB8"/>
    <w:rsid w:val="2CB881E2"/>
    <w:rsid w:val="2CC0A84D"/>
    <w:rsid w:val="2CCA198E"/>
    <w:rsid w:val="2CCF3B01"/>
    <w:rsid w:val="2CD29F08"/>
    <w:rsid w:val="2CE1AB2C"/>
    <w:rsid w:val="2CE1D2F0"/>
    <w:rsid w:val="2CEDCFB3"/>
    <w:rsid w:val="2CEE9E81"/>
    <w:rsid w:val="2CFB6C66"/>
    <w:rsid w:val="2D0762D1"/>
    <w:rsid w:val="2D15FC45"/>
    <w:rsid w:val="2D55CA18"/>
    <w:rsid w:val="2D858E76"/>
    <w:rsid w:val="2D97FA06"/>
    <w:rsid w:val="2D9F33A7"/>
    <w:rsid w:val="2DACD28C"/>
    <w:rsid w:val="2DAF6170"/>
    <w:rsid w:val="2DDAB9E0"/>
    <w:rsid w:val="2DE9C56E"/>
    <w:rsid w:val="2DEE32A7"/>
    <w:rsid w:val="2DEFC896"/>
    <w:rsid w:val="2DF0A799"/>
    <w:rsid w:val="2E00F870"/>
    <w:rsid w:val="2E093C4A"/>
    <w:rsid w:val="2E23F101"/>
    <w:rsid w:val="2E3CBCE3"/>
    <w:rsid w:val="2E59CDA8"/>
    <w:rsid w:val="2E60C5DF"/>
    <w:rsid w:val="2E65058F"/>
    <w:rsid w:val="2E705B55"/>
    <w:rsid w:val="2E7D5A44"/>
    <w:rsid w:val="2E82C583"/>
    <w:rsid w:val="2E9334F9"/>
    <w:rsid w:val="2E9BAD0E"/>
    <w:rsid w:val="2EA2C531"/>
    <w:rsid w:val="2EB70875"/>
    <w:rsid w:val="2EBF45DB"/>
    <w:rsid w:val="2EC0BA80"/>
    <w:rsid w:val="2EC626C8"/>
    <w:rsid w:val="2ECCD253"/>
    <w:rsid w:val="2ECD0045"/>
    <w:rsid w:val="2ED58DA7"/>
    <w:rsid w:val="2EE432D9"/>
    <w:rsid w:val="2EEB2934"/>
    <w:rsid w:val="2EF8D164"/>
    <w:rsid w:val="2F08DABE"/>
    <w:rsid w:val="2F0A091D"/>
    <w:rsid w:val="2F2806BC"/>
    <w:rsid w:val="2F3483D1"/>
    <w:rsid w:val="2F3FEAE0"/>
    <w:rsid w:val="2F68AD8D"/>
    <w:rsid w:val="2F6F6650"/>
    <w:rsid w:val="2F814117"/>
    <w:rsid w:val="2F836824"/>
    <w:rsid w:val="2F9400EB"/>
    <w:rsid w:val="2FA0F309"/>
    <w:rsid w:val="2FB0850D"/>
    <w:rsid w:val="2FBC6EDE"/>
    <w:rsid w:val="2FC3A748"/>
    <w:rsid w:val="2FE16A12"/>
    <w:rsid w:val="2FF66028"/>
    <w:rsid w:val="2FFD47E3"/>
    <w:rsid w:val="300C86C3"/>
    <w:rsid w:val="30108DE7"/>
    <w:rsid w:val="3010D49C"/>
    <w:rsid w:val="3029258A"/>
    <w:rsid w:val="30332EB6"/>
    <w:rsid w:val="3048D287"/>
    <w:rsid w:val="304B7529"/>
    <w:rsid w:val="306AD906"/>
    <w:rsid w:val="307660CE"/>
    <w:rsid w:val="3079CC6C"/>
    <w:rsid w:val="308B159E"/>
    <w:rsid w:val="3091275A"/>
    <w:rsid w:val="30BCF84D"/>
    <w:rsid w:val="30EE7365"/>
    <w:rsid w:val="30F080AD"/>
    <w:rsid w:val="30FC529D"/>
    <w:rsid w:val="3106CF08"/>
    <w:rsid w:val="311A26A4"/>
    <w:rsid w:val="31293D37"/>
    <w:rsid w:val="312B5A6B"/>
    <w:rsid w:val="315B577D"/>
    <w:rsid w:val="317431FC"/>
    <w:rsid w:val="318674A7"/>
    <w:rsid w:val="318DAD78"/>
    <w:rsid w:val="319CE9F4"/>
    <w:rsid w:val="31A28C6F"/>
    <w:rsid w:val="31AB1BE8"/>
    <w:rsid w:val="31ABDD57"/>
    <w:rsid w:val="31BCAA78"/>
    <w:rsid w:val="31CB1AFE"/>
    <w:rsid w:val="31CDBECD"/>
    <w:rsid w:val="31D485D0"/>
    <w:rsid w:val="31D4E62D"/>
    <w:rsid w:val="31D784AB"/>
    <w:rsid w:val="31DE7279"/>
    <w:rsid w:val="31E88219"/>
    <w:rsid w:val="31EA17F0"/>
    <w:rsid w:val="31F04766"/>
    <w:rsid w:val="31F7F197"/>
    <w:rsid w:val="31FA3F1F"/>
    <w:rsid w:val="32026053"/>
    <w:rsid w:val="3208CDB3"/>
    <w:rsid w:val="32177C0F"/>
    <w:rsid w:val="3217FFC5"/>
    <w:rsid w:val="321AAA9A"/>
    <w:rsid w:val="3236F933"/>
    <w:rsid w:val="323A16A2"/>
    <w:rsid w:val="324890CD"/>
    <w:rsid w:val="324ED7DE"/>
    <w:rsid w:val="3253EF84"/>
    <w:rsid w:val="32563878"/>
    <w:rsid w:val="32575B35"/>
    <w:rsid w:val="3263CFF9"/>
    <w:rsid w:val="3270B788"/>
    <w:rsid w:val="327C2A04"/>
    <w:rsid w:val="328BCD27"/>
    <w:rsid w:val="32A2AE57"/>
    <w:rsid w:val="32AF039F"/>
    <w:rsid w:val="32B3AA42"/>
    <w:rsid w:val="32B67375"/>
    <w:rsid w:val="32C6C317"/>
    <w:rsid w:val="32D7915E"/>
    <w:rsid w:val="32D9D7D8"/>
    <w:rsid w:val="32DFC069"/>
    <w:rsid w:val="32E11A72"/>
    <w:rsid w:val="32EFE0A9"/>
    <w:rsid w:val="330B2F65"/>
    <w:rsid w:val="3311245D"/>
    <w:rsid w:val="3314D9F7"/>
    <w:rsid w:val="334154C4"/>
    <w:rsid w:val="334BF843"/>
    <w:rsid w:val="334CD9E0"/>
    <w:rsid w:val="3359429E"/>
    <w:rsid w:val="33708519"/>
    <w:rsid w:val="3374842C"/>
    <w:rsid w:val="337C3C13"/>
    <w:rsid w:val="33890271"/>
    <w:rsid w:val="338EB789"/>
    <w:rsid w:val="339CC6B9"/>
    <w:rsid w:val="33AA4670"/>
    <w:rsid w:val="33ABB81D"/>
    <w:rsid w:val="33B5EF16"/>
    <w:rsid w:val="33CF7E35"/>
    <w:rsid w:val="33E367AD"/>
    <w:rsid w:val="33E769F4"/>
    <w:rsid w:val="33F1277F"/>
    <w:rsid w:val="33F17EE3"/>
    <w:rsid w:val="341BF419"/>
    <w:rsid w:val="3428EE94"/>
    <w:rsid w:val="34439007"/>
    <w:rsid w:val="344C34D0"/>
    <w:rsid w:val="344E49B1"/>
    <w:rsid w:val="346003EC"/>
    <w:rsid w:val="346005EE"/>
    <w:rsid w:val="34822247"/>
    <w:rsid w:val="3491B091"/>
    <w:rsid w:val="3494463D"/>
    <w:rsid w:val="34A0A761"/>
    <w:rsid w:val="34A45ED1"/>
    <w:rsid w:val="34B31000"/>
    <w:rsid w:val="34C2BE90"/>
    <w:rsid w:val="34CC6120"/>
    <w:rsid w:val="34D44713"/>
    <w:rsid w:val="34F61BD1"/>
    <w:rsid w:val="35026113"/>
    <w:rsid w:val="35061FA8"/>
    <w:rsid w:val="351F26BC"/>
    <w:rsid w:val="3521B96F"/>
    <w:rsid w:val="35282765"/>
    <w:rsid w:val="352C83A4"/>
    <w:rsid w:val="352E1319"/>
    <w:rsid w:val="3533EAE0"/>
    <w:rsid w:val="35564819"/>
    <w:rsid w:val="3559DED3"/>
    <w:rsid w:val="35615EA9"/>
    <w:rsid w:val="3564D629"/>
    <w:rsid w:val="35678264"/>
    <w:rsid w:val="3575D4B5"/>
    <w:rsid w:val="358B4F0F"/>
    <w:rsid w:val="35913E84"/>
    <w:rsid w:val="3594BD2D"/>
    <w:rsid w:val="359E744B"/>
    <w:rsid w:val="35A1C2D8"/>
    <w:rsid w:val="35D05B69"/>
    <w:rsid w:val="35E9A801"/>
    <w:rsid w:val="35EC287B"/>
    <w:rsid w:val="35F9CCE5"/>
    <w:rsid w:val="35FD0165"/>
    <w:rsid w:val="3603516E"/>
    <w:rsid w:val="3608530D"/>
    <w:rsid w:val="3614D11D"/>
    <w:rsid w:val="361D4AC3"/>
    <w:rsid w:val="3630A18A"/>
    <w:rsid w:val="36331B81"/>
    <w:rsid w:val="364941FB"/>
    <w:rsid w:val="3649754E"/>
    <w:rsid w:val="364BA0A1"/>
    <w:rsid w:val="3652AF6A"/>
    <w:rsid w:val="365EAC2A"/>
    <w:rsid w:val="3662BD17"/>
    <w:rsid w:val="367C58B5"/>
    <w:rsid w:val="3682DF28"/>
    <w:rsid w:val="369942B6"/>
    <w:rsid w:val="369D1F8E"/>
    <w:rsid w:val="369D2A40"/>
    <w:rsid w:val="36B2B219"/>
    <w:rsid w:val="36C58E0E"/>
    <w:rsid w:val="36C9FD86"/>
    <w:rsid w:val="36CCBCB3"/>
    <w:rsid w:val="36E1D6E3"/>
    <w:rsid w:val="36F09E9F"/>
    <w:rsid w:val="36F144ED"/>
    <w:rsid w:val="36F43155"/>
    <w:rsid w:val="36F56D4B"/>
    <w:rsid w:val="36F58D76"/>
    <w:rsid w:val="36F624EE"/>
    <w:rsid w:val="3708BC72"/>
    <w:rsid w:val="372C8863"/>
    <w:rsid w:val="372F385D"/>
    <w:rsid w:val="3731AA15"/>
    <w:rsid w:val="37321E60"/>
    <w:rsid w:val="37404B2E"/>
    <w:rsid w:val="374E59A3"/>
    <w:rsid w:val="3762B1F2"/>
    <w:rsid w:val="3765D7D1"/>
    <w:rsid w:val="37675F09"/>
    <w:rsid w:val="376FBD6E"/>
    <w:rsid w:val="378F9B92"/>
    <w:rsid w:val="37A0BAE6"/>
    <w:rsid w:val="37A67C1E"/>
    <w:rsid w:val="37ADA9BD"/>
    <w:rsid w:val="37B11929"/>
    <w:rsid w:val="37C23B34"/>
    <w:rsid w:val="37DB09BB"/>
    <w:rsid w:val="37E3DD6F"/>
    <w:rsid w:val="37E41EEF"/>
    <w:rsid w:val="37EC8C28"/>
    <w:rsid w:val="37FFD02E"/>
    <w:rsid w:val="38084A7E"/>
    <w:rsid w:val="3822B252"/>
    <w:rsid w:val="38358B58"/>
    <w:rsid w:val="383F3D5F"/>
    <w:rsid w:val="384F8DF9"/>
    <w:rsid w:val="385803A7"/>
    <w:rsid w:val="385EA035"/>
    <w:rsid w:val="3865C878"/>
    <w:rsid w:val="387819CF"/>
    <w:rsid w:val="3890630A"/>
    <w:rsid w:val="389A4950"/>
    <w:rsid w:val="38C7E0F4"/>
    <w:rsid w:val="38CFEEB5"/>
    <w:rsid w:val="38D184D1"/>
    <w:rsid w:val="38D71597"/>
    <w:rsid w:val="38DDBB0D"/>
    <w:rsid w:val="38E15200"/>
    <w:rsid w:val="38E75D96"/>
    <w:rsid w:val="39192E25"/>
    <w:rsid w:val="391A3E52"/>
    <w:rsid w:val="393E91F4"/>
    <w:rsid w:val="3943F23C"/>
    <w:rsid w:val="3948B440"/>
    <w:rsid w:val="395A6F1A"/>
    <w:rsid w:val="395D753D"/>
    <w:rsid w:val="39727747"/>
    <w:rsid w:val="39773D0E"/>
    <w:rsid w:val="397A96D0"/>
    <w:rsid w:val="397E8C88"/>
    <w:rsid w:val="398C0CA1"/>
    <w:rsid w:val="39B92532"/>
    <w:rsid w:val="39BAFC19"/>
    <w:rsid w:val="39CAE9AE"/>
    <w:rsid w:val="39CBBB8C"/>
    <w:rsid w:val="39F3520E"/>
    <w:rsid w:val="3A0969B9"/>
    <w:rsid w:val="3A0AA175"/>
    <w:rsid w:val="3A0F2E08"/>
    <w:rsid w:val="3A12896A"/>
    <w:rsid w:val="3A1D2671"/>
    <w:rsid w:val="3A2A7831"/>
    <w:rsid w:val="3A4A0382"/>
    <w:rsid w:val="3A568CCE"/>
    <w:rsid w:val="3A5AE53E"/>
    <w:rsid w:val="3A5B6181"/>
    <w:rsid w:val="3A5D8C19"/>
    <w:rsid w:val="3A669021"/>
    <w:rsid w:val="3A76F750"/>
    <w:rsid w:val="3A9366EA"/>
    <w:rsid w:val="3AAB4D21"/>
    <w:rsid w:val="3AADFA23"/>
    <w:rsid w:val="3AB69CCB"/>
    <w:rsid w:val="3ABA6AEA"/>
    <w:rsid w:val="3ABDF3CE"/>
    <w:rsid w:val="3ABFA829"/>
    <w:rsid w:val="3AC295B4"/>
    <w:rsid w:val="3AC815EB"/>
    <w:rsid w:val="3ADDAC66"/>
    <w:rsid w:val="3AE3DA5A"/>
    <w:rsid w:val="3B072499"/>
    <w:rsid w:val="3B0935B7"/>
    <w:rsid w:val="3B0A9903"/>
    <w:rsid w:val="3B0F67D8"/>
    <w:rsid w:val="3B14ED31"/>
    <w:rsid w:val="3B161CDD"/>
    <w:rsid w:val="3B164AAF"/>
    <w:rsid w:val="3B1FC04C"/>
    <w:rsid w:val="3B33882E"/>
    <w:rsid w:val="3B3C1E92"/>
    <w:rsid w:val="3B3CA1E5"/>
    <w:rsid w:val="3B408274"/>
    <w:rsid w:val="3B570F8D"/>
    <w:rsid w:val="3B69F020"/>
    <w:rsid w:val="3B7F9608"/>
    <w:rsid w:val="3B908037"/>
    <w:rsid w:val="3B9614F3"/>
    <w:rsid w:val="3BA347B2"/>
    <w:rsid w:val="3BB9B7C8"/>
    <w:rsid w:val="3BBB7F98"/>
    <w:rsid w:val="3BC995FB"/>
    <w:rsid w:val="3BD77968"/>
    <w:rsid w:val="3BE2314E"/>
    <w:rsid w:val="3BE6C1FF"/>
    <w:rsid w:val="3BF20107"/>
    <w:rsid w:val="3BF4149C"/>
    <w:rsid w:val="3C0DBA3A"/>
    <w:rsid w:val="3C1E39E4"/>
    <w:rsid w:val="3C24AB9D"/>
    <w:rsid w:val="3C2636F6"/>
    <w:rsid w:val="3C4877B0"/>
    <w:rsid w:val="3C4B5380"/>
    <w:rsid w:val="3C5BC835"/>
    <w:rsid w:val="3C6708A9"/>
    <w:rsid w:val="3C690E69"/>
    <w:rsid w:val="3C6B95B9"/>
    <w:rsid w:val="3C6FE550"/>
    <w:rsid w:val="3C863132"/>
    <w:rsid w:val="3C9E1F0B"/>
    <w:rsid w:val="3CA2B09D"/>
    <w:rsid w:val="3CA9F4F3"/>
    <w:rsid w:val="3CACE5B3"/>
    <w:rsid w:val="3CB059A7"/>
    <w:rsid w:val="3CB86CF3"/>
    <w:rsid w:val="3CB8FB80"/>
    <w:rsid w:val="3CBD8641"/>
    <w:rsid w:val="3CCDD069"/>
    <w:rsid w:val="3CCFD0D9"/>
    <w:rsid w:val="3CDB4DEC"/>
    <w:rsid w:val="3CE52F64"/>
    <w:rsid w:val="3D021002"/>
    <w:rsid w:val="3D171163"/>
    <w:rsid w:val="3D1ADCEC"/>
    <w:rsid w:val="3D1D9CCA"/>
    <w:rsid w:val="3D4180AA"/>
    <w:rsid w:val="3D5FC5CB"/>
    <w:rsid w:val="3D61BAC9"/>
    <w:rsid w:val="3D709353"/>
    <w:rsid w:val="3D8D501B"/>
    <w:rsid w:val="3D98ABD5"/>
    <w:rsid w:val="3D9A25AC"/>
    <w:rsid w:val="3D9AF1B2"/>
    <w:rsid w:val="3D9BA852"/>
    <w:rsid w:val="3DA804BF"/>
    <w:rsid w:val="3DBA0A45"/>
    <w:rsid w:val="3DC36A51"/>
    <w:rsid w:val="3DCC862B"/>
    <w:rsid w:val="3DF82E2C"/>
    <w:rsid w:val="3DFAA3FE"/>
    <w:rsid w:val="3DFBF966"/>
    <w:rsid w:val="3DFE2847"/>
    <w:rsid w:val="3E051C16"/>
    <w:rsid w:val="3E06BAA5"/>
    <w:rsid w:val="3E0F4258"/>
    <w:rsid w:val="3E1C1B40"/>
    <w:rsid w:val="3E1DE761"/>
    <w:rsid w:val="3E218AC9"/>
    <w:rsid w:val="3E222438"/>
    <w:rsid w:val="3E229C3E"/>
    <w:rsid w:val="3E352159"/>
    <w:rsid w:val="3E36C7C1"/>
    <w:rsid w:val="3E387CB1"/>
    <w:rsid w:val="3E410477"/>
    <w:rsid w:val="3E411352"/>
    <w:rsid w:val="3E69DE4C"/>
    <w:rsid w:val="3E6FC1B0"/>
    <w:rsid w:val="3E761E6B"/>
    <w:rsid w:val="3EB6B599"/>
    <w:rsid w:val="3EBA8E2D"/>
    <w:rsid w:val="3ED2A831"/>
    <w:rsid w:val="3EE00EF5"/>
    <w:rsid w:val="3EF71A7D"/>
    <w:rsid w:val="3F0DA791"/>
    <w:rsid w:val="3F145188"/>
    <w:rsid w:val="3F1B8CFA"/>
    <w:rsid w:val="3F4A1025"/>
    <w:rsid w:val="3F625EFC"/>
    <w:rsid w:val="3F64FAF5"/>
    <w:rsid w:val="3F6A2D65"/>
    <w:rsid w:val="3F6F97FF"/>
    <w:rsid w:val="3F7C9535"/>
    <w:rsid w:val="3F828719"/>
    <w:rsid w:val="3F852196"/>
    <w:rsid w:val="3F88FE61"/>
    <w:rsid w:val="3F941634"/>
    <w:rsid w:val="3F956F1C"/>
    <w:rsid w:val="3F9B963A"/>
    <w:rsid w:val="3FC9B09E"/>
    <w:rsid w:val="3FD28305"/>
    <w:rsid w:val="3FD83AE3"/>
    <w:rsid w:val="3FD8AF69"/>
    <w:rsid w:val="3FDF1A55"/>
    <w:rsid w:val="3FEF2AFB"/>
    <w:rsid w:val="3FFABAA1"/>
    <w:rsid w:val="3FFD5AEB"/>
    <w:rsid w:val="3FFE87AE"/>
    <w:rsid w:val="401523F2"/>
    <w:rsid w:val="4019BA3D"/>
    <w:rsid w:val="403744DB"/>
    <w:rsid w:val="4039018F"/>
    <w:rsid w:val="404F0857"/>
    <w:rsid w:val="40513730"/>
    <w:rsid w:val="405BFDF2"/>
    <w:rsid w:val="40613A8A"/>
    <w:rsid w:val="40616C69"/>
    <w:rsid w:val="407776F7"/>
    <w:rsid w:val="407A5CA3"/>
    <w:rsid w:val="407F32E5"/>
    <w:rsid w:val="408166C6"/>
    <w:rsid w:val="4084A3C7"/>
    <w:rsid w:val="408C9371"/>
    <w:rsid w:val="4092EADE"/>
    <w:rsid w:val="40945991"/>
    <w:rsid w:val="4095A0F2"/>
    <w:rsid w:val="40A03307"/>
    <w:rsid w:val="40A1938A"/>
    <w:rsid w:val="40A977F2"/>
    <w:rsid w:val="40AA8357"/>
    <w:rsid w:val="40C8A4D2"/>
    <w:rsid w:val="40D34ECC"/>
    <w:rsid w:val="40DBD8B3"/>
    <w:rsid w:val="40EA1704"/>
    <w:rsid w:val="40EC7E25"/>
    <w:rsid w:val="410B8983"/>
    <w:rsid w:val="410E8383"/>
    <w:rsid w:val="41116C2D"/>
    <w:rsid w:val="411B9CC2"/>
    <w:rsid w:val="411D46EB"/>
    <w:rsid w:val="412DD0A7"/>
    <w:rsid w:val="413A1403"/>
    <w:rsid w:val="414390D8"/>
    <w:rsid w:val="4149F8BD"/>
    <w:rsid w:val="414F4564"/>
    <w:rsid w:val="41572535"/>
    <w:rsid w:val="4177861F"/>
    <w:rsid w:val="417788AB"/>
    <w:rsid w:val="418636D5"/>
    <w:rsid w:val="4191BB31"/>
    <w:rsid w:val="41A689B7"/>
    <w:rsid w:val="41AD95BD"/>
    <w:rsid w:val="41BCEDDB"/>
    <w:rsid w:val="41D0D5B4"/>
    <w:rsid w:val="41FDB3A5"/>
    <w:rsid w:val="4206033C"/>
    <w:rsid w:val="4209647E"/>
    <w:rsid w:val="421DE046"/>
    <w:rsid w:val="42275AF9"/>
    <w:rsid w:val="424C014B"/>
    <w:rsid w:val="424D83CF"/>
    <w:rsid w:val="425E478F"/>
    <w:rsid w:val="425F3EBA"/>
    <w:rsid w:val="4263017D"/>
    <w:rsid w:val="426C1CF8"/>
    <w:rsid w:val="426F98CF"/>
    <w:rsid w:val="427051FE"/>
    <w:rsid w:val="4276EE0B"/>
    <w:rsid w:val="427EC428"/>
    <w:rsid w:val="42834D17"/>
    <w:rsid w:val="42B3FDDD"/>
    <w:rsid w:val="42BD4607"/>
    <w:rsid w:val="42C7157F"/>
    <w:rsid w:val="42D5A784"/>
    <w:rsid w:val="42E30D45"/>
    <w:rsid w:val="42F52985"/>
    <w:rsid w:val="42F7EC0C"/>
    <w:rsid w:val="42FD3209"/>
    <w:rsid w:val="42FE8400"/>
    <w:rsid w:val="43194FDB"/>
    <w:rsid w:val="431C56D1"/>
    <w:rsid w:val="4324F0FA"/>
    <w:rsid w:val="43264194"/>
    <w:rsid w:val="43415AB9"/>
    <w:rsid w:val="434DE81D"/>
    <w:rsid w:val="43657CBE"/>
    <w:rsid w:val="436FD7DB"/>
    <w:rsid w:val="4370E8EC"/>
    <w:rsid w:val="43750BC7"/>
    <w:rsid w:val="43773F29"/>
    <w:rsid w:val="43A3BE63"/>
    <w:rsid w:val="43BCDF9F"/>
    <w:rsid w:val="43C00888"/>
    <w:rsid w:val="43D7E848"/>
    <w:rsid w:val="43F2CE25"/>
    <w:rsid w:val="4404E4F0"/>
    <w:rsid w:val="440F519D"/>
    <w:rsid w:val="44107EF1"/>
    <w:rsid w:val="44294553"/>
    <w:rsid w:val="442FF4E6"/>
    <w:rsid w:val="444C4B44"/>
    <w:rsid w:val="444FE01B"/>
    <w:rsid w:val="445334B5"/>
    <w:rsid w:val="4463174D"/>
    <w:rsid w:val="4463CFB6"/>
    <w:rsid w:val="44811594"/>
    <w:rsid w:val="4495FE84"/>
    <w:rsid w:val="4496A094"/>
    <w:rsid w:val="44DAC2A2"/>
    <w:rsid w:val="44DB88B8"/>
    <w:rsid w:val="44DED1E6"/>
    <w:rsid w:val="44EA4AAA"/>
    <w:rsid w:val="45063820"/>
    <w:rsid w:val="450AAACA"/>
    <w:rsid w:val="45232F8B"/>
    <w:rsid w:val="453656FB"/>
    <w:rsid w:val="453B7C3C"/>
    <w:rsid w:val="454EBAE4"/>
    <w:rsid w:val="45597405"/>
    <w:rsid w:val="45653A5C"/>
    <w:rsid w:val="45774CBE"/>
    <w:rsid w:val="457F6EB9"/>
    <w:rsid w:val="45817543"/>
    <w:rsid w:val="459AFD1D"/>
    <w:rsid w:val="45AE6547"/>
    <w:rsid w:val="45B0169E"/>
    <w:rsid w:val="45B03266"/>
    <w:rsid w:val="45BAE0E2"/>
    <w:rsid w:val="45BD20C1"/>
    <w:rsid w:val="45C22AED"/>
    <w:rsid w:val="45C7202B"/>
    <w:rsid w:val="45CF9371"/>
    <w:rsid w:val="45DD3A9F"/>
    <w:rsid w:val="45E4B223"/>
    <w:rsid w:val="45EF6B7D"/>
    <w:rsid w:val="45F38D03"/>
    <w:rsid w:val="45F5CAE7"/>
    <w:rsid w:val="45F7B6C1"/>
    <w:rsid w:val="46104ABE"/>
    <w:rsid w:val="46151FD7"/>
    <w:rsid w:val="4625E56E"/>
    <w:rsid w:val="462634C7"/>
    <w:rsid w:val="46290875"/>
    <w:rsid w:val="46357760"/>
    <w:rsid w:val="46541B47"/>
    <w:rsid w:val="4654BE0A"/>
    <w:rsid w:val="46668B7F"/>
    <w:rsid w:val="466EBCE6"/>
    <w:rsid w:val="46818639"/>
    <w:rsid w:val="46869A79"/>
    <w:rsid w:val="46898DAC"/>
    <w:rsid w:val="469EAC80"/>
    <w:rsid w:val="46C7BC19"/>
    <w:rsid w:val="46D10960"/>
    <w:rsid w:val="46D233CD"/>
    <w:rsid w:val="46D30ED9"/>
    <w:rsid w:val="46FFAA7F"/>
    <w:rsid w:val="4724257F"/>
    <w:rsid w:val="4725AC42"/>
    <w:rsid w:val="474197B6"/>
    <w:rsid w:val="474919D0"/>
    <w:rsid w:val="474966E7"/>
    <w:rsid w:val="47507D16"/>
    <w:rsid w:val="47610A64"/>
    <w:rsid w:val="479679F4"/>
    <w:rsid w:val="479A215A"/>
    <w:rsid w:val="47A775CD"/>
    <w:rsid w:val="47A7FAD7"/>
    <w:rsid w:val="47B58A71"/>
    <w:rsid w:val="47C1DC12"/>
    <w:rsid w:val="47D69501"/>
    <w:rsid w:val="47D74E5D"/>
    <w:rsid w:val="47DB8259"/>
    <w:rsid w:val="47DDC64E"/>
    <w:rsid w:val="47ECE0A6"/>
    <w:rsid w:val="47ED7DEE"/>
    <w:rsid w:val="47F1935B"/>
    <w:rsid w:val="47F92772"/>
    <w:rsid w:val="4806B386"/>
    <w:rsid w:val="481629E6"/>
    <w:rsid w:val="4819E128"/>
    <w:rsid w:val="481B9BEB"/>
    <w:rsid w:val="481FADBF"/>
    <w:rsid w:val="4833510E"/>
    <w:rsid w:val="48419F3C"/>
    <w:rsid w:val="48631ECD"/>
    <w:rsid w:val="488083FB"/>
    <w:rsid w:val="488F5797"/>
    <w:rsid w:val="48A92CC9"/>
    <w:rsid w:val="48D38BA6"/>
    <w:rsid w:val="48D45213"/>
    <w:rsid w:val="48E44BEA"/>
    <w:rsid w:val="48EAD636"/>
    <w:rsid w:val="48F21BC3"/>
    <w:rsid w:val="48F86685"/>
    <w:rsid w:val="490B17E3"/>
    <w:rsid w:val="490BDD3B"/>
    <w:rsid w:val="4915A269"/>
    <w:rsid w:val="49268F1C"/>
    <w:rsid w:val="492D1423"/>
    <w:rsid w:val="492DDEEE"/>
    <w:rsid w:val="493AFAAB"/>
    <w:rsid w:val="4945B352"/>
    <w:rsid w:val="495A4BE8"/>
    <w:rsid w:val="496AE086"/>
    <w:rsid w:val="4984956E"/>
    <w:rsid w:val="4984B4F8"/>
    <w:rsid w:val="49938F83"/>
    <w:rsid w:val="49953F31"/>
    <w:rsid w:val="49AC312A"/>
    <w:rsid w:val="49C6F3B8"/>
    <w:rsid w:val="49DF2957"/>
    <w:rsid w:val="49FED427"/>
    <w:rsid w:val="4A02FBE2"/>
    <w:rsid w:val="4A1FAF98"/>
    <w:rsid w:val="4A24E63E"/>
    <w:rsid w:val="4A326ABF"/>
    <w:rsid w:val="4A363784"/>
    <w:rsid w:val="4A3910A2"/>
    <w:rsid w:val="4A410DE9"/>
    <w:rsid w:val="4A53750F"/>
    <w:rsid w:val="4A7196EC"/>
    <w:rsid w:val="4A75B04B"/>
    <w:rsid w:val="4A77D058"/>
    <w:rsid w:val="4A7A39C9"/>
    <w:rsid w:val="4A8D21F1"/>
    <w:rsid w:val="4AA037C6"/>
    <w:rsid w:val="4AA25A06"/>
    <w:rsid w:val="4AA81DD6"/>
    <w:rsid w:val="4AAF3906"/>
    <w:rsid w:val="4AB68691"/>
    <w:rsid w:val="4AD23289"/>
    <w:rsid w:val="4AED2CAF"/>
    <w:rsid w:val="4AF22C37"/>
    <w:rsid w:val="4B276DB5"/>
    <w:rsid w:val="4B2E21FB"/>
    <w:rsid w:val="4B2F99C4"/>
    <w:rsid w:val="4B3B9AE3"/>
    <w:rsid w:val="4B50FB56"/>
    <w:rsid w:val="4B58F2DF"/>
    <w:rsid w:val="4B71DD57"/>
    <w:rsid w:val="4B7C6021"/>
    <w:rsid w:val="4B86A14D"/>
    <w:rsid w:val="4B89CD91"/>
    <w:rsid w:val="4BA64EEF"/>
    <w:rsid w:val="4BB174ED"/>
    <w:rsid w:val="4BBD0F7C"/>
    <w:rsid w:val="4BC5703C"/>
    <w:rsid w:val="4BC7A91C"/>
    <w:rsid w:val="4BC991FA"/>
    <w:rsid w:val="4BCD3CEB"/>
    <w:rsid w:val="4BD3D958"/>
    <w:rsid w:val="4BE7F13D"/>
    <w:rsid w:val="4BE93D45"/>
    <w:rsid w:val="4BEB3929"/>
    <w:rsid w:val="4BFC711D"/>
    <w:rsid w:val="4BFD8C4A"/>
    <w:rsid w:val="4C0C6C9C"/>
    <w:rsid w:val="4C130473"/>
    <w:rsid w:val="4C1BB3BB"/>
    <w:rsid w:val="4C1CC4F0"/>
    <w:rsid w:val="4C1FEDB6"/>
    <w:rsid w:val="4C2AFF26"/>
    <w:rsid w:val="4C2EC424"/>
    <w:rsid w:val="4C3232E0"/>
    <w:rsid w:val="4C55CB1E"/>
    <w:rsid w:val="4C56AD9E"/>
    <w:rsid w:val="4C582468"/>
    <w:rsid w:val="4C608D51"/>
    <w:rsid w:val="4C68F518"/>
    <w:rsid w:val="4C6A23F4"/>
    <w:rsid w:val="4C7D464C"/>
    <w:rsid w:val="4C7F3233"/>
    <w:rsid w:val="4C81B9A7"/>
    <w:rsid w:val="4C85A311"/>
    <w:rsid w:val="4C973695"/>
    <w:rsid w:val="4CAF2D5D"/>
    <w:rsid w:val="4CB10333"/>
    <w:rsid w:val="4CCB4C7F"/>
    <w:rsid w:val="4CE19306"/>
    <w:rsid w:val="4CEF45BE"/>
    <w:rsid w:val="4D157AA4"/>
    <w:rsid w:val="4D1B6E16"/>
    <w:rsid w:val="4D1E7E35"/>
    <w:rsid w:val="4D26C2CE"/>
    <w:rsid w:val="4D2A22C4"/>
    <w:rsid w:val="4D42B873"/>
    <w:rsid w:val="4D4C6405"/>
    <w:rsid w:val="4D55B68A"/>
    <w:rsid w:val="4D55F1C0"/>
    <w:rsid w:val="4D560E23"/>
    <w:rsid w:val="4D57505A"/>
    <w:rsid w:val="4D739823"/>
    <w:rsid w:val="4D79B023"/>
    <w:rsid w:val="4D8774F3"/>
    <w:rsid w:val="4D90B29A"/>
    <w:rsid w:val="4D922EB4"/>
    <w:rsid w:val="4D9EB197"/>
    <w:rsid w:val="4DB03DEF"/>
    <w:rsid w:val="4DBED281"/>
    <w:rsid w:val="4DC0050A"/>
    <w:rsid w:val="4DE0BAB7"/>
    <w:rsid w:val="4DEA7842"/>
    <w:rsid w:val="4E00FD63"/>
    <w:rsid w:val="4E0E118E"/>
    <w:rsid w:val="4E18A179"/>
    <w:rsid w:val="4E24CBF5"/>
    <w:rsid w:val="4E29DF8B"/>
    <w:rsid w:val="4E310F94"/>
    <w:rsid w:val="4E315DB6"/>
    <w:rsid w:val="4E34BA27"/>
    <w:rsid w:val="4E384B6E"/>
    <w:rsid w:val="4E3A9BCF"/>
    <w:rsid w:val="4E3B4A85"/>
    <w:rsid w:val="4E6CDDC9"/>
    <w:rsid w:val="4E8F0AF2"/>
    <w:rsid w:val="4E8FDD47"/>
    <w:rsid w:val="4EB48E53"/>
    <w:rsid w:val="4EB530E9"/>
    <w:rsid w:val="4EBADAA7"/>
    <w:rsid w:val="4EC5680E"/>
    <w:rsid w:val="4EED69D7"/>
    <w:rsid w:val="4EFADF05"/>
    <w:rsid w:val="4F013FC5"/>
    <w:rsid w:val="4F3C2E39"/>
    <w:rsid w:val="4F3EEBF6"/>
    <w:rsid w:val="4F3FD8EF"/>
    <w:rsid w:val="4F5E95B0"/>
    <w:rsid w:val="4F6CC9F0"/>
    <w:rsid w:val="4F710DB6"/>
    <w:rsid w:val="4F74F34D"/>
    <w:rsid w:val="4F7DB48E"/>
    <w:rsid w:val="4F80E9A3"/>
    <w:rsid w:val="4F9F1CD8"/>
    <w:rsid w:val="4FA47CB9"/>
    <w:rsid w:val="4FB4628C"/>
    <w:rsid w:val="4FB4E70E"/>
    <w:rsid w:val="4FC6A3FE"/>
    <w:rsid w:val="4FCA902D"/>
    <w:rsid w:val="4FDECA2E"/>
    <w:rsid w:val="4FEB29D9"/>
    <w:rsid w:val="4FF597FF"/>
    <w:rsid w:val="4FFDC31B"/>
    <w:rsid w:val="500E343F"/>
    <w:rsid w:val="50181874"/>
    <w:rsid w:val="50196585"/>
    <w:rsid w:val="5022FA57"/>
    <w:rsid w:val="50281E23"/>
    <w:rsid w:val="502BADA8"/>
    <w:rsid w:val="502E5040"/>
    <w:rsid w:val="5030D368"/>
    <w:rsid w:val="504235FD"/>
    <w:rsid w:val="5058F760"/>
    <w:rsid w:val="506906FB"/>
    <w:rsid w:val="506DD7D4"/>
    <w:rsid w:val="506FFF02"/>
    <w:rsid w:val="508A62FD"/>
    <w:rsid w:val="508B9F85"/>
    <w:rsid w:val="5099C200"/>
    <w:rsid w:val="50A0794B"/>
    <w:rsid w:val="50BD86D8"/>
    <w:rsid w:val="50CB8C66"/>
    <w:rsid w:val="50D6EAB4"/>
    <w:rsid w:val="50ED0FAB"/>
    <w:rsid w:val="50F0A3C4"/>
    <w:rsid w:val="50F4D17B"/>
    <w:rsid w:val="50F6417B"/>
    <w:rsid w:val="51133834"/>
    <w:rsid w:val="511A3FF0"/>
    <w:rsid w:val="511A7734"/>
    <w:rsid w:val="51357ABA"/>
    <w:rsid w:val="5150B76F"/>
    <w:rsid w:val="5152F2ED"/>
    <w:rsid w:val="51591434"/>
    <w:rsid w:val="515A0A77"/>
    <w:rsid w:val="5164A48B"/>
    <w:rsid w:val="516581DF"/>
    <w:rsid w:val="518782CB"/>
    <w:rsid w:val="51902E4F"/>
    <w:rsid w:val="519831F9"/>
    <w:rsid w:val="5198EE9E"/>
    <w:rsid w:val="519E27AC"/>
    <w:rsid w:val="51A30A46"/>
    <w:rsid w:val="51AC544F"/>
    <w:rsid w:val="51D0290C"/>
    <w:rsid w:val="51D62D84"/>
    <w:rsid w:val="51DDB249"/>
    <w:rsid w:val="51ED46D8"/>
    <w:rsid w:val="520168DF"/>
    <w:rsid w:val="520A89C5"/>
    <w:rsid w:val="520D4D5C"/>
    <w:rsid w:val="520D4DFA"/>
    <w:rsid w:val="520EB9F0"/>
    <w:rsid w:val="5223AEEF"/>
    <w:rsid w:val="524513B2"/>
    <w:rsid w:val="5248B317"/>
    <w:rsid w:val="5250371B"/>
    <w:rsid w:val="5269FA45"/>
    <w:rsid w:val="52782928"/>
    <w:rsid w:val="528BC21B"/>
    <w:rsid w:val="52AC0C7E"/>
    <w:rsid w:val="52AFCB35"/>
    <w:rsid w:val="52B3AB46"/>
    <w:rsid w:val="52B7B177"/>
    <w:rsid w:val="52C79FF2"/>
    <w:rsid w:val="52C95A58"/>
    <w:rsid w:val="52CDEAB4"/>
    <w:rsid w:val="52EED499"/>
    <w:rsid w:val="530DBEAF"/>
    <w:rsid w:val="5324CE06"/>
    <w:rsid w:val="53251F01"/>
    <w:rsid w:val="53263854"/>
    <w:rsid w:val="5329FDDF"/>
    <w:rsid w:val="53341791"/>
    <w:rsid w:val="5338798B"/>
    <w:rsid w:val="533A7CAF"/>
    <w:rsid w:val="5346B947"/>
    <w:rsid w:val="53531023"/>
    <w:rsid w:val="5355380C"/>
    <w:rsid w:val="535732FE"/>
    <w:rsid w:val="535D38E2"/>
    <w:rsid w:val="536BF96D"/>
    <w:rsid w:val="536CE83A"/>
    <w:rsid w:val="538469C5"/>
    <w:rsid w:val="539025AA"/>
    <w:rsid w:val="53975606"/>
    <w:rsid w:val="53CE4E05"/>
    <w:rsid w:val="53D552C9"/>
    <w:rsid w:val="53E55585"/>
    <w:rsid w:val="53E6E8D9"/>
    <w:rsid w:val="53EB4979"/>
    <w:rsid w:val="5402D9C6"/>
    <w:rsid w:val="5415D937"/>
    <w:rsid w:val="542B0F73"/>
    <w:rsid w:val="542C053A"/>
    <w:rsid w:val="543FA160"/>
    <w:rsid w:val="5441E836"/>
    <w:rsid w:val="54475D19"/>
    <w:rsid w:val="544E4B36"/>
    <w:rsid w:val="545B38C8"/>
    <w:rsid w:val="5468CA89"/>
    <w:rsid w:val="547AE523"/>
    <w:rsid w:val="547BE651"/>
    <w:rsid w:val="548022D0"/>
    <w:rsid w:val="5481DD0A"/>
    <w:rsid w:val="5496380C"/>
    <w:rsid w:val="549931FF"/>
    <w:rsid w:val="54A81E09"/>
    <w:rsid w:val="54BA2200"/>
    <w:rsid w:val="54BC12CD"/>
    <w:rsid w:val="54CB4BCE"/>
    <w:rsid w:val="54E261AC"/>
    <w:rsid w:val="54F1086D"/>
    <w:rsid w:val="54F9A1E6"/>
    <w:rsid w:val="55103D21"/>
    <w:rsid w:val="55128215"/>
    <w:rsid w:val="553303CF"/>
    <w:rsid w:val="554252D5"/>
    <w:rsid w:val="554BD352"/>
    <w:rsid w:val="554C421B"/>
    <w:rsid w:val="554EBCBC"/>
    <w:rsid w:val="5552E917"/>
    <w:rsid w:val="556DAFC6"/>
    <w:rsid w:val="5581811A"/>
    <w:rsid w:val="55854979"/>
    <w:rsid w:val="559226EB"/>
    <w:rsid w:val="559AC3FE"/>
    <w:rsid w:val="55A1EB5C"/>
    <w:rsid w:val="55B3E1D0"/>
    <w:rsid w:val="55BBA1B7"/>
    <w:rsid w:val="55BEF461"/>
    <w:rsid w:val="55C3C25E"/>
    <w:rsid w:val="55CAAC96"/>
    <w:rsid w:val="55EC3F61"/>
    <w:rsid w:val="56083157"/>
    <w:rsid w:val="56206BBC"/>
    <w:rsid w:val="56250CC7"/>
    <w:rsid w:val="56422CBA"/>
    <w:rsid w:val="564719C5"/>
    <w:rsid w:val="5648340B"/>
    <w:rsid w:val="564DF435"/>
    <w:rsid w:val="5656AB01"/>
    <w:rsid w:val="565A5C76"/>
    <w:rsid w:val="565D3261"/>
    <w:rsid w:val="565DC09F"/>
    <w:rsid w:val="566958EB"/>
    <w:rsid w:val="5682985C"/>
    <w:rsid w:val="568A71D2"/>
    <w:rsid w:val="568DE997"/>
    <w:rsid w:val="56907B95"/>
    <w:rsid w:val="5692DDEB"/>
    <w:rsid w:val="56A025EC"/>
    <w:rsid w:val="56A39A2F"/>
    <w:rsid w:val="56A512EE"/>
    <w:rsid w:val="56C15C9B"/>
    <w:rsid w:val="56D55E95"/>
    <w:rsid w:val="56D66E51"/>
    <w:rsid w:val="56D7E1D3"/>
    <w:rsid w:val="56E0BDDF"/>
    <w:rsid w:val="570A7870"/>
    <w:rsid w:val="57109E56"/>
    <w:rsid w:val="572AB834"/>
    <w:rsid w:val="572ABA5C"/>
    <w:rsid w:val="572D18D4"/>
    <w:rsid w:val="5739BD64"/>
    <w:rsid w:val="57452766"/>
    <w:rsid w:val="575DD24E"/>
    <w:rsid w:val="576A0858"/>
    <w:rsid w:val="576D732E"/>
    <w:rsid w:val="576E442D"/>
    <w:rsid w:val="578438C8"/>
    <w:rsid w:val="5798FC8A"/>
    <w:rsid w:val="57B33153"/>
    <w:rsid w:val="57B5F961"/>
    <w:rsid w:val="57B76253"/>
    <w:rsid w:val="57BA9A5F"/>
    <w:rsid w:val="57C7254C"/>
    <w:rsid w:val="57C8B00E"/>
    <w:rsid w:val="57DCE10A"/>
    <w:rsid w:val="57E2C6F1"/>
    <w:rsid w:val="57EDFD5E"/>
    <w:rsid w:val="57F6E29A"/>
    <w:rsid w:val="57FC4A96"/>
    <w:rsid w:val="57FEE7E1"/>
    <w:rsid w:val="58046931"/>
    <w:rsid w:val="58237250"/>
    <w:rsid w:val="58329258"/>
    <w:rsid w:val="58330555"/>
    <w:rsid w:val="583A9972"/>
    <w:rsid w:val="5850F224"/>
    <w:rsid w:val="5855A627"/>
    <w:rsid w:val="587C50C7"/>
    <w:rsid w:val="58857064"/>
    <w:rsid w:val="588E8695"/>
    <w:rsid w:val="58969E60"/>
    <w:rsid w:val="589D3B2E"/>
    <w:rsid w:val="58DA01DC"/>
    <w:rsid w:val="58F86DDF"/>
    <w:rsid w:val="59041648"/>
    <w:rsid w:val="5904582C"/>
    <w:rsid w:val="59082528"/>
    <w:rsid w:val="590C60BC"/>
    <w:rsid w:val="59105EBB"/>
    <w:rsid w:val="5915AE7C"/>
    <w:rsid w:val="591FF978"/>
    <w:rsid w:val="59220CF6"/>
    <w:rsid w:val="59323124"/>
    <w:rsid w:val="5941F898"/>
    <w:rsid w:val="594F80CF"/>
    <w:rsid w:val="595ABD45"/>
    <w:rsid w:val="596C139F"/>
    <w:rsid w:val="596E676C"/>
    <w:rsid w:val="5972E6B5"/>
    <w:rsid w:val="5973969D"/>
    <w:rsid w:val="599B0F54"/>
    <w:rsid w:val="599B64AA"/>
    <w:rsid w:val="59A23DF2"/>
    <w:rsid w:val="59B603F5"/>
    <w:rsid w:val="59B7D089"/>
    <w:rsid w:val="59DAD115"/>
    <w:rsid w:val="59F89A4F"/>
    <w:rsid w:val="59FFC8F0"/>
    <w:rsid w:val="5A00808C"/>
    <w:rsid w:val="5A028D61"/>
    <w:rsid w:val="5A054A22"/>
    <w:rsid w:val="5A0E2CC0"/>
    <w:rsid w:val="5A157442"/>
    <w:rsid w:val="5A254143"/>
    <w:rsid w:val="5A2B594D"/>
    <w:rsid w:val="5A2EC719"/>
    <w:rsid w:val="5A306B2D"/>
    <w:rsid w:val="5A32A8FD"/>
    <w:rsid w:val="5A365B21"/>
    <w:rsid w:val="5A4A8981"/>
    <w:rsid w:val="5A62A770"/>
    <w:rsid w:val="5A650A4F"/>
    <w:rsid w:val="5A785EC7"/>
    <w:rsid w:val="5A80AB51"/>
    <w:rsid w:val="5A978E47"/>
    <w:rsid w:val="5A97A950"/>
    <w:rsid w:val="5A9C3BAE"/>
    <w:rsid w:val="5AA2B22D"/>
    <w:rsid w:val="5AB1F364"/>
    <w:rsid w:val="5ABFD7EB"/>
    <w:rsid w:val="5AC72C39"/>
    <w:rsid w:val="5AC82A1F"/>
    <w:rsid w:val="5ADD16BD"/>
    <w:rsid w:val="5ADD2EEB"/>
    <w:rsid w:val="5AFFF67A"/>
    <w:rsid w:val="5B5551A0"/>
    <w:rsid w:val="5B6C64A1"/>
    <w:rsid w:val="5B90915C"/>
    <w:rsid w:val="5B9C0757"/>
    <w:rsid w:val="5BB47951"/>
    <w:rsid w:val="5BBB1481"/>
    <w:rsid w:val="5BC19A35"/>
    <w:rsid w:val="5BC482BA"/>
    <w:rsid w:val="5BCC9325"/>
    <w:rsid w:val="5BCCB23A"/>
    <w:rsid w:val="5BD9355D"/>
    <w:rsid w:val="5BDDE993"/>
    <w:rsid w:val="5BE11595"/>
    <w:rsid w:val="5BEB5CA8"/>
    <w:rsid w:val="5BF3B96D"/>
    <w:rsid w:val="5C048505"/>
    <w:rsid w:val="5C0A5D46"/>
    <w:rsid w:val="5C122285"/>
    <w:rsid w:val="5C1607D1"/>
    <w:rsid w:val="5C29C425"/>
    <w:rsid w:val="5C361F62"/>
    <w:rsid w:val="5C565B1A"/>
    <w:rsid w:val="5C66621D"/>
    <w:rsid w:val="5C67B1F2"/>
    <w:rsid w:val="5C85F701"/>
    <w:rsid w:val="5C893A92"/>
    <w:rsid w:val="5C9107B7"/>
    <w:rsid w:val="5C9107C5"/>
    <w:rsid w:val="5CAC5F62"/>
    <w:rsid w:val="5CC75902"/>
    <w:rsid w:val="5CCBDCDB"/>
    <w:rsid w:val="5CCE966E"/>
    <w:rsid w:val="5CF97244"/>
    <w:rsid w:val="5D0040BF"/>
    <w:rsid w:val="5D007F86"/>
    <w:rsid w:val="5D165C8A"/>
    <w:rsid w:val="5D1FB77A"/>
    <w:rsid w:val="5D21653A"/>
    <w:rsid w:val="5D34567B"/>
    <w:rsid w:val="5D433115"/>
    <w:rsid w:val="5D4AABBC"/>
    <w:rsid w:val="5D4DB93F"/>
    <w:rsid w:val="5D516202"/>
    <w:rsid w:val="5D51FFE3"/>
    <w:rsid w:val="5D56F06F"/>
    <w:rsid w:val="5D5FFC16"/>
    <w:rsid w:val="5D68F8C5"/>
    <w:rsid w:val="5D71CC6E"/>
    <w:rsid w:val="5D74F419"/>
    <w:rsid w:val="5D74FB6D"/>
    <w:rsid w:val="5D8FCDF6"/>
    <w:rsid w:val="5DA584B3"/>
    <w:rsid w:val="5DBEE7A7"/>
    <w:rsid w:val="5E01C064"/>
    <w:rsid w:val="5E0A27C1"/>
    <w:rsid w:val="5E10B2E3"/>
    <w:rsid w:val="5E189804"/>
    <w:rsid w:val="5E2272D7"/>
    <w:rsid w:val="5E23BF8E"/>
    <w:rsid w:val="5E481659"/>
    <w:rsid w:val="5E4C9C75"/>
    <w:rsid w:val="5E4F2EE6"/>
    <w:rsid w:val="5E50740D"/>
    <w:rsid w:val="5E51931B"/>
    <w:rsid w:val="5E56111F"/>
    <w:rsid w:val="5E5B476D"/>
    <w:rsid w:val="5E6B4FB9"/>
    <w:rsid w:val="5E76A476"/>
    <w:rsid w:val="5E841F2E"/>
    <w:rsid w:val="5E8B809D"/>
    <w:rsid w:val="5E8C6876"/>
    <w:rsid w:val="5E98F3A5"/>
    <w:rsid w:val="5E992A4A"/>
    <w:rsid w:val="5EAD20A3"/>
    <w:rsid w:val="5EB6B312"/>
    <w:rsid w:val="5EB83DAB"/>
    <w:rsid w:val="5EBB3E05"/>
    <w:rsid w:val="5EBC93C3"/>
    <w:rsid w:val="5EC28A1B"/>
    <w:rsid w:val="5EC623C5"/>
    <w:rsid w:val="5ED29410"/>
    <w:rsid w:val="5ED3A819"/>
    <w:rsid w:val="5ED945AB"/>
    <w:rsid w:val="5EDC90EA"/>
    <w:rsid w:val="5EDD5DB7"/>
    <w:rsid w:val="5EDF3A0E"/>
    <w:rsid w:val="5EE7FCCC"/>
    <w:rsid w:val="5F1B5AE5"/>
    <w:rsid w:val="5F260BD7"/>
    <w:rsid w:val="5F2B5D13"/>
    <w:rsid w:val="5F585EE7"/>
    <w:rsid w:val="5F743F76"/>
    <w:rsid w:val="5F7F0B93"/>
    <w:rsid w:val="5F82FD8B"/>
    <w:rsid w:val="5F90B6A4"/>
    <w:rsid w:val="5F934B24"/>
    <w:rsid w:val="5FA174F1"/>
    <w:rsid w:val="5FAACAD1"/>
    <w:rsid w:val="5FADB2C2"/>
    <w:rsid w:val="5FADD580"/>
    <w:rsid w:val="5FBF207F"/>
    <w:rsid w:val="5FBF678D"/>
    <w:rsid w:val="5FD593A1"/>
    <w:rsid w:val="5FE87601"/>
    <w:rsid w:val="5FEB0AD6"/>
    <w:rsid w:val="5FFACBCB"/>
    <w:rsid w:val="600356F9"/>
    <w:rsid w:val="600BDAD8"/>
    <w:rsid w:val="60157A87"/>
    <w:rsid w:val="60242BFA"/>
    <w:rsid w:val="604C43DC"/>
    <w:rsid w:val="605343D6"/>
    <w:rsid w:val="60550A6A"/>
    <w:rsid w:val="60576805"/>
    <w:rsid w:val="605AEB87"/>
    <w:rsid w:val="60684AA8"/>
    <w:rsid w:val="606F72AF"/>
    <w:rsid w:val="6077FFA0"/>
    <w:rsid w:val="607E7F2A"/>
    <w:rsid w:val="60831194"/>
    <w:rsid w:val="609A5908"/>
    <w:rsid w:val="609EB386"/>
    <w:rsid w:val="60A83789"/>
    <w:rsid w:val="60AC7EEB"/>
    <w:rsid w:val="60C947DA"/>
    <w:rsid w:val="611E1B2D"/>
    <w:rsid w:val="61287CDB"/>
    <w:rsid w:val="61426676"/>
    <w:rsid w:val="614292CC"/>
    <w:rsid w:val="614C3A13"/>
    <w:rsid w:val="615798A0"/>
    <w:rsid w:val="615C2235"/>
    <w:rsid w:val="61629054"/>
    <w:rsid w:val="6167D7FE"/>
    <w:rsid w:val="616E536E"/>
    <w:rsid w:val="617EDFC4"/>
    <w:rsid w:val="61806DCF"/>
    <w:rsid w:val="6185E7E9"/>
    <w:rsid w:val="618A047F"/>
    <w:rsid w:val="61AAA338"/>
    <w:rsid w:val="61ACF3C6"/>
    <w:rsid w:val="61B059F9"/>
    <w:rsid w:val="61B1E63C"/>
    <w:rsid w:val="61B43769"/>
    <w:rsid w:val="61B878B0"/>
    <w:rsid w:val="61B9F934"/>
    <w:rsid w:val="61C6D035"/>
    <w:rsid w:val="61C9DD0E"/>
    <w:rsid w:val="61D84DE7"/>
    <w:rsid w:val="61DAF89C"/>
    <w:rsid w:val="61E5DD22"/>
    <w:rsid w:val="6211F987"/>
    <w:rsid w:val="62177261"/>
    <w:rsid w:val="6219C3EB"/>
    <w:rsid w:val="621A9DEF"/>
    <w:rsid w:val="621C35FB"/>
    <w:rsid w:val="622B300C"/>
    <w:rsid w:val="622C16E2"/>
    <w:rsid w:val="622E7081"/>
    <w:rsid w:val="6230B1D7"/>
    <w:rsid w:val="6235C7A5"/>
    <w:rsid w:val="6236D064"/>
    <w:rsid w:val="6256ED02"/>
    <w:rsid w:val="6274F0BD"/>
    <w:rsid w:val="6276E773"/>
    <w:rsid w:val="627C4BF5"/>
    <w:rsid w:val="627D6C2A"/>
    <w:rsid w:val="62848F67"/>
    <w:rsid w:val="6289569F"/>
    <w:rsid w:val="629832E3"/>
    <w:rsid w:val="629E585E"/>
    <w:rsid w:val="62A583E1"/>
    <w:rsid w:val="62BBC223"/>
    <w:rsid w:val="62DC2C8B"/>
    <w:rsid w:val="62F969E5"/>
    <w:rsid w:val="630E4F6A"/>
    <w:rsid w:val="631D002D"/>
    <w:rsid w:val="6335C434"/>
    <w:rsid w:val="63419D83"/>
    <w:rsid w:val="636459AA"/>
    <w:rsid w:val="63684578"/>
    <w:rsid w:val="637DD035"/>
    <w:rsid w:val="638D3283"/>
    <w:rsid w:val="63AACE95"/>
    <w:rsid w:val="63AC7A3C"/>
    <w:rsid w:val="63B50139"/>
    <w:rsid w:val="63BF3C32"/>
    <w:rsid w:val="63BF6D34"/>
    <w:rsid w:val="63D0F01C"/>
    <w:rsid w:val="63E88926"/>
    <w:rsid w:val="63F5978F"/>
    <w:rsid w:val="63F7006F"/>
    <w:rsid w:val="63FAA59C"/>
    <w:rsid w:val="641164A5"/>
    <w:rsid w:val="6422BED5"/>
    <w:rsid w:val="64231827"/>
    <w:rsid w:val="6426C83F"/>
    <w:rsid w:val="642AE95B"/>
    <w:rsid w:val="642D6332"/>
    <w:rsid w:val="6436BF53"/>
    <w:rsid w:val="643F414E"/>
    <w:rsid w:val="643FED70"/>
    <w:rsid w:val="6465F93E"/>
    <w:rsid w:val="646CF057"/>
    <w:rsid w:val="6497E66A"/>
    <w:rsid w:val="64984886"/>
    <w:rsid w:val="649AC3C4"/>
    <w:rsid w:val="649BF4BE"/>
    <w:rsid w:val="649D18B6"/>
    <w:rsid w:val="64A8EBE5"/>
    <w:rsid w:val="64AF4C4F"/>
    <w:rsid w:val="64CBE480"/>
    <w:rsid w:val="64CF3CDF"/>
    <w:rsid w:val="64DB5B6A"/>
    <w:rsid w:val="64E3D3D0"/>
    <w:rsid w:val="64E8372E"/>
    <w:rsid w:val="64F13427"/>
    <w:rsid w:val="64F796C2"/>
    <w:rsid w:val="6502ED32"/>
    <w:rsid w:val="6503105B"/>
    <w:rsid w:val="650DC6F7"/>
    <w:rsid w:val="6529C140"/>
    <w:rsid w:val="652AA51B"/>
    <w:rsid w:val="653632C7"/>
    <w:rsid w:val="653823AD"/>
    <w:rsid w:val="6541B6BA"/>
    <w:rsid w:val="654C111B"/>
    <w:rsid w:val="65557DD9"/>
    <w:rsid w:val="65601D43"/>
    <w:rsid w:val="6561A845"/>
    <w:rsid w:val="6561F439"/>
    <w:rsid w:val="656E5236"/>
    <w:rsid w:val="6584F585"/>
    <w:rsid w:val="65958399"/>
    <w:rsid w:val="659A9BB3"/>
    <w:rsid w:val="65C0C3B0"/>
    <w:rsid w:val="65D5B3DF"/>
    <w:rsid w:val="65FA4144"/>
    <w:rsid w:val="65FE1B26"/>
    <w:rsid w:val="660D1171"/>
    <w:rsid w:val="66290BC1"/>
    <w:rsid w:val="662AD116"/>
    <w:rsid w:val="662EDFF9"/>
    <w:rsid w:val="6631B6AE"/>
    <w:rsid w:val="663DAB17"/>
    <w:rsid w:val="66412C1B"/>
    <w:rsid w:val="66527C5B"/>
    <w:rsid w:val="665581F3"/>
    <w:rsid w:val="6665A9F0"/>
    <w:rsid w:val="666B6B6C"/>
    <w:rsid w:val="668D28DF"/>
    <w:rsid w:val="6695DCFC"/>
    <w:rsid w:val="66A996C5"/>
    <w:rsid w:val="66B1C321"/>
    <w:rsid w:val="66BBA465"/>
    <w:rsid w:val="66D90051"/>
    <w:rsid w:val="66E4B5EB"/>
    <w:rsid w:val="66EB2B85"/>
    <w:rsid w:val="66EC45EC"/>
    <w:rsid w:val="670B077C"/>
    <w:rsid w:val="670DA36B"/>
    <w:rsid w:val="6717CEF8"/>
    <w:rsid w:val="6718D78A"/>
    <w:rsid w:val="6740FAA6"/>
    <w:rsid w:val="67481BE1"/>
    <w:rsid w:val="675157F8"/>
    <w:rsid w:val="6758008A"/>
    <w:rsid w:val="6765713D"/>
    <w:rsid w:val="676F0731"/>
    <w:rsid w:val="6776D898"/>
    <w:rsid w:val="677DF747"/>
    <w:rsid w:val="67AEAB34"/>
    <w:rsid w:val="67B4503D"/>
    <w:rsid w:val="67C05D31"/>
    <w:rsid w:val="67C5DCBF"/>
    <w:rsid w:val="67CC0E3F"/>
    <w:rsid w:val="67D251EC"/>
    <w:rsid w:val="67DE2E1C"/>
    <w:rsid w:val="67E1D205"/>
    <w:rsid w:val="67EED321"/>
    <w:rsid w:val="67F790FC"/>
    <w:rsid w:val="6801E10A"/>
    <w:rsid w:val="68090F87"/>
    <w:rsid w:val="680A4F04"/>
    <w:rsid w:val="6822E84D"/>
    <w:rsid w:val="683423C7"/>
    <w:rsid w:val="6835AE57"/>
    <w:rsid w:val="684285A6"/>
    <w:rsid w:val="686038B0"/>
    <w:rsid w:val="68636F2F"/>
    <w:rsid w:val="6871A7EB"/>
    <w:rsid w:val="687B41E7"/>
    <w:rsid w:val="688C0546"/>
    <w:rsid w:val="689824F0"/>
    <w:rsid w:val="68A3443E"/>
    <w:rsid w:val="68BA6F02"/>
    <w:rsid w:val="68BBC7B9"/>
    <w:rsid w:val="68D45658"/>
    <w:rsid w:val="68D70E2B"/>
    <w:rsid w:val="68FA2236"/>
    <w:rsid w:val="68FEA956"/>
    <w:rsid w:val="69027553"/>
    <w:rsid w:val="6921DD39"/>
    <w:rsid w:val="69238715"/>
    <w:rsid w:val="69324BF7"/>
    <w:rsid w:val="6933DA44"/>
    <w:rsid w:val="69364D19"/>
    <w:rsid w:val="693CCD4D"/>
    <w:rsid w:val="694C7C3C"/>
    <w:rsid w:val="6954F9C4"/>
    <w:rsid w:val="6976C723"/>
    <w:rsid w:val="697DA266"/>
    <w:rsid w:val="699306C2"/>
    <w:rsid w:val="69A0E8C8"/>
    <w:rsid w:val="69A56A0E"/>
    <w:rsid w:val="69ABD959"/>
    <w:rsid w:val="69B1F517"/>
    <w:rsid w:val="69B90484"/>
    <w:rsid w:val="69D6F53B"/>
    <w:rsid w:val="69DE9031"/>
    <w:rsid w:val="69DF9393"/>
    <w:rsid w:val="69E25E32"/>
    <w:rsid w:val="69E8A570"/>
    <w:rsid w:val="69E8B16F"/>
    <w:rsid w:val="69F15169"/>
    <w:rsid w:val="69F230EA"/>
    <w:rsid w:val="69F2EA13"/>
    <w:rsid w:val="69F382DA"/>
    <w:rsid w:val="69FC0911"/>
    <w:rsid w:val="6A071D25"/>
    <w:rsid w:val="6A12A579"/>
    <w:rsid w:val="6A1C217C"/>
    <w:rsid w:val="6A26B748"/>
    <w:rsid w:val="6A2A05E2"/>
    <w:rsid w:val="6A33819B"/>
    <w:rsid w:val="6A504F76"/>
    <w:rsid w:val="6A621667"/>
    <w:rsid w:val="6A65B011"/>
    <w:rsid w:val="6A6EB3A2"/>
    <w:rsid w:val="6A86A3B0"/>
    <w:rsid w:val="6A88EF80"/>
    <w:rsid w:val="6A90B9AE"/>
    <w:rsid w:val="6A973C77"/>
    <w:rsid w:val="6A97BA24"/>
    <w:rsid w:val="6A98A1E0"/>
    <w:rsid w:val="6AA2BC77"/>
    <w:rsid w:val="6AAEE9A2"/>
    <w:rsid w:val="6AC6426D"/>
    <w:rsid w:val="6AD18F53"/>
    <w:rsid w:val="6AD762BE"/>
    <w:rsid w:val="6AE0E33D"/>
    <w:rsid w:val="6AF2A139"/>
    <w:rsid w:val="6AF9F6F7"/>
    <w:rsid w:val="6AFC82A8"/>
    <w:rsid w:val="6B002005"/>
    <w:rsid w:val="6B02092A"/>
    <w:rsid w:val="6B048A1A"/>
    <w:rsid w:val="6B33F29F"/>
    <w:rsid w:val="6B3464D7"/>
    <w:rsid w:val="6B3958BF"/>
    <w:rsid w:val="6B3A4908"/>
    <w:rsid w:val="6B478F2D"/>
    <w:rsid w:val="6B6A95F1"/>
    <w:rsid w:val="6B6CCFE2"/>
    <w:rsid w:val="6BA0A9FA"/>
    <w:rsid w:val="6BACDB6C"/>
    <w:rsid w:val="6BAE3D2D"/>
    <w:rsid w:val="6BD34029"/>
    <w:rsid w:val="6BE37F26"/>
    <w:rsid w:val="6BFFC46A"/>
    <w:rsid w:val="6C1F3D8A"/>
    <w:rsid w:val="6C2A67EB"/>
    <w:rsid w:val="6C36631A"/>
    <w:rsid w:val="6C491033"/>
    <w:rsid w:val="6C64F5BC"/>
    <w:rsid w:val="6C66C9A6"/>
    <w:rsid w:val="6C6ED74A"/>
    <w:rsid w:val="6C788D57"/>
    <w:rsid w:val="6C808C6D"/>
    <w:rsid w:val="6C91F33E"/>
    <w:rsid w:val="6C9E1FE0"/>
    <w:rsid w:val="6CA6C04C"/>
    <w:rsid w:val="6CB66801"/>
    <w:rsid w:val="6CB728C5"/>
    <w:rsid w:val="6CDDED98"/>
    <w:rsid w:val="6CE69C37"/>
    <w:rsid w:val="6CEC9E63"/>
    <w:rsid w:val="6D1E480C"/>
    <w:rsid w:val="6D2BC6FE"/>
    <w:rsid w:val="6D392550"/>
    <w:rsid w:val="6D3C7A5B"/>
    <w:rsid w:val="6D48E435"/>
    <w:rsid w:val="6D4A2E51"/>
    <w:rsid w:val="6D53EBDC"/>
    <w:rsid w:val="6D55CEFA"/>
    <w:rsid w:val="6D57A5D4"/>
    <w:rsid w:val="6D6E229C"/>
    <w:rsid w:val="6D6F68F5"/>
    <w:rsid w:val="6D700D21"/>
    <w:rsid w:val="6D709B6B"/>
    <w:rsid w:val="6D72504B"/>
    <w:rsid w:val="6D76B561"/>
    <w:rsid w:val="6D8B54CF"/>
    <w:rsid w:val="6D8BCF3D"/>
    <w:rsid w:val="6D906993"/>
    <w:rsid w:val="6D91CD23"/>
    <w:rsid w:val="6D9B4F6B"/>
    <w:rsid w:val="6D9B94CB"/>
    <w:rsid w:val="6DB0AC3C"/>
    <w:rsid w:val="6DBBAA7B"/>
    <w:rsid w:val="6DC0DB41"/>
    <w:rsid w:val="6DC670FA"/>
    <w:rsid w:val="6DECE8B5"/>
    <w:rsid w:val="6DED5C01"/>
    <w:rsid w:val="6DF4A08A"/>
    <w:rsid w:val="6DF7F20D"/>
    <w:rsid w:val="6E0372C3"/>
    <w:rsid w:val="6E03CD14"/>
    <w:rsid w:val="6E0EEF6A"/>
    <w:rsid w:val="6E1289F0"/>
    <w:rsid w:val="6E161FFA"/>
    <w:rsid w:val="6E21A5F3"/>
    <w:rsid w:val="6E25544F"/>
    <w:rsid w:val="6E2A3ADB"/>
    <w:rsid w:val="6E3731BA"/>
    <w:rsid w:val="6E37938F"/>
    <w:rsid w:val="6E4C148A"/>
    <w:rsid w:val="6E583C3C"/>
    <w:rsid w:val="6E82C380"/>
    <w:rsid w:val="6E9F84A0"/>
    <w:rsid w:val="6EA44589"/>
    <w:rsid w:val="6EB068E5"/>
    <w:rsid w:val="6ECFD87E"/>
    <w:rsid w:val="6ED55B53"/>
    <w:rsid w:val="6ED6E971"/>
    <w:rsid w:val="6ED94ECC"/>
    <w:rsid w:val="6EDB4944"/>
    <w:rsid w:val="6EDFA294"/>
    <w:rsid w:val="6EE18721"/>
    <w:rsid w:val="6F0BF2B9"/>
    <w:rsid w:val="6F0FAEBE"/>
    <w:rsid w:val="6F212406"/>
    <w:rsid w:val="6F3672E8"/>
    <w:rsid w:val="6F7128B9"/>
    <w:rsid w:val="6F85ECC4"/>
    <w:rsid w:val="6F99B390"/>
    <w:rsid w:val="6FA8B23B"/>
    <w:rsid w:val="6FAFED4F"/>
    <w:rsid w:val="6FBA34DF"/>
    <w:rsid w:val="6FC8B8A4"/>
    <w:rsid w:val="6FC98495"/>
    <w:rsid w:val="6FD590ED"/>
    <w:rsid w:val="700417E6"/>
    <w:rsid w:val="7005E1A3"/>
    <w:rsid w:val="7016A3D0"/>
    <w:rsid w:val="701E063B"/>
    <w:rsid w:val="703341AF"/>
    <w:rsid w:val="704D61AD"/>
    <w:rsid w:val="7054D393"/>
    <w:rsid w:val="7061BE1E"/>
    <w:rsid w:val="70718B56"/>
    <w:rsid w:val="70741B1D"/>
    <w:rsid w:val="70899460"/>
    <w:rsid w:val="70906E0C"/>
    <w:rsid w:val="70B8177A"/>
    <w:rsid w:val="70D003FF"/>
    <w:rsid w:val="70D677DA"/>
    <w:rsid w:val="70DF1AE8"/>
    <w:rsid w:val="70E254AE"/>
    <w:rsid w:val="70E37738"/>
    <w:rsid w:val="70EF83D4"/>
    <w:rsid w:val="710A8D46"/>
    <w:rsid w:val="71144E2D"/>
    <w:rsid w:val="711A3FD9"/>
    <w:rsid w:val="71264370"/>
    <w:rsid w:val="71431C60"/>
    <w:rsid w:val="714B93A1"/>
    <w:rsid w:val="714BA9E7"/>
    <w:rsid w:val="714EB93D"/>
    <w:rsid w:val="715583D5"/>
    <w:rsid w:val="7157A018"/>
    <w:rsid w:val="71764640"/>
    <w:rsid w:val="7183ABD1"/>
    <w:rsid w:val="7198A9C4"/>
    <w:rsid w:val="71A1B81F"/>
    <w:rsid w:val="71A92E7B"/>
    <w:rsid w:val="71B35922"/>
    <w:rsid w:val="71C37EF1"/>
    <w:rsid w:val="71C79E00"/>
    <w:rsid w:val="71E481CB"/>
    <w:rsid w:val="71EB55F0"/>
    <w:rsid w:val="71F214AD"/>
    <w:rsid w:val="71FE4569"/>
    <w:rsid w:val="720E4C54"/>
    <w:rsid w:val="72148BF3"/>
    <w:rsid w:val="7231A643"/>
    <w:rsid w:val="7232FBFE"/>
    <w:rsid w:val="723D3694"/>
    <w:rsid w:val="723DFE3C"/>
    <w:rsid w:val="724CE52A"/>
    <w:rsid w:val="7290F4DF"/>
    <w:rsid w:val="72942D14"/>
    <w:rsid w:val="7295B514"/>
    <w:rsid w:val="729851F4"/>
    <w:rsid w:val="72A19B07"/>
    <w:rsid w:val="72AB3221"/>
    <w:rsid w:val="72B5FF1A"/>
    <w:rsid w:val="72B72B33"/>
    <w:rsid w:val="72BDE2D9"/>
    <w:rsid w:val="72C0496B"/>
    <w:rsid w:val="72C807EE"/>
    <w:rsid w:val="72CF632C"/>
    <w:rsid w:val="72DB395E"/>
    <w:rsid w:val="72F1308F"/>
    <w:rsid w:val="73053EF8"/>
    <w:rsid w:val="73086E17"/>
    <w:rsid w:val="731228FB"/>
    <w:rsid w:val="7357D047"/>
    <w:rsid w:val="7370EA8F"/>
    <w:rsid w:val="7371ED26"/>
    <w:rsid w:val="7375A453"/>
    <w:rsid w:val="737F1119"/>
    <w:rsid w:val="73829C18"/>
    <w:rsid w:val="73A3B3AA"/>
    <w:rsid w:val="73BE93A1"/>
    <w:rsid w:val="73DF79ED"/>
    <w:rsid w:val="73E22160"/>
    <w:rsid w:val="73F179FB"/>
    <w:rsid w:val="73FF80E2"/>
    <w:rsid w:val="7433840F"/>
    <w:rsid w:val="743FA9A5"/>
    <w:rsid w:val="7453FC56"/>
    <w:rsid w:val="745DB22D"/>
    <w:rsid w:val="74621F53"/>
    <w:rsid w:val="7463000E"/>
    <w:rsid w:val="747C6885"/>
    <w:rsid w:val="747EF02B"/>
    <w:rsid w:val="74946A31"/>
    <w:rsid w:val="74A1B55B"/>
    <w:rsid w:val="74A42860"/>
    <w:rsid w:val="74ABC1B3"/>
    <w:rsid w:val="74BA07B5"/>
    <w:rsid w:val="74D6B187"/>
    <w:rsid w:val="74E303C4"/>
    <w:rsid w:val="74E6FD1C"/>
    <w:rsid w:val="74E70CB1"/>
    <w:rsid w:val="74EACA4A"/>
    <w:rsid w:val="74F3A0A8"/>
    <w:rsid w:val="74FDFA44"/>
    <w:rsid w:val="750BE67E"/>
    <w:rsid w:val="750E9F85"/>
    <w:rsid w:val="751AC72B"/>
    <w:rsid w:val="75206C8F"/>
    <w:rsid w:val="7528C266"/>
    <w:rsid w:val="752AC86C"/>
    <w:rsid w:val="752CC696"/>
    <w:rsid w:val="7545782F"/>
    <w:rsid w:val="7555C85A"/>
    <w:rsid w:val="755769C1"/>
    <w:rsid w:val="755BA652"/>
    <w:rsid w:val="755F1B49"/>
    <w:rsid w:val="75690929"/>
    <w:rsid w:val="75829900"/>
    <w:rsid w:val="758458AA"/>
    <w:rsid w:val="7592929B"/>
    <w:rsid w:val="75A632F2"/>
    <w:rsid w:val="75B2D2A2"/>
    <w:rsid w:val="75C12F5F"/>
    <w:rsid w:val="75FEB9FD"/>
    <w:rsid w:val="7601A822"/>
    <w:rsid w:val="760B12BC"/>
    <w:rsid w:val="761A4562"/>
    <w:rsid w:val="76216610"/>
    <w:rsid w:val="7628C322"/>
    <w:rsid w:val="7630AC16"/>
    <w:rsid w:val="76369B06"/>
    <w:rsid w:val="7644154E"/>
    <w:rsid w:val="764661A8"/>
    <w:rsid w:val="76707268"/>
    <w:rsid w:val="7686C510"/>
    <w:rsid w:val="7697E375"/>
    <w:rsid w:val="769A69A3"/>
    <w:rsid w:val="76AAA71D"/>
    <w:rsid w:val="76BA3975"/>
    <w:rsid w:val="76BC5189"/>
    <w:rsid w:val="76BCC220"/>
    <w:rsid w:val="76C5D64D"/>
    <w:rsid w:val="76CE8465"/>
    <w:rsid w:val="76D40782"/>
    <w:rsid w:val="76D89C58"/>
    <w:rsid w:val="76E6D0DB"/>
    <w:rsid w:val="76EC78DA"/>
    <w:rsid w:val="76F78D08"/>
    <w:rsid w:val="771355A8"/>
    <w:rsid w:val="77140173"/>
    <w:rsid w:val="7723AED2"/>
    <w:rsid w:val="7745B95E"/>
    <w:rsid w:val="775AB86F"/>
    <w:rsid w:val="7765670C"/>
    <w:rsid w:val="776A5263"/>
    <w:rsid w:val="776AF2A1"/>
    <w:rsid w:val="77708CCC"/>
    <w:rsid w:val="777377CA"/>
    <w:rsid w:val="77875302"/>
    <w:rsid w:val="7788D39E"/>
    <w:rsid w:val="779725C7"/>
    <w:rsid w:val="7797E5B6"/>
    <w:rsid w:val="779CD3A4"/>
    <w:rsid w:val="77A5EA0B"/>
    <w:rsid w:val="77B8C802"/>
    <w:rsid w:val="77CCEF07"/>
    <w:rsid w:val="77D5759C"/>
    <w:rsid w:val="77DC94E1"/>
    <w:rsid w:val="77E27D6E"/>
    <w:rsid w:val="77F1E1B5"/>
    <w:rsid w:val="77F5D650"/>
    <w:rsid w:val="77FD4393"/>
    <w:rsid w:val="78115A9A"/>
    <w:rsid w:val="782347BC"/>
    <w:rsid w:val="782B14B9"/>
    <w:rsid w:val="782F5F4B"/>
    <w:rsid w:val="783DC910"/>
    <w:rsid w:val="784F5BC2"/>
    <w:rsid w:val="78537894"/>
    <w:rsid w:val="786F5B12"/>
    <w:rsid w:val="787B9CF5"/>
    <w:rsid w:val="7881B7E0"/>
    <w:rsid w:val="788F4404"/>
    <w:rsid w:val="78932B2C"/>
    <w:rsid w:val="789B9D6F"/>
    <w:rsid w:val="78AC2415"/>
    <w:rsid w:val="78B0C2FF"/>
    <w:rsid w:val="78B18B38"/>
    <w:rsid w:val="78B88A2E"/>
    <w:rsid w:val="78C5A5DE"/>
    <w:rsid w:val="78C79DA6"/>
    <w:rsid w:val="78C80519"/>
    <w:rsid w:val="78CDEBE9"/>
    <w:rsid w:val="78DC3216"/>
    <w:rsid w:val="78F0676F"/>
    <w:rsid w:val="78FF7B6C"/>
    <w:rsid w:val="7903F7C7"/>
    <w:rsid w:val="7904F698"/>
    <w:rsid w:val="79240E58"/>
    <w:rsid w:val="7928A25E"/>
    <w:rsid w:val="793699BA"/>
    <w:rsid w:val="793934A7"/>
    <w:rsid w:val="793D5918"/>
    <w:rsid w:val="793E9F9D"/>
    <w:rsid w:val="79462C00"/>
    <w:rsid w:val="796170E2"/>
    <w:rsid w:val="7975D23A"/>
    <w:rsid w:val="7977A90C"/>
    <w:rsid w:val="7987DAC0"/>
    <w:rsid w:val="798E71A3"/>
    <w:rsid w:val="79901EFF"/>
    <w:rsid w:val="7991C01A"/>
    <w:rsid w:val="799AFB76"/>
    <w:rsid w:val="79C2502F"/>
    <w:rsid w:val="79C6898E"/>
    <w:rsid w:val="79C995EE"/>
    <w:rsid w:val="79CF7AE7"/>
    <w:rsid w:val="79D648D1"/>
    <w:rsid w:val="79D7686D"/>
    <w:rsid w:val="79DA77B1"/>
    <w:rsid w:val="79E81C6E"/>
    <w:rsid w:val="79F7262B"/>
    <w:rsid w:val="7A02A370"/>
    <w:rsid w:val="7A0B2B73"/>
    <w:rsid w:val="7A1B8AEB"/>
    <w:rsid w:val="7A1BA265"/>
    <w:rsid w:val="7A3431E5"/>
    <w:rsid w:val="7A446B12"/>
    <w:rsid w:val="7A516BEB"/>
    <w:rsid w:val="7A530941"/>
    <w:rsid w:val="7A5403AF"/>
    <w:rsid w:val="7A5988EB"/>
    <w:rsid w:val="7A5CED8B"/>
    <w:rsid w:val="7A65079F"/>
    <w:rsid w:val="7A7020D0"/>
    <w:rsid w:val="7A7B3276"/>
    <w:rsid w:val="7A90CB29"/>
    <w:rsid w:val="7AA0B9B9"/>
    <w:rsid w:val="7AAD6113"/>
    <w:rsid w:val="7AB7347D"/>
    <w:rsid w:val="7ABB2DD0"/>
    <w:rsid w:val="7ADADFA5"/>
    <w:rsid w:val="7ADF0352"/>
    <w:rsid w:val="7AE9E030"/>
    <w:rsid w:val="7AFD38F3"/>
    <w:rsid w:val="7B05DED2"/>
    <w:rsid w:val="7B0EBA99"/>
    <w:rsid w:val="7B0EDB75"/>
    <w:rsid w:val="7B11042E"/>
    <w:rsid w:val="7B14B997"/>
    <w:rsid w:val="7B1B9502"/>
    <w:rsid w:val="7B22F0BD"/>
    <w:rsid w:val="7B28B8D6"/>
    <w:rsid w:val="7B2AC0E5"/>
    <w:rsid w:val="7B35EF1B"/>
    <w:rsid w:val="7B3F5843"/>
    <w:rsid w:val="7B56049A"/>
    <w:rsid w:val="7B566E71"/>
    <w:rsid w:val="7B5752A6"/>
    <w:rsid w:val="7B5D4C60"/>
    <w:rsid w:val="7B66CBE5"/>
    <w:rsid w:val="7B6728E0"/>
    <w:rsid w:val="7B6FA3BA"/>
    <w:rsid w:val="7B821382"/>
    <w:rsid w:val="7B979F45"/>
    <w:rsid w:val="7B99F145"/>
    <w:rsid w:val="7BA314CE"/>
    <w:rsid w:val="7BCDDA71"/>
    <w:rsid w:val="7BD158FB"/>
    <w:rsid w:val="7BEAFB9D"/>
    <w:rsid w:val="7BF2335A"/>
    <w:rsid w:val="7C0C2049"/>
    <w:rsid w:val="7C101FC5"/>
    <w:rsid w:val="7C198D0C"/>
    <w:rsid w:val="7C4195ED"/>
    <w:rsid w:val="7C43F43F"/>
    <w:rsid w:val="7C45BAC6"/>
    <w:rsid w:val="7C4A4EA5"/>
    <w:rsid w:val="7C4BB06D"/>
    <w:rsid w:val="7C6336E2"/>
    <w:rsid w:val="7C93AC7F"/>
    <w:rsid w:val="7C95768F"/>
    <w:rsid w:val="7CAADBE0"/>
    <w:rsid w:val="7CB5E560"/>
    <w:rsid w:val="7CB72055"/>
    <w:rsid w:val="7CCAF845"/>
    <w:rsid w:val="7CCB46DA"/>
    <w:rsid w:val="7CEDC834"/>
    <w:rsid w:val="7D080A4C"/>
    <w:rsid w:val="7D1B51CD"/>
    <w:rsid w:val="7D1CDD54"/>
    <w:rsid w:val="7D2905B5"/>
    <w:rsid w:val="7D2D82CE"/>
    <w:rsid w:val="7D4075C1"/>
    <w:rsid w:val="7D525C79"/>
    <w:rsid w:val="7D55566C"/>
    <w:rsid w:val="7D5F22DE"/>
    <w:rsid w:val="7D626203"/>
    <w:rsid w:val="7D6F9131"/>
    <w:rsid w:val="7D7E58FB"/>
    <w:rsid w:val="7D9EA636"/>
    <w:rsid w:val="7DA25918"/>
    <w:rsid w:val="7DAA996F"/>
    <w:rsid w:val="7DB9CCB5"/>
    <w:rsid w:val="7DD2EBDC"/>
    <w:rsid w:val="7DE34EF2"/>
    <w:rsid w:val="7DE88429"/>
    <w:rsid w:val="7DE912BD"/>
    <w:rsid w:val="7DF2C729"/>
    <w:rsid w:val="7DF41DD4"/>
    <w:rsid w:val="7E009580"/>
    <w:rsid w:val="7E032BF6"/>
    <w:rsid w:val="7E12BBA5"/>
    <w:rsid w:val="7E269CBA"/>
    <w:rsid w:val="7E2ECE66"/>
    <w:rsid w:val="7E2F07A0"/>
    <w:rsid w:val="7E3634A6"/>
    <w:rsid w:val="7E39515F"/>
    <w:rsid w:val="7E487B62"/>
    <w:rsid w:val="7E6694C2"/>
    <w:rsid w:val="7E79C15C"/>
    <w:rsid w:val="7E86D443"/>
    <w:rsid w:val="7E87A4D3"/>
    <w:rsid w:val="7E8F3075"/>
    <w:rsid w:val="7E986FEB"/>
    <w:rsid w:val="7E99C47B"/>
    <w:rsid w:val="7E9F2FFB"/>
    <w:rsid w:val="7EAA5C04"/>
    <w:rsid w:val="7EAF3B4E"/>
    <w:rsid w:val="7EB40EF3"/>
    <w:rsid w:val="7EB73450"/>
    <w:rsid w:val="7ECA3764"/>
    <w:rsid w:val="7EE88A06"/>
    <w:rsid w:val="7EE8F747"/>
    <w:rsid w:val="7EEBFE68"/>
    <w:rsid w:val="7F2312C6"/>
    <w:rsid w:val="7F2387DB"/>
    <w:rsid w:val="7F2A8B93"/>
    <w:rsid w:val="7F2E939D"/>
    <w:rsid w:val="7F2EBCF6"/>
    <w:rsid w:val="7F327CD5"/>
    <w:rsid w:val="7F3C0D6E"/>
    <w:rsid w:val="7F5C8492"/>
    <w:rsid w:val="7F62061A"/>
    <w:rsid w:val="7F685A74"/>
    <w:rsid w:val="7F68BD2A"/>
    <w:rsid w:val="7F7148F9"/>
    <w:rsid w:val="7F86452D"/>
    <w:rsid w:val="7F901134"/>
    <w:rsid w:val="7F949ED5"/>
    <w:rsid w:val="7F984118"/>
    <w:rsid w:val="7FA40016"/>
    <w:rsid w:val="7FA7B626"/>
    <w:rsid w:val="7FAC6C61"/>
    <w:rsid w:val="7FB5230A"/>
    <w:rsid w:val="7FB8E583"/>
    <w:rsid w:val="7FC1D38A"/>
    <w:rsid w:val="7FCE6281"/>
    <w:rsid w:val="7FD518F4"/>
    <w:rsid w:val="7FEBCCBA"/>
    <w:rsid w:val="7FEF8F5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4209"/>
    <o:shapelayout v:ext="edit">
      <o:idmap v:ext="edit" data="1"/>
    </o:shapelayout>
  </w:shapeDefaults>
  <w:decimalSymbol w:val="."/>
  <w:listSeparator w:val=","/>
  <w14:docId w14:val="57F61738"/>
  <w15:chartTrackingRefBased/>
  <w15:docId w15:val="{C0B52C7A-B945-40D3-93CF-D99B24B2EB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qFormat="1"/>
    <w:lsdException w:name="footnote reference" w:uiPriority="99"/>
    <w:lsdException w:name="annotation reference" w:uiPriority="99"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38C1"/>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H1,h1,Heading 1 3GPP"/>
    <w:next w:val="Normal"/>
    <w:qFormat/>
    <w:rsid w:val="00DB3A47"/>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2,h2,DO NOT USE_h2,h21,Heading 2 3GPP,Head2A,2"/>
    <w:basedOn w:val="Heading1"/>
    <w:next w:val="Normal"/>
    <w:qFormat/>
    <w:rsid w:val="00DB3A47"/>
    <w:pPr>
      <w:numPr>
        <w:ilvl w:val="1"/>
      </w:numPr>
      <w:pBdr>
        <w:top w:val="none" w:sz="0" w:space="0" w:color="auto"/>
      </w:pBdr>
      <w:spacing w:before="180"/>
      <w:outlineLvl w:val="1"/>
    </w:pPr>
    <w:rPr>
      <w:sz w:val="32"/>
    </w:rPr>
  </w:style>
  <w:style w:type="paragraph" w:styleId="Heading3">
    <w:name w:val="heading 3"/>
    <w:aliases w:val="Heading 3 3GPP,Underrubrik2,H3"/>
    <w:basedOn w:val="Heading2"/>
    <w:next w:val="Normal"/>
    <w:qFormat/>
    <w:rsid w:val="00DB3A47"/>
    <w:pPr>
      <w:numPr>
        <w:ilvl w:val="2"/>
      </w:numPr>
      <w:spacing w:before="120"/>
      <w:outlineLvl w:val="2"/>
    </w:pPr>
    <w:rPr>
      <w:sz w:val="28"/>
    </w:rPr>
  </w:style>
  <w:style w:type="paragraph" w:styleId="Heading4">
    <w:name w:val="heading 4"/>
    <w:aliases w:val="h4"/>
    <w:basedOn w:val="Heading3"/>
    <w:next w:val="Normal"/>
    <w:qFormat/>
    <w:rsid w:val="00DB3A47"/>
    <w:pPr>
      <w:numPr>
        <w:ilvl w:val="3"/>
      </w:numPr>
      <w:outlineLvl w:val="3"/>
    </w:pPr>
    <w:rPr>
      <w:sz w:val="24"/>
    </w:rPr>
  </w:style>
  <w:style w:type="paragraph" w:styleId="Heading5">
    <w:name w:val="heading 5"/>
    <w:aliases w:val="h5,Heading5"/>
    <w:basedOn w:val="Heading4"/>
    <w:next w:val="Normal"/>
    <w:qFormat/>
    <w:rsid w:val="00DB3A47"/>
    <w:pPr>
      <w:numPr>
        <w:ilvl w:val="4"/>
      </w:numPr>
      <w:outlineLvl w:val="4"/>
    </w:pPr>
    <w:rPr>
      <w:sz w:val="22"/>
    </w:rPr>
  </w:style>
  <w:style w:type="paragraph" w:styleId="Heading6">
    <w:name w:val="heading 6"/>
    <w:basedOn w:val="H6"/>
    <w:next w:val="Normal"/>
    <w:qFormat/>
    <w:rsid w:val="00DB3A47"/>
    <w:pPr>
      <w:numPr>
        <w:ilvl w:val="5"/>
      </w:numPr>
      <w:outlineLvl w:val="5"/>
    </w:pPr>
  </w:style>
  <w:style w:type="paragraph" w:styleId="Heading7">
    <w:name w:val="heading 7"/>
    <w:basedOn w:val="H6"/>
    <w:next w:val="Normal"/>
    <w:qFormat/>
    <w:rsid w:val="00DB3A47"/>
    <w:pPr>
      <w:numPr>
        <w:ilvl w:val="6"/>
      </w:numPr>
      <w:outlineLvl w:val="6"/>
    </w:pPr>
  </w:style>
  <w:style w:type="paragraph" w:styleId="Heading8">
    <w:name w:val="heading 8"/>
    <w:basedOn w:val="Heading1"/>
    <w:next w:val="Normal"/>
    <w:qFormat/>
    <w:rsid w:val="00DB3A47"/>
    <w:pPr>
      <w:numPr>
        <w:ilvl w:val="7"/>
      </w:numPr>
      <w:outlineLvl w:val="7"/>
    </w:pPr>
  </w:style>
  <w:style w:type="paragraph" w:styleId="Heading9">
    <w:name w:val="heading 9"/>
    <w:basedOn w:val="Heading8"/>
    <w:next w:val="Normal"/>
    <w:qFormat/>
    <w:rsid w:val="00DB3A4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uiPriority w:val="99"/>
    <w:semiHidden/>
    <w:rsid w:val="00DB3A4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B3A47"/>
    <w:pPr>
      <w:keepLines/>
      <w:spacing w:after="0"/>
      <w:ind w:left="454" w:hanging="454"/>
    </w:pPr>
    <w:rPr>
      <w:sz w:val="16"/>
    </w:rPr>
  </w:style>
  <w:style w:type="paragraph" w:customStyle="1" w:styleId="TAH">
    <w:name w:val="TAH"/>
    <w:basedOn w:val="TAC"/>
    <w:link w:val="TAHChar"/>
    <w:rsid w:val="00DB3A47"/>
    <w:rPr>
      <w:b/>
    </w:rPr>
  </w:style>
  <w:style w:type="paragraph" w:customStyle="1" w:styleId="TAC">
    <w:name w:val="TAC"/>
    <w:basedOn w:val="TAL"/>
    <w:link w:val="TACChar"/>
    <w:rsid w:val="00DB3A47"/>
    <w:pPr>
      <w:jc w:val="center"/>
    </w:pPr>
    <w:rPr>
      <w:lang w:eastAsia="x-none"/>
    </w:r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uiPriority w:val="99"/>
    <w:qFormat/>
    <w:rsid w:val="00DB3A47"/>
    <w:rPr>
      <w:sz w:val="16"/>
    </w:rPr>
  </w:style>
  <w:style w:type="paragraph" w:styleId="CommentText">
    <w:name w:val="annotation text"/>
    <w:basedOn w:val="Normal"/>
    <w:link w:val="CommentTextChar"/>
    <w:rsid w:val="00DB3A47"/>
    <w:pPr>
      <w:overflowPunct/>
      <w:autoSpaceDE/>
      <w:autoSpaceDN/>
      <w:adjustRightInd/>
      <w:textAlignment w:val="auto"/>
    </w:pPr>
    <w:rPr>
      <w:rFonts w:eastAsia="MS Mincho"/>
      <w:lang w:eastAsia="x-none"/>
    </w:rPr>
  </w:style>
  <w:style w:type="paragraph" w:styleId="BodyText2">
    <w:name w:val="Body Text 2"/>
    <w:basedOn w:val="Normal"/>
    <w:rsid w:val="00DB3A47"/>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DB3A47"/>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DB3A47"/>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DB3A47"/>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eastAsia="en-US"/>
    </w:rPr>
  </w:style>
  <w:style w:type="table" w:styleId="TableGrid">
    <w:name w:val="Table Grid"/>
    <w:basedOn w:val="TableNormal"/>
    <w:qFormat/>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overflowPunct/>
      <w:autoSpaceDE/>
      <w:autoSpaceDN/>
      <w:adjustRightInd/>
      <w:spacing w:after="0"/>
      <w:textAlignment w:val="auto"/>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목록 단락,リスト段落,?? ??,?????,????,Lista1,列出段落1,中等深浅网格 1 - 着色 21,列表段落,列出段落,¥¡¡¡¡ì¬º¥¹¥È¶ÎÂä,ÁÐ³ö¶ÎÂä,列表段落1,—ño’i—Ž,¥ê¥¹¥È¶ÎÂä,1st level - Bullet List Paragraph,Lettre d'introduction,Paragrafo elenco,Normal bullet 2,Bullet list,목록단락,列"/>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overflowPunct/>
      <w:autoSpaceDE/>
      <w:autoSpaceDN/>
      <w:snapToGrid w:val="0"/>
      <w:spacing w:after="0"/>
      <w:ind w:firstLine="216"/>
      <w:jc w:val="both"/>
      <w:textAlignment w:val="auto"/>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character" w:customStyle="1" w:styleId="CommentTextChar">
    <w:name w:val="Comment Text Char"/>
    <w:link w:val="CommentText"/>
    <w:rsid w:val="007503F6"/>
    <w:rPr>
      <w:rFonts w:ascii="Times New Roman" w:eastAsia="MS Mincho"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5D3E"/>
    <w:rPr>
      <w:rFonts w:ascii="Arial" w:hAnsi="Arial"/>
      <w:b/>
      <w:noProof/>
      <w:sz w:val="18"/>
      <w:lang w:val="en-US" w:eastAsia="en-US" w:bidi="ar-SA"/>
    </w:rPr>
  </w:style>
  <w:style w:type="character" w:customStyle="1" w:styleId="TACChar">
    <w:name w:val="TAC Char"/>
    <w:link w:val="TAC"/>
    <w:rsid w:val="00793774"/>
    <w:rPr>
      <w:rFonts w:ascii="Arial" w:hAnsi="Arial"/>
      <w:sz w:val="18"/>
      <w:lang w:val="en-GB"/>
    </w:rPr>
  </w:style>
  <w:style w:type="character" w:customStyle="1" w:styleId="TAHChar">
    <w:name w:val="TAH Char"/>
    <w:link w:val="TAH"/>
    <w:locked/>
    <w:rsid w:val="00793774"/>
    <w:rPr>
      <w:rFonts w:ascii="Arial" w:hAnsi="Arial"/>
      <w:b/>
      <w:sz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F0C6C"/>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F0C6C"/>
    <w:rPr>
      <w:rFonts w:ascii="Times New Roman" w:hAnsi="Times New Roman"/>
      <w:lang w:val="en-GB"/>
    </w:rPr>
  </w:style>
  <w:style w:type="character" w:customStyle="1" w:styleId="DocumentMapChar">
    <w:name w:val="Document Map Char"/>
    <w:link w:val="DocumentMap"/>
    <w:semiHidden/>
    <w:rsid w:val="00E71528"/>
    <w:rPr>
      <w:rFonts w:ascii="Tahoma" w:hAnsi="Tahoma" w:cs="Tahoma"/>
      <w:shd w:val="clear" w:color="auto" w:fill="000080"/>
      <w:lang w:val="en-GB"/>
    </w:rPr>
  </w:style>
  <w:style w:type="character" w:customStyle="1" w:styleId="TAHCar">
    <w:name w:val="TAH Car"/>
    <w:rsid w:val="00565A85"/>
    <w:rPr>
      <w:rFonts w:ascii="Arial" w:eastAsia="Times New Roman" w:hAnsi="Arial"/>
      <w:b/>
      <w:sz w:val="18"/>
    </w:rPr>
  </w:style>
  <w:style w:type="paragraph" w:styleId="IndexHeading">
    <w:name w:val="index heading"/>
    <w:basedOn w:val="Normal"/>
    <w:next w:val="Normal"/>
    <w:rsid w:val="00685EA1"/>
    <w:pPr>
      <w:pBdr>
        <w:top w:val="single" w:sz="12" w:space="0" w:color="auto"/>
      </w:pBdr>
      <w:spacing w:before="360" w:after="240"/>
    </w:pPr>
    <w:rPr>
      <w:rFonts w:eastAsia="Times New Roman"/>
      <w:b/>
      <w:i/>
      <w:sz w:val="26"/>
      <w:lang w:eastAsia="ja-JP"/>
    </w:rPr>
  </w:style>
  <w:style w:type="paragraph" w:customStyle="1" w:styleId="INDENT1">
    <w:name w:val="INDENT1"/>
    <w:basedOn w:val="Normal"/>
    <w:rsid w:val="00685EA1"/>
    <w:pPr>
      <w:ind w:left="851"/>
    </w:pPr>
    <w:rPr>
      <w:rFonts w:eastAsia="Times New Roman"/>
      <w:lang w:eastAsia="ja-JP"/>
    </w:rPr>
  </w:style>
  <w:style w:type="paragraph" w:customStyle="1" w:styleId="INDENT2">
    <w:name w:val="INDENT2"/>
    <w:basedOn w:val="Normal"/>
    <w:rsid w:val="00685EA1"/>
    <w:pPr>
      <w:ind w:left="1135" w:hanging="284"/>
    </w:pPr>
    <w:rPr>
      <w:rFonts w:eastAsia="Times New Roman"/>
      <w:lang w:eastAsia="ja-JP"/>
    </w:rPr>
  </w:style>
  <w:style w:type="paragraph" w:customStyle="1" w:styleId="INDENT3">
    <w:name w:val="INDENT3"/>
    <w:basedOn w:val="Normal"/>
    <w:rsid w:val="00685EA1"/>
    <w:pPr>
      <w:ind w:left="1701" w:hanging="567"/>
    </w:pPr>
    <w:rPr>
      <w:rFonts w:eastAsia="Times New Roman"/>
      <w:lang w:eastAsia="ja-JP"/>
    </w:rPr>
  </w:style>
  <w:style w:type="paragraph" w:customStyle="1" w:styleId="FigureTitle">
    <w:name w:val="Figure_Title"/>
    <w:basedOn w:val="Normal"/>
    <w:next w:val="Normal"/>
    <w:rsid w:val="00685EA1"/>
    <w:pPr>
      <w:keepLines/>
      <w:tabs>
        <w:tab w:val="left" w:pos="794"/>
        <w:tab w:val="left" w:pos="1191"/>
        <w:tab w:val="left" w:pos="1588"/>
        <w:tab w:val="left" w:pos="1985"/>
      </w:tabs>
      <w:spacing w:before="120" w:after="480"/>
      <w:jc w:val="center"/>
    </w:pPr>
    <w:rPr>
      <w:rFonts w:eastAsia="Times New Roman"/>
      <w:b/>
      <w:sz w:val="24"/>
      <w:lang w:eastAsia="ja-JP"/>
    </w:rPr>
  </w:style>
  <w:style w:type="paragraph" w:customStyle="1" w:styleId="RecCCITT">
    <w:name w:val="Rec_CCITT_#"/>
    <w:basedOn w:val="Normal"/>
    <w:rsid w:val="00685EA1"/>
    <w:pPr>
      <w:keepNext/>
      <w:keepLines/>
    </w:pPr>
    <w:rPr>
      <w:rFonts w:eastAsia="Times New Roman"/>
      <w:b/>
      <w:lang w:eastAsia="ja-JP"/>
    </w:rPr>
  </w:style>
  <w:style w:type="paragraph" w:customStyle="1" w:styleId="enumlev2">
    <w:name w:val="enumlev2"/>
    <w:basedOn w:val="Normal"/>
    <w:rsid w:val="00685EA1"/>
    <w:pPr>
      <w:tabs>
        <w:tab w:val="left" w:pos="794"/>
        <w:tab w:val="left" w:pos="1191"/>
        <w:tab w:val="left" w:pos="1588"/>
        <w:tab w:val="left" w:pos="1985"/>
      </w:tabs>
      <w:spacing w:before="86"/>
      <w:ind w:left="1588" w:hanging="397"/>
      <w:jc w:val="both"/>
    </w:pPr>
    <w:rPr>
      <w:rFonts w:eastAsia="Times New Roman"/>
      <w:lang w:val="en-US" w:eastAsia="ja-JP"/>
    </w:rPr>
  </w:style>
  <w:style w:type="paragraph" w:customStyle="1" w:styleId="CouvRecTitle">
    <w:name w:val="Couv Rec Title"/>
    <w:basedOn w:val="Normal"/>
    <w:rsid w:val="00685EA1"/>
    <w:pPr>
      <w:keepNext/>
      <w:keepLines/>
      <w:spacing w:before="240"/>
      <w:ind w:left="1418"/>
    </w:pPr>
    <w:rPr>
      <w:rFonts w:ascii="Arial" w:eastAsia="Times New Roman" w:hAnsi="Arial"/>
      <w:b/>
      <w:sz w:val="36"/>
      <w:lang w:val="en-US" w:eastAsia="ja-JP"/>
    </w:rPr>
  </w:style>
  <w:style w:type="paragraph" w:styleId="PlainText">
    <w:name w:val="Plain Text"/>
    <w:basedOn w:val="Normal"/>
    <w:link w:val="PlainTextChar"/>
    <w:rsid w:val="00685EA1"/>
    <w:rPr>
      <w:rFonts w:ascii="Courier New" w:eastAsia="Times New Roman" w:hAnsi="Courier New"/>
      <w:lang w:val="nb-NO" w:eastAsia="ja-JP"/>
    </w:rPr>
  </w:style>
  <w:style w:type="character" w:customStyle="1" w:styleId="PlainTextChar">
    <w:name w:val="Plain Text Char"/>
    <w:link w:val="PlainText"/>
    <w:rsid w:val="00685EA1"/>
    <w:rPr>
      <w:rFonts w:ascii="Courier New" w:eastAsia="Times New Roman" w:hAnsi="Courier New"/>
      <w:lang w:val="nb-NO" w:eastAsia="ja-JP"/>
    </w:rPr>
  </w:style>
  <w:style w:type="paragraph" w:customStyle="1" w:styleId="TAJ">
    <w:name w:val="TAJ"/>
    <w:basedOn w:val="TH"/>
    <w:rsid w:val="00685EA1"/>
    <w:rPr>
      <w:rFonts w:eastAsia="Times New Roman"/>
      <w:lang w:eastAsia="ja-JP"/>
    </w:rPr>
  </w:style>
  <w:style w:type="paragraph" w:customStyle="1" w:styleId="Guidance">
    <w:name w:val="Guidance"/>
    <w:basedOn w:val="Normal"/>
    <w:rsid w:val="00685EA1"/>
    <w:rPr>
      <w:rFonts w:eastAsia="Times New Roman"/>
      <w:i/>
      <w:color w:val="0000FF"/>
      <w:lang w:eastAsia="ja-JP"/>
    </w:rPr>
  </w:style>
  <w:style w:type="paragraph" w:styleId="BodyTextIndent2">
    <w:name w:val="Body Text Indent 2"/>
    <w:basedOn w:val="Normal"/>
    <w:link w:val="BodyTextIndent2Char"/>
    <w:rsid w:val="00685EA1"/>
    <w:pPr>
      <w:widowControl w:val="0"/>
      <w:tabs>
        <w:tab w:val="left" w:pos="2205"/>
      </w:tabs>
      <w:spacing w:after="0"/>
      <w:ind w:left="200"/>
      <w:jc w:val="both"/>
    </w:pPr>
    <w:rPr>
      <w:rFonts w:eastAsia="Times New Roman"/>
      <w:kern w:val="2"/>
      <w:lang w:val="en-US" w:eastAsia="ja-JP"/>
    </w:rPr>
  </w:style>
  <w:style w:type="character" w:customStyle="1" w:styleId="BodyTextIndent2Char">
    <w:name w:val="Body Text Indent 2 Char"/>
    <w:link w:val="BodyTextIndent2"/>
    <w:rsid w:val="00685EA1"/>
    <w:rPr>
      <w:rFonts w:ascii="Times New Roman" w:eastAsia="Times New Roman" w:hAnsi="Times New Roman"/>
      <w:kern w:val="2"/>
      <w:lang w:eastAsia="ja-JP"/>
    </w:rPr>
  </w:style>
  <w:style w:type="paragraph" w:styleId="BodyTextIndent3">
    <w:name w:val="Body Text Indent 3"/>
    <w:basedOn w:val="Normal"/>
    <w:link w:val="BodyTextIndent3Char"/>
    <w:rsid w:val="00685EA1"/>
    <w:pPr>
      <w:spacing w:after="0"/>
      <w:ind w:left="1080"/>
    </w:pPr>
    <w:rPr>
      <w:rFonts w:eastAsia="Times New Roman"/>
      <w:lang w:val="en-US" w:eastAsia="ja-JP"/>
    </w:rPr>
  </w:style>
  <w:style w:type="character" w:customStyle="1" w:styleId="BodyTextIndent3Char">
    <w:name w:val="Body Text Indent 3 Char"/>
    <w:link w:val="BodyTextIndent3"/>
    <w:rsid w:val="00685EA1"/>
    <w:rPr>
      <w:rFonts w:ascii="Times New Roman" w:eastAsia="Times New Roman" w:hAnsi="Times New Roman"/>
      <w:lang w:eastAsia="ja-JP"/>
    </w:rPr>
  </w:style>
  <w:style w:type="paragraph" w:customStyle="1" w:styleId="numberedlist">
    <w:name w:val="numbered list"/>
    <w:basedOn w:val="ListBullet"/>
    <w:rsid w:val="00685EA1"/>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ja-JP"/>
    </w:rPr>
  </w:style>
  <w:style w:type="paragraph" w:customStyle="1" w:styleId="CRfront">
    <w:name w:val="CR_front"/>
    <w:next w:val="Normal"/>
    <w:rsid w:val="00685EA1"/>
    <w:rPr>
      <w:rFonts w:ascii="Arial" w:eastAsia="MS Mincho" w:hAnsi="Arial"/>
      <w:lang w:val="en-GB" w:eastAsia="en-US"/>
    </w:rPr>
  </w:style>
  <w:style w:type="paragraph" w:customStyle="1" w:styleId="TabList">
    <w:name w:val="TabList"/>
    <w:basedOn w:val="Normal"/>
    <w:rsid w:val="00685EA1"/>
    <w:pPr>
      <w:tabs>
        <w:tab w:val="left" w:pos="1134"/>
      </w:tabs>
      <w:spacing w:after="0"/>
    </w:pPr>
    <w:rPr>
      <w:rFonts w:eastAsia="MS Mincho"/>
      <w:lang w:eastAsia="ja-JP"/>
    </w:rPr>
  </w:style>
  <w:style w:type="paragraph" w:customStyle="1" w:styleId="tabletext">
    <w:name w:val="table text"/>
    <w:basedOn w:val="Normal"/>
    <w:next w:val="table"/>
    <w:rsid w:val="00685EA1"/>
    <w:pPr>
      <w:spacing w:after="0"/>
    </w:pPr>
    <w:rPr>
      <w:rFonts w:eastAsia="MS Mincho"/>
      <w:i/>
      <w:lang w:eastAsia="ja-JP"/>
    </w:rPr>
  </w:style>
  <w:style w:type="paragraph" w:customStyle="1" w:styleId="table">
    <w:name w:val="table"/>
    <w:basedOn w:val="Normal"/>
    <w:next w:val="Normal"/>
    <w:rsid w:val="00685EA1"/>
    <w:pPr>
      <w:spacing w:after="0"/>
      <w:jc w:val="center"/>
    </w:pPr>
    <w:rPr>
      <w:rFonts w:eastAsia="MS Mincho"/>
      <w:lang w:val="en-US" w:eastAsia="ja-JP"/>
    </w:rPr>
  </w:style>
  <w:style w:type="paragraph" w:customStyle="1" w:styleId="HE">
    <w:name w:val="HE"/>
    <w:basedOn w:val="Normal"/>
    <w:rsid w:val="00685EA1"/>
    <w:pPr>
      <w:spacing w:after="0"/>
    </w:pPr>
    <w:rPr>
      <w:rFonts w:eastAsia="MS Mincho"/>
      <w:b/>
      <w:lang w:eastAsia="ja-JP"/>
    </w:rPr>
  </w:style>
  <w:style w:type="paragraph" w:customStyle="1" w:styleId="text">
    <w:name w:val="text"/>
    <w:basedOn w:val="Normal"/>
    <w:rsid w:val="00685EA1"/>
    <w:pPr>
      <w:widowControl w:val="0"/>
      <w:spacing w:after="240"/>
      <w:jc w:val="both"/>
    </w:pPr>
    <w:rPr>
      <w:rFonts w:eastAsia="Times New Roman"/>
      <w:sz w:val="24"/>
      <w:lang w:val="en-AU" w:eastAsia="ja-JP"/>
    </w:rPr>
  </w:style>
  <w:style w:type="paragraph" w:customStyle="1" w:styleId="Reference">
    <w:name w:val="Reference"/>
    <w:basedOn w:val="EX"/>
    <w:rsid w:val="00685EA1"/>
    <w:pPr>
      <w:numPr>
        <w:numId w:val="8"/>
      </w:numPr>
    </w:pPr>
    <w:rPr>
      <w:rFonts w:eastAsia="Times New Roman"/>
      <w:lang w:eastAsia="ja-JP"/>
    </w:rPr>
  </w:style>
  <w:style w:type="paragraph" w:customStyle="1" w:styleId="berschrift1H1">
    <w:name w:val="Überschrift 1.H1"/>
    <w:basedOn w:val="Normal"/>
    <w:next w:val="Normal"/>
    <w:rsid w:val="00685EA1"/>
    <w:pPr>
      <w:keepNext/>
      <w:keepLines/>
      <w:numPr>
        <w:numId w:val="7"/>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rsid w:val="00685EA1"/>
    <w:pPr>
      <w:widowControl/>
      <w:numPr>
        <w:numId w:val="4"/>
      </w:numPr>
      <w:spacing w:after="120"/>
    </w:pPr>
    <w:rPr>
      <w:rFonts w:eastAsia="MS Mincho"/>
      <w:lang w:val="en-US"/>
    </w:rPr>
  </w:style>
  <w:style w:type="paragraph" w:customStyle="1" w:styleId="textintend2">
    <w:name w:val="text intend 2"/>
    <w:basedOn w:val="text"/>
    <w:rsid w:val="00685EA1"/>
    <w:pPr>
      <w:widowControl/>
      <w:numPr>
        <w:numId w:val="5"/>
      </w:numPr>
      <w:spacing w:after="120"/>
    </w:pPr>
    <w:rPr>
      <w:rFonts w:eastAsia="MS Mincho"/>
      <w:lang w:val="en-US"/>
    </w:rPr>
  </w:style>
  <w:style w:type="paragraph" w:customStyle="1" w:styleId="textintend3">
    <w:name w:val="text intend 3"/>
    <w:basedOn w:val="text"/>
    <w:rsid w:val="00685EA1"/>
    <w:pPr>
      <w:widowControl/>
      <w:numPr>
        <w:numId w:val="6"/>
      </w:numPr>
      <w:spacing w:after="120"/>
    </w:pPr>
    <w:rPr>
      <w:rFonts w:eastAsia="MS Mincho"/>
      <w:lang w:val="en-US"/>
    </w:rPr>
  </w:style>
  <w:style w:type="paragraph" w:customStyle="1" w:styleId="normalpuce">
    <w:name w:val="normal puce"/>
    <w:basedOn w:val="Normal"/>
    <w:rsid w:val="00685EA1"/>
    <w:pPr>
      <w:widowControl w:val="0"/>
      <w:numPr>
        <w:numId w:val="9"/>
      </w:numPr>
      <w:spacing w:before="60" w:after="60"/>
      <w:jc w:val="both"/>
    </w:pPr>
    <w:rPr>
      <w:rFonts w:eastAsia="MS Mincho"/>
      <w:lang w:eastAsia="ja-JP"/>
    </w:rPr>
  </w:style>
  <w:style w:type="paragraph" w:customStyle="1" w:styleId="TdocHeading1">
    <w:name w:val="Tdoc_Heading_1"/>
    <w:basedOn w:val="Heading1"/>
    <w:next w:val="Normal"/>
    <w:autoRedefine/>
    <w:rsid w:val="00685EA1"/>
    <w:pPr>
      <w:keepLines w:val="0"/>
      <w:numPr>
        <w:numId w:val="10"/>
      </w:numPr>
      <w:pBdr>
        <w:top w:val="none" w:sz="0" w:space="0" w:color="auto"/>
      </w:pBdr>
      <w:spacing w:after="0"/>
    </w:pPr>
    <w:rPr>
      <w:rFonts w:eastAsia="Times New Roman"/>
      <w:b/>
      <w:noProof/>
      <w:kern w:val="28"/>
      <w:sz w:val="24"/>
      <w:lang w:val="en-US" w:eastAsia="ja-JP"/>
    </w:rPr>
  </w:style>
  <w:style w:type="paragraph" w:styleId="Date">
    <w:name w:val="Date"/>
    <w:basedOn w:val="Normal"/>
    <w:next w:val="Normal"/>
    <w:link w:val="DateChar"/>
    <w:rsid w:val="00685EA1"/>
    <w:pPr>
      <w:spacing w:after="0"/>
      <w:jc w:val="both"/>
    </w:pPr>
    <w:rPr>
      <w:rFonts w:eastAsia="Times New Roman"/>
      <w:lang w:eastAsia="ja-JP"/>
    </w:rPr>
  </w:style>
  <w:style w:type="character" w:customStyle="1" w:styleId="DateChar">
    <w:name w:val="Date Char"/>
    <w:link w:val="Date"/>
    <w:rsid w:val="00685EA1"/>
    <w:rPr>
      <w:rFonts w:ascii="Times New Roman" w:eastAsia="Times New Roman" w:hAnsi="Times New Roman"/>
      <w:lang w:val="en-GB" w:eastAsia="ja-JP"/>
    </w:rPr>
  </w:style>
  <w:style w:type="paragraph" w:customStyle="1" w:styleId="Meetingcaption">
    <w:name w:val="Meeting caption"/>
    <w:basedOn w:val="Normal"/>
    <w:rsid w:val="00685EA1"/>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ja-JP"/>
    </w:rPr>
  </w:style>
  <w:style w:type="paragraph" w:customStyle="1" w:styleId="para">
    <w:name w:val="para"/>
    <w:basedOn w:val="Normal"/>
    <w:rsid w:val="00685EA1"/>
    <w:pPr>
      <w:spacing w:after="240"/>
      <w:jc w:val="both"/>
    </w:pPr>
    <w:rPr>
      <w:rFonts w:ascii="Helvetica" w:eastAsia="Times New Roman" w:hAnsi="Helvetica"/>
      <w:lang w:eastAsia="ja-JP"/>
    </w:rPr>
  </w:style>
  <w:style w:type="paragraph" w:customStyle="1" w:styleId="Cell">
    <w:name w:val="Cell"/>
    <w:basedOn w:val="Normal"/>
    <w:rsid w:val="00685EA1"/>
    <w:pPr>
      <w:spacing w:after="0" w:line="240" w:lineRule="exact"/>
      <w:jc w:val="center"/>
    </w:pPr>
    <w:rPr>
      <w:rFonts w:eastAsia="Times New Roman"/>
      <w:sz w:val="16"/>
      <w:lang w:val="en-US" w:eastAsia="ja-JP"/>
    </w:rPr>
  </w:style>
  <w:style w:type="paragraph" w:customStyle="1" w:styleId="h60">
    <w:name w:val="h6"/>
    <w:basedOn w:val="Normal"/>
    <w:rsid w:val="00685EA1"/>
    <w:pPr>
      <w:spacing w:before="100" w:beforeAutospacing="1" w:after="100" w:afterAutospacing="1"/>
    </w:pPr>
    <w:rPr>
      <w:rFonts w:eastAsia="Times New Roman"/>
      <w:sz w:val="24"/>
      <w:szCs w:val="24"/>
      <w:lang w:val="en-US" w:eastAsia="ja-JP"/>
    </w:rPr>
  </w:style>
  <w:style w:type="paragraph" w:customStyle="1" w:styleId="b10">
    <w:name w:val="b1"/>
    <w:basedOn w:val="Normal"/>
    <w:rsid w:val="00685EA1"/>
    <w:pPr>
      <w:spacing w:before="100" w:beforeAutospacing="1" w:after="100" w:afterAutospacing="1"/>
    </w:pPr>
    <w:rPr>
      <w:rFonts w:eastAsia="Times New Roman"/>
      <w:sz w:val="24"/>
      <w:szCs w:val="24"/>
      <w:lang w:val="en-US" w:eastAsia="ja-JP"/>
    </w:rPr>
  </w:style>
  <w:style w:type="paragraph" w:customStyle="1" w:styleId="tah0">
    <w:name w:val="tah"/>
    <w:basedOn w:val="Normal"/>
    <w:rsid w:val="00685EA1"/>
    <w:pPr>
      <w:keepNext/>
      <w:adjustRightInd/>
      <w:spacing w:after="0"/>
      <w:jc w:val="center"/>
      <w:textAlignment w:val="auto"/>
    </w:pPr>
    <w:rPr>
      <w:rFonts w:ascii="Arial" w:eastAsia="Batang" w:hAnsi="Arial" w:cs="Arial"/>
      <w:b/>
      <w:bCs/>
      <w:sz w:val="18"/>
      <w:szCs w:val="18"/>
      <w:lang w:val="en-US" w:eastAsia="ja-JP"/>
    </w:rPr>
  </w:style>
  <w:style w:type="character" w:customStyle="1" w:styleId="GuidanceChar">
    <w:name w:val="Guidance Char"/>
    <w:rsid w:val="00685EA1"/>
    <w:rPr>
      <w:i/>
      <w:color w:val="0000FF"/>
      <w:lang w:val="en-GB" w:eastAsia="ja-JP" w:bidi="ar-SA"/>
    </w:rPr>
  </w:style>
  <w:style w:type="paragraph" w:customStyle="1" w:styleId="CharCharCharChar">
    <w:name w:val="Char Char Char Char"/>
    <w:rsid w:val="00685EA1"/>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
    <w:name w:val="Char Char Char Char Char Char Char Char Char Char Char Char"/>
    <w:semiHidden/>
    <w:rsid w:val="00685EA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mphasis">
    <w:name w:val="Emphasis"/>
    <w:qFormat/>
    <w:rsid w:val="00685EA1"/>
    <w:rPr>
      <w:i/>
      <w:iCs/>
    </w:rPr>
  </w:style>
  <w:style w:type="character" w:customStyle="1" w:styleId="h4CharChar">
    <w:name w:val="h4 Char Char"/>
    <w:rsid w:val="00685EA1"/>
    <w:rPr>
      <w:rFonts w:ascii="Arial" w:hAnsi="Arial"/>
      <w:sz w:val="24"/>
      <w:lang w:val="en-GB" w:eastAsia="ja-JP" w:bidi="ar-SA"/>
    </w:rPr>
  </w:style>
  <w:style w:type="paragraph" w:customStyle="1" w:styleId="StatementBody">
    <w:name w:val="Statement Body"/>
    <w:basedOn w:val="Normal"/>
    <w:rsid w:val="00452253"/>
    <w:pPr>
      <w:numPr>
        <w:numId w:val="11"/>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ListParagraphChar">
    <w:name w:val="List Paragraph Char"/>
    <w:aliases w:val="- Bullets Char,목록 단락 Char,リスト段落 Char,?? ?? Char,????? Char,???? Char,Lista1 Char,列出段落1 Char,中等深浅网格 1 - 着色 21 Char,列表段落 Char,列出段落 Char,¥¡¡¡¡ì¬º¥¹¥È¶ÎÂä Char,ÁÐ³ö¶ÎÂä Char,列表段落1 Char,—ño’i—Ž Char,¥ê¥¹¥È¶ÎÂä Char,Paragrafo elenco Char"/>
    <w:link w:val="ListParagraph"/>
    <w:uiPriority w:val="34"/>
    <w:qFormat/>
    <w:rsid w:val="00FA024F"/>
    <w:rPr>
      <w:rFonts w:ascii="Times New Roman" w:hAnsi="Times New Roman"/>
      <w:lang w:val="en-GB"/>
    </w:rPr>
  </w:style>
  <w:style w:type="character" w:styleId="UnresolvedMention">
    <w:name w:val="Unresolved Mention"/>
    <w:uiPriority w:val="99"/>
    <w:unhideWhenUsed/>
    <w:rsid w:val="00E9474F"/>
    <w:rPr>
      <w:color w:val="605E5C"/>
      <w:shd w:val="clear" w:color="auto" w:fill="E1DFDD"/>
    </w:rPr>
  </w:style>
  <w:style w:type="character" w:styleId="Mention">
    <w:name w:val="Mention"/>
    <w:basedOn w:val="DefaultParagraphFont"/>
    <w:uiPriority w:val="99"/>
    <w:unhideWhenUsed/>
    <w:rPr>
      <w:color w:val="2B579A"/>
      <w:shd w:val="clear" w:color="auto" w:fill="E6E6E6"/>
    </w:rPr>
  </w:style>
  <w:style w:type="paragraph" w:customStyle="1" w:styleId="paragraph">
    <w:name w:val="paragraph"/>
    <w:basedOn w:val="Normal"/>
    <w:rsid w:val="002301B6"/>
    <w:pPr>
      <w:overflowPunct/>
      <w:autoSpaceDE/>
      <w:autoSpaceDN/>
      <w:adjustRightInd/>
      <w:spacing w:before="100" w:beforeAutospacing="1" w:after="100" w:afterAutospacing="1"/>
      <w:textAlignment w:val="auto"/>
    </w:pPr>
    <w:rPr>
      <w:rFonts w:eastAsia="Times New Roman"/>
      <w:sz w:val="24"/>
      <w:szCs w:val="24"/>
      <w:lang w:val="de-DE" w:eastAsia="de-DE"/>
    </w:rPr>
  </w:style>
  <w:style w:type="character" w:customStyle="1" w:styleId="normaltextrun">
    <w:name w:val="normaltextrun"/>
    <w:basedOn w:val="DefaultParagraphFont"/>
    <w:rsid w:val="002301B6"/>
  </w:style>
  <w:style w:type="character" w:customStyle="1" w:styleId="eop">
    <w:name w:val="eop"/>
    <w:basedOn w:val="DefaultParagraphFont"/>
    <w:rsid w:val="002301B6"/>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semiHidden/>
    <w:rsid w:val="00666E32"/>
    <w:rPr>
      <w:rFonts w:ascii="Times New Roman" w:hAnsi="Times New Roman"/>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122120">
      <w:bodyDiv w:val="1"/>
      <w:marLeft w:val="0"/>
      <w:marRight w:val="0"/>
      <w:marTop w:val="0"/>
      <w:marBottom w:val="0"/>
      <w:divBdr>
        <w:top w:val="none" w:sz="0" w:space="0" w:color="auto"/>
        <w:left w:val="none" w:sz="0" w:space="0" w:color="auto"/>
        <w:bottom w:val="none" w:sz="0" w:space="0" w:color="auto"/>
        <w:right w:val="none" w:sz="0" w:space="0" w:color="auto"/>
      </w:divBdr>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69471517">
      <w:bodyDiv w:val="1"/>
      <w:marLeft w:val="0"/>
      <w:marRight w:val="0"/>
      <w:marTop w:val="0"/>
      <w:marBottom w:val="0"/>
      <w:divBdr>
        <w:top w:val="none" w:sz="0" w:space="0" w:color="auto"/>
        <w:left w:val="none" w:sz="0" w:space="0" w:color="auto"/>
        <w:bottom w:val="none" w:sz="0" w:space="0" w:color="auto"/>
        <w:right w:val="none" w:sz="0" w:space="0" w:color="auto"/>
      </w:divBdr>
    </w:div>
    <w:div w:id="83578183">
      <w:bodyDiv w:val="1"/>
      <w:marLeft w:val="0"/>
      <w:marRight w:val="0"/>
      <w:marTop w:val="0"/>
      <w:marBottom w:val="0"/>
      <w:divBdr>
        <w:top w:val="none" w:sz="0" w:space="0" w:color="auto"/>
        <w:left w:val="none" w:sz="0" w:space="0" w:color="auto"/>
        <w:bottom w:val="none" w:sz="0" w:space="0" w:color="auto"/>
        <w:right w:val="none" w:sz="0" w:space="0" w:color="auto"/>
      </w:divBdr>
      <w:divsChild>
        <w:div w:id="13266812">
          <w:marLeft w:val="0"/>
          <w:marRight w:val="0"/>
          <w:marTop w:val="0"/>
          <w:marBottom w:val="0"/>
          <w:divBdr>
            <w:top w:val="none" w:sz="0" w:space="0" w:color="auto"/>
            <w:left w:val="none" w:sz="0" w:space="0" w:color="auto"/>
            <w:bottom w:val="none" w:sz="0" w:space="0" w:color="auto"/>
            <w:right w:val="none" w:sz="0" w:space="0" w:color="auto"/>
          </w:divBdr>
        </w:div>
        <w:div w:id="103766279">
          <w:marLeft w:val="0"/>
          <w:marRight w:val="0"/>
          <w:marTop w:val="0"/>
          <w:marBottom w:val="0"/>
          <w:divBdr>
            <w:top w:val="none" w:sz="0" w:space="0" w:color="auto"/>
            <w:left w:val="none" w:sz="0" w:space="0" w:color="auto"/>
            <w:bottom w:val="none" w:sz="0" w:space="0" w:color="auto"/>
            <w:right w:val="none" w:sz="0" w:space="0" w:color="auto"/>
          </w:divBdr>
        </w:div>
        <w:div w:id="1014183679">
          <w:marLeft w:val="0"/>
          <w:marRight w:val="0"/>
          <w:marTop w:val="0"/>
          <w:marBottom w:val="0"/>
          <w:divBdr>
            <w:top w:val="none" w:sz="0" w:space="0" w:color="auto"/>
            <w:left w:val="none" w:sz="0" w:space="0" w:color="auto"/>
            <w:bottom w:val="none" w:sz="0" w:space="0" w:color="auto"/>
            <w:right w:val="none" w:sz="0" w:space="0" w:color="auto"/>
          </w:divBdr>
        </w:div>
        <w:div w:id="1978296146">
          <w:marLeft w:val="0"/>
          <w:marRight w:val="0"/>
          <w:marTop w:val="0"/>
          <w:marBottom w:val="0"/>
          <w:divBdr>
            <w:top w:val="none" w:sz="0" w:space="0" w:color="auto"/>
            <w:left w:val="none" w:sz="0" w:space="0" w:color="auto"/>
            <w:bottom w:val="none" w:sz="0" w:space="0" w:color="auto"/>
            <w:right w:val="none" w:sz="0" w:space="0" w:color="auto"/>
          </w:divBdr>
        </w:div>
      </w:divsChild>
    </w:div>
    <w:div w:id="84809339">
      <w:bodyDiv w:val="1"/>
      <w:marLeft w:val="0"/>
      <w:marRight w:val="0"/>
      <w:marTop w:val="0"/>
      <w:marBottom w:val="0"/>
      <w:divBdr>
        <w:top w:val="none" w:sz="0" w:space="0" w:color="auto"/>
        <w:left w:val="none" w:sz="0" w:space="0" w:color="auto"/>
        <w:bottom w:val="none" w:sz="0" w:space="0" w:color="auto"/>
        <w:right w:val="none" w:sz="0" w:space="0" w:color="auto"/>
      </w:divBdr>
      <w:divsChild>
        <w:div w:id="1640114042">
          <w:marLeft w:val="547"/>
          <w:marRight w:val="0"/>
          <w:marTop w:val="0"/>
          <w:marBottom w:val="16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45367112">
      <w:bodyDiv w:val="1"/>
      <w:marLeft w:val="0"/>
      <w:marRight w:val="0"/>
      <w:marTop w:val="0"/>
      <w:marBottom w:val="0"/>
      <w:divBdr>
        <w:top w:val="none" w:sz="0" w:space="0" w:color="auto"/>
        <w:left w:val="none" w:sz="0" w:space="0" w:color="auto"/>
        <w:bottom w:val="none" w:sz="0" w:space="0" w:color="auto"/>
        <w:right w:val="none" w:sz="0" w:space="0" w:color="auto"/>
      </w:divBdr>
    </w:div>
    <w:div w:id="232198816">
      <w:bodyDiv w:val="1"/>
      <w:marLeft w:val="0"/>
      <w:marRight w:val="0"/>
      <w:marTop w:val="0"/>
      <w:marBottom w:val="0"/>
      <w:divBdr>
        <w:top w:val="none" w:sz="0" w:space="0" w:color="auto"/>
        <w:left w:val="none" w:sz="0" w:space="0" w:color="auto"/>
        <w:bottom w:val="none" w:sz="0" w:space="0" w:color="auto"/>
        <w:right w:val="none" w:sz="0" w:space="0" w:color="auto"/>
      </w:divBdr>
    </w:div>
    <w:div w:id="266351479">
      <w:bodyDiv w:val="1"/>
      <w:marLeft w:val="0"/>
      <w:marRight w:val="0"/>
      <w:marTop w:val="0"/>
      <w:marBottom w:val="0"/>
      <w:divBdr>
        <w:top w:val="none" w:sz="0" w:space="0" w:color="auto"/>
        <w:left w:val="none" w:sz="0" w:space="0" w:color="auto"/>
        <w:bottom w:val="none" w:sz="0" w:space="0" w:color="auto"/>
        <w:right w:val="none" w:sz="0" w:space="0" w:color="auto"/>
      </w:divBdr>
    </w:div>
    <w:div w:id="272982567">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1157514">
      <w:bodyDiv w:val="1"/>
      <w:marLeft w:val="0"/>
      <w:marRight w:val="0"/>
      <w:marTop w:val="0"/>
      <w:marBottom w:val="0"/>
      <w:divBdr>
        <w:top w:val="none" w:sz="0" w:space="0" w:color="auto"/>
        <w:left w:val="none" w:sz="0" w:space="0" w:color="auto"/>
        <w:bottom w:val="none" w:sz="0" w:space="0" w:color="auto"/>
        <w:right w:val="none" w:sz="0" w:space="0" w:color="auto"/>
      </w:divBdr>
      <w:divsChild>
        <w:div w:id="1585919887">
          <w:marLeft w:val="547"/>
          <w:marRight w:val="0"/>
          <w:marTop w:val="0"/>
          <w:marBottom w:val="0"/>
          <w:divBdr>
            <w:top w:val="none" w:sz="0" w:space="0" w:color="auto"/>
            <w:left w:val="none" w:sz="0" w:space="0" w:color="auto"/>
            <w:bottom w:val="none" w:sz="0" w:space="0" w:color="auto"/>
            <w:right w:val="none" w:sz="0" w:space="0" w:color="auto"/>
          </w:divBdr>
        </w:div>
      </w:divsChild>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39088032">
      <w:bodyDiv w:val="1"/>
      <w:marLeft w:val="0"/>
      <w:marRight w:val="0"/>
      <w:marTop w:val="0"/>
      <w:marBottom w:val="0"/>
      <w:divBdr>
        <w:top w:val="none" w:sz="0" w:space="0" w:color="auto"/>
        <w:left w:val="none" w:sz="0" w:space="0" w:color="auto"/>
        <w:bottom w:val="none" w:sz="0" w:space="0" w:color="auto"/>
        <w:right w:val="none" w:sz="0" w:space="0" w:color="auto"/>
      </w:divBdr>
      <w:divsChild>
        <w:div w:id="376855722">
          <w:marLeft w:val="547"/>
          <w:marRight w:val="0"/>
          <w:marTop w:val="0"/>
          <w:marBottom w:val="0"/>
          <w:divBdr>
            <w:top w:val="none" w:sz="0" w:space="0" w:color="auto"/>
            <w:left w:val="none" w:sz="0" w:space="0" w:color="auto"/>
            <w:bottom w:val="none" w:sz="0" w:space="0" w:color="auto"/>
            <w:right w:val="none" w:sz="0" w:space="0" w:color="auto"/>
          </w:divBdr>
        </w:div>
      </w:divsChild>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05445366">
      <w:bodyDiv w:val="1"/>
      <w:marLeft w:val="0"/>
      <w:marRight w:val="0"/>
      <w:marTop w:val="0"/>
      <w:marBottom w:val="0"/>
      <w:divBdr>
        <w:top w:val="none" w:sz="0" w:space="0" w:color="auto"/>
        <w:left w:val="none" w:sz="0" w:space="0" w:color="auto"/>
        <w:bottom w:val="none" w:sz="0" w:space="0" w:color="auto"/>
        <w:right w:val="none" w:sz="0" w:space="0" w:color="auto"/>
      </w:divBdr>
      <w:divsChild>
        <w:div w:id="791287236">
          <w:marLeft w:val="547"/>
          <w:marRight w:val="0"/>
          <w:marTop w:val="0"/>
          <w:marBottom w:val="160"/>
          <w:divBdr>
            <w:top w:val="none" w:sz="0" w:space="0" w:color="auto"/>
            <w:left w:val="none" w:sz="0" w:space="0" w:color="auto"/>
            <w:bottom w:val="none" w:sz="0" w:space="0" w:color="auto"/>
            <w:right w:val="none" w:sz="0" w:space="0" w:color="auto"/>
          </w:divBdr>
        </w:div>
      </w:divsChild>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5683177">
      <w:bodyDiv w:val="1"/>
      <w:marLeft w:val="0"/>
      <w:marRight w:val="0"/>
      <w:marTop w:val="0"/>
      <w:marBottom w:val="0"/>
      <w:divBdr>
        <w:top w:val="none" w:sz="0" w:space="0" w:color="auto"/>
        <w:left w:val="none" w:sz="0" w:space="0" w:color="auto"/>
        <w:bottom w:val="none" w:sz="0" w:space="0" w:color="auto"/>
        <w:right w:val="none" w:sz="0" w:space="0" w:color="auto"/>
      </w:divBdr>
    </w:div>
    <w:div w:id="552735446">
      <w:bodyDiv w:val="1"/>
      <w:marLeft w:val="0"/>
      <w:marRight w:val="0"/>
      <w:marTop w:val="0"/>
      <w:marBottom w:val="0"/>
      <w:divBdr>
        <w:top w:val="none" w:sz="0" w:space="0" w:color="auto"/>
        <w:left w:val="none" w:sz="0" w:space="0" w:color="auto"/>
        <w:bottom w:val="none" w:sz="0" w:space="0" w:color="auto"/>
        <w:right w:val="none" w:sz="0" w:space="0" w:color="auto"/>
      </w:divBdr>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13682481">
      <w:bodyDiv w:val="1"/>
      <w:marLeft w:val="0"/>
      <w:marRight w:val="0"/>
      <w:marTop w:val="0"/>
      <w:marBottom w:val="0"/>
      <w:divBdr>
        <w:top w:val="none" w:sz="0" w:space="0" w:color="auto"/>
        <w:left w:val="none" w:sz="0" w:space="0" w:color="auto"/>
        <w:bottom w:val="none" w:sz="0" w:space="0" w:color="auto"/>
        <w:right w:val="none" w:sz="0" w:space="0" w:color="auto"/>
      </w:divBdr>
      <w:divsChild>
        <w:div w:id="86122479">
          <w:marLeft w:val="547"/>
          <w:marRight w:val="0"/>
          <w:marTop w:val="0"/>
          <w:marBottom w:val="160"/>
          <w:divBdr>
            <w:top w:val="none" w:sz="0" w:space="0" w:color="auto"/>
            <w:left w:val="none" w:sz="0" w:space="0" w:color="auto"/>
            <w:bottom w:val="none" w:sz="0" w:space="0" w:color="auto"/>
            <w:right w:val="none" w:sz="0" w:space="0" w:color="auto"/>
          </w:divBdr>
        </w:div>
        <w:div w:id="1197621786">
          <w:marLeft w:val="547"/>
          <w:marRight w:val="0"/>
          <w:marTop w:val="0"/>
          <w:marBottom w:val="160"/>
          <w:divBdr>
            <w:top w:val="none" w:sz="0" w:space="0" w:color="auto"/>
            <w:left w:val="none" w:sz="0" w:space="0" w:color="auto"/>
            <w:bottom w:val="none" w:sz="0" w:space="0" w:color="auto"/>
            <w:right w:val="none" w:sz="0" w:space="0" w:color="auto"/>
          </w:divBdr>
        </w:div>
      </w:divsChild>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4027483">
      <w:bodyDiv w:val="1"/>
      <w:marLeft w:val="0"/>
      <w:marRight w:val="0"/>
      <w:marTop w:val="0"/>
      <w:marBottom w:val="0"/>
      <w:divBdr>
        <w:top w:val="none" w:sz="0" w:space="0" w:color="auto"/>
        <w:left w:val="none" w:sz="0" w:space="0" w:color="auto"/>
        <w:bottom w:val="none" w:sz="0" w:space="0" w:color="auto"/>
        <w:right w:val="none" w:sz="0" w:space="0" w:color="auto"/>
      </w:divBdr>
    </w:div>
    <w:div w:id="645086793">
      <w:bodyDiv w:val="1"/>
      <w:marLeft w:val="0"/>
      <w:marRight w:val="0"/>
      <w:marTop w:val="0"/>
      <w:marBottom w:val="0"/>
      <w:divBdr>
        <w:top w:val="none" w:sz="0" w:space="0" w:color="auto"/>
        <w:left w:val="none" w:sz="0" w:space="0" w:color="auto"/>
        <w:bottom w:val="none" w:sz="0" w:space="0" w:color="auto"/>
        <w:right w:val="none" w:sz="0" w:space="0" w:color="auto"/>
      </w:divBdr>
    </w:div>
    <w:div w:id="649291569">
      <w:bodyDiv w:val="1"/>
      <w:marLeft w:val="0"/>
      <w:marRight w:val="0"/>
      <w:marTop w:val="0"/>
      <w:marBottom w:val="0"/>
      <w:divBdr>
        <w:top w:val="none" w:sz="0" w:space="0" w:color="auto"/>
        <w:left w:val="none" w:sz="0" w:space="0" w:color="auto"/>
        <w:bottom w:val="none" w:sz="0" w:space="0" w:color="auto"/>
        <w:right w:val="none" w:sz="0" w:space="0" w:color="auto"/>
      </w:divBdr>
      <w:divsChild>
        <w:div w:id="1342781535">
          <w:marLeft w:val="1440"/>
          <w:marRight w:val="0"/>
          <w:marTop w:val="0"/>
          <w:marBottom w:val="0"/>
          <w:divBdr>
            <w:top w:val="none" w:sz="0" w:space="0" w:color="auto"/>
            <w:left w:val="none" w:sz="0" w:space="0" w:color="auto"/>
            <w:bottom w:val="none" w:sz="0" w:space="0" w:color="auto"/>
            <w:right w:val="none" w:sz="0" w:space="0" w:color="auto"/>
          </w:divBdr>
        </w:div>
        <w:div w:id="2108570990">
          <w:marLeft w:val="360"/>
          <w:marRight w:val="0"/>
          <w:marTop w:val="0"/>
          <w:marBottom w:val="0"/>
          <w:divBdr>
            <w:top w:val="none" w:sz="0" w:space="0" w:color="auto"/>
            <w:left w:val="none" w:sz="0" w:space="0" w:color="auto"/>
            <w:bottom w:val="none" w:sz="0" w:space="0" w:color="auto"/>
            <w:right w:val="none" w:sz="0" w:space="0" w:color="auto"/>
          </w:divBdr>
        </w:div>
      </w:divsChild>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10960138">
      <w:bodyDiv w:val="1"/>
      <w:marLeft w:val="0"/>
      <w:marRight w:val="0"/>
      <w:marTop w:val="0"/>
      <w:marBottom w:val="0"/>
      <w:divBdr>
        <w:top w:val="none" w:sz="0" w:space="0" w:color="auto"/>
        <w:left w:val="none" w:sz="0" w:space="0" w:color="auto"/>
        <w:bottom w:val="none" w:sz="0" w:space="0" w:color="auto"/>
        <w:right w:val="none" w:sz="0" w:space="0" w:color="auto"/>
      </w:divBdr>
    </w:div>
    <w:div w:id="799958571">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5658362">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61823232">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887839980">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00815486">
      <w:bodyDiv w:val="1"/>
      <w:marLeft w:val="0"/>
      <w:marRight w:val="0"/>
      <w:marTop w:val="0"/>
      <w:marBottom w:val="0"/>
      <w:divBdr>
        <w:top w:val="none" w:sz="0" w:space="0" w:color="auto"/>
        <w:left w:val="none" w:sz="0" w:space="0" w:color="auto"/>
        <w:bottom w:val="none" w:sz="0" w:space="0" w:color="auto"/>
        <w:right w:val="none" w:sz="0" w:space="0" w:color="auto"/>
      </w:divBdr>
      <w:divsChild>
        <w:div w:id="530611944">
          <w:marLeft w:val="547"/>
          <w:marRight w:val="0"/>
          <w:marTop w:val="0"/>
          <w:marBottom w:val="0"/>
          <w:divBdr>
            <w:top w:val="none" w:sz="0" w:space="0" w:color="auto"/>
            <w:left w:val="none" w:sz="0" w:space="0" w:color="auto"/>
            <w:bottom w:val="none" w:sz="0" w:space="0" w:color="auto"/>
            <w:right w:val="none" w:sz="0" w:space="0" w:color="auto"/>
          </w:divBdr>
        </w:div>
      </w:divsChild>
    </w:div>
    <w:div w:id="1015614592">
      <w:bodyDiv w:val="1"/>
      <w:marLeft w:val="0"/>
      <w:marRight w:val="0"/>
      <w:marTop w:val="0"/>
      <w:marBottom w:val="0"/>
      <w:divBdr>
        <w:top w:val="none" w:sz="0" w:space="0" w:color="auto"/>
        <w:left w:val="none" w:sz="0" w:space="0" w:color="auto"/>
        <w:bottom w:val="none" w:sz="0" w:space="0" w:color="auto"/>
        <w:right w:val="none" w:sz="0" w:space="0" w:color="auto"/>
      </w:divBdr>
    </w:div>
    <w:div w:id="1026323408">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0298462">
      <w:bodyDiv w:val="1"/>
      <w:marLeft w:val="0"/>
      <w:marRight w:val="0"/>
      <w:marTop w:val="0"/>
      <w:marBottom w:val="0"/>
      <w:divBdr>
        <w:top w:val="none" w:sz="0" w:space="0" w:color="auto"/>
        <w:left w:val="none" w:sz="0" w:space="0" w:color="auto"/>
        <w:bottom w:val="none" w:sz="0" w:space="0" w:color="auto"/>
        <w:right w:val="none" w:sz="0" w:space="0" w:color="auto"/>
      </w:divBdr>
      <w:divsChild>
        <w:div w:id="158885093">
          <w:marLeft w:val="547"/>
          <w:marRight w:val="0"/>
          <w:marTop w:val="0"/>
          <w:marBottom w:val="0"/>
          <w:divBdr>
            <w:top w:val="none" w:sz="0" w:space="0" w:color="auto"/>
            <w:left w:val="none" w:sz="0" w:space="0" w:color="auto"/>
            <w:bottom w:val="none" w:sz="0" w:space="0" w:color="auto"/>
            <w:right w:val="none" w:sz="0" w:space="0" w:color="auto"/>
          </w:divBdr>
        </w:div>
      </w:divsChild>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21413109">
      <w:bodyDiv w:val="1"/>
      <w:marLeft w:val="0"/>
      <w:marRight w:val="0"/>
      <w:marTop w:val="0"/>
      <w:marBottom w:val="0"/>
      <w:divBdr>
        <w:top w:val="none" w:sz="0" w:space="0" w:color="auto"/>
        <w:left w:val="none" w:sz="0" w:space="0" w:color="auto"/>
        <w:bottom w:val="none" w:sz="0" w:space="0" w:color="auto"/>
        <w:right w:val="none" w:sz="0" w:space="0" w:color="auto"/>
      </w:divBdr>
    </w:div>
    <w:div w:id="1129782399">
      <w:bodyDiv w:val="1"/>
      <w:marLeft w:val="0"/>
      <w:marRight w:val="0"/>
      <w:marTop w:val="0"/>
      <w:marBottom w:val="0"/>
      <w:divBdr>
        <w:top w:val="none" w:sz="0" w:space="0" w:color="auto"/>
        <w:left w:val="none" w:sz="0" w:space="0" w:color="auto"/>
        <w:bottom w:val="none" w:sz="0" w:space="0" w:color="auto"/>
        <w:right w:val="none" w:sz="0" w:space="0" w:color="auto"/>
      </w:divBdr>
      <w:divsChild>
        <w:div w:id="2136367569">
          <w:marLeft w:val="547"/>
          <w:marRight w:val="0"/>
          <w:marTop w:val="0"/>
          <w:marBottom w:val="0"/>
          <w:divBdr>
            <w:top w:val="none" w:sz="0" w:space="0" w:color="auto"/>
            <w:left w:val="none" w:sz="0" w:space="0" w:color="auto"/>
            <w:bottom w:val="none" w:sz="0" w:space="0" w:color="auto"/>
            <w:right w:val="none" w:sz="0" w:space="0" w:color="auto"/>
          </w:divBdr>
        </w:div>
      </w:divsChild>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183782477">
      <w:bodyDiv w:val="1"/>
      <w:marLeft w:val="0"/>
      <w:marRight w:val="0"/>
      <w:marTop w:val="0"/>
      <w:marBottom w:val="0"/>
      <w:divBdr>
        <w:top w:val="none" w:sz="0" w:space="0" w:color="auto"/>
        <w:left w:val="none" w:sz="0" w:space="0" w:color="auto"/>
        <w:bottom w:val="none" w:sz="0" w:space="0" w:color="auto"/>
        <w:right w:val="none" w:sz="0" w:space="0" w:color="auto"/>
      </w:divBdr>
      <w:divsChild>
        <w:div w:id="676731370">
          <w:marLeft w:val="547"/>
          <w:marRight w:val="0"/>
          <w:marTop w:val="0"/>
          <w:marBottom w:val="160"/>
          <w:divBdr>
            <w:top w:val="none" w:sz="0" w:space="0" w:color="auto"/>
            <w:left w:val="none" w:sz="0" w:space="0" w:color="auto"/>
            <w:bottom w:val="none" w:sz="0" w:space="0" w:color="auto"/>
            <w:right w:val="none" w:sz="0" w:space="0" w:color="auto"/>
          </w:divBdr>
        </w:div>
      </w:divsChild>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2210947">
      <w:bodyDiv w:val="1"/>
      <w:marLeft w:val="0"/>
      <w:marRight w:val="0"/>
      <w:marTop w:val="0"/>
      <w:marBottom w:val="0"/>
      <w:divBdr>
        <w:top w:val="none" w:sz="0" w:space="0" w:color="auto"/>
        <w:left w:val="none" w:sz="0" w:space="0" w:color="auto"/>
        <w:bottom w:val="none" w:sz="0" w:space="0" w:color="auto"/>
        <w:right w:val="none" w:sz="0" w:space="0" w:color="auto"/>
      </w:divBdr>
    </w:div>
    <w:div w:id="1280337872">
      <w:bodyDiv w:val="1"/>
      <w:marLeft w:val="0"/>
      <w:marRight w:val="0"/>
      <w:marTop w:val="0"/>
      <w:marBottom w:val="0"/>
      <w:divBdr>
        <w:top w:val="none" w:sz="0" w:space="0" w:color="auto"/>
        <w:left w:val="none" w:sz="0" w:space="0" w:color="auto"/>
        <w:bottom w:val="none" w:sz="0" w:space="0" w:color="auto"/>
        <w:right w:val="none" w:sz="0" w:space="0" w:color="auto"/>
      </w:divBdr>
      <w:divsChild>
        <w:div w:id="160777003">
          <w:marLeft w:val="0"/>
          <w:marRight w:val="0"/>
          <w:marTop w:val="0"/>
          <w:marBottom w:val="0"/>
          <w:divBdr>
            <w:top w:val="none" w:sz="0" w:space="0" w:color="auto"/>
            <w:left w:val="none" w:sz="0" w:space="0" w:color="auto"/>
            <w:bottom w:val="none" w:sz="0" w:space="0" w:color="auto"/>
            <w:right w:val="none" w:sz="0" w:space="0" w:color="auto"/>
          </w:divBdr>
        </w:div>
        <w:div w:id="1887135119">
          <w:marLeft w:val="0"/>
          <w:marRight w:val="0"/>
          <w:marTop w:val="0"/>
          <w:marBottom w:val="0"/>
          <w:divBdr>
            <w:top w:val="none" w:sz="0" w:space="0" w:color="auto"/>
            <w:left w:val="none" w:sz="0" w:space="0" w:color="auto"/>
            <w:bottom w:val="none" w:sz="0" w:space="0" w:color="auto"/>
            <w:right w:val="none" w:sz="0" w:space="0" w:color="auto"/>
          </w:divBdr>
        </w:div>
      </w:divsChild>
    </w:div>
    <w:div w:id="1298149466">
      <w:bodyDiv w:val="1"/>
      <w:marLeft w:val="0"/>
      <w:marRight w:val="0"/>
      <w:marTop w:val="0"/>
      <w:marBottom w:val="0"/>
      <w:divBdr>
        <w:top w:val="none" w:sz="0" w:space="0" w:color="auto"/>
        <w:left w:val="none" w:sz="0" w:space="0" w:color="auto"/>
        <w:bottom w:val="none" w:sz="0" w:space="0" w:color="auto"/>
        <w:right w:val="none" w:sz="0" w:space="0" w:color="auto"/>
      </w:divBdr>
      <w:divsChild>
        <w:div w:id="1205558001">
          <w:marLeft w:val="547"/>
          <w:marRight w:val="0"/>
          <w:marTop w:val="0"/>
          <w:marBottom w:val="0"/>
          <w:divBdr>
            <w:top w:val="none" w:sz="0" w:space="0" w:color="auto"/>
            <w:left w:val="none" w:sz="0" w:space="0" w:color="auto"/>
            <w:bottom w:val="none" w:sz="0" w:space="0" w:color="auto"/>
            <w:right w:val="none" w:sz="0" w:space="0" w:color="auto"/>
          </w:divBdr>
        </w:div>
        <w:div w:id="1497306849">
          <w:marLeft w:val="547"/>
          <w:marRight w:val="0"/>
          <w:marTop w:val="0"/>
          <w:marBottom w:val="0"/>
          <w:divBdr>
            <w:top w:val="none" w:sz="0" w:space="0" w:color="auto"/>
            <w:left w:val="none" w:sz="0" w:space="0" w:color="auto"/>
            <w:bottom w:val="none" w:sz="0" w:space="0" w:color="auto"/>
            <w:right w:val="none" w:sz="0" w:space="0" w:color="auto"/>
          </w:divBdr>
        </w:div>
      </w:divsChild>
    </w:div>
    <w:div w:id="1320690668">
      <w:bodyDiv w:val="1"/>
      <w:marLeft w:val="0"/>
      <w:marRight w:val="0"/>
      <w:marTop w:val="0"/>
      <w:marBottom w:val="0"/>
      <w:divBdr>
        <w:top w:val="none" w:sz="0" w:space="0" w:color="auto"/>
        <w:left w:val="none" w:sz="0" w:space="0" w:color="auto"/>
        <w:bottom w:val="none" w:sz="0" w:space="0" w:color="auto"/>
        <w:right w:val="none" w:sz="0" w:space="0" w:color="auto"/>
      </w:divBdr>
      <w:divsChild>
        <w:div w:id="229968016">
          <w:marLeft w:val="0"/>
          <w:marRight w:val="0"/>
          <w:marTop w:val="0"/>
          <w:marBottom w:val="0"/>
          <w:divBdr>
            <w:top w:val="none" w:sz="0" w:space="0" w:color="auto"/>
            <w:left w:val="none" w:sz="0" w:space="0" w:color="auto"/>
            <w:bottom w:val="none" w:sz="0" w:space="0" w:color="auto"/>
            <w:right w:val="none" w:sz="0" w:space="0" w:color="auto"/>
          </w:divBdr>
        </w:div>
        <w:div w:id="373578727">
          <w:marLeft w:val="0"/>
          <w:marRight w:val="0"/>
          <w:marTop w:val="0"/>
          <w:marBottom w:val="0"/>
          <w:divBdr>
            <w:top w:val="none" w:sz="0" w:space="0" w:color="auto"/>
            <w:left w:val="none" w:sz="0" w:space="0" w:color="auto"/>
            <w:bottom w:val="none" w:sz="0" w:space="0" w:color="auto"/>
            <w:right w:val="none" w:sz="0" w:space="0" w:color="auto"/>
          </w:divBdr>
        </w:div>
        <w:div w:id="413478282">
          <w:marLeft w:val="0"/>
          <w:marRight w:val="0"/>
          <w:marTop w:val="0"/>
          <w:marBottom w:val="0"/>
          <w:divBdr>
            <w:top w:val="none" w:sz="0" w:space="0" w:color="auto"/>
            <w:left w:val="none" w:sz="0" w:space="0" w:color="auto"/>
            <w:bottom w:val="none" w:sz="0" w:space="0" w:color="auto"/>
            <w:right w:val="none" w:sz="0" w:space="0" w:color="auto"/>
          </w:divBdr>
        </w:div>
        <w:div w:id="1336953583">
          <w:marLeft w:val="0"/>
          <w:marRight w:val="0"/>
          <w:marTop w:val="0"/>
          <w:marBottom w:val="0"/>
          <w:divBdr>
            <w:top w:val="none" w:sz="0" w:space="0" w:color="auto"/>
            <w:left w:val="none" w:sz="0" w:space="0" w:color="auto"/>
            <w:bottom w:val="none" w:sz="0" w:space="0" w:color="auto"/>
            <w:right w:val="none" w:sz="0" w:space="0" w:color="auto"/>
          </w:divBdr>
        </w:div>
        <w:div w:id="1530870675">
          <w:marLeft w:val="0"/>
          <w:marRight w:val="0"/>
          <w:marTop w:val="0"/>
          <w:marBottom w:val="0"/>
          <w:divBdr>
            <w:top w:val="none" w:sz="0" w:space="0" w:color="auto"/>
            <w:left w:val="none" w:sz="0" w:space="0" w:color="auto"/>
            <w:bottom w:val="none" w:sz="0" w:space="0" w:color="auto"/>
            <w:right w:val="none" w:sz="0" w:space="0" w:color="auto"/>
          </w:divBdr>
        </w:div>
      </w:divsChild>
    </w:div>
    <w:div w:id="1327173195">
      <w:bodyDiv w:val="1"/>
      <w:marLeft w:val="0"/>
      <w:marRight w:val="0"/>
      <w:marTop w:val="0"/>
      <w:marBottom w:val="0"/>
      <w:divBdr>
        <w:top w:val="none" w:sz="0" w:space="0" w:color="auto"/>
        <w:left w:val="none" w:sz="0" w:space="0" w:color="auto"/>
        <w:bottom w:val="none" w:sz="0" w:space="0" w:color="auto"/>
        <w:right w:val="none" w:sz="0" w:space="0" w:color="auto"/>
      </w:divBdr>
      <w:divsChild>
        <w:div w:id="326640684">
          <w:marLeft w:val="0"/>
          <w:marRight w:val="0"/>
          <w:marTop w:val="0"/>
          <w:marBottom w:val="0"/>
          <w:divBdr>
            <w:top w:val="none" w:sz="0" w:space="0" w:color="auto"/>
            <w:left w:val="none" w:sz="0" w:space="0" w:color="auto"/>
            <w:bottom w:val="none" w:sz="0" w:space="0" w:color="auto"/>
            <w:right w:val="none" w:sz="0" w:space="0" w:color="auto"/>
          </w:divBdr>
        </w:div>
        <w:div w:id="432825777">
          <w:marLeft w:val="0"/>
          <w:marRight w:val="0"/>
          <w:marTop w:val="0"/>
          <w:marBottom w:val="0"/>
          <w:divBdr>
            <w:top w:val="none" w:sz="0" w:space="0" w:color="auto"/>
            <w:left w:val="none" w:sz="0" w:space="0" w:color="auto"/>
            <w:bottom w:val="none" w:sz="0" w:space="0" w:color="auto"/>
            <w:right w:val="none" w:sz="0" w:space="0" w:color="auto"/>
          </w:divBdr>
        </w:div>
        <w:div w:id="551037315">
          <w:marLeft w:val="0"/>
          <w:marRight w:val="0"/>
          <w:marTop w:val="0"/>
          <w:marBottom w:val="0"/>
          <w:divBdr>
            <w:top w:val="none" w:sz="0" w:space="0" w:color="auto"/>
            <w:left w:val="none" w:sz="0" w:space="0" w:color="auto"/>
            <w:bottom w:val="none" w:sz="0" w:space="0" w:color="auto"/>
            <w:right w:val="none" w:sz="0" w:space="0" w:color="auto"/>
          </w:divBdr>
        </w:div>
        <w:div w:id="591086594">
          <w:marLeft w:val="0"/>
          <w:marRight w:val="0"/>
          <w:marTop w:val="0"/>
          <w:marBottom w:val="0"/>
          <w:divBdr>
            <w:top w:val="none" w:sz="0" w:space="0" w:color="auto"/>
            <w:left w:val="none" w:sz="0" w:space="0" w:color="auto"/>
            <w:bottom w:val="none" w:sz="0" w:space="0" w:color="auto"/>
            <w:right w:val="none" w:sz="0" w:space="0" w:color="auto"/>
          </w:divBdr>
        </w:div>
        <w:div w:id="748843003">
          <w:marLeft w:val="0"/>
          <w:marRight w:val="0"/>
          <w:marTop w:val="0"/>
          <w:marBottom w:val="0"/>
          <w:divBdr>
            <w:top w:val="none" w:sz="0" w:space="0" w:color="auto"/>
            <w:left w:val="none" w:sz="0" w:space="0" w:color="auto"/>
            <w:bottom w:val="none" w:sz="0" w:space="0" w:color="auto"/>
            <w:right w:val="none" w:sz="0" w:space="0" w:color="auto"/>
          </w:divBdr>
        </w:div>
        <w:div w:id="769084901">
          <w:marLeft w:val="0"/>
          <w:marRight w:val="0"/>
          <w:marTop w:val="0"/>
          <w:marBottom w:val="0"/>
          <w:divBdr>
            <w:top w:val="none" w:sz="0" w:space="0" w:color="auto"/>
            <w:left w:val="none" w:sz="0" w:space="0" w:color="auto"/>
            <w:bottom w:val="none" w:sz="0" w:space="0" w:color="auto"/>
            <w:right w:val="none" w:sz="0" w:space="0" w:color="auto"/>
          </w:divBdr>
        </w:div>
        <w:div w:id="769354300">
          <w:marLeft w:val="0"/>
          <w:marRight w:val="0"/>
          <w:marTop w:val="0"/>
          <w:marBottom w:val="0"/>
          <w:divBdr>
            <w:top w:val="none" w:sz="0" w:space="0" w:color="auto"/>
            <w:left w:val="none" w:sz="0" w:space="0" w:color="auto"/>
            <w:bottom w:val="none" w:sz="0" w:space="0" w:color="auto"/>
            <w:right w:val="none" w:sz="0" w:space="0" w:color="auto"/>
          </w:divBdr>
        </w:div>
        <w:div w:id="789979457">
          <w:marLeft w:val="0"/>
          <w:marRight w:val="0"/>
          <w:marTop w:val="0"/>
          <w:marBottom w:val="0"/>
          <w:divBdr>
            <w:top w:val="none" w:sz="0" w:space="0" w:color="auto"/>
            <w:left w:val="none" w:sz="0" w:space="0" w:color="auto"/>
            <w:bottom w:val="none" w:sz="0" w:space="0" w:color="auto"/>
            <w:right w:val="none" w:sz="0" w:space="0" w:color="auto"/>
          </w:divBdr>
        </w:div>
        <w:div w:id="852184253">
          <w:marLeft w:val="0"/>
          <w:marRight w:val="0"/>
          <w:marTop w:val="0"/>
          <w:marBottom w:val="0"/>
          <w:divBdr>
            <w:top w:val="none" w:sz="0" w:space="0" w:color="auto"/>
            <w:left w:val="none" w:sz="0" w:space="0" w:color="auto"/>
            <w:bottom w:val="none" w:sz="0" w:space="0" w:color="auto"/>
            <w:right w:val="none" w:sz="0" w:space="0" w:color="auto"/>
          </w:divBdr>
        </w:div>
        <w:div w:id="1117406620">
          <w:marLeft w:val="0"/>
          <w:marRight w:val="0"/>
          <w:marTop w:val="0"/>
          <w:marBottom w:val="0"/>
          <w:divBdr>
            <w:top w:val="none" w:sz="0" w:space="0" w:color="auto"/>
            <w:left w:val="none" w:sz="0" w:space="0" w:color="auto"/>
            <w:bottom w:val="none" w:sz="0" w:space="0" w:color="auto"/>
            <w:right w:val="none" w:sz="0" w:space="0" w:color="auto"/>
          </w:divBdr>
        </w:div>
        <w:div w:id="1705909311">
          <w:marLeft w:val="0"/>
          <w:marRight w:val="0"/>
          <w:marTop w:val="0"/>
          <w:marBottom w:val="0"/>
          <w:divBdr>
            <w:top w:val="none" w:sz="0" w:space="0" w:color="auto"/>
            <w:left w:val="none" w:sz="0" w:space="0" w:color="auto"/>
            <w:bottom w:val="none" w:sz="0" w:space="0" w:color="auto"/>
            <w:right w:val="none" w:sz="0" w:space="0" w:color="auto"/>
          </w:divBdr>
        </w:div>
        <w:div w:id="2029719708">
          <w:marLeft w:val="0"/>
          <w:marRight w:val="0"/>
          <w:marTop w:val="0"/>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9864059">
      <w:bodyDiv w:val="1"/>
      <w:marLeft w:val="0"/>
      <w:marRight w:val="0"/>
      <w:marTop w:val="0"/>
      <w:marBottom w:val="0"/>
      <w:divBdr>
        <w:top w:val="none" w:sz="0" w:space="0" w:color="auto"/>
        <w:left w:val="none" w:sz="0" w:space="0" w:color="auto"/>
        <w:bottom w:val="none" w:sz="0" w:space="0" w:color="auto"/>
        <w:right w:val="none" w:sz="0" w:space="0" w:color="auto"/>
      </w:divBdr>
      <w:divsChild>
        <w:div w:id="230242043">
          <w:marLeft w:val="547"/>
          <w:marRight w:val="0"/>
          <w:marTop w:val="0"/>
          <w:marBottom w:val="0"/>
          <w:divBdr>
            <w:top w:val="none" w:sz="0" w:space="0" w:color="auto"/>
            <w:left w:val="none" w:sz="0" w:space="0" w:color="auto"/>
            <w:bottom w:val="none" w:sz="0" w:space="0" w:color="auto"/>
            <w:right w:val="none" w:sz="0" w:space="0" w:color="auto"/>
          </w:divBdr>
        </w:div>
      </w:divsChild>
    </w:div>
    <w:div w:id="1402294372">
      <w:bodyDiv w:val="1"/>
      <w:marLeft w:val="0"/>
      <w:marRight w:val="0"/>
      <w:marTop w:val="0"/>
      <w:marBottom w:val="0"/>
      <w:divBdr>
        <w:top w:val="none" w:sz="0" w:space="0" w:color="auto"/>
        <w:left w:val="none" w:sz="0" w:space="0" w:color="auto"/>
        <w:bottom w:val="none" w:sz="0" w:space="0" w:color="auto"/>
        <w:right w:val="none" w:sz="0" w:space="0" w:color="auto"/>
      </w:divBdr>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09113538">
      <w:bodyDiv w:val="1"/>
      <w:marLeft w:val="0"/>
      <w:marRight w:val="0"/>
      <w:marTop w:val="0"/>
      <w:marBottom w:val="0"/>
      <w:divBdr>
        <w:top w:val="none" w:sz="0" w:space="0" w:color="auto"/>
        <w:left w:val="none" w:sz="0" w:space="0" w:color="auto"/>
        <w:bottom w:val="none" w:sz="0" w:space="0" w:color="auto"/>
        <w:right w:val="none" w:sz="0" w:space="0" w:color="auto"/>
      </w:divBdr>
    </w:div>
    <w:div w:id="1418331941">
      <w:bodyDiv w:val="1"/>
      <w:marLeft w:val="0"/>
      <w:marRight w:val="0"/>
      <w:marTop w:val="0"/>
      <w:marBottom w:val="0"/>
      <w:divBdr>
        <w:top w:val="none" w:sz="0" w:space="0" w:color="auto"/>
        <w:left w:val="none" w:sz="0" w:space="0" w:color="auto"/>
        <w:bottom w:val="none" w:sz="0" w:space="0" w:color="auto"/>
        <w:right w:val="none" w:sz="0" w:space="0" w:color="auto"/>
      </w:divBdr>
      <w:divsChild>
        <w:div w:id="126700427">
          <w:marLeft w:val="1166"/>
          <w:marRight w:val="0"/>
          <w:marTop w:val="0"/>
          <w:marBottom w:val="0"/>
          <w:divBdr>
            <w:top w:val="none" w:sz="0" w:space="0" w:color="auto"/>
            <w:left w:val="none" w:sz="0" w:space="0" w:color="auto"/>
            <w:bottom w:val="none" w:sz="0" w:space="0" w:color="auto"/>
            <w:right w:val="none" w:sz="0" w:space="0" w:color="auto"/>
          </w:divBdr>
        </w:div>
        <w:div w:id="778064867">
          <w:marLeft w:val="1800"/>
          <w:marRight w:val="0"/>
          <w:marTop w:val="0"/>
          <w:marBottom w:val="0"/>
          <w:divBdr>
            <w:top w:val="none" w:sz="0" w:space="0" w:color="auto"/>
            <w:left w:val="none" w:sz="0" w:space="0" w:color="auto"/>
            <w:bottom w:val="none" w:sz="0" w:space="0" w:color="auto"/>
            <w:right w:val="none" w:sz="0" w:space="0" w:color="auto"/>
          </w:divBdr>
        </w:div>
        <w:div w:id="900558928">
          <w:marLeft w:val="1800"/>
          <w:marRight w:val="0"/>
          <w:marTop w:val="0"/>
          <w:marBottom w:val="0"/>
          <w:divBdr>
            <w:top w:val="none" w:sz="0" w:space="0" w:color="auto"/>
            <w:left w:val="none" w:sz="0" w:space="0" w:color="auto"/>
            <w:bottom w:val="none" w:sz="0" w:space="0" w:color="auto"/>
            <w:right w:val="none" w:sz="0" w:space="0" w:color="auto"/>
          </w:divBdr>
        </w:div>
        <w:div w:id="1232158030">
          <w:marLeft w:val="1166"/>
          <w:marRight w:val="0"/>
          <w:marTop w:val="0"/>
          <w:marBottom w:val="0"/>
          <w:divBdr>
            <w:top w:val="none" w:sz="0" w:space="0" w:color="auto"/>
            <w:left w:val="none" w:sz="0" w:space="0" w:color="auto"/>
            <w:bottom w:val="none" w:sz="0" w:space="0" w:color="auto"/>
            <w:right w:val="none" w:sz="0" w:space="0" w:color="auto"/>
          </w:divBdr>
        </w:div>
      </w:divsChild>
    </w:div>
    <w:div w:id="1423914449">
      <w:bodyDiv w:val="1"/>
      <w:marLeft w:val="0"/>
      <w:marRight w:val="0"/>
      <w:marTop w:val="0"/>
      <w:marBottom w:val="0"/>
      <w:divBdr>
        <w:top w:val="none" w:sz="0" w:space="0" w:color="auto"/>
        <w:left w:val="none" w:sz="0" w:space="0" w:color="auto"/>
        <w:bottom w:val="none" w:sz="0" w:space="0" w:color="auto"/>
        <w:right w:val="none" w:sz="0" w:space="0" w:color="auto"/>
      </w:divBdr>
    </w:div>
    <w:div w:id="1462650554">
      <w:bodyDiv w:val="1"/>
      <w:marLeft w:val="0"/>
      <w:marRight w:val="0"/>
      <w:marTop w:val="0"/>
      <w:marBottom w:val="0"/>
      <w:divBdr>
        <w:top w:val="none" w:sz="0" w:space="0" w:color="auto"/>
        <w:left w:val="none" w:sz="0" w:space="0" w:color="auto"/>
        <w:bottom w:val="none" w:sz="0" w:space="0" w:color="auto"/>
        <w:right w:val="none" w:sz="0" w:space="0" w:color="auto"/>
      </w:divBdr>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87015922">
      <w:bodyDiv w:val="1"/>
      <w:marLeft w:val="0"/>
      <w:marRight w:val="0"/>
      <w:marTop w:val="0"/>
      <w:marBottom w:val="0"/>
      <w:divBdr>
        <w:top w:val="none" w:sz="0" w:space="0" w:color="auto"/>
        <w:left w:val="none" w:sz="0" w:space="0" w:color="auto"/>
        <w:bottom w:val="none" w:sz="0" w:space="0" w:color="auto"/>
        <w:right w:val="none" w:sz="0" w:space="0" w:color="auto"/>
      </w:divBdr>
      <w:divsChild>
        <w:div w:id="1099133352">
          <w:marLeft w:val="0"/>
          <w:marRight w:val="0"/>
          <w:marTop w:val="0"/>
          <w:marBottom w:val="0"/>
          <w:divBdr>
            <w:top w:val="none" w:sz="0" w:space="0" w:color="auto"/>
            <w:left w:val="none" w:sz="0" w:space="0" w:color="auto"/>
            <w:bottom w:val="none" w:sz="0" w:space="0" w:color="auto"/>
            <w:right w:val="none" w:sz="0" w:space="0" w:color="auto"/>
          </w:divBdr>
        </w:div>
        <w:div w:id="1517425794">
          <w:marLeft w:val="0"/>
          <w:marRight w:val="0"/>
          <w:marTop w:val="0"/>
          <w:marBottom w:val="0"/>
          <w:divBdr>
            <w:top w:val="none" w:sz="0" w:space="0" w:color="auto"/>
            <w:left w:val="none" w:sz="0" w:space="0" w:color="auto"/>
            <w:bottom w:val="none" w:sz="0" w:space="0" w:color="auto"/>
            <w:right w:val="none" w:sz="0" w:space="0" w:color="auto"/>
          </w:divBdr>
        </w:div>
      </w:divsChild>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30408628">
      <w:bodyDiv w:val="1"/>
      <w:marLeft w:val="0"/>
      <w:marRight w:val="0"/>
      <w:marTop w:val="0"/>
      <w:marBottom w:val="0"/>
      <w:divBdr>
        <w:top w:val="none" w:sz="0" w:space="0" w:color="auto"/>
        <w:left w:val="none" w:sz="0" w:space="0" w:color="auto"/>
        <w:bottom w:val="none" w:sz="0" w:space="0" w:color="auto"/>
        <w:right w:val="none" w:sz="0" w:space="0" w:color="auto"/>
      </w:divBdr>
      <w:divsChild>
        <w:div w:id="1047142298">
          <w:marLeft w:val="0"/>
          <w:marRight w:val="0"/>
          <w:marTop w:val="0"/>
          <w:marBottom w:val="0"/>
          <w:divBdr>
            <w:top w:val="none" w:sz="0" w:space="0" w:color="auto"/>
            <w:left w:val="none" w:sz="0" w:space="0" w:color="auto"/>
            <w:bottom w:val="none" w:sz="0" w:space="0" w:color="auto"/>
            <w:right w:val="none" w:sz="0" w:space="0" w:color="auto"/>
          </w:divBdr>
          <w:divsChild>
            <w:div w:id="432674098">
              <w:marLeft w:val="0"/>
              <w:marRight w:val="0"/>
              <w:marTop w:val="0"/>
              <w:marBottom w:val="0"/>
              <w:divBdr>
                <w:top w:val="none" w:sz="0" w:space="0" w:color="auto"/>
                <w:left w:val="none" w:sz="0" w:space="0" w:color="auto"/>
                <w:bottom w:val="none" w:sz="0" w:space="0" w:color="auto"/>
                <w:right w:val="none" w:sz="0" w:space="0" w:color="auto"/>
              </w:divBdr>
            </w:div>
            <w:div w:id="538009133">
              <w:marLeft w:val="0"/>
              <w:marRight w:val="0"/>
              <w:marTop w:val="0"/>
              <w:marBottom w:val="0"/>
              <w:divBdr>
                <w:top w:val="none" w:sz="0" w:space="0" w:color="auto"/>
                <w:left w:val="none" w:sz="0" w:space="0" w:color="auto"/>
                <w:bottom w:val="none" w:sz="0" w:space="0" w:color="auto"/>
                <w:right w:val="none" w:sz="0" w:space="0" w:color="auto"/>
              </w:divBdr>
            </w:div>
            <w:div w:id="835192157">
              <w:marLeft w:val="0"/>
              <w:marRight w:val="0"/>
              <w:marTop w:val="0"/>
              <w:marBottom w:val="0"/>
              <w:divBdr>
                <w:top w:val="none" w:sz="0" w:space="0" w:color="auto"/>
                <w:left w:val="none" w:sz="0" w:space="0" w:color="auto"/>
                <w:bottom w:val="none" w:sz="0" w:space="0" w:color="auto"/>
                <w:right w:val="none" w:sz="0" w:space="0" w:color="auto"/>
              </w:divBdr>
            </w:div>
            <w:div w:id="1167868257">
              <w:marLeft w:val="0"/>
              <w:marRight w:val="0"/>
              <w:marTop w:val="0"/>
              <w:marBottom w:val="0"/>
              <w:divBdr>
                <w:top w:val="none" w:sz="0" w:space="0" w:color="auto"/>
                <w:left w:val="none" w:sz="0" w:space="0" w:color="auto"/>
                <w:bottom w:val="none" w:sz="0" w:space="0" w:color="auto"/>
                <w:right w:val="none" w:sz="0" w:space="0" w:color="auto"/>
              </w:divBdr>
            </w:div>
            <w:div w:id="2112427469">
              <w:marLeft w:val="0"/>
              <w:marRight w:val="0"/>
              <w:marTop w:val="0"/>
              <w:marBottom w:val="0"/>
              <w:divBdr>
                <w:top w:val="none" w:sz="0" w:space="0" w:color="auto"/>
                <w:left w:val="none" w:sz="0" w:space="0" w:color="auto"/>
                <w:bottom w:val="none" w:sz="0" w:space="0" w:color="auto"/>
                <w:right w:val="none" w:sz="0" w:space="0" w:color="auto"/>
              </w:divBdr>
            </w:div>
          </w:divsChild>
        </w:div>
        <w:div w:id="1511262684">
          <w:marLeft w:val="0"/>
          <w:marRight w:val="0"/>
          <w:marTop w:val="0"/>
          <w:marBottom w:val="0"/>
          <w:divBdr>
            <w:top w:val="none" w:sz="0" w:space="0" w:color="auto"/>
            <w:left w:val="none" w:sz="0" w:space="0" w:color="auto"/>
            <w:bottom w:val="none" w:sz="0" w:space="0" w:color="auto"/>
            <w:right w:val="none" w:sz="0" w:space="0" w:color="auto"/>
          </w:divBdr>
          <w:divsChild>
            <w:div w:id="848376723">
              <w:marLeft w:val="0"/>
              <w:marRight w:val="0"/>
              <w:marTop w:val="0"/>
              <w:marBottom w:val="0"/>
              <w:divBdr>
                <w:top w:val="none" w:sz="0" w:space="0" w:color="auto"/>
                <w:left w:val="none" w:sz="0" w:space="0" w:color="auto"/>
                <w:bottom w:val="none" w:sz="0" w:space="0" w:color="auto"/>
                <w:right w:val="none" w:sz="0" w:space="0" w:color="auto"/>
              </w:divBdr>
            </w:div>
            <w:div w:id="96122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2030182">
      <w:bodyDiv w:val="1"/>
      <w:marLeft w:val="0"/>
      <w:marRight w:val="0"/>
      <w:marTop w:val="0"/>
      <w:marBottom w:val="0"/>
      <w:divBdr>
        <w:top w:val="none" w:sz="0" w:space="0" w:color="auto"/>
        <w:left w:val="none" w:sz="0" w:space="0" w:color="auto"/>
        <w:bottom w:val="none" w:sz="0" w:space="0" w:color="auto"/>
        <w:right w:val="none" w:sz="0" w:space="0" w:color="auto"/>
      </w:divBdr>
      <w:divsChild>
        <w:div w:id="344328112">
          <w:marLeft w:val="0"/>
          <w:marRight w:val="0"/>
          <w:marTop w:val="0"/>
          <w:marBottom w:val="0"/>
          <w:divBdr>
            <w:top w:val="none" w:sz="0" w:space="0" w:color="auto"/>
            <w:left w:val="none" w:sz="0" w:space="0" w:color="auto"/>
            <w:bottom w:val="none" w:sz="0" w:space="0" w:color="auto"/>
            <w:right w:val="none" w:sz="0" w:space="0" w:color="auto"/>
          </w:divBdr>
        </w:div>
        <w:div w:id="871846898">
          <w:marLeft w:val="0"/>
          <w:marRight w:val="0"/>
          <w:marTop w:val="0"/>
          <w:marBottom w:val="0"/>
          <w:divBdr>
            <w:top w:val="none" w:sz="0" w:space="0" w:color="auto"/>
            <w:left w:val="none" w:sz="0" w:space="0" w:color="auto"/>
            <w:bottom w:val="none" w:sz="0" w:space="0" w:color="auto"/>
            <w:right w:val="none" w:sz="0" w:space="0" w:color="auto"/>
          </w:divBdr>
        </w:div>
        <w:div w:id="959147711">
          <w:marLeft w:val="0"/>
          <w:marRight w:val="0"/>
          <w:marTop w:val="0"/>
          <w:marBottom w:val="0"/>
          <w:divBdr>
            <w:top w:val="none" w:sz="0" w:space="0" w:color="auto"/>
            <w:left w:val="none" w:sz="0" w:space="0" w:color="auto"/>
            <w:bottom w:val="none" w:sz="0" w:space="0" w:color="auto"/>
            <w:right w:val="none" w:sz="0" w:space="0" w:color="auto"/>
          </w:divBdr>
        </w:div>
        <w:div w:id="1100105572">
          <w:marLeft w:val="0"/>
          <w:marRight w:val="0"/>
          <w:marTop w:val="0"/>
          <w:marBottom w:val="0"/>
          <w:divBdr>
            <w:top w:val="none" w:sz="0" w:space="0" w:color="auto"/>
            <w:left w:val="none" w:sz="0" w:space="0" w:color="auto"/>
            <w:bottom w:val="none" w:sz="0" w:space="0" w:color="auto"/>
            <w:right w:val="none" w:sz="0" w:space="0" w:color="auto"/>
          </w:divBdr>
        </w:div>
        <w:div w:id="1881360270">
          <w:marLeft w:val="0"/>
          <w:marRight w:val="0"/>
          <w:marTop w:val="0"/>
          <w:marBottom w:val="0"/>
          <w:divBdr>
            <w:top w:val="none" w:sz="0" w:space="0" w:color="auto"/>
            <w:left w:val="none" w:sz="0" w:space="0" w:color="auto"/>
            <w:bottom w:val="none" w:sz="0" w:space="0" w:color="auto"/>
            <w:right w:val="none" w:sz="0" w:space="0" w:color="auto"/>
          </w:divBdr>
        </w:div>
      </w:divsChild>
    </w:div>
    <w:div w:id="1692146965">
      <w:bodyDiv w:val="1"/>
      <w:marLeft w:val="0"/>
      <w:marRight w:val="0"/>
      <w:marTop w:val="0"/>
      <w:marBottom w:val="0"/>
      <w:divBdr>
        <w:top w:val="none" w:sz="0" w:space="0" w:color="auto"/>
        <w:left w:val="none" w:sz="0" w:space="0" w:color="auto"/>
        <w:bottom w:val="none" w:sz="0" w:space="0" w:color="auto"/>
        <w:right w:val="none" w:sz="0" w:space="0" w:color="auto"/>
      </w:divBdr>
      <w:divsChild>
        <w:div w:id="1972662579">
          <w:marLeft w:val="547"/>
          <w:marRight w:val="0"/>
          <w:marTop w:val="0"/>
          <w:marBottom w:val="160"/>
          <w:divBdr>
            <w:top w:val="none" w:sz="0" w:space="0" w:color="auto"/>
            <w:left w:val="none" w:sz="0" w:space="0" w:color="auto"/>
            <w:bottom w:val="none" w:sz="0" w:space="0" w:color="auto"/>
            <w:right w:val="none" w:sz="0" w:space="0" w:color="auto"/>
          </w:divBdr>
        </w:div>
      </w:divsChild>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814449384">
      <w:bodyDiv w:val="1"/>
      <w:marLeft w:val="0"/>
      <w:marRight w:val="0"/>
      <w:marTop w:val="0"/>
      <w:marBottom w:val="0"/>
      <w:divBdr>
        <w:top w:val="none" w:sz="0" w:space="0" w:color="auto"/>
        <w:left w:val="none" w:sz="0" w:space="0" w:color="auto"/>
        <w:bottom w:val="none" w:sz="0" w:space="0" w:color="auto"/>
        <w:right w:val="none" w:sz="0" w:space="0" w:color="auto"/>
      </w:divBdr>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898861065">
      <w:bodyDiv w:val="1"/>
      <w:marLeft w:val="0"/>
      <w:marRight w:val="0"/>
      <w:marTop w:val="0"/>
      <w:marBottom w:val="0"/>
      <w:divBdr>
        <w:top w:val="none" w:sz="0" w:space="0" w:color="auto"/>
        <w:left w:val="none" w:sz="0" w:space="0" w:color="auto"/>
        <w:bottom w:val="none" w:sz="0" w:space="0" w:color="auto"/>
        <w:right w:val="none" w:sz="0" w:space="0" w:color="auto"/>
      </w:divBdr>
    </w:div>
    <w:div w:id="1909685696">
      <w:bodyDiv w:val="1"/>
      <w:marLeft w:val="0"/>
      <w:marRight w:val="0"/>
      <w:marTop w:val="0"/>
      <w:marBottom w:val="0"/>
      <w:divBdr>
        <w:top w:val="none" w:sz="0" w:space="0" w:color="auto"/>
        <w:left w:val="none" w:sz="0" w:space="0" w:color="auto"/>
        <w:bottom w:val="none" w:sz="0" w:space="0" w:color="auto"/>
        <w:right w:val="none" w:sz="0" w:space="0" w:color="auto"/>
      </w:divBdr>
    </w:div>
    <w:div w:id="1911427796">
      <w:bodyDiv w:val="1"/>
      <w:marLeft w:val="0"/>
      <w:marRight w:val="0"/>
      <w:marTop w:val="0"/>
      <w:marBottom w:val="0"/>
      <w:divBdr>
        <w:top w:val="none" w:sz="0" w:space="0" w:color="auto"/>
        <w:left w:val="none" w:sz="0" w:space="0" w:color="auto"/>
        <w:bottom w:val="none" w:sz="0" w:space="0" w:color="auto"/>
        <w:right w:val="none" w:sz="0" w:space="0" w:color="auto"/>
      </w:divBdr>
    </w:div>
    <w:div w:id="1936865639">
      <w:bodyDiv w:val="1"/>
      <w:marLeft w:val="0"/>
      <w:marRight w:val="0"/>
      <w:marTop w:val="0"/>
      <w:marBottom w:val="0"/>
      <w:divBdr>
        <w:top w:val="none" w:sz="0" w:space="0" w:color="auto"/>
        <w:left w:val="none" w:sz="0" w:space="0" w:color="auto"/>
        <w:bottom w:val="none" w:sz="0" w:space="0" w:color="auto"/>
        <w:right w:val="none" w:sz="0" w:space="0" w:color="auto"/>
      </w:divBdr>
    </w:div>
    <w:div w:id="1992978523">
      <w:bodyDiv w:val="1"/>
      <w:marLeft w:val="0"/>
      <w:marRight w:val="0"/>
      <w:marTop w:val="0"/>
      <w:marBottom w:val="0"/>
      <w:divBdr>
        <w:top w:val="none" w:sz="0" w:space="0" w:color="auto"/>
        <w:left w:val="none" w:sz="0" w:space="0" w:color="auto"/>
        <w:bottom w:val="none" w:sz="0" w:space="0" w:color="auto"/>
        <w:right w:val="none" w:sz="0" w:space="0" w:color="auto"/>
      </w:divBdr>
      <w:divsChild>
        <w:div w:id="741610871">
          <w:marLeft w:val="0"/>
          <w:marRight w:val="0"/>
          <w:marTop w:val="0"/>
          <w:marBottom w:val="0"/>
          <w:divBdr>
            <w:top w:val="none" w:sz="0" w:space="0" w:color="auto"/>
            <w:left w:val="none" w:sz="0" w:space="0" w:color="auto"/>
            <w:bottom w:val="none" w:sz="0" w:space="0" w:color="auto"/>
            <w:right w:val="none" w:sz="0" w:space="0" w:color="auto"/>
          </w:divBdr>
          <w:divsChild>
            <w:div w:id="558595197">
              <w:marLeft w:val="0"/>
              <w:marRight w:val="0"/>
              <w:marTop w:val="0"/>
              <w:marBottom w:val="0"/>
              <w:divBdr>
                <w:top w:val="none" w:sz="0" w:space="0" w:color="auto"/>
                <w:left w:val="none" w:sz="0" w:space="0" w:color="auto"/>
                <w:bottom w:val="none" w:sz="0" w:space="0" w:color="auto"/>
                <w:right w:val="none" w:sz="0" w:space="0" w:color="auto"/>
              </w:divBdr>
            </w:div>
            <w:div w:id="1381173703">
              <w:marLeft w:val="0"/>
              <w:marRight w:val="0"/>
              <w:marTop w:val="0"/>
              <w:marBottom w:val="0"/>
              <w:divBdr>
                <w:top w:val="none" w:sz="0" w:space="0" w:color="auto"/>
                <w:left w:val="none" w:sz="0" w:space="0" w:color="auto"/>
                <w:bottom w:val="none" w:sz="0" w:space="0" w:color="auto"/>
                <w:right w:val="none" w:sz="0" w:space="0" w:color="auto"/>
              </w:divBdr>
            </w:div>
            <w:div w:id="1781795521">
              <w:marLeft w:val="0"/>
              <w:marRight w:val="0"/>
              <w:marTop w:val="0"/>
              <w:marBottom w:val="0"/>
              <w:divBdr>
                <w:top w:val="none" w:sz="0" w:space="0" w:color="auto"/>
                <w:left w:val="none" w:sz="0" w:space="0" w:color="auto"/>
                <w:bottom w:val="none" w:sz="0" w:space="0" w:color="auto"/>
                <w:right w:val="none" w:sz="0" w:space="0" w:color="auto"/>
              </w:divBdr>
            </w:div>
            <w:div w:id="1928689054">
              <w:marLeft w:val="0"/>
              <w:marRight w:val="0"/>
              <w:marTop w:val="0"/>
              <w:marBottom w:val="0"/>
              <w:divBdr>
                <w:top w:val="none" w:sz="0" w:space="0" w:color="auto"/>
                <w:left w:val="none" w:sz="0" w:space="0" w:color="auto"/>
                <w:bottom w:val="none" w:sz="0" w:space="0" w:color="auto"/>
                <w:right w:val="none" w:sz="0" w:space="0" w:color="auto"/>
              </w:divBdr>
            </w:div>
            <w:div w:id="1952081993">
              <w:marLeft w:val="0"/>
              <w:marRight w:val="0"/>
              <w:marTop w:val="0"/>
              <w:marBottom w:val="0"/>
              <w:divBdr>
                <w:top w:val="none" w:sz="0" w:space="0" w:color="auto"/>
                <w:left w:val="none" w:sz="0" w:space="0" w:color="auto"/>
                <w:bottom w:val="none" w:sz="0" w:space="0" w:color="auto"/>
                <w:right w:val="none" w:sz="0" w:space="0" w:color="auto"/>
              </w:divBdr>
            </w:div>
          </w:divsChild>
        </w:div>
        <w:div w:id="1479884766">
          <w:marLeft w:val="0"/>
          <w:marRight w:val="0"/>
          <w:marTop w:val="0"/>
          <w:marBottom w:val="0"/>
          <w:divBdr>
            <w:top w:val="none" w:sz="0" w:space="0" w:color="auto"/>
            <w:left w:val="none" w:sz="0" w:space="0" w:color="auto"/>
            <w:bottom w:val="none" w:sz="0" w:space="0" w:color="auto"/>
            <w:right w:val="none" w:sz="0" w:space="0" w:color="auto"/>
          </w:divBdr>
          <w:divsChild>
            <w:div w:id="129439364">
              <w:marLeft w:val="0"/>
              <w:marRight w:val="0"/>
              <w:marTop w:val="0"/>
              <w:marBottom w:val="0"/>
              <w:divBdr>
                <w:top w:val="none" w:sz="0" w:space="0" w:color="auto"/>
                <w:left w:val="none" w:sz="0" w:space="0" w:color="auto"/>
                <w:bottom w:val="none" w:sz="0" w:space="0" w:color="auto"/>
                <w:right w:val="none" w:sz="0" w:space="0" w:color="auto"/>
              </w:divBdr>
            </w:div>
            <w:div w:id="196878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7" Type="http://schemas.microsoft.com/office/2019/05/relationships/documenttasks" Target="documenttasks/documenttasks1.xml"/><Relationship Id="rId5" Type="http://schemas.openxmlformats.org/officeDocument/2006/relationships/customXml" Target="../customXml/item5.xml"/><Relationship Id="rId15" Type="http://schemas.openxmlformats.org/officeDocument/2006/relationships/hyperlink" Target="https://en.wikipedia.org/wiki/Chi-square_distribution" TargetMode="Externa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documenttasks/documenttasks1.xml><?xml version="1.0" encoding="utf-8"?>
<t:Tasks xmlns:t="http://schemas.microsoft.com/office/tasks/2019/documenttasks" xmlns:oel="http://schemas.microsoft.com/office/2019/extlst">
  <t:Task id="{EE833677-8DF2-47EC-95E0-A39E2F897B9A}">
    <t:Anchor>
      <t:Comment id="590957510"/>
    </t:Anchor>
    <t:History>
      <t:Event id="{0EBC319B-A073-4861-8312-E92160882929}" time="2020-10-20T11:51:22Z">
        <t:Attribution userId="S::david.navratil@nokia-bell-labs.com::d0c752c3-8529-414a-90fb-78f9da85c5ba" userProvider="AD" userName="Navratil, David (Nokia - FI/Espoo)"/>
        <t:Anchor>
          <t:Comment id="1475159469"/>
        </t:Anchor>
        <t:Create/>
      </t:Event>
      <t:Event id="{93E8B0F1-B6E6-4F35-A066-B4B6FF66CDB3}" time="2020-10-20T11:51:22Z">
        <t:Attribution userId="S::david.navratil@nokia-bell-labs.com::d0c752c3-8529-414a-90fb-78f9da85c5ba" userProvider="AD" userName="Navratil, David (Nokia - FI/Espoo)"/>
        <t:Anchor>
          <t:Comment id="1475159469"/>
        </t:Anchor>
        <t:Assign userId="S::david.bhatoolaul@nokia.com::2a9e1e3d-8d27-406f-8cad-ad439f50ba88" userProvider="AD" userName="Bhatoolaul, David (Nokia - GB)"/>
      </t:Event>
      <t:Event id="{96166742-0CE2-434A-B751-D06D85C6DD9E}" time="2020-10-20T11:51:22Z">
        <t:Attribution userId="S::david.navratil@nokia-bell-labs.com::d0c752c3-8529-414a-90fb-78f9da85c5ba" userProvider="AD" userName="Navratil, David (Nokia - FI/Espoo)"/>
        <t:Anchor>
          <t:Comment id="1475159469"/>
        </t:Anchor>
        <t:SetTitle title="@Bhatoolaul, David (Nokia - GB) @Elmali, Baran (Nokia - DE/Munich) The text does not say how may HARQ processes have been used but how many HARQ transmissions per process. My understanding is that each HARQ process used 4 blind TX. Baran, could you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72DAC8B24B9F6449CDE590EDDAF61A9" ma:contentTypeVersion="22" ma:contentTypeDescription="Create a new document." ma:contentTypeScope="" ma:versionID="07c16c7349d9c9781166d5ccfb33005a">
  <xsd:schema xmlns:xsd="http://www.w3.org/2001/XMLSchema" xmlns:xs="http://www.w3.org/2001/XMLSchema" xmlns:p="http://schemas.microsoft.com/office/2006/metadata/properties" xmlns:ns2="71c5aaf6-e6ce-465b-b873-5148d2a4c105" xmlns:ns3="2f25292c-b816-4792-88ba-7ae2a3eaa751" xmlns:ns4="3b34c8f0-1ef5-4d1e-bb66-517ce7fe7356" targetNamespace="http://schemas.microsoft.com/office/2006/metadata/properties" ma:root="true" ma:fieldsID="876c58244dc26cd9647d5acfc38597db" ns2:_="" ns3:_="" ns4:_="">
    <xsd:import namespace="71c5aaf6-e6ce-465b-b873-5148d2a4c105"/>
    <xsd:import namespace="2f25292c-b816-4792-88ba-7ae2a3eaa751"/>
    <xsd:import namespace="3b34c8f0-1ef5-4d1e-bb66-517ce7fe7356"/>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4:SharedWithUsers" minOccurs="0"/>
                <xsd:element ref="ns4:SharedWithDetails" minOccurs="0"/>
                <xsd:element ref="ns3:MediaServiceAutoKeyPoints" minOccurs="0"/>
                <xsd:element ref="ns3:MediaServiceKeyPoints"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rr4w" minOccurs="0"/>
                <xsd:element ref="ns3:3399e9f9-e9f9-4508-bf3e-e3caa345f6dfCountryOrRegion" minOccurs="0"/>
                <xsd:element ref="ns3:3399e9f9-e9f9-4508-bf3e-e3caa345f6dfState" minOccurs="0"/>
                <xsd:element ref="ns3:3399e9f9-e9f9-4508-bf3e-e3caa345f6dfCity" minOccurs="0"/>
                <xsd:element ref="ns3:3399e9f9-e9f9-4508-bf3e-e3caa345f6dfPostalCode" minOccurs="0"/>
                <xsd:element ref="ns3:3399e9f9-e9f9-4508-bf3e-e3caa345f6dfStreet" minOccurs="0"/>
                <xsd:element ref="ns3:3399e9f9-e9f9-4508-bf3e-e3caa345f6dfGeoLoc" minOccurs="0"/>
                <xsd:element ref="ns3:3399e9f9-e9f9-4508-bf3e-e3caa345f6dfDispName" minOccurs="0"/>
                <xsd:element ref="ns3:link" minOccurs="0"/>
                <xsd:element ref="ns4:Document_x0020_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2f25292c-b816-4792-88ba-7ae2a3eaa75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rr4w" ma:index="24" nillable="true" ma:displayName="Location" ma:internalName="rr4w">
      <xsd:simpleType>
        <xsd:restriction base="dms:Unknown"/>
      </xsd:simpleType>
    </xsd:element>
    <xsd:element name="3399e9f9-e9f9-4508-bf3e-e3caa345f6dfCountryOrRegion" ma:index="25" nillable="true" ma:displayName="Location: Country/Region" ma:internalName="CountryOrRegion" ma:readOnly="true">
      <xsd:simpleType>
        <xsd:restriction base="dms:Text"/>
      </xsd:simpleType>
    </xsd:element>
    <xsd:element name="3399e9f9-e9f9-4508-bf3e-e3caa345f6dfState" ma:index="26" nillable="true" ma:displayName="Location: State" ma:internalName="State" ma:readOnly="true">
      <xsd:simpleType>
        <xsd:restriction base="dms:Text"/>
      </xsd:simpleType>
    </xsd:element>
    <xsd:element name="3399e9f9-e9f9-4508-bf3e-e3caa345f6dfCity" ma:index="27" nillable="true" ma:displayName="Location: City" ma:internalName="City" ma:readOnly="true">
      <xsd:simpleType>
        <xsd:restriction base="dms:Text"/>
      </xsd:simpleType>
    </xsd:element>
    <xsd:element name="3399e9f9-e9f9-4508-bf3e-e3caa345f6dfPostalCode" ma:index="28" nillable="true" ma:displayName="Location: Postal Code" ma:internalName="PostalCode" ma:readOnly="true">
      <xsd:simpleType>
        <xsd:restriction base="dms:Text"/>
      </xsd:simpleType>
    </xsd:element>
    <xsd:element name="3399e9f9-e9f9-4508-bf3e-e3caa345f6dfStreet" ma:index="29" nillable="true" ma:displayName="Location: Street" ma:internalName="Street" ma:readOnly="true">
      <xsd:simpleType>
        <xsd:restriction base="dms:Text"/>
      </xsd:simpleType>
    </xsd:element>
    <xsd:element name="3399e9f9-e9f9-4508-bf3e-e3caa345f6dfGeoLoc" ma:index="30" nillable="true" ma:displayName="Location: Coordinates" ma:internalName="GeoLoc" ma:readOnly="true">
      <xsd:simpleType>
        <xsd:restriction base="dms:Unknown"/>
      </xsd:simpleType>
    </xsd:element>
    <xsd:element name="3399e9f9-e9f9-4508-bf3e-e3caa345f6dfDispName" ma:index="31" nillable="true" ma:displayName="Location: Name" ma:internalName="DispName" ma:readOnly="true">
      <xsd:simpleType>
        <xsd:restriction base="dms:Text"/>
      </xsd:simpleType>
    </xsd:element>
    <xsd:element name="link" ma:index="32" nillable="true" ma:displayName="link"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Document_x0020_category" ma:index="33" nillable="true" ma:displayName="Document category" ma:format="Dropdown" ma:internalName="Document_x0020_category">
      <xsd:simpleType>
        <xsd:restriction base="dms:Choice">
          <xsd:enumeration value="Simulation report"/>
          <xsd:enumeration value="Concept document"/>
          <xsd:enumeration value="Contribution draft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C44810-DDF3-4A79-8CE3-19EF99E43D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2f25292c-b816-4792-88ba-7ae2a3eaa751"/>
    <ds:schemaRef ds:uri="3b34c8f0-1ef5-4d1e-bb66-517ce7fe73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001FDBF-182D-46DF-9485-91AE020C2788}">
  <ds:schemaRefs>
    <ds:schemaRef ds:uri="http://schemas.microsoft.com/sharepoint/events"/>
  </ds:schemaRefs>
</ds:datastoreItem>
</file>

<file path=customXml/itemProps3.xml><?xml version="1.0" encoding="utf-8"?>
<ds:datastoreItem xmlns:ds="http://schemas.openxmlformats.org/officeDocument/2006/customXml" ds:itemID="{7F5F6AED-B3B1-4E6E-A480-A3468EC94479}">
  <ds:schemaRefs>
    <ds:schemaRef ds:uri="Microsoft.SharePoint.Taxonomy.ContentTypeSync"/>
  </ds:schemaRefs>
</ds:datastoreItem>
</file>

<file path=customXml/itemProps4.xml><?xml version="1.0" encoding="utf-8"?>
<ds:datastoreItem xmlns:ds="http://schemas.openxmlformats.org/officeDocument/2006/customXml" ds:itemID="{DFCB35F9-CC2F-4CBA-ADFD-1CE5BEECA4A4}">
  <ds:schemaRefs>
    <ds:schemaRef ds:uri="49dc8ace-2720-44e0-b0a3-a03de8e45e98"/>
    <ds:schemaRef ds:uri="http://purl.org/dc/term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fdcd7cfc-3965-4a36-8b68-532348b32623"/>
    <ds:schemaRef ds:uri="http://www.w3.org/XML/1998/namespace"/>
    <ds:schemaRef ds:uri="http://purl.org/dc/dcmitype/"/>
  </ds:schemaRefs>
</ds:datastoreItem>
</file>

<file path=customXml/itemProps5.xml><?xml version="1.0" encoding="utf-8"?>
<ds:datastoreItem xmlns:ds="http://schemas.openxmlformats.org/officeDocument/2006/customXml" ds:itemID="{F6A1FF70-6961-42DC-B355-63C6B9F19BF5}">
  <ds:schemaRefs>
    <ds:schemaRef ds:uri="http://schemas.microsoft.com/sharepoint/v3/contenttype/forms"/>
  </ds:schemaRefs>
</ds:datastoreItem>
</file>

<file path=customXml/itemProps6.xml><?xml version="1.0" encoding="utf-8"?>
<ds:datastoreItem xmlns:ds="http://schemas.openxmlformats.org/officeDocument/2006/customXml" ds:itemID="{189C9E9C-DC39-4F7E-8EBC-E5CD04905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1</TotalTime>
  <Pages>28</Pages>
  <Words>13971</Words>
  <Characters>79639</Characters>
  <Application>Microsoft Office Word</Application>
  <DocSecurity>0</DocSecurity>
  <Lines>663</Lines>
  <Paragraphs>186</Paragraphs>
  <ScaleCrop>false</ScaleCrop>
  <Company>Nokia Siemens Networks</Company>
  <LinksUpToDate>false</LinksUpToDate>
  <CharactersWithSpaces>93424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 Nokia Corporation</dc:creator>
  <cp:keywords/>
  <dc:description/>
  <cp:lastModifiedBy>Bhatoolaul, David (Nokia - GB)</cp:lastModifiedBy>
  <cp:revision>3</cp:revision>
  <cp:lastPrinted>2019-04-30T19:45:00Z</cp:lastPrinted>
  <dcterms:created xsi:type="dcterms:W3CDTF">2021-04-06T18:29:00Z</dcterms:created>
  <dcterms:modified xsi:type="dcterms:W3CDTF">2021-04-06T18:31:00Z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1ecc1067-751e-4ebc-aa48-5b972998d2a4</vt:lpwstr>
  </property>
  <property fmtid="{D5CDD505-2E9C-101B-9397-08002B2CF9AE}" pid="3" name="NokiaConfidentiality">
    <vt:lpwstr>Company Confidential</vt:lpwstr>
  </property>
  <property fmtid="{D5CDD505-2E9C-101B-9397-08002B2CF9AE}" pid="4" name="ContentTypeId">
    <vt:lpwstr>0x010100A72DAC8B24B9F6449CDE590EDDAF61A9</vt:lpwstr>
  </property>
  <property fmtid="{D5CDD505-2E9C-101B-9397-08002B2CF9AE}" pid="5" name="HideFromDelve">
    <vt:lpwstr>0</vt:lpwstr>
  </property>
</Properties>
</file>