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37CB211A"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00B158B3">
        <w:rPr>
          <w:rFonts w:eastAsia="SimSun" w:hint="eastAsia"/>
          <w:sz w:val="22"/>
          <w:lang w:eastAsia="zh-CN"/>
        </w:rPr>
        <w:t>4</w:t>
      </w:r>
      <w:r w:rsidRPr="00991227">
        <w:rPr>
          <w:rFonts w:eastAsia="SimSun" w:hint="eastAsia"/>
          <w:sz w:val="22"/>
          <w:lang w:eastAsia="zh-CN"/>
        </w:rPr>
        <w:t>-e</w:t>
      </w:r>
      <w:r w:rsidRPr="0012394A">
        <w:rPr>
          <w:sz w:val="22"/>
        </w:rPr>
        <w:tab/>
        <w:t>R1-</w:t>
      </w:r>
      <w:r w:rsidR="00B158B3">
        <w:rPr>
          <w:rFonts w:hint="eastAsia"/>
          <w:sz w:val="22"/>
        </w:rPr>
        <w:t>2</w:t>
      </w:r>
      <w:r w:rsidR="00B158B3">
        <w:rPr>
          <w:rFonts w:hint="eastAsia"/>
          <w:sz w:val="22"/>
          <w:lang w:eastAsia="zh-CN"/>
        </w:rPr>
        <w:t>1</w:t>
      </w:r>
      <w:r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w:t>
      </w:r>
      <w:proofErr w:type="gramStart"/>
      <w:r w:rsidRPr="003E2F99">
        <w:rPr>
          <w:i/>
          <w:szCs w:val="20"/>
        </w:rPr>
        <w:t>e.g.</w:t>
      </w:r>
      <w:proofErr w:type="gramEnd"/>
      <w:r w:rsidRPr="003E2F99">
        <w:rPr>
          <w:i/>
          <w:szCs w:val="20"/>
        </w:rPr>
        <w:t xml:space="preserve">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w:t>
      </w:r>
      <w:proofErr w:type="gramStart"/>
      <w:r w:rsidRPr="003E2F99">
        <w:rPr>
          <w:i/>
          <w:szCs w:val="20"/>
        </w:rPr>
        <w:t>e.g.</w:t>
      </w:r>
      <w:proofErr w:type="gramEnd"/>
      <w:r w:rsidRPr="003E2F99">
        <w:rPr>
          <w:i/>
          <w:szCs w:val="20"/>
        </w:rPr>
        <w:t xml:space="preserve">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9"/>
              <w:gridCol w:w="1451"/>
              <w:gridCol w:w="1365"/>
              <w:gridCol w:w="1424"/>
              <w:gridCol w:w="1398"/>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18.7pt" o:ole="">
                        <v:imagedata r:id="rId21" o:title=""/>
                      </v:shape>
                      <o:OLEObject Type="Embed" ProgID="Equation.3" ShapeID="_x0000_i1025" DrawAspect="Content" ObjectID="_1673151460"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2.85pt;height:18.7pt" o:ole="">
                        <v:imagedata r:id="rId23" o:title=""/>
                      </v:shape>
                      <o:OLEObject Type="Embed" ProgID="Equation.3" ShapeID="_x0000_i1026" DrawAspect="Content" ObjectID="_1673151461"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2.85pt;height:18.7pt" o:ole="">
                        <v:imagedata r:id="rId25" o:title=""/>
                      </v:shape>
                      <o:OLEObject Type="Embed" ProgID="Equation.3" ShapeID="_x0000_i1027" DrawAspect="Content" ObjectID="_1673151462"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7.85pt;height:18.7pt" o:ole="">
                        <v:imagedata r:id="rId27" o:title=""/>
                      </v:shape>
                      <o:OLEObject Type="Embed" ProgID="Equation.3" ShapeID="_x0000_i1028" DrawAspect="Content" ObjectID="_1673151463"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5E3D17">
        <w:tc>
          <w:tcPr>
            <w:tcW w:w="1099"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963"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5E3D17">
        <w:tc>
          <w:tcPr>
            <w:tcW w:w="1099"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963"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5E3D17">
        <w:tc>
          <w:tcPr>
            <w:tcW w:w="1099"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963"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w:t>
            </w:r>
            <w:proofErr w:type="gramStart"/>
            <w:r>
              <w:rPr>
                <w:rFonts w:eastAsia="SimSun"/>
                <w:szCs w:val="20"/>
                <w:lang w:eastAsia="zh-CN"/>
              </w:rPr>
              <w:t>that,</w:t>
            </w:r>
            <w:proofErr w:type="gramEnd"/>
            <w:r>
              <w:rPr>
                <w:rFonts w:eastAsia="SimSun"/>
                <w:szCs w:val="20"/>
                <w:lang w:eastAsia="zh-CN"/>
              </w:rPr>
              <w:t xml:space="preserve">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5E3D17">
        <w:tc>
          <w:tcPr>
            <w:tcW w:w="1099"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963"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5E3D17">
        <w:tc>
          <w:tcPr>
            <w:tcW w:w="1099"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963"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5E3D17">
        <w:tc>
          <w:tcPr>
            <w:tcW w:w="1099"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963"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5E3D17">
        <w:tc>
          <w:tcPr>
            <w:tcW w:w="1099"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963"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5E3D17">
        <w:tc>
          <w:tcPr>
            <w:tcW w:w="1099" w:type="dxa"/>
            <w:shd w:val="clear" w:color="auto" w:fill="auto"/>
          </w:tcPr>
          <w:p w14:paraId="4D6A964E" w14:textId="77777777" w:rsidR="005E3D17" w:rsidRPr="00954597" w:rsidRDefault="005E3D17" w:rsidP="005E3D17">
            <w:pPr>
              <w:spacing w:after="120"/>
              <w:rPr>
                <w:rFonts w:eastAsia="SimSun"/>
                <w:szCs w:val="20"/>
                <w:lang w:eastAsia="zh-CN"/>
              </w:rPr>
            </w:pPr>
          </w:p>
        </w:tc>
        <w:tc>
          <w:tcPr>
            <w:tcW w:w="7963" w:type="dxa"/>
            <w:shd w:val="clear" w:color="auto" w:fill="auto"/>
          </w:tcPr>
          <w:p w14:paraId="0D1508ED" w14:textId="77777777" w:rsidR="005E3D17" w:rsidRPr="00954597" w:rsidRDefault="005E3D17" w:rsidP="005E3D17">
            <w:pPr>
              <w:spacing w:after="120"/>
              <w:rPr>
                <w:rFonts w:eastAsia="SimSun"/>
                <w:szCs w:val="20"/>
                <w:lang w:eastAsia="zh-CN"/>
              </w:rPr>
            </w:pPr>
          </w:p>
        </w:tc>
      </w:tr>
      <w:tr w:rsidR="005E3D17" w:rsidRPr="00954597" w14:paraId="5B356012" w14:textId="77777777" w:rsidTr="005E3D17">
        <w:tc>
          <w:tcPr>
            <w:tcW w:w="1099" w:type="dxa"/>
            <w:shd w:val="clear" w:color="auto" w:fill="auto"/>
          </w:tcPr>
          <w:p w14:paraId="6BB4541C" w14:textId="77777777" w:rsidR="005E3D17" w:rsidRPr="00954597" w:rsidRDefault="005E3D17" w:rsidP="005E3D17">
            <w:pPr>
              <w:spacing w:after="120"/>
              <w:rPr>
                <w:rFonts w:eastAsia="SimSun"/>
                <w:szCs w:val="20"/>
                <w:lang w:eastAsia="zh-CN"/>
              </w:rPr>
            </w:pPr>
          </w:p>
        </w:tc>
        <w:tc>
          <w:tcPr>
            <w:tcW w:w="7963" w:type="dxa"/>
            <w:shd w:val="clear" w:color="auto" w:fill="auto"/>
          </w:tcPr>
          <w:p w14:paraId="000BAE96" w14:textId="77777777" w:rsidR="005E3D17" w:rsidRPr="00954597" w:rsidRDefault="005E3D17" w:rsidP="005E3D17">
            <w:pPr>
              <w:spacing w:after="120"/>
              <w:rPr>
                <w:rFonts w:eastAsia="SimSun"/>
                <w:szCs w:val="20"/>
                <w:lang w:eastAsia="zh-CN"/>
              </w:rPr>
            </w:pPr>
          </w:p>
        </w:tc>
      </w:tr>
      <w:tr w:rsidR="005E3D17" w:rsidRPr="00954597" w14:paraId="3044CD5D" w14:textId="77777777" w:rsidTr="005E3D17">
        <w:tc>
          <w:tcPr>
            <w:tcW w:w="1099" w:type="dxa"/>
            <w:shd w:val="clear" w:color="auto" w:fill="auto"/>
          </w:tcPr>
          <w:p w14:paraId="29B3797E" w14:textId="77777777" w:rsidR="005E3D17" w:rsidRPr="00954597" w:rsidRDefault="005E3D17" w:rsidP="005E3D17">
            <w:pPr>
              <w:spacing w:after="120"/>
              <w:rPr>
                <w:rFonts w:eastAsia="SimSun"/>
                <w:szCs w:val="20"/>
                <w:lang w:eastAsia="zh-CN"/>
              </w:rPr>
            </w:pPr>
          </w:p>
        </w:tc>
        <w:tc>
          <w:tcPr>
            <w:tcW w:w="7963" w:type="dxa"/>
            <w:shd w:val="clear" w:color="auto" w:fill="auto"/>
          </w:tcPr>
          <w:p w14:paraId="6548ADEA" w14:textId="77777777" w:rsidR="005E3D17" w:rsidRPr="00954597" w:rsidRDefault="005E3D17" w:rsidP="005E3D17">
            <w:pPr>
              <w:spacing w:after="120"/>
              <w:rPr>
                <w:rFonts w:eastAsia="SimSun"/>
                <w:szCs w:val="20"/>
                <w:lang w:eastAsia="zh-CN"/>
              </w:rPr>
            </w:pPr>
          </w:p>
        </w:tc>
      </w:tr>
      <w:tr w:rsidR="005E3D17" w:rsidRPr="00954597" w14:paraId="3B3D6097" w14:textId="77777777" w:rsidTr="005E3D17">
        <w:tc>
          <w:tcPr>
            <w:tcW w:w="1099" w:type="dxa"/>
            <w:shd w:val="clear" w:color="auto" w:fill="auto"/>
          </w:tcPr>
          <w:p w14:paraId="5A873D14" w14:textId="77777777" w:rsidR="005E3D17" w:rsidRPr="00954597" w:rsidRDefault="005E3D17" w:rsidP="005E3D17">
            <w:pPr>
              <w:spacing w:after="120"/>
              <w:rPr>
                <w:rFonts w:eastAsia="SimSun"/>
                <w:szCs w:val="20"/>
                <w:lang w:eastAsia="zh-CN"/>
              </w:rPr>
            </w:pPr>
          </w:p>
        </w:tc>
        <w:tc>
          <w:tcPr>
            <w:tcW w:w="7963" w:type="dxa"/>
            <w:shd w:val="clear" w:color="auto" w:fill="auto"/>
          </w:tcPr>
          <w:p w14:paraId="113F0F5F" w14:textId="77777777" w:rsidR="005E3D17" w:rsidRPr="00954597" w:rsidRDefault="005E3D17" w:rsidP="005E3D17">
            <w:pPr>
              <w:spacing w:after="120"/>
              <w:rPr>
                <w:rFonts w:eastAsia="SimSun"/>
                <w:szCs w:val="20"/>
                <w:lang w:eastAsia="zh-CN"/>
              </w:rPr>
            </w:pPr>
          </w:p>
        </w:tc>
      </w:tr>
      <w:tr w:rsidR="005E3D17" w:rsidRPr="00954597" w14:paraId="7CB2CC0D" w14:textId="77777777" w:rsidTr="005E3D17">
        <w:tc>
          <w:tcPr>
            <w:tcW w:w="1099"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963"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5E3D17">
        <w:tc>
          <w:tcPr>
            <w:tcW w:w="1099"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963"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5E3D17">
        <w:tc>
          <w:tcPr>
            <w:tcW w:w="1099"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963"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5E3D17">
        <w:tc>
          <w:tcPr>
            <w:tcW w:w="1099"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963"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5E3D17">
        <w:tc>
          <w:tcPr>
            <w:tcW w:w="1099"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963"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5E3D17">
        <w:tc>
          <w:tcPr>
            <w:tcW w:w="1099"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963"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5E3D17">
        <w:tc>
          <w:tcPr>
            <w:tcW w:w="1099"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963"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5E3D17">
        <w:tc>
          <w:tcPr>
            <w:tcW w:w="1099"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963"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5E3D17">
        <w:tc>
          <w:tcPr>
            <w:tcW w:w="1099"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963"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5E3D17">
        <w:tc>
          <w:tcPr>
            <w:tcW w:w="1099"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963"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5E3D17">
        <w:tc>
          <w:tcPr>
            <w:tcW w:w="1099"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963"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5E3D17">
        <w:tc>
          <w:tcPr>
            <w:tcW w:w="1099"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963"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 xml:space="preserve">ery complex to handle at the UE side and requires a lot of </w:t>
            </w:r>
            <w:r w:rsidRPr="002649B8">
              <w:rPr>
                <w:rFonts w:eastAsia="Yu Mincho"/>
                <w:lang w:eastAsia="zh-CN"/>
              </w:rPr>
              <w:lastRenderedPageBreak/>
              <w:t>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lastRenderedPageBreak/>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lastRenderedPageBreak/>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77777777" w:rsidR="005E3D17" w:rsidRPr="00954597" w:rsidRDefault="005E3D17" w:rsidP="005E3D17">
            <w:pPr>
              <w:spacing w:after="120"/>
              <w:rPr>
                <w:rFonts w:eastAsia="SimSun"/>
                <w:szCs w:val="20"/>
                <w:lang w:eastAsia="zh-CN"/>
              </w:rPr>
            </w:pPr>
          </w:p>
        </w:tc>
        <w:tc>
          <w:tcPr>
            <w:tcW w:w="7687" w:type="dxa"/>
            <w:shd w:val="clear" w:color="auto" w:fill="auto"/>
          </w:tcPr>
          <w:p w14:paraId="062C89DD" w14:textId="77777777" w:rsidR="005E3D17" w:rsidRPr="00954597" w:rsidRDefault="005E3D17" w:rsidP="005E3D17">
            <w:pPr>
              <w:spacing w:after="120"/>
              <w:rPr>
                <w:rFonts w:eastAsia="SimSun"/>
                <w:szCs w:val="20"/>
                <w:lang w:eastAsia="zh-CN"/>
              </w:rPr>
            </w:pPr>
          </w:p>
        </w:tc>
      </w:tr>
      <w:tr w:rsidR="005E3D17" w:rsidRPr="00954597" w14:paraId="509676C6" w14:textId="77777777" w:rsidTr="005E3D17">
        <w:tc>
          <w:tcPr>
            <w:tcW w:w="1375" w:type="dxa"/>
            <w:shd w:val="clear" w:color="auto" w:fill="auto"/>
          </w:tcPr>
          <w:p w14:paraId="365C6642" w14:textId="77777777" w:rsidR="005E3D17" w:rsidRPr="00954597" w:rsidRDefault="005E3D17" w:rsidP="005E3D17">
            <w:pPr>
              <w:spacing w:after="120"/>
              <w:rPr>
                <w:rFonts w:eastAsia="SimSun"/>
                <w:szCs w:val="20"/>
                <w:lang w:eastAsia="zh-CN"/>
              </w:rPr>
            </w:pPr>
          </w:p>
        </w:tc>
        <w:tc>
          <w:tcPr>
            <w:tcW w:w="7687" w:type="dxa"/>
            <w:shd w:val="clear" w:color="auto" w:fill="auto"/>
          </w:tcPr>
          <w:p w14:paraId="11CBC021" w14:textId="77777777" w:rsidR="005E3D17" w:rsidRPr="00954597" w:rsidRDefault="005E3D17" w:rsidP="005E3D17">
            <w:pPr>
              <w:spacing w:after="120"/>
              <w:rPr>
                <w:rFonts w:eastAsia="SimSun"/>
                <w:szCs w:val="20"/>
                <w:lang w:eastAsia="zh-CN"/>
              </w:rPr>
            </w:pPr>
          </w:p>
        </w:tc>
      </w:tr>
      <w:tr w:rsidR="005E3D17" w:rsidRPr="00954597" w14:paraId="17538DC4" w14:textId="77777777" w:rsidTr="005E3D17">
        <w:tc>
          <w:tcPr>
            <w:tcW w:w="1375" w:type="dxa"/>
            <w:shd w:val="clear" w:color="auto" w:fill="auto"/>
          </w:tcPr>
          <w:p w14:paraId="37575A07" w14:textId="77777777" w:rsidR="005E3D17" w:rsidRPr="00954597" w:rsidRDefault="005E3D17" w:rsidP="005E3D17">
            <w:pPr>
              <w:spacing w:after="120"/>
              <w:rPr>
                <w:rFonts w:eastAsia="SimSun"/>
                <w:szCs w:val="20"/>
                <w:lang w:eastAsia="zh-CN"/>
              </w:rPr>
            </w:pPr>
          </w:p>
        </w:tc>
        <w:tc>
          <w:tcPr>
            <w:tcW w:w="7687" w:type="dxa"/>
            <w:shd w:val="clear" w:color="auto" w:fill="auto"/>
          </w:tcPr>
          <w:p w14:paraId="2D259F0D" w14:textId="77777777" w:rsidR="005E3D17" w:rsidRPr="00954597" w:rsidRDefault="005E3D17" w:rsidP="005E3D17">
            <w:pPr>
              <w:spacing w:after="120"/>
              <w:rPr>
                <w:rFonts w:eastAsia="SimSun"/>
                <w:szCs w:val="20"/>
                <w:lang w:eastAsia="zh-CN"/>
              </w:rPr>
            </w:pPr>
          </w:p>
        </w:tc>
      </w:tr>
      <w:tr w:rsidR="005E3D17" w:rsidRPr="00954597" w14:paraId="5780049F" w14:textId="77777777" w:rsidTr="005E3D17">
        <w:tc>
          <w:tcPr>
            <w:tcW w:w="1375" w:type="dxa"/>
            <w:shd w:val="clear" w:color="auto" w:fill="auto"/>
          </w:tcPr>
          <w:p w14:paraId="7B725C16" w14:textId="77777777" w:rsidR="005E3D17" w:rsidRPr="00954597" w:rsidRDefault="005E3D17" w:rsidP="005E3D17">
            <w:pPr>
              <w:spacing w:after="120"/>
              <w:rPr>
                <w:rFonts w:eastAsia="SimSun"/>
                <w:szCs w:val="20"/>
                <w:lang w:eastAsia="zh-CN"/>
              </w:rPr>
            </w:pPr>
          </w:p>
        </w:tc>
        <w:tc>
          <w:tcPr>
            <w:tcW w:w="7687" w:type="dxa"/>
            <w:shd w:val="clear" w:color="auto" w:fill="auto"/>
          </w:tcPr>
          <w:p w14:paraId="6D43A78F" w14:textId="77777777" w:rsidR="005E3D17" w:rsidRPr="00954597" w:rsidRDefault="005E3D17" w:rsidP="005E3D17">
            <w:pPr>
              <w:spacing w:after="120"/>
              <w:rPr>
                <w:rFonts w:eastAsia="SimSun"/>
                <w:szCs w:val="20"/>
                <w:lang w:eastAsia="zh-CN"/>
              </w:rPr>
            </w:pP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SimSun"/>
                <w:szCs w:val="20"/>
                <w:lang w:eastAsia="zh-CN"/>
              </w:rPr>
            </w:pPr>
          </w:p>
        </w:tc>
        <w:tc>
          <w:tcPr>
            <w:tcW w:w="7687" w:type="dxa"/>
            <w:shd w:val="clear" w:color="auto" w:fill="auto"/>
          </w:tcPr>
          <w:p w14:paraId="1BB8A154" w14:textId="77777777" w:rsidR="005E3D17" w:rsidRPr="00954597" w:rsidRDefault="005E3D17" w:rsidP="005E3D17">
            <w:pPr>
              <w:spacing w:after="120"/>
              <w:rPr>
                <w:rFonts w:eastAsia="SimSun"/>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lastRenderedPageBreak/>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lastRenderedPageBreak/>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lastRenderedPageBreak/>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lastRenderedPageBreak/>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 xml:space="preserve">We are fine with the spirit of this proposal. But some details of the proposal need further discussion. For example, in the two bits case, in PF0, even reuse Rel-15, both the CS indices </w:t>
            </w:r>
            <w:r>
              <w:rPr>
                <w:rFonts w:eastAsia="SimSun"/>
                <w:szCs w:val="20"/>
                <w:lang w:eastAsia="zh-CN"/>
              </w:rPr>
              <w:lastRenderedPageBreak/>
              <w:t>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proofErr w:type="gramStart"/>
            <w:r w:rsidRPr="00606EF7">
              <w:rPr>
                <w:rFonts w:eastAsia="SimSun"/>
                <w:strike/>
                <w:color w:val="000000" w:themeColor="text1"/>
                <w:lang w:eastAsia="zh-CN"/>
              </w:rPr>
              <w:t>Then</w:t>
            </w:r>
            <w:proofErr w:type="gramEnd"/>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77777777" w:rsidR="005E3D17" w:rsidRPr="00954597" w:rsidRDefault="005E3D17" w:rsidP="005E3D17">
            <w:pPr>
              <w:spacing w:after="120"/>
              <w:rPr>
                <w:rFonts w:eastAsia="SimSun"/>
                <w:szCs w:val="20"/>
                <w:lang w:eastAsia="zh-CN"/>
              </w:rPr>
            </w:pPr>
          </w:p>
        </w:tc>
        <w:tc>
          <w:tcPr>
            <w:tcW w:w="7686" w:type="dxa"/>
            <w:shd w:val="clear" w:color="auto" w:fill="auto"/>
          </w:tcPr>
          <w:p w14:paraId="6F756832" w14:textId="77777777" w:rsidR="005E3D17" w:rsidRPr="00954597" w:rsidRDefault="005E3D17" w:rsidP="005E3D17">
            <w:pPr>
              <w:spacing w:after="120"/>
              <w:rPr>
                <w:rFonts w:eastAsia="SimSun"/>
                <w:szCs w:val="20"/>
                <w:lang w:eastAsia="zh-CN"/>
              </w:rPr>
            </w:pPr>
          </w:p>
        </w:tc>
      </w:tr>
      <w:tr w:rsidR="005E3D17" w:rsidRPr="00954597" w14:paraId="711AE675" w14:textId="77777777" w:rsidTr="005E3D17">
        <w:tc>
          <w:tcPr>
            <w:tcW w:w="1376" w:type="dxa"/>
            <w:shd w:val="clear" w:color="auto" w:fill="auto"/>
          </w:tcPr>
          <w:p w14:paraId="42F58FF7" w14:textId="77777777" w:rsidR="005E3D17" w:rsidRPr="00954597" w:rsidRDefault="005E3D17" w:rsidP="005E3D17">
            <w:pPr>
              <w:spacing w:after="120"/>
              <w:rPr>
                <w:rFonts w:eastAsia="SimSun"/>
                <w:szCs w:val="20"/>
                <w:lang w:eastAsia="zh-CN"/>
              </w:rPr>
            </w:pPr>
          </w:p>
        </w:tc>
        <w:tc>
          <w:tcPr>
            <w:tcW w:w="7686" w:type="dxa"/>
            <w:shd w:val="clear" w:color="auto" w:fill="auto"/>
          </w:tcPr>
          <w:p w14:paraId="61A0CE65" w14:textId="77777777" w:rsidR="005E3D17" w:rsidRPr="00954597" w:rsidRDefault="005E3D17" w:rsidP="005E3D17">
            <w:pPr>
              <w:spacing w:after="120"/>
              <w:rPr>
                <w:rFonts w:eastAsia="SimSun"/>
                <w:szCs w:val="20"/>
                <w:lang w:eastAsia="zh-CN"/>
              </w:rPr>
            </w:pPr>
          </w:p>
        </w:tc>
      </w:tr>
      <w:tr w:rsidR="005E3D17" w:rsidRPr="00954597" w14:paraId="5390EE31" w14:textId="77777777" w:rsidTr="005E3D17">
        <w:tc>
          <w:tcPr>
            <w:tcW w:w="1376" w:type="dxa"/>
            <w:shd w:val="clear" w:color="auto" w:fill="auto"/>
          </w:tcPr>
          <w:p w14:paraId="30081AAE" w14:textId="77777777" w:rsidR="005E3D17" w:rsidRPr="00954597" w:rsidRDefault="005E3D17" w:rsidP="005E3D17">
            <w:pPr>
              <w:spacing w:after="120"/>
              <w:rPr>
                <w:rFonts w:eastAsia="SimSun"/>
                <w:szCs w:val="20"/>
                <w:lang w:eastAsia="zh-CN"/>
              </w:rPr>
            </w:pPr>
          </w:p>
        </w:tc>
        <w:tc>
          <w:tcPr>
            <w:tcW w:w="7686" w:type="dxa"/>
            <w:shd w:val="clear" w:color="auto" w:fill="auto"/>
          </w:tcPr>
          <w:p w14:paraId="41F44892" w14:textId="77777777" w:rsidR="005E3D17" w:rsidRPr="00954597" w:rsidRDefault="005E3D17" w:rsidP="005E3D17">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77777777" w:rsidR="005E3D17" w:rsidRPr="00954597" w:rsidRDefault="005E3D17" w:rsidP="005E3D17">
            <w:pPr>
              <w:spacing w:after="120"/>
              <w:rPr>
                <w:rFonts w:eastAsia="SimSun"/>
                <w:szCs w:val="20"/>
                <w:lang w:eastAsia="zh-CN"/>
              </w:rPr>
            </w:pPr>
          </w:p>
        </w:tc>
        <w:tc>
          <w:tcPr>
            <w:tcW w:w="7686" w:type="dxa"/>
            <w:shd w:val="clear" w:color="auto" w:fill="auto"/>
          </w:tcPr>
          <w:p w14:paraId="207E4207" w14:textId="77777777" w:rsidR="005E3D17" w:rsidRPr="00954597" w:rsidRDefault="005E3D17" w:rsidP="005E3D17">
            <w:pPr>
              <w:spacing w:after="120"/>
              <w:rPr>
                <w:rFonts w:eastAsia="SimSun"/>
                <w:szCs w:val="20"/>
                <w:lang w:eastAsia="zh-CN"/>
              </w:rPr>
            </w:pP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SimSun"/>
                <w:szCs w:val="20"/>
                <w:lang w:eastAsia="zh-CN"/>
              </w:rPr>
            </w:pPr>
          </w:p>
        </w:tc>
        <w:tc>
          <w:tcPr>
            <w:tcW w:w="7686" w:type="dxa"/>
            <w:shd w:val="clear" w:color="auto" w:fill="auto"/>
          </w:tcPr>
          <w:p w14:paraId="2B5AB22E" w14:textId="77777777" w:rsidR="005E3D17" w:rsidRPr="00954597" w:rsidRDefault="005E3D17" w:rsidP="005E3D17">
            <w:pPr>
              <w:spacing w:after="120"/>
              <w:rPr>
                <w:rFonts w:eastAsia="SimSun"/>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lastRenderedPageBreak/>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lastRenderedPageBreak/>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lastRenderedPageBreak/>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eMBB PF0 resource, same as R15/R16 multiplexing for same priority, i.e. URLLC SR and eMBB HARQ-ACK multiplexed on eMBB PF0 </w:t>
                  </w:r>
                  <w:proofErr w:type="gramStart"/>
                  <w:r w:rsidRPr="003B1FC2">
                    <w:rPr>
                      <w:rFonts w:eastAsia="Meiryo UI"/>
                      <w:color w:val="000000" w:themeColor="text1"/>
                      <w:kern w:val="24"/>
                      <w:szCs w:val="20"/>
                    </w:rPr>
                    <w:t>resource.(</w:t>
                  </w:r>
                  <w:proofErr w:type="gramEnd"/>
                  <w:r w:rsidRPr="003B1FC2">
                    <w:rPr>
                      <w:rFonts w:eastAsia="Meiryo UI"/>
                      <w:color w:val="000000" w:themeColor="text1"/>
                      <w:kern w:val="24"/>
                      <w:szCs w:val="20"/>
                    </w:rPr>
                    <w:t>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eMBB PF1 resource, URLLC SR and </w:t>
                  </w:r>
                  <w:r w:rsidRPr="003B1FC2">
                    <w:rPr>
                      <w:rFonts w:eastAsia="Meiryo UI"/>
                      <w:color w:val="000000" w:themeColor="text1"/>
                      <w:kern w:val="24"/>
                      <w:szCs w:val="20"/>
                    </w:rPr>
                    <w:lastRenderedPageBreak/>
                    <w:t>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lastRenderedPageBreak/>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 xml:space="preserve">Dynamic indication is supported for indicating whether to multiplex overlapping high priority PUSCH and low priority </w:t>
            </w:r>
            <w:r w:rsidRPr="00926B59">
              <w:rPr>
                <w:rFonts w:ascii="Calibri" w:hAnsi="Calibri"/>
                <w:sz w:val="22"/>
                <w:szCs w:val="28"/>
                <w:lang w:eastAsia="zh-TW"/>
              </w:rPr>
              <w:lastRenderedPageBreak/>
              <w:t>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 xml:space="preserve">Multiplex </w:t>
            </w:r>
            <w:proofErr w:type="gramStart"/>
            <w:r w:rsidRPr="00E1298F">
              <w:rPr>
                <w:b/>
                <w:lang w:eastAsia="ko-KR"/>
              </w:rPr>
              <w:t>HP UCI, and</w:t>
            </w:r>
            <w:proofErr w:type="gramEnd"/>
            <w:r w:rsidRPr="00E1298F">
              <w:rPr>
                <w:b/>
                <w:lang w:eastAsia="ko-KR"/>
              </w:rPr>
              <w:t xml:space="preserve">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lastRenderedPageBreak/>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w:t>
      </w:r>
      <w:proofErr w:type="gramStart"/>
      <w:r w:rsidRPr="0021078B">
        <w:rPr>
          <w:i/>
        </w:rPr>
        <w:t>e.g.</w:t>
      </w:r>
      <w:proofErr w:type="gramEnd"/>
      <w:r w:rsidRPr="0021078B">
        <w:rPr>
          <w:i/>
        </w:rPr>
        <w:t xml:space="preserve">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lastRenderedPageBreak/>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lastRenderedPageBreak/>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More importantly, based on our study, performance of separate encoding is worse than joint encoding for both =2 bits and &gt;</w:t>
            </w:r>
            <w:proofErr w:type="gramStart"/>
            <w:r>
              <w:rPr>
                <w:rFonts w:eastAsia="SimSun"/>
                <w:color w:val="00B050"/>
                <w:szCs w:val="20"/>
                <w:lang w:eastAsia="zh-CN"/>
              </w:rPr>
              <w:t>2 bit</w:t>
            </w:r>
            <w:proofErr w:type="gramEnd"/>
            <w:r>
              <w:rPr>
                <w:rFonts w:eastAsia="SimSun"/>
                <w:color w:val="00B050"/>
                <w:szCs w:val="20"/>
                <w:lang w:eastAsia="zh-CN"/>
              </w:rPr>
              <w:t xml:space="preserve">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t>
            </w:r>
            <w:proofErr w:type="gramStart"/>
            <w:r>
              <w:rPr>
                <w:rFonts w:eastAsia="SimSun"/>
                <w:color w:val="00B050"/>
                <w:szCs w:val="20"/>
                <w:lang w:eastAsia="zh-CN"/>
              </w:rPr>
              <w:t>well known</w:t>
            </w:r>
            <w:proofErr w:type="gram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77777777" w:rsidR="005B62E4" w:rsidRPr="00954597" w:rsidRDefault="005B62E4" w:rsidP="005B62E4">
            <w:pPr>
              <w:spacing w:after="120"/>
              <w:rPr>
                <w:rFonts w:eastAsia="SimSun"/>
                <w:szCs w:val="20"/>
                <w:lang w:eastAsia="zh-CN"/>
              </w:rPr>
            </w:pPr>
          </w:p>
        </w:tc>
        <w:tc>
          <w:tcPr>
            <w:tcW w:w="7686" w:type="dxa"/>
            <w:shd w:val="clear" w:color="auto" w:fill="auto"/>
          </w:tcPr>
          <w:p w14:paraId="0688FA52" w14:textId="77777777" w:rsidR="005B62E4" w:rsidRPr="00954597" w:rsidRDefault="005B62E4" w:rsidP="005B62E4">
            <w:pPr>
              <w:spacing w:after="120"/>
              <w:rPr>
                <w:rFonts w:eastAsia="SimSun"/>
                <w:szCs w:val="20"/>
                <w:lang w:eastAsia="zh-CN"/>
              </w:rPr>
            </w:pPr>
          </w:p>
        </w:tc>
      </w:tr>
      <w:tr w:rsidR="005B62E4" w:rsidRPr="00954597" w14:paraId="61562DAE" w14:textId="77777777" w:rsidTr="005E3D17">
        <w:tc>
          <w:tcPr>
            <w:tcW w:w="1376" w:type="dxa"/>
            <w:shd w:val="clear" w:color="auto" w:fill="auto"/>
          </w:tcPr>
          <w:p w14:paraId="7127B1C0" w14:textId="77777777" w:rsidR="005B62E4" w:rsidRPr="00954597" w:rsidRDefault="005B62E4" w:rsidP="005B62E4">
            <w:pPr>
              <w:spacing w:after="120"/>
              <w:rPr>
                <w:rFonts w:eastAsia="SimSun"/>
                <w:szCs w:val="20"/>
                <w:lang w:eastAsia="zh-CN"/>
              </w:rPr>
            </w:pPr>
          </w:p>
        </w:tc>
        <w:tc>
          <w:tcPr>
            <w:tcW w:w="7686" w:type="dxa"/>
            <w:shd w:val="clear" w:color="auto" w:fill="auto"/>
          </w:tcPr>
          <w:p w14:paraId="1ADB1235" w14:textId="77777777" w:rsidR="005B62E4" w:rsidRPr="00954597" w:rsidRDefault="005B62E4" w:rsidP="005B62E4">
            <w:pPr>
              <w:spacing w:after="120"/>
              <w:rPr>
                <w:rFonts w:eastAsia="SimSun"/>
                <w:szCs w:val="20"/>
                <w:lang w:eastAsia="zh-CN"/>
              </w:rPr>
            </w:pPr>
          </w:p>
        </w:tc>
      </w:tr>
      <w:tr w:rsidR="005B62E4" w:rsidRPr="00954597" w14:paraId="2B52DA6A" w14:textId="77777777" w:rsidTr="005E3D17">
        <w:tc>
          <w:tcPr>
            <w:tcW w:w="1376" w:type="dxa"/>
            <w:shd w:val="clear" w:color="auto" w:fill="auto"/>
          </w:tcPr>
          <w:p w14:paraId="42234F6B" w14:textId="77777777" w:rsidR="005B62E4" w:rsidRPr="00954597" w:rsidRDefault="005B62E4" w:rsidP="005B62E4">
            <w:pPr>
              <w:spacing w:after="120"/>
              <w:rPr>
                <w:rFonts w:eastAsia="SimSun"/>
                <w:szCs w:val="20"/>
                <w:lang w:eastAsia="zh-CN"/>
              </w:rPr>
            </w:pPr>
          </w:p>
        </w:tc>
        <w:tc>
          <w:tcPr>
            <w:tcW w:w="7686" w:type="dxa"/>
            <w:shd w:val="clear" w:color="auto" w:fill="auto"/>
          </w:tcPr>
          <w:p w14:paraId="5FAA823A" w14:textId="77777777" w:rsidR="005B62E4" w:rsidRPr="00954597" w:rsidRDefault="005B62E4" w:rsidP="005B62E4">
            <w:pPr>
              <w:spacing w:after="120"/>
              <w:rPr>
                <w:rFonts w:eastAsia="SimSun"/>
                <w:szCs w:val="20"/>
                <w:lang w:eastAsia="zh-CN"/>
              </w:rPr>
            </w:pPr>
          </w:p>
        </w:tc>
      </w:tr>
      <w:tr w:rsidR="005B62E4" w:rsidRPr="00954597" w14:paraId="433A0658" w14:textId="77777777" w:rsidTr="005E3D17">
        <w:tc>
          <w:tcPr>
            <w:tcW w:w="1376" w:type="dxa"/>
            <w:shd w:val="clear" w:color="auto" w:fill="auto"/>
          </w:tcPr>
          <w:p w14:paraId="2491EB34" w14:textId="77777777" w:rsidR="005B62E4" w:rsidRPr="00954597" w:rsidRDefault="005B62E4" w:rsidP="005B62E4">
            <w:pPr>
              <w:spacing w:after="120"/>
              <w:rPr>
                <w:rFonts w:eastAsia="SimSun"/>
                <w:szCs w:val="20"/>
                <w:lang w:eastAsia="zh-CN"/>
              </w:rPr>
            </w:pPr>
          </w:p>
        </w:tc>
        <w:tc>
          <w:tcPr>
            <w:tcW w:w="7686" w:type="dxa"/>
            <w:shd w:val="clear" w:color="auto" w:fill="auto"/>
          </w:tcPr>
          <w:p w14:paraId="0CF8E370" w14:textId="77777777" w:rsidR="005B62E4" w:rsidRPr="00954597" w:rsidRDefault="005B62E4" w:rsidP="005B62E4">
            <w:pPr>
              <w:spacing w:after="120"/>
              <w:rPr>
                <w:rFonts w:eastAsia="SimSun"/>
                <w:szCs w:val="20"/>
                <w:lang w:eastAsia="zh-CN"/>
              </w:rPr>
            </w:pP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lastRenderedPageBreak/>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lastRenderedPageBreak/>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scalings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SimSun"/>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77777777" w:rsidR="000D08AB" w:rsidRPr="00954597" w:rsidRDefault="000D08AB" w:rsidP="000D08AB">
            <w:pPr>
              <w:spacing w:after="120"/>
              <w:rPr>
                <w:rFonts w:eastAsia="SimSun"/>
                <w:szCs w:val="20"/>
                <w:lang w:eastAsia="zh-CN"/>
              </w:rPr>
            </w:pPr>
          </w:p>
        </w:tc>
        <w:tc>
          <w:tcPr>
            <w:tcW w:w="7686" w:type="dxa"/>
            <w:shd w:val="clear" w:color="auto" w:fill="auto"/>
          </w:tcPr>
          <w:p w14:paraId="612D70ED" w14:textId="77777777" w:rsidR="000D08AB" w:rsidRPr="00954597" w:rsidRDefault="000D08AB" w:rsidP="000D08AB">
            <w:pPr>
              <w:spacing w:after="120"/>
              <w:rPr>
                <w:rFonts w:eastAsia="SimSun"/>
                <w:szCs w:val="20"/>
                <w:lang w:eastAsia="zh-CN"/>
              </w:rPr>
            </w:pPr>
          </w:p>
        </w:tc>
      </w:tr>
      <w:tr w:rsidR="000D08AB" w:rsidRPr="00954597" w14:paraId="08F0FACE" w14:textId="77777777" w:rsidTr="005E3D17">
        <w:tc>
          <w:tcPr>
            <w:tcW w:w="1376" w:type="dxa"/>
            <w:shd w:val="clear" w:color="auto" w:fill="auto"/>
          </w:tcPr>
          <w:p w14:paraId="11918600" w14:textId="77777777" w:rsidR="000D08AB" w:rsidRPr="00954597" w:rsidRDefault="000D08AB" w:rsidP="000D08AB">
            <w:pPr>
              <w:spacing w:after="120"/>
              <w:rPr>
                <w:rFonts w:eastAsia="SimSun"/>
                <w:szCs w:val="20"/>
                <w:lang w:eastAsia="zh-CN"/>
              </w:rPr>
            </w:pPr>
          </w:p>
        </w:tc>
        <w:tc>
          <w:tcPr>
            <w:tcW w:w="7686" w:type="dxa"/>
            <w:shd w:val="clear" w:color="auto" w:fill="auto"/>
          </w:tcPr>
          <w:p w14:paraId="16CE71D0" w14:textId="77777777" w:rsidR="000D08AB" w:rsidRPr="00954597" w:rsidRDefault="000D08AB" w:rsidP="000D08AB">
            <w:pPr>
              <w:spacing w:after="120"/>
              <w:rPr>
                <w:rFonts w:eastAsia="SimSun"/>
                <w:szCs w:val="20"/>
                <w:lang w:eastAsia="zh-CN"/>
              </w:rPr>
            </w:pPr>
          </w:p>
        </w:tc>
      </w:tr>
      <w:tr w:rsidR="000D08AB" w:rsidRPr="00954597" w14:paraId="49415FBD" w14:textId="77777777" w:rsidTr="005E3D17">
        <w:tc>
          <w:tcPr>
            <w:tcW w:w="1376" w:type="dxa"/>
            <w:shd w:val="clear" w:color="auto" w:fill="auto"/>
          </w:tcPr>
          <w:p w14:paraId="1FD253D4" w14:textId="77777777" w:rsidR="000D08AB" w:rsidRPr="00954597" w:rsidRDefault="000D08AB" w:rsidP="000D08AB">
            <w:pPr>
              <w:spacing w:after="120"/>
              <w:rPr>
                <w:rFonts w:eastAsia="SimSun"/>
                <w:szCs w:val="20"/>
                <w:lang w:eastAsia="zh-CN"/>
              </w:rPr>
            </w:pPr>
          </w:p>
        </w:tc>
        <w:tc>
          <w:tcPr>
            <w:tcW w:w="7686" w:type="dxa"/>
            <w:shd w:val="clear" w:color="auto" w:fill="auto"/>
          </w:tcPr>
          <w:p w14:paraId="62E6BF2F" w14:textId="77777777" w:rsidR="000D08AB" w:rsidRPr="00954597" w:rsidRDefault="000D08AB" w:rsidP="000D08AB">
            <w:pPr>
              <w:spacing w:after="120"/>
              <w:rPr>
                <w:rFonts w:eastAsia="SimSun"/>
                <w:szCs w:val="20"/>
                <w:lang w:eastAsia="zh-CN"/>
              </w:rPr>
            </w:pPr>
          </w:p>
        </w:tc>
      </w:tr>
      <w:tr w:rsidR="000D08AB" w:rsidRPr="00954597" w14:paraId="1B4C13BA" w14:textId="77777777" w:rsidTr="005E3D17">
        <w:tc>
          <w:tcPr>
            <w:tcW w:w="1376" w:type="dxa"/>
            <w:shd w:val="clear" w:color="auto" w:fill="auto"/>
          </w:tcPr>
          <w:p w14:paraId="6C02C48D" w14:textId="77777777" w:rsidR="000D08AB" w:rsidRPr="00954597" w:rsidRDefault="000D08AB" w:rsidP="000D08AB">
            <w:pPr>
              <w:spacing w:after="120"/>
              <w:rPr>
                <w:rFonts w:eastAsia="SimSun"/>
                <w:szCs w:val="20"/>
                <w:lang w:eastAsia="zh-CN"/>
              </w:rPr>
            </w:pPr>
          </w:p>
        </w:tc>
        <w:tc>
          <w:tcPr>
            <w:tcW w:w="7686" w:type="dxa"/>
            <w:shd w:val="clear" w:color="auto" w:fill="auto"/>
          </w:tcPr>
          <w:p w14:paraId="413B4ED5" w14:textId="77777777" w:rsidR="000D08AB" w:rsidRPr="00954597" w:rsidRDefault="000D08AB" w:rsidP="000D08AB">
            <w:pPr>
              <w:spacing w:after="120"/>
              <w:rPr>
                <w:rFonts w:eastAsia="SimSun"/>
                <w:szCs w:val="20"/>
                <w:lang w:eastAsia="zh-CN"/>
              </w:rPr>
            </w:pPr>
          </w:p>
        </w:tc>
      </w:tr>
      <w:tr w:rsidR="000D08AB" w:rsidRPr="00954597" w14:paraId="19462F6C" w14:textId="77777777" w:rsidTr="005E3D17">
        <w:tc>
          <w:tcPr>
            <w:tcW w:w="1376" w:type="dxa"/>
            <w:shd w:val="clear" w:color="auto" w:fill="auto"/>
          </w:tcPr>
          <w:p w14:paraId="509D91F3" w14:textId="77777777" w:rsidR="000D08AB" w:rsidRPr="00954597" w:rsidRDefault="000D08AB" w:rsidP="000D08AB">
            <w:pPr>
              <w:spacing w:after="120"/>
              <w:rPr>
                <w:rFonts w:eastAsia="SimSun"/>
                <w:szCs w:val="20"/>
                <w:lang w:eastAsia="zh-CN"/>
              </w:rPr>
            </w:pPr>
          </w:p>
        </w:tc>
        <w:tc>
          <w:tcPr>
            <w:tcW w:w="7686" w:type="dxa"/>
            <w:shd w:val="clear" w:color="auto" w:fill="auto"/>
          </w:tcPr>
          <w:p w14:paraId="47F4E6C7" w14:textId="77777777" w:rsidR="000D08AB" w:rsidRPr="00954597" w:rsidRDefault="000D08AB" w:rsidP="000D08AB">
            <w:pPr>
              <w:spacing w:after="120"/>
              <w:rPr>
                <w:rFonts w:eastAsia="SimSun"/>
                <w:szCs w:val="20"/>
                <w:lang w:eastAsia="zh-CN"/>
              </w:rPr>
            </w:pPr>
          </w:p>
        </w:tc>
      </w:tr>
      <w:tr w:rsidR="000D08AB" w:rsidRPr="00954597" w14:paraId="5C5C2144" w14:textId="77777777" w:rsidTr="005E3D17">
        <w:tc>
          <w:tcPr>
            <w:tcW w:w="1376" w:type="dxa"/>
            <w:shd w:val="clear" w:color="auto" w:fill="auto"/>
          </w:tcPr>
          <w:p w14:paraId="3495EE85" w14:textId="77777777" w:rsidR="000D08AB" w:rsidRPr="00954597" w:rsidRDefault="000D08AB" w:rsidP="000D08AB">
            <w:pPr>
              <w:spacing w:after="120"/>
              <w:rPr>
                <w:rFonts w:eastAsia="SimSun"/>
                <w:szCs w:val="20"/>
                <w:lang w:eastAsia="zh-CN"/>
              </w:rPr>
            </w:pPr>
          </w:p>
        </w:tc>
        <w:tc>
          <w:tcPr>
            <w:tcW w:w="7686" w:type="dxa"/>
            <w:shd w:val="clear" w:color="auto" w:fill="auto"/>
          </w:tcPr>
          <w:p w14:paraId="76EC2534" w14:textId="77777777" w:rsidR="000D08AB" w:rsidRPr="00954597" w:rsidRDefault="000D08AB" w:rsidP="000D08AB">
            <w:pPr>
              <w:spacing w:after="120"/>
              <w:rPr>
                <w:rFonts w:eastAsia="SimSun"/>
                <w:szCs w:val="20"/>
                <w:lang w:eastAsia="zh-CN"/>
              </w:rPr>
            </w:pPr>
          </w:p>
        </w:tc>
      </w:tr>
      <w:tr w:rsidR="000D08AB" w:rsidRPr="00954597" w14:paraId="2C43695F" w14:textId="77777777" w:rsidTr="005E3D17">
        <w:tc>
          <w:tcPr>
            <w:tcW w:w="1376" w:type="dxa"/>
            <w:shd w:val="clear" w:color="auto" w:fill="auto"/>
          </w:tcPr>
          <w:p w14:paraId="557524C3" w14:textId="77777777" w:rsidR="000D08AB" w:rsidRPr="00954597" w:rsidRDefault="000D08AB" w:rsidP="000D08AB">
            <w:pPr>
              <w:spacing w:after="120"/>
              <w:rPr>
                <w:rFonts w:eastAsia="SimSun"/>
                <w:szCs w:val="20"/>
                <w:lang w:eastAsia="zh-CN"/>
              </w:rPr>
            </w:pPr>
          </w:p>
        </w:tc>
        <w:tc>
          <w:tcPr>
            <w:tcW w:w="7686" w:type="dxa"/>
            <w:shd w:val="clear" w:color="auto" w:fill="auto"/>
          </w:tcPr>
          <w:p w14:paraId="0A103EBC" w14:textId="77777777" w:rsidR="000D08AB" w:rsidRPr="00954597" w:rsidRDefault="000D08AB" w:rsidP="000D08AB">
            <w:pPr>
              <w:spacing w:after="120"/>
              <w:rPr>
                <w:rFonts w:eastAsia="SimSun"/>
                <w:szCs w:val="20"/>
                <w:lang w:eastAsia="zh-CN"/>
              </w:rPr>
            </w:pPr>
          </w:p>
        </w:tc>
      </w:tr>
      <w:tr w:rsidR="000D08AB" w:rsidRPr="00954597" w14:paraId="2381F234" w14:textId="77777777" w:rsidTr="005E3D17">
        <w:tc>
          <w:tcPr>
            <w:tcW w:w="1376" w:type="dxa"/>
            <w:shd w:val="clear" w:color="auto" w:fill="auto"/>
          </w:tcPr>
          <w:p w14:paraId="312E2865" w14:textId="77777777" w:rsidR="000D08AB" w:rsidRPr="00954597" w:rsidRDefault="000D08AB" w:rsidP="000D08AB">
            <w:pPr>
              <w:spacing w:after="120"/>
              <w:rPr>
                <w:rFonts w:eastAsia="SimSun"/>
                <w:szCs w:val="20"/>
                <w:lang w:eastAsia="zh-CN"/>
              </w:rPr>
            </w:pPr>
          </w:p>
        </w:tc>
        <w:tc>
          <w:tcPr>
            <w:tcW w:w="7686" w:type="dxa"/>
            <w:shd w:val="clear" w:color="auto" w:fill="auto"/>
          </w:tcPr>
          <w:p w14:paraId="52D07E16" w14:textId="77777777" w:rsidR="000D08AB" w:rsidRPr="00954597" w:rsidRDefault="000D08AB" w:rsidP="000D08AB">
            <w:pPr>
              <w:spacing w:after="120"/>
              <w:rPr>
                <w:rFonts w:eastAsia="SimSun"/>
                <w:szCs w:val="20"/>
                <w:lang w:eastAsia="zh-CN"/>
              </w:rPr>
            </w:pPr>
          </w:p>
        </w:tc>
      </w:tr>
      <w:tr w:rsidR="000D08AB" w:rsidRPr="00954597" w14:paraId="7CDADFFE" w14:textId="77777777" w:rsidTr="005E3D17">
        <w:tc>
          <w:tcPr>
            <w:tcW w:w="1376" w:type="dxa"/>
            <w:shd w:val="clear" w:color="auto" w:fill="auto"/>
          </w:tcPr>
          <w:p w14:paraId="4B35710F" w14:textId="77777777" w:rsidR="000D08AB" w:rsidRPr="00954597" w:rsidRDefault="000D08AB" w:rsidP="000D08AB">
            <w:pPr>
              <w:spacing w:after="120"/>
              <w:rPr>
                <w:rFonts w:eastAsia="SimSun"/>
                <w:szCs w:val="20"/>
                <w:lang w:eastAsia="zh-CN"/>
              </w:rPr>
            </w:pPr>
          </w:p>
        </w:tc>
        <w:tc>
          <w:tcPr>
            <w:tcW w:w="7686" w:type="dxa"/>
            <w:shd w:val="clear" w:color="auto" w:fill="auto"/>
          </w:tcPr>
          <w:p w14:paraId="5C3F20D1" w14:textId="77777777" w:rsidR="000D08AB" w:rsidRPr="00954597" w:rsidRDefault="000D08AB" w:rsidP="000D08AB">
            <w:pPr>
              <w:spacing w:after="120"/>
              <w:rPr>
                <w:rFonts w:eastAsia="SimSun"/>
                <w:szCs w:val="20"/>
                <w:lang w:eastAsia="zh-CN"/>
              </w:rPr>
            </w:pPr>
          </w:p>
        </w:tc>
      </w:tr>
      <w:tr w:rsidR="000D08AB" w:rsidRPr="00954597" w14:paraId="52ACED40" w14:textId="77777777" w:rsidTr="005E3D17">
        <w:tc>
          <w:tcPr>
            <w:tcW w:w="1376" w:type="dxa"/>
            <w:shd w:val="clear" w:color="auto" w:fill="auto"/>
          </w:tcPr>
          <w:p w14:paraId="73D00CF4" w14:textId="77777777" w:rsidR="000D08AB" w:rsidRPr="00954597" w:rsidRDefault="000D08AB" w:rsidP="000D08AB">
            <w:pPr>
              <w:spacing w:after="120"/>
              <w:rPr>
                <w:rFonts w:eastAsia="SimSun"/>
                <w:szCs w:val="20"/>
                <w:lang w:eastAsia="zh-CN"/>
              </w:rPr>
            </w:pPr>
          </w:p>
        </w:tc>
        <w:tc>
          <w:tcPr>
            <w:tcW w:w="7686" w:type="dxa"/>
            <w:shd w:val="clear" w:color="auto" w:fill="auto"/>
          </w:tcPr>
          <w:p w14:paraId="0F8DEC3F" w14:textId="77777777" w:rsidR="000D08AB" w:rsidRPr="00954597" w:rsidRDefault="000D08AB" w:rsidP="000D08AB">
            <w:pPr>
              <w:spacing w:after="120"/>
              <w:rPr>
                <w:rFonts w:eastAsia="SimSun"/>
                <w:szCs w:val="20"/>
                <w:lang w:eastAsia="zh-CN"/>
              </w:rPr>
            </w:pPr>
          </w:p>
        </w:tc>
      </w:tr>
      <w:tr w:rsidR="000D08AB" w:rsidRPr="00954597" w14:paraId="02C3284C" w14:textId="77777777" w:rsidTr="005E3D17">
        <w:tc>
          <w:tcPr>
            <w:tcW w:w="1376" w:type="dxa"/>
            <w:shd w:val="clear" w:color="auto" w:fill="auto"/>
          </w:tcPr>
          <w:p w14:paraId="4F168B36" w14:textId="77777777" w:rsidR="000D08AB" w:rsidRPr="00954597" w:rsidRDefault="000D08AB" w:rsidP="000D08AB">
            <w:pPr>
              <w:spacing w:after="120"/>
              <w:rPr>
                <w:rFonts w:eastAsia="SimSun"/>
                <w:szCs w:val="20"/>
                <w:lang w:eastAsia="zh-CN"/>
              </w:rPr>
            </w:pPr>
          </w:p>
        </w:tc>
        <w:tc>
          <w:tcPr>
            <w:tcW w:w="7686" w:type="dxa"/>
            <w:shd w:val="clear" w:color="auto" w:fill="auto"/>
          </w:tcPr>
          <w:p w14:paraId="2EE78417" w14:textId="77777777" w:rsidR="000D08AB" w:rsidRPr="00954597" w:rsidRDefault="000D08AB" w:rsidP="000D08AB">
            <w:pPr>
              <w:spacing w:after="120"/>
              <w:rPr>
                <w:rFonts w:eastAsia="SimSun"/>
                <w:szCs w:val="20"/>
                <w:lang w:eastAsia="zh-CN"/>
              </w:rPr>
            </w:pPr>
          </w:p>
        </w:tc>
      </w:tr>
      <w:tr w:rsidR="000D08AB" w:rsidRPr="00954597" w14:paraId="1342B2E6" w14:textId="77777777" w:rsidTr="005E3D17">
        <w:tc>
          <w:tcPr>
            <w:tcW w:w="1376" w:type="dxa"/>
            <w:shd w:val="clear" w:color="auto" w:fill="auto"/>
          </w:tcPr>
          <w:p w14:paraId="13ED9918" w14:textId="77777777" w:rsidR="000D08AB" w:rsidRPr="00954597" w:rsidRDefault="000D08AB" w:rsidP="000D08AB">
            <w:pPr>
              <w:spacing w:after="120"/>
              <w:rPr>
                <w:rFonts w:eastAsia="SimSun"/>
                <w:szCs w:val="20"/>
                <w:lang w:eastAsia="zh-CN"/>
              </w:rPr>
            </w:pPr>
          </w:p>
        </w:tc>
        <w:tc>
          <w:tcPr>
            <w:tcW w:w="7686" w:type="dxa"/>
            <w:shd w:val="clear" w:color="auto" w:fill="auto"/>
          </w:tcPr>
          <w:p w14:paraId="1D16EB04" w14:textId="77777777" w:rsidR="000D08AB" w:rsidRPr="00954597" w:rsidRDefault="000D08AB" w:rsidP="000D08AB">
            <w:pPr>
              <w:spacing w:after="120"/>
              <w:rPr>
                <w:rFonts w:eastAsia="SimSun"/>
                <w:szCs w:val="20"/>
                <w:lang w:eastAsia="zh-CN"/>
              </w:rPr>
            </w:pPr>
          </w:p>
        </w:tc>
      </w:tr>
      <w:tr w:rsidR="000D08AB" w:rsidRPr="00954597" w14:paraId="5CAFAA1B" w14:textId="77777777" w:rsidTr="005E3D17">
        <w:tc>
          <w:tcPr>
            <w:tcW w:w="1376" w:type="dxa"/>
            <w:shd w:val="clear" w:color="auto" w:fill="auto"/>
          </w:tcPr>
          <w:p w14:paraId="00D5EF1C" w14:textId="77777777" w:rsidR="000D08AB" w:rsidRPr="00954597" w:rsidRDefault="000D08AB" w:rsidP="000D08AB">
            <w:pPr>
              <w:spacing w:after="120"/>
              <w:rPr>
                <w:rFonts w:eastAsia="SimSun"/>
                <w:szCs w:val="20"/>
                <w:lang w:eastAsia="zh-CN"/>
              </w:rPr>
            </w:pPr>
          </w:p>
        </w:tc>
        <w:tc>
          <w:tcPr>
            <w:tcW w:w="7686" w:type="dxa"/>
            <w:shd w:val="clear" w:color="auto" w:fill="auto"/>
          </w:tcPr>
          <w:p w14:paraId="2A42B893" w14:textId="77777777" w:rsidR="000D08AB" w:rsidRPr="00954597" w:rsidRDefault="000D08AB" w:rsidP="000D08AB">
            <w:pPr>
              <w:spacing w:after="120"/>
              <w:rPr>
                <w:rFonts w:eastAsia="SimSun"/>
                <w:szCs w:val="20"/>
                <w:lang w:eastAsia="zh-CN"/>
              </w:rPr>
            </w:pPr>
          </w:p>
        </w:tc>
      </w:tr>
      <w:tr w:rsidR="000D08AB" w:rsidRPr="00954597" w14:paraId="096E0F23" w14:textId="77777777" w:rsidTr="005E3D17">
        <w:tc>
          <w:tcPr>
            <w:tcW w:w="1376" w:type="dxa"/>
            <w:shd w:val="clear" w:color="auto" w:fill="auto"/>
          </w:tcPr>
          <w:p w14:paraId="5A1DB6D2" w14:textId="77777777" w:rsidR="000D08AB" w:rsidRPr="00954597" w:rsidRDefault="000D08AB" w:rsidP="000D08AB">
            <w:pPr>
              <w:spacing w:after="120"/>
              <w:rPr>
                <w:rFonts w:eastAsia="SimSun"/>
                <w:szCs w:val="20"/>
                <w:lang w:eastAsia="zh-CN"/>
              </w:rPr>
            </w:pPr>
          </w:p>
        </w:tc>
        <w:tc>
          <w:tcPr>
            <w:tcW w:w="7686" w:type="dxa"/>
            <w:shd w:val="clear" w:color="auto" w:fill="auto"/>
          </w:tcPr>
          <w:p w14:paraId="40FB72C0" w14:textId="77777777" w:rsidR="000D08AB" w:rsidRPr="00954597" w:rsidRDefault="000D08AB" w:rsidP="000D08AB">
            <w:pPr>
              <w:spacing w:after="120"/>
              <w:rPr>
                <w:rFonts w:eastAsia="SimSun"/>
                <w:szCs w:val="20"/>
                <w:lang w:eastAsia="zh-CN"/>
              </w:rPr>
            </w:pPr>
          </w:p>
        </w:tc>
      </w:tr>
      <w:tr w:rsidR="000D08AB" w:rsidRPr="00954597" w14:paraId="6C55928D" w14:textId="77777777" w:rsidTr="005E3D17">
        <w:tc>
          <w:tcPr>
            <w:tcW w:w="1376" w:type="dxa"/>
            <w:shd w:val="clear" w:color="auto" w:fill="auto"/>
          </w:tcPr>
          <w:p w14:paraId="5E476DF5" w14:textId="77777777" w:rsidR="000D08AB" w:rsidRPr="00954597" w:rsidRDefault="000D08AB" w:rsidP="000D08AB">
            <w:pPr>
              <w:spacing w:after="120"/>
              <w:rPr>
                <w:rFonts w:eastAsia="SimSun"/>
                <w:szCs w:val="20"/>
                <w:lang w:eastAsia="zh-CN"/>
              </w:rPr>
            </w:pPr>
          </w:p>
        </w:tc>
        <w:tc>
          <w:tcPr>
            <w:tcW w:w="7686" w:type="dxa"/>
            <w:shd w:val="clear" w:color="auto" w:fill="auto"/>
          </w:tcPr>
          <w:p w14:paraId="75522B57" w14:textId="77777777" w:rsidR="000D08AB" w:rsidRPr="00954597" w:rsidRDefault="000D08AB" w:rsidP="000D08AB">
            <w:pPr>
              <w:spacing w:after="120"/>
              <w:rPr>
                <w:rFonts w:eastAsia="SimSun"/>
                <w:szCs w:val="20"/>
                <w:lang w:eastAsia="zh-CN"/>
              </w:rPr>
            </w:pPr>
          </w:p>
        </w:tc>
      </w:tr>
      <w:tr w:rsidR="000D08AB" w:rsidRPr="00954597" w14:paraId="3F5EE713" w14:textId="77777777" w:rsidTr="005E3D17">
        <w:tc>
          <w:tcPr>
            <w:tcW w:w="1376" w:type="dxa"/>
            <w:shd w:val="clear" w:color="auto" w:fill="auto"/>
          </w:tcPr>
          <w:p w14:paraId="29E4256F" w14:textId="77777777" w:rsidR="000D08AB" w:rsidRPr="00954597" w:rsidRDefault="000D08AB" w:rsidP="000D08AB">
            <w:pPr>
              <w:spacing w:after="120"/>
              <w:rPr>
                <w:rFonts w:eastAsia="SimSun"/>
                <w:szCs w:val="20"/>
                <w:lang w:eastAsia="zh-CN"/>
              </w:rPr>
            </w:pPr>
          </w:p>
        </w:tc>
        <w:tc>
          <w:tcPr>
            <w:tcW w:w="7686" w:type="dxa"/>
            <w:shd w:val="clear" w:color="auto" w:fill="auto"/>
          </w:tcPr>
          <w:p w14:paraId="307CD0B1" w14:textId="77777777" w:rsidR="000D08AB" w:rsidRPr="00954597" w:rsidRDefault="000D08AB" w:rsidP="000D08AB">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lastRenderedPageBreak/>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4pt;height:11.4pt" o:ole="">
                  <v:imagedata r:id="rId38" o:title=""/>
                </v:shape>
                <o:OLEObject Type="Embed" ProgID="Equation.DSMT4" ShapeID="_x0000_i1029" DrawAspect="Content" ObjectID="_1673151464"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lastRenderedPageBreak/>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lastRenderedPageBreak/>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77777777" w:rsidR="003607DD" w:rsidRPr="00954597" w:rsidRDefault="003607DD" w:rsidP="003607DD">
            <w:pPr>
              <w:spacing w:after="120"/>
              <w:rPr>
                <w:rFonts w:eastAsia="SimSun"/>
                <w:szCs w:val="20"/>
                <w:lang w:eastAsia="zh-CN"/>
              </w:rPr>
            </w:pPr>
          </w:p>
        </w:tc>
        <w:tc>
          <w:tcPr>
            <w:tcW w:w="7686" w:type="dxa"/>
            <w:shd w:val="clear" w:color="auto" w:fill="auto"/>
          </w:tcPr>
          <w:p w14:paraId="7B2C0CBC" w14:textId="77777777" w:rsidR="003607DD" w:rsidRPr="00954597" w:rsidRDefault="003607DD" w:rsidP="003607DD">
            <w:pPr>
              <w:spacing w:after="120"/>
              <w:rPr>
                <w:rFonts w:eastAsia="SimSun"/>
                <w:szCs w:val="20"/>
                <w:lang w:eastAsia="zh-CN"/>
              </w:rPr>
            </w:pPr>
          </w:p>
        </w:tc>
      </w:tr>
      <w:tr w:rsidR="003607DD" w:rsidRPr="00954597" w14:paraId="4DD50D98" w14:textId="77777777" w:rsidTr="003607DD">
        <w:tc>
          <w:tcPr>
            <w:tcW w:w="1376" w:type="dxa"/>
            <w:shd w:val="clear" w:color="auto" w:fill="auto"/>
          </w:tcPr>
          <w:p w14:paraId="45B2155D" w14:textId="77777777" w:rsidR="003607DD" w:rsidRPr="00954597" w:rsidRDefault="003607DD" w:rsidP="003607DD">
            <w:pPr>
              <w:spacing w:after="120"/>
              <w:rPr>
                <w:rFonts w:eastAsia="SimSun"/>
                <w:szCs w:val="20"/>
                <w:lang w:eastAsia="zh-CN"/>
              </w:rPr>
            </w:pPr>
          </w:p>
        </w:tc>
        <w:tc>
          <w:tcPr>
            <w:tcW w:w="7686" w:type="dxa"/>
            <w:shd w:val="clear" w:color="auto" w:fill="auto"/>
          </w:tcPr>
          <w:p w14:paraId="5BEA7D48" w14:textId="77777777" w:rsidR="003607DD" w:rsidRPr="00954597" w:rsidRDefault="003607DD" w:rsidP="003607DD">
            <w:pPr>
              <w:spacing w:after="120"/>
              <w:rPr>
                <w:rFonts w:eastAsia="SimSun"/>
                <w:szCs w:val="20"/>
                <w:lang w:eastAsia="zh-CN"/>
              </w:rPr>
            </w:pPr>
          </w:p>
        </w:tc>
      </w:tr>
      <w:tr w:rsidR="003607DD" w:rsidRPr="00954597" w14:paraId="120D3635" w14:textId="77777777" w:rsidTr="003607DD">
        <w:tc>
          <w:tcPr>
            <w:tcW w:w="1376" w:type="dxa"/>
            <w:shd w:val="clear" w:color="auto" w:fill="auto"/>
          </w:tcPr>
          <w:p w14:paraId="01776347" w14:textId="77777777" w:rsidR="003607DD" w:rsidRPr="00954597" w:rsidRDefault="003607DD" w:rsidP="003607DD">
            <w:pPr>
              <w:spacing w:after="120"/>
              <w:rPr>
                <w:rFonts w:eastAsia="SimSun"/>
                <w:szCs w:val="20"/>
                <w:lang w:eastAsia="zh-CN"/>
              </w:rPr>
            </w:pPr>
          </w:p>
        </w:tc>
        <w:tc>
          <w:tcPr>
            <w:tcW w:w="7686" w:type="dxa"/>
            <w:shd w:val="clear" w:color="auto" w:fill="auto"/>
          </w:tcPr>
          <w:p w14:paraId="5C285336" w14:textId="77777777" w:rsidR="003607DD" w:rsidRPr="00954597" w:rsidRDefault="003607DD" w:rsidP="003607DD">
            <w:pPr>
              <w:spacing w:after="120"/>
              <w:rPr>
                <w:rFonts w:eastAsia="SimSun"/>
                <w:szCs w:val="20"/>
                <w:lang w:eastAsia="zh-CN"/>
              </w:rPr>
            </w:pPr>
          </w:p>
        </w:tc>
      </w:tr>
      <w:tr w:rsidR="003607DD" w:rsidRPr="00954597" w14:paraId="1566C7A8" w14:textId="77777777" w:rsidTr="003607DD">
        <w:tc>
          <w:tcPr>
            <w:tcW w:w="1376" w:type="dxa"/>
            <w:shd w:val="clear" w:color="auto" w:fill="auto"/>
          </w:tcPr>
          <w:p w14:paraId="1FE54A4D" w14:textId="77777777" w:rsidR="003607DD" w:rsidRPr="00954597" w:rsidRDefault="003607DD" w:rsidP="003607DD">
            <w:pPr>
              <w:spacing w:after="120"/>
              <w:rPr>
                <w:rFonts w:eastAsia="SimSun"/>
                <w:szCs w:val="20"/>
                <w:lang w:eastAsia="zh-CN"/>
              </w:rPr>
            </w:pPr>
          </w:p>
        </w:tc>
        <w:tc>
          <w:tcPr>
            <w:tcW w:w="7686" w:type="dxa"/>
            <w:shd w:val="clear" w:color="auto" w:fill="auto"/>
          </w:tcPr>
          <w:p w14:paraId="3A60248B" w14:textId="77777777" w:rsidR="003607DD" w:rsidRPr="00954597" w:rsidRDefault="003607DD" w:rsidP="003607DD">
            <w:pPr>
              <w:spacing w:after="120"/>
              <w:rPr>
                <w:rFonts w:eastAsia="SimSun"/>
                <w:szCs w:val="20"/>
                <w:lang w:eastAsia="zh-CN"/>
              </w:rPr>
            </w:pP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SimSun"/>
                <w:szCs w:val="20"/>
                <w:lang w:eastAsia="zh-CN"/>
              </w:rPr>
            </w:pPr>
          </w:p>
        </w:tc>
        <w:tc>
          <w:tcPr>
            <w:tcW w:w="7686" w:type="dxa"/>
            <w:shd w:val="clear" w:color="auto" w:fill="auto"/>
          </w:tcPr>
          <w:p w14:paraId="42ADFEA2" w14:textId="77777777" w:rsidR="003607DD" w:rsidRPr="00954597" w:rsidRDefault="003607DD" w:rsidP="003607DD">
            <w:pPr>
              <w:spacing w:after="120"/>
              <w:rPr>
                <w:rFonts w:eastAsia="SimSun"/>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lastRenderedPageBreak/>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lastRenderedPageBreak/>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lastRenderedPageBreak/>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lastRenderedPageBreak/>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w:t>
            </w:r>
            <w:r>
              <w:rPr>
                <w:rFonts w:hint="eastAsia"/>
                <w:i/>
                <w:iCs/>
                <w:lang w:eastAsia="zh-CN"/>
              </w:rPr>
              <w:lastRenderedPageBreak/>
              <w:t>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lastRenderedPageBreak/>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 xml:space="preserve">If UE supports the capability, the UE is expected to cancel the overlapping low priority CG PUSCH by the first overlapping symbol at the latest. Further, the </w:t>
            </w:r>
            <w:r w:rsidRPr="58D3FCFC">
              <w:rPr>
                <w:rFonts w:eastAsia="SimSun"/>
                <w:b/>
                <w:bCs/>
                <w:lang w:eastAsia="zh-CN"/>
              </w:rPr>
              <w:lastRenderedPageBreak/>
              <w:t>UE expects that the first symbol of the high priority DG PUSCH is not earlier than Tproc,2+min(d</w:t>
            </w:r>
            <w:proofErr w:type="gramStart"/>
            <w:r w:rsidRPr="58D3FCFC">
              <w:rPr>
                <w:rFonts w:eastAsia="SimSun"/>
                <w:b/>
                <w:bCs/>
                <w:lang w:eastAsia="zh-CN"/>
              </w:rPr>
              <w:t>1,d</w:t>
            </w:r>
            <w:proofErr w:type="gramEnd"/>
            <w:r w:rsidRPr="58D3FCFC">
              <w:rPr>
                <w:rFonts w:eastAsia="SimSun"/>
                <w:b/>
                <w:bCs/>
                <w:lang w:eastAsia="zh-CN"/>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65pt;height:13.65pt" o:ole="">
                        <v:imagedata r:id="rId40" o:title=""/>
                      </v:shape>
                      <o:OLEObject Type="Embed" ProgID="Equation.3" ShapeID="_x0000_i1030" DrawAspect="Content" ObjectID="_1673151465"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lastRenderedPageBreak/>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7777777" w:rsidR="000D08AB" w:rsidRPr="00954597" w:rsidRDefault="000D08AB" w:rsidP="000D08AB">
            <w:pPr>
              <w:spacing w:after="120"/>
              <w:rPr>
                <w:rFonts w:eastAsia="SimSun"/>
                <w:szCs w:val="20"/>
                <w:lang w:eastAsia="zh-CN"/>
              </w:rPr>
            </w:pPr>
          </w:p>
        </w:tc>
        <w:tc>
          <w:tcPr>
            <w:tcW w:w="7688" w:type="dxa"/>
            <w:shd w:val="clear" w:color="auto" w:fill="auto"/>
          </w:tcPr>
          <w:p w14:paraId="73CB40A7" w14:textId="77777777" w:rsidR="000D08AB" w:rsidRPr="00954597" w:rsidRDefault="000D08AB" w:rsidP="000D08AB">
            <w:pPr>
              <w:spacing w:after="120"/>
              <w:rPr>
                <w:rFonts w:eastAsia="SimSun"/>
                <w:szCs w:val="20"/>
                <w:lang w:eastAsia="zh-CN"/>
              </w:rPr>
            </w:pPr>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SimSun"/>
                <w:szCs w:val="20"/>
                <w:lang w:eastAsia="zh-CN"/>
              </w:rPr>
            </w:pPr>
          </w:p>
        </w:tc>
        <w:tc>
          <w:tcPr>
            <w:tcW w:w="7688" w:type="dxa"/>
            <w:shd w:val="clear" w:color="auto" w:fill="auto"/>
          </w:tcPr>
          <w:p w14:paraId="72985B9E" w14:textId="77777777" w:rsidR="000D08AB" w:rsidRPr="00954597" w:rsidRDefault="000D08AB" w:rsidP="000D08AB">
            <w:pPr>
              <w:spacing w:after="120"/>
              <w:rPr>
                <w:rFonts w:eastAsia="SimSun"/>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lastRenderedPageBreak/>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2" w:name="_Hlk61276759"/>
            <w:bookmarkStart w:id="83"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2"/>
            <w:bookmarkEnd w:id="83"/>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4" w:name="_Hlk21353254"/>
            <w:r w:rsidRPr="00FC31A4">
              <w:rPr>
                <w:b/>
                <w:sz w:val="22"/>
                <w:szCs w:val="22"/>
              </w:rPr>
              <w:t xml:space="preserve">The simultaneous transmission of PUCCH and PUSCH on different serving cells </w:t>
            </w:r>
            <w:bookmarkEnd w:id="84"/>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32427A"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32427A"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32427A"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32427A"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32427A"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32427A"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32427A"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32427A"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32427A"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32427A"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32427A"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32427A"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32427A"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32427A"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32427A"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32427A"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32427A"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32427A"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32427A"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32427A"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32427A"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32427A"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32427A"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32427A"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32427A"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32427A"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32427A"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32427A"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32427A"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32427A"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40DA6" w14:textId="77777777" w:rsidR="0032427A" w:rsidRDefault="0032427A">
      <w:r>
        <w:separator/>
      </w:r>
    </w:p>
  </w:endnote>
  <w:endnote w:type="continuationSeparator" w:id="0">
    <w:p w14:paraId="06F93BEA" w14:textId="77777777" w:rsidR="0032427A" w:rsidRDefault="0032427A">
      <w:r>
        <w:continuationSeparator/>
      </w:r>
    </w:p>
  </w:endnote>
  <w:endnote w:type="continuationNotice" w:id="1">
    <w:p w14:paraId="1065BE04" w14:textId="77777777" w:rsidR="0032427A" w:rsidRDefault="00324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8F319" w14:textId="77777777" w:rsidR="0032427A" w:rsidRDefault="0032427A">
      <w:r>
        <w:separator/>
      </w:r>
    </w:p>
  </w:footnote>
  <w:footnote w:type="continuationSeparator" w:id="0">
    <w:p w14:paraId="6747F12B" w14:textId="77777777" w:rsidR="0032427A" w:rsidRDefault="0032427A">
      <w:r>
        <w:continuationSeparator/>
      </w:r>
    </w:p>
  </w:footnote>
  <w:footnote w:type="continuationNotice" w:id="1">
    <w:p w14:paraId="53DF5F31" w14:textId="77777777" w:rsidR="0032427A" w:rsidRDefault="00324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0D08AB" w:rsidRDefault="000D08AB">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bordersDoNotSurroundHeader/>
  <w:bordersDoNotSurroundFooter/>
  <w:proofState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7AB7ED67-ACF1-4604-9E3E-E1137D915691}">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22</TotalTime>
  <Pages>62</Pages>
  <Words>22067</Words>
  <Characters>125782</Characters>
  <Application>Microsoft Office Word</Application>
  <DocSecurity>0</DocSecurity>
  <Lines>1048</Lines>
  <Paragraphs>295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147554</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Qualcomm</cp:lastModifiedBy>
  <cp:revision>5</cp:revision>
  <dcterms:created xsi:type="dcterms:W3CDTF">2021-01-26T13:48:00Z</dcterms:created>
  <dcterms:modified xsi:type="dcterms:W3CDTF">2021-01-26T15:27:00Z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