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785"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ceholderText"/>
            </w:rPr>
            <w:t>[Status]</w:t>
          </w:r>
        </w:sdtContent>
      </w:sdt>
    </w:p>
    <w:p w14:paraId="0DA8E121" w14:textId="77777777" w:rsidR="00FD2750" w:rsidRDefault="00FD2750">
      <w:pPr>
        <w:spacing w:after="0"/>
        <w:ind w:left="1990" w:hangingChars="995" w:hanging="1990"/>
        <w:jc w:val="both"/>
      </w:pPr>
    </w:p>
    <w:p w14:paraId="22D15EB8" w14:textId="77777777" w:rsidR="00FD2750" w:rsidRDefault="00FC78D4">
      <w:pPr>
        <w:pStyle w:val="Heading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32D98267" w14:textId="77777777" w:rsidR="00FD2750" w:rsidRDefault="00FC78D4">
      <w:pPr>
        <w:pStyle w:val="Heading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Heading2"/>
        <w:rPr>
          <w:lang w:eastAsia="zh-CN"/>
        </w:rPr>
      </w:pPr>
      <w:r>
        <w:rPr>
          <w:lang w:eastAsia="zh-CN"/>
        </w:rPr>
        <w:lastRenderedPageBreak/>
        <w:t>2.1. Maximum and minimum channel bandwidth(s)</w:t>
      </w:r>
    </w:p>
    <w:p w14:paraId="6F66173A" w14:textId="77777777" w:rsidR="00FD2750" w:rsidRDefault="00FC78D4">
      <w:pPr>
        <w:pStyle w:val="Heading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Heading6"/>
              <w:outlineLvl w:val="5"/>
              <w:rPr>
                <w:rFonts w:ascii="Times New Roman" w:hAnsi="Times New Roman"/>
                <w:lang w:eastAsia="zh-CN"/>
              </w:rPr>
            </w:pPr>
          </w:p>
        </w:tc>
        <w:tc>
          <w:tcPr>
            <w:tcW w:w="8100" w:type="dxa"/>
          </w:tcPr>
          <w:p w14:paraId="69A542E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404D3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Heading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Heading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3268CFDD" w14:textId="77777777" w:rsidR="00FD2750" w:rsidRDefault="00FC78D4">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6283A49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FD2750" w14:paraId="6B6069AF" w14:textId="77777777">
        <w:tc>
          <w:tcPr>
            <w:tcW w:w="2088" w:type="dxa"/>
          </w:tcPr>
          <w:p w14:paraId="28F65CED"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BodyText"/>
        <w:spacing w:after="0"/>
        <w:rPr>
          <w:rFonts w:ascii="Times New Roman" w:hAnsi="Times New Roman"/>
          <w:sz w:val="22"/>
          <w:szCs w:val="22"/>
          <w:lang w:eastAsia="zh-CN"/>
        </w:rPr>
      </w:pPr>
    </w:p>
    <w:p w14:paraId="53AB7067" w14:textId="77777777" w:rsidR="00FD2750" w:rsidRDefault="00FD2750">
      <w:pPr>
        <w:pStyle w:val="BodyText"/>
        <w:spacing w:after="0"/>
        <w:rPr>
          <w:rFonts w:ascii="Times New Roman" w:hAnsi="Times New Roman"/>
          <w:sz w:val="22"/>
          <w:szCs w:val="22"/>
          <w:lang w:eastAsia="zh-CN"/>
        </w:rPr>
      </w:pPr>
    </w:p>
    <w:p w14:paraId="73040372" w14:textId="77777777" w:rsidR="00FD2750" w:rsidRDefault="00FC78D4">
      <w:pPr>
        <w:pStyle w:val="Heading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 xml:space="preserve">Based on the contributions, there are three sub issues discussed in the contributions, (1) maximum channel bandwidth, (2) minimum channel </w:t>
      </w:r>
      <w:proofErr w:type="gramStart"/>
      <w:r>
        <w:rPr>
          <w:bCs/>
          <w:iCs/>
        </w:rPr>
        <w:t>bandwidth</w:t>
      </w:r>
      <w:proofErr w:type="gramEnd"/>
      <w:r>
        <w:rPr>
          <w:bCs/>
          <w:iCs/>
        </w:rPr>
        <w:t>, (3) channelization</w:t>
      </w:r>
    </w:p>
    <w:p w14:paraId="6A9F3CF9" w14:textId="77777777" w:rsidR="00FD2750" w:rsidRDefault="00FC78D4">
      <w:pPr>
        <w:pStyle w:val="Heading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1: 1600MHz: [3, ZTE], [8, CATT]</w:t>
            </w:r>
          </w:p>
          <w:p w14:paraId="57F96FD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2: 2000MHz: [9, vivo], [12, Intel], [15, </w:t>
            </w:r>
            <w:proofErr w:type="spellStart"/>
            <w:r>
              <w:rPr>
                <w:rFonts w:asciiTheme="minorHAnsi" w:eastAsiaTheme="minorEastAsia" w:hAnsiTheme="minorHAnsi" w:cstheme="minorHAnsi"/>
              </w:rPr>
              <w:t>InterDigital</w:t>
            </w:r>
            <w:proofErr w:type="spellEnd"/>
            <w:r>
              <w:rPr>
                <w:rFonts w:asciiTheme="minorHAnsi" w:eastAsiaTheme="minorEastAsia" w:hAnsiTheme="minorHAnsi" w:cstheme="minorHAnsi"/>
              </w:rPr>
              <w:t>],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[20, Samsung]), [21, Ericsson],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BodyText"/>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86A8A7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w:t>
      </w:r>
      <w:commentRangeStart w:id="4"/>
      <w:r>
        <w:rPr>
          <w:rFonts w:ascii="Times New Roman" w:hAnsi="Times New Roman"/>
          <w:szCs w:val="20"/>
          <w:lang w:eastAsia="zh-CN"/>
        </w:rPr>
        <w:t xml:space="preserve">option 3 and 4 </w:t>
      </w:r>
      <w:commentRangeEnd w:id="4"/>
      <w:r w:rsidR="00824CC0">
        <w:rPr>
          <w:rStyle w:val="CommentReference"/>
          <w:rFonts w:ascii="Times New Roman" w:hAnsi="Times New Roman"/>
          <w:lang w:eastAsia="zh-CN"/>
        </w:rPr>
        <w:commentReference w:id="4"/>
      </w:r>
      <w:r>
        <w:rPr>
          <w:rFonts w:ascii="Times New Roman" w:hAnsi="Times New Roman"/>
          <w:szCs w:val="20"/>
          <w:lang w:eastAsia="zh-CN"/>
        </w:rPr>
        <w:t xml:space="preserve">for the maximum channel bandwidth for 960 kHz SCS, formulate the following proposal for discussion. </w:t>
      </w:r>
    </w:p>
    <w:p w14:paraId="3A4E5524" w14:textId="77777777" w:rsidR="00FD2750" w:rsidRDefault="00FD2750">
      <w:pPr>
        <w:pStyle w:val="BodyText"/>
        <w:spacing w:after="0"/>
        <w:rPr>
          <w:rFonts w:ascii="Times New Roman" w:hAnsi="Times New Roman"/>
          <w:szCs w:val="20"/>
          <w:lang w:eastAsia="zh-CN"/>
        </w:rPr>
      </w:pPr>
    </w:p>
    <w:p w14:paraId="6A25071D" w14:textId="77777777" w:rsidR="00FD2750" w:rsidRDefault="00FC78D4">
      <w:pPr>
        <w:pStyle w:val="Heading5"/>
      </w:pPr>
      <w:r>
        <w:rPr>
          <w:highlight w:val="cyan"/>
        </w:rPr>
        <w:t>Proposal 1-1 for discussion:</w:t>
      </w:r>
      <w:r>
        <w:t xml:space="preserve"> </w:t>
      </w:r>
    </w:p>
    <w:p w14:paraId="298ED6DA"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vertAlign w:val="subscript"/>
        </w:rPr>
        <w:t>max</w:t>
      </w:r>
      <w:r>
        <w:rPr>
          <w:rFonts w:asciiTheme="minorHAnsi" w:hAnsiTheme="minorHAnsi" w:cstheme="minorHAnsi"/>
          <w:sz w:val="20"/>
          <w:szCs w:val="20"/>
        </w:rPr>
        <w:t xml:space="preserve"> = 480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96</w:t>
      </w:r>
    </w:p>
    <w:p w14:paraId="0FE80024" w14:textId="77777777" w:rsidR="00FD2750" w:rsidRDefault="00FC78D4">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Pr>
          <w:rFonts w:asciiTheme="minorHAnsi" w:hAnsiTheme="minorHAnsi" w:cstheme="minorHAnsi"/>
          <w:i/>
          <w:iCs/>
          <w:sz w:val="20"/>
          <w:szCs w:val="20"/>
          <w:lang w:eastAsia="zh-CN"/>
        </w:rPr>
        <w:t>T</w:t>
      </w:r>
      <w:r>
        <w:rPr>
          <w:rFonts w:asciiTheme="minorHAnsi" w:hAnsiTheme="minorHAnsi" w:cstheme="minorHAnsi"/>
          <w:i/>
          <w:iCs/>
          <w:sz w:val="20"/>
          <w:szCs w:val="20"/>
          <w:vertAlign w:val="subscript"/>
        </w:rPr>
        <w:t>c2</w:t>
      </w:r>
      <w:r>
        <w:rPr>
          <w:rFonts w:asciiTheme="minorHAnsi" w:hAnsiTheme="minorHAnsi" w:cstheme="minorHAnsi"/>
          <w:i/>
          <w:iCs/>
          <w:sz w:val="20"/>
          <w:szCs w:val="20"/>
        </w:rPr>
        <w:t xml:space="preserve"> =</w:t>
      </w:r>
      <w:r>
        <w:rPr>
          <w:rFonts w:asciiTheme="minorHAnsi" w:hAnsiTheme="minorHAnsi" w:cstheme="minorHAnsi"/>
          <w:sz w:val="20"/>
          <w:szCs w:val="20"/>
        </w:rPr>
        <w:t>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vertAlign w:val="subscript"/>
        </w:rPr>
        <w:t>max2</w:t>
      </w:r>
      <w:r>
        <w:rPr>
          <w:rFonts w:asciiTheme="minorHAnsi" w:hAnsiTheme="minorHAnsi" w:cstheme="minorHAnsi"/>
          <w:sz w:val="20"/>
          <w:szCs w:val="20"/>
        </w:rPr>
        <w:t xml:space="preserve"> = 960 ∙ 10</w:t>
      </w:r>
      <w:r>
        <w:rPr>
          <w:rFonts w:asciiTheme="minorHAnsi" w:hAnsiTheme="minorHAnsi" w:cstheme="minorHAnsi"/>
          <w:sz w:val="20"/>
          <w:szCs w:val="20"/>
          <w:vertAlign w:val="superscript"/>
        </w:rPr>
        <w:t>3</w:t>
      </w:r>
      <w:r>
        <w:rPr>
          <w:rFonts w:asciiTheme="minorHAnsi" w:hAnsiTheme="minorHAnsi" w:cstheme="minorHAnsi"/>
          <w:sz w:val="20"/>
          <w:szCs w:val="20"/>
        </w:rPr>
        <w:t xml:space="preserve"> Hz and </w:t>
      </w:r>
      <w:proofErr w:type="spellStart"/>
      <w:r>
        <w:rPr>
          <w:rFonts w:asciiTheme="minorHAnsi" w:hAnsiTheme="minorHAnsi" w:cstheme="minorHAnsi"/>
          <w:i/>
          <w:iCs/>
          <w:sz w:val="20"/>
          <w:szCs w:val="20"/>
        </w:rPr>
        <w:t>N</w:t>
      </w:r>
      <w:r>
        <w:rPr>
          <w:rFonts w:asciiTheme="minorHAnsi" w:hAnsiTheme="minorHAnsi" w:cstheme="minorHAnsi"/>
          <w:i/>
          <w:iCs/>
          <w:sz w:val="20"/>
          <w:szCs w:val="20"/>
          <w:vertAlign w:val="subscript"/>
        </w:rPr>
        <w:t>f</w:t>
      </w:r>
      <w:proofErr w:type="spellEnd"/>
      <w:r>
        <w:rPr>
          <w:rFonts w:asciiTheme="minorHAnsi" w:hAnsiTheme="minorHAnsi" w:cstheme="minorHAnsi"/>
          <w:i/>
          <w:iCs/>
          <w:sz w:val="20"/>
          <w:szCs w:val="20"/>
          <w:vertAlign w:val="subscript"/>
        </w:rPr>
        <w:t xml:space="preserve">  </w:t>
      </w:r>
      <w:r>
        <w:rPr>
          <w:rFonts w:asciiTheme="minorHAnsi" w:hAnsiTheme="minorHAnsi" w:cstheme="minorHAnsi"/>
          <w:sz w:val="20"/>
          <w:szCs w:val="20"/>
        </w:rPr>
        <w:t>= 40</w:t>
      </w:r>
      <w:r>
        <w:rPr>
          <w:rFonts w:asciiTheme="minorHAnsi" w:hAnsiTheme="minorHAnsi" w:cstheme="minorHAnsi"/>
          <w:sz w:val="20"/>
          <w:szCs w:val="20"/>
          <w:lang w:eastAsia="zh-CN"/>
        </w:rPr>
        <w:t xml:space="preserve">96, </w:t>
      </w:r>
      <w:r>
        <w:rPr>
          <w:rFonts w:asciiTheme="minorHAnsi" w:hAnsiTheme="minorHAnsi" w:cstheme="minorHAnsi"/>
          <w:sz w:val="20"/>
          <w:szCs w:val="20"/>
        </w:rPr>
        <w:t>applicable for 960 kHz SCS only</w:t>
      </w:r>
    </w:p>
    <w:p w14:paraId="525A110F" w14:textId="77777777" w:rsidR="00FD2750" w:rsidRDefault="00FD2750">
      <w:pPr>
        <w:pStyle w:val="BodyText"/>
        <w:spacing w:after="0"/>
        <w:rPr>
          <w:rFonts w:asciiTheme="minorHAnsi" w:hAnsiTheme="minorHAnsi" w:cstheme="minorHAnsi"/>
          <w:szCs w:val="20"/>
          <w:lang w:eastAsia="zh-CN"/>
        </w:rPr>
      </w:pPr>
    </w:p>
    <w:p w14:paraId="644D5E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0409E8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0A0EE0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ECE35C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BodyText"/>
              <w:spacing w:before="0" w:after="0" w:line="240" w:lineRule="auto"/>
              <w:rPr>
                <w:rFonts w:ascii="Times New Roman" w:hAnsi="Times New Roman"/>
                <w:szCs w:val="20"/>
                <w:lang w:eastAsia="zh-CN"/>
              </w:rPr>
            </w:pPr>
          </w:p>
          <w:p w14:paraId="7166F477"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BodyText"/>
              <w:spacing w:before="0" w:after="0" w:line="240" w:lineRule="auto"/>
              <w:rPr>
                <w:rFonts w:ascii="Times New Roman" w:hAnsi="Times New Roman"/>
                <w:szCs w:val="20"/>
                <w:lang w:eastAsia="zh-CN"/>
              </w:rPr>
            </w:pPr>
          </w:p>
          <w:p w14:paraId="1EE0208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BA0F9F" w:rsidRPr="00FC78D4" w14:paraId="0E13C9BD" w14:textId="77777777">
        <w:trPr>
          <w:trHeight w:val="339"/>
        </w:trPr>
        <w:tc>
          <w:tcPr>
            <w:tcW w:w="1871" w:type="dxa"/>
          </w:tcPr>
          <w:p w14:paraId="1655D460" w14:textId="769F5944"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BodyText"/>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2C66E9C0" w14:textId="02D3692D" w:rsidR="00824CC0" w:rsidRDefault="00824CC0" w:rsidP="00824CC0">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3E7EEE2" w14:textId="605C2694" w:rsidR="00824CC0" w:rsidRDefault="00824CC0" w:rsidP="00824CC0">
            <w:pPr>
              <w:pStyle w:val="BodyText"/>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xml:space="preserve">.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6776398C" w14:textId="6E44D373" w:rsidR="00AF4C61" w:rsidRDefault="00AF4C61" w:rsidP="00AF4C61">
            <w:pPr>
              <w:pStyle w:val="BodyText"/>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w:t>
            </w:r>
            <w:proofErr w:type="gramStart"/>
            <w:r w:rsidR="000241F2">
              <w:rPr>
                <w:rFonts w:ascii="Times New Roman" w:hAnsi="Times New Roman"/>
                <w:szCs w:val="20"/>
                <w:lang w:eastAsia="zh-CN"/>
              </w:rPr>
              <w:t xml:space="preserve">specified </w:t>
            </w:r>
            <w:r>
              <w:rPr>
                <w:rFonts w:ascii="Times New Roman" w:hAnsi="Times New Roman"/>
                <w:szCs w:val="20"/>
                <w:lang w:eastAsia="zh-CN"/>
              </w:rPr>
              <w:t xml:space="preserve"> is</w:t>
            </w:r>
            <w:proofErr w:type="gramEnd"/>
            <w:r>
              <w:rPr>
                <w:rFonts w:ascii="Times New Roman" w:hAnsi="Times New Roman"/>
                <w:szCs w:val="20"/>
                <w:lang w:eastAsia="zh-CN"/>
              </w:rPr>
              <w:t xml:space="preserve">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141D3E6"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bl>
    <w:p w14:paraId="1BD471DA" w14:textId="77777777" w:rsidR="00FD2750" w:rsidRPr="00CF2804" w:rsidRDefault="00FD2750" w:rsidP="00CF2804">
      <w:pPr>
        <w:pStyle w:val="BodyText"/>
        <w:spacing w:after="0"/>
        <w:jc w:val="left"/>
        <w:rPr>
          <w:rFonts w:ascii="Times New Roman" w:hAnsi="Times New Roman"/>
          <w:szCs w:val="20"/>
          <w:lang w:eastAsia="zh-CN"/>
        </w:rPr>
      </w:pPr>
    </w:p>
    <w:p w14:paraId="402075F0" w14:textId="77777777" w:rsidR="00FD2750" w:rsidRDefault="00FD2750">
      <w:pPr>
        <w:pStyle w:val="BodyText"/>
        <w:spacing w:after="0"/>
        <w:ind w:left="720"/>
        <w:jc w:val="left"/>
        <w:rPr>
          <w:rFonts w:ascii="Times New Roman" w:hAnsi="Times New Roman"/>
          <w:szCs w:val="20"/>
          <w:lang w:val="en-GB" w:eastAsia="zh-CN"/>
        </w:rPr>
      </w:pPr>
    </w:p>
    <w:p w14:paraId="38594570" w14:textId="77777777" w:rsidR="00FD2750" w:rsidRDefault="00FC78D4">
      <w:pPr>
        <w:pStyle w:val="Heading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Default="00FC78D4">
            <w:pPr>
              <w:spacing w:after="120"/>
              <w:jc w:val="left"/>
              <w:rPr>
                <w:rFonts w:eastAsiaTheme="minorEastAsia"/>
              </w:rPr>
            </w:pPr>
            <w:r>
              <w:rPr>
                <w:rFonts w:eastAsiaTheme="minorEastAsia"/>
              </w:rPr>
              <w:t>Option 1-1: 200MHz: [5, Huawei],</w:t>
            </w:r>
          </w:p>
          <w:p w14:paraId="05FE6E96" w14:textId="77777777" w:rsidR="00FD2750" w:rsidRDefault="00FC78D4">
            <w:pPr>
              <w:spacing w:after="120"/>
              <w:jc w:val="left"/>
              <w:rPr>
                <w:rFonts w:eastAsiaTheme="minorEastAsia"/>
              </w:rPr>
            </w:pPr>
            <w:r>
              <w:rPr>
                <w:rFonts w:eastAsiaTheme="minorEastAsia"/>
              </w:rPr>
              <w:t>Option 1-2: 400MHz: [12, Intel],</w:t>
            </w:r>
          </w:p>
        </w:tc>
      </w:tr>
      <w:tr w:rsidR="00FD2750"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Default="00FC78D4">
            <w:pPr>
              <w:spacing w:after="120"/>
              <w:jc w:val="left"/>
              <w:rPr>
                <w:rFonts w:eastAsiaTheme="minorEastAsia"/>
              </w:rPr>
            </w:pPr>
            <w:r>
              <w:rPr>
                <w:rFonts w:eastAsiaTheme="minorEastAsia"/>
              </w:rPr>
              <w:t>Option 2-1: 200MHz: [5, Huawei],</w:t>
            </w:r>
          </w:p>
          <w:p w14:paraId="431A1587" w14:textId="77777777" w:rsidR="00FD2750" w:rsidRDefault="00FC78D4">
            <w:pPr>
              <w:spacing w:after="120"/>
              <w:jc w:val="left"/>
              <w:rPr>
                <w:rFonts w:eastAsiaTheme="minorEastAsia"/>
              </w:rPr>
            </w:pPr>
            <w:r>
              <w:rPr>
                <w:rFonts w:eastAsiaTheme="minorEastAsia"/>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449D7133" w14:textId="77777777" w:rsidR="00FD2750" w:rsidRDefault="00FD2750">
      <w:pPr>
        <w:rPr>
          <w:lang w:eastAsia="zh-CN"/>
        </w:rPr>
      </w:pPr>
    </w:p>
    <w:p w14:paraId="670C84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BodyText"/>
        <w:spacing w:after="0"/>
        <w:rPr>
          <w:rFonts w:ascii="Times New Roman" w:hAnsi="Times New Roman"/>
          <w:szCs w:val="20"/>
          <w:lang w:eastAsia="zh-CN"/>
        </w:rPr>
      </w:pPr>
    </w:p>
    <w:p w14:paraId="512472FF" w14:textId="77777777" w:rsidR="00FD2750" w:rsidRDefault="00FC78D4">
      <w:pPr>
        <w:pStyle w:val="Heading5"/>
      </w:pPr>
      <w:r>
        <w:rPr>
          <w:highlight w:val="cyan"/>
        </w:rPr>
        <w:t>Proposal 1-2 for discussion:</w:t>
      </w:r>
      <w:r>
        <w:t xml:space="preserve"> </w:t>
      </w:r>
    </w:p>
    <w:p w14:paraId="7E5C8EB4"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1-1: 200 MHz</w:t>
      </w:r>
    </w:p>
    <w:p w14:paraId="6426772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1-2: 400 MHz</w:t>
      </w:r>
    </w:p>
    <w:p w14:paraId="32B586BB"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2-1: 200 MHz</w:t>
      </w:r>
    </w:p>
    <w:p w14:paraId="57B180B0"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Option 2-2: 400 MHz</w:t>
      </w:r>
    </w:p>
    <w:p w14:paraId="4FA2C7D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BodyText"/>
        <w:spacing w:after="0"/>
        <w:rPr>
          <w:rFonts w:ascii="Times New Roman" w:hAnsi="Times New Roman"/>
          <w:szCs w:val="20"/>
          <w:lang w:eastAsia="zh-CN"/>
        </w:rPr>
      </w:pPr>
    </w:p>
    <w:p w14:paraId="79EF189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F6B3489"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BA0D1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B2B7E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BodyText"/>
              <w:spacing w:before="0" w:after="0" w:line="240" w:lineRule="auto"/>
              <w:rPr>
                <w:rFonts w:ascii="Times New Roman" w:hAnsi="Times New Roman"/>
                <w:szCs w:val="20"/>
                <w:lang w:eastAsia="zh-CN"/>
              </w:rPr>
            </w:pPr>
          </w:p>
          <w:p w14:paraId="0E7FB219" w14:textId="77777777" w:rsidR="00FC78D4" w:rsidRDefault="00FC78D4" w:rsidP="00FC78D4">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53E01B48" w14:textId="77777777" w:rsidR="00FC78D4" w:rsidRPr="000C448B"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BodyText"/>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BodyText"/>
              <w:spacing w:before="0" w:after="0" w:line="240" w:lineRule="auto"/>
              <w:rPr>
                <w:rFonts w:ascii="Times New Roman" w:hAnsi="Times New Roman"/>
                <w:szCs w:val="20"/>
                <w:lang w:eastAsia="zh-CN"/>
              </w:rPr>
            </w:pPr>
          </w:p>
          <w:p w14:paraId="001AA97B"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BodyText"/>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BodyText"/>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AF93E5E"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E92CE3">
            <w:pPr>
              <w:pStyle w:val="BodyText"/>
              <w:spacing w:before="0" w:after="0" w:line="240" w:lineRule="auto"/>
              <w:rPr>
                <w:rFonts w:ascii="Times New Roman" w:hAnsi="Times New Roman"/>
                <w:szCs w:val="20"/>
                <w:lang w:eastAsia="zh-CN"/>
              </w:rPr>
            </w:pPr>
          </w:p>
          <w:p w14:paraId="0983A92C" w14:textId="77777777" w:rsidR="00CF2804" w:rsidRPr="004C6B4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16B54496"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4314FD3E"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bl>
    <w:p w14:paraId="1A261F00" w14:textId="77777777" w:rsidR="00FD2750" w:rsidRPr="00CF2804" w:rsidRDefault="00FD2750" w:rsidP="00CF2804">
      <w:pPr>
        <w:pStyle w:val="BodyText"/>
        <w:spacing w:after="0"/>
        <w:jc w:val="left"/>
        <w:rPr>
          <w:rFonts w:ascii="Times New Roman" w:hAnsi="Times New Roman"/>
          <w:szCs w:val="20"/>
          <w:lang w:eastAsia="zh-CN"/>
        </w:rPr>
      </w:pPr>
    </w:p>
    <w:p w14:paraId="43801040" w14:textId="77777777" w:rsidR="00FD2750" w:rsidRDefault="00FD2750">
      <w:pPr>
        <w:rPr>
          <w:lang w:eastAsia="zh-CN"/>
        </w:rPr>
      </w:pPr>
    </w:p>
    <w:p w14:paraId="22FC4B82" w14:textId="77777777" w:rsidR="00FD2750" w:rsidRDefault="00FC78D4">
      <w:pPr>
        <w:pStyle w:val="Heading4"/>
        <w:numPr>
          <w:ilvl w:val="3"/>
          <w:numId w:val="7"/>
        </w:numPr>
        <w:rPr>
          <w:lang w:eastAsia="zh-CN"/>
        </w:rPr>
      </w:pPr>
      <w:r>
        <w:rPr>
          <w:lang w:eastAsia="zh-CN"/>
        </w:rPr>
        <w:t>Channelization</w:t>
      </w:r>
    </w:p>
    <w:p w14:paraId="43E96F0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BodyText"/>
        <w:spacing w:after="0"/>
        <w:rPr>
          <w:rFonts w:ascii="Times New Roman" w:hAnsi="Times New Roman"/>
          <w:szCs w:val="20"/>
          <w:lang w:val="en-GB" w:eastAsia="zh-CN"/>
        </w:rPr>
      </w:pPr>
    </w:p>
    <w:p w14:paraId="1C59053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1E2AA3D8" w14:textId="77777777" w:rsidR="00FD2750" w:rsidRDefault="00FD2750">
      <w:pPr>
        <w:pStyle w:val="BodyText"/>
        <w:spacing w:after="0"/>
        <w:rPr>
          <w:rFonts w:ascii="Times New Roman" w:hAnsi="Times New Roman"/>
          <w:szCs w:val="20"/>
          <w:lang w:val="en-GB" w:eastAsia="zh-CN"/>
        </w:rPr>
      </w:pPr>
    </w:p>
    <w:p w14:paraId="64DC4F2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06EB0DE6" w14:textId="77777777" w:rsidR="00FD2750" w:rsidRDefault="00FD2750">
      <w:pPr>
        <w:pStyle w:val="BodyText"/>
        <w:spacing w:after="0"/>
        <w:rPr>
          <w:rFonts w:ascii="Times New Roman" w:hAnsi="Times New Roman"/>
          <w:szCs w:val="20"/>
          <w:lang w:eastAsia="zh-CN"/>
        </w:rPr>
      </w:pPr>
    </w:p>
    <w:p w14:paraId="0280E66F" w14:textId="77777777" w:rsidR="00FD2750" w:rsidRDefault="00FC78D4">
      <w:pPr>
        <w:pStyle w:val="Heading5"/>
      </w:pPr>
      <w:r>
        <w:rPr>
          <w:highlight w:val="cyan"/>
        </w:rPr>
        <w:t>Proposal 1-3 for discussion:</w:t>
      </w:r>
      <w:r>
        <w:t xml:space="preserve"> </w:t>
      </w:r>
    </w:p>
    <w:p w14:paraId="2614D47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BodyText"/>
        <w:spacing w:after="0"/>
        <w:rPr>
          <w:rFonts w:ascii="Times New Roman" w:hAnsi="Times New Roman"/>
          <w:szCs w:val="20"/>
          <w:lang w:eastAsia="zh-CN"/>
        </w:rPr>
      </w:pPr>
    </w:p>
    <w:p w14:paraId="50FA0D3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E87E34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F609A7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9D6975D" w14:textId="244540E7"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6B858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bl>
    <w:p w14:paraId="49370963" w14:textId="77777777" w:rsidR="00FD2750" w:rsidRPr="00CF2804" w:rsidRDefault="00FD2750" w:rsidP="00CF2804">
      <w:pPr>
        <w:pStyle w:val="BodyText"/>
        <w:spacing w:after="0"/>
        <w:jc w:val="left"/>
        <w:rPr>
          <w:rFonts w:ascii="Times New Roman" w:hAnsi="Times New Roman"/>
          <w:szCs w:val="20"/>
          <w:lang w:eastAsia="zh-CN"/>
        </w:rPr>
      </w:pPr>
    </w:p>
    <w:p w14:paraId="5F6FE943" w14:textId="77777777" w:rsidR="00FD2750" w:rsidRDefault="00FD2750">
      <w:pPr>
        <w:rPr>
          <w:lang w:eastAsia="zh-CN"/>
        </w:rPr>
      </w:pPr>
    </w:p>
    <w:p w14:paraId="6354A86C" w14:textId="77777777" w:rsidR="00FD2750" w:rsidRDefault="00FC78D4">
      <w:pPr>
        <w:pStyle w:val="Heading4"/>
        <w:numPr>
          <w:ilvl w:val="3"/>
          <w:numId w:val="7"/>
        </w:numPr>
        <w:rPr>
          <w:lang w:eastAsia="zh-CN"/>
        </w:rPr>
      </w:pPr>
      <w:r>
        <w:rPr>
          <w:lang w:eastAsia="zh-CN"/>
        </w:rPr>
        <w:t>Other issue(s)</w:t>
      </w:r>
    </w:p>
    <w:p w14:paraId="41CE2574"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BodyText"/>
              <w:spacing w:after="0"/>
              <w:rPr>
                <w:rFonts w:ascii="Times New Roman" w:hAnsi="Times New Roman"/>
                <w:color w:val="FF0000"/>
                <w:szCs w:val="22"/>
                <w:lang w:eastAsia="zh-CN"/>
              </w:rPr>
            </w:pPr>
          </w:p>
        </w:tc>
        <w:tc>
          <w:tcPr>
            <w:tcW w:w="8021" w:type="dxa"/>
          </w:tcPr>
          <w:p w14:paraId="783CCE2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BodyText"/>
              <w:spacing w:after="0"/>
              <w:rPr>
                <w:rFonts w:ascii="Times New Roman" w:hAnsi="Times New Roman"/>
                <w:szCs w:val="22"/>
                <w:lang w:eastAsia="zh-CN"/>
              </w:rPr>
            </w:pPr>
          </w:p>
        </w:tc>
        <w:tc>
          <w:tcPr>
            <w:tcW w:w="8021" w:type="dxa"/>
          </w:tcPr>
          <w:p w14:paraId="4E5D9241" w14:textId="77777777" w:rsidR="00FD2750" w:rsidRDefault="00FD2750">
            <w:pPr>
              <w:pStyle w:val="BodyText"/>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BodyText"/>
              <w:spacing w:after="0" w:line="240" w:lineRule="auto"/>
              <w:rPr>
                <w:rFonts w:ascii="Times New Roman" w:hAnsi="Times New Roman"/>
                <w:szCs w:val="22"/>
                <w:lang w:eastAsia="zh-CN"/>
              </w:rPr>
            </w:pPr>
          </w:p>
        </w:tc>
        <w:tc>
          <w:tcPr>
            <w:tcW w:w="8021" w:type="dxa"/>
          </w:tcPr>
          <w:p w14:paraId="0FB7C1EA" w14:textId="77777777" w:rsidR="00FD2750" w:rsidRDefault="00FD2750">
            <w:pPr>
              <w:pStyle w:val="BodyText"/>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Heading2"/>
        <w:rPr>
          <w:lang w:eastAsia="zh-CN"/>
        </w:rPr>
      </w:pPr>
      <w:r>
        <w:rPr>
          <w:lang w:eastAsia="zh-CN"/>
        </w:rPr>
        <w:t>2.2. Timeline</w:t>
      </w:r>
    </w:p>
    <w:p w14:paraId="7EC5B483" w14:textId="77777777" w:rsidR="00FD2750" w:rsidRDefault="00FD2750">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AB051F"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F02FBC" w14:textId="77777777" w:rsidR="00FD2750" w:rsidRDefault="00FD2750">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63FEFD" w14:textId="77777777" w:rsidR="00FD2750" w:rsidRDefault="00FC78D4">
      <w:pPr>
        <w:pStyle w:val="Heading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6D8D3308" w14:textId="77777777" w:rsidR="00FD2750" w:rsidRDefault="00FD2750">
            <w:pPr>
              <w:rPr>
                <w:lang w:val="en-GB" w:eastAsia="zh-CN"/>
              </w:rPr>
            </w:pPr>
          </w:p>
        </w:tc>
        <w:tc>
          <w:tcPr>
            <w:tcW w:w="8100" w:type="dxa"/>
          </w:tcPr>
          <w:p w14:paraId="5CEBBB9B" w14:textId="77777777" w:rsidR="00FD2750" w:rsidRDefault="00FC78D4">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Heading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5" w:name="_Hlk61849163"/>
            <w:bookmarkStart w:id="6"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FD2750" w14:paraId="06293801" w14:textId="77777777">
        <w:tc>
          <w:tcPr>
            <w:tcW w:w="2088" w:type="dxa"/>
          </w:tcPr>
          <w:p w14:paraId="3C852E2E" w14:textId="77777777" w:rsidR="00FD2750" w:rsidRDefault="00FC78D4">
            <w:pPr>
              <w:pStyle w:val="Heading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Heading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D877F7D" w14:textId="77777777" w:rsidR="00FD2750" w:rsidRDefault="00FC78D4">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Heading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Heading6"/>
              <w:outlineLvl w:val="5"/>
              <w:rPr>
                <w:rFonts w:ascii="Times New Roman" w:hAnsi="Times New Roman"/>
                <w:lang w:eastAsia="zh-CN"/>
              </w:rPr>
            </w:pPr>
          </w:p>
        </w:tc>
        <w:tc>
          <w:tcPr>
            <w:tcW w:w="8100" w:type="dxa"/>
          </w:tcPr>
          <w:p w14:paraId="56CB1C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49069CD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4198BDE1"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1BB9329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FD2750" w14:paraId="5F5077E0" w14:textId="77777777">
        <w:tc>
          <w:tcPr>
            <w:tcW w:w="2088" w:type="dxa"/>
          </w:tcPr>
          <w:p w14:paraId="4DB9B02C"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53733032" w14:textId="77777777" w:rsidR="00FD2750" w:rsidRDefault="00FC78D4">
            <w:pPr>
              <w:pStyle w:val="ListParagraph"/>
              <w:numPr>
                <w:ilvl w:val="1"/>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5A066608"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0799607A"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16D5A7" w14:textId="77777777" w:rsidR="00FD2750" w:rsidRDefault="00FC78D4">
            <w:pPr>
              <w:pStyle w:val="ListParagraph"/>
              <w:numPr>
                <w:ilvl w:val="0"/>
                <w:numId w:val="13"/>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BodyText"/>
        <w:spacing w:after="0"/>
        <w:rPr>
          <w:rFonts w:ascii="Times New Roman" w:hAnsi="Times New Roman"/>
          <w:sz w:val="22"/>
          <w:szCs w:val="22"/>
          <w:lang w:eastAsia="zh-CN"/>
        </w:rPr>
      </w:pPr>
    </w:p>
    <w:p w14:paraId="070935F6" w14:textId="77777777" w:rsidR="00FD2750" w:rsidRDefault="00FD2750">
      <w:pPr>
        <w:pStyle w:val="BodyText"/>
        <w:spacing w:after="0"/>
        <w:rPr>
          <w:rFonts w:ascii="Times New Roman" w:hAnsi="Times New Roman"/>
          <w:szCs w:val="20"/>
          <w:lang w:eastAsia="zh-CN"/>
        </w:rPr>
      </w:pPr>
    </w:p>
    <w:p w14:paraId="0767D7FE" w14:textId="77777777" w:rsidR="00FD2750" w:rsidRDefault="00FD2750">
      <w:pPr>
        <w:pStyle w:val="ListParagraph"/>
        <w:keepNext/>
        <w:keepLines/>
        <w:numPr>
          <w:ilvl w:val="0"/>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5D289"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FAB280"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A9EC572"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09844C" w14:textId="77777777" w:rsidR="00FD2750" w:rsidRDefault="00FC78D4">
      <w:pPr>
        <w:pStyle w:val="Heading3"/>
        <w:numPr>
          <w:ilvl w:val="2"/>
          <w:numId w:val="14"/>
        </w:numPr>
        <w:rPr>
          <w:lang w:eastAsia="zh-CN"/>
        </w:rPr>
      </w:pPr>
      <w:r>
        <w:rPr>
          <w:lang w:eastAsia="zh-CN"/>
        </w:rPr>
        <w:t xml:space="preserve">Summary on timeline </w:t>
      </w:r>
    </w:p>
    <w:p w14:paraId="2025484E"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51539301" w14:textId="77777777" w:rsidR="00FD2750" w:rsidRDefault="00FD2750">
      <w:pPr>
        <w:pStyle w:val="BodyText"/>
        <w:spacing w:after="0"/>
        <w:rPr>
          <w:rFonts w:ascii="Times New Roman" w:hAnsi="Times New Roman"/>
          <w:szCs w:val="20"/>
          <w:lang w:val="en-GB" w:eastAsia="zh-CN"/>
        </w:rPr>
      </w:pPr>
    </w:p>
    <w:p w14:paraId="0E3B6F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096F9E4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04B8D7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462DBE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37E6BA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BodyText"/>
        <w:spacing w:after="0"/>
        <w:rPr>
          <w:rFonts w:ascii="Times New Roman" w:hAnsi="Times New Roman"/>
          <w:sz w:val="22"/>
          <w:szCs w:val="22"/>
          <w:lang w:eastAsia="zh-CN"/>
        </w:rPr>
      </w:pPr>
    </w:p>
    <w:p w14:paraId="25C958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38508B7B" w14:textId="77777777" w:rsidR="00FD2750" w:rsidRDefault="00FC78D4">
      <w:pPr>
        <w:pStyle w:val="Heading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BodyText"/>
        <w:spacing w:after="0"/>
        <w:rPr>
          <w:rFonts w:ascii="Times New Roman" w:hAnsi="Times New Roman"/>
          <w:szCs w:val="20"/>
          <w:lang w:eastAsia="zh-CN"/>
        </w:rPr>
      </w:pPr>
    </w:p>
    <w:p w14:paraId="304D8BD3" w14:textId="77777777" w:rsidR="00FD2750" w:rsidRDefault="00FC78D4">
      <w:pPr>
        <w:pStyle w:val="Heading5"/>
      </w:pPr>
      <w:r>
        <w:rPr>
          <w:highlight w:val="cyan"/>
        </w:rPr>
        <w:t>Proposal 2-1 for discussion:</w:t>
      </w:r>
      <w:r>
        <w:t xml:space="preserve"> </w:t>
      </w:r>
    </w:p>
    <w:p w14:paraId="29F9E4E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lang w:eastAsia="zh-CN"/>
        </w:rPr>
        <w:t>A new UE capability for processing timeline is defined whose unit is multi-slot or multi-symbol for 52.6 GHz to 71 GHz.</w:t>
      </w:r>
    </w:p>
    <w:p w14:paraId="72CF8E84"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lang w:eastAsia="zh-CN"/>
        </w:rPr>
        <w:t>FFS for which timeline(s)</w:t>
      </w:r>
    </w:p>
    <w:p w14:paraId="1F9B4FEC" w14:textId="77777777" w:rsidR="00FD2750" w:rsidRDefault="00FD2750">
      <w:pPr>
        <w:pStyle w:val="BodyText"/>
        <w:spacing w:after="0"/>
        <w:rPr>
          <w:rFonts w:ascii="Times New Roman" w:hAnsi="Times New Roman"/>
          <w:szCs w:val="20"/>
          <w:lang w:eastAsia="zh-CN"/>
        </w:rPr>
      </w:pPr>
    </w:p>
    <w:p w14:paraId="2455C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8475FB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A71D46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w:t>
            </w:r>
            <w:proofErr w:type="gramStart"/>
            <w:r w:rsidRPr="00E052A9">
              <w:rPr>
                <w:rFonts w:ascii="Times New Roman" w:hAnsi="Times New Roman"/>
                <w:szCs w:val="20"/>
                <w:lang w:eastAsia="zh-CN"/>
              </w:rPr>
              <w:t>timeline?</w:t>
            </w:r>
            <w:proofErr w:type="gramEnd"/>
            <w:r w:rsidRPr="00E052A9">
              <w:rPr>
                <w:rFonts w:ascii="Times New Roman" w:hAnsi="Times New Roman"/>
                <w:szCs w:val="20"/>
                <w:lang w:eastAsia="zh-CN"/>
              </w:rPr>
              <w:t xml:space="preserve">  If this capability is intended for addressed the impacts of multiple slot scheduling, shouldn’t we just </w:t>
            </w:r>
            <w:proofErr w:type="gramStart"/>
            <w:r w:rsidRPr="00E052A9">
              <w:rPr>
                <w:rFonts w:ascii="Times New Roman" w:hAnsi="Times New Roman"/>
                <w:szCs w:val="20"/>
                <w:lang w:eastAsia="zh-CN"/>
              </w:rPr>
              <w:t>modified</w:t>
            </w:r>
            <w:proofErr w:type="gramEnd"/>
            <w:r w:rsidRPr="00E052A9">
              <w:rPr>
                <w:rFonts w:ascii="Times New Roman" w:hAnsi="Times New Roman"/>
                <w:szCs w:val="20"/>
                <w:lang w:eastAsia="zh-CN"/>
              </w:rPr>
              <w:t xml:space="preserve">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2D281"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bl>
    <w:p w14:paraId="695C8CB1" w14:textId="77777777" w:rsidR="00FD2750" w:rsidRPr="00CF2804" w:rsidRDefault="00FD2750" w:rsidP="00CF2804">
      <w:pPr>
        <w:pStyle w:val="BodyText"/>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Heading4"/>
        <w:numPr>
          <w:ilvl w:val="3"/>
          <w:numId w:val="14"/>
        </w:numPr>
      </w:pPr>
      <w:r>
        <w:lastRenderedPageBreak/>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1F1C7ABA" w14:textId="77777777" w:rsidR="00FD2750" w:rsidRDefault="00FD2750">
      <w:pPr>
        <w:pStyle w:val="BodyText"/>
        <w:spacing w:after="0"/>
        <w:rPr>
          <w:rFonts w:ascii="Times New Roman" w:hAnsi="Times New Roman"/>
          <w:szCs w:val="20"/>
          <w:lang w:eastAsia="zh-CN"/>
        </w:rPr>
      </w:pPr>
    </w:p>
    <w:p w14:paraId="229CF4A2" w14:textId="77777777" w:rsidR="00FD2750" w:rsidRDefault="00FC78D4">
      <w:pPr>
        <w:pStyle w:val="Heading5"/>
      </w:pPr>
      <w:r>
        <w:rPr>
          <w:highlight w:val="cyan"/>
        </w:rPr>
        <w:t>Proposal 2-2 for discussion:</w:t>
      </w:r>
      <w:r>
        <w:t xml:space="preserve"> </w:t>
      </w:r>
    </w:p>
    <w:p w14:paraId="7A61B421"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BodyText"/>
        <w:spacing w:after="0"/>
        <w:rPr>
          <w:rFonts w:ascii="Times New Roman" w:hAnsi="Times New Roman"/>
          <w:szCs w:val="20"/>
          <w:lang w:eastAsia="zh-CN"/>
        </w:rPr>
      </w:pPr>
    </w:p>
    <w:p w14:paraId="10DB02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91AD4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FD2750" w14:paraId="31A5D187" w14:textId="77777777">
        <w:trPr>
          <w:trHeight w:val="339"/>
        </w:trPr>
        <w:tc>
          <w:tcPr>
            <w:tcW w:w="1871" w:type="dxa"/>
          </w:tcPr>
          <w:p w14:paraId="50FF1E5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178B18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402194F5" w14:textId="441803E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32EFEF4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BodyText"/>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ACEE4D1" w14:textId="77777777" w:rsidR="00CF2804" w:rsidRPr="008F432D"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12F5BA4D" w14:textId="32A444AB"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Ok with the proposal.</w:t>
            </w:r>
          </w:p>
        </w:tc>
      </w:tr>
    </w:tbl>
    <w:p w14:paraId="71553CC8" w14:textId="77777777" w:rsidR="00FD2750" w:rsidRPr="00CF2804" w:rsidRDefault="00FD2750" w:rsidP="00CF2804">
      <w:pPr>
        <w:pStyle w:val="BodyText"/>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Heading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BodyText"/>
        <w:spacing w:after="0"/>
        <w:rPr>
          <w:rFonts w:ascii="Times New Roman" w:hAnsi="Times New Roman"/>
          <w:szCs w:val="20"/>
          <w:lang w:eastAsia="zh-CN"/>
        </w:rPr>
      </w:pPr>
    </w:p>
    <w:p w14:paraId="639FEFA6" w14:textId="77777777" w:rsidR="00FD2750" w:rsidRDefault="00FC78D4">
      <w:pPr>
        <w:pStyle w:val="Heading5"/>
      </w:pPr>
      <w:r>
        <w:rPr>
          <w:highlight w:val="cyan"/>
        </w:rPr>
        <w:lastRenderedPageBreak/>
        <w:t>Proposal 2-3 for discussion:</w:t>
      </w:r>
      <w:r>
        <w:t xml:space="preserve"> </w:t>
      </w:r>
    </w:p>
    <w:p w14:paraId="09B99B4F"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087DDAC"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674FDD42" w14:textId="77777777" w:rsidR="00FD2750" w:rsidRDefault="00FC78D4">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BodyText"/>
        <w:spacing w:after="0"/>
        <w:rPr>
          <w:rFonts w:ascii="Times New Roman" w:hAnsi="Times New Roman"/>
          <w:szCs w:val="20"/>
          <w:lang w:eastAsia="zh-CN"/>
        </w:rPr>
      </w:pPr>
    </w:p>
    <w:p w14:paraId="4C796D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C232D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670DE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BodyText"/>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069DC5"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bl>
    <w:p w14:paraId="1C5ECA06" w14:textId="77777777" w:rsidR="00FD2750" w:rsidRPr="00CF2804" w:rsidRDefault="00FD2750" w:rsidP="00CF2804">
      <w:pPr>
        <w:pStyle w:val="BodyText"/>
        <w:spacing w:after="0"/>
        <w:jc w:val="left"/>
        <w:rPr>
          <w:rFonts w:ascii="Times New Roman" w:hAnsi="Times New Roman"/>
          <w:szCs w:val="20"/>
          <w:lang w:eastAsia="zh-CN"/>
        </w:rPr>
      </w:pPr>
    </w:p>
    <w:p w14:paraId="7B79179A" w14:textId="77777777" w:rsidR="00FD2750" w:rsidRDefault="00FC78D4">
      <w:pPr>
        <w:rPr>
          <w:lang w:val="en-GB"/>
        </w:rPr>
      </w:pPr>
      <w:r>
        <w:rPr>
          <w:lang w:val="en-GB"/>
        </w:rPr>
        <w:t xml:space="preserve">  </w:t>
      </w:r>
    </w:p>
    <w:p w14:paraId="6F8B5D76" w14:textId="77777777" w:rsidR="00FD2750" w:rsidRDefault="00FC78D4">
      <w:pPr>
        <w:pStyle w:val="Heading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BodyText"/>
        <w:spacing w:after="0"/>
        <w:rPr>
          <w:rFonts w:ascii="Times New Roman" w:hAnsi="Times New Roman"/>
          <w:szCs w:val="20"/>
          <w:lang w:eastAsia="zh-CN"/>
        </w:rPr>
      </w:pPr>
    </w:p>
    <w:p w14:paraId="66B33809" w14:textId="77777777" w:rsidR="00FD2750" w:rsidRDefault="00FD2750">
      <w:pPr>
        <w:pStyle w:val="BodyText"/>
        <w:spacing w:after="0"/>
        <w:rPr>
          <w:rFonts w:ascii="Times New Roman" w:hAnsi="Times New Roman"/>
          <w:szCs w:val="20"/>
          <w:lang w:eastAsia="zh-CN"/>
        </w:rPr>
      </w:pPr>
    </w:p>
    <w:p w14:paraId="0479960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7647645"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21" w:type="dxa"/>
          </w:tcPr>
          <w:p w14:paraId="7191EF8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E78AE66" w14:textId="77777777" w:rsidR="008C6E85" w:rsidRDefault="008C6E85" w:rsidP="008C6E8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36C7669B" w14:textId="77777777" w:rsidR="008C6E85" w:rsidRPr="009F62A0" w:rsidRDefault="008C6E85" w:rsidP="008C6E85">
            <w:pPr>
              <w:pStyle w:val="BodyText"/>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BodyText"/>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 xml:space="preserve">FFS whether to introduce a larger time gap to apply new beam configuration after receiving BFR response from </w:t>
            </w:r>
            <w:proofErr w:type="spellStart"/>
            <w:r w:rsidRPr="009F62A0">
              <w:rPr>
                <w:rFonts w:ascii="Times New Roman" w:hAnsi="Times New Roman"/>
                <w:szCs w:val="20"/>
                <w:lang w:eastAsia="zh-CN"/>
              </w:rPr>
              <w:t>gNB</w:t>
            </w:r>
            <w:proofErr w:type="spellEnd"/>
          </w:p>
        </w:tc>
      </w:tr>
      <w:tr w:rsidR="00824CC0" w14:paraId="5C83FD59" w14:textId="77777777">
        <w:trPr>
          <w:trHeight w:val="339"/>
        </w:trPr>
        <w:tc>
          <w:tcPr>
            <w:tcW w:w="1871" w:type="dxa"/>
          </w:tcPr>
          <w:p w14:paraId="12D6AB35" w14:textId="041F5CD4"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BodyText"/>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BodyText"/>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BodyText"/>
              <w:spacing w:before="0" w:after="0" w:line="240" w:lineRule="auto"/>
              <w:rPr>
                <w:lang w:val="en-GB"/>
              </w:rPr>
            </w:pPr>
          </w:p>
          <w:p w14:paraId="617EB5D7" w14:textId="0A0C975A" w:rsidR="000241F2" w:rsidRDefault="000241F2" w:rsidP="00B262B8">
            <w:pPr>
              <w:pStyle w:val="BodyText"/>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BodyText"/>
              <w:spacing w:before="0" w:after="0" w:line="240" w:lineRule="auto"/>
              <w:rPr>
                <w:lang w:val="en-GB"/>
              </w:rPr>
            </w:pPr>
          </w:p>
          <w:p w14:paraId="3ABC93A9" w14:textId="73B2B667" w:rsidR="00B262B8" w:rsidRDefault="00B262B8" w:rsidP="00B262B8">
            <w:pPr>
              <w:pStyle w:val="BodyText"/>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BodyText"/>
              <w:spacing w:after="0" w:line="240" w:lineRule="auto"/>
              <w:rPr>
                <w:lang w:val="en-GB"/>
              </w:rPr>
            </w:pPr>
          </w:p>
          <w:p w14:paraId="6CA2B01D" w14:textId="1A9CB2F7" w:rsidR="00B262B8" w:rsidRDefault="00B262B8" w:rsidP="00B262B8">
            <w:pPr>
              <w:pStyle w:val="BodyText"/>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8"/>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BodyText"/>
              <w:spacing w:after="0" w:line="240" w:lineRule="auto"/>
              <w:rPr>
                <w:lang w:val="en-GB"/>
              </w:rPr>
            </w:pPr>
          </w:p>
          <w:p w14:paraId="585CECFB" w14:textId="6F798433" w:rsidR="00B262B8" w:rsidRDefault="00B262B8" w:rsidP="00B262B8">
            <w:pPr>
              <w:pStyle w:val="BodyText"/>
              <w:spacing w:after="0" w:line="240" w:lineRule="auto"/>
              <w:rPr>
                <w:rFonts w:ascii="Times New Roman" w:hAnsi="Times New Roman"/>
                <w:lang w:eastAsia="zh-CN"/>
              </w:rPr>
            </w:pPr>
            <w:r>
              <w:rPr>
                <w:lang w:val="en-GB"/>
              </w:rPr>
              <w:lastRenderedPageBreak/>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bl>
    <w:p w14:paraId="411F3981" w14:textId="77777777" w:rsidR="00FD2750" w:rsidRDefault="00FD2750">
      <w:pPr>
        <w:pStyle w:val="BodyText"/>
        <w:spacing w:after="0"/>
        <w:ind w:left="720"/>
        <w:jc w:val="left"/>
        <w:rPr>
          <w:rFonts w:ascii="Times New Roman" w:hAnsi="Times New Roman"/>
          <w:szCs w:val="20"/>
          <w:lang w:val="en-GB" w:eastAsia="zh-CN"/>
        </w:rPr>
      </w:pPr>
    </w:p>
    <w:p w14:paraId="65EDEB7E" w14:textId="77777777" w:rsidR="00FD2750" w:rsidRDefault="00FD2750">
      <w:pPr>
        <w:rPr>
          <w:lang w:val="en-GB"/>
        </w:rPr>
      </w:pPr>
    </w:p>
    <w:p w14:paraId="7370349C" w14:textId="77777777" w:rsidR="00FD2750" w:rsidRDefault="00FC78D4">
      <w:pPr>
        <w:pStyle w:val="Heading4"/>
        <w:numPr>
          <w:ilvl w:val="3"/>
          <w:numId w:val="14"/>
        </w:numPr>
      </w:pPr>
      <w:r>
        <w:t>Proposals on some specific timelines</w:t>
      </w:r>
    </w:p>
    <w:p w14:paraId="329F3DD5" w14:textId="77777777" w:rsidR="00FD2750" w:rsidRDefault="00FC78D4">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2213E348" w14:textId="77777777" w:rsidR="00FD2750" w:rsidRDefault="00FC78D4">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BodyText"/>
        <w:spacing w:beforeLines="50" w:before="120"/>
        <w:rPr>
          <w:lang w:val="en-GB"/>
        </w:rPr>
      </w:pPr>
      <w:r>
        <w:rPr>
          <w:lang w:val="en-GB"/>
        </w:rPr>
        <w:t>[5, Huawei] proposed the definitions of k0 and k1 for multi-PDSCH/PUSCH scheduling.</w:t>
      </w:r>
    </w:p>
    <w:p w14:paraId="3DF98ACE" w14:textId="77777777" w:rsidR="00FD2750" w:rsidRDefault="00FC78D4">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65E1855D"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2AF611D5" w14:textId="77777777" w:rsidR="00FD2750" w:rsidRDefault="00FD2750">
      <w:pPr>
        <w:pStyle w:val="BodyText"/>
        <w:spacing w:after="0"/>
        <w:rPr>
          <w:rFonts w:ascii="Times New Roman" w:hAnsi="Times New Roman"/>
          <w:szCs w:val="20"/>
          <w:lang w:eastAsia="zh-CN"/>
        </w:rPr>
      </w:pPr>
    </w:p>
    <w:p w14:paraId="3D16EEEC" w14:textId="77777777" w:rsidR="00FD2750" w:rsidRDefault="00FD2750">
      <w:pPr>
        <w:pStyle w:val="BodyText"/>
        <w:spacing w:after="0"/>
        <w:rPr>
          <w:rFonts w:ascii="Times New Roman" w:hAnsi="Times New Roman"/>
          <w:szCs w:val="20"/>
          <w:lang w:eastAsia="zh-CN"/>
        </w:rPr>
      </w:pPr>
    </w:p>
    <w:p w14:paraId="33D8A5B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76528E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w:t>
            </w:r>
            <w:proofErr w:type="gramStart"/>
            <w:r>
              <w:rPr>
                <w:lang w:val="en-GB"/>
              </w:rPr>
              <w:t>beam based</w:t>
            </w:r>
            <w:proofErr w:type="gramEnd"/>
            <w:r>
              <w:rPr>
                <w:lang w:val="en-GB"/>
              </w:rPr>
              <w:t xml:space="preserve"> parameters in the beam management sub agenda item.  </w:t>
            </w:r>
          </w:p>
        </w:tc>
      </w:tr>
    </w:tbl>
    <w:p w14:paraId="62C6FC0A" w14:textId="77777777" w:rsidR="00FD2750" w:rsidRDefault="00FD2750">
      <w:pPr>
        <w:pStyle w:val="BodyText"/>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Heading4"/>
        <w:numPr>
          <w:ilvl w:val="3"/>
          <w:numId w:val="14"/>
        </w:numPr>
        <w:rPr>
          <w:lang w:eastAsia="zh-CN"/>
        </w:rPr>
      </w:pPr>
      <w:r>
        <w:rPr>
          <w:lang w:eastAsia="zh-CN"/>
        </w:rPr>
        <w:t>Other issue(s)</w:t>
      </w:r>
    </w:p>
    <w:p w14:paraId="1A4AB571"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3675B2F6"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BodyText"/>
              <w:spacing w:after="0"/>
              <w:rPr>
                <w:rFonts w:ascii="Times New Roman" w:hAnsi="Times New Roman"/>
                <w:color w:val="FF0000"/>
                <w:szCs w:val="22"/>
                <w:lang w:eastAsia="zh-CN"/>
              </w:rPr>
            </w:pPr>
          </w:p>
        </w:tc>
        <w:tc>
          <w:tcPr>
            <w:tcW w:w="8021" w:type="dxa"/>
          </w:tcPr>
          <w:p w14:paraId="693D0B06" w14:textId="77777777" w:rsidR="00FD2750" w:rsidRDefault="00FD2750">
            <w:pPr>
              <w:pStyle w:val="BodyText"/>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BodyText"/>
              <w:spacing w:after="0"/>
              <w:rPr>
                <w:rFonts w:ascii="Times New Roman" w:hAnsi="Times New Roman"/>
                <w:szCs w:val="22"/>
                <w:lang w:eastAsia="zh-CN"/>
              </w:rPr>
            </w:pPr>
          </w:p>
        </w:tc>
        <w:tc>
          <w:tcPr>
            <w:tcW w:w="8021" w:type="dxa"/>
          </w:tcPr>
          <w:p w14:paraId="23CFA87E" w14:textId="77777777" w:rsidR="00FD2750" w:rsidRDefault="00FD2750">
            <w:pPr>
              <w:pStyle w:val="BodyText"/>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BodyText"/>
              <w:spacing w:after="0" w:line="240" w:lineRule="auto"/>
              <w:rPr>
                <w:rFonts w:ascii="Times New Roman" w:hAnsi="Times New Roman"/>
                <w:szCs w:val="22"/>
                <w:lang w:eastAsia="zh-CN"/>
              </w:rPr>
            </w:pPr>
          </w:p>
        </w:tc>
        <w:tc>
          <w:tcPr>
            <w:tcW w:w="8021" w:type="dxa"/>
          </w:tcPr>
          <w:p w14:paraId="5FC25599" w14:textId="77777777" w:rsidR="00FD2750" w:rsidRDefault="00FD2750">
            <w:pPr>
              <w:pStyle w:val="BodyText"/>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Heading2"/>
        <w:rPr>
          <w:lang w:eastAsia="zh-CN"/>
        </w:rPr>
      </w:pPr>
      <w:r>
        <w:rPr>
          <w:lang w:eastAsia="zh-CN"/>
        </w:rPr>
        <w:t>2.3. PTRS</w:t>
      </w:r>
    </w:p>
    <w:p w14:paraId="41776DD2" w14:textId="77777777" w:rsidR="00FD2750" w:rsidRDefault="00FD2750">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BCE9A2"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5BA53E"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F40F9" w14:textId="77777777" w:rsidR="00FD2750" w:rsidRDefault="00FD2750">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CC5744" w14:textId="77777777" w:rsidR="00FD2750" w:rsidRDefault="00FC78D4">
      <w:pPr>
        <w:pStyle w:val="Heading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BodyText"/>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3: Both theoretical analysis and simulation results show that ICI compensation for 960 kHz with high MCS is necessary. Based on the theoretical </w:t>
            </w:r>
            <w:r>
              <w:rPr>
                <w:rFonts w:ascii="Times New Roman" w:hAnsi="Times New Roman"/>
                <w:szCs w:val="20"/>
                <w:lang w:eastAsia="zh-CN"/>
              </w:rPr>
              <w:lastRenderedPageBreak/>
              <w:t>analysis of the relationship between equivalent ICI and SCS, the same observation applies to the SCS smaller than 960 kHz, like 120 kHz and 480 kHz.</w:t>
            </w:r>
          </w:p>
          <w:p w14:paraId="7A23BA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79410E1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7A4CCF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FD2750" w14:paraId="6B0EDC41" w14:textId="77777777">
        <w:tc>
          <w:tcPr>
            <w:tcW w:w="2088" w:type="dxa"/>
          </w:tcPr>
          <w:p w14:paraId="51C8E5A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E18F01F" w14:textId="77777777" w:rsidR="00FD2750" w:rsidRDefault="00FC78D4">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FD2750" w14:paraId="41EE42E0" w14:textId="77777777">
        <w:tc>
          <w:tcPr>
            <w:tcW w:w="2088" w:type="dxa"/>
          </w:tcPr>
          <w:p w14:paraId="216C884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68F2B3F2"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3DBF0979" w14:textId="77777777">
        <w:tc>
          <w:tcPr>
            <w:tcW w:w="2088" w:type="dxa"/>
          </w:tcPr>
          <w:p w14:paraId="6C885DC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46832D7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BodyText"/>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FD2750" w14:paraId="30E68985" w14:textId="77777777">
        <w:tc>
          <w:tcPr>
            <w:tcW w:w="2088" w:type="dxa"/>
          </w:tcPr>
          <w:p w14:paraId="3D8689D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1ECA17A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r>
            <w:proofErr w:type="gramStart"/>
            <w:r>
              <w:rPr>
                <w:rFonts w:ascii="Times New Roman" w:hAnsi="Times New Roman"/>
                <w:szCs w:val="20"/>
                <w:lang w:eastAsia="zh-CN"/>
              </w:rPr>
              <w:t>The</w:t>
            </w:r>
            <w:proofErr w:type="gramEnd"/>
            <w:r>
              <w:rPr>
                <w:rFonts w:ascii="Times New Roman" w:hAnsi="Times New Roman"/>
                <w:szCs w:val="20"/>
                <w:lang w:eastAsia="zh-CN"/>
              </w:rPr>
              <w:t xml:space="preserve"> performance loss due to increased effective code rate is more pronounced at higher MCSs.</w:t>
            </w:r>
          </w:p>
          <w:p w14:paraId="4B4FE7C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9A79DA" w14:textId="77777777" w:rsidR="00FD2750" w:rsidRDefault="00FD2750">
      <w:pPr>
        <w:pStyle w:val="ListParagraph"/>
        <w:keepNext/>
        <w:keepLines/>
        <w:numPr>
          <w:ilvl w:val="2"/>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04147D5" w14:textId="77777777" w:rsidR="00FD2750" w:rsidRDefault="00FC78D4">
      <w:pPr>
        <w:pStyle w:val="Heading3"/>
        <w:numPr>
          <w:ilvl w:val="2"/>
          <w:numId w:val="14"/>
        </w:numPr>
        <w:rPr>
          <w:lang w:eastAsia="zh-CN"/>
        </w:rPr>
      </w:pPr>
      <w:r>
        <w:rPr>
          <w:lang w:eastAsia="zh-CN"/>
        </w:rPr>
        <w:t xml:space="preserve">Summary on PTRS </w:t>
      </w:r>
    </w:p>
    <w:p w14:paraId="236D9397" w14:textId="77777777" w:rsidR="00FD2750" w:rsidRDefault="00FC78D4">
      <w:pPr>
        <w:pStyle w:val="Heading4"/>
        <w:numPr>
          <w:ilvl w:val="3"/>
          <w:numId w:val="14"/>
        </w:numPr>
        <w:rPr>
          <w:lang w:eastAsia="zh-CN"/>
        </w:rPr>
      </w:pPr>
      <w:r>
        <w:rPr>
          <w:lang w:eastAsia="zh-CN"/>
        </w:rPr>
        <w:t>For CP-OFDM</w:t>
      </w:r>
    </w:p>
    <w:p w14:paraId="3DC3E03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BodyText"/>
        <w:spacing w:after="0"/>
        <w:rPr>
          <w:rFonts w:ascii="Times New Roman" w:hAnsi="Times New Roman"/>
          <w:szCs w:val="20"/>
          <w:lang w:eastAsia="zh-CN"/>
        </w:rPr>
      </w:pPr>
    </w:p>
    <w:p w14:paraId="328EE5D2" w14:textId="77777777" w:rsidR="00FD2750" w:rsidRDefault="00FC78D4">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BodyText"/>
        <w:spacing w:after="0"/>
        <w:rPr>
          <w:rFonts w:ascii="Times New Roman" w:hAnsi="Times New Roman"/>
          <w:szCs w:val="20"/>
          <w:lang w:eastAsia="zh-CN"/>
        </w:rPr>
      </w:pPr>
    </w:p>
    <w:p w14:paraId="17BD5BA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BodyText"/>
        <w:spacing w:after="0"/>
        <w:rPr>
          <w:rFonts w:ascii="Times New Roman" w:hAnsi="Times New Roman"/>
          <w:szCs w:val="20"/>
          <w:lang w:eastAsia="zh-CN"/>
        </w:rPr>
      </w:pPr>
    </w:p>
    <w:p w14:paraId="572FAF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BodyText"/>
        <w:spacing w:after="0"/>
        <w:rPr>
          <w:rFonts w:ascii="Times New Roman" w:hAnsi="Times New Roman"/>
          <w:szCs w:val="20"/>
          <w:lang w:eastAsia="zh-CN"/>
        </w:rPr>
      </w:pPr>
    </w:p>
    <w:p w14:paraId="2A49F16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BodyText"/>
        <w:spacing w:after="0"/>
        <w:rPr>
          <w:rFonts w:ascii="Times New Roman" w:hAnsi="Times New Roman"/>
          <w:szCs w:val="20"/>
          <w:lang w:eastAsia="zh-CN"/>
        </w:rPr>
      </w:pPr>
    </w:p>
    <w:p w14:paraId="50E3DEB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BodyText"/>
        <w:spacing w:after="0"/>
        <w:rPr>
          <w:rFonts w:ascii="Times New Roman" w:hAnsi="Times New Roman"/>
          <w:szCs w:val="20"/>
          <w:lang w:eastAsia="zh-CN"/>
        </w:rPr>
      </w:pPr>
    </w:p>
    <w:p w14:paraId="5CBE266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BodyText"/>
        <w:spacing w:after="0"/>
        <w:rPr>
          <w:rFonts w:ascii="Times New Roman" w:hAnsi="Times New Roman"/>
          <w:szCs w:val="20"/>
          <w:lang w:eastAsia="zh-CN"/>
        </w:rPr>
      </w:pPr>
    </w:p>
    <w:p w14:paraId="5D60BA6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62DC8425" w14:textId="77777777" w:rsidR="00FD2750" w:rsidRDefault="00FD2750">
      <w:pPr>
        <w:pStyle w:val="BodyText"/>
        <w:spacing w:after="0"/>
        <w:rPr>
          <w:rFonts w:ascii="Times New Roman" w:hAnsi="Times New Roman"/>
          <w:szCs w:val="20"/>
          <w:lang w:eastAsia="zh-CN"/>
        </w:rPr>
      </w:pPr>
    </w:p>
    <w:p w14:paraId="40C661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BodyText"/>
        <w:spacing w:after="0"/>
        <w:rPr>
          <w:rFonts w:ascii="Times New Roman" w:hAnsi="Times New Roman"/>
          <w:szCs w:val="20"/>
          <w:lang w:eastAsia="zh-CN"/>
        </w:rPr>
      </w:pPr>
    </w:p>
    <w:p w14:paraId="61143CE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BodyText"/>
        <w:spacing w:after="0"/>
        <w:rPr>
          <w:rFonts w:ascii="Times New Roman" w:hAnsi="Times New Roman"/>
          <w:szCs w:val="20"/>
          <w:lang w:eastAsia="zh-CN"/>
        </w:rPr>
      </w:pPr>
    </w:p>
    <w:p w14:paraId="1527803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BodyText"/>
        <w:spacing w:after="0"/>
        <w:rPr>
          <w:rFonts w:ascii="Times New Roman" w:hAnsi="Times New Roman"/>
          <w:szCs w:val="20"/>
          <w:lang w:eastAsia="zh-CN"/>
        </w:rPr>
      </w:pPr>
    </w:p>
    <w:p w14:paraId="65A7107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BodyText"/>
        <w:spacing w:after="0"/>
        <w:rPr>
          <w:rFonts w:ascii="Times New Roman" w:hAnsi="Times New Roman"/>
          <w:szCs w:val="20"/>
          <w:lang w:eastAsia="zh-CN"/>
        </w:rPr>
      </w:pPr>
    </w:p>
    <w:p w14:paraId="438CC30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BodyText"/>
        <w:spacing w:after="0"/>
        <w:rPr>
          <w:rFonts w:ascii="Times New Roman" w:hAnsi="Times New Roman"/>
          <w:szCs w:val="20"/>
          <w:lang w:eastAsia="zh-CN"/>
        </w:rPr>
      </w:pPr>
    </w:p>
    <w:p w14:paraId="5C27E35B" w14:textId="77777777" w:rsidR="00FD2750" w:rsidRDefault="00FC78D4">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BodyText"/>
        <w:spacing w:after="0"/>
      </w:pPr>
    </w:p>
    <w:p w14:paraId="0C7217FD" w14:textId="77777777" w:rsidR="00FD2750" w:rsidRDefault="00FC78D4">
      <w:pPr>
        <w:pStyle w:val="BodyText"/>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BodyText"/>
        <w:spacing w:after="0"/>
        <w:rPr>
          <w:rFonts w:ascii="Times New Roman" w:hAnsi="Times New Roman"/>
          <w:szCs w:val="20"/>
          <w:lang w:eastAsia="zh-CN"/>
        </w:rPr>
      </w:pPr>
    </w:p>
    <w:p w14:paraId="629CB97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4219C78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2085517" w14:textId="77777777" w:rsidR="00FD2750" w:rsidRDefault="00FD2750">
      <w:pPr>
        <w:pStyle w:val="BodyText"/>
        <w:spacing w:after="0"/>
        <w:rPr>
          <w:rFonts w:ascii="Times New Roman" w:hAnsi="Times New Roman"/>
          <w:szCs w:val="20"/>
          <w:lang w:eastAsia="zh-CN"/>
        </w:rPr>
      </w:pPr>
    </w:p>
    <w:p w14:paraId="44B5456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BodyText"/>
        <w:spacing w:after="0"/>
        <w:rPr>
          <w:rFonts w:ascii="Times New Roman" w:hAnsi="Times New Roman"/>
          <w:szCs w:val="20"/>
          <w:lang w:eastAsia="zh-CN"/>
        </w:rPr>
      </w:pPr>
    </w:p>
    <w:p w14:paraId="57123300" w14:textId="77777777" w:rsidR="00FD2750" w:rsidRDefault="00FC78D4">
      <w:pPr>
        <w:pStyle w:val="Heading5"/>
      </w:pPr>
      <w:r>
        <w:rPr>
          <w:highlight w:val="cyan"/>
        </w:rPr>
        <w:t>Proposal 3-1 for discussion:</w:t>
      </w:r>
      <w:r>
        <w:t xml:space="preserve"> </w:t>
      </w:r>
    </w:p>
    <w:p w14:paraId="703B6ED9"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BodyText"/>
        <w:spacing w:after="0"/>
        <w:rPr>
          <w:rFonts w:ascii="Times New Roman" w:hAnsi="Times New Roman"/>
          <w:szCs w:val="20"/>
          <w:lang w:eastAsia="zh-CN"/>
        </w:rPr>
      </w:pPr>
    </w:p>
    <w:p w14:paraId="4BCAAA5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90B0B9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5CF059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BodyText"/>
              <w:spacing w:before="0" w:after="0" w:line="240" w:lineRule="auto"/>
              <w:rPr>
                <w:rFonts w:ascii="Times New Roman" w:hAnsi="Times New Roman"/>
                <w:szCs w:val="20"/>
                <w:lang w:eastAsia="zh-CN"/>
              </w:rPr>
            </w:pPr>
          </w:p>
          <w:p w14:paraId="4333A3C3" w14:textId="77777777" w:rsidR="00FC78D4" w:rsidRDefault="00FC78D4" w:rsidP="00FC78D4">
            <w:pPr>
              <w:pStyle w:val="BodyText"/>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BodyText"/>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BodyText"/>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BodyText"/>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BodyText"/>
              <w:spacing w:after="0"/>
              <w:ind w:left="720"/>
              <w:rPr>
                <w:rFonts w:ascii="Times New Roman" w:hAnsi="Times New Roman"/>
                <w:szCs w:val="20"/>
                <w:lang w:eastAsia="zh-CN"/>
              </w:rPr>
            </w:pPr>
          </w:p>
          <w:p w14:paraId="0C3E97EC" w14:textId="77777777" w:rsidR="00BA0F9F" w:rsidRDefault="00BA0F9F" w:rsidP="00BA0F9F">
            <w:pPr>
              <w:pStyle w:val="BodyText"/>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BodyText"/>
              <w:spacing w:before="0" w:after="0" w:line="240" w:lineRule="auto"/>
              <w:rPr>
                <w:rFonts w:ascii="Times New Roman" w:hAnsi="Times New Roman"/>
                <w:szCs w:val="20"/>
                <w:lang w:eastAsia="zh-CN"/>
              </w:rPr>
            </w:pPr>
          </w:p>
          <w:p w14:paraId="278E85A2" w14:textId="3DA8F559"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observed that most of the evaluation seems based on full or near full RB allocation. The conclusion that existing PTRS design is enough </w:t>
            </w:r>
            <w:proofErr w:type="gramStart"/>
            <w:r>
              <w:rPr>
                <w:rFonts w:ascii="Times New Roman" w:hAnsi="Times New Roman"/>
                <w:szCs w:val="20"/>
                <w:lang w:eastAsia="zh-CN"/>
              </w:rPr>
              <w:t>seems</w:t>
            </w:r>
            <w:proofErr w:type="gramEnd"/>
            <w:r>
              <w:rPr>
                <w:rFonts w:ascii="Times New Roman" w:hAnsi="Times New Roman"/>
                <w:szCs w:val="20"/>
                <w:lang w:eastAsia="zh-CN"/>
              </w:rPr>
              <w:t xml:space="preserve">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2F696BB"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E92CE3">
            <w:pPr>
              <w:pStyle w:val="BodyText"/>
              <w:spacing w:before="0" w:after="0" w:line="240" w:lineRule="auto"/>
              <w:rPr>
                <w:rFonts w:ascii="Times New Roman" w:hAnsi="Times New Roman"/>
                <w:szCs w:val="20"/>
                <w:lang w:eastAsia="zh-CN"/>
              </w:rPr>
            </w:pPr>
          </w:p>
          <w:p w14:paraId="72C819FF"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w:t>
            </w:r>
            <w:proofErr w:type="gramStart"/>
            <w:r w:rsidRPr="000C5358">
              <w:rPr>
                <w:rFonts w:ascii="Times New Roman" w:hAnsi="Times New Roman"/>
                <w:szCs w:val="20"/>
                <w:lang w:eastAsia="zh-CN"/>
              </w:rPr>
              <w:t>/(</w:t>
            </w:r>
            <w:proofErr w:type="gramEnd"/>
            <w:r w:rsidRPr="000C5358">
              <w:rPr>
                <w:rFonts w:ascii="Times New Roman" w:hAnsi="Times New Roman"/>
                <w:szCs w:val="20"/>
                <w:lang w:eastAsia="zh-CN"/>
              </w:rPr>
              <w:t>12*64)=&gt;17/(12*64)</w:t>
            </w:r>
            <w:r>
              <w:rPr>
                <w:rFonts w:ascii="Times New Roman" w:hAnsi="Times New Roman"/>
                <w:szCs w:val="20"/>
                <w:lang w:eastAsia="zh-CN"/>
              </w:rPr>
              <w:t>), and gains in spectral efficiency were still observed.</w:t>
            </w:r>
          </w:p>
          <w:p w14:paraId="019A4FBD" w14:textId="77777777" w:rsidR="00CF2804" w:rsidRDefault="00CF2804" w:rsidP="00E92CE3">
            <w:pPr>
              <w:pStyle w:val="BodyText"/>
              <w:spacing w:before="0" w:after="0" w:line="240" w:lineRule="auto"/>
              <w:rPr>
                <w:rFonts w:ascii="Times New Roman" w:hAnsi="Times New Roman"/>
                <w:szCs w:val="20"/>
                <w:lang w:eastAsia="zh-CN"/>
              </w:rPr>
            </w:pPr>
          </w:p>
          <w:p w14:paraId="17F1C221"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30B135DF" w14:textId="77777777" w:rsidR="00CF2804" w:rsidRDefault="00CF2804" w:rsidP="00E92CE3">
            <w:pPr>
              <w:pStyle w:val="BodyText"/>
              <w:spacing w:before="0" w:after="0" w:line="240" w:lineRule="auto"/>
              <w:rPr>
                <w:rFonts w:ascii="Times New Roman" w:hAnsi="Times New Roman"/>
                <w:szCs w:val="20"/>
                <w:lang w:eastAsia="zh-CN"/>
              </w:rPr>
            </w:pPr>
          </w:p>
          <w:p w14:paraId="196C6EBD"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BodyText"/>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E92CE3">
            <w:pPr>
              <w:pStyle w:val="BodyText"/>
              <w:spacing w:before="0" w:after="0" w:line="240" w:lineRule="auto"/>
              <w:ind w:left="360"/>
              <w:rPr>
                <w:rFonts w:ascii="Times New Roman" w:hAnsi="Times New Roman"/>
                <w:szCs w:val="20"/>
                <w:lang w:eastAsia="zh-CN"/>
              </w:rPr>
            </w:pPr>
          </w:p>
          <w:p w14:paraId="6F15826A" w14:textId="77777777" w:rsidR="00CF2804" w:rsidRDefault="00CF2804" w:rsidP="00CF2804">
            <w:pPr>
              <w:pStyle w:val="BodyText"/>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E92CE3">
            <w:pPr>
              <w:pStyle w:val="BodyText"/>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BodyText"/>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2566DBF3" w14:textId="4CFD2207"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bl>
    <w:p w14:paraId="17CCC412" w14:textId="77777777" w:rsidR="00FD2750" w:rsidRPr="00CF2804" w:rsidRDefault="00FD2750" w:rsidP="00CF2804">
      <w:pPr>
        <w:pStyle w:val="BodyText"/>
        <w:spacing w:after="0"/>
        <w:jc w:val="left"/>
        <w:rPr>
          <w:rFonts w:ascii="Times New Roman" w:hAnsi="Times New Roman"/>
          <w:szCs w:val="20"/>
          <w:lang w:eastAsia="zh-CN"/>
        </w:rPr>
      </w:pPr>
    </w:p>
    <w:p w14:paraId="258AA1A9" w14:textId="77777777" w:rsidR="00FD2750" w:rsidRDefault="00FD2750">
      <w:pPr>
        <w:pStyle w:val="BodyText"/>
        <w:spacing w:after="0"/>
        <w:rPr>
          <w:rFonts w:ascii="Times New Roman" w:hAnsi="Times New Roman"/>
          <w:szCs w:val="20"/>
          <w:lang w:eastAsia="zh-CN"/>
        </w:rPr>
      </w:pPr>
    </w:p>
    <w:p w14:paraId="52688FEF" w14:textId="77777777" w:rsidR="00FD2750" w:rsidRDefault="00FC78D4">
      <w:pPr>
        <w:pStyle w:val="Heading4"/>
        <w:numPr>
          <w:ilvl w:val="3"/>
          <w:numId w:val="14"/>
        </w:numPr>
        <w:rPr>
          <w:lang w:eastAsia="zh-CN"/>
        </w:rPr>
      </w:pPr>
      <w:r>
        <w:rPr>
          <w:lang w:eastAsia="zh-CN"/>
        </w:rPr>
        <w:t>For DFT-s-OFDM</w:t>
      </w:r>
    </w:p>
    <w:p w14:paraId="10669ED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BodyText"/>
        <w:spacing w:after="0"/>
        <w:rPr>
          <w:rFonts w:ascii="Times New Roman" w:hAnsi="Times New Roman"/>
          <w:szCs w:val="20"/>
          <w:lang w:eastAsia="zh-CN"/>
        </w:rPr>
      </w:pPr>
    </w:p>
    <w:p w14:paraId="31D7E2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BodyText"/>
        <w:spacing w:after="0"/>
        <w:rPr>
          <w:rFonts w:ascii="Times New Roman" w:hAnsi="Times New Roman"/>
          <w:szCs w:val="20"/>
          <w:lang w:eastAsia="zh-CN"/>
        </w:rPr>
      </w:pPr>
    </w:p>
    <w:p w14:paraId="38937031" w14:textId="77777777" w:rsidR="00FD2750" w:rsidRDefault="00FC78D4">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BodyText"/>
        <w:spacing w:after="0"/>
        <w:rPr>
          <w:rFonts w:ascii="Times New Roman" w:hAnsi="Times New Roman"/>
          <w:szCs w:val="20"/>
          <w:lang w:eastAsia="zh-CN"/>
        </w:rPr>
      </w:pPr>
    </w:p>
    <w:p w14:paraId="42D0094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5CEE2691" w14:textId="77777777" w:rsidR="00FD2750" w:rsidRDefault="00FD2750">
      <w:pPr>
        <w:pStyle w:val="BodyText"/>
        <w:spacing w:after="0"/>
        <w:rPr>
          <w:rFonts w:ascii="Times New Roman" w:hAnsi="Times New Roman"/>
          <w:szCs w:val="20"/>
          <w:lang w:eastAsia="zh-CN"/>
        </w:rPr>
      </w:pPr>
    </w:p>
    <w:p w14:paraId="374A7027" w14:textId="77777777" w:rsidR="00FD2750" w:rsidRDefault="00FC78D4">
      <w:pPr>
        <w:pStyle w:val="Heading5"/>
      </w:pPr>
      <w:r>
        <w:rPr>
          <w:highlight w:val="cyan"/>
        </w:rPr>
        <w:t>Proposal 3-2 for discussion:</w:t>
      </w:r>
      <w:r>
        <w:t xml:space="preserve"> </w:t>
      </w:r>
    </w:p>
    <w:p w14:paraId="3DBD5C17"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2482A29E" w14:textId="77777777" w:rsidR="00FD2750" w:rsidRDefault="00FD2750">
      <w:pPr>
        <w:pStyle w:val="BodyText"/>
        <w:spacing w:after="0"/>
        <w:rPr>
          <w:rFonts w:ascii="Times New Roman" w:hAnsi="Times New Roman"/>
          <w:szCs w:val="20"/>
          <w:lang w:eastAsia="zh-CN"/>
        </w:rPr>
      </w:pPr>
    </w:p>
    <w:p w14:paraId="42A54D15" w14:textId="77777777" w:rsidR="00FD2750" w:rsidRDefault="00FD2750">
      <w:pPr>
        <w:pStyle w:val="BodyText"/>
        <w:spacing w:after="0"/>
        <w:rPr>
          <w:rFonts w:ascii="Times New Roman" w:hAnsi="Times New Roman"/>
          <w:szCs w:val="20"/>
          <w:lang w:eastAsia="zh-CN"/>
        </w:rPr>
      </w:pPr>
    </w:p>
    <w:p w14:paraId="5A8AF5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D042B9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BodyText"/>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DC749D3"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lastRenderedPageBreak/>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E92CE3">
            <w:pPr>
              <w:pStyle w:val="BodyText"/>
              <w:spacing w:before="0" w:after="0" w:line="240" w:lineRule="auto"/>
              <w:rPr>
                <w:rFonts w:ascii="Times New Roman" w:hAnsi="Times New Roman"/>
                <w:szCs w:val="20"/>
                <w:lang w:eastAsia="zh-CN"/>
              </w:rPr>
            </w:pPr>
          </w:p>
          <w:p w14:paraId="7311DBDB"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E92CE3">
            <w:pPr>
              <w:pStyle w:val="BodyText"/>
              <w:spacing w:before="0" w:after="0" w:line="240" w:lineRule="auto"/>
              <w:rPr>
                <w:rFonts w:ascii="Times New Roman" w:hAnsi="Times New Roman"/>
                <w:szCs w:val="20"/>
                <w:lang w:eastAsia="zh-CN"/>
              </w:rPr>
            </w:pPr>
          </w:p>
          <w:p w14:paraId="316CAE7C" w14:textId="77777777" w:rsidR="00CF2804" w:rsidRPr="00530CA6" w:rsidRDefault="00CF2804" w:rsidP="00E92CE3">
            <w:pPr>
              <w:pStyle w:val="BodyText"/>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E92CE3">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E92CE3">
            <w:pPr>
              <w:pStyle w:val="BodyText"/>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lastRenderedPageBreak/>
              <w:t>Intel</w:t>
            </w:r>
          </w:p>
        </w:tc>
        <w:tc>
          <w:tcPr>
            <w:tcW w:w="8021" w:type="dxa"/>
          </w:tcPr>
          <w:p w14:paraId="21823688" w14:textId="0EF008B5"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Ok to further study.</w:t>
            </w:r>
          </w:p>
        </w:tc>
      </w:tr>
    </w:tbl>
    <w:p w14:paraId="223CA5CD" w14:textId="77777777" w:rsidR="00FD2750" w:rsidRPr="00CF2804" w:rsidRDefault="00FD2750" w:rsidP="00CF2804">
      <w:pPr>
        <w:pStyle w:val="BodyText"/>
        <w:spacing w:after="0"/>
        <w:jc w:val="left"/>
        <w:rPr>
          <w:rFonts w:ascii="Times New Roman" w:hAnsi="Times New Roman"/>
          <w:szCs w:val="20"/>
          <w:lang w:eastAsia="zh-CN"/>
        </w:rPr>
      </w:pPr>
    </w:p>
    <w:p w14:paraId="0BB1675E" w14:textId="77777777" w:rsidR="00FD2750" w:rsidRDefault="00FD2750">
      <w:pPr>
        <w:pStyle w:val="BodyText"/>
        <w:spacing w:after="0"/>
        <w:rPr>
          <w:rFonts w:asciiTheme="minorHAnsi" w:hAnsiTheme="minorHAnsi" w:cstheme="minorHAnsi"/>
          <w:lang w:eastAsia="zh-CN"/>
        </w:rPr>
      </w:pPr>
    </w:p>
    <w:p w14:paraId="2FD735F9" w14:textId="77777777" w:rsidR="00FD2750" w:rsidRDefault="00FD2750">
      <w:pPr>
        <w:pStyle w:val="BodyText"/>
        <w:spacing w:after="0"/>
        <w:rPr>
          <w:rFonts w:asciiTheme="minorHAnsi" w:hAnsiTheme="minorHAnsi" w:cstheme="minorHAnsi"/>
          <w:lang w:eastAsia="zh-CN"/>
        </w:rPr>
      </w:pPr>
    </w:p>
    <w:p w14:paraId="6E3E6D77" w14:textId="77777777" w:rsidR="00FD2750" w:rsidRDefault="00FC78D4">
      <w:pPr>
        <w:pStyle w:val="Heading4"/>
        <w:numPr>
          <w:ilvl w:val="3"/>
          <w:numId w:val="14"/>
        </w:numPr>
        <w:rPr>
          <w:lang w:eastAsia="zh-CN"/>
        </w:rPr>
      </w:pPr>
      <w:r>
        <w:rPr>
          <w:lang w:eastAsia="zh-CN"/>
        </w:rPr>
        <w:t>Other issue(s)</w:t>
      </w:r>
    </w:p>
    <w:p w14:paraId="6BFA7087"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BodyText"/>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BodyText"/>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77777777" w:rsidR="000241F2" w:rsidRDefault="000241F2" w:rsidP="000241F2">
            <w:pPr>
              <w:pStyle w:val="BodyText"/>
              <w:spacing w:after="0"/>
              <w:rPr>
                <w:rFonts w:ascii="Times New Roman" w:hAnsi="Times New Roman"/>
                <w:szCs w:val="22"/>
                <w:lang w:eastAsia="zh-CN"/>
              </w:rPr>
            </w:pPr>
          </w:p>
        </w:tc>
        <w:tc>
          <w:tcPr>
            <w:tcW w:w="8021" w:type="dxa"/>
          </w:tcPr>
          <w:p w14:paraId="5C8475AC" w14:textId="77777777" w:rsidR="000241F2" w:rsidRDefault="000241F2" w:rsidP="000241F2">
            <w:pPr>
              <w:pStyle w:val="BodyText"/>
              <w:spacing w:after="0"/>
              <w:rPr>
                <w:rFonts w:ascii="Times New Roman" w:hAnsi="Times New Roman"/>
                <w:szCs w:val="22"/>
                <w:lang w:eastAsia="zh-CN"/>
              </w:rPr>
            </w:pPr>
          </w:p>
        </w:tc>
      </w:tr>
      <w:tr w:rsidR="000241F2" w14:paraId="5736AEFA" w14:textId="77777777">
        <w:trPr>
          <w:trHeight w:val="339"/>
        </w:trPr>
        <w:tc>
          <w:tcPr>
            <w:tcW w:w="1871" w:type="dxa"/>
          </w:tcPr>
          <w:p w14:paraId="6E6771A1" w14:textId="77777777" w:rsidR="000241F2" w:rsidRDefault="000241F2" w:rsidP="000241F2">
            <w:pPr>
              <w:pStyle w:val="BodyText"/>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BodyText"/>
              <w:spacing w:after="0" w:line="240" w:lineRule="auto"/>
              <w:rPr>
                <w:rFonts w:ascii="Times New Roman" w:hAnsi="Times New Roman"/>
                <w:szCs w:val="22"/>
                <w:lang w:eastAsia="zh-CN"/>
              </w:rPr>
            </w:pPr>
          </w:p>
        </w:tc>
      </w:tr>
    </w:tbl>
    <w:p w14:paraId="67E397F7" w14:textId="77777777" w:rsidR="00FD2750" w:rsidRDefault="00FD2750">
      <w:pPr>
        <w:pStyle w:val="BodyText"/>
        <w:spacing w:after="0"/>
        <w:rPr>
          <w:rFonts w:asciiTheme="minorHAnsi" w:hAnsiTheme="minorHAnsi" w:cstheme="minorHAnsi"/>
          <w:lang w:eastAsia="zh-CN"/>
        </w:rPr>
      </w:pPr>
    </w:p>
    <w:p w14:paraId="2149D532" w14:textId="77777777" w:rsidR="00FD2750" w:rsidRDefault="00FC78D4">
      <w:pPr>
        <w:pStyle w:val="Heading2"/>
        <w:rPr>
          <w:lang w:eastAsia="zh-CN"/>
        </w:rPr>
      </w:pPr>
      <w:r>
        <w:rPr>
          <w:lang w:eastAsia="zh-CN"/>
        </w:rPr>
        <w:t>2.4. DMRS</w:t>
      </w:r>
    </w:p>
    <w:p w14:paraId="2884994F"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1FA43BE" w14:textId="77777777" w:rsidR="00FD2750" w:rsidRDefault="00FC78D4">
      <w:pPr>
        <w:pStyle w:val="Heading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BodyText"/>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11033D1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444B8FA5"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21D2833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4C26A87A" w14:textId="77777777" w:rsidR="00FD2750" w:rsidRDefault="00FC78D4">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FD2750" w14:paraId="2B6C5795" w14:textId="77777777">
        <w:tc>
          <w:tcPr>
            <w:tcW w:w="2088" w:type="dxa"/>
          </w:tcPr>
          <w:p w14:paraId="43261DAB"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8F071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w:t>
            </w:r>
            <w:proofErr w:type="spellStart"/>
            <w:r>
              <w:rPr>
                <w:rFonts w:ascii="Times New Roman" w:hAnsi="Times New Roman"/>
                <w:szCs w:val="20"/>
                <w:lang w:eastAsia="zh-CN"/>
              </w:rPr>
              <w:t>REs.</w:t>
            </w:r>
            <w:proofErr w:type="spellEnd"/>
            <w:r>
              <w:rPr>
                <w:rFonts w:ascii="Times New Roman" w:hAnsi="Times New Roman"/>
                <w:szCs w:val="20"/>
                <w:lang w:eastAsia="zh-CN"/>
              </w:rPr>
              <w:t xml:space="preserve"> </w:t>
            </w:r>
          </w:p>
          <w:p w14:paraId="2E39EFEE" w14:textId="77777777" w:rsidR="00FD2750" w:rsidRDefault="00FC78D4">
            <w:pPr>
              <w:pStyle w:val="BodyText"/>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61EC6AF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FD2750" w14:paraId="20478A01" w14:textId="77777777">
        <w:tc>
          <w:tcPr>
            <w:tcW w:w="2088" w:type="dxa"/>
          </w:tcPr>
          <w:p w14:paraId="115CAB03" w14:textId="77777777" w:rsidR="00FD2750" w:rsidRDefault="00FC78D4">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ListParagraph"/>
        <w:keepNext/>
        <w:keepLines/>
        <w:numPr>
          <w:ilvl w:val="1"/>
          <w:numId w:val="14"/>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A55873" w14:textId="77777777" w:rsidR="00FD2750" w:rsidRDefault="00FC78D4">
      <w:pPr>
        <w:pStyle w:val="Heading3"/>
        <w:numPr>
          <w:ilvl w:val="2"/>
          <w:numId w:val="17"/>
        </w:numPr>
        <w:rPr>
          <w:lang w:eastAsia="zh-CN"/>
        </w:rPr>
      </w:pPr>
      <w:r>
        <w:rPr>
          <w:lang w:eastAsia="zh-CN"/>
        </w:rPr>
        <w:t xml:space="preserve">Summary on DMRS </w:t>
      </w:r>
    </w:p>
    <w:p w14:paraId="363F139D"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BodyText"/>
        <w:spacing w:after="0"/>
        <w:rPr>
          <w:rFonts w:ascii="Times New Roman" w:hAnsi="Times New Roman"/>
          <w:szCs w:val="20"/>
          <w:lang w:eastAsia="zh-CN"/>
        </w:rPr>
      </w:pPr>
    </w:p>
    <w:p w14:paraId="2F46FB2F" w14:textId="77777777" w:rsidR="00FD2750" w:rsidRDefault="00FC78D4">
      <w:pPr>
        <w:pStyle w:val="Heading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3A30B5A5" w14:textId="77777777" w:rsidR="00FD2750" w:rsidRDefault="00FD2750">
      <w:pPr>
        <w:pStyle w:val="BodyText"/>
        <w:spacing w:after="0"/>
        <w:rPr>
          <w:rFonts w:asciiTheme="minorHAnsi" w:hAnsiTheme="minorHAnsi" w:cstheme="minorHAnsi"/>
          <w:szCs w:val="20"/>
          <w:lang w:eastAsia="zh-CN"/>
        </w:rPr>
      </w:pPr>
    </w:p>
    <w:p w14:paraId="79B5409F"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BodyText"/>
        <w:spacing w:after="0"/>
        <w:rPr>
          <w:rFonts w:ascii="Times New Roman" w:hAnsi="Times New Roman"/>
          <w:szCs w:val="20"/>
          <w:lang w:eastAsia="zh-CN"/>
        </w:rPr>
      </w:pPr>
    </w:p>
    <w:p w14:paraId="2A9EBCD6" w14:textId="77777777" w:rsidR="00FD2750" w:rsidRDefault="00FC78D4">
      <w:pPr>
        <w:pStyle w:val="Heading5"/>
      </w:pPr>
      <w:r>
        <w:rPr>
          <w:highlight w:val="cyan"/>
        </w:rPr>
        <w:t>Proposal 4-1 for discussion:</w:t>
      </w:r>
      <w:r>
        <w:t xml:space="preserve"> </w:t>
      </w:r>
    </w:p>
    <w:p w14:paraId="26BF199D"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BodyText"/>
        <w:spacing w:after="0"/>
        <w:rPr>
          <w:rFonts w:ascii="Times New Roman" w:hAnsi="Times New Roman"/>
          <w:szCs w:val="20"/>
          <w:lang w:eastAsia="zh-CN"/>
        </w:rPr>
      </w:pPr>
    </w:p>
    <w:p w14:paraId="0125BD9A"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801049C"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6CD762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w:t>
            </w:r>
            <w:proofErr w:type="spellStart"/>
            <w:r w:rsidRPr="00BA0F9F">
              <w:rPr>
                <w:rFonts w:asciiTheme="minorHAnsi" w:hAnsiTheme="minorHAnsi" w:cstheme="minorHAnsi"/>
                <w:lang w:eastAsia="zh-CN"/>
              </w:rPr>
              <w:t>CDMing</w:t>
            </w:r>
            <w:proofErr w:type="spellEnd"/>
          </w:p>
          <w:p w14:paraId="0533A02F" w14:textId="035D4336" w:rsidR="00BA0F9F" w:rsidRDefault="00BA0F9F" w:rsidP="00707B83">
            <w:pPr>
              <w:pStyle w:val="BodyText"/>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879F8C0" w14:textId="6A42A70E"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E92CE3">
            <w:pPr>
              <w:pStyle w:val="BodyText"/>
              <w:spacing w:before="0" w:after="0" w:line="240" w:lineRule="auto"/>
              <w:rPr>
                <w:rFonts w:ascii="Times New Roman" w:hAnsi="Times New Roman"/>
                <w:szCs w:val="20"/>
                <w:lang w:eastAsia="zh-CN"/>
              </w:rPr>
            </w:pPr>
          </w:p>
          <w:p w14:paraId="43C34180"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E92CE3">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E92CE3">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E92CE3">
            <w:pPr>
              <w:pStyle w:val="BodyText"/>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bl>
    <w:p w14:paraId="794B5575" w14:textId="77777777" w:rsidR="00FD2750" w:rsidRPr="00CF2804" w:rsidRDefault="00FD2750" w:rsidP="00CF2804">
      <w:pPr>
        <w:pStyle w:val="BodyText"/>
        <w:spacing w:after="0"/>
        <w:jc w:val="left"/>
        <w:rPr>
          <w:rFonts w:ascii="Times New Roman" w:hAnsi="Times New Roman"/>
          <w:szCs w:val="20"/>
          <w:lang w:eastAsia="zh-CN"/>
        </w:rPr>
      </w:pPr>
    </w:p>
    <w:p w14:paraId="5A1A6F79" w14:textId="77777777" w:rsidR="00FD2750" w:rsidRDefault="00FD2750">
      <w:pPr>
        <w:pStyle w:val="BodyText"/>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Heading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BodyText"/>
        <w:spacing w:after="0"/>
        <w:rPr>
          <w:rFonts w:ascii="Times New Roman" w:hAnsi="Times New Roman"/>
          <w:szCs w:val="20"/>
          <w:lang w:eastAsia="zh-CN"/>
        </w:rPr>
      </w:pPr>
    </w:p>
    <w:p w14:paraId="5B295663" w14:textId="77777777" w:rsidR="00FD2750" w:rsidRDefault="00FC78D4">
      <w:pPr>
        <w:pStyle w:val="Heading5"/>
      </w:pPr>
      <w:r>
        <w:rPr>
          <w:highlight w:val="cyan"/>
        </w:rPr>
        <w:t>Proposal 4-2 for discussion:</w:t>
      </w:r>
      <w:r>
        <w:t xml:space="preserve"> </w:t>
      </w:r>
    </w:p>
    <w:p w14:paraId="5BE40B66"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BodyText"/>
        <w:spacing w:after="0"/>
        <w:rPr>
          <w:rFonts w:ascii="Times New Roman" w:hAnsi="Times New Roman"/>
          <w:szCs w:val="20"/>
          <w:lang w:eastAsia="zh-CN"/>
        </w:rPr>
      </w:pPr>
    </w:p>
    <w:p w14:paraId="72F390B7"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59C155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FD2750" w14:paraId="08461956" w14:textId="77777777">
        <w:trPr>
          <w:trHeight w:val="339"/>
        </w:trPr>
        <w:tc>
          <w:tcPr>
            <w:tcW w:w="1871" w:type="dxa"/>
          </w:tcPr>
          <w:p w14:paraId="676C8854"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9B6E39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BodyText"/>
              <w:spacing w:before="0" w:after="0" w:line="240" w:lineRule="auto"/>
              <w:rPr>
                <w:rFonts w:ascii="Times New Roman" w:hAnsi="Times New Roman"/>
                <w:szCs w:val="20"/>
                <w:lang w:eastAsia="zh-CN"/>
              </w:rPr>
            </w:pPr>
          </w:p>
          <w:p w14:paraId="774A4937"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BodyText"/>
              <w:spacing w:before="0" w:after="0" w:line="240" w:lineRule="auto"/>
              <w:rPr>
                <w:rFonts w:ascii="Times New Roman" w:hAnsi="Times New Roman"/>
                <w:szCs w:val="20"/>
                <w:lang w:eastAsia="zh-CN"/>
              </w:rPr>
            </w:pPr>
          </w:p>
          <w:p w14:paraId="0E636B58" w14:textId="77777777" w:rsidR="00707B83" w:rsidRDefault="00707B83" w:rsidP="00707B83">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1719BBB4" w14:textId="77777777" w:rsidR="00707B83" w:rsidRDefault="00707B83" w:rsidP="00707B83">
            <w:pPr>
              <w:pStyle w:val="BodyText"/>
              <w:spacing w:before="0" w:after="0" w:line="240" w:lineRule="auto"/>
              <w:rPr>
                <w:rFonts w:ascii="Times New Roman" w:hAnsi="Times New Roman"/>
                <w:szCs w:val="20"/>
                <w:lang w:eastAsia="zh-CN"/>
              </w:rPr>
            </w:pPr>
          </w:p>
          <w:p w14:paraId="5142ACB9" w14:textId="77777777" w:rsidR="00707B83" w:rsidRDefault="00707B83" w:rsidP="00707B83">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BodyText"/>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BodyText"/>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BodyText"/>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38CBE5D5" w14:textId="23CFE95B" w:rsidR="00824CC0" w:rsidRDefault="00824CC0" w:rsidP="00824CC0">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8BF51E2" w14:textId="046BD254" w:rsidR="000241F2" w:rsidRDefault="000241F2" w:rsidP="00824CC0">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B0A5958" w14:textId="77777777" w:rsidR="00CF2804" w:rsidRPr="00A75DEC"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7F298F57" w14:textId="12D12975" w:rsidR="0082743D" w:rsidRDefault="0082743D" w:rsidP="0082743D">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bl>
    <w:p w14:paraId="52892AF7" w14:textId="77777777" w:rsidR="00FD2750" w:rsidRPr="00CF2804" w:rsidRDefault="00FD2750" w:rsidP="00CF2804">
      <w:pPr>
        <w:pStyle w:val="BodyText"/>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Heading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BodyText"/>
        <w:spacing w:after="0"/>
        <w:rPr>
          <w:rFonts w:ascii="Times New Roman" w:hAnsi="Times New Roman"/>
          <w:szCs w:val="20"/>
          <w:lang w:eastAsia="zh-CN"/>
        </w:rPr>
      </w:pPr>
    </w:p>
    <w:p w14:paraId="474A6480" w14:textId="77777777" w:rsidR="00FD2750" w:rsidRDefault="00FD2750">
      <w:pPr>
        <w:pStyle w:val="BodyText"/>
        <w:spacing w:after="0"/>
        <w:rPr>
          <w:rFonts w:ascii="Times New Roman" w:hAnsi="Times New Roman"/>
          <w:szCs w:val="20"/>
          <w:lang w:eastAsia="zh-CN"/>
        </w:rPr>
      </w:pPr>
    </w:p>
    <w:p w14:paraId="0BFE5D64" w14:textId="77777777" w:rsidR="00FD2750" w:rsidRDefault="00FC78D4">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360FE3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1AE7E2C" w14:textId="5FE315E4" w:rsidR="00BA0F9F" w:rsidRDefault="00FC78D4" w:rsidP="00BA0F9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BodyText"/>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BodyText"/>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BodyText"/>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sidRPr="00BA0F9F">
              <w:rPr>
                <w:rFonts w:asciiTheme="minorHAnsi" w:hAnsiTheme="minorHAnsi" w:cstheme="minorHAnsi"/>
                <w:lang w:eastAsia="zh-CN"/>
              </w:rPr>
              <w:t>and  the</w:t>
            </w:r>
            <w:proofErr w:type="gramEnd"/>
            <w:r w:rsidRPr="00BA0F9F">
              <w:rPr>
                <w:rFonts w:asciiTheme="minorHAnsi" w:hAnsiTheme="minorHAnsi" w:cstheme="minorHAnsi"/>
                <w:lang w:eastAsia="zh-CN"/>
              </w:rPr>
              <w:t xml:space="preserve"> impact on the processing timeline. </w:t>
            </w:r>
          </w:p>
          <w:p w14:paraId="393B4C31" w14:textId="77777777" w:rsidR="00BA0F9F" w:rsidRPr="00BA0F9F" w:rsidRDefault="00BA0F9F" w:rsidP="009B66F0">
            <w:pPr>
              <w:pStyle w:val="BodyText"/>
              <w:numPr>
                <w:ilvl w:val="0"/>
                <w:numId w:val="23"/>
              </w:numPr>
              <w:spacing w:after="0"/>
              <w:rPr>
                <w:rFonts w:ascii="Times New Roman" w:hAnsi="Times New Roman"/>
                <w:szCs w:val="20"/>
                <w:lang w:eastAsia="zh-CN"/>
              </w:rPr>
            </w:pPr>
            <w:r w:rsidRPr="00BA0F9F">
              <w:lastRenderedPageBreak/>
              <w:t xml:space="preserve">With a smaller number of DMRS symbols, it may be beneficial to introduce new reference signals to track and estimate the </w:t>
            </w:r>
            <w:proofErr w:type="spellStart"/>
            <w:r w:rsidRPr="00BA0F9F">
              <w:t>bursty</w:t>
            </w:r>
            <w:proofErr w:type="spellEnd"/>
            <w:r w:rsidRPr="00BA0F9F">
              <w:t xml:space="preserve">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BodyText"/>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396F934E" w14:textId="6962645A" w:rsidR="00824CC0" w:rsidRPr="00BA0F9F" w:rsidRDefault="00824CC0" w:rsidP="00824CC0">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BodyText"/>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E92CE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5E5E961E"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E92CE3">
            <w:pPr>
              <w:pStyle w:val="BodyText"/>
              <w:spacing w:before="0" w:after="0" w:line="240" w:lineRule="auto"/>
              <w:rPr>
                <w:rFonts w:ascii="Times New Roman" w:hAnsi="Times New Roman"/>
                <w:szCs w:val="20"/>
                <w:lang w:eastAsia="zh-CN"/>
              </w:rPr>
            </w:pPr>
          </w:p>
          <w:p w14:paraId="5A5FA424"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2228E5CD" w14:textId="77777777" w:rsidR="00CF2804" w:rsidRDefault="00CF2804" w:rsidP="00E92CE3">
            <w:pPr>
              <w:pStyle w:val="BodyText"/>
              <w:spacing w:before="0" w:after="0" w:line="240" w:lineRule="auto"/>
              <w:rPr>
                <w:rFonts w:ascii="Times New Roman" w:hAnsi="Times New Roman"/>
                <w:szCs w:val="20"/>
                <w:lang w:eastAsia="zh-CN"/>
              </w:rPr>
            </w:pPr>
          </w:p>
          <w:p w14:paraId="1604B275"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E92CE3">
            <w:pPr>
              <w:pStyle w:val="BodyText"/>
              <w:spacing w:before="0" w:after="0" w:line="240" w:lineRule="auto"/>
              <w:rPr>
                <w:rFonts w:ascii="Times New Roman" w:hAnsi="Times New Roman"/>
                <w:szCs w:val="20"/>
                <w:lang w:eastAsia="zh-CN"/>
              </w:rPr>
            </w:pPr>
          </w:p>
          <w:p w14:paraId="0090E54B" w14:textId="77777777" w:rsidR="00CF2804" w:rsidRDefault="00CF2804" w:rsidP="00E92CE3">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BodyText"/>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bl>
    <w:p w14:paraId="4B1D8A6B" w14:textId="77777777" w:rsidR="00FD2750" w:rsidRPr="00CF2804" w:rsidRDefault="00FD2750" w:rsidP="00CF2804">
      <w:pPr>
        <w:pStyle w:val="BodyText"/>
        <w:spacing w:after="0"/>
        <w:jc w:val="left"/>
        <w:rPr>
          <w:rFonts w:ascii="Times New Roman" w:hAnsi="Times New Roman"/>
          <w:szCs w:val="20"/>
          <w:lang w:eastAsia="zh-CN"/>
        </w:rPr>
      </w:pPr>
    </w:p>
    <w:p w14:paraId="47540DC7" w14:textId="77777777" w:rsidR="00FD2750" w:rsidRDefault="00FD2750">
      <w:pPr>
        <w:rPr>
          <w:lang w:val="en-GB"/>
        </w:rPr>
      </w:pPr>
    </w:p>
    <w:p w14:paraId="7EA15C23" w14:textId="77777777" w:rsidR="00FD2750" w:rsidRDefault="00FC78D4">
      <w:pPr>
        <w:pStyle w:val="Heading4"/>
        <w:numPr>
          <w:ilvl w:val="3"/>
          <w:numId w:val="17"/>
        </w:numPr>
      </w:pPr>
      <w:r>
        <w:t xml:space="preserve"> Other issue(s)</w:t>
      </w:r>
    </w:p>
    <w:p w14:paraId="0F58AA8C" w14:textId="77777777" w:rsidR="00FD2750" w:rsidRDefault="00FC78D4">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BodyText"/>
              <w:spacing w:after="0"/>
              <w:rPr>
                <w:rFonts w:ascii="Times New Roman" w:hAnsi="Times New Roman"/>
                <w:color w:val="FF0000"/>
                <w:szCs w:val="22"/>
                <w:lang w:eastAsia="zh-CN"/>
              </w:rPr>
            </w:pPr>
          </w:p>
        </w:tc>
        <w:tc>
          <w:tcPr>
            <w:tcW w:w="8021" w:type="dxa"/>
          </w:tcPr>
          <w:p w14:paraId="29F324C5" w14:textId="77777777" w:rsidR="00FD2750" w:rsidRDefault="00FD2750">
            <w:pPr>
              <w:pStyle w:val="BodyText"/>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BodyText"/>
              <w:spacing w:after="0"/>
              <w:rPr>
                <w:rFonts w:ascii="Times New Roman" w:hAnsi="Times New Roman"/>
                <w:szCs w:val="22"/>
                <w:lang w:eastAsia="zh-CN"/>
              </w:rPr>
            </w:pPr>
          </w:p>
        </w:tc>
        <w:tc>
          <w:tcPr>
            <w:tcW w:w="8021" w:type="dxa"/>
          </w:tcPr>
          <w:p w14:paraId="62066726" w14:textId="77777777" w:rsidR="00FD2750" w:rsidRDefault="00FD2750">
            <w:pPr>
              <w:pStyle w:val="BodyText"/>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BodyText"/>
              <w:spacing w:after="0" w:line="240" w:lineRule="auto"/>
              <w:rPr>
                <w:rFonts w:ascii="Times New Roman" w:hAnsi="Times New Roman"/>
                <w:szCs w:val="22"/>
                <w:lang w:eastAsia="zh-CN"/>
              </w:rPr>
            </w:pPr>
          </w:p>
        </w:tc>
        <w:tc>
          <w:tcPr>
            <w:tcW w:w="8021" w:type="dxa"/>
          </w:tcPr>
          <w:p w14:paraId="3C1173F2" w14:textId="77777777" w:rsidR="00FD2750" w:rsidRDefault="00FD2750">
            <w:pPr>
              <w:pStyle w:val="BodyText"/>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Heading1"/>
        <w:numPr>
          <w:ilvl w:val="0"/>
          <w:numId w:val="5"/>
        </w:numPr>
        <w:ind w:left="360"/>
        <w:rPr>
          <w:rFonts w:cs="Arial"/>
          <w:sz w:val="32"/>
          <w:szCs w:val="32"/>
        </w:rPr>
      </w:pPr>
      <w:r>
        <w:rPr>
          <w:rFonts w:cs="Arial"/>
          <w:sz w:val="32"/>
          <w:szCs w:val="32"/>
        </w:rPr>
        <w:lastRenderedPageBreak/>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79992A" w14:textId="77777777" w:rsidR="00FD2750" w:rsidRDefault="00FD2750">
      <w:pPr>
        <w:pStyle w:val="ListParagraph"/>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F5953B" w14:textId="77777777" w:rsidR="00FD2750" w:rsidRDefault="00FD2750">
      <w:pPr>
        <w:pStyle w:val="ListParagraph"/>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6AE263" w14:textId="77777777" w:rsidR="00FD2750" w:rsidRDefault="00FC78D4">
      <w:pPr>
        <w:pStyle w:val="Heading1"/>
        <w:textAlignment w:val="auto"/>
        <w:rPr>
          <w:rFonts w:cs="Arial"/>
          <w:sz w:val="32"/>
          <w:szCs w:val="32"/>
          <w:lang w:val="en-US"/>
        </w:rPr>
      </w:pPr>
      <w:r>
        <w:rPr>
          <w:rFonts w:cs="Arial"/>
          <w:sz w:val="32"/>
          <w:szCs w:val="32"/>
          <w:lang w:val="en-US"/>
        </w:rPr>
        <w:t>Reference</w:t>
      </w:r>
    </w:p>
    <w:p w14:paraId="357B9D4C"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19" w:history="1">
        <w:r w:rsidR="00FC78D4">
          <w:rPr>
            <w:rStyle w:val="Hyperlink"/>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0" w:history="1">
        <w:r w:rsidR="00FC78D4">
          <w:rPr>
            <w:rStyle w:val="Hyperlink"/>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8660E5">
      <w:pPr>
        <w:pStyle w:val="ListParagraph"/>
        <w:numPr>
          <w:ilvl w:val="0"/>
          <w:numId w:val="19"/>
        </w:numPr>
        <w:ind w:left="540" w:hanging="540"/>
        <w:rPr>
          <w:rStyle w:val="Hyperlink"/>
          <w:rFonts w:asciiTheme="minorHAnsi" w:hAnsiTheme="minorHAnsi" w:cstheme="minorHAnsi"/>
          <w:color w:val="auto"/>
          <w:sz w:val="20"/>
          <w:szCs w:val="20"/>
          <w:u w:val="none"/>
          <w:lang w:eastAsia="zh-CN"/>
        </w:rPr>
      </w:pPr>
      <w:hyperlink r:id="rId21" w:history="1">
        <w:r w:rsidR="00FC78D4">
          <w:rPr>
            <w:rStyle w:val="Hyperlink"/>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w:t>
      </w:r>
      <w:proofErr w:type="spellStart"/>
      <w:r w:rsidR="00FC78D4">
        <w:rPr>
          <w:rFonts w:asciiTheme="minorHAnsi" w:hAnsiTheme="minorHAnsi" w:cstheme="minorHAnsi"/>
          <w:sz w:val="20"/>
          <w:szCs w:val="20"/>
          <w:lang w:eastAsia="zh-CN"/>
        </w:rPr>
        <w:t>Sanechips</w:t>
      </w:r>
      <w:proofErr w:type="spellEnd"/>
      <w:r w:rsidR="00FC78D4">
        <w:rPr>
          <w:rFonts w:asciiTheme="minorHAnsi" w:hAnsiTheme="minorHAnsi" w:cstheme="minorHAnsi"/>
          <w:sz w:val="20"/>
          <w:szCs w:val="20"/>
          <w:lang w:eastAsia="zh-CN"/>
        </w:rPr>
        <w:t xml:space="preserve"> Revision of </w:t>
      </w:r>
      <w:hyperlink r:id="rId22" w:history="1">
        <w:r w:rsidR="00FC78D4">
          <w:rPr>
            <w:rStyle w:val="Hyperlink"/>
            <w:rFonts w:asciiTheme="minorHAnsi" w:hAnsiTheme="minorHAnsi" w:cstheme="minorHAnsi"/>
            <w:sz w:val="20"/>
            <w:szCs w:val="20"/>
            <w:lang w:eastAsia="zh-CN"/>
          </w:rPr>
          <w:t>R1-2100077</w:t>
        </w:r>
      </w:hyperlink>
    </w:p>
    <w:p w14:paraId="6CF9042E"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3" w:history="1">
        <w:r w:rsidR="00FC78D4">
          <w:rPr>
            <w:rStyle w:val="Hyperlink"/>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4" w:history="1">
        <w:r w:rsidR="00FC78D4">
          <w:rPr>
            <w:rStyle w:val="Hyperlink"/>
            <w:rFonts w:asciiTheme="minorHAnsi" w:hAnsiTheme="minorHAnsi" w:cstheme="minorHAnsi"/>
            <w:sz w:val="20"/>
            <w:szCs w:val="20"/>
            <w:lang w:eastAsia="zh-CN"/>
          </w:rPr>
          <w:t>R1-2100201</w:t>
        </w:r>
      </w:hyperlink>
      <w:r w:rsidR="00FC78D4">
        <w:rPr>
          <w:rFonts w:asciiTheme="minorHAnsi" w:hAnsiTheme="minorHAnsi" w:cstheme="minorHAnsi"/>
          <w:sz w:val="20"/>
          <w:szCs w:val="20"/>
          <w:lang w:eastAsia="zh-CN"/>
        </w:rPr>
        <w:tab/>
        <w:t xml:space="preserve">PDSCH/PUSCH </w:t>
      </w:r>
      <w:proofErr w:type="spellStart"/>
      <w:r w:rsidR="00FC78D4">
        <w:rPr>
          <w:rFonts w:asciiTheme="minorHAnsi" w:hAnsiTheme="minorHAnsi" w:cstheme="minorHAnsi"/>
          <w:sz w:val="20"/>
          <w:szCs w:val="20"/>
          <w:lang w:eastAsia="zh-CN"/>
        </w:rPr>
        <w:t>enhancments</w:t>
      </w:r>
      <w:proofErr w:type="spellEnd"/>
      <w:r w:rsidR="00FC78D4">
        <w:rPr>
          <w:rFonts w:asciiTheme="minorHAnsi" w:hAnsiTheme="minorHAnsi" w:cstheme="minorHAnsi"/>
          <w:sz w:val="20"/>
          <w:szCs w:val="20"/>
          <w:lang w:eastAsia="zh-CN"/>
        </w:rPr>
        <w:t xml:space="preserve"> for 52-71GHz band</w:t>
      </w:r>
      <w:r w:rsidR="00FC78D4">
        <w:rPr>
          <w:rFonts w:asciiTheme="minorHAnsi" w:hAnsiTheme="minorHAnsi" w:cstheme="minorHAnsi"/>
          <w:sz w:val="20"/>
          <w:szCs w:val="20"/>
          <w:lang w:eastAsia="zh-CN"/>
        </w:rPr>
        <w:tab/>
        <w:t xml:space="preserve">Huawei, </w:t>
      </w:r>
      <w:proofErr w:type="spellStart"/>
      <w:r w:rsidR="00FC78D4">
        <w:rPr>
          <w:rFonts w:asciiTheme="minorHAnsi" w:hAnsiTheme="minorHAnsi" w:cstheme="minorHAnsi"/>
          <w:sz w:val="20"/>
          <w:szCs w:val="20"/>
          <w:lang w:eastAsia="zh-CN"/>
        </w:rPr>
        <w:t>HiSilicon</w:t>
      </w:r>
      <w:proofErr w:type="spellEnd"/>
    </w:p>
    <w:p w14:paraId="43EB921B"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5" w:history="1">
        <w:r w:rsidR="00FC78D4">
          <w:rPr>
            <w:rStyle w:val="Hyperlink"/>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6" w:history="1">
        <w:r w:rsidR="00FC78D4">
          <w:rPr>
            <w:rStyle w:val="Hyperlink"/>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7" w:history="1">
        <w:r w:rsidR="00FC78D4">
          <w:rPr>
            <w:rStyle w:val="Hyperlink"/>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8" w:history="1">
        <w:r w:rsidR="00FC78D4">
          <w:rPr>
            <w:rStyle w:val="Hyperlink"/>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29" w:history="1">
        <w:r w:rsidR="00FC78D4">
          <w:rPr>
            <w:rStyle w:val="Hyperlink"/>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0" w:history="1">
        <w:r w:rsidR="00FC78D4">
          <w:rPr>
            <w:rStyle w:val="Hyperlink"/>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1" w:history="1">
        <w:r w:rsidR="00FC78D4">
          <w:rPr>
            <w:rStyle w:val="Hyperlink"/>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2" w:history="1">
        <w:r w:rsidR="00FC78D4">
          <w:rPr>
            <w:rStyle w:val="Hyperlink"/>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3" w:history="1">
        <w:r w:rsidR="00FC78D4">
          <w:rPr>
            <w:rStyle w:val="Hyperlink"/>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Spreadtrum</w:t>
      </w:r>
      <w:proofErr w:type="spellEnd"/>
      <w:r w:rsidR="00FC78D4">
        <w:rPr>
          <w:rFonts w:asciiTheme="minorHAnsi" w:hAnsiTheme="minorHAnsi" w:cstheme="minorHAnsi"/>
          <w:sz w:val="20"/>
          <w:szCs w:val="20"/>
          <w:lang w:eastAsia="zh-CN"/>
        </w:rPr>
        <w:t xml:space="preserve"> Communications</w:t>
      </w:r>
    </w:p>
    <w:p w14:paraId="1812DEBD"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4" w:history="1">
        <w:r w:rsidR="00FC78D4">
          <w:rPr>
            <w:rStyle w:val="Hyperlink"/>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InterDigital</w:t>
      </w:r>
      <w:proofErr w:type="spellEnd"/>
      <w:r w:rsidR="00FC78D4">
        <w:rPr>
          <w:rFonts w:asciiTheme="minorHAnsi" w:hAnsiTheme="minorHAnsi" w:cstheme="minorHAnsi"/>
          <w:sz w:val="20"/>
          <w:szCs w:val="20"/>
          <w:lang w:eastAsia="zh-CN"/>
        </w:rPr>
        <w:t xml:space="preserve">, Inc. Revision of </w:t>
      </w:r>
      <w:hyperlink r:id="rId35" w:history="1">
        <w:r w:rsidR="00FC78D4">
          <w:rPr>
            <w:rStyle w:val="Hyperlink"/>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6" w:history="1">
        <w:r w:rsidR="00FC78D4">
          <w:rPr>
            <w:rStyle w:val="Hyperlink"/>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7" w:history="1">
        <w:r w:rsidR="00FC78D4">
          <w:rPr>
            <w:rStyle w:val="Hyperlink"/>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8" w:history="1">
        <w:r w:rsidR="00FC78D4">
          <w:rPr>
            <w:rStyle w:val="Hyperlink"/>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39" w:history="1">
        <w:r w:rsidR="00FC78D4">
          <w:rPr>
            <w:rStyle w:val="Hyperlink"/>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40" w:history="1">
        <w:r w:rsidR="00FC78D4">
          <w:rPr>
            <w:rStyle w:val="Hyperlink"/>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 xml:space="preserve">PDSCH/PUSCH </w:t>
      </w:r>
      <w:proofErr w:type="gramStart"/>
      <w:r w:rsidR="00FC78D4">
        <w:rPr>
          <w:rFonts w:asciiTheme="minorHAnsi" w:hAnsiTheme="minorHAnsi" w:cstheme="minorHAnsi"/>
          <w:sz w:val="20"/>
          <w:szCs w:val="20"/>
          <w:lang w:eastAsia="zh-CN"/>
        </w:rPr>
        <w:t>enhancements  for</w:t>
      </w:r>
      <w:proofErr w:type="gramEnd"/>
      <w:r w:rsidR="00FC78D4">
        <w:rPr>
          <w:rFonts w:asciiTheme="minorHAnsi" w:hAnsiTheme="minorHAnsi" w:cstheme="minorHAnsi"/>
          <w:sz w:val="20"/>
          <w:szCs w:val="20"/>
          <w:lang w:eastAsia="zh-CN"/>
        </w:rPr>
        <w:t xml:space="preserve"> NR from 52.6 GHz to 71 GHz</w:t>
      </w:r>
      <w:r w:rsidR="00FC78D4">
        <w:rPr>
          <w:rFonts w:asciiTheme="minorHAnsi" w:hAnsiTheme="minorHAnsi" w:cstheme="minorHAnsi"/>
          <w:sz w:val="20"/>
          <w:szCs w:val="20"/>
          <w:lang w:eastAsia="zh-CN"/>
        </w:rPr>
        <w:tab/>
        <w:t>Samsung</w:t>
      </w:r>
    </w:p>
    <w:p w14:paraId="0C38A82C"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41" w:history="1">
        <w:r w:rsidR="00FC78D4">
          <w:rPr>
            <w:rStyle w:val="Hyperlink"/>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42" w:history="1">
        <w:r w:rsidR="00FC78D4">
          <w:rPr>
            <w:rStyle w:val="Hyperlink"/>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r>
      <w:proofErr w:type="spellStart"/>
      <w:r w:rsidR="00FC78D4">
        <w:rPr>
          <w:rFonts w:asciiTheme="minorHAnsi" w:hAnsiTheme="minorHAnsi" w:cstheme="minorHAnsi"/>
          <w:sz w:val="20"/>
          <w:szCs w:val="20"/>
          <w:lang w:eastAsia="zh-CN"/>
        </w:rPr>
        <w:t>CEWiT</w:t>
      </w:r>
      <w:proofErr w:type="spellEnd"/>
    </w:p>
    <w:p w14:paraId="124DECF9"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43" w:history="1">
        <w:r w:rsidR="00FC78D4">
          <w:rPr>
            <w:rStyle w:val="Hyperlink"/>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44" w:history="1">
        <w:r w:rsidR="00FC78D4">
          <w:rPr>
            <w:rStyle w:val="Hyperlink"/>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45" w:history="1">
        <w:r w:rsidR="00FC78D4">
          <w:rPr>
            <w:rStyle w:val="Hyperlink"/>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8660E5">
      <w:pPr>
        <w:pStyle w:val="ListParagraph"/>
        <w:numPr>
          <w:ilvl w:val="0"/>
          <w:numId w:val="19"/>
        </w:numPr>
        <w:ind w:left="540" w:hanging="540"/>
        <w:rPr>
          <w:rFonts w:asciiTheme="minorHAnsi" w:hAnsiTheme="minorHAnsi" w:cstheme="minorHAnsi"/>
          <w:sz w:val="20"/>
          <w:szCs w:val="20"/>
          <w:lang w:eastAsia="zh-CN"/>
        </w:rPr>
      </w:pPr>
      <w:hyperlink r:id="rId46" w:history="1">
        <w:r w:rsidR="00FC78D4">
          <w:rPr>
            <w:rStyle w:val="Hyperlink"/>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ListParagraph"/>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7"/>
      <w:headerReference w:type="default" r:id="rId48"/>
      <w:footerReference w:type="even" r:id="rId49"/>
      <w:footerReference w:type="default" r:id="rId50"/>
      <w:headerReference w:type="first" r:id="rId51"/>
      <w:footerReference w:type="first" r:id="rId5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Hongbo Si/5G PHY Standards /SRA/Engineer/Samsung Electronics" w:date="2021-01-26T19:43:00Z" w:initials="HSS/">
    <w:p w14:paraId="3152B4B5" w14:textId="78624D3A" w:rsidR="00B262B8" w:rsidRDefault="00B262B8">
      <w:pPr>
        <w:pStyle w:val="CommentText"/>
      </w:pPr>
      <w:r>
        <w:rPr>
          <w:rStyle w:val="CommentReference"/>
        </w:rPr>
        <w:annotationRef/>
      </w:r>
      <w:r>
        <w:t>Intended to say Option 2 and 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52B4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52B4B5" w16cid:durableId="23BBD8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6D26D" w14:textId="77777777" w:rsidR="008660E5" w:rsidRDefault="008660E5">
      <w:pPr>
        <w:spacing w:after="0" w:line="240" w:lineRule="auto"/>
      </w:pPr>
      <w:r>
        <w:separator/>
      </w:r>
    </w:p>
  </w:endnote>
  <w:endnote w:type="continuationSeparator" w:id="0">
    <w:p w14:paraId="7A6F0375" w14:textId="77777777" w:rsidR="008660E5" w:rsidRDefault="0086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3FA9B" w14:textId="77777777" w:rsidR="00B262B8" w:rsidRDefault="00B26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1F0DD" w14:textId="77777777" w:rsidR="00B262B8" w:rsidRDefault="00B262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B7512" w14:textId="4A2DEBE1" w:rsidR="00B262B8" w:rsidRDefault="00B262B8">
    <w:pPr>
      <w:pStyle w:val="Footer"/>
      <w:ind w:right="360"/>
    </w:pPr>
    <w:r>
      <w:rPr>
        <w:rStyle w:val="PageNumber"/>
      </w:rPr>
      <w:fldChar w:fldCharType="begin"/>
    </w:r>
    <w:r>
      <w:rPr>
        <w:rStyle w:val="PageNumber"/>
      </w:rPr>
      <w:instrText xml:space="preserve"> PAGE </w:instrText>
    </w:r>
    <w:r>
      <w:rPr>
        <w:rStyle w:val="PageNumber"/>
      </w:rPr>
      <w:fldChar w:fldCharType="separate"/>
    </w:r>
    <w:r w:rsidR="003E0591">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E0591">
      <w:rPr>
        <w:rStyle w:val="PageNumber"/>
        <w:noProof/>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D8B5A" w14:textId="77777777" w:rsidR="004B231F" w:rsidRDefault="004B2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2AE961" w14:textId="77777777" w:rsidR="008660E5" w:rsidRDefault="008660E5">
      <w:pPr>
        <w:spacing w:after="0" w:line="240" w:lineRule="auto"/>
      </w:pPr>
      <w:r>
        <w:separator/>
      </w:r>
    </w:p>
  </w:footnote>
  <w:footnote w:type="continuationSeparator" w:id="0">
    <w:p w14:paraId="2EC93DCD" w14:textId="77777777" w:rsidR="008660E5" w:rsidRDefault="0086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3ED06" w14:textId="77777777" w:rsidR="00B262B8" w:rsidRDefault="00B262B8">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C3FC0" w14:textId="77777777" w:rsidR="004B231F" w:rsidRDefault="004B2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37AC9" w14:textId="77777777" w:rsidR="004B231F" w:rsidRDefault="004B2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1"/>
  </w:num>
  <w:num w:numId="7">
    <w:abstractNumId w:val="11"/>
  </w:num>
  <w:num w:numId="8">
    <w:abstractNumId w:val="17"/>
  </w:num>
  <w:num w:numId="9">
    <w:abstractNumId w:val="0"/>
  </w:num>
  <w:num w:numId="10">
    <w:abstractNumId w:val="25"/>
  </w:num>
  <w:num w:numId="11">
    <w:abstractNumId w:val="12"/>
  </w:num>
  <w:num w:numId="12">
    <w:abstractNumId w:val="24"/>
  </w:num>
  <w:num w:numId="13">
    <w:abstractNumId w:val="3"/>
  </w:num>
  <w:num w:numId="14">
    <w:abstractNumId w:val="18"/>
  </w:num>
  <w:num w:numId="15">
    <w:abstractNumId w:val="15"/>
  </w:num>
  <w:num w:numId="16">
    <w:abstractNumId w:val="2"/>
  </w:num>
  <w:num w:numId="17">
    <w:abstractNumId w:val="16"/>
  </w:num>
  <w:num w:numId="18">
    <w:abstractNumId w:val="8"/>
  </w:num>
  <w:num w:numId="19">
    <w:abstractNumId w:val="4"/>
  </w:num>
  <w:num w:numId="20">
    <w:abstractNumId w:val="9"/>
  </w:num>
  <w:num w:numId="21">
    <w:abstractNumId w:val="5"/>
  </w:num>
  <w:num w:numId="22">
    <w:abstractNumId w:val="6"/>
  </w:num>
  <w:num w:numId="23">
    <w:abstractNumId w:val="23"/>
  </w:num>
  <w:num w:numId="24">
    <w:abstractNumId w:val="13"/>
  </w:num>
  <w:num w:numId="25">
    <w:abstractNumId w:val="7"/>
  </w:num>
  <w:num w:numId="2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5G PHY Standards /SRA/Engineer/Samsung Electronics">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4-e/Docs/R1-2100300.zip" TargetMode="External"/><Relationship Id="rId39" Type="http://schemas.openxmlformats.org/officeDocument/2006/relationships/hyperlink" Target="https://www.3gpp.org/ftp/tsg_ran/WG1_RL1/TSGR1_104-e/Docs/R1-2101112.zip" TargetMode="External"/><Relationship Id="rId21" Type="http://schemas.openxmlformats.org/officeDocument/2006/relationships/hyperlink" Target="https://www.3gpp.org/ftp/tsg_ran/WG1_RL1/TSGR1_104-e/Docs/R1-2101819.zip" TargetMode="External"/><Relationship Id="rId34" Type="http://schemas.openxmlformats.org/officeDocument/2006/relationships/hyperlink" Target="https://www.3gpp.org/ftp/tsg_ran/WG1_RL1/TSGR1_104-e/Docs/R1-2101780.zip" TargetMode="External"/><Relationship Id="rId42" Type="http://schemas.openxmlformats.org/officeDocument/2006/relationships/hyperlink" Target="https://www.3gpp.org/ftp/tsg_ran/WG1_RL1/TSGR1_104-e/Docs/R1-2101320.zip"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4-e/Docs/R1-2100261.zip" TargetMode="External"/><Relationship Id="rId33" Type="http://schemas.openxmlformats.org/officeDocument/2006/relationships/hyperlink" Target="https://www.3gpp.org/ftp/tsg_ran/WG1_RL1/TSGR1_104-e/Docs/R1-2100820.zip" TargetMode="External"/><Relationship Id="rId38" Type="http://schemas.openxmlformats.org/officeDocument/2006/relationships/hyperlink" Target="https://www.3gpp.org/ftp/tsg_ran/WG1_RL1/TSGR1_104-e/Docs/R1-2100940.zip" TargetMode="External"/><Relationship Id="rId46" Type="http://schemas.openxmlformats.org/officeDocument/2006/relationships/hyperlink" Target="https://www.3gpp.org/ftp/tsg_ran/WG1_RL1/TSGR1_104-e/Docs/R1-2101609.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tsg_ran/WG1_RL1/TSGR1_104-e/Docs/R1-2100061.zip" TargetMode="External"/><Relationship Id="rId29" Type="http://schemas.openxmlformats.org/officeDocument/2006/relationships/hyperlink" Target="https://www.3gpp.org/ftp/tsg_ran/WG1_RL1/TSGR1_104-e/Docs/R1-2100553.zip" TargetMode="External"/><Relationship Id="rId41" Type="http://schemas.openxmlformats.org/officeDocument/2006/relationships/hyperlink" Target="https://www.3gpp.org/ftp/tsg_ran/WG1_RL1/TSGR1_104-e/Docs/R1-2101310.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201.zip" TargetMode="External"/><Relationship Id="rId32" Type="http://schemas.openxmlformats.org/officeDocument/2006/relationships/hyperlink" Target="https://www.3gpp.org/ftp/tsg_ran/WG1_RL1/TSGR1_104-e/Docs/R1-2100741.zip" TargetMode="External"/><Relationship Id="rId37" Type="http://schemas.openxmlformats.org/officeDocument/2006/relationships/hyperlink" Target="https://www.3gpp.org/ftp/tsg_ran/WG1_RL1/TSGR1_104-e/Docs/R1-2100896.zip" TargetMode="External"/><Relationship Id="rId40" Type="http://schemas.openxmlformats.org/officeDocument/2006/relationships/hyperlink" Target="https://www.3gpp.org/ftp/tsg_ran/WG1_RL1/TSGR1_104-e/Docs/R1-2101198.zip" TargetMode="External"/><Relationship Id="rId45" Type="http://schemas.openxmlformats.org/officeDocument/2006/relationships/hyperlink" Target="https://www.3gpp.org/ftp/tsg_ran/WG1_RL1/TSGR1_104-e/Docs/R1-2101457.zip" TargetMode="External"/><Relationship Id="rId53"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1_RL1/TSGR1_104-e/Docs/R1-2100153.zip" TargetMode="External"/><Relationship Id="rId28" Type="http://schemas.openxmlformats.org/officeDocument/2006/relationships/hyperlink" Target="https://www.3gpp.org/ftp/tsg_ran/WG1_RL1/TSGR1_104-e/Docs/R1-2100433.zip" TargetMode="External"/><Relationship Id="rId36" Type="http://schemas.openxmlformats.org/officeDocument/2006/relationships/hyperlink" Target="https://www.3gpp.org/ftp/tsg_ran/WG1_RL1/TSGR1_104-e/Docs/R1-2100853.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3gpp.org/ftp/tsg_ran/WG1_RL1/TSGR1_104-e/Docs/R1-2100050.zip" TargetMode="External"/><Relationship Id="rId31" Type="http://schemas.openxmlformats.org/officeDocument/2006/relationships/hyperlink" Target="https://www.3gpp.org/ftp/tsg_ran/WG1_RL1/TSGR1_104-e/Docs/R1-2100647.zip" TargetMode="External"/><Relationship Id="rId44" Type="http://schemas.openxmlformats.org/officeDocument/2006/relationships/hyperlink" Target="https://www.3gpp.org/ftp/tsg_ran/WG1_RL1/TSGR1_104-e/Docs/R1-2101376.zip"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4-e/Docs/R1-2100077.zip" TargetMode="External"/><Relationship Id="rId27" Type="http://schemas.openxmlformats.org/officeDocument/2006/relationships/hyperlink" Target="https://www.3gpp.org/ftp/tsg_ran/WG1_RL1/TSGR1_104-e/Docs/R1-2100374.zip" TargetMode="External"/><Relationship Id="rId30" Type="http://schemas.openxmlformats.org/officeDocument/2006/relationships/hyperlink" Target="https://www.3gpp.org/ftp/tsg_ran/WG1_RL1/TSGR1_104-e/Docs/R1-2100605.zip" TargetMode="External"/><Relationship Id="rId35" Type="http://schemas.openxmlformats.org/officeDocument/2006/relationships/hyperlink" Target="https://www.3gpp.org/ftp/tsg_ran/WG1_RL1/TSGR1_104-e/Docs/R1-2100840.zip" TargetMode="External"/><Relationship Id="rId43" Type="http://schemas.openxmlformats.org/officeDocument/2006/relationships/hyperlink" Target="https://www.3gpp.org/ftp/tsg_ran/WG1_RL1/TSGR1_104-e/Docs/R1-2101330.zip" TargetMode="External"/><Relationship Id="rId48" Type="http://schemas.openxmlformats.org/officeDocument/2006/relationships/header" Target="header2.xml"/><Relationship Id="rId56"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4F5EFC" w:rsidRDefault="004F5EFC">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7CD7"/>
    <w:rsid w:val="000274FA"/>
    <w:rsid w:val="00034292"/>
    <w:rsid w:val="000415BC"/>
    <w:rsid w:val="0006595B"/>
    <w:rsid w:val="000A3BCD"/>
    <w:rsid w:val="000E4A7C"/>
    <w:rsid w:val="000E5B23"/>
    <w:rsid w:val="000F7766"/>
    <w:rsid w:val="00135A55"/>
    <w:rsid w:val="001530CB"/>
    <w:rsid w:val="00161CEF"/>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4128E2"/>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714A50"/>
    <w:rsid w:val="00722B55"/>
    <w:rsid w:val="007262A1"/>
    <w:rsid w:val="00760785"/>
    <w:rsid w:val="007D0E02"/>
    <w:rsid w:val="007D1FCD"/>
    <w:rsid w:val="0084073E"/>
    <w:rsid w:val="008447D3"/>
    <w:rsid w:val="00875B75"/>
    <w:rsid w:val="00896296"/>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E17CC8"/>
    <w:rsid w:val="00E216E4"/>
    <w:rsid w:val="00E2328C"/>
    <w:rsid w:val="00E34D14"/>
    <w:rsid w:val="00E47A16"/>
    <w:rsid w:val="00E54493"/>
    <w:rsid w:val="00E565C1"/>
    <w:rsid w:val="00EA1780"/>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D338801-123F-49B3-9B86-5A3725356024}">
  <ds:schemaRefs>
    <ds:schemaRef ds:uri="http://schemas.openxmlformats.org/officeDocument/2006/bibliography"/>
  </ds:schemaRefs>
</ds:datastoreItem>
</file>

<file path=customXml/itemProps5.xml><?xml version="1.0" encoding="utf-8"?>
<ds:datastoreItem xmlns:ds="http://schemas.openxmlformats.org/officeDocument/2006/customXml" ds:itemID="{6A7E985B-38EB-4310-BE21-ADF61A1D665B}">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TotalTime>
  <Pages>44</Pages>
  <Words>15951</Words>
  <Characters>90924</Characters>
  <Application>Microsoft Office Word</Application>
  <DocSecurity>0</DocSecurity>
  <Lines>757</Lines>
  <Paragraphs>213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106662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Lee, Daewon</cp:lastModifiedBy>
  <cp:revision>3</cp:revision>
  <cp:lastPrinted>2011-11-09T07:49:00Z</cp:lastPrinted>
  <dcterms:created xsi:type="dcterms:W3CDTF">2021-01-27T05:22:00Z</dcterms:created>
  <dcterms:modified xsi:type="dcterms:W3CDTF">2021-01-27T05:27:00Z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